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5733F" w14:textId="73731D8A" w:rsidR="000F52CE" w:rsidRPr="006163E3" w:rsidRDefault="000F52CE" w:rsidP="000F52CE">
      <w:pPr>
        <w:pStyle w:val="3GPPHeader"/>
        <w:spacing w:after="60"/>
        <w:rPr>
          <w:sz w:val="32"/>
          <w:szCs w:val="32"/>
          <w:highlight w:val="yellow"/>
          <w:lang w:val="en-US"/>
        </w:rPr>
      </w:pPr>
      <w:r w:rsidRPr="006163E3">
        <w:rPr>
          <w:lang w:val="en-US"/>
        </w:rPr>
        <w:t>3GPP TSG-RAN WG2 #105</w:t>
      </w:r>
      <w:r>
        <w:rPr>
          <w:lang w:val="en-US"/>
        </w:rPr>
        <w:t>-Bis</w:t>
      </w:r>
      <w:r w:rsidRPr="006163E3">
        <w:rPr>
          <w:lang w:val="en-US"/>
        </w:rPr>
        <w:tab/>
      </w:r>
      <w:proofErr w:type="spellStart"/>
      <w:r w:rsidRPr="006163E3">
        <w:rPr>
          <w:sz w:val="32"/>
          <w:szCs w:val="32"/>
          <w:lang w:val="en-US"/>
        </w:rPr>
        <w:t>Tdoc</w:t>
      </w:r>
      <w:proofErr w:type="spellEnd"/>
      <w:r w:rsidRPr="006163E3">
        <w:rPr>
          <w:sz w:val="32"/>
          <w:szCs w:val="32"/>
          <w:lang w:val="en-US"/>
        </w:rPr>
        <w:t xml:space="preserve"> </w:t>
      </w:r>
      <w:r w:rsidR="009A394C" w:rsidRPr="009A394C">
        <w:rPr>
          <w:sz w:val="32"/>
          <w:szCs w:val="32"/>
          <w:lang w:val="en-US"/>
        </w:rPr>
        <w:t>R2-1903995</w:t>
      </w:r>
    </w:p>
    <w:p w14:paraId="41489F73" w14:textId="7D9320B5" w:rsidR="00E90E49" w:rsidRPr="00ED5200" w:rsidRDefault="000F52CE" w:rsidP="000F52CE">
      <w:pPr>
        <w:pStyle w:val="3GPPHeader"/>
        <w:rPr>
          <w:lang w:val="en-US"/>
        </w:rPr>
      </w:pPr>
      <w:r>
        <w:rPr>
          <w:lang w:val="en-US"/>
        </w:rPr>
        <w:t>Xi’an, China, 8</w:t>
      </w:r>
      <w:proofErr w:type="gramStart"/>
      <w:r w:rsidRPr="00AE3C4E">
        <w:rPr>
          <w:vertAlign w:val="superscript"/>
          <w:lang w:val="en-US"/>
        </w:rPr>
        <w:t>th</w:t>
      </w:r>
      <w:r w:rsidRPr="00AE3C4E">
        <w:rPr>
          <w:lang w:val="en-US"/>
        </w:rPr>
        <w:t xml:space="preserve">  –</w:t>
      </w:r>
      <w:proofErr w:type="gramEnd"/>
      <w:r w:rsidRPr="00AE3C4E">
        <w:rPr>
          <w:lang w:val="en-US"/>
        </w:rPr>
        <w:t xml:space="preserve"> 1</w:t>
      </w:r>
      <w:r>
        <w:rPr>
          <w:lang w:val="en-US"/>
        </w:rPr>
        <w:t>2</w:t>
      </w:r>
      <w:r w:rsidRPr="00BA361E">
        <w:rPr>
          <w:b w:val="0"/>
          <w:vertAlign w:val="superscript"/>
          <w:lang w:val="en-US"/>
        </w:rPr>
        <w:t>th</w:t>
      </w:r>
      <w:r>
        <w:rPr>
          <w:lang w:val="en-US"/>
        </w:rPr>
        <w:t xml:space="preserve"> April,</w:t>
      </w:r>
      <w:r w:rsidRPr="00AE3C4E">
        <w:rPr>
          <w:lang w:val="en-US"/>
        </w:rPr>
        <w:t xml:space="preserve"> 2019</w:t>
      </w:r>
    </w:p>
    <w:p w14:paraId="1A19E475" w14:textId="08A32E93" w:rsidR="00E90E49" w:rsidRPr="00ED5200" w:rsidRDefault="00E90E49" w:rsidP="00311702">
      <w:pPr>
        <w:pStyle w:val="3GPPHeader"/>
        <w:rPr>
          <w:lang w:val="en-US"/>
        </w:rPr>
      </w:pPr>
      <w:r w:rsidRPr="00ED5200">
        <w:rPr>
          <w:lang w:val="en-US"/>
        </w:rPr>
        <w:t>Agenda Item:</w:t>
      </w:r>
      <w:r w:rsidRPr="00ED5200">
        <w:rPr>
          <w:lang w:val="en-US"/>
        </w:rPr>
        <w:tab/>
      </w:r>
      <w:r w:rsidR="00E6757B" w:rsidRPr="000A5D34">
        <w:rPr>
          <w:lang w:val="en-US"/>
        </w:rPr>
        <w:t>11.5.</w:t>
      </w:r>
      <w:r w:rsidR="00525DA2" w:rsidRPr="000A5D34">
        <w:rPr>
          <w:lang w:val="en-US"/>
        </w:rPr>
        <w:t>2</w:t>
      </w:r>
    </w:p>
    <w:p w14:paraId="6E5E22A2" w14:textId="77777777" w:rsidR="00E90E49" w:rsidRPr="00ED5200" w:rsidRDefault="003D3C45" w:rsidP="00F64C2B">
      <w:pPr>
        <w:pStyle w:val="3GPPHeader"/>
        <w:rPr>
          <w:lang w:val="en-US"/>
        </w:rPr>
      </w:pPr>
      <w:r w:rsidRPr="00ED5200">
        <w:rPr>
          <w:lang w:val="en-US"/>
        </w:rPr>
        <w:t>Source:</w:t>
      </w:r>
      <w:r w:rsidR="00E90E49" w:rsidRPr="00ED5200">
        <w:rPr>
          <w:lang w:val="en-US"/>
        </w:rPr>
        <w:tab/>
      </w:r>
      <w:r w:rsidR="00F64C2B" w:rsidRPr="00ED5200">
        <w:rPr>
          <w:lang w:val="en-US"/>
        </w:rPr>
        <w:t>Ericsson</w:t>
      </w:r>
    </w:p>
    <w:p w14:paraId="2C63A1A8" w14:textId="18F7A266" w:rsidR="00E90E49" w:rsidRPr="00ED5200" w:rsidRDefault="003D3C45" w:rsidP="00311702">
      <w:pPr>
        <w:pStyle w:val="3GPPHeader"/>
        <w:rPr>
          <w:lang w:val="en-US"/>
        </w:rPr>
      </w:pPr>
      <w:r w:rsidRPr="00ED5200">
        <w:rPr>
          <w:lang w:val="en-US"/>
        </w:rPr>
        <w:t>Title:</w:t>
      </w:r>
      <w:r w:rsidR="00E90E49" w:rsidRPr="00ED5200">
        <w:rPr>
          <w:lang w:val="en-US"/>
        </w:rPr>
        <w:tab/>
      </w:r>
      <w:r w:rsidR="000F52CE" w:rsidRPr="000F52CE">
        <w:rPr>
          <w:lang w:val="en-US"/>
        </w:rPr>
        <w:t>C</w:t>
      </w:r>
      <w:r w:rsidR="00665015">
        <w:rPr>
          <w:lang w:val="en-US"/>
        </w:rPr>
        <w:t>ombinations of Capability Signaling Methods</w:t>
      </w:r>
    </w:p>
    <w:p w14:paraId="053D66CD" w14:textId="77777777" w:rsidR="00E90E49" w:rsidRPr="00ED5200" w:rsidRDefault="00E90E49" w:rsidP="00D546FF">
      <w:pPr>
        <w:pStyle w:val="3GPPHeader"/>
        <w:rPr>
          <w:lang w:val="en-US"/>
        </w:rPr>
      </w:pPr>
      <w:r w:rsidRPr="00ED5200">
        <w:rPr>
          <w:lang w:val="en-US"/>
        </w:rPr>
        <w:t>Document for:</w:t>
      </w:r>
      <w:r w:rsidRPr="00ED5200">
        <w:rPr>
          <w:lang w:val="en-US"/>
        </w:rPr>
        <w:tab/>
        <w:t>Discussion, Decision</w:t>
      </w:r>
    </w:p>
    <w:p w14:paraId="5561DD3E" w14:textId="581579D0" w:rsidR="00C24345" w:rsidRDefault="00E90E49" w:rsidP="00A2052C">
      <w:pPr>
        <w:pStyle w:val="Heading1"/>
      </w:pPr>
      <w:r w:rsidRPr="00CE0424">
        <w:t>Introduction</w:t>
      </w:r>
    </w:p>
    <w:p w14:paraId="6407DEB1" w14:textId="24FB4CCA" w:rsidR="009B42B8" w:rsidRDefault="000F52CE" w:rsidP="000F52CE">
      <w:pPr>
        <w:jc w:val="both"/>
        <w:rPr>
          <w:lang w:val="en-GB" w:eastAsia="zh-CN"/>
        </w:rPr>
      </w:pPr>
      <w:r>
        <w:rPr>
          <w:lang w:val="en-GB" w:eastAsia="zh-CN"/>
        </w:rPr>
        <w:t xml:space="preserve">During the SI phase, </w:t>
      </w:r>
      <w:r w:rsidR="001D2B98">
        <w:rPr>
          <w:lang w:val="en-GB" w:eastAsia="zh-CN"/>
        </w:rPr>
        <w:t>a subsection in the TR, 37.873 was discussed that related to various combinations of capability signalling methods. We proposed to remove this subsection, since there were no agreements related to combinations</w:t>
      </w:r>
      <w:r w:rsidR="00665015">
        <w:rPr>
          <w:lang w:val="en-GB" w:eastAsia="zh-CN"/>
        </w:rPr>
        <w:t xml:space="preserve"> and it was not discussed in any RAN2 meeting</w:t>
      </w:r>
      <w:r w:rsidR="001D2B98">
        <w:rPr>
          <w:lang w:val="en-GB" w:eastAsia="zh-CN"/>
        </w:rPr>
        <w:t>. In this paper we provide our view on combinations of the capability signalling methods in the scope of the study item phase, i.e., Capability ID, Segmentation and Compression.</w:t>
      </w:r>
    </w:p>
    <w:p w14:paraId="1F5B9744" w14:textId="77777777" w:rsidR="004000E8" w:rsidRDefault="004000E8" w:rsidP="00FD4F65">
      <w:pPr>
        <w:pStyle w:val="Heading1"/>
        <w:jc w:val="both"/>
      </w:pPr>
      <w:bookmarkStart w:id="0" w:name="_Ref178064866"/>
      <w:r w:rsidRPr="00CE0424">
        <w:t>Discussion</w:t>
      </w:r>
      <w:bookmarkEnd w:id="0"/>
    </w:p>
    <w:p w14:paraId="493FB785" w14:textId="65B75302" w:rsidR="001D2B98" w:rsidRDefault="009B42B8" w:rsidP="009B42B8">
      <w:pPr>
        <w:pStyle w:val="Heading2"/>
      </w:pPr>
      <w:r>
        <w:t>Capability ID</w:t>
      </w:r>
    </w:p>
    <w:p w14:paraId="1DD7FB25" w14:textId="257516C2" w:rsidR="009B42B8" w:rsidRDefault="009B42B8" w:rsidP="003E453A">
      <w:pPr>
        <w:jc w:val="both"/>
        <w:rPr>
          <w:lang w:val="en-US"/>
        </w:rPr>
      </w:pPr>
      <w:r>
        <w:rPr>
          <w:lang w:val="en-US"/>
        </w:rPr>
        <w:t>Capability ID based signaling is by now assumed to be carried over NAS signaling</w:t>
      </w:r>
      <w:r w:rsidR="00665015">
        <w:rPr>
          <w:lang w:val="en-US"/>
        </w:rPr>
        <w:t xml:space="preserve"> initially</w:t>
      </w:r>
      <w:r>
        <w:rPr>
          <w:lang w:val="en-US"/>
        </w:rPr>
        <w:t>, even though it will be p</w:t>
      </w:r>
      <w:r w:rsidR="00665015">
        <w:rPr>
          <w:lang w:val="en-US"/>
        </w:rPr>
        <w:t>o</w:t>
      </w:r>
      <w:r>
        <w:rPr>
          <w:lang w:val="en-US"/>
        </w:rPr>
        <w:t xml:space="preserve">ssible to include the Capability ID also in the </w:t>
      </w:r>
      <w:proofErr w:type="spellStart"/>
      <w:r>
        <w:rPr>
          <w:i/>
          <w:lang w:val="en-US"/>
        </w:rPr>
        <w:t>UECapabilityInformation</w:t>
      </w:r>
      <w:proofErr w:type="spellEnd"/>
      <w:r>
        <w:rPr>
          <w:i/>
          <w:lang w:val="en-US"/>
        </w:rPr>
        <w:t xml:space="preserve"> </w:t>
      </w:r>
      <w:r>
        <w:rPr>
          <w:lang w:val="en-US"/>
        </w:rPr>
        <w:t xml:space="preserve">message. We think that this signaling is very much independent on any of the other features, capability segmentation or capability compression. The capability ID is not really something that is dependent on execution of the </w:t>
      </w:r>
      <w:proofErr w:type="spellStart"/>
      <w:r>
        <w:rPr>
          <w:i/>
          <w:lang w:val="en-US"/>
        </w:rPr>
        <w:t>UECapabilityEnquiry</w:t>
      </w:r>
      <w:proofErr w:type="spellEnd"/>
      <w:r>
        <w:rPr>
          <w:i/>
          <w:lang w:val="en-US"/>
        </w:rPr>
        <w:t>/</w:t>
      </w:r>
      <w:proofErr w:type="spellStart"/>
      <w:r>
        <w:rPr>
          <w:i/>
          <w:lang w:val="en-US"/>
        </w:rPr>
        <w:t>UECapabilityInformation</w:t>
      </w:r>
      <w:proofErr w:type="spellEnd"/>
      <w:r>
        <w:rPr>
          <w:i/>
          <w:lang w:val="en-US"/>
        </w:rPr>
        <w:t xml:space="preserve"> </w:t>
      </w:r>
      <w:r>
        <w:rPr>
          <w:lang w:val="en-US"/>
        </w:rPr>
        <w:t>exchange and can thus be treated separately.</w:t>
      </w:r>
      <w:r w:rsidR="00665015">
        <w:rPr>
          <w:lang w:val="en-US"/>
        </w:rPr>
        <w:t xml:space="preserve"> Even though it may be necessary to sometimes send explicit capability information in case network does not have information about an ID, there are still no necessary dependencies. Therefore, we propose that specifications </w:t>
      </w:r>
      <w:proofErr w:type="gramStart"/>
      <w:r w:rsidR="00665015">
        <w:rPr>
          <w:lang w:val="en-US"/>
        </w:rPr>
        <w:t>does</w:t>
      </w:r>
      <w:proofErr w:type="gramEnd"/>
      <w:r w:rsidR="00665015">
        <w:rPr>
          <w:lang w:val="en-US"/>
        </w:rPr>
        <w:t xml:space="preserve"> not assume such dependencies or combinations either</w:t>
      </w:r>
      <w:r w:rsidR="009A394C">
        <w:rPr>
          <w:lang w:val="en-US"/>
        </w:rPr>
        <w:t>.</w:t>
      </w:r>
    </w:p>
    <w:p w14:paraId="42F3FE71" w14:textId="77777777" w:rsidR="009A394C" w:rsidRDefault="009A394C" w:rsidP="003E453A">
      <w:pPr>
        <w:jc w:val="both"/>
        <w:rPr>
          <w:lang w:val="en-US"/>
        </w:rPr>
      </w:pPr>
    </w:p>
    <w:p w14:paraId="27C32AC6" w14:textId="4B1C4B2F" w:rsidR="00665015" w:rsidRPr="00665015" w:rsidRDefault="009B42B8" w:rsidP="009B42B8">
      <w:pPr>
        <w:pStyle w:val="Observation"/>
        <w:rPr>
          <w:lang w:val="en-US"/>
        </w:rPr>
      </w:pPr>
      <w:bookmarkStart w:id="1" w:name="_Toc4085947"/>
      <w:r>
        <w:rPr>
          <w:lang w:val="en-GB"/>
        </w:rPr>
        <w:t>There is no dependence between the signalling method based on UE Capability ID and any of the other signalling methods. Specification of the Capability ID support can be made without consideration of any of the methods used</w:t>
      </w:r>
      <w:r w:rsidR="00665015">
        <w:rPr>
          <w:lang w:val="en-GB"/>
        </w:rPr>
        <w:t>.</w:t>
      </w:r>
      <w:bookmarkEnd w:id="1"/>
    </w:p>
    <w:p w14:paraId="56B16A4B" w14:textId="6F479B8E" w:rsidR="00665015" w:rsidRDefault="00665015" w:rsidP="00665015">
      <w:pPr>
        <w:pStyle w:val="BodyText"/>
        <w:rPr>
          <w:lang w:val="en-US"/>
        </w:rPr>
      </w:pPr>
    </w:p>
    <w:p w14:paraId="7AF2037B" w14:textId="36CCA555" w:rsidR="00665015" w:rsidRDefault="00665015" w:rsidP="00665015">
      <w:pPr>
        <w:pStyle w:val="Proposal"/>
        <w:rPr>
          <w:lang w:val="en-US"/>
        </w:rPr>
      </w:pPr>
      <w:bookmarkStart w:id="2" w:name="_Toc4085954"/>
      <w:r>
        <w:rPr>
          <w:lang w:val="en-US"/>
        </w:rPr>
        <w:t xml:space="preserve">RAN2 should specify capability ID independent of </w:t>
      </w:r>
      <w:r w:rsidR="00B33E00">
        <w:rPr>
          <w:lang w:val="en-US"/>
        </w:rPr>
        <w:t>capability s</w:t>
      </w:r>
      <w:r w:rsidR="00FA70C6">
        <w:rPr>
          <w:lang w:val="en-US"/>
        </w:rPr>
        <w:t>egmentation and</w:t>
      </w:r>
      <w:r w:rsidR="00B33E00">
        <w:rPr>
          <w:lang w:val="en-US"/>
        </w:rPr>
        <w:t xml:space="preserve"> capability compression</w:t>
      </w:r>
      <w:bookmarkEnd w:id="2"/>
    </w:p>
    <w:p w14:paraId="0F601BB4" w14:textId="75137E7C" w:rsidR="00665015" w:rsidRDefault="00665015" w:rsidP="00665015">
      <w:pPr>
        <w:pStyle w:val="Proposal"/>
        <w:numPr>
          <w:ilvl w:val="0"/>
          <w:numId w:val="0"/>
        </w:numPr>
        <w:rPr>
          <w:lang w:val="en-US"/>
        </w:rPr>
      </w:pPr>
    </w:p>
    <w:p w14:paraId="07E860CC" w14:textId="02B14FE8" w:rsidR="00665015" w:rsidRDefault="00B33E00" w:rsidP="00665015">
      <w:pPr>
        <w:pStyle w:val="Heading2"/>
      </w:pPr>
      <w:r>
        <w:t xml:space="preserve">RRC segmentation </w:t>
      </w:r>
      <w:r w:rsidR="00FA70C6">
        <w:t xml:space="preserve">and </w:t>
      </w:r>
      <w:r>
        <w:t>c</w:t>
      </w:r>
      <w:r w:rsidR="00FA70C6">
        <w:t xml:space="preserve">apability </w:t>
      </w:r>
      <w:r>
        <w:t>c</w:t>
      </w:r>
      <w:r w:rsidR="00FA70C6">
        <w:t>ompression.</w:t>
      </w:r>
    </w:p>
    <w:p w14:paraId="4043F1C9" w14:textId="5B51FC9A" w:rsidR="00665015" w:rsidRDefault="00665015" w:rsidP="009A394C">
      <w:pPr>
        <w:jc w:val="both"/>
        <w:rPr>
          <w:lang w:val="en-GB" w:eastAsia="zh-CN"/>
        </w:rPr>
      </w:pPr>
      <w:r>
        <w:rPr>
          <w:lang w:val="en-GB" w:eastAsia="zh-CN"/>
        </w:rPr>
        <w:t xml:space="preserve">In the TR 37.873, it was recommended to standardize RRC level segmentation with hard split. </w:t>
      </w:r>
      <w:r w:rsidR="00FA70C6">
        <w:rPr>
          <w:lang w:val="en-GB" w:eastAsia="zh-CN"/>
        </w:rPr>
        <w:t xml:space="preserve">Segmentation on RRC is introduced when the amount of information in an RRC message exceeds the PDCP limit. If the amount of information to send in an RRC message is not exceeding the PDCP limit, it will not be segmented. </w:t>
      </w:r>
    </w:p>
    <w:p w14:paraId="17A371E3" w14:textId="3CA7DCFD" w:rsidR="00FA70C6" w:rsidRDefault="00FA70C6" w:rsidP="009A394C">
      <w:pPr>
        <w:jc w:val="both"/>
        <w:rPr>
          <w:lang w:val="en-GB" w:eastAsia="zh-CN"/>
        </w:rPr>
      </w:pPr>
      <w:r>
        <w:rPr>
          <w:lang w:val="en-GB" w:eastAsia="zh-CN"/>
        </w:rPr>
        <w:lastRenderedPageBreak/>
        <w:t xml:space="preserve">In the TR, there was no conclusion on capability compression. Even if it is decided to include possibilities to compress capability information, e.g., with some compression algorithm, there is no dependence to RRC </w:t>
      </w:r>
      <w:r w:rsidR="00B33E00">
        <w:rPr>
          <w:lang w:val="en-GB" w:eastAsia="zh-CN"/>
        </w:rPr>
        <w:t>s</w:t>
      </w:r>
      <w:r>
        <w:rPr>
          <w:lang w:val="en-GB" w:eastAsia="zh-CN"/>
        </w:rPr>
        <w:t xml:space="preserve">egmentation that needs to be considered when standardizing any of the features. </w:t>
      </w:r>
    </w:p>
    <w:p w14:paraId="394D1427" w14:textId="77777777" w:rsidR="009A394C" w:rsidRDefault="009A394C" w:rsidP="009A394C">
      <w:pPr>
        <w:jc w:val="both"/>
        <w:rPr>
          <w:lang w:val="en-GB" w:eastAsia="zh-CN"/>
        </w:rPr>
      </w:pPr>
    </w:p>
    <w:p w14:paraId="4F1347BF" w14:textId="17F6E4EC" w:rsidR="00FA70C6" w:rsidRDefault="00FA70C6" w:rsidP="009A394C">
      <w:pPr>
        <w:jc w:val="both"/>
        <w:rPr>
          <w:lang w:val="en-GB" w:eastAsia="zh-CN"/>
        </w:rPr>
      </w:pPr>
      <w:r>
        <w:rPr>
          <w:lang w:val="en-GB" w:eastAsia="zh-CN"/>
        </w:rPr>
        <w:t xml:space="preserve">If capability compression is introduced, the only consequence of this may be that the number of segments used to transmit large amounts of RRC signalling information may decrease, or alternatively, that segmentation would not be needed at all. </w:t>
      </w:r>
    </w:p>
    <w:p w14:paraId="75B90068" w14:textId="77777777" w:rsidR="009A394C" w:rsidRDefault="009A394C" w:rsidP="00665015">
      <w:pPr>
        <w:rPr>
          <w:lang w:val="en-GB" w:eastAsia="zh-CN"/>
        </w:rPr>
      </w:pPr>
    </w:p>
    <w:p w14:paraId="1AF7597B" w14:textId="1F906862" w:rsidR="00682E6F" w:rsidRPr="00682E6F" w:rsidRDefault="00682E6F" w:rsidP="00682E6F">
      <w:pPr>
        <w:pStyle w:val="Observation"/>
        <w:rPr>
          <w:lang w:val="en-US"/>
        </w:rPr>
      </w:pPr>
      <w:bookmarkStart w:id="3" w:name="_Toc4085948"/>
      <w:r>
        <w:rPr>
          <w:lang w:val="en-GB"/>
        </w:rPr>
        <w:t xml:space="preserve">There is no dependence to consider between capability compression and RRC segmentation that would suggest that the combination of these features needs to be considered when standardizing RRC </w:t>
      </w:r>
      <w:r w:rsidR="00B33E00">
        <w:rPr>
          <w:lang w:val="en-GB"/>
        </w:rPr>
        <w:t>s</w:t>
      </w:r>
      <w:r>
        <w:rPr>
          <w:lang w:val="en-GB"/>
        </w:rPr>
        <w:t>egmentation</w:t>
      </w:r>
      <w:bookmarkEnd w:id="3"/>
    </w:p>
    <w:p w14:paraId="4F63A46E" w14:textId="77777777" w:rsidR="009A394C" w:rsidRDefault="009A394C" w:rsidP="00665015">
      <w:pPr>
        <w:rPr>
          <w:lang w:val="en-GB" w:eastAsia="zh-CN"/>
        </w:rPr>
      </w:pPr>
    </w:p>
    <w:p w14:paraId="2481D258" w14:textId="0ED5A543" w:rsidR="00682E6F" w:rsidRDefault="00682E6F" w:rsidP="009A394C">
      <w:pPr>
        <w:jc w:val="both"/>
        <w:rPr>
          <w:lang w:val="en-GB" w:eastAsia="zh-CN"/>
        </w:rPr>
      </w:pPr>
      <w:r>
        <w:rPr>
          <w:lang w:val="en-GB" w:eastAsia="zh-CN"/>
        </w:rPr>
        <w:t xml:space="preserve">And, in a similar way, there is no necessary dependence from RRC </w:t>
      </w:r>
      <w:r w:rsidR="00B33E00">
        <w:rPr>
          <w:lang w:val="en-GB" w:eastAsia="zh-CN"/>
        </w:rPr>
        <w:t>s</w:t>
      </w:r>
      <w:r>
        <w:rPr>
          <w:lang w:val="en-GB" w:eastAsia="zh-CN"/>
        </w:rPr>
        <w:t xml:space="preserve">egmentation to </w:t>
      </w:r>
      <w:r w:rsidR="00B33E00">
        <w:rPr>
          <w:lang w:val="en-GB" w:eastAsia="zh-CN"/>
        </w:rPr>
        <w:t>c</w:t>
      </w:r>
      <w:r>
        <w:rPr>
          <w:lang w:val="en-GB" w:eastAsia="zh-CN"/>
        </w:rPr>
        <w:t xml:space="preserve">apability compression that would suggest that the existence or absence of RRC segmentation would impact the way capability compression would be introduced. While we think this is true on a high level, we also consider that the amount of information that needs to be transmitted is dependent on the capability information request, including, a “capability filter”, that indicates to the UE what information it should send to the network. If capability compression is introduced to support particular filters or particular amounts of information, then the size of the information requested, the performance of the compression algorithm and whether RRC </w:t>
      </w:r>
      <w:r w:rsidR="00B33E00">
        <w:rPr>
          <w:lang w:val="en-GB" w:eastAsia="zh-CN"/>
        </w:rPr>
        <w:t>s</w:t>
      </w:r>
      <w:r>
        <w:rPr>
          <w:lang w:val="en-GB" w:eastAsia="zh-CN"/>
        </w:rPr>
        <w:t xml:space="preserve">egmentation is supported or not will obviously all be aspects to consider. In this aspect, we think that when standardizing or evaluating capability compression, if the compression algorithms it makes sense to consider whether RRC segmentation support is </w:t>
      </w:r>
      <w:r w:rsidR="00B33E00">
        <w:rPr>
          <w:lang w:val="en-GB" w:eastAsia="zh-CN"/>
        </w:rPr>
        <w:t xml:space="preserve">present or not. </w:t>
      </w:r>
    </w:p>
    <w:p w14:paraId="3531BC87" w14:textId="77777777" w:rsidR="009A394C" w:rsidRDefault="009A394C" w:rsidP="009A394C">
      <w:pPr>
        <w:jc w:val="both"/>
        <w:rPr>
          <w:lang w:val="en-GB" w:eastAsia="zh-CN"/>
        </w:rPr>
      </w:pPr>
    </w:p>
    <w:p w14:paraId="26F49293" w14:textId="79128251" w:rsidR="00682E6F" w:rsidRPr="00B33E00" w:rsidRDefault="00682E6F" w:rsidP="009A394C">
      <w:pPr>
        <w:pStyle w:val="Observation"/>
        <w:jc w:val="both"/>
        <w:rPr>
          <w:lang w:val="en-US"/>
        </w:rPr>
      </w:pPr>
      <w:bookmarkStart w:id="4" w:name="_Toc4085949"/>
      <w:r>
        <w:rPr>
          <w:lang w:val="en-GB"/>
        </w:rPr>
        <w:t xml:space="preserve">There is no </w:t>
      </w:r>
      <w:r w:rsidR="00B33E00">
        <w:rPr>
          <w:lang w:val="en-GB"/>
        </w:rPr>
        <w:t xml:space="preserve">necessary </w:t>
      </w:r>
      <w:r>
        <w:rPr>
          <w:lang w:val="en-GB"/>
        </w:rPr>
        <w:t xml:space="preserve">dependence to consider between RRC Segmentation and </w:t>
      </w:r>
      <w:r w:rsidR="00B33E00">
        <w:rPr>
          <w:lang w:val="en-GB"/>
        </w:rPr>
        <w:t>c</w:t>
      </w:r>
      <w:r>
        <w:rPr>
          <w:lang w:val="en-GB"/>
        </w:rPr>
        <w:t xml:space="preserve">apability </w:t>
      </w:r>
      <w:r w:rsidR="00B33E00">
        <w:rPr>
          <w:lang w:val="en-GB"/>
        </w:rPr>
        <w:t>c</w:t>
      </w:r>
      <w:r>
        <w:rPr>
          <w:lang w:val="en-GB"/>
        </w:rPr>
        <w:t>ompression that would suggest that the combination of these features needs to be considered when standardizing capability compression.</w:t>
      </w:r>
      <w:r w:rsidR="00B33E00">
        <w:rPr>
          <w:lang w:val="en-GB"/>
        </w:rPr>
        <w:t xml:space="preserve"> However, if specific filters are being considered, then both filter, capability information size, compression algorithm performance and presence or absence of RRC segmentation needs to be considered.</w:t>
      </w:r>
      <w:bookmarkEnd w:id="4"/>
    </w:p>
    <w:p w14:paraId="20FA76E9" w14:textId="43B07B99" w:rsidR="00B33E00" w:rsidRDefault="00B33E00" w:rsidP="009A394C">
      <w:pPr>
        <w:pStyle w:val="Observation"/>
        <w:numPr>
          <w:ilvl w:val="0"/>
          <w:numId w:val="0"/>
        </w:numPr>
        <w:jc w:val="both"/>
        <w:rPr>
          <w:lang w:val="en-US"/>
        </w:rPr>
      </w:pPr>
    </w:p>
    <w:p w14:paraId="648263D6" w14:textId="501A61EE" w:rsidR="00B33E00" w:rsidRDefault="00B33E00" w:rsidP="009A394C">
      <w:pPr>
        <w:pStyle w:val="BodyText"/>
        <w:jc w:val="both"/>
        <w:rPr>
          <w:lang w:val="en-US"/>
        </w:rPr>
      </w:pPr>
      <w:r>
        <w:rPr>
          <w:lang w:val="en-US"/>
        </w:rPr>
        <w:t xml:space="preserve">From the above we conclude that both Capability ID and RRC segmentation can be introduced independently and without considering capability compression. </w:t>
      </w:r>
    </w:p>
    <w:p w14:paraId="1F2BCDF7" w14:textId="77777777" w:rsidR="009A394C" w:rsidRPr="00682E6F" w:rsidRDefault="009A394C" w:rsidP="009A394C">
      <w:pPr>
        <w:pStyle w:val="BodyText"/>
        <w:jc w:val="both"/>
        <w:rPr>
          <w:lang w:val="en-US"/>
        </w:rPr>
      </w:pPr>
      <w:bookmarkStart w:id="5" w:name="_GoBack"/>
      <w:bookmarkEnd w:id="5"/>
    </w:p>
    <w:p w14:paraId="3F70889F" w14:textId="2223FF7E" w:rsidR="00B33E00" w:rsidRDefault="00B33E00" w:rsidP="009A394C">
      <w:pPr>
        <w:pStyle w:val="Proposal"/>
        <w:jc w:val="both"/>
        <w:rPr>
          <w:lang w:val="en-US"/>
        </w:rPr>
      </w:pPr>
      <w:bookmarkStart w:id="6" w:name="_Toc4085955"/>
      <w:r>
        <w:rPr>
          <w:lang w:val="en-US"/>
        </w:rPr>
        <w:t>RAN2 should specify RRC Segmentation independent of capability compression.</w:t>
      </w:r>
      <w:bookmarkEnd w:id="6"/>
    </w:p>
    <w:p w14:paraId="5A0D3F4B" w14:textId="5A3CCA54" w:rsidR="00B33E00" w:rsidRPr="00B33E00" w:rsidRDefault="00B33E00" w:rsidP="009A394C">
      <w:pPr>
        <w:pStyle w:val="Proposal"/>
        <w:jc w:val="both"/>
        <w:rPr>
          <w:lang w:val="en-US"/>
        </w:rPr>
      </w:pPr>
      <w:bookmarkStart w:id="7" w:name="_Toc4085956"/>
      <w:r>
        <w:rPr>
          <w:lang w:val="en-US"/>
        </w:rPr>
        <w:t>RAN2 should, if specifying capability compression towards enabling specific capability information sizes, consider presence or absence of RRC Segmentation.</w:t>
      </w:r>
      <w:bookmarkEnd w:id="7"/>
      <w:r>
        <w:rPr>
          <w:lang w:val="en-US"/>
        </w:rPr>
        <w:t xml:space="preserve"> </w:t>
      </w:r>
    </w:p>
    <w:p w14:paraId="19162B4E" w14:textId="2E559662" w:rsidR="009F1229" w:rsidRPr="009F1229" w:rsidRDefault="009F1229" w:rsidP="00B33E00">
      <w:pPr>
        <w:pStyle w:val="Proposal"/>
        <w:numPr>
          <w:ilvl w:val="0"/>
          <w:numId w:val="0"/>
        </w:numPr>
        <w:rPr>
          <w:lang w:val="en-US"/>
        </w:rPr>
      </w:pPr>
    </w:p>
    <w:p w14:paraId="3D312CB2" w14:textId="2BFCDA7D" w:rsidR="002B4759" w:rsidRPr="00ED5200" w:rsidRDefault="002B4759" w:rsidP="00E113BA">
      <w:pPr>
        <w:pStyle w:val="BodyText"/>
        <w:rPr>
          <w:lang w:val="en-US"/>
        </w:rPr>
      </w:pPr>
    </w:p>
    <w:p w14:paraId="4B980039" w14:textId="77777777" w:rsidR="00C01F33" w:rsidRPr="00CE0424" w:rsidRDefault="00C01F33" w:rsidP="00CE0424">
      <w:pPr>
        <w:pStyle w:val="Heading1"/>
      </w:pPr>
      <w:r w:rsidRPr="00CE0424">
        <w:lastRenderedPageBreak/>
        <w:t>Conclusion</w:t>
      </w:r>
    </w:p>
    <w:p w14:paraId="3ECAFC54" w14:textId="6DE62B66" w:rsidR="007F1F48" w:rsidRPr="00E113BA" w:rsidRDefault="008E065E">
      <w:pPr>
        <w:pStyle w:val="TOC1"/>
        <w:rPr>
          <w:b w:val="0"/>
        </w:rPr>
      </w:pPr>
      <w:r w:rsidRPr="00E113BA">
        <w:rPr>
          <w:b w:val="0"/>
        </w:rPr>
        <w:t xml:space="preserve">In section </w:t>
      </w:r>
      <w:r w:rsidRPr="00E113BA">
        <w:rPr>
          <w:b w:val="0"/>
          <w:highlight w:val="cyan"/>
        </w:rPr>
        <w:fldChar w:fldCharType="begin"/>
      </w:r>
      <w:r w:rsidRPr="00E113BA">
        <w:rPr>
          <w:b w:val="0"/>
        </w:rPr>
        <w:instrText xml:space="preserve"> REF _Ref178064866 \r \h </w:instrText>
      </w:r>
      <w:r w:rsidR="00EB541E">
        <w:rPr>
          <w:b w:val="0"/>
          <w:highlight w:val="cyan"/>
        </w:rPr>
        <w:instrText xml:space="preserve"> \* MERGEFORMAT </w:instrText>
      </w:r>
      <w:r w:rsidRPr="00E113BA">
        <w:rPr>
          <w:b w:val="0"/>
          <w:highlight w:val="cyan"/>
        </w:rPr>
      </w:r>
      <w:r w:rsidRPr="00E113BA">
        <w:rPr>
          <w:b w:val="0"/>
          <w:highlight w:val="cyan"/>
        </w:rPr>
        <w:fldChar w:fldCharType="separate"/>
      </w:r>
      <w:r w:rsidR="003654AD" w:rsidRPr="00E113BA">
        <w:rPr>
          <w:b w:val="0"/>
        </w:rPr>
        <w:t>2</w:t>
      </w:r>
      <w:r w:rsidRPr="00E113BA">
        <w:rPr>
          <w:b w:val="0"/>
          <w:highlight w:val="cyan"/>
        </w:rPr>
        <w:fldChar w:fldCharType="end"/>
      </w:r>
      <w:r w:rsidRPr="00E113BA">
        <w:rPr>
          <w:b w:val="0"/>
        </w:rPr>
        <w:t xml:space="preserve"> we made the following observations:</w:t>
      </w:r>
    </w:p>
    <w:p w14:paraId="66FC8562" w14:textId="77777777" w:rsidR="007F1F48" w:rsidRDefault="007F1F48">
      <w:pPr>
        <w:pStyle w:val="TOC1"/>
        <w:rPr>
          <w:b w:val="0"/>
          <w:bCs/>
        </w:rPr>
      </w:pPr>
    </w:p>
    <w:p w14:paraId="4D563398" w14:textId="77777777" w:rsidR="00B33E00" w:rsidRPr="00B33E00" w:rsidRDefault="008E065E">
      <w:pPr>
        <w:pStyle w:val="TOC1"/>
        <w:rPr>
          <w:rFonts w:asciiTheme="minorHAnsi" w:eastAsiaTheme="minorEastAsia" w:hAnsiTheme="minorHAnsi" w:cstheme="minorBidi"/>
          <w:b w:val="0"/>
          <w:sz w:val="22"/>
          <w:lang w:eastAsia="sv-SE"/>
        </w:rPr>
      </w:pPr>
      <w:r>
        <w:rPr>
          <w:b w:val="0"/>
          <w:bCs/>
        </w:rPr>
        <w:fldChar w:fldCharType="begin"/>
      </w:r>
      <w:r w:rsidRPr="00ED5200">
        <w:rPr>
          <w:bCs/>
        </w:rPr>
        <w:instrText xml:space="preserve"> TOC \f \n \t "Observation;1" </w:instrText>
      </w:r>
      <w:r>
        <w:rPr>
          <w:b w:val="0"/>
          <w:bCs/>
        </w:rPr>
        <w:fldChar w:fldCharType="separate"/>
      </w:r>
      <w:r w:rsidR="00B33E00" w:rsidRPr="00D27DF6">
        <w:t>Observation 1</w:t>
      </w:r>
      <w:r w:rsidR="00B33E00" w:rsidRPr="00B33E00">
        <w:rPr>
          <w:rFonts w:asciiTheme="minorHAnsi" w:eastAsiaTheme="minorEastAsia" w:hAnsiTheme="minorHAnsi" w:cstheme="minorBidi"/>
          <w:b w:val="0"/>
          <w:sz w:val="22"/>
          <w:lang w:eastAsia="sv-SE"/>
        </w:rPr>
        <w:tab/>
      </w:r>
      <w:r w:rsidR="00B33E00" w:rsidRPr="00D27DF6">
        <w:rPr>
          <w:lang w:val="en-GB"/>
        </w:rPr>
        <w:t>There is no dependence between the signalling method based on UE Capability ID and any of the other signalling methods. Specification of the Capability ID support can be made without consideration of any of the methods used.</w:t>
      </w:r>
    </w:p>
    <w:p w14:paraId="7F063D2F" w14:textId="77777777" w:rsidR="00B33E00" w:rsidRPr="00B33E00" w:rsidRDefault="00B33E00">
      <w:pPr>
        <w:pStyle w:val="TOC1"/>
        <w:rPr>
          <w:rFonts w:asciiTheme="minorHAnsi" w:eastAsiaTheme="minorEastAsia" w:hAnsiTheme="minorHAnsi" w:cstheme="minorBidi"/>
          <w:b w:val="0"/>
          <w:sz w:val="22"/>
          <w:lang w:eastAsia="sv-SE"/>
        </w:rPr>
      </w:pPr>
      <w:r w:rsidRPr="00D27DF6">
        <w:t>Observation 2</w:t>
      </w:r>
      <w:r w:rsidRPr="00B33E00">
        <w:rPr>
          <w:rFonts w:asciiTheme="minorHAnsi" w:eastAsiaTheme="minorEastAsia" w:hAnsiTheme="minorHAnsi" w:cstheme="minorBidi"/>
          <w:b w:val="0"/>
          <w:sz w:val="22"/>
          <w:lang w:eastAsia="sv-SE"/>
        </w:rPr>
        <w:tab/>
      </w:r>
      <w:r w:rsidRPr="00D27DF6">
        <w:rPr>
          <w:lang w:val="en-GB"/>
        </w:rPr>
        <w:t>There is no dependence to consider between capability compression and RRC segmentation that would suggest that the combination of these features needs to be considered when standardizing RRC Segmentation</w:t>
      </w:r>
    </w:p>
    <w:p w14:paraId="2D6634A7" w14:textId="77777777" w:rsidR="00B33E00" w:rsidRPr="00B33E00" w:rsidRDefault="00B33E00">
      <w:pPr>
        <w:pStyle w:val="TOC1"/>
        <w:rPr>
          <w:rFonts w:asciiTheme="minorHAnsi" w:eastAsiaTheme="minorEastAsia" w:hAnsiTheme="minorHAnsi" w:cstheme="minorBidi"/>
          <w:b w:val="0"/>
          <w:sz w:val="22"/>
          <w:lang w:eastAsia="sv-SE"/>
        </w:rPr>
      </w:pPr>
      <w:r w:rsidRPr="00D27DF6">
        <w:t>Observation 3</w:t>
      </w:r>
      <w:r w:rsidRPr="00B33E00">
        <w:rPr>
          <w:rFonts w:asciiTheme="minorHAnsi" w:eastAsiaTheme="minorEastAsia" w:hAnsiTheme="minorHAnsi" w:cstheme="minorBidi"/>
          <w:b w:val="0"/>
          <w:sz w:val="22"/>
          <w:lang w:eastAsia="sv-SE"/>
        </w:rPr>
        <w:tab/>
      </w:r>
      <w:r w:rsidRPr="00D27DF6">
        <w:rPr>
          <w:lang w:val="en-GB"/>
        </w:rPr>
        <w:t>There is no necessary dependence to consider between RRC Segmentation and capability compression that would suggest that the combination of these features needs to be considered when standardizing capability compression. However, if specific filters are being considered, then both filter, capability information size, compression algorithm performance and presence or absence of RRC segmentation needs to be considered.</w:t>
      </w:r>
    </w:p>
    <w:p w14:paraId="73C50ECF" w14:textId="1D5E7FB6" w:rsidR="008E065E" w:rsidRPr="00ED5200" w:rsidRDefault="008E065E" w:rsidP="008E065E">
      <w:pPr>
        <w:pStyle w:val="BodyText"/>
        <w:rPr>
          <w:b/>
          <w:bCs/>
          <w:lang w:val="en-US"/>
        </w:rPr>
      </w:pPr>
      <w:r>
        <w:rPr>
          <w:b/>
          <w:bCs/>
        </w:rPr>
        <w:fldChar w:fldCharType="end"/>
      </w:r>
    </w:p>
    <w:p w14:paraId="63F4A677" w14:textId="321BD680" w:rsidR="002B4759" w:rsidRDefault="008E065E">
      <w:pPr>
        <w:pStyle w:val="TOC1"/>
        <w:rPr>
          <w:b w:val="0"/>
        </w:rPr>
      </w:pPr>
      <w:r w:rsidRPr="00E113BA">
        <w:rPr>
          <w:b w:val="0"/>
        </w:rPr>
        <w:t xml:space="preserve">Based on the discussion in section </w:t>
      </w:r>
      <w:r w:rsidR="00C24C18" w:rsidRPr="00E113BA">
        <w:rPr>
          <w:b w:val="0"/>
        </w:rPr>
        <w:t>2</w:t>
      </w:r>
      <w:r w:rsidRPr="00E113BA">
        <w:rPr>
          <w:b w:val="0"/>
        </w:rPr>
        <w:t xml:space="preserve"> we propose the following:</w:t>
      </w:r>
    </w:p>
    <w:p w14:paraId="7100BC72" w14:textId="77777777" w:rsidR="00EB541E" w:rsidRPr="00E113BA" w:rsidRDefault="00EB541E">
      <w:pPr>
        <w:pStyle w:val="TOC1"/>
        <w:rPr>
          <w:b w:val="0"/>
        </w:rPr>
      </w:pPr>
    </w:p>
    <w:p w14:paraId="21D33BA4" w14:textId="77777777" w:rsidR="00B33E00" w:rsidRPr="00B33E00" w:rsidRDefault="008E065E">
      <w:pPr>
        <w:pStyle w:val="TOC1"/>
        <w:rPr>
          <w:rFonts w:asciiTheme="minorHAnsi" w:eastAsiaTheme="minorEastAsia" w:hAnsiTheme="minorHAnsi" w:cstheme="minorBidi"/>
          <w:b w:val="0"/>
          <w:sz w:val="22"/>
          <w:lang w:eastAsia="sv-SE"/>
        </w:rPr>
      </w:pPr>
      <w:r>
        <w:rPr>
          <w:b w:val="0"/>
        </w:rPr>
        <w:fldChar w:fldCharType="begin"/>
      </w:r>
      <w:r w:rsidRPr="00DC7AE2">
        <w:instrText xml:space="preserve"> TOC \f \n \p " " \t "Proposal;1" </w:instrText>
      </w:r>
      <w:r>
        <w:rPr>
          <w:b w:val="0"/>
        </w:rPr>
        <w:fldChar w:fldCharType="separate"/>
      </w:r>
      <w:r w:rsidR="00B33E00" w:rsidRPr="00064551">
        <w:t>Proposal 1</w:t>
      </w:r>
      <w:r w:rsidR="00B33E00" w:rsidRPr="00B33E00">
        <w:rPr>
          <w:rFonts w:asciiTheme="minorHAnsi" w:eastAsiaTheme="minorEastAsia" w:hAnsiTheme="minorHAnsi" w:cstheme="minorBidi"/>
          <w:b w:val="0"/>
          <w:sz w:val="22"/>
          <w:lang w:eastAsia="sv-SE"/>
        </w:rPr>
        <w:tab/>
      </w:r>
      <w:r w:rsidR="00B33E00" w:rsidRPr="00064551">
        <w:t>RAN2 should specify capability ID independent of RRC Segmentation and RRC Capability Compression.</w:t>
      </w:r>
    </w:p>
    <w:p w14:paraId="3FA3CF74" w14:textId="77777777" w:rsidR="00B33E00" w:rsidRPr="00B33E00" w:rsidRDefault="00B33E00">
      <w:pPr>
        <w:pStyle w:val="TOC1"/>
        <w:rPr>
          <w:rFonts w:asciiTheme="minorHAnsi" w:eastAsiaTheme="minorEastAsia" w:hAnsiTheme="minorHAnsi" w:cstheme="minorBidi"/>
          <w:b w:val="0"/>
          <w:sz w:val="22"/>
          <w:lang w:eastAsia="sv-SE"/>
        </w:rPr>
      </w:pPr>
      <w:r w:rsidRPr="00064551">
        <w:t>Proposal 2</w:t>
      </w:r>
      <w:r w:rsidRPr="00B33E00">
        <w:rPr>
          <w:rFonts w:asciiTheme="minorHAnsi" w:eastAsiaTheme="minorEastAsia" w:hAnsiTheme="minorHAnsi" w:cstheme="minorBidi"/>
          <w:b w:val="0"/>
          <w:sz w:val="22"/>
          <w:lang w:eastAsia="sv-SE"/>
        </w:rPr>
        <w:tab/>
      </w:r>
      <w:r w:rsidRPr="00064551">
        <w:t>RAN2 should specify RRC Segmentation independent of capability compression.</w:t>
      </w:r>
    </w:p>
    <w:p w14:paraId="0A5A7CEB" w14:textId="77777777" w:rsidR="00B33E00" w:rsidRPr="00B33E00" w:rsidRDefault="00B33E00">
      <w:pPr>
        <w:pStyle w:val="TOC1"/>
        <w:rPr>
          <w:rFonts w:asciiTheme="minorHAnsi" w:eastAsiaTheme="minorEastAsia" w:hAnsiTheme="minorHAnsi" w:cstheme="minorBidi"/>
          <w:b w:val="0"/>
          <w:sz w:val="22"/>
          <w:lang w:eastAsia="sv-SE"/>
        </w:rPr>
      </w:pPr>
      <w:r w:rsidRPr="00064551">
        <w:t>Proposal 3</w:t>
      </w:r>
      <w:r w:rsidRPr="00B33E00">
        <w:rPr>
          <w:rFonts w:asciiTheme="minorHAnsi" w:eastAsiaTheme="minorEastAsia" w:hAnsiTheme="minorHAnsi" w:cstheme="minorBidi"/>
          <w:b w:val="0"/>
          <w:sz w:val="22"/>
          <w:lang w:eastAsia="sv-SE"/>
        </w:rPr>
        <w:tab/>
      </w:r>
      <w:r w:rsidRPr="00064551">
        <w:t>RAN2 should, if specifying capability compression towards enabling specific capability information sizes, consider presence or absence of RRC Segmentation.</w:t>
      </w:r>
    </w:p>
    <w:p w14:paraId="27ED6B6E" w14:textId="5FFA5672" w:rsidR="00386E2D" w:rsidRPr="00E113BA" w:rsidRDefault="008E065E" w:rsidP="008E065E">
      <w:pPr>
        <w:rPr>
          <w:b/>
          <w:bCs/>
          <w:lang w:val="en-US"/>
        </w:rPr>
      </w:pPr>
      <w:r>
        <w:rPr>
          <w:b/>
          <w:bCs/>
        </w:rPr>
        <w:fldChar w:fldCharType="end"/>
      </w:r>
    </w:p>
    <w:p w14:paraId="0E94DF5A" w14:textId="77777777" w:rsidR="0029215F" w:rsidRPr="00CE0424" w:rsidRDefault="0029215F" w:rsidP="0029215F">
      <w:pPr>
        <w:pStyle w:val="Heading1"/>
      </w:pPr>
      <w:bookmarkStart w:id="8" w:name="_In-sequence_SDU_delivery"/>
      <w:bookmarkEnd w:id="8"/>
      <w:r w:rsidRPr="00CE0424">
        <w:t>References</w:t>
      </w:r>
    </w:p>
    <w:p w14:paraId="42F3199D" w14:textId="06DB38B1" w:rsidR="00CF185C" w:rsidRDefault="00CF185C">
      <w:pPr>
        <w:pStyle w:val="Reference"/>
        <w:overflowPunct w:val="0"/>
        <w:autoSpaceDE w:val="0"/>
        <w:autoSpaceDN w:val="0"/>
        <w:adjustRightInd w:val="0"/>
        <w:spacing w:after="120"/>
        <w:jc w:val="both"/>
        <w:textAlignment w:val="baseline"/>
        <w:rPr>
          <w:lang w:val="en-US"/>
        </w:rPr>
      </w:pPr>
      <w:bookmarkStart w:id="9" w:name="_Ref3843984"/>
      <w:bookmarkStart w:id="10" w:name="_Ref344096"/>
      <w:bookmarkStart w:id="11" w:name="_Ref174151459"/>
      <w:bookmarkStart w:id="12" w:name="_Ref189809556"/>
      <w:bookmarkStart w:id="13" w:name="_Ref797754"/>
      <w:r>
        <w:rPr>
          <w:lang w:val="en-US"/>
        </w:rPr>
        <w:t>TR 37.873,</w:t>
      </w:r>
      <w:bookmarkEnd w:id="9"/>
      <w:r>
        <w:rPr>
          <w:lang w:val="en-US"/>
        </w:rPr>
        <w:t xml:space="preserve"> </w:t>
      </w:r>
      <w:bookmarkEnd w:id="10"/>
      <w:bookmarkEnd w:id="11"/>
      <w:bookmarkEnd w:id="12"/>
      <w:bookmarkEnd w:id="13"/>
    </w:p>
    <w:sectPr w:rsidR="00CF185C">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0CF4B8" w14:textId="77777777" w:rsidR="0069711B" w:rsidRDefault="0069711B">
      <w:r>
        <w:separator/>
      </w:r>
    </w:p>
  </w:endnote>
  <w:endnote w:type="continuationSeparator" w:id="0">
    <w:p w14:paraId="02E524EF" w14:textId="77777777" w:rsidR="0069711B" w:rsidRDefault="0069711B">
      <w:r>
        <w:continuationSeparator/>
      </w:r>
    </w:p>
  </w:endnote>
  <w:endnote w:type="continuationNotice" w:id="1">
    <w:p w14:paraId="7C159BEC" w14:textId="77777777" w:rsidR="0069711B" w:rsidRDefault="006971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Ericsson Hilda Light">
    <w:panose1 w:val="020B0604020202020204"/>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99BDE"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97F7CA" w14:textId="77777777" w:rsidR="0069711B" w:rsidRDefault="0069711B">
      <w:r>
        <w:separator/>
      </w:r>
    </w:p>
  </w:footnote>
  <w:footnote w:type="continuationSeparator" w:id="0">
    <w:p w14:paraId="58A0C765" w14:textId="77777777" w:rsidR="0069711B" w:rsidRDefault="0069711B">
      <w:r>
        <w:continuationSeparator/>
      </w:r>
    </w:p>
  </w:footnote>
  <w:footnote w:type="continuationNotice" w:id="1">
    <w:p w14:paraId="5EEEF1A9" w14:textId="77777777" w:rsidR="0069711B" w:rsidRDefault="006971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F098E"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E4407CA"/>
    <w:multiLevelType w:val="hybridMultilevel"/>
    <w:tmpl w:val="DC22BF02"/>
    <w:lvl w:ilvl="0" w:tplc="40BE1D92">
      <w:start w:val="1"/>
      <w:numFmt w:val="bullet"/>
      <w:lvlText w:val="—"/>
      <w:lvlJc w:val="left"/>
      <w:pPr>
        <w:tabs>
          <w:tab w:val="num" w:pos="720"/>
        </w:tabs>
        <w:ind w:left="720" w:hanging="360"/>
      </w:pPr>
      <w:rPr>
        <w:rFonts w:ascii="Ericsson Hilda Light" w:hAnsi="Ericsson Hilda Light" w:hint="default"/>
      </w:rPr>
    </w:lvl>
    <w:lvl w:ilvl="1" w:tplc="D2CED64C" w:tentative="1">
      <w:start w:val="1"/>
      <w:numFmt w:val="bullet"/>
      <w:lvlText w:val="—"/>
      <w:lvlJc w:val="left"/>
      <w:pPr>
        <w:tabs>
          <w:tab w:val="num" w:pos="1440"/>
        </w:tabs>
        <w:ind w:left="1440" w:hanging="360"/>
      </w:pPr>
      <w:rPr>
        <w:rFonts w:ascii="Ericsson Hilda Light" w:hAnsi="Ericsson Hilda Light" w:hint="default"/>
      </w:rPr>
    </w:lvl>
    <w:lvl w:ilvl="2" w:tplc="ABF425E6" w:tentative="1">
      <w:start w:val="1"/>
      <w:numFmt w:val="bullet"/>
      <w:lvlText w:val="—"/>
      <w:lvlJc w:val="left"/>
      <w:pPr>
        <w:tabs>
          <w:tab w:val="num" w:pos="2160"/>
        </w:tabs>
        <w:ind w:left="2160" w:hanging="360"/>
      </w:pPr>
      <w:rPr>
        <w:rFonts w:ascii="Ericsson Hilda Light" w:hAnsi="Ericsson Hilda Light" w:hint="default"/>
      </w:rPr>
    </w:lvl>
    <w:lvl w:ilvl="3" w:tplc="5924370A" w:tentative="1">
      <w:start w:val="1"/>
      <w:numFmt w:val="bullet"/>
      <w:lvlText w:val="—"/>
      <w:lvlJc w:val="left"/>
      <w:pPr>
        <w:tabs>
          <w:tab w:val="num" w:pos="2880"/>
        </w:tabs>
        <w:ind w:left="2880" w:hanging="360"/>
      </w:pPr>
      <w:rPr>
        <w:rFonts w:ascii="Ericsson Hilda Light" w:hAnsi="Ericsson Hilda Light" w:hint="default"/>
      </w:rPr>
    </w:lvl>
    <w:lvl w:ilvl="4" w:tplc="CB089A98">
      <w:start w:val="1"/>
      <w:numFmt w:val="bullet"/>
      <w:lvlText w:val="—"/>
      <w:lvlJc w:val="left"/>
      <w:pPr>
        <w:tabs>
          <w:tab w:val="num" w:pos="3600"/>
        </w:tabs>
        <w:ind w:left="3600" w:hanging="360"/>
      </w:pPr>
      <w:rPr>
        <w:rFonts w:ascii="Ericsson Hilda Light" w:hAnsi="Ericsson Hilda Light" w:hint="default"/>
      </w:rPr>
    </w:lvl>
    <w:lvl w:ilvl="5" w:tplc="4C245224" w:tentative="1">
      <w:start w:val="1"/>
      <w:numFmt w:val="bullet"/>
      <w:lvlText w:val="—"/>
      <w:lvlJc w:val="left"/>
      <w:pPr>
        <w:tabs>
          <w:tab w:val="num" w:pos="4320"/>
        </w:tabs>
        <w:ind w:left="4320" w:hanging="360"/>
      </w:pPr>
      <w:rPr>
        <w:rFonts w:ascii="Ericsson Hilda Light" w:hAnsi="Ericsson Hilda Light" w:hint="default"/>
      </w:rPr>
    </w:lvl>
    <w:lvl w:ilvl="6" w:tplc="B81A46FC" w:tentative="1">
      <w:start w:val="1"/>
      <w:numFmt w:val="bullet"/>
      <w:lvlText w:val="—"/>
      <w:lvlJc w:val="left"/>
      <w:pPr>
        <w:tabs>
          <w:tab w:val="num" w:pos="5040"/>
        </w:tabs>
        <w:ind w:left="5040" w:hanging="360"/>
      </w:pPr>
      <w:rPr>
        <w:rFonts w:ascii="Ericsson Hilda Light" w:hAnsi="Ericsson Hilda Light" w:hint="default"/>
      </w:rPr>
    </w:lvl>
    <w:lvl w:ilvl="7" w:tplc="8612D3E4" w:tentative="1">
      <w:start w:val="1"/>
      <w:numFmt w:val="bullet"/>
      <w:lvlText w:val="—"/>
      <w:lvlJc w:val="left"/>
      <w:pPr>
        <w:tabs>
          <w:tab w:val="num" w:pos="5760"/>
        </w:tabs>
        <w:ind w:left="5760" w:hanging="360"/>
      </w:pPr>
      <w:rPr>
        <w:rFonts w:ascii="Ericsson Hilda Light" w:hAnsi="Ericsson Hilda Light" w:hint="default"/>
      </w:rPr>
    </w:lvl>
    <w:lvl w:ilvl="8" w:tplc="6E483056" w:tentative="1">
      <w:start w:val="1"/>
      <w:numFmt w:val="bullet"/>
      <w:lvlText w:val="—"/>
      <w:lvlJc w:val="left"/>
      <w:pPr>
        <w:tabs>
          <w:tab w:val="num" w:pos="6480"/>
        </w:tabs>
        <w:ind w:left="6480" w:hanging="360"/>
      </w:pPr>
      <w:rPr>
        <w:rFonts w:ascii="Ericsson Hilda Light" w:hAnsi="Ericsson Hilda Light" w:hint="default"/>
      </w:rPr>
    </w:lvl>
  </w:abstractNum>
  <w:abstractNum w:abstractNumId="7" w15:restartNumberingAfterBreak="0">
    <w:nsid w:val="25E45139"/>
    <w:multiLevelType w:val="hybridMultilevel"/>
    <w:tmpl w:val="893C62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D8E6889"/>
    <w:multiLevelType w:val="hybridMultilevel"/>
    <w:tmpl w:val="532AEC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0319CD"/>
    <w:multiLevelType w:val="hybridMultilevel"/>
    <w:tmpl w:val="8D5443F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71A9396E"/>
    <w:multiLevelType w:val="hybridMultilevel"/>
    <w:tmpl w:val="D1042E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4"/>
  </w:num>
  <w:num w:numId="4">
    <w:abstractNumId w:val="15"/>
  </w:num>
  <w:num w:numId="5">
    <w:abstractNumId w:val="11"/>
  </w:num>
  <w:num w:numId="6">
    <w:abstractNumId w:val="16"/>
  </w:num>
  <w:num w:numId="7">
    <w:abstractNumId w:val="19"/>
  </w:num>
  <w:num w:numId="8">
    <w:abstractNumId w:val="12"/>
  </w:num>
  <w:num w:numId="9">
    <w:abstractNumId w:val="8"/>
  </w:num>
  <w:num w:numId="10">
    <w:abstractNumId w:val="4"/>
  </w:num>
  <w:num w:numId="11">
    <w:abstractNumId w:val="3"/>
  </w:num>
  <w:num w:numId="12">
    <w:abstractNumId w:val="2"/>
  </w:num>
  <w:num w:numId="13">
    <w:abstractNumId w:val="18"/>
  </w:num>
  <w:num w:numId="14">
    <w:abstractNumId w:val="1"/>
  </w:num>
  <w:num w:numId="15">
    <w:abstractNumId w:val="20"/>
  </w:num>
  <w:num w:numId="16">
    <w:abstractNumId w:val="21"/>
  </w:num>
  <w:num w:numId="17">
    <w:abstractNumId w:val="7"/>
  </w:num>
  <w:num w:numId="18">
    <w:abstractNumId w:val="13"/>
  </w:num>
  <w:num w:numId="19">
    <w:abstractNumId w:val="6"/>
  </w:num>
  <w:num w:numId="20">
    <w:abstractNumId w:val="14"/>
    <w:lvlOverride w:ilvl="0">
      <w:startOverride w:val="1"/>
    </w:lvlOverride>
  </w:num>
  <w:num w:numId="21">
    <w:abstractNumId w:val="0"/>
  </w:num>
  <w:num w:numId="22">
    <w:abstractNumId w:val="10"/>
  </w:num>
  <w:num w:numId="2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4AD"/>
    <w:rsid w:val="000006E1"/>
    <w:rsid w:val="000027CD"/>
    <w:rsid w:val="00002A37"/>
    <w:rsid w:val="000039F4"/>
    <w:rsid w:val="00006446"/>
    <w:rsid w:val="00006896"/>
    <w:rsid w:val="00007CDC"/>
    <w:rsid w:val="0001124E"/>
    <w:rsid w:val="00011B28"/>
    <w:rsid w:val="00015D15"/>
    <w:rsid w:val="0002564D"/>
    <w:rsid w:val="00025ECA"/>
    <w:rsid w:val="000325B8"/>
    <w:rsid w:val="00034C15"/>
    <w:rsid w:val="00036BA1"/>
    <w:rsid w:val="0004195A"/>
    <w:rsid w:val="000422E2"/>
    <w:rsid w:val="00042F22"/>
    <w:rsid w:val="000444EF"/>
    <w:rsid w:val="00052A07"/>
    <w:rsid w:val="000534E3"/>
    <w:rsid w:val="00053B3D"/>
    <w:rsid w:val="0005606A"/>
    <w:rsid w:val="00057117"/>
    <w:rsid w:val="000616E7"/>
    <w:rsid w:val="00062244"/>
    <w:rsid w:val="0006487E"/>
    <w:rsid w:val="00065B61"/>
    <w:rsid w:val="00065E1A"/>
    <w:rsid w:val="00072F93"/>
    <w:rsid w:val="00077E5F"/>
    <w:rsid w:val="0008036A"/>
    <w:rsid w:val="00081AE6"/>
    <w:rsid w:val="00084694"/>
    <w:rsid w:val="000855EB"/>
    <w:rsid w:val="00085672"/>
    <w:rsid w:val="00085B52"/>
    <w:rsid w:val="000866F2"/>
    <w:rsid w:val="0009009F"/>
    <w:rsid w:val="00091557"/>
    <w:rsid w:val="000924C1"/>
    <w:rsid w:val="000924F0"/>
    <w:rsid w:val="00093474"/>
    <w:rsid w:val="0009510F"/>
    <w:rsid w:val="000A1B7B"/>
    <w:rsid w:val="000A56F2"/>
    <w:rsid w:val="000A5D34"/>
    <w:rsid w:val="000A6916"/>
    <w:rsid w:val="000B2719"/>
    <w:rsid w:val="000B3A8F"/>
    <w:rsid w:val="000B4AB9"/>
    <w:rsid w:val="000B58C3"/>
    <w:rsid w:val="000B61E9"/>
    <w:rsid w:val="000C165A"/>
    <w:rsid w:val="000C2E19"/>
    <w:rsid w:val="000C3F45"/>
    <w:rsid w:val="000D0D07"/>
    <w:rsid w:val="000D4797"/>
    <w:rsid w:val="000E0527"/>
    <w:rsid w:val="000E1E92"/>
    <w:rsid w:val="000E266F"/>
    <w:rsid w:val="000E7E73"/>
    <w:rsid w:val="000F06D6"/>
    <w:rsid w:val="000F0CCD"/>
    <w:rsid w:val="000F0EB1"/>
    <w:rsid w:val="000F1106"/>
    <w:rsid w:val="000F3BE9"/>
    <w:rsid w:val="000F3F6C"/>
    <w:rsid w:val="000F52CE"/>
    <w:rsid w:val="000F6DF3"/>
    <w:rsid w:val="001005FF"/>
    <w:rsid w:val="001062FB"/>
    <w:rsid w:val="001063E6"/>
    <w:rsid w:val="00113CF4"/>
    <w:rsid w:val="00114863"/>
    <w:rsid w:val="001153EA"/>
    <w:rsid w:val="00115643"/>
    <w:rsid w:val="00116765"/>
    <w:rsid w:val="0012032E"/>
    <w:rsid w:val="001219F5"/>
    <w:rsid w:val="00121A20"/>
    <w:rsid w:val="001235FF"/>
    <w:rsid w:val="0012377F"/>
    <w:rsid w:val="00124314"/>
    <w:rsid w:val="00126B4A"/>
    <w:rsid w:val="00132FD0"/>
    <w:rsid w:val="001344C0"/>
    <w:rsid w:val="001346FA"/>
    <w:rsid w:val="00135252"/>
    <w:rsid w:val="00137AB5"/>
    <w:rsid w:val="00137F0B"/>
    <w:rsid w:val="00144293"/>
    <w:rsid w:val="00151E23"/>
    <w:rsid w:val="001526E0"/>
    <w:rsid w:val="0015385A"/>
    <w:rsid w:val="001551B5"/>
    <w:rsid w:val="0016366A"/>
    <w:rsid w:val="001659C1"/>
    <w:rsid w:val="00173A8E"/>
    <w:rsid w:val="00177795"/>
    <w:rsid w:val="0018143F"/>
    <w:rsid w:val="00190AC1"/>
    <w:rsid w:val="001931BD"/>
    <w:rsid w:val="0019341A"/>
    <w:rsid w:val="00197DF9"/>
    <w:rsid w:val="001A1987"/>
    <w:rsid w:val="001A2564"/>
    <w:rsid w:val="001A6173"/>
    <w:rsid w:val="001A6CBA"/>
    <w:rsid w:val="001B0390"/>
    <w:rsid w:val="001B0D97"/>
    <w:rsid w:val="001B46F1"/>
    <w:rsid w:val="001B5A5D"/>
    <w:rsid w:val="001C1CE5"/>
    <w:rsid w:val="001C3D2A"/>
    <w:rsid w:val="001C7608"/>
    <w:rsid w:val="001D2B98"/>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8B5"/>
    <w:rsid w:val="002319E4"/>
    <w:rsid w:val="00234638"/>
    <w:rsid w:val="00235632"/>
    <w:rsid w:val="00235872"/>
    <w:rsid w:val="002361C7"/>
    <w:rsid w:val="00240880"/>
    <w:rsid w:val="00241559"/>
    <w:rsid w:val="00241B6B"/>
    <w:rsid w:val="002435B3"/>
    <w:rsid w:val="002451E7"/>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73B7C"/>
    <w:rsid w:val="002805F5"/>
    <w:rsid w:val="00280751"/>
    <w:rsid w:val="00280DD1"/>
    <w:rsid w:val="0028280A"/>
    <w:rsid w:val="00286ACD"/>
    <w:rsid w:val="00287838"/>
    <w:rsid w:val="002907B5"/>
    <w:rsid w:val="0029215F"/>
    <w:rsid w:val="00292EB7"/>
    <w:rsid w:val="00292F7E"/>
    <w:rsid w:val="00293B53"/>
    <w:rsid w:val="00296227"/>
    <w:rsid w:val="00296F44"/>
    <w:rsid w:val="0029777D"/>
    <w:rsid w:val="002A055E"/>
    <w:rsid w:val="002A1D4E"/>
    <w:rsid w:val="002A2869"/>
    <w:rsid w:val="002B24D6"/>
    <w:rsid w:val="002B4759"/>
    <w:rsid w:val="002C3572"/>
    <w:rsid w:val="002C41E6"/>
    <w:rsid w:val="002C54A1"/>
    <w:rsid w:val="002D071A"/>
    <w:rsid w:val="002D34B2"/>
    <w:rsid w:val="002D40B1"/>
    <w:rsid w:val="002D5EAA"/>
    <w:rsid w:val="002D7637"/>
    <w:rsid w:val="002E17F2"/>
    <w:rsid w:val="002E64A5"/>
    <w:rsid w:val="002E7CAE"/>
    <w:rsid w:val="002F2771"/>
    <w:rsid w:val="002F37A9"/>
    <w:rsid w:val="00301CE6"/>
    <w:rsid w:val="0030256B"/>
    <w:rsid w:val="0030501F"/>
    <w:rsid w:val="00307220"/>
    <w:rsid w:val="00307BA1"/>
    <w:rsid w:val="00311665"/>
    <w:rsid w:val="00311702"/>
    <w:rsid w:val="00311E82"/>
    <w:rsid w:val="00313527"/>
    <w:rsid w:val="00313FD6"/>
    <w:rsid w:val="003143BD"/>
    <w:rsid w:val="003174DE"/>
    <w:rsid w:val="003203ED"/>
    <w:rsid w:val="003209F7"/>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654AD"/>
    <w:rsid w:val="00367683"/>
    <w:rsid w:val="00370E47"/>
    <w:rsid w:val="003742AC"/>
    <w:rsid w:val="00377CE1"/>
    <w:rsid w:val="00385BF0"/>
    <w:rsid w:val="00386E2D"/>
    <w:rsid w:val="003907E3"/>
    <w:rsid w:val="003939FF"/>
    <w:rsid w:val="00394D2D"/>
    <w:rsid w:val="003A2223"/>
    <w:rsid w:val="003A2A0F"/>
    <w:rsid w:val="003A45A1"/>
    <w:rsid w:val="003A5B0A"/>
    <w:rsid w:val="003A6BAC"/>
    <w:rsid w:val="003A7EF3"/>
    <w:rsid w:val="003B159C"/>
    <w:rsid w:val="003B369F"/>
    <w:rsid w:val="003B36A3"/>
    <w:rsid w:val="003B460B"/>
    <w:rsid w:val="003B7FE5"/>
    <w:rsid w:val="003C11C8"/>
    <w:rsid w:val="003C2702"/>
    <w:rsid w:val="003C2DA8"/>
    <w:rsid w:val="003C7806"/>
    <w:rsid w:val="003D0FE8"/>
    <w:rsid w:val="003D109F"/>
    <w:rsid w:val="003D2478"/>
    <w:rsid w:val="003D3C45"/>
    <w:rsid w:val="003D5B1F"/>
    <w:rsid w:val="003E15FA"/>
    <w:rsid w:val="003E453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6E6"/>
    <w:rsid w:val="004517AA"/>
    <w:rsid w:val="00452CAC"/>
    <w:rsid w:val="00457565"/>
    <w:rsid w:val="00457B71"/>
    <w:rsid w:val="004669E2"/>
    <w:rsid w:val="00470B8B"/>
    <w:rsid w:val="00470C31"/>
    <w:rsid w:val="00472D7B"/>
    <w:rsid w:val="004734D0"/>
    <w:rsid w:val="00473B68"/>
    <w:rsid w:val="0047556B"/>
    <w:rsid w:val="00477768"/>
    <w:rsid w:val="00482839"/>
    <w:rsid w:val="00492BC5"/>
    <w:rsid w:val="004964F1"/>
    <w:rsid w:val="00497D79"/>
    <w:rsid w:val="004A16BC"/>
    <w:rsid w:val="004A2B94"/>
    <w:rsid w:val="004A39B9"/>
    <w:rsid w:val="004B7C0C"/>
    <w:rsid w:val="004C2DB9"/>
    <w:rsid w:val="004C3898"/>
    <w:rsid w:val="004D36B1"/>
    <w:rsid w:val="004D7EBD"/>
    <w:rsid w:val="004E2680"/>
    <w:rsid w:val="004E28F9"/>
    <w:rsid w:val="004E462E"/>
    <w:rsid w:val="004E4A02"/>
    <w:rsid w:val="004E56DC"/>
    <w:rsid w:val="004E76F4"/>
    <w:rsid w:val="004F0B4E"/>
    <w:rsid w:val="004F0B6C"/>
    <w:rsid w:val="004F2078"/>
    <w:rsid w:val="004F4DA3"/>
    <w:rsid w:val="004F5EE3"/>
    <w:rsid w:val="00506557"/>
    <w:rsid w:val="0050677A"/>
    <w:rsid w:val="005108D8"/>
    <w:rsid w:val="005116F9"/>
    <w:rsid w:val="00513483"/>
    <w:rsid w:val="00514BD1"/>
    <w:rsid w:val="005153A7"/>
    <w:rsid w:val="005219CF"/>
    <w:rsid w:val="00525DA2"/>
    <w:rsid w:val="00534B59"/>
    <w:rsid w:val="00536759"/>
    <w:rsid w:val="00537C62"/>
    <w:rsid w:val="00546970"/>
    <w:rsid w:val="00547C54"/>
    <w:rsid w:val="00553F24"/>
    <w:rsid w:val="00554E19"/>
    <w:rsid w:val="0056121F"/>
    <w:rsid w:val="00567EBB"/>
    <w:rsid w:val="00572505"/>
    <w:rsid w:val="00582809"/>
    <w:rsid w:val="00584B25"/>
    <w:rsid w:val="0058798C"/>
    <w:rsid w:val="005900FA"/>
    <w:rsid w:val="00592B72"/>
    <w:rsid w:val="005933A1"/>
    <w:rsid w:val="005935A4"/>
    <w:rsid w:val="005948C2"/>
    <w:rsid w:val="00595DCA"/>
    <w:rsid w:val="0059779B"/>
    <w:rsid w:val="005A209A"/>
    <w:rsid w:val="005A662D"/>
    <w:rsid w:val="005B35D7"/>
    <w:rsid w:val="005B392A"/>
    <w:rsid w:val="005B3AA3"/>
    <w:rsid w:val="005B5435"/>
    <w:rsid w:val="005B591A"/>
    <w:rsid w:val="005B5E47"/>
    <w:rsid w:val="005B6F83"/>
    <w:rsid w:val="005C3B4A"/>
    <w:rsid w:val="005C74FB"/>
    <w:rsid w:val="005C7D26"/>
    <w:rsid w:val="005D1602"/>
    <w:rsid w:val="005E385F"/>
    <w:rsid w:val="005E3AC0"/>
    <w:rsid w:val="005E5B81"/>
    <w:rsid w:val="005F2CB1"/>
    <w:rsid w:val="005F3025"/>
    <w:rsid w:val="005F618C"/>
    <w:rsid w:val="005F70BD"/>
    <w:rsid w:val="0060283C"/>
    <w:rsid w:val="00604F14"/>
    <w:rsid w:val="00607252"/>
    <w:rsid w:val="00611B83"/>
    <w:rsid w:val="00613257"/>
    <w:rsid w:val="00620A71"/>
    <w:rsid w:val="00620D80"/>
    <w:rsid w:val="006234A6"/>
    <w:rsid w:val="00625D39"/>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1F8C"/>
    <w:rsid w:val="00652F08"/>
    <w:rsid w:val="00655733"/>
    <w:rsid w:val="00655ACD"/>
    <w:rsid w:val="00656A92"/>
    <w:rsid w:val="00656DDE"/>
    <w:rsid w:val="0066011D"/>
    <w:rsid w:val="006607C0"/>
    <w:rsid w:val="006613A6"/>
    <w:rsid w:val="006627A2"/>
    <w:rsid w:val="00662939"/>
    <w:rsid w:val="006634E6"/>
    <w:rsid w:val="00665015"/>
    <w:rsid w:val="006655EE"/>
    <w:rsid w:val="00665EE9"/>
    <w:rsid w:val="00667EE7"/>
    <w:rsid w:val="00670922"/>
    <w:rsid w:val="00670BE1"/>
    <w:rsid w:val="0067218F"/>
    <w:rsid w:val="00672442"/>
    <w:rsid w:val="006741F2"/>
    <w:rsid w:val="00674CC3"/>
    <w:rsid w:val="00675C72"/>
    <w:rsid w:val="006771F9"/>
    <w:rsid w:val="006776D7"/>
    <w:rsid w:val="00681003"/>
    <w:rsid w:val="006817C9"/>
    <w:rsid w:val="00682E6F"/>
    <w:rsid w:val="00683ECE"/>
    <w:rsid w:val="00695FC2"/>
    <w:rsid w:val="00696949"/>
    <w:rsid w:val="00697052"/>
    <w:rsid w:val="0069711B"/>
    <w:rsid w:val="00697618"/>
    <w:rsid w:val="006A46FB"/>
    <w:rsid w:val="006A5E28"/>
    <w:rsid w:val="006A697B"/>
    <w:rsid w:val="006A7AFF"/>
    <w:rsid w:val="006B1816"/>
    <w:rsid w:val="006B2099"/>
    <w:rsid w:val="006B50CF"/>
    <w:rsid w:val="006B547F"/>
    <w:rsid w:val="006C03B8"/>
    <w:rsid w:val="006C4D7D"/>
    <w:rsid w:val="006C5DF3"/>
    <w:rsid w:val="006C5EC9"/>
    <w:rsid w:val="006C6059"/>
    <w:rsid w:val="006C7522"/>
    <w:rsid w:val="006D50A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3EA8"/>
    <w:rsid w:val="007148D3"/>
    <w:rsid w:val="00715B9A"/>
    <w:rsid w:val="00722891"/>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67978"/>
    <w:rsid w:val="007730BD"/>
    <w:rsid w:val="007755F2"/>
    <w:rsid w:val="00776971"/>
    <w:rsid w:val="0078177E"/>
    <w:rsid w:val="0078304C"/>
    <w:rsid w:val="00783673"/>
    <w:rsid w:val="00785490"/>
    <w:rsid w:val="007925EA"/>
    <w:rsid w:val="0079368C"/>
    <w:rsid w:val="00793CD8"/>
    <w:rsid w:val="00795C92"/>
    <w:rsid w:val="00796231"/>
    <w:rsid w:val="007A1CB3"/>
    <w:rsid w:val="007A306F"/>
    <w:rsid w:val="007A35EF"/>
    <w:rsid w:val="007A43A6"/>
    <w:rsid w:val="007A58A6"/>
    <w:rsid w:val="007B29C6"/>
    <w:rsid w:val="007B3222"/>
    <w:rsid w:val="007B3D2D"/>
    <w:rsid w:val="007B50AE"/>
    <w:rsid w:val="007B51DF"/>
    <w:rsid w:val="007C05DD"/>
    <w:rsid w:val="007C3D18"/>
    <w:rsid w:val="007C3FEB"/>
    <w:rsid w:val="007C60BF"/>
    <w:rsid w:val="007C6A07"/>
    <w:rsid w:val="007C75A1"/>
    <w:rsid w:val="007C77A5"/>
    <w:rsid w:val="007D04E5"/>
    <w:rsid w:val="007D5901"/>
    <w:rsid w:val="007D7526"/>
    <w:rsid w:val="007E4610"/>
    <w:rsid w:val="007E4715"/>
    <w:rsid w:val="007E4A77"/>
    <w:rsid w:val="007E505B"/>
    <w:rsid w:val="007E7091"/>
    <w:rsid w:val="007F1F48"/>
    <w:rsid w:val="007F43E4"/>
    <w:rsid w:val="00803FAE"/>
    <w:rsid w:val="0080605F"/>
    <w:rsid w:val="00807786"/>
    <w:rsid w:val="00811FCB"/>
    <w:rsid w:val="008158D6"/>
    <w:rsid w:val="00815DDB"/>
    <w:rsid w:val="00817196"/>
    <w:rsid w:val="00820120"/>
    <w:rsid w:val="008235DB"/>
    <w:rsid w:val="00824AB4"/>
    <w:rsid w:val="00825C42"/>
    <w:rsid w:val="00825D25"/>
    <w:rsid w:val="00827D6F"/>
    <w:rsid w:val="008348BE"/>
    <w:rsid w:val="008376AC"/>
    <w:rsid w:val="008444E8"/>
    <w:rsid w:val="00844E80"/>
    <w:rsid w:val="008458EA"/>
    <w:rsid w:val="00846FE7"/>
    <w:rsid w:val="00852237"/>
    <w:rsid w:val="00854F97"/>
    <w:rsid w:val="008552DE"/>
    <w:rsid w:val="00856911"/>
    <w:rsid w:val="00860C1B"/>
    <w:rsid w:val="0086320E"/>
    <w:rsid w:val="008677FD"/>
    <w:rsid w:val="008706D4"/>
    <w:rsid w:val="00870F8A"/>
    <w:rsid w:val="008719A4"/>
    <w:rsid w:val="00871D23"/>
    <w:rsid w:val="008736B2"/>
    <w:rsid w:val="00873DB0"/>
    <w:rsid w:val="00874312"/>
    <w:rsid w:val="0087437C"/>
    <w:rsid w:val="00875CD7"/>
    <w:rsid w:val="008760AA"/>
    <w:rsid w:val="00876B4D"/>
    <w:rsid w:val="00877F18"/>
    <w:rsid w:val="00893C59"/>
    <w:rsid w:val="00894A88"/>
    <w:rsid w:val="00895386"/>
    <w:rsid w:val="008A0CC7"/>
    <w:rsid w:val="008A21FF"/>
    <w:rsid w:val="008A2CE2"/>
    <w:rsid w:val="008A30AC"/>
    <w:rsid w:val="008A44B8"/>
    <w:rsid w:val="008A4678"/>
    <w:rsid w:val="008A51A8"/>
    <w:rsid w:val="008A54C7"/>
    <w:rsid w:val="008A77D8"/>
    <w:rsid w:val="008B0483"/>
    <w:rsid w:val="008B120C"/>
    <w:rsid w:val="008B2ECD"/>
    <w:rsid w:val="008B3DE4"/>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1DCB"/>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303A"/>
    <w:rsid w:val="00931BD9"/>
    <w:rsid w:val="009368F3"/>
    <w:rsid w:val="009414F6"/>
    <w:rsid w:val="00941636"/>
    <w:rsid w:val="00943742"/>
    <w:rsid w:val="00945C05"/>
    <w:rsid w:val="00946945"/>
    <w:rsid w:val="00947713"/>
    <w:rsid w:val="00950DE7"/>
    <w:rsid w:val="00953920"/>
    <w:rsid w:val="00953D47"/>
    <w:rsid w:val="0095681E"/>
    <w:rsid w:val="009572D4"/>
    <w:rsid w:val="00961921"/>
    <w:rsid w:val="00963B36"/>
    <w:rsid w:val="0096430A"/>
    <w:rsid w:val="0096554B"/>
    <w:rsid w:val="0096584A"/>
    <w:rsid w:val="00971F08"/>
    <w:rsid w:val="0097603D"/>
    <w:rsid w:val="00976949"/>
    <w:rsid w:val="00980477"/>
    <w:rsid w:val="0098294A"/>
    <w:rsid w:val="00985253"/>
    <w:rsid w:val="009853B3"/>
    <w:rsid w:val="00990630"/>
    <w:rsid w:val="00991761"/>
    <w:rsid w:val="009938B7"/>
    <w:rsid w:val="00994DCA"/>
    <w:rsid w:val="009960EC"/>
    <w:rsid w:val="009970DD"/>
    <w:rsid w:val="0099713C"/>
    <w:rsid w:val="009A0FBA"/>
    <w:rsid w:val="009A1601"/>
    <w:rsid w:val="009A394C"/>
    <w:rsid w:val="009A462D"/>
    <w:rsid w:val="009A5CBA"/>
    <w:rsid w:val="009B1F30"/>
    <w:rsid w:val="009B3AC2"/>
    <w:rsid w:val="009B42B8"/>
    <w:rsid w:val="009B4DF4"/>
    <w:rsid w:val="009B564E"/>
    <w:rsid w:val="009B7E87"/>
    <w:rsid w:val="009C403E"/>
    <w:rsid w:val="009C7A17"/>
    <w:rsid w:val="009D1A1A"/>
    <w:rsid w:val="009D4FF0"/>
    <w:rsid w:val="009D703C"/>
    <w:rsid w:val="009D718F"/>
    <w:rsid w:val="009E068F"/>
    <w:rsid w:val="009E14E0"/>
    <w:rsid w:val="009E35DB"/>
    <w:rsid w:val="009E4712"/>
    <w:rsid w:val="009E47A3"/>
    <w:rsid w:val="009F08F3"/>
    <w:rsid w:val="009F099A"/>
    <w:rsid w:val="009F1229"/>
    <w:rsid w:val="009F344F"/>
    <w:rsid w:val="00A048A8"/>
    <w:rsid w:val="00A04F49"/>
    <w:rsid w:val="00A13E54"/>
    <w:rsid w:val="00A17F63"/>
    <w:rsid w:val="00A2052C"/>
    <w:rsid w:val="00A2193B"/>
    <w:rsid w:val="00A2351A"/>
    <w:rsid w:val="00A264A9"/>
    <w:rsid w:val="00A27785"/>
    <w:rsid w:val="00A30187"/>
    <w:rsid w:val="00A32F48"/>
    <w:rsid w:val="00A3448A"/>
    <w:rsid w:val="00A35D8E"/>
    <w:rsid w:val="00A36297"/>
    <w:rsid w:val="00A41E2B"/>
    <w:rsid w:val="00A45B74"/>
    <w:rsid w:val="00A46A2C"/>
    <w:rsid w:val="00A52E1D"/>
    <w:rsid w:val="00A607AC"/>
    <w:rsid w:val="00A61499"/>
    <w:rsid w:val="00A62A77"/>
    <w:rsid w:val="00A63483"/>
    <w:rsid w:val="00A657D7"/>
    <w:rsid w:val="00A660AC"/>
    <w:rsid w:val="00A66F55"/>
    <w:rsid w:val="00A67E6C"/>
    <w:rsid w:val="00A71B99"/>
    <w:rsid w:val="00A739D0"/>
    <w:rsid w:val="00A76082"/>
    <w:rsid w:val="00A761D4"/>
    <w:rsid w:val="00A767B8"/>
    <w:rsid w:val="00A77EC4"/>
    <w:rsid w:val="00A91481"/>
    <w:rsid w:val="00A923EF"/>
    <w:rsid w:val="00A92879"/>
    <w:rsid w:val="00A93A78"/>
    <w:rsid w:val="00A9442A"/>
    <w:rsid w:val="00AA016F"/>
    <w:rsid w:val="00AA1ED6"/>
    <w:rsid w:val="00AA51D6"/>
    <w:rsid w:val="00AB0BC8"/>
    <w:rsid w:val="00AB0C28"/>
    <w:rsid w:val="00AB11CA"/>
    <w:rsid w:val="00AB14D9"/>
    <w:rsid w:val="00AB4AB8"/>
    <w:rsid w:val="00AB655E"/>
    <w:rsid w:val="00AC007F"/>
    <w:rsid w:val="00AC2ECD"/>
    <w:rsid w:val="00AC3119"/>
    <w:rsid w:val="00AC49FB"/>
    <w:rsid w:val="00AC5A10"/>
    <w:rsid w:val="00AD0AA3"/>
    <w:rsid w:val="00AD0C7B"/>
    <w:rsid w:val="00AD3F94"/>
    <w:rsid w:val="00AD4A5A"/>
    <w:rsid w:val="00AE27AC"/>
    <w:rsid w:val="00AE3743"/>
    <w:rsid w:val="00AE40E0"/>
    <w:rsid w:val="00AE4DBA"/>
    <w:rsid w:val="00AE4F07"/>
    <w:rsid w:val="00AF0424"/>
    <w:rsid w:val="00AF1C5D"/>
    <w:rsid w:val="00AF42D7"/>
    <w:rsid w:val="00B006FE"/>
    <w:rsid w:val="00B007CB"/>
    <w:rsid w:val="00B02AA9"/>
    <w:rsid w:val="00B02FA3"/>
    <w:rsid w:val="00B05084"/>
    <w:rsid w:val="00B14151"/>
    <w:rsid w:val="00B157F9"/>
    <w:rsid w:val="00B20256"/>
    <w:rsid w:val="00B20D09"/>
    <w:rsid w:val="00B2269D"/>
    <w:rsid w:val="00B2763F"/>
    <w:rsid w:val="00B27AAC"/>
    <w:rsid w:val="00B30929"/>
    <w:rsid w:val="00B32061"/>
    <w:rsid w:val="00B33E00"/>
    <w:rsid w:val="00B35C70"/>
    <w:rsid w:val="00B3670C"/>
    <w:rsid w:val="00B372AA"/>
    <w:rsid w:val="00B40445"/>
    <w:rsid w:val="00B41888"/>
    <w:rsid w:val="00B45A52"/>
    <w:rsid w:val="00B45CE5"/>
    <w:rsid w:val="00B46175"/>
    <w:rsid w:val="00B6188F"/>
    <w:rsid w:val="00B664C7"/>
    <w:rsid w:val="00B739F6"/>
    <w:rsid w:val="00B81A6C"/>
    <w:rsid w:val="00B85DE5"/>
    <w:rsid w:val="00B90F73"/>
    <w:rsid w:val="00B9355F"/>
    <w:rsid w:val="00B93B59"/>
    <w:rsid w:val="00B9406A"/>
    <w:rsid w:val="00BA2280"/>
    <w:rsid w:val="00BA2A08"/>
    <w:rsid w:val="00BA56D2"/>
    <w:rsid w:val="00BA76E0"/>
    <w:rsid w:val="00BB11F0"/>
    <w:rsid w:val="00BB2A25"/>
    <w:rsid w:val="00BB51E9"/>
    <w:rsid w:val="00BC0FDC"/>
    <w:rsid w:val="00BC3053"/>
    <w:rsid w:val="00BC4D2E"/>
    <w:rsid w:val="00BD48AC"/>
    <w:rsid w:val="00BD51C5"/>
    <w:rsid w:val="00BD5B02"/>
    <w:rsid w:val="00BD5F1A"/>
    <w:rsid w:val="00BE1234"/>
    <w:rsid w:val="00BE2FA6"/>
    <w:rsid w:val="00BE333F"/>
    <w:rsid w:val="00BE7406"/>
    <w:rsid w:val="00BE7603"/>
    <w:rsid w:val="00BF3279"/>
    <w:rsid w:val="00BF3376"/>
    <w:rsid w:val="00BF3FF6"/>
    <w:rsid w:val="00BF74C7"/>
    <w:rsid w:val="00C00730"/>
    <w:rsid w:val="00C015F1"/>
    <w:rsid w:val="00C01F33"/>
    <w:rsid w:val="00C02CC6"/>
    <w:rsid w:val="00C03E4A"/>
    <w:rsid w:val="00C040F7"/>
    <w:rsid w:val="00C041B0"/>
    <w:rsid w:val="00C044AB"/>
    <w:rsid w:val="00C05706"/>
    <w:rsid w:val="00C07377"/>
    <w:rsid w:val="00C10478"/>
    <w:rsid w:val="00C12107"/>
    <w:rsid w:val="00C14D4B"/>
    <w:rsid w:val="00C154BB"/>
    <w:rsid w:val="00C205C3"/>
    <w:rsid w:val="00C24345"/>
    <w:rsid w:val="00C24C18"/>
    <w:rsid w:val="00C279B5"/>
    <w:rsid w:val="00C27C45"/>
    <w:rsid w:val="00C33181"/>
    <w:rsid w:val="00C3719D"/>
    <w:rsid w:val="00C4791F"/>
    <w:rsid w:val="00C54995"/>
    <w:rsid w:val="00C54D41"/>
    <w:rsid w:val="00C56F6B"/>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0932"/>
    <w:rsid w:val="00CD1188"/>
    <w:rsid w:val="00CD2ED1"/>
    <w:rsid w:val="00CD337B"/>
    <w:rsid w:val="00CE0424"/>
    <w:rsid w:val="00CE72C6"/>
    <w:rsid w:val="00CE7561"/>
    <w:rsid w:val="00CF1354"/>
    <w:rsid w:val="00CF185C"/>
    <w:rsid w:val="00CF3B1F"/>
    <w:rsid w:val="00CF3BF6"/>
    <w:rsid w:val="00CF625B"/>
    <w:rsid w:val="00CF687E"/>
    <w:rsid w:val="00D0349B"/>
    <w:rsid w:val="00D0611E"/>
    <w:rsid w:val="00D10249"/>
    <w:rsid w:val="00D10669"/>
    <w:rsid w:val="00D115C3"/>
    <w:rsid w:val="00D11897"/>
    <w:rsid w:val="00D13135"/>
    <w:rsid w:val="00D13E4E"/>
    <w:rsid w:val="00D203CE"/>
    <w:rsid w:val="00D239A7"/>
    <w:rsid w:val="00D23F47"/>
    <w:rsid w:val="00D243C7"/>
    <w:rsid w:val="00D36E71"/>
    <w:rsid w:val="00D37D87"/>
    <w:rsid w:val="00D40B33"/>
    <w:rsid w:val="00D4318F"/>
    <w:rsid w:val="00D438BF"/>
    <w:rsid w:val="00D440F8"/>
    <w:rsid w:val="00D4697B"/>
    <w:rsid w:val="00D50F97"/>
    <w:rsid w:val="00D546FF"/>
    <w:rsid w:val="00D55AD5"/>
    <w:rsid w:val="00D576CA"/>
    <w:rsid w:val="00D60E99"/>
    <w:rsid w:val="00D61AF5"/>
    <w:rsid w:val="00D61C35"/>
    <w:rsid w:val="00D652B5"/>
    <w:rsid w:val="00D66155"/>
    <w:rsid w:val="00D708B0"/>
    <w:rsid w:val="00D77B1D"/>
    <w:rsid w:val="00D8021F"/>
    <w:rsid w:val="00D80383"/>
    <w:rsid w:val="00D823C6"/>
    <w:rsid w:val="00D86CA3"/>
    <w:rsid w:val="00D871CE"/>
    <w:rsid w:val="00D87D88"/>
    <w:rsid w:val="00D9196D"/>
    <w:rsid w:val="00D92982"/>
    <w:rsid w:val="00DA305E"/>
    <w:rsid w:val="00DA5289"/>
    <w:rsid w:val="00DA5417"/>
    <w:rsid w:val="00DA56E8"/>
    <w:rsid w:val="00DA7060"/>
    <w:rsid w:val="00DB0A9F"/>
    <w:rsid w:val="00DB2EF0"/>
    <w:rsid w:val="00DB377D"/>
    <w:rsid w:val="00DC0682"/>
    <w:rsid w:val="00DC2D36"/>
    <w:rsid w:val="00DC53EF"/>
    <w:rsid w:val="00DC7AE2"/>
    <w:rsid w:val="00DD6608"/>
    <w:rsid w:val="00DE5608"/>
    <w:rsid w:val="00DE58D0"/>
    <w:rsid w:val="00DE654F"/>
    <w:rsid w:val="00DE7FA2"/>
    <w:rsid w:val="00DF0B6E"/>
    <w:rsid w:val="00DF15E0"/>
    <w:rsid w:val="00DF37A0"/>
    <w:rsid w:val="00E00CD9"/>
    <w:rsid w:val="00E01E6F"/>
    <w:rsid w:val="00E02D32"/>
    <w:rsid w:val="00E075C1"/>
    <w:rsid w:val="00E110E7"/>
    <w:rsid w:val="00E113BA"/>
    <w:rsid w:val="00E11B20"/>
    <w:rsid w:val="00E17FA2"/>
    <w:rsid w:val="00E22330"/>
    <w:rsid w:val="00E24B69"/>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6CC"/>
    <w:rsid w:val="00E57565"/>
    <w:rsid w:val="00E63838"/>
    <w:rsid w:val="00E64434"/>
    <w:rsid w:val="00E6757B"/>
    <w:rsid w:val="00E67C51"/>
    <w:rsid w:val="00E72EFC"/>
    <w:rsid w:val="00E758EC"/>
    <w:rsid w:val="00E8234C"/>
    <w:rsid w:val="00E83AA9"/>
    <w:rsid w:val="00E85928"/>
    <w:rsid w:val="00E87822"/>
    <w:rsid w:val="00E90395"/>
    <w:rsid w:val="00E90E49"/>
    <w:rsid w:val="00E917F9"/>
    <w:rsid w:val="00E9291C"/>
    <w:rsid w:val="00E93FFE"/>
    <w:rsid w:val="00E94F8A"/>
    <w:rsid w:val="00EA6A2D"/>
    <w:rsid w:val="00EA7A41"/>
    <w:rsid w:val="00EB077B"/>
    <w:rsid w:val="00EB1937"/>
    <w:rsid w:val="00EB4EA2"/>
    <w:rsid w:val="00EB541E"/>
    <w:rsid w:val="00EC1E69"/>
    <w:rsid w:val="00EC2789"/>
    <w:rsid w:val="00EC27C6"/>
    <w:rsid w:val="00EC4207"/>
    <w:rsid w:val="00EC5653"/>
    <w:rsid w:val="00EC71CE"/>
    <w:rsid w:val="00ED0F1A"/>
    <w:rsid w:val="00ED1006"/>
    <w:rsid w:val="00ED5200"/>
    <w:rsid w:val="00EF18FE"/>
    <w:rsid w:val="00EF5787"/>
    <w:rsid w:val="00EF60D0"/>
    <w:rsid w:val="00F017E7"/>
    <w:rsid w:val="00F0528D"/>
    <w:rsid w:val="00F06C67"/>
    <w:rsid w:val="00F06DFD"/>
    <w:rsid w:val="00F071D1"/>
    <w:rsid w:val="00F07533"/>
    <w:rsid w:val="00F10629"/>
    <w:rsid w:val="00F15FA5"/>
    <w:rsid w:val="00F17F16"/>
    <w:rsid w:val="00F209B7"/>
    <w:rsid w:val="00F2376F"/>
    <w:rsid w:val="00F243D8"/>
    <w:rsid w:val="00F27E62"/>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6EAE"/>
    <w:rsid w:val="00F97838"/>
    <w:rsid w:val="00FA2BB3"/>
    <w:rsid w:val="00FA4DF3"/>
    <w:rsid w:val="00FA70C6"/>
    <w:rsid w:val="00FB4C80"/>
    <w:rsid w:val="00FB6A6A"/>
    <w:rsid w:val="00FC7429"/>
    <w:rsid w:val="00FD07F6"/>
    <w:rsid w:val="00FD1EC8"/>
    <w:rsid w:val="00FD47ED"/>
    <w:rsid w:val="00FD4F65"/>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6F7FB0"/>
  <w15:chartTrackingRefBased/>
  <w15:docId w15:val="{E3A29DA7-BADB-4950-9BD1-ACEDCF553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A5D34"/>
    <w:rPr>
      <w:rFonts w:asciiTheme="minorHAnsi" w:eastAsiaTheme="minorHAnsi" w:hAnsiTheme="minorHAnsi" w:cstheme="minorBidi"/>
      <w:sz w:val="24"/>
      <w:szCs w:val="24"/>
      <w:lang w:val="sv-SE"/>
    </w:rPr>
  </w:style>
  <w:style w:type="paragraph" w:styleId="Heading1">
    <w:name w:val="heading 1"/>
    <w:next w:val="Normal"/>
    <w:link w:val="Heading1Char"/>
    <w:qFormat/>
    <w:rsid w:val="00B3206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3206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32061"/>
    <w:pPr>
      <w:numPr>
        <w:ilvl w:val="2"/>
      </w:numPr>
      <w:spacing w:before="120"/>
      <w:outlineLvl w:val="2"/>
    </w:pPr>
    <w:rPr>
      <w:sz w:val="28"/>
      <w:szCs w:val="28"/>
    </w:rPr>
  </w:style>
  <w:style w:type="paragraph" w:styleId="Heading4">
    <w:name w:val="heading 4"/>
    <w:basedOn w:val="Heading3"/>
    <w:next w:val="Normal"/>
    <w:qFormat/>
    <w:rsid w:val="00B32061"/>
    <w:pPr>
      <w:numPr>
        <w:ilvl w:val="3"/>
      </w:numPr>
      <w:outlineLvl w:val="3"/>
    </w:pPr>
    <w:rPr>
      <w:sz w:val="24"/>
      <w:szCs w:val="24"/>
    </w:rPr>
  </w:style>
  <w:style w:type="paragraph" w:styleId="Heading5">
    <w:name w:val="heading 5"/>
    <w:basedOn w:val="Heading4"/>
    <w:next w:val="Normal"/>
    <w:qFormat/>
    <w:rsid w:val="00B32061"/>
    <w:pPr>
      <w:numPr>
        <w:ilvl w:val="4"/>
      </w:numPr>
      <w:outlineLvl w:val="4"/>
    </w:pPr>
    <w:rPr>
      <w:sz w:val="22"/>
      <w:szCs w:val="22"/>
    </w:rPr>
  </w:style>
  <w:style w:type="paragraph" w:styleId="Heading6">
    <w:name w:val="heading 6"/>
    <w:basedOn w:val="Normal"/>
    <w:next w:val="Normal"/>
    <w:qFormat/>
    <w:rsid w:val="00B32061"/>
    <w:pPr>
      <w:keepNext/>
      <w:keepLines/>
      <w:numPr>
        <w:ilvl w:val="5"/>
        <w:numId w:val="1"/>
      </w:numPr>
      <w:spacing w:before="120"/>
      <w:outlineLvl w:val="5"/>
    </w:pPr>
    <w:rPr>
      <w:rFonts w:cs="Arial"/>
    </w:rPr>
  </w:style>
  <w:style w:type="paragraph" w:styleId="Heading7">
    <w:name w:val="heading 7"/>
    <w:basedOn w:val="Normal"/>
    <w:next w:val="Normal"/>
    <w:qFormat/>
    <w:rsid w:val="00B32061"/>
    <w:pPr>
      <w:keepNext/>
      <w:keepLines/>
      <w:numPr>
        <w:ilvl w:val="6"/>
        <w:numId w:val="1"/>
      </w:numPr>
      <w:spacing w:before="120"/>
      <w:outlineLvl w:val="6"/>
    </w:pPr>
    <w:rPr>
      <w:rFonts w:cs="Arial"/>
    </w:rPr>
  </w:style>
  <w:style w:type="paragraph" w:styleId="Heading8">
    <w:name w:val="heading 8"/>
    <w:basedOn w:val="Heading7"/>
    <w:next w:val="Normal"/>
    <w:qFormat/>
    <w:rsid w:val="00B32061"/>
    <w:pPr>
      <w:numPr>
        <w:ilvl w:val="7"/>
      </w:numPr>
      <w:outlineLvl w:val="7"/>
    </w:pPr>
  </w:style>
  <w:style w:type="paragraph" w:styleId="Heading9">
    <w:name w:val="heading 9"/>
    <w:basedOn w:val="Heading8"/>
    <w:next w:val="Normal"/>
    <w:qFormat/>
    <w:rsid w:val="00B32061"/>
    <w:pPr>
      <w:numPr>
        <w:ilvl w:val="8"/>
      </w:numPr>
      <w:outlineLvl w:val="8"/>
    </w:pPr>
  </w:style>
  <w:style w:type="character" w:default="1" w:styleId="DefaultParagraphFont">
    <w:name w:val="Default Paragraph Font"/>
    <w:uiPriority w:val="1"/>
    <w:semiHidden/>
    <w:unhideWhenUsed/>
    <w:rsid w:val="000A5D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5D34"/>
  </w:style>
  <w:style w:type="paragraph" w:styleId="TOC8">
    <w:name w:val="toc 8"/>
    <w:basedOn w:val="TOC1"/>
    <w:semiHidden/>
    <w:rsid w:val="00B32061"/>
    <w:pPr>
      <w:spacing w:before="180"/>
      <w:ind w:left="2693" w:hanging="2693"/>
    </w:pPr>
    <w:rPr>
      <w:b w:val="0"/>
      <w:bCs/>
    </w:rPr>
  </w:style>
  <w:style w:type="paragraph" w:styleId="TOC1">
    <w:name w:val="toc 1"/>
    <w:aliases w:val="Observation TOC2"/>
    <w:uiPriority w:val="39"/>
    <w:rsid w:val="00B3206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32061"/>
    <w:pPr>
      <w:keepNext/>
      <w:keepLines/>
      <w:spacing w:before="180"/>
      <w:jc w:val="center"/>
    </w:pPr>
  </w:style>
  <w:style w:type="paragraph" w:styleId="Caption">
    <w:name w:val="caption"/>
    <w:basedOn w:val="Normal"/>
    <w:next w:val="Normal"/>
    <w:qFormat/>
    <w:rsid w:val="00B32061"/>
    <w:pPr>
      <w:spacing w:after="240"/>
      <w:jc w:val="center"/>
    </w:pPr>
    <w:rPr>
      <w:b/>
      <w:bCs/>
    </w:rPr>
  </w:style>
  <w:style w:type="paragraph" w:styleId="TOC5">
    <w:name w:val="toc 5"/>
    <w:aliases w:val="Observation TOC"/>
    <w:basedOn w:val="TOC4"/>
    <w:semiHidden/>
    <w:rsid w:val="00B32061"/>
    <w:pPr>
      <w:tabs>
        <w:tab w:val="right" w:pos="1701"/>
      </w:tabs>
      <w:ind w:left="1701" w:hanging="1701"/>
    </w:pPr>
  </w:style>
  <w:style w:type="paragraph" w:styleId="TOC4">
    <w:name w:val="toc 4"/>
    <w:basedOn w:val="TOC3"/>
    <w:semiHidden/>
    <w:rsid w:val="00B32061"/>
    <w:pPr>
      <w:ind w:left="1418" w:hanging="1418"/>
    </w:pPr>
  </w:style>
  <w:style w:type="paragraph" w:styleId="TOC3">
    <w:name w:val="toc 3"/>
    <w:basedOn w:val="TOC2"/>
    <w:semiHidden/>
    <w:rsid w:val="00B32061"/>
    <w:pPr>
      <w:ind w:left="1134" w:hanging="1134"/>
    </w:pPr>
  </w:style>
  <w:style w:type="paragraph" w:styleId="TOC2">
    <w:name w:val="toc 2"/>
    <w:basedOn w:val="TOC1"/>
    <w:semiHidden/>
    <w:rsid w:val="00B32061"/>
    <w:pPr>
      <w:keepNext w:val="0"/>
      <w:spacing w:before="0"/>
      <w:ind w:left="851" w:hanging="851"/>
    </w:pPr>
    <w:rPr>
      <w:szCs w:val="20"/>
    </w:rPr>
  </w:style>
  <w:style w:type="paragraph" w:styleId="Index2">
    <w:name w:val="index 2"/>
    <w:basedOn w:val="Index1"/>
    <w:semiHidden/>
    <w:rsid w:val="00B32061"/>
    <w:pPr>
      <w:ind w:left="284"/>
    </w:pPr>
  </w:style>
  <w:style w:type="paragraph" w:styleId="Index1">
    <w:name w:val="index 1"/>
    <w:basedOn w:val="Normal"/>
    <w:semiHidden/>
    <w:rsid w:val="00B32061"/>
    <w:pPr>
      <w:keepLines/>
    </w:pPr>
  </w:style>
  <w:style w:type="paragraph" w:styleId="DocumentMap">
    <w:name w:val="Document Map"/>
    <w:basedOn w:val="Normal"/>
    <w:semiHidden/>
    <w:rsid w:val="00B32061"/>
    <w:pPr>
      <w:shd w:val="clear" w:color="auto" w:fill="000080"/>
    </w:pPr>
    <w:rPr>
      <w:rFonts w:ascii="Tahoma" w:hAnsi="Tahoma" w:cs="Tahoma"/>
    </w:rPr>
  </w:style>
  <w:style w:type="paragraph" w:styleId="ListNumber2">
    <w:name w:val="List Number 2"/>
    <w:basedOn w:val="ListNumber"/>
    <w:rsid w:val="00B32061"/>
    <w:pPr>
      <w:ind w:left="851"/>
    </w:pPr>
  </w:style>
  <w:style w:type="paragraph" w:styleId="ListNumber">
    <w:name w:val="List Number"/>
    <w:basedOn w:val="List"/>
    <w:rsid w:val="00B32061"/>
  </w:style>
  <w:style w:type="paragraph" w:styleId="List">
    <w:name w:val="List"/>
    <w:basedOn w:val="Normal"/>
    <w:rsid w:val="00B32061"/>
    <w:pPr>
      <w:ind w:left="568" w:hanging="284"/>
    </w:pPr>
  </w:style>
  <w:style w:type="paragraph" w:styleId="Header">
    <w:name w:val="header"/>
    <w:link w:val="HeaderChar"/>
    <w:rsid w:val="00B3206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32061"/>
    <w:rPr>
      <w:b/>
      <w:bCs/>
      <w:position w:val="6"/>
      <w:sz w:val="16"/>
      <w:szCs w:val="16"/>
    </w:rPr>
  </w:style>
  <w:style w:type="paragraph" w:styleId="FootnoteText">
    <w:name w:val="footnote text"/>
    <w:basedOn w:val="Normal"/>
    <w:semiHidden/>
    <w:rsid w:val="00B32061"/>
    <w:pPr>
      <w:keepLines/>
      <w:ind w:left="454" w:hanging="454"/>
    </w:pPr>
    <w:rPr>
      <w:sz w:val="16"/>
      <w:szCs w:val="16"/>
    </w:rPr>
  </w:style>
  <w:style w:type="paragraph" w:customStyle="1" w:styleId="3GPPHeader">
    <w:name w:val="3GPP_Header"/>
    <w:basedOn w:val="Normal"/>
    <w:rsid w:val="00B32061"/>
    <w:pPr>
      <w:tabs>
        <w:tab w:val="left" w:pos="1701"/>
        <w:tab w:val="right" w:pos="9639"/>
      </w:tabs>
      <w:spacing w:after="240"/>
    </w:pPr>
    <w:rPr>
      <w:b/>
    </w:rPr>
  </w:style>
  <w:style w:type="paragraph" w:styleId="TOC9">
    <w:name w:val="toc 9"/>
    <w:basedOn w:val="TOC8"/>
    <w:semiHidden/>
    <w:rsid w:val="00B32061"/>
    <w:pPr>
      <w:ind w:left="1418" w:hanging="1418"/>
    </w:pPr>
  </w:style>
  <w:style w:type="paragraph" w:styleId="TOC6">
    <w:name w:val="toc 6"/>
    <w:basedOn w:val="TOC5"/>
    <w:next w:val="Normal"/>
    <w:semiHidden/>
    <w:rsid w:val="00B32061"/>
    <w:pPr>
      <w:ind w:left="1985" w:hanging="1985"/>
    </w:pPr>
  </w:style>
  <w:style w:type="paragraph" w:styleId="TOC7">
    <w:name w:val="toc 7"/>
    <w:basedOn w:val="TOC6"/>
    <w:next w:val="Normal"/>
    <w:semiHidden/>
    <w:rsid w:val="00B32061"/>
    <w:pPr>
      <w:ind w:left="2268" w:hanging="2268"/>
    </w:pPr>
  </w:style>
  <w:style w:type="paragraph" w:styleId="ListBullet2">
    <w:name w:val="List Bullet 2"/>
    <w:basedOn w:val="ListBullet"/>
    <w:rsid w:val="00B32061"/>
    <w:pPr>
      <w:numPr>
        <w:numId w:val="6"/>
      </w:numPr>
    </w:pPr>
  </w:style>
  <w:style w:type="paragraph" w:styleId="ListBullet">
    <w:name w:val="List Bullet"/>
    <w:basedOn w:val="BodyText"/>
    <w:rsid w:val="00B32061"/>
    <w:pPr>
      <w:numPr>
        <w:numId w:val="5"/>
      </w:numPr>
    </w:pPr>
  </w:style>
  <w:style w:type="paragraph" w:styleId="ListBullet3">
    <w:name w:val="List Bullet 3"/>
    <w:basedOn w:val="ListBullet2"/>
    <w:rsid w:val="00B32061"/>
    <w:pPr>
      <w:numPr>
        <w:numId w:val="7"/>
      </w:numPr>
    </w:pPr>
  </w:style>
  <w:style w:type="paragraph" w:customStyle="1" w:styleId="EQ">
    <w:name w:val="EQ"/>
    <w:basedOn w:val="Normal"/>
    <w:next w:val="Normal"/>
    <w:rsid w:val="00B32061"/>
    <w:pPr>
      <w:keepLines/>
      <w:tabs>
        <w:tab w:val="center" w:pos="4536"/>
        <w:tab w:val="right" w:pos="9072"/>
      </w:tabs>
      <w:spacing w:after="180"/>
    </w:pPr>
    <w:rPr>
      <w:noProof/>
    </w:rPr>
  </w:style>
  <w:style w:type="paragraph" w:styleId="List2">
    <w:name w:val="List 2"/>
    <w:basedOn w:val="List"/>
    <w:rsid w:val="00B32061"/>
    <w:pPr>
      <w:ind w:left="851"/>
    </w:pPr>
  </w:style>
  <w:style w:type="paragraph" w:styleId="List3">
    <w:name w:val="List 3"/>
    <w:basedOn w:val="List2"/>
    <w:rsid w:val="00B32061"/>
    <w:pPr>
      <w:ind w:left="1135"/>
    </w:pPr>
  </w:style>
  <w:style w:type="paragraph" w:styleId="List4">
    <w:name w:val="List 4"/>
    <w:basedOn w:val="List3"/>
    <w:rsid w:val="00B32061"/>
    <w:pPr>
      <w:ind w:left="1418"/>
    </w:pPr>
  </w:style>
  <w:style w:type="paragraph" w:styleId="List5">
    <w:name w:val="List 5"/>
    <w:basedOn w:val="List4"/>
    <w:rsid w:val="00B32061"/>
    <w:pPr>
      <w:ind w:left="1702"/>
    </w:pPr>
  </w:style>
  <w:style w:type="paragraph" w:customStyle="1" w:styleId="EditorsNote">
    <w:name w:val="Editor's Note"/>
    <w:basedOn w:val="Normal"/>
    <w:rsid w:val="00B32061"/>
    <w:pPr>
      <w:keepLines/>
      <w:spacing w:after="180"/>
      <w:ind w:left="1135" w:hanging="851"/>
    </w:pPr>
    <w:rPr>
      <w:color w:val="FF0000"/>
    </w:rPr>
  </w:style>
  <w:style w:type="paragraph" w:styleId="ListBullet4">
    <w:name w:val="List Bullet 4"/>
    <w:basedOn w:val="ListBullet3"/>
    <w:rsid w:val="00B32061"/>
    <w:pPr>
      <w:numPr>
        <w:numId w:val="8"/>
      </w:numPr>
    </w:pPr>
  </w:style>
  <w:style w:type="paragraph" w:styleId="ListBullet5">
    <w:name w:val="List Bullet 5"/>
    <w:basedOn w:val="ListBullet4"/>
    <w:rsid w:val="00B32061"/>
    <w:pPr>
      <w:numPr>
        <w:numId w:val="4"/>
      </w:numPr>
    </w:pPr>
  </w:style>
  <w:style w:type="paragraph" w:styleId="Footer">
    <w:name w:val="footer"/>
    <w:basedOn w:val="Header"/>
    <w:semiHidden/>
    <w:rsid w:val="00B32061"/>
    <w:pPr>
      <w:jc w:val="center"/>
    </w:pPr>
    <w:rPr>
      <w:i/>
      <w:iCs/>
    </w:rPr>
  </w:style>
  <w:style w:type="paragraph" w:customStyle="1" w:styleId="Reference">
    <w:name w:val="Reference"/>
    <w:basedOn w:val="Normal"/>
    <w:rsid w:val="00B32061"/>
    <w:pPr>
      <w:numPr>
        <w:numId w:val="2"/>
      </w:numPr>
    </w:pPr>
  </w:style>
  <w:style w:type="paragraph" w:styleId="BalloonText">
    <w:name w:val="Balloon Text"/>
    <w:basedOn w:val="Normal"/>
    <w:semiHidden/>
    <w:rsid w:val="00B32061"/>
    <w:rPr>
      <w:rFonts w:ascii="Tahoma" w:hAnsi="Tahoma" w:cs="Tahoma"/>
      <w:sz w:val="16"/>
      <w:szCs w:val="16"/>
    </w:rPr>
  </w:style>
  <w:style w:type="character" w:styleId="PageNumber">
    <w:name w:val="page number"/>
    <w:basedOn w:val="DefaultParagraphFont"/>
    <w:semiHidden/>
    <w:rsid w:val="00B32061"/>
  </w:style>
  <w:style w:type="paragraph" w:styleId="BodyText">
    <w:name w:val="Body Text"/>
    <w:basedOn w:val="Normal"/>
    <w:link w:val="BodyTextChar"/>
    <w:rsid w:val="00B32061"/>
  </w:style>
  <w:style w:type="character" w:styleId="Hyperlink">
    <w:name w:val="Hyperlink"/>
    <w:uiPriority w:val="99"/>
    <w:rsid w:val="00B32061"/>
    <w:rPr>
      <w:color w:val="0000FF"/>
      <w:u w:val="single"/>
      <w:lang w:val="en-GB"/>
    </w:rPr>
  </w:style>
  <w:style w:type="character" w:styleId="FollowedHyperlink">
    <w:name w:val="FollowedHyperlink"/>
    <w:semiHidden/>
    <w:rsid w:val="00B32061"/>
    <w:rPr>
      <w:color w:val="FF0000"/>
      <w:u w:val="single"/>
    </w:rPr>
  </w:style>
  <w:style w:type="character" w:styleId="CommentReference">
    <w:name w:val="annotation reference"/>
    <w:semiHidden/>
    <w:rsid w:val="00B32061"/>
    <w:rPr>
      <w:sz w:val="16"/>
      <w:szCs w:val="16"/>
    </w:rPr>
  </w:style>
  <w:style w:type="paragraph" w:styleId="CommentText">
    <w:name w:val="annotation text"/>
    <w:basedOn w:val="Normal"/>
    <w:semiHidden/>
    <w:rsid w:val="00B32061"/>
  </w:style>
  <w:style w:type="paragraph" w:styleId="CommentSubject">
    <w:name w:val="annotation subject"/>
    <w:basedOn w:val="CommentText"/>
    <w:next w:val="CommentText"/>
    <w:semiHidden/>
    <w:rsid w:val="00B32061"/>
    <w:rPr>
      <w:b/>
      <w:bCs/>
    </w:rPr>
  </w:style>
  <w:style w:type="character" w:customStyle="1" w:styleId="Heading1Char">
    <w:name w:val="Heading 1 Char"/>
    <w:link w:val="Heading1"/>
    <w:rsid w:val="00B32061"/>
    <w:rPr>
      <w:rFonts w:ascii="Arial" w:hAnsi="Arial" w:cs="Arial"/>
      <w:sz w:val="36"/>
      <w:szCs w:val="36"/>
      <w:lang w:val="en-GB" w:eastAsia="zh-CN"/>
    </w:rPr>
  </w:style>
  <w:style w:type="paragraph" w:customStyle="1" w:styleId="B1">
    <w:name w:val="B1"/>
    <w:basedOn w:val="List"/>
    <w:link w:val="B1Char"/>
    <w:qFormat/>
    <w:rsid w:val="00B32061"/>
    <w:pPr>
      <w:spacing w:after="180"/>
    </w:pPr>
  </w:style>
  <w:style w:type="paragraph" w:customStyle="1" w:styleId="B2">
    <w:name w:val="B2"/>
    <w:basedOn w:val="List2"/>
    <w:rsid w:val="00B32061"/>
    <w:pPr>
      <w:spacing w:after="180"/>
    </w:pPr>
  </w:style>
  <w:style w:type="paragraph" w:customStyle="1" w:styleId="B3">
    <w:name w:val="B3"/>
    <w:basedOn w:val="List3"/>
    <w:rsid w:val="00B32061"/>
    <w:pPr>
      <w:spacing w:after="180"/>
    </w:pPr>
  </w:style>
  <w:style w:type="paragraph" w:customStyle="1" w:styleId="B4">
    <w:name w:val="B4"/>
    <w:basedOn w:val="List4"/>
    <w:rsid w:val="00B32061"/>
    <w:pPr>
      <w:spacing w:after="180"/>
    </w:pPr>
  </w:style>
  <w:style w:type="paragraph" w:customStyle="1" w:styleId="Proposal">
    <w:name w:val="Proposal"/>
    <w:basedOn w:val="Normal"/>
    <w:rsid w:val="00B32061"/>
    <w:pPr>
      <w:numPr>
        <w:numId w:val="3"/>
      </w:numPr>
      <w:tabs>
        <w:tab w:val="clear" w:pos="1304"/>
        <w:tab w:val="left" w:pos="1701"/>
      </w:tabs>
      <w:ind w:left="1701" w:hanging="1701"/>
    </w:pPr>
    <w:rPr>
      <w:b/>
      <w:bCs/>
    </w:rPr>
  </w:style>
  <w:style w:type="character" w:customStyle="1" w:styleId="BodyTextChar">
    <w:name w:val="Body Text Char"/>
    <w:link w:val="BodyText"/>
    <w:rsid w:val="00B32061"/>
    <w:rPr>
      <w:rFonts w:ascii="Arial" w:hAnsi="Arial"/>
      <w:lang w:val="en-GB" w:eastAsia="zh-CN"/>
    </w:rPr>
  </w:style>
  <w:style w:type="paragraph" w:customStyle="1" w:styleId="B5">
    <w:name w:val="B5"/>
    <w:basedOn w:val="List5"/>
    <w:rsid w:val="00B32061"/>
    <w:pPr>
      <w:spacing w:after="180"/>
    </w:pPr>
  </w:style>
  <w:style w:type="paragraph" w:customStyle="1" w:styleId="EX">
    <w:name w:val="EX"/>
    <w:basedOn w:val="Normal"/>
    <w:rsid w:val="00B32061"/>
    <w:pPr>
      <w:keepLines/>
      <w:spacing w:after="180"/>
      <w:ind w:left="1702" w:hanging="1418"/>
    </w:pPr>
  </w:style>
  <w:style w:type="paragraph" w:customStyle="1" w:styleId="EW">
    <w:name w:val="EW"/>
    <w:basedOn w:val="EX"/>
    <w:rsid w:val="00B32061"/>
    <w:pPr>
      <w:spacing w:after="0"/>
    </w:pPr>
  </w:style>
  <w:style w:type="paragraph" w:customStyle="1" w:styleId="TAL">
    <w:name w:val="TAL"/>
    <w:basedOn w:val="Normal"/>
    <w:link w:val="TALCar"/>
    <w:qFormat/>
    <w:rsid w:val="00B32061"/>
    <w:pPr>
      <w:keepNext/>
      <w:keepLines/>
    </w:pPr>
    <w:rPr>
      <w:sz w:val="18"/>
    </w:rPr>
  </w:style>
  <w:style w:type="paragraph" w:customStyle="1" w:styleId="TAC">
    <w:name w:val="TAC"/>
    <w:basedOn w:val="TAL"/>
    <w:rsid w:val="00B32061"/>
    <w:pPr>
      <w:jc w:val="center"/>
    </w:pPr>
  </w:style>
  <w:style w:type="paragraph" w:customStyle="1" w:styleId="TAH">
    <w:name w:val="TAH"/>
    <w:basedOn w:val="TAC"/>
    <w:link w:val="TAHCar"/>
    <w:qFormat/>
    <w:rsid w:val="00B32061"/>
    <w:rPr>
      <w:b/>
    </w:rPr>
  </w:style>
  <w:style w:type="paragraph" w:customStyle="1" w:styleId="TAN">
    <w:name w:val="TAN"/>
    <w:basedOn w:val="TAL"/>
    <w:rsid w:val="00B32061"/>
    <w:pPr>
      <w:ind w:left="851" w:hanging="851"/>
    </w:pPr>
  </w:style>
  <w:style w:type="paragraph" w:customStyle="1" w:styleId="TAR">
    <w:name w:val="TAR"/>
    <w:basedOn w:val="TAL"/>
    <w:rsid w:val="00B32061"/>
    <w:pPr>
      <w:jc w:val="right"/>
    </w:pPr>
  </w:style>
  <w:style w:type="paragraph" w:customStyle="1" w:styleId="TH">
    <w:name w:val="TH"/>
    <w:basedOn w:val="Normal"/>
    <w:rsid w:val="00B32061"/>
    <w:pPr>
      <w:keepNext/>
      <w:keepLines/>
      <w:spacing w:before="60" w:after="180"/>
      <w:jc w:val="center"/>
    </w:pPr>
    <w:rPr>
      <w:b/>
    </w:rPr>
  </w:style>
  <w:style w:type="paragraph" w:customStyle="1" w:styleId="TF">
    <w:name w:val="TF"/>
    <w:basedOn w:val="TH"/>
    <w:rsid w:val="00B32061"/>
    <w:pPr>
      <w:keepNext w:val="0"/>
      <w:spacing w:before="0" w:after="240"/>
    </w:pPr>
  </w:style>
  <w:style w:type="paragraph" w:customStyle="1" w:styleId="TT">
    <w:name w:val="TT"/>
    <w:basedOn w:val="Heading1"/>
    <w:next w:val="Normal"/>
    <w:rsid w:val="00B32061"/>
    <w:pPr>
      <w:numPr>
        <w:numId w:val="0"/>
      </w:numPr>
      <w:ind w:left="1134" w:hanging="1134"/>
      <w:outlineLvl w:val="9"/>
    </w:pPr>
    <w:rPr>
      <w:rFonts w:cs="Times New Roman"/>
      <w:szCs w:val="20"/>
      <w:lang w:eastAsia="en-US"/>
    </w:rPr>
  </w:style>
  <w:style w:type="paragraph" w:customStyle="1" w:styleId="ZA">
    <w:name w:val="ZA"/>
    <w:rsid w:val="00B320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20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3206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3206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32061"/>
  </w:style>
  <w:style w:type="paragraph" w:customStyle="1" w:styleId="ZH">
    <w:name w:val="ZH"/>
    <w:rsid w:val="00B3206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320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32061"/>
    <w:pPr>
      <w:framePr w:hRule="auto" w:wrap="notBeside" w:y="852"/>
    </w:pPr>
    <w:rPr>
      <w:i w:val="0"/>
      <w:sz w:val="40"/>
    </w:rPr>
  </w:style>
  <w:style w:type="paragraph" w:customStyle="1" w:styleId="ZU">
    <w:name w:val="ZU"/>
    <w:rsid w:val="00B320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32061"/>
    <w:pPr>
      <w:framePr w:wrap="notBeside" w:y="16161"/>
    </w:pPr>
  </w:style>
  <w:style w:type="paragraph" w:customStyle="1" w:styleId="FP">
    <w:name w:val="FP"/>
    <w:basedOn w:val="Normal"/>
    <w:rsid w:val="00B32061"/>
  </w:style>
  <w:style w:type="paragraph" w:customStyle="1" w:styleId="Observation">
    <w:name w:val="Observation"/>
    <w:basedOn w:val="Proposal"/>
    <w:qFormat/>
    <w:rsid w:val="00B32061"/>
    <w:pPr>
      <w:numPr>
        <w:numId w:val="13"/>
      </w:numPr>
      <w:ind w:left="1701" w:hanging="1701"/>
    </w:pPr>
  </w:style>
  <w:style w:type="paragraph" w:styleId="TableofFigures">
    <w:name w:val="table of figures"/>
    <w:basedOn w:val="Normal"/>
    <w:next w:val="Normal"/>
    <w:uiPriority w:val="99"/>
    <w:rsid w:val="00B32061"/>
    <w:pPr>
      <w:ind w:left="1418" w:hanging="1418"/>
    </w:pPr>
    <w:rPr>
      <w:b/>
    </w:rPr>
  </w:style>
  <w:style w:type="paragraph" w:customStyle="1" w:styleId="Doc-text2">
    <w:name w:val="Doc-text2"/>
    <w:basedOn w:val="Normal"/>
    <w:link w:val="Doc-text2Char"/>
    <w:qFormat/>
    <w:rsid w:val="00B32061"/>
    <w:pPr>
      <w:tabs>
        <w:tab w:val="left" w:pos="1622"/>
      </w:tabs>
      <w:ind w:left="1622" w:hanging="363"/>
    </w:pPr>
    <w:rPr>
      <w:rFonts w:eastAsia="MS Mincho"/>
      <w:lang w:eastAsia="en-GB"/>
    </w:rPr>
  </w:style>
  <w:style w:type="character" w:customStyle="1" w:styleId="Doc-text2Char">
    <w:name w:val="Doc-text2 Char"/>
    <w:link w:val="Doc-text2"/>
    <w:rsid w:val="00B32061"/>
    <w:rPr>
      <w:rFonts w:ascii="Arial" w:eastAsia="MS Mincho" w:hAnsi="Arial"/>
      <w:szCs w:val="24"/>
      <w:lang w:val="en-GB" w:eastAsia="en-GB"/>
    </w:rPr>
  </w:style>
  <w:style w:type="paragraph" w:styleId="Revision">
    <w:name w:val="Revision"/>
    <w:hidden/>
    <w:uiPriority w:val="99"/>
    <w:semiHidden/>
    <w:rsid w:val="0016366A"/>
    <w:rPr>
      <w:rFonts w:asciiTheme="minorHAnsi" w:eastAsiaTheme="minorHAnsi" w:hAnsiTheme="minorHAnsi" w:cstheme="minorBidi"/>
      <w:sz w:val="24"/>
      <w:szCs w:val="24"/>
      <w:lang w:val="sv-SE"/>
    </w:rPr>
  </w:style>
  <w:style w:type="character" w:styleId="UnresolvedMention">
    <w:name w:val="Unresolved Mention"/>
    <w:basedOn w:val="DefaultParagraphFont"/>
    <w:uiPriority w:val="99"/>
    <w:semiHidden/>
    <w:unhideWhenUsed/>
    <w:rsid w:val="001B0390"/>
    <w:rPr>
      <w:color w:val="605E5C"/>
      <w:shd w:val="clear" w:color="auto" w:fill="E1DFDD"/>
    </w:rPr>
  </w:style>
  <w:style w:type="character" w:customStyle="1" w:styleId="HeaderChar">
    <w:name w:val="Header Char"/>
    <w:basedOn w:val="DefaultParagraphFont"/>
    <w:link w:val="Header"/>
    <w:rsid w:val="00D87D88"/>
    <w:rPr>
      <w:rFonts w:ascii="Arial" w:hAnsi="Arial" w:cs="Arial"/>
      <w:b/>
      <w:bCs/>
      <w:noProof/>
      <w:sz w:val="18"/>
      <w:szCs w:val="18"/>
      <w:lang w:eastAsia="zh-CN"/>
    </w:rPr>
  </w:style>
  <w:style w:type="character" w:customStyle="1" w:styleId="NOZchn">
    <w:name w:val="NO Zchn"/>
    <w:link w:val="NO"/>
    <w:locked/>
    <w:rsid w:val="002C54A1"/>
    <w:rPr>
      <w:lang w:val="x-none"/>
    </w:rPr>
  </w:style>
  <w:style w:type="paragraph" w:customStyle="1" w:styleId="NO">
    <w:name w:val="NO"/>
    <w:basedOn w:val="Normal"/>
    <w:link w:val="NOZchn"/>
    <w:qFormat/>
    <w:rsid w:val="002C54A1"/>
    <w:pPr>
      <w:keepLines/>
      <w:spacing w:after="180"/>
      <w:ind w:left="1135" w:hanging="851"/>
    </w:pPr>
    <w:rPr>
      <w:rFonts w:ascii="CG Times (WN)" w:eastAsia="Times New Roman" w:hAnsi="CG Times (WN)" w:cs="Times New Roman"/>
      <w:sz w:val="20"/>
      <w:szCs w:val="20"/>
      <w:lang w:val="x-none"/>
    </w:rPr>
  </w:style>
  <w:style w:type="character" w:customStyle="1" w:styleId="B1Char">
    <w:name w:val="B1 Char"/>
    <w:link w:val="B1"/>
    <w:locked/>
    <w:rsid w:val="002451E7"/>
    <w:rPr>
      <w:rFonts w:asciiTheme="minorHAnsi" w:eastAsiaTheme="minorHAnsi" w:hAnsiTheme="minorHAnsi" w:cstheme="minorBidi"/>
      <w:sz w:val="22"/>
      <w:szCs w:val="22"/>
      <w:lang w:val="sv-SE"/>
    </w:rPr>
  </w:style>
  <w:style w:type="character" w:customStyle="1" w:styleId="TALCar">
    <w:name w:val="TAL Car"/>
    <w:link w:val="TAL"/>
    <w:qFormat/>
    <w:rsid w:val="00BF3376"/>
    <w:rPr>
      <w:rFonts w:asciiTheme="minorHAnsi" w:eastAsiaTheme="minorHAnsi" w:hAnsiTheme="minorHAnsi" w:cstheme="minorBidi"/>
      <w:sz w:val="18"/>
      <w:szCs w:val="22"/>
      <w:lang w:val="sv-SE"/>
    </w:rPr>
  </w:style>
  <w:style w:type="character" w:customStyle="1" w:styleId="TAHCar">
    <w:name w:val="TAH Car"/>
    <w:link w:val="TAH"/>
    <w:qFormat/>
    <w:locked/>
    <w:rsid w:val="00BF3376"/>
    <w:rPr>
      <w:rFonts w:asciiTheme="minorHAnsi" w:eastAsiaTheme="minorHAnsi" w:hAnsiTheme="minorHAnsi" w:cstheme="minorBidi"/>
      <w:b/>
      <w:sz w:val="18"/>
      <w:szCs w:val="22"/>
      <w:lang w:val="sv-SE"/>
    </w:rPr>
  </w:style>
  <w:style w:type="paragraph" w:styleId="ListParagraph">
    <w:name w:val="List Paragraph"/>
    <w:basedOn w:val="Normal"/>
    <w:uiPriority w:val="34"/>
    <w:qFormat/>
    <w:rsid w:val="003E45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15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592052511">
      <w:bodyDiv w:val="1"/>
      <w:marLeft w:val="0"/>
      <w:marRight w:val="0"/>
      <w:marTop w:val="0"/>
      <w:marBottom w:val="0"/>
      <w:divBdr>
        <w:top w:val="none" w:sz="0" w:space="0" w:color="auto"/>
        <w:left w:val="none" w:sz="0" w:space="0" w:color="auto"/>
        <w:bottom w:val="none" w:sz="0" w:space="0" w:color="auto"/>
        <w:right w:val="none" w:sz="0" w:space="0" w:color="auto"/>
      </w:divBdr>
      <w:divsChild>
        <w:div w:id="52512587">
          <w:marLeft w:val="2794"/>
          <w:marRight w:val="0"/>
          <w:marTop w:val="60"/>
          <w:marBottom w:val="0"/>
          <w:divBdr>
            <w:top w:val="none" w:sz="0" w:space="0" w:color="auto"/>
            <w:left w:val="none" w:sz="0" w:space="0" w:color="auto"/>
            <w:bottom w:val="none" w:sz="0" w:space="0" w:color="auto"/>
            <w:right w:val="none" w:sz="0" w:space="0" w:color="auto"/>
          </w:divBdr>
        </w:div>
      </w:divsChild>
    </w:div>
    <w:div w:id="981350028">
      <w:bodyDiv w:val="1"/>
      <w:marLeft w:val="0"/>
      <w:marRight w:val="0"/>
      <w:marTop w:val="0"/>
      <w:marBottom w:val="0"/>
      <w:divBdr>
        <w:top w:val="none" w:sz="0" w:space="0" w:color="auto"/>
        <w:left w:val="none" w:sz="0" w:space="0" w:color="auto"/>
        <w:bottom w:val="none" w:sz="0" w:space="0" w:color="auto"/>
        <w:right w:val="none" w:sz="0" w:space="0" w:color="auto"/>
      </w:divBdr>
    </w:div>
    <w:div w:id="107625020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84683912">
      <w:bodyDiv w:val="1"/>
      <w:marLeft w:val="0"/>
      <w:marRight w:val="0"/>
      <w:marTop w:val="0"/>
      <w:marBottom w:val="0"/>
      <w:divBdr>
        <w:top w:val="none" w:sz="0" w:space="0" w:color="auto"/>
        <w:left w:val="none" w:sz="0" w:space="0" w:color="auto"/>
        <w:bottom w:val="none" w:sz="0" w:space="0" w:color="auto"/>
        <w:right w:val="none" w:sz="0" w:space="0" w:color="auto"/>
      </w:divBdr>
    </w:div>
    <w:div w:id="1842892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5NUHHDQN7SK2-1476151046-43919</_dlc_DocId>
    <_dlc_DocIdUrl xmlns="f166a696-7b5b-4ccd-9f0c-ffde0cceec81">
      <Url>https://ericsson.sharepoint.com/sites/star/_layouts/15/DocIdRedir.aspx?ID=5NUHHDQN7SK2-1476151046-43919</Url>
      <Description>5NUHHDQN7SK2-1476151046-43919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BD8AA4-A085-4E89-B860-B58A548019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4.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9B74A00C-617A-574F-AA4B-AE5B6045C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3</Pages>
  <Words>916</Words>
  <Characters>5333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Wahaj</cp:lastModifiedBy>
  <cp:revision>7</cp:revision>
  <cp:lastPrinted>2008-01-31T16:09:00Z</cp:lastPrinted>
  <dcterms:created xsi:type="dcterms:W3CDTF">2019-03-21T12:43:00Z</dcterms:created>
  <dcterms:modified xsi:type="dcterms:W3CDTF">2019-03-28T21:59:00Z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dde0c5fb-ca2c-4802-9375-7b312729a592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1024">
    <vt:lpwstr>149</vt:lpwstr>
  </property>
  <property fmtid="{D5CDD505-2E9C-101B-9397-08002B2CF9AE}" pid="19" name="AuthorIds_UIVersion_8192">
    <vt:lpwstr>149</vt:lpwstr>
  </property>
  <property fmtid="{D5CDD505-2E9C-101B-9397-08002B2CF9AE}" pid="20" name="AuthorIds_UIVersion_8704">
    <vt:lpwstr>357</vt:lpwstr>
  </property>
</Properties>
</file>