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A1E1B" w14:textId="4663D351" w:rsidR="00E90E49" w:rsidRPr="00610C04" w:rsidRDefault="00E90E49" w:rsidP="00E35559">
      <w:pPr>
        <w:pStyle w:val="3GPPHeader"/>
        <w:spacing w:after="60"/>
        <w:rPr>
          <w:sz w:val="28"/>
          <w:szCs w:val="32"/>
          <w:highlight w:val="yellow"/>
          <w:lang w:val="en-US" w:eastAsia="ja-JP"/>
        </w:rPr>
      </w:pPr>
      <w:r w:rsidRPr="00257E32">
        <w:rPr>
          <w:lang w:val="en-US"/>
        </w:rPr>
        <w:t>3GPP TSG-RAN WG</w:t>
      </w:r>
      <w:r w:rsidR="00344E07" w:rsidRPr="00257E32">
        <w:rPr>
          <w:lang w:val="en-US"/>
        </w:rPr>
        <w:t>2</w:t>
      </w:r>
      <w:r w:rsidRPr="00257E32">
        <w:rPr>
          <w:lang w:val="en-US"/>
        </w:rPr>
        <w:t xml:space="preserve"> </w:t>
      </w:r>
      <w:r w:rsidR="004E4A7D">
        <w:rPr>
          <w:lang w:val="en-US"/>
        </w:rPr>
        <w:t>#10</w:t>
      </w:r>
      <w:r w:rsidR="00800BD7">
        <w:rPr>
          <w:rFonts w:hint="eastAsia"/>
          <w:lang w:val="en-US" w:eastAsia="ja-JP"/>
        </w:rPr>
        <w:t>4</w:t>
      </w:r>
      <w:r w:rsidRPr="00257E32">
        <w:rPr>
          <w:lang w:val="en-US"/>
        </w:rPr>
        <w:tab/>
      </w:r>
      <w:r w:rsidR="00091557" w:rsidRPr="00610C04">
        <w:rPr>
          <w:sz w:val="28"/>
          <w:szCs w:val="32"/>
          <w:lang w:val="en-US"/>
        </w:rPr>
        <w:t>R2-</w:t>
      </w:r>
      <w:r w:rsidR="005F3025" w:rsidRPr="00610C04">
        <w:rPr>
          <w:sz w:val="28"/>
          <w:szCs w:val="32"/>
          <w:lang w:val="en-US"/>
        </w:rPr>
        <w:t>1</w:t>
      </w:r>
      <w:r w:rsidR="00C744FE" w:rsidRPr="00610C04">
        <w:rPr>
          <w:sz w:val="28"/>
          <w:szCs w:val="32"/>
          <w:lang w:val="en-US"/>
        </w:rPr>
        <w:t>8</w:t>
      </w:r>
      <w:r w:rsidR="006617D3">
        <w:rPr>
          <w:rFonts w:hint="eastAsia"/>
          <w:sz w:val="28"/>
          <w:szCs w:val="32"/>
          <w:lang w:val="en-US" w:eastAsia="ja-JP"/>
        </w:rPr>
        <w:t>18313</w:t>
      </w:r>
    </w:p>
    <w:p w14:paraId="17A1DA90" w14:textId="4AA6E5F4" w:rsidR="00E90E49" w:rsidRPr="00257E32" w:rsidRDefault="00800BD7" w:rsidP="00311702">
      <w:pPr>
        <w:pStyle w:val="3GPPHeader"/>
        <w:rPr>
          <w:lang w:val="en-US"/>
        </w:rPr>
      </w:pPr>
      <w:r>
        <w:rPr>
          <w:rFonts w:hint="eastAsia"/>
          <w:lang w:val="en-US" w:eastAsia="ja-JP"/>
        </w:rPr>
        <w:t>Spokane</w:t>
      </w:r>
      <w:r w:rsidR="0027144F" w:rsidRPr="00257E32">
        <w:rPr>
          <w:lang w:val="en-US"/>
        </w:rPr>
        <w:t xml:space="preserve">, </w:t>
      </w:r>
      <w:r>
        <w:rPr>
          <w:rFonts w:hint="eastAsia"/>
          <w:lang w:val="en-US" w:eastAsia="ja-JP"/>
        </w:rPr>
        <w:t>US</w:t>
      </w:r>
      <w:r w:rsidR="0027144F" w:rsidRPr="00257E32">
        <w:rPr>
          <w:lang w:val="en-US"/>
        </w:rPr>
        <w:t xml:space="preserve">, </w:t>
      </w:r>
      <w:r>
        <w:rPr>
          <w:rFonts w:hint="eastAsia"/>
          <w:noProof/>
          <w:lang w:val="en-US" w:eastAsia="ja-JP"/>
        </w:rPr>
        <w:t>12</w:t>
      </w:r>
      <w:r w:rsidR="004E4A7D">
        <w:rPr>
          <w:rFonts w:hint="eastAsia"/>
          <w:noProof/>
          <w:vertAlign w:val="superscript"/>
          <w:lang w:val="en-US" w:eastAsia="ja-JP"/>
        </w:rPr>
        <w:t>th</w:t>
      </w:r>
      <w:r>
        <w:rPr>
          <w:noProof/>
          <w:lang w:val="en-US"/>
        </w:rPr>
        <w:t xml:space="preserve"> – </w:t>
      </w:r>
      <w:r>
        <w:rPr>
          <w:rFonts w:hint="eastAsia"/>
          <w:noProof/>
          <w:lang w:val="en-US" w:eastAsia="ja-JP"/>
        </w:rPr>
        <w:t>16</w:t>
      </w:r>
      <w:r w:rsidR="009F5AE2" w:rsidRPr="00257E32">
        <w:rPr>
          <w:noProof/>
          <w:vertAlign w:val="superscript"/>
          <w:lang w:val="en-US"/>
        </w:rPr>
        <w:t>th</w:t>
      </w:r>
      <w:r w:rsidR="004E4A7D"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ja-JP"/>
        </w:rPr>
        <w:t>Nov</w:t>
      </w:r>
      <w:r w:rsidR="009F5AE2" w:rsidRPr="00257E32">
        <w:rPr>
          <w:noProof/>
          <w:lang w:val="en-US"/>
        </w:rPr>
        <w:t xml:space="preserve"> 2018</w:t>
      </w:r>
    </w:p>
    <w:p w14:paraId="374A7764" w14:textId="77777777" w:rsidR="00E90E49" w:rsidRPr="004E4A7D" w:rsidRDefault="00E90E49" w:rsidP="00357380">
      <w:pPr>
        <w:pStyle w:val="3GPPHeader"/>
        <w:rPr>
          <w:lang w:val="en-US"/>
        </w:rPr>
      </w:pPr>
    </w:p>
    <w:p w14:paraId="3ED31032" w14:textId="37EB488F" w:rsidR="00E90E49" w:rsidRPr="00F64F49" w:rsidRDefault="00E90E49" w:rsidP="00311702">
      <w:pPr>
        <w:pStyle w:val="3GPPHeader"/>
        <w:rPr>
          <w:sz w:val="22"/>
          <w:szCs w:val="22"/>
          <w:lang w:val="en-US" w:eastAsia="ja-JP"/>
        </w:rPr>
      </w:pPr>
      <w:r w:rsidRPr="00F64F49">
        <w:rPr>
          <w:sz w:val="22"/>
          <w:szCs w:val="22"/>
          <w:lang w:val="en-US"/>
        </w:rPr>
        <w:t>Agenda Item:</w:t>
      </w:r>
      <w:r w:rsidRPr="00F64F49">
        <w:rPr>
          <w:sz w:val="22"/>
          <w:szCs w:val="22"/>
          <w:lang w:val="en-US"/>
        </w:rPr>
        <w:tab/>
      </w:r>
      <w:r w:rsidR="00800BD7">
        <w:rPr>
          <w:rFonts w:hint="eastAsia"/>
          <w:sz w:val="22"/>
          <w:szCs w:val="22"/>
          <w:lang w:val="en-US" w:eastAsia="ja-JP"/>
        </w:rPr>
        <w:t>10.4.1.9.1</w:t>
      </w:r>
    </w:p>
    <w:p w14:paraId="19F6006A" w14:textId="70605BEE" w:rsidR="002876F8" w:rsidRPr="00257E32" w:rsidRDefault="003D3C45" w:rsidP="002876F8">
      <w:pPr>
        <w:pStyle w:val="3GPPHeader"/>
        <w:ind w:left="883" w:hangingChars="400" w:hanging="883"/>
        <w:jc w:val="left"/>
        <w:rPr>
          <w:sz w:val="22"/>
          <w:szCs w:val="22"/>
          <w:lang w:val="en-US" w:eastAsia="ja-JP"/>
        </w:rPr>
      </w:pPr>
      <w:r w:rsidRPr="00257E32">
        <w:rPr>
          <w:sz w:val="22"/>
          <w:szCs w:val="22"/>
          <w:lang w:val="en-US"/>
        </w:rPr>
        <w:t>Source:</w:t>
      </w:r>
      <w:r w:rsidR="00E90E49" w:rsidRPr="00257E32">
        <w:rPr>
          <w:sz w:val="22"/>
          <w:szCs w:val="22"/>
          <w:lang w:val="en-US"/>
        </w:rPr>
        <w:tab/>
      </w:r>
      <w:r w:rsidR="004E4A7D">
        <w:rPr>
          <w:rFonts w:hint="eastAsia"/>
          <w:sz w:val="22"/>
          <w:szCs w:val="22"/>
          <w:lang w:val="en-US" w:eastAsia="ja-JP"/>
        </w:rPr>
        <w:t xml:space="preserve">  </w:t>
      </w:r>
      <w:r w:rsidR="005C2D2E">
        <w:rPr>
          <w:rFonts w:hint="eastAsia"/>
          <w:sz w:val="22"/>
          <w:szCs w:val="22"/>
          <w:lang w:val="en-US" w:eastAsia="ja-JP"/>
        </w:rPr>
        <w:tab/>
      </w:r>
      <w:r w:rsidR="006B7255">
        <w:rPr>
          <w:rFonts w:hint="eastAsia"/>
          <w:sz w:val="22"/>
          <w:szCs w:val="22"/>
          <w:lang w:val="en-US" w:eastAsia="ja-JP"/>
        </w:rPr>
        <w:t>NTT</w:t>
      </w:r>
      <w:r w:rsidR="005C2D2E">
        <w:rPr>
          <w:rFonts w:hint="eastAsia"/>
          <w:sz w:val="22"/>
          <w:szCs w:val="22"/>
          <w:lang w:val="en-US" w:eastAsia="ja-JP"/>
        </w:rPr>
        <w:t xml:space="preserve"> DOCOMO, INC.</w:t>
      </w:r>
      <w:r w:rsidR="002876F8">
        <w:rPr>
          <w:rFonts w:hint="eastAsia"/>
          <w:sz w:val="22"/>
          <w:szCs w:val="22"/>
          <w:lang w:val="en-US" w:eastAsia="ja-JP"/>
        </w:rPr>
        <w:t>,</w:t>
      </w:r>
      <w:r w:rsidR="002C2E9C">
        <w:rPr>
          <w:rFonts w:hint="eastAsia"/>
          <w:sz w:val="22"/>
          <w:szCs w:val="22"/>
          <w:lang w:val="en-US" w:eastAsia="ja-JP"/>
        </w:rPr>
        <w:t xml:space="preserve"> </w:t>
      </w:r>
      <w:r w:rsidR="00317925" w:rsidRPr="005C2D2E">
        <w:rPr>
          <w:rFonts w:hint="eastAsia"/>
          <w:noProof/>
          <w:sz w:val="22"/>
          <w:szCs w:val="22"/>
        </w:rPr>
        <w:t>Huawei, HiSilicon</w:t>
      </w:r>
    </w:p>
    <w:p w14:paraId="09BB6610" w14:textId="47A4DE77" w:rsidR="00E90E49" w:rsidRPr="00257E32" w:rsidRDefault="003D3C45" w:rsidP="00311702">
      <w:pPr>
        <w:pStyle w:val="3GPPHeader"/>
        <w:rPr>
          <w:sz w:val="22"/>
          <w:szCs w:val="22"/>
          <w:lang w:val="en-US" w:eastAsia="ja-JP"/>
        </w:rPr>
      </w:pPr>
      <w:r w:rsidRPr="00257E32">
        <w:rPr>
          <w:sz w:val="22"/>
          <w:szCs w:val="22"/>
          <w:lang w:val="en-US"/>
        </w:rPr>
        <w:t>Title:</w:t>
      </w:r>
      <w:r w:rsidR="00E90E49" w:rsidRPr="00257E32">
        <w:rPr>
          <w:sz w:val="22"/>
          <w:szCs w:val="22"/>
          <w:lang w:val="en-US"/>
        </w:rPr>
        <w:tab/>
      </w:r>
      <w:r w:rsidR="00800BD7">
        <w:rPr>
          <w:rFonts w:hint="eastAsia"/>
          <w:sz w:val="22"/>
          <w:szCs w:val="22"/>
          <w:lang w:val="en-US" w:eastAsia="ja-JP"/>
        </w:rPr>
        <w:t>EN-DC AS context related issue</w:t>
      </w:r>
    </w:p>
    <w:p w14:paraId="4342B002" w14:textId="65FA3810" w:rsidR="00E90E49" w:rsidRPr="00317925" w:rsidRDefault="00E90E49" w:rsidP="00317925">
      <w:pPr>
        <w:pStyle w:val="3GPPHeader"/>
        <w:rPr>
          <w:sz w:val="22"/>
          <w:szCs w:val="22"/>
          <w:lang w:val="en-US" w:eastAsia="ja-JP"/>
        </w:rPr>
      </w:pPr>
      <w:r w:rsidRPr="00257E32">
        <w:rPr>
          <w:sz w:val="22"/>
          <w:szCs w:val="22"/>
          <w:lang w:val="en-US"/>
        </w:rPr>
        <w:t>Document for:</w:t>
      </w:r>
      <w:r w:rsidRPr="00257E32">
        <w:rPr>
          <w:sz w:val="22"/>
          <w:szCs w:val="22"/>
          <w:lang w:val="en-US"/>
        </w:rPr>
        <w:tab/>
        <w:t>Discussion</w:t>
      </w:r>
      <w:r w:rsidR="008D5C7D" w:rsidRPr="00257E32">
        <w:rPr>
          <w:sz w:val="22"/>
          <w:szCs w:val="22"/>
          <w:lang w:val="en-US"/>
        </w:rPr>
        <w:t xml:space="preserve"> and </w:t>
      </w:r>
      <w:r w:rsidR="00344E07" w:rsidRPr="00257E32">
        <w:rPr>
          <w:sz w:val="22"/>
          <w:szCs w:val="22"/>
          <w:lang w:val="en-US"/>
        </w:rPr>
        <w:t>Decision</w:t>
      </w:r>
    </w:p>
    <w:p w14:paraId="7067082D" w14:textId="77777777" w:rsidR="00E90E49" w:rsidRPr="00257E32" w:rsidRDefault="00230D18" w:rsidP="005C2D2E">
      <w:pPr>
        <w:pStyle w:val="1"/>
        <w:ind w:left="426" w:hanging="426"/>
        <w:rPr>
          <w:lang w:val="en-US"/>
        </w:rPr>
      </w:pPr>
      <w:r w:rsidRPr="00257E32">
        <w:rPr>
          <w:lang w:val="en-US"/>
        </w:rPr>
        <w:t>1</w:t>
      </w:r>
      <w:r w:rsidRPr="00257E32">
        <w:rPr>
          <w:lang w:val="en-US"/>
        </w:rPr>
        <w:tab/>
      </w:r>
      <w:r w:rsidR="00E90E49" w:rsidRPr="00257E32">
        <w:rPr>
          <w:lang w:val="en-US"/>
        </w:rPr>
        <w:t>Introduction</w:t>
      </w:r>
    </w:p>
    <w:p w14:paraId="05AD57DF" w14:textId="7C482AF8" w:rsidR="0062777A" w:rsidRPr="0062777A" w:rsidRDefault="0062777A" w:rsidP="00CE0424">
      <w:pPr>
        <w:pStyle w:val="a9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F</w:t>
      </w:r>
      <w:r>
        <w:rPr>
          <w:rFonts w:ascii="Times New Roman" w:hAnsi="Times New Roman" w:hint="eastAsia"/>
          <w:lang w:val="en-US" w:eastAsia="ja-JP"/>
        </w:rPr>
        <w:t>or inter-MN HO without SN change case, t</w:t>
      </w:r>
      <w:r w:rsidR="006617D3">
        <w:rPr>
          <w:rFonts w:ascii="Times New Roman" w:hAnsi="Times New Roman" w:hint="eastAsia"/>
          <w:lang w:val="en-US" w:eastAsia="ja-JP"/>
        </w:rPr>
        <w:t xml:space="preserve">here exists </w:t>
      </w:r>
      <w:r w:rsidR="00FB795B">
        <w:rPr>
          <w:rFonts w:ascii="Times New Roman" w:hAnsi="Times New Roman" w:hint="eastAsia"/>
          <w:lang w:val="en-US" w:eastAsia="ja-JP"/>
        </w:rPr>
        <w:t>band combination</w:t>
      </w:r>
      <w:r w:rsidRPr="0062777A">
        <w:rPr>
          <w:rFonts w:ascii="Times New Roman" w:hAnsi="Times New Roman"/>
          <w:lang w:val="en-US" w:eastAsia="ja-JP"/>
        </w:rPr>
        <w:t xml:space="preserve"> capability coordination</w:t>
      </w:r>
      <w:r>
        <w:rPr>
          <w:rFonts w:ascii="Times New Roman" w:hAnsi="Times New Roman" w:hint="eastAsia"/>
          <w:lang w:val="en-US" w:eastAsia="ja-JP"/>
        </w:rPr>
        <w:t xml:space="preserve"> related issue in current specification. This paper discusses the details of this issue and provided solution as below. </w:t>
      </w:r>
    </w:p>
    <w:p w14:paraId="194DB385" w14:textId="3F49EAE2" w:rsidR="006B7255" w:rsidRDefault="00230D18" w:rsidP="005C2D2E">
      <w:pPr>
        <w:pStyle w:val="1"/>
        <w:ind w:left="426" w:hanging="426"/>
        <w:rPr>
          <w:lang w:val="en-US"/>
        </w:rPr>
      </w:pPr>
      <w:bookmarkStart w:id="0" w:name="_Ref178064866"/>
      <w:r w:rsidRPr="00257E32">
        <w:rPr>
          <w:lang w:val="en-US"/>
        </w:rPr>
        <w:t>2</w:t>
      </w:r>
      <w:r w:rsidRPr="00257E32">
        <w:rPr>
          <w:lang w:val="en-US"/>
        </w:rPr>
        <w:tab/>
      </w:r>
      <w:r w:rsidR="004000E8" w:rsidRPr="00257E32">
        <w:rPr>
          <w:lang w:val="en-US"/>
        </w:rPr>
        <w:t>Discussion</w:t>
      </w:r>
      <w:bookmarkEnd w:id="0"/>
    </w:p>
    <w:p w14:paraId="05B06EC2" w14:textId="5FBA8985" w:rsidR="00317925" w:rsidRDefault="00317925" w:rsidP="00317925">
      <w:pPr>
        <w:rPr>
          <w:lang w:val="en-US"/>
        </w:rPr>
      </w:pPr>
      <w:r>
        <w:rPr>
          <w:rFonts w:hint="eastAsia"/>
          <w:lang w:val="en-US"/>
        </w:rPr>
        <w:t xml:space="preserve">For current LTE cellular deployment, UE is usually configured with carrier aggregation. Thus, for Handover, when </w:t>
      </w:r>
      <w:r w:rsidR="005C2D2E">
        <w:rPr>
          <w:rFonts w:hint="eastAsia"/>
          <w:lang w:val="en-US"/>
        </w:rPr>
        <w:t>t</w:t>
      </w:r>
      <w:r>
        <w:rPr>
          <w:rFonts w:hint="eastAsia"/>
          <w:lang w:val="en-US"/>
        </w:rPr>
        <w:t xml:space="preserve">arget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</w:t>
      </w:r>
      <w:r w:rsidR="005C2D2E">
        <w:rPr>
          <w:rFonts w:hint="eastAsia"/>
          <w:lang w:val="en-US"/>
        </w:rPr>
        <w:t>receives</w:t>
      </w:r>
      <w:r>
        <w:rPr>
          <w:rFonts w:hint="eastAsia"/>
          <w:lang w:val="en-US"/>
        </w:rPr>
        <w:t xml:space="preserve"> the Handover </w:t>
      </w:r>
      <w:r w:rsidR="005C2D2E">
        <w:rPr>
          <w:rFonts w:hint="eastAsia"/>
          <w:lang w:val="en-US"/>
        </w:rPr>
        <w:t>R</w:t>
      </w:r>
      <w:r>
        <w:rPr>
          <w:rFonts w:hint="eastAsia"/>
          <w:lang w:val="en-US"/>
        </w:rPr>
        <w:t xml:space="preserve">equest </w:t>
      </w:r>
      <w:r w:rsidR="005C2D2E">
        <w:rPr>
          <w:rFonts w:hint="eastAsia"/>
          <w:lang w:val="en-US"/>
        </w:rPr>
        <w:t xml:space="preserve">message </w:t>
      </w:r>
      <w:r>
        <w:rPr>
          <w:rFonts w:hint="eastAsia"/>
          <w:lang w:val="en-US"/>
        </w:rPr>
        <w:t xml:space="preserve">from source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, it is always preferable for target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to </w:t>
      </w:r>
      <w:r>
        <w:rPr>
          <w:lang w:val="en-US"/>
        </w:rPr>
        <w:t>configure</w:t>
      </w:r>
      <w:r>
        <w:rPr>
          <w:rFonts w:hint="eastAsia"/>
          <w:lang w:val="en-US"/>
        </w:rPr>
        <w:t xml:space="preserve"> UE with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frequency measurement 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addition as soon as possible to guarantee customer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s high speed </w:t>
      </w:r>
      <w:r>
        <w:rPr>
          <w:lang w:val="en-US"/>
        </w:rPr>
        <w:t>throughput</w:t>
      </w:r>
      <w:r>
        <w:rPr>
          <w:rFonts w:hint="eastAsia"/>
          <w:lang w:val="en-US"/>
        </w:rPr>
        <w:t xml:space="preserve"> condition. Similarly, this also should be applied to EN-DC. </w:t>
      </w:r>
    </w:p>
    <w:p w14:paraId="489FCFE4" w14:textId="256E11A1" w:rsidR="00317925" w:rsidRPr="00317925" w:rsidRDefault="00317925" w:rsidP="00317925">
      <w:pPr>
        <w:ind w:left="1305" w:hangingChars="650" w:hanging="1305"/>
        <w:rPr>
          <w:b/>
          <w:lang w:val="en-US"/>
        </w:rPr>
      </w:pPr>
      <w:r w:rsidRPr="00317925">
        <w:rPr>
          <w:rFonts w:hint="eastAsia"/>
          <w:b/>
          <w:lang w:val="en-US"/>
        </w:rPr>
        <w:t xml:space="preserve">Observation1: For EN-DC </w:t>
      </w:r>
      <w:r w:rsidR="00086156">
        <w:rPr>
          <w:rFonts w:hint="eastAsia"/>
          <w:b/>
          <w:lang w:val="en-US"/>
        </w:rPr>
        <w:t xml:space="preserve">HO </w:t>
      </w:r>
      <w:r w:rsidRPr="00317925">
        <w:rPr>
          <w:rFonts w:hint="eastAsia"/>
          <w:b/>
          <w:lang w:val="en-US"/>
        </w:rPr>
        <w:t xml:space="preserve">case, it is preferable for target </w:t>
      </w:r>
      <w:r w:rsidR="00FB795B">
        <w:rPr>
          <w:rFonts w:hint="eastAsia"/>
          <w:b/>
          <w:lang w:val="en-US"/>
        </w:rPr>
        <w:t>MN</w:t>
      </w:r>
      <w:r w:rsidR="00FB795B" w:rsidRPr="00317925">
        <w:rPr>
          <w:rFonts w:hint="eastAsia"/>
          <w:b/>
          <w:lang w:val="en-US"/>
        </w:rPr>
        <w:t xml:space="preserve"> </w:t>
      </w:r>
      <w:r w:rsidRPr="00317925">
        <w:rPr>
          <w:rFonts w:hint="eastAsia"/>
          <w:b/>
          <w:lang w:val="en-US"/>
        </w:rPr>
        <w:t xml:space="preserve">to configure UE with LTE </w:t>
      </w:r>
      <w:proofErr w:type="spellStart"/>
      <w:r w:rsidRPr="00317925">
        <w:rPr>
          <w:rFonts w:hint="eastAsia"/>
          <w:b/>
          <w:lang w:val="en-US"/>
        </w:rPr>
        <w:t>SCell</w:t>
      </w:r>
      <w:proofErr w:type="spellEnd"/>
      <w:r w:rsidRPr="00317925">
        <w:rPr>
          <w:rFonts w:hint="eastAsia"/>
          <w:b/>
          <w:lang w:val="en-US"/>
        </w:rPr>
        <w:t xml:space="preserve"> frequency </w:t>
      </w:r>
      <w:r w:rsidRPr="00317925">
        <w:rPr>
          <w:b/>
          <w:lang w:val="en-US"/>
        </w:rPr>
        <w:t>measurement</w:t>
      </w:r>
      <w:r w:rsidRPr="00317925">
        <w:rPr>
          <w:rFonts w:hint="eastAsia"/>
          <w:b/>
          <w:lang w:val="en-US"/>
        </w:rPr>
        <w:t xml:space="preserve"> for </w:t>
      </w:r>
      <w:proofErr w:type="spellStart"/>
      <w:r w:rsidRPr="00317925">
        <w:rPr>
          <w:rFonts w:hint="eastAsia"/>
          <w:b/>
          <w:lang w:val="en-US"/>
        </w:rPr>
        <w:t>SCell</w:t>
      </w:r>
      <w:proofErr w:type="spellEnd"/>
      <w:r w:rsidRPr="00317925">
        <w:rPr>
          <w:rFonts w:hint="eastAsia"/>
          <w:b/>
          <w:lang w:val="en-US"/>
        </w:rPr>
        <w:t xml:space="preserve"> addition as soon as possible. </w:t>
      </w:r>
    </w:p>
    <w:p w14:paraId="589A9217" w14:textId="245DD165" w:rsidR="00FB795B" w:rsidRDefault="00FB795B" w:rsidP="00800BD7">
      <w:pPr>
        <w:rPr>
          <w:lang w:val="en-US"/>
        </w:rPr>
      </w:pPr>
      <w:r>
        <w:rPr>
          <w:rFonts w:hint="eastAsia"/>
          <w:lang w:val="en-US"/>
        </w:rPr>
        <w:t xml:space="preserve">In EN-DC, the band combination </w:t>
      </w:r>
      <w:r>
        <w:rPr>
          <w:lang w:val="en-US"/>
        </w:rPr>
        <w:t>capability</w:t>
      </w:r>
      <w:r>
        <w:rPr>
          <w:rFonts w:hint="eastAsia"/>
          <w:lang w:val="en-US"/>
        </w:rPr>
        <w:t xml:space="preserve"> coordination is necessary between MN and SN. The MN sends the </w:t>
      </w:r>
      <w:proofErr w:type="spellStart"/>
      <w:r w:rsidRPr="00317925">
        <w:rPr>
          <w:i/>
        </w:rPr>
        <w:t>allowedBC-ListMRDC</w:t>
      </w:r>
      <w:proofErr w:type="spellEnd"/>
      <w:r>
        <w:rPr>
          <w:rFonts w:hint="eastAsia"/>
        </w:rPr>
        <w:t xml:space="preserve"> IE in </w:t>
      </w:r>
      <w:r w:rsidRPr="00FB795B">
        <w:rPr>
          <w:rFonts w:hint="eastAsia"/>
          <w:i/>
        </w:rPr>
        <w:t>CG-</w:t>
      </w:r>
      <w:proofErr w:type="spellStart"/>
      <w:r w:rsidRPr="00FB795B">
        <w:rPr>
          <w:rFonts w:hint="eastAsia"/>
          <w:i/>
        </w:rPr>
        <w:t>ConfigInfo</w:t>
      </w:r>
      <w:proofErr w:type="spellEnd"/>
      <w:r>
        <w:rPr>
          <w:rFonts w:hint="eastAsia"/>
        </w:rPr>
        <w:t xml:space="preserve"> which is a list of indices referring to MR-BC in MR-DC UE capability</w:t>
      </w:r>
      <w:r w:rsidR="00086156">
        <w:rPr>
          <w:rFonts w:hint="eastAsia"/>
        </w:rPr>
        <w:t xml:space="preserve">, and the </w:t>
      </w:r>
      <w:r>
        <w:t>SN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send the </w:t>
      </w:r>
      <w:proofErr w:type="spellStart"/>
      <w:r w:rsidRPr="00317925">
        <w:rPr>
          <w:i/>
        </w:rPr>
        <w:t>selectedBandCombinationNR</w:t>
      </w:r>
      <w:proofErr w:type="spellEnd"/>
      <w:r>
        <w:rPr>
          <w:rFonts w:hint="eastAsia"/>
        </w:rPr>
        <w:t xml:space="preserve"> IE in </w:t>
      </w:r>
      <w:r w:rsidRPr="00FB795B">
        <w:rPr>
          <w:rFonts w:hint="eastAsia"/>
          <w:i/>
        </w:rPr>
        <w:t>CG-</w:t>
      </w:r>
      <w:proofErr w:type="spellStart"/>
      <w:r w:rsidRPr="00FB795B">
        <w:rPr>
          <w:rFonts w:hint="eastAsia"/>
          <w:i/>
        </w:rPr>
        <w:t>Config</w:t>
      </w:r>
      <w:proofErr w:type="spellEnd"/>
      <w:r>
        <w:rPr>
          <w:rFonts w:hint="eastAsia"/>
        </w:rPr>
        <w:t xml:space="preserve"> which is an index selected by SN. </w:t>
      </w:r>
    </w:p>
    <w:p w14:paraId="7F4A9DF3" w14:textId="6D2053DD" w:rsidR="0083323C" w:rsidRDefault="00FB795B" w:rsidP="005C2D2E">
      <w:r>
        <w:rPr>
          <w:rFonts w:hint="eastAsia"/>
          <w:lang w:val="en-US"/>
        </w:rPr>
        <w:t xml:space="preserve">For inter-MN HO case, </w:t>
      </w:r>
      <w:r w:rsidR="0062777A">
        <w:rPr>
          <w:rFonts w:hint="eastAsia"/>
          <w:lang w:val="en-US"/>
        </w:rPr>
        <w:t xml:space="preserve">the target </w:t>
      </w:r>
      <w:r>
        <w:rPr>
          <w:rFonts w:hint="eastAsia"/>
          <w:lang w:val="en-US"/>
        </w:rPr>
        <w:t>MN</w:t>
      </w:r>
      <w:r w:rsidR="00800BD7">
        <w:rPr>
          <w:rFonts w:hint="eastAsia"/>
          <w:lang w:val="en-US"/>
        </w:rPr>
        <w:t xml:space="preserve"> can get the</w:t>
      </w:r>
      <w:r w:rsidR="0062777A" w:rsidRPr="0062777A">
        <w:t xml:space="preserve"> </w:t>
      </w:r>
      <w:proofErr w:type="spellStart"/>
      <w:r w:rsidR="0062777A" w:rsidRPr="00317925">
        <w:rPr>
          <w:i/>
        </w:rPr>
        <w:t>allowedBC-ListMRDC</w:t>
      </w:r>
      <w:proofErr w:type="spellEnd"/>
      <w:r w:rsidR="00317925">
        <w:rPr>
          <w:rFonts w:hint="eastAsia"/>
          <w:lang w:val="en-US"/>
        </w:rPr>
        <w:t xml:space="preserve"> from the </w:t>
      </w:r>
      <w:r>
        <w:rPr>
          <w:rFonts w:hint="eastAsia"/>
          <w:lang w:val="en-US"/>
        </w:rPr>
        <w:t xml:space="preserve">source MN in the Handover Request </w:t>
      </w:r>
      <w:r w:rsidR="0062777A">
        <w:rPr>
          <w:rFonts w:hint="eastAsia"/>
          <w:lang w:val="en-US"/>
        </w:rPr>
        <w:t>message</w:t>
      </w:r>
      <w:r>
        <w:rPr>
          <w:rFonts w:hint="eastAsia"/>
          <w:lang w:val="en-US"/>
        </w:rPr>
        <w:t xml:space="preserve">, and also get the </w:t>
      </w:r>
      <w:proofErr w:type="spellStart"/>
      <w:r w:rsidRPr="00FB795B">
        <w:rPr>
          <w:rFonts w:hint="eastAsia"/>
          <w:i/>
          <w:lang w:val="en-US"/>
        </w:rPr>
        <w:t>selectedBandCombinationNR</w:t>
      </w:r>
      <w:proofErr w:type="spellEnd"/>
      <w:r>
        <w:rPr>
          <w:rFonts w:hint="eastAsia"/>
          <w:lang w:val="en-US"/>
        </w:rPr>
        <w:t xml:space="preserve"> from SN in the </w:t>
      </w:r>
      <w:proofErr w:type="spellStart"/>
      <w:r>
        <w:rPr>
          <w:rFonts w:hint="eastAsia"/>
          <w:lang w:val="en-US"/>
        </w:rPr>
        <w:t>SgNB</w:t>
      </w:r>
      <w:proofErr w:type="spellEnd"/>
      <w:r>
        <w:rPr>
          <w:rFonts w:hint="eastAsia"/>
          <w:lang w:val="en-US"/>
        </w:rPr>
        <w:t xml:space="preserve"> Addition Request Acknowledge message as shown in Figure 1.</w:t>
      </w:r>
    </w:p>
    <w:p w14:paraId="581AC616" w14:textId="1D81BCA3" w:rsidR="005C2D2E" w:rsidRDefault="005C2D2E" w:rsidP="005C2D2E">
      <w:pPr>
        <w:jc w:val="center"/>
        <w:rPr>
          <w:b/>
        </w:rPr>
      </w:pPr>
      <w:r>
        <w:object w:dxaOrig="8205" w:dyaOrig="5071" w14:anchorId="47F787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8pt;height:180pt" o:ole="">
            <v:imagedata r:id="rId8" o:title=""/>
          </v:shape>
          <o:OLEObject Type="Embed" ProgID="Visio.Drawing.15" ShapeID="_x0000_i1025" DrawAspect="Content" ObjectID="_1602675821" r:id="rId9"/>
        </w:object>
      </w:r>
    </w:p>
    <w:p w14:paraId="5ECE9311" w14:textId="40EBC7BA" w:rsidR="00FB795B" w:rsidRPr="00FB795B" w:rsidRDefault="00FB795B" w:rsidP="0083323C">
      <w:pPr>
        <w:ind w:firstLineChars="900" w:firstLine="1807"/>
        <w:rPr>
          <w:b/>
        </w:rPr>
      </w:pPr>
      <w:r w:rsidRPr="00FB795B">
        <w:rPr>
          <w:rFonts w:hint="eastAsia"/>
          <w:b/>
        </w:rPr>
        <w:t>Figure1: BC coordination during inter-MN HO without SN change</w:t>
      </w:r>
    </w:p>
    <w:p w14:paraId="65F7B69B" w14:textId="4E0EFADF" w:rsidR="00FB795B" w:rsidRPr="00FB795B" w:rsidRDefault="00FB795B" w:rsidP="00800BD7">
      <w:pPr>
        <w:rPr>
          <w:lang w:val="en-US"/>
        </w:rPr>
      </w:pPr>
      <w:r w:rsidRPr="00FB795B">
        <w:rPr>
          <w:rFonts w:hint="eastAsia"/>
        </w:rPr>
        <w:t>S</w:t>
      </w:r>
      <w:r w:rsidRPr="00FB795B">
        <w:t xml:space="preserve">ince the </w:t>
      </w:r>
      <w:proofErr w:type="spellStart"/>
      <w:r w:rsidRPr="00FB795B">
        <w:rPr>
          <w:i/>
        </w:rPr>
        <w:t>allowedBC-ListMRDC</w:t>
      </w:r>
      <w:proofErr w:type="spellEnd"/>
      <w:r w:rsidRPr="00FB795B">
        <w:t xml:space="preserve"> may include the BC which does not selected by SN, the target MN may not be able to decide appropriate LTE </w:t>
      </w:r>
      <w:r w:rsidR="005C2D2E">
        <w:rPr>
          <w:rFonts w:hint="eastAsia"/>
        </w:rPr>
        <w:t xml:space="preserve">band for LTE </w:t>
      </w:r>
      <w:proofErr w:type="spellStart"/>
      <w:r w:rsidR="005C2D2E">
        <w:rPr>
          <w:rFonts w:hint="eastAsia"/>
        </w:rPr>
        <w:t>SCell</w:t>
      </w:r>
      <w:proofErr w:type="spellEnd"/>
      <w:r w:rsidRPr="00FB795B">
        <w:t xml:space="preserve"> before receiving the </w:t>
      </w:r>
      <w:proofErr w:type="spellStart"/>
      <w:r w:rsidR="005C2D2E" w:rsidRPr="00FB795B">
        <w:rPr>
          <w:rFonts w:hint="eastAsia"/>
          <w:i/>
        </w:rPr>
        <w:t>se</w:t>
      </w:r>
      <w:r w:rsidR="005C2D2E" w:rsidRPr="00FB795B">
        <w:rPr>
          <w:i/>
        </w:rPr>
        <w:t>lectedBandCombinationNR</w:t>
      </w:r>
      <w:proofErr w:type="spellEnd"/>
      <w:r w:rsidRPr="00FB795B">
        <w:t>.</w:t>
      </w:r>
      <w:r w:rsidRPr="00FB795B">
        <w:rPr>
          <w:rFonts w:hint="eastAsia"/>
          <w:lang w:val="en-US"/>
        </w:rPr>
        <w:t xml:space="preserve"> For instance,</w:t>
      </w:r>
      <w:r w:rsidRPr="00FB795B" w:rsidDel="00FB795B">
        <w:rPr>
          <w:rFonts w:hint="eastAsia"/>
          <w:lang w:val="en-US"/>
        </w:rPr>
        <w:t xml:space="preserve"> </w:t>
      </w:r>
      <w:r w:rsidRPr="00FB795B">
        <w:t>if the target MN receives the following</w:t>
      </w:r>
      <w:r w:rsidRPr="00FB795B">
        <w:rPr>
          <w:rFonts w:hint="eastAsia"/>
          <w:lang w:val="en-US"/>
        </w:rPr>
        <w:t xml:space="preserve"> </w:t>
      </w:r>
      <w:proofErr w:type="spellStart"/>
      <w:r w:rsidRPr="00FB795B">
        <w:rPr>
          <w:i/>
        </w:rPr>
        <w:t>allowedBC-ListMRDC</w:t>
      </w:r>
      <w:proofErr w:type="spellEnd"/>
      <w:r w:rsidRPr="00FB795B">
        <w:t xml:space="preserve"> from the source MN and if the target </w:t>
      </w:r>
      <w:proofErr w:type="spellStart"/>
      <w:r w:rsidRPr="00FB795B">
        <w:t>PCell</w:t>
      </w:r>
      <w:proofErr w:type="spellEnd"/>
      <w:r w:rsidRPr="00FB795B">
        <w:t xml:space="preserve"> band is LTE band </w:t>
      </w:r>
      <w:r w:rsidRPr="00FB795B">
        <w:lastRenderedPageBreak/>
        <w:t xml:space="preserve">A, the target MN cannot decide which LTE band (i.e. LTE band B or LTE band C) to be able to add for </w:t>
      </w:r>
      <w:r w:rsidR="005C2D2E">
        <w:rPr>
          <w:rFonts w:hint="eastAsia"/>
        </w:rPr>
        <w:t xml:space="preserve">inter-band </w:t>
      </w:r>
      <w:proofErr w:type="spellStart"/>
      <w:r w:rsidRPr="00FB795B">
        <w:t>SCell</w:t>
      </w:r>
      <w:proofErr w:type="spellEnd"/>
      <w:r w:rsidR="005C2D2E">
        <w:rPr>
          <w:rFonts w:hint="eastAsia"/>
        </w:rPr>
        <w:t>(s)</w:t>
      </w:r>
    </w:p>
    <w:p w14:paraId="145A5654" w14:textId="2FBB0EC3" w:rsidR="0062777A" w:rsidRDefault="005C2D2E" w:rsidP="005C2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425" w:left="850" w:rightChars="2126" w:right="4252"/>
        <w:rPr>
          <w:lang w:val="en-US"/>
        </w:rPr>
      </w:pPr>
      <w:r>
        <w:rPr>
          <w:rFonts w:hint="eastAsia"/>
          <w:lang w:val="en-US"/>
        </w:rPr>
        <w:t>MR-</w:t>
      </w:r>
      <w:r w:rsidR="0062777A">
        <w:rPr>
          <w:rFonts w:hint="eastAsia"/>
          <w:lang w:val="en-US"/>
        </w:rPr>
        <w:t>B</w:t>
      </w:r>
      <w:r>
        <w:rPr>
          <w:rFonts w:hint="eastAsia"/>
          <w:lang w:val="en-US"/>
        </w:rPr>
        <w:t>C#</w:t>
      </w:r>
      <w:r w:rsidR="0062777A">
        <w:rPr>
          <w:rFonts w:hint="eastAsia"/>
          <w:lang w:val="en-US"/>
        </w:rPr>
        <w:t>1: LTE band A + LTE band B</w:t>
      </w:r>
      <w:r w:rsidR="00317925">
        <w:rPr>
          <w:rFonts w:hint="eastAsia"/>
          <w:lang w:val="en-US"/>
        </w:rPr>
        <w:t xml:space="preserve"> </w:t>
      </w:r>
      <w:r w:rsidR="0062777A">
        <w:rPr>
          <w:rFonts w:hint="eastAsia"/>
          <w:lang w:val="en-US"/>
        </w:rPr>
        <w:t>+ NR band A</w:t>
      </w:r>
    </w:p>
    <w:p w14:paraId="7F4277EF" w14:textId="3889C3D9" w:rsidR="00317925" w:rsidRPr="00317925" w:rsidRDefault="005C2D2E" w:rsidP="005C2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425" w:left="850" w:rightChars="2126" w:right="4252"/>
        <w:rPr>
          <w:lang w:val="en-US"/>
        </w:rPr>
      </w:pPr>
      <w:r>
        <w:rPr>
          <w:rFonts w:hint="eastAsia"/>
          <w:lang w:val="en-US"/>
        </w:rPr>
        <w:t>MR-</w:t>
      </w:r>
      <w:r w:rsidR="0062777A">
        <w:rPr>
          <w:rFonts w:hint="eastAsia"/>
          <w:lang w:val="en-US"/>
        </w:rPr>
        <w:t>B</w:t>
      </w:r>
      <w:r>
        <w:rPr>
          <w:rFonts w:hint="eastAsia"/>
          <w:lang w:val="en-US"/>
        </w:rPr>
        <w:t>C#</w:t>
      </w:r>
      <w:r w:rsidR="0062777A">
        <w:rPr>
          <w:rFonts w:hint="eastAsia"/>
          <w:lang w:val="en-US"/>
        </w:rPr>
        <w:t>2: LTE band A</w:t>
      </w:r>
      <w:r>
        <w:rPr>
          <w:rFonts w:hint="eastAsia"/>
          <w:lang w:val="en-US"/>
        </w:rPr>
        <w:t xml:space="preserve"> </w:t>
      </w:r>
      <w:r w:rsidR="0062777A">
        <w:rPr>
          <w:rFonts w:hint="eastAsia"/>
          <w:lang w:val="en-US"/>
        </w:rPr>
        <w:t>+ LTE band C</w:t>
      </w:r>
      <w:r w:rsidR="00317925">
        <w:rPr>
          <w:rFonts w:hint="eastAsia"/>
          <w:lang w:val="en-US"/>
        </w:rPr>
        <w:t xml:space="preserve"> </w:t>
      </w:r>
      <w:r w:rsidR="0062777A">
        <w:rPr>
          <w:rFonts w:hint="eastAsia"/>
          <w:lang w:val="en-US"/>
        </w:rPr>
        <w:t>+ NR band B</w:t>
      </w:r>
    </w:p>
    <w:p w14:paraId="1C2E56EE" w14:textId="6284ACCA" w:rsidR="0062777A" w:rsidRPr="0062777A" w:rsidRDefault="0062777A" w:rsidP="0062777A">
      <w:pPr>
        <w:ind w:left="1305" w:hangingChars="650" w:hanging="1305"/>
        <w:rPr>
          <w:b/>
        </w:rPr>
      </w:pPr>
      <w:r w:rsidRPr="0062777A">
        <w:rPr>
          <w:b/>
          <w:lang w:val="en-US"/>
        </w:rPr>
        <w:t>O</w:t>
      </w:r>
      <w:r w:rsidRPr="0062777A">
        <w:rPr>
          <w:rFonts w:hint="eastAsia"/>
          <w:b/>
          <w:lang w:val="en-US"/>
        </w:rPr>
        <w:t>bservation</w:t>
      </w:r>
      <w:r w:rsidR="00317925">
        <w:rPr>
          <w:rFonts w:hint="eastAsia"/>
          <w:b/>
          <w:lang w:val="en-US"/>
        </w:rPr>
        <w:t>2</w:t>
      </w:r>
      <w:r>
        <w:rPr>
          <w:rFonts w:hint="eastAsia"/>
          <w:b/>
          <w:lang w:val="en-US"/>
        </w:rPr>
        <w:t xml:space="preserve">: For inter-MN HO without SN change case, after receiving the Handover </w:t>
      </w:r>
      <w:r w:rsidR="00FB795B">
        <w:rPr>
          <w:rFonts w:hint="eastAsia"/>
          <w:b/>
          <w:lang w:val="en-US"/>
        </w:rPr>
        <w:t>R</w:t>
      </w:r>
      <w:r>
        <w:rPr>
          <w:rFonts w:hint="eastAsia"/>
          <w:b/>
          <w:lang w:val="en-US"/>
        </w:rPr>
        <w:t xml:space="preserve">equest from </w:t>
      </w:r>
      <w:r w:rsidR="00FB795B">
        <w:rPr>
          <w:rFonts w:hint="eastAsia"/>
          <w:b/>
          <w:lang w:val="en-US"/>
        </w:rPr>
        <w:t>s</w:t>
      </w:r>
      <w:r>
        <w:rPr>
          <w:rFonts w:hint="eastAsia"/>
          <w:b/>
          <w:lang w:val="en-US"/>
        </w:rPr>
        <w:t xml:space="preserve">ource </w:t>
      </w:r>
      <w:r w:rsidR="00FB795B">
        <w:rPr>
          <w:rFonts w:hint="eastAsia"/>
          <w:b/>
          <w:lang w:val="en-US"/>
        </w:rPr>
        <w:t>MN</w:t>
      </w:r>
      <w:r>
        <w:rPr>
          <w:rFonts w:hint="eastAsia"/>
          <w:b/>
          <w:lang w:val="en-US"/>
        </w:rPr>
        <w:t>, t</w:t>
      </w:r>
      <w:r w:rsidRPr="0062777A">
        <w:rPr>
          <w:rFonts w:hint="eastAsia"/>
          <w:b/>
          <w:lang w:val="en-US"/>
        </w:rPr>
        <w:t xml:space="preserve">he target </w:t>
      </w:r>
      <w:r w:rsidR="00FB795B">
        <w:rPr>
          <w:rFonts w:hint="eastAsia"/>
          <w:b/>
          <w:lang w:val="en-US"/>
        </w:rPr>
        <w:t>MN</w:t>
      </w:r>
      <w:r w:rsidR="00FB795B" w:rsidRPr="0062777A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gets</w:t>
      </w:r>
      <w:r w:rsidRPr="0062777A">
        <w:t xml:space="preserve"> </w:t>
      </w:r>
      <w:proofErr w:type="spellStart"/>
      <w:r w:rsidRPr="00317925">
        <w:rPr>
          <w:b/>
          <w:i/>
        </w:rPr>
        <w:t>allowedBC-ListMRDC</w:t>
      </w:r>
      <w:proofErr w:type="spellEnd"/>
      <w:r>
        <w:rPr>
          <w:rFonts w:hint="eastAsia"/>
          <w:b/>
          <w:lang w:val="en-US"/>
        </w:rPr>
        <w:t xml:space="preserve"> but still </w:t>
      </w:r>
      <w:r w:rsidRPr="0062777A">
        <w:rPr>
          <w:rFonts w:hint="eastAsia"/>
          <w:b/>
          <w:lang w:val="en-US"/>
        </w:rPr>
        <w:t>can</w:t>
      </w:r>
      <w:r>
        <w:rPr>
          <w:rFonts w:hint="eastAsia"/>
          <w:b/>
          <w:lang w:val="en-US"/>
        </w:rPr>
        <w:t xml:space="preserve">not </w:t>
      </w:r>
      <w:r>
        <w:rPr>
          <w:b/>
          <w:lang w:val="en-US"/>
        </w:rPr>
        <w:t>configure</w:t>
      </w:r>
      <w:r>
        <w:rPr>
          <w:rFonts w:hint="eastAsia"/>
          <w:b/>
          <w:lang w:val="en-US"/>
        </w:rPr>
        <w:t xml:space="preserve"> inter-band </w:t>
      </w:r>
      <w:proofErr w:type="spellStart"/>
      <w:r>
        <w:rPr>
          <w:rFonts w:hint="eastAsia"/>
          <w:b/>
          <w:lang w:val="en-US"/>
        </w:rPr>
        <w:t>SCell</w:t>
      </w:r>
      <w:proofErr w:type="spellEnd"/>
      <w:r>
        <w:rPr>
          <w:rFonts w:hint="eastAsia"/>
          <w:b/>
          <w:lang w:val="en-US"/>
        </w:rPr>
        <w:t xml:space="preserve"> frequency measurement</w:t>
      </w:r>
      <w:r w:rsidRPr="0062777A">
        <w:rPr>
          <w:rFonts w:hint="eastAsia"/>
          <w:b/>
          <w:lang w:val="en-US"/>
        </w:rPr>
        <w:t xml:space="preserve"> before receiving the </w:t>
      </w:r>
      <w:proofErr w:type="spellStart"/>
      <w:r w:rsidRPr="00317925">
        <w:rPr>
          <w:b/>
          <w:i/>
        </w:rPr>
        <w:t>selectedBandCombinationNR</w:t>
      </w:r>
      <w:proofErr w:type="spellEnd"/>
      <w:r>
        <w:rPr>
          <w:rFonts w:hint="eastAsia"/>
          <w:b/>
        </w:rPr>
        <w:t xml:space="preserve"> from </w:t>
      </w:r>
      <w:r w:rsidR="00FB795B">
        <w:rPr>
          <w:rFonts w:hint="eastAsia"/>
          <w:b/>
        </w:rPr>
        <w:t>SN</w:t>
      </w:r>
      <w:r w:rsidRPr="0062777A">
        <w:rPr>
          <w:rFonts w:hint="eastAsia"/>
          <w:b/>
        </w:rPr>
        <w:t>.</w:t>
      </w:r>
    </w:p>
    <w:p w14:paraId="2280FA5C" w14:textId="4AA8D0D3" w:rsidR="0062777A" w:rsidRDefault="00FB795B" w:rsidP="001A04D0">
      <w:pPr>
        <w:rPr>
          <w:lang w:val="en-US"/>
        </w:rPr>
      </w:pPr>
      <w:r>
        <w:rPr>
          <w:rFonts w:hint="eastAsia"/>
        </w:rPr>
        <w:t>When</w:t>
      </w:r>
      <w:r w:rsidR="0062777A">
        <w:rPr>
          <w:lang w:val="en-US"/>
        </w:rPr>
        <w:t xml:space="preserve"> the target </w:t>
      </w:r>
      <w:r>
        <w:rPr>
          <w:rFonts w:hint="eastAsia"/>
          <w:lang w:val="en-US"/>
        </w:rPr>
        <w:t>MN</w:t>
      </w:r>
      <w:r>
        <w:rPr>
          <w:lang w:val="en-US"/>
        </w:rPr>
        <w:t xml:space="preserve"> </w:t>
      </w:r>
      <w:r w:rsidR="0062777A">
        <w:rPr>
          <w:lang w:val="en-US"/>
        </w:rPr>
        <w:t xml:space="preserve">wants to measure the </w:t>
      </w:r>
      <w:proofErr w:type="spellStart"/>
      <w:r w:rsidR="0062777A">
        <w:rPr>
          <w:lang w:val="en-US"/>
        </w:rPr>
        <w:t>SCell</w:t>
      </w:r>
      <w:proofErr w:type="spellEnd"/>
      <w:r w:rsidR="0062777A">
        <w:rPr>
          <w:lang w:val="en-US"/>
        </w:rPr>
        <w:t xml:space="preserve"> frequency</w:t>
      </w:r>
      <w:r w:rsidR="0062777A">
        <w:rPr>
          <w:rFonts w:hint="eastAsia"/>
          <w:lang w:val="en-US"/>
        </w:rPr>
        <w:t xml:space="preserve"> for </w:t>
      </w:r>
      <w:proofErr w:type="spellStart"/>
      <w:r w:rsidR="0062777A">
        <w:rPr>
          <w:rFonts w:hint="eastAsia"/>
          <w:lang w:val="en-US"/>
        </w:rPr>
        <w:t>SCell</w:t>
      </w:r>
      <w:proofErr w:type="spellEnd"/>
      <w:r w:rsidR="0062777A">
        <w:rPr>
          <w:rFonts w:hint="eastAsia"/>
          <w:lang w:val="en-US"/>
        </w:rPr>
        <w:t xml:space="preserve"> addition, the target </w:t>
      </w:r>
      <w:r>
        <w:rPr>
          <w:rFonts w:hint="eastAsia"/>
          <w:lang w:val="en-US"/>
        </w:rPr>
        <w:t>MN may</w:t>
      </w:r>
      <w:r w:rsidR="0062777A">
        <w:rPr>
          <w:rFonts w:hint="eastAsia"/>
          <w:lang w:val="en-US"/>
        </w:rPr>
        <w:t xml:space="preserve"> initiate </w:t>
      </w:r>
      <w:r>
        <w:rPr>
          <w:rFonts w:hint="eastAsia"/>
          <w:lang w:val="en-US"/>
        </w:rPr>
        <w:t>the MN initiated SN</w:t>
      </w:r>
      <w:r w:rsidR="0062777A">
        <w:rPr>
          <w:rFonts w:hint="eastAsia"/>
          <w:lang w:val="en-US"/>
        </w:rPr>
        <w:t xml:space="preserve"> modification procedure for gap </w:t>
      </w:r>
      <w:r w:rsidR="0062777A">
        <w:rPr>
          <w:lang w:val="en-US"/>
        </w:rPr>
        <w:t>coordination</w:t>
      </w:r>
      <w:r w:rsidR="0062777A">
        <w:rPr>
          <w:rFonts w:hint="eastAsia"/>
          <w:lang w:val="en-US"/>
        </w:rPr>
        <w:t xml:space="preserve"> (as shown </w:t>
      </w:r>
      <w:r w:rsidR="0062777A">
        <w:rPr>
          <w:lang w:val="en-US"/>
        </w:rPr>
        <w:t>in Figure 1</w:t>
      </w:r>
      <w:r w:rsidR="0062777A">
        <w:rPr>
          <w:rFonts w:hint="eastAsia"/>
          <w:lang w:val="en-US"/>
        </w:rPr>
        <w:t xml:space="preserve">). </w:t>
      </w:r>
      <w:r w:rsidR="00317925">
        <w:rPr>
          <w:lang w:val="en-US"/>
        </w:rPr>
        <w:t>T</w:t>
      </w:r>
      <w:r w:rsidR="00317925">
        <w:rPr>
          <w:rFonts w:hint="eastAsia"/>
          <w:lang w:val="en-US"/>
        </w:rPr>
        <w:t xml:space="preserve">his brings a delay to </w:t>
      </w:r>
      <w:proofErr w:type="spellStart"/>
      <w:r w:rsidR="00317925">
        <w:rPr>
          <w:rFonts w:hint="eastAsia"/>
          <w:lang w:val="en-US"/>
        </w:rPr>
        <w:t>SCell</w:t>
      </w:r>
      <w:proofErr w:type="spellEnd"/>
      <w:r w:rsidR="00317925">
        <w:rPr>
          <w:rFonts w:hint="eastAsia"/>
          <w:lang w:val="en-US"/>
        </w:rPr>
        <w:t xml:space="preserve"> frequency measurement.</w:t>
      </w:r>
      <w:r w:rsidR="00B3382E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S</w:t>
      </w:r>
      <w:r w:rsidR="00317925">
        <w:rPr>
          <w:rFonts w:hint="eastAsia"/>
          <w:lang w:val="en-US"/>
        </w:rPr>
        <w:t xml:space="preserve">ince </w:t>
      </w:r>
      <w:r>
        <w:rPr>
          <w:rFonts w:hint="eastAsia"/>
          <w:lang w:val="en-US"/>
        </w:rPr>
        <w:t xml:space="preserve">the </w:t>
      </w:r>
      <w:r w:rsidR="00317925">
        <w:rPr>
          <w:rFonts w:hint="eastAsia"/>
          <w:lang w:val="en-US"/>
        </w:rPr>
        <w:t xml:space="preserve">source </w:t>
      </w:r>
      <w:r>
        <w:rPr>
          <w:rFonts w:hint="eastAsia"/>
          <w:lang w:val="en-US"/>
        </w:rPr>
        <w:t xml:space="preserve">MN </w:t>
      </w:r>
      <w:r w:rsidR="00317925">
        <w:rPr>
          <w:rFonts w:hint="eastAsia"/>
          <w:lang w:val="en-US"/>
        </w:rPr>
        <w:t>holds both</w:t>
      </w:r>
      <w:r w:rsidR="0062777A">
        <w:rPr>
          <w:rFonts w:hint="eastAsia"/>
          <w:lang w:val="en-US"/>
        </w:rPr>
        <w:t xml:space="preserve"> </w:t>
      </w:r>
      <w:proofErr w:type="spellStart"/>
      <w:r w:rsidR="00317925" w:rsidRPr="00317925">
        <w:rPr>
          <w:i/>
        </w:rPr>
        <w:t>allowedBC-ListMRDC</w:t>
      </w:r>
      <w:proofErr w:type="spellEnd"/>
      <w:r w:rsidR="00317925">
        <w:rPr>
          <w:rFonts w:hint="eastAsia"/>
          <w:lang w:val="en-US"/>
        </w:rPr>
        <w:t xml:space="preserve"> and </w:t>
      </w:r>
      <w:proofErr w:type="spellStart"/>
      <w:r w:rsidR="00317925" w:rsidRPr="00317925">
        <w:rPr>
          <w:i/>
        </w:rPr>
        <w:t>selectedBandCombinationNR</w:t>
      </w:r>
      <w:proofErr w:type="spellEnd"/>
      <w:r w:rsidR="00317925">
        <w:rPr>
          <w:rFonts w:hint="eastAsia"/>
          <w:lang w:val="en-US"/>
        </w:rPr>
        <w:t xml:space="preserve">, it is reasonable to also </w:t>
      </w:r>
      <w:r w:rsidR="0062777A">
        <w:rPr>
          <w:rFonts w:hint="eastAsia"/>
          <w:lang w:val="en-US"/>
        </w:rPr>
        <w:t xml:space="preserve">add the </w:t>
      </w:r>
      <w:proofErr w:type="spellStart"/>
      <w:r w:rsidR="0062777A" w:rsidRPr="00317925">
        <w:rPr>
          <w:i/>
        </w:rPr>
        <w:t>selectedBandCombinationNR</w:t>
      </w:r>
      <w:proofErr w:type="spellEnd"/>
      <w:r w:rsidR="0062777A">
        <w:rPr>
          <w:rFonts w:hint="eastAsia"/>
          <w:lang w:val="en-US"/>
        </w:rPr>
        <w:t xml:space="preserve"> in the </w:t>
      </w:r>
      <w:r>
        <w:rPr>
          <w:rFonts w:hint="eastAsia"/>
          <w:lang w:val="en-US"/>
        </w:rPr>
        <w:t>AS</w:t>
      </w:r>
      <w:r w:rsidR="0062777A">
        <w:rPr>
          <w:rFonts w:hint="eastAsia"/>
          <w:lang w:val="en-US"/>
        </w:rPr>
        <w:t>-</w:t>
      </w:r>
      <w:r w:rsidR="00317925">
        <w:rPr>
          <w:rFonts w:hint="eastAsia"/>
          <w:lang w:val="en-US"/>
        </w:rPr>
        <w:t>con</w:t>
      </w:r>
      <w:r w:rsidR="0062777A">
        <w:rPr>
          <w:rFonts w:hint="eastAsia"/>
          <w:lang w:val="en-US"/>
        </w:rPr>
        <w:t xml:space="preserve">text of </w:t>
      </w:r>
      <w:proofErr w:type="spellStart"/>
      <w:r w:rsidR="0062777A" w:rsidRPr="00086156">
        <w:rPr>
          <w:rFonts w:hint="eastAsia"/>
          <w:i/>
          <w:lang w:val="en-US"/>
        </w:rPr>
        <w:t>HandoverPreparationInfor</w:t>
      </w:r>
      <w:r w:rsidR="00317925" w:rsidRPr="00086156">
        <w:rPr>
          <w:rFonts w:hint="eastAsia"/>
          <w:i/>
          <w:lang w:val="en-US"/>
        </w:rPr>
        <w:t>mation</w:t>
      </w:r>
      <w:proofErr w:type="spellEnd"/>
      <w:r w:rsidR="00086156">
        <w:rPr>
          <w:rFonts w:hint="eastAsia"/>
          <w:lang w:val="en-US"/>
        </w:rPr>
        <w:t xml:space="preserve"> </w:t>
      </w:r>
      <w:r w:rsidR="00317925">
        <w:rPr>
          <w:rFonts w:hint="eastAsia"/>
          <w:lang w:val="en-US"/>
        </w:rPr>
        <w:t xml:space="preserve">to </w:t>
      </w:r>
      <w:r w:rsidR="0062777A">
        <w:rPr>
          <w:rFonts w:hint="eastAsia"/>
          <w:lang w:val="en-US"/>
        </w:rPr>
        <w:t xml:space="preserve">reduce the unnecessary gap coordination </w:t>
      </w:r>
      <w:r w:rsidR="0062777A">
        <w:rPr>
          <w:lang w:val="en-US"/>
        </w:rPr>
        <w:t>signaling</w:t>
      </w:r>
      <w:r w:rsidR="005C2D2E">
        <w:rPr>
          <w:rFonts w:hint="eastAsia"/>
          <w:lang w:val="en-US"/>
        </w:rPr>
        <w:t>. Therefore, we propose the following</w:t>
      </w:r>
      <w:r w:rsidR="00317925">
        <w:rPr>
          <w:rFonts w:hint="eastAsia"/>
          <w:lang w:val="en-US"/>
        </w:rPr>
        <w:t xml:space="preserve"> (the </w:t>
      </w:r>
      <w:r w:rsidR="0062777A">
        <w:rPr>
          <w:rFonts w:hint="eastAsia"/>
          <w:lang w:val="en-US"/>
        </w:rPr>
        <w:t>improved method as shown in Figure 2)</w:t>
      </w:r>
      <w:bookmarkStart w:id="1" w:name="_GoBack"/>
      <w:bookmarkEnd w:id="1"/>
      <w:r w:rsidR="005C2D2E">
        <w:rPr>
          <w:rFonts w:hint="eastAsia"/>
          <w:lang w:val="en-US"/>
        </w:rPr>
        <w:t>:</w:t>
      </w:r>
    </w:p>
    <w:p w14:paraId="2728A4F5" w14:textId="5BB0B71F" w:rsidR="00086156" w:rsidRDefault="0062777A" w:rsidP="00086156">
      <w:pPr>
        <w:ind w:left="1004" w:hangingChars="500" w:hanging="1004"/>
        <w:rPr>
          <w:b/>
          <w:lang w:val="en-US"/>
        </w:rPr>
      </w:pPr>
      <w:r w:rsidRPr="00317925">
        <w:rPr>
          <w:rFonts w:hint="eastAsia"/>
          <w:b/>
          <w:lang w:val="en-US"/>
        </w:rPr>
        <w:t xml:space="preserve">Proposal 1: </w:t>
      </w:r>
      <w:r w:rsidR="00086156">
        <w:rPr>
          <w:rFonts w:hint="eastAsia"/>
          <w:b/>
          <w:lang w:val="en-US"/>
        </w:rPr>
        <w:t>To add the</w:t>
      </w:r>
      <w:r w:rsidR="00086156" w:rsidRPr="00317925">
        <w:rPr>
          <w:rFonts w:hint="eastAsia"/>
          <w:b/>
          <w:lang w:val="en-US"/>
        </w:rPr>
        <w:t xml:space="preserve"> </w:t>
      </w:r>
      <w:proofErr w:type="spellStart"/>
      <w:r w:rsidR="00086156" w:rsidRPr="00317925">
        <w:rPr>
          <w:b/>
          <w:i/>
        </w:rPr>
        <w:t>selectedBandCombinationNR</w:t>
      </w:r>
      <w:proofErr w:type="spellEnd"/>
      <w:r w:rsidR="00086156" w:rsidRPr="00317925">
        <w:rPr>
          <w:rFonts w:hint="eastAsia"/>
          <w:b/>
        </w:rPr>
        <w:t xml:space="preserve"> in </w:t>
      </w:r>
      <w:r w:rsidR="00086156" w:rsidRPr="00317925">
        <w:rPr>
          <w:b/>
        </w:rPr>
        <w:t>AS-Context</w:t>
      </w:r>
      <w:r w:rsidR="00086156" w:rsidRPr="00317925">
        <w:rPr>
          <w:rFonts w:hint="eastAsia"/>
          <w:b/>
          <w:lang w:val="en-US"/>
        </w:rPr>
        <w:t>.</w:t>
      </w:r>
    </w:p>
    <w:p w14:paraId="55E9FBCF" w14:textId="495FFAEE" w:rsidR="00B069CE" w:rsidRDefault="00086156" w:rsidP="00B3382E">
      <w:pPr>
        <w:ind w:left="1004" w:hangingChars="500" w:hanging="1004"/>
        <w:rPr>
          <w:lang w:val="en-US"/>
        </w:rPr>
      </w:pPr>
      <w:r>
        <w:rPr>
          <w:rFonts w:hint="eastAsia"/>
          <w:b/>
          <w:lang w:val="en-US"/>
        </w:rPr>
        <w:t>Proposal 2: To agree the corresponding CR [1].</w:t>
      </w:r>
    </w:p>
    <w:p w14:paraId="058DE8C4" w14:textId="464C46EF" w:rsidR="005C2D2E" w:rsidRDefault="005C2D2E" w:rsidP="005C2D2E">
      <w:pPr>
        <w:pStyle w:val="a9"/>
        <w:jc w:val="center"/>
        <w:rPr>
          <w:lang w:val="en-US" w:eastAsia="ja-JP"/>
        </w:rPr>
      </w:pPr>
      <w:r>
        <w:object w:dxaOrig="7711" w:dyaOrig="5071" w14:anchorId="22850D80">
          <v:shape id="_x0000_i1026" type="#_x0000_t75" style="width:282.4pt;height:186.55pt" o:ole="">
            <v:imagedata r:id="rId10" o:title=""/>
          </v:shape>
          <o:OLEObject Type="Embed" ProgID="Visio.Drawing.15" ShapeID="_x0000_i1026" DrawAspect="Content" ObjectID="_1602675822" r:id="rId11"/>
        </w:object>
      </w:r>
    </w:p>
    <w:p w14:paraId="5FD069FE" w14:textId="1E8C3488" w:rsidR="00FB795B" w:rsidRPr="00FB795B" w:rsidRDefault="00FB795B" w:rsidP="00FB795B">
      <w:pPr>
        <w:jc w:val="center"/>
        <w:rPr>
          <w:b/>
        </w:rPr>
      </w:pPr>
      <w:r w:rsidRPr="00FB795B">
        <w:rPr>
          <w:rFonts w:hint="eastAsia"/>
          <w:b/>
        </w:rPr>
        <w:t>Figure</w:t>
      </w:r>
      <w:r>
        <w:rPr>
          <w:rFonts w:hint="eastAsia"/>
          <w:b/>
        </w:rPr>
        <w:t>2</w:t>
      </w:r>
      <w:r w:rsidRPr="00FB795B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Improved </w:t>
      </w:r>
      <w:r w:rsidRPr="00FB795B">
        <w:rPr>
          <w:rFonts w:hint="eastAsia"/>
          <w:b/>
        </w:rPr>
        <w:t>BC coordination during inter-MN HO without SN change</w:t>
      </w:r>
    </w:p>
    <w:p w14:paraId="3E843FDD" w14:textId="228588B2" w:rsidR="005C2D2E" w:rsidRDefault="005C2D2E" w:rsidP="005C2D2E">
      <w:pPr>
        <w:pStyle w:val="1"/>
        <w:ind w:left="426" w:hanging="426"/>
        <w:rPr>
          <w:lang w:val="en-US"/>
        </w:rPr>
      </w:pPr>
      <w:r>
        <w:rPr>
          <w:rFonts w:hint="eastAsia"/>
          <w:lang w:val="en-US"/>
        </w:rPr>
        <w:t>3</w:t>
      </w:r>
      <w:r w:rsidRPr="00257E32">
        <w:rPr>
          <w:lang w:val="en-US"/>
        </w:rPr>
        <w:tab/>
      </w:r>
      <w:r>
        <w:rPr>
          <w:rFonts w:hint="eastAsia"/>
          <w:lang w:val="en-US"/>
        </w:rPr>
        <w:t>Conclusion</w:t>
      </w:r>
    </w:p>
    <w:p w14:paraId="013DFFC1" w14:textId="7322C3F4" w:rsidR="008E065E" w:rsidRPr="00FB795B" w:rsidRDefault="00317925" w:rsidP="008E065E">
      <w:pPr>
        <w:pStyle w:val="a9"/>
        <w:rPr>
          <w:rFonts w:ascii="Times New Roman" w:hAnsi="Times New Roman"/>
          <w:b/>
          <w:bCs/>
          <w:lang w:val="en-US"/>
        </w:rPr>
      </w:pPr>
      <w:r w:rsidRPr="00FB795B">
        <w:rPr>
          <w:rFonts w:ascii="Times New Roman" w:hAnsi="Times New Roman"/>
          <w:lang w:val="en-US" w:eastAsia="ja-JP"/>
        </w:rPr>
        <w:t xml:space="preserve">Based on the discussion in the </w:t>
      </w:r>
      <w:r w:rsidR="007729A2" w:rsidRPr="00FB795B">
        <w:rPr>
          <w:rFonts w:ascii="Times New Roman" w:hAnsi="Times New Roman"/>
          <w:lang w:val="en-US"/>
        </w:rPr>
        <w:t xml:space="preserve">previous </w:t>
      </w:r>
      <w:r w:rsidR="008E065E" w:rsidRPr="00FB795B">
        <w:rPr>
          <w:rFonts w:ascii="Times New Roman" w:hAnsi="Times New Roman"/>
          <w:lang w:val="en-US"/>
        </w:rPr>
        <w:t>section</w:t>
      </w:r>
      <w:r w:rsidR="007729A2" w:rsidRPr="00FB795B">
        <w:rPr>
          <w:rFonts w:ascii="Times New Roman" w:hAnsi="Times New Roman"/>
          <w:lang w:val="en-US"/>
        </w:rPr>
        <w:t>s</w:t>
      </w:r>
      <w:r w:rsidRPr="00FB795B">
        <w:rPr>
          <w:rFonts w:ascii="Times New Roman" w:hAnsi="Times New Roman"/>
          <w:lang w:val="en-US" w:eastAsia="ja-JP"/>
        </w:rPr>
        <w:t>,</w:t>
      </w:r>
      <w:r w:rsidR="008E065E" w:rsidRPr="00FB795B">
        <w:rPr>
          <w:rFonts w:ascii="Times New Roman" w:hAnsi="Times New Roman"/>
          <w:lang w:val="en-US"/>
        </w:rPr>
        <w:t xml:space="preserve"> w</w:t>
      </w:r>
      <w:r w:rsidR="004E4A7D" w:rsidRPr="00FB795B">
        <w:rPr>
          <w:rFonts w:ascii="Times New Roman" w:hAnsi="Times New Roman"/>
          <w:lang w:val="en-US"/>
        </w:rPr>
        <w:t xml:space="preserve">e made the following </w:t>
      </w:r>
      <w:r w:rsidR="005C2D2E">
        <w:rPr>
          <w:rFonts w:ascii="Times New Roman" w:hAnsi="Times New Roman" w:hint="eastAsia"/>
          <w:lang w:val="en-US" w:eastAsia="ja-JP"/>
        </w:rPr>
        <w:t xml:space="preserve">observations and </w:t>
      </w:r>
      <w:r w:rsidR="004E4A7D" w:rsidRPr="00FB795B">
        <w:rPr>
          <w:rFonts w:ascii="Times New Roman" w:hAnsi="Times New Roman"/>
          <w:lang w:val="en-US" w:eastAsia="ja-JP"/>
        </w:rPr>
        <w:t>proposal</w:t>
      </w:r>
      <w:r w:rsidR="008E065E" w:rsidRPr="00FB795B">
        <w:rPr>
          <w:rFonts w:ascii="Times New Roman" w:hAnsi="Times New Roman"/>
          <w:lang w:val="en-US"/>
        </w:rPr>
        <w:t>s:</w:t>
      </w:r>
      <w:r w:rsidR="00C93814" w:rsidRPr="00FB795B">
        <w:rPr>
          <w:rFonts w:ascii="Times New Roman" w:hAnsi="Times New Roman"/>
          <w:b/>
          <w:bCs/>
          <w:lang w:val="en-US"/>
        </w:rPr>
        <w:t xml:space="preserve"> </w:t>
      </w:r>
    </w:p>
    <w:p w14:paraId="2765D3DE" w14:textId="0AA72083" w:rsidR="00317925" w:rsidRPr="00317925" w:rsidRDefault="00317925" w:rsidP="00317925">
      <w:pPr>
        <w:ind w:left="1305" w:hangingChars="650" w:hanging="1305"/>
        <w:rPr>
          <w:b/>
          <w:lang w:val="en-US"/>
        </w:rPr>
      </w:pPr>
      <w:bookmarkStart w:id="2" w:name="_In-sequence_SDU_delivery"/>
      <w:bookmarkEnd w:id="2"/>
      <w:r w:rsidRPr="00317925">
        <w:rPr>
          <w:rFonts w:hint="eastAsia"/>
          <w:b/>
          <w:lang w:val="en-US"/>
        </w:rPr>
        <w:t xml:space="preserve">Observation1: For EN-DC </w:t>
      </w:r>
      <w:r w:rsidR="00086156">
        <w:rPr>
          <w:rFonts w:hint="eastAsia"/>
          <w:b/>
          <w:lang w:val="en-US"/>
        </w:rPr>
        <w:t xml:space="preserve">HO </w:t>
      </w:r>
      <w:r w:rsidRPr="00317925">
        <w:rPr>
          <w:rFonts w:hint="eastAsia"/>
          <w:b/>
          <w:lang w:val="en-US"/>
        </w:rPr>
        <w:t xml:space="preserve">case, it is preferable for target </w:t>
      </w:r>
      <w:r w:rsidR="00FB795B">
        <w:rPr>
          <w:rFonts w:hint="eastAsia"/>
          <w:b/>
          <w:lang w:val="en-US"/>
        </w:rPr>
        <w:t>MN</w:t>
      </w:r>
      <w:r w:rsidR="00FB795B" w:rsidRPr="00317925">
        <w:rPr>
          <w:rFonts w:hint="eastAsia"/>
          <w:b/>
          <w:lang w:val="en-US"/>
        </w:rPr>
        <w:t xml:space="preserve"> </w:t>
      </w:r>
      <w:r w:rsidRPr="00317925">
        <w:rPr>
          <w:rFonts w:hint="eastAsia"/>
          <w:b/>
          <w:lang w:val="en-US"/>
        </w:rPr>
        <w:t xml:space="preserve">to configure UE with LTE </w:t>
      </w:r>
      <w:proofErr w:type="spellStart"/>
      <w:r w:rsidRPr="00317925">
        <w:rPr>
          <w:rFonts w:hint="eastAsia"/>
          <w:b/>
          <w:lang w:val="en-US"/>
        </w:rPr>
        <w:t>SCell</w:t>
      </w:r>
      <w:proofErr w:type="spellEnd"/>
      <w:r w:rsidRPr="00317925">
        <w:rPr>
          <w:rFonts w:hint="eastAsia"/>
          <w:b/>
          <w:lang w:val="en-US"/>
        </w:rPr>
        <w:t xml:space="preserve"> frequency </w:t>
      </w:r>
      <w:r w:rsidRPr="00317925">
        <w:rPr>
          <w:b/>
          <w:lang w:val="en-US"/>
        </w:rPr>
        <w:t>measurement</w:t>
      </w:r>
      <w:r w:rsidRPr="00317925">
        <w:rPr>
          <w:rFonts w:hint="eastAsia"/>
          <w:b/>
          <w:lang w:val="en-US"/>
        </w:rPr>
        <w:t xml:space="preserve"> for </w:t>
      </w:r>
      <w:proofErr w:type="spellStart"/>
      <w:r w:rsidRPr="00317925">
        <w:rPr>
          <w:rFonts w:hint="eastAsia"/>
          <w:b/>
          <w:lang w:val="en-US"/>
        </w:rPr>
        <w:t>SCell</w:t>
      </w:r>
      <w:proofErr w:type="spellEnd"/>
      <w:r w:rsidRPr="00317925">
        <w:rPr>
          <w:rFonts w:hint="eastAsia"/>
          <w:b/>
          <w:lang w:val="en-US"/>
        </w:rPr>
        <w:t xml:space="preserve"> addition as soon as possible. </w:t>
      </w:r>
    </w:p>
    <w:p w14:paraId="0541EC05" w14:textId="77C330E4" w:rsidR="00317925" w:rsidRDefault="00317925" w:rsidP="00317925">
      <w:pPr>
        <w:ind w:left="1305" w:hangingChars="650" w:hanging="1305"/>
        <w:rPr>
          <w:b/>
        </w:rPr>
      </w:pPr>
      <w:r w:rsidRPr="0062777A">
        <w:rPr>
          <w:b/>
          <w:lang w:val="en-US"/>
        </w:rPr>
        <w:t>O</w:t>
      </w:r>
      <w:r w:rsidRPr="0062777A">
        <w:rPr>
          <w:rFonts w:hint="eastAsia"/>
          <w:b/>
          <w:lang w:val="en-US"/>
        </w:rPr>
        <w:t>bservation</w:t>
      </w:r>
      <w:r>
        <w:rPr>
          <w:rFonts w:hint="eastAsia"/>
          <w:b/>
          <w:lang w:val="en-US"/>
        </w:rPr>
        <w:t xml:space="preserve">2: For inter-MN HO without SN change case, after receiving the Handover </w:t>
      </w:r>
      <w:r w:rsidR="00FB795B">
        <w:rPr>
          <w:rFonts w:hint="eastAsia"/>
          <w:b/>
          <w:lang w:val="en-US"/>
        </w:rPr>
        <w:t>R</w:t>
      </w:r>
      <w:r>
        <w:rPr>
          <w:rFonts w:hint="eastAsia"/>
          <w:b/>
          <w:lang w:val="en-US"/>
        </w:rPr>
        <w:t xml:space="preserve">equest from </w:t>
      </w:r>
      <w:r w:rsidR="00FB795B">
        <w:rPr>
          <w:rFonts w:hint="eastAsia"/>
          <w:b/>
          <w:lang w:val="en-US"/>
        </w:rPr>
        <w:t>s</w:t>
      </w:r>
      <w:r>
        <w:rPr>
          <w:rFonts w:hint="eastAsia"/>
          <w:b/>
          <w:lang w:val="en-US"/>
        </w:rPr>
        <w:t xml:space="preserve">ource </w:t>
      </w:r>
      <w:r w:rsidR="00FB795B">
        <w:rPr>
          <w:rFonts w:hint="eastAsia"/>
          <w:b/>
          <w:lang w:val="en-US"/>
        </w:rPr>
        <w:t>MN</w:t>
      </w:r>
      <w:r>
        <w:rPr>
          <w:rFonts w:hint="eastAsia"/>
          <w:b/>
          <w:lang w:val="en-US"/>
        </w:rPr>
        <w:t>, t</w:t>
      </w:r>
      <w:r w:rsidRPr="0062777A">
        <w:rPr>
          <w:rFonts w:hint="eastAsia"/>
          <w:b/>
          <w:lang w:val="en-US"/>
        </w:rPr>
        <w:t xml:space="preserve">he target </w:t>
      </w:r>
      <w:r w:rsidR="00FB795B">
        <w:rPr>
          <w:rFonts w:hint="eastAsia"/>
          <w:b/>
          <w:lang w:val="en-US"/>
        </w:rPr>
        <w:t>MN</w:t>
      </w:r>
      <w:r w:rsidR="00FB795B" w:rsidRPr="0062777A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gets</w:t>
      </w:r>
      <w:r w:rsidRPr="0062777A">
        <w:t xml:space="preserve"> </w:t>
      </w:r>
      <w:proofErr w:type="spellStart"/>
      <w:r w:rsidRPr="00317925">
        <w:rPr>
          <w:b/>
          <w:i/>
        </w:rPr>
        <w:t>allowedBC-ListMRDC</w:t>
      </w:r>
      <w:proofErr w:type="spellEnd"/>
      <w:r>
        <w:rPr>
          <w:rFonts w:hint="eastAsia"/>
          <w:b/>
          <w:lang w:val="en-US"/>
        </w:rPr>
        <w:t xml:space="preserve"> but still </w:t>
      </w:r>
      <w:r w:rsidRPr="0062777A">
        <w:rPr>
          <w:rFonts w:hint="eastAsia"/>
          <w:b/>
          <w:lang w:val="en-US"/>
        </w:rPr>
        <w:t>can</w:t>
      </w:r>
      <w:r>
        <w:rPr>
          <w:rFonts w:hint="eastAsia"/>
          <w:b/>
          <w:lang w:val="en-US"/>
        </w:rPr>
        <w:t xml:space="preserve">not </w:t>
      </w:r>
      <w:r>
        <w:rPr>
          <w:b/>
          <w:lang w:val="en-US"/>
        </w:rPr>
        <w:t>configure</w:t>
      </w:r>
      <w:r>
        <w:rPr>
          <w:rFonts w:hint="eastAsia"/>
          <w:b/>
          <w:lang w:val="en-US"/>
        </w:rPr>
        <w:t xml:space="preserve"> inter-band </w:t>
      </w:r>
      <w:proofErr w:type="spellStart"/>
      <w:r>
        <w:rPr>
          <w:rFonts w:hint="eastAsia"/>
          <w:b/>
          <w:lang w:val="en-US"/>
        </w:rPr>
        <w:t>SCell</w:t>
      </w:r>
      <w:proofErr w:type="spellEnd"/>
      <w:r>
        <w:rPr>
          <w:rFonts w:hint="eastAsia"/>
          <w:b/>
          <w:lang w:val="en-US"/>
        </w:rPr>
        <w:t xml:space="preserve"> frequency measurement</w:t>
      </w:r>
      <w:r w:rsidRPr="0062777A">
        <w:rPr>
          <w:rFonts w:hint="eastAsia"/>
          <w:b/>
          <w:lang w:val="en-US"/>
        </w:rPr>
        <w:t xml:space="preserve"> before receiving the </w:t>
      </w:r>
      <w:proofErr w:type="spellStart"/>
      <w:r w:rsidRPr="00317925">
        <w:rPr>
          <w:b/>
          <w:i/>
        </w:rPr>
        <w:t>selectedBandCombinationNR</w:t>
      </w:r>
      <w:proofErr w:type="spellEnd"/>
      <w:r>
        <w:rPr>
          <w:rFonts w:hint="eastAsia"/>
          <w:b/>
        </w:rPr>
        <w:t xml:space="preserve"> from </w:t>
      </w:r>
      <w:r w:rsidR="00FB795B">
        <w:rPr>
          <w:rFonts w:hint="eastAsia"/>
          <w:b/>
        </w:rPr>
        <w:t>SN</w:t>
      </w:r>
      <w:r w:rsidRPr="0062777A">
        <w:rPr>
          <w:rFonts w:hint="eastAsia"/>
          <w:b/>
        </w:rPr>
        <w:t>.</w:t>
      </w:r>
    </w:p>
    <w:p w14:paraId="7C295203" w14:textId="77777777" w:rsidR="005C2D2E" w:rsidRDefault="005C2D2E" w:rsidP="005C2D2E">
      <w:pPr>
        <w:rPr>
          <w:b/>
          <w:lang w:val="en-US"/>
        </w:rPr>
      </w:pPr>
      <w:r>
        <w:rPr>
          <w:rFonts w:hint="eastAsia"/>
          <w:b/>
          <w:lang w:val="en-US"/>
        </w:rPr>
        <w:t>Proposal 1: To add the</w:t>
      </w:r>
      <w:r w:rsidRPr="00317925">
        <w:rPr>
          <w:rFonts w:hint="eastAsia"/>
          <w:b/>
          <w:lang w:val="en-US"/>
        </w:rPr>
        <w:t xml:space="preserve"> </w:t>
      </w:r>
      <w:proofErr w:type="spellStart"/>
      <w:r w:rsidRPr="00317925">
        <w:rPr>
          <w:b/>
          <w:i/>
        </w:rPr>
        <w:t>selectedBandCombinationNR</w:t>
      </w:r>
      <w:proofErr w:type="spellEnd"/>
      <w:r w:rsidRPr="00317925">
        <w:rPr>
          <w:rFonts w:hint="eastAsia"/>
          <w:b/>
        </w:rPr>
        <w:t xml:space="preserve"> in </w:t>
      </w:r>
      <w:r w:rsidRPr="00317925">
        <w:rPr>
          <w:b/>
        </w:rPr>
        <w:t>AS-Context</w:t>
      </w:r>
      <w:r w:rsidRPr="00317925">
        <w:rPr>
          <w:rFonts w:hint="eastAsia"/>
          <w:b/>
          <w:lang w:val="en-US"/>
        </w:rPr>
        <w:t>.</w:t>
      </w:r>
    </w:p>
    <w:p w14:paraId="40C7E454" w14:textId="67555D06" w:rsidR="005C2D2E" w:rsidRPr="0062777A" w:rsidRDefault="005C2D2E" w:rsidP="005C2D2E">
      <w:pPr>
        <w:ind w:left="1004" w:hangingChars="500" w:hanging="1004"/>
        <w:rPr>
          <w:b/>
        </w:rPr>
      </w:pPr>
      <w:r>
        <w:rPr>
          <w:rFonts w:hint="eastAsia"/>
          <w:b/>
          <w:lang w:val="en-US"/>
        </w:rPr>
        <w:t>Proposal 2: To agree the corresponding CR [1].</w:t>
      </w:r>
    </w:p>
    <w:p w14:paraId="09A94475" w14:textId="5A75EE29" w:rsidR="005C2D2E" w:rsidRDefault="005C2D2E" w:rsidP="005C2D2E">
      <w:pPr>
        <w:pStyle w:val="1"/>
        <w:ind w:left="426" w:hanging="426"/>
        <w:rPr>
          <w:lang w:val="en-US"/>
        </w:rPr>
      </w:pPr>
      <w:r>
        <w:rPr>
          <w:rFonts w:hint="eastAsia"/>
          <w:lang w:val="en-US"/>
        </w:rPr>
        <w:t>4</w:t>
      </w:r>
      <w:r w:rsidRPr="00257E32">
        <w:rPr>
          <w:lang w:val="en-US"/>
        </w:rPr>
        <w:tab/>
      </w:r>
      <w:r>
        <w:rPr>
          <w:rFonts w:hint="eastAsia"/>
          <w:lang w:val="en-US"/>
        </w:rPr>
        <w:t>Reference</w:t>
      </w:r>
    </w:p>
    <w:p w14:paraId="35510A3D" w14:textId="2A4B3353" w:rsidR="004E4A7D" w:rsidRPr="00FB795B" w:rsidRDefault="006617D3" w:rsidP="00FB795B">
      <w:pPr>
        <w:numPr>
          <w:ilvl w:val="0"/>
          <w:numId w:val="30"/>
        </w:numPr>
      </w:pPr>
      <w:r>
        <w:rPr>
          <w:rFonts w:hint="eastAsia"/>
        </w:rPr>
        <w:t>R2-18183</w:t>
      </w:r>
      <w:r w:rsidR="00B3382E">
        <w:rPr>
          <w:rFonts w:hint="eastAsia"/>
        </w:rPr>
        <w:t>90</w:t>
      </w:r>
      <w:r w:rsidR="00FB795B">
        <w:rPr>
          <w:rFonts w:hint="eastAsia"/>
        </w:rPr>
        <w:t xml:space="preserve">, </w:t>
      </w:r>
      <w:r w:rsidR="00FB795B">
        <w:t>“</w:t>
      </w:r>
      <w:r w:rsidR="00FB795B">
        <w:rPr>
          <w:rFonts w:hint="eastAsia"/>
          <w:noProof/>
        </w:rPr>
        <w:t>Addition of selected BC in AS-Context for EN-DC</w:t>
      </w:r>
      <w:r w:rsidR="00FB795B">
        <w:t>”</w:t>
      </w:r>
      <w:r w:rsidR="00FB795B">
        <w:rPr>
          <w:rFonts w:hint="eastAsia"/>
        </w:rPr>
        <w:t xml:space="preserve">, RAN2#104, </w:t>
      </w:r>
      <w:r w:rsidR="00FB795B">
        <w:rPr>
          <w:rFonts w:hint="eastAsia"/>
          <w:lang w:val="en-US"/>
        </w:rPr>
        <w:t>Spokane</w:t>
      </w:r>
      <w:r w:rsidR="00FB795B" w:rsidRPr="00257E32">
        <w:rPr>
          <w:lang w:val="en-US"/>
        </w:rPr>
        <w:t xml:space="preserve">, </w:t>
      </w:r>
      <w:r w:rsidR="00FB795B">
        <w:rPr>
          <w:rFonts w:hint="eastAsia"/>
          <w:lang w:val="en-US"/>
        </w:rPr>
        <w:t>US</w:t>
      </w:r>
      <w:r w:rsidR="00FB795B" w:rsidRPr="00257E32">
        <w:rPr>
          <w:lang w:val="en-US"/>
        </w:rPr>
        <w:t xml:space="preserve">, </w:t>
      </w:r>
      <w:r w:rsidR="00FB795B">
        <w:rPr>
          <w:rFonts w:hint="eastAsia"/>
          <w:noProof/>
          <w:lang w:val="en-US"/>
        </w:rPr>
        <w:t>12</w:t>
      </w:r>
      <w:r w:rsidR="00FB795B">
        <w:rPr>
          <w:noProof/>
          <w:lang w:val="en-US"/>
        </w:rPr>
        <w:t xml:space="preserve"> – </w:t>
      </w:r>
      <w:r w:rsidR="00FB795B">
        <w:rPr>
          <w:rFonts w:hint="eastAsia"/>
          <w:noProof/>
          <w:lang w:val="en-US"/>
        </w:rPr>
        <w:t>16</w:t>
      </w:r>
      <w:r w:rsidR="00FB795B">
        <w:rPr>
          <w:noProof/>
          <w:lang w:val="en-US"/>
        </w:rPr>
        <w:t xml:space="preserve"> </w:t>
      </w:r>
      <w:r w:rsidR="00FB795B">
        <w:rPr>
          <w:rFonts w:hint="eastAsia"/>
          <w:noProof/>
          <w:lang w:val="en-US"/>
        </w:rPr>
        <w:t>Nov</w:t>
      </w:r>
      <w:r w:rsidR="00FB795B" w:rsidRPr="00257E32">
        <w:rPr>
          <w:noProof/>
          <w:lang w:val="en-US"/>
        </w:rPr>
        <w:t xml:space="preserve"> 2018</w:t>
      </w:r>
      <w:r w:rsidR="00FB795B">
        <w:rPr>
          <w:rFonts w:hint="eastAsia"/>
        </w:rPr>
        <w:t>.</w:t>
      </w:r>
    </w:p>
    <w:sectPr w:rsidR="004E4A7D" w:rsidRPr="00FB795B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67D5D" w14:textId="77777777" w:rsidR="00BC4A17" w:rsidRDefault="00BC4A17">
      <w:r>
        <w:separator/>
      </w:r>
    </w:p>
  </w:endnote>
  <w:endnote w:type="continuationSeparator" w:id="0">
    <w:p w14:paraId="481866AF" w14:textId="77777777" w:rsidR="00BC4A17" w:rsidRDefault="00BC4A17">
      <w:r>
        <w:continuationSeparator/>
      </w:r>
    </w:p>
  </w:endnote>
  <w:endnote w:type="continuationNotice" w:id="1">
    <w:p w14:paraId="7B40CC13" w14:textId="77777777" w:rsidR="00BC4A17" w:rsidRDefault="00BC4A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49254" w14:textId="10A71DED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1A04D0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1A04D0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F5FC4" w14:textId="77777777" w:rsidR="00BC4A17" w:rsidRDefault="00BC4A17">
      <w:r>
        <w:separator/>
      </w:r>
    </w:p>
  </w:footnote>
  <w:footnote w:type="continuationSeparator" w:id="0">
    <w:p w14:paraId="513AF86F" w14:textId="77777777" w:rsidR="00BC4A17" w:rsidRDefault="00BC4A17">
      <w:r>
        <w:continuationSeparator/>
      </w:r>
    </w:p>
  </w:footnote>
  <w:footnote w:type="continuationNotice" w:id="1">
    <w:p w14:paraId="2C87AD16" w14:textId="77777777" w:rsidR="00BC4A17" w:rsidRDefault="00BC4A1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F872F3F"/>
    <w:multiLevelType w:val="hybridMultilevel"/>
    <w:tmpl w:val="CAD2978E"/>
    <w:lvl w:ilvl="0" w:tplc="ADA6595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0C45F5"/>
    <w:multiLevelType w:val="hybridMultilevel"/>
    <w:tmpl w:val="9092A7E0"/>
    <w:lvl w:ilvl="0" w:tplc="5C9C62D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D7C28C8"/>
    <w:multiLevelType w:val="hybridMultilevel"/>
    <w:tmpl w:val="397232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25504FB"/>
    <w:multiLevelType w:val="hybridMultilevel"/>
    <w:tmpl w:val="AD90F2A6"/>
    <w:lvl w:ilvl="0" w:tplc="F558B468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6"/>
  </w:num>
  <w:num w:numId="21">
    <w:abstractNumId w:val="11"/>
  </w:num>
  <w:num w:numId="22">
    <w:abstractNumId w:val="24"/>
  </w:num>
  <w:num w:numId="23">
    <w:abstractNumId w:val="23"/>
  </w:num>
  <w:num w:numId="24">
    <w:abstractNumId w:val="5"/>
  </w:num>
  <w:num w:numId="25">
    <w:abstractNumId w:val="27"/>
  </w:num>
  <w:num w:numId="26">
    <w:abstractNumId w:val="18"/>
  </w:num>
  <w:num w:numId="27">
    <w:abstractNumId w:val="25"/>
  </w:num>
  <w:num w:numId="28">
    <w:abstractNumId w:val="17"/>
  </w:num>
  <w:num w:numId="29">
    <w:abstractNumId w:val="17"/>
  </w:num>
  <w:num w:numId="3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48F"/>
    <w:rsid w:val="000006E1"/>
    <w:rsid w:val="00001265"/>
    <w:rsid w:val="00002A37"/>
    <w:rsid w:val="0000564C"/>
    <w:rsid w:val="00006446"/>
    <w:rsid w:val="00006896"/>
    <w:rsid w:val="00006996"/>
    <w:rsid w:val="000069E6"/>
    <w:rsid w:val="00007CDC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A2A"/>
    <w:rsid w:val="00052A07"/>
    <w:rsid w:val="000534E3"/>
    <w:rsid w:val="00055900"/>
    <w:rsid w:val="0005606A"/>
    <w:rsid w:val="00057117"/>
    <w:rsid w:val="000616E7"/>
    <w:rsid w:val="0006487E"/>
    <w:rsid w:val="00065E1A"/>
    <w:rsid w:val="00070B67"/>
    <w:rsid w:val="00072E34"/>
    <w:rsid w:val="00074C51"/>
    <w:rsid w:val="00074EA2"/>
    <w:rsid w:val="00077E5F"/>
    <w:rsid w:val="00077F1C"/>
    <w:rsid w:val="0008036A"/>
    <w:rsid w:val="00081AE6"/>
    <w:rsid w:val="00083D9A"/>
    <w:rsid w:val="000855EB"/>
    <w:rsid w:val="00085B52"/>
    <w:rsid w:val="00086156"/>
    <w:rsid w:val="000866F2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7B1"/>
    <w:rsid w:val="000D0D07"/>
    <w:rsid w:val="000D4797"/>
    <w:rsid w:val="000D6799"/>
    <w:rsid w:val="000E0527"/>
    <w:rsid w:val="000E11A0"/>
    <w:rsid w:val="000E1E92"/>
    <w:rsid w:val="000E3775"/>
    <w:rsid w:val="000F06D6"/>
    <w:rsid w:val="000F0EB1"/>
    <w:rsid w:val="000F1106"/>
    <w:rsid w:val="000F3BE9"/>
    <w:rsid w:val="000F3F6C"/>
    <w:rsid w:val="000F4BCE"/>
    <w:rsid w:val="000F6DF3"/>
    <w:rsid w:val="001005FF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3036A"/>
    <w:rsid w:val="00132FD0"/>
    <w:rsid w:val="0013379E"/>
    <w:rsid w:val="00134334"/>
    <w:rsid w:val="001344C0"/>
    <w:rsid w:val="001346FA"/>
    <w:rsid w:val="00135252"/>
    <w:rsid w:val="00137AB5"/>
    <w:rsid w:val="00137F0B"/>
    <w:rsid w:val="00147B63"/>
    <w:rsid w:val="00151984"/>
    <w:rsid w:val="00151E23"/>
    <w:rsid w:val="001526E0"/>
    <w:rsid w:val="00154C18"/>
    <w:rsid w:val="001551B5"/>
    <w:rsid w:val="0015594A"/>
    <w:rsid w:val="00161D7A"/>
    <w:rsid w:val="001659C1"/>
    <w:rsid w:val="001737D0"/>
    <w:rsid w:val="00173A8E"/>
    <w:rsid w:val="0017502C"/>
    <w:rsid w:val="0018143F"/>
    <w:rsid w:val="00181FF8"/>
    <w:rsid w:val="00184917"/>
    <w:rsid w:val="00190AC1"/>
    <w:rsid w:val="0019221B"/>
    <w:rsid w:val="0019341A"/>
    <w:rsid w:val="00197DF9"/>
    <w:rsid w:val="001A02CF"/>
    <w:rsid w:val="001A04D0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959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D071A"/>
    <w:rsid w:val="002D34B2"/>
    <w:rsid w:val="002D48B0"/>
    <w:rsid w:val="002D5568"/>
    <w:rsid w:val="002D5B37"/>
    <w:rsid w:val="002D7637"/>
    <w:rsid w:val="002E149D"/>
    <w:rsid w:val="002E17F2"/>
    <w:rsid w:val="002E285D"/>
    <w:rsid w:val="002E432E"/>
    <w:rsid w:val="002E6810"/>
    <w:rsid w:val="002E733B"/>
    <w:rsid w:val="002E7CAE"/>
    <w:rsid w:val="002F2771"/>
    <w:rsid w:val="002F3578"/>
    <w:rsid w:val="002F37A9"/>
    <w:rsid w:val="00301CE6"/>
    <w:rsid w:val="00301FC7"/>
    <w:rsid w:val="0030256B"/>
    <w:rsid w:val="0030501F"/>
    <w:rsid w:val="00307BA1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4D23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2AC"/>
    <w:rsid w:val="00377CE1"/>
    <w:rsid w:val="00383787"/>
    <w:rsid w:val="00385BF0"/>
    <w:rsid w:val="003867F3"/>
    <w:rsid w:val="003939FF"/>
    <w:rsid w:val="00395498"/>
    <w:rsid w:val="00396861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D74"/>
    <w:rsid w:val="00420251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2078"/>
    <w:rsid w:val="004F2242"/>
    <w:rsid w:val="004F2D66"/>
    <w:rsid w:val="004F4DA3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20BB"/>
    <w:rsid w:val="00552722"/>
    <w:rsid w:val="005534A4"/>
    <w:rsid w:val="00553D3F"/>
    <w:rsid w:val="00554E19"/>
    <w:rsid w:val="0056121F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C08D9"/>
    <w:rsid w:val="005C2D2E"/>
    <w:rsid w:val="005C5124"/>
    <w:rsid w:val="005C74FB"/>
    <w:rsid w:val="005D0AAE"/>
    <w:rsid w:val="005D1602"/>
    <w:rsid w:val="005D50CC"/>
    <w:rsid w:val="005D5A48"/>
    <w:rsid w:val="005E0823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136C"/>
    <w:rsid w:val="0060283C"/>
    <w:rsid w:val="00604F14"/>
    <w:rsid w:val="006064B8"/>
    <w:rsid w:val="00610C04"/>
    <w:rsid w:val="00611B83"/>
    <w:rsid w:val="00613257"/>
    <w:rsid w:val="00613B77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5E8C"/>
    <w:rsid w:val="00686E08"/>
    <w:rsid w:val="00695FC2"/>
    <w:rsid w:val="00696949"/>
    <w:rsid w:val="00697052"/>
    <w:rsid w:val="00697555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5490"/>
    <w:rsid w:val="0078554E"/>
    <w:rsid w:val="00786149"/>
    <w:rsid w:val="00786963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7526"/>
    <w:rsid w:val="007D7C36"/>
    <w:rsid w:val="007E1C4D"/>
    <w:rsid w:val="007E407A"/>
    <w:rsid w:val="007E4610"/>
    <w:rsid w:val="007E4715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35DB"/>
    <w:rsid w:val="00824AB4"/>
    <w:rsid w:val="00825046"/>
    <w:rsid w:val="00825142"/>
    <w:rsid w:val="00825C42"/>
    <w:rsid w:val="00825D25"/>
    <w:rsid w:val="00826793"/>
    <w:rsid w:val="00827D6F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6D4"/>
    <w:rsid w:val="00870F8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72BD"/>
    <w:rsid w:val="008A77D8"/>
    <w:rsid w:val="008B0483"/>
    <w:rsid w:val="008B120C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C7D"/>
    <w:rsid w:val="008D6D1A"/>
    <w:rsid w:val="008E065E"/>
    <w:rsid w:val="008E0927"/>
    <w:rsid w:val="008E1909"/>
    <w:rsid w:val="008E3A86"/>
    <w:rsid w:val="008E708E"/>
    <w:rsid w:val="008F1975"/>
    <w:rsid w:val="008F1EAB"/>
    <w:rsid w:val="008F33DC"/>
    <w:rsid w:val="008F4503"/>
    <w:rsid w:val="008F477F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382E"/>
    <w:rsid w:val="00B33B79"/>
    <w:rsid w:val="00B372AA"/>
    <w:rsid w:val="00B40445"/>
    <w:rsid w:val="00B409E0"/>
    <w:rsid w:val="00B41575"/>
    <w:rsid w:val="00B41888"/>
    <w:rsid w:val="00B44EB2"/>
    <w:rsid w:val="00B45A52"/>
    <w:rsid w:val="00B46175"/>
    <w:rsid w:val="00B479E8"/>
    <w:rsid w:val="00B5439A"/>
    <w:rsid w:val="00B548B7"/>
    <w:rsid w:val="00B55926"/>
    <w:rsid w:val="00B600FE"/>
    <w:rsid w:val="00B664C7"/>
    <w:rsid w:val="00B66811"/>
    <w:rsid w:val="00B70AC3"/>
    <w:rsid w:val="00B739F6"/>
    <w:rsid w:val="00B7423E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A17"/>
    <w:rsid w:val="00BC4D2E"/>
    <w:rsid w:val="00BC7D3B"/>
    <w:rsid w:val="00BD1A2A"/>
    <w:rsid w:val="00BD48AC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4D4B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568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B028C"/>
    <w:rsid w:val="00CB1825"/>
    <w:rsid w:val="00CB1F63"/>
    <w:rsid w:val="00CB7170"/>
    <w:rsid w:val="00CB78A9"/>
    <w:rsid w:val="00CC040E"/>
    <w:rsid w:val="00CC111F"/>
    <w:rsid w:val="00CC1D8A"/>
    <w:rsid w:val="00CC2011"/>
    <w:rsid w:val="00CC3EA0"/>
    <w:rsid w:val="00CC7B45"/>
    <w:rsid w:val="00CD1188"/>
    <w:rsid w:val="00CD2ED1"/>
    <w:rsid w:val="00CD337B"/>
    <w:rsid w:val="00CD50A6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58"/>
    <w:rsid w:val="00D77B1D"/>
    <w:rsid w:val="00D8021F"/>
    <w:rsid w:val="00D80383"/>
    <w:rsid w:val="00D823C6"/>
    <w:rsid w:val="00D8327F"/>
    <w:rsid w:val="00D86CA3"/>
    <w:rsid w:val="00D871CE"/>
    <w:rsid w:val="00D91176"/>
    <w:rsid w:val="00D9196D"/>
    <w:rsid w:val="00D92982"/>
    <w:rsid w:val="00DA24B6"/>
    <w:rsid w:val="00DA305E"/>
    <w:rsid w:val="00DA5417"/>
    <w:rsid w:val="00DA56E8"/>
    <w:rsid w:val="00DB0A9F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5608"/>
    <w:rsid w:val="00DE58D0"/>
    <w:rsid w:val="00DE654F"/>
    <w:rsid w:val="00DF0B6E"/>
    <w:rsid w:val="00DF15E0"/>
    <w:rsid w:val="00DF37A0"/>
    <w:rsid w:val="00E00D86"/>
    <w:rsid w:val="00E0269D"/>
    <w:rsid w:val="00E07E85"/>
    <w:rsid w:val="00E110E7"/>
    <w:rsid w:val="00E11B20"/>
    <w:rsid w:val="00E17FA2"/>
    <w:rsid w:val="00E2131B"/>
    <w:rsid w:val="00E22330"/>
    <w:rsid w:val="00E24320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C51"/>
    <w:rsid w:val="00E72EFC"/>
    <w:rsid w:val="00E74536"/>
    <w:rsid w:val="00E758EC"/>
    <w:rsid w:val="00E76AA7"/>
    <w:rsid w:val="00E76EC2"/>
    <w:rsid w:val="00E805AB"/>
    <w:rsid w:val="00E8234C"/>
    <w:rsid w:val="00E83AA9"/>
    <w:rsid w:val="00E85928"/>
    <w:rsid w:val="00E87822"/>
    <w:rsid w:val="00E87DCE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C24D5"/>
    <w:rsid w:val="00EC27C6"/>
    <w:rsid w:val="00EC2DDA"/>
    <w:rsid w:val="00EC4207"/>
    <w:rsid w:val="00EC5653"/>
    <w:rsid w:val="00EC71CE"/>
    <w:rsid w:val="00ED1006"/>
    <w:rsid w:val="00ED547F"/>
    <w:rsid w:val="00ED6A30"/>
    <w:rsid w:val="00EE0E1F"/>
    <w:rsid w:val="00EE1FD4"/>
    <w:rsid w:val="00EF18FE"/>
    <w:rsid w:val="00EF5787"/>
    <w:rsid w:val="00EF60D0"/>
    <w:rsid w:val="00F02419"/>
    <w:rsid w:val="00F038B5"/>
    <w:rsid w:val="00F04049"/>
    <w:rsid w:val="00F0528D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30828"/>
    <w:rsid w:val="00F313D6"/>
    <w:rsid w:val="00F40F0C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4263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42634"/>
    <w:pPr>
      <w:ind w:left="1701" w:hanging="1701"/>
    </w:pPr>
  </w:style>
  <w:style w:type="paragraph" w:styleId="42">
    <w:name w:val="toc 4"/>
    <w:basedOn w:val="33"/>
    <w:uiPriority w:val="39"/>
    <w:rsid w:val="00842634"/>
    <w:pPr>
      <w:ind w:left="1418" w:hanging="1418"/>
    </w:pPr>
  </w:style>
  <w:style w:type="paragraph" w:styleId="33">
    <w:name w:val="toc 3"/>
    <w:basedOn w:val="23"/>
    <w:uiPriority w:val="39"/>
    <w:rsid w:val="00842634"/>
    <w:pPr>
      <w:ind w:left="1134" w:hanging="1134"/>
    </w:pPr>
  </w:style>
  <w:style w:type="paragraph" w:styleId="23">
    <w:name w:val="toc 2"/>
    <w:basedOn w:val="11"/>
    <w:uiPriority w:val="39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22"/>
      </w:numPr>
    </w:pPr>
  </w:style>
  <w:style w:type="paragraph" w:styleId="a">
    <w:name w:val="List Number"/>
    <w:basedOn w:val="a8"/>
    <w:rsid w:val="0084263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link w:val="ab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42634"/>
    <w:pPr>
      <w:ind w:left="1418" w:hanging="1418"/>
    </w:pPr>
  </w:style>
  <w:style w:type="paragraph" w:styleId="61">
    <w:name w:val="toc 6"/>
    <w:basedOn w:val="52"/>
    <w:next w:val="a1"/>
    <w:uiPriority w:val="39"/>
    <w:rsid w:val="00842634"/>
    <w:pPr>
      <w:ind w:left="1985" w:hanging="1985"/>
    </w:pPr>
  </w:style>
  <w:style w:type="paragraph" w:styleId="71">
    <w:name w:val="toc 7"/>
    <w:basedOn w:val="61"/>
    <w:next w:val="a1"/>
    <w:uiPriority w:val="39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17"/>
      </w:numPr>
    </w:pPr>
  </w:style>
  <w:style w:type="paragraph" w:styleId="a0">
    <w:name w:val="List Bullet"/>
    <w:basedOn w:val="a8"/>
    <w:rsid w:val="0084263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1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19"/>
      </w:numPr>
    </w:pPr>
  </w:style>
  <w:style w:type="paragraph" w:styleId="5">
    <w:name w:val="List Bullet 5"/>
    <w:basedOn w:val="4"/>
    <w:rsid w:val="00842634"/>
    <w:pPr>
      <w:numPr>
        <w:numId w:val="2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2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uiPriority w:val="99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42634"/>
    <w:pPr>
      <w:ind w:left="1985"/>
    </w:pPr>
  </w:style>
  <w:style w:type="character" w:customStyle="1" w:styleId="B6Char">
    <w:name w:val="B6 Char"/>
    <w:link w:val="B6"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42634"/>
    <w:pPr>
      <w:ind w:left="2269"/>
    </w:pPr>
  </w:style>
  <w:style w:type="character" w:customStyle="1" w:styleId="B7Char">
    <w:name w:val="B7 Char"/>
    <w:basedOn w:val="B6Char"/>
    <w:link w:val="B7"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10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4263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42634"/>
    <w:pPr>
      <w:ind w:left="1701" w:hanging="1701"/>
    </w:pPr>
  </w:style>
  <w:style w:type="paragraph" w:styleId="42">
    <w:name w:val="toc 4"/>
    <w:basedOn w:val="33"/>
    <w:uiPriority w:val="39"/>
    <w:rsid w:val="00842634"/>
    <w:pPr>
      <w:ind w:left="1418" w:hanging="1418"/>
    </w:pPr>
  </w:style>
  <w:style w:type="paragraph" w:styleId="33">
    <w:name w:val="toc 3"/>
    <w:basedOn w:val="23"/>
    <w:uiPriority w:val="39"/>
    <w:rsid w:val="00842634"/>
    <w:pPr>
      <w:ind w:left="1134" w:hanging="1134"/>
    </w:pPr>
  </w:style>
  <w:style w:type="paragraph" w:styleId="23">
    <w:name w:val="toc 2"/>
    <w:basedOn w:val="11"/>
    <w:uiPriority w:val="39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22"/>
      </w:numPr>
    </w:pPr>
  </w:style>
  <w:style w:type="paragraph" w:styleId="a">
    <w:name w:val="List Number"/>
    <w:basedOn w:val="a8"/>
    <w:rsid w:val="0084263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link w:val="ab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42634"/>
    <w:pPr>
      <w:ind w:left="1418" w:hanging="1418"/>
    </w:pPr>
  </w:style>
  <w:style w:type="paragraph" w:styleId="61">
    <w:name w:val="toc 6"/>
    <w:basedOn w:val="52"/>
    <w:next w:val="a1"/>
    <w:uiPriority w:val="39"/>
    <w:rsid w:val="00842634"/>
    <w:pPr>
      <w:ind w:left="1985" w:hanging="1985"/>
    </w:pPr>
  </w:style>
  <w:style w:type="paragraph" w:styleId="71">
    <w:name w:val="toc 7"/>
    <w:basedOn w:val="61"/>
    <w:next w:val="a1"/>
    <w:uiPriority w:val="39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17"/>
      </w:numPr>
    </w:pPr>
  </w:style>
  <w:style w:type="paragraph" w:styleId="a0">
    <w:name w:val="List Bullet"/>
    <w:basedOn w:val="a8"/>
    <w:rsid w:val="0084263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1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19"/>
      </w:numPr>
    </w:pPr>
  </w:style>
  <w:style w:type="paragraph" w:styleId="5">
    <w:name w:val="List Bullet 5"/>
    <w:basedOn w:val="4"/>
    <w:rsid w:val="00842634"/>
    <w:pPr>
      <w:numPr>
        <w:numId w:val="2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2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uiPriority w:val="99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42634"/>
    <w:pPr>
      <w:ind w:left="1985"/>
    </w:pPr>
  </w:style>
  <w:style w:type="character" w:customStyle="1" w:styleId="B6Char">
    <w:name w:val="B6 Char"/>
    <w:link w:val="B6"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42634"/>
    <w:pPr>
      <w:ind w:left="2269"/>
    </w:pPr>
  </w:style>
  <w:style w:type="character" w:customStyle="1" w:styleId="B7Char">
    <w:name w:val="B7 Char"/>
    <w:basedOn w:val="B6Char"/>
    <w:link w:val="B7"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10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4024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NTTDOCOMO, INC.</cp:lastModifiedBy>
  <cp:revision>3</cp:revision>
  <cp:lastPrinted>2008-01-31T07:09:00Z</cp:lastPrinted>
  <dcterms:created xsi:type="dcterms:W3CDTF">2018-11-02T05:54:00Z</dcterms:created>
  <dcterms:modified xsi:type="dcterms:W3CDTF">2018-11-02T05:56:00Z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