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5CDCB" w14:textId="081015C0" w:rsidR="00194263" w:rsidRPr="004F506B" w:rsidRDefault="00194263" w:rsidP="0019426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05952399"/>
      <w:r w:rsidRPr="004F506B">
        <w:t>3GPP TSG-RAN WG2#10</w:t>
      </w:r>
      <w:r>
        <w:t>4</w:t>
      </w:r>
      <w:r w:rsidRPr="004F506B">
        <w:tab/>
      </w:r>
      <w:proofErr w:type="spellStart"/>
      <w:r w:rsidRPr="004F506B">
        <w:rPr>
          <w:sz w:val="32"/>
          <w:szCs w:val="32"/>
        </w:rPr>
        <w:t>Tdoc</w:t>
      </w:r>
      <w:proofErr w:type="spellEnd"/>
      <w:r w:rsidRPr="004F506B">
        <w:rPr>
          <w:sz w:val="32"/>
          <w:szCs w:val="32"/>
        </w:rPr>
        <w:t xml:space="preserve"> </w:t>
      </w:r>
      <w:bookmarkStart w:id="1" w:name="_GoBack"/>
      <w:r w:rsidR="00730C10" w:rsidRPr="00730C10">
        <w:rPr>
          <w:sz w:val="32"/>
          <w:szCs w:val="32"/>
        </w:rPr>
        <w:t>R2-181</w:t>
      </w:r>
      <w:r w:rsidR="007747EB">
        <w:rPr>
          <w:sz w:val="32"/>
          <w:szCs w:val="32"/>
        </w:rPr>
        <w:t>7986</w:t>
      </w:r>
      <w:bookmarkEnd w:id="1"/>
    </w:p>
    <w:p w14:paraId="0D94CB8D" w14:textId="77777777" w:rsidR="00194263" w:rsidRPr="004F506B" w:rsidRDefault="00194263" w:rsidP="00194263">
      <w:pPr>
        <w:pStyle w:val="3GPPHeader"/>
      </w:pPr>
      <w:r>
        <w:t xml:space="preserve">Spokane, Washington, USA, 12-16 November 2018 </w:t>
      </w:r>
      <w:r>
        <w:tab/>
      </w:r>
    </w:p>
    <w:p w14:paraId="20519BCB" w14:textId="77777777" w:rsidR="00B80385" w:rsidRDefault="0083753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</w:rPr>
        <w:tab/>
      </w:r>
    </w:p>
    <w:p w14:paraId="75D27DBB" w14:textId="77777777" w:rsidR="00463675" w:rsidRDefault="00463675">
      <w:pPr>
        <w:rPr>
          <w:rFonts w:ascii="Arial" w:hAnsi="Arial" w:cs="Arial"/>
        </w:rPr>
      </w:pPr>
    </w:p>
    <w:p w14:paraId="272E579C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74D2A">
        <w:rPr>
          <w:rFonts w:ascii="Arial" w:hAnsi="Arial" w:cs="Arial"/>
          <w:b/>
        </w:rPr>
        <w:t xml:space="preserve">Draft </w:t>
      </w:r>
      <w:r w:rsidR="00B76B13">
        <w:rPr>
          <w:rFonts w:ascii="Arial" w:hAnsi="Arial" w:cs="Arial"/>
          <w:bCs/>
        </w:rPr>
        <w:t>LS to SA2</w:t>
      </w:r>
      <w:r w:rsidR="00194263" w:rsidRPr="00194263">
        <w:rPr>
          <w:rFonts w:ascii="Arial" w:hAnsi="Arial" w:cs="Arial"/>
          <w:bCs/>
        </w:rPr>
        <w:t xml:space="preserve"> on </w:t>
      </w:r>
      <w:r w:rsidR="00505AA6">
        <w:rPr>
          <w:rFonts w:ascii="Arial" w:hAnsi="Arial" w:cs="Arial"/>
          <w:bCs/>
        </w:rPr>
        <w:t>RAN aspects on how to s</w:t>
      </w:r>
      <w:r w:rsidR="00730FD9">
        <w:rPr>
          <w:rFonts w:ascii="Arial" w:hAnsi="Arial" w:cs="Arial"/>
          <w:bCs/>
        </w:rPr>
        <w:t>ignal changes to UE capabilities</w:t>
      </w:r>
      <w:r w:rsidR="00194263" w:rsidRPr="00194263">
        <w:rPr>
          <w:rFonts w:ascii="Arial" w:hAnsi="Arial" w:cs="Arial"/>
          <w:bCs/>
        </w:rPr>
        <w:t xml:space="preserve"> </w:t>
      </w:r>
    </w:p>
    <w:p w14:paraId="37E3CC1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730FD9">
        <w:rPr>
          <w:rFonts w:ascii="Arial" w:hAnsi="Arial" w:cs="Arial"/>
          <w:bCs/>
        </w:rPr>
        <w:t>Release 16</w:t>
      </w:r>
    </w:p>
    <w:p w14:paraId="3918A48F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0FD9">
        <w:rPr>
          <w:rFonts w:ascii="Arial" w:hAnsi="Arial" w:cs="Arial"/>
          <w:bCs/>
        </w:rPr>
        <w:t>FS_RACH_RAN</w:t>
      </w:r>
    </w:p>
    <w:p w14:paraId="016DC983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BD8459C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21245" w:rsidRPr="00421245">
        <w:rPr>
          <w:rFonts w:ascii="Arial" w:hAnsi="Arial" w:cs="Arial"/>
          <w:bCs/>
          <w:highlight w:val="yellow"/>
        </w:rPr>
        <w:t>Ericsson (To be RAN WG2)</w:t>
      </w:r>
      <w:r w:rsidR="00421245">
        <w:rPr>
          <w:rFonts w:ascii="Arial" w:hAnsi="Arial" w:cs="Arial"/>
          <w:bCs/>
        </w:rPr>
        <w:t xml:space="preserve"> </w:t>
      </w:r>
    </w:p>
    <w:p w14:paraId="62F3532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30FD9">
        <w:rPr>
          <w:rFonts w:ascii="Arial" w:hAnsi="Arial" w:cs="Arial"/>
          <w:bCs/>
          <w:lang w:val="en-US"/>
        </w:rPr>
        <w:t>SA2</w:t>
      </w:r>
    </w:p>
    <w:p w14:paraId="2BC9F0B0" w14:textId="77777777" w:rsidR="002633C1" w:rsidRPr="009B525A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B525A">
        <w:rPr>
          <w:rFonts w:ascii="Arial" w:hAnsi="Arial" w:cs="Arial"/>
          <w:b/>
          <w:lang w:val="fr-FR"/>
        </w:rPr>
        <w:t>Cc:</w:t>
      </w:r>
      <w:proofErr w:type="gramEnd"/>
      <w:r w:rsidRPr="009B525A">
        <w:rPr>
          <w:rFonts w:ascii="Arial" w:hAnsi="Arial" w:cs="Arial"/>
          <w:bCs/>
          <w:lang w:val="fr-FR"/>
        </w:rPr>
        <w:tab/>
      </w:r>
    </w:p>
    <w:p w14:paraId="7D234A87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DEF1EE5" w14:textId="77777777" w:rsidR="00463675" w:rsidRPr="009B525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525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B525A">
        <w:rPr>
          <w:rFonts w:ascii="Arial" w:hAnsi="Arial" w:cs="Arial"/>
          <w:b/>
          <w:lang w:val="fr-FR"/>
        </w:rPr>
        <w:t>Person:</w:t>
      </w:r>
      <w:proofErr w:type="gramEnd"/>
      <w:r w:rsidRPr="009B525A">
        <w:rPr>
          <w:rFonts w:ascii="Arial" w:hAnsi="Arial" w:cs="Arial"/>
          <w:bCs/>
          <w:lang w:val="fr-FR"/>
        </w:rPr>
        <w:tab/>
      </w:r>
    </w:p>
    <w:p w14:paraId="698108C9" w14:textId="77777777" w:rsidR="00463675" w:rsidRPr="009B525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proofErr w:type="gramStart"/>
      <w:r w:rsidRPr="009B525A">
        <w:rPr>
          <w:rFonts w:cs="Arial"/>
          <w:lang w:val="fr-FR"/>
        </w:rPr>
        <w:t>Name:</w:t>
      </w:r>
      <w:proofErr w:type="gramEnd"/>
      <w:r w:rsidRPr="009B525A">
        <w:rPr>
          <w:rFonts w:cs="Arial"/>
          <w:b w:val="0"/>
          <w:bCs/>
          <w:lang w:val="fr-FR"/>
        </w:rPr>
        <w:tab/>
      </w:r>
      <w:r w:rsidR="00730FD9">
        <w:rPr>
          <w:rFonts w:cs="Arial"/>
          <w:b w:val="0"/>
          <w:bCs/>
          <w:lang w:val="fr-FR"/>
        </w:rPr>
        <w:t>Wahaj Arshad</w:t>
      </w:r>
    </w:p>
    <w:p w14:paraId="163AFFCF" w14:textId="77777777" w:rsidR="00463675" w:rsidRPr="009B525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B525A">
        <w:rPr>
          <w:rFonts w:cs="Arial"/>
          <w:lang w:val="fr-FR"/>
        </w:rPr>
        <w:t xml:space="preserve">E-mail </w:t>
      </w:r>
      <w:proofErr w:type="spellStart"/>
      <w:proofErr w:type="gramStart"/>
      <w:r w:rsidRPr="009B525A">
        <w:rPr>
          <w:rFonts w:cs="Arial"/>
          <w:lang w:val="fr-FR"/>
        </w:rPr>
        <w:t>Address</w:t>
      </w:r>
      <w:proofErr w:type="spellEnd"/>
      <w:r w:rsidRPr="009B525A">
        <w:rPr>
          <w:rFonts w:cs="Arial"/>
          <w:lang w:val="fr-FR"/>
        </w:rPr>
        <w:t>:</w:t>
      </w:r>
      <w:proofErr w:type="gramEnd"/>
      <w:r w:rsidRPr="009B525A">
        <w:rPr>
          <w:rFonts w:cs="Arial"/>
          <w:b w:val="0"/>
          <w:bCs/>
          <w:lang w:val="fr-FR"/>
        </w:rPr>
        <w:tab/>
      </w:r>
      <w:r w:rsidR="00730FD9">
        <w:rPr>
          <w:rFonts w:cs="Arial"/>
          <w:b w:val="0"/>
          <w:bCs/>
          <w:lang w:val="fr-FR"/>
        </w:rPr>
        <w:t>wahaj.arshad</w:t>
      </w:r>
      <w:r w:rsidR="000C75AA" w:rsidRPr="000C75AA">
        <w:rPr>
          <w:rFonts w:cs="Arial"/>
          <w:b w:val="0"/>
          <w:bCs/>
          <w:lang w:val="fr-FR"/>
        </w:rPr>
        <w:t>@ericsson.com</w:t>
      </w:r>
    </w:p>
    <w:p w14:paraId="7074542E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9CE5A7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C70E3C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DF997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0A0E74D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45DED" w14:textId="77777777" w:rsidR="00463675" w:rsidRDefault="00463675">
      <w:pPr>
        <w:rPr>
          <w:rFonts w:ascii="Arial" w:hAnsi="Arial" w:cs="Arial"/>
        </w:rPr>
      </w:pPr>
    </w:p>
    <w:p w14:paraId="27B42B6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F30F1A" w14:textId="77777777" w:rsidR="00730FD9" w:rsidRPr="00730FD9" w:rsidRDefault="00730FD9" w:rsidP="00730FD9">
      <w:pPr>
        <w:pStyle w:val="NormalWeb"/>
        <w:rPr>
          <w:color w:val="000000"/>
          <w:lang w:val="en-US"/>
        </w:rPr>
      </w:pPr>
      <w:r w:rsidRPr="005F3042">
        <w:rPr>
          <w:color w:val="000000"/>
          <w:lang w:val="en-GB"/>
        </w:rPr>
        <w:t>RAN2 has started to work on FS_RACS_RAN, Study on optimisations on UE radio capability signalling optimization of capability signalling, as defined in</w:t>
      </w:r>
      <w:r w:rsidRPr="00730FD9">
        <w:rPr>
          <w:color w:val="000000"/>
          <w:lang w:val="en-US"/>
        </w:rPr>
        <w:t xml:space="preserve"> RP-181459. </w:t>
      </w:r>
    </w:p>
    <w:p w14:paraId="189720C1" w14:textId="77777777" w:rsidR="007D6436" w:rsidRDefault="00730FD9" w:rsidP="00730FD9">
      <w:pPr>
        <w:pStyle w:val="NormalWeb"/>
        <w:rPr>
          <w:color w:val="000000"/>
          <w:lang w:val="en-GB"/>
        </w:rPr>
      </w:pPr>
      <w:r w:rsidRPr="005F3042">
        <w:rPr>
          <w:color w:val="000000"/>
          <w:lang w:val="en-GB"/>
        </w:rPr>
        <w:t>In RAN2 #103bis, it was agreed that RAN2 will leave to SA2 to progress the discussion on the allocation of the UE capabi</w:t>
      </w:r>
      <w:r w:rsidR="00311EA7">
        <w:rPr>
          <w:color w:val="000000"/>
          <w:lang w:val="en-GB"/>
        </w:rPr>
        <w:t xml:space="preserve">lity </w:t>
      </w:r>
      <w:proofErr w:type="gramStart"/>
      <w:r w:rsidR="00311EA7">
        <w:rPr>
          <w:color w:val="000000"/>
          <w:lang w:val="en-GB"/>
        </w:rPr>
        <w:t>ID, but</w:t>
      </w:r>
      <w:proofErr w:type="gramEnd"/>
      <w:r w:rsidR="00311EA7">
        <w:rPr>
          <w:color w:val="000000"/>
          <w:lang w:val="en-GB"/>
        </w:rPr>
        <w:t xml:space="preserve"> RAN 2 should consider</w:t>
      </w:r>
      <w:r w:rsidR="007D6436">
        <w:rPr>
          <w:color w:val="000000"/>
          <w:lang w:val="en-GB"/>
        </w:rPr>
        <w:t xml:space="preserve"> aspects on NAS initiated changes of UE capability.</w:t>
      </w:r>
    </w:p>
    <w:p w14:paraId="78D04A73" w14:textId="77777777" w:rsidR="007D6436" w:rsidRDefault="007D6436" w:rsidP="00730FD9">
      <w:pPr>
        <w:pStyle w:val="NormalWeb"/>
        <w:rPr>
          <w:color w:val="000000"/>
          <w:lang w:val="en-GB"/>
        </w:rPr>
      </w:pPr>
      <w:r>
        <w:rPr>
          <w:color w:val="000000"/>
          <w:lang w:val="en-GB"/>
        </w:rPr>
        <w:t xml:space="preserve">Based on 23.743, </w:t>
      </w:r>
      <w:r w:rsidR="00505AA6">
        <w:rPr>
          <w:color w:val="000000"/>
          <w:lang w:val="en-GB"/>
        </w:rPr>
        <w:t>there are</w:t>
      </w:r>
      <w:r>
        <w:rPr>
          <w:color w:val="000000"/>
          <w:lang w:val="en-GB"/>
        </w:rPr>
        <w:t xml:space="preserve"> two main solutions of how updates to the UE capabilities </w:t>
      </w:r>
      <w:r w:rsidR="00505AA6">
        <w:rPr>
          <w:color w:val="000000"/>
          <w:lang w:val="en-GB"/>
        </w:rPr>
        <w:t>can be</w:t>
      </w:r>
      <w:r>
        <w:rPr>
          <w:color w:val="000000"/>
          <w:lang w:val="en-GB"/>
        </w:rPr>
        <w:t xml:space="preserve"> signalled. Either a new capability ID will be used whenever the UE capabilities are changed, or the capability ID may be complemented with extra capability signalling. </w:t>
      </w:r>
    </w:p>
    <w:p w14:paraId="69C522C6" w14:textId="77777777" w:rsidR="007D6436" w:rsidRDefault="007D6436" w:rsidP="00730FD9">
      <w:pPr>
        <w:pStyle w:val="NormalWeb"/>
        <w:rPr>
          <w:color w:val="000000"/>
          <w:lang w:val="en-GB"/>
        </w:rPr>
      </w:pPr>
      <w:r>
        <w:rPr>
          <w:color w:val="000000"/>
          <w:lang w:val="en-GB"/>
        </w:rPr>
        <w:t xml:space="preserve">RAN2 have discussed the RAN impact of the two alternatives, and concluded that from a RAN perspective, the alternative when the capability ID is complemented with extra capability signalling would increase the signalling and processing load as well as memory need compared to </w:t>
      </w:r>
      <w:r w:rsidR="00505AA6">
        <w:rPr>
          <w:color w:val="000000"/>
          <w:lang w:val="en-GB"/>
        </w:rPr>
        <w:t>the alternative when the capability ID describes the complete set of useful UE capabilities.</w:t>
      </w:r>
    </w:p>
    <w:p w14:paraId="4AD3EFA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9DBED2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05AA6">
        <w:rPr>
          <w:rFonts w:ascii="Arial" w:hAnsi="Arial" w:cs="Arial"/>
          <w:b/>
        </w:rPr>
        <w:t>SA2</w:t>
      </w:r>
      <w:r w:rsidR="000C75A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21AE605F" w14:textId="77777777" w:rsidR="00A5190B" w:rsidRPr="00A5190B" w:rsidRDefault="00463675" w:rsidP="00E57BA2">
      <w:pPr>
        <w:spacing w:after="120"/>
        <w:ind w:left="993" w:hanging="993"/>
        <w:rPr>
          <w:color w:val="000000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81B93" w:rsidRPr="00A5190B">
        <w:rPr>
          <w:rFonts w:ascii="Arial" w:hAnsi="Arial" w:cs="Arial"/>
        </w:rPr>
        <w:t>RAN2</w:t>
      </w:r>
      <w:r w:rsidR="002A6E4C" w:rsidRPr="00A5190B">
        <w:rPr>
          <w:rFonts w:ascii="Arial" w:hAnsi="Arial" w:cs="Arial"/>
        </w:rPr>
        <w:t xml:space="preserve"> respectfully asks </w:t>
      </w:r>
      <w:r w:rsidR="00A5190B" w:rsidRPr="00A5190B">
        <w:rPr>
          <w:rFonts w:ascii="Arial" w:hAnsi="Arial" w:cs="Arial"/>
          <w:color w:val="000000"/>
          <w:lang w:val="en-US"/>
        </w:rPr>
        <w:t xml:space="preserve">SA2 that when evaluating the different capability ID solutions, </w:t>
      </w:r>
      <w:r w:rsidR="00A5190B">
        <w:rPr>
          <w:rFonts w:ascii="Arial" w:hAnsi="Arial" w:cs="Arial"/>
          <w:color w:val="000000"/>
          <w:lang w:val="en-US"/>
        </w:rPr>
        <w:t>SA2</w:t>
      </w:r>
      <w:r w:rsidR="00A5190B" w:rsidRPr="00A5190B">
        <w:rPr>
          <w:rFonts w:ascii="Arial" w:hAnsi="Arial" w:cs="Arial"/>
          <w:color w:val="000000"/>
          <w:lang w:val="en-US"/>
        </w:rPr>
        <w:t xml:space="preserve"> should to take into consideration that from a RAN perspective a </w:t>
      </w:r>
      <w:r w:rsidR="00A5190B">
        <w:rPr>
          <w:rFonts w:ascii="Arial" w:hAnsi="Arial" w:cs="Arial"/>
          <w:color w:val="000000"/>
          <w:lang w:val="en-US"/>
        </w:rPr>
        <w:t>capability ID solution that describes the complete usable capability set with one ID is preferred over solutions based on a capability ID that may be complemented with additional capability signaling.</w:t>
      </w:r>
    </w:p>
    <w:p w14:paraId="39B3ED6F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46A89BC2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21245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WG2 Meetings:</w:t>
      </w:r>
    </w:p>
    <w:p w14:paraId="4D6C328C" w14:textId="77777777" w:rsidR="00A5190B" w:rsidRPr="00A5190B" w:rsidRDefault="00A5190B" w:rsidP="00A5190B">
      <w:pPr>
        <w:pStyle w:val="NormalWeb"/>
        <w:rPr>
          <w:color w:val="000000"/>
          <w:lang w:val="en-US"/>
        </w:rPr>
      </w:pPr>
      <w:r w:rsidRPr="00A5190B">
        <w:rPr>
          <w:color w:val="000000"/>
          <w:lang w:val="en-US"/>
        </w:rPr>
        <w:t>RAN2#105, Athens, Greece, 25 Feb – 1 Mar</w:t>
      </w:r>
      <w:r w:rsidR="00505AA6">
        <w:rPr>
          <w:color w:val="000000"/>
          <w:lang w:val="en-US"/>
        </w:rPr>
        <w:t>s</w:t>
      </w:r>
      <w:r w:rsidRPr="00A5190B">
        <w:rPr>
          <w:color w:val="000000"/>
          <w:lang w:val="en-US"/>
        </w:rPr>
        <w:t xml:space="preserve">, 2019 </w:t>
      </w:r>
    </w:p>
    <w:p w14:paraId="4ADC133A" w14:textId="77777777" w:rsidR="00463675" w:rsidRPr="00505AA6" w:rsidRDefault="00A5190B" w:rsidP="00505AA6">
      <w:pPr>
        <w:pStyle w:val="NormalWeb"/>
        <w:rPr>
          <w:color w:val="000000"/>
          <w:lang w:val="en-US"/>
        </w:rPr>
      </w:pPr>
      <w:r w:rsidRPr="00A5190B">
        <w:rPr>
          <w:color w:val="000000"/>
          <w:lang w:val="en-US"/>
        </w:rPr>
        <w:t xml:space="preserve">RAN2#105-bis, TBD, China, 8-12 </w:t>
      </w:r>
      <w:proofErr w:type="gramStart"/>
      <w:r w:rsidRPr="00A5190B">
        <w:rPr>
          <w:color w:val="000000"/>
          <w:lang w:val="en-US"/>
        </w:rPr>
        <w:t>April,</w:t>
      </w:r>
      <w:proofErr w:type="gramEnd"/>
      <w:r w:rsidRPr="00A5190B">
        <w:rPr>
          <w:color w:val="000000"/>
          <w:lang w:val="en-US"/>
        </w:rPr>
        <w:t xml:space="preserve"> 2019</w:t>
      </w:r>
    </w:p>
    <w:sectPr w:rsidR="00463675" w:rsidRPr="00505AA6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63AFA" w14:textId="77777777" w:rsidR="00FE27B2" w:rsidRDefault="00FE27B2">
      <w:r>
        <w:separator/>
      </w:r>
    </w:p>
  </w:endnote>
  <w:endnote w:type="continuationSeparator" w:id="0">
    <w:p w14:paraId="437D3B64" w14:textId="77777777" w:rsidR="00FE27B2" w:rsidRDefault="00FE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A8743" w14:textId="77777777" w:rsidR="00FE27B2" w:rsidRDefault="00FE27B2">
      <w:r>
        <w:separator/>
      </w:r>
    </w:p>
  </w:footnote>
  <w:footnote w:type="continuationSeparator" w:id="0">
    <w:p w14:paraId="04ABE4BC" w14:textId="77777777" w:rsidR="00FE27B2" w:rsidRDefault="00FE2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97028"/>
    <w:multiLevelType w:val="hybridMultilevel"/>
    <w:tmpl w:val="FB64D00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191BD0"/>
    <w:multiLevelType w:val="hybridMultilevel"/>
    <w:tmpl w:val="EFEA78BA"/>
    <w:lvl w:ilvl="0" w:tplc="3E2C8460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03C84"/>
    <w:multiLevelType w:val="hybridMultilevel"/>
    <w:tmpl w:val="ADBE01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BC481C"/>
    <w:multiLevelType w:val="hybridMultilevel"/>
    <w:tmpl w:val="9D36B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B6F60"/>
    <w:multiLevelType w:val="hybridMultilevel"/>
    <w:tmpl w:val="011CF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EC480E"/>
    <w:multiLevelType w:val="hybridMultilevel"/>
    <w:tmpl w:val="16A89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7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7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1"/>
  </w:num>
  <w:num w:numId="14">
    <w:abstractNumId w:val="18"/>
  </w:num>
  <w:num w:numId="15">
    <w:abstractNumId w:val="13"/>
  </w:num>
  <w:num w:numId="16">
    <w:abstractNumId w:val="15"/>
  </w:num>
  <w:num w:numId="17">
    <w:abstractNumId w:val="8"/>
  </w:num>
  <w:num w:numId="18">
    <w:abstractNumId w:val="19"/>
  </w:num>
  <w:num w:numId="19">
    <w:abstractNumId w:val="1"/>
  </w:num>
  <w:num w:numId="2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31F2"/>
    <w:rsid w:val="0002389A"/>
    <w:rsid w:val="0003565A"/>
    <w:rsid w:val="0003719B"/>
    <w:rsid w:val="00045511"/>
    <w:rsid w:val="0006127D"/>
    <w:rsid w:val="000654F2"/>
    <w:rsid w:val="00071480"/>
    <w:rsid w:val="00083166"/>
    <w:rsid w:val="00091517"/>
    <w:rsid w:val="000B683A"/>
    <w:rsid w:val="000C75AA"/>
    <w:rsid w:val="000D113A"/>
    <w:rsid w:val="000F12FD"/>
    <w:rsid w:val="001063EA"/>
    <w:rsid w:val="00111B4B"/>
    <w:rsid w:val="001235E5"/>
    <w:rsid w:val="00177DA3"/>
    <w:rsid w:val="00181AB1"/>
    <w:rsid w:val="00194263"/>
    <w:rsid w:val="001B008D"/>
    <w:rsid w:val="001D2108"/>
    <w:rsid w:val="001D42A8"/>
    <w:rsid w:val="00220708"/>
    <w:rsid w:val="00222A4F"/>
    <w:rsid w:val="0024067D"/>
    <w:rsid w:val="00254238"/>
    <w:rsid w:val="002633C1"/>
    <w:rsid w:val="00270CAD"/>
    <w:rsid w:val="00270DF0"/>
    <w:rsid w:val="0027716B"/>
    <w:rsid w:val="00282DA9"/>
    <w:rsid w:val="00283A52"/>
    <w:rsid w:val="002A542F"/>
    <w:rsid w:val="002A6E4C"/>
    <w:rsid w:val="002D095E"/>
    <w:rsid w:val="002E003E"/>
    <w:rsid w:val="0030138D"/>
    <w:rsid w:val="00302E52"/>
    <w:rsid w:val="0030356A"/>
    <w:rsid w:val="003100EB"/>
    <w:rsid w:val="00311EA7"/>
    <w:rsid w:val="003221D8"/>
    <w:rsid w:val="00324418"/>
    <w:rsid w:val="003277A4"/>
    <w:rsid w:val="00331675"/>
    <w:rsid w:val="003341F9"/>
    <w:rsid w:val="00335FAB"/>
    <w:rsid w:val="003632EE"/>
    <w:rsid w:val="0036443F"/>
    <w:rsid w:val="00380503"/>
    <w:rsid w:val="003807F6"/>
    <w:rsid w:val="00385529"/>
    <w:rsid w:val="00390712"/>
    <w:rsid w:val="003945F8"/>
    <w:rsid w:val="003946BE"/>
    <w:rsid w:val="003A699D"/>
    <w:rsid w:val="003C3065"/>
    <w:rsid w:val="003C44A3"/>
    <w:rsid w:val="003D25B5"/>
    <w:rsid w:val="003E0EE0"/>
    <w:rsid w:val="004120BA"/>
    <w:rsid w:val="004147C2"/>
    <w:rsid w:val="00417F6D"/>
    <w:rsid w:val="00421245"/>
    <w:rsid w:val="004453E5"/>
    <w:rsid w:val="00452B0D"/>
    <w:rsid w:val="00463675"/>
    <w:rsid w:val="00464613"/>
    <w:rsid w:val="0049066D"/>
    <w:rsid w:val="00496D50"/>
    <w:rsid w:val="004C6071"/>
    <w:rsid w:val="004E2356"/>
    <w:rsid w:val="004E6C7A"/>
    <w:rsid w:val="004F3AA9"/>
    <w:rsid w:val="004F40CC"/>
    <w:rsid w:val="0050174F"/>
    <w:rsid w:val="00501F64"/>
    <w:rsid w:val="00505AA6"/>
    <w:rsid w:val="00505F59"/>
    <w:rsid w:val="00543067"/>
    <w:rsid w:val="00550ABB"/>
    <w:rsid w:val="00574614"/>
    <w:rsid w:val="00574D2A"/>
    <w:rsid w:val="00591547"/>
    <w:rsid w:val="00594DA5"/>
    <w:rsid w:val="005B6871"/>
    <w:rsid w:val="005C373E"/>
    <w:rsid w:val="005D1733"/>
    <w:rsid w:val="005D558D"/>
    <w:rsid w:val="005D5906"/>
    <w:rsid w:val="005D6A88"/>
    <w:rsid w:val="005E5DB4"/>
    <w:rsid w:val="005F3042"/>
    <w:rsid w:val="005F33E4"/>
    <w:rsid w:val="005F7506"/>
    <w:rsid w:val="006062AC"/>
    <w:rsid w:val="00617C6A"/>
    <w:rsid w:val="0062592A"/>
    <w:rsid w:val="0063165A"/>
    <w:rsid w:val="00633743"/>
    <w:rsid w:val="00642CAC"/>
    <w:rsid w:val="006431E6"/>
    <w:rsid w:val="006721BD"/>
    <w:rsid w:val="0067303B"/>
    <w:rsid w:val="006775AB"/>
    <w:rsid w:val="00681B93"/>
    <w:rsid w:val="00682222"/>
    <w:rsid w:val="006A473B"/>
    <w:rsid w:val="006D1114"/>
    <w:rsid w:val="00701A2B"/>
    <w:rsid w:val="00701EFD"/>
    <w:rsid w:val="00730C10"/>
    <w:rsid w:val="00730FD9"/>
    <w:rsid w:val="00755CB4"/>
    <w:rsid w:val="00774054"/>
    <w:rsid w:val="007747EB"/>
    <w:rsid w:val="00775E61"/>
    <w:rsid w:val="00781E4B"/>
    <w:rsid w:val="007822EF"/>
    <w:rsid w:val="00787EAC"/>
    <w:rsid w:val="007A671D"/>
    <w:rsid w:val="007B687E"/>
    <w:rsid w:val="007D6436"/>
    <w:rsid w:val="00806E3A"/>
    <w:rsid w:val="00837538"/>
    <w:rsid w:val="0084501F"/>
    <w:rsid w:val="00845F63"/>
    <w:rsid w:val="008515AB"/>
    <w:rsid w:val="008612CD"/>
    <w:rsid w:val="00881F64"/>
    <w:rsid w:val="008831D9"/>
    <w:rsid w:val="008A02BD"/>
    <w:rsid w:val="008D1B54"/>
    <w:rsid w:val="008E07FF"/>
    <w:rsid w:val="008F358E"/>
    <w:rsid w:val="008F581B"/>
    <w:rsid w:val="00907392"/>
    <w:rsid w:val="00916145"/>
    <w:rsid w:val="00923E7C"/>
    <w:rsid w:val="00924D84"/>
    <w:rsid w:val="00941A45"/>
    <w:rsid w:val="00950DE4"/>
    <w:rsid w:val="00952417"/>
    <w:rsid w:val="00954B74"/>
    <w:rsid w:val="0096221E"/>
    <w:rsid w:val="009778A3"/>
    <w:rsid w:val="00981866"/>
    <w:rsid w:val="009B2EB9"/>
    <w:rsid w:val="009B525A"/>
    <w:rsid w:val="009D594E"/>
    <w:rsid w:val="009E27E2"/>
    <w:rsid w:val="009E5C7E"/>
    <w:rsid w:val="009E7652"/>
    <w:rsid w:val="00A04D7D"/>
    <w:rsid w:val="00A1282E"/>
    <w:rsid w:val="00A12ABA"/>
    <w:rsid w:val="00A1443B"/>
    <w:rsid w:val="00A151A0"/>
    <w:rsid w:val="00A245CA"/>
    <w:rsid w:val="00A3454C"/>
    <w:rsid w:val="00A40236"/>
    <w:rsid w:val="00A45BD7"/>
    <w:rsid w:val="00A5190B"/>
    <w:rsid w:val="00A56D45"/>
    <w:rsid w:val="00A631E9"/>
    <w:rsid w:val="00A6412A"/>
    <w:rsid w:val="00A64F79"/>
    <w:rsid w:val="00A8524C"/>
    <w:rsid w:val="00AA637B"/>
    <w:rsid w:val="00AD48A1"/>
    <w:rsid w:val="00AE4C79"/>
    <w:rsid w:val="00AE5661"/>
    <w:rsid w:val="00AF3FA4"/>
    <w:rsid w:val="00AF726C"/>
    <w:rsid w:val="00B06F81"/>
    <w:rsid w:val="00B255A7"/>
    <w:rsid w:val="00B30750"/>
    <w:rsid w:val="00B544D2"/>
    <w:rsid w:val="00B5648B"/>
    <w:rsid w:val="00B70E77"/>
    <w:rsid w:val="00B7340E"/>
    <w:rsid w:val="00B76B13"/>
    <w:rsid w:val="00B80385"/>
    <w:rsid w:val="00BB0CAD"/>
    <w:rsid w:val="00BB6324"/>
    <w:rsid w:val="00BE1F84"/>
    <w:rsid w:val="00BE7CC9"/>
    <w:rsid w:val="00BF29B8"/>
    <w:rsid w:val="00BF32CE"/>
    <w:rsid w:val="00C021DE"/>
    <w:rsid w:val="00C154D9"/>
    <w:rsid w:val="00C231ED"/>
    <w:rsid w:val="00C2354D"/>
    <w:rsid w:val="00C51601"/>
    <w:rsid w:val="00C51C0C"/>
    <w:rsid w:val="00C52AEB"/>
    <w:rsid w:val="00C750D8"/>
    <w:rsid w:val="00C93FCB"/>
    <w:rsid w:val="00CC43AA"/>
    <w:rsid w:val="00CC6FD5"/>
    <w:rsid w:val="00CF02E3"/>
    <w:rsid w:val="00CF04BF"/>
    <w:rsid w:val="00CF34E1"/>
    <w:rsid w:val="00D000A6"/>
    <w:rsid w:val="00D12E5D"/>
    <w:rsid w:val="00D24338"/>
    <w:rsid w:val="00D40BEF"/>
    <w:rsid w:val="00D42DF3"/>
    <w:rsid w:val="00D5186C"/>
    <w:rsid w:val="00D65530"/>
    <w:rsid w:val="00D72F8B"/>
    <w:rsid w:val="00D74A1C"/>
    <w:rsid w:val="00D75660"/>
    <w:rsid w:val="00D876BF"/>
    <w:rsid w:val="00D91158"/>
    <w:rsid w:val="00DB698E"/>
    <w:rsid w:val="00DC6C67"/>
    <w:rsid w:val="00E0233F"/>
    <w:rsid w:val="00E1432B"/>
    <w:rsid w:val="00E22D34"/>
    <w:rsid w:val="00E32187"/>
    <w:rsid w:val="00E5415D"/>
    <w:rsid w:val="00E57BA2"/>
    <w:rsid w:val="00E6625A"/>
    <w:rsid w:val="00E71BBD"/>
    <w:rsid w:val="00E73827"/>
    <w:rsid w:val="00EA0E3E"/>
    <w:rsid w:val="00EC2503"/>
    <w:rsid w:val="00ED133C"/>
    <w:rsid w:val="00ED3FE6"/>
    <w:rsid w:val="00ED4B16"/>
    <w:rsid w:val="00F0588A"/>
    <w:rsid w:val="00F11820"/>
    <w:rsid w:val="00F17587"/>
    <w:rsid w:val="00F23FFC"/>
    <w:rsid w:val="00F54C66"/>
    <w:rsid w:val="00F56333"/>
    <w:rsid w:val="00F911A8"/>
    <w:rsid w:val="00FD3596"/>
    <w:rsid w:val="00FE27B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,"/>
  <w14:docId w14:val="50877B27"/>
  <w15:chartTrackingRefBased/>
  <w15:docId w15:val="{1FB44401-93F8-5643-AF34-E5C14F8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B544D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  <w:lang w:val="en-US"/>
    </w:rPr>
  </w:style>
  <w:style w:type="paragraph" w:customStyle="1" w:styleId="H6">
    <w:name w:val="H6"/>
    <w:basedOn w:val="Heading5"/>
    <w:next w:val="Normal"/>
    <w:rsid w:val="00380503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sz w:val="22"/>
      <w:lang w:eastAsia="ja-JP"/>
    </w:rPr>
  </w:style>
  <w:style w:type="character" w:customStyle="1" w:styleId="HeaderChar">
    <w:name w:val="Header Char"/>
    <w:link w:val="Header"/>
    <w:qFormat/>
    <w:rsid w:val="00380503"/>
    <w:rPr>
      <w:lang w:val="en-GB"/>
    </w:rPr>
  </w:style>
  <w:style w:type="paragraph" w:customStyle="1" w:styleId="paragraph">
    <w:name w:val="paragraph"/>
    <w:basedOn w:val="Normal"/>
    <w:rsid w:val="00270CAD"/>
    <w:pPr>
      <w:spacing w:before="100" w:beforeAutospacing="1" w:after="100" w:afterAutospacing="1"/>
    </w:pPr>
    <w:rPr>
      <w:sz w:val="24"/>
      <w:szCs w:val="24"/>
      <w:lang w:val="sv-SE"/>
    </w:rPr>
  </w:style>
  <w:style w:type="character" w:customStyle="1" w:styleId="normaltextrun">
    <w:name w:val="normaltextrun"/>
    <w:rsid w:val="00270CAD"/>
  </w:style>
  <w:style w:type="character" w:customStyle="1" w:styleId="eop">
    <w:name w:val="eop"/>
    <w:rsid w:val="00270CAD"/>
  </w:style>
  <w:style w:type="paragraph" w:customStyle="1" w:styleId="3GPPHeader">
    <w:name w:val="3GPP_Header"/>
    <w:basedOn w:val="Normal"/>
    <w:rsid w:val="0019426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0C75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C75A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730FD9"/>
    <w:pPr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2E47D6-80AC-834E-8004-51DCF736085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2781D-6D53-2343-ACF3-93A9E60E0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3D05B3-FB2F-F943-A166-A630B20FFE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77D51C-3400-D646-BF0B-F6DDA34C1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DCCF8F-6100-B441-A9C3-5F47ECEF1EF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1710</Characters>
  <Application>Microsoft Office Word</Application>
  <DocSecurity>0</DocSecurity>
  <Lines>85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2002-04-23T00:10:00Z</cp:lastPrinted>
  <dcterms:created xsi:type="dcterms:W3CDTF">2018-11-02T00:46:00Z</dcterms:created>
  <dcterms:modified xsi:type="dcterms:W3CDTF">2018-11-02T00:46:00Z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c9f61b0f-19d9-4092-bf10-fd229a120e91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5NUHHDQN7SK2-1476151046-35557</vt:lpwstr>
  </property>
  <property fmtid="{D5CDD505-2E9C-101B-9397-08002B2CF9AE}" pid="8" name="_dlc_DocIdUrl">
    <vt:lpwstr>https://ericsson.sharepoint.com/sites/star/_layouts/15/DocIdRedir.aspx?ID=5NUHHDQN7SK2-1476151046-35557, 5NUHHDQN7SK2-1476151046-35557</vt:lpwstr>
  </property>
  <property fmtid="{D5CDD505-2E9C-101B-9397-08002B2CF9AE}" pid="9" name="_AdHocReviewCycleID">
    <vt:i4>1493104303</vt:i4>
  </property>
  <property fmtid="{D5CDD505-2E9C-101B-9397-08002B2CF9AE}" pid="10" name="_NewReviewCycle">
    <vt:lpwstr/>
  </property>
  <property fmtid="{D5CDD505-2E9C-101B-9397-08002B2CF9AE}" pid="11" name="_EmailSubject">
    <vt:lpwstr>Secured Signaling only connection: SA3 follow up</vt:lpwstr>
  </property>
  <property fmtid="{D5CDD505-2E9C-101B-9397-08002B2CF9AE}" pid="12" name="_AuthorEmail">
    <vt:lpwstr>laurent.thiebaut@nokia.com</vt:lpwstr>
  </property>
  <property fmtid="{D5CDD505-2E9C-101B-9397-08002B2CF9AE}" pid="13" name="_AuthorEmailDisplayName">
    <vt:lpwstr>Thiebaut, Laurent (Nokia - FR/Paris-Saclay)</vt:lpwstr>
  </property>
  <property fmtid="{D5CDD505-2E9C-101B-9397-08002B2CF9AE}" pid="14" name="_ReviewingToolsShownOnce">
    <vt:lpwstr/>
  </property>
  <property fmtid="{D5CDD505-2E9C-101B-9397-08002B2CF9AE}" pid="15" name="TaxKeywordTaxHTField">
    <vt:lpwstr/>
  </property>
  <property fmtid="{D5CDD505-2E9C-101B-9397-08002B2CF9AE}" pid="16" name="TaxKeyword">
    <vt:lpwstr/>
  </property>
  <property fmtid="{D5CDD505-2E9C-101B-9397-08002B2CF9AE}" pid="17" name="TaxCatchAll">
    <vt:lpwstr/>
  </property>
  <property fmtid="{D5CDD505-2E9C-101B-9397-08002B2CF9AE}" pid="18" name="_dlc_DocIdPersistId">
    <vt:lpwstr/>
  </property>
  <property fmtid="{D5CDD505-2E9C-101B-9397-08002B2CF9AE}" pid="19" name="Prepared.">
    <vt:lpwstr/>
  </property>
  <property fmtid="{D5CDD505-2E9C-101B-9397-08002B2CF9AE}" pid="20" name="$Resources:core,Signoff_Status;">
    <vt:lpwstr/>
  </property>
  <property fmtid="{D5CDD505-2E9C-101B-9397-08002B2CF9AE}" pid="21" name="EriCOLLCategoryTaxHTField0">
    <vt:lpwstr/>
  </property>
  <property fmtid="{D5CDD505-2E9C-101B-9397-08002B2CF9AE}" pid="22" name="EriCOLLCustomerTaxHTField0">
    <vt:lpwstr/>
  </property>
  <property fmtid="{D5CDD505-2E9C-101B-9397-08002B2CF9AE}" pid="23" name="Issue in OI list (Y/N)">
    <vt:lpwstr/>
  </property>
  <property fmtid="{D5CDD505-2E9C-101B-9397-08002B2CF9AE}" pid="24" name="EriCOLLCompetenceTaxHTField0">
    <vt:lpwstr/>
  </property>
  <property fmtid="{D5CDD505-2E9C-101B-9397-08002B2CF9AE}" pid="25" name="EriCOLLCountryTaxHTField0">
    <vt:lpwstr/>
  </property>
  <property fmtid="{D5CDD505-2E9C-101B-9397-08002B2CF9AE}" pid="26" name="EriCOLLProjectsTaxHTField0">
    <vt:lpwstr/>
  </property>
  <property fmtid="{D5CDD505-2E9C-101B-9397-08002B2CF9AE}" pid="27" name="IconOverlay">
    <vt:lpwstr/>
  </property>
  <property fmtid="{D5CDD505-2E9C-101B-9397-08002B2CF9AE}" pid="28" name="EriCOLLProcessTaxHTField0">
    <vt:lpwstr/>
  </property>
  <property fmtid="{D5CDD505-2E9C-101B-9397-08002B2CF9AE}" pid="29" name="EriCOLLDate.">
    <vt:lpwstr/>
  </property>
  <property fmtid="{D5CDD505-2E9C-101B-9397-08002B2CF9AE}" pid="30" name="TaxCatchAllLabel">
    <vt:lpwstr/>
  </property>
  <property fmtid="{D5CDD505-2E9C-101B-9397-08002B2CF9AE}" pid="31" name="EriCOLLOrganizationUnitTaxHTField0">
    <vt:lpwstr/>
  </property>
  <property fmtid="{D5CDD505-2E9C-101B-9397-08002B2CF9AE}" pid="32" name="EriCOLLProductsTaxHTField0">
    <vt:lpwstr/>
  </property>
  <property fmtid="{D5CDD505-2E9C-101B-9397-08002B2CF9AE}" pid="33" name="AbstractOrSummary.">
    <vt:lpwstr/>
  </property>
  <property fmtid="{D5CDD505-2E9C-101B-9397-08002B2CF9AE}" pid="34" name="EriCOLLProjects">
    <vt:lpwstr/>
  </property>
  <property fmtid="{D5CDD505-2E9C-101B-9397-08002B2CF9AE}" pid="35" name="EriCOLLCategory">
    <vt:lpwstr/>
  </property>
  <property fmtid="{D5CDD505-2E9C-101B-9397-08002B2CF9AE}" pid="36" name="EriCOLLCompetence">
    <vt:lpwstr/>
  </property>
  <property fmtid="{D5CDD505-2E9C-101B-9397-08002B2CF9AE}" pid="37" name="EriCOLLOrganizationUnit">
    <vt:lpwstr/>
  </property>
  <property fmtid="{D5CDD505-2E9C-101B-9397-08002B2CF9AE}" pid="38" name="EriCOLLProcess">
    <vt:lpwstr/>
  </property>
  <property fmtid="{D5CDD505-2E9C-101B-9397-08002B2CF9AE}" pid="39" name="EriCOLLProducts">
    <vt:lpwstr/>
  </property>
  <property fmtid="{D5CDD505-2E9C-101B-9397-08002B2CF9AE}" pid="40" name="EriCOLLCustomer">
    <vt:lpwstr/>
  </property>
  <property fmtid="{D5CDD505-2E9C-101B-9397-08002B2CF9AE}" pid="41" name="EriCOLLCountry">
    <vt:lpwstr/>
  </property>
</Properties>
</file>