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5141E" w14:textId="77777777" w:rsidR="002606EA" w:rsidRDefault="002606EA" w:rsidP="0092476C"/>
    <w:p w14:paraId="15F5141F" w14:textId="157AD682" w:rsidR="002606EA" w:rsidRDefault="002606EA" w:rsidP="002606EA">
      <w:pPr>
        <w:pStyle w:val="CRCoverPage"/>
        <w:tabs>
          <w:tab w:val="right" w:pos="9639"/>
        </w:tabs>
        <w:spacing w:after="0"/>
        <w:rPr>
          <w:b/>
          <w:i/>
          <w:sz w:val="28"/>
          <w:lang w:val="en-US" w:eastAsia="en-GB"/>
        </w:rPr>
      </w:pPr>
      <w:r>
        <w:rPr>
          <w:b/>
          <w:sz w:val="24"/>
          <w:lang w:eastAsia="en-GB"/>
        </w:rPr>
        <w:t xml:space="preserve">3GPP TSG-RAN WG2 </w:t>
      </w:r>
      <w:r>
        <w:rPr>
          <w:b/>
          <w:sz w:val="24"/>
          <w:lang w:val="en-US" w:eastAsia="en-GB"/>
        </w:rPr>
        <w:t>#104</w:t>
      </w:r>
      <w:r>
        <w:rPr>
          <w:b/>
          <w:i/>
          <w:sz w:val="28"/>
          <w:lang w:eastAsia="en-GB"/>
        </w:rPr>
        <w:tab/>
      </w:r>
      <w:proofErr w:type="spellStart"/>
      <w:r>
        <w:rPr>
          <w:b/>
          <w:i/>
          <w:sz w:val="28"/>
          <w:lang w:eastAsia="en-GB"/>
        </w:rPr>
        <w:t>Tdoc</w:t>
      </w:r>
      <w:proofErr w:type="spellEnd"/>
      <w:r>
        <w:rPr>
          <w:b/>
          <w:i/>
          <w:sz w:val="28"/>
          <w:lang w:eastAsia="en-GB"/>
        </w:rPr>
        <w:t xml:space="preserve"> </w:t>
      </w:r>
      <w:r>
        <w:rPr>
          <w:lang w:eastAsia="en-GB"/>
        </w:rPr>
        <w:sym w:font="Wingdings" w:char="F07A"/>
      </w:r>
      <w:r w:rsidR="00B74AAA" w:rsidRPr="00B74AAA">
        <w:t xml:space="preserve"> </w:t>
      </w:r>
      <w:r w:rsidR="00B74AAA" w:rsidRPr="00B74AAA">
        <w:rPr>
          <w:b/>
          <w:i/>
          <w:sz w:val="28"/>
          <w:lang w:eastAsia="en-GB"/>
        </w:rPr>
        <w:t>R2-1816767</w:t>
      </w:r>
    </w:p>
    <w:p w14:paraId="15F51420" w14:textId="77777777" w:rsidR="002606EA" w:rsidRDefault="002606EA" w:rsidP="002606EA">
      <w:pPr>
        <w:pStyle w:val="CRCoverPage"/>
        <w:outlineLvl w:val="0"/>
        <w:rPr>
          <w:b/>
          <w:sz w:val="24"/>
          <w:lang w:eastAsia="en-GB"/>
        </w:rPr>
      </w:pPr>
      <w:r>
        <w:rPr>
          <w:b/>
          <w:bCs/>
          <w:sz w:val="24"/>
        </w:rPr>
        <w:t>Spokane, USA, 12</w:t>
      </w:r>
      <w:r>
        <w:rPr>
          <w:b/>
          <w:bCs/>
          <w:sz w:val="24"/>
          <w:vertAlign w:val="superscript"/>
        </w:rPr>
        <w:t>th</w:t>
      </w:r>
      <w:r>
        <w:rPr>
          <w:b/>
          <w:bCs/>
          <w:sz w:val="24"/>
        </w:rPr>
        <w:t>– 16</w:t>
      </w:r>
      <w:r>
        <w:rPr>
          <w:b/>
          <w:bCs/>
          <w:sz w:val="24"/>
          <w:vertAlign w:val="superscript"/>
        </w:rPr>
        <w:t>th</w:t>
      </w:r>
      <w:r>
        <w:rPr>
          <w:b/>
          <w:bCs/>
          <w:sz w:val="24"/>
        </w:rPr>
        <w:t xml:space="preserve"> November 2018</w:t>
      </w:r>
    </w:p>
    <w:p w14:paraId="15F51421" w14:textId="77777777" w:rsidR="002606EA" w:rsidRDefault="002606EA" w:rsidP="002606EA">
      <w:pPr>
        <w:pStyle w:val="CRCoverPage"/>
        <w:rPr>
          <w:b/>
          <w:sz w:val="24"/>
          <w:lang w:eastAsia="en-GB"/>
        </w:rPr>
      </w:pPr>
    </w:p>
    <w:p w14:paraId="15F51422" w14:textId="558CE91F" w:rsidR="002606EA" w:rsidRDefault="002606EA" w:rsidP="002606EA">
      <w:pPr>
        <w:pStyle w:val="CRCoverPage"/>
        <w:rPr>
          <w:b/>
          <w:sz w:val="24"/>
          <w:lang w:val="en-US" w:eastAsia="en-GB"/>
        </w:rPr>
      </w:pPr>
      <w:r>
        <w:rPr>
          <w:b/>
          <w:sz w:val="24"/>
          <w:lang w:eastAsia="en-GB"/>
        </w:rPr>
        <w:t>Agenda Item:</w:t>
      </w:r>
      <w:r>
        <w:rPr>
          <w:b/>
          <w:sz w:val="24"/>
          <w:lang w:eastAsia="en-GB"/>
        </w:rPr>
        <w:tab/>
      </w:r>
      <w:r w:rsidR="00D87375" w:rsidRPr="00D87375">
        <w:rPr>
          <w:b/>
          <w:sz w:val="24"/>
          <w:lang w:eastAsia="en-GB"/>
        </w:rPr>
        <w:t>10.4.1.4.4</w:t>
      </w:r>
    </w:p>
    <w:p w14:paraId="15F51423" w14:textId="77777777" w:rsidR="002606EA" w:rsidRPr="00F321B5" w:rsidRDefault="002606EA" w:rsidP="002606EA">
      <w:pPr>
        <w:pStyle w:val="CRCoverPage"/>
        <w:ind w:left="1988" w:hanging="1988"/>
        <w:rPr>
          <w:b/>
          <w:sz w:val="24"/>
          <w:lang w:eastAsia="en-GB"/>
        </w:rPr>
      </w:pPr>
      <w:r>
        <w:rPr>
          <w:b/>
          <w:sz w:val="24"/>
          <w:lang w:eastAsia="en-GB"/>
        </w:rPr>
        <w:t>Source:</w:t>
      </w:r>
      <w:r>
        <w:rPr>
          <w:b/>
          <w:sz w:val="24"/>
          <w:lang w:eastAsia="en-GB"/>
        </w:rPr>
        <w:tab/>
      </w:r>
      <w:r>
        <w:rPr>
          <w:b/>
          <w:sz w:val="24"/>
          <w:lang w:eastAsia="en-GB"/>
        </w:rPr>
        <w:tab/>
        <w:t>Intel Corporation</w:t>
      </w:r>
    </w:p>
    <w:p w14:paraId="15F51424" w14:textId="77777777" w:rsidR="002606EA" w:rsidRDefault="002606EA" w:rsidP="002606EA">
      <w:pPr>
        <w:pStyle w:val="CRCoverPage"/>
        <w:ind w:left="2127" w:hanging="2127"/>
        <w:rPr>
          <w:b/>
          <w:sz w:val="24"/>
          <w:lang w:eastAsia="en-GB"/>
        </w:rPr>
      </w:pPr>
      <w:r>
        <w:rPr>
          <w:b/>
          <w:sz w:val="24"/>
          <w:lang w:eastAsia="en-GB"/>
        </w:rPr>
        <w:t>Title:</w:t>
      </w:r>
      <w:r>
        <w:rPr>
          <w:b/>
          <w:sz w:val="24"/>
          <w:lang w:eastAsia="en-GB"/>
        </w:rPr>
        <w:tab/>
      </w:r>
      <w:r>
        <w:rPr>
          <w:b/>
          <w:sz w:val="24"/>
          <w:lang w:eastAsia="en-GB"/>
        </w:rPr>
        <w:tab/>
      </w:r>
      <w:r w:rsidR="00B20B9A">
        <w:rPr>
          <w:b/>
          <w:sz w:val="24"/>
          <w:lang w:eastAsia="en-GB"/>
        </w:rPr>
        <w:t xml:space="preserve">ANR coordination </w:t>
      </w:r>
      <w:r>
        <w:rPr>
          <w:b/>
          <w:sz w:val="24"/>
          <w:lang w:eastAsia="en-GB"/>
        </w:rPr>
        <w:t xml:space="preserve"> </w:t>
      </w:r>
    </w:p>
    <w:p w14:paraId="15F51425" w14:textId="77777777" w:rsidR="002606EA" w:rsidRDefault="002606EA" w:rsidP="002606EA">
      <w:pPr>
        <w:pStyle w:val="CRCoverPage"/>
        <w:pBdr>
          <w:bottom w:val="single" w:sz="6" w:space="1" w:color="auto"/>
        </w:pBdr>
        <w:rPr>
          <w:b/>
          <w:sz w:val="24"/>
          <w:lang w:eastAsia="en-GB"/>
        </w:rPr>
      </w:pPr>
      <w:r>
        <w:rPr>
          <w:b/>
          <w:sz w:val="24"/>
          <w:lang w:eastAsia="en-GB"/>
        </w:rPr>
        <w:t>Document for:</w:t>
      </w:r>
      <w:r>
        <w:rPr>
          <w:b/>
          <w:sz w:val="24"/>
          <w:lang w:eastAsia="en-GB"/>
        </w:rPr>
        <w:tab/>
        <w:t>Discussion and decision</w:t>
      </w:r>
    </w:p>
    <w:p w14:paraId="15F51426" w14:textId="77777777" w:rsidR="002606EA" w:rsidRPr="002606EA" w:rsidRDefault="002606EA" w:rsidP="002606EA"/>
    <w:p w14:paraId="15F51427" w14:textId="77777777" w:rsidR="00681090" w:rsidRDefault="0092476C" w:rsidP="0092476C">
      <w:pPr>
        <w:pStyle w:val="Heading1"/>
      </w:pPr>
      <w:r>
        <w:t>Introduction</w:t>
      </w:r>
    </w:p>
    <w:p w14:paraId="15F51428" w14:textId="77777777" w:rsidR="0092476C" w:rsidRDefault="00B20B9A" w:rsidP="0092476C">
      <w:r>
        <w:t>RAN2-103bis discussed without conclusions solutions for network coordination for ANR.  This document discusses the various options and makes proposals.</w:t>
      </w:r>
    </w:p>
    <w:p w14:paraId="15F51429" w14:textId="77777777" w:rsidR="0092476C" w:rsidRDefault="0092476C" w:rsidP="0092476C">
      <w:pPr>
        <w:pStyle w:val="Heading1"/>
      </w:pPr>
      <w:r>
        <w:t>Discussion</w:t>
      </w:r>
    </w:p>
    <w:p w14:paraId="15F5142A" w14:textId="77777777" w:rsidR="00057640" w:rsidRDefault="00B20B9A" w:rsidP="00057640">
      <w:r>
        <w:t xml:space="preserve">RAN2 </w:t>
      </w:r>
      <w:r w:rsidR="00057640">
        <w:t xml:space="preserve">had agreed that UE can only be configured with one ANR procedure at any time and network should coordinate to ensure this.  Solutions for coordination were discussed without conclusion in R2-103bis.  </w:t>
      </w:r>
    </w:p>
    <w:p w14:paraId="15F5142B" w14:textId="77777777" w:rsidR="00057640" w:rsidRDefault="00057640" w:rsidP="00057640">
      <w:r>
        <w:t>Several solutions were discussed online and offline.  A summary of these are:</w:t>
      </w:r>
    </w:p>
    <w:p w14:paraId="15F5142C" w14:textId="77777777" w:rsidR="007D3345" w:rsidRDefault="00057640" w:rsidP="009E464F">
      <w:pPr>
        <w:pStyle w:val="ListParagraph"/>
        <w:numPr>
          <w:ilvl w:val="0"/>
          <w:numId w:val="4"/>
        </w:numPr>
      </w:pPr>
      <w:r>
        <w:t xml:space="preserve">Both MN and SN are allowed to initiation ANR </w:t>
      </w:r>
      <w:r w:rsidR="007D3345">
        <w:t>measurements to the UE.  Whenever SN needs to perform an ANR measurement, it is sent over MN with an indication to MN about the requested ANR measurement.   The measurement results are sent to the SN transparent to the MN by the UE.</w:t>
      </w:r>
      <w:r w:rsidR="00534F97">
        <w:t xml:space="preserve">  </w:t>
      </w:r>
    </w:p>
    <w:p w14:paraId="15F5142D" w14:textId="77777777" w:rsidR="00057640" w:rsidRDefault="00534F97" w:rsidP="009E464F">
      <w:pPr>
        <w:pStyle w:val="ListParagraph"/>
      </w:pPr>
      <w:r>
        <w:t xml:space="preserve">The main advantage of this solution is that it is simple.  </w:t>
      </w:r>
      <w:r w:rsidR="007D3345">
        <w:t xml:space="preserve">Since MN and SN initiate ANR measurements independently to the UE, each node is not aware of the results provided by the UE to the other node.  This means that </w:t>
      </w:r>
      <w:r>
        <w:t>it may result in the ANR measurements for the same cell twice – one by MN and one by SN.</w:t>
      </w:r>
    </w:p>
    <w:p w14:paraId="15F5142E" w14:textId="2AF8DE92" w:rsidR="00A27750" w:rsidRDefault="00B647A6" w:rsidP="009E464F">
      <w:pPr>
        <w:pStyle w:val="ListParagraph"/>
        <w:numPr>
          <w:ilvl w:val="0"/>
          <w:numId w:val="4"/>
        </w:numPr>
      </w:pPr>
      <w:r>
        <w:t>ANR request over SRB3</w:t>
      </w:r>
      <w:r w:rsidR="00D87375">
        <w:t xml:space="preserve"> after coordination with MN</w:t>
      </w:r>
      <w:r>
        <w:t xml:space="preserve">: In this option, the SN wanting to initiate the ANR measurement </w:t>
      </w:r>
      <w:r w:rsidR="00745CCC">
        <w:t xml:space="preserve">must </w:t>
      </w:r>
      <w:r w:rsidR="00F80904">
        <w:t>first coordinate</w:t>
      </w:r>
      <w:r>
        <w:t xml:space="preserve"> with MN before initiating an ANR measurement request to UE over SRB3.</w:t>
      </w:r>
      <w:r w:rsidR="003D2C47">
        <w:t xml:space="preserve">  This option </w:t>
      </w:r>
      <w:r w:rsidR="00DE3B09">
        <w:t xml:space="preserve">is </w:t>
      </w:r>
      <w:r w:rsidR="003D2C47">
        <w:t xml:space="preserve">similar to option 1 in that both MN and SN can initiate ANR measurements and resulting potential two ANR measurement requests to the UE for the same cell.  </w:t>
      </w:r>
      <w:r w:rsidR="00931981">
        <w:t xml:space="preserve">The main difference </w:t>
      </w:r>
      <w:r w:rsidR="00DE3B09">
        <w:t xml:space="preserve">is the </w:t>
      </w:r>
      <w:r w:rsidR="00931981">
        <w:t>way coordination is done to allow use of SRB3.  Since this coordination does not involve UE signalling, it should be specified in RAN3 specifications.</w:t>
      </w:r>
    </w:p>
    <w:p w14:paraId="15F5142F" w14:textId="77777777" w:rsidR="00F62612" w:rsidRDefault="00F62612" w:rsidP="009E464F">
      <w:pPr>
        <w:pStyle w:val="ListParagraph"/>
        <w:numPr>
          <w:ilvl w:val="0"/>
          <w:numId w:val="4"/>
        </w:numPr>
      </w:pPr>
      <w:r>
        <w:t>MN and SN can request ANR measurements to UE, with SN requesting over MN as in option 1.  SN additionally informs MN about the cell in which it is performing ANR.  If MN has the ANR results, it can provide this to the SN without initiating the ANR to the UE.</w:t>
      </w:r>
      <w:r w:rsidR="00EA4690">
        <w:t xml:space="preserve">   </w:t>
      </w:r>
    </w:p>
    <w:p w14:paraId="15F51430" w14:textId="302F1C40" w:rsidR="00EA4690" w:rsidRDefault="00EA4690" w:rsidP="009E464F">
      <w:pPr>
        <w:pStyle w:val="ListParagraph"/>
      </w:pPr>
      <w:r>
        <w:t>This option can be seen as a further optimisation of option 1</w:t>
      </w:r>
      <w:r w:rsidR="0033238D">
        <w:t xml:space="preserve"> in avoiding an ANR measurement to the UE if MN already had the ANR measurement</w:t>
      </w:r>
      <w:r>
        <w:t>.  However, if SN had previously done the ANR request for a cell before MN, it will still result in two ANR measurements to the UE.</w:t>
      </w:r>
    </w:p>
    <w:p w14:paraId="15F51431" w14:textId="77777777" w:rsidR="00EA4690" w:rsidRDefault="00EA4690" w:rsidP="009E464F">
      <w:pPr>
        <w:pStyle w:val="ListParagraph"/>
        <w:numPr>
          <w:ilvl w:val="0"/>
          <w:numId w:val="4"/>
        </w:numPr>
      </w:pPr>
      <w:r>
        <w:t xml:space="preserve">SN always requests MN to do the ANR measurement on its behalf.  With this option, SN never initiates the ANR measurement directly to the UE.  Instead it always indicates the </w:t>
      </w:r>
      <w:r>
        <w:lastRenderedPageBreak/>
        <w:t>need for ANR measurement to the MN and then MN does the ANR measurement on behalf of the SN if needed.  If MN already has the ANR result for the cell, it can provide it immediately to the SN without the need for requesting it from the UE.</w:t>
      </w:r>
    </w:p>
    <w:p w14:paraId="15F51432" w14:textId="4E6DF73D" w:rsidR="00EA4690" w:rsidRDefault="00EA4690" w:rsidP="009E464F">
      <w:pPr>
        <w:pStyle w:val="ListParagraph"/>
      </w:pPr>
      <w:r>
        <w:t xml:space="preserve">This solution can be considered more efficient </w:t>
      </w:r>
      <w:r w:rsidR="0033238D">
        <w:t xml:space="preserve">in terms of UE signalling </w:t>
      </w:r>
      <w:r>
        <w:t>since there is always only one ANR request for a cell to the UE.  However, there is a much tighter interaction between MN and SN</w:t>
      </w:r>
      <w:r w:rsidR="00F236FB">
        <w:t xml:space="preserve">.  It also has more implementation dependency </w:t>
      </w:r>
      <w:r w:rsidR="0033238D">
        <w:t>in that MN must be capable of performing the ANR measurements on behalf of the SN for whatever the SN requested</w:t>
      </w:r>
      <w:r w:rsidR="00F236FB">
        <w:t>, which can be difficult to ensure</w:t>
      </w:r>
      <w:r>
        <w:t xml:space="preserve">.   It also goes, in our understanding, against the previous RAN2 agreement that MN and SN can perform ANR measurement since SN, </w:t>
      </w:r>
      <w:r w:rsidR="00F236FB">
        <w:t xml:space="preserve">as </w:t>
      </w:r>
      <w:r>
        <w:t xml:space="preserve">in this solution, </w:t>
      </w:r>
      <w:r w:rsidR="00F236FB">
        <w:t xml:space="preserve">SN </w:t>
      </w:r>
      <w:r>
        <w:t>cannot do so directly and can only request MN to do it.</w:t>
      </w:r>
    </w:p>
    <w:p w14:paraId="15F51433" w14:textId="77777777" w:rsidR="00EA4690" w:rsidRDefault="00EA4690" w:rsidP="009E464F">
      <w:pPr>
        <w:pStyle w:val="ListParagraph"/>
      </w:pPr>
      <w:r>
        <w:t>Since this exchange over MN and SN does not involve any UE signalling, the coordination should be specified in RAN3 specification.</w:t>
      </w:r>
    </w:p>
    <w:p w14:paraId="15F51434" w14:textId="35113ED3" w:rsidR="0092443E" w:rsidRDefault="0092443E" w:rsidP="009E464F">
      <w:pPr>
        <w:pStyle w:val="ListParagraph"/>
        <w:numPr>
          <w:ilvl w:val="0"/>
          <w:numId w:val="4"/>
        </w:numPr>
      </w:pPr>
      <w:r>
        <w:t xml:space="preserve">MN and SN coordinate to assign an “ANR node”.  This coordination is done a priori.  When the other node wants to perform ANR measurements, it has to request the ANR node to </w:t>
      </w:r>
      <w:r w:rsidR="00DE3B09">
        <w:t xml:space="preserve">initiate the procedure </w:t>
      </w:r>
      <w:bookmarkStart w:id="0" w:name="_GoBack"/>
      <w:bookmarkEnd w:id="0"/>
      <w:r>
        <w:t xml:space="preserve">to the UE and return the result.  This is similar to </w:t>
      </w:r>
      <w:r w:rsidR="00AC36EA">
        <w:t xml:space="preserve">option </w:t>
      </w:r>
      <w:r>
        <w:t>4, with the additional coordination between MN and SN to allow either MN or SN to perform the ANR measurement.   This prior coordination is not UE involved signalling and should be specified in RAN3 specifications.</w:t>
      </w:r>
    </w:p>
    <w:p w14:paraId="15F51435" w14:textId="77777777" w:rsidR="00EA4690" w:rsidRDefault="0092443E" w:rsidP="00057640">
      <w:r>
        <w:t>Considering all these options, it can be seen that option 1 is the simplest.  Since ANR for a cell is executed once when the cell comes up, the additional signalling from another request to the UE is insignificant.  Further, if felt necessary to optimise further, RAN3 can look into inte</w:t>
      </w:r>
      <w:r w:rsidR="00936805">
        <w:t>r-node exchanges of ANR results.</w:t>
      </w:r>
    </w:p>
    <w:p w14:paraId="15F51436" w14:textId="77777777" w:rsidR="00936805" w:rsidRPr="00480656" w:rsidRDefault="00936805" w:rsidP="00057640">
      <w:pPr>
        <w:rPr>
          <w:b/>
        </w:rPr>
      </w:pPr>
      <w:r w:rsidRPr="00480656">
        <w:rPr>
          <w:b/>
        </w:rPr>
        <w:t>Proposal</w:t>
      </w:r>
      <w:r w:rsidR="00480656" w:rsidRPr="00480656">
        <w:rPr>
          <w:b/>
        </w:rPr>
        <w:t xml:space="preserve"> #1</w:t>
      </w:r>
      <w:r w:rsidRPr="00480656">
        <w:rPr>
          <w:b/>
        </w:rPr>
        <w:t>: It is proposed that RAN2 adopt option 1.</w:t>
      </w:r>
    </w:p>
    <w:p w14:paraId="15F51437" w14:textId="77777777" w:rsidR="00A27750" w:rsidRDefault="00936805" w:rsidP="00057640">
      <w:r>
        <w:t>Details of option 1 are as given in [1].</w:t>
      </w:r>
    </w:p>
    <w:p w14:paraId="15F51438" w14:textId="77777777" w:rsidR="00057640" w:rsidRDefault="00057640" w:rsidP="00057640">
      <w:r>
        <w:t xml:space="preserve">To make the MN aware of the SN ANR configuration, additional signalling from SN to MN is needed.  </w:t>
      </w:r>
      <w:r w:rsidR="00936805">
        <w:t>I</w:t>
      </w:r>
      <w:r>
        <w:t>t is proposed to use RRC CG-Config for coordination of ANR.</w:t>
      </w:r>
    </w:p>
    <w:p w14:paraId="15F51439" w14:textId="77777777" w:rsidR="00057640" w:rsidRPr="009869B7" w:rsidRDefault="00057640" w:rsidP="00057640">
      <w:pPr>
        <w:rPr>
          <w:b/>
        </w:rPr>
      </w:pPr>
      <w:r w:rsidRPr="009869B7">
        <w:rPr>
          <w:b/>
        </w:rPr>
        <w:t>Proposal</w:t>
      </w:r>
      <w:r w:rsidR="00480656">
        <w:rPr>
          <w:b/>
        </w:rPr>
        <w:t xml:space="preserve"> #2</w:t>
      </w:r>
      <w:r w:rsidRPr="009869B7">
        <w:rPr>
          <w:b/>
        </w:rPr>
        <w:t>: RRC CG-Config is used to inform MN about SN ANR request procedure.  MN should use this to ensure that UE is only configured with one ANR procedure at any time</w:t>
      </w:r>
      <w:r>
        <w:rPr>
          <w:b/>
        </w:rPr>
        <w:t xml:space="preserve"> by rejecting the SN request if necessary</w:t>
      </w:r>
      <w:r w:rsidRPr="009869B7">
        <w:rPr>
          <w:b/>
        </w:rPr>
        <w:t>.</w:t>
      </w:r>
    </w:p>
    <w:p w14:paraId="15F5143A" w14:textId="01846D2C" w:rsidR="00057640" w:rsidRDefault="00057640" w:rsidP="00057640">
      <w:r>
        <w:t xml:space="preserve"> Since ANR procedures are quite infrequent, it should be sufficient for MN to reject any SN request if there is an ongoing MN procedure. Upon receiving the reject, the SN can request again later (e.g. after at least T320). </w:t>
      </w:r>
      <w:r w:rsidR="00E82300">
        <w:t xml:space="preserve"> </w:t>
      </w:r>
    </w:p>
    <w:p w14:paraId="15F5143B" w14:textId="77777777" w:rsidR="00057640" w:rsidRDefault="00480656" w:rsidP="00057640">
      <w:pPr>
        <w:rPr>
          <w:b/>
        </w:rPr>
      </w:pPr>
      <w:r>
        <w:rPr>
          <w:b/>
        </w:rPr>
        <w:t>Proposal #3</w:t>
      </w:r>
      <w:r w:rsidR="00057640" w:rsidRPr="009869B7">
        <w:rPr>
          <w:b/>
        </w:rPr>
        <w:t>: SN is not informed about ongoing ANR configuration by MN; that is the CG-</w:t>
      </w:r>
      <w:proofErr w:type="spellStart"/>
      <w:r w:rsidR="00057640" w:rsidRPr="009869B7">
        <w:rPr>
          <w:b/>
        </w:rPr>
        <w:t>ConfigInfo</w:t>
      </w:r>
      <w:proofErr w:type="spellEnd"/>
      <w:r w:rsidR="00057640" w:rsidRPr="009869B7">
        <w:rPr>
          <w:b/>
        </w:rPr>
        <w:t xml:space="preserve"> is not extended to inform SN about ongoing MN ANR procedure.  </w:t>
      </w:r>
    </w:p>
    <w:p w14:paraId="15F5143C" w14:textId="77777777" w:rsidR="00057640" w:rsidRDefault="00057640" w:rsidP="00057640">
      <w:r>
        <w:t xml:space="preserve">Since ANR procedures are not frequent, and the maximum timer taken by the UE for completion of the ANR procedure, T320, will be specified, MN can simply use that time period to not initiate an ANR procedure.  </w:t>
      </w:r>
    </w:p>
    <w:p w14:paraId="15F5143D" w14:textId="77777777" w:rsidR="00057640" w:rsidRPr="009869B7" w:rsidRDefault="00480656" w:rsidP="00057640">
      <w:pPr>
        <w:rPr>
          <w:b/>
        </w:rPr>
      </w:pPr>
      <w:r>
        <w:rPr>
          <w:b/>
        </w:rPr>
        <w:t>Proposal #4</w:t>
      </w:r>
      <w:r w:rsidR="00057640" w:rsidRPr="009869B7">
        <w:rPr>
          <w:b/>
        </w:rPr>
        <w:t>: MN uses maximum T320 timer to work out the completion of the SN initiated ANR procedure.  MN is not informed about completion of the SN ANR procedure.</w:t>
      </w:r>
    </w:p>
    <w:p w14:paraId="15F5143E" w14:textId="73DA6A09" w:rsidR="00057640" w:rsidRDefault="00057640" w:rsidP="00057640">
      <w:r>
        <w:t>The tex</w:t>
      </w:r>
      <w:r w:rsidR="00480656">
        <w:t>t changes to support proposals</w:t>
      </w:r>
      <w:r>
        <w:t xml:space="preserve"> is provided in [</w:t>
      </w:r>
      <w:r w:rsidR="00AC36EA">
        <w:t>1</w:t>
      </w:r>
      <w:r>
        <w:t xml:space="preserve">].  </w:t>
      </w:r>
    </w:p>
    <w:p w14:paraId="15F5143F" w14:textId="77777777" w:rsidR="00E404ED" w:rsidRDefault="00E404ED" w:rsidP="00657B97"/>
    <w:p w14:paraId="15F51440" w14:textId="77777777" w:rsidR="00314FCA" w:rsidRDefault="002606EA" w:rsidP="002606EA">
      <w:pPr>
        <w:pStyle w:val="Heading1"/>
      </w:pPr>
      <w:r>
        <w:lastRenderedPageBreak/>
        <w:t>Summary and proposal</w:t>
      </w:r>
    </w:p>
    <w:p w14:paraId="15F51441" w14:textId="77777777" w:rsidR="002606EA" w:rsidRDefault="00480656" w:rsidP="002606EA">
      <w:r>
        <w:t>This document summarised the different options discussed offline and online during R2-103bis for inter-node ANR coordination.  The following proposals are made</w:t>
      </w:r>
    </w:p>
    <w:p w14:paraId="15F51442" w14:textId="39320AFB" w:rsidR="00480656" w:rsidRPr="00480656" w:rsidRDefault="00480656" w:rsidP="00480656">
      <w:pPr>
        <w:rPr>
          <w:b/>
        </w:rPr>
      </w:pPr>
      <w:r w:rsidRPr="00480656">
        <w:rPr>
          <w:b/>
        </w:rPr>
        <w:t xml:space="preserve">Proposal #1: It is proposed that RAN2 adopt </w:t>
      </w:r>
      <w:r>
        <w:rPr>
          <w:b/>
        </w:rPr>
        <w:t xml:space="preserve">option 1, when SN initiates ANR measurement </w:t>
      </w:r>
      <w:r w:rsidR="00AC36EA">
        <w:rPr>
          <w:b/>
        </w:rPr>
        <w:t xml:space="preserve">transparently </w:t>
      </w:r>
      <w:r>
        <w:rPr>
          <w:b/>
        </w:rPr>
        <w:t xml:space="preserve">through MN.  </w:t>
      </w:r>
    </w:p>
    <w:p w14:paraId="15F51443" w14:textId="4CAF53D7" w:rsidR="00480656" w:rsidRPr="009869B7" w:rsidRDefault="00480656" w:rsidP="00480656">
      <w:pPr>
        <w:rPr>
          <w:b/>
        </w:rPr>
      </w:pPr>
      <w:r w:rsidRPr="009869B7">
        <w:rPr>
          <w:b/>
        </w:rPr>
        <w:t>Proposal</w:t>
      </w:r>
      <w:r>
        <w:rPr>
          <w:b/>
        </w:rPr>
        <w:t xml:space="preserve"> #2</w:t>
      </w:r>
      <w:r w:rsidRPr="009869B7">
        <w:rPr>
          <w:b/>
        </w:rPr>
        <w:t>: RRC CG-Config is used to inform MN about SN ANR request procedure</w:t>
      </w:r>
      <w:r w:rsidR="00FF76B3">
        <w:rPr>
          <w:b/>
        </w:rPr>
        <w:t xml:space="preserve"> for ANR coordination</w:t>
      </w:r>
      <w:r w:rsidRPr="009869B7">
        <w:rPr>
          <w:b/>
        </w:rPr>
        <w:t>.  MN should use this to ensure that UE is only configured with one ANR procedure at any time</w:t>
      </w:r>
      <w:r>
        <w:rPr>
          <w:b/>
        </w:rPr>
        <w:t xml:space="preserve"> by rejecting the SN request if necessary</w:t>
      </w:r>
      <w:r w:rsidRPr="009869B7">
        <w:rPr>
          <w:b/>
        </w:rPr>
        <w:t>.</w:t>
      </w:r>
    </w:p>
    <w:p w14:paraId="15F51444" w14:textId="77777777" w:rsidR="00480656" w:rsidRDefault="00480656" w:rsidP="00480656">
      <w:pPr>
        <w:rPr>
          <w:b/>
        </w:rPr>
      </w:pPr>
      <w:r>
        <w:rPr>
          <w:b/>
        </w:rPr>
        <w:t>Proposal #3</w:t>
      </w:r>
      <w:r w:rsidRPr="009869B7">
        <w:rPr>
          <w:b/>
        </w:rPr>
        <w:t>: SN is not informed about ongoing ANR configuration by MN; that is the CG-</w:t>
      </w:r>
      <w:proofErr w:type="spellStart"/>
      <w:r w:rsidRPr="009869B7">
        <w:rPr>
          <w:b/>
        </w:rPr>
        <w:t>ConfigInfo</w:t>
      </w:r>
      <w:proofErr w:type="spellEnd"/>
      <w:r w:rsidRPr="009869B7">
        <w:rPr>
          <w:b/>
        </w:rPr>
        <w:t xml:space="preserve"> is not extended to inform SN about ongoing MN ANR procedure.  </w:t>
      </w:r>
    </w:p>
    <w:p w14:paraId="15F51445" w14:textId="77777777" w:rsidR="00480656" w:rsidRPr="009869B7" w:rsidRDefault="00480656" w:rsidP="00480656">
      <w:pPr>
        <w:rPr>
          <w:b/>
        </w:rPr>
      </w:pPr>
      <w:r>
        <w:rPr>
          <w:b/>
        </w:rPr>
        <w:t>Proposal #4</w:t>
      </w:r>
      <w:r w:rsidRPr="009869B7">
        <w:rPr>
          <w:b/>
        </w:rPr>
        <w:t>: MN uses maximum T320 timer to work out the completion of the SN initiated ANR procedure.  MN is not informed about completion of the SN ANR procedure.</w:t>
      </w:r>
    </w:p>
    <w:p w14:paraId="15F51446" w14:textId="77777777" w:rsidR="00480656" w:rsidRDefault="008A2A9F" w:rsidP="002606EA">
      <w:r>
        <w:t>If any of the other options are chosen, it is proposed:</w:t>
      </w:r>
    </w:p>
    <w:p w14:paraId="15F51447" w14:textId="77777777" w:rsidR="008A2A9F" w:rsidRDefault="008A2A9F" w:rsidP="002606EA">
      <w:pPr>
        <w:rPr>
          <w:b/>
        </w:rPr>
      </w:pPr>
      <w:r w:rsidRPr="008A2A9F">
        <w:rPr>
          <w:b/>
        </w:rPr>
        <w:t>Proposal #5 (if proposal 1 is not agreed): RAN3 should be requested to provide the signalling for inter-node ANR coordination.</w:t>
      </w:r>
    </w:p>
    <w:p w14:paraId="7D302F5A" w14:textId="07B699A0" w:rsidR="00FF76B3" w:rsidRPr="00B74AAA" w:rsidRDefault="00FF76B3" w:rsidP="002606EA">
      <w:r>
        <w:t xml:space="preserve">With proposal 1, </w:t>
      </w:r>
      <w:r w:rsidRPr="00B74AAA">
        <w:t xml:space="preserve">RAN3 can </w:t>
      </w:r>
      <w:r>
        <w:t xml:space="preserve">still </w:t>
      </w:r>
      <w:r w:rsidRPr="00B74AAA">
        <w:t xml:space="preserve">consider optimisations of providing </w:t>
      </w:r>
      <w:r>
        <w:t>ANR results between nodes.</w:t>
      </w:r>
    </w:p>
    <w:p w14:paraId="15F51448" w14:textId="5771E0BF" w:rsidR="00480656" w:rsidRDefault="00B74AAA" w:rsidP="00B74AAA">
      <w:pPr>
        <w:pStyle w:val="Heading1"/>
      </w:pPr>
      <w:r>
        <w:t>References</w:t>
      </w:r>
    </w:p>
    <w:p w14:paraId="46C7EDD5" w14:textId="38FBF418" w:rsidR="00B74AAA" w:rsidRPr="00B74AAA" w:rsidRDefault="00B74AAA" w:rsidP="00B74AAA">
      <w:r>
        <w:t xml:space="preserve">[1] </w:t>
      </w:r>
      <w:r w:rsidRPr="00B74AAA">
        <w:t>R2-1816748</w:t>
      </w:r>
      <w:r w:rsidRPr="00B74AAA">
        <w:tab/>
        <w:t>[RIL: I873 ] draft CR for Inter-node coordination for ANR for EN-DC</w:t>
      </w:r>
      <w:r w:rsidRPr="00B74AAA">
        <w:tab/>
        <w:t>Intel Corporation</w:t>
      </w:r>
    </w:p>
    <w:sectPr w:rsidR="00B74AAA" w:rsidRPr="00B74AA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D1DA0"/>
    <w:multiLevelType w:val="hybridMultilevel"/>
    <w:tmpl w:val="5DFE7816"/>
    <w:lvl w:ilvl="0" w:tplc="2D1AB0DC">
      <w:start w:val="1"/>
      <w:numFmt w:val="decimal"/>
      <w:lvlText w:val="%1)"/>
      <w:lvlJc w:val="left"/>
      <w:pPr>
        <w:ind w:left="495" w:hanging="1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6E2DFE"/>
    <w:multiLevelType w:val="hybridMultilevel"/>
    <w:tmpl w:val="76EA706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E4B5AB4"/>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609B62AA"/>
    <w:multiLevelType w:val="hybridMultilevel"/>
    <w:tmpl w:val="CC0C8108"/>
    <w:lvl w:ilvl="0" w:tplc="714A8758">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76C"/>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57640"/>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41C8"/>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4D31"/>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2916"/>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6EA"/>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284"/>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4FCA"/>
    <w:rsid w:val="0031731E"/>
    <w:rsid w:val="003210EC"/>
    <w:rsid w:val="00322459"/>
    <w:rsid w:val="0032559A"/>
    <w:rsid w:val="00325E3A"/>
    <w:rsid w:val="003279EB"/>
    <w:rsid w:val="00330356"/>
    <w:rsid w:val="00331196"/>
    <w:rsid w:val="00331512"/>
    <w:rsid w:val="00331BC9"/>
    <w:rsid w:val="0033238D"/>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C47"/>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1F3"/>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38F4"/>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0656"/>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4F97"/>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57B97"/>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5CCC"/>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6A10"/>
    <w:rsid w:val="007D01A9"/>
    <w:rsid w:val="007D0F8B"/>
    <w:rsid w:val="007D2012"/>
    <w:rsid w:val="007D23EB"/>
    <w:rsid w:val="007D3345"/>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622"/>
    <w:rsid w:val="00894F02"/>
    <w:rsid w:val="00896F96"/>
    <w:rsid w:val="008A06A9"/>
    <w:rsid w:val="008A1905"/>
    <w:rsid w:val="008A192E"/>
    <w:rsid w:val="008A1B88"/>
    <w:rsid w:val="008A2541"/>
    <w:rsid w:val="008A2A66"/>
    <w:rsid w:val="008A2A9F"/>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43E"/>
    <w:rsid w:val="00924524"/>
    <w:rsid w:val="009245F2"/>
    <w:rsid w:val="0092476C"/>
    <w:rsid w:val="00925023"/>
    <w:rsid w:val="00926478"/>
    <w:rsid w:val="009272FA"/>
    <w:rsid w:val="009276ED"/>
    <w:rsid w:val="00927D31"/>
    <w:rsid w:val="00927D6F"/>
    <w:rsid w:val="00931981"/>
    <w:rsid w:val="00932808"/>
    <w:rsid w:val="00932B19"/>
    <w:rsid w:val="00933D4E"/>
    <w:rsid w:val="00935C54"/>
    <w:rsid w:val="00936805"/>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64F"/>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750"/>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5F83"/>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EA"/>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A4F"/>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B9A"/>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47A6"/>
    <w:rsid w:val="00B6533C"/>
    <w:rsid w:val="00B6650F"/>
    <w:rsid w:val="00B66C2C"/>
    <w:rsid w:val="00B6775E"/>
    <w:rsid w:val="00B67BF0"/>
    <w:rsid w:val="00B7032E"/>
    <w:rsid w:val="00B71CCC"/>
    <w:rsid w:val="00B7252A"/>
    <w:rsid w:val="00B72924"/>
    <w:rsid w:val="00B72B9A"/>
    <w:rsid w:val="00B72E57"/>
    <w:rsid w:val="00B74AAA"/>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1CF0"/>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87375"/>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3929"/>
    <w:rsid w:val="00DC4EF0"/>
    <w:rsid w:val="00DC515F"/>
    <w:rsid w:val="00DC6417"/>
    <w:rsid w:val="00DC6921"/>
    <w:rsid w:val="00DD15F4"/>
    <w:rsid w:val="00DD1CA1"/>
    <w:rsid w:val="00DD2FD5"/>
    <w:rsid w:val="00DD448F"/>
    <w:rsid w:val="00DD4B60"/>
    <w:rsid w:val="00DD4F46"/>
    <w:rsid w:val="00DD55F2"/>
    <w:rsid w:val="00DE05DE"/>
    <w:rsid w:val="00DE313F"/>
    <w:rsid w:val="00DE3B09"/>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04ED"/>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2300"/>
    <w:rsid w:val="00E8323C"/>
    <w:rsid w:val="00E837B1"/>
    <w:rsid w:val="00E8467A"/>
    <w:rsid w:val="00E8497F"/>
    <w:rsid w:val="00E906A0"/>
    <w:rsid w:val="00E90C69"/>
    <w:rsid w:val="00E91C09"/>
    <w:rsid w:val="00E9221B"/>
    <w:rsid w:val="00E92EEE"/>
    <w:rsid w:val="00E949F0"/>
    <w:rsid w:val="00E967B1"/>
    <w:rsid w:val="00EA0FF6"/>
    <w:rsid w:val="00EA246E"/>
    <w:rsid w:val="00EA4690"/>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5B4F"/>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6F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612"/>
    <w:rsid w:val="00F62E7D"/>
    <w:rsid w:val="00F63532"/>
    <w:rsid w:val="00F63BB5"/>
    <w:rsid w:val="00F64350"/>
    <w:rsid w:val="00F65914"/>
    <w:rsid w:val="00F7096A"/>
    <w:rsid w:val="00F71143"/>
    <w:rsid w:val="00F71475"/>
    <w:rsid w:val="00F73CA7"/>
    <w:rsid w:val="00F74A31"/>
    <w:rsid w:val="00F74B18"/>
    <w:rsid w:val="00F767E4"/>
    <w:rsid w:val="00F77A7E"/>
    <w:rsid w:val="00F80904"/>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0FF76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5141E"/>
  <w15:chartTrackingRefBased/>
  <w15:docId w15:val="{857CC10C-E9D7-489E-986C-261687CC9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476C"/>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2476C"/>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2476C"/>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2476C"/>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2476C"/>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2476C"/>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2476C"/>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2476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2476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476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92476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92476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92476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92476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92476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2476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2476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2476C"/>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EF5B4F"/>
    <w:pPr>
      <w:ind w:left="720"/>
      <w:contextualSpacing/>
    </w:pPr>
  </w:style>
  <w:style w:type="paragraph" w:customStyle="1" w:styleId="CRCoverPage">
    <w:name w:val="CR Cover Page"/>
    <w:rsid w:val="002606EA"/>
    <w:pPr>
      <w:spacing w:after="120" w:line="240" w:lineRule="auto"/>
    </w:pPr>
    <w:rPr>
      <w:rFonts w:ascii="Arial" w:eastAsia="Malgun Gothic" w:hAnsi="Arial" w:cs="Times New Roman"/>
      <w:sz w:val="20"/>
      <w:szCs w:val="20"/>
    </w:rPr>
  </w:style>
  <w:style w:type="paragraph" w:styleId="BalloonText">
    <w:name w:val="Balloon Text"/>
    <w:basedOn w:val="Normal"/>
    <w:link w:val="BalloonTextChar"/>
    <w:uiPriority w:val="99"/>
    <w:semiHidden/>
    <w:unhideWhenUsed/>
    <w:rsid w:val="00FF76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76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1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6E1B6D-9032-45AD-8576-4813BCBA582C}">
  <ds:schemaRefs>
    <ds:schemaRef ds:uri="http://www.w3.org/XML/1998/namespace"/>
    <ds:schemaRef ds:uri="http://purl.org/dc/elements/1.1/"/>
    <ds:schemaRef ds:uri="http://schemas.openxmlformats.org/package/2006/metadata/core-properties"/>
    <ds:schemaRef ds:uri="http://schemas.microsoft.com/office/2006/documentManagement/types"/>
    <ds:schemaRef ds:uri="http://purl.org/dc/dcmitype/"/>
    <ds:schemaRef ds:uri="http://purl.org/dc/term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1831A384-05DF-4E2F-8284-4A05B7BA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EE24717-FC50-4CBB-8E2D-EF6D35BEC7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SP</dc:creator>
  <cp:keywords>CTPClassification=CTP_NT</cp:keywords>
  <dc:description/>
  <cp:lastModifiedBy>Intel SP</cp:lastModifiedBy>
  <cp:revision>9</cp:revision>
  <dcterms:created xsi:type="dcterms:W3CDTF">2018-10-27T17:22:00Z</dcterms:created>
  <dcterms:modified xsi:type="dcterms:W3CDTF">2018-11-01T23:53:00Z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a0e7b1db-3512-4c4d-a544-bd2d8708f17b</vt:lpwstr>
  </property>
  <property fmtid="{D5CDD505-2E9C-101B-9397-08002B2CF9AE}" pid="3" name="CTP_TimeStamp">
    <vt:lpwstr>2018-11-01 23:36:04Z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