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D7776" w:rsidRPr="00D97115" w:rsidRDefault="003D7776" w:rsidP="003D7776">
      <w:pPr>
        <w:pStyle w:val="Header"/>
        <w:tabs>
          <w:tab w:val="left" w:pos="8222"/>
        </w:tabs>
        <w:rPr>
          <w:bCs/>
          <w:sz w:val="24"/>
        </w:rPr>
      </w:pPr>
      <w:bookmarkStart w:id="0" w:name="OLE_LINK5"/>
      <w:bookmarkStart w:id="1" w:name="OLE_LINK6"/>
      <w:r w:rsidRPr="00D97115">
        <w:rPr>
          <w:bCs/>
          <w:sz w:val="24"/>
        </w:rPr>
        <w:t>3GPP TSG RAN WG</w:t>
      </w:r>
      <w:r>
        <w:rPr>
          <w:bCs/>
          <w:sz w:val="24"/>
        </w:rPr>
        <w:t>2</w:t>
      </w:r>
      <w:r w:rsidRPr="00D97115">
        <w:rPr>
          <w:bCs/>
          <w:sz w:val="24"/>
        </w:rPr>
        <w:t xml:space="preserve"> Meeting #</w:t>
      </w:r>
      <w:r>
        <w:rPr>
          <w:bCs/>
          <w:sz w:val="24"/>
        </w:rPr>
        <w:t xml:space="preserve">104          </w:t>
      </w:r>
      <w:r w:rsidRPr="00D97115">
        <w:rPr>
          <w:bCs/>
          <w:sz w:val="24"/>
        </w:rPr>
        <w:t xml:space="preserve">                               </w:t>
      </w:r>
      <w:r>
        <w:rPr>
          <w:bCs/>
          <w:sz w:val="24"/>
        </w:rPr>
        <w:t>R2-18</w:t>
      </w:r>
      <w:r w:rsidR="006F4400">
        <w:rPr>
          <w:bCs/>
          <w:sz w:val="24"/>
        </w:rPr>
        <w:t>16467</w:t>
      </w:r>
      <w:bookmarkStart w:id="2" w:name="_GoBack"/>
      <w:bookmarkEnd w:id="2"/>
    </w:p>
    <w:bookmarkEnd w:id="0"/>
    <w:bookmarkEnd w:id="1"/>
    <w:p w:rsidR="003D7776" w:rsidRPr="001A3F04" w:rsidRDefault="001A3F04" w:rsidP="003D7776">
      <w:pPr>
        <w:pStyle w:val="Header"/>
        <w:rPr>
          <w:sz w:val="22"/>
        </w:rPr>
      </w:pPr>
      <w:r w:rsidRPr="001A3F04">
        <w:rPr>
          <w:sz w:val="22"/>
        </w:rPr>
        <w:t>Spokane, US, 12th - 16th November</w:t>
      </w:r>
    </w:p>
    <w:p w:rsidR="001A3F04" w:rsidRPr="00D97115" w:rsidRDefault="001A3F04" w:rsidP="003D7776">
      <w:pPr>
        <w:pStyle w:val="Header"/>
        <w:rPr>
          <w:bCs/>
          <w:noProof w:val="0"/>
          <w:sz w:val="24"/>
          <w:lang w:eastAsia="ja-JP"/>
        </w:rPr>
      </w:pPr>
    </w:p>
    <w:p w:rsidR="003D7776" w:rsidRPr="00D97115" w:rsidRDefault="003D7776" w:rsidP="003D7776">
      <w:pPr>
        <w:pStyle w:val="CRCoverPage"/>
        <w:rPr>
          <w:rFonts w:cs="Arial"/>
          <w:b/>
          <w:bCs/>
          <w:sz w:val="24"/>
          <w:lang w:val="en-US" w:eastAsia="ja-JP"/>
        </w:rPr>
      </w:pPr>
      <w:r w:rsidRPr="00D97115">
        <w:rPr>
          <w:rFonts w:cs="Arial"/>
          <w:b/>
          <w:bCs/>
          <w:sz w:val="24"/>
          <w:lang w:val="en-US"/>
        </w:rPr>
        <w:t>Agenda item:</w:t>
      </w:r>
      <w:r w:rsidRPr="00D97115">
        <w:rPr>
          <w:rFonts w:cs="Arial"/>
          <w:b/>
          <w:bCs/>
          <w:sz w:val="24"/>
          <w:lang w:val="en-US"/>
        </w:rPr>
        <w:tab/>
      </w:r>
      <w:r w:rsidRPr="00D97115">
        <w:rPr>
          <w:rFonts w:cs="Arial"/>
          <w:b/>
          <w:bCs/>
          <w:sz w:val="24"/>
          <w:lang w:val="en-US"/>
        </w:rPr>
        <w:tab/>
      </w:r>
      <w:r>
        <w:rPr>
          <w:rFonts w:cs="Arial"/>
          <w:b/>
          <w:bCs/>
          <w:sz w:val="24"/>
          <w:lang w:val="en-US"/>
        </w:rPr>
        <w:t>12.1.2</w:t>
      </w:r>
    </w:p>
    <w:p w:rsidR="003D7776" w:rsidRPr="00D97115" w:rsidRDefault="003D7776" w:rsidP="003D7776">
      <w:pPr>
        <w:tabs>
          <w:tab w:val="left" w:pos="1985"/>
        </w:tabs>
        <w:ind w:left="1985" w:hanging="1985"/>
        <w:rPr>
          <w:rFonts w:ascii="Arial" w:hAnsi="Arial" w:cs="Arial"/>
          <w:b/>
          <w:bCs/>
          <w:sz w:val="24"/>
          <w:lang w:val="en-US"/>
        </w:rPr>
      </w:pPr>
      <w:r w:rsidRPr="00D97115">
        <w:rPr>
          <w:rFonts w:ascii="Arial" w:hAnsi="Arial" w:cs="Arial"/>
          <w:b/>
          <w:bCs/>
          <w:sz w:val="24"/>
          <w:lang w:val="en-US"/>
        </w:rPr>
        <w:t>Source:</w:t>
      </w:r>
      <w:r w:rsidRPr="00D97115">
        <w:rPr>
          <w:rFonts w:ascii="Arial" w:hAnsi="Arial" w:cs="Arial"/>
          <w:b/>
          <w:bCs/>
          <w:sz w:val="24"/>
          <w:lang w:val="en-US"/>
        </w:rPr>
        <w:tab/>
      </w:r>
      <w:r w:rsidR="00FA28FB">
        <w:rPr>
          <w:rFonts w:ascii="Arial" w:hAnsi="Arial" w:cs="Arial"/>
          <w:b/>
          <w:bCs/>
          <w:sz w:val="24"/>
          <w:lang w:val="en-US"/>
        </w:rPr>
        <w:t xml:space="preserve">             </w:t>
      </w:r>
      <w:r>
        <w:rPr>
          <w:rFonts w:ascii="Arial" w:hAnsi="Arial" w:cs="Arial"/>
          <w:b/>
          <w:bCs/>
          <w:sz w:val="24"/>
          <w:lang w:val="en-US"/>
        </w:rPr>
        <w:t>Gemalto N.V.</w:t>
      </w:r>
    </w:p>
    <w:p w:rsidR="003D7776" w:rsidRDefault="003D7776" w:rsidP="00FA28FB">
      <w:pPr>
        <w:ind w:left="1985" w:hanging="1985"/>
        <w:rPr>
          <w:rFonts w:ascii="Arial" w:hAnsi="Arial" w:cs="Arial"/>
          <w:b/>
          <w:bCs/>
          <w:sz w:val="24"/>
          <w:lang w:val="en-US"/>
        </w:rPr>
      </w:pPr>
      <w:r w:rsidRPr="00D97115">
        <w:rPr>
          <w:rFonts w:ascii="Arial" w:hAnsi="Arial" w:cs="Arial"/>
          <w:b/>
          <w:bCs/>
          <w:sz w:val="24"/>
          <w:lang w:val="en-US"/>
        </w:rPr>
        <w:t>Title:</w:t>
      </w:r>
      <w:r w:rsidRPr="00D97115">
        <w:rPr>
          <w:rFonts w:ascii="Arial" w:hAnsi="Arial" w:cs="Arial"/>
          <w:b/>
          <w:bCs/>
          <w:sz w:val="24"/>
          <w:lang w:val="en-US"/>
        </w:rPr>
        <w:tab/>
      </w:r>
      <w:r w:rsidR="00FA28FB">
        <w:rPr>
          <w:rFonts w:ascii="Arial" w:hAnsi="Arial" w:cs="Arial"/>
          <w:b/>
          <w:bCs/>
          <w:sz w:val="24"/>
          <w:lang w:val="en-US"/>
        </w:rPr>
        <w:t xml:space="preserve">             MT </w:t>
      </w:r>
      <w:r>
        <w:rPr>
          <w:rFonts w:ascii="Arial" w:hAnsi="Arial" w:cs="Arial"/>
          <w:b/>
          <w:bCs/>
          <w:sz w:val="24"/>
          <w:lang w:val="en-US"/>
        </w:rPr>
        <w:t>EDT data reception</w:t>
      </w:r>
      <w:r w:rsidR="008328B8">
        <w:rPr>
          <w:rFonts w:ascii="Arial" w:hAnsi="Arial" w:cs="Arial"/>
          <w:b/>
          <w:bCs/>
          <w:sz w:val="24"/>
          <w:lang w:val="en-US"/>
        </w:rPr>
        <w:t xml:space="preserve"> options</w:t>
      </w:r>
    </w:p>
    <w:p w:rsidR="003D7776" w:rsidRPr="00D97115" w:rsidRDefault="003D7776" w:rsidP="003D7776">
      <w:pPr>
        <w:rPr>
          <w:rFonts w:ascii="Arial" w:hAnsi="Arial" w:cs="Arial"/>
          <w:b/>
          <w:bCs/>
          <w:sz w:val="24"/>
          <w:lang w:val="en-US"/>
        </w:rPr>
      </w:pPr>
      <w:r w:rsidRPr="00D97115">
        <w:rPr>
          <w:rFonts w:ascii="Arial" w:hAnsi="Arial" w:cs="Arial"/>
          <w:b/>
          <w:bCs/>
          <w:sz w:val="24"/>
          <w:lang w:val="en-US"/>
        </w:rPr>
        <w:t>Document for:</w:t>
      </w:r>
      <w:r w:rsidRPr="00D97115">
        <w:rPr>
          <w:rFonts w:ascii="Arial" w:hAnsi="Arial" w:cs="Arial"/>
          <w:b/>
          <w:bCs/>
          <w:sz w:val="24"/>
          <w:lang w:val="en-US"/>
        </w:rPr>
        <w:tab/>
      </w:r>
      <w:r w:rsidRPr="00D97115">
        <w:rPr>
          <w:rFonts w:ascii="Arial" w:hAnsi="Arial" w:cs="Arial"/>
          <w:b/>
          <w:bCs/>
          <w:sz w:val="24"/>
          <w:lang w:val="en-US"/>
        </w:rPr>
        <w:tab/>
        <w:t>Discussion and Decision</w:t>
      </w:r>
    </w:p>
    <w:p w:rsidR="003D7776" w:rsidRDefault="003D7776" w:rsidP="003D7776">
      <w:pPr>
        <w:pStyle w:val="Heading1"/>
        <w:tabs>
          <w:tab w:val="num" w:pos="709"/>
        </w:tabs>
        <w:ind w:left="709" w:hanging="709"/>
        <w:rPr>
          <w:lang w:val="en-US"/>
        </w:rPr>
      </w:pPr>
      <w:r w:rsidRPr="00D97115">
        <w:rPr>
          <w:lang w:val="en-US"/>
        </w:rPr>
        <w:t>Introduction</w:t>
      </w:r>
    </w:p>
    <w:p w:rsidR="00FA28FB" w:rsidRPr="00164B72" w:rsidRDefault="00FA28FB" w:rsidP="00FA28FB">
      <w:pPr>
        <w:rPr>
          <w:sz w:val="22"/>
          <w:lang w:val="en-US"/>
        </w:rPr>
      </w:pPr>
      <w:r w:rsidRPr="00164B72">
        <w:rPr>
          <w:sz w:val="22"/>
          <w:lang w:val="en-US"/>
        </w:rPr>
        <w:t>New WI for further enhancements to NB-IoT was approved in RAN#80. One of the objective of the WI is to support early data transmission in downlink for Mobile Terminated Data.</w:t>
      </w:r>
    </w:p>
    <w:p w:rsidR="00FA28FB" w:rsidRPr="00164B72" w:rsidRDefault="00FA28FB" w:rsidP="00FA28FB">
      <w:pPr>
        <w:rPr>
          <w:sz w:val="22"/>
          <w:lang w:val="en-US"/>
        </w:rPr>
      </w:pPr>
      <w:r w:rsidRPr="00164B72">
        <w:rPr>
          <w:sz w:val="22"/>
          <w:lang w:val="en-US"/>
        </w:rPr>
        <w:t xml:space="preserve">This paper discusses about possible options UE and NW should consider for receiving the Mobile terminated data. </w:t>
      </w:r>
    </w:p>
    <w:p w:rsidR="00FA28FB" w:rsidRDefault="00FA28FB" w:rsidP="00FA28FB">
      <w:pPr>
        <w:pStyle w:val="Heading1"/>
        <w:tabs>
          <w:tab w:val="num" w:pos="709"/>
        </w:tabs>
        <w:ind w:left="709" w:hanging="709"/>
        <w:rPr>
          <w:lang w:val="en-US"/>
        </w:rPr>
      </w:pPr>
      <w:r>
        <w:rPr>
          <w:lang w:val="en-US"/>
        </w:rPr>
        <w:t>Discussion</w:t>
      </w:r>
    </w:p>
    <w:p w:rsidR="00FA28FB" w:rsidRDefault="004D47DC" w:rsidP="00FA28FB">
      <w:pPr>
        <w:rPr>
          <w:sz w:val="22"/>
          <w:lang w:val="en-US"/>
        </w:rPr>
      </w:pPr>
      <w:r w:rsidRPr="00164B72">
        <w:rPr>
          <w:sz w:val="22"/>
          <w:lang w:val="en-US"/>
        </w:rPr>
        <w:t>In Rel-15, MO EDT was defined that idle UE can</w:t>
      </w:r>
      <w:r w:rsidR="008328B8">
        <w:rPr>
          <w:sz w:val="22"/>
          <w:lang w:val="en-US"/>
        </w:rPr>
        <w:t xml:space="preserve"> send small data to Network in M</w:t>
      </w:r>
      <w:r w:rsidRPr="00164B72">
        <w:rPr>
          <w:sz w:val="22"/>
          <w:lang w:val="en-US"/>
        </w:rPr>
        <w:t>sg3 without doing a transition to connected mod</w:t>
      </w:r>
      <w:r w:rsidR="00164B72">
        <w:rPr>
          <w:sz w:val="22"/>
          <w:lang w:val="en-US"/>
        </w:rPr>
        <w:t xml:space="preserve">e. In Msg4 UE receives the Downlink data </w:t>
      </w:r>
      <w:r w:rsidR="008328B8">
        <w:rPr>
          <w:sz w:val="22"/>
          <w:lang w:val="en-US"/>
        </w:rPr>
        <w:t xml:space="preserve">if any </w:t>
      </w:r>
      <w:r w:rsidR="00164B72">
        <w:rPr>
          <w:sz w:val="22"/>
          <w:lang w:val="en-US"/>
        </w:rPr>
        <w:t xml:space="preserve">and RRC connection release message and will not require to transit to connected mode. </w:t>
      </w:r>
      <w:r w:rsidR="00C24977">
        <w:rPr>
          <w:sz w:val="22"/>
          <w:lang w:val="en-US"/>
        </w:rPr>
        <w:t xml:space="preserve">After UE sends EDT preamble, </w:t>
      </w:r>
      <w:proofErr w:type="spellStart"/>
      <w:r w:rsidR="00C24977">
        <w:rPr>
          <w:sz w:val="22"/>
          <w:lang w:val="en-US"/>
        </w:rPr>
        <w:t>eNB</w:t>
      </w:r>
      <w:proofErr w:type="spellEnd"/>
      <w:r w:rsidR="00C24977">
        <w:rPr>
          <w:sz w:val="22"/>
          <w:lang w:val="en-US"/>
        </w:rPr>
        <w:t xml:space="preserve"> knows UE wants to initiate the EDT procedure. For MT case, it works the other way around. </w:t>
      </w:r>
      <w:proofErr w:type="spellStart"/>
      <w:proofErr w:type="gramStart"/>
      <w:r w:rsidR="00C24977">
        <w:rPr>
          <w:sz w:val="22"/>
          <w:lang w:val="en-US"/>
        </w:rPr>
        <w:t>eNB</w:t>
      </w:r>
      <w:proofErr w:type="spellEnd"/>
      <w:proofErr w:type="gramEnd"/>
      <w:r w:rsidR="00C24977">
        <w:rPr>
          <w:sz w:val="22"/>
          <w:lang w:val="en-US"/>
        </w:rPr>
        <w:t xml:space="preserve"> wants to send MT data to UE and it has to let UE know about that, and then UE has to start the MT procedure for small data transmission.</w:t>
      </w:r>
    </w:p>
    <w:p w:rsidR="00164B72" w:rsidRDefault="00164B72" w:rsidP="00FA28FB">
      <w:pPr>
        <w:rPr>
          <w:sz w:val="22"/>
          <w:lang w:val="en-US"/>
        </w:rPr>
      </w:pPr>
      <w:r>
        <w:rPr>
          <w:sz w:val="22"/>
          <w:lang w:val="en-US"/>
        </w:rPr>
        <w:t xml:space="preserve">Normally in an MT scenario, </w:t>
      </w:r>
      <w:r w:rsidR="00C24977">
        <w:rPr>
          <w:sz w:val="22"/>
          <w:lang w:val="en-US"/>
        </w:rPr>
        <w:t xml:space="preserve">UE receive a paging message from Network and then it goes to connected mode by sending Random access. We need to keep in mind to design a solution that does not add extra over head for a UE to receive MT data without going to connected mode. </w:t>
      </w:r>
    </w:p>
    <w:p w:rsidR="00C24977" w:rsidRDefault="00C24977" w:rsidP="00FA28FB">
      <w:pPr>
        <w:rPr>
          <w:sz w:val="22"/>
          <w:lang w:val="en-US"/>
        </w:rPr>
      </w:pPr>
      <w:r>
        <w:rPr>
          <w:sz w:val="22"/>
          <w:lang w:val="en-US"/>
        </w:rPr>
        <w:t xml:space="preserve">It has been discussed in RAN 2 103bis the possible options Network has to send small data on to UE and we need to narrow down the options. The options that were discussed during the meeting </w:t>
      </w:r>
      <w:r w:rsidR="005C131F">
        <w:rPr>
          <w:sz w:val="22"/>
          <w:lang w:val="en-US"/>
        </w:rPr>
        <w:t>were:</w:t>
      </w:r>
      <w:r w:rsidR="007758F4">
        <w:rPr>
          <w:sz w:val="22"/>
          <w:lang w:val="en-US"/>
        </w:rPr>
        <w:t xml:space="preserve"> </w:t>
      </w:r>
    </w:p>
    <w:p w:rsidR="00C24977" w:rsidRDefault="00C24977" w:rsidP="00C24977">
      <w:pPr>
        <w:pStyle w:val="ListParagraph"/>
        <w:numPr>
          <w:ilvl w:val="0"/>
          <w:numId w:val="3"/>
        </w:numPr>
        <w:rPr>
          <w:sz w:val="22"/>
          <w:lang w:val="en-US"/>
        </w:rPr>
      </w:pPr>
      <w:r>
        <w:rPr>
          <w:sz w:val="22"/>
          <w:lang w:val="en-US"/>
        </w:rPr>
        <w:t>Paging message</w:t>
      </w:r>
    </w:p>
    <w:p w:rsidR="00C24977" w:rsidRDefault="00C24977" w:rsidP="00C24977">
      <w:pPr>
        <w:pStyle w:val="ListParagraph"/>
        <w:numPr>
          <w:ilvl w:val="0"/>
          <w:numId w:val="3"/>
        </w:numPr>
        <w:rPr>
          <w:sz w:val="22"/>
          <w:lang w:val="en-US"/>
        </w:rPr>
      </w:pPr>
      <w:r>
        <w:rPr>
          <w:sz w:val="22"/>
          <w:lang w:val="en-US"/>
        </w:rPr>
        <w:t>Msg2</w:t>
      </w:r>
    </w:p>
    <w:p w:rsidR="00C24977" w:rsidRDefault="00C24977" w:rsidP="00C24977">
      <w:pPr>
        <w:pStyle w:val="ListParagraph"/>
        <w:numPr>
          <w:ilvl w:val="0"/>
          <w:numId w:val="3"/>
        </w:numPr>
        <w:rPr>
          <w:sz w:val="22"/>
          <w:lang w:val="en-US"/>
        </w:rPr>
      </w:pPr>
      <w:r>
        <w:rPr>
          <w:sz w:val="22"/>
          <w:lang w:val="en-US"/>
        </w:rPr>
        <w:t>Msg4.</w:t>
      </w:r>
    </w:p>
    <w:p w:rsidR="00C24977" w:rsidRDefault="00082782" w:rsidP="00C24977">
      <w:pPr>
        <w:rPr>
          <w:sz w:val="22"/>
          <w:lang w:val="en-US"/>
        </w:rPr>
      </w:pPr>
      <w:r>
        <w:rPr>
          <w:sz w:val="22"/>
          <w:lang w:val="en-US"/>
        </w:rPr>
        <w:t xml:space="preserve">These options are discussed in detail in the contributions presented by companies during Ran 2 103 </w:t>
      </w:r>
      <w:proofErr w:type="spellStart"/>
      <w:r>
        <w:rPr>
          <w:sz w:val="22"/>
          <w:lang w:val="en-US"/>
        </w:rPr>
        <w:t>bis</w:t>
      </w:r>
      <w:proofErr w:type="spellEnd"/>
      <w:r>
        <w:rPr>
          <w:sz w:val="22"/>
          <w:lang w:val="en-US"/>
        </w:rPr>
        <w:t xml:space="preserve"> meeting. We will not go into the same discussion instead we will focus on why we should not use paging message for MT data transmission. The Pro for having this option is less overhead and the signaling that will be saved since message can be transmitted in msg1. But a big Disadvantage of using this method is Security. </w:t>
      </w:r>
    </w:p>
    <w:p w:rsidR="00BD5707" w:rsidRDefault="00BD5707" w:rsidP="00C24977">
      <w:pPr>
        <w:rPr>
          <w:sz w:val="22"/>
          <w:lang w:val="en-US"/>
        </w:rPr>
      </w:pPr>
      <w:r>
        <w:rPr>
          <w:noProof/>
          <w:sz w:val="22"/>
          <w:lang w:val="fr-FR" w:eastAsia="fr-FR"/>
        </w:rPr>
        <mc:AlternateContent>
          <mc:Choice Requires="wps">
            <w:drawing>
              <wp:anchor distT="0" distB="0" distL="114300" distR="114300" simplePos="0" relativeHeight="251659264" behindDoc="0" locked="0" layoutInCell="1" allowOverlap="1">
                <wp:simplePos x="0" y="0"/>
                <wp:positionH relativeFrom="column">
                  <wp:posOffset>-4445</wp:posOffset>
                </wp:positionH>
                <wp:positionV relativeFrom="paragraph">
                  <wp:posOffset>278130</wp:posOffset>
                </wp:positionV>
                <wp:extent cx="514350" cy="304800"/>
                <wp:effectExtent l="0" t="0" r="19050" b="19050"/>
                <wp:wrapSquare wrapText="bothSides"/>
                <wp:docPr id="1" name="Rectangle 1"/>
                <wp:cNvGraphicFramePr/>
                <a:graphic xmlns:a="http://schemas.openxmlformats.org/drawingml/2006/main">
                  <a:graphicData uri="http://schemas.microsoft.com/office/word/2010/wordprocessingShape">
                    <wps:wsp>
                      <wps:cNvSpPr/>
                      <wps:spPr>
                        <a:xfrm>
                          <a:off x="0" y="0"/>
                          <a:ext cx="514350" cy="3048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BD5707" w:rsidRDefault="00BD5707" w:rsidP="00BD5707">
                            <w:pPr>
                              <w:jc w:val="center"/>
                            </w:pPr>
                            <w:r>
                              <w:t>UE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1" o:spid="_x0000_s1026" style="position:absolute;margin-left:-.35pt;margin-top:21.9pt;width:40.5pt;height:24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" fillcolor="#5b9bd5 [3204]" strokecolor="#1f4d78 [1604]" strokeweight="1pt">
                <v:textbox>
                  <w:txbxContent>
                    <w:p w:rsidR="00BD5707" w:rsidRDefault="00BD5707" w:rsidP="00BD5707">
                      <w:pPr>
                        <w:jc w:val="center"/>
                      </w:pPr>
                      <w:r>
                        <w:t>UE</w:t>
                      </w:r>
                    </w:p>
                  </w:txbxContent>
                </v:textbox>
                <w10:wrap type="square"/>
              </v:rect>
            </w:pict>
          </mc:Fallback>
        </mc:AlternateContent>
      </w:r>
    </w:p>
    <w:p w:rsidR="00BD5707" w:rsidRDefault="00BD5707" w:rsidP="00C24977">
      <w:pPr>
        <w:rPr>
          <w:sz w:val="22"/>
          <w:lang w:val="en-US"/>
        </w:rPr>
      </w:pPr>
      <w:r>
        <w:rPr>
          <w:noProof/>
          <w:sz w:val="22"/>
          <w:lang w:val="fr-FR" w:eastAsia="fr-FR"/>
        </w:rPr>
        <mc:AlternateContent>
          <mc:Choice Requires="wps">
            <w:drawing>
              <wp:anchor distT="0" distB="0" distL="114300" distR="114300" simplePos="0" relativeHeight="251663360" behindDoc="0" locked="0" layoutInCell="1" allowOverlap="1" wp14:anchorId="0588FA01" wp14:editId="72EBB9EC">
                <wp:simplePos x="0" y="0"/>
                <wp:positionH relativeFrom="column">
                  <wp:posOffset>3615055</wp:posOffset>
                </wp:positionH>
                <wp:positionV relativeFrom="paragraph">
                  <wp:posOffset>12700</wp:posOffset>
                </wp:positionV>
                <wp:extent cx="514350" cy="304800"/>
                <wp:effectExtent l="0" t="0" r="19050" b="19050"/>
                <wp:wrapSquare wrapText="bothSides"/>
                <wp:docPr id="3" name="Rectangle 3"/>
                <wp:cNvGraphicFramePr/>
                <a:graphic xmlns:a="http://schemas.openxmlformats.org/drawingml/2006/main">
                  <a:graphicData uri="http://schemas.microsoft.com/office/word/2010/wordprocessingShape">
                    <wps:wsp>
                      <wps:cNvSpPr/>
                      <wps:spPr>
                        <a:xfrm>
                          <a:off x="0" y="0"/>
                          <a:ext cx="514350" cy="304800"/>
                        </a:xfrm>
                        <a:prstGeom prst="rect">
                          <a:avLst/>
                        </a:prstGeom>
                        <a:solidFill>
                          <a:srgbClr val="5B9BD5"/>
                        </a:solidFill>
                        <a:ln w="12700" cap="flat" cmpd="sng" algn="ctr">
                          <a:solidFill>
                            <a:srgbClr val="5B9BD5">
                              <a:shade val="50000"/>
                            </a:srgbClr>
                          </a:solidFill>
                          <a:prstDash val="solid"/>
                          <a:miter lim="800000"/>
                        </a:ln>
                        <a:effectLst/>
                      </wps:spPr>
                      <wps:txbx>
                        <w:txbxContent>
                          <w:p w:rsidR="00BD5707" w:rsidRDefault="00BD5707" w:rsidP="00BD5707">
                            <w:pPr>
                              <w:jc w:val="center"/>
                            </w:pPr>
                            <w:r>
                              <w:t>MME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588FA01" id="Rectangle 3" o:spid="_x0000_s1027" style="position:absolute;margin-left:284.65pt;margin-top:1pt;width:40.5pt;height:24pt;z-index:2516633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" fillcolor="#5b9bd5" strokecolor="#41719c" strokeweight="1pt">
                <v:textbox>
                  <w:txbxContent>
                    <w:p w:rsidR="00BD5707" w:rsidRDefault="00BD5707" w:rsidP="00BD5707">
                      <w:pPr>
                        <w:jc w:val="center"/>
                      </w:pPr>
                      <w:r>
                        <w:t>MME</w:t>
                      </w:r>
                    </w:p>
                  </w:txbxContent>
                </v:textbox>
                <w10:wrap type="square"/>
              </v:rect>
            </w:pict>
          </mc:Fallback>
        </mc:AlternateContent>
      </w:r>
      <w:r>
        <w:rPr>
          <w:noProof/>
          <w:sz w:val="22"/>
          <w:lang w:val="fr-FR" w:eastAsia="fr-FR"/>
        </w:rPr>
        <mc:AlternateContent>
          <mc:Choice Requires="wps">
            <w:drawing>
              <wp:anchor distT="0" distB="0" distL="114300" distR="114300" simplePos="0" relativeHeight="251661312" behindDoc="0" locked="0" layoutInCell="1" allowOverlap="1" wp14:anchorId="0588FA01" wp14:editId="72EBB9EC">
                <wp:simplePos x="0" y="0"/>
                <wp:positionH relativeFrom="column">
                  <wp:posOffset>2076450</wp:posOffset>
                </wp:positionH>
                <wp:positionV relativeFrom="paragraph">
                  <wp:posOffset>9525</wp:posOffset>
                </wp:positionV>
                <wp:extent cx="514350" cy="304800"/>
                <wp:effectExtent l="0" t="0" r="19050" b="19050"/>
                <wp:wrapNone/>
                <wp:docPr id="2" name="Rectangle 2"/>
                <wp:cNvGraphicFramePr/>
                <a:graphic xmlns:a="http://schemas.openxmlformats.org/drawingml/2006/main">
                  <a:graphicData uri="http://schemas.microsoft.com/office/word/2010/wordprocessingShape">
                    <wps:wsp>
                      <wps:cNvSpPr/>
                      <wps:spPr>
                        <a:xfrm>
                          <a:off x="0" y="0"/>
                          <a:ext cx="514350" cy="304800"/>
                        </a:xfrm>
                        <a:prstGeom prst="rect">
                          <a:avLst/>
                        </a:prstGeom>
                        <a:solidFill>
                          <a:srgbClr val="5B9BD5"/>
                        </a:solidFill>
                        <a:ln w="12700" cap="flat" cmpd="sng" algn="ctr">
                          <a:solidFill>
                            <a:srgbClr val="5B9BD5">
                              <a:shade val="50000"/>
                            </a:srgbClr>
                          </a:solidFill>
                          <a:prstDash val="solid"/>
                          <a:miter lim="800000"/>
                        </a:ln>
                        <a:effectLst/>
                      </wps:spPr>
                      <wps:txbx>
                        <w:txbxContent>
                          <w:p w:rsidR="00BD5707" w:rsidRDefault="00BD5707" w:rsidP="00BD5707">
                            <w:pPr>
                              <w:jc w:val="center"/>
                            </w:pPr>
                            <w:proofErr w:type="spellStart"/>
                            <w:proofErr w:type="gramStart"/>
                            <w:r>
                              <w:t>eNB</w:t>
                            </w:r>
                            <w:proofErr w:type="spellEnd"/>
                            <w:proofErr w:type="gram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588FA01" id="Rectangle 2" o:spid="_x0000_s1028" style="position:absolute;margin-left:163.5pt;margin-top:.75pt;width:40.5pt;height:24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" fillcolor="#5b9bd5" strokecolor="#41719c" strokeweight="1pt">
                <v:textbox>
                  <w:txbxContent>
                    <w:p w:rsidR="00BD5707" w:rsidRDefault="00BD5707" w:rsidP="00BD5707">
                      <w:pPr>
                        <w:jc w:val="center"/>
                      </w:pPr>
                      <w:proofErr w:type="spellStart"/>
                      <w:proofErr w:type="gramStart"/>
                      <w:r>
                        <w:t>eNB</w:t>
                      </w:r>
                      <w:proofErr w:type="spellEnd"/>
                      <w:proofErr w:type="gramEnd"/>
                    </w:p>
                  </w:txbxContent>
                </v:textbox>
              </v:rect>
            </w:pict>
          </mc:Fallback>
        </mc:AlternateContent>
      </w:r>
    </w:p>
    <w:p w:rsidR="00BD5707" w:rsidRDefault="00BD5707" w:rsidP="00C24977">
      <w:pPr>
        <w:rPr>
          <w:sz w:val="22"/>
          <w:lang w:val="en-US"/>
        </w:rPr>
      </w:pPr>
      <w:r>
        <w:rPr>
          <w:noProof/>
          <w:sz w:val="22"/>
          <w:lang w:val="fr-FR" w:eastAsia="fr-FR"/>
        </w:rPr>
        <mc:AlternateContent>
          <mc:Choice Requires="wps">
            <w:drawing>
              <wp:anchor distT="0" distB="0" distL="114300" distR="114300" simplePos="0" relativeHeight="251666432" behindDoc="0" locked="0" layoutInCell="1" allowOverlap="1" wp14:anchorId="554D34A9" wp14:editId="0DEA1788">
                <wp:simplePos x="0" y="0"/>
                <wp:positionH relativeFrom="column">
                  <wp:posOffset>2357754</wp:posOffset>
                </wp:positionH>
                <wp:positionV relativeFrom="paragraph">
                  <wp:posOffset>156845</wp:posOffset>
                </wp:positionV>
                <wp:extent cx="0" cy="1228725"/>
                <wp:effectExtent l="0" t="0" r="19050" b="28575"/>
                <wp:wrapNone/>
                <wp:docPr id="5" name="Straight Connector 5"/>
                <wp:cNvGraphicFramePr/>
                <a:graphic xmlns:a="http://schemas.openxmlformats.org/drawingml/2006/main">
                  <a:graphicData uri="http://schemas.microsoft.com/office/word/2010/wordprocessingShape">
                    <wps:wsp>
                      <wps:cNvCnPr/>
                      <wps:spPr>
                        <a:xfrm>
                          <a:off x="0" y="0"/>
                          <a:ext cx="0" cy="1228725"/>
                        </a:xfrm>
                        <a:prstGeom prst="line">
                          <a:avLst/>
                        </a:prstGeom>
                        <a:noFill/>
                        <a:ln w="6350" cap="flat" cmpd="sng" algn="ctr">
                          <a:solidFill>
                            <a:srgbClr val="5B9BD5"/>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5471A99F" id="Straight Connector 5"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85.65pt,12.35pt" to="185.65pt,109.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" strokecolor="#5b9bd5" strokeweight=".5pt">
                <v:stroke joinstyle="miter"/>
              </v:line>
            </w:pict>
          </mc:Fallback>
        </mc:AlternateContent>
      </w:r>
      <w:r>
        <w:rPr>
          <w:noProof/>
          <w:sz w:val="22"/>
          <w:lang w:val="fr-FR" w:eastAsia="fr-FR"/>
        </w:rPr>
        <mc:AlternateContent>
          <mc:Choice Requires="wps">
            <w:drawing>
              <wp:anchor distT="0" distB="0" distL="114300" distR="114300" simplePos="0" relativeHeight="251668480" behindDoc="0" locked="0" layoutInCell="1" allowOverlap="1" wp14:anchorId="554D34A9" wp14:editId="0DEA1788">
                <wp:simplePos x="0" y="0"/>
                <wp:positionH relativeFrom="column">
                  <wp:posOffset>3891279</wp:posOffset>
                </wp:positionH>
                <wp:positionV relativeFrom="paragraph">
                  <wp:posOffset>137795</wp:posOffset>
                </wp:positionV>
                <wp:extent cx="0" cy="1209675"/>
                <wp:effectExtent l="0" t="0" r="19050" b="28575"/>
                <wp:wrapNone/>
                <wp:docPr id="6" name="Straight Connector 6"/>
                <wp:cNvGraphicFramePr/>
                <a:graphic xmlns:a="http://schemas.openxmlformats.org/drawingml/2006/main">
                  <a:graphicData uri="http://schemas.microsoft.com/office/word/2010/wordprocessingShape">
                    <wps:wsp>
                      <wps:cNvCnPr/>
                      <wps:spPr>
                        <a:xfrm flipH="1">
                          <a:off x="0" y="0"/>
                          <a:ext cx="0" cy="1209675"/>
                        </a:xfrm>
                        <a:prstGeom prst="line">
                          <a:avLst/>
                        </a:prstGeom>
                        <a:noFill/>
                        <a:ln w="6350" cap="flat" cmpd="sng" algn="ctr">
                          <a:solidFill>
                            <a:srgbClr val="5B9BD5"/>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13BE5CC5" id="Straight Connector 6" o:spid="_x0000_s1026" style="position:absolute;flip:x;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06.4pt,10.85pt" to="306.4pt,10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" strokecolor="#5b9bd5" strokeweight=".5pt">
                <v:stroke joinstyle="miter"/>
              </v:line>
            </w:pict>
          </mc:Fallback>
        </mc:AlternateContent>
      </w:r>
      <w:r>
        <w:rPr>
          <w:noProof/>
          <w:sz w:val="22"/>
          <w:lang w:val="fr-FR" w:eastAsia="fr-FR"/>
        </w:rPr>
        <mc:AlternateContent>
          <mc:Choice Requires="wps">
            <w:drawing>
              <wp:anchor distT="0" distB="0" distL="114300" distR="114300" simplePos="0" relativeHeight="251664384" behindDoc="0" locked="0" layoutInCell="1" allowOverlap="1">
                <wp:simplePos x="0" y="0"/>
                <wp:positionH relativeFrom="column">
                  <wp:posOffset>224154</wp:posOffset>
                </wp:positionH>
                <wp:positionV relativeFrom="paragraph">
                  <wp:posOffset>128269</wp:posOffset>
                </wp:positionV>
                <wp:extent cx="9525" cy="1228725"/>
                <wp:effectExtent l="0" t="0" r="28575" b="28575"/>
                <wp:wrapNone/>
                <wp:docPr id="4" name="Straight Connector 4"/>
                <wp:cNvGraphicFramePr/>
                <a:graphic xmlns:a="http://schemas.openxmlformats.org/drawingml/2006/main">
                  <a:graphicData uri="http://schemas.microsoft.com/office/word/2010/wordprocessingShape">
                    <wps:wsp>
                      <wps:cNvCnPr/>
                      <wps:spPr>
                        <a:xfrm flipH="1">
                          <a:off x="0" y="0"/>
                          <a:ext cx="9525" cy="122872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A250EFA" id="Straight Connector 4" o:spid="_x0000_s1026" style="position:absolute;flip:x;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7.65pt,10.1pt" to="18.4pt,10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" strokecolor="#5b9bd5 [3204]" strokeweight=".5pt">
                <v:stroke joinstyle="miter"/>
              </v:line>
            </w:pict>
          </mc:Fallback>
        </mc:AlternateContent>
      </w:r>
    </w:p>
    <w:p w:rsidR="00BD5707" w:rsidRDefault="00BD5707" w:rsidP="00BD5707">
      <w:pPr>
        <w:tabs>
          <w:tab w:val="center" w:pos="4536"/>
        </w:tabs>
        <w:rPr>
          <w:sz w:val="22"/>
          <w:lang w:val="en-US"/>
        </w:rPr>
      </w:pPr>
      <w:r>
        <w:rPr>
          <w:noProof/>
          <w:sz w:val="22"/>
          <w:lang w:val="fr-FR" w:eastAsia="fr-FR"/>
        </w:rPr>
        <mc:AlternateContent>
          <mc:Choice Requires="wps">
            <w:drawing>
              <wp:anchor distT="0" distB="0" distL="114300" distR="114300" simplePos="0" relativeHeight="251669504" behindDoc="0" locked="0" layoutInCell="1" allowOverlap="1">
                <wp:simplePos x="0" y="0"/>
                <wp:positionH relativeFrom="column">
                  <wp:posOffset>2443480</wp:posOffset>
                </wp:positionH>
                <wp:positionV relativeFrom="paragraph">
                  <wp:posOffset>148590</wp:posOffset>
                </wp:positionV>
                <wp:extent cx="1371600" cy="0"/>
                <wp:effectExtent l="38100" t="76200" r="0" b="95250"/>
                <wp:wrapNone/>
                <wp:docPr id="7" name="Straight Arrow Connector 7"/>
                <wp:cNvGraphicFramePr/>
                <a:graphic xmlns:a="http://schemas.openxmlformats.org/drawingml/2006/main">
                  <a:graphicData uri="http://schemas.microsoft.com/office/word/2010/wordprocessingShape">
                    <wps:wsp>
                      <wps:cNvCnPr/>
                      <wps:spPr>
                        <a:xfrm flipH="1">
                          <a:off x="0" y="0"/>
                          <a:ext cx="137160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w14:anchorId="72B000BF" id="_x0000_t32" coordsize="21600,21600" o:spt="32" o:oned="t" path="m,l21600,21600e" filled="f">
                <v:path arrowok="t" fillok="f" o:connecttype="none"/>
                <o:lock v:ext="edit" shapetype="t"/>
              </v:shapetype>
              <v:shape id="Straight Arrow Connector 7" o:spid="_x0000_s1026" type="#_x0000_t32" style="position:absolute;margin-left:192.4pt;margin-top:11.7pt;width:108pt;height:0;flip:x;z-index:2516695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" strokecolor="#5b9bd5 [3204]" strokeweight=".5pt">
                <v:stroke endarrow="block" joinstyle="miter"/>
              </v:shape>
            </w:pict>
          </mc:Fallback>
        </mc:AlternateContent>
      </w:r>
      <w:r>
        <w:rPr>
          <w:sz w:val="22"/>
          <w:lang w:val="en-US"/>
        </w:rPr>
        <w:tab/>
        <w:t xml:space="preserve">             Paging + MT data</w:t>
      </w:r>
    </w:p>
    <w:p w:rsidR="00BD5707" w:rsidRDefault="00BD5707" w:rsidP="00BD5707">
      <w:pPr>
        <w:tabs>
          <w:tab w:val="left" w:pos="1755"/>
        </w:tabs>
        <w:rPr>
          <w:sz w:val="22"/>
          <w:lang w:val="en-US"/>
        </w:rPr>
      </w:pPr>
      <w:r>
        <w:rPr>
          <w:noProof/>
          <w:sz w:val="22"/>
          <w:lang w:val="fr-FR" w:eastAsia="fr-FR"/>
        </w:rPr>
        <mc:AlternateContent>
          <mc:Choice Requires="wps">
            <w:drawing>
              <wp:anchor distT="0" distB="0" distL="114300" distR="114300" simplePos="0" relativeHeight="251671552" behindDoc="0" locked="0" layoutInCell="1" allowOverlap="1" wp14:anchorId="44041F08" wp14:editId="6D273D03">
                <wp:simplePos x="0" y="0"/>
                <wp:positionH relativeFrom="column">
                  <wp:posOffset>262255</wp:posOffset>
                </wp:positionH>
                <wp:positionV relativeFrom="paragraph">
                  <wp:posOffset>168910</wp:posOffset>
                </wp:positionV>
                <wp:extent cx="1990725" cy="45719"/>
                <wp:effectExtent l="38100" t="38100" r="28575" b="88265"/>
                <wp:wrapNone/>
                <wp:docPr id="8" name="Straight Arrow Connector 8"/>
                <wp:cNvGraphicFramePr/>
                <a:graphic xmlns:a="http://schemas.openxmlformats.org/drawingml/2006/main">
                  <a:graphicData uri="http://schemas.microsoft.com/office/word/2010/wordprocessingShape">
                    <wps:wsp>
                      <wps:cNvCnPr/>
                      <wps:spPr>
                        <a:xfrm flipH="1">
                          <a:off x="0" y="0"/>
                          <a:ext cx="1990725" cy="45719"/>
                        </a:xfrm>
                        <a:prstGeom prst="straightConnector1">
                          <a:avLst/>
                        </a:prstGeom>
                        <a:noFill/>
                        <a:ln w="6350" cap="flat" cmpd="sng" algn="ctr">
                          <a:solidFill>
                            <a:srgbClr val="5B9BD5"/>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61DC64C0" id="Straight Arrow Connector 8" o:spid="_x0000_s1026" type="#_x0000_t32" style="position:absolute;margin-left:20.65pt;margin-top:13.3pt;width:156.75pt;height:3.6pt;flip:x;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" strokecolor="#5b9bd5" strokeweight=".5pt">
                <v:stroke endarrow="block" joinstyle="miter"/>
              </v:shape>
            </w:pict>
          </mc:Fallback>
        </mc:AlternateContent>
      </w:r>
      <w:r>
        <w:rPr>
          <w:sz w:val="22"/>
          <w:lang w:val="en-US"/>
        </w:rPr>
        <w:t xml:space="preserve">          Paging with MT data in NAS PDU</w:t>
      </w:r>
    </w:p>
    <w:p w:rsidR="00BD5707" w:rsidRDefault="007758F4" w:rsidP="007758F4">
      <w:pPr>
        <w:tabs>
          <w:tab w:val="left" w:pos="1155"/>
        </w:tabs>
        <w:rPr>
          <w:sz w:val="22"/>
          <w:lang w:val="en-US"/>
        </w:rPr>
      </w:pPr>
      <w:r>
        <w:rPr>
          <w:noProof/>
          <w:sz w:val="22"/>
          <w:lang w:val="fr-FR" w:eastAsia="fr-FR"/>
        </w:rPr>
        <mc:AlternateContent>
          <mc:Choice Requires="wps">
            <w:drawing>
              <wp:anchor distT="0" distB="0" distL="114300" distR="114300" simplePos="0" relativeHeight="251674624" behindDoc="1" locked="0" layoutInCell="1" allowOverlap="1" wp14:anchorId="021E8953" wp14:editId="6886E7F4">
                <wp:simplePos x="0" y="0"/>
                <wp:positionH relativeFrom="column">
                  <wp:posOffset>2405380</wp:posOffset>
                </wp:positionH>
                <wp:positionV relativeFrom="paragraph">
                  <wp:posOffset>235585</wp:posOffset>
                </wp:positionV>
                <wp:extent cx="1409700" cy="45085"/>
                <wp:effectExtent l="0" t="76200" r="0" b="50165"/>
                <wp:wrapTight wrapText="bothSides">
                  <wp:wrapPolygon edited="0">
                    <wp:start x="19849" y="-36507"/>
                    <wp:lineTo x="0" y="0"/>
                    <wp:lineTo x="0" y="36507"/>
                    <wp:lineTo x="4086" y="36507"/>
                    <wp:lineTo x="6130" y="27380"/>
                    <wp:lineTo x="21308" y="-9127"/>
                    <wp:lineTo x="21016" y="-36507"/>
                    <wp:lineTo x="19849" y="-36507"/>
                  </wp:wrapPolygon>
                </wp:wrapTight>
                <wp:docPr id="10" name="Straight Arrow Connector 10"/>
                <wp:cNvGraphicFramePr/>
                <a:graphic xmlns:a="http://schemas.openxmlformats.org/drawingml/2006/main">
                  <a:graphicData uri="http://schemas.microsoft.com/office/word/2010/wordprocessingShape">
                    <wps:wsp>
                      <wps:cNvCnPr/>
                      <wps:spPr>
                        <a:xfrm flipV="1">
                          <a:off x="0" y="0"/>
                          <a:ext cx="1409700" cy="45085"/>
                        </a:xfrm>
                        <a:prstGeom prst="straightConnector1">
                          <a:avLst/>
                        </a:prstGeom>
                        <a:noFill/>
                        <a:ln w="6350" cap="flat" cmpd="sng" algn="ctr">
                          <a:solidFill>
                            <a:srgbClr val="5B9BD5"/>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1398AB5A" id="Straight Arrow Connector 10" o:spid="_x0000_s1026" type="#_x0000_t32" style="position:absolute;margin-left:189.4pt;margin-top:18.55pt;width:111pt;height:3.55pt;flip:y;z-index:-25164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" strokecolor="#5b9bd5" strokeweight=".5pt">
                <v:stroke endarrow="block" joinstyle="miter"/>
                <w10:wrap type="tight"/>
              </v:shape>
            </w:pict>
          </mc:Fallback>
        </mc:AlternateContent>
      </w:r>
      <w:r>
        <w:rPr>
          <w:noProof/>
          <w:sz w:val="22"/>
          <w:lang w:val="fr-FR" w:eastAsia="fr-FR"/>
        </w:rPr>
        <mc:AlternateContent>
          <mc:Choice Requires="wps">
            <w:drawing>
              <wp:anchor distT="0" distB="0" distL="114300" distR="114300" simplePos="0" relativeHeight="251672576" behindDoc="0" locked="0" layoutInCell="1" allowOverlap="1">
                <wp:simplePos x="0" y="0"/>
                <wp:positionH relativeFrom="column">
                  <wp:posOffset>280670</wp:posOffset>
                </wp:positionH>
                <wp:positionV relativeFrom="paragraph">
                  <wp:posOffset>227330</wp:posOffset>
                </wp:positionV>
                <wp:extent cx="2009775" cy="0"/>
                <wp:effectExtent l="0" t="76200" r="9525" b="95250"/>
                <wp:wrapNone/>
                <wp:docPr id="9" name="Straight Arrow Connector 9"/>
                <wp:cNvGraphicFramePr/>
                <a:graphic xmlns:a="http://schemas.openxmlformats.org/drawingml/2006/main">
                  <a:graphicData uri="http://schemas.microsoft.com/office/word/2010/wordprocessingShape">
                    <wps:wsp>
                      <wps:cNvCnPr/>
                      <wps:spPr>
                        <a:xfrm>
                          <a:off x="0" y="0"/>
                          <a:ext cx="200977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4261A4B" id="Straight Arrow Connector 9" o:spid="_x0000_s1026" type="#_x0000_t32" style="position:absolute;margin-left:22.1pt;margin-top:17.9pt;width:158.25pt;height:0;z-index:2516725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" strokecolor="#5b9bd5 [3204]" strokeweight=".5pt">
                <v:stroke endarrow="block" joinstyle="miter"/>
              </v:shape>
            </w:pict>
          </mc:Fallback>
        </mc:AlternateContent>
      </w:r>
      <w:r>
        <w:rPr>
          <w:sz w:val="22"/>
          <w:lang w:val="en-US"/>
        </w:rPr>
        <w:tab/>
        <w:t>Paging Response</w:t>
      </w:r>
      <w:r>
        <w:rPr>
          <w:sz w:val="22"/>
          <w:lang w:val="en-US"/>
        </w:rPr>
        <w:tab/>
      </w:r>
      <w:r>
        <w:rPr>
          <w:sz w:val="22"/>
          <w:lang w:val="en-US"/>
        </w:rPr>
        <w:tab/>
        <w:t xml:space="preserve">                MT EDT ACK</w:t>
      </w:r>
    </w:p>
    <w:p w:rsidR="00BD5707" w:rsidRDefault="00BD5707" w:rsidP="00C24977">
      <w:pPr>
        <w:rPr>
          <w:sz w:val="22"/>
          <w:lang w:val="en-US"/>
        </w:rPr>
      </w:pPr>
    </w:p>
    <w:p w:rsidR="00BD5707" w:rsidRDefault="007758F4" w:rsidP="00C24977">
      <w:pPr>
        <w:rPr>
          <w:sz w:val="22"/>
          <w:lang w:val="en-US"/>
        </w:rPr>
      </w:pPr>
      <w:r>
        <w:rPr>
          <w:sz w:val="22"/>
          <w:lang w:val="en-US"/>
        </w:rPr>
        <w:lastRenderedPageBreak/>
        <w:t xml:space="preserve">Above figure shows how the paging message can be if we send MT data to UE during the paging message. UE decodes the paging message that will contain MT data and will send the response to </w:t>
      </w:r>
      <w:proofErr w:type="spellStart"/>
      <w:r>
        <w:rPr>
          <w:sz w:val="22"/>
          <w:lang w:val="en-US"/>
        </w:rPr>
        <w:t>eNB</w:t>
      </w:r>
      <w:proofErr w:type="spellEnd"/>
      <w:r>
        <w:rPr>
          <w:sz w:val="22"/>
          <w:lang w:val="en-US"/>
        </w:rPr>
        <w:t xml:space="preserve"> which is considered as </w:t>
      </w:r>
      <w:proofErr w:type="spellStart"/>
      <w:r>
        <w:rPr>
          <w:sz w:val="22"/>
          <w:lang w:val="en-US"/>
        </w:rPr>
        <w:t>ack</w:t>
      </w:r>
      <w:proofErr w:type="spellEnd"/>
      <w:r>
        <w:rPr>
          <w:sz w:val="22"/>
          <w:lang w:val="en-US"/>
        </w:rPr>
        <w:t xml:space="preserve"> for successful data reception. </w:t>
      </w:r>
    </w:p>
    <w:p w:rsidR="00082782" w:rsidRDefault="007758F4" w:rsidP="00C24977">
      <w:pPr>
        <w:rPr>
          <w:sz w:val="22"/>
          <w:lang w:val="en-US"/>
        </w:rPr>
      </w:pPr>
      <w:r>
        <w:rPr>
          <w:sz w:val="22"/>
          <w:lang w:val="en-US"/>
        </w:rPr>
        <w:t xml:space="preserve">But point here is </w:t>
      </w:r>
      <w:r w:rsidR="00082782">
        <w:rPr>
          <w:sz w:val="22"/>
          <w:lang w:val="en-US"/>
        </w:rPr>
        <w:t xml:space="preserve">Paging message can be generated by fake </w:t>
      </w:r>
      <w:proofErr w:type="spellStart"/>
      <w:r w:rsidR="00082782">
        <w:rPr>
          <w:sz w:val="22"/>
          <w:lang w:val="en-US"/>
        </w:rPr>
        <w:t>eNB’s</w:t>
      </w:r>
      <w:proofErr w:type="spellEnd"/>
      <w:r w:rsidR="00082782">
        <w:rPr>
          <w:sz w:val="22"/>
          <w:lang w:val="en-US"/>
        </w:rPr>
        <w:t xml:space="preserve"> and it can be a cause of concern. The paging procedure is used to locate an idle UE to deliver a service to it. MME locates an idle UE and then send paging request to </w:t>
      </w:r>
      <w:proofErr w:type="spellStart"/>
      <w:r w:rsidR="00082782">
        <w:rPr>
          <w:sz w:val="22"/>
          <w:lang w:val="en-US"/>
        </w:rPr>
        <w:t>eNB</w:t>
      </w:r>
      <w:proofErr w:type="spellEnd"/>
      <w:r w:rsidR="00082782">
        <w:rPr>
          <w:sz w:val="22"/>
          <w:lang w:val="en-US"/>
        </w:rPr>
        <w:t xml:space="preserve"> within a particular tracking area. UE intended can then be identified by the temporary identifiers. Now since the paging message is not secure enough, there is a possibility that an attacker gets hold of paging request of specific TMSI and then initiates several calls to the user. A paging message is unencrypted and unprotected and it can be sniffed and messages can be transmitted pretending to be a legitimate base station. </w:t>
      </w:r>
    </w:p>
    <w:p w:rsidR="00CD7CDC" w:rsidRPr="00EC25BD" w:rsidRDefault="00CD7CDC" w:rsidP="00C24977">
      <w:pPr>
        <w:rPr>
          <w:b/>
          <w:sz w:val="24"/>
          <w:lang w:val="en-US"/>
        </w:rPr>
      </w:pPr>
      <w:r w:rsidRPr="00EC25BD">
        <w:rPr>
          <w:b/>
          <w:sz w:val="24"/>
          <w:lang w:val="en-US"/>
        </w:rPr>
        <w:t xml:space="preserve">Observation 1: Paging message can be generated by Fake </w:t>
      </w:r>
      <w:proofErr w:type="spellStart"/>
      <w:r w:rsidRPr="00EC25BD">
        <w:rPr>
          <w:b/>
          <w:sz w:val="24"/>
          <w:lang w:val="en-US"/>
        </w:rPr>
        <w:t>enB’s</w:t>
      </w:r>
      <w:proofErr w:type="spellEnd"/>
      <w:r w:rsidRPr="00EC25BD">
        <w:rPr>
          <w:b/>
          <w:sz w:val="24"/>
          <w:lang w:val="en-US"/>
        </w:rPr>
        <w:t xml:space="preserve"> </w:t>
      </w:r>
    </w:p>
    <w:p w:rsidR="00CD7CDC" w:rsidRPr="00EC25BD" w:rsidRDefault="00CD7CDC" w:rsidP="00C24977">
      <w:pPr>
        <w:rPr>
          <w:b/>
          <w:sz w:val="24"/>
          <w:lang w:val="en-US"/>
        </w:rPr>
      </w:pPr>
    </w:p>
    <w:p w:rsidR="00CD7CDC" w:rsidRDefault="00CD7CDC" w:rsidP="00C24977">
      <w:pPr>
        <w:rPr>
          <w:b/>
          <w:sz w:val="24"/>
          <w:lang w:val="en-US"/>
        </w:rPr>
      </w:pPr>
      <w:r w:rsidRPr="00EC25BD">
        <w:rPr>
          <w:b/>
          <w:sz w:val="24"/>
          <w:lang w:val="en-US"/>
        </w:rPr>
        <w:t xml:space="preserve">Observation 2: Paging message is Unencrypted and anyone can send it to UE pretending it to be legitimate base station. </w:t>
      </w:r>
    </w:p>
    <w:p w:rsidR="00BD461B" w:rsidRPr="00BD461B" w:rsidRDefault="001E3903" w:rsidP="00C24977">
      <w:pPr>
        <w:rPr>
          <w:sz w:val="22"/>
          <w:szCs w:val="22"/>
          <w:lang w:val="en-US"/>
        </w:rPr>
      </w:pPr>
      <w:r>
        <w:rPr>
          <w:sz w:val="22"/>
          <w:szCs w:val="22"/>
          <w:lang w:val="en-US"/>
        </w:rPr>
        <w:t xml:space="preserve">Another disadvantage of using paging message would be that paging load will increase and it will cause significant overhead. . </w:t>
      </w:r>
    </w:p>
    <w:p w:rsidR="005C131F" w:rsidRDefault="001E3903" w:rsidP="00C24977">
      <w:pPr>
        <w:rPr>
          <w:sz w:val="22"/>
          <w:lang w:val="en-US"/>
        </w:rPr>
      </w:pPr>
      <w:r>
        <w:rPr>
          <w:sz w:val="22"/>
          <w:lang w:val="en-US"/>
        </w:rPr>
        <w:t>One important point to conserve UE battery and power is that the indication for MT data should not be broadcasted in a cell. This way UE’s will have to wake up to check if MT data is meant for it and then if not, it will w</w:t>
      </w:r>
      <w:r w:rsidR="008328B8">
        <w:rPr>
          <w:sz w:val="22"/>
          <w:lang w:val="en-US"/>
        </w:rPr>
        <w:t>aste</w:t>
      </w:r>
      <w:r>
        <w:rPr>
          <w:sz w:val="22"/>
          <w:lang w:val="en-US"/>
        </w:rPr>
        <w:t xml:space="preserve"> battery power and resources. Instead a different way to send an indication should be investigated or discussed </w:t>
      </w:r>
    </w:p>
    <w:p w:rsidR="001E3903" w:rsidRPr="001E3903" w:rsidRDefault="001E3903" w:rsidP="00C24977">
      <w:pPr>
        <w:rPr>
          <w:b/>
          <w:sz w:val="24"/>
          <w:lang w:val="en-US"/>
        </w:rPr>
      </w:pPr>
      <w:r w:rsidRPr="001E3903">
        <w:rPr>
          <w:b/>
          <w:sz w:val="24"/>
          <w:lang w:val="en-US"/>
        </w:rPr>
        <w:t xml:space="preserve">Observation 3: MT small data indication should not be included in broadcast to make sure UE’s don’t waste their power and resources. </w:t>
      </w:r>
    </w:p>
    <w:p w:rsidR="001E3903" w:rsidRPr="00EC25BD" w:rsidRDefault="001E3903" w:rsidP="001E3903">
      <w:pPr>
        <w:rPr>
          <w:b/>
          <w:sz w:val="24"/>
          <w:lang w:val="en-US"/>
        </w:rPr>
      </w:pPr>
      <w:r w:rsidRPr="00EC25BD">
        <w:rPr>
          <w:b/>
          <w:sz w:val="24"/>
          <w:lang w:val="en-US"/>
        </w:rPr>
        <w:t xml:space="preserve">Proposal 1: Paging message should not be used for Transmission of small MT data. </w:t>
      </w:r>
    </w:p>
    <w:p w:rsidR="00CD7CDC" w:rsidRDefault="001E3903" w:rsidP="00C24977">
      <w:pPr>
        <w:rPr>
          <w:sz w:val="22"/>
          <w:lang w:val="en-US"/>
        </w:rPr>
      </w:pPr>
      <w:r>
        <w:rPr>
          <w:sz w:val="22"/>
          <w:lang w:val="en-US"/>
        </w:rPr>
        <w:t xml:space="preserve">It can be discussed during online session whether to use Msg2 or Msg4 for MT small data. Pros and Cons can be discussed and decision can be made. </w:t>
      </w:r>
    </w:p>
    <w:p w:rsidR="001E3903" w:rsidRDefault="001E3903" w:rsidP="00C24977">
      <w:pPr>
        <w:rPr>
          <w:sz w:val="22"/>
          <w:lang w:val="en-US"/>
        </w:rPr>
      </w:pPr>
    </w:p>
    <w:p w:rsidR="001E3903" w:rsidRPr="001E3903" w:rsidRDefault="001E3903" w:rsidP="00C24977">
      <w:pPr>
        <w:rPr>
          <w:b/>
          <w:sz w:val="24"/>
          <w:lang w:val="en-US"/>
        </w:rPr>
      </w:pPr>
      <w:r w:rsidRPr="001E3903">
        <w:rPr>
          <w:b/>
          <w:sz w:val="24"/>
          <w:lang w:val="en-US"/>
        </w:rPr>
        <w:t>Proposal 2: Discuss online the possible options left for MT small data i.e. Msg2 or Msg4.</w:t>
      </w:r>
    </w:p>
    <w:p w:rsidR="00C24977" w:rsidRPr="00C24977" w:rsidRDefault="00C24977" w:rsidP="00C24977">
      <w:pPr>
        <w:rPr>
          <w:sz w:val="22"/>
          <w:lang w:val="en-US"/>
        </w:rPr>
      </w:pPr>
    </w:p>
    <w:p w:rsidR="001E3903" w:rsidRDefault="001E3903" w:rsidP="001E3903">
      <w:pPr>
        <w:pStyle w:val="Heading1"/>
        <w:numPr>
          <w:ilvl w:val="0"/>
          <w:numId w:val="6"/>
        </w:numPr>
      </w:pPr>
      <w:r>
        <w:t>Conclusion</w:t>
      </w:r>
    </w:p>
    <w:p w:rsidR="002D48F0" w:rsidRDefault="001E3903">
      <w:pPr>
        <w:rPr>
          <w:lang w:val="en-US"/>
        </w:rPr>
      </w:pPr>
      <w:r>
        <w:rPr>
          <w:lang w:val="en-US"/>
        </w:rPr>
        <w:t xml:space="preserve">Observations and Proposals captured are following: </w:t>
      </w:r>
    </w:p>
    <w:p w:rsidR="001E3903" w:rsidRPr="00EC25BD" w:rsidRDefault="001E3903" w:rsidP="001E3903">
      <w:pPr>
        <w:rPr>
          <w:b/>
          <w:sz w:val="24"/>
          <w:lang w:val="en-US"/>
        </w:rPr>
      </w:pPr>
      <w:r w:rsidRPr="00EC25BD">
        <w:rPr>
          <w:b/>
          <w:sz w:val="24"/>
          <w:lang w:val="en-US"/>
        </w:rPr>
        <w:t xml:space="preserve">Observation 1: Paging message can be generated by Fake </w:t>
      </w:r>
      <w:proofErr w:type="spellStart"/>
      <w:r w:rsidRPr="00EC25BD">
        <w:rPr>
          <w:b/>
          <w:sz w:val="24"/>
          <w:lang w:val="en-US"/>
        </w:rPr>
        <w:t>enB’s</w:t>
      </w:r>
      <w:proofErr w:type="spellEnd"/>
      <w:r w:rsidRPr="00EC25BD">
        <w:rPr>
          <w:b/>
          <w:sz w:val="24"/>
          <w:lang w:val="en-US"/>
        </w:rPr>
        <w:t xml:space="preserve"> </w:t>
      </w:r>
    </w:p>
    <w:p w:rsidR="001E3903" w:rsidRDefault="001E3903" w:rsidP="001E3903">
      <w:pPr>
        <w:rPr>
          <w:b/>
          <w:sz w:val="24"/>
          <w:lang w:val="en-US"/>
        </w:rPr>
      </w:pPr>
      <w:r w:rsidRPr="00EC25BD">
        <w:rPr>
          <w:b/>
          <w:sz w:val="24"/>
          <w:lang w:val="en-US"/>
        </w:rPr>
        <w:t xml:space="preserve">Observation 2: Paging message is Unencrypted and anyone can send it to UE pretending it to be legitimate base station. </w:t>
      </w:r>
    </w:p>
    <w:p w:rsidR="001E3903" w:rsidRPr="001E3903" w:rsidRDefault="001E3903" w:rsidP="001E3903">
      <w:pPr>
        <w:rPr>
          <w:b/>
          <w:sz w:val="24"/>
          <w:lang w:val="en-US"/>
        </w:rPr>
      </w:pPr>
      <w:r w:rsidRPr="001E3903">
        <w:rPr>
          <w:b/>
          <w:sz w:val="24"/>
          <w:lang w:val="en-US"/>
        </w:rPr>
        <w:t xml:space="preserve">Observation 3: MT small data indication should not be included in broadcast to make sure UE’s don’t waste their power and resources. </w:t>
      </w:r>
    </w:p>
    <w:p w:rsidR="001E3903" w:rsidRDefault="001E3903" w:rsidP="001E3903">
      <w:pPr>
        <w:rPr>
          <w:b/>
          <w:sz w:val="24"/>
          <w:lang w:val="en-US"/>
        </w:rPr>
      </w:pPr>
    </w:p>
    <w:p w:rsidR="001E3903" w:rsidRPr="00EC25BD" w:rsidRDefault="001E3903" w:rsidP="001E3903">
      <w:pPr>
        <w:rPr>
          <w:b/>
          <w:sz w:val="24"/>
          <w:lang w:val="en-US"/>
        </w:rPr>
      </w:pPr>
      <w:r w:rsidRPr="00EC25BD">
        <w:rPr>
          <w:b/>
          <w:sz w:val="24"/>
          <w:lang w:val="en-US"/>
        </w:rPr>
        <w:t xml:space="preserve">Proposal 1: Paging message should not be used for Transmission of small MT data. </w:t>
      </w:r>
    </w:p>
    <w:p w:rsidR="001E3903" w:rsidRPr="001E3903" w:rsidRDefault="001E3903" w:rsidP="001E3903">
      <w:pPr>
        <w:rPr>
          <w:b/>
          <w:sz w:val="24"/>
          <w:lang w:val="en-US"/>
        </w:rPr>
      </w:pPr>
      <w:r w:rsidRPr="001E3903">
        <w:rPr>
          <w:b/>
          <w:sz w:val="24"/>
          <w:lang w:val="en-US"/>
        </w:rPr>
        <w:t>Proposal 2: Discuss online the possible options left for MT small data i.e. Msg2 or Msg4.</w:t>
      </w:r>
    </w:p>
    <w:p w:rsidR="001E3903" w:rsidRDefault="001E3903" w:rsidP="001E3903">
      <w:pPr>
        <w:pStyle w:val="Heading1"/>
        <w:numPr>
          <w:ilvl w:val="0"/>
          <w:numId w:val="6"/>
        </w:numPr>
      </w:pPr>
      <w:r>
        <w:lastRenderedPageBreak/>
        <w:t>References</w:t>
      </w:r>
    </w:p>
    <w:p w:rsidR="001E3903" w:rsidRDefault="001358B4" w:rsidP="001E3903">
      <w:r>
        <w:t>[1] R2 – 1814061 Intel Corporation</w:t>
      </w:r>
    </w:p>
    <w:p w:rsidR="001358B4" w:rsidRDefault="001358B4" w:rsidP="001E3903">
      <w:r>
        <w:t xml:space="preserve">[2] R2 – 15372 </w:t>
      </w:r>
      <w:proofErr w:type="spellStart"/>
      <w:r>
        <w:t>MediaTek</w:t>
      </w:r>
      <w:proofErr w:type="spellEnd"/>
    </w:p>
    <w:p w:rsidR="001358B4" w:rsidRPr="001E3903" w:rsidRDefault="001358B4" w:rsidP="001E3903">
      <w:r>
        <w:t>[3] End of meeting Chairman’s Notes for MTC</w:t>
      </w:r>
    </w:p>
    <w:p w:rsidR="001E3903" w:rsidRPr="00FA28FB" w:rsidRDefault="001E3903">
      <w:pPr>
        <w:rPr>
          <w:lang w:val="en-US"/>
        </w:rPr>
      </w:pPr>
    </w:p>
    <w:sectPr w:rsidR="001E3903" w:rsidRPr="00FA28F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BD41927"/>
    <w:multiLevelType w:val="hybridMultilevel"/>
    <w:tmpl w:val="CD5E17FE"/>
    <w:lvl w:ilvl="0" w:tplc="50A09724">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35647301"/>
    <w:multiLevelType w:val="multilevel"/>
    <w:tmpl w:val="7DA6E42A"/>
    <w:lvl w:ilvl="0">
      <w:start w:val="3"/>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3" w15:restartNumberingAfterBreak="0">
    <w:nsid w:val="3BDE7912"/>
    <w:multiLevelType w:val="multilevel"/>
    <w:tmpl w:val="7C1A844C"/>
    <w:lvl w:ilvl="0">
      <w:start w:val="1"/>
      <w:numFmt w:val="decimal"/>
      <w:lvlText w:val="%1"/>
      <w:lvlJc w:val="left"/>
      <w:pPr>
        <w:tabs>
          <w:tab w:val="num" w:pos="1134"/>
        </w:tabs>
        <w:ind w:left="1000" w:hanging="432"/>
      </w:pPr>
      <w:rPr>
        <w:rFonts w:hint="default"/>
      </w:rPr>
    </w:lvl>
    <w:lvl w:ilvl="1">
      <w:start w:val="1"/>
      <w:numFmt w:val="decimal"/>
      <w:lvlText w:val="%1.%2"/>
      <w:lvlJc w:val="left"/>
      <w:pPr>
        <w:ind w:left="3366" w:hanging="576"/>
      </w:pPr>
      <w:rPr>
        <w:rFonts w:hint="default"/>
      </w:rPr>
    </w:lvl>
    <w:lvl w:ilvl="2">
      <w:start w:val="1"/>
      <w:numFmt w:val="decimal"/>
      <w:lvlText w:val="%1.%2.%3"/>
      <w:lvlJc w:val="left"/>
      <w:pPr>
        <w:ind w:left="1288" w:hanging="720"/>
      </w:pPr>
      <w:rPr>
        <w:rFonts w:hint="default"/>
        <w:sz w:val="24"/>
      </w:rPr>
    </w:lvl>
    <w:lvl w:ilvl="3">
      <w:start w:val="1"/>
      <w:numFmt w:val="decimal"/>
      <w:lvlText w:val="%1.%2.%3.%4"/>
      <w:lvlJc w:val="left"/>
      <w:pPr>
        <w:ind w:left="1432" w:hanging="864"/>
      </w:pPr>
      <w:rPr>
        <w:rFonts w:hint="default"/>
      </w:rPr>
    </w:lvl>
    <w:lvl w:ilvl="4">
      <w:start w:val="1"/>
      <w:numFmt w:val="decimal"/>
      <w:lvlText w:val="%1.%2.%3.%4.%5"/>
      <w:lvlJc w:val="left"/>
      <w:pPr>
        <w:ind w:left="1576" w:hanging="1008"/>
      </w:pPr>
      <w:rPr>
        <w:rFonts w:hint="default"/>
      </w:rPr>
    </w:lvl>
    <w:lvl w:ilvl="5">
      <w:start w:val="1"/>
      <w:numFmt w:val="decimal"/>
      <w:lvlText w:val="%1.%2.%3.%4.%5.%6"/>
      <w:lvlJc w:val="left"/>
      <w:pPr>
        <w:ind w:left="1720" w:hanging="1152"/>
      </w:pPr>
      <w:rPr>
        <w:rFonts w:hint="default"/>
      </w:rPr>
    </w:lvl>
    <w:lvl w:ilvl="6">
      <w:start w:val="1"/>
      <w:numFmt w:val="decimal"/>
      <w:lvlText w:val="%1.%2.%3.%4.%5.%6.%7"/>
      <w:lvlJc w:val="left"/>
      <w:pPr>
        <w:ind w:left="1864" w:hanging="1296"/>
      </w:pPr>
      <w:rPr>
        <w:rFonts w:hint="default"/>
      </w:rPr>
    </w:lvl>
    <w:lvl w:ilvl="7">
      <w:start w:val="1"/>
      <w:numFmt w:val="decimal"/>
      <w:lvlText w:val="%1.%2.%3.%4.%5.%6.%7.%8"/>
      <w:lvlJc w:val="left"/>
      <w:pPr>
        <w:ind w:left="2008" w:hanging="1440"/>
      </w:pPr>
      <w:rPr>
        <w:rFonts w:hint="default"/>
      </w:rPr>
    </w:lvl>
    <w:lvl w:ilvl="8">
      <w:start w:val="1"/>
      <w:numFmt w:val="decimal"/>
      <w:lvlText w:val="%1.%2.%3.%4.%5.%6.%7.%8.%9"/>
      <w:lvlJc w:val="left"/>
      <w:pPr>
        <w:ind w:left="2152" w:hanging="1584"/>
      </w:pPr>
      <w:rPr>
        <w:rFonts w:hint="default"/>
      </w:rPr>
    </w:lvl>
  </w:abstractNum>
  <w:num w:numId="1">
    <w:abstractNumId w:val="3"/>
  </w:num>
  <w:num w:numId="2">
    <w:abstractNumId w:val="0"/>
  </w:num>
  <w:num w:numId="3">
    <w:abstractNumId w:val="1"/>
  </w:num>
  <w:num w:numId="4">
    <w:abstractNumId w:val="2"/>
  </w:num>
  <w:num w:numId="5">
    <w:abstractNumId w:val="2"/>
  </w:num>
  <w:num w:numId="6">
    <w:abstractNumId w:val="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7776"/>
    <w:rsid w:val="00033D79"/>
    <w:rsid w:val="00082782"/>
    <w:rsid w:val="001358B4"/>
    <w:rsid w:val="00164B72"/>
    <w:rsid w:val="001A3F04"/>
    <w:rsid w:val="001E3903"/>
    <w:rsid w:val="002003AF"/>
    <w:rsid w:val="00280A50"/>
    <w:rsid w:val="002D48F0"/>
    <w:rsid w:val="003D7776"/>
    <w:rsid w:val="004D47DC"/>
    <w:rsid w:val="005C131F"/>
    <w:rsid w:val="006F4400"/>
    <w:rsid w:val="007758F4"/>
    <w:rsid w:val="008328B8"/>
    <w:rsid w:val="00BD461B"/>
    <w:rsid w:val="00BD5707"/>
    <w:rsid w:val="00C24977"/>
    <w:rsid w:val="00CD7CDC"/>
    <w:rsid w:val="00EC25BD"/>
    <w:rsid w:val="00FA28F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A446618-43DD-4EE3-B6A2-A8605F1B3B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D777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rPr>
  </w:style>
  <w:style w:type="paragraph" w:styleId="Heading1">
    <w:name w:val="heading 1"/>
    <w:aliases w:val="H1,h1,Heading 1 3GPP"/>
    <w:next w:val="Normal"/>
    <w:link w:val="Heading1Char"/>
    <w:qFormat/>
    <w:rsid w:val="003D7776"/>
    <w:pPr>
      <w:keepNext/>
      <w:keepLines/>
      <w:numPr>
        <w:numId w:val="5"/>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aliases w:val="H2,h2,DO NOT USE_h2,h21,Heading 2 3GPP,Head2A,2,Head 2,l2,TitreProp,UNDERRUBRIK 1-2,Header 2,ITT t2,PA Major Section,Livello 2,R2,H21,Heading 2 Hidden,Head1,2nd level,heading 2,I2,Section Title,Heading2,list2,H2-Heading 2,Header&#10;2,Header2,22"/>
    <w:basedOn w:val="Heading1"/>
    <w:next w:val="Normal"/>
    <w:link w:val="Heading2Char"/>
    <w:uiPriority w:val="9"/>
    <w:qFormat/>
    <w:rsid w:val="003D7776"/>
    <w:pPr>
      <w:numPr>
        <w:ilvl w:val="1"/>
      </w:numPr>
      <w:pBdr>
        <w:top w:val="none" w:sz="0" w:space="0" w:color="auto"/>
      </w:pBdr>
      <w:spacing w:before="180"/>
      <w:outlineLvl w:val="1"/>
    </w:pPr>
    <w:rPr>
      <w:sz w:val="32"/>
    </w:rPr>
  </w:style>
  <w:style w:type="paragraph" w:styleId="Heading3">
    <w:name w:val="heading 3"/>
    <w:aliases w:val="Heading 3 3GPP,Underrubrik2,H3"/>
    <w:basedOn w:val="Heading2"/>
    <w:next w:val="Normal"/>
    <w:link w:val="Heading3Char"/>
    <w:qFormat/>
    <w:rsid w:val="003D7776"/>
    <w:pPr>
      <w:numPr>
        <w:ilvl w:val="2"/>
      </w:numPr>
      <w:spacing w:before="120"/>
      <w:outlineLvl w:val="2"/>
    </w:pPr>
    <w:rPr>
      <w:sz w:val="28"/>
    </w:rPr>
  </w:style>
  <w:style w:type="paragraph" w:styleId="Heading4">
    <w:name w:val="heading 4"/>
    <w:aliases w:val="h4"/>
    <w:basedOn w:val="Heading3"/>
    <w:next w:val="Normal"/>
    <w:link w:val="Heading4Char"/>
    <w:uiPriority w:val="9"/>
    <w:qFormat/>
    <w:rsid w:val="003D7776"/>
    <w:pPr>
      <w:numPr>
        <w:ilvl w:val="3"/>
      </w:numPr>
      <w:outlineLvl w:val="3"/>
    </w:pPr>
    <w:rPr>
      <w:sz w:val="24"/>
    </w:rPr>
  </w:style>
  <w:style w:type="paragraph" w:styleId="Heading5">
    <w:name w:val="heading 5"/>
    <w:aliases w:val="h5,Heading5"/>
    <w:basedOn w:val="Heading4"/>
    <w:next w:val="Normal"/>
    <w:link w:val="Heading5Char"/>
    <w:uiPriority w:val="9"/>
    <w:qFormat/>
    <w:rsid w:val="003D7776"/>
    <w:pPr>
      <w:numPr>
        <w:ilvl w:val="4"/>
      </w:numPr>
      <w:outlineLvl w:val="4"/>
    </w:pPr>
    <w:rPr>
      <w:sz w:val="22"/>
    </w:rPr>
  </w:style>
  <w:style w:type="paragraph" w:styleId="Heading6">
    <w:name w:val="heading 6"/>
    <w:basedOn w:val="Normal"/>
    <w:next w:val="Normal"/>
    <w:link w:val="Heading6Char"/>
    <w:uiPriority w:val="9"/>
    <w:qFormat/>
    <w:rsid w:val="003D7776"/>
    <w:pPr>
      <w:keepNext/>
      <w:keepLines/>
      <w:numPr>
        <w:ilvl w:val="5"/>
        <w:numId w:val="5"/>
      </w:numPr>
      <w:spacing w:before="120"/>
      <w:outlineLvl w:val="5"/>
    </w:pPr>
    <w:rPr>
      <w:rFonts w:ascii="Arial" w:hAnsi="Arial"/>
    </w:rPr>
  </w:style>
  <w:style w:type="paragraph" w:styleId="Heading7">
    <w:name w:val="heading 7"/>
    <w:basedOn w:val="Normal"/>
    <w:next w:val="Normal"/>
    <w:link w:val="Heading7Char"/>
    <w:uiPriority w:val="9"/>
    <w:qFormat/>
    <w:rsid w:val="003D7776"/>
    <w:pPr>
      <w:keepNext/>
      <w:keepLines/>
      <w:numPr>
        <w:ilvl w:val="6"/>
        <w:numId w:val="5"/>
      </w:numPr>
      <w:spacing w:before="120"/>
      <w:outlineLvl w:val="6"/>
    </w:pPr>
    <w:rPr>
      <w:rFonts w:ascii="Arial" w:hAnsi="Arial"/>
    </w:rPr>
  </w:style>
  <w:style w:type="paragraph" w:styleId="Heading8">
    <w:name w:val="heading 8"/>
    <w:basedOn w:val="Heading1"/>
    <w:next w:val="Normal"/>
    <w:link w:val="Heading8Char"/>
    <w:uiPriority w:val="9"/>
    <w:qFormat/>
    <w:rsid w:val="003D7776"/>
    <w:pPr>
      <w:numPr>
        <w:ilvl w:val="7"/>
      </w:numPr>
      <w:outlineLvl w:val="7"/>
    </w:pPr>
  </w:style>
  <w:style w:type="paragraph" w:styleId="Heading9">
    <w:name w:val="heading 9"/>
    <w:basedOn w:val="Heading8"/>
    <w:next w:val="Normal"/>
    <w:link w:val="Heading9Char"/>
    <w:uiPriority w:val="9"/>
    <w:qFormat/>
    <w:rsid w:val="003D777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3D7776"/>
    <w:rPr>
      <w:rFonts w:ascii="Arial" w:eastAsia="SimSun" w:hAnsi="Arial" w:cs="Times New Roman"/>
      <w:sz w:val="36"/>
      <w:szCs w:val="20"/>
      <w:lang w:val="en-GB"/>
    </w:rPr>
  </w:style>
  <w:style w:type="character" w:customStyle="1" w:styleId="Heading2Char">
    <w:name w:val="Heading 2 Char"/>
    <w:aliases w:val="H2 Char,h2 Char,DO NOT USE_h2 Char,h21 Char,Heading 2 3GPP Char,Head2A Char,2 Char,Head 2 Char,l2 Char,TitreProp Char,UNDERRUBRIK 1-2 Char,Header 2 Char,ITT t2 Char,PA Major Section Char,Livello 2 Char,R2 Char,H21 Char,Head1 Char,I2 Char"/>
    <w:basedOn w:val="DefaultParagraphFont"/>
    <w:link w:val="Heading2"/>
    <w:rsid w:val="003D7776"/>
    <w:rPr>
      <w:rFonts w:ascii="Arial" w:eastAsia="SimSun" w:hAnsi="Arial" w:cs="Times New Roman"/>
      <w:sz w:val="32"/>
      <w:szCs w:val="20"/>
      <w:lang w:val="en-GB"/>
    </w:rPr>
  </w:style>
  <w:style w:type="character" w:customStyle="1" w:styleId="Heading3Char">
    <w:name w:val="Heading 3 Char"/>
    <w:aliases w:val="Heading 3 3GPP Char,Underrubrik2 Char,H3 Char"/>
    <w:basedOn w:val="DefaultParagraphFont"/>
    <w:link w:val="Heading3"/>
    <w:rsid w:val="003D7776"/>
    <w:rPr>
      <w:rFonts w:ascii="Arial" w:eastAsia="SimSun" w:hAnsi="Arial" w:cs="Times New Roman"/>
      <w:sz w:val="28"/>
      <w:szCs w:val="20"/>
      <w:lang w:val="en-GB"/>
    </w:rPr>
  </w:style>
  <w:style w:type="character" w:customStyle="1" w:styleId="Heading4Char">
    <w:name w:val="Heading 4 Char"/>
    <w:aliases w:val="h4 Char"/>
    <w:basedOn w:val="DefaultParagraphFont"/>
    <w:link w:val="Heading4"/>
    <w:rsid w:val="003D7776"/>
    <w:rPr>
      <w:rFonts w:ascii="Arial" w:eastAsia="SimSun" w:hAnsi="Arial" w:cs="Times New Roman"/>
      <w:sz w:val="24"/>
      <w:szCs w:val="20"/>
      <w:lang w:val="en-GB"/>
    </w:rPr>
  </w:style>
  <w:style w:type="character" w:customStyle="1" w:styleId="Heading5Char">
    <w:name w:val="Heading 5 Char"/>
    <w:aliases w:val="h5 Char,Heading5 Char"/>
    <w:basedOn w:val="DefaultParagraphFont"/>
    <w:link w:val="Heading5"/>
    <w:rsid w:val="003D7776"/>
    <w:rPr>
      <w:rFonts w:ascii="Arial" w:eastAsia="SimSun" w:hAnsi="Arial" w:cs="Times New Roman"/>
      <w:szCs w:val="20"/>
      <w:lang w:val="en-GB"/>
    </w:rPr>
  </w:style>
  <w:style w:type="character" w:customStyle="1" w:styleId="Heading6Char">
    <w:name w:val="Heading 6 Char"/>
    <w:basedOn w:val="DefaultParagraphFont"/>
    <w:link w:val="Heading6"/>
    <w:rsid w:val="003D7776"/>
    <w:rPr>
      <w:rFonts w:ascii="Arial" w:eastAsia="SimSun" w:hAnsi="Arial" w:cs="Times New Roman"/>
      <w:sz w:val="20"/>
      <w:szCs w:val="20"/>
      <w:lang w:val="en-GB"/>
    </w:rPr>
  </w:style>
  <w:style w:type="character" w:customStyle="1" w:styleId="Heading7Char">
    <w:name w:val="Heading 7 Char"/>
    <w:basedOn w:val="DefaultParagraphFont"/>
    <w:link w:val="Heading7"/>
    <w:rsid w:val="003D7776"/>
    <w:rPr>
      <w:rFonts w:ascii="Arial" w:eastAsia="SimSun" w:hAnsi="Arial" w:cs="Times New Roman"/>
      <w:sz w:val="20"/>
      <w:szCs w:val="20"/>
      <w:lang w:val="en-GB"/>
    </w:rPr>
  </w:style>
  <w:style w:type="character" w:customStyle="1" w:styleId="Heading8Char">
    <w:name w:val="Heading 8 Char"/>
    <w:basedOn w:val="DefaultParagraphFont"/>
    <w:link w:val="Heading8"/>
    <w:rsid w:val="003D7776"/>
    <w:rPr>
      <w:rFonts w:ascii="Arial" w:eastAsia="SimSun" w:hAnsi="Arial" w:cs="Times New Roman"/>
      <w:sz w:val="36"/>
      <w:szCs w:val="20"/>
      <w:lang w:val="en-GB"/>
    </w:rPr>
  </w:style>
  <w:style w:type="character" w:customStyle="1" w:styleId="Heading9Char">
    <w:name w:val="Heading 9 Char"/>
    <w:basedOn w:val="DefaultParagraphFont"/>
    <w:link w:val="Heading9"/>
    <w:rsid w:val="003D7776"/>
    <w:rPr>
      <w:rFonts w:ascii="Arial" w:eastAsia="SimSun" w:hAnsi="Arial" w:cs="Times New Roman"/>
      <w:sz w:val="36"/>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3D7776"/>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3D7776"/>
    <w:rPr>
      <w:rFonts w:ascii="Arial" w:eastAsia="SimSun" w:hAnsi="Arial" w:cs="Times New Roman"/>
      <w:b/>
      <w:noProof/>
      <w:sz w:val="18"/>
      <w:szCs w:val="20"/>
      <w:lang w:val="en-US"/>
    </w:rPr>
  </w:style>
  <w:style w:type="paragraph" w:customStyle="1" w:styleId="CRCoverPage">
    <w:name w:val="CR Cover Page"/>
    <w:rsid w:val="003D7776"/>
    <w:pPr>
      <w:spacing w:after="120" w:line="240" w:lineRule="auto"/>
    </w:pPr>
    <w:rPr>
      <w:rFonts w:ascii="Arial" w:eastAsia="MS Mincho" w:hAnsi="Arial" w:cs="Times New Roman"/>
      <w:sz w:val="20"/>
      <w:szCs w:val="20"/>
      <w:lang w:val="en-GB"/>
    </w:rPr>
  </w:style>
  <w:style w:type="paragraph" w:customStyle="1" w:styleId="ComeBack">
    <w:name w:val="ComeBack"/>
    <w:basedOn w:val="Normal"/>
    <w:next w:val="Normal"/>
    <w:rsid w:val="00FA28FB"/>
    <w:pPr>
      <w:numPr>
        <w:numId w:val="2"/>
      </w:numPr>
      <w:overflowPunct/>
      <w:autoSpaceDE/>
      <w:autoSpaceDN/>
      <w:adjustRightInd/>
      <w:spacing w:after="0"/>
      <w:textAlignment w:val="auto"/>
    </w:pPr>
    <w:rPr>
      <w:rFonts w:ascii="Arial" w:eastAsia="MS Mincho" w:hAnsi="Arial"/>
      <w:szCs w:val="24"/>
      <w:lang w:eastAsia="en-GB"/>
    </w:rPr>
  </w:style>
  <w:style w:type="paragraph" w:styleId="ListParagraph">
    <w:name w:val="List Paragraph"/>
    <w:basedOn w:val="Normal"/>
    <w:uiPriority w:val="34"/>
    <w:qFormat/>
    <w:rsid w:val="00C2497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743</Words>
  <Characters>4088</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Gemalto</Company>
  <LinksUpToDate>false</LinksUpToDate>
  <CharactersWithSpaces>4822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Khaliq Osaid</dc:creator>
  <cp:keywords/>
  <dc:description/>
  <cp:lastModifiedBy>Khaliq Osaid</cp:lastModifiedBy>
  <cp:revision>2</cp:revision>
  <dcterms:created xsi:type="dcterms:W3CDTF">2018-10-31T05:00:00Z</dcterms:created>
  <dcterms:modified xsi:type="dcterms:W3CDTF">2018-10-31T05:00:00Z</dcterms:modified>
</cp:coreProperties>
</file>