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4EA8D" w14:textId="638F38C5" w:rsidR="006D06DD" w:rsidRDefault="002935B0" w:rsidP="006D06DD">
      <w:pPr>
        <w:pStyle w:val="CRCoverPage"/>
        <w:tabs>
          <w:tab w:val="right" w:pos="9639"/>
        </w:tabs>
        <w:spacing w:after="0"/>
        <w:rPr>
          <w:b/>
          <w:i/>
          <w:noProof/>
          <w:sz w:val="28"/>
        </w:rPr>
      </w:pPr>
      <w:r>
        <w:rPr>
          <w:b/>
          <w:noProof/>
          <w:sz w:val="24"/>
        </w:rPr>
        <w:t>3GPP TSG-RAN WG2 Meeting #10</w:t>
      </w:r>
      <w:r w:rsidR="00073BAA">
        <w:rPr>
          <w:b/>
          <w:noProof/>
          <w:sz w:val="24"/>
        </w:rPr>
        <w:t>3</w:t>
      </w:r>
      <w:r w:rsidR="00304F22">
        <w:rPr>
          <w:b/>
          <w:noProof/>
          <w:sz w:val="24"/>
        </w:rPr>
        <w:t>bis</w:t>
      </w:r>
      <w:r w:rsidR="006D06DD" w:rsidRPr="001322F1">
        <w:rPr>
          <w:b/>
          <w:noProof/>
          <w:sz w:val="24"/>
        </w:rPr>
        <w:t xml:space="preserve"> </w:t>
      </w:r>
      <w:r w:rsidR="006D06DD">
        <w:rPr>
          <w:b/>
          <w:i/>
          <w:noProof/>
          <w:sz w:val="28"/>
        </w:rPr>
        <w:tab/>
      </w:r>
      <w:r w:rsidR="006D06DD" w:rsidRPr="00261ACD">
        <w:rPr>
          <w:b/>
          <w:i/>
          <w:noProof/>
          <w:sz w:val="28"/>
        </w:rPr>
        <w:t>R2-1</w:t>
      </w:r>
      <w:r w:rsidR="006D06DD">
        <w:rPr>
          <w:b/>
          <w:i/>
          <w:noProof/>
          <w:sz w:val="28"/>
        </w:rPr>
        <w:t>8</w:t>
      </w:r>
      <w:r w:rsidR="007231EB">
        <w:rPr>
          <w:b/>
          <w:i/>
          <w:noProof/>
          <w:sz w:val="28"/>
        </w:rPr>
        <w:t>1</w:t>
      </w:r>
      <w:r w:rsidR="00FD66A3" w:rsidRPr="00FD66A3">
        <w:rPr>
          <w:b/>
          <w:i/>
          <w:noProof/>
          <w:sz w:val="28"/>
        </w:rPr>
        <w:t>5343</w:t>
      </w:r>
    </w:p>
    <w:p w14:paraId="6974EA8E" w14:textId="77777777" w:rsidR="006D06DD" w:rsidRDefault="00681EEE" w:rsidP="006D06DD">
      <w:pPr>
        <w:pStyle w:val="CRCoverPage"/>
        <w:outlineLvl w:val="0"/>
        <w:rPr>
          <w:b/>
          <w:noProof/>
          <w:sz w:val="24"/>
        </w:rPr>
      </w:pPr>
      <w:r>
        <w:rPr>
          <w:b/>
          <w:noProof/>
          <w:sz w:val="24"/>
        </w:rPr>
        <w:t>Chengdu</w:t>
      </w:r>
      <w:r w:rsidR="00073BAA">
        <w:rPr>
          <w:b/>
          <w:noProof/>
          <w:sz w:val="24"/>
        </w:rPr>
        <w:t xml:space="preserve">, </w:t>
      </w:r>
      <w:r>
        <w:rPr>
          <w:b/>
          <w:noProof/>
          <w:sz w:val="24"/>
        </w:rPr>
        <w:t>China</w:t>
      </w:r>
      <w:r w:rsidR="007749A1">
        <w:rPr>
          <w:b/>
          <w:noProof/>
          <w:sz w:val="24"/>
        </w:rPr>
        <w:t>,</w:t>
      </w:r>
      <w:r>
        <w:rPr>
          <w:b/>
          <w:noProof/>
          <w:sz w:val="24"/>
        </w:rPr>
        <w:t xml:space="preserve"> 8</w:t>
      </w:r>
      <w:r w:rsidR="00A13F4F" w:rsidRPr="00A13F4F">
        <w:rPr>
          <w:b/>
          <w:noProof/>
          <w:sz w:val="24"/>
        </w:rPr>
        <w:t xml:space="preserve"> – </w:t>
      </w:r>
      <w:r>
        <w:rPr>
          <w:b/>
          <w:noProof/>
          <w:sz w:val="24"/>
        </w:rPr>
        <w:t>12</w:t>
      </w:r>
      <w:r w:rsidR="00A13F4F" w:rsidRPr="00A13F4F">
        <w:rPr>
          <w:b/>
          <w:noProof/>
          <w:sz w:val="24"/>
        </w:rPr>
        <w:t xml:space="preserve"> </w:t>
      </w:r>
      <w:r>
        <w:rPr>
          <w:b/>
          <w:noProof/>
          <w:sz w:val="24"/>
        </w:rPr>
        <w:t>October</w:t>
      </w:r>
      <w:r w:rsidR="00837B74" w:rsidRPr="002301A5">
        <w:rPr>
          <w:b/>
          <w:noProof/>
          <w:sz w:val="24"/>
        </w:rPr>
        <w:t xml:space="preserve"> 201</w:t>
      </w:r>
      <w:r w:rsidR="00837B74">
        <w:rPr>
          <w:b/>
          <w:noProof/>
          <w:sz w:val="24"/>
        </w:rPr>
        <w:t>8</w:t>
      </w:r>
      <w:r w:rsidR="006D06DD" w:rsidRPr="00A13F4F">
        <w:rPr>
          <w:b/>
          <w:noProof/>
          <w:sz w:val="24"/>
        </w:rPr>
        <w:t xml:space="preserve"> </w:t>
      </w:r>
      <w:r w:rsidR="006D06DD" w:rsidRPr="00A13F4F">
        <w:rPr>
          <w:b/>
          <w:noProof/>
          <w:sz w:val="24"/>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6974EA8F" w14:textId="77777777" w:rsidR="006961AD" w:rsidRPr="00B9091D" w:rsidRDefault="006961AD" w:rsidP="006961AD">
      <w:pPr>
        <w:pStyle w:val="Header"/>
        <w:rPr>
          <w:bCs/>
          <w:noProof w:val="0"/>
          <w:sz w:val="24"/>
          <w:lang w:eastAsia="ja-JP"/>
        </w:rPr>
      </w:pPr>
      <w:bookmarkStart w:id="0" w:name="_GoBack"/>
      <w:bookmarkEnd w:id="0"/>
    </w:p>
    <w:p w14:paraId="6974EA90"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46EF9" w:rsidRPr="00146EF9">
        <w:rPr>
          <w:rFonts w:eastAsia="宋体" w:cs="Arial"/>
          <w:b/>
          <w:bCs/>
          <w:sz w:val="24"/>
          <w:lang w:val="en-US"/>
        </w:rPr>
        <w:t>11.7.1</w:t>
      </w:r>
    </w:p>
    <w:p w14:paraId="6974EA9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6974EA92" w14:textId="77777777"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08211A" w:rsidRPr="00CE22E4">
        <w:rPr>
          <w:rFonts w:ascii="Arial" w:hAnsi="Arial" w:cs="Arial"/>
          <w:b/>
          <w:bCs/>
          <w:sz w:val="24"/>
        </w:rPr>
        <w:t>Fulfill</w:t>
      </w:r>
      <w:r w:rsidR="00D67689">
        <w:rPr>
          <w:rFonts w:ascii="Arial" w:hAnsi="Arial" w:cs="Arial"/>
          <w:b/>
          <w:bCs/>
          <w:sz w:val="24"/>
        </w:rPr>
        <w:t>ment</w:t>
      </w:r>
      <w:r w:rsidR="0008211A" w:rsidRPr="00CE22E4">
        <w:rPr>
          <w:rFonts w:ascii="Arial" w:hAnsi="Arial" w:cs="Arial"/>
          <w:b/>
          <w:bCs/>
          <w:sz w:val="24"/>
        </w:rPr>
        <w:t xml:space="preserve"> of TSN requirements</w:t>
      </w:r>
    </w:p>
    <w:p w14:paraId="6974EA9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74EA94" w14:textId="77777777" w:rsidR="007D51E1" w:rsidRPr="0064252A" w:rsidRDefault="005A2C19" w:rsidP="00D03902">
      <w:pPr>
        <w:pStyle w:val="Heading1"/>
        <w:rPr>
          <w:lang w:val="en-US"/>
        </w:rPr>
      </w:pPr>
      <w:r w:rsidRPr="0064252A">
        <w:rPr>
          <w:lang w:val="en-US"/>
        </w:rPr>
        <w:t>Introduction</w:t>
      </w:r>
    </w:p>
    <w:p w14:paraId="6974EA95" w14:textId="77777777" w:rsidR="00EC4688" w:rsidRDefault="00EC4688" w:rsidP="00F74973">
      <w:pPr>
        <w:rPr>
          <w:lang w:eastAsia="zh-CN"/>
        </w:rPr>
      </w:pPr>
      <w:r>
        <w:rPr>
          <w:rFonts w:hint="eastAsia"/>
          <w:lang w:eastAsia="zh-CN"/>
        </w:rPr>
        <w:t>SA2 se</w:t>
      </w:r>
      <w:r>
        <w:rPr>
          <w:lang w:eastAsia="zh-CN"/>
        </w:rPr>
        <w:t xml:space="preserve">nt LS S2-189051 to inquire </w:t>
      </w:r>
      <w:r w:rsidR="002D7D45">
        <w:rPr>
          <w:lang w:eastAsia="zh-CN"/>
        </w:rPr>
        <w:t xml:space="preserve">RAN1/RAN2/RAN3 </w:t>
      </w:r>
      <w:r>
        <w:rPr>
          <w:lang w:eastAsia="zh-CN"/>
        </w:rPr>
        <w:t xml:space="preserve">whether TSN requirements can be satisfied. In this contribution, we analyze </w:t>
      </w:r>
      <w:r w:rsidRPr="00EC4688">
        <w:rPr>
          <w:lang w:eastAsia="zh-CN"/>
        </w:rPr>
        <w:t xml:space="preserve">whether the requirements in </w:t>
      </w:r>
      <w:r>
        <w:rPr>
          <w:lang w:eastAsia="zh-CN"/>
        </w:rPr>
        <w:t xml:space="preserve">TR </w:t>
      </w:r>
      <w:r w:rsidRPr="00EC4688">
        <w:rPr>
          <w:lang w:eastAsia="zh-CN"/>
        </w:rPr>
        <w:t xml:space="preserve">22.804 </w:t>
      </w:r>
      <w:r w:rsidR="00E66297">
        <w:rPr>
          <w:lang w:eastAsia="zh-CN"/>
        </w:rPr>
        <w:t>clause</w:t>
      </w:r>
      <w:r w:rsidRPr="00EC4688">
        <w:rPr>
          <w:lang w:eastAsia="zh-CN"/>
        </w:rPr>
        <w:t xml:space="preserve"> </w:t>
      </w:r>
      <w:r w:rsidR="00D03C89">
        <w:rPr>
          <w:lang w:eastAsia="zh-CN"/>
        </w:rPr>
        <w:t>8</w:t>
      </w:r>
      <w:r w:rsidRPr="00EC4688">
        <w:rPr>
          <w:lang w:eastAsia="zh-CN"/>
        </w:rPr>
        <w:t>.1 can be satisfied with existing specification</w:t>
      </w:r>
      <w:r w:rsidR="00F73F9D">
        <w:rPr>
          <w:lang w:eastAsia="zh-CN"/>
        </w:rPr>
        <w:t>s</w:t>
      </w:r>
      <w:r w:rsidRPr="00EC4688">
        <w:rPr>
          <w:lang w:eastAsia="zh-CN"/>
        </w:rPr>
        <w:t xml:space="preserve"> and potential enhancements</w:t>
      </w:r>
      <w:r>
        <w:rPr>
          <w:lang w:eastAsia="zh-CN"/>
        </w:rPr>
        <w:t xml:space="preserve"> from RAN2’s perspective</w:t>
      </w:r>
      <w:r w:rsidRPr="00EC4688">
        <w:rPr>
          <w:lang w:eastAsia="zh-CN"/>
        </w:rPr>
        <w:t>.</w:t>
      </w:r>
    </w:p>
    <w:p w14:paraId="6974EA96" w14:textId="77777777" w:rsidR="00AB79E9" w:rsidRDefault="00AB79E9" w:rsidP="00AB79E9">
      <w:pPr>
        <w:pStyle w:val="Heading1"/>
        <w:rPr>
          <w:rFonts w:eastAsia="宋体"/>
          <w:lang w:val="en-US" w:eastAsia="zh-CN"/>
        </w:rPr>
      </w:pPr>
      <w:r>
        <w:rPr>
          <w:rFonts w:eastAsia="宋体" w:hint="eastAsia"/>
          <w:lang w:val="en-US" w:eastAsia="zh-CN"/>
        </w:rPr>
        <w:t>Discussion</w:t>
      </w:r>
    </w:p>
    <w:p w14:paraId="6974EA97" w14:textId="77777777" w:rsidR="00CB3848" w:rsidRDefault="00CB3848" w:rsidP="00CB3848">
      <w:pPr>
        <w:rPr>
          <w:lang w:eastAsia="zh-CN"/>
        </w:rPr>
      </w:pPr>
      <w:r>
        <w:rPr>
          <w:rFonts w:hint="eastAsia"/>
          <w:lang w:eastAsia="zh-CN"/>
        </w:rPr>
        <w:t>In</w:t>
      </w:r>
      <w:r>
        <w:rPr>
          <w:lang w:eastAsia="zh-CN"/>
        </w:rPr>
        <w:t xml:space="preserve"> LS S2-189051, SA2 asks </w:t>
      </w:r>
      <w:r w:rsidRPr="00CB3848">
        <w:rPr>
          <w:i/>
          <w:lang w:eastAsia="zh-CN"/>
        </w:rPr>
        <w:t>whether using the existing 3GPP defined synchronisation, prioritisation and scheduling mechanisms, potentially with some enhancements within RAN, can fulfil the performance requirements defined in clause 8.1 of TR 22.804.</w:t>
      </w:r>
    </w:p>
    <w:p w14:paraId="6974EA98" w14:textId="77777777" w:rsidR="00F67FC7" w:rsidRDefault="00E9015D" w:rsidP="00CB3848">
      <w:pPr>
        <w:rPr>
          <w:lang w:eastAsia="zh-CN"/>
        </w:rPr>
      </w:pPr>
      <w:r>
        <w:rPr>
          <w:lang w:eastAsia="zh-CN"/>
        </w:rPr>
        <w:t xml:space="preserve">There are three groups </w:t>
      </w:r>
      <w:r w:rsidR="00F73F9D">
        <w:rPr>
          <w:lang w:eastAsia="zh-CN"/>
        </w:rPr>
        <w:t>of</w:t>
      </w:r>
      <w:r>
        <w:rPr>
          <w:lang w:eastAsia="zh-CN"/>
        </w:rPr>
        <w:t xml:space="preserve"> the requirements in clause 8.1 of TR 22.8</w:t>
      </w:r>
      <w:r w:rsidR="00F67FC7">
        <w:rPr>
          <w:lang w:eastAsia="zh-CN"/>
        </w:rPr>
        <w:t>04:</w:t>
      </w:r>
    </w:p>
    <w:p w14:paraId="6974EA99" w14:textId="77777777" w:rsidR="000F469F" w:rsidRDefault="00F67FC7" w:rsidP="00F67FC7">
      <w:pPr>
        <w:rPr>
          <w:lang w:eastAsia="zh-CN"/>
        </w:rPr>
      </w:pPr>
      <w:r w:rsidRPr="00065922">
        <w:rPr>
          <w:lang w:eastAsia="zh-CN"/>
        </w:rPr>
        <w:t xml:space="preserve">- </w:t>
      </w:r>
      <w:r w:rsidR="00C979EB">
        <w:rPr>
          <w:lang w:eastAsia="zh-CN"/>
        </w:rPr>
        <w:t>Clause</w:t>
      </w:r>
      <w:r w:rsidR="002D1B2C">
        <w:rPr>
          <w:lang w:eastAsia="zh-CN"/>
        </w:rPr>
        <w:t>s</w:t>
      </w:r>
      <w:r w:rsidR="00C979EB">
        <w:rPr>
          <w:lang w:eastAsia="zh-CN"/>
        </w:rPr>
        <w:t xml:space="preserve"> 8.1.2 to 8.1.5</w:t>
      </w:r>
      <w:r w:rsidR="002D1B2C">
        <w:rPr>
          <w:lang w:eastAsia="zh-CN"/>
        </w:rPr>
        <w:t xml:space="preserve"> contain</w:t>
      </w:r>
      <w:r w:rsidR="000F469F">
        <w:rPr>
          <w:lang w:eastAsia="zh-CN"/>
        </w:rPr>
        <w:t xml:space="preserve"> requirements for </w:t>
      </w:r>
      <w:r w:rsidR="00F73F9D">
        <w:rPr>
          <w:lang w:eastAsia="zh-CN"/>
        </w:rPr>
        <w:t xml:space="preserve">KPIs in </w:t>
      </w:r>
      <w:r w:rsidR="000F469F">
        <w:rPr>
          <w:lang w:eastAsia="zh-CN"/>
        </w:rPr>
        <w:t>various scenarios and traffic patterns.</w:t>
      </w:r>
    </w:p>
    <w:p w14:paraId="6974EA9A" w14:textId="77777777" w:rsidR="000F469F" w:rsidRDefault="000F469F" w:rsidP="000F469F">
      <w:pPr>
        <w:rPr>
          <w:lang w:eastAsia="zh-CN"/>
        </w:rPr>
      </w:pPr>
      <w:r w:rsidRPr="00065922">
        <w:rPr>
          <w:lang w:eastAsia="zh-CN"/>
        </w:rPr>
        <w:t xml:space="preserve">- </w:t>
      </w:r>
      <w:r>
        <w:rPr>
          <w:lang w:eastAsia="zh-CN"/>
        </w:rPr>
        <w:t>Clause 8.1.</w:t>
      </w:r>
      <w:r w:rsidR="00775F54">
        <w:rPr>
          <w:lang w:eastAsia="zh-CN"/>
        </w:rPr>
        <w:t>6</w:t>
      </w:r>
      <w:r>
        <w:rPr>
          <w:lang w:eastAsia="zh-CN"/>
        </w:rPr>
        <w:t xml:space="preserve"> </w:t>
      </w:r>
      <w:r w:rsidR="00775F54">
        <w:rPr>
          <w:lang w:eastAsia="zh-CN"/>
        </w:rPr>
        <w:t>contains</w:t>
      </w:r>
      <w:r>
        <w:rPr>
          <w:lang w:eastAsia="zh-CN"/>
        </w:rPr>
        <w:t xml:space="preserve"> requirements for </w:t>
      </w:r>
      <w:r w:rsidR="00775F54">
        <w:rPr>
          <w:lang w:eastAsia="zh-CN"/>
        </w:rPr>
        <w:t>clock synchronisation</w:t>
      </w:r>
      <w:r>
        <w:rPr>
          <w:lang w:eastAsia="zh-CN"/>
        </w:rPr>
        <w:t>.</w:t>
      </w:r>
    </w:p>
    <w:p w14:paraId="6974EA9B" w14:textId="77777777" w:rsidR="00775F54" w:rsidRDefault="00775F54" w:rsidP="00775F54">
      <w:pPr>
        <w:rPr>
          <w:lang w:eastAsia="zh-CN"/>
        </w:rPr>
      </w:pPr>
      <w:r w:rsidRPr="00065922">
        <w:rPr>
          <w:lang w:eastAsia="zh-CN"/>
        </w:rPr>
        <w:t xml:space="preserve">- </w:t>
      </w:r>
      <w:r>
        <w:rPr>
          <w:lang w:eastAsia="zh-CN"/>
        </w:rPr>
        <w:t>Clause 8.1.7 contains requirements for positioning.</w:t>
      </w:r>
      <w:r w:rsidR="008D5F95">
        <w:rPr>
          <w:lang w:eastAsia="zh-CN"/>
        </w:rPr>
        <w:t xml:space="preserve"> As the accuracy aspects are mainly of RAN1 and RAN4, these aspects are not discussed further in current contribution</w:t>
      </w:r>
    </w:p>
    <w:p w14:paraId="6974EA9C" w14:textId="77777777" w:rsidR="00D6467A" w:rsidRDefault="00622AC8" w:rsidP="00D6467A">
      <w:pPr>
        <w:pStyle w:val="Heading2"/>
        <w:ind w:left="840"/>
        <w:rPr>
          <w:rFonts w:eastAsia="宋体"/>
          <w:lang w:eastAsia="zh-CN"/>
        </w:rPr>
      </w:pPr>
      <w:r>
        <w:t>Requirements</w:t>
      </w:r>
      <w:r w:rsidR="00FE0D0C">
        <w:t xml:space="preserve"> in</w:t>
      </w:r>
      <w:r w:rsidR="00876001">
        <w:t xml:space="preserve"> clause 8.1.2</w:t>
      </w:r>
      <w:r w:rsidR="008D5F95">
        <w:t xml:space="preserve"> to 8.1.5</w:t>
      </w:r>
    </w:p>
    <w:p w14:paraId="6974EA9D" w14:textId="77777777" w:rsidR="00300389" w:rsidRDefault="008D5F95" w:rsidP="00455C13">
      <w:pPr>
        <w:rPr>
          <w:lang w:eastAsia="en-GB"/>
        </w:rPr>
      </w:pPr>
      <w:r>
        <w:rPr>
          <w:rFonts w:hint="eastAsia"/>
          <w:lang w:eastAsia="zh-CN"/>
        </w:rPr>
        <w:t>For t</w:t>
      </w:r>
      <w:r>
        <w:rPr>
          <w:lang w:eastAsia="zh-CN"/>
        </w:rPr>
        <w:t xml:space="preserve">hese clauses, there are several KPIs like </w:t>
      </w:r>
      <w:r w:rsidR="004259EE" w:rsidRPr="00CD6C0E">
        <w:t>Communication service availability</w:t>
      </w:r>
      <w:r w:rsidR="004259EE">
        <w:t xml:space="preserve">, </w:t>
      </w:r>
      <w:r w:rsidR="004259EE" w:rsidRPr="00CD6C0E">
        <w:t>End-to-end latency</w:t>
      </w:r>
      <w:r w:rsidR="00C32C19">
        <w:t xml:space="preserve"> (</w:t>
      </w:r>
      <w:r w:rsidR="004259EE" w:rsidRPr="00CD6C0E">
        <w:t>target value</w:t>
      </w:r>
      <w:r w:rsidR="004259EE">
        <w:t xml:space="preserve"> and jitter</w:t>
      </w:r>
      <w:r w:rsidR="00C32C19">
        <w:t>)</w:t>
      </w:r>
      <w:r w:rsidR="004259EE">
        <w:t xml:space="preserve">, </w:t>
      </w:r>
      <w:r w:rsidR="004259EE">
        <w:rPr>
          <w:lang w:eastAsia="en-GB"/>
        </w:rPr>
        <w:t xml:space="preserve">(aggregate) </w:t>
      </w:r>
      <w:r w:rsidR="004259EE" w:rsidRPr="00CD6C0E">
        <w:rPr>
          <w:lang w:eastAsia="en-GB"/>
        </w:rPr>
        <w:t>user-experienced data rate</w:t>
      </w:r>
      <w:r w:rsidR="00B53897">
        <w:rPr>
          <w:lang w:eastAsia="en-GB"/>
        </w:rPr>
        <w:t>.</w:t>
      </w:r>
      <w:r w:rsidR="00462165">
        <w:rPr>
          <w:lang w:eastAsia="en-GB"/>
        </w:rPr>
        <w:t xml:space="preserve"> </w:t>
      </w:r>
      <w:r w:rsidR="00316C3F">
        <w:rPr>
          <w:lang w:eastAsia="en-GB"/>
        </w:rPr>
        <w:t xml:space="preserve">KPIs are defined for various combinations of message size, UE speed, number of UEs, service areas etc. In this contribution, we only </w:t>
      </w:r>
      <w:r w:rsidR="006D5C26">
        <w:rPr>
          <w:lang w:eastAsia="en-GB"/>
        </w:rPr>
        <w:t>evaluate whether the KPI</w:t>
      </w:r>
      <w:r w:rsidR="00A72CF4">
        <w:rPr>
          <w:lang w:eastAsia="en-GB"/>
        </w:rPr>
        <w:t>s</w:t>
      </w:r>
      <w:r w:rsidR="006D5C26">
        <w:rPr>
          <w:lang w:eastAsia="en-GB"/>
        </w:rPr>
        <w:t xml:space="preserve"> can be achieved </w:t>
      </w:r>
      <w:r w:rsidR="00A72CF4">
        <w:rPr>
          <w:lang w:eastAsia="en-GB"/>
        </w:rPr>
        <w:t xml:space="preserve">individually </w:t>
      </w:r>
      <w:r w:rsidR="006D5C26">
        <w:rPr>
          <w:lang w:eastAsia="en-GB"/>
        </w:rPr>
        <w:t xml:space="preserve">without considering the parameter combinations </w:t>
      </w:r>
      <w:r w:rsidR="00C32C19">
        <w:rPr>
          <w:lang w:eastAsia="en-GB"/>
        </w:rPr>
        <w:t>since</w:t>
      </w:r>
      <w:r w:rsidR="006D5C26">
        <w:rPr>
          <w:lang w:eastAsia="en-GB"/>
        </w:rPr>
        <w:t xml:space="preserve"> evaluation considering these factors involve</w:t>
      </w:r>
      <w:r w:rsidR="00462B30">
        <w:rPr>
          <w:lang w:eastAsia="en-GB"/>
        </w:rPr>
        <w:t>s</w:t>
      </w:r>
      <w:r w:rsidR="006D5C26">
        <w:rPr>
          <w:lang w:eastAsia="en-GB"/>
        </w:rPr>
        <w:t xml:space="preserve"> </w:t>
      </w:r>
      <w:r w:rsidR="00876860">
        <w:rPr>
          <w:lang w:eastAsia="en-GB"/>
        </w:rPr>
        <w:t>system level simulation.</w:t>
      </w:r>
    </w:p>
    <w:p w14:paraId="6974EA9E" w14:textId="1771E25D" w:rsidR="00DA61E9" w:rsidRDefault="00625836" w:rsidP="00455C13">
      <w:pPr>
        <w:rPr>
          <w:lang w:eastAsia="zh-CN"/>
        </w:rPr>
      </w:pPr>
      <w:r>
        <w:rPr>
          <w:lang w:eastAsia="en-GB"/>
        </w:rPr>
        <w:t xml:space="preserve">From RAN2’s perspective, we focus on KPI of end-to-end latency as other KPIs are mainly evaluated by RAN1. </w:t>
      </w:r>
      <w:r w:rsidR="00300389">
        <w:rPr>
          <w:lang w:eastAsia="en-GB"/>
        </w:rPr>
        <w:t xml:space="preserve">For </w:t>
      </w:r>
      <w:r>
        <w:rPr>
          <w:lang w:eastAsia="en-GB"/>
        </w:rPr>
        <w:t>e</w:t>
      </w:r>
      <w:r w:rsidR="00300389">
        <w:rPr>
          <w:lang w:eastAsia="en-GB"/>
        </w:rPr>
        <w:t xml:space="preserve">nd-to-end latency, </w:t>
      </w:r>
      <w:r w:rsidR="007410E0">
        <w:rPr>
          <w:lang w:eastAsia="en-GB"/>
        </w:rPr>
        <w:t xml:space="preserve">the most stringent requirement is 0.5 ms in clause 8.1.2. </w:t>
      </w:r>
      <w:r w:rsidR="00300389">
        <w:rPr>
          <w:lang w:eastAsia="en-GB"/>
        </w:rPr>
        <w:t xml:space="preserve">RAN2 has performed user plane latency </w:t>
      </w:r>
      <w:r w:rsidR="003110A1">
        <w:rPr>
          <w:lang w:eastAsia="en-GB"/>
        </w:rPr>
        <w:t>evaluation</w:t>
      </w:r>
      <w:r w:rsidR="009A1C1B">
        <w:rPr>
          <w:lang w:eastAsia="en-GB"/>
        </w:rPr>
        <w:t xml:space="preserve"> for NR and </w:t>
      </w:r>
      <w:r w:rsidR="005306B3">
        <w:rPr>
          <w:lang w:eastAsia="en-GB"/>
        </w:rPr>
        <w:t>the evaluation results show that the shorte</w:t>
      </w:r>
      <w:r w:rsidR="004425A0">
        <w:rPr>
          <w:lang w:eastAsia="en-GB"/>
        </w:rPr>
        <w:t>st</w:t>
      </w:r>
      <w:r w:rsidR="005306B3">
        <w:rPr>
          <w:lang w:eastAsia="en-GB"/>
        </w:rPr>
        <w:t xml:space="preserve"> user plane latency achievable for DL and UL are 0.23 and 0.24 ms, respectively</w:t>
      </w:r>
      <w:r w:rsidR="00DF0454">
        <w:rPr>
          <w:lang w:eastAsia="en-GB"/>
        </w:rPr>
        <w:t xml:space="preserve"> (Table </w:t>
      </w:r>
      <w:r w:rsidR="00DF0454" w:rsidRPr="00182C8E">
        <w:t>5.7.1.1.1-2</w:t>
      </w:r>
      <w:r w:rsidR="00DF0454">
        <w:t xml:space="preserve"> </w:t>
      </w:r>
      <w:r w:rsidR="00DF0454">
        <w:rPr>
          <w:lang w:eastAsia="en-GB"/>
        </w:rPr>
        <w:t xml:space="preserve">and </w:t>
      </w:r>
      <w:r w:rsidR="00DF0454" w:rsidRPr="00182C8E">
        <w:t>5.7.1.1.2-2</w:t>
      </w:r>
      <w:r w:rsidR="005306B3">
        <w:rPr>
          <w:lang w:eastAsia="en-GB"/>
        </w:rPr>
        <w:t xml:space="preserve"> </w:t>
      </w:r>
      <w:r w:rsidR="005306B3">
        <w:rPr>
          <w:lang w:eastAsia="en-GB"/>
        </w:rPr>
        <w:fldChar w:fldCharType="begin"/>
      </w:r>
      <w:r w:rsidR="005306B3">
        <w:rPr>
          <w:lang w:eastAsia="en-GB"/>
        </w:rPr>
        <w:instrText xml:space="preserve"> REF Ref_IMT2020Sub \h </w:instrText>
      </w:r>
      <w:r w:rsidR="005306B3">
        <w:rPr>
          <w:lang w:eastAsia="en-GB"/>
        </w:rPr>
      </w:r>
      <w:r w:rsidR="005306B3">
        <w:rPr>
          <w:lang w:eastAsia="en-GB"/>
        </w:rPr>
        <w:fldChar w:fldCharType="separate"/>
      </w:r>
      <w:r w:rsidR="009136E6" w:rsidRPr="00C040EB">
        <w:rPr>
          <w:rFonts w:hint="eastAsia"/>
          <w:lang w:eastAsia="zh-CN"/>
        </w:rPr>
        <w:t>[</w:t>
      </w:r>
      <w:r w:rsidR="009136E6">
        <w:rPr>
          <w:noProof/>
        </w:rPr>
        <w:t>1</w:t>
      </w:r>
      <w:r w:rsidR="009136E6" w:rsidRPr="00C040EB">
        <w:rPr>
          <w:rFonts w:hint="eastAsia"/>
          <w:lang w:eastAsia="zh-CN"/>
        </w:rPr>
        <w:t>]</w:t>
      </w:r>
      <w:r w:rsidR="005306B3">
        <w:rPr>
          <w:lang w:eastAsia="en-GB"/>
        </w:rPr>
        <w:fldChar w:fldCharType="end"/>
      </w:r>
      <w:r w:rsidR="00DF0454">
        <w:rPr>
          <w:lang w:eastAsia="en-GB"/>
        </w:rPr>
        <w:t>)</w:t>
      </w:r>
      <w:r w:rsidR="003110A1">
        <w:rPr>
          <w:lang w:eastAsia="en-GB"/>
        </w:rPr>
        <w:t xml:space="preserve">. </w:t>
      </w:r>
      <w:r w:rsidR="005306B3">
        <w:rPr>
          <w:lang w:eastAsia="en-GB"/>
        </w:rPr>
        <w:t>This means that if network latency is not considered, the End-to-End latency target value requirement can be satisfied. The achievable minimum end-to-end-latency considering network latency should be evaluated by RAN3.</w:t>
      </w:r>
      <w:r w:rsidR="00316C3F">
        <w:rPr>
          <w:lang w:eastAsia="en-GB"/>
        </w:rPr>
        <w:t xml:space="preserve">  </w:t>
      </w:r>
    </w:p>
    <w:p w14:paraId="6974EA9F" w14:textId="77777777" w:rsidR="00DF0454" w:rsidRDefault="00DF0454" w:rsidP="00DF0454">
      <w:pPr>
        <w:rPr>
          <w:lang w:eastAsia="zh-CN"/>
        </w:rPr>
      </w:pPr>
      <w:bookmarkStart w:id="1" w:name="Proposal_Latency"/>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136E6">
        <w:rPr>
          <w:b/>
          <w:noProof/>
          <w:lang w:eastAsia="ko-KR"/>
        </w:rPr>
        <w:t>1</w:t>
      </w:r>
      <w:r w:rsidRPr="00077A03">
        <w:rPr>
          <w:b/>
          <w:lang w:eastAsia="ko-KR"/>
        </w:rPr>
        <w:fldChar w:fldCharType="end"/>
      </w:r>
      <w:r w:rsidRPr="00077A03">
        <w:rPr>
          <w:lang w:eastAsia="ko-KR"/>
        </w:rPr>
        <w:t>:</w:t>
      </w:r>
      <w:r>
        <w:rPr>
          <w:lang w:eastAsia="ko-KR"/>
        </w:rPr>
        <w:t xml:space="preserve"> </w:t>
      </w:r>
      <w:r w:rsidR="00D85221">
        <w:rPr>
          <w:lang w:eastAsia="en-GB"/>
        </w:rPr>
        <w:t xml:space="preserve">If network latency is not considered, the End-to-End latency target value requirement in clause </w:t>
      </w:r>
      <w:r w:rsidR="00D85221">
        <w:t>8.1.2</w:t>
      </w:r>
      <w:r w:rsidR="00D319FE">
        <w:t>, 8.1.3 and</w:t>
      </w:r>
      <w:r w:rsidR="00D85221">
        <w:t xml:space="preserve"> 8.1.5</w:t>
      </w:r>
      <w:r w:rsidR="00D85221">
        <w:rPr>
          <w:lang w:eastAsia="en-GB"/>
        </w:rPr>
        <w:t xml:space="preserve"> </w:t>
      </w:r>
      <w:r w:rsidR="00D319FE">
        <w:rPr>
          <w:lang w:eastAsia="en-GB"/>
        </w:rPr>
        <w:t xml:space="preserve">of TR 22.804 </w:t>
      </w:r>
      <w:r w:rsidR="00D85221">
        <w:rPr>
          <w:lang w:eastAsia="en-GB"/>
        </w:rPr>
        <w:t>can be satisfied</w:t>
      </w:r>
      <w:r w:rsidR="00FD1D17">
        <w:rPr>
          <w:lang w:eastAsia="en-GB"/>
        </w:rPr>
        <w:t xml:space="preserve"> by existing Rel-15 NR specifications</w:t>
      </w:r>
      <w:r w:rsidR="00D85221">
        <w:rPr>
          <w:lang w:eastAsia="en-GB"/>
        </w:rPr>
        <w:t>.</w:t>
      </w:r>
      <w:bookmarkEnd w:id="1"/>
    </w:p>
    <w:p w14:paraId="6974EAA2" w14:textId="77777777" w:rsidR="009F31F0" w:rsidRDefault="009F31F0" w:rsidP="009F31F0">
      <w:pPr>
        <w:pStyle w:val="Heading2"/>
        <w:ind w:left="840"/>
      </w:pPr>
      <w:r>
        <w:t xml:space="preserve">Requirements </w:t>
      </w:r>
      <w:r w:rsidR="00FE0D0C">
        <w:t>in</w:t>
      </w:r>
      <w:r>
        <w:t xml:space="preserve"> clause 8.1.</w:t>
      </w:r>
      <w:r w:rsidR="004B5AD4">
        <w:t>6</w:t>
      </w:r>
    </w:p>
    <w:p w14:paraId="6974EAA3" w14:textId="77777777" w:rsidR="004B5AD4" w:rsidRDefault="002E6353" w:rsidP="004B5AD4">
      <w:pPr>
        <w:rPr>
          <w:lang w:val="en-GB"/>
        </w:rPr>
      </w:pPr>
      <w:r>
        <w:rPr>
          <w:lang w:val="en-GB"/>
        </w:rPr>
        <w:t>R</w:t>
      </w:r>
      <w:r w:rsidR="004B5AD4">
        <w:rPr>
          <w:lang w:val="en-GB"/>
        </w:rPr>
        <w:t xml:space="preserve">equirement Nsd.Csy.1 </w:t>
      </w:r>
      <w:r w:rsidR="00F606D7">
        <w:rPr>
          <w:lang w:val="en-GB"/>
        </w:rPr>
        <w:t>(</w:t>
      </w:r>
      <w:r w:rsidR="004B5AD4" w:rsidRPr="002E6353">
        <w:rPr>
          <w:rFonts w:eastAsia="MS Mincho"/>
          <w:i/>
          <w:lang w:eastAsia="ja-JP"/>
        </w:rPr>
        <w:t>The 5G system shall support the processing and transmission of IEEE1588 / Precision Time Protocol messages to allow 3</w:t>
      </w:r>
      <w:r w:rsidR="004B5AD4" w:rsidRPr="002E6353">
        <w:rPr>
          <w:rFonts w:eastAsia="MS Mincho"/>
          <w:i/>
          <w:vertAlign w:val="superscript"/>
          <w:lang w:eastAsia="ja-JP"/>
        </w:rPr>
        <w:t>rd</w:t>
      </w:r>
      <w:r w:rsidR="004B5AD4" w:rsidRPr="002E6353">
        <w:rPr>
          <w:rFonts w:eastAsia="MS Mincho"/>
          <w:i/>
          <w:lang w:eastAsia="ja-JP"/>
        </w:rPr>
        <w:t xml:space="preserve"> application which use this protocol to meet the clock synchronisation performance requirement</w:t>
      </w:r>
      <w:r w:rsidR="00F606D7">
        <w:rPr>
          <w:lang w:val="en-GB"/>
        </w:rPr>
        <w:t>)</w:t>
      </w:r>
      <w:r>
        <w:rPr>
          <w:lang w:val="en-GB"/>
        </w:rPr>
        <w:t xml:space="preserve"> is mainly related to RAN3.</w:t>
      </w:r>
    </w:p>
    <w:p w14:paraId="28EA8FB1" w14:textId="79B66D2A" w:rsidR="005B09A7" w:rsidRDefault="00322F8D" w:rsidP="00167949">
      <w:pPr>
        <w:rPr>
          <w:lang w:val="en-GB"/>
        </w:rPr>
      </w:pPr>
      <w:r w:rsidRPr="00CF7F02">
        <w:rPr>
          <w:lang w:val="en-GB"/>
        </w:rPr>
        <w:lastRenderedPageBreak/>
        <w:t xml:space="preserve">For </w:t>
      </w:r>
      <w:r w:rsidR="00474222" w:rsidRPr="00CF7F02">
        <w:rPr>
          <w:lang w:val="en-GB"/>
        </w:rPr>
        <w:t xml:space="preserve">requirement Nsd.Cys.2 </w:t>
      </w:r>
      <w:r w:rsidR="00764CBB" w:rsidRPr="00CF7F02">
        <w:rPr>
          <w:lang w:val="en-GB"/>
        </w:rPr>
        <w:t>(</w:t>
      </w:r>
      <w:r w:rsidR="00CF7F02" w:rsidRPr="00167949">
        <w:rPr>
          <w:i/>
          <w:lang w:val="en-GB"/>
        </w:rPr>
        <w:t>The 5G system shall support synchronising the time clock of UEs with external clocks through the 5G system</w:t>
      </w:r>
      <w:r w:rsidR="00764CBB">
        <w:rPr>
          <w:lang w:val="en-GB"/>
        </w:rPr>
        <w:t xml:space="preserve">) </w:t>
      </w:r>
      <w:r w:rsidR="00474222">
        <w:rPr>
          <w:lang w:val="en-GB"/>
        </w:rPr>
        <w:t xml:space="preserve">and Nsd.Cys.3 </w:t>
      </w:r>
      <w:r w:rsidR="00764CBB">
        <w:rPr>
          <w:lang w:val="en-GB"/>
        </w:rPr>
        <w:t>(</w:t>
      </w:r>
      <w:r w:rsidR="00CF7F02" w:rsidRPr="00167949">
        <w:rPr>
          <w:i/>
          <w:lang w:val="en-GB"/>
        </w:rPr>
        <w:t>The 5G system shall be able to synchronise the time clock of the UEs that are distributed across different geographically deployed 5G networks</w:t>
      </w:r>
      <w:r w:rsidR="00764CBB">
        <w:rPr>
          <w:lang w:val="en-GB"/>
        </w:rPr>
        <w:t xml:space="preserve">) </w:t>
      </w:r>
      <w:r w:rsidR="00474222">
        <w:rPr>
          <w:lang w:val="en-GB"/>
        </w:rPr>
        <w:t>and requirements in clause 8.1.6.2</w:t>
      </w:r>
      <w:r w:rsidR="002A5F33">
        <w:rPr>
          <w:lang w:val="en-GB"/>
        </w:rPr>
        <w:t xml:space="preserve"> (with the most stringent </w:t>
      </w:r>
      <w:r w:rsidR="002A5F33" w:rsidRPr="00CF7F02">
        <w:rPr>
          <w:lang w:val="en-GB"/>
        </w:rPr>
        <w:t xml:space="preserve">clock synchronicity requirement </w:t>
      </w:r>
      <w:r w:rsidR="002A5F33">
        <w:rPr>
          <w:lang w:val="en-GB"/>
        </w:rPr>
        <w:t xml:space="preserve">of </w:t>
      </w:r>
      <w:r w:rsidR="002A5F33" w:rsidRPr="00CF7F02">
        <w:rPr>
          <w:lang w:val="en-GB"/>
        </w:rPr>
        <w:t>&lt; 1 µs</w:t>
      </w:r>
      <w:r w:rsidR="002A5F33">
        <w:rPr>
          <w:lang w:val="en-GB"/>
        </w:rPr>
        <w:t>)</w:t>
      </w:r>
      <w:r w:rsidR="00474222">
        <w:rPr>
          <w:lang w:val="en-GB"/>
        </w:rPr>
        <w:t>, so far Rel-15 NR does not satisfy the requirements</w:t>
      </w:r>
      <w:r w:rsidR="005B09A7">
        <w:rPr>
          <w:lang w:val="en-GB"/>
        </w:rPr>
        <w:t xml:space="preserve"> because the current timing information in UTC broadcasted in SIB9 has 10ms granularity</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8"/>
      </w:tblGrid>
      <w:tr w:rsidR="005B09A7" w:rsidRPr="00D83F0D" w14:paraId="2C0BAAEF" w14:textId="77777777" w:rsidTr="00310B69">
        <w:trPr>
          <w:trHeight w:val="1243"/>
        </w:trPr>
        <w:tc>
          <w:tcPr>
            <w:tcW w:w="9738" w:type="dxa"/>
          </w:tcPr>
          <w:p w14:paraId="20C9620E" w14:textId="77777777" w:rsidR="005B09A7" w:rsidRPr="00D83F0D" w:rsidRDefault="005B09A7" w:rsidP="00545E74">
            <w:pPr>
              <w:pStyle w:val="TAL"/>
              <w:rPr>
                <w:szCs w:val="22"/>
                <w:lang w:val="en-GB"/>
              </w:rPr>
            </w:pPr>
            <w:r w:rsidRPr="00D83F0D">
              <w:rPr>
                <w:b/>
                <w:i/>
                <w:szCs w:val="22"/>
                <w:lang w:val="en-GB"/>
              </w:rPr>
              <w:t>timeInfoUTC</w:t>
            </w:r>
          </w:p>
          <w:p w14:paraId="68C36BCE" w14:textId="77777777" w:rsidR="005B09A7" w:rsidRPr="00D83F0D" w:rsidRDefault="005B09A7" w:rsidP="00545E74">
            <w:pPr>
              <w:pStyle w:val="TAL"/>
              <w:rPr>
                <w:szCs w:val="22"/>
                <w:lang w:val="en-GB"/>
              </w:rPr>
            </w:pPr>
            <w:r w:rsidRPr="00D83F0D">
              <w:rPr>
                <w:szCs w:val="22"/>
                <w:lang w:val="en-GB"/>
              </w:rPr>
              <w:t>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estimating changes in system information, i.e. changes of timeInfoUTC should neither result in system information change notifications nor in a modification of SIBValueTag in SIB1.</w:t>
            </w:r>
          </w:p>
        </w:tc>
      </w:tr>
    </w:tbl>
    <w:p w14:paraId="0ECE70C8" w14:textId="77777777" w:rsidR="005B09A7" w:rsidRDefault="005B09A7" w:rsidP="00167949">
      <w:pPr>
        <w:rPr>
          <w:lang w:val="en-GB"/>
        </w:rPr>
      </w:pPr>
    </w:p>
    <w:p w14:paraId="6974EAA4" w14:textId="6686D16D" w:rsidR="00C53A7A" w:rsidRPr="00167949" w:rsidRDefault="005B09A7" w:rsidP="00167949">
      <w:pPr>
        <w:rPr>
          <w:lang w:val="en-GB"/>
        </w:rPr>
      </w:pPr>
      <w:r>
        <w:rPr>
          <w:lang w:val="en-GB"/>
        </w:rPr>
        <w:t>However, i</w:t>
      </w:r>
      <w:r w:rsidR="00474222">
        <w:rPr>
          <w:lang w:val="en-GB"/>
        </w:rPr>
        <w:t>n LTE</w:t>
      </w:r>
      <w:r w:rsidR="00C53A7A">
        <w:rPr>
          <w:lang w:val="en-GB"/>
        </w:rPr>
        <w:t xml:space="preserve"> Rel-15, time reference information is introduced</w:t>
      </w:r>
      <w:r>
        <w:rPr>
          <w:lang w:val="en-GB"/>
        </w:rPr>
        <w:t xml:space="preserve"> as a part of HRLLC WI</w:t>
      </w:r>
      <w:r w:rsidR="00C53A7A">
        <w:rPr>
          <w:lang w:val="en-GB"/>
        </w:rPr>
        <w:t xml:space="preserve">, and the supported granularity is 0.25 </w:t>
      </w:r>
      <w:r w:rsidR="00C53A7A" w:rsidRPr="00167949">
        <w:rPr>
          <w:lang w:val="en-GB"/>
        </w:rPr>
        <w:t>us according to TS 36.331. Following is the related field description.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3A7A" w:rsidRPr="000A0DBA" w14:paraId="6974EAA9" w14:textId="77777777" w:rsidTr="00F1766A">
        <w:trPr>
          <w:cantSplit/>
          <w:trHeight w:val="210"/>
        </w:trPr>
        <w:tc>
          <w:tcPr>
            <w:tcW w:w="9639" w:type="dxa"/>
          </w:tcPr>
          <w:p w14:paraId="6974EAA5" w14:textId="77777777" w:rsidR="00C53A7A" w:rsidRPr="000A0DBA" w:rsidRDefault="00C53A7A" w:rsidP="00F1766A">
            <w:pPr>
              <w:pStyle w:val="TAL"/>
              <w:tabs>
                <w:tab w:val="num" w:pos="1494"/>
              </w:tabs>
              <w:spacing w:before="60"/>
              <w:jc w:val="both"/>
              <w:rPr>
                <w:rFonts w:eastAsia="MS Mincho"/>
                <w:b/>
                <w:i/>
                <w:lang w:eastAsia="en-GB"/>
              </w:rPr>
            </w:pPr>
            <w:r w:rsidRPr="000A0DBA">
              <w:rPr>
                <w:b/>
                <w:i/>
              </w:rPr>
              <w:t>time, timeInfoType</w:t>
            </w:r>
          </w:p>
          <w:p w14:paraId="6974EAA6" w14:textId="77777777" w:rsidR="00C53A7A" w:rsidRPr="000A0DBA" w:rsidRDefault="00C53A7A" w:rsidP="00F1766A">
            <w:pPr>
              <w:pStyle w:val="TAL"/>
              <w:rPr>
                <w:lang w:eastAsia="zh-CN"/>
              </w:rPr>
            </w:pPr>
            <w:r w:rsidRPr="000A0DBA">
              <w:rPr>
                <w:rFonts w:hint="eastAsia"/>
                <w:lang w:eastAsia="zh-CN"/>
              </w:rPr>
              <w:t>This field i</w:t>
            </w:r>
            <w:r w:rsidRPr="000A0DBA">
              <w:rPr>
                <w:lang w:eastAsia="en-GB"/>
              </w:rPr>
              <w:t xml:space="preserve">ndicates time reference with </w:t>
            </w:r>
            <w:r w:rsidRPr="00167949">
              <w:rPr>
                <w:highlight w:val="yellow"/>
                <w:lang w:eastAsia="en-GB"/>
              </w:rPr>
              <w:t>0.25 us granularity</w:t>
            </w:r>
            <w:r w:rsidRPr="000A0DBA">
              <w:rPr>
                <w:lang w:eastAsia="en-GB"/>
              </w:rPr>
              <w:t xml:space="preserve">. </w:t>
            </w:r>
            <w:r w:rsidRPr="000A0DBA">
              <w:rPr>
                <w:lang w:eastAsia="zh-CN"/>
              </w:rPr>
              <w:t xml:space="preserve">The indicated time is referenced at the network, i.e., without compensating for RF propagation delay. </w:t>
            </w:r>
            <w:r w:rsidRPr="000A0DBA">
              <w:rPr>
                <w:rFonts w:hint="eastAsia"/>
                <w:lang w:eastAsia="zh-CN"/>
              </w:rPr>
              <w:t xml:space="preserve">The </w:t>
            </w:r>
            <w:r w:rsidRPr="000A0DBA">
              <w:rPr>
                <w:lang w:eastAsia="zh-CN"/>
              </w:rPr>
              <w:t>indicated</w:t>
            </w:r>
            <w:r w:rsidRPr="000A0DBA">
              <w:rPr>
                <w:rFonts w:hint="eastAsia"/>
                <w:lang w:eastAsia="zh-CN"/>
              </w:rPr>
              <w:t xml:space="preserve"> time </w:t>
            </w:r>
            <w:r w:rsidRPr="000A0DBA">
              <w:rPr>
                <w:lang w:eastAsia="zh-CN"/>
              </w:rPr>
              <w:t xml:space="preserve">in 0.25 us unit from the origin </w:t>
            </w:r>
            <w:r w:rsidRPr="000A0DBA">
              <w:rPr>
                <w:rFonts w:hint="eastAsia"/>
                <w:lang w:eastAsia="zh-CN"/>
              </w:rPr>
              <w:t xml:space="preserve">is </w:t>
            </w:r>
            <w:r w:rsidRPr="000A0DBA">
              <w:rPr>
                <w:i/>
                <w:lang w:eastAsia="zh-CN"/>
              </w:rPr>
              <w:t>refDays</w:t>
            </w:r>
            <w:r w:rsidRPr="000A0DBA">
              <w:rPr>
                <w:rFonts w:hint="eastAsia"/>
                <w:lang w:eastAsia="zh-CN"/>
              </w:rPr>
              <w:t xml:space="preserve">*86400*1000*4000 + </w:t>
            </w:r>
            <w:r w:rsidRPr="000A0DBA">
              <w:rPr>
                <w:i/>
                <w:lang w:eastAsia="zh-CN"/>
              </w:rPr>
              <w:t>refSeconds</w:t>
            </w:r>
            <w:r w:rsidRPr="000A0DBA">
              <w:rPr>
                <w:rFonts w:hint="eastAsia"/>
                <w:lang w:eastAsia="zh-CN"/>
              </w:rPr>
              <w:t xml:space="preserve">*1000*4000 + </w:t>
            </w:r>
            <w:r w:rsidRPr="000A0DBA">
              <w:rPr>
                <w:i/>
                <w:lang w:eastAsia="zh-CN"/>
              </w:rPr>
              <w:t>refMilliSeconds</w:t>
            </w:r>
            <w:r w:rsidRPr="000A0DBA">
              <w:rPr>
                <w:rFonts w:hint="eastAsia"/>
                <w:lang w:eastAsia="zh-CN"/>
              </w:rPr>
              <w:t xml:space="preserve">*4000 + </w:t>
            </w:r>
            <w:r w:rsidRPr="000A0DBA">
              <w:rPr>
                <w:i/>
                <w:lang w:eastAsia="zh-CN"/>
              </w:rPr>
              <w:t>refQuarterMicroSeconds</w:t>
            </w:r>
            <w:r w:rsidRPr="000A0DBA">
              <w:rPr>
                <w:rFonts w:hint="eastAsia"/>
                <w:lang w:eastAsia="zh-CN"/>
              </w:rPr>
              <w:t xml:space="preserve">. The </w:t>
            </w:r>
            <w:r w:rsidRPr="000A0DBA">
              <w:rPr>
                <w:i/>
                <w:lang w:eastAsia="zh-CN"/>
              </w:rPr>
              <w:t>refDays</w:t>
            </w:r>
            <w:r w:rsidRPr="000A0DBA">
              <w:rPr>
                <w:rFonts w:hint="eastAsia"/>
                <w:lang w:eastAsia="zh-CN"/>
              </w:rPr>
              <w:t xml:space="preserve"> field specifies the sequential number of days (with day count starting at 0) </w:t>
            </w:r>
            <w:r w:rsidRPr="000A0DBA">
              <w:rPr>
                <w:lang w:eastAsia="zh-CN"/>
              </w:rPr>
              <w:t>from the</w:t>
            </w:r>
            <w:r w:rsidRPr="000A0DBA">
              <w:rPr>
                <w:rFonts w:hint="eastAsia"/>
                <w:lang w:eastAsia="zh-CN"/>
              </w:rPr>
              <w:t xml:space="preserve"> origin of the </w:t>
            </w:r>
            <w:r w:rsidRPr="000A0DBA">
              <w:rPr>
                <w:rFonts w:hint="eastAsia"/>
                <w:i/>
                <w:lang w:eastAsia="zh-CN"/>
              </w:rPr>
              <w:t>time</w:t>
            </w:r>
            <w:r w:rsidRPr="000A0DBA">
              <w:rPr>
                <w:rFonts w:hint="eastAsia"/>
                <w:lang w:eastAsia="zh-CN"/>
              </w:rPr>
              <w:t xml:space="preserve"> field. </w:t>
            </w:r>
            <w:r w:rsidRPr="000A0DBA">
              <w:rPr>
                <w:lang w:eastAsia="en-GB"/>
              </w:rPr>
              <w:t xml:space="preserve">If </w:t>
            </w:r>
            <w:r w:rsidRPr="000A0DBA">
              <w:rPr>
                <w:i/>
                <w:lang w:eastAsia="en-GB"/>
              </w:rPr>
              <w:t>timeInfoType</w:t>
            </w:r>
            <w:r w:rsidRPr="000A0DBA">
              <w:rPr>
                <w:lang w:eastAsia="en-GB"/>
              </w:rPr>
              <w:t xml:space="preserve"> is </w:t>
            </w:r>
            <w:r w:rsidRPr="000A0DBA">
              <w:rPr>
                <w:rFonts w:hint="eastAsia"/>
                <w:lang w:eastAsia="zh-CN"/>
              </w:rPr>
              <w:t>not included</w:t>
            </w:r>
            <w:r w:rsidRPr="000A0DBA">
              <w:rPr>
                <w:lang w:eastAsia="en-GB"/>
              </w:rPr>
              <w:t xml:space="preserve">, the origin of the </w:t>
            </w:r>
            <w:r w:rsidRPr="000A0DBA">
              <w:rPr>
                <w:i/>
                <w:lang w:eastAsia="en-GB"/>
              </w:rPr>
              <w:t>time</w:t>
            </w:r>
            <w:r w:rsidRPr="000A0DBA">
              <w:rPr>
                <w:lang w:eastAsia="en-GB"/>
              </w:rPr>
              <w:t xml:space="preserve"> </w:t>
            </w:r>
            <w:r w:rsidRPr="000A0DBA">
              <w:rPr>
                <w:rFonts w:hint="eastAsia"/>
                <w:lang w:eastAsia="zh-CN"/>
              </w:rPr>
              <w:t xml:space="preserve">field </w:t>
            </w:r>
            <w:r w:rsidRPr="000A0DBA">
              <w:rPr>
                <w:lang w:eastAsia="en-GB"/>
              </w:rPr>
              <w:t xml:space="preserve">is </w:t>
            </w:r>
            <w:r w:rsidRPr="000A0DBA">
              <w:t xml:space="preserve">00:00:00 on Gregorian calendar date 6 January, 1980 (start of GPS time). If </w:t>
            </w:r>
            <w:r w:rsidRPr="000A0DBA">
              <w:rPr>
                <w:i/>
              </w:rPr>
              <w:t>timeInfoType</w:t>
            </w:r>
            <w:r w:rsidRPr="000A0DBA">
              <w:t xml:space="preserve"> is set to </w:t>
            </w:r>
            <w:r w:rsidRPr="000A0DBA">
              <w:rPr>
                <w:i/>
              </w:rPr>
              <w:t>localClock</w:t>
            </w:r>
            <w:r w:rsidRPr="000A0DBA">
              <w:t xml:space="preserve">, the interpretation of the origin of the </w:t>
            </w:r>
            <w:r w:rsidRPr="000A0DBA">
              <w:rPr>
                <w:i/>
              </w:rPr>
              <w:t>time</w:t>
            </w:r>
            <w:r w:rsidRPr="000A0DBA">
              <w:t xml:space="preserve"> is unspecified and left up to upper layers.</w:t>
            </w:r>
          </w:p>
          <w:p w14:paraId="6974EAA7" w14:textId="77777777" w:rsidR="00C53A7A" w:rsidRPr="000A0DBA" w:rsidRDefault="00C53A7A" w:rsidP="00F1766A">
            <w:pPr>
              <w:pStyle w:val="TAL"/>
              <w:rPr>
                <w:lang w:eastAsia="zh-CN"/>
              </w:rPr>
            </w:pPr>
          </w:p>
          <w:p w14:paraId="6974EAA8" w14:textId="77777777" w:rsidR="00C53A7A" w:rsidRPr="000A0DBA" w:rsidRDefault="00C53A7A" w:rsidP="00F1766A">
            <w:pPr>
              <w:pStyle w:val="TAL"/>
              <w:rPr>
                <w:b/>
                <w:i/>
                <w:noProof/>
                <w:lang w:eastAsia="en-GB"/>
              </w:rPr>
            </w:pPr>
            <w:r w:rsidRPr="000A0DBA">
              <w:rPr>
                <w:rFonts w:hint="eastAsia"/>
                <w:lang w:eastAsia="zh-CN"/>
              </w:rPr>
              <w:t xml:space="preserve">If </w:t>
            </w:r>
            <w:r w:rsidRPr="000A0DBA">
              <w:rPr>
                <w:i/>
                <w:lang w:eastAsia="zh-CN"/>
              </w:rPr>
              <w:t>time</w:t>
            </w:r>
            <w:r w:rsidRPr="000A0DBA">
              <w:rPr>
                <w:rFonts w:hint="eastAsia"/>
                <w:lang w:eastAsia="zh-CN"/>
              </w:rPr>
              <w:t xml:space="preserve"> field is included in </w:t>
            </w:r>
            <w:r w:rsidRPr="000A0DBA">
              <w:rPr>
                <w:i/>
                <w:lang w:eastAsia="zh-CN"/>
              </w:rPr>
              <w:t>SystemInformationBlockType16</w:t>
            </w:r>
            <w:r w:rsidRPr="000A0DBA">
              <w:rPr>
                <w:rFonts w:hint="eastAsia"/>
                <w:lang w:eastAsia="zh-CN"/>
              </w:rPr>
              <w:t>, this field</w:t>
            </w:r>
            <w:r w:rsidRPr="000A0DBA">
              <w:rPr>
                <w:lang w:eastAsia="en-GB"/>
              </w:rPr>
              <w:t xml:space="preserve"> is excluded when estimating changes in system information, i.e. changes of </w:t>
            </w:r>
            <w:r w:rsidRPr="000A0DBA">
              <w:rPr>
                <w:i/>
                <w:lang w:eastAsia="en-GB"/>
              </w:rPr>
              <w:t>time</w:t>
            </w:r>
            <w:r w:rsidRPr="000A0DBA">
              <w:rPr>
                <w:lang w:eastAsia="en-GB"/>
              </w:rPr>
              <w:t xml:space="preserve"> should neither result in system information change notifications nor in a modification of </w:t>
            </w:r>
            <w:r w:rsidRPr="000A0DBA">
              <w:rPr>
                <w:i/>
                <w:lang w:eastAsia="en-GB"/>
              </w:rPr>
              <w:t>systemInfoValueTag</w:t>
            </w:r>
            <w:r w:rsidRPr="000A0DBA">
              <w:rPr>
                <w:lang w:eastAsia="en-GB"/>
              </w:rPr>
              <w:t xml:space="preserve"> in SIB1.</w:t>
            </w:r>
          </w:p>
        </w:tc>
      </w:tr>
    </w:tbl>
    <w:p w14:paraId="6974EAAA" w14:textId="77777777" w:rsidR="00322F8D" w:rsidRPr="004B5AD4" w:rsidRDefault="00474222" w:rsidP="004B5AD4">
      <w:pPr>
        <w:rPr>
          <w:lang w:val="en-GB"/>
        </w:rPr>
      </w:pPr>
      <w:r>
        <w:rPr>
          <w:lang w:val="en-GB"/>
        </w:rPr>
        <w:t xml:space="preserve"> </w:t>
      </w:r>
    </w:p>
    <w:p w14:paraId="6974EAAB" w14:textId="77777777" w:rsidR="009F31F0" w:rsidRPr="002A5F33" w:rsidRDefault="00C53A7A" w:rsidP="009F31F0">
      <w:pPr>
        <w:rPr>
          <w:lang w:val="en-GB"/>
        </w:rPr>
      </w:pPr>
      <w:r w:rsidRPr="002A5F33">
        <w:rPr>
          <w:lang w:val="en-GB"/>
        </w:rPr>
        <w:t>I</w:t>
      </w:r>
      <w:r w:rsidR="009F31F0" w:rsidRPr="002A5F33">
        <w:rPr>
          <w:lang w:val="en-GB"/>
        </w:rPr>
        <w:t xml:space="preserve">t is expected that </w:t>
      </w:r>
      <w:r w:rsidR="002A5F33" w:rsidRPr="002A5F33">
        <w:rPr>
          <w:lang w:val="en-GB"/>
        </w:rPr>
        <w:t xml:space="preserve">the enhancement to be introduced by </w:t>
      </w:r>
      <w:r w:rsidR="009F31F0" w:rsidRPr="002A5F33">
        <w:rPr>
          <w:lang w:val="en-GB"/>
        </w:rPr>
        <w:t xml:space="preserve">Rel-16 IIoT </w:t>
      </w:r>
      <w:r w:rsidR="002A5F33" w:rsidRPr="002A5F33">
        <w:rPr>
          <w:lang w:val="en-GB"/>
        </w:rPr>
        <w:t xml:space="preserve">SI/WI </w:t>
      </w:r>
      <w:r w:rsidR="009F31F0" w:rsidRPr="002A5F33">
        <w:rPr>
          <w:lang w:val="en-GB"/>
        </w:rPr>
        <w:t>could achieve at least similar performance as LTE.</w:t>
      </w:r>
      <w:r w:rsidR="002A5F33" w:rsidRPr="002A5F33">
        <w:rPr>
          <w:lang w:val="en-GB"/>
        </w:rPr>
        <w:t xml:space="preserve"> Therefore requirements </w:t>
      </w:r>
      <w:r w:rsidR="002A5F33">
        <w:rPr>
          <w:lang w:val="en-GB"/>
        </w:rPr>
        <w:t>Nsd.Cys.2 and Nsd.Cys.3 and requirements in clause 8.1.6.2 can be satisfied with potential Rel-16 enhancements in RAN.</w:t>
      </w:r>
    </w:p>
    <w:p w14:paraId="6974EAAC" w14:textId="0036E7F7" w:rsidR="00A25564" w:rsidRPr="00D03C89" w:rsidRDefault="002A5F33" w:rsidP="00A25564">
      <w:pPr>
        <w:rPr>
          <w:lang w:eastAsia="zh-CN"/>
        </w:rPr>
      </w:pPr>
      <w:bookmarkStart w:id="2" w:name="Proposal_Syn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9136E6">
        <w:rPr>
          <w:b/>
          <w:noProof/>
          <w:lang w:eastAsia="ko-KR"/>
        </w:rPr>
        <w:t>2</w:t>
      </w:r>
      <w:r w:rsidRPr="00077A03">
        <w:rPr>
          <w:b/>
          <w:lang w:eastAsia="ko-KR"/>
        </w:rPr>
        <w:fldChar w:fldCharType="end"/>
      </w:r>
      <w:r w:rsidRPr="00077A03">
        <w:rPr>
          <w:lang w:eastAsia="ko-KR"/>
        </w:rPr>
        <w:t>:</w:t>
      </w:r>
      <w:r>
        <w:rPr>
          <w:lang w:eastAsia="ko-KR"/>
        </w:rPr>
        <w:t xml:space="preserve"> Requirements </w:t>
      </w:r>
      <w:r>
        <w:rPr>
          <w:lang w:val="en-GB"/>
        </w:rPr>
        <w:t xml:space="preserve">Nsd.Cys.2 and Nsd.Cys.3 and requirements in clause 8.1.6.2 of TR 22.804 cannot be satisfied </w:t>
      </w:r>
      <w:r w:rsidR="00D03C89">
        <w:rPr>
          <w:lang w:eastAsia="en-GB"/>
        </w:rPr>
        <w:t xml:space="preserve">by existing Rel-15 NR specifications, but it </w:t>
      </w:r>
      <w:r w:rsidR="00F81B59">
        <w:rPr>
          <w:lang w:eastAsia="en-GB"/>
        </w:rPr>
        <w:t xml:space="preserve">is </w:t>
      </w:r>
      <w:r w:rsidR="00D03C89">
        <w:rPr>
          <w:lang w:eastAsia="en-GB"/>
        </w:rPr>
        <w:t xml:space="preserve">expected that those requirements can be satisfied </w:t>
      </w:r>
      <w:r>
        <w:rPr>
          <w:lang w:val="en-GB"/>
        </w:rPr>
        <w:t>with potential Rel-16 enhancements in RAN.</w:t>
      </w:r>
      <w:bookmarkEnd w:id="2"/>
    </w:p>
    <w:p w14:paraId="6974EAAD" w14:textId="77777777" w:rsidR="0034111C" w:rsidRPr="00A10F7A" w:rsidRDefault="00EE7FA7" w:rsidP="00D03902">
      <w:pPr>
        <w:pStyle w:val="Heading1"/>
        <w:rPr>
          <w:lang w:val="en-US"/>
        </w:rPr>
      </w:pPr>
      <w:r w:rsidRPr="00A10F7A">
        <w:rPr>
          <w:lang w:val="en-US"/>
        </w:rPr>
        <w:t>Conclusion</w:t>
      </w:r>
    </w:p>
    <w:p w14:paraId="6974EAAE" w14:textId="77777777" w:rsidR="00456B35" w:rsidRDefault="00254CB6" w:rsidP="00D22685">
      <w:pPr>
        <w:rPr>
          <w:lang w:eastAsia="ko-KR"/>
        </w:rPr>
      </w:pPr>
      <w:r w:rsidRPr="00A10F7A">
        <w:rPr>
          <w:lang w:eastAsia="ko-KR"/>
        </w:rPr>
        <w:t xml:space="preserve">In this contribution, </w:t>
      </w:r>
      <w:r w:rsidR="00D03C89">
        <w:rPr>
          <w:lang w:eastAsia="zh-CN"/>
        </w:rPr>
        <w:t xml:space="preserve">we analyze </w:t>
      </w:r>
      <w:r w:rsidR="00D03C89" w:rsidRPr="00EC4688">
        <w:rPr>
          <w:lang w:eastAsia="zh-CN"/>
        </w:rPr>
        <w:t xml:space="preserve">whether the requirements in </w:t>
      </w:r>
      <w:r w:rsidR="00D03C89">
        <w:rPr>
          <w:lang w:eastAsia="zh-CN"/>
        </w:rPr>
        <w:t xml:space="preserve">TR </w:t>
      </w:r>
      <w:r w:rsidR="00D03C89" w:rsidRPr="00EC4688">
        <w:rPr>
          <w:lang w:eastAsia="zh-CN"/>
        </w:rPr>
        <w:t xml:space="preserve">22.804 section </w:t>
      </w:r>
      <w:r w:rsidR="00D03C89">
        <w:rPr>
          <w:lang w:eastAsia="zh-CN"/>
        </w:rPr>
        <w:t>8</w:t>
      </w:r>
      <w:r w:rsidR="00D03C89" w:rsidRPr="00EC4688">
        <w:rPr>
          <w:lang w:eastAsia="zh-CN"/>
        </w:rPr>
        <w:t>.1 can be satisfied with existing specification and potential enhancements</w:t>
      </w:r>
      <w:r w:rsidR="00D03C89">
        <w:rPr>
          <w:lang w:eastAsia="zh-CN"/>
        </w:rPr>
        <w:t xml:space="preserve"> from RAN2’s perspective</w:t>
      </w:r>
      <w:r w:rsidR="00D03C89" w:rsidRPr="00EC4688">
        <w:rPr>
          <w:lang w:eastAsia="zh-CN"/>
        </w:rPr>
        <w:t>.</w:t>
      </w:r>
      <w:r w:rsidR="00235A39">
        <w:rPr>
          <w:lang w:eastAsia="ko-KR"/>
        </w:rPr>
        <w:t xml:space="preserve"> </w:t>
      </w:r>
      <w:r w:rsidR="00A10F7A" w:rsidRPr="00A10F7A">
        <w:rPr>
          <w:lang w:eastAsia="ko-KR"/>
        </w:rPr>
        <w:t xml:space="preserve">We </w:t>
      </w:r>
      <w:r w:rsidR="001727C3" w:rsidRPr="00A10F7A">
        <w:rPr>
          <w:lang w:eastAsia="ko-KR"/>
        </w:rPr>
        <w:t>propose the following:</w:t>
      </w:r>
    </w:p>
    <w:p w14:paraId="371CB84B" w14:textId="77777777" w:rsidR="00310B69" w:rsidRDefault="00D03C89" w:rsidP="00D22685">
      <w:pPr>
        <w:rPr>
          <w:rFonts w:eastAsia="Malgun Gothic"/>
          <w:lang w:eastAsia="ko-KR"/>
        </w:rPr>
      </w:pPr>
      <w:r>
        <w:rPr>
          <w:lang w:eastAsia="ko-KR"/>
        </w:rPr>
        <w:fldChar w:fldCharType="begin"/>
      </w:r>
      <w:r>
        <w:rPr>
          <w:lang w:eastAsia="ko-KR"/>
        </w:rPr>
        <w:instrText xml:space="preserve"> REF Proposal_Latency \h </w:instrText>
      </w:r>
      <w:r>
        <w:rPr>
          <w:lang w:eastAsia="ko-KR"/>
        </w:rPr>
      </w:r>
      <w:r>
        <w:rPr>
          <w:lang w:eastAsia="ko-KR"/>
        </w:rPr>
        <w:fldChar w:fldCharType="separate"/>
      </w:r>
      <w:r w:rsidR="009136E6" w:rsidRPr="00077A03">
        <w:rPr>
          <w:b/>
          <w:lang w:eastAsia="ko-KR"/>
        </w:rPr>
        <w:t xml:space="preserve">Proposal </w:t>
      </w:r>
      <w:r w:rsidR="009136E6">
        <w:rPr>
          <w:b/>
          <w:noProof/>
          <w:lang w:eastAsia="ko-KR"/>
        </w:rPr>
        <w:t>1</w:t>
      </w:r>
      <w:r w:rsidR="009136E6" w:rsidRPr="00077A03">
        <w:rPr>
          <w:lang w:eastAsia="ko-KR"/>
        </w:rPr>
        <w:t>:</w:t>
      </w:r>
      <w:r w:rsidR="009136E6">
        <w:rPr>
          <w:lang w:eastAsia="ko-KR"/>
        </w:rPr>
        <w:t xml:space="preserve"> </w:t>
      </w:r>
      <w:r w:rsidR="009136E6">
        <w:rPr>
          <w:lang w:eastAsia="en-GB"/>
        </w:rPr>
        <w:t xml:space="preserve">If network latency is not considered, the End-to-End latency target value requirement in clause </w:t>
      </w:r>
      <w:r w:rsidR="009136E6">
        <w:t>8.1.2, 8.1.3 and 8.1.5</w:t>
      </w:r>
      <w:r w:rsidR="009136E6">
        <w:rPr>
          <w:lang w:eastAsia="en-GB"/>
        </w:rPr>
        <w:t xml:space="preserve"> of TR 22.804 can be satisfied by existing Rel-15 NR specifications.</w:t>
      </w:r>
      <w:r>
        <w:rPr>
          <w:lang w:eastAsia="ko-KR"/>
        </w:rPr>
        <w:fldChar w:fldCharType="end"/>
      </w:r>
    </w:p>
    <w:p w14:paraId="6974EAB1" w14:textId="63D6ED82" w:rsidR="00D03C89" w:rsidRDefault="00D03C89" w:rsidP="00D22685">
      <w:pPr>
        <w:rPr>
          <w:lang w:eastAsia="ko-KR"/>
        </w:rPr>
      </w:pPr>
      <w:r>
        <w:rPr>
          <w:lang w:eastAsia="ko-KR"/>
        </w:rPr>
        <w:fldChar w:fldCharType="begin"/>
      </w:r>
      <w:r>
        <w:rPr>
          <w:lang w:eastAsia="ko-KR"/>
        </w:rPr>
        <w:instrText xml:space="preserve"> REF Proposal_Sync \h </w:instrText>
      </w:r>
      <w:r>
        <w:rPr>
          <w:lang w:eastAsia="ko-KR"/>
        </w:rPr>
      </w:r>
      <w:r>
        <w:rPr>
          <w:lang w:eastAsia="ko-KR"/>
        </w:rPr>
        <w:fldChar w:fldCharType="separate"/>
      </w:r>
      <w:r w:rsidR="009136E6" w:rsidRPr="00077A03">
        <w:rPr>
          <w:b/>
          <w:lang w:eastAsia="ko-KR"/>
        </w:rPr>
        <w:t xml:space="preserve">Proposal </w:t>
      </w:r>
      <w:r w:rsidR="009136E6">
        <w:rPr>
          <w:b/>
          <w:noProof/>
          <w:lang w:eastAsia="ko-KR"/>
        </w:rPr>
        <w:t>2</w:t>
      </w:r>
      <w:r w:rsidR="009136E6" w:rsidRPr="00077A03">
        <w:rPr>
          <w:lang w:eastAsia="ko-KR"/>
        </w:rPr>
        <w:t>:</w:t>
      </w:r>
      <w:r w:rsidR="009136E6">
        <w:rPr>
          <w:lang w:eastAsia="ko-KR"/>
        </w:rPr>
        <w:t xml:space="preserve"> Requirements </w:t>
      </w:r>
      <w:r w:rsidR="009136E6">
        <w:rPr>
          <w:lang w:val="en-GB"/>
        </w:rPr>
        <w:t xml:space="preserve">Nsd.Cys.2 and Nsd.Cys.3 and requirements in clause 8.1.6.2 of TR 22.804 cannot be satisfied </w:t>
      </w:r>
      <w:r w:rsidR="009136E6">
        <w:rPr>
          <w:lang w:eastAsia="en-GB"/>
        </w:rPr>
        <w:t xml:space="preserve">by existing Rel-15 NR specifications, but it </w:t>
      </w:r>
      <w:r w:rsidR="009136E6">
        <w:rPr>
          <w:lang w:eastAsia="en-GB"/>
        </w:rPr>
        <w:t xml:space="preserve">is </w:t>
      </w:r>
      <w:r w:rsidR="009136E6">
        <w:rPr>
          <w:lang w:eastAsia="en-GB"/>
        </w:rPr>
        <w:t xml:space="preserve">expected that those requirements can be satisfied </w:t>
      </w:r>
      <w:r w:rsidR="009136E6">
        <w:rPr>
          <w:lang w:val="en-GB"/>
        </w:rPr>
        <w:t>with potential Rel-16 enhancements in RAN.</w:t>
      </w:r>
      <w:r>
        <w:rPr>
          <w:lang w:eastAsia="ko-KR"/>
        </w:rPr>
        <w:fldChar w:fldCharType="end"/>
      </w:r>
    </w:p>
    <w:p w14:paraId="6974EAB2"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6974EAB3" w14:textId="77777777" w:rsidR="00753C5C" w:rsidRDefault="00753C5C" w:rsidP="00753C5C">
      <w:bookmarkStart w:id="3" w:name="Ref_IMT2020Sub"/>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9136E6">
        <w:rPr>
          <w:noProof/>
        </w:rPr>
        <w:t>1</w:t>
      </w:r>
      <w:r>
        <w:rPr>
          <w:noProof/>
        </w:rPr>
        <w:fldChar w:fldCharType="end"/>
      </w:r>
      <w:r w:rsidRPr="00C040EB">
        <w:rPr>
          <w:rFonts w:hint="eastAsia"/>
          <w:lang w:eastAsia="zh-CN"/>
        </w:rPr>
        <w:t>]</w:t>
      </w:r>
      <w:bookmarkEnd w:id="3"/>
      <w:r w:rsidRPr="00C040EB">
        <w:rPr>
          <w:lang w:eastAsia="zh-CN"/>
        </w:rPr>
        <w:t xml:space="preserve"> </w:t>
      </w:r>
      <w:r>
        <w:rPr>
          <w:lang w:eastAsia="zh-CN"/>
        </w:rPr>
        <w:t>3GPP TR 37.910 v1.0.0 (RP-182102),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eastAsia="zh-CN"/>
        </w:rPr>
        <w:t>"</w:t>
      </w:r>
    </w:p>
    <w:sectPr w:rsidR="00753C5C"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83D97" w14:textId="77777777" w:rsidR="00F51B62" w:rsidRDefault="00F51B62">
      <w:r>
        <w:separator/>
      </w:r>
    </w:p>
  </w:endnote>
  <w:endnote w:type="continuationSeparator" w:id="0">
    <w:p w14:paraId="2F41D663" w14:textId="77777777" w:rsidR="00F51B62" w:rsidRDefault="00F51B62">
      <w:r>
        <w:continuationSeparator/>
      </w:r>
    </w:p>
  </w:endnote>
  <w:endnote w:type="continuationNotice" w:id="1">
    <w:p w14:paraId="7005C7F4" w14:textId="77777777" w:rsidR="00F51B62" w:rsidRDefault="00F51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4EABA"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3F1E">
      <w:rPr>
        <w:rFonts w:ascii="Arial" w:hAnsi="Arial" w:cs="Arial"/>
        <w:b/>
        <w:noProof/>
        <w:sz w:val="18"/>
        <w:szCs w:val="18"/>
      </w:rPr>
      <w:t>2</w:t>
    </w:r>
    <w:r>
      <w:rPr>
        <w:rFonts w:ascii="Arial" w:hAnsi="Arial" w:cs="Arial"/>
        <w:b/>
        <w:sz w:val="18"/>
        <w:szCs w:val="18"/>
      </w:rPr>
      <w:fldChar w:fldCharType="end"/>
    </w:r>
  </w:p>
  <w:p w14:paraId="6974EABB"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4D4D6" w14:textId="77777777" w:rsidR="00F51B62" w:rsidRDefault="00F51B62">
      <w:r>
        <w:separator/>
      </w:r>
    </w:p>
  </w:footnote>
  <w:footnote w:type="continuationSeparator" w:id="0">
    <w:p w14:paraId="4651CE36" w14:textId="77777777" w:rsidR="00F51B62" w:rsidRDefault="00F51B62">
      <w:r>
        <w:continuationSeparator/>
      </w:r>
    </w:p>
  </w:footnote>
  <w:footnote w:type="continuationNotice" w:id="1">
    <w:p w14:paraId="5CD8EDC4" w14:textId="77777777" w:rsidR="00F51B62" w:rsidRDefault="00F51B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B827EE"/>
    <w:multiLevelType w:val="hybridMultilevel"/>
    <w:tmpl w:val="0BECB998"/>
    <w:lvl w:ilvl="0" w:tplc="9F38CFE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7"/>
  </w:num>
  <w:num w:numId="3">
    <w:abstractNumId w:val="28"/>
  </w:num>
  <w:num w:numId="4">
    <w:abstractNumId w:val="26"/>
  </w:num>
  <w:num w:numId="5">
    <w:abstractNumId w:val="1"/>
  </w:num>
  <w:num w:numId="6">
    <w:abstractNumId w:val="2"/>
  </w:num>
  <w:num w:numId="7">
    <w:abstractNumId w:val="20"/>
  </w:num>
  <w:num w:numId="8">
    <w:abstractNumId w:val="23"/>
  </w:num>
  <w:num w:numId="9">
    <w:abstractNumId w:val="18"/>
  </w:num>
  <w:num w:numId="10">
    <w:abstractNumId w:val="13"/>
  </w:num>
  <w:num w:numId="11">
    <w:abstractNumId w:val="17"/>
  </w:num>
  <w:num w:numId="12">
    <w:abstractNumId w:val="9"/>
  </w:num>
  <w:num w:numId="13">
    <w:abstractNumId w:val="34"/>
  </w:num>
  <w:num w:numId="14">
    <w:abstractNumId w:val="11"/>
  </w:num>
  <w:num w:numId="15">
    <w:abstractNumId w:val="17"/>
  </w:num>
  <w:num w:numId="16">
    <w:abstractNumId w:val="17"/>
  </w:num>
  <w:num w:numId="17">
    <w:abstractNumId w:val="16"/>
  </w:num>
  <w:num w:numId="18">
    <w:abstractNumId w:val="14"/>
  </w:num>
  <w:num w:numId="19">
    <w:abstractNumId w:val="32"/>
  </w:num>
  <w:num w:numId="20">
    <w:abstractNumId w:val="8"/>
  </w:num>
  <w:num w:numId="21">
    <w:abstractNumId w:val="31"/>
  </w:num>
  <w:num w:numId="22">
    <w:abstractNumId w:val="21"/>
  </w:num>
  <w:num w:numId="23">
    <w:abstractNumId w:val="7"/>
  </w:num>
  <w:num w:numId="24">
    <w:abstractNumId w:val="6"/>
  </w:num>
  <w:num w:numId="25">
    <w:abstractNumId w:val="12"/>
  </w:num>
  <w:num w:numId="26">
    <w:abstractNumId w:val="35"/>
  </w:num>
  <w:num w:numId="27">
    <w:abstractNumId w:val="36"/>
  </w:num>
  <w:num w:numId="28">
    <w:abstractNumId w:val="10"/>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25"/>
  </w:num>
  <w:num w:numId="35">
    <w:abstractNumId w:val="30"/>
  </w:num>
  <w:num w:numId="36">
    <w:abstractNumId w:val="3"/>
  </w:num>
  <w:num w:numId="37">
    <w:abstractNumId w:val="29"/>
  </w:num>
  <w:num w:numId="38">
    <w:abstractNumId w:val="17"/>
  </w:num>
  <w:num w:numId="39">
    <w:abstractNumId w:val="24"/>
  </w:num>
  <w:num w:numId="40">
    <w:abstractNumId w:val="15"/>
  </w:num>
  <w:num w:numId="41">
    <w:abstractNumId w:val="4"/>
  </w:num>
  <w:num w:numId="42">
    <w:abstractNumId w:val="17"/>
  </w:num>
  <w:num w:numId="43">
    <w:abstractNumId w:val="17"/>
  </w:num>
  <w:num w:numId="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5B2"/>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0B3"/>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711"/>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5F89"/>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30A"/>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1A"/>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731"/>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9F"/>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DDC"/>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6EF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949"/>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8A3"/>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433"/>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B1"/>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1B0A"/>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A84"/>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6E1"/>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33"/>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B2C"/>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5A"/>
    <w:rsid w:val="002D7984"/>
    <w:rsid w:val="002D7A74"/>
    <w:rsid w:val="002D7C24"/>
    <w:rsid w:val="002D7D24"/>
    <w:rsid w:val="002D7D45"/>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353"/>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389"/>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B69"/>
    <w:rsid w:val="00310C9B"/>
    <w:rsid w:val="00310CD6"/>
    <w:rsid w:val="00310E1C"/>
    <w:rsid w:val="00310F1E"/>
    <w:rsid w:val="00311080"/>
    <w:rsid w:val="003110A1"/>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3F"/>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8D"/>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0F6A"/>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41E"/>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03F"/>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9EE"/>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5A0"/>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65"/>
    <w:rsid w:val="0046218A"/>
    <w:rsid w:val="0046218C"/>
    <w:rsid w:val="00462228"/>
    <w:rsid w:val="00462522"/>
    <w:rsid w:val="004625FC"/>
    <w:rsid w:val="00462722"/>
    <w:rsid w:val="00462AC1"/>
    <w:rsid w:val="00462B30"/>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24C"/>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222"/>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5A4"/>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07"/>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756"/>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D4"/>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1E0"/>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3"/>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BE3"/>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6DE1"/>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112"/>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09A7"/>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7A3"/>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AC8"/>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CF"/>
    <w:rsid w:val="00624846"/>
    <w:rsid w:val="00624A57"/>
    <w:rsid w:val="00624B51"/>
    <w:rsid w:val="00624E6A"/>
    <w:rsid w:val="00624F7A"/>
    <w:rsid w:val="00624FDE"/>
    <w:rsid w:val="006250B3"/>
    <w:rsid w:val="0062526E"/>
    <w:rsid w:val="0062548C"/>
    <w:rsid w:val="006256A1"/>
    <w:rsid w:val="00625836"/>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1F0"/>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237"/>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0D3"/>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0F0F"/>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32E"/>
    <w:rsid w:val="006D5417"/>
    <w:rsid w:val="006D5698"/>
    <w:rsid w:val="006D58D6"/>
    <w:rsid w:val="006D5B6F"/>
    <w:rsid w:val="006D5B83"/>
    <w:rsid w:val="006D5C26"/>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0E0"/>
    <w:rsid w:val="0074138F"/>
    <w:rsid w:val="00741467"/>
    <w:rsid w:val="007417DF"/>
    <w:rsid w:val="0074199B"/>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C5C"/>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BB"/>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3FB"/>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4"/>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C43"/>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34A"/>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C61"/>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20"/>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F34"/>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2ABA"/>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001"/>
    <w:rsid w:val="008763DF"/>
    <w:rsid w:val="0087652C"/>
    <w:rsid w:val="00876860"/>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5F95"/>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4B9"/>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597"/>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6E6"/>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1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D51"/>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3C66"/>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1C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1C1B"/>
    <w:rsid w:val="009A221A"/>
    <w:rsid w:val="009A23CD"/>
    <w:rsid w:val="009A2405"/>
    <w:rsid w:val="009A26BE"/>
    <w:rsid w:val="009A2756"/>
    <w:rsid w:val="009A2D3F"/>
    <w:rsid w:val="009A2D5B"/>
    <w:rsid w:val="009A2DE3"/>
    <w:rsid w:val="009A2EA3"/>
    <w:rsid w:val="009A3A1D"/>
    <w:rsid w:val="009A3DFA"/>
    <w:rsid w:val="009A3EBA"/>
    <w:rsid w:val="009A412F"/>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1F0"/>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EFD"/>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963"/>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0E9"/>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CF4"/>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684"/>
    <w:rsid w:val="00A97761"/>
    <w:rsid w:val="00A97889"/>
    <w:rsid w:val="00A978B4"/>
    <w:rsid w:val="00A97AF0"/>
    <w:rsid w:val="00A97BCF"/>
    <w:rsid w:val="00A97CBB"/>
    <w:rsid w:val="00A97CCE"/>
    <w:rsid w:val="00A97D1D"/>
    <w:rsid w:val="00A97D50"/>
    <w:rsid w:val="00A97E6A"/>
    <w:rsid w:val="00A97EB6"/>
    <w:rsid w:val="00AA074A"/>
    <w:rsid w:val="00AA08AC"/>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97"/>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6B0"/>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0FB3"/>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6B02"/>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E7C2A"/>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1F7B"/>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57F"/>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08"/>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C19"/>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A7A"/>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9EB"/>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2D"/>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9D"/>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848"/>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2E4"/>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CF7F02"/>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3C89"/>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CE0"/>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9FE"/>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689"/>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221"/>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A5"/>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5FA"/>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C90"/>
    <w:rsid w:val="00DA5CB8"/>
    <w:rsid w:val="00DA5CBC"/>
    <w:rsid w:val="00DA5DD9"/>
    <w:rsid w:val="00DA5F07"/>
    <w:rsid w:val="00DA5FA9"/>
    <w:rsid w:val="00DA602B"/>
    <w:rsid w:val="00DA60F6"/>
    <w:rsid w:val="00DA61C9"/>
    <w:rsid w:val="00DA61E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3D65"/>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454"/>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297"/>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15D"/>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C9"/>
    <w:rsid w:val="00EC37FC"/>
    <w:rsid w:val="00EC3F19"/>
    <w:rsid w:val="00EC4050"/>
    <w:rsid w:val="00EC405C"/>
    <w:rsid w:val="00EC4377"/>
    <w:rsid w:val="00EC4483"/>
    <w:rsid w:val="00EC45AE"/>
    <w:rsid w:val="00EC4688"/>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808"/>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7CD"/>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185"/>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B62"/>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7"/>
    <w:rsid w:val="00F606D9"/>
    <w:rsid w:val="00F60726"/>
    <w:rsid w:val="00F607E9"/>
    <w:rsid w:val="00F60866"/>
    <w:rsid w:val="00F60C69"/>
    <w:rsid w:val="00F611C6"/>
    <w:rsid w:val="00F617F8"/>
    <w:rsid w:val="00F6191E"/>
    <w:rsid w:val="00F61DC1"/>
    <w:rsid w:val="00F61E14"/>
    <w:rsid w:val="00F61EC9"/>
    <w:rsid w:val="00F61F35"/>
    <w:rsid w:val="00F62365"/>
    <w:rsid w:val="00F6269D"/>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67FC7"/>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3F9D"/>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1B59"/>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17"/>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6A5"/>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17"/>
    <w:rsid w:val="00FD1DFD"/>
    <w:rsid w:val="00FD22EA"/>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6A3"/>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0C"/>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EA8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92473768">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2584714">
      <w:bodyDiv w:val="1"/>
      <w:marLeft w:val="0"/>
      <w:marRight w:val="0"/>
      <w:marTop w:val="0"/>
      <w:marBottom w:val="0"/>
      <w:divBdr>
        <w:top w:val="none" w:sz="0" w:space="0" w:color="auto"/>
        <w:left w:val="none" w:sz="0" w:space="0" w:color="auto"/>
        <w:bottom w:val="none" w:sz="0" w:space="0" w:color="auto"/>
        <w:right w:val="none" w:sz="0" w:space="0" w:color="auto"/>
      </w:divBdr>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7162589">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B2CF0223-A671-47DF-9672-4595BEF82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983</Words>
  <Characters>5613</Characters>
  <Application>Microsoft Office Word</Application>
  <DocSecurity>0</DocSecurity>
  <Lines>83</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12</cp:revision>
  <cp:lastPrinted>2004-04-14T09:17:00Z</cp:lastPrinted>
  <dcterms:created xsi:type="dcterms:W3CDTF">2018-09-28T05:58:00Z</dcterms:created>
  <dcterms:modified xsi:type="dcterms:W3CDTF">2018-09-28T06:12:00Z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60a8ced6-ee2d-49a0-a931-18e4800768bd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2018-09-28 06:12:31Z</vt:lpwstr>
  </property>
  <property fmtid="{D5CDD505-2E9C-101B-9397-08002B2CF9AE}" pid="14" name="CTPClassification">
    <vt:lpwstr>CTP_NT</vt:lpwstr>
  </property>
</Properties>
</file>