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24F" w:rsidRPr="00FD0FEF" w:rsidRDefault="0085524F" w:rsidP="0085524F">
      <w:pPr>
        <w:pStyle w:val="3GPPHeader"/>
        <w:spacing w:after="60"/>
        <w:rPr>
          <w:bCs/>
          <w:szCs w:val="24"/>
          <w:lang w:eastAsia="ja-JP"/>
        </w:rPr>
      </w:pPr>
      <w:r w:rsidRPr="004B6F45">
        <w:rPr>
          <w:bCs/>
          <w:szCs w:val="24"/>
          <w:lang w:eastAsia="ja-JP"/>
        </w:rPr>
        <w:t>3GPP T</w:t>
      </w:r>
      <w:bookmarkStart w:id="0" w:name="_Ref452454252"/>
      <w:bookmarkEnd w:id="0"/>
      <w:r w:rsidRPr="004B6F45">
        <w:rPr>
          <w:bCs/>
          <w:szCs w:val="24"/>
          <w:lang w:eastAsia="ja-JP"/>
        </w:rPr>
        <w:t xml:space="preserve">SG-RAN WG2 </w:t>
      </w:r>
      <w:r>
        <w:rPr>
          <w:bCs/>
          <w:szCs w:val="24"/>
          <w:lang w:eastAsia="ja-JP"/>
        </w:rPr>
        <w:t>#103</w:t>
      </w:r>
      <w:r w:rsidRPr="009470B1">
        <w:rPr>
          <w:sz w:val="28"/>
          <w:lang w:val="en-US"/>
        </w:rPr>
        <w:tab/>
      </w:r>
      <w:r>
        <w:rPr>
          <w:sz w:val="28"/>
          <w:lang w:val="en-US"/>
        </w:rPr>
        <w:t xml:space="preserve">            </w:t>
      </w:r>
      <w:r w:rsidRPr="00FD0FEF">
        <w:rPr>
          <w:bCs/>
          <w:szCs w:val="24"/>
          <w:lang w:eastAsia="ja-JP"/>
        </w:rPr>
        <w:t>R2-18</w:t>
      </w:r>
      <w:r w:rsidR="00FD0FEF" w:rsidRPr="00FD0FEF">
        <w:rPr>
          <w:bCs/>
          <w:szCs w:val="24"/>
          <w:lang w:eastAsia="ja-JP"/>
        </w:rPr>
        <w:t>13375</w:t>
      </w:r>
    </w:p>
    <w:p w:rsidR="0085524F" w:rsidRDefault="0085524F" w:rsidP="0085524F">
      <w:pPr>
        <w:rPr>
          <w:rFonts w:ascii="Arial" w:hAnsi="Arial"/>
          <w:b/>
          <w:bCs/>
          <w:sz w:val="24"/>
          <w:szCs w:val="24"/>
          <w:lang w:eastAsia="ja-JP"/>
        </w:rPr>
      </w:pPr>
      <w:r w:rsidRPr="0085524F">
        <w:rPr>
          <w:rFonts w:ascii="Arial" w:hAnsi="Arial"/>
          <w:b/>
          <w:bCs/>
          <w:sz w:val="24"/>
          <w:szCs w:val="24"/>
          <w:lang w:eastAsia="ja-JP"/>
        </w:rPr>
        <w:t xml:space="preserve">Gothenburg, Sweden, 20-24 August, 2018       </w:t>
      </w:r>
    </w:p>
    <w:p w:rsidR="0085524F" w:rsidRDefault="0085524F" w:rsidP="0085524F">
      <w:pPr>
        <w:rPr>
          <w:rFonts w:ascii="Arial" w:hAnsi="Arial"/>
          <w:b/>
          <w:bCs/>
          <w:sz w:val="24"/>
          <w:szCs w:val="24"/>
          <w:lang w:eastAsia="ja-JP"/>
        </w:rPr>
      </w:pPr>
    </w:p>
    <w:p w:rsidR="0085524F" w:rsidRPr="00B96841" w:rsidRDefault="0085524F" w:rsidP="0085524F">
      <w:pPr>
        <w:pStyle w:val="3GPPHeader"/>
        <w:rPr>
          <w:sz w:val="22"/>
          <w:szCs w:val="22"/>
          <w:lang w:val="sv-SE"/>
        </w:rPr>
      </w:pPr>
      <w:r w:rsidRPr="00B96841">
        <w:rPr>
          <w:sz w:val="22"/>
          <w:szCs w:val="22"/>
          <w:lang w:val="sv-SE"/>
        </w:rPr>
        <w:t>Agenda Item:</w:t>
      </w:r>
      <w:r w:rsidRPr="00B96841">
        <w:rPr>
          <w:sz w:val="22"/>
          <w:szCs w:val="22"/>
          <w:lang w:val="sv-SE"/>
        </w:rPr>
        <w:tab/>
      </w:r>
      <w:r w:rsidRPr="008506E8">
        <w:t>10.4.1.3.1.1</w:t>
      </w:r>
      <w:r>
        <w:rPr>
          <w:sz w:val="22"/>
          <w:szCs w:val="22"/>
          <w:lang w:val="sv-SE"/>
        </w:rPr>
        <w:t xml:space="preserve"> (</w:t>
      </w:r>
      <w:r w:rsidRPr="008506E8">
        <w:t>Corrections to L1 Parameters</w:t>
      </w:r>
      <w:r>
        <w:rPr>
          <w:sz w:val="22"/>
          <w:szCs w:val="22"/>
          <w:lang w:val="sv-SE"/>
        </w:rPr>
        <w:t>)</w:t>
      </w:r>
    </w:p>
    <w:p w:rsidR="0085524F" w:rsidRPr="00CE0424" w:rsidRDefault="0085524F" w:rsidP="0085524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Mediatek Inc.</w:t>
      </w:r>
    </w:p>
    <w:p w:rsidR="0085524F" w:rsidRPr="00485658" w:rsidRDefault="0085524F" w:rsidP="0085524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485658" w:rsidRPr="00485658">
        <w:rPr>
          <w:sz w:val="22"/>
          <w:szCs w:val="22"/>
        </w:rPr>
        <w:t xml:space="preserve">Summary of </w:t>
      </w:r>
      <w:r w:rsidR="007A4F1E" w:rsidRPr="00485658">
        <w:rPr>
          <w:sz w:val="22"/>
          <w:szCs w:val="22"/>
        </w:rPr>
        <w:t>Offline discussion 49</w:t>
      </w:r>
      <w:r w:rsidRPr="00485658">
        <w:rPr>
          <w:sz w:val="22"/>
          <w:szCs w:val="22"/>
        </w:rPr>
        <w:t xml:space="preserve">: </w:t>
      </w:r>
      <w:r w:rsidR="00D10A10">
        <w:rPr>
          <w:sz w:val="22"/>
          <w:szCs w:val="22"/>
        </w:rPr>
        <w:t>Over-sized L1 configuration</w:t>
      </w:r>
    </w:p>
    <w:p w:rsidR="0085524F" w:rsidRDefault="0085524F" w:rsidP="0085524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5482C">
        <w:rPr>
          <w:sz w:val="22"/>
          <w:szCs w:val="22"/>
        </w:rPr>
        <w:t>Discussion</w:t>
      </w:r>
    </w:p>
    <w:p w:rsidR="0085524F" w:rsidRDefault="002B1ECB" w:rsidP="0085524F">
      <w:pPr>
        <w:pStyle w:val="Heading1"/>
      </w:pPr>
      <w:r>
        <w:t xml:space="preserve">1 </w:t>
      </w:r>
      <w:r w:rsidR="0085524F">
        <w:t>Summary</w:t>
      </w:r>
    </w:p>
    <w:p w:rsidR="0085524F" w:rsidRDefault="0085524F" w:rsidP="0085524F">
      <w:pPr>
        <w:pStyle w:val="Doc-text2"/>
        <w:ind w:left="0" w:firstLine="0"/>
      </w:pPr>
      <w:r>
        <w:t>This is a summary of the following discussion:</w:t>
      </w:r>
    </w:p>
    <w:p w:rsidR="0085524F" w:rsidRDefault="0085524F" w:rsidP="0085524F">
      <w:pPr>
        <w:pStyle w:val="Doc-text2"/>
        <w:ind w:left="0" w:firstLine="0"/>
      </w:pPr>
    </w:p>
    <w:p w:rsidR="0085524F" w:rsidRDefault="0085524F" w:rsidP="0085524F">
      <w:pPr>
        <w:pStyle w:val="ComeBack"/>
      </w:pPr>
      <w:r>
        <w:t>=&gt;</w:t>
      </w:r>
      <w:r>
        <w:tab/>
        <w:t>Offline discussion to progress possible options: a/ over buffer size limit b/ limit on the number of messages that can build a configuration c/ limitations to individual feature configurations d/ UE capability considerations, etc (Offline discussion 49, MediaTek)</w:t>
      </w:r>
    </w:p>
    <w:p w:rsidR="009C1FA7" w:rsidRDefault="00072C71" w:rsidP="0085524F">
      <w:pPr>
        <w:pStyle w:val="Doc-text2"/>
        <w:rPr>
          <w:b/>
          <w:bCs/>
          <w:sz w:val="24"/>
          <w:lang w:eastAsia="ja-JP"/>
        </w:rPr>
      </w:pPr>
    </w:p>
    <w:p w:rsidR="00F24B8A" w:rsidRDefault="00F24B8A" w:rsidP="00F24B8A">
      <w:pPr>
        <w:pStyle w:val="Heading2"/>
        <w:numPr>
          <w:ilvl w:val="1"/>
          <w:numId w:val="3"/>
        </w:numPr>
        <w:rPr>
          <w:sz w:val="24"/>
        </w:rPr>
      </w:pPr>
      <w:r w:rsidRPr="00F24B8A">
        <w:rPr>
          <w:sz w:val="24"/>
        </w:rPr>
        <w:t>Over-sized RRC signalling payload</w:t>
      </w:r>
    </w:p>
    <w:p w:rsidR="00F24B8A" w:rsidRDefault="00F24B8A" w:rsidP="00116363">
      <w:pPr>
        <w:pStyle w:val="Doc-text2"/>
        <w:ind w:left="0" w:firstLine="0"/>
        <w:jc w:val="both"/>
      </w:pPr>
      <w:r w:rsidRPr="00F24B8A">
        <w:t>During the offline discussion, all the participating companies agreed that over-sized</w:t>
      </w:r>
      <w:r w:rsidR="00116363">
        <w:t xml:space="preserve"> RRC signalling payload is an important issue to address and agreed that certain restriction on the overall size is needed. </w:t>
      </w:r>
    </w:p>
    <w:p w:rsidR="00116363" w:rsidRDefault="00116363" w:rsidP="00F24B8A">
      <w:pPr>
        <w:rPr>
          <w:rFonts w:ascii="Arial" w:eastAsia="MS Mincho" w:hAnsi="Arial"/>
          <w:szCs w:val="24"/>
          <w:lang w:eastAsia="en-GB"/>
        </w:rPr>
      </w:pPr>
    </w:p>
    <w:p w:rsidR="00116363" w:rsidRPr="00116363" w:rsidRDefault="006C1258" w:rsidP="00F24B8A">
      <w:pPr>
        <w:rPr>
          <w:rFonts w:ascii="Arial" w:eastAsia="MS Mincho" w:hAnsi="Arial"/>
          <w:b/>
          <w:szCs w:val="24"/>
          <w:lang w:eastAsia="en-GB"/>
        </w:rPr>
      </w:pPr>
      <w:r>
        <w:rPr>
          <w:rFonts w:ascii="Arial" w:eastAsia="MS Mincho" w:hAnsi="Arial"/>
          <w:b/>
          <w:szCs w:val="24"/>
          <w:lang w:eastAsia="en-GB"/>
        </w:rPr>
        <w:t>Conclusion</w:t>
      </w:r>
      <w:r w:rsidR="00116363" w:rsidRPr="00116363">
        <w:rPr>
          <w:rFonts w:ascii="Arial" w:eastAsia="MS Mincho" w:hAnsi="Arial"/>
          <w:b/>
          <w:szCs w:val="24"/>
          <w:lang w:eastAsia="en-GB"/>
        </w:rPr>
        <w:t xml:space="preserve"> 1: Restrict</w:t>
      </w:r>
      <w:r>
        <w:rPr>
          <w:rFonts w:ascii="Arial" w:eastAsia="MS Mincho" w:hAnsi="Arial"/>
          <w:b/>
          <w:szCs w:val="24"/>
          <w:lang w:eastAsia="en-GB"/>
        </w:rPr>
        <w:t>ion on t</w:t>
      </w:r>
      <w:r w:rsidR="00116363" w:rsidRPr="00116363">
        <w:rPr>
          <w:rFonts w:ascii="Arial" w:eastAsia="MS Mincho" w:hAnsi="Arial"/>
          <w:b/>
          <w:szCs w:val="24"/>
          <w:lang w:eastAsia="en-GB"/>
        </w:rPr>
        <w:t>he over-sized RRC signalling payload</w:t>
      </w:r>
      <w:r>
        <w:rPr>
          <w:rFonts w:ascii="Arial" w:eastAsia="MS Mincho" w:hAnsi="Arial"/>
          <w:b/>
          <w:szCs w:val="24"/>
          <w:lang w:eastAsia="en-GB"/>
        </w:rPr>
        <w:t xml:space="preserve"> is needed.</w:t>
      </w:r>
    </w:p>
    <w:p w:rsidR="00116363" w:rsidRDefault="00116363" w:rsidP="00F24B8A">
      <w:pPr>
        <w:rPr>
          <w:rFonts w:ascii="Arial" w:eastAsia="MS Mincho" w:hAnsi="Arial"/>
          <w:szCs w:val="24"/>
          <w:lang w:eastAsia="en-GB"/>
        </w:rPr>
      </w:pPr>
    </w:p>
    <w:p w:rsidR="00116363" w:rsidRDefault="00116363" w:rsidP="00F24B8A">
      <w:pPr>
        <w:rPr>
          <w:rFonts w:ascii="Arial" w:eastAsia="MS Mincho" w:hAnsi="Arial"/>
          <w:szCs w:val="24"/>
          <w:lang w:eastAsia="en-GB"/>
        </w:rPr>
      </w:pPr>
      <w:r>
        <w:rPr>
          <w:rFonts w:ascii="Arial" w:eastAsia="MS Mincho" w:hAnsi="Arial"/>
          <w:szCs w:val="24"/>
          <w:lang w:eastAsia="en-GB"/>
        </w:rPr>
        <w:t xml:space="preserve">In order to avoid the non-backward compatible issues, majority of the companies prefer to make the restriction without the change to ASN.1. </w:t>
      </w:r>
    </w:p>
    <w:p w:rsidR="00116363" w:rsidRDefault="00116363" w:rsidP="00F24B8A">
      <w:pPr>
        <w:rPr>
          <w:rFonts w:ascii="Arial" w:eastAsia="MS Mincho" w:hAnsi="Arial"/>
          <w:szCs w:val="24"/>
          <w:lang w:eastAsia="en-GB"/>
        </w:rPr>
      </w:pPr>
    </w:p>
    <w:p w:rsidR="00116363" w:rsidRDefault="006C1258" w:rsidP="00F24B8A">
      <w:pPr>
        <w:rPr>
          <w:rFonts w:ascii="Arial" w:eastAsia="MS Mincho" w:hAnsi="Arial"/>
          <w:b/>
          <w:szCs w:val="24"/>
          <w:lang w:eastAsia="en-GB"/>
        </w:rPr>
      </w:pPr>
      <w:r>
        <w:rPr>
          <w:rFonts w:ascii="Arial" w:eastAsia="MS Mincho" w:hAnsi="Arial"/>
          <w:b/>
          <w:szCs w:val="24"/>
          <w:lang w:eastAsia="en-GB"/>
        </w:rPr>
        <w:t>Conclusion</w:t>
      </w:r>
      <w:r w:rsidR="00116363" w:rsidRPr="00116363">
        <w:rPr>
          <w:rFonts w:ascii="Arial" w:eastAsia="MS Mincho" w:hAnsi="Arial"/>
          <w:b/>
          <w:szCs w:val="24"/>
          <w:lang w:eastAsia="en-GB"/>
        </w:rPr>
        <w:t xml:space="preserve"> 2: </w:t>
      </w:r>
      <w:r>
        <w:rPr>
          <w:rFonts w:ascii="Arial" w:eastAsia="MS Mincho" w:hAnsi="Arial"/>
          <w:b/>
          <w:szCs w:val="24"/>
          <w:lang w:eastAsia="en-GB"/>
        </w:rPr>
        <w:t>The</w:t>
      </w:r>
      <w:r w:rsidR="00116363">
        <w:rPr>
          <w:rFonts w:ascii="Arial" w:eastAsia="MS Mincho" w:hAnsi="Arial"/>
          <w:b/>
          <w:szCs w:val="24"/>
          <w:lang w:eastAsia="en-GB"/>
        </w:rPr>
        <w:t xml:space="preserve"> </w:t>
      </w:r>
      <w:r w:rsidR="008B3B92">
        <w:rPr>
          <w:rFonts w:ascii="Arial" w:eastAsia="MS Mincho" w:hAnsi="Arial"/>
          <w:b/>
          <w:szCs w:val="24"/>
          <w:lang w:eastAsia="en-GB"/>
        </w:rPr>
        <w:t xml:space="preserve">restriction without change of ASN.1 </w:t>
      </w:r>
      <w:r>
        <w:rPr>
          <w:rFonts w:ascii="Arial" w:eastAsia="MS Mincho" w:hAnsi="Arial"/>
          <w:b/>
          <w:szCs w:val="24"/>
          <w:lang w:eastAsia="en-GB"/>
        </w:rPr>
        <w:t xml:space="preserve">is considered as </w:t>
      </w:r>
      <w:r w:rsidR="008B3B92">
        <w:rPr>
          <w:rFonts w:ascii="Arial" w:eastAsia="MS Mincho" w:hAnsi="Arial"/>
          <w:b/>
          <w:szCs w:val="24"/>
          <w:lang w:eastAsia="en-GB"/>
        </w:rPr>
        <w:t xml:space="preserve">baseline. </w:t>
      </w:r>
    </w:p>
    <w:p w:rsidR="007A4F1E" w:rsidRDefault="007A4F1E" w:rsidP="00F24B8A">
      <w:pPr>
        <w:rPr>
          <w:rFonts w:ascii="Arial" w:eastAsia="MS Mincho" w:hAnsi="Arial"/>
          <w:b/>
          <w:szCs w:val="24"/>
          <w:lang w:eastAsia="en-GB"/>
        </w:rPr>
      </w:pPr>
    </w:p>
    <w:p w:rsidR="007A4F1E" w:rsidRDefault="00692AFA" w:rsidP="007A4F1E">
      <w:pPr>
        <w:pStyle w:val="Heading2"/>
        <w:numPr>
          <w:ilvl w:val="1"/>
          <w:numId w:val="3"/>
        </w:numPr>
        <w:rPr>
          <w:sz w:val="24"/>
        </w:rPr>
      </w:pPr>
      <w:r>
        <w:rPr>
          <w:sz w:val="24"/>
        </w:rPr>
        <w:t xml:space="preserve">Solutions </w:t>
      </w:r>
    </w:p>
    <w:p w:rsidR="00587BBD" w:rsidRDefault="00587BBD" w:rsidP="00587BBD">
      <w:pPr>
        <w:pStyle w:val="Doc-text2"/>
        <w:ind w:left="0" w:firstLine="0"/>
      </w:pPr>
      <w:r w:rsidRPr="00692AFA">
        <w:t>Two solutions are discussed</w:t>
      </w:r>
      <w:r>
        <w:t>:</w:t>
      </w:r>
    </w:p>
    <w:p w:rsidR="00587BBD" w:rsidRDefault="0050198A" w:rsidP="00587BBD">
      <w:pPr>
        <w:pStyle w:val="Doc-text2"/>
        <w:numPr>
          <w:ilvl w:val="0"/>
          <w:numId w:val="7"/>
        </w:numPr>
      </w:pPr>
      <w:r>
        <w:t>Option</w:t>
      </w:r>
      <w:r w:rsidR="00587BBD">
        <w:t xml:space="preserve"> 1: </w:t>
      </w:r>
      <w:r w:rsidR="00587BBD" w:rsidRPr="00692AFA">
        <w:t xml:space="preserve">Reduce </w:t>
      </w:r>
      <w:r w:rsidR="00587BBD">
        <w:t>the size for each individual IE;</w:t>
      </w:r>
    </w:p>
    <w:p w:rsidR="00587BBD" w:rsidRDefault="0050198A" w:rsidP="00587BBD">
      <w:pPr>
        <w:pStyle w:val="Doc-text2"/>
        <w:numPr>
          <w:ilvl w:val="0"/>
          <w:numId w:val="7"/>
        </w:numPr>
        <w:rPr>
          <w:lang w:val="en-US"/>
        </w:rPr>
      </w:pPr>
      <w:r>
        <w:t>Option</w:t>
      </w:r>
      <w:r w:rsidR="00587BBD">
        <w:t xml:space="preserve"> 2: </w:t>
      </w:r>
      <w:r w:rsidR="00587BBD">
        <w:rPr>
          <w:lang w:val="en-US"/>
        </w:rPr>
        <w:t>Restrict</w:t>
      </w:r>
      <w:r w:rsidR="00587BBD" w:rsidRPr="00692AFA">
        <w:rPr>
          <w:lang w:val="en-US"/>
        </w:rPr>
        <w:t xml:space="preserve"> the RRC buffer size </w:t>
      </w:r>
      <w:r w:rsidR="00587BBD">
        <w:rPr>
          <w:lang w:val="en-US"/>
        </w:rPr>
        <w:t>to</w:t>
      </w:r>
      <w:r w:rsidR="00587BBD" w:rsidRPr="00692AFA">
        <w:rPr>
          <w:lang w:val="en-US"/>
        </w:rPr>
        <w:t xml:space="preserve"> N* maximum RRC message size</w:t>
      </w:r>
      <w:r w:rsidR="00587BBD">
        <w:rPr>
          <w:lang w:val="en-US"/>
        </w:rPr>
        <w:t xml:space="preserve"> (9Kbytes);</w:t>
      </w:r>
    </w:p>
    <w:p w:rsidR="006765F7" w:rsidRPr="00692AFA" w:rsidRDefault="006765F7" w:rsidP="006765F7">
      <w:pPr>
        <w:pStyle w:val="Doc-text2"/>
        <w:numPr>
          <w:ilvl w:val="1"/>
          <w:numId w:val="7"/>
        </w:numPr>
        <w:rPr>
          <w:lang w:val="en-US"/>
        </w:rPr>
      </w:pPr>
      <w:r>
        <w:rPr>
          <w:lang w:val="en-US"/>
        </w:rPr>
        <w:t>N=</w:t>
      </w:r>
      <w:r w:rsidR="00485658">
        <w:rPr>
          <w:lang w:val="en-US"/>
        </w:rPr>
        <w:t xml:space="preserve"> </w:t>
      </w:r>
      <w:r>
        <w:rPr>
          <w:lang w:val="en-US"/>
        </w:rPr>
        <w:t>[5]?</w:t>
      </w:r>
      <w:r w:rsidR="00485658">
        <w:rPr>
          <w:lang w:val="en-US"/>
        </w:rPr>
        <w:t>?</w:t>
      </w:r>
    </w:p>
    <w:p w:rsidR="00587BBD" w:rsidRPr="00587BBD" w:rsidRDefault="00587BBD" w:rsidP="00587BBD">
      <w:pPr>
        <w:rPr>
          <w:lang w:val="en-US" w:eastAsia="zh-CN"/>
        </w:rPr>
      </w:pPr>
    </w:p>
    <w:p w:rsidR="00587BBD" w:rsidRPr="00692AFA" w:rsidRDefault="006765F7" w:rsidP="00587BBD">
      <w:pPr>
        <w:pStyle w:val="Doc-text2"/>
        <w:ind w:left="0" w:firstLine="0"/>
        <w:jc w:val="both"/>
        <w:rPr>
          <w:lang w:val="en-US"/>
        </w:rPr>
      </w:pPr>
      <w:r>
        <w:t>For solution 1,</w:t>
      </w:r>
      <w:r w:rsidR="007A4F1E" w:rsidRPr="00DE3D3F">
        <w:t xml:space="preserve"> majority of the companies think it’s useful to evaluate each individual IEs</w:t>
      </w:r>
      <w:r w:rsidR="00DE3D3F" w:rsidRPr="00DE3D3F">
        <w:t xml:space="preserve"> and figure out the solutions to reduce the IE size. </w:t>
      </w:r>
      <w:r w:rsidR="00692AFA">
        <w:t>The overall RRC signalling payload can be estimated based on such evaluation. Furthermore, i</w:t>
      </w:r>
      <w:r w:rsidR="00DE3D3F">
        <w:t>t’s important to UE implementation to have restrict</w:t>
      </w:r>
      <w:r w:rsidR="00692AFA">
        <w:t>ed</w:t>
      </w:r>
      <w:r w:rsidR="00DE3D3F">
        <w:t xml:space="preserve"> size of configuration for each L1 function. </w:t>
      </w:r>
      <w:r w:rsidR="00DE3D3F" w:rsidRPr="00DE3D3F">
        <w:t xml:space="preserve">Following over-sized IEs are identified: </w:t>
      </w:r>
      <w:r w:rsidR="009517AB" w:rsidRPr="00DE3D3F">
        <w:rPr>
          <w:i/>
        </w:rPr>
        <w:t>RACH-ConfigDedicated</w:t>
      </w:r>
      <w:r w:rsidR="00DE3D3F" w:rsidRPr="00DE3D3F">
        <w:rPr>
          <w:i/>
        </w:rPr>
        <w:t xml:space="preserve">, </w:t>
      </w:r>
      <w:r w:rsidR="009517AB" w:rsidRPr="00DE3D3F">
        <w:rPr>
          <w:i/>
        </w:rPr>
        <w:t>MeasObjectNR</w:t>
      </w:r>
      <w:r w:rsidR="00DE3D3F" w:rsidRPr="00DE3D3F">
        <w:rPr>
          <w:i/>
        </w:rPr>
        <w:t xml:space="preserve">, </w:t>
      </w:r>
      <w:r w:rsidR="00DE3D3F" w:rsidRPr="00DE3D3F">
        <w:t>and</w:t>
      </w:r>
      <w:r w:rsidR="00DE3D3F" w:rsidRPr="00DE3D3F">
        <w:rPr>
          <w:i/>
        </w:rPr>
        <w:t xml:space="preserve"> </w:t>
      </w:r>
      <w:r w:rsidR="009517AB" w:rsidRPr="00DE3D3F">
        <w:rPr>
          <w:i/>
        </w:rPr>
        <w:t>CSI-MeasConfig</w:t>
      </w:r>
      <w:r w:rsidR="00DE3D3F" w:rsidRPr="00DE3D3F">
        <w:rPr>
          <w:i/>
        </w:rPr>
        <w:t>.</w:t>
      </w:r>
      <w:r w:rsidR="00692AFA">
        <w:t xml:space="preserve"> </w:t>
      </w:r>
      <w:r w:rsidR="00587BBD">
        <w:t xml:space="preserve">In order to do the evaluation, </w:t>
      </w:r>
      <w:r w:rsidR="00587BBD">
        <w:rPr>
          <w:lang w:val="en-US"/>
        </w:rPr>
        <w:t xml:space="preserve">companies suggested to send LS to RAN1 and ask RAN1 to provide typical configuration with realistic values. </w:t>
      </w:r>
    </w:p>
    <w:p w:rsidR="00DE3D3F" w:rsidRPr="00587BBD" w:rsidRDefault="00DE3D3F" w:rsidP="00DE3D3F">
      <w:pPr>
        <w:pStyle w:val="Doc-text2"/>
        <w:ind w:left="0" w:firstLine="0"/>
        <w:jc w:val="both"/>
        <w:rPr>
          <w:lang w:val="en-US"/>
        </w:rPr>
      </w:pPr>
    </w:p>
    <w:p w:rsidR="006765F7" w:rsidRDefault="006765F7" w:rsidP="006765F7">
      <w:pPr>
        <w:pStyle w:val="Doc-text2"/>
        <w:ind w:left="0" w:firstLine="0"/>
        <w:jc w:val="both"/>
      </w:pPr>
      <w:r w:rsidRPr="006765F7">
        <w:t>For solution 2, it is beneficial to UE implementation to define a reference for the overall RRC buffer size. It is also not expected that network will build a configuration through many RRC messages, e.g. more than 5.</w:t>
      </w:r>
      <w:r>
        <w:t xml:space="preserve">  </w:t>
      </w:r>
      <w:r w:rsidR="00485658">
        <w:t xml:space="preserve">There is no ASN.1 change and non-backward compatible issue for option 2. </w:t>
      </w:r>
    </w:p>
    <w:p w:rsidR="003F1ADA" w:rsidRDefault="003F1ADA" w:rsidP="006765F7">
      <w:pPr>
        <w:pStyle w:val="Doc-text2"/>
        <w:ind w:left="0" w:firstLine="0"/>
        <w:jc w:val="both"/>
      </w:pPr>
      <w:bookmarkStart w:id="1" w:name="_GoBack"/>
      <w:bookmarkEnd w:id="1"/>
    </w:p>
    <w:p w:rsidR="00485658" w:rsidRDefault="0050198A" w:rsidP="006765F7">
      <w:pPr>
        <w:pStyle w:val="Doc-text2"/>
        <w:ind w:left="0" w:firstLine="0"/>
        <w:jc w:val="both"/>
      </w:pPr>
      <w:r>
        <w:lastRenderedPageBreak/>
        <w:t xml:space="preserve">Companies are willing to evaluate each individual IEs and decide whether to select solution 1 or solution 2 or both in the next meeting. </w:t>
      </w:r>
    </w:p>
    <w:p w:rsidR="0050198A" w:rsidRDefault="0050198A" w:rsidP="0050198A">
      <w:pPr>
        <w:spacing w:before="120" w:after="120"/>
        <w:rPr>
          <w:rFonts w:ascii="Arial" w:eastAsia="MS Mincho" w:hAnsi="Arial"/>
          <w:b/>
          <w:szCs w:val="24"/>
          <w:lang w:eastAsia="en-GB"/>
        </w:rPr>
      </w:pPr>
      <w:r w:rsidRPr="0050198A">
        <w:rPr>
          <w:rFonts w:ascii="Arial" w:eastAsia="MS Mincho" w:hAnsi="Arial"/>
          <w:b/>
          <w:szCs w:val="24"/>
          <w:lang w:eastAsia="en-GB"/>
        </w:rPr>
        <w:t>Conclusion 3: Evaluate the gains for the below options and decide which way to go based on the evaluation and RAN1 feedback</w:t>
      </w:r>
      <w:r>
        <w:rPr>
          <w:rFonts w:ascii="Arial" w:eastAsia="MS Mincho" w:hAnsi="Arial"/>
          <w:b/>
          <w:szCs w:val="24"/>
          <w:lang w:eastAsia="en-GB"/>
        </w:rPr>
        <w:t>:</w:t>
      </w:r>
    </w:p>
    <w:p w:rsidR="0050198A" w:rsidRDefault="0050198A" w:rsidP="0050198A">
      <w:pPr>
        <w:pStyle w:val="Doc-text2"/>
        <w:numPr>
          <w:ilvl w:val="0"/>
          <w:numId w:val="7"/>
        </w:numPr>
        <w:spacing w:before="120" w:after="120"/>
        <w:jc w:val="both"/>
        <w:rPr>
          <w:b/>
        </w:rPr>
      </w:pPr>
      <w:r>
        <w:rPr>
          <w:b/>
        </w:rPr>
        <w:t>Option</w:t>
      </w:r>
      <w:r w:rsidRPr="00485658">
        <w:rPr>
          <w:b/>
        </w:rPr>
        <w:t xml:space="preserve"> 1: Reduce the size for each individual IE;</w:t>
      </w:r>
    </w:p>
    <w:p w:rsidR="0050198A" w:rsidRPr="0050198A" w:rsidRDefault="0050198A" w:rsidP="0050198A">
      <w:pPr>
        <w:pStyle w:val="Doc-text2"/>
        <w:numPr>
          <w:ilvl w:val="1"/>
          <w:numId w:val="7"/>
        </w:numPr>
        <w:spacing w:before="120" w:after="120"/>
        <w:jc w:val="both"/>
        <w:rPr>
          <w:b/>
        </w:rPr>
      </w:pPr>
      <w:r w:rsidRPr="0050198A">
        <w:rPr>
          <w:b/>
        </w:rPr>
        <w:t xml:space="preserve">Evaluate the size of each individual IE including </w:t>
      </w:r>
      <w:r w:rsidRPr="0050198A">
        <w:rPr>
          <w:b/>
          <w:i/>
        </w:rPr>
        <w:t>RACH-ConfigDedicated, MeasObjectNR, CSI-MeasConfig</w:t>
      </w:r>
      <w:r w:rsidRPr="0050198A">
        <w:rPr>
          <w:b/>
        </w:rPr>
        <w:t>., etc.</w:t>
      </w:r>
    </w:p>
    <w:p w:rsidR="0050198A" w:rsidRPr="0050198A" w:rsidRDefault="0050198A" w:rsidP="0050198A">
      <w:pPr>
        <w:pStyle w:val="Doc-text2"/>
        <w:numPr>
          <w:ilvl w:val="1"/>
          <w:numId w:val="7"/>
        </w:numPr>
        <w:spacing w:before="120" w:after="120"/>
        <w:jc w:val="both"/>
        <w:rPr>
          <w:b/>
        </w:rPr>
      </w:pPr>
      <w:r w:rsidRPr="0050198A">
        <w:rPr>
          <w:b/>
        </w:rPr>
        <w:t>Ask RAN1 to provide typical configurations with realistic parameter values in the LS</w:t>
      </w:r>
    </w:p>
    <w:p w:rsidR="0050198A" w:rsidRDefault="0050198A" w:rsidP="0050198A">
      <w:pPr>
        <w:pStyle w:val="Doc-text2"/>
        <w:numPr>
          <w:ilvl w:val="0"/>
          <w:numId w:val="7"/>
        </w:numPr>
        <w:spacing w:before="120" w:after="120"/>
        <w:jc w:val="both"/>
      </w:pPr>
      <w:r w:rsidRPr="0050198A">
        <w:rPr>
          <w:b/>
        </w:rPr>
        <w:t xml:space="preserve">Option 2: </w:t>
      </w:r>
      <w:r w:rsidRPr="0050198A">
        <w:rPr>
          <w:b/>
          <w:lang w:val="en-US"/>
        </w:rPr>
        <w:t xml:space="preserve">Define the RRC buffer size to N* maximum RRC message size (9Kbytes). </w:t>
      </w:r>
    </w:p>
    <w:p w:rsidR="00692AFA" w:rsidRDefault="00692AFA" w:rsidP="00692AFA">
      <w:pPr>
        <w:pStyle w:val="Doc-text2"/>
        <w:ind w:left="0" w:firstLine="0"/>
      </w:pPr>
    </w:p>
    <w:p w:rsidR="00485658" w:rsidRDefault="002B1ECB" w:rsidP="00485658">
      <w:pPr>
        <w:pStyle w:val="Heading1"/>
      </w:pPr>
      <w:r>
        <w:t xml:space="preserve">2 </w:t>
      </w:r>
      <w:r w:rsidR="00485658">
        <w:t>Conclusion</w:t>
      </w:r>
    </w:p>
    <w:p w:rsidR="0050198A" w:rsidRPr="00116363" w:rsidRDefault="0050198A" w:rsidP="0050198A">
      <w:pPr>
        <w:rPr>
          <w:rFonts w:ascii="Arial" w:eastAsia="MS Mincho" w:hAnsi="Arial"/>
          <w:b/>
          <w:szCs w:val="24"/>
          <w:lang w:eastAsia="en-GB"/>
        </w:rPr>
      </w:pPr>
      <w:r>
        <w:rPr>
          <w:rFonts w:ascii="Arial" w:eastAsia="MS Mincho" w:hAnsi="Arial"/>
          <w:b/>
          <w:szCs w:val="24"/>
          <w:lang w:eastAsia="en-GB"/>
        </w:rPr>
        <w:t>Conclusion</w:t>
      </w:r>
      <w:r w:rsidRPr="00116363">
        <w:rPr>
          <w:rFonts w:ascii="Arial" w:eastAsia="MS Mincho" w:hAnsi="Arial"/>
          <w:b/>
          <w:szCs w:val="24"/>
          <w:lang w:eastAsia="en-GB"/>
        </w:rPr>
        <w:t xml:space="preserve"> 1: Restrict</w:t>
      </w:r>
      <w:r>
        <w:rPr>
          <w:rFonts w:ascii="Arial" w:eastAsia="MS Mincho" w:hAnsi="Arial"/>
          <w:b/>
          <w:szCs w:val="24"/>
          <w:lang w:eastAsia="en-GB"/>
        </w:rPr>
        <w:t>ion on t</w:t>
      </w:r>
      <w:r w:rsidRPr="00116363">
        <w:rPr>
          <w:rFonts w:ascii="Arial" w:eastAsia="MS Mincho" w:hAnsi="Arial"/>
          <w:b/>
          <w:szCs w:val="24"/>
          <w:lang w:eastAsia="en-GB"/>
        </w:rPr>
        <w:t>he over-sized RRC signalling payload</w:t>
      </w:r>
      <w:r>
        <w:rPr>
          <w:rFonts w:ascii="Arial" w:eastAsia="MS Mincho" w:hAnsi="Arial"/>
          <w:b/>
          <w:szCs w:val="24"/>
          <w:lang w:eastAsia="en-GB"/>
        </w:rPr>
        <w:t xml:space="preserve"> is needed.</w:t>
      </w:r>
    </w:p>
    <w:p w:rsidR="0050198A" w:rsidRDefault="0050198A" w:rsidP="0050198A">
      <w:pPr>
        <w:rPr>
          <w:rFonts w:ascii="Arial" w:eastAsia="MS Mincho" w:hAnsi="Arial"/>
          <w:b/>
          <w:szCs w:val="24"/>
          <w:lang w:eastAsia="en-GB"/>
        </w:rPr>
      </w:pPr>
      <w:r>
        <w:rPr>
          <w:rFonts w:ascii="Arial" w:eastAsia="MS Mincho" w:hAnsi="Arial"/>
          <w:b/>
          <w:szCs w:val="24"/>
          <w:lang w:eastAsia="en-GB"/>
        </w:rPr>
        <w:t>Conclusion</w:t>
      </w:r>
      <w:r w:rsidRPr="00116363">
        <w:rPr>
          <w:rFonts w:ascii="Arial" w:eastAsia="MS Mincho" w:hAnsi="Arial"/>
          <w:b/>
          <w:szCs w:val="24"/>
          <w:lang w:eastAsia="en-GB"/>
        </w:rPr>
        <w:t xml:space="preserve"> 2: </w:t>
      </w:r>
      <w:r>
        <w:rPr>
          <w:rFonts w:ascii="Arial" w:eastAsia="MS Mincho" w:hAnsi="Arial"/>
          <w:b/>
          <w:szCs w:val="24"/>
          <w:lang w:eastAsia="en-GB"/>
        </w:rPr>
        <w:t xml:space="preserve">The restriction without change of ASN.1 is considered as baseline. </w:t>
      </w:r>
    </w:p>
    <w:p w:rsidR="0050198A" w:rsidRDefault="0050198A" w:rsidP="0050198A">
      <w:pPr>
        <w:spacing w:before="120" w:after="120"/>
        <w:rPr>
          <w:rFonts w:ascii="Arial" w:eastAsia="MS Mincho" w:hAnsi="Arial"/>
          <w:b/>
          <w:szCs w:val="24"/>
          <w:lang w:eastAsia="en-GB"/>
        </w:rPr>
      </w:pPr>
      <w:r w:rsidRPr="0050198A">
        <w:rPr>
          <w:rFonts w:ascii="Arial" w:eastAsia="MS Mincho" w:hAnsi="Arial"/>
          <w:b/>
          <w:szCs w:val="24"/>
          <w:lang w:eastAsia="en-GB"/>
        </w:rPr>
        <w:t>Conclusion 3: Evaluate the gains for the below options and decide which way to go based on the evaluation and RAN1 feedback</w:t>
      </w:r>
      <w:r>
        <w:rPr>
          <w:rFonts w:ascii="Arial" w:eastAsia="MS Mincho" w:hAnsi="Arial"/>
          <w:b/>
          <w:szCs w:val="24"/>
          <w:lang w:eastAsia="en-GB"/>
        </w:rPr>
        <w:t>:</w:t>
      </w:r>
    </w:p>
    <w:p w:rsidR="0050198A" w:rsidRDefault="0050198A" w:rsidP="0050198A">
      <w:pPr>
        <w:pStyle w:val="Doc-text2"/>
        <w:numPr>
          <w:ilvl w:val="0"/>
          <w:numId w:val="7"/>
        </w:numPr>
        <w:spacing w:before="120" w:after="120"/>
        <w:jc w:val="both"/>
        <w:rPr>
          <w:b/>
        </w:rPr>
      </w:pPr>
      <w:r>
        <w:rPr>
          <w:b/>
        </w:rPr>
        <w:t>Option</w:t>
      </w:r>
      <w:r w:rsidRPr="00485658">
        <w:rPr>
          <w:b/>
        </w:rPr>
        <w:t xml:space="preserve"> 1: Reduce the size for each individual IE;</w:t>
      </w:r>
    </w:p>
    <w:p w:rsidR="0050198A" w:rsidRPr="0050198A" w:rsidRDefault="0050198A" w:rsidP="0050198A">
      <w:pPr>
        <w:pStyle w:val="Doc-text2"/>
        <w:numPr>
          <w:ilvl w:val="1"/>
          <w:numId w:val="7"/>
        </w:numPr>
        <w:spacing w:before="120" w:after="120"/>
        <w:jc w:val="both"/>
        <w:rPr>
          <w:b/>
        </w:rPr>
      </w:pPr>
      <w:r w:rsidRPr="0050198A">
        <w:rPr>
          <w:b/>
        </w:rPr>
        <w:t xml:space="preserve">Evaluate the size of each individual IE including </w:t>
      </w:r>
      <w:r w:rsidRPr="0050198A">
        <w:rPr>
          <w:b/>
          <w:i/>
        </w:rPr>
        <w:t>RACH-ConfigDedicated, MeasObjectNR, CSI-MeasConfig</w:t>
      </w:r>
      <w:r w:rsidRPr="0050198A">
        <w:rPr>
          <w:b/>
        </w:rPr>
        <w:t>., etc.</w:t>
      </w:r>
    </w:p>
    <w:p w:rsidR="0050198A" w:rsidRPr="0050198A" w:rsidRDefault="0050198A" w:rsidP="0050198A">
      <w:pPr>
        <w:pStyle w:val="Doc-text2"/>
        <w:numPr>
          <w:ilvl w:val="1"/>
          <w:numId w:val="7"/>
        </w:numPr>
        <w:spacing w:before="120" w:after="120"/>
        <w:jc w:val="both"/>
        <w:rPr>
          <w:b/>
        </w:rPr>
      </w:pPr>
      <w:r w:rsidRPr="0050198A">
        <w:rPr>
          <w:b/>
        </w:rPr>
        <w:t>Ask RAN1 to provide typical configurations with realistic parameter values in the LS</w:t>
      </w:r>
    </w:p>
    <w:p w:rsidR="0050198A" w:rsidRDefault="0050198A" w:rsidP="0050198A">
      <w:pPr>
        <w:pStyle w:val="Doc-text2"/>
        <w:numPr>
          <w:ilvl w:val="0"/>
          <w:numId w:val="7"/>
        </w:numPr>
        <w:spacing w:before="120" w:after="120"/>
        <w:jc w:val="both"/>
      </w:pPr>
      <w:r w:rsidRPr="0050198A">
        <w:rPr>
          <w:b/>
        </w:rPr>
        <w:t xml:space="preserve">Option 2: </w:t>
      </w:r>
      <w:r w:rsidRPr="0050198A">
        <w:rPr>
          <w:b/>
          <w:lang w:val="en-US"/>
        </w:rPr>
        <w:t xml:space="preserve">Define the RRC buffer size to N* maximum RRC message size (9Kbytes). </w:t>
      </w:r>
    </w:p>
    <w:p w:rsidR="00485658" w:rsidRPr="0050198A" w:rsidRDefault="00485658" w:rsidP="00485658">
      <w:pPr>
        <w:pStyle w:val="Doc-text2"/>
        <w:ind w:left="0" w:firstLine="0"/>
      </w:pPr>
    </w:p>
    <w:sectPr w:rsidR="00485658" w:rsidRPr="0050198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C71" w:rsidRDefault="00072C71" w:rsidP="00FD0FEF">
      <w:r>
        <w:separator/>
      </w:r>
    </w:p>
  </w:endnote>
  <w:endnote w:type="continuationSeparator" w:id="0">
    <w:p w:rsidR="00072C71" w:rsidRDefault="00072C71" w:rsidP="00FD0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C71" w:rsidRDefault="00072C71" w:rsidP="00FD0FEF">
      <w:r>
        <w:separator/>
      </w:r>
    </w:p>
  </w:footnote>
  <w:footnote w:type="continuationSeparator" w:id="0">
    <w:p w:rsidR="00072C71" w:rsidRDefault="00072C71" w:rsidP="00FD0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ED0A16"/>
    <w:multiLevelType w:val="hybridMultilevel"/>
    <w:tmpl w:val="79BA3F80"/>
    <w:lvl w:ilvl="0" w:tplc="D50A6E8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8E2532"/>
    <w:multiLevelType w:val="hybridMultilevel"/>
    <w:tmpl w:val="579C6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692"/>
        </w:tabs>
        <w:ind w:left="1055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40FC4353"/>
    <w:multiLevelType w:val="hybridMultilevel"/>
    <w:tmpl w:val="EFC4C4B2"/>
    <w:lvl w:ilvl="0" w:tplc="9DD0B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A2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0885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0C5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E0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675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295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E0BB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8EF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CB5086A"/>
    <w:multiLevelType w:val="multilevel"/>
    <w:tmpl w:val="04DCA5BC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BD0087B"/>
    <w:multiLevelType w:val="hybridMultilevel"/>
    <w:tmpl w:val="C3701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F0226"/>
    <w:multiLevelType w:val="hybridMultilevel"/>
    <w:tmpl w:val="4A18FE40"/>
    <w:lvl w:ilvl="0" w:tplc="A55AEC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EAD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AE6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24D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764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E3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AE54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88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6E9C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2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24F"/>
    <w:rsid w:val="00072C71"/>
    <w:rsid w:val="000D3360"/>
    <w:rsid w:val="00116363"/>
    <w:rsid w:val="001237CC"/>
    <w:rsid w:val="0016293F"/>
    <w:rsid w:val="002B1ECB"/>
    <w:rsid w:val="003F112C"/>
    <w:rsid w:val="003F13D6"/>
    <w:rsid w:val="003F1ADA"/>
    <w:rsid w:val="00420991"/>
    <w:rsid w:val="00485658"/>
    <w:rsid w:val="0050198A"/>
    <w:rsid w:val="005830E4"/>
    <w:rsid w:val="00587BBD"/>
    <w:rsid w:val="006765F7"/>
    <w:rsid w:val="00692AFA"/>
    <w:rsid w:val="006C1258"/>
    <w:rsid w:val="0071500A"/>
    <w:rsid w:val="007A4F1E"/>
    <w:rsid w:val="007F385E"/>
    <w:rsid w:val="0080466A"/>
    <w:rsid w:val="0085524F"/>
    <w:rsid w:val="008B3B92"/>
    <w:rsid w:val="008C68D3"/>
    <w:rsid w:val="009517AB"/>
    <w:rsid w:val="00B704BC"/>
    <w:rsid w:val="00D10A10"/>
    <w:rsid w:val="00DE3D3F"/>
    <w:rsid w:val="00E24B6F"/>
    <w:rsid w:val="00F24B8A"/>
    <w:rsid w:val="00FD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11EE006-6854-41F8-B404-B95FDA46C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52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855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5524F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5524F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85524F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5524F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5524F"/>
    <w:pPr>
      <w:keepNext/>
      <w:keepLines/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hAnsi="Arial" w:cs="Arial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85524F"/>
    <w:pPr>
      <w:keepNext/>
      <w:keepLines/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hAnsi="Arial" w:cs="Arial"/>
      <w:lang w:eastAsia="zh-CN"/>
    </w:rPr>
  </w:style>
  <w:style w:type="paragraph" w:styleId="Heading8">
    <w:name w:val="heading 8"/>
    <w:basedOn w:val="Heading7"/>
    <w:next w:val="Normal"/>
    <w:link w:val="Heading8Char"/>
    <w:qFormat/>
    <w:rsid w:val="0085524F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55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5524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rsid w:val="0085524F"/>
    <w:rPr>
      <w:rFonts w:ascii="Arial" w:eastAsia="Times New Roman" w:hAnsi="Arial" w:cs="Arial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85524F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85524F"/>
    <w:rPr>
      <w:rFonts w:ascii="Arial" w:eastAsia="Times New Roman" w:hAnsi="Arial" w:cs="Arial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85524F"/>
    <w:rPr>
      <w:rFonts w:ascii="Arial" w:eastAsia="Times New Roman" w:hAnsi="Arial" w:cs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85524F"/>
    <w:rPr>
      <w:rFonts w:ascii="Arial" w:eastAsia="Times New Roman" w:hAnsi="Arial" w:cs="Arial"/>
      <w:lang w:val="en-GB"/>
    </w:rPr>
  </w:style>
  <w:style w:type="character" w:customStyle="1" w:styleId="Heading6Char">
    <w:name w:val="Heading 6 Char"/>
    <w:basedOn w:val="DefaultParagraphFont"/>
    <w:link w:val="Heading6"/>
    <w:rsid w:val="0085524F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5524F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5524F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5524F"/>
    <w:rPr>
      <w:rFonts w:ascii="Arial" w:eastAsia="Times New Roman" w:hAnsi="Arial" w:cs="Arial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85524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5524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85524F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85524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85524F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5524F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rsid w:val="0085524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E3D3F"/>
    <w:pPr>
      <w:ind w:left="720"/>
      <w:contextualSpacing/>
    </w:pPr>
    <w:rPr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FD0FE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0FE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D0FE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0FEF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8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472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187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2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(Yuanyuan)</dc:creator>
  <cp:keywords/>
  <dc:description/>
  <cp:lastModifiedBy>Mediatek (Yuanyuan)</cp:lastModifiedBy>
  <cp:revision>3</cp:revision>
  <dcterms:created xsi:type="dcterms:W3CDTF">2018-08-24T09:49:00Z</dcterms:created>
  <dcterms:modified xsi:type="dcterms:W3CDTF">2018-08-24T09:50:00Z</dcterms:modified>
</cp:coreProperties>
</file>