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49621337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B23E42">
        <w:rPr>
          <w:rFonts w:cs="Arial"/>
          <w:bCs/>
          <w:szCs w:val="28"/>
        </w:rPr>
        <w:t>3GPP T</w:t>
      </w:r>
      <w:bookmarkStart w:id="0" w:name="_Ref452454252"/>
      <w:bookmarkEnd w:id="0"/>
      <w:r w:rsidRPr="00B23E42">
        <w:rPr>
          <w:rFonts w:cs="Arial"/>
          <w:bCs/>
          <w:szCs w:val="28"/>
        </w:rPr>
        <w:t>SG-RAN WG2 Meeting #102</w:t>
      </w:r>
      <w:r w:rsidRPr="00B23E42">
        <w:rPr>
          <w:rFonts w:cs="Arial"/>
          <w:bCs/>
          <w:szCs w:val="28"/>
        </w:rPr>
        <w:tab/>
        <w:t>R2-18</w:t>
      </w:r>
      <w:r w:rsidR="002B50DE" w:rsidRPr="00B23E42">
        <w:rPr>
          <w:rFonts w:cs="Arial"/>
          <w:bCs/>
          <w:szCs w:val="28"/>
        </w:rPr>
        <w:t>08898</w:t>
      </w:r>
      <w:r w:rsidR="0071121A" w:rsidRPr="00B23E42">
        <w:rPr>
          <w:rFonts w:cs="Arial"/>
          <w:bCs/>
          <w:szCs w:val="28"/>
        </w:rPr>
        <w:t xml:space="preserve"> 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A2466D6" w14:textId="77777777" w:rsidR="00700FD2" w:rsidRPr="00700FD2" w:rsidRDefault="00FE5643" w:rsidP="00FE5643">
      <w:pPr>
        <w:spacing w:after="60"/>
        <w:ind w:left="1985" w:hanging="1985"/>
        <w:rPr>
          <w:b/>
        </w:rPr>
      </w:pPr>
      <w:r w:rsidRPr="00700FD2">
        <w:rPr>
          <w:rFonts w:cs="Arial"/>
          <w:b/>
          <w:lang w:val="en-US"/>
        </w:rPr>
        <w:t>Title:</w:t>
      </w:r>
      <w:r w:rsidRPr="00700FD2">
        <w:rPr>
          <w:rFonts w:cs="Arial"/>
          <w:b/>
          <w:lang w:val="en-US"/>
        </w:rPr>
        <w:tab/>
      </w:r>
      <w:r w:rsidR="00952557" w:rsidRPr="00700FD2">
        <w:rPr>
          <w:rFonts w:cs="Arial"/>
          <w:b/>
        </w:rPr>
        <w:t xml:space="preserve">LS on </w:t>
      </w:r>
      <w:r w:rsidR="00700FD2" w:rsidRPr="00700FD2">
        <w:rPr>
          <w:b/>
        </w:rPr>
        <w:t>Addition of access/load control for CE</w:t>
      </w:r>
    </w:p>
    <w:p w14:paraId="254F6137" w14:textId="163C671F" w:rsidR="00A555F3" w:rsidRPr="00A10FDA" w:rsidRDefault="00A555F3" w:rsidP="00560D5A">
      <w:pPr>
        <w:spacing w:after="6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</w:p>
    <w:p w14:paraId="490314A9" w14:textId="77777777" w:rsidR="00560D5A" w:rsidRDefault="00560D5A" w:rsidP="0064418F">
      <w:pPr>
        <w:spacing w:after="60"/>
        <w:ind w:left="1985" w:hanging="1985"/>
        <w:outlineLvl w:val="0"/>
        <w:rPr>
          <w:rFonts w:cs="Arial"/>
          <w:b/>
          <w:lang w:val="en-US"/>
        </w:rPr>
      </w:pPr>
    </w:p>
    <w:p w14:paraId="71514DB3" w14:textId="43BD1CB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475C873D" w14:textId="77777777" w:rsidR="00560D5A" w:rsidRDefault="00560D5A" w:rsidP="00593DFF">
      <w:pPr>
        <w:spacing w:after="60"/>
        <w:ind w:left="1985" w:hanging="1985"/>
        <w:outlineLvl w:val="0"/>
        <w:rPr>
          <w:rFonts w:cs="Arial"/>
          <w:b/>
          <w:lang w:val="en-US"/>
        </w:rPr>
      </w:pPr>
    </w:p>
    <w:p w14:paraId="3011A2D0" w14:textId="12B3820A" w:rsidR="00593DFF" w:rsidRDefault="00560D5A" w:rsidP="00593DFF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Work Item</w:t>
      </w:r>
      <w:r w:rsidR="00593DFF" w:rsidRPr="00A10FDA">
        <w:rPr>
          <w:rFonts w:cs="Arial"/>
          <w:b/>
          <w:lang w:val="en-US"/>
        </w:rPr>
        <w:t>:</w:t>
      </w:r>
      <w:r w:rsidR="00593DFF" w:rsidRPr="00A10FDA">
        <w:rPr>
          <w:rFonts w:cs="Arial"/>
          <w:b/>
          <w:lang w:val="en-US"/>
        </w:rPr>
        <w:tab/>
      </w:r>
      <w:r w:rsidRPr="00560D5A">
        <w:rPr>
          <w:rFonts w:eastAsiaTheme="minorEastAsia" w:cs="Arial"/>
          <w:b/>
          <w:lang w:val="en-US"/>
        </w:rPr>
        <w:t>LTE</w:t>
      </w:r>
      <w:r w:rsidR="00A26397">
        <w:rPr>
          <w:rFonts w:eastAsiaTheme="minorEastAsia" w:cs="Arial"/>
          <w:b/>
          <w:lang w:val="en-US"/>
        </w:rPr>
        <w:t>_</w:t>
      </w:r>
      <w:r w:rsidRPr="00560D5A">
        <w:rPr>
          <w:rFonts w:eastAsiaTheme="minorEastAsia" w:cs="Arial"/>
          <w:b/>
          <w:lang w:val="en-US"/>
        </w:rPr>
        <w:t>eMTC</w:t>
      </w:r>
      <w:r w:rsidR="00A26397">
        <w:rPr>
          <w:rFonts w:eastAsiaTheme="minorEastAsia" w:cs="Arial"/>
          <w:b/>
          <w:lang w:val="en-US"/>
        </w:rPr>
        <w:t>4-Core</w:t>
      </w:r>
      <w:r w:rsidRPr="00560D5A">
        <w:rPr>
          <w:rFonts w:eastAsiaTheme="minorEastAsia" w:cs="Arial"/>
          <w:b/>
          <w:lang w:val="en-US"/>
        </w:rPr>
        <w:t>, NB</w:t>
      </w:r>
      <w:r w:rsidR="00A26397">
        <w:rPr>
          <w:rFonts w:eastAsiaTheme="minorEastAsia" w:cs="Arial"/>
          <w:b/>
          <w:lang w:val="en-US"/>
        </w:rPr>
        <w:t>_</w:t>
      </w:r>
      <w:r w:rsidRPr="00560D5A">
        <w:rPr>
          <w:rFonts w:eastAsiaTheme="minorEastAsia" w:cs="Arial"/>
          <w:b/>
          <w:lang w:val="en-US"/>
        </w:rPr>
        <w:t>IOT</w:t>
      </w:r>
      <w:r w:rsidR="00A26397">
        <w:rPr>
          <w:rFonts w:eastAsiaTheme="minorEastAsia" w:cs="Arial"/>
          <w:b/>
          <w:lang w:val="en-US"/>
        </w:rPr>
        <w:t>enh2-Core</w:t>
      </w:r>
    </w:p>
    <w:p w14:paraId="571EBA3F" w14:textId="2A33B2F7" w:rsidR="00FE5643" w:rsidRPr="00593DFF" w:rsidRDefault="00FE5643" w:rsidP="00593DFF">
      <w:pPr>
        <w:spacing w:after="0"/>
        <w:rPr>
          <w:noProof/>
          <w:highlight w:val="yellow"/>
        </w:rPr>
      </w:pP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67CB07E8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B23E42">
        <w:rPr>
          <w:rFonts w:cs="Arial"/>
          <w:b/>
          <w:bCs/>
          <w:lang w:val="en-US"/>
        </w:rPr>
        <w:t>RAN2</w:t>
      </w:r>
    </w:p>
    <w:p w14:paraId="4784758D" w14:textId="0637ACAD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944A14">
        <w:rPr>
          <w:rFonts w:cs="Arial"/>
          <w:b/>
          <w:bCs/>
          <w:lang w:val="en-US"/>
        </w:rPr>
        <w:t>SA1</w:t>
      </w:r>
    </w:p>
    <w:p w14:paraId="1E072F83" w14:textId="02E5B160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030B3CB8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44A14">
        <w:rPr>
          <w:rFonts w:eastAsiaTheme="minorEastAsia" w:cs="Arial"/>
          <w:bCs/>
          <w:lang w:val="es-ES"/>
        </w:rPr>
        <w:t>Steve Bennett</w:t>
      </w:r>
    </w:p>
    <w:p w14:paraId="4E363AF9" w14:textId="65080666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560D5A">
        <w:rPr>
          <w:rFonts w:eastAsiaTheme="minorEastAsia" w:cs="Arial"/>
          <w:lang w:val="es-ES"/>
        </w:rPr>
        <w:t>s</w:t>
      </w:r>
      <w:r w:rsidR="00944A14">
        <w:rPr>
          <w:rFonts w:eastAsiaTheme="minorEastAsia" w:cs="Arial"/>
          <w:lang w:val="es-ES"/>
        </w:rPr>
        <w:t>bennett@sierrawireless.com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DE2431F" w14:textId="1D5E59F5" w:rsidR="004A3151" w:rsidRPr="00250A4D" w:rsidRDefault="004A3151" w:rsidP="00A10FDA">
      <w:pPr>
        <w:rPr>
          <w:rFonts w:cs="Arial"/>
          <w:iCs/>
          <w:lang w:val="en-US" w:eastAsia="ko-KR"/>
        </w:rPr>
      </w:pPr>
      <w:r w:rsidRPr="00250A4D">
        <w:rPr>
          <w:rFonts w:cs="Arial"/>
          <w:iCs/>
          <w:lang w:val="en-US" w:eastAsia="ko-KR"/>
        </w:rPr>
        <w:t xml:space="preserve">RAN2 has agreed to </w:t>
      </w:r>
      <w:r w:rsidR="00084247">
        <w:rPr>
          <w:rFonts w:cs="Arial"/>
          <w:iCs/>
          <w:lang w:val="en-US" w:eastAsia="ko-KR"/>
        </w:rPr>
        <w:t>introduce enhanced</w:t>
      </w:r>
      <w:r w:rsidR="00084247" w:rsidRPr="00250A4D">
        <w:rPr>
          <w:rFonts w:cs="Arial"/>
          <w:iCs/>
          <w:lang w:val="en-US" w:eastAsia="ko-KR"/>
        </w:rPr>
        <w:t xml:space="preserve"> </w:t>
      </w:r>
      <w:r w:rsidRPr="00250A4D">
        <w:rPr>
          <w:rFonts w:cs="Arial"/>
          <w:iCs/>
          <w:lang w:val="en-US" w:eastAsia="ko-KR"/>
        </w:rPr>
        <w:t>access/load control</w:t>
      </w:r>
      <w:r w:rsidR="00250A4D" w:rsidRPr="00250A4D">
        <w:rPr>
          <w:rFonts w:cs="Arial"/>
          <w:iCs/>
          <w:lang w:val="en-US" w:eastAsia="ko-KR"/>
        </w:rPr>
        <w:t xml:space="preserve"> for </w:t>
      </w:r>
      <w:r w:rsidR="00084247">
        <w:rPr>
          <w:rFonts w:cs="Arial"/>
          <w:iCs/>
          <w:lang w:val="en-US" w:eastAsia="ko-KR"/>
        </w:rPr>
        <w:t xml:space="preserve">EAB and coverage extension capable UEs, and for NB-IoT UEs, using </w:t>
      </w:r>
      <w:r w:rsidR="00B93218">
        <w:rPr>
          <w:rFonts w:cs="Arial"/>
          <w:iCs/>
          <w:lang w:val="en-US" w:eastAsia="ko-KR"/>
        </w:rPr>
        <w:t xml:space="preserve">specific </w:t>
      </w:r>
      <w:r w:rsidR="00250A4D" w:rsidRPr="00250A4D">
        <w:rPr>
          <w:rFonts w:cs="Arial"/>
          <w:iCs/>
          <w:lang w:val="en-US" w:eastAsia="ko-KR"/>
        </w:rPr>
        <w:t>enhanced coverage</w:t>
      </w:r>
      <w:r w:rsidR="00B93218">
        <w:rPr>
          <w:rFonts w:cs="Arial"/>
          <w:iCs/>
          <w:lang w:val="en-US" w:eastAsia="ko-KR"/>
        </w:rPr>
        <w:t xml:space="preserve"> level(s)</w:t>
      </w:r>
      <w:r w:rsidR="00250A4D" w:rsidRPr="00250A4D">
        <w:rPr>
          <w:rFonts w:cs="Arial"/>
          <w:iCs/>
          <w:lang w:val="en-US" w:eastAsia="ko-KR"/>
        </w:rPr>
        <w:t xml:space="preserve"> by temporarily barring UEs from using specific (N)PRACH resources.</w:t>
      </w:r>
      <w:r w:rsidR="001B58F1">
        <w:rPr>
          <w:rFonts w:cs="Arial"/>
          <w:iCs/>
          <w:lang w:val="en-US" w:eastAsia="ko-KR"/>
        </w:rPr>
        <w:t xml:space="preserve"> This barring only applies to UEs that belong to normal access classes (0 to 9).</w:t>
      </w:r>
    </w:p>
    <w:p w14:paraId="4C5153ED" w14:textId="77777777" w:rsidR="00700FD2" w:rsidRDefault="00700FD2" w:rsidP="00700FD2">
      <w:pPr>
        <w:pStyle w:val="Doc-text2"/>
        <w:ind w:left="0" w:firstLine="0"/>
      </w:pPr>
    </w:p>
    <w:tbl>
      <w:tblPr>
        <w:tblStyle w:val="TableGrid"/>
        <w:tblW w:w="0" w:type="auto"/>
        <w:tblInd w:w="1259" w:type="dxa"/>
        <w:tblLook w:val="05E0" w:firstRow="1" w:lastRow="1" w:firstColumn="1" w:lastColumn="1" w:noHBand="0" w:noVBand="1"/>
      </w:tblPr>
      <w:tblGrid>
        <w:gridCol w:w="8370"/>
      </w:tblGrid>
      <w:tr w:rsidR="00700FD2" w14:paraId="35561A00" w14:textId="77777777" w:rsidTr="00DB711B">
        <w:tc>
          <w:tcPr>
            <w:tcW w:w="9890" w:type="dxa"/>
          </w:tcPr>
          <w:p w14:paraId="670D8CCD" w14:textId="77777777" w:rsidR="00700FD2" w:rsidRDefault="00700FD2" w:rsidP="00DB711B">
            <w:pPr>
              <w:tabs>
                <w:tab w:val="left" w:pos="340"/>
              </w:tabs>
              <w:spacing w:before="60"/>
              <w:ind w:left="340" w:hanging="340"/>
            </w:pPr>
            <w:r>
              <w:rPr>
                <w:b/>
              </w:rPr>
              <w:t>Agreements</w:t>
            </w:r>
          </w:p>
          <w:p w14:paraId="0DDF8F49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</w:t>
            </w:r>
            <w:r w:rsidRPr="0058528E">
              <w:t>Add new bits in system information for Rel-15 UEs that will bar them from network access in enhanced coverage.</w:t>
            </w:r>
          </w:p>
          <w:p w14:paraId="54888BD4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Add SIB14 bits for indicating 4 levels of CE barring for </w:t>
            </w:r>
            <w:proofErr w:type="spellStart"/>
            <w:r>
              <w:t>eMTC</w:t>
            </w:r>
            <w:proofErr w:type="spellEnd"/>
            <w:r>
              <w:t xml:space="preserve"> UEs applied as PRACH resource barring.</w:t>
            </w:r>
          </w:p>
          <w:p w14:paraId="15693995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Add SIB14-NB to indicate 3 levels of PRACH resource barring for NB-IoT UE.</w:t>
            </w:r>
          </w:p>
          <w:p w14:paraId="00D2BC62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All </w:t>
            </w:r>
            <w:proofErr w:type="spellStart"/>
            <w:r>
              <w:t>eMTC</w:t>
            </w:r>
            <w:proofErr w:type="spellEnd"/>
            <w:r>
              <w:t xml:space="preserve"> that support EAB and NB-IoT UEs that belong to only access classes 0 to 9, i.e. if the network does not assign a special class to the UE, is barred with this mechanism regardless of PLMN.</w:t>
            </w:r>
          </w:p>
          <w:p w14:paraId="2F91B85F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No CE/RSRP level barring with respect to access classes 0 to 9.</w:t>
            </w:r>
          </w:p>
          <w:p w14:paraId="045AD3E8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 xml:space="preserve">- Existing mechanism, i.e. </w:t>
            </w:r>
            <w:proofErr w:type="spellStart"/>
            <w:r>
              <w:t>eab-ParamModification</w:t>
            </w:r>
            <w:proofErr w:type="spellEnd"/>
            <w:r>
              <w:t>/ab-enabled, is used to indicate the related system information update in SIB14 and SIB14-NB.</w:t>
            </w:r>
          </w:p>
          <w:p w14:paraId="2B801D86" w14:textId="77777777" w:rsidR="00700FD2" w:rsidRDefault="00700FD2" w:rsidP="00DB711B">
            <w:pPr>
              <w:tabs>
                <w:tab w:val="left" w:pos="53"/>
              </w:tabs>
              <w:spacing w:before="60"/>
            </w:pPr>
            <w:r>
              <w:t>- Emergency (</w:t>
            </w:r>
            <w:proofErr w:type="spellStart"/>
            <w:r>
              <w:t>eMTC</w:t>
            </w:r>
            <w:proofErr w:type="spellEnd"/>
            <w:r>
              <w:t>) and MO exception data (NB-IoT) are exempted from this barring mechanism.</w:t>
            </w:r>
          </w:p>
          <w:p w14:paraId="6CF95C48" w14:textId="77777777" w:rsidR="00700FD2" w:rsidRPr="00C03E7D" w:rsidRDefault="00700FD2" w:rsidP="00DB711B">
            <w:pPr>
              <w:tabs>
                <w:tab w:val="left" w:pos="340"/>
              </w:tabs>
              <w:spacing w:before="60"/>
            </w:pPr>
          </w:p>
        </w:tc>
      </w:tr>
    </w:tbl>
    <w:p w14:paraId="4CCFF231" w14:textId="77777777" w:rsidR="00741CBE" w:rsidRDefault="00741CBE" w:rsidP="00A10FDA">
      <w:pPr>
        <w:rPr>
          <w:rFonts w:cs="Arial"/>
          <w:iCs/>
          <w:lang w:val="en-US" w:eastAsia="ko-KR"/>
        </w:rPr>
      </w:pPr>
    </w:p>
    <w:p w14:paraId="54CFA751" w14:textId="29902942" w:rsidR="00741CBE" w:rsidRDefault="00700FD2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has noted that these changes may </w:t>
      </w:r>
      <w:r w:rsidR="00084247">
        <w:rPr>
          <w:rFonts w:cs="Arial"/>
          <w:iCs/>
          <w:lang w:val="en-US" w:eastAsia="ko-KR"/>
        </w:rPr>
        <w:t xml:space="preserve">impact the service requirements in </w:t>
      </w:r>
      <w:r>
        <w:rPr>
          <w:rFonts w:cs="Arial"/>
          <w:iCs/>
          <w:lang w:val="en-US" w:eastAsia="ko-KR"/>
        </w:rPr>
        <w:t>TS22</w:t>
      </w:r>
      <w:r>
        <w:rPr>
          <w:rFonts w:cs="Arial"/>
          <w:iCs/>
          <w:lang w:val="en-US" w:eastAsia="ko-KR"/>
        </w:rPr>
        <w:t>.011</w:t>
      </w:r>
      <w:r w:rsidR="00560D5A">
        <w:rPr>
          <w:rFonts w:cs="Arial"/>
          <w:iCs/>
          <w:lang w:val="en-US" w:eastAsia="ko-KR"/>
        </w:rPr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84B71FC" w14:textId="4F68608E"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</w:t>
      </w:r>
      <w:r w:rsidR="00122A2D">
        <w:rPr>
          <w:b/>
        </w:rPr>
        <w:t>SA1</w:t>
      </w:r>
      <w:r w:rsidRPr="00922DBE">
        <w:rPr>
          <w:b/>
        </w:rPr>
        <w:t xml:space="preserve">: </w:t>
      </w:r>
    </w:p>
    <w:p w14:paraId="4C3355E4" w14:textId="6D1822CE" w:rsidR="007A686A" w:rsidRDefault="007A686A" w:rsidP="007A686A">
      <w:bookmarkStart w:id="1" w:name="_GoBack"/>
      <w:r>
        <w:lastRenderedPageBreak/>
        <w:t xml:space="preserve">RAN2 respectfully asks </w:t>
      </w:r>
      <w:r w:rsidR="00741CBE">
        <w:t>SA</w:t>
      </w:r>
      <w:r w:rsidR="00922DBE">
        <w:t>1</w:t>
      </w:r>
      <w:r>
        <w:t xml:space="preserve"> </w:t>
      </w:r>
      <w:r w:rsidR="00741CBE">
        <w:t>to take note of the agreements above</w:t>
      </w:r>
      <w:r w:rsidR="00084247">
        <w:t>, and if necessary provide feedback</w:t>
      </w:r>
      <w:r w:rsidR="00122A2D">
        <w:t>.</w:t>
      </w:r>
    </w:p>
    <w:bookmarkEnd w:id="1"/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039A64E9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 xml:space="preserve">Date of Next </w:t>
      </w:r>
      <w:r w:rsidR="00944A14">
        <w:rPr>
          <w:rFonts w:cs="Arial"/>
          <w:b/>
          <w:lang w:val="en-US"/>
        </w:rPr>
        <w:t>TSG</w:t>
      </w:r>
      <w:r w:rsidR="00122A2D">
        <w:rPr>
          <w:rFonts w:cs="Arial"/>
          <w:b/>
          <w:lang w:val="en-US"/>
        </w:rPr>
        <w:t xml:space="preserve"> RAN</w:t>
      </w:r>
      <w:r w:rsidR="00944A14">
        <w:rPr>
          <w:rFonts w:cs="Arial"/>
          <w:b/>
          <w:lang w:val="en-US"/>
        </w:rPr>
        <w:t xml:space="preserve"> WG</w:t>
      </w:r>
      <w:r w:rsidR="00122A2D">
        <w:rPr>
          <w:rFonts w:cs="Arial"/>
          <w:b/>
          <w:lang w:val="en-US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5E58F043" w:rsidR="005F2041" w:rsidRPr="009B4D2D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bookmarkStart w:id="2" w:name="_Hlk514871637"/>
      <w:r w:rsidRPr="009B4D2D">
        <w:rPr>
          <w:rFonts w:cs="Arial"/>
          <w:bCs/>
          <w:lang w:val="en-US" w:eastAsia="ko-KR"/>
        </w:rPr>
        <w:t xml:space="preserve">TSG </w:t>
      </w:r>
      <w:r w:rsidR="00122A2D" w:rsidRPr="009B4D2D">
        <w:rPr>
          <w:rFonts w:cs="Arial"/>
          <w:bCs/>
          <w:lang w:val="en-US" w:eastAsia="ko-KR"/>
        </w:rPr>
        <w:t>RAN</w:t>
      </w:r>
      <w:r w:rsidR="00944A14" w:rsidRPr="009B4D2D">
        <w:rPr>
          <w:rFonts w:cs="Arial"/>
          <w:bCs/>
          <w:lang w:val="en-US" w:eastAsia="ko-KR"/>
        </w:rPr>
        <w:t xml:space="preserve"> WG</w:t>
      </w:r>
      <w:r w:rsidR="00122A2D" w:rsidRPr="009B4D2D">
        <w:rPr>
          <w:rFonts w:cs="Arial"/>
          <w:bCs/>
          <w:lang w:val="en-US" w:eastAsia="ko-KR"/>
        </w:rPr>
        <w:t>2</w:t>
      </w:r>
      <w:r w:rsidRPr="009B4D2D">
        <w:rPr>
          <w:rFonts w:cs="Arial"/>
          <w:bCs/>
          <w:lang w:val="en-US" w:eastAsia="ko-KR"/>
        </w:rPr>
        <w:t xml:space="preserve"> Meeting</w:t>
      </w:r>
      <w:r w:rsidR="00944A14" w:rsidRPr="009B4D2D">
        <w:rPr>
          <w:rFonts w:cs="Arial"/>
          <w:bCs/>
          <w:lang w:val="en-US" w:eastAsia="ko-KR"/>
        </w:rPr>
        <w:t xml:space="preserve"> #</w:t>
      </w:r>
      <w:r w:rsidR="00122A2D" w:rsidRPr="009B4D2D">
        <w:rPr>
          <w:rFonts w:cs="Arial"/>
          <w:bCs/>
          <w:lang w:val="en-US" w:eastAsia="ko-KR"/>
        </w:rPr>
        <w:t>10</w:t>
      </w:r>
      <w:r w:rsidR="00944A14" w:rsidRPr="009B4D2D">
        <w:rPr>
          <w:rFonts w:cs="Arial"/>
          <w:bCs/>
          <w:lang w:val="en-US" w:eastAsia="ko-KR"/>
        </w:rPr>
        <w:t>3</w:t>
      </w:r>
      <w:bookmarkEnd w:id="2"/>
      <w:r w:rsidR="00944A14" w:rsidRPr="009B4D2D">
        <w:rPr>
          <w:rFonts w:cs="Arial"/>
          <w:bCs/>
          <w:lang w:val="en-US" w:eastAsia="ko-KR"/>
        </w:rPr>
        <w:tab/>
      </w:r>
      <w:r w:rsidR="00944A14" w:rsidRPr="009B4D2D">
        <w:rPr>
          <w:rFonts w:cs="Arial"/>
        </w:rPr>
        <w:t xml:space="preserve">20 – 24 August </w:t>
      </w:r>
      <w:r w:rsidR="00265E79" w:rsidRPr="009B4D2D">
        <w:rPr>
          <w:rFonts w:cs="Arial"/>
        </w:rPr>
        <w:t>2018</w:t>
      </w:r>
      <w:r w:rsidR="00944A14" w:rsidRPr="009B4D2D">
        <w:rPr>
          <w:rFonts w:cs="Arial"/>
        </w:rPr>
        <w:t xml:space="preserve">   </w:t>
      </w:r>
      <w:r w:rsidR="00122A2D" w:rsidRPr="009B4D2D">
        <w:rPr>
          <w:rFonts w:cs="Arial"/>
        </w:rPr>
        <w:t>Gothenburg, Sweden</w:t>
      </w:r>
    </w:p>
    <w:p w14:paraId="2968A372" w14:textId="58280A47" w:rsidR="00922DBE" w:rsidRPr="00A10FDA" w:rsidRDefault="00944A14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9B4D2D">
        <w:rPr>
          <w:rFonts w:cs="Arial"/>
          <w:bCs/>
          <w:lang w:val="en-US" w:eastAsia="ko-KR"/>
        </w:rPr>
        <w:t xml:space="preserve">TSG </w:t>
      </w:r>
      <w:r w:rsidR="00122A2D" w:rsidRPr="009B4D2D">
        <w:rPr>
          <w:rFonts w:cs="Arial"/>
          <w:bCs/>
          <w:lang w:val="en-US" w:eastAsia="ko-KR"/>
        </w:rPr>
        <w:t>RAN</w:t>
      </w:r>
      <w:r w:rsidRPr="009B4D2D">
        <w:rPr>
          <w:rFonts w:cs="Arial"/>
          <w:bCs/>
          <w:lang w:val="en-US" w:eastAsia="ko-KR"/>
        </w:rPr>
        <w:t xml:space="preserve"> WG</w:t>
      </w:r>
      <w:r w:rsidR="00122A2D" w:rsidRPr="009B4D2D">
        <w:rPr>
          <w:rFonts w:cs="Arial"/>
          <w:bCs/>
          <w:lang w:val="en-US" w:eastAsia="ko-KR"/>
        </w:rPr>
        <w:t>2</w:t>
      </w:r>
      <w:r w:rsidRPr="009B4D2D">
        <w:rPr>
          <w:rFonts w:cs="Arial"/>
          <w:bCs/>
          <w:lang w:val="en-US" w:eastAsia="ko-KR"/>
        </w:rPr>
        <w:t xml:space="preserve"> Meeting</w:t>
      </w:r>
      <w:r>
        <w:rPr>
          <w:rFonts w:cs="Arial"/>
          <w:bCs/>
          <w:lang w:val="en-US" w:eastAsia="ko-KR"/>
        </w:rPr>
        <w:t xml:space="preserve"> #</w:t>
      </w:r>
      <w:r w:rsidR="00122A2D">
        <w:rPr>
          <w:rFonts w:cs="Arial"/>
          <w:bCs/>
          <w:lang w:val="en-US" w:eastAsia="ko-KR"/>
        </w:rPr>
        <w:t>103bis</w:t>
      </w:r>
      <w:r w:rsidR="00922DBE" w:rsidRPr="00A10FDA">
        <w:rPr>
          <w:rFonts w:cs="Arial"/>
          <w:bCs/>
          <w:lang w:val="en-US" w:eastAsia="ko-KR"/>
        </w:rPr>
        <w:tab/>
      </w:r>
      <w:r w:rsidR="00122A2D">
        <w:rPr>
          <w:lang w:val="en-US"/>
        </w:rPr>
        <w:t>8 - 12</w:t>
      </w:r>
      <w:r>
        <w:rPr>
          <w:lang w:val="en-US"/>
        </w:rPr>
        <w:t xml:space="preserve"> </w:t>
      </w:r>
      <w:r w:rsidR="00122A2D">
        <w:rPr>
          <w:lang w:val="en-US"/>
        </w:rPr>
        <w:t>Octo</w:t>
      </w:r>
      <w:r>
        <w:rPr>
          <w:lang w:val="en-US"/>
        </w:rPr>
        <w:t>ber 2</w:t>
      </w:r>
      <w:r w:rsidR="00922DBE" w:rsidRPr="00A10FDA">
        <w:rPr>
          <w:lang w:val="en-US"/>
        </w:rPr>
        <w:t>01</w:t>
      </w:r>
      <w:r w:rsidR="00122A2D">
        <w:rPr>
          <w:lang w:val="en-US"/>
        </w:rPr>
        <w:t>8    Chengdu, China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54F84" w14:textId="77777777" w:rsidR="004E3581" w:rsidRDefault="004E3581">
      <w:r>
        <w:separator/>
      </w:r>
    </w:p>
  </w:endnote>
  <w:endnote w:type="continuationSeparator" w:id="0">
    <w:p w14:paraId="5ECE77D9" w14:textId="77777777" w:rsidR="004E3581" w:rsidRDefault="004E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26E7172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1B58F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1B58F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97693" w14:textId="77777777" w:rsidR="004E3581" w:rsidRDefault="004E3581">
      <w:r>
        <w:separator/>
      </w:r>
    </w:p>
  </w:footnote>
  <w:footnote w:type="continuationSeparator" w:id="0">
    <w:p w14:paraId="20C0BA48" w14:textId="77777777" w:rsidR="004E3581" w:rsidRDefault="004E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ABD"/>
    <w:rsid w:val="00015D15"/>
    <w:rsid w:val="0002294D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424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07145"/>
    <w:rsid w:val="00113CF4"/>
    <w:rsid w:val="001153EA"/>
    <w:rsid w:val="00115643"/>
    <w:rsid w:val="00116765"/>
    <w:rsid w:val="001219F5"/>
    <w:rsid w:val="00121A20"/>
    <w:rsid w:val="00122A2D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8F1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D3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0A4D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12AC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B50DE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3785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3151"/>
    <w:rsid w:val="004B7239"/>
    <w:rsid w:val="004B7C0C"/>
    <w:rsid w:val="004B7C90"/>
    <w:rsid w:val="004C3898"/>
    <w:rsid w:val="004C4CA8"/>
    <w:rsid w:val="004D36B1"/>
    <w:rsid w:val="004D7EBD"/>
    <w:rsid w:val="004E2680"/>
    <w:rsid w:val="004E28F9"/>
    <w:rsid w:val="004E3581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0D5A"/>
    <w:rsid w:val="0056121F"/>
    <w:rsid w:val="00562D61"/>
    <w:rsid w:val="00567422"/>
    <w:rsid w:val="00571A7C"/>
    <w:rsid w:val="00572505"/>
    <w:rsid w:val="00575D57"/>
    <w:rsid w:val="00577613"/>
    <w:rsid w:val="00580202"/>
    <w:rsid w:val="005822A1"/>
    <w:rsid w:val="00582809"/>
    <w:rsid w:val="0058798C"/>
    <w:rsid w:val="005900FA"/>
    <w:rsid w:val="005935A4"/>
    <w:rsid w:val="00593DFF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541D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0FD2"/>
    <w:rsid w:val="0070346E"/>
    <w:rsid w:val="00704EDB"/>
    <w:rsid w:val="0070537F"/>
    <w:rsid w:val="00706101"/>
    <w:rsid w:val="00706856"/>
    <w:rsid w:val="00707072"/>
    <w:rsid w:val="00707D61"/>
    <w:rsid w:val="0071121A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CBE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A1D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96F4B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AD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4A14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2D"/>
    <w:rsid w:val="009B4DF4"/>
    <w:rsid w:val="009B564E"/>
    <w:rsid w:val="009B6034"/>
    <w:rsid w:val="009B7E87"/>
    <w:rsid w:val="009C403E"/>
    <w:rsid w:val="009D261C"/>
    <w:rsid w:val="009D4FF0"/>
    <w:rsid w:val="009D6B39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397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9E6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3E42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218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3B77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4A5B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8B453-F8CA-4526-B732-5F0201A5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Steve Bennett</cp:lastModifiedBy>
  <cp:revision>3</cp:revision>
  <cp:lastPrinted>2008-01-31T06:09:00Z</cp:lastPrinted>
  <dcterms:created xsi:type="dcterms:W3CDTF">2018-06-06T18:01:00Z</dcterms:created>
  <dcterms:modified xsi:type="dcterms:W3CDTF">2018-06-06T18:02:00Z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1527769075</vt:lpwstr>
  </property>
</Properties>
</file>