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A1E1B" w14:textId="40DEEDAE" w:rsidR="00E90E49" w:rsidRPr="00610C04" w:rsidRDefault="00E90E49" w:rsidP="00E35559">
      <w:pPr>
        <w:pStyle w:val="3GPPHeader"/>
        <w:spacing w:after="60"/>
        <w:rPr>
          <w:sz w:val="28"/>
          <w:szCs w:val="32"/>
          <w:highlight w:val="yellow"/>
          <w:lang w:val="en-US" w:eastAsia="ja-JP"/>
        </w:rPr>
      </w:pPr>
      <w:r w:rsidRPr="00257E32">
        <w:rPr>
          <w:lang w:val="en-US"/>
        </w:rPr>
        <w:t>3GPP TSG-RAN WG</w:t>
      </w:r>
      <w:r w:rsidR="00344E07" w:rsidRPr="00257E32">
        <w:rPr>
          <w:lang w:val="en-US"/>
        </w:rPr>
        <w:t>2</w:t>
      </w:r>
      <w:r w:rsidRPr="00257E32">
        <w:rPr>
          <w:lang w:val="en-US"/>
        </w:rPr>
        <w:t xml:space="preserve"> </w:t>
      </w:r>
      <w:r w:rsidR="00344E07" w:rsidRPr="00257E32">
        <w:rPr>
          <w:lang w:val="en-US"/>
        </w:rPr>
        <w:t>#102</w:t>
      </w:r>
      <w:r w:rsidRPr="00257E32">
        <w:rPr>
          <w:lang w:val="en-US"/>
        </w:rPr>
        <w:tab/>
      </w:r>
      <w:r w:rsidRPr="00610C04">
        <w:rPr>
          <w:sz w:val="28"/>
          <w:szCs w:val="32"/>
          <w:lang w:val="en-US"/>
        </w:rPr>
        <w:t xml:space="preserve">Tdoc </w:t>
      </w:r>
      <w:r w:rsidR="00091557" w:rsidRPr="00610C04">
        <w:rPr>
          <w:sz w:val="28"/>
          <w:szCs w:val="32"/>
          <w:lang w:val="en-US"/>
        </w:rPr>
        <w:t>R2-</w:t>
      </w:r>
      <w:r w:rsidR="005F3025" w:rsidRPr="00610C04">
        <w:rPr>
          <w:sz w:val="28"/>
          <w:szCs w:val="32"/>
          <w:lang w:val="en-US"/>
        </w:rPr>
        <w:t>1</w:t>
      </w:r>
      <w:r w:rsidR="00C744FE" w:rsidRPr="00610C04">
        <w:rPr>
          <w:sz w:val="28"/>
          <w:szCs w:val="32"/>
          <w:lang w:val="en-US"/>
        </w:rPr>
        <w:t>8</w:t>
      </w:r>
      <w:r w:rsidR="00AD2D82" w:rsidRPr="00AD2D82">
        <w:rPr>
          <w:rFonts w:hint="eastAsia"/>
          <w:sz w:val="28"/>
          <w:szCs w:val="32"/>
          <w:lang w:val="en-US" w:eastAsia="ja-JP"/>
        </w:rPr>
        <w:t>08360</w:t>
      </w:r>
    </w:p>
    <w:p w14:paraId="17A1DA90" w14:textId="5F21DCED" w:rsidR="00E90E49" w:rsidRPr="00257E32" w:rsidRDefault="00344E07" w:rsidP="00311702">
      <w:pPr>
        <w:pStyle w:val="3GPPHeader"/>
        <w:rPr>
          <w:lang w:val="en-US"/>
        </w:rPr>
      </w:pPr>
      <w:r w:rsidRPr="00257E32">
        <w:rPr>
          <w:lang w:val="en-US"/>
        </w:rPr>
        <w:t>Busan</w:t>
      </w:r>
      <w:r w:rsidR="0027144F" w:rsidRPr="00257E32">
        <w:rPr>
          <w:lang w:val="en-US"/>
        </w:rPr>
        <w:t xml:space="preserve">, </w:t>
      </w:r>
      <w:r w:rsidRPr="00257E32">
        <w:rPr>
          <w:lang w:val="en-US"/>
        </w:rPr>
        <w:t>South Korea</w:t>
      </w:r>
      <w:r w:rsidR="0027144F" w:rsidRPr="00257E32">
        <w:rPr>
          <w:lang w:val="en-US"/>
        </w:rPr>
        <w:t xml:space="preserve">, </w:t>
      </w:r>
      <w:r w:rsidR="009F5AE2" w:rsidRPr="00257E32">
        <w:rPr>
          <w:noProof/>
          <w:lang w:val="en-US"/>
        </w:rPr>
        <w:t>21</w:t>
      </w:r>
      <w:r w:rsidR="009F5AE2" w:rsidRPr="00257E32">
        <w:rPr>
          <w:noProof/>
          <w:vertAlign w:val="superscript"/>
          <w:lang w:val="en-US"/>
        </w:rPr>
        <w:t>st</w:t>
      </w:r>
      <w:r w:rsidR="009F5AE2" w:rsidRPr="00257E32">
        <w:rPr>
          <w:noProof/>
          <w:lang w:val="en-US"/>
        </w:rPr>
        <w:t xml:space="preserve"> – 25</w:t>
      </w:r>
      <w:r w:rsidR="009F5AE2" w:rsidRPr="00257E32">
        <w:rPr>
          <w:noProof/>
          <w:vertAlign w:val="superscript"/>
          <w:lang w:val="en-US"/>
        </w:rPr>
        <w:t>th</w:t>
      </w:r>
      <w:r w:rsidR="009F5AE2" w:rsidRPr="00257E32">
        <w:rPr>
          <w:noProof/>
          <w:lang w:val="en-US"/>
        </w:rPr>
        <w:t xml:space="preserve"> May 2018</w:t>
      </w:r>
    </w:p>
    <w:p w14:paraId="374A7764" w14:textId="77777777" w:rsidR="00E90E49" w:rsidRPr="00257E32" w:rsidRDefault="00E90E49" w:rsidP="00357380">
      <w:pPr>
        <w:pStyle w:val="3GPPHeader"/>
        <w:rPr>
          <w:lang w:val="en-US"/>
        </w:rPr>
      </w:pPr>
    </w:p>
    <w:p w14:paraId="3ED31032" w14:textId="1CDFAD5D" w:rsidR="00E90E49" w:rsidRPr="00F64F49" w:rsidRDefault="00E90E49" w:rsidP="00311702">
      <w:pPr>
        <w:pStyle w:val="3GPPHeader"/>
        <w:rPr>
          <w:sz w:val="22"/>
          <w:szCs w:val="22"/>
          <w:lang w:val="en-US"/>
        </w:rPr>
      </w:pPr>
      <w:r w:rsidRPr="00F64F49">
        <w:rPr>
          <w:sz w:val="22"/>
          <w:szCs w:val="22"/>
          <w:lang w:val="en-US"/>
        </w:rPr>
        <w:t>Agenda Item:</w:t>
      </w:r>
      <w:r w:rsidRPr="00F64F49">
        <w:rPr>
          <w:sz w:val="22"/>
          <w:szCs w:val="22"/>
          <w:lang w:val="en-US"/>
        </w:rPr>
        <w:tab/>
      </w:r>
      <w:r w:rsidR="00344E07" w:rsidRPr="00F64F49">
        <w:rPr>
          <w:sz w:val="22"/>
          <w:szCs w:val="22"/>
          <w:lang w:val="en-US"/>
        </w:rPr>
        <w:t>9.18.</w:t>
      </w:r>
      <w:r w:rsidR="009F5AE2" w:rsidRPr="00F64F49">
        <w:rPr>
          <w:sz w:val="22"/>
          <w:szCs w:val="22"/>
          <w:lang w:val="en-US"/>
        </w:rPr>
        <w:t>5</w:t>
      </w:r>
    </w:p>
    <w:p w14:paraId="19F6006A" w14:textId="4DFBBA0E" w:rsidR="002876F8" w:rsidRPr="00257E32" w:rsidRDefault="003D3C45" w:rsidP="002876F8">
      <w:pPr>
        <w:pStyle w:val="3GPPHeader"/>
        <w:ind w:left="883" w:hangingChars="400" w:hanging="883"/>
        <w:jc w:val="left"/>
        <w:rPr>
          <w:sz w:val="22"/>
          <w:szCs w:val="22"/>
          <w:lang w:val="en-US" w:eastAsia="ja-JP"/>
        </w:rPr>
      </w:pPr>
      <w:r w:rsidRPr="00257E32">
        <w:rPr>
          <w:sz w:val="22"/>
          <w:szCs w:val="22"/>
          <w:lang w:val="en-US"/>
        </w:rPr>
        <w:t>Source:</w:t>
      </w:r>
      <w:r w:rsidR="00E90E49" w:rsidRPr="00257E32">
        <w:rPr>
          <w:sz w:val="22"/>
          <w:szCs w:val="22"/>
          <w:lang w:val="en-US"/>
        </w:rPr>
        <w:tab/>
      </w:r>
      <w:r w:rsidR="002876F8">
        <w:rPr>
          <w:rFonts w:hint="eastAsia"/>
          <w:sz w:val="22"/>
          <w:szCs w:val="22"/>
          <w:lang w:val="en-US" w:eastAsia="ja-JP"/>
        </w:rPr>
        <w:t xml:space="preserve">  </w:t>
      </w:r>
      <w:r w:rsidR="00F64C2B" w:rsidRPr="00257E32">
        <w:rPr>
          <w:sz w:val="22"/>
          <w:szCs w:val="22"/>
          <w:lang w:val="en-US"/>
        </w:rPr>
        <w:t>Ericsson</w:t>
      </w:r>
      <w:r w:rsidR="002876F8">
        <w:rPr>
          <w:rFonts w:hint="eastAsia"/>
          <w:sz w:val="22"/>
          <w:szCs w:val="22"/>
          <w:lang w:val="en-US" w:eastAsia="ja-JP"/>
        </w:rPr>
        <w:t xml:space="preserve">, </w:t>
      </w:r>
      <w:r w:rsidR="006B7255">
        <w:rPr>
          <w:rFonts w:hint="eastAsia"/>
          <w:sz w:val="22"/>
          <w:szCs w:val="22"/>
          <w:lang w:val="en-US" w:eastAsia="ja-JP"/>
        </w:rPr>
        <w:t>NTTDoCoMo</w:t>
      </w:r>
      <w:r w:rsidR="002876F8">
        <w:rPr>
          <w:rFonts w:hint="eastAsia"/>
          <w:sz w:val="22"/>
          <w:szCs w:val="22"/>
          <w:lang w:val="en-US" w:eastAsia="ja-JP"/>
        </w:rPr>
        <w:t>,</w:t>
      </w:r>
      <w:r w:rsidR="002C2E9C">
        <w:rPr>
          <w:rFonts w:hint="eastAsia"/>
          <w:sz w:val="22"/>
          <w:szCs w:val="22"/>
          <w:lang w:val="en-US" w:eastAsia="ja-JP"/>
        </w:rPr>
        <w:t xml:space="preserve"> Nokia</w:t>
      </w:r>
      <w:r w:rsidR="002876F8">
        <w:rPr>
          <w:rFonts w:hint="eastAsia"/>
          <w:sz w:val="22"/>
          <w:szCs w:val="22"/>
          <w:lang w:val="en-US" w:eastAsia="ja-JP"/>
        </w:rPr>
        <w:t>, Nokia shanghai Bell, CMCC, Verizon, KT, Sony</w:t>
      </w:r>
    </w:p>
    <w:p w14:paraId="09BB6610" w14:textId="45E41B0C" w:rsidR="00E90E49" w:rsidRPr="00257E32" w:rsidRDefault="003D3C45" w:rsidP="00311702">
      <w:pPr>
        <w:pStyle w:val="3GPPHeader"/>
        <w:rPr>
          <w:sz w:val="22"/>
          <w:szCs w:val="22"/>
          <w:lang w:val="en-US"/>
        </w:rPr>
      </w:pPr>
      <w:r w:rsidRPr="00257E32">
        <w:rPr>
          <w:sz w:val="22"/>
          <w:szCs w:val="22"/>
          <w:lang w:val="en-US"/>
        </w:rPr>
        <w:t>Title:</w:t>
      </w:r>
      <w:r w:rsidR="00E90E49" w:rsidRPr="00257E32">
        <w:rPr>
          <w:sz w:val="22"/>
          <w:szCs w:val="22"/>
          <w:lang w:val="en-US"/>
        </w:rPr>
        <w:tab/>
      </w:r>
      <w:r w:rsidR="00AD2D82">
        <w:rPr>
          <w:rFonts w:hint="eastAsia"/>
          <w:sz w:val="22"/>
          <w:szCs w:val="22"/>
          <w:lang w:val="en-US" w:eastAsia="ja-JP"/>
        </w:rPr>
        <w:t xml:space="preserve">Discussion on </w:t>
      </w:r>
      <w:r w:rsidR="00E3309D" w:rsidRPr="00257E32">
        <w:rPr>
          <w:sz w:val="22"/>
          <w:szCs w:val="22"/>
          <w:lang w:val="en-US"/>
        </w:rPr>
        <w:t>Aerial UE</w:t>
      </w:r>
      <w:r w:rsidR="00AD2D82">
        <w:rPr>
          <w:sz w:val="22"/>
          <w:szCs w:val="22"/>
          <w:lang w:val="en-US"/>
        </w:rPr>
        <w:t xml:space="preserve"> capability </w:t>
      </w:r>
      <w:r w:rsidR="0044148F" w:rsidRPr="00257E32">
        <w:rPr>
          <w:sz w:val="22"/>
          <w:szCs w:val="22"/>
          <w:lang w:val="en-US"/>
        </w:rPr>
        <w:t>signalling</w:t>
      </w:r>
    </w:p>
    <w:p w14:paraId="754716CD" w14:textId="199C0D46" w:rsidR="00E90E49" w:rsidRPr="00257E32" w:rsidRDefault="00E90E49" w:rsidP="00D546FF">
      <w:pPr>
        <w:pStyle w:val="3GPPHeader"/>
        <w:rPr>
          <w:sz w:val="22"/>
          <w:szCs w:val="22"/>
          <w:lang w:val="en-US"/>
        </w:rPr>
      </w:pPr>
      <w:r w:rsidRPr="00257E32">
        <w:rPr>
          <w:sz w:val="22"/>
          <w:szCs w:val="22"/>
          <w:lang w:val="en-US"/>
        </w:rPr>
        <w:t>Document for:</w:t>
      </w:r>
      <w:r w:rsidRPr="00257E32">
        <w:rPr>
          <w:sz w:val="22"/>
          <w:szCs w:val="22"/>
          <w:lang w:val="en-US"/>
        </w:rPr>
        <w:tab/>
        <w:t>Discussion</w:t>
      </w:r>
      <w:r w:rsidR="008D5C7D" w:rsidRPr="00257E32">
        <w:rPr>
          <w:sz w:val="22"/>
          <w:szCs w:val="22"/>
          <w:lang w:val="en-US"/>
        </w:rPr>
        <w:t xml:space="preserve"> and </w:t>
      </w:r>
      <w:r w:rsidR="00344E07" w:rsidRPr="00257E32">
        <w:rPr>
          <w:sz w:val="22"/>
          <w:szCs w:val="22"/>
          <w:lang w:val="en-US"/>
        </w:rPr>
        <w:t>Decision</w:t>
      </w:r>
    </w:p>
    <w:p w14:paraId="4342B002" w14:textId="77777777" w:rsidR="00E90E49" w:rsidRPr="00257E32" w:rsidRDefault="00E90E49" w:rsidP="00E90E49">
      <w:pPr>
        <w:rPr>
          <w:lang w:val="en-US"/>
        </w:rPr>
      </w:pPr>
    </w:p>
    <w:p w14:paraId="7067082D" w14:textId="77777777" w:rsidR="00E90E49" w:rsidRPr="00257E32" w:rsidRDefault="00230D18" w:rsidP="00CE0424">
      <w:pPr>
        <w:pStyle w:val="1"/>
        <w:rPr>
          <w:lang w:val="en-US"/>
        </w:rPr>
      </w:pPr>
      <w:r w:rsidRPr="00257E32">
        <w:rPr>
          <w:lang w:val="en-US"/>
        </w:rPr>
        <w:t>1</w:t>
      </w:r>
      <w:r w:rsidRPr="00257E32">
        <w:rPr>
          <w:lang w:val="en-US"/>
        </w:rPr>
        <w:tab/>
      </w:r>
      <w:r w:rsidR="00E90E49" w:rsidRPr="00257E32">
        <w:rPr>
          <w:lang w:val="en-US"/>
        </w:rPr>
        <w:t>Introduction</w:t>
      </w:r>
    </w:p>
    <w:p w14:paraId="3405F96B" w14:textId="3DBD4235" w:rsidR="007150BE" w:rsidRPr="00257E32" w:rsidRDefault="00101E85" w:rsidP="00CD50A6">
      <w:pPr>
        <w:pStyle w:val="a9"/>
        <w:rPr>
          <w:lang w:val="en-US"/>
        </w:rPr>
      </w:pPr>
      <w:r w:rsidRPr="00257E32">
        <w:rPr>
          <w:lang w:val="en-US"/>
        </w:rPr>
        <w:t xml:space="preserve">In RAN#78, a new WI for enhanced aerial UE support was agreed [1]. </w:t>
      </w:r>
      <w:r w:rsidR="006D6E73" w:rsidRPr="00257E32">
        <w:rPr>
          <w:lang w:val="en-US"/>
        </w:rPr>
        <w:t>In RAN2#101bis the following was agreed: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1176" w:rsidRPr="00F64F49" w14:paraId="435399D8" w14:textId="77777777" w:rsidTr="005427B9">
        <w:tc>
          <w:tcPr>
            <w:tcW w:w="9629" w:type="dxa"/>
          </w:tcPr>
          <w:p w14:paraId="1DD66612" w14:textId="77777777" w:rsidR="00D91176" w:rsidRPr="00257E32" w:rsidRDefault="001E7169" w:rsidP="008B7CDA">
            <w:pPr>
              <w:pStyle w:val="a9"/>
              <w:numPr>
                <w:ilvl w:val="0"/>
                <w:numId w:val="27"/>
              </w:numPr>
              <w:rPr>
                <w:sz w:val="18"/>
                <w:szCs w:val="20"/>
                <w:lang w:val="en-US"/>
              </w:rPr>
            </w:pPr>
            <w:r w:rsidRPr="00F64F49">
              <w:rPr>
                <w:rFonts w:cs="Arial"/>
                <w:lang w:val="en-US"/>
              </w:rPr>
              <w:t>Provide threshold(s) in meters at least through dedicated RRC signaling. Using system information is FFS.</w:t>
            </w:r>
          </w:p>
          <w:p w14:paraId="087A439B" w14:textId="77777777" w:rsidR="008B7CDA" w:rsidRPr="00257E32" w:rsidRDefault="008B7CDA" w:rsidP="008B7CDA">
            <w:pPr>
              <w:pStyle w:val="a9"/>
              <w:numPr>
                <w:ilvl w:val="0"/>
                <w:numId w:val="27"/>
              </w:numPr>
              <w:rPr>
                <w:sz w:val="18"/>
                <w:szCs w:val="20"/>
                <w:lang w:val="en-US"/>
              </w:rPr>
            </w:pPr>
            <w:r w:rsidRPr="00F64F49">
              <w:rPr>
                <w:rFonts w:cs="Arial"/>
                <w:lang w:val="en-US"/>
              </w:rPr>
              <w:t>Event of UE’s height is above threshold(s) can trigger report. The content of the report are FFS. It can be discussed in the running RRC CR email discussion.</w:t>
            </w:r>
          </w:p>
          <w:p w14:paraId="2D5C8D7B" w14:textId="77777777" w:rsidR="00395498" w:rsidRPr="00257E32" w:rsidRDefault="00395498" w:rsidP="008B7CDA">
            <w:pPr>
              <w:pStyle w:val="a9"/>
              <w:numPr>
                <w:ilvl w:val="0"/>
                <w:numId w:val="27"/>
              </w:numPr>
              <w:rPr>
                <w:sz w:val="18"/>
                <w:szCs w:val="20"/>
                <w:lang w:val="en-US"/>
              </w:rPr>
            </w:pPr>
            <w:r w:rsidRPr="00F64F49">
              <w:rPr>
                <w:rFonts w:cs="Arial"/>
                <w:lang w:val="en-US"/>
              </w:rPr>
              <w:t>Introduce the number of triggered cells for interference detection for UAV UE. FFS the sum of RSRP.</w:t>
            </w:r>
          </w:p>
          <w:p w14:paraId="643E4114" w14:textId="227BE2A4" w:rsidR="00D91176" w:rsidRPr="00257E32" w:rsidRDefault="00923E6E" w:rsidP="00257E32">
            <w:pPr>
              <w:pStyle w:val="a9"/>
              <w:numPr>
                <w:ilvl w:val="0"/>
                <w:numId w:val="27"/>
              </w:numPr>
              <w:rPr>
                <w:sz w:val="20"/>
                <w:szCs w:val="20"/>
                <w:lang w:val="en-US"/>
              </w:rPr>
            </w:pPr>
            <w:r w:rsidRPr="00257E32">
              <w:rPr>
                <w:rFonts w:cs="Arial"/>
                <w:lang w:val="en-US"/>
              </w:rPr>
              <w:t>The flight path information provided from UE to eNB through RRC is supported. The trigger condition and content of the information is FFS.</w:t>
            </w:r>
          </w:p>
        </w:tc>
      </w:tr>
    </w:tbl>
    <w:p w14:paraId="23225D29" w14:textId="77777777" w:rsidR="001737D0" w:rsidRPr="00257E32" w:rsidRDefault="001737D0" w:rsidP="00257E32">
      <w:pPr>
        <w:pStyle w:val="a9"/>
        <w:rPr>
          <w:lang w:val="en-US"/>
        </w:rPr>
      </w:pPr>
    </w:p>
    <w:p w14:paraId="3BB1A32E" w14:textId="4CC4CBA0" w:rsidR="00477768" w:rsidRPr="00257E32" w:rsidRDefault="0044148F" w:rsidP="00CE0424">
      <w:pPr>
        <w:pStyle w:val="a9"/>
        <w:rPr>
          <w:lang w:val="en-US"/>
        </w:rPr>
      </w:pPr>
      <w:r w:rsidRPr="00257E32">
        <w:rPr>
          <w:lang w:val="en-US"/>
        </w:rPr>
        <w:t>This document discuss</w:t>
      </w:r>
      <w:r w:rsidR="00E4507C" w:rsidRPr="00257E32">
        <w:rPr>
          <w:lang w:val="en-US"/>
        </w:rPr>
        <w:t>es</w:t>
      </w:r>
      <w:r w:rsidRPr="00257E32">
        <w:rPr>
          <w:lang w:val="en-US"/>
        </w:rPr>
        <w:t xml:space="preserve"> UE capabilities </w:t>
      </w:r>
      <w:r w:rsidR="00E4507C" w:rsidRPr="00257E32">
        <w:rPr>
          <w:lang w:val="en-US"/>
        </w:rPr>
        <w:t xml:space="preserve">for the Rel-15 Aerial </w:t>
      </w:r>
      <w:r w:rsidR="00670BA5" w:rsidRPr="00257E32">
        <w:rPr>
          <w:lang w:val="en-US"/>
        </w:rPr>
        <w:t>WI features</w:t>
      </w:r>
      <w:r w:rsidRPr="00257E32">
        <w:rPr>
          <w:lang w:val="en-US"/>
        </w:rPr>
        <w:t xml:space="preserve">. The discussion revolves around </w:t>
      </w:r>
      <w:r w:rsidR="00101E85" w:rsidRPr="00257E32">
        <w:rPr>
          <w:lang w:val="en-US"/>
        </w:rPr>
        <w:t xml:space="preserve">what </w:t>
      </w:r>
      <w:r w:rsidR="00BF4C25" w:rsidRPr="00257E32">
        <w:rPr>
          <w:lang w:val="en-US"/>
        </w:rPr>
        <w:t>(</w:t>
      </w:r>
      <w:r w:rsidR="00101E85" w:rsidRPr="00257E32">
        <w:rPr>
          <w:lang w:val="en-US"/>
        </w:rPr>
        <w:t>if any</w:t>
      </w:r>
      <w:r w:rsidR="00BF4C25" w:rsidRPr="00257E32">
        <w:rPr>
          <w:lang w:val="en-US"/>
        </w:rPr>
        <w:t>)</w:t>
      </w:r>
      <w:r w:rsidRPr="00257E32">
        <w:rPr>
          <w:lang w:val="en-US"/>
        </w:rPr>
        <w:t xml:space="preserve"> </w:t>
      </w:r>
      <w:r w:rsidR="000112A2" w:rsidRPr="00257E32">
        <w:rPr>
          <w:lang w:val="en-US"/>
        </w:rPr>
        <w:t>aerial</w:t>
      </w:r>
      <w:r w:rsidRPr="00257E32">
        <w:rPr>
          <w:lang w:val="en-US"/>
        </w:rPr>
        <w:t xml:space="preserve"> features should be mandatory for Rel-15 </w:t>
      </w:r>
      <w:r w:rsidR="000112A2" w:rsidRPr="00257E32">
        <w:rPr>
          <w:lang w:val="en-US"/>
        </w:rPr>
        <w:t>aerial</w:t>
      </w:r>
      <w:r w:rsidRPr="00257E32">
        <w:rPr>
          <w:lang w:val="en-US"/>
        </w:rPr>
        <w:t xml:space="preserve"> UE </w:t>
      </w:r>
      <w:r w:rsidR="009F24FC" w:rsidRPr="00257E32">
        <w:rPr>
          <w:lang w:val="en-US"/>
        </w:rPr>
        <w:t>and how to signal the capabilities of features that will be introduced.</w:t>
      </w:r>
    </w:p>
    <w:p w14:paraId="28CDE6DE" w14:textId="77777777" w:rsidR="004000E8" w:rsidRPr="00257E32" w:rsidRDefault="00230D18" w:rsidP="00CE0424">
      <w:pPr>
        <w:pStyle w:val="1"/>
        <w:rPr>
          <w:lang w:val="en-US"/>
        </w:rPr>
      </w:pPr>
      <w:bookmarkStart w:id="0" w:name="_Ref178064866"/>
      <w:r w:rsidRPr="00257E32">
        <w:rPr>
          <w:lang w:val="en-US"/>
        </w:rPr>
        <w:t>2</w:t>
      </w:r>
      <w:r w:rsidRPr="00257E32">
        <w:rPr>
          <w:lang w:val="en-US"/>
        </w:rPr>
        <w:tab/>
      </w:r>
      <w:r w:rsidR="004000E8" w:rsidRPr="00257E32">
        <w:rPr>
          <w:lang w:val="en-US"/>
        </w:rPr>
        <w:t>Discussion</w:t>
      </w:r>
      <w:bookmarkEnd w:id="0"/>
    </w:p>
    <w:p w14:paraId="7E1E8D3D" w14:textId="77777777" w:rsidR="00F63950" w:rsidRPr="00257E32" w:rsidRDefault="00230D18" w:rsidP="00F63950">
      <w:pPr>
        <w:pStyle w:val="21"/>
        <w:rPr>
          <w:lang w:val="en-US"/>
        </w:rPr>
      </w:pPr>
      <w:r w:rsidRPr="00257E32">
        <w:rPr>
          <w:lang w:val="en-US"/>
        </w:rPr>
        <w:t>2.1</w:t>
      </w:r>
      <w:r w:rsidRPr="00257E32">
        <w:rPr>
          <w:lang w:val="en-US"/>
        </w:rPr>
        <w:tab/>
      </w:r>
      <w:r w:rsidR="0044148F" w:rsidRPr="00257E32">
        <w:rPr>
          <w:lang w:val="en-US"/>
        </w:rPr>
        <w:t>Currently discussed features</w:t>
      </w:r>
    </w:p>
    <w:p w14:paraId="751D5F02" w14:textId="31319D54" w:rsidR="0027144F" w:rsidRPr="00257E32" w:rsidRDefault="0044148F" w:rsidP="00CE0424">
      <w:pPr>
        <w:pStyle w:val="a9"/>
        <w:rPr>
          <w:lang w:val="en-US"/>
        </w:rPr>
      </w:pPr>
      <w:r w:rsidRPr="00257E32">
        <w:rPr>
          <w:lang w:val="en-US"/>
        </w:rPr>
        <w:t xml:space="preserve">The following table lists the features that have been agreed upon as well as other features that have been </w:t>
      </w:r>
      <w:r w:rsidR="00B5439A" w:rsidRPr="00257E32">
        <w:rPr>
          <w:lang w:val="en-US"/>
        </w:rPr>
        <w:t xml:space="preserve">discussed </w:t>
      </w:r>
      <w:r w:rsidR="00717B35" w:rsidRPr="00257E32">
        <w:rPr>
          <w:lang w:val="en-US"/>
        </w:rPr>
        <w:t>that could potentially require capability-</w:t>
      </w:r>
      <w:r w:rsidR="00077F1C" w:rsidRPr="00257E32">
        <w:rPr>
          <w:lang w:val="en-US"/>
        </w:rPr>
        <w:t>signalling</w:t>
      </w:r>
      <w:r w:rsidR="00717B35" w:rsidRPr="00257E32">
        <w:rPr>
          <w:lang w:val="en-US"/>
        </w:rPr>
        <w:t>.</w:t>
      </w:r>
      <w:r w:rsidR="005E0823">
        <w:rPr>
          <w:lang w:val="en-US"/>
        </w:rPr>
        <w:t xml:space="preserve"> In this table, we also provide our views on whether </w:t>
      </w:r>
      <w:r w:rsidR="00124EDC">
        <w:rPr>
          <w:lang w:val="en-US"/>
        </w:rPr>
        <w:t xml:space="preserve">they are </w:t>
      </w:r>
      <w:r w:rsidR="004D766C">
        <w:rPr>
          <w:lang w:val="en-US"/>
        </w:rPr>
        <w:t xml:space="preserve">mandatory or optional for </w:t>
      </w:r>
      <w:r w:rsidR="004D766C">
        <w:rPr>
          <w:rFonts w:hint="eastAsia"/>
          <w:lang w:val="en-US" w:eastAsia="ja-JP"/>
        </w:rPr>
        <w:t>A</w:t>
      </w:r>
      <w:r w:rsidR="005E0823">
        <w:rPr>
          <w:lang w:val="en-US"/>
        </w:rPr>
        <w:t>erial UEs</w:t>
      </w:r>
      <w:r w:rsidR="00124EDC">
        <w:rPr>
          <w:lang w:val="en-US"/>
        </w:rPr>
        <w:t xml:space="preserve">. </w:t>
      </w:r>
    </w:p>
    <w:tbl>
      <w:tblPr>
        <w:tblStyle w:val="aff4"/>
        <w:tblW w:w="9629" w:type="dxa"/>
        <w:tblLook w:val="04A0" w:firstRow="1" w:lastRow="0" w:firstColumn="1" w:lastColumn="0" w:noHBand="0" w:noVBand="1"/>
      </w:tblPr>
      <w:tblGrid>
        <w:gridCol w:w="3539"/>
        <w:gridCol w:w="4550"/>
        <w:gridCol w:w="1540"/>
      </w:tblGrid>
      <w:tr w:rsidR="00641932" w:rsidRPr="00F64F49" w14:paraId="236345EA" w14:textId="2BB6EF57" w:rsidTr="00257E32">
        <w:tc>
          <w:tcPr>
            <w:tcW w:w="3539" w:type="dxa"/>
            <w:shd w:val="clear" w:color="auto" w:fill="D9D9D9" w:themeFill="background1" w:themeFillShade="D9"/>
          </w:tcPr>
          <w:p w14:paraId="02D2C7B1" w14:textId="7AA87ECC" w:rsidR="00641932" w:rsidRPr="00362DC6" w:rsidRDefault="008169B0" w:rsidP="00362DC6">
            <w:pPr>
              <w:pStyle w:val="a9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>Agreed f</w:t>
            </w:r>
            <w:r w:rsidR="00641932" w:rsidRPr="00362DC6">
              <w:rPr>
                <w:rFonts w:cs="Arial"/>
                <w:sz w:val="20"/>
                <w:szCs w:val="20"/>
                <w:lang w:val="en-US"/>
              </w:rPr>
              <w:t>eatures</w:t>
            </w:r>
          </w:p>
        </w:tc>
        <w:tc>
          <w:tcPr>
            <w:tcW w:w="4550" w:type="dxa"/>
            <w:shd w:val="clear" w:color="auto" w:fill="D9D9D9" w:themeFill="background1" w:themeFillShade="D9"/>
          </w:tcPr>
          <w:p w14:paraId="6B437D6E" w14:textId="2D155A30" w:rsidR="00641932" w:rsidRPr="00362DC6" w:rsidRDefault="00641932" w:rsidP="00362DC6">
            <w:pPr>
              <w:pStyle w:val="a9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>Mandatory</w:t>
            </w:r>
            <w:r w:rsidR="001E2343" w:rsidRPr="00362DC6">
              <w:rPr>
                <w:rFonts w:cs="Arial"/>
                <w:sz w:val="20"/>
                <w:szCs w:val="20"/>
                <w:lang w:val="en-US"/>
              </w:rPr>
              <w:t>/Optional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14:paraId="2408A7B0" w14:textId="6C7FB8B8" w:rsidR="00641932" w:rsidRPr="00362DC6" w:rsidRDefault="006654B8" w:rsidP="00362DC6">
            <w:pPr>
              <w:pStyle w:val="a9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>Signalling</w:t>
            </w:r>
          </w:p>
        </w:tc>
      </w:tr>
      <w:tr w:rsidR="0078554E" w:rsidRPr="00F64F49" w14:paraId="6C413E31" w14:textId="071E23E3" w:rsidTr="004B6000">
        <w:tc>
          <w:tcPr>
            <w:tcW w:w="3539" w:type="dxa"/>
          </w:tcPr>
          <w:p w14:paraId="327DEFC9" w14:textId="24E548CD" w:rsidR="0078554E" w:rsidRPr="00362DC6" w:rsidRDefault="0078554E" w:rsidP="00CE0424">
            <w:pPr>
              <w:pStyle w:val="a9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 xml:space="preserve">Measurement reporting </w:t>
            </w:r>
            <w:r w:rsidR="00610C04">
              <w:rPr>
                <w:rFonts w:cs="Arial"/>
                <w:sz w:val="20"/>
                <w:szCs w:val="20"/>
                <w:lang w:val="en-US"/>
              </w:rPr>
              <w:t xml:space="preserve">based on height </w:t>
            </w:r>
            <w:r w:rsidRPr="00362DC6">
              <w:rPr>
                <w:rFonts w:cs="Arial"/>
                <w:sz w:val="20"/>
                <w:szCs w:val="20"/>
                <w:lang w:val="en-US"/>
              </w:rPr>
              <w:t xml:space="preserve"> (i.e., event is fulfilled when the height is above a threshold)</w:t>
            </w:r>
          </w:p>
        </w:tc>
        <w:tc>
          <w:tcPr>
            <w:tcW w:w="4550" w:type="dxa"/>
          </w:tcPr>
          <w:p w14:paraId="2464BA54" w14:textId="57E8FC1A" w:rsidR="0078554E" w:rsidRPr="00362DC6" w:rsidRDefault="0078554E">
            <w:pPr>
              <w:pStyle w:val="a9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 xml:space="preserve">Mandatory. This feature is essential for allowing network-control of aerial UEs, which directly ties to future regulations. </w:t>
            </w:r>
          </w:p>
        </w:tc>
        <w:tc>
          <w:tcPr>
            <w:tcW w:w="1540" w:type="dxa"/>
            <w:vMerge w:val="restart"/>
          </w:tcPr>
          <w:p w14:paraId="79FADCC5" w14:textId="77777777" w:rsidR="0078554E" w:rsidRPr="00362DC6" w:rsidRDefault="0078554E" w:rsidP="00CE0424">
            <w:pPr>
              <w:pStyle w:val="a9"/>
              <w:rPr>
                <w:rFonts w:cs="Arial"/>
                <w:sz w:val="20"/>
                <w:szCs w:val="20"/>
                <w:lang w:val="en-US"/>
              </w:rPr>
            </w:pPr>
          </w:p>
          <w:p w14:paraId="192C405D" w14:textId="201C4A9D" w:rsidR="0078554E" w:rsidRPr="00362DC6" w:rsidRDefault="0078554E" w:rsidP="00CE0424">
            <w:pPr>
              <w:pStyle w:val="a9"/>
              <w:rPr>
                <w:rFonts w:cs="Arial"/>
                <w:sz w:val="20"/>
                <w:szCs w:val="20"/>
                <w:lang w:val="en-US"/>
              </w:rPr>
            </w:pPr>
          </w:p>
          <w:p w14:paraId="2A536414" w14:textId="7867225A" w:rsidR="0078554E" w:rsidRPr="00362DC6" w:rsidRDefault="0078554E" w:rsidP="00257E32">
            <w:pPr>
              <w:pStyle w:val="a9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 xml:space="preserve">One bit </w:t>
            </w:r>
          </w:p>
        </w:tc>
      </w:tr>
      <w:tr w:rsidR="0078554E" w:rsidRPr="00F64F49" w14:paraId="342EE05F" w14:textId="36E440E8" w:rsidTr="004B6000">
        <w:tc>
          <w:tcPr>
            <w:tcW w:w="3539" w:type="dxa"/>
          </w:tcPr>
          <w:p w14:paraId="1DFBC774" w14:textId="10CC9C1C" w:rsidR="0078554E" w:rsidRPr="00362DC6" w:rsidRDefault="00794260" w:rsidP="00CE0424">
            <w:pPr>
              <w:pStyle w:val="a9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 xml:space="preserve">Support number of triggered cells in report configuration </w:t>
            </w:r>
            <w:r w:rsidR="00610C04">
              <w:rPr>
                <w:rFonts w:cs="Arial"/>
                <w:sz w:val="20"/>
                <w:szCs w:val="20"/>
                <w:lang w:val="en-US"/>
              </w:rPr>
              <w:t>[</w:t>
            </w:r>
            <w:r w:rsidR="00610C04">
              <w:rPr>
                <w:rFonts w:eastAsia="游明朝" w:cs="Arial" w:hint="eastAsia"/>
                <w:sz w:val="20"/>
                <w:szCs w:val="20"/>
                <w:lang w:val="en-US" w:eastAsia="ja-JP"/>
              </w:rPr>
              <w:t>2</w:t>
            </w:r>
            <w:r w:rsidR="00610C04">
              <w:rPr>
                <w:rFonts w:cs="Arial"/>
                <w:sz w:val="20"/>
                <w:szCs w:val="20"/>
                <w:lang w:val="en-US"/>
              </w:rPr>
              <w:t>]</w:t>
            </w:r>
            <w:r w:rsidR="0078554E" w:rsidRPr="00362DC6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="004D766C">
              <w:rPr>
                <w:rFonts w:eastAsia="游明朝" w:cs="Arial" w:hint="eastAsia"/>
                <w:sz w:val="20"/>
                <w:szCs w:val="20"/>
                <w:lang w:val="en-US" w:eastAsia="ja-JP"/>
              </w:rPr>
              <w:t>[3]</w:t>
            </w:r>
            <w:r w:rsidR="0078554E" w:rsidRPr="00362DC6">
              <w:rPr>
                <w:rFonts w:cs="Arial"/>
                <w:sz w:val="20"/>
                <w:szCs w:val="20"/>
                <w:lang w:val="en-US"/>
              </w:rPr>
              <w:t>(i.e., event is fulfilled if X cells is above a TH)</w:t>
            </w:r>
          </w:p>
        </w:tc>
        <w:tc>
          <w:tcPr>
            <w:tcW w:w="4550" w:type="dxa"/>
          </w:tcPr>
          <w:p w14:paraId="7916CF90" w14:textId="0D84AB07" w:rsidR="00C7437A" w:rsidRPr="00362DC6" w:rsidRDefault="0078554E" w:rsidP="00E805AB">
            <w:pPr>
              <w:pStyle w:val="a9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 xml:space="preserve">Mandatory. </w:t>
            </w:r>
            <w:r w:rsidR="005E4A65" w:rsidRPr="00362DC6">
              <w:rPr>
                <w:rFonts w:cs="Arial"/>
                <w:sz w:val="20"/>
                <w:szCs w:val="20"/>
                <w:lang w:val="en-US"/>
              </w:rPr>
              <w:t xml:space="preserve"> See above</w:t>
            </w:r>
          </w:p>
          <w:p w14:paraId="5F1F651C" w14:textId="760ADB88" w:rsidR="0078554E" w:rsidRPr="00362DC6" w:rsidRDefault="0078554E">
            <w:pPr>
              <w:pStyle w:val="a9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vMerge/>
          </w:tcPr>
          <w:p w14:paraId="6D9ADBF2" w14:textId="46CBC4C3" w:rsidR="0078554E" w:rsidRPr="00362DC6" w:rsidRDefault="0078554E" w:rsidP="00CE0424">
            <w:pPr>
              <w:pStyle w:val="a9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641932" w:rsidRPr="00F64F49" w14:paraId="2910C203" w14:textId="704FA315" w:rsidTr="00257E32">
        <w:tc>
          <w:tcPr>
            <w:tcW w:w="3539" w:type="dxa"/>
          </w:tcPr>
          <w:p w14:paraId="0B0063C2" w14:textId="56C290C9" w:rsidR="00641932" w:rsidRPr="00362DC6" w:rsidRDefault="00641932" w:rsidP="00CE0424">
            <w:pPr>
              <w:pStyle w:val="a9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>Flight path plan</w:t>
            </w:r>
            <w:r w:rsidR="00685E8C" w:rsidRPr="00362DC6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362DC6">
              <w:rPr>
                <w:rFonts w:cs="Arial"/>
                <w:sz w:val="20"/>
                <w:szCs w:val="20"/>
                <w:lang w:val="en-US"/>
              </w:rPr>
              <w:t>[</w:t>
            </w:r>
            <w:r w:rsidR="004D766C">
              <w:rPr>
                <w:rFonts w:eastAsia="游明朝" w:cs="Arial" w:hint="eastAsia"/>
                <w:sz w:val="20"/>
                <w:szCs w:val="20"/>
                <w:lang w:val="en-US" w:eastAsia="ja-JP"/>
              </w:rPr>
              <w:t>4</w:t>
            </w:r>
            <w:r w:rsidRPr="00362DC6">
              <w:rPr>
                <w:rFonts w:cs="Arial"/>
                <w:sz w:val="20"/>
                <w:szCs w:val="20"/>
                <w:lang w:val="en-US"/>
              </w:rPr>
              <w:t>]</w:t>
            </w:r>
          </w:p>
        </w:tc>
        <w:tc>
          <w:tcPr>
            <w:tcW w:w="4550" w:type="dxa"/>
          </w:tcPr>
          <w:p w14:paraId="28FFB3AA" w14:textId="1FF751A2" w:rsidR="00923D71" w:rsidRPr="00610C04" w:rsidRDefault="00D02674" w:rsidP="00CE0424">
            <w:pPr>
              <w:pStyle w:val="a9"/>
              <w:rPr>
                <w:rFonts w:eastAsia="游明朝" w:cs="Arial"/>
                <w:sz w:val="20"/>
                <w:szCs w:val="20"/>
                <w:lang w:val="en-US" w:eastAsia="ja-JP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 xml:space="preserve">The </w:t>
            </w:r>
            <w:r w:rsidR="00CA2B17" w:rsidRPr="00362DC6">
              <w:rPr>
                <w:rFonts w:cs="Arial"/>
                <w:sz w:val="20"/>
                <w:szCs w:val="20"/>
                <w:lang w:val="en-US"/>
              </w:rPr>
              <w:t xml:space="preserve">content of the </w:t>
            </w:r>
            <w:r w:rsidRPr="00362DC6">
              <w:rPr>
                <w:rFonts w:cs="Arial"/>
                <w:sz w:val="20"/>
                <w:szCs w:val="20"/>
                <w:lang w:val="en-US"/>
              </w:rPr>
              <w:t xml:space="preserve">flight path </w:t>
            </w:r>
            <w:r w:rsidR="00CA2B17" w:rsidRPr="00362DC6">
              <w:rPr>
                <w:rFonts w:cs="Arial"/>
                <w:sz w:val="20"/>
                <w:szCs w:val="20"/>
                <w:lang w:val="en-US"/>
              </w:rPr>
              <w:t xml:space="preserve">plan is still under </w:t>
            </w:r>
            <w:r w:rsidR="007F04B6" w:rsidRPr="00362DC6">
              <w:rPr>
                <w:rFonts w:cs="Arial"/>
                <w:sz w:val="20"/>
                <w:szCs w:val="20"/>
                <w:lang w:val="en-US"/>
              </w:rPr>
              <w:t xml:space="preserve">discussion and depending on the outcome, it is not clear if all aerials UE have the flight path. </w:t>
            </w:r>
            <w:r w:rsidR="007F04B6" w:rsidRPr="00362DC6">
              <w:rPr>
                <w:rFonts w:cs="Arial"/>
                <w:sz w:val="20"/>
                <w:szCs w:val="20"/>
                <w:lang w:val="en-US"/>
              </w:rPr>
              <w:lastRenderedPageBreak/>
              <w:t xml:space="preserve">Also the claimed benefit for handover relies on tight eNB coordination and it </w:t>
            </w:r>
            <w:r w:rsidR="00F22D7D" w:rsidRPr="00362DC6">
              <w:rPr>
                <w:rFonts w:cs="Arial"/>
                <w:sz w:val="20"/>
                <w:szCs w:val="20"/>
                <w:lang w:val="en-US"/>
              </w:rPr>
              <w:t xml:space="preserve">may not be feasible </w:t>
            </w:r>
            <w:r w:rsidR="007F04B6" w:rsidRPr="00362DC6">
              <w:rPr>
                <w:rFonts w:cs="Arial"/>
                <w:sz w:val="20"/>
                <w:szCs w:val="20"/>
                <w:lang w:val="en-US"/>
              </w:rPr>
              <w:t xml:space="preserve">in </w:t>
            </w:r>
            <w:r w:rsidR="004E382A" w:rsidRPr="00362DC6">
              <w:rPr>
                <w:rFonts w:cs="Arial"/>
                <w:sz w:val="20"/>
                <w:szCs w:val="20"/>
                <w:lang w:val="en-US"/>
              </w:rPr>
              <w:t xml:space="preserve">some </w:t>
            </w:r>
            <w:r w:rsidR="007F04B6" w:rsidRPr="00362DC6">
              <w:rPr>
                <w:rFonts w:cs="Arial"/>
                <w:sz w:val="20"/>
                <w:szCs w:val="20"/>
                <w:lang w:val="en-US"/>
              </w:rPr>
              <w:t xml:space="preserve">deployments. </w:t>
            </w:r>
          </w:p>
        </w:tc>
        <w:tc>
          <w:tcPr>
            <w:tcW w:w="1540" w:type="dxa"/>
          </w:tcPr>
          <w:p w14:paraId="3A3055F0" w14:textId="281E4261" w:rsidR="00641932" w:rsidRPr="00362DC6" w:rsidRDefault="0048254F" w:rsidP="00362DC6">
            <w:pPr>
              <w:pStyle w:val="a9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lastRenderedPageBreak/>
              <w:t>One bit</w:t>
            </w:r>
          </w:p>
        </w:tc>
      </w:tr>
      <w:tr w:rsidR="002C2503" w:rsidRPr="00F64F49" w14:paraId="33F627A1" w14:textId="77777777" w:rsidTr="00257E32">
        <w:tc>
          <w:tcPr>
            <w:tcW w:w="3539" w:type="dxa"/>
          </w:tcPr>
          <w:p w14:paraId="266CF65E" w14:textId="328D496E" w:rsidR="002C2503" w:rsidRPr="00610C04" w:rsidRDefault="002C2503" w:rsidP="00CE0424">
            <w:pPr>
              <w:pStyle w:val="a9"/>
              <w:rPr>
                <w:rFonts w:eastAsia="游明朝" w:cs="Arial"/>
                <w:sz w:val="20"/>
                <w:szCs w:val="20"/>
                <w:lang w:val="en-US" w:eastAsia="ja-JP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lastRenderedPageBreak/>
              <w:t>Drone power control (RAN1)</w:t>
            </w:r>
            <w:r w:rsidR="00685E8C" w:rsidRPr="00362DC6">
              <w:rPr>
                <w:rFonts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550" w:type="dxa"/>
          </w:tcPr>
          <w:p w14:paraId="3D344DEA" w14:textId="0F993575" w:rsidR="002C2503" w:rsidRPr="00362DC6" w:rsidRDefault="006412C3" w:rsidP="00CE0424">
            <w:pPr>
              <w:pStyle w:val="a9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>TBC by RAN1</w:t>
            </w:r>
          </w:p>
        </w:tc>
        <w:tc>
          <w:tcPr>
            <w:tcW w:w="1540" w:type="dxa"/>
          </w:tcPr>
          <w:p w14:paraId="1A9DD4B7" w14:textId="71216396" w:rsidR="002C2503" w:rsidRPr="00362DC6" w:rsidRDefault="00E40EF5" w:rsidP="00CE0424">
            <w:pPr>
              <w:pStyle w:val="a9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>TBC by RAN1</w:t>
            </w:r>
          </w:p>
        </w:tc>
      </w:tr>
      <w:tr w:rsidR="00641932" w:rsidRPr="00F64F49" w14:paraId="4BD63D82" w14:textId="24CCF84F" w:rsidTr="00257E32">
        <w:tc>
          <w:tcPr>
            <w:tcW w:w="3539" w:type="dxa"/>
            <w:shd w:val="clear" w:color="auto" w:fill="D9D9D9" w:themeFill="background1" w:themeFillShade="D9"/>
          </w:tcPr>
          <w:p w14:paraId="5EB5869F" w14:textId="0E56DF44" w:rsidR="00641932" w:rsidRPr="00362DC6" w:rsidRDefault="00641932" w:rsidP="00362DC6">
            <w:pPr>
              <w:pStyle w:val="a9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>Discussed features</w:t>
            </w:r>
          </w:p>
        </w:tc>
        <w:tc>
          <w:tcPr>
            <w:tcW w:w="4550" w:type="dxa"/>
            <w:shd w:val="clear" w:color="auto" w:fill="D9D9D9" w:themeFill="background1" w:themeFillShade="D9"/>
          </w:tcPr>
          <w:p w14:paraId="74FA6A49" w14:textId="7B1DBF87" w:rsidR="00641932" w:rsidRPr="00362DC6" w:rsidRDefault="00285F62" w:rsidP="00362DC6">
            <w:pPr>
              <w:pStyle w:val="a9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>Mandatory/Optional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14:paraId="665EC3D1" w14:textId="1979FECA" w:rsidR="00641932" w:rsidRPr="00362DC6" w:rsidRDefault="00285F62" w:rsidP="00403DCA">
            <w:pPr>
              <w:pStyle w:val="a9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>Signalling</w:t>
            </w:r>
          </w:p>
        </w:tc>
      </w:tr>
      <w:tr w:rsidR="00641932" w:rsidRPr="00F64F49" w14:paraId="1ADCC73F" w14:textId="54A93985" w:rsidTr="00257E32">
        <w:tc>
          <w:tcPr>
            <w:tcW w:w="3539" w:type="dxa"/>
          </w:tcPr>
          <w:p w14:paraId="75027D17" w14:textId="576D7874" w:rsidR="00641932" w:rsidRPr="004D766C" w:rsidRDefault="00641932" w:rsidP="00CE0424">
            <w:pPr>
              <w:pStyle w:val="a9"/>
              <w:rPr>
                <w:rFonts w:eastAsia="游明朝" w:cs="Arial"/>
                <w:sz w:val="20"/>
                <w:szCs w:val="20"/>
                <w:lang w:val="en-US" w:eastAsia="ja-JP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>Prohibit timer to limit meas</w:t>
            </w:r>
            <w:r w:rsidR="004D766C">
              <w:rPr>
                <w:rFonts w:eastAsia="游明朝" w:cs="Arial" w:hint="eastAsia"/>
                <w:sz w:val="20"/>
                <w:szCs w:val="20"/>
                <w:lang w:val="en-US" w:eastAsia="ja-JP"/>
              </w:rPr>
              <w:t>urement</w:t>
            </w:r>
            <w:r w:rsidRPr="00362DC6">
              <w:rPr>
                <w:rFonts w:cs="Arial"/>
                <w:sz w:val="20"/>
                <w:szCs w:val="20"/>
                <w:lang w:val="en-US"/>
              </w:rPr>
              <w:t xml:space="preserve"> reporting</w:t>
            </w:r>
          </w:p>
        </w:tc>
        <w:tc>
          <w:tcPr>
            <w:tcW w:w="4550" w:type="dxa"/>
          </w:tcPr>
          <w:p w14:paraId="7B85C587" w14:textId="35BFE2E9" w:rsidR="00641932" w:rsidRPr="00362DC6" w:rsidRDefault="00001265" w:rsidP="00CE0424">
            <w:pPr>
              <w:pStyle w:val="a9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>This feature could possibly</w:t>
            </w:r>
            <w:r w:rsidR="00AC34A3" w:rsidRPr="00362DC6">
              <w:rPr>
                <w:rFonts w:cs="Arial"/>
                <w:sz w:val="20"/>
                <w:szCs w:val="20"/>
                <w:lang w:val="en-US"/>
              </w:rPr>
              <w:t xml:space="preserve"> be</w:t>
            </w:r>
            <w:r w:rsidRPr="00362DC6">
              <w:rPr>
                <w:rFonts w:cs="Arial"/>
                <w:sz w:val="20"/>
                <w:szCs w:val="20"/>
                <w:lang w:val="en-US"/>
              </w:rPr>
              <w:t xml:space="preserve"> useful for non-</w:t>
            </w:r>
            <w:r w:rsidR="00B33B79" w:rsidRPr="00362DC6">
              <w:rPr>
                <w:rFonts w:cs="Arial"/>
                <w:sz w:val="20"/>
                <w:szCs w:val="20"/>
                <w:lang w:val="en-US"/>
              </w:rPr>
              <w:t>aerial</w:t>
            </w:r>
            <w:r w:rsidRPr="00362DC6">
              <w:rPr>
                <w:rFonts w:cs="Arial"/>
                <w:sz w:val="20"/>
                <w:szCs w:val="20"/>
                <w:lang w:val="en-US"/>
              </w:rPr>
              <w:t xml:space="preserve"> UEs</w:t>
            </w:r>
            <w:r w:rsidR="00F96FB7" w:rsidRPr="00362DC6">
              <w:rPr>
                <w:rFonts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540" w:type="dxa"/>
          </w:tcPr>
          <w:p w14:paraId="7B108D1D" w14:textId="016E8108" w:rsidR="00641932" w:rsidRPr="00362DC6" w:rsidRDefault="00FD2B94" w:rsidP="00362DC6">
            <w:pPr>
              <w:pStyle w:val="a9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362DC6">
              <w:rPr>
                <w:rFonts w:cs="Arial"/>
                <w:sz w:val="20"/>
                <w:szCs w:val="20"/>
                <w:lang w:val="en-US"/>
              </w:rPr>
              <w:t>One bit</w:t>
            </w:r>
          </w:p>
        </w:tc>
      </w:tr>
      <w:tr w:rsidR="00610C04" w:rsidRPr="00F64F49" w14:paraId="006F335D" w14:textId="77777777" w:rsidTr="00257E32">
        <w:tc>
          <w:tcPr>
            <w:tcW w:w="3539" w:type="dxa"/>
          </w:tcPr>
          <w:p w14:paraId="50CA4CD1" w14:textId="42D93210" w:rsidR="00610C04" w:rsidRPr="00362DC6" w:rsidRDefault="00610C04" w:rsidP="00CE0424">
            <w:pPr>
              <w:pStyle w:val="a9"/>
              <w:rPr>
                <w:rFonts w:cs="Arial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ExtendedWaitTime</w:t>
            </w:r>
          </w:p>
        </w:tc>
        <w:tc>
          <w:tcPr>
            <w:tcW w:w="4550" w:type="dxa"/>
          </w:tcPr>
          <w:p w14:paraId="7BF1C969" w14:textId="25D62A04" w:rsidR="00610C04" w:rsidRPr="00610C04" w:rsidRDefault="00A50911" w:rsidP="00CE0424">
            <w:pPr>
              <w:pStyle w:val="a9"/>
              <w:rPr>
                <w:rFonts w:eastAsia="游明朝" w:cs="Arial"/>
                <w:lang w:val="en-US" w:eastAsia="ja-JP"/>
              </w:rPr>
            </w:pPr>
            <w:r>
              <w:rPr>
                <w:rFonts w:eastAsia="游明朝" w:hint="eastAsia"/>
                <w:sz w:val="20"/>
                <w:szCs w:val="20"/>
                <w:lang w:val="en-US" w:eastAsia="ja-JP"/>
              </w:rPr>
              <w:t>Optional</w:t>
            </w:r>
            <w:bookmarkStart w:id="1" w:name="_GoBack"/>
            <w:bookmarkEnd w:id="1"/>
          </w:p>
        </w:tc>
        <w:tc>
          <w:tcPr>
            <w:tcW w:w="1540" w:type="dxa"/>
          </w:tcPr>
          <w:p w14:paraId="05C8B909" w14:textId="5939894B" w:rsidR="00610C04" w:rsidRPr="00362DC6" w:rsidRDefault="00610C04" w:rsidP="00362DC6">
            <w:pPr>
              <w:pStyle w:val="a9"/>
              <w:jc w:val="center"/>
              <w:rPr>
                <w:rFonts w:cs="Arial"/>
                <w:lang w:val="en-US"/>
              </w:rPr>
            </w:pPr>
            <w:r w:rsidRPr="00582B69">
              <w:rPr>
                <w:rFonts w:cs="Arial"/>
                <w:sz w:val="20"/>
                <w:szCs w:val="20"/>
                <w:lang w:val="en-US"/>
              </w:rPr>
              <w:t>One bit</w:t>
            </w:r>
          </w:p>
        </w:tc>
      </w:tr>
    </w:tbl>
    <w:p w14:paraId="22D46B8B" w14:textId="339C9EB2" w:rsidR="0044148F" w:rsidRPr="00610C04" w:rsidRDefault="00184917" w:rsidP="00717B35">
      <w:pPr>
        <w:pStyle w:val="TF"/>
        <w:rPr>
          <w:b w:val="0"/>
          <w:lang w:val="en-US"/>
        </w:rPr>
      </w:pPr>
      <w:r w:rsidRPr="00610C04">
        <w:rPr>
          <w:b w:val="0"/>
          <w:lang w:val="en-US"/>
        </w:rPr>
        <w:t xml:space="preserve">Table </w:t>
      </w:r>
      <w:r w:rsidR="00267109" w:rsidRPr="00610C04">
        <w:rPr>
          <w:b w:val="0"/>
          <w:lang w:val="en-US"/>
        </w:rPr>
        <w:fldChar w:fldCharType="begin"/>
      </w:r>
      <w:r w:rsidR="00267109" w:rsidRPr="00610C04">
        <w:rPr>
          <w:b w:val="0"/>
          <w:lang w:val="en-US"/>
        </w:rPr>
        <w:instrText xml:space="preserve"> SEQ Figure \* ARABIC </w:instrText>
      </w:r>
      <w:r w:rsidR="00267109" w:rsidRPr="00610C04">
        <w:rPr>
          <w:b w:val="0"/>
          <w:lang w:val="en-US"/>
        </w:rPr>
        <w:fldChar w:fldCharType="separate"/>
      </w:r>
      <w:r w:rsidRPr="00610C04">
        <w:rPr>
          <w:b w:val="0"/>
          <w:noProof/>
          <w:lang w:val="en-US"/>
        </w:rPr>
        <w:t>1</w:t>
      </w:r>
      <w:r w:rsidR="00267109" w:rsidRPr="00610C04">
        <w:rPr>
          <w:b w:val="0"/>
          <w:noProof/>
          <w:lang w:val="en-US"/>
        </w:rPr>
        <w:fldChar w:fldCharType="end"/>
      </w:r>
      <w:r w:rsidRPr="00610C04">
        <w:rPr>
          <w:b w:val="0"/>
          <w:lang w:val="en-US"/>
        </w:rPr>
        <w:t xml:space="preserve">: Table of </w:t>
      </w:r>
      <w:r w:rsidR="00717B35" w:rsidRPr="00610C04">
        <w:rPr>
          <w:b w:val="0"/>
          <w:lang w:val="en-US"/>
        </w:rPr>
        <w:t>agreed and currently dis</w:t>
      </w:r>
      <w:r w:rsidR="004D766C">
        <w:rPr>
          <w:b w:val="0"/>
          <w:lang w:val="en-US"/>
        </w:rPr>
        <w:t xml:space="preserve">cussed features for Rel-15 </w:t>
      </w:r>
      <w:r w:rsidR="004D766C">
        <w:rPr>
          <w:rFonts w:hint="eastAsia"/>
          <w:b w:val="0"/>
          <w:lang w:val="en-US" w:eastAsia="ja-JP"/>
        </w:rPr>
        <w:t>Aerial</w:t>
      </w:r>
      <w:r w:rsidR="00717B35" w:rsidRPr="00610C04">
        <w:rPr>
          <w:b w:val="0"/>
          <w:lang w:val="en-US"/>
        </w:rPr>
        <w:t xml:space="preserve"> UE</w:t>
      </w:r>
    </w:p>
    <w:p w14:paraId="5F8EFC09" w14:textId="5E82F429" w:rsidR="00B069CE" w:rsidRPr="00582B69" w:rsidRDefault="00B069CE" w:rsidP="00B069CE">
      <w:pPr>
        <w:pStyle w:val="Proposal"/>
        <w:rPr>
          <w:lang w:val="en-US"/>
        </w:rPr>
      </w:pPr>
      <w:bookmarkStart w:id="2" w:name="_Toc513624875"/>
      <w:r w:rsidRPr="00582B69">
        <w:rPr>
          <w:lang w:val="en-US"/>
        </w:rPr>
        <w:t xml:space="preserve">RAN2 to make decision what </w:t>
      </w:r>
      <w:r w:rsidR="004D766C">
        <w:rPr>
          <w:lang w:val="en-US"/>
        </w:rPr>
        <w:t xml:space="preserve">should be mandatory for Rel-15 </w:t>
      </w:r>
      <w:r w:rsidR="004D766C">
        <w:rPr>
          <w:rFonts w:hint="eastAsia"/>
          <w:lang w:val="en-US" w:eastAsia="ja-JP"/>
        </w:rPr>
        <w:t>A</w:t>
      </w:r>
      <w:r w:rsidRPr="00582B69">
        <w:rPr>
          <w:lang w:val="en-US"/>
        </w:rPr>
        <w:t>erial UEs.</w:t>
      </w:r>
      <w:bookmarkEnd w:id="2"/>
      <w:r w:rsidRPr="00582B69">
        <w:rPr>
          <w:lang w:val="en-US"/>
        </w:rPr>
        <w:t xml:space="preserve"> </w:t>
      </w:r>
    </w:p>
    <w:p w14:paraId="194DB385" w14:textId="47C51E01" w:rsidR="006B7255" w:rsidRPr="00582B69" w:rsidRDefault="00DD2FA1" w:rsidP="006B7255">
      <w:pPr>
        <w:pStyle w:val="Proposal"/>
        <w:rPr>
          <w:lang w:val="en-US"/>
        </w:rPr>
      </w:pPr>
      <w:r>
        <w:rPr>
          <w:rFonts w:hint="eastAsia"/>
          <w:lang w:val="en-US" w:eastAsia="ja-JP"/>
        </w:rPr>
        <w:t xml:space="preserve">Measurement reporting based height </w:t>
      </w:r>
      <w:r w:rsidR="006B7255">
        <w:rPr>
          <w:rFonts w:hint="eastAsia"/>
          <w:lang w:val="en-US" w:eastAsia="ja-JP"/>
        </w:rPr>
        <w:t xml:space="preserve">and </w:t>
      </w:r>
      <w:r>
        <w:rPr>
          <w:rFonts w:hint="eastAsia"/>
          <w:lang w:val="en-US" w:eastAsia="ja-JP"/>
        </w:rPr>
        <w:t>support</w:t>
      </w:r>
      <w:r w:rsidR="006A501F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number of triggered cells in report configuration shall be mandatory functionality supporting for Rel-15 Aerial UE.</w:t>
      </w:r>
    </w:p>
    <w:p w14:paraId="55E9FBCF" w14:textId="53CF3DE3" w:rsidR="00B069CE" w:rsidRPr="00DD2FA1" w:rsidRDefault="00B069CE" w:rsidP="00CE0424">
      <w:pPr>
        <w:pStyle w:val="a9"/>
        <w:rPr>
          <w:lang w:val="en-US" w:eastAsia="ja-JP"/>
        </w:rPr>
      </w:pPr>
    </w:p>
    <w:p w14:paraId="4A2E7B0D" w14:textId="2EA45E72" w:rsidR="00344E07" w:rsidRPr="00257E32" w:rsidRDefault="00344E07" w:rsidP="00CE0424">
      <w:pPr>
        <w:pStyle w:val="a9"/>
        <w:rPr>
          <w:lang w:val="en-US"/>
        </w:rPr>
      </w:pPr>
      <w:r w:rsidRPr="00257E32">
        <w:rPr>
          <w:lang w:val="en-US"/>
        </w:rPr>
        <w:t xml:space="preserve">There are features that are </w:t>
      </w:r>
      <w:r w:rsidR="00717B35" w:rsidRPr="00257E32">
        <w:rPr>
          <w:lang w:val="en-US"/>
        </w:rPr>
        <w:t xml:space="preserve">more </w:t>
      </w:r>
      <w:r w:rsidR="0073048C" w:rsidRPr="00257E32">
        <w:rPr>
          <w:lang w:val="en-US"/>
        </w:rPr>
        <w:t>aerial</w:t>
      </w:r>
      <w:r w:rsidRPr="00257E32">
        <w:rPr>
          <w:lang w:val="en-US"/>
        </w:rPr>
        <w:t>-specific while</w:t>
      </w:r>
      <w:r w:rsidR="00224E80">
        <w:rPr>
          <w:lang w:val="en-US"/>
        </w:rPr>
        <w:t xml:space="preserve"> </w:t>
      </w:r>
      <w:r w:rsidRPr="00257E32">
        <w:rPr>
          <w:lang w:val="en-US"/>
        </w:rPr>
        <w:t xml:space="preserve">others </w:t>
      </w:r>
      <w:r w:rsidR="00E0269D">
        <w:rPr>
          <w:lang w:val="en-US"/>
        </w:rPr>
        <w:t>are not</w:t>
      </w:r>
      <w:r w:rsidRPr="00257E32">
        <w:rPr>
          <w:lang w:val="en-US"/>
        </w:rPr>
        <w:t>.</w:t>
      </w:r>
      <w:r w:rsidR="00AE12AB">
        <w:rPr>
          <w:lang w:val="en-US"/>
        </w:rPr>
        <w:t xml:space="preserve"> One drone s</w:t>
      </w:r>
      <w:r w:rsidR="006E1247">
        <w:rPr>
          <w:lang w:val="en-US"/>
        </w:rPr>
        <w:t xml:space="preserve">pecific feature </w:t>
      </w:r>
      <w:r w:rsidR="009D61E3">
        <w:rPr>
          <w:lang w:val="en-US"/>
        </w:rPr>
        <w:t xml:space="preserve">is the flight-path plan. </w:t>
      </w:r>
      <w:r w:rsidR="00FF05BA">
        <w:rPr>
          <w:lang w:val="en-US"/>
        </w:rPr>
        <w:t xml:space="preserve">But, other features </w:t>
      </w:r>
      <w:r w:rsidR="007A06B4">
        <w:rPr>
          <w:lang w:val="en-US"/>
        </w:rPr>
        <w:t xml:space="preserve">such as prohibit timer, interference detection and power control </w:t>
      </w:r>
      <w:r w:rsidR="00876CB2">
        <w:rPr>
          <w:lang w:val="en-US"/>
        </w:rPr>
        <w:t xml:space="preserve">can be useful for other </w:t>
      </w:r>
      <w:r w:rsidR="009D61E3">
        <w:rPr>
          <w:lang w:val="en-US"/>
        </w:rPr>
        <w:t>UEs</w:t>
      </w:r>
      <w:r w:rsidR="007A06B4">
        <w:rPr>
          <w:lang w:val="en-US"/>
        </w:rPr>
        <w:t xml:space="preserve"> since they can be used in high interference scenarios </w:t>
      </w:r>
      <w:r w:rsidR="004D766C">
        <w:rPr>
          <w:lang w:val="en-US"/>
        </w:rPr>
        <w:t xml:space="preserve">which might not be unique in </w:t>
      </w:r>
      <w:r w:rsidR="004D766C">
        <w:rPr>
          <w:rFonts w:hint="eastAsia"/>
          <w:lang w:val="en-US" w:eastAsia="ja-JP"/>
        </w:rPr>
        <w:t>A</w:t>
      </w:r>
      <w:r w:rsidR="00F47783">
        <w:rPr>
          <w:lang w:val="en-US"/>
        </w:rPr>
        <w:t>erial UEs</w:t>
      </w:r>
      <w:r w:rsidR="009D61E3">
        <w:rPr>
          <w:lang w:val="en-US"/>
        </w:rPr>
        <w:t xml:space="preserve">. </w:t>
      </w:r>
    </w:p>
    <w:p w14:paraId="74338D77" w14:textId="7CEA9E10" w:rsidR="0044148F" w:rsidRDefault="00420251" w:rsidP="00CE0424">
      <w:pPr>
        <w:pStyle w:val="Observation"/>
        <w:rPr>
          <w:lang w:val="en-US"/>
        </w:rPr>
      </w:pPr>
      <w:bookmarkStart w:id="3" w:name="_Toc513624874"/>
      <w:r w:rsidRPr="00257E32">
        <w:rPr>
          <w:lang w:val="en-US"/>
        </w:rPr>
        <w:t xml:space="preserve">Not all </w:t>
      </w:r>
      <w:r w:rsidR="00B7423E" w:rsidRPr="00257E32">
        <w:rPr>
          <w:lang w:val="en-US"/>
        </w:rPr>
        <w:t xml:space="preserve">Rel-15 </w:t>
      </w:r>
      <w:r w:rsidR="004D766C">
        <w:rPr>
          <w:rFonts w:hint="eastAsia"/>
          <w:lang w:val="en-US"/>
        </w:rPr>
        <w:t>A</w:t>
      </w:r>
      <w:r w:rsidR="0073048C" w:rsidRPr="00257E32">
        <w:rPr>
          <w:lang w:val="en-US"/>
        </w:rPr>
        <w:t>erial</w:t>
      </w:r>
      <w:r w:rsidR="006E1247">
        <w:rPr>
          <w:lang w:val="en-US"/>
        </w:rPr>
        <w:t xml:space="preserve"> features need to be mandatory</w:t>
      </w:r>
      <w:r w:rsidR="006E1247">
        <w:rPr>
          <w:rFonts w:hint="eastAsia"/>
          <w:lang w:val="en-US"/>
        </w:rPr>
        <w:t xml:space="preserve"> </w:t>
      </w:r>
      <w:r w:rsidR="00B7423E" w:rsidRPr="00257E32">
        <w:rPr>
          <w:lang w:val="en-US"/>
        </w:rPr>
        <w:t xml:space="preserve">nor specific to </w:t>
      </w:r>
      <w:r w:rsidR="0073048C" w:rsidRPr="00257E32">
        <w:rPr>
          <w:lang w:val="en-US"/>
        </w:rPr>
        <w:t>Aerial</w:t>
      </w:r>
      <w:r w:rsidR="00B7423E" w:rsidRPr="00257E32">
        <w:rPr>
          <w:lang w:val="en-US"/>
        </w:rPr>
        <w:t xml:space="preserve"> UEs.</w:t>
      </w:r>
      <w:bookmarkEnd w:id="3"/>
      <w:r w:rsidR="00B7423E" w:rsidRPr="00257E32">
        <w:rPr>
          <w:lang w:val="en-US"/>
        </w:rPr>
        <w:t xml:space="preserve"> </w:t>
      </w:r>
    </w:p>
    <w:p w14:paraId="61764713" w14:textId="2F255DFB" w:rsidR="000D6799" w:rsidRDefault="00610C04" w:rsidP="00257E3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[</w:t>
      </w:r>
      <w:r w:rsidR="004D766C">
        <w:rPr>
          <w:rFonts w:ascii="Arial" w:hAnsi="Arial" w:cs="Arial" w:hint="eastAsia"/>
          <w:lang w:val="en-US"/>
        </w:rPr>
        <w:t>5</w:t>
      </w:r>
      <w:r>
        <w:rPr>
          <w:rFonts w:ascii="Arial" w:hAnsi="Arial" w:cs="Arial"/>
          <w:lang w:val="en-US"/>
        </w:rPr>
        <w:t>], [</w:t>
      </w:r>
      <w:r w:rsidR="004D766C">
        <w:rPr>
          <w:rFonts w:ascii="Arial" w:hAnsi="Arial" w:cs="Arial" w:hint="eastAsia"/>
          <w:lang w:val="en-US"/>
        </w:rPr>
        <w:t>6</w:t>
      </w:r>
      <w:r w:rsidR="000D6799" w:rsidRPr="00257E32">
        <w:rPr>
          <w:rFonts w:ascii="Arial" w:hAnsi="Arial" w:cs="Arial"/>
          <w:lang w:val="en-US"/>
        </w:rPr>
        <w:t>], CRs are provided to show an example of UE-capability signalling for the case where height-based measurement, flight-path plan and drone power control are signalled as an aerial-specific item and</w:t>
      </w:r>
      <w:r w:rsidR="002C2E9C">
        <w:rPr>
          <w:rFonts w:ascii="Arial" w:hAnsi="Arial" w:cs="Arial"/>
          <w:lang w:val="en-US"/>
        </w:rPr>
        <w:t xml:space="preserve"> prohibit timer and measurement</w:t>
      </w:r>
      <w:r w:rsidR="002C2E9C">
        <w:rPr>
          <w:rFonts w:ascii="Arial" w:hAnsi="Arial" w:cs="Arial" w:hint="eastAsia"/>
          <w:lang w:val="en-US"/>
        </w:rPr>
        <w:t xml:space="preserve"> </w:t>
      </w:r>
      <w:r w:rsidR="000D6799" w:rsidRPr="00257E32">
        <w:rPr>
          <w:rFonts w:ascii="Arial" w:hAnsi="Arial" w:cs="Arial"/>
          <w:lang w:val="en-US"/>
        </w:rPr>
        <w:t>for interference detection are signalled under general Rel-15 measurement parameters.</w:t>
      </w:r>
    </w:p>
    <w:p w14:paraId="2370B895" w14:textId="2C7BDA41" w:rsidR="006E1247" w:rsidRDefault="006E1247" w:rsidP="006E1247">
      <w:pPr>
        <w:pStyle w:val="21"/>
        <w:rPr>
          <w:lang w:val="en-US"/>
        </w:rPr>
      </w:pPr>
      <w:r>
        <w:rPr>
          <w:rFonts w:hint="eastAsia"/>
          <w:lang w:val="en-US"/>
        </w:rPr>
        <w:t xml:space="preserve">2.2 Features </w:t>
      </w:r>
      <w:r w:rsidR="002C2E9C">
        <w:rPr>
          <w:rFonts w:hint="eastAsia"/>
          <w:lang w:val="en-US"/>
        </w:rPr>
        <w:t xml:space="preserve">for </w:t>
      </w:r>
      <w:r w:rsidR="00E631DE">
        <w:rPr>
          <w:rFonts w:hint="eastAsia"/>
          <w:lang w:val="en-US"/>
        </w:rPr>
        <w:t>detection of illegal Aerial UEs</w:t>
      </w:r>
    </w:p>
    <w:p w14:paraId="4BB4E419" w14:textId="1484CFBD" w:rsidR="00E00D86" w:rsidRDefault="002C2E9C" w:rsidP="006E1247">
      <w:p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There is still one concern left over that how the network can detect the illegal Aerial UEs</w:t>
      </w:r>
      <w:r w:rsidR="00362DC6">
        <w:rPr>
          <w:rFonts w:ascii="Arial" w:hAnsi="Arial" w:cs="Arial" w:hint="eastAsia"/>
          <w:lang w:val="en-US"/>
        </w:rPr>
        <w:t xml:space="preserve"> by using current agreed features</w:t>
      </w:r>
      <w:r>
        <w:rPr>
          <w:rFonts w:ascii="Arial" w:hAnsi="Arial" w:cs="Arial" w:hint="eastAsia"/>
          <w:lang w:val="en-US"/>
        </w:rPr>
        <w:t xml:space="preserve">. </w:t>
      </w:r>
      <w:r>
        <w:rPr>
          <w:rFonts w:ascii="Arial" w:hAnsi="Arial" w:cs="Arial"/>
          <w:lang w:val="en-US"/>
        </w:rPr>
        <w:t>M</w:t>
      </w:r>
      <w:r>
        <w:rPr>
          <w:rFonts w:ascii="Arial" w:hAnsi="Arial" w:cs="Arial" w:hint="eastAsia"/>
          <w:lang w:val="en-US"/>
        </w:rPr>
        <w:t xml:space="preserve">aking the Aerial UEs with the subscription information and </w:t>
      </w:r>
      <w:r>
        <w:rPr>
          <w:rFonts w:ascii="Arial" w:hAnsi="Arial" w:cs="Arial"/>
          <w:lang w:val="en-US"/>
        </w:rPr>
        <w:t>support functionalities</w:t>
      </w:r>
      <w:r w:rsidR="00E631DE">
        <w:rPr>
          <w:rFonts w:ascii="Arial" w:hAnsi="Arial" w:cs="Arial" w:hint="eastAsia"/>
          <w:lang w:val="en-US"/>
        </w:rPr>
        <w:t xml:space="preserve"> </w:t>
      </w:r>
      <w:r w:rsidR="006A501F">
        <w:rPr>
          <w:rFonts w:ascii="Arial" w:hAnsi="Arial" w:cs="Arial"/>
          <w:lang w:val="en-US"/>
        </w:rPr>
        <w:t>(</w:t>
      </w:r>
      <w:r>
        <w:rPr>
          <w:rFonts w:ascii="Arial" w:hAnsi="Arial" w:cs="Arial"/>
          <w:lang w:val="en-US"/>
        </w:rPr>
        <w:t xml:space="preserve">reporting </w:t>
      </w:r>
      <w:r w:rsidR="006A501F">
        <w:rPr>
          <w:rFonts w:ascii="Arial" w:hAnsi="Arial" w:cs="Arial" w:hint="eastAsia"/>
          <w:lang w:val="en-US"/>
        </w:rPr>
        <w:t xml:space="preserve">height </w:t>
      </w:r>
      <w:r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 w:hint="eastAsia"/>
          <w:lang w:val="en-US"/>
        </w:rPr>
        <w:t xml:space="preserve">number of triggered cells) does not fully solve the </w:t>
      </w:r>
      <w:r w:rsidR="00E631DE">
        <w:rPr>
          <w:rFonts w:ascii="Arial" w:hAnsi="Arial" w:cs="Arial"/>
          <w:lang w:val="en-US"/>
        </w:rPr>
        <w:t>identification of illegal Aerial UE issue</w:t>
      </w:r>
      <w:r w:rsidR="00E631DE">
        <w:rPr>
          <w:rFonts w:ascii="Arial" w:hAnsi="Arial" w:cs="Arial" w:hint="eastAsia"/>
          <w:lang w:val="en-US"/>
        </w:rPr>
        <w:t xml:space="preserve">, as it works </w:t>
      </w:r>
      <w:r w:rsidR="00E631DE">
        <w:rPr>
          <w:rFonts w:ascii="Arial" w:hAnsi="Arial" w:cs="Arial"/>
          <w:lang w:val="en-US"/>
        </w:rPr>
        <w:t>just</w:t>
      </w:r>
      <w:r w:rsidR="00E631DE">
        <w:rPr>
          <w:rFonts w:ascii="Arial" w:hAnsi="Arial" w:cs="Arial" w:hint="eastAsia"/>
          <w:lang w:val="en-US"/>
        </w:rPr>
        <w:t xml:space="preserve"> for the legal airborne Aerial UEs those with a subscription.</w:t>
      </w:r>
      <w:r w:rsidR="00E00D86">
        <w:rPr>
          <w:rFonts w:ascii="Arial" w:hAnsi="Arial" w:cs="Arial" w:hint="eastAsia"/>
          <w:lang w:val="en-US"/>
        </w:rPr>
        <w:t xml:space="preserve"> </w:t>
      </w:r>
    </w:p>
    <w:p w14:paraId="701CF569" w14:textId="41F7E37D" w:rsidR="006A501F" w:rsidRPr="006A501F" w:rsidRDefault="006A501F" w:rsidP="006E1247">
      <w:pPr>
        <w:pStyle w:val="Observation"/>
        <w:rPr>
          <w:lang w:val="en-US"/>
        </w:rPr>
      </w:pPr>
      <w:r>
        <w:rPr>
          <w:lang w:val="en-US"/>
        </w:rPr>
        <w:t>M</w:t>
      </w:r>
      <w:r>
        <w:rPr>
          <w:rFonts w:hint="eastAsia"/>
          <w:lang w:val="en-US"/>
        </w:rPr>
        <w:t xml:space="preserve">aking the Aerial UEs with </w:t>
      </w:r>
      <w:r>
        <w:rPr>
          <w:lang w:val="en-US"/>
        </w:rPr>
        <w:t>subscription</w:t>
      </w:r>
      <w:r>
        <w:rPr>
          <w:rFonts w:hint="eastAsia"/>
          <w:lang w:val="en-US"/>
        </w:rPr>
        <w:t xml:space="preserve"> information and support functionalities (reporting height and number of triggered cells) does not fully solve the identification of illegal Aerial UE issue.</w:t>
      </w:r>
    </w:p>
    <w:p w14:paraId="601F14E0" w14:textId="6FBD2C77" w:rsidR="006E1247" w:rsidRPr="000C0D3A" w:rsidRDefault="00E00D86" w:rsidP="00257E32">
      <w:p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One solution by using current agree</w:t>
      </w:r>
      <w:r w:rsidR="0034026C">
        <w:rPr>
          <w:rFonts w:ascii="Arial" w:hAnsi="Arial" w:cs="Arial" w:hint="eastAsia"/>
          <w:lang w:val="en-US"/>
        </w:rPr>
        <w:t>d</w:t>
      </w:r>
      <w:r>
        <w:rPr>
          <w:rFonts w:ascii="Arial" w:hAnsi="Arial" w:cs="Arial" w:hint="eastAsia"/>
          <w:lang w:val="en-US"/>
        </w:rPr>
        <w:t xml:space="preserve"> features is </w:t>
      </w:r>
      <w:r w:rsidR="006A501F">
        <w:rPr>
          <w:rFonts w:ascii="Arial" w:hAnsi="Arial" w:cs="Arial" w:hint="eastAsia"/>
          <w:lang w:val="en-US"/>
        </w:rPr>
        <w:t xml:space="preserve">to make the Aerial UE-capability </w:t>
      </w:r>
      <w:r w:rsidR="006A501F">
        <w:rPr>
          <w:rFonts w:ascii="Arial" w:hAnsi="Arial" w:cs="Arial"/>
          <w:lang w:val="en-US"/>
        </w:rPr>
        <w:t>signaling</w:t>
      </w:r>
      <w:r w:rsidR="006A501F">
        <w:rPr>
          <w:rFonts w:ascii="Arial" w:hAnsi="Arial" w:cs="Arial" w:hint="eastAsia"/>
          <w:lang w:val="en-US"/>
        </w:rPr>
        <w:t xml:space="preserve"> applicable for all </w:t>
      </w:r>
      <w:r>
        <w:rPr>
          <w:rFonts w:ascii="Arial" w:hAnsi="Arial" w:cs="Arial" w:hint="eastAsia"/>
          <w:lang w:val="en-US"/>
        </w:rPr>
        <w:t>UEs</w:t>
      </w:r>
      <w:r w:rsidR="0034026C">
        <w:rPr>
          <w:rFonts w:ascii="Arial" w:hAnsi="Arial" w:cs="Arial" w:hint="eastAsia"/>
          <w:lang w:val="en-US"/>
        </w:rPr>
        <w:t xml:space="preserve"> </w:t>
      </w:r>
      <w:r w:rsidR="006A501F">
        <w:rPr>
          <w:rFonts w:ascii="Arial" w:hAnsi="Arial" w:cs="Arial" w:hint="eastAsia"/>
          <w:lang w:val="en-US"/>
        </w:rPr>
        <w:t xml:space="preserve">(include terrestrial UEs) </w:t>
      </w:r>
      <w:r w:rsidR="0034026C">
        <w:rPr>
          <w:rFonts w:ascii="Arial" w:hAnsi="Arial" w:cs="Arial" w:hint="eastAsia"/>
          <w:lang w:val="en-US"/>
        </w:rPr>
        <w:t xml:space="preserve">to report their height (eventHn, FFS, may include </w:t>
      </w:r>
      <w:r w:rsidR="0034026C">
        <w:rPr>
          <w:rFonts w:ascii="Arial" w:hAnsi="Arial" w:cs="Arial"/>
          <w:lang w:val="en-US"/>
        </w:rPr>
        <w:t>other</w:t>
      </w:r>
      <w:r w:rsidR="0034026C">
        <w:rPr>
          <w:rFonts w:ascii="Arial" w:hAnsi="Arial" w:cs="Arial" w:hint="eastAsia"/>
          <w:lang w:val="en-US"/>
        </w:rPr>
        <w:t xml:space="preserve"> LocationInfo) and the number of triggered cells. By combining this two information and UE</w:t>
      </w:r>
      <w:r w:rsidR="0034026C">
        <w:rPr>
          <w:rFonts w:ascii="Arial" w:hAnsi="Arial" w:cs="Arial"/>
          <w:lang w:val="en-US"/>
        </w:rPr>
        <w:t>’</w:t>
      </w:r>
      <w:r w:rsidR="0034026C">
        <w:rPr>
          <w:rFonts w:ascii="Arial" w:hAnsi="Arial" w:cs="Arial" w:hint="eastAsia"/>
          <w:lang w:val="en-US"/>
        </w:rPr>
        <w:t xml:space="preserve">s </w:t>
      </w:r>
      <w:r w:rsidR="0034026C">
        <w:rPr>
          <w:rFonts w:ascii="Arial" w:hAnsi="Arial" w:cs="Arial"/>
          <w:lang w:val="en-US"/>
        </w:rPr>
        <w:t>subscription</w:t>
      </w:r>
      <w:r w:rsidR="0034026C">
        <w:rPr>
          <w:rFonts w:ascii="Arial" w:hAnsi="Arial" w:cs="Arial" w:hint="eastAsia"/>
          <w:lang w:val="en-US"/>
        </w:rPr>
        <w:t xml:space="preserve">, it is possible for network to identify if the Aerial UE is legal or not. </w:t>
      </w:r>
      <w:r w:rsidR="000C0D3A">
        <w:rPr>
          <w:rFonts w:ascii="Arial" w:hAnsi="Arial" w:cs="Arial" w:hint="eastAsia"/>
          <w:lang w:val="en-US"/>
        </w:rPr>
        <w:t>This issue should be furtherly discussed among companies</w:t>
      </w:r>
      <w:r w:rsidR="007770E4">
        <w:rPr>
          <w:rFonts w:ascii="Arial" w:hAnsi="Arial" w:cs="Arial" w:hint="eastAsia"/>
          <w:lang w:val="en-US"/>
        </w:rPr>
        <w:t xml:space="preserve"> (especially operators) </w:t>
      </w:r>
      <w:r w:rsidR="00403DCA">
        <w:rPr>
          <w:rFonts w:ascii="Arial" w:hAnsi="Arial" w:cs="Arial" w:hint="eastAsia"/>
          <w:lang w:val="en-US"/>
        </w:rPr>
        <w:t xml:space="preserve">and more sophisticated solutions shall be considered </w:t>
      </w:r>
      <w:r w:rsidR="007770E4">
        <w:rPr>
          <w:rFonts w:ascii="Arial" w:hAnsi="Arial" w:cs="Arial" w:hint="eastAsia"/>
          <w:lang w:val="en-US"/>
        </w:rPr>
        <w:t>in the future.</w:t>
      </w:r>
    </w:p>
    <w:p w14:paraId="7C9BD4C2" w14:textId="77777777" w:rsidR="00C01F33" w:rsidRPr="00257E32" w:rsidRDefault="00C01F33" w:rsidP="00CE0424">
      <w:pPr>
        <w:pStyle w:val="1"/>
        <w:rPr>
          <w:lang w:val="en-US"/>
        </w:rPr>
      </w:pPr>
      <w:r w:rsidRPr="00257E32">
        <w:rPr>
          <w:lang w:val="en-US"/>
        </w:rPr>
        <w:t>Conclusion</w:t>
      </w:r>
    </w:p>
    <w:p w14:paraId="013DFFC1" w14:textId="77777777" w:rsidR="008E065E" w:rsidRPr="00257E32" w:rsidRDefault="008E065E" w:rsidP="008E065E">
      <w:pPr>
        <w:pStyle w:val="a9"/>
        <w:rPr>
          <w:b/>
          <w:bCs/>
          <w:lang w:val="en-US"/>
        </w:rPr>
      </w:pPr>
      <w:r w:rsidRPr="00257E32">
        <w:rPr>
          <w:lang w:val="en-US"/>
        </w:rPr>
        <w:t xml:space="preserve">In </w:t>
      </w:r>
      <w:r w:rsidR="007729A2" w:rsidRPr="00257E32">
        <w:rPr>
          <w:lang w:val="en-US"/>
        </w:rPr>
        <w:t xml:space="preserve">the previous </w:t>
      </w:r>
      <w:r w:rsidRPr="00257E32">
        <w:rPr>
          <w:lang w:val="en-US"/>
        </w:rPr>
        <w:t>section</w:t>
      </w:r>
      <w:r w:rsidR="007729A2" w:rsidRPr="00257E32">
        <w:rPr>
          <w:lang w:val="en-US"/>
        </w:rPr>
        <w:t>s</w:t>
      </w:r>
      <w:r w:rsidRPr="00257E32">
        <w:rPr>
          <w:lang w:val="en-US"/>
        </w:rPr>
        <w:t xml:space="preserve"> we made the following observations:</w:t>
      </w:r>
      <w:r w:rsidR="00C93814" w:rsidRPr="00257E32">
        <w:rPr>
          <w:b/>
          <w:bCs/>
          <w:lang w:val="en-US"/>
        </w:rPr>
        <w:t xml:space="preserve"> </w:t>
      </w:r>
    </w:p>
    <w:p w14:paraId="277FBD9F" w14:textId="77777777" w:rsidR="004C7150" w:rsidRDefault="006F6582">
      <w:pPr>
        <w:pStyle w:val="afc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ja-JP"/>
        </w:rPr>
      </w:pPr>
      <w:r w:rsidRPr="00257E32">
        <w:rPr>
          <w:b w:val="0"/>
          <w:bCs/>
          <w:lang w:val="en-US"/>
        </w:rPr>
        <w:fldChar w:fldCharType="begin"/>
      </w:r>
      <w:r w:rsidRPr="00257E32">
        <w:rPr>
          <w:b w:val="0"/>
          <w:bCs/>
          <w:lang w:val="en-US"/>
        </w:rPr>
        <w:instrText xml:space="preserve"> TOC \f O \n \h \z \t "Observation" \c </w:instrText>
      </w:r>
      <w:r w:rsidRPr="00257E32">
        <w:rPr>
          <w:b w:val="0"/>
          <w:bCs/>
          <w:lang w:val="en-US"/>
        </w:rPr>
        <w:fldChar w:fldCharType="separate"/>
      </w:r>
      <w:hyperlink w:anchor="_Toc513624874" w:history="1">
        <w:r w:rsidR="004C7150" w:rsidRPr="007222DD">
          <w:rPr>
            <w:rStyle w:val="af5"/>
            <w:noProof/>
            <w:lang w:val="en-US"/>
          </w:rPr>
          <w:t>Observation 1</w:t>
        </w:r>
        <w:r w:rsidR="004C715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4C7150" w:rsidRPr="007222DD">
          <w:rPr>
            <w:rStyle w:val="af5"/>
            <w:noProof/>
            <w:lang w:val="en-US"/>
          </w:rPr>
          <w:t>Not all Rel-15 aerial features need to be mandatory nor specific to Aerial UEs.</w:t>
        </w:r>
      </w:hyperlink>
    </w:p>
    <w:p w14:paraId="3704CD3A" w14:textId="77777777" w:rsidR="00F6617A" w:rsidRPr="006A501F" w:rsidRDefault="006F6582" w:rsidP="00F6617A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  <w:r w:rsidRPr="00257E32">
        <w:rPr>
          <w:b w:val="0"/>
          <w:bCs w:val="0"/>
          <w:lang w:val="en-US"/>
        </w:rPr>
        <w:fldChar w:fldCharType="end"/>
      </w:r>
      <w:r w:rsidR="006A501F" w:rsidRPr="00F6617A">
        <w:rPr>
          <w:rFonts w:hint="eastAsia"/>
          <w:bCs w:val="0"/>
          <w:lang w:val="en-US"/>
        </w:rPr>
        <w:t>Observation</w:t>
      </w:r>
      <w:r w:rsidR="00F6617A">
        <w:rPr>
          <w:rFonts w:hint="eastAsia"/>
          <w:bCs w:val="0"/>
          <w:lang w:val="en-US"/>
        </w:rPr>
        <w:t xml:space="preserve"> </w:t>
      </w:r>
      <w:r w:rsidR="006A501F" w:rsidRPr="00F6617A">
        <w:rPr>
          <w:rFonts w:hint="eastAsia"/>
          <w:bCs w:val="0"/>
          <w:lang w:val="en-US"/>
        </w:rPr>
        <w:t xml:space="preserve">2   </w:t>
      </w:r>
      <w:r w:rsidR="00F6617A">
        <w:rPr>
          <w:lang w:val="en-US"/>
        </w:rPr>
        <w:t>M</w:t>
      </w:r>
      <w:r w:rsidR="00F6617A">
        <w:rPr>
          <w:rFonts w:hint="eastAsia"/>
          <w:lang w:val="en-US"/>
        </w:rPr>
        <w:t xml:space="preserve">aking the Aerial UEs with </w:t>
      </w:r>
      <w:r w:rsidR="00F6617A">
        <w:rPr>
          <w:lang w:val="en-US"/>
        </w:rPr>
        <w:t>subscription</w:t>
      </w:r>
      <w:r w:rsidR="00F6617A">
        <w:rPr>
          <w:rFonts w:hint="eastAsia"/>
          <w:lang w:val="en-US"/>
        </w:rPr>
        <w:t xml:space="preserve"> information and support functionalities (reporting height and number of triggered cells) does not fully solve the identification of illegal Aerial UE issue.</w:t>
      </w:r>
    </w:p>
    <w:p w14:paraId="3494344F" w14:textId="1F165698" w:rsidR="006E1C82" w:rsidRPr="00F6617A" w:rsidRDefault="006E1C82" w:rsidP="00F6617A">
      <w:pPr>
        <w:pStyle w:val="afc"/>
        <w:tabs>
          <w:tab w:val="right" w:leader="dot" w:pos="9629"/>
        </w:tabs>
        <w:jc w:val="both"/>
        <w:rPr>
          <w:b w:val="0"/>
          <w:bCs/>
          <w:lang w:val="en-US" w:eastAsia="ja-JP"/>
        </w:rPr>
      </w:pPr>
    </w:p>
    <w:p w14:paraId="34A78242" w14:textId="77777777" w:rsidR="006E1C82" w:rsidRPr="00257E32" w:rsidRDefault="008E065E" w:rsidP="006E1C82">
      <w:pPr>
        <w:pStyle w:val="a9"/>
        <w:rPr>
          <w:lang w:val="en-US"/>
        </w:rPr>
      </w:pPr>
      <w:r w:rsidRPr="00257E32">
        <w:rPr>
          <w:lang w:val="en-US"/>
        </w:rPr>
        <w:t xml:space="preserve">Based on the discussion in </w:t>
      </w:r>
      <w:r w:rsidR="007729A2" w:rsidRPr="00257E32">
        <w:rPr>
          <w:lang w:val="en-US"/>
        </w:rPr>
        <w:t xml:space="preserve">the previous </w:t>
      </w:r>
      <w:r w:rsidRPr="00257E32">
        <w:rPr>
          <w:lang w:val="en-US"/>
        </w:rPr>
        <w:t>section</w:t>
      </w:r>
      <w:r w:rsidR="007729A2" w:rsidRPr="00257E32">
        <w:rPr>
          <w:lang w:val="en-US"/>
        </w:rPr>
        <w:t>s</w:t>
      </w:r>
      <w:r w:rsidRPr="00257E32">
        <w:rPr>
          <w:lang w:val="en-US"/>
        </w:rPr>
        <w:t xml:space="preserve"> we propose the following:</w:t>
      </w:r>
    </w:p>
    <w:p w14:paraId="14BED4CD" w14:textId="77777777" w:rsidR="004C7150" w:rsidRDefault="006E1C82">
      <w:pPr>
        <w:pStyle w:val="afc"/>
        <w:tabs>
          <w:tab w:val="right" w:leader="dot" w:pos="9629"/>
        </w:tabs>
        <w:rPr>
          <w:rStyle w:val="af5"/>
          <w:noProof/>
          <w:lang w:val="en-US" w:eastAsia="ja-JP"/>
        </w:rPr>
      </w:pPr>
      <w:r w:rsidRPr="001E4FA6">
        <w:rPr>
          <w:b w:val="0"/>
          <w:bCs/>
          <w:lang w:val="en-US"/>
        </w:rPr>
        <w:fldChar w:fldCharType="begin"/>
      </w:r>
      <w:r w:rsidRPr="00F64F49">
        <w:rPr>
          <w:b w:val="0"/>
          <w:bCs/>
          <w:lang w:val="en-US"/>
        </w:rPr>
        <w:instrText xml:space="preserve"> TOC \n \h \z \t "Proposal" \c </w:instrText>
      </w:r>
      <w:r w:rsidRPr="001E4FA6">
        <w:rPr>
          <w:b w:val="0"/>
          <w:bCs/>
          <w:lang w:val="en-US"/>
        </w:rPr>
        <w:fldChar w:fldCharType="separate"/>
      </w:r>
      <w:hyperlink w:anchor="_Toc513624875" w:history="1">
        <w:r w:rsidR="004C7150" w:rsidRPr="00EB5FF8">
          <w:rPr>
            <w:rStyle w:val="af5"/>
            <w:noProof/>
            <w:lang w:val="en-US"/>
          </w:rPr>
          <w:t>Proposal 1</w:t>
        </w:r>
        <w:r w:rsidR="004C715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4C7150" w:rsidRPr="00EB5FF8">
          <w:rPr>
            <w:rStyle w:val="af5"/>
            <w:noProof/>
            <w:lang w:val="en-US"/>
          </w:rPr>
          <w:t>RAN2 to make decision what should be mandatory for Rel-15 aerial UEs.</w:t>
        </w:r>
      </w:hyperlink>
    </w:p>
    <w:p w14:paraId="293CD95D" w14:textId="6550A92D" w:rsidR="00F6617A" w:rsidRPr="00582B69" w:rsidRDefault="00F6617A" w:rsidP="00F6617A">
      <w:pPr>
        <w:pStyle w:val="Proposal"/>
        <w:numPr>
          <w:ilvl w:val="0"/>
          <w:numId w:val="0"/>
        </w:numPr>
        <w:ind w:left="1707" w:hangingChars="850" w:hanging="1707"/>
        <w:jc w:val="left"/>
        <w:rPr>
          <w:lang w:val="en-US"/>
        </w:rPr>
      </w:pPr>
      <w:r>
        <w:rPr>
          <w:rFonts w:hint="eastAsia"/>
          <w:lang w:val="en-US" w:eastAsia="ja-JP"/>
        </w:rPr>
        <w:lastRenderedPageBreak/>
        <w:t>Proposal 2       Measurement reporting based height and support number of triggered cells in report configuration shall be mandatory functionality supporting for Rel-15 Aerial UEs.</w:t>
      </w:r>
    </w:p>
    <w:p w14:paraId="369AE13B" w14:textId="2D6E8AFC" w:rsidR="00C01F33" w:rsidRPr="00257E32" w:rsidRDefault="00F6617A" w:rsidP="000C0D3A">
      <w:pPr>
        <w:pStyle w:val="Proposal"/>
        <w:numPr>
          <w:ilvl w:val="0"/>
          <w:numId w:val="0"/>
        </w:numPr>
        <w:ind w:left="1707" w:hangingChars="850" w:hanging="1707"/>
        <w:rPr>
          <w:b w:val="0"/>
          <w:bCs w:val="0"/>
          <w:lang w:val="en-US"/>
        </w:rPr>
      </w:pPr>
      <w:r>
        <w:rPr>
          <w:rFonts w:hint="eastAsia"/>
          <w:lang w:val="en-US" w:eastAsia="ja-JP"/>
        </w:rPr>
        <w:t xml:space="preserve">    </w:t>
      </w:r>
      <w:r w:rsidR="006E1C82" w:rsidRPr="001E4FA6">
        <w:rPr>
          <w:b w:val="0"/>
          <w:bCs w:val="0"/>
          <w:lang w:val="en-US"/>
        </w:rPr>
        <w:fldChar w:fldCharType="end"/>
      </w:r>
    </w:p>
    <w:p w14:paraId="6EBF6C52" w14:textId="77777777" w:rsidR="00F507D1" w:rsidRPr="00257E32" w:rsidRDefault="00F507D1" w:rsidP="00CE0424">
      <w:pPr>
        <w:pStyle w:val="1"/>
        <w:rPr>
          <w:lang w:val="en-US"/>
        </w:rPr>
      </w:pPr>
      <w:bookmarkStart w:id="4" w:name="_In-sequence_SDU_delivery"/>
      <w:bookmarkEnd w:id="4"/>
      <w:r w:rsidRPr="00257E32">
        <w:rPr>
          <w:lang w:val="en-US"/>
        </w:rPr>
        <w:t>References</w:t>
      </w:r>
    </w:p>
    <w:p w14:paraId="08612FB4" w14:textId="77777777" w:rsidR="002876F8" w:rsidRPr="00257E32" w:rsidRDefault="002876F8" w:rsidP="002876F8">
      <w:pPr>
        <w:pStyle w:val="Reference"/>
        <w:rPr>
          <w:lang w:val="en-US"/>
        </w:rPr>
      </w:pPr>
      <w:bookmarkStart w:id="5" w:name="_Ref174151459"/>
      <w:bookmarkStart w:id="6" w:name="_Ref189809556"/>
      <w:r w:rsidRPr="00257E32">
        <w:rPr>
          <w:lang w:val="en-US"/>
        </w:rPr>
        <w:t>RP-172826, New WID on Enhanced LTE Support for Aerial Vehicles, Ericsson, RAN#78, Lisbon, Portugal, Dec 2017</w:t>
      </w:r>
    </w:p>
    <w:p w14:paraId="415CD69B" w14:textId="77777777" w:rsidR="002876F8" w:rsidRDefault="002876F8" w:rsidP="002876F8">
      <w:pPr>
        <w:pStyle w:val="Reference"/>
        <w:rPr>
          <w:lang w:val="en-US"/>
        </w:rPr>
      </w:pPr>
      <w:r w:rsidRPr="00257E32">
        <w:rPr>
          <w:lang w:val="en-US"/>
        </w:rPr>
        <w:t>R2-1805610, Measurement reporting enhancements for interference and flying status detection, Ericsson, RAN#101bis, Sanya, China, April 2018</w:t>
      </w:r>
    </w:p>
    <w:p w14:paraId="383E532D" w14:textId="67F0C6E4" w:rsidR="004D766C" w:rsidRPr="004D766C" w:rsidRDefault="004D766C" w:rsidP="004D766C">
      <w:pPr>
        <w:pStyle w:val="Reference"/>
        <w:rPr>
          <w:lang w:val="en-US"/>
        </w:rPr>
      </w:pPr>
      <w:r w:rsidRPr="00257E32">
        <w:rPr>
          <w:lang w:val="en-US"/>
        </w:rPr>
        <w:t>R2-180</w:t>
      </w:r>
      <w:r>
        <w:rPr>
          <w:rFonts w:hint="eastAsia"/>
          <w:lang w:val="en-US" w:eastAsia="ja-JP"/>
        </w:rPr>
        <w:t>602</w:t>
      </w:r>
      <w:r w:rsidRPr="00257E32">
        <w:rPr>
          <w:lang w:val="en-US"/>
        </w:rPr>
        <w:t xml:space="preserve">, </w:t>
      </w:r>
      <w:r w:rsidRPr="004D766C">
        <w:rPr>
          <w:lang w:val="en-US"/>
        </w:rPr>
        <w:t>Discussion on identification of airborne status, interference detection and mobility enhancement for aerial UE</w:t>
      </w:r>
      <w:r>
        <w:rPr>
          <w:lang w:val="en-US"/>
        </w:rPr>
        <w:t xml:space="preserve">, </w:t>
      </w:r>
      <w:r>
        <w:rPr>
          <w:rFonts w:hint="eastAsia"/>
          <w:lang w:val="en-US" w:eastAsia="ja-JP"/>
        </w:rPr>
        <w:t>NTTDOCOMO</w:t>
      </w:r>
      <w:r w:rsidRPr="00257E32">
        <w:rPr>
          <w:lang w:val="en-US"/>
        </w:rPr>
        <w:t>, RAN#101bis, Sanya, China, April 2018</w:t>
      </w:r>
    </w:p>
    <w:p w14:paraId="567DFF31" w14:textId="77777777" w:rsidR="002876F8" w:rsidRPr="00257E32" w:rsidRDefault="002876F8" w:rsidP="002876F8">
      <w:pPr>
        <w:pStyle w:val="Reference"/>
        <w:rPr>
          <w:lang w:val="en-US"/>
        </w:rPr>
      </w:pPr>
      <w:r w:rsidRPr="00257E32">
        <w:rPr>
          <w:lang w:val="en-US"/>
        </w:rPr>
        <w:t xml:space="preserve">R2-1802661, Introduction of flight path for Aerial Vehicles, Huawei, RAN#101, Athens, Greece, February 2018 </w:t>
      </w:r>
    </w:p>
    <w:p w14:paraId="3AB3EFB1" w14:textId="0DE4793A" w:rsidR="002876F8" w:rsidRPr="00257E32" w:rsidRDefault="00610C04" w:rsidP="002876F8">
      <w:pPr>
        <w:pStyle w:val="Reference"/>
        <w:rPr>
          <w:lang w:val="en-US"/>
        </w:rPr>
      </w:pPr>
      <w:bookmarkStart w:id="7" w:name="_Ref513568009"/>
      <w:r>
        <w:rPr>
          <w:lang w:val="en-US"/>
        </w:rPr>
        <w:t>R2-18</w:t>
      </w:r>
      <w:r>
        <w:rPr>
          <w:rFonts w:hint="eastAsia"/>
          <w:lang w:val="en-US" w:eastAsia="ja-JP"/>
        </w:rPr>
        <w:t>7696</w:t>
      </w:r>
      <w:r w:rsidR="002876F8" w:rsidRPr="00257E32">
        <w:rPr>
          <w:lang w:val="en-US"/>
        </w:rPr>
        <w:t>, CR 36.331 Introduction of capabilities for Rel-15 Aerial WI, Ericsson, RAN#102, Busan, South Korea, May 2018</w:t>
      </w:r>
      <w:bookmarkEnd w:id="7"/>
      <w:r w:rsidR="002876F8" w:rsidRPr="00257E32">
        <w:rPr>
          <w:lang w:val="en-US"/>
        </w:rPr>
        <w:t> </w:t>
      </w:r>
    </w:p>
    <w:p w14:paraId="23FF1A91" w14:textId="0DE61D59" w:rsidR="002876F8" w:rsidRPr="00257E32" w:rsidRDefault="00610C04" w:rsidP="002876F8">
      <w:pPr>
        <w:pStyle w:val="Reference"/>
        <w:rPr>
          <w:lang w:val="en-US"/>
        </w:rPr>
      </w:pPr>
      <w:bookmarkStart w:id="8" w:name="_Ref513568036"/>
      <w:r>
        <w:rPr>
          <w:lang w:val="en-US"/>
        </w:rPr>
        <w:t>R2-18</w:t>
      </w:r>
      <w:r>
        <w:rPr>
          <w:rFonts w:hint="eastAsia"/>
          <w:lang w:val="en-US" w:eastAsia="ja-JP"/>
        </w:rPr>
        <w:t>7697</w:t>
      </w:r>
      <w:r w:rsidR="002876F8" w:rsidRPr="00257E32">
        <w:rPr>
          <w:lang w:val="en-US"/>
        </w:rPr>
        <w:t>, CR 36.306 Introduction of capabilities for Rel-15 Aerial WI, Ericsson, RAN#102, Busan, South Korea, May 2018</w:t>
      </w:r>
      <w:bookmarkEnd w:id="8"/>
      <w:r w:rsidR="002876F8" w:rsidRPr="00257E32">
        <w:rPr>
          <w:lang w:val="en-US"/>
        </w:rPr>
        <w:t> </w:t>
      </w:r>
    </w:p>
    <w:bookmarkEnd w:id="5"/>
    <w:bookmarkEnd w:id="6"/>
    <w:p w14:paraId="6402EDB2" w14:textId="77777777" w:rsidR="003A7EF3" w:rsidRPr="002876F8" w:rsidRDefault="003A7EF3" w:rsidP="00362DC6">
      <w:pPr>
        <w:pStyle w:val="Reference"/>
        <w:numPr>
          <w:ilvl w:val="0"/>
          <w:numId w:val="0"/>
        </w:numPr>
        <w:rPr>
          <w:lang w:val="en-US"/>
        </w:rPr>
      </w:pPr>
    </w:p>
    <w:sectPr w:rsidR="003A7EF3" w:rsidRPr="002876F8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CEDF46" w14:textId="77777777" w:rsidR="00BC4473" w:rsidRDefault="00BC4473">
      <w:r>
        <w:separator/>
      </w:r>
    </w:p>
  </w:endnote>
  <w:endnote w:type="continuationSeparator" w:id="0">
    <w:p w14:paraId="7965F9E3" w14:textId="77777777" w:rsidR="00BC4473" w:rsidRDefault="00BC4473">
      <w:r>
        <w:continuationSeparator/>
      </w:r>
    </w:p>
  </w:endnote>
  <w:endnote w:type="continuationNotice" w:id="1">
    <w:p w14:paraId="55037A86" w14:textId="77777777" w:rsidR="00BC4473" w:rsidRDefault="00BC44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49254" w14:textId="10A71DED" w:rsidR="00344E07" w:rsidRDefault="00344E07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50911">
      <w:rPr>
        <w:rStyle w:val="af3"/>
      </w:rPr>
      <w:t>2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50911">
      <w:rPr>
        <w:rStyle w:val="af3"/>
      </w:rPr>
      <w:t>3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69717" w14:textId="77777777" w:rsidR="00BC4473" w:rsidRDefault="00BC4473">
      <w:r>
        <w:separator/>
      </w:r>
    </w:p>
  </w:footnote>
  <w:footnote w:type="continuationSeparator" w:id="0">
    <w:p w14:paraId="3B4B8740" w14:textId="77777777" w:rsidR="00BC4473" w:rsidRDefault="00BC4473">
      <w:r>
        <w:continuationSeparator/>
      </w:r>
    </w:p>
  </w:footnote>
  <w:footnote w:type="continuationNotice" w:id="1">
    <w:p w14:paraId="52AFFC1C" w14:textId="77777777" w:rsidR="00BC4473" w:rsidRDefault="00BC447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EEC61" w14:textId="77777777" w:rsidR="00344E07" w:rsidRDefault="00344E0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F872F3F"/>
    <w:multiLevelType w:val="hybridMultilevel"/>
    <w:tmpl w:val="CAD2978E"/>
    <w:lvl w:ilvl="0" w:tplc="ADA6595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0C45F5"/>
    <w:multiLevelType w:val="hybridMultilevel"/>
    <w:tmpl w:val="9092A7E0"/>
    <w:lvl w:ilvl="0" w:tplc="5C9C62D8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D7C28C8"/>
    <w:multiLevelType w:val="hybridMultilevel"/>
    <w:tmpl w:val="397232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25504FB"/>
    <w:multiLevelType w:val="hybridMultilevel"/>
    <w:tmpl w:val="AD90F2A6"/>
    <w:lvl w:ilvl="0" w:tplc="F558B468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>
    <w:nsid w:val="770A0EF7"/>
    <w:multiLevelType w:val="hybridMultilevel"/>
    <w:tmpl w:val="BDDC3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4"/>
  </w:num>
  <w:num w:numId="20">
    <w:abstractNumId w:val="25"/>
  </w:num>
  <w:num w:numId="21">
    <w:abstractNumId w:val="11"/>
  </w:num>
  <w:num w:numId="22">
    <w:abstractNumId w:val="23"/>
  </w:num>
  <w:num w:numId="23">
    <w:abstractNumId w:val="22"/>
  </w:num>
  <w:num w:numId="24">
    <w:abstractNumId w:val="5"/>
  </w:num>
  <w:num w:numId="25">
    <w:abstractNumId w:val="26"/>
  </w:num>
  <w:num w:numId="26">
    <w:abstractNumId w:val="17"/>
  </w:num>
  <w:num w:numId="27">
    <w:abstractNumId w:val="24"/>
  </w:num>
  <w:num w:numId="28">
    <w:abstractNumId w:val="16"/>
  </w:num>
  <w:num w:numId="2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48F"/>
    <w:rsid w:val="000006E1"/>
    <w:rsid w:val="00001265"/>
    <w:rsid w:val="00002A37"/>
    <w:rsid w:val="0000564C"/>
    <w:rsid w:val="00006446"/>
    <w:rsid w:val="00006896"/>
    <w:rsid w:val="00006996"/>
    <w:rsid w:val="000069E6"/>
    <w:rsid w:val="00007CDC"/>
    <w:rsid w:val="000112A2"/>
    <w:rsid w:val="00011B28"/>
    <w:rsid w:val="00015D15"/>
    <w:rsid w:val="000161B8"/>
    <w:rsid w:val="00020FD7"/>
    <w:rsid w:val="0002564D"/>
    <w:rsid w:val="00025ECA"/>
    <w:rsid w:val="000325B8"/>
    <w:rsid w:val="00033D67"/>
    <w:rsid w:val="00034C15"/>
    <w:rsid w:val="00036BA1"/>
    <w:rsid w:val="00041406"/>
    <w:rsid w:val="000422E2"/>
    <w:rsid w:val="0004293D"/>
    <w:rsid w:val="00042F22"/>
    <w:rsid w:val="000444EF"/>
    <w:rsid w:val="00047A2A"/>
    <w:rsid w:val="00052A07"/>
    <w:rsid w:val="000534E3"/>
    <w:rsid w:val="00055900"/>
    <w:rsid w:val="0005606A"/>
    <w:rsid w:val="00057117"/>
    <w:rsid w:val="000616E7"/>
    <w:rsid w:val="0006487E"/>
    <w:rsid w:val="00065E1A"/>
    <w:rsid w:val="00070B67"/>
    <w:rsid w:val="00072E34"/>
    <w:rsid w:val="00074C51"/>
    <w:rsid w:val="00074EA2"/>
    <w:rsid w:val="00077E5F"/>
    <w:rsid w:val="00077F1C"/>
    <w:rsid w:val="0008036A"/>
    <w:rsid w:val="00081AE6"/>
    <w:rsid w:val="00083D9A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600"/>
    <w:rsid w:val="000A1B7B"/>
    <w:rsid w:val="000A2A6D"/>
    <w:rsid w:val="000A3C4F"/>
    <w:rsid w:val="000A56F2"/>
    <w:rsid w:val="000B2719"/>
    <w:rsid w:val="000B2BD2"/>
    <w:rsid w:val="000B3A8F"/>
    <w:rsid w:val="000B4AB9"/>
    <w:rsid w:val="000B58C3"/>
    <w:rsid w:val="000B61E9"/>
    <w:rsid w:val="000C0D3A"/>
    <w:rsid w:val="000C165A"/>
    <w:rsid w:val="000C1E7C"/>
    <w:rsid w:val="000C238E"/>
    <w:rsid w:val="000C2E19"/>
    <w:rsid w:val="000C4AF7"/>
    <w:rsid w:val="000C77B1"/>
    <w:rsid w:val="000D0D07"/>
    <w:rsid w:val="000D4797"/>
    <w:rsid w:val="000D6799"/>
    <w:rsid w:val="000E0527"/>
    <w:rsid w:val="000E11A0"/>
    <w:rsid w:val="000E1E92"/>
    <w:rsid w:val="000E3775"/>
    <w:rsid w:val="000F06D6"/>
    <w:rsid w:val="000F0EB1"/>
    <w:rsid w:val="000F1106"/>
    <w:rsid w:val="000F3BE9"/>
    <w:rsid w:val="000F3F6C"/>
    <w:rsid w:val="000F4BCE"/>
    <w:rsid w:val="000F6DF3"/>
    <w:rsid w:val="001005FF"/>
    <w:rsid w:val="00101E85"/>
    <w:rsid w:val="001062FB"/>
    <w:rsid w:val="001063E6"/>
    <w:rsid w:val="001112D1"/>
    <w:rsid w:val="00112A99"/>
    <w:rsid w:val="00113CF4"/>
    <w:rsid w:val="001153EA"/>
    <w:rsid w:val="00115643"/>
    <w:rsid w:val="001163C8"/>
    <w:rsid w:val="00116765"/>
    <w:rsid w:val="00117669"/>
    <w:rsid w:val="001219F5"/>
    <w:rsid w:val="00121A20"/>
    <w:rsid w:val="00121D79"/>
    <w:rsid w:val="0012377F"/>
    <w:rsid w:val="00124314"/>
    <w:rsid w:val="00124EDC"/>
    <w:rsid w:val="001260DB"/>
    <w:rsid w:val="00126B4A"/>
    <w:rsid w:val="0013036A"/>
    <w:rsid w:val="00132FD0"/>
    <w:rsid w:val="0013379E"/>
    <w:rsid w:val="00134334"/>
    <w:rsid w:val="001344C0"/>
    <w:rsid w:val="001346FA"/>
    <w:rsid w:val="00135252"/>
    <w:rsid w:val="00137AB5"/>
    <w:rsid w:val="00137F0B"/>
    <w:rsid w:val="00147B63"/>
    <w:rsid w:val="00151984"/>
    <w:rsid w:val="00151E23"/>
    <w:rsid w:val="001526E0"/>
    <w:rsid w:val="00154C18"/>
    <w:rsid w:val="001551B5"/>
    <w:rsid w:val="0015594A"/>
    <w:rsid w:val="00161D7A"/>
    <w:rsid w:val="001659C1"/>
    <w:rsid w:val="001737D0"/>
    <w:rsid w:val="00173A8E"/>
    <w:rsid w:val="0017502C"/>
    <w:rsid w:val="0018143F"/>
    <w:rsid w:val="00181FF8"/>
    <w:rsid w:val="00184917"/>
    <w:rsid w:val="00190AC1"/>
    <w:rsid w:val="0019221B"/>
    <w:rsid w:val="0019341A"/>
    <w:rsid w:val="00197DF9"/>
    <w:rsid w:val="001A02CF"/>
    <w:rsid w:val="001A0FFE"/>
    <w:rsid w:val="001A1987"/>
    <w:rsid w:val="001A2564"/>
    <w:rsid w:val="001A6173"/>
    <w:rsid w:val="001A6CBA"/>
    <w:rsid w:val="001B09A8"/>
    <w:rsid w:val="001B0D97"/>
    <w:rsid w:val="001B5A5D"/>
    <w:rsid w:val="001B7E64"/>
    <w:rsid w:val="001B7F99"/>
    <w:rsid w:val="001C0C7D"/>
    <w:rsid w:val="001C1CE5"/>
    <w:rsid w:val="001C36B3"/>
    <w:rsid w:val="001C3D2A"/>
    <w:rsid w:val="001D2959"/>
    <w:rsid w:val="001D51BA"/>
    <w:rsid w:val="001D53E7"/>
    <w:rsid w:val="001D6342"/>
    <w:rsid w:val="001D64A3"/>
    <w:rsid w:val="001D6D53"/>
    <w:rsid w:val="001E1B85"/>
    <w:rsid w:val="001E2343"/>
    <w:rsid w:val="001E3F4A"/>
    <w:rsid w:val="001E4299"/>
    <w:rsid w:val="001E4FA6"/>
    <w:rsid w:val="001E58E2"/>
    <w:rsid w:val="001E68CC"/>
    <w:rsid w:val="001E7169"/>
    <w:rsid w:val="001E794C"/>
    <w:rsid w:val="001E7AED"/>
    <w:rsid w:val="001F3916"/>
    <w:rsid w:val="001F54C5"/>
    <w:rsid w:val="001F60A3"/>
    <w:rsid w:val="001F662C"/>
    <w:rsid w:val="001F7074"/>
    <w:rsid w:val="00200042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CAE"/>
    <w:rsid w:val="00223FCB"/>
    <w:rsid w:val="00224E80"/>
    <w:rsid w:val="002252C3"/>
    <w:rsid w:val="00225C54"/>
    <w:rsid w:val="00230765"/>
    <w:rsid w:val="00230D18"/>
    <w:rsid w:val="002319E4"/>
    <w:rsid w:val="00235632"/>
    <w:rsid w:val="00235872"/>
    <w:rsid w:val="002361E8"/>
    <w:rsid w:val="00236464"/>
    <w:rsid w:val="00241559"/>
    <w:rsid w:val="00241AAD"/>
    <w:rsid w:val="002435B3"/>
    <w:rsid w:val="002458EB"/>
    <w:rsid w:val="002500C8"/>
    <w:rsid w:val="00251587"/>
    <w:rsid w:val="00257278"/>
    <w:rsid w:val="00257543"/>
    <w:rsid w:val="00257E32"/>
    <w:rsid w:val="00260A04"/>
    <w:rsid w:val="002617E7"/>
    <w:rsid w:val="00262CC9"/>
    <w:rsid w:val="0026328B"/>
    <w:rsid w:val="00264228"/>
    <w:rsid w:val="00264334"/>
    <w:rsid w:val="0026473E"/>
    <w:rsid w:val="00266214"/>
    <w:rsid w:val="00267109"/>
    <w:rsid w:val="00267C83"/>
    <w:rsid w:val="00270C87"/>
    <w:rsid w:val="00270F85"/>
    <w:rsid w:val="0027144F"/>
    <w:rsid w:val="00271813"/>
    <w:rsid w:val="00271F3A"/>
    <w:rsid w:val="00273278"/>
    <w:rsid w:val="002737F4"/>
    <w:rsid w:val="00274E98"/>
    <w:rsid w:val="002805F5"/>
    <w:rsid w:val="00280751"/>
    <w:rsid w:val="00281D50"/>
    <w:rsid w:val="0028280A"/>
    <w:rsid w:val="00285F62"/>
    <w:rsid w:val="00286ACD"/>
    <w:rsid w:val="002876F8"/>
    <w:rsid w:val="00287838"/>
    <w:rsid w:val="00287F78"/>
    <w:rsid w:val="002907B5"/>
    <w:rsid w:val="00292EB7"/>
    <w:rsid w:val="00296044"/>
    <w:rsid w:val="00296227"/>
    <w:rsid w:val="00296F44"/>
    <w:rsid w:val="0029777D"/>
    <w:rsid w:val="002A055E"/>
    <w:rsid w:val="002A1D4E"/>
    <w:rsid w:val="002A2869"/>
    <w:rsid w:val="002A4991"/>
    <w:rsid w:val="002A4A6E"/>
    <w:rsid w:val="002B2450"/>
    <w:rsid w:val="002B24D6"/>
    <w:rsid w:val="002B29DF"/>
    <w:rsid w:val="002B4F88"/>
    <w:rsid w:val="002C1635"/>
    <w:rsid w:val="002C2503"/>
    <w:rsid w:val="002C2A1F"/>
    <w:rsid w:val="002C2E9C"/>
    <w:rsid w:val="002C41E6"/>
    <w:rsid w:val="002D071A"/>
    <w:rsid w:val="002D34B2"/>
    <w:rsid w:val="002D48B0"/>
    <w:rsid w:val="002D5B37"/>
    <w:rsid w:val="002D7637"/>
    <w:rsid w:val="002E149D"/>
    <w:rsid w:val="002E17F2"/>
    <w:rsid w:val="002E285D"/>
    <w:rsid w:val="002E432E"/>
    <w:rsid w:val="002E6810"/>
    <w:rsid w:val="002E733B"/>
    <w:rsid w:val="002E7CAE"/>
    <w:rsid w:val="002F2771"/>
    <w:rsid w:val="002F3578"/>
    <w:rsid w:val="002F37A9"/>
    <w:rsid w:val="00301CE6"/>
    <w:rsid w:val="00301FC7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15E2"/>
    <w:rsid w:val="00322C9F"/>
    <w:rsid w:val="00324D23"/>
    <w:rsid w:val="00327F24"/>
    <w:rsid w:val="00331751"/>
    <w:rsid w:val="00334579"/>
    <w:rsid w:val="00335858"/>
    <w:rsid w:val="0033612C"/>
    <w:rsid w:val="00336BDA"/>
    <w:rsid w:val="0034026C"/>
    <w:rsid w:val="00342BD7"/>
    <w:rsid w:val="0034340A"/>
    <w:rsid w:val="00344E07"/>
    <w:rsid w:val="00346DB5"/>
    <w:rsid w:val="003477B1"/>
    <w:rsid w:val="003545F7"/>
    <w:rsid w:val="00357380"/>
    <w:rsid w:val="00357BE8"/>
    <w:rsid w:val="003602D9"/>
    <w:rsid w:val="003604CE"/>
    <w:rsid w:val="00362DC6"/>
    <w:rsid w:val="00364788"/>
    <w:rsid w:val="00370A5E"/>
    <w:rsid w:val="00370E47"/>
    <w:rsid w:val="0037336F"/>
    <w:rsid w:val="00373DC9"/>
    <w:rsid w:val="003742AC"/>
    <w:rsid w:val="00377CE1"/>
    <w:rsid w:val="00383787"/>
    <w:rsid w:val="00385BF0"/>
    <w:rsid w:val="003867F3"/>
    <w:rsid w:val="003939FF"/>
    <w:rsid w:val="00395498"/>
    <w:rsid w:val="00396861"/>
    <w:rsid w:val="003A2223"/>
    <w:rsid w:val="003A2393"/>
    <w:rsid w:val="003A2990"/>
    <w:rsid w:val="003A2A0F"/>
    <w:rsid w:val="003A374D"/>
    <w:rsid w:val="003A45A1"/>
    <w:rsid w:val="003A5B0A"/>
    <w:rsid w:val="003A6BAC"/>
    <w:rsid w:val="003A70A4"/>
    <w:rsid w:val="003A7EF3"/>
    <w:rsid w:val="003B159C"/>
    <w:rsid w:val="003B2C5A"/>
    <w:rsid w:val="003B369F"/>
    <w:rsid w:val="003B36A3"/>
    <w:rsid w:val="003B64BB"/>
    <w:rsid w:val="003B7FE5"/>
    <w:rsid w:val="003C11C8"/>
    <w:rsid w:val="003C241F"/>
    <w:rsid w:val="003C2702"/>
    <w:rsid w:val="003C6174"/>
    <w:rsid w:val="003C7806"/>
    <w:rsid w:val="003D025D"/>
    <w:rsid w:val="003D109F"/>
    <w:rsid w:val="003D2478"/>
    <w:rsid w:val="003D3C45"/>
    <w:rsid w:val="003D5B1F"/>
    <w:rsid w:val="003E12A0"/>
    <w:rsid w:val="003E15FA"/>
    <w:rsid w:val="003E55E4"/>
    <w:rsid w:val="003E6E92"/>
    <w:rsid w:val="003E74E3"/>
    <w:rsid w:val="003F05C7"/>
    <w:rsid w:val="003F07CC"/>
    <w:rsid w:val="003F2CD4"/>
    <w:rsid w:val="003F3279"/>
    <w:rsid w:val="003F4BBA"/>
    <w:rsid w:val="003F6BBE"/>
    <w:rsid w:val="004000E8"/>
    <w:rsid w:val="00400419"/>
    <w:rsid w:val="00402E2B"/>
    <w:rsid w:val="00403DC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D74"/>
    <w:rsid w:val="00420251"/>
    <w:rsid w:val="00421105"/>
    <w:rsid w:val="0042125B"/>
    <w:rsid w:val="00422AA4"/>
    <w:rsid w:val="004242F4"/>
    <w:rsid w:val="00427248"/>
    <w:rsid w:val="00435357"/>
    <w:rsid w:val="00437447"/>
    <w:rsid w:val="00437DD8"/>
    <w:rsid w:val="0044148F"/>
    <w:rsid w:val="00441A92"/>
    <w:rsid w:val="00443135"/>
    <w:rsid w:val="004431DC"/>
    <w:rsid w:val="004431F3"/>
    <w:rsid w:val="004443D7"/>
    <w:rsid w:val="00444F56"/>
    <w:rsid w:val="00446488"/>
    <w:rsid w:val="004517AA"/>
    <w:rsid w:val="00452CAC"/>
    <w:rsid w:val="00456AFE"/>
    <w:rsid w:val="00457565"/>
    <w:rsid w:val="00457B71"/>
    <w:rsid w:val="004669E2"/>
    <w:rsid w:val="004704BB"/>
    <w:rsid w:val="00470C31"/>
    <w:rsid w:val="00471A3E"/>
    <w:rsid w:val="00471DE0"/>
    <w:rsid w:val="004734D0"/>
    <w:rsid w:val="0047556B"/>
    <w:rsid w:val="004770E0"/>
    <w:rsid w:val="00477768"/>
    <w:rsid w:val="0048254F"/>
    <w:rsid w:val="00483DE5"/>
    <w:rsid w:val="0048426C"/>
    <w:rsid w:val="00486B37"/>
    <w:rsid w:val="00486EB7"/>
    <w:rsid w:val="00492BC5"/>
    <w:rsid w:val="0049477C"/>
    <w:rsid w:val="004947D8"/>
    <w:rsid w:val="004964F1"/>
    <w:rsid w:val="004968DE"/>
    <w:rsid w:val="004A0C80"/>
    <w:rsid w:val="004A16BC"/>
    <w:rsid w:val="004A2B94"/>
    <w:rsid w:val="004A4FBD"/>
    <w:rsid w:val="004A6226"/>
    <w:rsid w:val="004B084E"/>
    <w:rsid w:val="004B6F6A"/>
    <w:rsid w:val="004B7C0C"/>
    <w:rsid w:val="004C3898"/>
    <w:rsid w:val="004C4F68"/>
    <w:rsid w:val="004C7150"/>
    <w:rsid w:val="004C7935"/>
    <w:rsid w:val="004D2FFB"/>
    <w:rsid w:val="004D36B1"/>
    <w:rsid w:val="004D404C"/>
    <w:rsid w:val="004D472F"/>
    <w:rsid w:val="004D766C"/>
    <w:rsid w:val="004D7EBD"/>
    <w:rsid w:val="004E0E2B"/>
    <w:rsid w:val="004E2680"/>
    <w:rsid w:val="004E28F9"/>
    <w:rsid w:val="004E382A"/>
    <w:rsid w:val="004E462E"/>
    <w:rsid w:val="004E56DC"/>
    <w:rsid w:val="004E75DB"/>
    <w:rsid w:val="004E76F4"/>
    <w:rsid w:val="004F0B4E"/>
    <w:rsid w:val="004F0B6C"/>
    <w:rsid w:val="004F2078"/>
    <w:rsid w:val="004F2242"/>
    <w:rsid w:val="004F2D66"/>
    <w:rsid w:val="004F4DA3"/>
    <w:rsid w:val="0050452A"/>
    <w:rsid w:val="00506557"/>
    <w:rsid w:val="0050677A"/>
    <w:rsid w:val="005108D8"/>
    <w:rsid w:val="0051142C"/>
    <w:rsid w:val="005116F9"/>
    <w:rsid w:val="005127CF"/>
    <w:rsid w:val="005153A7"/>
    <w:rsid w:val="00516F2E"/>
    <w:rsid w:val="00521197"/>
    <w:rsid w:val="005219CF"/>
    <w:rsid w:val="00521D93"/>
    <w:rsid w:val="0052424A"/>
    <w:rsid w:val="00532A64"/>
    <w:rsid w:val="00534005"/>
    <w:rsid w:val="00534B59"/>
    <w:rsid w:val="00536759"/>
    <w:rsid w:val="00537C62"/>
    <w:rsid w:val="0054270C"/>
    <w:rsid w:val="00543555"/>
    <w:rsid w:val="0054650F"/>
    <w:rsid w:val="00546970"/>
    <w:rsid w:val="005520BB"/>
    <w:rsid w:val="00552722"/>
    <w:rsid w:val="005534A4"/>
    <w:rsid w:val="00553D3F"/>
    <w:rsid w:val="00554E19"/>
    <w:rsid w:val="0056121F"/>
    <w:rsid w:val="00572505"/>
    <w:rsid w:val="00575660"/>
    <w:rsid w:val="00582809"/>
    <w:rsid w:val="00583109"/>
    <w:rsid w:val="00585F4E"/>
    <w:rsid w:val="0058798C"/>
    <w:rsid w:val="005900FA"/>
    <w:rsid w:val="005935A4"/>
    <w:rsid w:val="005948C2"/>
    <w:rsid w:val="00595DCA"/>
    <w:rsid w:val="00596738"/>
    <w:rsid w:val="00597119"/>
    <w:rsid w:val="0059779B"/>
    <w:rsid w:val="005A0654"/>
    <w:rsid w:val="005A209A"/>
    <w:rsid w:val="005A662D"/>
    <w:rsid w:val="005B1409"/>
    <w:rsid w:val="005B31C2"/>
    <w:rsid w:val="005B35D7"/>
    <w:rsid w:val="005B392A"/>
    <w:rsid w:val="005B3AA3"/>
    <w:rsid w:val="005B4CE6"/>
    <w:rsid w:val="005B6F83"/>
    <w:rsid w:val="005B7CE0"/>
    <w:rsid w:val="005C08D9"/>
    <w:rsid w:val="005C5124"/>
    <w:rsid w:val="005C74FB"/>
    <w:rsid w:val="005D0AAE"/>
    <w:rsid w:val="005D1602"/>
    <w:rsid w:val="005D50CC"/>
    <w:rsid w:val="005D5A48"/>
    <w:rsid w:val="005E0823"/>
    <w:rsid w:val="005E34A8"/>
    <w:rsid w:val="005E385F"/>
    <w:rsid w:val="005E4A65"/>
    <w:rsid w:val="005E4EDA"/>
    <w:rsid w:val="005E5B07"/>
    <w:rsid w:val="005E5B81"/>
    <w:rsid w:val="005F2CB1"/>
    <w:rsid w:val="005F3025"/>
    <w:rsid w:val="005F618C"/>
    <w:rsid w:val="005F6DB5"/>
    <w:rsid w:val="005F70BD"/>
    <w:rsid w:val="0060136C"/>
    <w:rsid w:val="0060283C"/>
    <w:rsid w:val="00604F14"/>
    <w:rsid w:val="006064B8"/>
    <w:rsid w:val="00610C04"/>
    <w:rsid w:val="00611B83"/>
    <w:rsid w:val="00613257"/>
    <w:rsid w:val="00613B77"/>
    <w:rsid w:val="00617C9C"/>
    <w:rsid w:val="00620A71"/>
    <w:rsid w:val="00620D80"/>
    <w:rsid w:val="006234A6"/>
    <w:rsid w:val="00626DAB"/>
    <w:rsid w:val="0062708F"/>
    <w:rsid w:val="00627724"/>
    <w:rsid w:val="00630001"/>
    <w:rsid w:val="00630052"/>
    <w:rsid w:val="006311B3"/>
    <w:rsid w:val="00631B72"/>
    <w:rsid w:val="00631C01"/>
    <w:rsid w:val="0063284C"/>
    <w:rsid w:val="00636398"/>
    <w:rsid w:val="006368D3"/>
    <w:rsid w:val="006377EC"/>
    <w:rsid w:val="00640907"/>
    <w:rsid w:val="006412C3"/>
    <w:rsid w:val="0064151F"/>
    <w:rsid w:val="00641533"/>
    <w:rsid w:val="00641932"/>
    <w:rsid w:val="0064208D"/>
    <w:rsid w:val="00643475"/>
    <w:rsid w:val="0064396A"/>
    <w:rsid w:val="0064624E"/>
    <w:rsid w:val="00650AB9"/>
    <w:rsid w:val="00655733"/>
    <w:rsid w:val="00655ACD"/>
    <w:rsid w:val="00656670"/>
    <w:rsid w:val="00656A92"/>
    <w:rsid w:val="00656DDE"/>
    <w:rsid w:val="0066011D"/>
    <w:rsid w:val="006607C0"/>
    <w:rsid w:val="006613A6"/>
    <w:rsid w:val="006627A2"/>
    <w:rsid w:val="006634E6"/>
    <w:rsid w:val="006654B8"/>
    <w:rsid w:val="006655EE"/>
    <w:rsid w:val="00667EE7"/>
    <w:rsid w:val="00670922"/>
    <w:rsid w:val="00670BA5"/>
    <w:rsid w:val="00670BE1"/>
    <w:rsid w:val="0067218F"/>
    <w:rsid w:val="006741F2"/>
    <w:rsid w:val="00674CC3"/>
    <w:rsid w:val="00674DD4"/>
    <w:rsid w:val="00675C72"/>
    <w:rsid w:val="006771F9"/>
    <w:rsid w:val="006776A7"/>
    <w:rsid w:val="006776D7"/>
    <w:rsid w:val="00681003"/>
    <w:rsid w:val="006812BB"/>
    <w:rsid w:val="006817C9"/>
    <w:rsid w:val="0068192A"/>
    <w:rsid w:val="00683ECE"/>
    <w:rsid w:val="00685E8C"/>
    <w:rsid w:val="00686E08"/>
    <w:rsid w:val="00695FC2"/>
    <w:rsid w:val="00696949"/>
    <w:rsid w:val="00697052"/>
    <w:rsid w:val="00697555"/>
    <w:rsid w:val="006A26CE"/>
    <w:rsid w:val="006A46FB"/>
    <w:rsid w:val="006A501F"/>
    <w:rsid w:val="006A5E28"/>
    <w:rsid w:val="006A697B"/>
    <w:rsid w:val="006A7AFF"/>
    <w:rsid w:val="006B1816"/>
    <w:rsid w:val="006B2099"/>
    <w:rsid w:val="006B50CF"/>
    <w:rsid w:val="006B7255"/>
    <w:rsid w:val="006C03B8"/>
    <w:rsid w:val="006C0FF7"/>
    <w:rsid w:val="006C5EC9"/>
    <w:rsid w:val="006C6059"/>
    <w:rsid w:val="006C7522"/>
    <w:rsid w:val="006D6625"/>
    <w:rsid w:val="006D6E73"/>
    <w:rsid w:val="006D6F08"/>
    <w:rsid w:val="006D7740"/>
    <w:rsid w:val="006E062C"/>
    <w:rsid w:val="006E0EB8"/>
    <w:rsid w:val="006E1247"/>
    <w:rsid w:val="006E1C82"/>
    <w:rsid w:val="006E28B7"/>
    <w:rsid w:val="006E2A9B"/>
    <w:rsid w:val="006E3310"/>
    <w:rsid w:val="006E422D"/>
    <w:rsid w:val="006E4E39"/>
    <w:rsid w:val="006E565E"/>
    <w:rsid w:val="006E673D"/>
    <w:rsid w:val="006E7826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1D"/>
    <w:rsid w:val="00710FE8"/>
    <w:rsid w:val="00712287"/>
    <w:rsid w:val="00712772"/>
    <w:rsid w:val="007148D3"/>
    <w:rsid w:val="007150BE"/>
    <w:rsid w:val="00715B9A"/>
    <w:rsid w:val="00717B35"/>
    <w:rsid w:val="0072178C"/>
    <w:rsid w:val="0072215C"/>
    <w:rsid w:val="007257D0"/>
    <w:rsid w:val="0072593A"/>
    <w:rsid w:val="00726EA6"/>
    <w:rsid w:val="00727208"/>
    <w:rsid w:val="00727680"/>
    <w:rsid w:val="0073048C"/>
    <w:rsid w:val="007314EF"/>
    <w:rsid w:val="007348B1"/>
    <w:rsid w:val="0073577F"/>
    <w:rsid w:val="007362A6"/>
    <w:rsid w:val="00736D7D"/>
    <w:rsid w:val="00740E58"/>
    <w:rsid w:val="007445A0"/>
    <w:rsid w:val="0074524B"/>
    <w:rsid w:val="007463E2"/>
    <w:rsid w:val="00747D8B"/>
    <w:rsid w:val="00751228"/>
    <w:rsid w:val="00753F38"/>
    <w:rsid w:val="00756250"/>
    <w:rsid w:val="007571E1"/>
    <w:rsid w:val="007604B2"/>
    <w:rsid w:val="00760C49"/>
    <w:rsid w:val="00765281"/>
    <w:rsid w:val="00766BAD"/>
    <w:rsid w:val="007729A2"/>
    <w:rsid w:val="007755F2"/>
    <w:rsid w:val="00776971"/>
    <w:rsid w:val="007770E4"/>
    <w:rsid w:val="00777FF0"/>
    <w:rsid w:val="00780A80"/>
    <w:rsid w:val="0078177E"/>
    <w:rsid w:val="0078304C"/>
    <w:rsid w:val="00783673"/>
    <w:rsid w:val="00785490"/>
    <w:rsid w:val="0078554E"/>
    <w:rsid w:val="00786149"/>
    <w:rsid w:val="00786963"/>
    <w:rsid w:val="007925EA"/>
    <w:rsid w:val="00793CD8"/>
    <w:rsid w:val="007941EE"/>
    <w:rsid w:val="00794260"/>
    <w:rsid w:val="00795C92"/>
    <w:rsid w:val="00796231"/>
    <w:rsid w:val="00796437"/>
    <w:rsid w:val="0079724E"/>
    <w:rsid w:val="007A06B4"/>
    <w:rsid w:val="007A1CB3"/>
    <w:rsid w:val="007A306F"/>
    <w:rsid w:val="007A43A6"/>
    <w:rsid w:val="007A5014"/>
    <w:rsid w:val="007A58A6"/>
    <w:rsid w:val="007B3D2D"/>
    <w:rsid w:val="007B50AE"/>
    <w:rsid w:val="007B51DF"/>
    <w:rsid w:val="007B5F52"/>
    <w:rsid w:val="007B6DBC"/>
    <w:rsid w:val="007C05DD"/>
    <w:rsid w:val="007C2EE2"/>
    <w:rsid w:val="007C3D18"/>
    <w:rsid w:val="007C40C6"/>
    <w:rsid w:val="007C60BF"/>
    <w:rsid w:val="007C6A07"/>
    <w:rsid w:val="007C75A1"/>
    <w:rsid w:val="007C77A5"/>
    <w:rsid w:val="007D04E5"/>
    <w:rsid w:val="007D04E9"/>
    <w:rsid w:val="007D19B2"/>
    <w:rsid w:val="007D1B8A"/>
    <w:rsid w:val="007D5901"/>
    <w:rsid w:val="007D7526"/>
    <w:rsid w:val="007D7C36"/>
    <w:rsid w:val="007E1C4D"/>
    <w:rsid w:val="007E407A"/>
    <w:rsid w:val="007E4610"/>
    <w:rsid w:val="007E4715"/>
    <w:rsid w:val="007E505B"/>
    <w:rsid w:val="007E7091"/>
    <w:rsid w:val="007F04B6"/>
    <w:rsid w:val="007F4C1A"/>
    <w:rsid w:val="00802D11"/>
    <w:rsid w:val="00803FAE"/>
    <w:rsid w:val="0080605F"/>
    <w:rsid w:val="00806131"/>
    <w:rsid w:val="00807786"/>
    <w:rsid w:val="008114AC"/>
    <w:rsid w:val="008118B2"/>
    <w:rsid w:val="00811D41"/>
    <w:rsid w:val="00811FCB"/>
    <w:rsid w:val="008158D6"/>
    <w:rsid w:val="008169B0"/>
    <w:rsid w:val="00816B4F"/>
    <w:rsid w:val="00817196"/>
    <w:rsid w:val="008235DB"/>
    <w:rsid w:val="00824AB4"/>
    <w:rsid w:val="00825046"/>
    <w:rsid w:val="00825142"/>
    <w:rsid w:val="00825C42"/>
    <w:rsid w:val="00825D25"/>
    <w:rsid w:val="00826793"/>
    <w:rsid w:val="00827D6F"/>
    <w:rsid w:val="00832C87"/>
    <w:rsid w:val="008363E5"/>
    <w:rsid w:val="008376AC"/>
    <w:rsid w:val="00841FCA"/>
    <w:rsid w:val="00842634"/>
    <w:rsid w:val="008444E8"/>
    <w:rsid w:val="008448AB"/>
    <w:rsid w:val="00844E80"/>
    <w:rsid w:val="0084550B"/>
    <w:rsid w:val="00846FE7"/>
    <w:rsid w:val="00856911"/>
    <w:rsid w:val="00861118"/>
    <w:rsid w:val="008677FD"/>
    <w:rsid w:val="008706D4"/>
    <w:rsid w:val="00870F8A"/>
    <w:rsid w:val="008719A4"/>
    <w:rsid w:val="00871D23"/>
    <w:rsid w:val="0087213F"/>
    <w:rsid w:val="008736A4"/>
    <w:rsid w:val="00874312"/>
    <w:rsid w:val="0087437C"/>
    <w:rsid w:val="00875CD7"/>
    <w:rsid w:val="00876B4D"/>
    <w:rsid w:val="00876CB2"/>
    <w:rsid w:val="00877F18"/>
    <w:rsid w:val="00880227"/>
    <w:rsid w:val="00881247"/>
    <w:rsid w:val="00884684"/>
    <w:rsid w:val="00892BCB"/>
    <w:rsid w:val="008941E3"/>
    <w:rsid w:val="00894A88"/>
    <w:rsid w:val="00895386"/>
    <w:rsid w:val="008A21FF"/>
    <w:rsid w:val="008A2CE2"/>
    <w:rsid w:val="008A30AC"/>
    <w:rsid w:val="008A44B8"/>
    <w:rsid w:val="008A517A"/>
    <w:rsid w:val="008A51A8"/>
    <w:rsid w:val="008A54C7"/>
    <w:rsid w:val="008A72BD"/>
    <w:rsid w:val="008A77D8"/>
    <w:rsid w:val="008B0483"/>
    <w:rsid w:val="008B120C"/>
    <w:rsid w:val="008B4827"/>
    <w:rsid w:val="008B51A0"/>
    <w:rsid w:val="008B592A"/>
    <w:rsid w:val="008B640F"/>
    <w:rsid w:val="008B7B5C"/>
    <w:rsid w:val="008B7CDA"/>
    <w:rsid w:val="008C0C99"/>
    <w:rsid w:val="008C2017"/>
    <w:rsid w:val="008C2349"/>
    <w:rsid w:val="008C35FA"/>
    <w:rsid w:val="008C4958"/>
    <w:rsid w:val="008C4BAA"/>
    <w:rsid w:val="008C4DAE"/>
    <w:rsid w:val="008C6AE8"/>
    <w:rsid w:val="008C7573"/>
    <w:rsid w:val="008D00A5"/>
    <w:rsid w:val="008D1541"/>
    <w:rsid w:val="008D34F1"/>
    <w:rsid w:val="008D39D8"/>
    <w:rsid w:val="008D464E"/>
    <w:rsid w:val="008D5C7D"/>
    <w:rsid w:val="008D6D1A"/>
    <w:rsid w:val="008E065E"/>
    <w:rsid w:val="008E0927"/>
    <w:rsid w:val="008E1909"/>
    <w:rsid w:val="008E3A86"/>
    <w:rsid w:val="008E708E"/>
    <w:rsid w:val="008F1975"/>
    <w:rsid w:val="008F1EAB"/>
    <w:rsid w:val="008F33DC"/>
    <w:rsid w:val="008F4503"/>
    <w:rsid w:val="008F477F"/>
    <w:rsid w:val="00902350"/>
    <w:rsid w:val="0090336B"/>
    <w:rsid w:val="009034DF"/>
    <w:rsid w:val="00905280"/>
    <w:rsid w:val="009053AA"/>
    <w:rsid w:val="00906939"/>
    <w:rsid w:val="00910441"/>
    <w:rsid w:val="00910B7D"/>
    <w:rsid w:val="00911DFB"/>
    <w:rsid w:val="009134EC"/>
    <w:rsid w:val="009139D9"/>
    <w:rsid w:val="00914AD8"/>
    <w:rsid w:val="009159F1"/>
    <w:rsid w:val="00916079"/>
    <w:rsid w:val="00917CE9"/>
    <w:rsid w:val="00920BF2"/>
    <w:rsid w:val="00922010"/>
    <w:rsid w:val="00922024"/>
    <w:rsid w:val="00922E59"/>
    <w:rsid w:val="009235C8"/>
    <w:rsid w:val="00923D71"/>
    <w:rsid w:val="00923E6E"/>
    <w:rsid w:val="00925711"/>
    <w:rsid w:val="00926034"/>
    <w:rsid w:val="00931BD9"/>
    <w:rsid w:val="009323B4"/>
    <w:rsid w:val="0093387F"/>
    <w:rsid w:val="009368F3"/>
    <w:rsid w:val="00941636"/>
    <w:rsid w:val="00943742"/>
    <w:rsid w:val="00945C05"/>
    <w:rsid w:val="00946945"/>
    <w:rsid w:val="00946C0F"/>
    <w:rsid w:val="00947713"/>
    <w:rsid w:val="00950DE7"/>
    <w:rsid w:val="00952C5F"/>
    <w:rsid w:val="00952FAA"/>
    <w:rsid w:val="00953920"/>
    <w:rsid w:val="00953D47"/>
    <w:rsid w:val="0095681E"/>
    <w:rsid w:val="009572D4"/>
    <w:rsid w:val="00961921"/>
    <w:rsid w:val="00962415"/>
    <w:rsid w:val="0096430A"/>
    <w:rsid w:val="0096465F"/>
    <w:rsid w:val="0096554B"/>
    <w:rsid w:val="00965757"/>
    <w:rsid w:val="0096584A"/>
    <w:rsid w:val="009711E1"/>
    <w:rsid w:val="00971F08"/>
    <w:rsid w:val="0097603D"/>
    <w:rsid w:val="00976047"/>
    <w:rsid w:val="00976949"/>
    <w:rsid w:val="00980477"/>
    <w:rsid w:val="00981ECC"/>
    <w:rsid w:val="00985253"/>
    <w:rsid w:val="009853B3"/>
    <w:rsid w:val="00986531"/>
    <w:rsid w:val="00990630"/>
    <w:rsid w:val="00991761"/>
    <w:rsid w:val="00994BAD"/>
    <w:rsid w:val="00994DCA"/>
    <w:rsid w:val="009960EC"/>
    <w:rsid w:val="009970DD"/>
    <w:rsid w:val="009A0FBA"/>
    <w:rsid w:val="009A1601"/>
    <w:rsid w:val="009A3BB6"/>
    <w:rsid w:val="009A462D"/>
    <w:rsid w:val="009A5509"/>
    <w:rsid w:val="009A5CBA"/>
    <w:rsid w:val="009B1F30"/>
    <w:rsid w:val="009B2195"/>
    <w:rsid w:val="009B2D08"/>
    <w:rsid w:val="009B3AC2"/>
    <w:rsid w:val="009B4DF4"/>
    <w:rsid w:val="009B564E"/>
    <w:rsid w:val="009B5845"/>
    <w:rsid w:val="009B7CFF"/>
    <w:rsid w:val="009B7E87"/>
    <w:rsid w:val="009C0169"/>
    <w:rsid w:val="009C12DA"/>
    <w:rsid w:val="009C403E"/>
    <w:rsid w:val="009C4EC5"/>
    <w:rsid w:val="009C62F1"/>
    <w:rsid w:val="009C6992"/>
    <w:rsid w:val="009D0E02"/>
    <w:rsid w:val="009D4FF0"/>
    <w:rsid w:val="009D5556"/>
    <w:rsid w:val="009D55EC"/>
    <w:rsid w:val="009D61E3"/>
    <w:rsid w:val="009D6563"/>
    <w:rsid w:val="009D703C"/>
    <w:rsid w:val="009D718F"/>
    <w:rsid w:val="009D7F24"/>
    <w:rsid w:val="009E068F"/>
    <w:rsid w:val="009E14E0"/>
    <w:rsid w:val="009E35DB"/>
    <w:rsid w:val="009E47A3"/>
    <w:rsid w:val="009E4B74"/>
    <w:rsid w:val="009F08F3"/>
    <w:rsid w:val="009F24FC"/>
    <w:rsid w:val="009F344F"/>
    <w:rsid w:val="009F5AE2"/>
    <w:rsid w:val="00A0031A"/>
    <w:rsid w:val="00A031D8"/>
    <w:rsid w:val="00A048A8"/>
    <w:rsid w:val="00A04F49"/>
    <w:rsid w:val="00A06C22"/>
    <w:rsid w:val="00A10B44"/>
    <w:rsid w:val="00A13E54"/>
    <w:rsid w:val="00A168B1"/>
    <w:rsid w:val="00A17F63"/>
    <w:rsid w:val="00A201B8"/>
    <w:rsid w:val="00A2193B"/>
    <w:rsid w:val="00A2276B"/>
    <w:rsid w:val="00A2351A"/>
    <w:rsid w:val="00A264A9"/>
    <w:rsid w:val="00A26DCF"/>
    <w:rsid w:val="00A27785"/>
    <w:rsid w:val="00A30187"/>
    <w:rsid w:val="00A3448A"/>
    <w:rsid w:val="00A3591C"/>
    <w:rsid w:val="00A36297"/>
    <w:rsid w:val="00A402F8"/>
    <w:rsid w:val="00A41E2B"/>
    <w:rsid w:val="00A45928"/>
    <w:rsid w:val="00A45B74"/>
    <w:rsid w:val="00A50911"/>
    <w:rsid w:val="00A52E1D"/>
    <w:rsid w:val="00A5313F"/>
    <w:rsid w:val="00A600C6"/>
    <w:rsid w:val="00A61499"/>
    <w:rsid w:val="00A616D6"/>
    <w:rsid w:val="00A62A77"/>
    <w:rsid w:val="00A63483"/>
    <w:rsid w:val="00A65238"/>
    <w:rsid w:val="00A657D7"/>
    <w:rsid w:val="00A660AC"/>
    <w:rsid w:val="00A67E6C"/>
    <w:rsid w:val="00A7032F"/>
    <w:rsid w:val="00A71B99"/>
    <w:rsid w:val="00A739D0"/>
    <w:rsid w:val="00A7568F"/>
    <w:rsid w:val="00A761D4"/>
    <w:rsid w:val="00A77EC4"/>
    <w:rsid w:val="00A8123F"/>
    <w:rsid w:val="00A821DF"/>
    <w:rsid w:val="00A8413B"/>
    <w:rsid w:val="00A92879"/>
    <w:rsid w:val="00A9442A"/>
    <w:rsid w:val="00A96B7D"/>
    <w:rsid w:val="00AA016F"/>
    <w:rsid w:val="00AA1ED6"/>
    <w:rsid w:val="00AA51D6"/>
    <w:rsid w:val="00AB0BC8"/>
    <w:rsid w:val="00AB11CA"/>
    <w:rsid w:val="00AB14D9"/>
    <w:rsid w:val="00AB48B4"/>
    <w:rsid w:val="00AB4AB8"/>
    <w:rsid w:val="00AB655E"/>
    <w:rsid w:val="00AB7096"/>
    <w:rsid w:val="00AC007F"/>
    <w:rsid w:val="00AC2ECD"/>
    <w:rsid w:val="00AC3119"/>
    <w:rsid w:val="00AC34A3"/>
    <w:rsid w:val="00AC45E2"/>
    <w:rsid w:val="00AC49FB"/>
    <w:rsid w:val="00AC5A10"/>
    <w:rsid w:val="00AC5B48"/>
    <w:rsid w:val="00AD0AA3"/>
    <w:rsid w:val="00AD0EE3"/>
    <w:rsid w:val="00AD2D82"/>
    <w:rsid w:val="00AD365C"/>
    <w:rsid w:val="00AD3F94"/>
    <w:rsid w:val="00AD4A5A"/>
    <w:rsid w:val="00AD66F4"/>
    <w:rsid w:val="00AE12AB"/>
    <w:rsid w:val="00AE27AC"/>
    <w:rsid w:val="00AE40E0"/>
    <w:rsid w:val="00AE4DBA"/>
    <w:rsid w:val="00AE4F07"/>
    <w:rsid w:val="00AE72E6"/>
    <w:rsid w:val="00AF10B0"/>
    <w:rsid w:val="00AF1C5D"/>
    <w:rsid w:val="00AF42D7"/>
    <w:rsid w:val="00AF49F4"/>
    <w:rsid w:val="00AF656F"/>
    <w:rsid w:val="00B006FE"/>
    <w:rsid w:val="00B007CB"/>
    <w:rsid w:val="00B02AA9"/>
    <w:rsid w:val="00B02FA3"/>
    <w:rsid w:val="00B05084"/>
    <w:rsid w:val="00B069CE"/>
    <w:rsid w:val="00B1035E"/>
    <w:rsid w:val="00B1100C"/>
    <w:rsid w:val="00B157F9"/>
    <w:rsid w:val="00B20256"/>
    <w:rsid w:val="00B20D09"/>
    <w:rsid w:val="00B22D8F"/>
    <w:rsid w:val="00B25C67"/>
    <w:rsid w:val="00B2763F"/>
    <w:rsid w:val="00B27AAC"/>
    <w:rsid w:val="00B27B1B"/>
    <w:rsid w:val="00B30929"/>
    <w:rsid w:val="00B33B79"/>
    <w:rsid w:val="00B372AA"/>
    <w:rsid w:val="00B40445"/>
    <w:rsid w:val="00B409E0"/>
    <w:rsid w:val="00B41575"/>
    <w:rsid w:val="00B41888"/>
    <w:rsid w:val="00B44EB2"/>
    <w:rsid w:val="00B45A52"/>
    <w:rsid w:val="00B46175"/>
    <w:rsid w:val="00B479E8"/>
    <w:rsid w:val="00B5439A"/>
    <w:rsid w:val="00B548B7"/>
    <w:rsid w:val="00B55926"/>
    <w:rsid w:val="00B600FE"/>
    <w:rsid w:val="00B664C7"/>
    <w:rsid w:val="00B66811"/>
    <w:rsid w:val="00B70AC3"/>
    <w:rsid w:val="00B739F6"/>
    <w:rsid w:val="00B7423E"/>
    <w:rsid w:val="00B81A6C"/>
    <w:rsid w:val="00B85DE5"/>
    <w:rsid w:val="00B87854"/>
    <w:rsid w:val="00B90F73"/>
    <w:rsid w:val="00B93B59"/>
    <w:rsid w:val="00B9406A"/>
    <w:rsid w:val="00BA0AB2"/>
    <w:rsid w:val="00BA0EEB"/>
    <w:rsid w:val="00BA2280"/>
    <w:rsid w:val="00BA2A08"/>
    <w:rsid w:val="00BA3EA4"/>
    <w:rsid w:val="00BA48C6"/>
    <w:rsid w:val="00BA56D2"/>
    <w:rsid w:val="00BA76E0"/>
    <w:rsid w:val="00BB2A25"/>
    <w:rsid w:val="00BB51E9"/>
    <w:rsid w:val="00BB54A4"/>
    <w:rsid w:val="00BC00D0"/>
    <w:rsid w:val="00BC0FDC"/>
    <w:rsid w:val="00BC3053"/>
    <w:rsid w:val="00BC4473"/>
    <w:rsid w:val="00BC4D2E"/>
    <w:rsid w:val="00BC7D3B"/>
    <w:rsid w:val="00BD1A2A"/>
    <w:rsid w:val="00BD48AC"/>
    <w:rsid w:val="00BD5F1A"/>
    <w:rsid w:val="00BD6BB6"/>
    <w:rsid w:val="00BE1234"/>
    <w:rsid w:val="00BE2FA6"/>
    <w:rsid w:val="00BE333F"/>
    <w:rsid w:val="00BE4DF0"/>
    <w:rsid w:val="00BE7406"/>
    <w:rsid w:val="00BE7603"/>
    <w:rsid w:val="00BF3279"/>
    <w:rsid w:val="00BF4C25"/>
    <w:rsid w:val="00BF74C7"/>
    <w:rsid w:val="00C015F1"/>
    <w:rsid w:val="00C01F33"/>
    <w:rsid w:val="00C02CC6"/>
    <w:rsid w:val="00C040F7"/>
    <w:rsid w:val="00C044AB"/>
    <w:rsid w:val="00C05706"/>
    <w:rsid w:val="00C072D2"/>
    <w:rsid w:val="00C07377"/>
    <w:rsid w:val="00C10478"/>
    <w:rsid w:val="00C10C12"/>
    <w:rsid w:val="00C12107"/>
    <w:rsid w:val="00C14D4B"/>
    <w:rsid w:val="00C154BB"/>
    <w:rsid w:val="00C225B0"/>
    <w:rsid w:val="00C2315B"/>
    <w:rsid w:val="00C2484E"/>
    <w:rsid w:val="00C279B5"/>
    <w:rsid w:val="00C27C45"/>
    <w:rsid w:val="00C300B7"/>
    <w:rsid w:val="00C30AB2"/>
    <w:rsid w:val="00C3719D"/>
    <w:rsid w:val="00C37CB2"/>
    <w:rsid w:val="00C435F3"/>
    <w:rsid w:val="00C460C6"/>
    <w:rsid w:val="00C473A5"/>
    <w:rsid w:val="00C50F5E"/>
    <w:rsid w:val="00C54995"/>
    <w:rsid w:val="00C54D41"/>
    <w:rsid w:val="00C6042A"/>
    <w:rsid w:val="00C60783"/>
    <w:rsid w:val="00C61ECA"/>
    <w:rsid w:val="00C64672"/>
    <w:rsid w:val="00C65C60"/>
    <w:rsid w:val="00C70697"/>
    <w:rsid w:val="00C72093"/>
    <w:rsid w:val="00C72EF4"/>
    <w:rsid w:val="00C7437A"/>
    <w:rsid w:val="00C744FE"/>
    <w:rsid w:val="00C758A0"/>
    <w:rsid w:val="00C75D2F"/>
    <w:rsid w:val="00C765CF"/>
    <w:rsid w:val="00C767BE"/>
    <w:rsid w:val="00C76E3C"/>
    <w:rsid w:val="00C77BEC"/>
    <w:rsid w:val="00C808DB"/>
    <w:rsid w:val="00C81568"/>
    <w:rsid w:val="00C9027A"/>
    <w:rsid w:val="00C9068E"/>
    <w:rsid w:val="00C92DA1"/>
    <w:rsid w:val="00C93814"/>
    <w:rsid w:val="00C93C49"/>
    <w:rsid w:val="00C93C4B"/>
    <w:rsid w:val="00C944AB"/>
    <w:rsid w:val="00C95B40"/>
    <w:rsid w:val="00CA1ED8"/>
    <w:rsid w:val="00CA2B17"/>
    <w:rsid w:val="00CA2FE4"/>
    <w:rsid w:val="00CB028C"/>
    <w:rsid w:val="00CB1825"/>
    <w:rsid w:val="00CB1F63"/>
    <w:rsid w:val="00CB7170"/>
    <w:rsid w:val="00CB78A9"/>
    <w:rsid w:val="00CC040E"/>
    <w:rsid w:val="00CC111F"/>
    <w:rsid w:val="00CC1D8A"/>
    <w:rsid w:val="00CC2011"/>
    <w:rsid w:val="00CC3EA0"/>
    <w:rsid w:val="00CC7B45"/>
    <w:rsid w:val="00CD1188"/>
    <w:rsid w:val="00CD2ED1"/>
    <w:rsid w:val="00CD337B"/>
    <w:rsid w:val="00CD50A6"/>
    <w:rsid w:val="00CE0424"/>
    <w:rsid w:val="00CE41F8"/>
    <w:rsid w:val="00CE7561"/>
    <w:rsid w:val="00CF1354"/>
    <w:rsid w:val="00CF16D6"/>
    <w:rsid w:val="00CF3B1F"/>
    <w:rsid w:val="00CF3BF6"/>
    <w:rsid w:val="00CF625B"/>
    <w:rsid w:val="00CF687E"/>
    <w:rsid w:val="00D02674"/>
    <w:rsid w:val="00D0349B"/>
    <w:rsid w:val="00D10249"/>
    <w:rsid w:val="00D115C3"/>
    <w:rsid w:val="00D11897"/>
    <w:rsid w:val="00D12767"/>
    <w:rsid w:val="00D13135"/>
    <w:rsid w:val="00D13E4E"/>
    <w:rsid w:val="00D15359"/>
    <w:rsid w:val="00D209DB"/>
    <w:rsid w:val="00D2362E"/>
    <w:rsid w:val="00D239A7"/>
    <w:rsid w:val="00D23F47"/>
    <w:rsid w:val="00D25662"/>
    <w:rsid w:val="00D27A5A"/>
    <w:rsid w:val="00D36E71"/>
    <w:rsid w:val="00D37A29"/>
    <w:rsid w:val="00D37D87"/>
    <w:rsid w:val="00D40B33"/>
    <w:rsid w:val="00D4318F"/>
    <w:rsid w:val="00D438BF"/>
    <w:rsid w:val="00D440F8"/>
    <w:rsid w:val="00D47573"/>
    <w:rsid w:val="00D5071F"/>
    <w:rsid w:val="00D546FF"/>
    <w:rsid w:val="00D55AD5"/>
    <w:rsid w:val="00D55CD2"/>
    <w:rsid w:val="00D576CA"/>
    <w:rsid w:val="00D61AF5"/>
    <w:rsid w:val="00D652B5"/>
    <w:rsid w:val="00D66155"/>
    <w:rsid w:val="00D708B0"/>
    <w:rsid w:val="00D7161A"/>
    <w:rsid w:val="00D73C19"/>
    <w:rsid w:val="00D7545B"/>
    <w:rsid w:val="00D75B58"/>
    <w:rsid w:val="00D77B1D"/>
    <w:rsid w:val="00D8021F"/>
    <w:rsid w:val="00D80383"/>
    <w:rsid w:val="00D823C6"/>
    <w:rsid w:val="00D8327F"/>
    <w:rsid w:val="00D86CA3"/>
    <w:rsid w:val="00D871CE"/>
    <w:rsid w:val="00D91176"/>
    <w:rsid w:val="00D9196D"/>
    <w:rsid w:val="00D92982"/>
    <w:rsid w:val="00DA24B6"/>
    <w:rsid w:val="00DA305E"/>
    <w:rsid w:val="00DA5417"/>
    <w:rsid w:val="00DA56E8"/>
    <w:rsid w:val="00DB0A9F"/>
    <w:rsid w:val="00DB2089"/>
    <w:rsid w:val="00DB377D"/>
    <w:rsid w:val="00DC107D"/>
    <w:rsid w:val="00DC21EA"/>
    <w:rsid w:val="00DC2418"/>
    <w:rsid w:val="00DC2D36"/>
    <w:rsid w:val="00DC2EE6"/>
    <w:rsid w:val="00DC53EF"/>
    <w:rsid w:val="00DC6954"/>
    <w:rsid w:val="00DD2FA1"/>
    <w:rsid w:val="00DD6366"/>
    <w:rsid w:val="00DE5608"/>
    <w:rsid w:val="00DE58D0"/>
    <w:rsid w:val="00DE654F"/>
    <w:rsid w:val="00DF0B6E"/>
    <w:rsid w:val="00DF15E0"/>
    <w:rsid w:val="00DF37A0"/>
    <w:rsid w:val="00E00D86"/>
    <w:rsid w:val="00E0269D"/>
    <w:rsid w:val="00E07E85"/>
    <w:rsid w:val="00E110E7"/>
    <w:rsid w:val="00E11B20"/>
    <w:rsid w:val="00E17FA2"/>
    <w:rsid w:val="00E2131B"/>
    <w:rsid w:val="00E22330"/>
    <w:rsid w:val="00E24320"/>
    <w:rsid w:val="00E30A21"/>
    <w:rsid w:val="00E30B5A"/>
    <w:rsid w:val="00E3123D"/>
    <w:rsid w:val="00E31461"/>
    <w:rsid w:val="00E31D43"/>
    <w:rsid w:val="00E32608"/>
    <w:rsid w:val="00E3309D"/>
    <w:rsid w:val="00E34188"/>
    <w:rsid w:val="00E34812"/>
    <w:rsid w:val="00E34B6E"/>
    <w:rsid w:val="00E35559"/>
    <w:rsid w:val="00E3723A"/>
    <w:rsid w:val="00E37860"/>
    <w:rsid w:val="00E40A74"/>
    <w:rsid w:val="00E40EF5"/>
    <w:rsid w:val="00E446F1"/>
    <w:rsid w:val="00E4507C"/>
    <w:rsid w:val="00E46886"/>
    <w:rsid w:val="00E47AEF"/>
    <w:rsid w:val="00E50E75"/>
    <w:rsid w:val="00E53B75"/>
    <w:rsid w:val="00E54924"/>
    <w:rsid w:val="00E54E3B"/>
    <w:rsid w:val="00E57565"/>
    <w:rsid w:val="00E60081"/>
    <w:rsid w:val="00E6256C"/>
    <w:rsid w:val="00E631DE"/>
    <w:rsid w:val="00E63838"/>
    <w:rsid w:val="00E64434"/>
    <w:rsid w:val="00E67C51"/>
    <w:rsid w:val="00E72EFC"/>
    <w:rsid w:val="00E74536"/>
    <w:rsid w:val="00E758EC"/>
    <w:rsid w:val="00E76AA7"/>
    <w:rsid w:val="00E76EC2"/>
    <w:rsid w:val="00E805AB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7CE"/>
    <w:rsid w:val="00EA0712"/>
    <w:rsid w:val="00EA50BA"/>
    <w:rsid w:val="00EA6431"/>
    <w:rsid w:val="00EA7A41"/>
    <w:rsid w:val="00EB077B"/>
    <w:rsid w:val="00EB318E"/>
    <w:rsid w:val="00EB4EA2"/>
    <w:rsid w:val="00EC24D5"/>
    <w:rsid w:val="00EC27C6"/>
    <w:rsid w:val="00EC2DDA"/>
    <w:rsid w:val="00EC4207"/>
    <w:rsid w:val="00EC5653"/>
    <w:rsid w:val="00EC71CE"/>
    <w:rsid w:val="00ED1006"/>
    <w:rsid w:val="00ED547F"/>
    <w:rsid w:val="00ED6A30"/>
    <w:rsid w:val="00EE0E1F"/>
    <w:rsid w:val="00EE1FD4"/>
    <w:rsid w:val="00EF18FE"/>
    <w:rsid w:val="00EF5787"/>
    <w:rsid w:val="00EF60D0"/>
    <w:rsid w:val="00F02419"/>
    <w:rsid w:val="00F038B5"/>
    <w:rsid w:val="00F04049"/>
    <w:rsid w:val="00F0528D"/>
    <w:rsid w:val="00F06C67"/>
    <w:rsid w:val="00F06DFD"/>
    <w:rsid w:val="00F071D1"/>
    <w:rsid w:val="00F07533"/>
    <w:rsid w:val="00F10629"/>
    <w:rsid w:val="00F15FA5"/>
    <w:rsid w:val="00F209B7"/>
    <w:rsid w:val="00F22D7D"/>
    <w:rsid w:val="00F2376F"/>
    <w:rsid w:val="00F243D8"/>
    <w:rsid w:val="00F25FEE"/>
    <w:rsid w:val="00F30828"/>
    <w:rsid w:val="00F313D6"/>
    <w:rsid w:val="00F40F0C"/>
    <w:rsid w:val="00F4405E"/>
    <w:rsid w:val="00F4766C"/>
    <w:rsid w:val="00F47783"/>
    <w:rsid w:val="00F5060E"/>
    <w:rsid w:val="00F507D1"/>
    <w:rsid w:val="00F519CE"/>
    <w:rsid w:val="00F51ADA"/>
    <w:rsid w:val="00F51B40"/>
    <w:rsid w:val="00F56C54"/>
    <w:rsid w:val="00F60203"/>
    <w:rsid w:val="00F607C5"/>
    <w:rsid w:val="00F60C7E"/>
    <w:rsid w:val="00F60DEA"/>
    <w:rsid w:val="00F6302A"/>
    <w:rsid w:val="00F6302C"/>
    <w:rsid w:val="00F63950"/>
    <w:rsid w:val="00F64C2B"/>
    <w:rsid w:val="00F64F49"/>
    <w:rsid w:val="00F651BE"/>
    <w:rsid w:val="00F6617A"/>
    <w:rsid w:val="00F6673A"/>
    <w:rsid w:val="00F67F53"/>
    <w:rsid w:val="00F703BE"/>
    <w:rsid w:val="00F71F69"/>
    <w:rsid w:val="00F72B72"/>
    <w:rsid w:val="00F72F48"/>
    <w:rsid w:val="00F74BB9"/>
    <w:rsid w:val="00F75582"/>
    <w:rsid w:val="00F76EFA"/>
    <w:rsid w:val="00F804BE"/>
    <w:rsid w:val="00F817CE"/>
    <w:rsid w:val="00F8456C"/>
    <w:rsid w:val="00F859D8"/>
    <w:rsid w:val="00F868F5"/>
    <w:rsid w:val="00F904BD"/>
    <w:rsid w:val="00F9056A"/>
    <w:rsid w:val="00F9057C"/>
    <w:rsid w:val="00F90F8D"/>
    <w:rsid w:val="00F92782"/>
    <w:rsid w:val="00F93AA9"/>
    <w:rsid w:val="00F96985"/>
    <w:rsid w:val="00F96FB7"/>
    <w:rsid w:val="00F97838"/>
    <w:rsid w:val="00FA0553"/>
    <w:rsid w:val="00FA1156"/>
    <w:rsid w:val="00FA2BB3"/>
    <w:rsid w:val="00FA6FCE"/>
    <w:rsid w:val="00FB1674"/>
    <w:rsid w:val="00FB4C80"/>
    <w:rsid w:val="00FB51DF"/>
    <w:rsid w:val="00FB6A6A"/>
    <w:rsid w:val="00FC3B25"/>
    <w:rsid w:val="00FC7429"/>
    <w:rsid w:val="00FD07F6"/>
    <w:rsid w:val="00FD1EC8"/>
    <w:rsid w:val="00FD2B94"/>
    <w:rsid w:val="00FD47ED"/>
    <w:rsid w:val="00FD74DB"/>
    <w:rsid w:val="00FD7660"/>
    <w:rsid w:val="00FE0655"/>
    <w:rsid w:val="00FE2365"/>
    <w:rsid w:val="00FE25A5"/>
    <w:rsid w:val="00FE3186"/>
    <w:rsid w:val="00FE37D7"/>
    <w:rsid w:val="00FE4C7B"/>
    <w:rsid w:val="00FE6EF7"/>
    <w:rsid w:val="00FE7113"/>
    <w:rsid w:val="00FE7336"/>
    <w:rsid w:val="00FE7706"/>
    <w:rsid w:val="00FE787C"/>
    <w:rsid w:val="00FF05BA"/>
    <w:rsid w:val="00FF0D8B"/>
    <w:rsid w:val="00FF0EA1"/>
    <w:rsid w:val="00FF19F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536FF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263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426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426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4263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4263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426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42634"/>
    <w:pPr>
      <w:outlineLvl w:val="5"/>
    </w:pPr>
  </w:style>
  <w:style w:type="paragraph" w:styleId="7">
    <w:name w:val="heading 7"/>
    <w:basedOn w:val="H6"/>
    <w:next w:val="a1"/>
    <w:link w:val="70"/>
    <w:qFormat/>
    <w:rsid w:val="00842634"/>
    <w:pPr>
      <w:outlineLvl w:val="6"/>
    </w:pPr>
  </w:style>
  <w:style w:type="paragraph" w:styleId="8">
    <w:name w:val="heading 8"/>
    <w:basedOn w:val="1"/>
    <w:next w:val="a1"/>
    <w:link w:val="80"/>
    <w:qFormat/>
    <w:rsid w:val="0084263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4263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42634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426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4263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42634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42634"/>
    <w:pPr>
      <w:ind w:left="1701" w:hanging="1701"/>
    </w:pPr>
  </w:style>
  <w:style w:type="paragraph" w:styleId="42">
    <w:name w:val="toc 4"/>
    <w:basedOn w:val="33"/>
    <w:uiPriority w:val="39"/>
    <w:rsid w:val="00842634"/>
    <w:pPr>
      <w:ind w:left="1418" w:hanging="1418"/>
    </w:pPr>
  </w:style>
  <w:style w:type="paragraph" w:styleId="33">
    <w:name w:val="toc 3"/>
    <w:basedOn w:val="23"/>
    <w:uiPriority w:val="39"/>
    <w:rsid w:val="00842634"/>
    <w:pPr>
      <w:ind w:left="1134" w:hanging="1134"/>
    </w:pPr>
  </w:style>
  <w:style w:type="paragraph" w:styleId="23">
    <w:name w:val="toc 2"/>
    <w:basedOn w:val="11"/>
    <w:uiPriority w:val="39"/>
    <w:rsid w:val="0084263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42634"/>
    <w:pPr>
      <w:ind w:left="284"/>
    </w:pPr>
  </w:style>
  <w:style w:type="paragraph" w:styleId="12">
    <w:name w:val="index 1"/>
    <w:basedOn w:val="a1"/>
    <w:rsid w:val="00842634"/>
    <w:pPr>
      <w:keepLines/>
      <w:spacing w:after="0"/>
    </w:pPr>
  </w:style>
  <w:style w:type="paragraph" w:styleId="a6">
    <w:name w:val="Document Map"/>
    <w:basedOn w:val="a1"/>
    <w:link w:val="a7"/>
    <w:rsid w:val="0084263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42634"/>
    <w:pPr>
      <w:numPr>
        <w:numId w:val="22"/>
      </w:numPr>
    </w:pPr>
  </w:style>
  <w:style w:type="paragraph" w:styleId="a">
    <w:name w:val="List Number"/>
    <w:basedOn w:val="a8"/>
    <w:rsid w:val="0084263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42634"/>
    <w:pPr>
      <w:ind w:left="568" w:hanging="284"/>
    </w:pPr>
  </w:style>
  <w:style w:type="paragraph" w:styleId="aa">
    <w:name w:val="header"/>
    <w:link w:val="ab"/>
    <w:rsid w:val="008426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42634"/>
    <w:rPr>
      <w:b/>
      <w:position w:val="6"/>
      <w:sz w:val="16"/>
    </w:rPr>
  </w:style>
  <w:style w:type="paragraph" w:styleId="ad">
    <w:name w:val="footnote text"/>
    <w:basedOn w:val="a1"/>
    <w:link w:val="ae"/>
    <w:rsid w:val="0084263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8426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42634"/>
    <w:pPr>
      <w:ind w:left="1418" w:hanging="1418"/>
    </w:pPr>
  </w:style>
  <w:style w:type="paragraph" w:styleId="61">
    <w:name w:val="toc 6"/>
    <w:basedOn w:val="52"/>
    <w:next w:val="a1"/>
    <w:uiPriority w:val="39"/>
    <w:rsid w:val="00842634"/>
    <w:pPr>
      <w:ind w:left="1985" w:hanging="1985"/>
    </w:pPr>
  </w:style>
  <w:style w:type="paragraph" w:styleId="71">
    <w:name w:val="toc 7"/>
    <w:basedOn w:val="61"/>
    <w:next w:val="a1"/>
    <w:uiPriority w:val="39"/>
    <w:rsid w:val="00842634"/>
    <w:pPr>
      <w:ind w:left="2268" w:hanging="2268"/>
    </w:pPr>
  </w:style>
  <w:style w:type="paragraph" w:styleId="2">
    <w:name w:val="List Bullet 2"/>
    <w:basedOn w:val="a0"/>
    <w:rsid w:val="00842634"/>
    <w:pPr>
      <w:numPr>
        <w:numId w:val="17"/>
      </w:numPr>
    </w:pPr>
  </w:style>
  <w:style w:type="paragraph" w:styleId="a0">
    <w:name w:val="List Bullet"/>
    <w:basedOn w:val="a8"/>
    <w:rsid w:val="0084263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42634"/>
    <w:pPr>
      <w:numPr>
        <w:numId w:val="18"/>
      </w:numPr>
    </w:pPr>
  </w:style>
  <w:style w:type="paragraph" w:customStyle="1" w:styleId="EQ">
    <w:name w:val="EQ"/>
    <w:basedOn w:val="a1"/>
    <w:next w:val="a1"/>
    <w:rsid w:val="0084263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842634"/>
    <w:pPr>
      <w:ind w:left="851"/>
    </w:pPr>
    <w:rPr>
      <w:lang w:eastAsia="ja-JP"/>
    </w:rPr>
  </w:style>
  <w:style w:type="paragraph" w:styleId="34">
    <w:name w:val="List 3"/>
    <w:basedOn w:val="25"/>
    <w:rsid w:val="00842634"/>
    <w:pPr>
      <w:ind w:left="1135"/>
    </w:pPr>
  </w:style>
  <w:style w:type="paragraph" w:styleId="43">
    <w:name w:val="List 4"/>
    <w:basedOn w:val="34"/>
    <w:rsid w:val="00842634"/>
    <w:pPr>
      <w:ind w:left="1418"/>
    </w:pPr>
  </w:style>
  <w:style w:type="paragraph" w:styleId="53">
    <w:name w:val="List 5"/>
    <w:basedOn w:val="43"/>
    <w:rsid w:val="00842634"/>
    <w:pPr>
      <w:ind w:left="1702"/>
    </w:pPr>
  </w:style>
  <w:style w:type="paragraph" w:customStyle="1" w:styleId="EditorsNote">
    <w:name w:val="Editor's Note"/>
    <w:basedOn w:val="NO"/>
    <w:link w:val="EditorsNoteChar"/>
    <w:rsid w:val="00842634"/>
    <w:rPr>
      <w:color w:val="FF0000"/>
      <w:lang w:val="x-none" w:eastAsia="x-none"/>
    </w:rPr>
  </w:style>
  <w:style w:type="paragraph" w:styleId="4">
    <w:name w:val="List Bullet 4"/>
    <w:basedOn w:val="30"/>
    <w:rsid w:val="00842634"/>
    <w:pPr>
      <w:numPr>
        <w:numId w:val="19"/>
      </w:numPr>
    </w:pPr>
  </w:style>
  <w:style w:type="paragraph" w:styleId="5">
    <w:name w:val="List Bullet 5"/>
    <w:basedOn w:val="4"/>
    <w:rsid w:val="00842634"/>
    <w:pPr>
      <w:numPr>
        <w:numId w:val="20"/>
      </w:numPr>
    </w:pPr>
  </w:style>
  <w:style w:type="paragraph" w:styleId="af">
    <w:name w:val="footer"/>
    <w:basedOn w:val="aa"/>
    <w:link w:val="af0"/>
    <w:rsid w:val="00842634"/>
    <w:pPr>
      <w:jc w:val="center"/>
    </w:pPr>
    <w:rPr>
      <w:i/>
    </w:rPr>
  </w:style>
  <w:style w:type="paragraph" w:customStyle="1" w:styleId="Reference">
    <w:name w:val="Reference"/>
    <w:basedOn w:val="a9"/>
    <w:rsid w:val="00842634"/>
    <w:pPr>
      <w:numPr>
        <w:numId w:val="2"/>
      </w:numPr>
    </w:pPr>
  </w:style>
  <w:style w:type="paragraph" w:styleId="af1">
    <w:name w:val="Balloon Text"/>
    <w:basedOn w:val="a1"/>
    <w:link w:val="af2"/>
    <w:rsid w:val="00842634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42634"/>
  </w:style>
  <w:style w:type="paragraph" w:styleId="a9">
    <w:name w:val="Body Text"/>
    <w:basedOn w:val="a1"/>
    <w:link w:val="af4"/>
    <w:rsid w:val="00842634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42634"/>
    <w:rPr>
      <w:color w:val="0000FF"/>
      <w:u w:val="single"/>
    </w:rPr>
  </w:style>
  <w:style w:type="character" w:styleId="af6">
    <w:name w:val="FollowedHyperlink"/>
    <w:unhideWhenUsed/>
    <w:rsid w:val="00842634"/>
    <w:rPr>
      <w:color w:val="800080"/>
      <w:u w:val="single"/>
    </w:rPr>
  </w:style>
  <w:style w:type="character" w:styleId="af7">
    <w:name w:val="annotation reference"/>
    <w:uiPriority w:val="99"/>
    <w:qFormat/>
    <w:rsid w:val="00842634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42634"/>
  </w:style>
  <w:style w:type="paragraph" w:styleId="afa">
    <w:name w:val="annotation subject"/>
    <w:basedOn w:val="af8"/>
    <w:next w:val="af8"/>
    <w:link w:val="afb"/>
    <w:rsid w:val="00842634"/>
    <w:rPr>
      <w:b/>
      <w:bCs/>
    </w:rPr>
  </w:style>
  <w:style w:type="character" w:customStyle="1" w:styleId="10">
    <w:name w:val="見出し 1 (文字)"/>
    <w:link w:val="1"/>
    <w:rsid w:val="00842634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842634"/>
    <w:rPr>
      <w:rFonts w:ascii="Times New Roman" w:hAnsi="Times New Roman"/>
    </w:rPr>
  </w:style>
  <w:style w:type="paragraph" w:customStyle="1" w:styleId="B2">
    <w:name w:val="B2"/>
    <w:basedOn w:val="25"/>
    <w:link w:val="B2Char"/>
    <w:rsid w:val="00842634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84263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42634"/>
    <w:rPr>
      <w:rFonts w:ascii="Times New Roman" w:hAnsi="Times New Roman"/>
    </w:rPr>
  </w:style>
  <w:style w:type="paragraph" w:customStyle="1" w:styleId="Proposal">
    <w:name w:val="Proposal"/>
    <w:basedOn w:val="a9"/>
    <w:rsid w:val="0084263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4263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842634"/>
    <w:rPr>
      <w:rFonts w:ascii="Times New Roman" w:hAnsi="Times New Roman"/>
    </w:rPr>
  </w:style>
  <w:style w:type="paragraph" w:customStyle="1" w:styleId="EX">
    <w:name w:val="EX"/>
    <w:basedOn w:val="a1"/>
    <w:rsid w:val="00842634"/>
    <w:pPr>
      <w:keepLines/>
      <w:ind w:left="1702" w:hanging="1418"/>
    </w:pPr>
  </w:style>
  <w:style w:type="paragraph" w:customStyle="1" w:styleId="EW">
    <w:name w:val="EW"/>
    <w:basedOn w:val="EX"/>
    <w:rsid w:val="00842634"/>
    <w:pPr>
      <w:spacing w:after="0"/>
    </w:pPr>
  </w:style>
  <w:style w:type="paragraph" w:customStyle="1" w:styleId="TAL">
    <w:name w:val="TAL"/>
    <w:basedOn w:val="a1"/>
    <w:link w:val="TALCar"/>
    <w:rsid w:val="0084263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42634"/>
    <w:pPr>
      <w:jc w:val="center"/>
    </w:pPr>
  </w:style>
  <w:style w:type="paragraph" w:customStyle="1" w:styleId="TAH">
    <w:name w:val="TAH"/>
    <w:basedOn w:val="TAC"/>
    <w:link w:val="TAHCar"/>
    <w:rsid w:val="00842634"/>
    <w:rPr>
      <w:b/>
    </w:rPr>
  </w:style>
  <w:style w:type="paragraph" w:customStyle="1" w:styleId="TAN">
    <w:name w:val="TAN"/>
    <w:basedOn w:val="TAL"/>
    <w:rsid w:val="00842634"/>
    <w:pPr>
      <w:ind w:left="851" w:hanging="851"/>
    </w:pPr>
  </w:style>
  <w:style w:type="paragraph" w:customStyle="1" w:styleId="TAR">
    <w:name w:val="TAR"/>
    <w:basedOn w:val="TAL"/>
    <w:rsid w:val="00842634"/>
    <w:pPr>
      <w:jc w:val="right"/>
    </w:pPr>
  </w:style>
  <w:style w:type="paragraph" w:customStyle="1" w:styleId="TH">
    <w:name w:val="TH"/>
    <w:basedOn w:val="a1"/>
    <w:link w:val="THChar"/>
    <w:rsid w:val="008426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4263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42634"/>
    <w:pPr>
      <w:outlineLvl w:val="9"/>
    </w:pPr>
  </w:style>
  <w:style w:type="paragraph" w:customStyle="1" w:styleId="ZA">
    <w:name w:val="ZA"/>
    <w:rsid w:val="008426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426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426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426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42634"/>
  </w:style>
  <w:style w:type="paragraph" w:customStyle="1" w:styleId="ZH">
    <w:name w:val="ZH"/>
    <w:rsid w:val="008426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426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426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26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42634"/>
    <w:pPr>
      <w:framePr w:wrap="notBeside" w:y="16161"/>
    </w:pPr>
  </w:style>
  <w:style w:type="paragraph" w:customStyle="1" w:styleId="FP">
    <w:name w:val="FP"/>
    <w:basedOn w:val="a1"/>
    <w:rsid w:val="00842634"/>
    <w:pPr>
      <w:spacing w:after="0"/>
    </w:pPr>
  </w:style>
  <w:style w:type="paragraph" w:customStyle="1" w:styleId="Observation">
    <w:name w:val="Observation"/>
    <w:basedOn w:val="Proposal"/>
    <w:qFormat/>
    <w:rsid w:val="00842634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8426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4263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4263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4263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4263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4263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42634"/>
    <w:pPr>
      <w:ind w:left="1985"/>
    </w:pPr>
  </w:style>
  <w:style w:type="character" w:customStyle="1" w:styleId="B6Char">
    <w:name w:val="B6 Char"/>
    <w:link w:val="B6"/>
    <w:rsid w:val="0084263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42634"/>
    <w:pPr>
      <w:ind w:left="2269"/>
    </w:pPr>
  </w:style>
  <w:style w:type="character" w:customStyle="1" w:styleId="B7Char">
    <w:name w:val="B7 Char"/>
    <w:basedOn w:val="B6Char"/>
    <w:link w:val="B7"/>
    <w:rsid w:val="0084263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42634"/>
    <w:pPr>
      <w:ind w:left="2552"/>
    </w:pPr>
  </w:style>
  <w:style w:type="character" w:customStyle="1" w:styleId="af2">
    <w:name w:val="吹き出し (文字)"/>
    <w:link w:val="af1"/>
    <w:rsid w:val="00842634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42634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4263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4263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4263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42634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42634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4263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42634"/>
    <w:pPr>
      <w:keepLines/>
      <w:ind w:left="1135" w:hanging="851"/>
    </w:pPr>
  </w:style>
  <w:style w:type="character" w:customStyle="1" w:styleId="NOChar">
    <w:name w:val="NO Char"/>
    <w:link w:val="NO"/>
    <w:qFormat/>
    <w:rsid w:val="0084263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4263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42634"/>
    <w:pPr>
      <w:numPr>
        <w:numId w:val="14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42634"/>
    <w:rPr>
      <w:i/>
      <w:iCs/>
    </w:rPr>
  </w:style>
  <w:style w:type="paragraph" w:customStyle="1" w:styleId="FigureTitle">
    <w:name w:val="Figure_Title"/>
    <w:basedOn w:val="a1"/>
    <w:next w:val="a1"/>
    <w:rsid w:val="00842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link w:val="aa"/>
    <w:rsid w:val="00842634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42634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4263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42634"/>
    <w:rPr>
      <w:i/>
      <w:color w:val="0000FF"/>
    </w:rPr>
  </w:style>
  <w:style w:type="character" w:customStyle="1" w:styleId="22">
    <w:name w:val="見出し 2 (文字)"/>
    <w:link w:val="21"/>
    <w:rsid w:val="00842634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42634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42634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4263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42634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42634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42634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42634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4263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42634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4263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426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426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locked/>
    <w:rsid w:val="0084263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4263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42634"/>
    <w:pPr>
      <w:spacing w:after="0"/>
    </w:pPr>
  </w:style>
  <w:style w:type="paragraph" w:customStyle="1" w:styleId="PL">
    <w:name w:val="PL"/>
    <w:link w:val="PLChar"/>
    <w:qFormat/>
    <w:rsid w:val="008426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4263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42634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42634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42634"/>
    <w:rPr>
      <w:b/>
      <w:bCs/>
    </w:rPr>
  </w:style>
  <w:style w:type="table" w:styleId="aff4">
    <w:name w:val="Table Grid"/>
    <w:basedOn w:val="a3"/>
    <w:uiPriority w:val="39"/>
    <w:rsid w:val="008426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4263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4263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4263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42634"/>
  </w:style>
  <w:style w:type="paragraph" w:customStyle="1" w:styleId="TALCharChar">
    <w:name w:val="TAL Char Char"/>
    <w:basedOn w:val="a1"/>
    <w:link w:val="TALCharCharChar"/>
    <w:rsid w:val="0084263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4263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42634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84263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4263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42634"/>
    <w:pPr>
      <w:numPr>
        <w:numId w:val="10"/>
      </w:numPr>
      <w:contextualSpacing/>
    </w:pPr>
  </w:style>
  <w:style w:type="paragraph" w:customStyle="1" w:styleId="paragraph">
    <w:name w:val="paragraph"/>
    <w:basedOn w:val="a1"/>
    <w:rsid w:val="00B668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a2"/>
    <w:rsid w:val="00B66811"/>
  </w:style>
  <w:style w:type="character" w:customStyle="1" w:styleId="eop">
    <w:name w:val="eop"/>
    <w:basedOn w:val="a2"/>
    <w:rsid w:val="00B668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263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426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426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4263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4263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426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42634"/>
    <w:pPr>
      <w:outlineLvl w:val="5"/>
    </w:pPr>
  </w:style>
  <w:style w:type="paragraph" w:styleId="7">
    <w:name w:val="heading 7"/>
    <w:basedOn w:val="H6"/>
    <w:next w:val="a1"/>
    <w:link w:val="70"/>
    <w:qFormat/>
    <w:rsid w:val="00842634"/>
    <w:pPr>
      <w:outlineLvl w:val="6"/>
    </w:pPr>
  </w:style>
  <w:style w:type="paragraph" w:styleId="8">
    <w:name w:val="heading 8"/>
    <w:basedOn w:val="1"/>
    <w:next w:val="a1"/>
    <w:link w:val="80"/>
    <w:qFormat/>
    <w:rsid w:val="0084263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4263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42634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426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4263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42634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42634"/>
    <w:pPr>
      <w:ind w:left="1701" w:hanging="1701"/>
    </w:pPr>
  </w:style>
  <w:style w:type="paragraph" w:styleId="42">
    <w:name w:val="toc 4"/>
    <w:basedOn w:val="33"/>
    <w:uiPriority w:val="39"/>
    <w:rsid w:val="00842634"/>
    <w:pPr>
      <w:ind w:left="1418" w:hanging="1418"/>
    </w:pPr>
  </w:style>
  <w:style w:type="paragraph" w:styleId="33">
    <w:name w:val="toc 3"/>
    <w:basedOn w:val="23"/>
    <w:uiPriority w:val="39"/>
    <w:rsid w:val="00842634"/>
    <w:pPr>
      <w:ind w:left="1134" w:hanging="1134"/>
    </w:pPr>
  </w:style>
  <w:style w:type="paragraph" w:styleId="23">
    <w:name w:val="toc 2"/>
    <w:basedOn w:val="11"/>
    <w:uiPriority w:val="39"/>
    <w:rsid w:val="0084263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42634"/>
    <w:pPr>
      <w:ind w:left="284"/>
    </w:pPr>
  </w:style>
  <w:style w:type="paragraph" w:styleId="12">
    <w:name w:val="index 1"/>
    <w:basedOn w:val="a1"/>
    <w:rsid w:val="00842634"/>
    <w:pPr>
      <w:keepLines/>
      <w:spacing w:after="0"/>
    </w:pPr>
  </w:style>
  <w:style w:type="paragraph" w:styleId="a6">
    <w:name w:val="Document Map"/>
    <w:basedOn w:val="a1"/>
    <w:link w:val="a7"/>
    <w:rsid w:val="0084263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42634"/>
    <w:pPr>
      <w:numPr>
        <w:numId w:val="22"/>
      </w:numPr>
    </w:pPr>
  </w:style>
  <w:style w:type="paragraph" w:styleId="a">
    <w:name w:val="List Number"/>
    <w:basedOn w:val="a8"/>
    <w:rsid w:val="0084263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42634"/>
    <w:pPr>
      <w:ind w:left="568" w:hanging="284"/>
    </w:pPr>
  </w:style>
  <w:style w:type="paragraph" w:styleId="aa">
    <w:name w:val="header"/>
    <w:link w:val="ab"/>
    <w:rsid w:val="008426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42634"/>
    <w:rPr>
      <w:b/>
      <w:position w:val="6"/>
      <w:sz w:val="16"/>
    </w:rPr>
  </w:style>
  <w:style w:type="paragraph" w:styleId="ad">
    <w:name w:val="footnote text"/>
    <w:basedOn w:val="a1"/>
    <w:link w:val="ae"/>
    <w:rsid w:val="0084263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8426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42634"/>
    <w:pPr>
      <w:ind w:left="1418" w:hanging="1418"/>
    </w:pPr>
  </w:style>
  <w:style w:type="paragraph" w:styleId="61">
    <w:name w:val="toc 6"/>
    <w:basedOn w:val="52"/>
    <w:next w:val="a1"/>
    <w:uiPriority w:val="39"/>
    <w:rsid w:val="00842634"/>
    <w:pPr>
      <w:ind w:left="1985" w:hanging="1985"/>
    </w:pPr>
  </w:style>
  <w:style w:type="paragraph" w:styleId="71">
    <w:name w:val="toc 7"/>
    <w:basedOn w:val="61"/>
    <w:next w:val="a1"/>
    <w:uiPriority w:val="39"/>
    <w:rsid w:val="00842634"/>
    <w:pPr>
      <w:ind w:left="2268" w:hanging="2268"/>
    </w:pPr>
  </w:style>
  <w:style w:type="paragraph" w:styleId="2">
    <w:name w:val="List Bullet 2"/>
    <w:basedOn w:val="a0"/>
    <w:rsid w:val="00842634"/>
    <w:pPr>
      <w:numPr>
        <w:numId w:val="17"/>
      </w:numPr>
    </w:pPr>
  </w:style>
  <w:style w:type="paragraph" w:styleId="a0">
    <w:name w:val="List Bullet"/>
    <w:basedOn w:val="a8"/>
    <w:rsid w:val="0084263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42634"/>
    <w:pPr>
      <w:numPr>
        <w:numId w:val="18"/>
      </w:numPr>
    </w:pPr>
  </w:style>
  <w:style w:type="paragraph" w:customStyle="1" w:styleId="EQ">
    <w:name w:val="EQ"/>
    <w:basedOn w:val="a1"/>
    <w:next w:val="a1"/>
    <w:rsid w:val="0084263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842634"/>
    <w:pPr>
      <w:ind w:left="851"/>
    </w:pPr>
    <w:rPr>
      <w:lang w:eastAsia="ja-JP"/>
    </w:rPr>
  </w:style>
  <w:style w:type="paragraph" w:styleId="34">
    <w:name w:val="List 3"/>
    <w:basedOn w:val="25"/>
    <w:rsid w:val="00842634"/>
    <w:pPr>
      <w:ind w:left="1135"/>
    </w:pPr>
  </w:style>
  <w:style w:type="paragraph" w:styleId="43">
    <w:name w:val="List 4"/>
    <w:basedOn w:val="34"/>
    <w:rsid w:val="00842634"/>
    <w:pPr>
      <w:ind w:left="1418"/>
    </w:pPr>
  </w:style>
  <w:style w:type="paragraph" w:styleId="53">
    <w:name w:val="List 5"/>
    <w:basedOn w:val="43"/>
    <w:rsid w:val="00842634"/>
    <w:pPr>
      <w:ind w:left="1702"/>
    </w:pPr>
  </w:style>
  <w:style w:type="paragraph" w:customStyle="1" w:styleId="EditorsNote">
    <w:name w:val="Editor's Note"/>
    <w:basedOn w:val="NO"/>
    <w:link w:val="EditorsNoteChar"/>
    <w:rsid w:val="00842634"/>
    <w:rPr>
      <w:color w:val="FF0000"/>
      <w:lang w:val="x-none" w:eastAsia="x-none"/>
    </w:rPr>
  </w:style>
  <w:style w:type="paragraph" w:styleId="4">
    <w:name w:val="List Bullet 4"/>
    <w:basedOn w:val="30"/>
    <w:rsid w:val="00842634"/>
    <w:pPr>
      <w:numPr>
        <w:numId w:val="19"/>
      </w:numPr>
    </w:pPr>
  </w:style>
  <w:style w:type="paragraph" w:styleId="5">
    <w:name w:val="List Bullet 5"/>
    <w:basedOn w:val="4"/>
    <w:rsid w:val="00842634"/>
    <w:pPr>
      <w:numPr>
        <w:numId w:val="20"/>
      </w:numPr>
    </w:pPr>
  </w:style>
  <w:style w:type="paragraph" w:styleId="af">
    <w:name w:val="footer"/>
    <w:basedOn w:val="aa"/>
    <w:link w:val="af0"/>
    <w:rsid w:val="00842634"/>
    <w:pPr>
      <w:jc w:val="center"/>
    </w:pPr>
    <w:rPr>
      <w:i/>
    </w:rPr>
  </w:style>
  <w:style w:type="paragraph" w:customStyle="1" w:styleId="Reference">
    <w:name w:val="Reference"/>
    <w:basedOn w:val="a9"/>
    <w:rsid w:val="00842634"/>
    <w:pPr>
      <w:numPr>
        <w:numId w:val="2"/>
      </w:numPr>
    </w:pPr>
  </w:style>
  <w:style w:type="paragraph" w:styleId="af1">
    <w:name w:val="Balloon Text"/>
    <w:basedOn w:val="a1"/>
    <w:link w:val="af2"/>
    <w:rsid w:val="00842634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42634"/>
  </w:style>
  <w:style w:type="paragraph" w:styleId="a9">
    <w:name w:val="Body Text"/>
    <w:basedOn w:val="a1"/>
    <w:link w:val="af4"/>
    <w:rsid w:val="00842634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42634"/>
    <w:rPr>
      <w:color w:val="0000FF"/>
      <w:u w:val="single"/>
    </w:rPr>
  </w:style>
  <w:style w:type="character" w:styleId="af6">
    <w:name w:val="FollowedHyperlink"/>
    <w:unhideWhenUsed/>
    <w:rsid w:val="00842634"/>
    <w:rPr>
      <w:color w:val="800080"/>
      <w:u w:val="single"/>
    </w:rPr>
  </w:style>
  <w:style w:type="character" w:styleId="af7">
    <w:name w:val="annotation reference"/>
    <w:uiPriority w:val="99"/>
    <w:qFormat/>
    <w:rsid w:val="00842634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42634"/>
  </w:style>
  <w:style w:type="paragraph" w:styleId="afa">
    <w:name w:val="annotation subject"/>
    <w:basedOn w:val="af8"/>
    <w:next w:val="af8"/>
    <w:link w:val="afb"/>
    <w:rsid w:val="00842634"/>
    <w:rPr>
      <w:b/>
      <w:bCs/>
    </w:rPr>
  </w:style>
  <w:style w:type="character" w:customStyle="1" w:styleId="10">
    <w:name w:val="見出し 1 (文字)"/>
    <w:link w:val="1"/>
    <w:rsid w:val="00842634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842634"/>
    <w:rPr>
      <w:rFonts w:ascii="Times New Roman" w:hAnsi="Times New Roman"/>
    </w:rPr>
  </w:style>
  <w:style w:type="paragraph" w:customStyle="1" w:styleId="B2">
    <w:name w:val="B2"/>
    <w:basedOn w:val="25"/>
    <w:link w:val="B2Char"/>
    <w:rsid w:val="00842634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84263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42634"/>
    <w:rPr>
      <w:rFonts w:ascii="Times New Roman" w:hAnsi="Times New Roman"/>
    </w:rPr>
  </w:style>
  <w:style w:type="paragraph" w:customStyle="1" w:styleId="Proposal">
    <w:name w:val="Proposal"/>
    <w:basedOn w:val="a9"/>
    <w:rsid w:val="0084263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4263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842634"/>
    <w:rPr>
      <w:rFonts w:ascii="Times New Roman" w:hAnsi="Times New Roman"/>
    </w:rPr>
  </w:style>
  <w:style w:type="paragraph" w:customStyle="1" w:styleId="EX">
    <w:name w:val="EX"/>
    <w:basedOn w:val="a1"/>
    <w:rsid w:val="00842634"/>
    <w:pPr>
      <w:keepLines/>
      <w:ind w:left="1702" w:hanging="1418"/>
    </w:pPr>
  </w:style>
  <w:style w:type="paragraph" w:customStyle="1" w:styleId="EW">
    <w:name w:val="EW"/>
    <w:basedOn w:val="EX"/>
    <w:rsid w:val="00842634"/>
    <w:pPr>
      <w:spacing w:after="0"/>
    </w:pPr>
  </w:style>
  <w:style w:type="paragraph" w:customStyle="1" w:styleId="TAL">
    <w:name w:val="TAL"/>
    <w:basedOn w:val="a1"/>
    <w:link w:val="TALCar"/>
    <w:rsid w:val="0084263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42634"/>
    <w:pPr>
      <w:jc w:val="center"/>
    </w:pPr>
  </w:style>
  <w:style w:type="paragraph" w:customStyle="1" w:styleId="TAH">
    <w:name w:val="TAH"/>
    <w:basedOn w:val="TAC"/>
    <w:link w:val="TAHCar"/>
    <w:rsid w:val="00842634"/>
    <w:rPr>
      <w:b/>
    </w:rPr>
  </w:style>
  <w:style w:type="paragraph" w:customStyle="1" w:styleId="TAN">
    <w:name w:val="TAN"/>
    <w:basedOn w:val="TAL"/>
    <w:rsid w:val="00842634"/>
    <w:pPr>
      <w:ind w:left="851" w:hanging="851"/>
    </w:pPr>
  </w:style>
  <w:style w:type="paragraph" w:customStyle="1" w:styleId="TAR">
    <w:name w:val="TAR"/>
    <w:basedOn w:val="TAL"/>
    <w:rsid w:val="00842634"/>
    <w:pPr>
      <w:jc w:val="right"/>
    </w:pPr>
  </w:style>
  <w:style w:type="paragraph" w:customStyle="1" w:styleId="TH">
    <w:name w:val="TH"/>
    <w:basedOn w:val="a1"/>
    <w:link w:val="THChar"/>
    <w:rsid w:val="008426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4263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42634"/>
    <w:pPr>
      <w:outlineLvl w:val="9"/>
    </w:pPr>
  </w:style>
  <w:style w:type="paragraph" w:customStyle="1" w:styleId="ZA">
    <w:name w:val="ZA"/>
    <w:rsid w:val="008426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426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426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426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42634"/>
  </w:style>
  <w:style w:type="paragraph" w:customStyle="1" w:styleId="ZH">
    <w:name w:val="ZH"/>
    <w:rsid w:val="008426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426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426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26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42634"/>
    <w:pPr>
      <w:framePr w:wrap="notBeside" w:y="16161"/>
    </w:pPr>
  </w:style>
  <w:style w:type="paragraph" w:customStyle="1" w:styleId="FP">
    <w:name w:val="FP"/>
    <w:basedOn w:val="a1"/>
    <w:rsid w:val="00842634"/>
    <w:pPr>
      <w:spacing w:after="0"/>
    </w:pPr>
  </w:style>
  <w:style w:type="paragraph" w:customStyle="1" w:styleId="Observation">
    <w:name w:val="Observation"/>
    <w:basedOn w:val="Proposal"/>
    <w:qFormat/>
    <w:rsid w:val="00842634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8426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4263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4263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4263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4263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4263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42634"/>
    <w:pPr>
      <w:ind w:left="1985"/>
    </w:pPr>
  </w:style>
  <w:style w:type="character" w:customStyle="1" w:styleId="B6Char">
    <w:name w:val="B6 Char"/>
    <w:link w:val="B6"/>
    <w:rsid w:val="0084263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42634"/>
    <w:pPr>
      <w:ind w:left="2269"/>
    </w:pPr>
  </w:style>
  <w:style w:type="character" w:customStyle="1" w:styleId="B7Char">
    <w:name w:val="B7 Char"/>
    <w:basedOn w:val="B6Char"/>
    <w:link w:val="B7"/>
    <w:rsid w:val="0084263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42634"/>
    <w:pPr>
      <w:ind w:left="2552"/>
    </w:pPr>
  </w:style>
  <w:style w:type="character" w:customStyle="1" w:styleId="af2">
    <w:name w:val="吹き出し (文字)"/>
    <w:link w:val="af1"/>
    <w:rsid w:val="00842634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42634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4263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4263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4263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42634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42634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4263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42634"/>
    <w:pPr>
      <w:keepLines/>
      <w:ind w:left="1135" w:hanging="851"/>
    </w:pPr>
  </w:style>
  <w:style w:type="character" w:customStyle="1" w:styleId="NOChar">
    <w:name w:val="NO Char"/>
    <w:link w:val="NO"/>
    <w:qFormat/>
    <w:rsid w:val="0084263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4263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42634"/>
    <w:pPr>
      <w:numPr>
        <w:numId w:val="14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42634"/>
    <w:rPr>
      <w:i/>
      <w:iCs/>
    </w:rPr>
  </w:style>
  <w:style w:type="paragraph" w:customStyle="1" w:styleId="FigureTitle">
    <w:name w:val="Figure_Title"/>
    <w:basedOn w:val="a1"/>
    <w:next w:val="a1"/>
    <w:rsid w:val="00842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link w:val="aa"/>
    <w:rsid w:val="00842634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42634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4263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42634"/>
    <w:rPr>
      <w:i/>
      <w:color w:val="0000FF"/>
    </w:rPr>
  </w:style>
  <w:style w:type="character" w:customStyle="1" w:styleId="22">
    <w:name w:val="見出し 2 (文字)"/>
    <w:link w:val="21"/>
    <w:rsid w:val="00842634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42634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42634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4263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42634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42634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42634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42634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4263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42634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4263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426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426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locked/>
    <w:rsid w:val="0084263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4263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42634"/>
    <w:pPr>
      <w:spacing w:after="0"/>
    </w:pPr>
  </w:style>
  <w:style w:type="paragraph" w:customStyle="1" w:styleId="PL">
    <w:name w:val="PL"/>
    <w:link w:val="PLChar"/>
    <w:qFormat/>
    <w:rsid w:val="008426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4263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42634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42634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42634"/>
    <w:rPr>
      <w:b/>
      <w:bCs/>
    </w:rPr>
  </w:style>
  <w:style w:type="table" w:styleId="aff4">
    <w:name w:val="Table Grid"/>
    <w:basedOn w:val="a3"/>
    <w:uiPriority w:val="39"/>
    <w:rsid w:val="008426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4263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4263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4263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42634"/>
  </w:style>
  <w:style w:type="paragraph" w:customStyle="1" w:styleId="TALCharChar">
    <w:name w:val="TAL Char Char"/>
    <w:basedOn w:val="a1"/>
    <w:link w:val="TALCharCharChar"/>
    <w:rsid w:val="0084263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4263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42634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84263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4263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42634"/>
    <w:pPr>
      <w:numPr>
        <w:numId w:val="10"/>
      </w:numPr>
      <w:contextualSpacing/>
    </w:pPr>
  </w:style>
  <w:style w:type="paragraph" w:customStyle="1" w:styleId="paragraph">
    <w:name w:val="paragraph"/>
    <w:basedOn w:val="a1"/>
    <w:rsid w:val="00B668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a2"/>
    <w:rsid w:val="00B66811"/>
  </w:style>
  <w:style w:type="character" w:customStyle="1" w:styleId="eop">
    <w:name w:val="eop"/>
    <w:basedOn w:val="a2"/>
    <w:rsid w:val="00B66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8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A2G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5NUHHDQN7SK2-1476151046-22880</_dlc_DocId>
    <_dlc_DocIdUrl xmlns="f166a696-7b5b-4ccd-9f0c-ffde0cceec81">
      <Url>https://ericsson.sharepoint.com/sites/star/_layouts/15/DocIdRedir.aspx?ID=5NUHHDQN7SK2-1476151046-22880</Url>
      <Description>5NUHHDQN7SK2-1476151046-22880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67C10-468C-4FC0-9917-1566C8B7C15C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7825938-0C1B-4FC3-BB3D-300977D28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4DBD62-8026-4BC1-8EEB-618961D7EA1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9BBDDD9-4B3D-4F9B-8BFB-DE5653B7FB6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A9A266-27ED-41B1-BDA8-7B3FB77CE9C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B61B226-5A69-4D0C-8AFD-7267B934C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1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6336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Jonas Sedin</dc:creator>
  <cp:keywords>3GPP; Ericsson; TDoc</cp:keywords>
  <cp:lastModifiedBy>NTTDOCOMO, INC.</cp:lastModifiedBy>
  <cp:revision>3</cp:revision>
  <cp:lastPrinted>2008-01-31T07:09:00Z</cp:lastPrinted>
  <dcterms:created xsi:type="dcterms:W3CDTF">2018-05-11T02:05:00Z</dcterms:created>
  <dcterms:modified xsi:type="dcterms:W3CDTF">2018-05-11T02:30:00Z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27ca405e-2cd3-4661-b04b-95410cb1b5f1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