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C43E3" w14:textId="3E6E533C" w:rsidR="001B13B5" w:rsidRPr="001A443D" w:rsidRDefault="001B13B5" w:rsidP="001B13B5">
      <w:pPr>
        <w:widowControl w:val="0"/>
        <w:tabs>
          <w:tab w:val="left" w:pos="1701"/>
          <w:tab w:val="right" w:pos="9026"/>
        </w:tabs>
        <w:spacing w:before="120" w:after="0" w:line="240" w:lineRule="auto"/>
        <w:rPr>
          <w:rFonts w:ascii="Arial" w:eastAsia="MS Mincho" w:hAnsi="Arial" w:cs="Times New Roman"/>
          <w:b/>
          <w:sz w:val="24"/>
          <w:szCs w:val="24"/>
          <w:lang w:eastAsia="x-none"/>
        </w:rPr>
      </w:pPr>
      <w:r w:rsidRPr="001A443D">
        <w:rPr>
          <w:rFonts w:ascii="Arial" w:eastAsia="MS Mincho" w:hAnsi="Arial" w:cs="Times New Roman"/>
          <w:b/>
          <w:sz w:val="24"/>
          <w:szCs w:val="24"/>
          <w:lang w:eastAsia="x-none"/>
        </w:rPr>
        <w:t>3GPP TSG-RAN WG2 Meeting #101bis</w:t>
      </w:r>
      <w:r w:rsidRPr="001A443D">
        <w:rPr>
          <w:rFonts w:ascii="Arial" w:eastAsia="MS Mincho" w:hAnsi="Arial" w:cs="Times New Roman"/>
          <w:b/>
          <w:sz w:val="24"/>
          <w:szCs w:val="24"/>
          <w:lang w:eastAsia="x-none"/>
        </w:rPr>
        <w:tab/>
      </w:r>
      <w:r w:rsidR="002635C1" w:rsidRPr="002635C1">
        <w:rPr>
          <w:rFonts w:ascii="Arial" w:eastAsia="MS Mincho" w:hAnsi="Arial" w:cs="Times New Roman"/>
          <w:b/>
          <w:sz w:val="24"/>
          <w:szCs w:val="24"/>
          <w:lang w:eastAsia="x-none"/>
        </w:rPr>
        <w:t>R2-1805049</w:t>
      </w:r>
    </w:p>
    <w:p w14:paraId="749C43E4" w14:textId="77777777" w:rsidR="001B13B5" w:rsidRDefault="001B13B5" w:rsidP="001B13B5">
      <w:pPr>
        <w:pStyle w:val="3GPPHeader"/>
        <w:rPr>
          <w:sz w:val="22"/>
          <w:szCs w:val="22"/>
          <w:lang w:val="sv-SE"/>
        </w:rPr>
      </w:pPr>
      <w:proofErr w:type="spellStart"/>
      <w:r w:rsidRPr="001A443D">
        <w:rPr>
          <w:rFonts w:eastAsia="MS Mincho"/>
          <w:szCs w:val="24"/>
          <w:lang w:eastAsia="x-none"/>
        </w:rPr>
        <w:t>Sanya</w:t>
      </w:r>
      <w:proofErr w:type="spellEnd"/>
      <w:r w:rsidRPr="001A443D">
        <w:rPr>
          <w:rFonts w:eastAsia="MS Mincho"/>
          <w:szCs w:val="24"/>
          <w:lang w:eastAsia="x-none"/>
        </w:rPr>
        <w:t>, China, 16th - 20th April 2018</w:t>
      </w:r>
    </w:p>
    <w:p w14:paraId="749C43E5" w14:textId="77777777" w:rsidR="001B13B5" w:rsidRDefault="001B13B5" w:rsidP="001B13B5">
      <w:pPr>
        <w:pStyle w:val="3GPPHeader"/>
        <w:rPr>
          <w:sz w:val="22"/>
          <w:szCs w:val="22"/>
          <w:lang w:val="sv-SE"/>
        </w:rPr>
      </w:pPr>
    </w:p>
    <w:p w14:paraId="749C43E6" w14:textId="712D0942" w:rsidR="001B13B5" w:rsidRPr="007730BD" w:rsidRDefault="001B13B5" w:rsidP="001B13B5">
      <w:pPr>
        <w:pStyle w:val="3GPPHeader"/>
        <w:rPr>
          <w:sz w:val="22"/>
          <w:szCs w:val="22"/>
          <w:lang w:val="sv-SE"/>
        </w:rPr>
      </w:pPr>
      <w:r w:rsidRPr="007730BD">
        <w:rPr>
          <w:sz w:val="22"/>
          <w:szCs w:val="22"/>
          <w:lang w:val="sv-SE"/>
        </w:rPr>
        <w:t>Agenda Item:</w:t>
      </w:r>
      <w:r w:rsidRPr="007730BD">
        <w:rPr>
          <w:sz w:val="22"/>
          <w:szCs w:val="22"/>
          <w:lang w:val="sv-SE"/>
        </w:rPr>
        <w:tab/>
      </w:r>
      <w:r w:rsidR="009F4797" w:rsidRPr="009F4797">
        <w:rPr>
          <w:sz w:val="22"/>
          <w:szCs w:val="22"/>
          <w:lang w:val="sv-SE"/>
        </w:rPr>
        <w:t>10.</w:t>
      </w:r>
      <w:r w:rsidR="00D25775">
        <w:rPr>
          <w:sz w:val="22"/>
          <w:szCs w:val="22"/>
          <w:lang w:val="sv-SE"/>
        </w:rPr>
        <w:t>2.10</w:t>
      </w:r>
      <w:bookmarkStart w:id="0" w:name="_GoBack"/>
      <w:bookmarkEnd w:id="0"/>
    </w:p>
    <w:p w14:paraId="749C43E7" w14:textId="77777777" w:rsidR="001B13B5" w:rsidRPr="00CE0424" w:rsidRDefault="001B13B5" w:rsidP="001B13B5">
      <w:pPr>
        <w:pStyle w:val="3GPPHeader"/>
        <w:rPr>
          <w:sz w:val="22"/>
          <w:szCs w:val="22"/>
        </w:rPr>
      </w:pPr>
      <w:r>
        <w:rPr>
          <w:sz w:val="22"/>
          <w:szCs w:val="22"/>
        </w:rPr>
        <w:t>Source:</w:t>
      </w:r>
      <w:r w:rsidRPr="00CE0424">
        <w:rPr>
          <w:sz w:val="22"/>
          <w:szCs w:val="22"/>
        </w:rPr>
        <w:tab/>
      </w:r>
      <w:r>
        <w:rPr>
          <w:sz w:val="22"/>
          <w:szCs w:val="22"/>
        </w:rPr>
        <w:t>Intel Corporation</w:t>
      </w:r>
    </w:p>
    <w:p w14:paraId="749C43E8" w14:textId="77777777" w:rsidR="001B13B5" w:rsidRPr="00CE0424" w:rsidRDefault="001B13B5" w:rsidP="001B13B5">
      <w:pPr>
        <w:pStyle w:val="3GPPHeader"/>
        <w:rPr>
          <w:sz w:val="22"/>
          <w:szCs w:val="22"/>
        </w:rPr>
      </w:pPr>
      <w:r>
        <w:rPr>
          <w:sz w:val="22"/>
          <w:szCs w:val="22"/>
        </w:rPr>
        <w:t>Title:</w:t>
      </w:r>
      <w:r w:rsidRPr="00CE0424">
        <w:rPr>
          <w:sz w:val="22"/>
          <w:szCs w:val="22"/>
        </w:rPr>
        <w:tab/>
      </w:r>
      <w:r>
        <w:t>Extending 5G-S-TMSI to 48 bits</w:t>
      </w:r>
    </w:p>
    <w:p w14:paraId="749C43E9" w14:textId="77777777" w:rsidR="001B13B5" w:rsidRDefault="001B13B5" w:rsidP="001B13B5">
      <w:pPr>
        <w:pStyle w:val="3GPPHeader"/>
        <w:rPr>
          <w:sz w:val="22"/>
          <w:szCs w:val="22"/>
        </w:rPr>
      </w:pPr>
      <w:r w:rsidRPr="00CE0424">
        <w:rPr>
          <w:sz w:val="22"/>
          <w:szCs w:val="22"/>
        </w:rPr>
        <w:t>Document for:</w:t>
      </w:r>
      <w:r w:rsidRPr="00CE0424">
        <w:rPr>
          <w:sz w:val="22"/>
          <w:szCs w:val="22"/>
        </w:rPr>
        <w:tab/>
      </w:r>
      <w:r>
        <w:rPr>
          <w:sz w:val="22"/>
          <w:szCs w:val="22"/>
        </w:rPr>
        <w:t>Discussion</w:t>
      </w:r>
    </w:p>
    <w:p w14:paraId="749C43EA" w14:textId="77777777" w:rsidR="001B13B5" w:rsidRDefault="001B13B5" w:rsidP="001B13B5">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749C43EB" w14:textId="77777777" w:rsidR="00681090" w:rsidRDefault="007D2B84" w:rsidP="007D2B84">
      <w:r>
        <w:t>SA2 sent RAN2 an LS [</w:t>
      </w:r>
      <w:r w:rsidR="00D3301C">
        <w:t>1</w:t>
      </w:r>
      <w:r>
        <w:t>] asking if S-TMSI space could be increased to 48 bits.  This document examines the impact to RAN2 specs and possible solutions</w:t>
      </w:r>
      <w:r w:rsidR="00D42669">
        <w:t xml:space="preserve"> for increasing the S-TMSI size.</w:t>
      </w:r>
    </w:p>
    <w:p w14:paraId="749C43EC" w14:textId="77777777" w:rsidR="00D42669" w:rsidRDefault="00D42669" w:rsidP="00D42669">
      <w:pPr>
        <w:pStyle w:val="Heading1"/>
      </w:pPr>
      <w:r>
        <w:t>Discussion</w:t>
      </w:r>
    </w:p>
    <w:p w14:paraId="749C43ED" w14:textId="77777777" w:rsidR="00D42669" w:rsidRDefault="00D42669" w:rsidP="00D42669">
      <w:r>
        <w:t>S-TMSI in LTE was 40bits and it is used in a number of messages and scenarios.  These are:</w:t>
      </w:r>
    </w:p>
    <w:p w14:paraId="749C43EE" w14:textId="77777777" w:rsidR="00D42669" w:rsidRDefault="00D42669" w:rsidP="00D42669">
      <w:r>
        <w:t xml:space="preserve">1) Paging message </w:t>
      </w:r>
    </w:p>
    <w:p w14:paraId="749C43EF" w14:textId="77777777" w:rsidR="00ED7A56" w:rsidRDefault="00ED7A56" w:rsidP="00D42669">
      <w:r>
        <w:t xml:space="preserve">2) Initial UE id as part of RRC Connection request </w:t>
      </w:r>
    </w:p>
    <w:p w14:paraId="749C43F0" w14:textId="77777777" w:rsidR="00ED7A56" w:rsidRDefault="00ED7A56" w:rsidP="00D42669">
      <w:r>
        <w:t xml:space="preserve">3) RRC connection complete (for </w:t>
      </w:r>
      <w:proofErr w:type="spellStart"/>
      <w:r>
        <w:t>fallback</w:t>
      </w:r>
      <w:proofErr w:type="spellEnd"/>
      <w:r>
        <w:t xml:space="preserve"> where S-TMSI was not sent in Resume Request </w:t>
      </w:r>
      <w:proofErr w:type="spellStart"/>
      <w:r>
        <w:t>msg</w:t>
      </w:r>
      <w:proofErr w:type="spellEnd"/>
      <w:r>
        <w:t xml:space="preserve"> 3)</w:t>
      </w:r>
    </w:p>
    <w:p w14:paraId="749C43F1" w14:textId="77777777" w:rsidR="00ED7A56" w:rsidRDefault="00ED7A56" w:rsidP="00D42669">
      <w:r>
        <w:t xml:space="preserve">Increasing S-TMSI </w:t>
      </w:r>
      <w:r w:rsidR="00C82C76">
        <w:t xml:space="preserve">size to 48 bits </w:t>
      </w:r>
      <w:r>
        <w:t xml:space="preserve">in Paging message </w:t>
      </w:r>
      <w:r w:rsidR="006310DC">
        <w:t xml:space="preserve">and RRC connection complete are </w:t>
      </w:r>
      <w:r>
        <w:t>simple extension</w:t>
      </w:r>
      <w:r w:rsidR="006310DC">
        <w:t>s</w:t>
      </w:r>
      <w:r>
        <w:t xml:space="preserve"> of the message</w:t>
      </w:r>
      <w:r w:rsidR="006310DC">
        <w:t>s</w:t>
      </w:r>
      <w:r>
        <w:t xml:space="preserve"> and easily feasible.  </w:t>
      </w:r>
      <w:r w:rsidR="006310DC">
        <w:t>Increasing S-TMSI size in RRC connection request has more consequences and is discussed in detail below.</w:t>
      </w:r>
    </w:p>
    <w:p w14:paraId="749C43F2" w14:textId="77777777" w:rsidR="000B5851" w:rsidRDefault="000B5851" w:rsidP="00ED7A56">
      <w:pPr>
        <w:pStyle w:val="Heading2"/>
      </w:pPr>
      <w:r>
        <w:t>Issues with increasing S-TMSI space</w:t>
      </w:r>
    </w:p>
    <w:p w14:paraId="749C43F3" w14:textId="77777777" w:rsidR="00ED7A56" w:rsidRDefault="00E22D8D" w:rsidP="000B5851">
      <w:pPr>
        <w:pStyle w:val="Heading3"/>
      </w:pPr>
      <w:r>
        <w:t xml:space="preserve">RACH </w:t>
      </w:r>
      <w:proofErr w:type="spellStart"/>
      <w:r>
        <w:t>Msg</w:t>
      </w:r>
      <w:proofErr w:type="spellEnd"/>
      <w:r>
        <w:t xml:space="preserve"> 3 size </w:t>
      </w:r>
    </w:p>
    <w:p w14:paraId="749C43F4" w14:textId="77777777" w:rsidR="00E22D8D" w:rsidRDefault="00E22D8D" w:rsidP="00ED7A56">
      <w:r>
        <w:t xml:space="preserve">One of the direct impact of increasing S-TMSI size is the corresponding increase in </w:t>
      </w:r>
      <w:proofErr w:type="spellStart"/>
      <w:r>
        <w:t>msg</w:t>
      </w:r>
      <w:proofErr w:type="spellEnd"/>
      <w:r>
        <w:t xml:space="preserve"> 3 size if LTE mechanism of carrying S-TMSI in RRC connection request is re-used in NR.  RAN2 has requested RAN1 for information about </w:t>
      </w:r>
      <w:proofErr w:type="spellStart"/>
      <w:r>
        <w:t>msg</w:t>
      </w:r>
      <w:proofErr w:type="spellEnd"/>
      <w:r>
        <w:t xml:space="preserve"> 3 size in NR and possibility to increase it.  </w:t>
      </w:r>
      <w:r w:rsidR="000B5851">
        <w:t>If RAN1 were to consider it not feasible, then other options would need to be considered as discussed in section 2.2 below.</w:t>
      </w:r>
    </w:p>
    <w:p w14:paraId="749C43F5" w14:textId="77777777" w:rsidR="000B5851" w:rsidRDefault="000B5851" w:rsidP="00A552FF">
      <w:pPr>
        <w:pStyle w:val="Heading3"/>
      </w:pPr>
      <w:r>
        <w:t>Contention resolution MAC CE</w:t>
      </w:r>
    </w:p>
    <w:p w14:paraId="749C43F6" w14:textId="77777777" w:rsidR="000B5851" w:rsidRDefault="000B5851" w:rsidP="000B5851">
      <w:r>
        <w:t xml:space="preserve">Another issue with increasing S-TMSI space is with MAC Contention resolution CE.  RAN2 has already agreed on the Contention resolution MAC CE size to be the first </w:t>
      </w:r>
      <w:r w:rsidR="00A552FF">
        <w:t xml:space="preserve">48bits of the CCCH </w:t>
      </w:r>
      <w:proofErr w:type="spellStart"/>
      <w:r w:rsidR="00A552FF">
        <w:t>msg</w:t>
      </w:r>
      <w:proofErr w:type="spellEnd"/>
      <w:r w:rsidR="00A552FF">
        <w:t xml:space="preserve"> 3.  Considering that the first 4 bits of the CCCH is the RRC message “preamble”, the remaining 44 bits cannot hold the </w:t>
      </w:r>
      <w:r w:rsidR="009A5B2E">
        <w:t xml:space="preserve">proposed </w:t>
      </w:r>
      <w:r w:rsidR="00A552FF">
        <w:t>full 5G-S-TMSI.  This implies it will not be possible to ensure full contention resolution with the current MAC CE.</w:t>
      </w:r>
    </w:p>
    <w:p w14:paraId="749C43F7" w14:textId="77777777" w:rsidR="009A5B2E" w:rsidRDefault="009A5B2E" w:rsidP="009A5B2E">
      <w:pPr>
        <w:pStyle w:val="Heading4"/>
      </w:pPr>
      <w:r>
        <w:t>Relationship with Inactive state</w:t>
      </w:r>
    </w:p>
    <w:p w14:paraId="749C43F8" w14:textId="77777777" w:rsidR="003B3413" w:rsidRDefault="009A5B2E" w:rsidP="003B3413">
      <w:r>
        <w:t xml:space="preserve">RAN2 has already agreed that I-RNTI is 52 bits if </w:t>
      </w:r>
      <w:proofErr w:type="spellStart"/>
      <w:r>
        <w:t>msg</w:t>
      </w:r>
      <w:proofErr w:type="spellEnd"/>
      <w:r>
        <w:t xml:space="preserve"> 3 size can be increased. </w:t>
      </w:r>
    </w:p>
    <w:p w14:paraId="749C43F9" w14:textId="77777777" w:rsidR="003B3413" w:rsidRPr="00CA68CF" w:rsidRDefault="003B3413" w:rsidP="003B3413">
      <w:pPr>
        <w:pStyle w:val="Doc-text2"/>
        <w:pBdr>
          <w:top w:val="single" w:sz="4" w:space="1" w:color="auto"/>
          <w:left w:val="single" w:sz="4" w:space="4" w:color="auto"/>
          <w:bottom w:val="single" w:sz="4" w:space="1" w:color="auto"/>
          <w:right w:val="single" w:sz="4" w:space="4" w:color="auto"/>
        </w:pBdr>
      </w:pPr>
      <w:r w:rsidRPr="00CA68CF">
        <w:t>Assuming no limitation on MSG3 size based on the feedback from RAN1, I-RNTI size is 52 bits, including node ID and UE identifier.</w:t>
      </w:r>
    </w:p>
    <w:p w14:paraId="749C43FA" w14:textId="77777777" w:rsidR="009A5B2E" w:rsidRPr="007B179F" w:rsidRDefault="009A5B2E" w:rsidP="009A5B2E">
      <w:r>
        <w:t xml:space="preserve"> This </w:t>
      </w:r>
      <w:r w:rsidR="00F617AB">
        <w:t>also</w:t>
      </w:r>
      <w:r>
        <w:t xml:space="preserve"> creates an issue with MAC Contention resolution CE similar to that discussed above.</w:t>
      </w:r>
    </w:p>
    <w:p w14:paraId="749C43FB" w14:textId="77777777" w:rsidR="009A5B2E" w:rsidRDefault="009A5B2E" w:rsidP="000B5851"/>
    <w:p w14:paraId="749C43FC" w14:textId="77777777" w:rsidR="00A552FF" w:rsidRPr="000B5851" w:rsidRDefault="00A552FF" w:rsidP="00A552FF">
      <w:pPr>
        <w:pStyle w:val="Heading2"/>
      </w:pPr>
      <w:r>
        <w:t>Possible solutions</w:t>
      </w:r>
      <w:r w:rsidR="003B3413">
        <w:t xml:space="preserve"> to support 48 bit 5G-STMSI</w:t>
      </w:r>
    </w:p>
    <w:p w14:paraId="749C43FD" w14:textId="77777777" w:rsidR="00683AD2" w:rsidRDefault="00A552FF">
      <w:r>
        <w:t xml:space="preserve">This section </w:t>
      </w:r>
      <w:r w:rsidR="00CC58CD">
        <w:t xml:space="preserve">to evaluate the possibility of a 48bit 5G-S-TMSI </w:t>
      </w:r>
      <w:r>
        <w:t>looks at possible ways to overcome the above two issues and their consequences and impact on RAN2 specifications.</w:t>
      </w:r>
      <w:r w:rsidR="007B179F">
        <w:t xml:space="preserve">  Impact on NR specifications is examined first and then </w:t>
      </w:r>
      <w:proofErr w:type="spellStart"/>
      <w:r w:rsidR="007B179F">
        <w:t>eLTE</w:t>
      </w:r>
      <w:proofErr w:type="spellEnd"/>
      <w:r w:rsidR="007B179F">
        <w:t>.</w:t>
      </w:r>
    </w:p>
    <w:p w14:paraId="749C43FE" w14:textId="77777777" w:rsidR="007B179F" w:rsidRDefault="000C7E23" w:rsidP="007B179F">
      <w:pPr>
        <w:pStyle w:val="Heading3"/>
      </w:pPr>
      <w:r>
        <w:t>Possible s</w:t>
      </w:r>
      <w:r w:rsidR="007B179F">
        <w:t>olutions for NR</w:t>
      </w:r>
    </w:p>
    <w:p w14:paraId="749C43FF" w14:textId="77777777" w:rsidR="007B179F" w:rsidRDefault="007B179F" w:rsidP="007B179F"/>
    <w:tbl>
      <w:tblPr>
        <w:tblStyle w:val="TableGrid"/>
        <w:tblW w:w="0" w:type="auto"/>
        <w:tblInd w:w="113" w:type="dxa"/>
        <w:tblLook w:val="04A0" w:firstRow="1" w:lastRow="0" w:firstColumn="1" w:lastColumn="0" w:noHBand="0" w:noVBand="1"/>
      </w:tblPr>
      <w:tblGrid>
        <w:gridCol w:w="2107"/>
        <w:gridCol w:w="3831"/>
        <w:gridCol w:w="2965"/>
      </w:tblGrid>
      <w:tr w:rsidR="007B179F" w14:paraId="749C4403" w14:textId="77777777" w:rsidTr="009A5B2E">
        <w:tc>
          <w:tcPr>
            <w:tcW w:w="2122" w:type="dxa"/>
          </w:tcPr>
          <w:p w14:paraId="749C4400" w14:textId="77777777" w:rsidR="007B179F" w:rsidRDefault="009A5B2E" w:rsidP="009A5B2E">
            <w:r>
              <w:t>I</w:t>
            </w:r>
            <w:r w:rsidR="007B179F">
              <w:t xml:space="preserve">ncrease </w:t>
            </w:r>
            <w:proofErr w:type="spellStart"/>
            <w:r w:rsidR="007B179F">
              <w:t>msg</w:t>
            </w:r>
            <w:proofErr w:type="spellEnd"/>
            <w:r w:rsidR="007B179F">
              <w:t xml:space="preserve"> 3 size</w:t>
            </w:r>
            <w:r>
              <w:t xml:space="preserve"> to accommodate the full UE id</w:t>
            </w:r>
          </w:p>
        </w:tc>
        <w:tc>
          <w:tcPr>
            <w:tcW w:w="3888" w:type="dxa"/>
          </w:tcPr>
          <w:p w14:paraId="749C4401" w14:textId="77777777" w:rsidR="007B179F" w:rsidRDefault="004A5A85" w:rsidP="009A5B2E">
            <w:r>
              <w:t>Need confirmation from RAN1 on feasibi</w:t>
            </w:r>
            <w:r w:rsidR="008E30FA">
              <w:t>lity and consequence.  If feasi</w:t>
            </w:r>
            <w:r w:rsidR="009A5B2E">
              <w:t>ble, this solution is simplest from</w:t>
            </w:r>
            <w:r w:rsidR="008E30FA">
              <w:t xml:space="preserve"> </w:t>
            </w:r>
            <w:proofErr w:type="spellStart"/>
            <w:r w:rsidR="008E30FA">
              <w:t>msg</w:t>
            </w:r>
            <w:proofErr w:type="spellEnd"/>
            <w:r w:rsidR="008E30FA">
              <w:t xml:space="preserve"> 3</w:t>
            </w:r>
          </w:p>
        </w:tc>
        <w:tc>
          <w:tcPr>
            <w:tcW w:w="3006" w:type="dxa"/>
          </w:tcPr>
          <w:p w14:paraId="749C4402" w14:textId="77777777" w:rsidR="007B179F" w:rsidRDefault="008E30FA" w:rsidP="008E30FA">
            <w:r>
              <w:t>Contention resolution can’t be done successfully with current MAC CE.  Contention resolution MAC CE increase can be considered.</w:t>
            </w:r>
          </w:p>
        </w:tc>
      </w:tr>
      <w:tr w:rsidR="007B179F" w14:paraId="749C4408" w14:textId="77777777" w:rsidTr="009A5B2E">
        <w:tc>
          <w:tcPr>
            <w:tcW w:w="2122" w:type="dxa"/>
          </w:tcPr>
          <w:p w14:paraId="749C4404" w14:textId="77777777" w:rsidR="007B179F" w:rsidRDefault="004A5A85" w:rsidP="004A5A85">
            <w:r>
              <w:t xml:space="preserve">Use Random number in </w:t>
            </w:r>
            <w:proofErr w:type="spellStart"/>
            <w:r>
              <w:t>msg</w:t>
            </w:r>
            <w:proofErr w:type="spellEnd"/>
            <w:r>
              <w:t xml:space="preserve"> 3</w:t>
            </w:r>
          </w:p>
        </w:tc>
        <w:tc>
          <w:tcPr>
            <w:tcW w:w="3888" w:type="dxa"/>
          </w:tcPr>
          <w:p w14:paraId="749C4405" w14:textId="77777777" w:rsidR="000C7E23" w:rsidRDefault="002E4330" w:rsidP="007B179F">
            <w:r>
              <w:t xml:space="preserve">1) </w:t>
            </w:r>
            <w:r w:rsidR="000C7E23">
              <w:t xml:space="preserve">No increase in </w:t>
            </w:r>
            <w:proofErr w:type="spellStart"/>
            <w:r w:rsidR="000C7E23">
              <w:t>msg</w:t>
            </w:r>
            <w:proofErr w:type="spellEnd"/>
            <w:r w:rsidR="000C7E23">
              <w:t xml:space="preserve"> 3 size needed</w:t>
            </w:r>
          </w:p>
          <w:p w14:paraId="57413FEC" w14:textId="1BBED25D" w:rsidR="002E4330" w:rsidRDefault="000C7E23" w:rsidP="002635C1">
            <w:r>
              <w:t>2</w:t>
            </w:r>
            <w:r w:rsidR="002E4330">
              <w:t xml:space="preserve">) Increase in </w:t>
            </w:r>
            <w:proofErr w:type="spellStart"/>
            <w:r w:rsidR="002E4330">
              <w:t>msg</w:t>
            </w:r>
            <w:proofErr w:type="spellEnd"/>
            <w:r w:rsidR="002E4330">
              <w:t xml:space="preserve"> 5 size to carry S-TMSI, thereby increasing Idle</w:t>
            </w:r>
            <w:r>
              <w:t xml:space="preserve"> to</w:t>
            </w:r>
            <w:r w:rsidR="002E4330">
              <w:t xml:space="preserve"> </w:t>
            </w:r>
            <w:r>
              <w:t xml:space="preserve">Connected </w:t>
            </w:r>
            <w:r w:rsidR="002E4330">
              <w:t>transition time</w:t>
            </w:r>
            <w:r w:rsidR="002635C1">
              <w:t xml:space="preserve">. </w:t>
            </w:r>
          </w:p>
          <w:p w14:paraId="749C4406" w14:textId="53983DFA" w:rsidR="002635C1" w:rsidRDefault="002635C1" w:rsidP="002635C1">
            <w:r>
              <w:t>3) Random number is not a viable option for Inactive since it will require carrying I-RNTI in message 5 which breaks the current Inactive resumption principles.</w:t>
            </w:r>
          </w:p>
        </w:tc>
        <w:tc>
          <w:tcPr>
            <w:tcW w:w="3006" w:type="dxa"/>
          </w:tcPr>
          <w:p w14:paraId="749C4407" w14:textId="77777777" w:rsidR="007B179F" w:rsidRDefault="008E30FA" w:rsidP="008E30FA">
            <w:r>
              <w:t xml:space="preserve">No changes to Contention resolution MAC CE needed.  Small increase in unresolved contention resolution after </w:t>
            </w:r>
            <w:proofErr w:type="spellStart"/>
            <w:r>
              <w:t>msg</w:t>
            </w:r>
            <w:proofErr w:type="spellEnd"/>
            <w:r>
              <w:t xml:space="preserve"> 4.</w:t>
            </w:r>
          </w:p>
        </w:tc>
      </w:tr>
      <w:tr w:rsidR="007B179F" w14:paraId="749C440C" w14:textId="77777777" w:rsidTr="009A5B2E">
        <w:tc>
          <w:tcPr>
            <w:tcW w:w="2122" w:type="dxa"/>
          </w:tcPr>
          <w:p w14:paraId="749C4409" w14:textId="7D3E37DE" w:rsidR="007B179F" w:rsidRDefault="002E4330" w:rsidP="007B179F">
            <w:r>
              <w:t xml:space="preserve">Truncated </w:t>
            </w:r>
            <w:r w:rsidR="0021673F">
              <w:t>UE ID (</w:t>
            </w:r>
            <w:r>
              <w:t>S-TMSI</w:t>
            </w:r>
            <w:r w:rsidR="0021673F">
              <w:t>/I-RNTI)</w:t>
            </w:r>
          </w:p>
        </w:tc>
        <w:tc>
          <w:tcPr>
            <w:tcW w:w="3888" w:type="dxa"/>
          </w:tcPr>
          <w:p w14:paraId="749C440A" w14:textId="77777777" w:rsidR="007B179F" w:rsidRDefault="0021673F" w:rsidP="0021673F">
            <w:r>
              <w:t>For example,</w:t>
            </w:r>
            <w:r w:rsidR="00385321">
              <w:t xml:space="preserve"> </w:t>
            </w:r>
            <w:r>
              <w:t>a</w:t>
            </w:r>
            <w:r w:rsidR="002E4330">
              <w:t xml:space="preserve">s shown in Annex A below, the 5G-TMSI space is likely to be 40bits and could be used in </w:t>
            </w:r>
            <w:proofErr w:type="spellStart"/>
            <w:r w:rsidR="002E4330">
              <w:t>msg</w:t>
            </w:r>
            <w:proofErr w:type="spellEnd"/>
            <w:r w:rsidR="002E4330">
              <w:t xml:space="preserve"> 3.  This can still cause </w:t>
            </w:r>
            <w:r>
              <w:t xml:space="preserve">unresolved </w:t>
            </w:r>
            <w:r w:rsidR="002E4330">
              <w:t xml:space="preserve">collision </w:t>
            </w:r>
            <w:r>
              <w:t xml:space="preserve">after </w:t>
            </w:r>
            <w:proofErr w:type="spellStart"/>
            <w:r>
              <w:t>msg</w:t>
            </w:r>
            <w:proofErr w:type="spellEnd"/>
            <w:r>
              <w:t xml:space="preserve"> 4 </w:t>
            </w:r>
            <w:r w:rsidR="002E4330">
              <w:t xml:space="preserve">but </w:t>
            </w:r>
            <w:r w:rsidR="008E30FA">
              <w:t xml:space="preserve">benefit from </w:t>
            </w:r>
            <w:proofErr w:type="spellStart"/>
            <w:r w:rsidR="008E30FA">
              <w:t>msg</w:t>
            </w:r>
            <w:proofErr w:type="spellEnd"/>
            <w:r w:rsidR="008E30FA">
              <w:t xml:space="preserve"> 5 size reduction </w:t>
            </w:r>
            <w:r>
              <w:t>as it needs to carry only remainder of UE ID.</w:t>
            </w:r>
          </w:p>
        </w:tc>
        <w:tc>
          <w:tcPr>
            <w:tcW w:w="3006" w:type="dxa"/>
          </w:tcPr>
          <w:p w14:paraId="749C440B" w14:textId="77777777" w:rsidR="007B179F" w:rsidRDefault="007A19D1" w:rsidP="007B179F">
            <w:r>
              <w:t xml:space="preserve">No changes to Contention resolution MAC CE needed.  Small increase in unresolved contention resolution after </w:t>
            </w:r>
            <w:proofErr w:type="spellStart"/>
            <w:r>
              <w:t>msg</w:t>
            </w:r>
            <w:proofErr w:type="spellEnd"/>
            <w:r>
              <w:t xml:space="preserve"> 4.</w:t>
            </w:r>
          </w:p>
        </w:tc>
      </w:tr>
    </w:tbl>
    <w:p w14:paraId="749C440D" w14:textId="77777777" w:rsidR="007B179F" w:rsidRDefault="007B179F" w:rsidP="007B179F"/>
    <w:p w14:paraId="749C440E" w14:textId="44ACBD25" w:rsidR="00A552FF" w:rsidRDefault="00FA42FC">
      <w:r>
        <w:t xml:space="preserve">MAC contention resolution CE size </w:t>
      </w:r>
      <w:r w:rsidR="008636FA">
        <w:t>while</w:t>
      </w:r>
      <w:r>
        <w:t xml:space="preserve"> feasible</w:t>
      </w:r>
      <w:r w:rsidR="008636FA">
        <w:t>,</w:t>
      </w:r>
      <w:r>
        <w:t xml:space="preserve"> would be either a non-backward compatible change or need a new LCID.</w:t>
      </w:r>
      <w:r w:rsidR="00FB7A76">
        <w:t xml:space="preserve">  Increasing </w:t>
      </w:r>
      <w:proofErr w:type="spellStart"/>
      <w:r w:rsidR="00FB7A76">
        <w:t>msg</w:t>
      </w:r>
      <w:proofErr w:type="spellEnd"/>
      <w:r w:rsidR="00FB7A76">
        <w:t xml:space="preserve"> 3 size </w:t>
      </w:r>
      <w:r w:rsidR="0046493A">
        <w:t xml:space="preserve">is </w:t>
      </w:r>
      <w:r w:rsidR="00FB7A76">
        <w:t>feasible and also increasing Contention resolution CE with a new LCID would be the most logical way to extend the S-TMSI space.</w:t>
      </w:r>
    </w:p>
    <w:p w14:paraId="749C440F" w14:textId="31E0FE40" w:rsidR="00F617AB" w:rsidRDefault="00362662">
      <w:r>
        <w:t xml:space="preserve">As discussed in </w:t>
      </w:r>
      <w:r w:rsidRPr="00955012">
        <w:t>[</w:t>
      </w:r>
      <w:r w:rsidR="0092289B">
        <w:t>2</w:t>
      </w:r>
      <w:r w:rsidRPr="00955012">
        <w:t>]</w:t>
      </w:r>
      <w:r w:rsidRPr="00215FBE">
        <w:t>,</w:t>
      </w:r>
      <w:r>
        <w:t xml:space="preserve"> CT1 discussion on Service request is already </w:t>
      </w:r>
      <w:r w:rsidR="00F617AB">
        <w:t xml:space="preserve">considering </w:t>
      </w:r>
      <w:r>
        <w:t>a large message.  If we keep the large service request, we are already sacrificing the Idle to Connected transition delay.  If Idle to Connection transition delay is not considered important, using Random number is the simplest solution</w:t>
      </w:r>
      <w:r w:rsidR="00F617AB">
        <w:t xml:space="preserve"> for Connection request</w:t>
      </w:r>
      <w:r>
        <w:t>.</w:t>
      </w:r>
      <w:r w:rsidR="002244D1">
        <w:t xml:space="preserve">  </w:t>
      </w:r>
    </w:p>
    <w:p w14:paraId="749C4410" w14:textId="77777777" w:rsidR="00FB7A76" w:rsidRDefault="00FB7A76" w:rsidP="00FB7A76">
      <w:r>
        <w:t xml:space="preserve">Truncated S-TMSI could be a compromise if either of the above (increasing </w:t>
      </w:r>
      <w:proofErr w:type="spellStart"/>
      <w:r>
        <w:t>msg</w:t>
      </w:r>
      <w:proofErr w:type="spellEnd"/>
      <w:r>
        <w:t xml:space="preserve"> 3 and contention resolution size </w:t>
      </w:r>
      <w:r w:rsidR="00C2425B">
        <w:t xml:space="preserve">or increasing Idle Active transition delay) </w:t>
      </w:r>
      <w:r>
        <w:t>is not considered acceptable.</w:t>
      </w:r>
    </w:p>
    <w:p w14:paraId="749C4411" w14:textId="0B61DF1B" w:rsidR="00640726" w:rsidRDefault="001B39EA">
      <w:r>
        <w:t>For options 2 and 3, u</w:t>
      </w:r>
      <w:r w:rsidR="002244D1">
        <w:t xml:space="preserve">sing </w:t>
      </w:r>
      <w:proofErr w:type="spellStart"/>
      <w:r w:rsidR="002244D1">
        <w:t>msg</w:t>
      </w:r>
      <w:proofErr w:type="spellEnd"/>
      <w:r w:rsidR="002244D1">
        <w:t xml:space="preserve"> 3.5 </w:t>
      </w:r>
      <w:r w:rsidR="002635C1">
        <w:t>[</w:t>
      </w:r>
      <w:r w:rsidR="00991727">
        <w:t xml:space="preserve">to carry 5G-S-TMSI or parts of it can also be considered </w:t>
      </w:r>
      <w:r w:rsidR="002244D1">
        <w:t xml:space="preserve">to </w:t>
      </w:r>
      <w:r w:rsidR="00991727">
        <w:t xml:space="preserve">reduce the additional delay </w:t>
      </w:r>
      <w:r w:rsidR="002244D1">
        <w:t>some extent</w:t>
      </w:r>
      <w:r w:rsidR="008636FA">
        <w:t xml:space="preserve"> </w:t>
      </w:r>
      <w:r>
        <w:t xml:space="preserve">as discussed </w:t>
      </w:r>
      <w:r w:rsidR="008636FA">
        <w:t xml:space="preserve">in </w:t>
      </w:r>
      <w:r w:rsidR="008636FA" w:rsidRPr="00955012">
        <w:t>[</w:t>
      </w:r>
      <w:r w:rsidR="0092289B">
        <w:t>3</w:t>
      </w:r>
      <w:r w:rsidR="008636FA" w:rsidRPr="00955012">
        <w:t>]</w:t>
      </w:r>
      <w:r w:rsidR="002244D1" w:rsidRPr="0092289B">
        <w:t>.</w:t>
      </w:r>
    </w:p>
    <w:p w14:paraId="749C4412" w14:textId="77777777" w:rsidR="00E36974" w:rsidRDefault="000D0290">
      <w:r>
        <w:t xml:space="preserve">If RAN1 response supports larger </w:t>
      </w:r>
      <w:proofErr w:type="spellStart"/>
      <w:r>
        <w:t>msg</w:t>
      </w:r>
      <w:proofErr w:type="spellEnd"/>
      <w:r>
        <w:t xml:space="preserve"> 3 size to accommodate a 52 bit I-RNTI, </w:t>
      </w:r>
      <w:r w:rsidR="003A1B75">
        <w:t xml:space="preserve">and </w:t>
      </w:r>
      <w:r>
        <w:t xml:space="preserve">since </w:t>
      </w:r>
      <w:r w:rsidR="003A1B75">
        <w:t xml:space="preserve">using Random number will increase the delay for Inactive to Connection transition, RAN2 has to solve the contention resolution issue.   </w:t>
      </w:r>
    </w:p>
    <w:p w14:paraId="749C4413" w14:textId="44B8B40C" w:rsidR="00F9482D" w:rsidRPr="0033617D" w:rsidRDefault="00E36974" w:rsidP="00E36974">
      <w:pPr>
        <w:rPr>
          <w:b/>
        </w:rPr>
      </w:pPr>
      <w:r w:rsidRPr="0033617D">
        <w:rPr>
          <w:b/>
        </w:rPr>
        <w:t>Proposal #1: Discuss if MAC contention resolution CE size can be increased</w:t>
      </w:r>
      <w:r w:rsidR="00F9482D" w:rsidRPr="0033617D">
        <w:rPr>
          <w:b/>
        </w:rPr>
        <w:t xml:space="preserve">.  </w:t>
      </w:r>
    </w:p>
    <w:p w14:paraId="749C4414" w14:textId="77777777" w:rsidR="00F9482D" w:rsidRDefault="00F9482D" w:rsidP="00E36974">
      <w:r>
        <w:t xml:space="preserve">If RAN2 can agree on a solution for Inactive, it can also be applied to support larger 5G-S-TMSI.  </w:t>
      </w:r>
    </w:p>
    <w:p w14:paraId="749C4415" w14:textId="77777777" w:rsidR="00E36974" w:rsidRPr="0033617D" w:rsidRDefault="0033617D" w:rsidP="00E36974">
      <w:pPr>
        <w:rPr>
          <w:b/>
        </w:rPr>
      </w:pPr>
      <w:r w:rsidRPr="0033617D">
        <w:rPr>
          <w:b/>
        </w:rPr>
        <w:t xml:space="preserve">Proposal #2: Wait for decision on </w:t>
      </w:r>
      <w:proofErr w:type="spellStart"/>
      <w:r w:rsidRPr="0033617D">
        <w:rPr>
          <w:b/>
        </w:rPr>
        <w:t>msg</w:t>
      </w:r>
      <w:proofErr w:type="spellEnd"/>
      <w:r w:rsidRPr="0033617D">
        <w:rPr>
          <w:b/>
        </w:rPr>
        <w:t xml:space="preserve"> 3 and I-RNTI size and Contention resolution CE before deciding on 5G-S-TMSI size.  </w:t>
      </w:r>
    </w:p>
    <w:p w14:paraId="749C4416" w14:textId="77777777" w:rsidR="00640726" w:rsidRDefault="0033617D" w:rsidP="0033617D">
      <w:pPr>
        <w:pStyle w:val="Heading1"/>
      </w:pPr>
      <w:r>
        <w:t>Summary and proposals</w:t>
      </w:r>
    </w:p>
    <w:p w14:paraId="749C4417" w14:textId="77777777" w:rsidR="0033617D" w:rsidRDefault="0033617D">
      <w:r>
        <w:t>This document looked at the impacts to RAN2 specs</w:t>
      </w:r>
      <w:r w:rsidR="005F0FBE">
        <w:t xml:space="preserve"> from increasing 5G-S-TMSI size.  The main impact on </w:t>
      </w:r>
      <w:proofErr w:type="spellStart"/>
      <w:r w:rsidR="005F0FBE">
        <w:t>msg</w:t>
      </w:r>
      <w:proofErr w:type="spellEnd"/>
      <w:r w:rsidR="005F0FBE">
        <w:t xml:space="preserve"> 3 size and contention resolution MAC CE were identified.  It also discussed the consequences of the RAN2 agreement on </w:t>
      </w:r>
      <w:r w:rsidR="00313A50">
        <w:t>52bit I-RNTI on MAC Contention resolution CE.  The following proposals were made:</w:t>
      </w:r>
    </w:p>
    <w:p w14:paraId="749C4418" w14:textId="7CE014C3" w:rsidR="0033617D" w:rsidRPr="0033617D" w:rsidRDefault="0033617D" w:rsidP="0033617D">
      <w:pPr>
        <w:rPr>
          <w:b/>
        </w:rPr>
      </w:pPr>
      <w:r w:rsidRPr="0033617D">
        <w:rPr>
          <w:b/>
        </w:rPr>
        <w:t xml:space="preserve">Proposal #1: </w:t>
      </w:r>
      <w:r w:rsidRPr="00955012">
        <w:t xml:space="preserve">Discuss if MAC contention resolution CE size can be increased.  </w:t>
      </w:r>
    </w:p>
    <w:p w14:paraId="749C4419" w14:textId="3B8965F7" w:rsidR="0033617D" w:rsidRPr="0033617D" w:rsidRDefault="0033617D" w:rsidP="0033617D">
      <w:pPr>
        <w:rPr>
          <w:b/>
        </w:rPr>
      </w:pPr>
      <w:r w:rsidRPr="0033617D">
        <w:rPr>
          <w:b/>
        </w:rPr>
        <w:t xml:space="preserve">Proposal #2: </w:t>
      </w:r>
      <w:r w:rsidRPr="00955012">
        <w:t xml:space="preserve">Wait for decision on </w:t>
      </w:r>
      <w:proofErr w:type="spellStart"/>
      <w:r w:rsidRPr="00955012">
        <w:t>msg</w:t>
      </w:r>
      <w:proofErr w:type="spellEnd"/>
      <w:r w:rsidRPr="00955012">
        <w:t xml:space="preserve"> 3</w:t>
      </w:r>
      <w:r w:rsidR="00631C22" w:rsidRPr="00955012">
        <w:t>,</w:t>
      </w:r>
      <w:r w:rsidRPr="00955012">
        <w:t xml:space="preserve"> I-RNTI size and Contention resolution CE before deciding on 5G-S-TMSI size.  </w:t>
      </w:r>
    </w:p>
    <w:p w14:paraId="749C441A" w14:textId="77777777" w:rsidR="0033617D" w:rsidRDefault="0033617D"/>
    <w:p w14:paraId="749C441B" w14:textId="77777777" w:rsidR="00D3301C" w:rsidRDefault="00D3301C" w:rsidP="00D3301C">
      <w:pPr>
        <w:pStyle w:val="Heading1"/>
      </w:pPr>
      <w:r>
        <w:t>References</w:t>
      </w:r>
    </w:p>
    <w:p w14:paraId="749C441C" w14:textId="77777777" w:rsidR="00D3301C" w:rsidRDefault="00D3301C" w:rsidP="00D3301C">
      <w:r>
        <w:t>[1] S2-182964 LS on 5G-S-TMSI code space</w:t>
      </w:r>
    </w:p>
    <w:p w14:paraId="1B15235B" w14:textId="77777777" w:rsidR="0092289B" w:rsidRDefault="0092289B" w:rsidP="0092289B">
      <w:pPr>
        <w:rPr>
          <w:i/>
        </w:rPr>
      </w:pPr>
      <w:r w:rsidRPr="00A16405">
        <w:t>[</w:t>
      </w:r>
      <w:r>
        <w:t>2</w:t>
      </w:r>
      <w:r w:rsidRPr="00A16405">
        <w:t>] R2-1805024</w:t>
      </w:r>
      <w:r w:rsidRPr="00A16405">
        <w:tab/>
        <w:t>Impact of NAS Service Request on RAN delays</w:t>
      </w:r>
      <w:r w:rsidRPr="00A16405">
        <w:tab/>
      </w:r>
      <w:r w:rsidRPr="00215FBE">
        <w:rPr>
          <w:i/>
        </w:rPr>
        <w:t>Intel Corporation</w:t>
      </w:r>
    </w:p>
    <w:p w14:paraId="30605880" w14:textId="25DC3DF9" w:rsidR="00215FBE" w:rsidRPr="00955012" w:rsidRDefault="0092289B" w:rsidP="00D3301C">
      <w:pPr>
        <w:rPr>
          <w:i/>
        </w:rPr>
      </w:pPr>
      <w:r>
        <w:t xml:space="preserve"> </w:t>
      </w:r>
      <w:r w:rsidR="00215FBE">
        <w:t>[</w:t>
      </w:r>
      <w:r>
        <w:t>3</w:t>
      </w:r>
      <w:r w:rsidR="00215FBE">
        <w:t xml:space="preserve">] </w:t>
      </w:r>
      <w:r w:rsidR="00215FBE" w:rsidRPr="00215FBE">
        <w:t xml:space="preserve">R2-1805019 discussion Signalling optimisations for NR Idle Connected transition </w:t>
      </w:r>
      <w:r w:rsidR="00215FBE" w:rsidRPr="00955012">
        <w:rPr>
          <w:i/>
        </w:rPr>
        <w:t>Intel Corporation</w:t>
      </w:r>
      <w:r w:rsidR="00215FBE">
        <w:t xml:space="preserve"> </w:t>
      </w:r>
    </w:p>
    <w:p w14:paraId="749C441D" w14:textId="77777777" w:rsidR="00BB7D3C" w:rsidRDefault="00640726" w:rsidP="003B3413">
      <w:pPr>
        <w:pStyle w:val="Heading1"/>
      </w:pPr>
      <w:r>
        <w:t xml:space="preserve"> </w:t>
      </w:r>
      <w:r w:rsidR="003B3413">
        <w:t>Annex: 5G TMSI definition (TS 23.033)</w:t>
      </w:r>
    </w:p>
    <w:p w14:paraId="749C441E" w14:textId="77777777" w:rsidR="0036627C" w:rsidRPr="00B6630E" w:rsidRDefault="0036627C" w:rsidP="0036627C">
      <w:r w:rsidRPr="00B6630E">
        <w:t>The 5G-S-TMSI is the shortened form of the GUTI to enable more efficient radio signalling procedures (e.g. during Paging and Service Request) and is defined as:</w:t>
      </w:r>
    </w:p>
    <w:p w14:paraId="749C441F" w14:textId="77777777" w:rsidR="00BB7D3C" w:rsidRDefault="0036627C" w:rsidP="0036627C">
      <w:r>
        <w:rPr>
          <w:rFonts w:eastAsia="DengXian"/>
        </w:rPr>
        <w:tab/>
      </w:r>
      <w:r w:rsidRPr="00B6630E">
        <w:rPr>
          <w:rFonts w:eastAsia="DengXian"/>
        </w:rPr>
        <w:t>&lt;5G-S-TMSI&gt; :=</w:t>
      </w:r>
      <w:r>
        <w:rPr>
          <w:rFonts w:eastAsia="DengXian"/>
        </w:rPr>
        <w:t xml:space="preserve"> </w:t>
      </w:r>
      <w:r w:rsidRPr="00B6630E">
        <w:rPr>
          <w:rFonts w:eastAsia="DengXian"/>
        </w:rPr>
        <w:t xml:space="preserve">&lt;AMF Set ID&gt; &lt;AMF Pointer&gt; </w:t>
      </w:r>
      <w:r w:rsidRPr="00B6630E">
        <w:t>&lt;5G-TMSI&gt;</w:t>
      </w:r>
    </w:p>
    <w:p w14:paraId="749C4420" w14:textId="77777777" w:rsidR="00A06874" w:rsidRDefault="00A06874" w:rsidP="00A06874">
      <w:r>
        <w:t>5G-TMSI shall be of 32 bits length.</w:t>
      </w:r>
    </w:p>
    <w:p w14:paraId="749C4421" w14:textId="77777777" w:rsidR="00A06874" w:rsidRDefault="00A06874" w:rsidP="00A06874">
      <w:r>
        <w:t>AMF Region ID shall be of 16 bits length.</w:t>
      </w:r>
    </w:p>
    <w:p w14:paraId="749C4422" w14:textId="77777777" w:rsidR="00A06874" w:rsidRDefault="00A06874" w:rsidP="00A06874">
      <w:r>
        <w:t>AMF Set ID shall be of 4 bits length.</w:t>
      </w:r>
    </w:p>
    <w:p w14:paraId="749C4423" w14:textId="77777777" w:rsidR="00A06874" w:rsidRDefault="00A06874" w:rsidP="00A06874">
      <w:r>
        <w:t>AMF Pointer shall be of 4 bits length.</w:t>
      </w:r>
    </w:p>
    <w:sectPr w:rsidR="00A068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bordersDoNotSurroundHeader/>
  <w:bordersDoNotSurroundFooter/>
  <w:proofState w:spelling="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AD2"/>
    <w:rsid w:val="000020E4"/>
    <w:rsid w:val="0000259F"/>
    <w:rsid w:val="00002656"/>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87884"/>
    <w:rsid w:val="00090F4D"/>
    <w:rsid w:val="00095A4A"/>
    <w:rsid w:val="000A0D11"/>
    <w:rsid w:val="000A31A1"/>
    <w:rsid w:val="000A5529"/>
    <w:rsid w:val="000A6AC1"/>
    <w:rsid w:val="000A6C96"/>
    <w:rsid w:val="000A6F4D"/>
    <w:rsid w:val="000A75B0"/>
    <w:rsid w:val="000B5851"/>
    <w:rsid w:val="000B7A4F"/>
    <w:rsid w:val="000C0749"/>
    <w:rsid w:val="000C088C"/>
    <w:rsid w:val="000C1817"/>
    <w:rsid w:val="000C1FE2"/>
    <w:rsid w:val="000C2537"/>
    <w:rsid w:val="000C4BD4"/>
    <w:rsid w:val="000C523A"/>
    <w:rsid w:val="000C7A7E"/>
    <w:rsid w:val="000C7E23"/>
    <w:rsid w:val="000D0290"/>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65D6"/>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179"/>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13B5"/>
    <w:rsid w:val="001B374D"/>
    <w:rsid w:val="001B3819"/>
    <w:rsid w:val="001B39EA"/>
    <w:rsid w:val="001B409B"/>
    <w:rsid w:val="001B4461"/>
    <w:rsid w:val="001B44DB"/>
    <w:rsid w:val="001B4724"/>
    <w:rsid w:val="001B479E"/>
    <w:rsid w:val="001B5F7F"/>
    <w:rsid w:val="001B7242"/>
    <w:rsid w:val="001B79BF"/>
    <w:rsid w:val="001C0FA5"/>
    <w:rsid w:val="001C1A9F"/>
    <w:rsid w:val="001C267A"/>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E74A6"/>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5FBE"/>
    <w:rsid w:val="002163FB"/>
    <w:rsid w:val="0021673F"/>
    <w:rsid w:val="00222601"/>
    <w:rsid w:val="00222689"/>
    <w:rsid w:val="00223696"/>
    <w:rsid w:val="002244D1"/>
    <w:rsid w:val="00225201"/>
    <w:rsid w:val="00225A44"/>
    <w:rsid w:val="0022643E"/>
    <w:rsid w:val="00226BAF"/>
    <w:rsid w:val="00230AE7"/>
    <w:rsid w:val="0023108D"/>
    <w:rsid w:val="00231BD0"/>
    <w:rsid w:val="00234DCA"/>
    <w:rsid w:val="0023547A"/>
    <w:rsid w:val="00235E14"/>
    <w:rsid w:val="002368E4"/>
    <w:rsid w:val="002370B4"/>
    <w:rsid w:val="00237B3C"/>
    <w:rsid w:val="00237E21"/>
    <w:rsid w:val="00240588"/>
    <w:rsid w:val="002409D3"/>
    <w:rsid w:val="00241E41"/>
    <w:rsid w:val="00243D3D"/>
    <w:rsid w:val="00244C3A"/>
    <w:rsid w:val="0024553B"/>
    <w:rsid w:val="002523C0"/>
    <w:rsid w:val="00253C8C"/>
    <w:rsid w:val="00253DE4"/>
    <w:rsid w:val="002548DE"/>
    <w:rsid w:val="0026057D"/>
    <w:rsid w:val="00260C42"/>
    <w:rsid w:val="00260EE7"/>
    <w:rsid w:val="002635C1"/>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2B4B"/>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330"/>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50"/>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17D"/>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2662"/>
    <w:rsid w:val="00363B5B"/>
    <w:rsid w:val="00365F5D"/>
    <w:rsid w:val="0036627C"/>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5321"/>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6B5"/>
    <w:rsid w:val="003A1B75"/>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3413"/>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493A"/>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85"/>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B5A"/>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0FB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10DC"/>
    <w:rsid w:val="00631C22"/>
    <w:rsid w:val="0063205E"/>
    <w:rsid w:val="00632168"/>
    <w:rsid w:val="00632E32"/>
    <w:rsid w:val="00634919"/>
    <w:rsid w:val="00634DE3"/>
    <w:rsid w:val="006350B4"/>
    <w:rsid w:val="006357B6"/>
    <w:rsid w:val="00636ED2"/>
    <w:rsid w:val="00637171"/>
    <w:rsid w:val="00640726"/>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3AD2"/>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67562"/>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19D1"/>
    <w:rsid w:val="007A2349"/>
    <w:rsid w:val="007A38F1"/>
    <w:rsid w:val="007A43E9"/>
    <w:rsid w:val="007A5CE7"/>
    <w:rsid w:val="007A5FB0"/>
    <w:rsid w:val="007A778C"/>
    <w:rsid w:val="007B0411"/>
    <w:rsid w:val="007B175E"/>
    <w:rsid w:val="007B179F"/>
    <w:rsid w:val="007B1D28"/>
    <w:rsid w:val="007B1D8C"/>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2B84"/>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2AA"/>
    <w:rsid w:val="007F3479"/>
    <w:rsid w:val="007F3EA4"/>
    <w:rsid w:val="007F4930"/>
    <w:rsid w:val="007F6468"/>
    <w:rsid w:val="0080122D"/>
    <w:rsid w:val="00801F3B"/>
    <w:rsid w:val="008020A3"/>
    <w:rsid w:val="00802A69"/>
    <w:rsid w:val="00802ED6"/>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6FA"/>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5BB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3C4D"/>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30FA"/>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89B"/>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12"/>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727"/>
    <w:rsid w:val="00991A2E"/>
    <w:rsid w:val="00993816"/>
    <w:rsid w:val="00993BA6"/>
    <w:rsid w:val="00994AA4"/>
    <w:rsid w:val="009970A4"/>
    <w:rsid w:val="00997437"/>
    <w:rsid w:val="009A0820"/>
    <w:rsid w:val="009A13BA"/>
    <w:rsid w:val="009A13C8"/>
    <w:rsid w:val="009A1911"/>
    <w:rsid w:val="009A268F"/>
    <w:rsid w:val="009A38C4"/>
    <w:rsid w:val="009A5952"/>
    <w:rsid w:val="009A5B2E"/>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797"/>
    <w:rsid w:val="009F4A57"/>
    <w:rsid w:val="009F521E"/>
    <w:rsid w:val="009F5AF9"/>
    <w:rsid w:val="009F6324"/>
    <w:rsid w:val="009F663E"/>
    <w:rsid w:val="009F7CBD"/>
    <w:rsid w:val="00A02717"/>
    <w:rsid w:val="00A051D0"/>
    <w:rsid w:val="00A052AC"/>
    <w:rsid w:val="00A06178"/>
    <w:rsid w:val="00A06874"/>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2FF"/>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B7D3C"/>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25B"/>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2C76"/>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58CD"/>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5775"/>
    <w:rsid w:val="00D268EC"/>
    <w:rsid w:val="00D30B0C"/>
    <w:rsid w:val="00D31D1C"/>
    <w:rsid w:val="00D3286F"/>
    <w:rsid w:val="00D3301C"/>
    <w:rsid w:val="00D35E0D"/>
    <w:rsid w:val="00D360B4"/>
    <w:rsid w:val="00D3665F"/>
    <w:rsid w:val="00D36A9B"/>
    <w:rsid w:val="00D41305"/>
    <w:rsid w:val="00D4243B"/>
    <w:rsid w:val="00D42669"/>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85E"/>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3DF1"/>
    <w:rsid w:val="00E04088"/>
    <w:rsid w:val="00E05608"/>
    <w:rsid w:val="00E0571A"/>
    <w:rsid w:val="00E066AA"/>
    <w:rsid w:val="00E066EA"/>
    <w:rsid w:val="00E07ECF"/>
    <w:rsid w:val="00E10347"/>
    <w:rsid w:val="00E115BD"/>
    <w:rsid w:val="00E12D12"/>
    <w:rsid w:val="00E151D6"/>
    <w:rsid w:val="00E167CE"/>
    <w:rsid w:val="00E16FDD"/>
    <w:rsid w:val="00E21E40"/>
    <w:rsid w:val="00E22D8D"/>
    <w:rsid w:val="00E24D86"/>
    <w:rsid w:val="00E267C9"/>
    <w:rsid w:val="00E26C08"/>
    <w:rsid w:val="00E26D49"/>
    <w:rsid w:val="00E318D1"/>
    <w:rsid w:val="00E3194D"/>
    <w:rsid w:val="00E322F4"/>
    <w:rsid w:val="00E34997"/>
    <w:rsid w:val="00E34DEB"/>
    <w:rsid w:val="00E34E62"/>
    <w:rsid w:val="00E35B47"/>
    <w:rsid w:val="00E35E79"/>
    <w:rsid w:val="00E36974"/>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5A9F"/>
    <w:rsid w:val="00ED6C4E"/>
    <w:rsid w:val="00ED7044"/>
    <w:rsid w:val="00ED7231"/>
    <w:rsid w:val="00ED7A56"/>
    <w:rsid w:val="00EE03D5"/>
    <w:rsid w:val="00EE03E4"/>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17AB"/>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482D"/>
    <w:rsid w:val="00F95726"/>
    <w:rsid w:val="00F96D16"/>
    <w:rsid w:val="00FA050A"/>
    <w:rsid w:val="00FA0D9F"/>
    <w:rsid w:val="00FA1AAD"/>
    <w:rsid w:val="00FA34D0"/>
    <w:rsid w:val="00FA3819"/>
    <w:rsid w:val="00FA42FC"/>
    <w:rsid w:val="00FA436A"/>
    <w:rsid w:val="00FA45B8"/>
    <w:rsid w:val="00FA5E05"/>
    <w:rsid w:val="00FA6478"/>
    <w:rsid w:val="00FB03C8"/>
    <w:rsid w:val="00FB253C"/>
    <w:rsid w:val="00FB449A"/>
    <w:rsid w:val="00FB5865"/>
    <w:rsid w:val="00FB7A76"/>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5478"/>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C43E3"/>
  <w15:chartTrackingRefBased/>
  <w15:docId w15:val="{0FA28345-EBB7-41A9-BEC8-3E3F89467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B13B5"/>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B13B5"/>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B13B5"/>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1B13B5"/>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B13B5"/>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B13B5"/>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B13B5"/>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B13B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13B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13B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B13B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1B13B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1B13B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1B13B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1B13B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1B13B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1B13B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B13B5"/>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1B13B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Doc-text2">
    <w:name w:val="Doc-text2"/>
    <w:basedOn w:val="Normal"/>
    <w:link w:val="Doc-text2Char"/>
    <w:qFormat/>
    <w:rsid w:val="00087884"/>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087884"/>
    <w:rPr>
      <w:rFonts w:ascii="Arial" w:eastAsia="MS Mincho" w:hAnsi="Arial" w:cs="Times New Roman"/>
      <w:sz w:val="20"/>
      <w:szCs w:val="24"/>
      <w:lang w:eastAsia="en-GB"/>
    </w:rPr>
  </w:style>
  <w:style w:type="table" w:styleId="TableGrid">
    <w:name w:val="Table Grid"/>
    <w:basedOn w:val="TableNormal"/>
    <w:uiPriority w:val="39"/>
    <w:rsid w:val="007B1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47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797"/>
    <w:rPr>
      <w:rFonts w:ascii="Segoe UI" w:hAnsi="Segoe UI" w:cs="Segoe UI"/>
      <w:sz w:val="18"/>
      <w:szCs w:val="18"/>
    </w:rPr>
  </w:style>
  <w:style w:type="character" w:styleId="CommentReference">
    <w:name w:val="annotation reference"/>
    <w:basedOn w:val="DefaultParagraphFont"/>
    <w:uiPriority w:val="99"/>
    <w:semiHidden/>
    <w:unhideWhenUsed/>
    <w:rsid w:val="00002656"/>
    <w:rPr>
      <w:sz w:val="16"/>
      <w:szCs w:val="16"/>
    </w:rPr>
  </w:style>
  <w:style w:type="paragraph" w:styleId="CommentText">
    <w:name w:val="annotation text"/>
    <w:basedOn w:val="Normal"/>
    <w:link w:val="CommentTextChar"/>
    <w:uiPriority w:val="99"/>
    <w:semiHidden/>
    <w:unhideWhenUsed/>
    <w:rsid w:val="00002656"/>
    <w:pPr>
      <w:spacing w:line="240" w:lineRule="auto"/>
    </w:pPr>
    <w:rPr>
      <w:sz w:val="20"/>
      <w:szCs w:val="20"/>
    </w:rPr>
  </w:style>
  <w:style w:type="character" w:customStyle="1" w:styleId="CommentTextChar">
    <w:name w:val="Comment Text Char"/>
    <w:basedOn w:val="DefaultParagraphFont"/>
    <w:link w:val="CommentText"/>
    <w:uiPriority w:val="99"/>
    <w:semiHidden/>
    <w:rsid w:val="00002656"/>
    <w:rPr>
      <w:sz w:val="20"/>
      <w:szCs w:val="20"/>
    </w:rPr>
  </w:style>
  <w:style w:type="paragraph" w:styleId="CommentSubject">
    <w:name w:val="annotation subject"/>
    <w:basedOn w:val="CommentText"/>
    <w:next w:val="CommentText"/>
    <w:link w:val="CommentSubjectChar"/>
    <w:uiPriority w:val="99"/>
    <w:semiHidden/>
    <w:unhideWhenUsed/>
    <w:rsid w:val="00002656"/>
    <w:rPr>
      <w:b/>
      <w:bCs/>
    </w:rPr>
  </w:style>
  <w:style w:type="character" w:customStyle="1" w:styleId="CommentSubjectChar">
    <w:name w:val="Comment Subject Char"/>
    <w:basedOn w:val="CommentTextChar"/>
    <w:link w:val="CommentSubject"/>
    <w:uiPriority w:val="99"/>
    <w:semiHidden/>
    <w:rsid w:val="000026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A278C-C8EF-46A7-A78D-7E9B73E20B97}">
  <ds:schemaRefs>
    <ds:schemaRef ds:uri="http://schemas.microsoft.com/sharepoint/v3/contenttype/forms"/>
  </ds:schemaRefs>
</ds:datastoreItem>
</file>

<file path=customXml/itemProps2.xml><?xml version="1.0" encoding="utf-8"?>
<ds:datastoreItem xmlns:ds="http://schemas.openxmlformats.org/officeDocument/2006/customXml" ds:itemID="{4B30A751-01B5-4877-933C-03D0A26F7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9EAEC3-526A-45CE-865D-7FDAEFA0B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5179</Characters>
  <Application>Microsoft Office Word</Application>
  <DocSecurity>0</DocSecurity>
  <Lines>124</Lines>
  <Paragraphs>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3</cp:revision>
  <dcterms:created xsi:type="dcterms:W3CDTF">2018-04-05T22:28:00Z</dcterms:created>
  <dcterms:modified xsi:type="dcterms:W3CDTF">2018-04-05T23:21:00Z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9bb6a85b-ac68-4911-9bd0-461654ca9b0d</vt:lpwstr>
  </property>
  <property fmtid="{D5CDD505-2E9C-101B-9397-08002B2CF9AE}" pid="3" name="CTP_TimeStamp">
    <vt:lpwstr>2018-04-05 23:21:49Z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