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273E3B88" w:rsidR="0074405B" w:rsidRDefault="002B73C5" w:rsidP="0074405B">
      <w:pPr>
        <w:pStyle w:val="3GPPHeader"/>
        <w:spacing w:after="60"/>
        <w:rPr>
          <w:sz w:val="32"/>
          <w:szCs w:val="32"/>
          <w:highlight w:val="yellow"/>
        </w:rPr>
      </w:pPr>
      <w:r>
        <w:t>3GPP TSG-RAN WG2 #</w:t>
      </w:r>
      <w:r w:rsidR="0037127A">
        <w:t>10</w:t>
      </w:r>
      <w:r w:rsidR="0077061F">
        <w:t>1</w:t>
      </w:r>
      <w:r w:rsidR="00356CEA">
        <w:t>-Bis</w:t>
      </w:r>
      <w:r w:rsidR="0074405B">
        <w:tab/>
      </w:r>
      <w:r w:rsidR="00D70E73">
        <w:rPr>
          <w:sz w:val="32"/>
          <w:szCs w:val="32"/>
        </w:rPr>
        <w:t xml:space="preserve">Tdoc </w:t>
      </w:r>
      <w:r w:rsidR="00455E68" w:rsidRPr="00455E68">
        <w:rPr>
          <w:sz w:val="32"/>
          <w:szCs w:val="32"/>
        </w:rPr>
        <w:t>R2-1804854</w:t>
      </w:r>
    </w:p>
    <w:p w14:paraId="75AF6092" w14:textId="0DA233FA" w:rsidR="007F7358" w:rsidRDefault="00356CEA" w:rsidP="00455E68">
      <w:pPr>
        <w:pStyle w:val="3GPPHeader"/>
        <w:rPr>
          <w:noProof/>
        </w:rPr>
      </w:pPr>
      <w:r>
        <w:t>Sanya</w:t>
      </w:r>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r w:rsidR="0077061F">
        <w:rPr>
          <w:noProof/>
        </w:rPr>
        <w:t>,</w:t>
      </w:r>
      <w:r w:rsidR="0099615E">
        <w:rPr>
          <w:noProof/>
        </w:rPr>
        <w:t xml:space="preserve">     </w:t>
      </w:r>
      <w:r w:rsidR="00D5411E">
        <w:rPr>
          <w:noProof/>
        </w:rPr>
        <w:t xml:space="preserve">                            </w:t>
      </w:r>
      <w:r w:rsidR="00494445" w:rsidRPr="00D5411E">
        <w:rPr>
          <w:noProof/>
        </w:rPr>
        <w:t>(</w:t>
      </w:r>
      <w:r w:rsidR="001D1F8A" w:rsidRPr="00D5411E">
        <w:rPr>
          <w:noProof/>
        </w:rPr>
        <w:t>re</w:t>
      </w:r>
      <w:r w:rsidR="00A42703" w:rsidRPr="00D5411E">
        <w:rPr>
          <w:noProof/>
        </w:rPr>
        <w:t xml:space="preserve">vision </w:t>
      </w:r>
      <w:r w:rsidR="00494445" w:rsidRPr="00D5411E">
        <w:rPr>
          <w:noProof/>
        </w:rPr>
        <w:t xml:space="preserve">of </w:t>
      </w:r>
      <w:r w:rsidR="00363D14" w:rsidRPr="00D5411E">
        <w:rPr>
          <w:noProof/>
        </w:rPr>
        <w:t>R2-</w:t>
      </w:r>
      <w:r w:rsidR="0077061F" w:rsidRPr="00D5411E">
        <w:rPr>
          <w:noProof/>
        </w:rPr>
        <w:t>1</w:t>
      </w:r>
      <w:r>
        <w:rPr>
          <w:noProof/>
        </w:rPr>
        <w:t>802632</w:t>
      </w:r>
      <w:r w:rsidR="00494445" w:rsidRPr="00D5411E">
        <w:rPr>
          <w:noProof/>
        </w:rPr>
        <w:t>)</w:t>
      </w:r>
    </w:p>
    <w:p w14:paraId="56C12257" w14:textId="77777777" w:rsidR="00E90E49" w:rsidRPr="00CE0424" w:rsidRDefault="00E90E49" w:rsidP="00357380">
      <w:pPr>
        <w:pStyle w:val="3GPPHeader"/>
      </w:pPr>
    </w:p>
    <w:p w14:paraId="4A4F422A" w14:textId="4918AEAF" w:rsidR="00E90E49" w:rsidRPr="006475B8" w:rsidRDefault="00E90E49" w:rsidP="00311702">
      <w:pPr>
        <w:pStyle w:val="3GPPHeader"/>
        <w:rPr>
          <w:sz w:val="22"/>
          <w:szCs w:val="22"/>
          <w:lang w:val="en-US"/>
        </w:rPr>
      </w:pPr>
      <w:r w:rsidRPr="006475B8">
        <w:rPr>
          <w:sz w:val="22"/>
          <w:szCs w:val="22"/>
          <w:lang w:val="en-US"/>
        </w:rPr>
        <w:t>Agenda Item:</w:t>
      </w:r>
      <w:r w:rsidRPr="006475B8">
        <w:rPr>
          <w:sz w:val="22"/>
          <w:szCs w:val="22"/>
          <w:lang w:val="en-US"/>
        </w:rPr>
        <w:tab/>
      </w:r>
      <w:r w:rsidR="00F41589" w:rsidRPr="001D1F8A">
        <w:rPr>
          <w:sz w:val="22"/>
          <w:szCs w:val="22"/>
          <w:lang w:val="en-US"/>
        </w:rPr>
        <w:t>9.</w:t>
      </w:r>
      <w:r w:rsidR="0037127A">
        <w:rPr>
          <w:sz w:val="22"/>
          <w:szCs w:val="22"/>
          <w:lang w:val="en-US"/>
        </w:rPr>
        <w:t>7.2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7D15A99" w:rsidR="00E90E49" w:rsidRPr="00CE0424" w:rsidRDefault="003D3C45" w:rsidP="00311702">
      <w:pPr>
        <w:pStyle w:val="3GPPHeader"/>
        <w:rPr>
          <w:sz w:val="22"/>
          <w:szCs w:val="22"/>
        </w:rPr>
      </w:pPr>
      <w:r>
        <w:rPr>
          <w:sz w:val="22"/>
          <w:szCs w:val="22"/>
        </w:rPr>
        <w:t>Title:</w:t>
      </w:r>
      <w:r w:rsidR="00E90E49" w:rsidRPr="00CE0424">
        <w:rPr>
          <w:sz w:val="22"/>
          <w:szCs w:val="22"/>
        </w:rPr>
        <w:tab/>
      </w:r>
      <w:r w:rsidR="003D3119" w:rsidRPr="003D3119">
        <w:rPr>
          <w:sz w:val="22"/>
          <w:szCs w:val="22"/>
        </w:rPr>
        <w:t>Message 3.5 in LTE connected to 5GC</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B73C5">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E9735C7" w14:textId="59E55C3D" w:rsidR="00C3171C" w:rsidRDefault="005E2A6D" w:rsidP="0039055D">
      <w:r>
        <w:t>The limited size of MSG3 in LTE is an issue that seem</w:t>
      </w:r>
      <w:r w:rsidR="00F41589">
        <w:t>s</w:t>
      </w:r>
      <w:r>
        <w:t xml:space="preserve"> to recur in every 3GPP release. Instead of coming up with different solutions each time (e.g. overloading various bits or extending the message), we could con</w:t>
      </w:r>
      <w:r w:rsidR="00C3171C">
        <w:t>sider a more long-term solution.</w:t>
      </w:r>
      <w:r>
        <w:t xml:space="preserve"> In this contribution, we discuss </w:t>
      </w:r>
      <w:r w:rsidR="00ED185F">
        <w:t>how this can be achieved by introducing a “MSG3.5”.</w:t>
      </w:r>
      <w:r w:rsidR="00A42703">
        <w:t xml:space="preserve"> This contribution is a revision of R2-1</w:t>
      </w:r>
      <w:r w:rsidR="00356CEA">
        <w:t>802632</w:t>
      </w:r>
      <w:r w:rsidR="00A42703">
        <w:t xml:space="preserve">, with </w:t>
      </w:r>
      <w:r w:rsidR="00E61D23">
        <w:t>updates including size of I-RNTI</w:t>
      </w:r>
      <w:r w:rsidR="0038186E">
        <w:t xml:space="preserve">, </w:t>
      </w:r>
      <w:r w:rsidR="00386E84">
        <w:t>reference to Message 3 size contribution</w:t>
      </w:r>
      <w:r w:rsidR="00B62796">
        <w:t xml:space="preserve"> </w:t>
      </w:r>
      <w:r w:rsidR="0038186E">
        <w:t>and consideration of potential increase in 5G-S-TMSI</w:t>
      </w:r>
      <w:r w:rsidR="00A42703">
        <w:t xml:space="preserve"> but the essence of the proposals and observations rema</w:t>
      </w:r>
      <w:r w:rsidR="00D5411E">
        <w:t>ins</w:t>
      </w:r>
      <w:r w:rsidR="00A42703">
        <w:t xml:space="preserve">. </w:t>
      </w:r>
    </w:p>
    <w:p w14:paraId="2EE9A1A8" w14:textId="77777777" w:rsidR="00C3171C" w:rsidRDefault="00C3171C" w:rsidP="00C3171C">
      <w:pPr>
        <w:pStyle w:val="Heading1"/>
      </w:pPr>
      <w:r w:rsidRPr="00CE0424">
        <w:t>Discussion</w:t>
      </w:r>
    </w:p>
    <w:p w14:paraId="53EB885D" w14:textId="77777777" w:rsidR="00C3171C" w:rsidRDefault="00C3171C" w:rsidP="00C3171C">
      <w:pPr>
        <w:pStyle w:val="Heading2"/>
      </w:pPr>
      <w:r w:rsidRPr="00E314BC">
        <w:t>MSG3 size constraint in LTE</w:t>
      </w:r>
    </w:p>
    <w:p w14:paraId="0DDB4BED" w14:textId="77777777" w:rsidR="00C3171C" w:rsidRDefault="00C3171C" w:rsidP="00C3171C">
      <w:r>
        <w:t>The RRC connection request, RRC connection re-establishment request, and RRC connection resume request are sent on SRB0 using the UL CCCH, i.e. “MSG3” of the LTE random access procedure. As SRB0 uses RLC TM and hence lacks segmentation, the whole RRC PDU must be sent within a single transport block which limits its size. The size of the transport block is determined by the number of bits that can be reliably delivered to a UE at the cell edge and can be as low as 56 bits in some deployments. After removing MAC, RLC, and PDCP overhead, only 48 bits remain for the actual RRC PDU.</w:t>
      </w:r>
    </w:p>
    <w:p w14:paraId="637CD31F" w14:textId="28BEF177" w:rsidR="00C3171C" w:rsidRDefault="00C3171C" w:rsidP="00C3171C">
      <w:r>
        <w:t>Some eNBs supports a flexible MSG3 size by allowing the UE to indicate its MSG3 size and radio conditions in the preamble transmission (using the preamble groups A and B). This, however, does not change the fact that there will still be deployments which only support a 56 bit UL CCCH.</w:t>
      </w:r>
    </w:p>
    <w:p w14:paraId="00E52F6C" w14:textId="3ED60BAA" w:rsidR="00C3171C" w:rsidRDefault="00C3171C" w:rsidP="005D60BF">
      <w:pPr>
        <w:pStyle w:val="Observation"/>
        <w:ind w:left="1701" w:hanging="1701"/>
      </w:pPr>
      <w:bookmarkStart w:id="0" w:name="_Toc486855418"/>
      <w:bookmarkStart w:id="1" w:name="_Toc486855430"/>
      <w:bookmarkStart w:id="2" w:name="_Toc486855449"/>
      <w:bookmarkStart w:id="3" w:name="_Toc486855478"/>
      <w:bookmarkStart w:id="4" w:name="_Toc490210421"/>
      <w:bookmarkStart w:id="5" w:name="_Toc490225347"/>
      <w:bookmarkStart w:id="6" w:name="_Toc498433245"/>
      <w:bookmarkStart w:id="7" w:name="_Toc498608579"/>
      <w:bookmarkStart w:id="8" w:name="_Toc505867311"/>
      <w:bookmarkStart w:id="9" w:name="_Toc509834476"/>
      <w:bookmarkStart w:id="10" w:name="_Toc510740076"/>
      <w:r>
        <w:t xml:space="preserve">The size </w:t>
      </w:r>
      <w:r w:rsidR="005D60BF">
        <w:t>of</w:t>
      </w:r>
      <w:r w:rsidR="00846738">
        <w:t xml:space="preserve"> MSG3 </w:t>
      </w:r>
      <w:r w:rsidR="005D60BF">
        <w:t xml:space="preserve">is limited to 56 bits in some </w:t>
      </w:r>
      <w:r w:rsidR="00631793">
        <w:t>networks</w:t>
      </w:r>
      <w:r>
        <w:t>.</w:t>
      </w:r>
      <w:bookmarkEnd w:id="0"/>
      <w:bookmarkEnd w:id="1"/>
      <w:bookmarkEnd w:id="2"/>
      <w:bookmarkEnd w:id="3"/>
      <w:bookmarkEnd w:id="4"/>
      <w:bookmarkEnd w:id="5"/>
      <w:bookmarkEnd w:id="6"/>
      <w:bookmarkEnd w:id="7"/>
      <w:bookmarkEnd w:id="8"/>
      <w:bookmarkEnd w:id="9"/>
      <w:bookmarkEnd w:id="10"/>
      <w:r>
        <w:t xml:space="preserve"> </w:t>
      </w:r>
    </w:p>
    <w:p w14:paraId="7387E132" w14:textId="38E11763" w:rsidR="00C3171C" w:rsidRDefault="00C3171C" w:rsidP="00575A1F">
      <w:pPr>
        <w:pStyle w:val="Heading2"/>
      </w:pPr>
      <w:r>
        <w:t>Motivation for larger MSG3</w:t>
      </w:r>
    </w:p>
    <w:p w14:paraId="487BC1B6" w14:textId="7C1503A0" w:rsidR="00D07D62" w:rsidRDefault="0039055D" w:rsidP="0039055D">
      <w:r>
        <w:t xml:space="preserve">The limited size of MSG3 in LTE is an issue that seem to recur in </w:t>
      </w:r>
      <w:r w:rsidR="00B73CA4">
        <w:t>every</w:t>
      </w:r>
      <w:r>
        <w:t xml:space="preserve"> 3GPP release. </w:t>
      </w:r>
      <w:r w:rsidR="00D63D33">
        <w:t xml:space="preserve">One of the later examples is </w:t>
      </w:r>
      <w:r w:rsidR="005D60BF">
        <w:t xml:space="preserve">Rel-13 </w:t>
      </w:r>
      <w:r w:rsidR="00D63D33">
        <w:t xml:space="preserve">RRC resume where </w:t>
      </w:r>
      <w:r w:rsidR="004D25CC">
        <w:t>a truncated version of the Resume ID was intr</w:t>
      </w:r>
      <w:r w:rsidR="001B331B">
        <w:t>oduced to fit into a 56</w:t>
      </w:r>
      <w:r w:rsidR="00541D89">
        <w:t>-</w:t>
      </w:r>
      <w:r w:rsidR="001B331B">
        <w:t>bit MSG3</w:t>
      </w:r>
      <w:r w:rsidR="00D63D33">
        <w:t xml:space="preserve">. </w:t>
      </w:r>
      <w:r w:rsidR="002E1718">
        <w:t>The</w:t>
      </w:r>
      <w:r w:rsidR="001F2FAB">
        <w:t xml:space="preserve"> </w:t>
      </w:r>
      <w:r w:rsidR="002E1718">
        <w:t>T</w:t>
      </w:r>
      <w:r w:rsidR="001F2FAB">
        <w:t xml:space="preserve">runcated Resume ID </w:t>
      </w:r>
      <w:r w:rsidR="00140C08">
        <w:t xml:space="preserve">affects performance since it reduces </w:t>
      </w:r>
      <w:r w:rsidR="001C64F9">
        <w:t xml:space="preserve">the number of connections that can be suspended per eNB and the area in which a connection can be resumed. </w:t>
      </w:r>
      <w:r w:rsidR="00631793">
        <w:t>Only if the network</w:t>
      </w:r>
      <w:r w:rsidR="00140C08">
        <w:t xml:space="preserve"> indicates that it supports a larger MSG3 (the </w:t>
      </w:r>
      <w:r w:rsidR="00140C08" w:rsidRPr="004D25CC">
        <w:rPr>
          <w:i/>
        </w:rPr>
        <w:t>useFullResumeID</w:t>
      </w:r>
      <w:r w:rsidR="00140C08">
        <w:t xml:space="preserve"> flag is set in SIB2)</w:t>
      </w:r>
      <w:r w:rsidR="00631793">
        <w:t xml:space="preserve"> is the UE allowed to use the full Resume ID</w:t>
      </w:r>
      <w:r w:rsidR="00140C08">
        <w:t xml:space="preserve">. </w:t>
      </w:r>
    </w:p>
    <w:p w14:paraId="7163574F" w14:textId="074F6B96" w:rsidR="001C64F9" w:rsidRDefault="001C64F9" w:rsidP="0039055D"/>
    <w:p w14:paraId="311A0C8E" w14:textId="3C5D1E11" w:rsidR="001C64F9" w:rsidRDefault="00AF10D1" w:rsidP="001C64F9">
      <w:pPr>
        <w:jc w:val="center"/>
      </w:pPr>
      <w:r>
        <w:object w:dxaOrig="13350" w:dyaOrig="3780" w14:anchorId="70A60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14.75pt" o:ole="">
            <v:imagedata r:id="rId13" o:title=""/>
          </v:shape>
          <o:OLEObject Type="Embed" ProgID="Visio.Drawing.15" ShapeID="_x0000_i1025" DrawAspect="Content" ObjectID="_1584482038" r:id="rId14"/>
        </w:object>
      </w:r>
    </w:p>
    <w:p w14:paraId="5B5745CB" w14:textId="77777777" w:rsidR="004C39D5" w:rsidRDefault="004C39D5" w:rsidP="001C64F9">
      <w:pPr>
        <w:jc w:val="center"/>
      </w:pPr>
    </w:p>
    <w:p w14:paraId="6C4B49DA" w14:textId="19240A33" w:rsidR="001A0690" w:rsidRDefault="001A0690" w:rsidP="00F56559">
      <w:pPr>
        <w:pStyle w:val="Observation"/>
        <w:ind w:left="1701" w:hanging="1701"/>
      </w:pPr>
      <w:bookmarkStart w:id="11" w:name="_Toc486604225"/>
      <w:bookmarkStart w:id="12" w:name="_Toc486605085"/>
      <w:bookmarkStart w:id="13" w:name="_Toc490210422"/>
      <w:bookmarkStart w:id="14" w:name="_Toc490225348"/>
      <w:bookmarkStart w:id="15" w:name="_Toc498433246"/>
      <w:bookmarkStart w:id="16" w:name="_Toc498608580"/>
      <w:bookmarkStart w:id="17" w:name="_Toc505867312"/>
      <w:bookmarkStart w:id="18" w:name="_Toc509834477"/>
      <w:bookmarkStart w:id="19" w:name="_Toc510740077"/>
      <w:r>
        <w:t>The Truncated Resume ID reduces the area in which a connection can be resumed and the number of UEs that can be suspended per eNB.</w:t>
      </w:r>
      <w:bookmarkEnd w:id="11"/>
      <w:bookmarkEnd w:id="12"/>
      <w:bookmarkEnd w:id="13"/>
      <w:bookmarkEnd w:id="14"/>
      <w:bookmarkEnd w:id="15"/>
      <w:bookmarkEnd w:id="16"/>
      <w:bookmarkEnd w:id="17"/>
      <w:bookmarkEnd w:id="18"/>
      <w:bookmarkEnd w:id="19"/>
    </w:p>
    <w:p w14:paraId="161D6504" w14:textId="0DC7D8EC" w:rsidR="00D07D62" w:rsidRDefault="00D07D62" w:rsidP="00F56559">
      <w:r>
        <w:t xml:space="preserve">The same </w:t>
      </w:r>
      <w:r w:rsidR="00541D89">
        <w:t xml:space="preserve">msg3-size </w:t>
      </w:r>
      <w:r>
        <w:t xml:space="preserve">problem applies </w:t>
      </w:r>
      <w:r w:rsidR="00601387">
        <w:t xml:space="preserve">to </w:t>
      </w:r>
      <w:r>
        <w:t>Inactive mode in LTE connected to 5G-CN.</w:t>
      </w:r>
      <w:r w:rsidR="00356CEA">
        <w:t xml:space="preserve"> In particular, when connected to 5GC, it is considered that the I-RNTI is 52 bits</w:t>
      </w:r>
      <w:r w:rsidR="00C36208">
        <w:t xml:space="preserve"> [2]</w:t>
      </w:r>
      <w:r w:rsidR="00356CEA">
        <w:t xml:space="preserve">. Going forward, when mobility in RRC_INACTIVE is supported between NR and LTE connected to 5GC, it will be necessary to somehow convert/support interpretation of a 52-bit I-RNTI also in LTE. </w:t>
      </w:r>
    </w:p>
    <w:p w14:paraId="4DCE826B" w14:textId="5D3F1682" w:rsidR="00F56559" w:rsidRDefault="00356CEA" w:rsidP="00F56559">
      <w:r>
        <w:t xml:space="preserve">Further, for RRC_INACTIVE </w:t>
      </w:r>
      <w:r w:rsidR="002E1718">
        <w:t>in</w:t>
      </w:r>
      <w:r w:rsidR="001C64F9">
        <w:t xml:space="preserve"> NR</w:t>
      </w:r>
      <w:r w:rsidR="00917AE6">
        <w:t>,</w:t>
      </w:r>
      <w:r w:rsidR="00541D89">
        <w:t xml:space="preserve"> it has been proposed</w:t>
      </w:r>
      <w:r w:rsidR="00E9602B">
        <w:t xml:space="preserve"> [3]</w:t>
      </w:r>
      <w:r w:rsidR="00541D89">
        <w:t xml:space="preserve"> to include even</w:t>
      </w:r>
      <w:r w:rsidR="006C4FE8">
        <w:t xml:space="preserve"> additional information in MSG3</w:t>
      </w:r>
      <w:r w:rsidR="00541D89">
        <w:t xml:space="preserve">, e.g., for the RRC_INACTIVE to RRC_CONNECTED </w:t>
      </w:r>
      <w:r w:rsidR="002E1718">
        <w:t xml:space="preserve">mode </w:t>
      </w:r>
      <w:r w:rsidR="00F120A7">
        <w:t>transition</w:t>
      </w:r>
      <w:r w:rsidR="00917AE6">
        <w:t>:</w:t>
      </w:r>
    </w:p>
    <w:p w14:paraId="72E755CC" w14:textId="77777777" w:rsidR="00917AE6" w:rsidRDefault="00917AE6" w:rsidP="00917AE6">
      <w:pPr>
        <w:pStyle w:val="ListParagraph"/>
      </w:pPr>
    </w:p>
    <w:p w14:paraId="519336CF" w14:textId="14D2BE4B" w:rsidR="00303202" w:rsidRDefault="002E1718" w:rsidP="00575A1F">
      <w:pPr>
        <w:pStyle w:val="ListParagraph"/>
        <w:numPr>
          <w:ilvl w:val="0"/>
          <w:numId w:val="23"/>
        </w:numPr>
      </w:pPr>
      <w:r>
        <w:t>T</w:t>
      </w:r>
      <w:r w:rsidR="00303202">
        <w:t>o</w:t>
      </w:r>
      <w:r w:rsidR="00AF10D1">
        <w:t xml:space="preserve"> avoid coordination </w:t>
      </w:r>
      <w:r w:rsidR="00182528">
        <w:t xml:space="preserve">of RAN node IDs </w:t>
      </w:r>
      <w:r w:rsidR="00AF10D1">
        <w:t>between PLMNs sharing the same RAN,</w:t>
      </w:r>
      <w:r w:rsidR="00B33DDC">
        <w:t xml:space="preserve"> </w:t>
      </w:r>
      <w:r w:rsidR="00B33DDC">
        <w:fldChar w:fldCharType="begin"/>
      </w:r>
      <w:r w:rsidR="00B33DDC">
        <w:instrText xml:space="preserve"> REF _Ref486593279 \r \h </w:instrText>
      </w:r>
      <w:r w:rsidR="00B33DDC">
        <w:fldChar w:fldCharType="separate"/>
      </w:r>
      <w:r w:rsidR="0082437D">
        <w:t>[1]</w:t>
      </w:r>
      <w:r w:rsidR="00B33DDC">
        <w:fldChar w:fldCharType="end"/>
      </w:r>
      <w:r w:rsidR="00AF10D1">
        <w:t xml:space="preserve"> </w:t>
      </w:r>
      <w:r w:rsidR="006C4FE8">
        <w:t xml:space="preserve">suggests </w:t>
      </w:r>
      <w:r>
        <w:t>to include a</w:t>
      </w:r>
      <w:r w:rsidR="00F56559">
        <w:t xml:space="preserve"> ~3bit</w:t>
      </w:r>
      <w:r w:rsidR="00AF10D1">
        <w:t xml:space="preserve"> indication of the Registered PLMN in MSG3. This would allow each PLMN to assign its own</w:t>
      </w:r>
      <w:r w:rsidR="00356CEA">
        <w:t xml:space="preserve"> I-RNTI</w:t>
      </w:r>
      <w:r w:rsidR="00AF10D1">
        <w:t xml:space="preserve"> </w:t>
      </w:r>
      <w:r w:rsidR="00303202">
        <w:t>and enables a connection to be suspended and resumed in RAN areas operated by different PLMNs without coordinating the RAN node IDs used in the RAN areas.</w:t>
      </w:r>
    </w:p>
    <w:p w14:paraId="2CEA8B2C" w14:textId="77777777" w:rsidR="00303202" w:rsidRDefault="00303202" w:rsidP="00303202">
      <w:pPr>
        <w:pStyle w:val="ListParagraph"/>
      </w:pPr>
    </w:p>
    <w:p w14:paraId="2B5C616C" w14:textId="0E5C04A5" w:rsidR="00AF10D1" w:rsidRDefault="00303202" w:rsidP="0039055D">
      <w:pPr>
        <w:pStyle w:val="ListParagraph"/>
        <w:numPr>
          <w:ilvl w:val="0"/>
          <w:numId w:val="23"/>
        </w:numPr>
        <w:spacing w:before="120"/>
        <w:ind w:left="714" w:hanging="357"/>
      </w:pPr>
      <w:r>
        <w:t>To enable differ</w:t>
      </w:r>
      <w:r w:rsidR="00B33DDC">
        <w:t xml:space="preserve">ent treatment of network slices, </w:t>
      </w:r>
      <w:r w:rsidR="00B33DDC">
        <w:fldChar w:fldCharType="begin"/>
      </w:r>
      <w:r w:rsidR="00B33DDC">
        <w:instrText xml:space="preserve"> REF _Ref486856486 \r \h </w:instrText>
      </w:r>
      <w:r w:rsidR="00B33DDC">
        <w:fldChar w:fldCharType="separate"/>
      </w:r>
      <w:r w:rsidR="0082437D">
        <w:t>[2]</w:t>
      </w:r>
      <w:r w:rsidR="00B33DDC">
        <w:fldChar w:fldCharType="end"/>
      </w:r>
      <w:r w:rsidR="00F56559">
        <w:t xml:space="preserve"> suggests </w:t>
      </w:r>
      <w:r w:rsidR="006C4FE8">
        <w:t>i</w:t>
      </w:r>
      <w:r w:rsidR="00F56559">
        <w:t>ndicating</w:t>
      </w:r>
      <w:r w:rsidR="006C4FE8">
        <w:t xml:space="preserve"> the network slice in MSG3 by including </w:t>
      </w:r>
      <w:r w:rsidR="00F56559">
        <w:t>a</w:t>
      </w:r>
      <w:r w:rsidR="006C4FE8">
        <w:t xml:space="preserve"> </w:t>
      </w:r>
      <w:r w:rsidR="001F2FAB">
        <w:t xml:space="preserve">BSR (indicating the DRB ID/LCG) or a </w:t>
      </w:r>
      <w:r w:rsidR="00F56559">
        <w:t xml:space="preserve">~3 bit </w:t>
      </w:r>
      <w:r w:rsidR="006C4FE8">
        <w:t>slice index or DRB ID.</w:t>
      </w:r>
    </w:p>
    <w:p w14:paraId="725EADB4" w14:textId="77777777" w:rsidR="002A0F66" w:rsidRDefault="002A0F66" w:rsidP="002A0F66">
      <w:pPr>
        <w:pStyle w:val="ListParagraph"/>
        <w:spacing w:before="120"/>
        <w:ind w:left="714"/>
      </w:pPr>
    </w:p>
    <w:p w14:paraId="6ECAE11F" w14:textId="1CA7FB58" w:rsidR="002F5979" w:rsidRDefault="002A0F66" w:rsidP="00B0244B">
      <w:pPr>
        <w:pStyle w:val="ListParagraph"/>
        <w:numPr>
          <w:ilvl w:val="0"/>
          <w:numId w:val="23"/>
        </w:numPr>
        <w:spacing w:before="120"/>
        <w:ind w:left="714" w:hanging="357"/>
      </w:pPr>
      <w:r>
        <w:t>To start scheduling the UE as early as possible the UE should include a BSR in MSG3. However, including a BSR in MSG3 means that less space is available for the RRC PDU.</w:t>
      </w:r>
    </w:p>
    <w:p w14:paraId="0D15BC9D" w14:textId="77777777" w:rsidR="0082437D" w:rsidRDefault="0082437D" w:rsidP="00D10FDD">
      <w:pPr>
        <w:pStyle w:val="ListParagraph"/>
      </w:pPr>
    </w:p>
    <w:p w14:paraId="6D46625F" w14:textId="118E9CE7" w:rsidR="00917AE6" w:rsidRDefault="00917AE6" w:rsidP="00D10FDD">
      <w:pPr>
        <w:spacing w:before="120"/>
      </w:pPr>
      <w:r>
        <w:t xml:space="preserve">To support the full </w:t>
      </w:r>
      <w:r w:rsidR="00356CEA">
        <w:t xml:space="preserve">I-RNTI and also possibly enable additional information to be included, clearly the size of current msg3 in LTE is insufficient. Instead of truncating and patching and possibly splitting information, e.g., wait to msg5, </w:t>
      </w:r>
      <w:r w:rsidR="00FB3CCF">
        <w:t xml:space="preserve">a future proof solution is to introduce a continuation of msg3, i.e., a msg3.5.  </w:t>
      </w:r>
      <w:r w:rsidR="00C3171C">
        <w:t>This will be discussed in the next section.</w:t>
      </w:r>
    </w:p>
    <w:p w14:paraId="3F464F7F" w14:textId="746766F5" w:rsidR="002A0F66" w:rsidRDefault="00C3171C" w:rsidP="002A0F66">
      <w:pPr>
        <w:pStyle w:val="Observation"/>
        <w:ind w:left="1701" w:hanging="1701"/>
      </w:pPr>
      <w:bookmarkStart w:id="20" w:name="_Toc486855419"/>
      <w:bookmarkStart w:id="21" w:name="_Toc486855431"/>
      <w:bookmarkStart w:id="22" w:name="_Toc486855450"/>
      <w:bookmarkStart w:id="23" w:name="_Toc486855479"/>
      <w:bookmarkStart w:id="24" w:name="_Toc490210424"/>
      <w:bookmarkStart w:id="25" w:name="_Toc490225350"/>
      <w:bookmarkStart w:id="26" w:name="_Toc498433248"/>
      <w:bookmarkStart w:id="27" w:name="_Toc498608581"/>
      <w:bookmarkStart w:id="28" w:name="_Toc505867313"/>
      <w:bookmarkStart w:id="29" w:name="_Toc509834478"/>
      <w:bookmarkStart w:id="30" w:name="_Toc510740078"/>
      <w:r>
        <w:t xml:space="preserve">To support </w:t>
      </w:r>
      <w:r w:rsidR="00FB3CCF">
        <w:t xml:space="preserve">a 52-bit I-RNTI (when inter-RAT mobility in RRC_INACTIVE is supported), </w:t>
      </w:r>
      <w:r>
        <w:t xml:space="preserve">and </w:t>
      </w:r>
      <w:r w:rsidR="0024554C">
        <w:t xml:space="preserve">also </w:t>
      </w:r>
      <w:r>
        <w:t xml:space="preserve">enable additional information to be included </w:t>
      </w:r>
      <w:r w:rsidR="002A0F66">
        <w:t xml:space="preserve">in RRC connection resume request </w:t>
      </w:r>
      <w:r>
        <w:t>(e.g. PLMN ID, slice id/DRB ID</w:t>
      </w:r>
      <w:r w:rsidR="002A0F66">
        <w:t>, BSR</w:t>
      </w:r>
      <w:r>
        <w:t xml:space="preserve">) </w:t>
      </w:r>
      <w:r w:rsidR="002A0F66">
        <w:t xml:space="preserve">the size of </w:t>
      </w:r>
      <w:r>
        <w:t>MSG3</w:t>
      </w:r>
      <w:r w:rsidR="002A0F66">
        <w:t xml:space="preserve"> need to be </w:t>
      </w:r>
      <w:r w:rsidR="00D07D62">
        <w:t>significantly increase</w:t>
      </w:r>
      <w:r w:rsidR="00541D89">
        <w:t>d</w:t>
      </w:r>
      <w:r>
        <w:t>.</w:t>
      </w:r>
      <w:bookmarkEnd w:id="20"/>
      <w:bookmarkEnd w:id="21"/>
      <w:bookmarkEnd w:id="22"/>
      <w:bookmarkEnd w:id="23"/>
      <w:bookmarkEnd w:id="24"/>
      <w:bookmarkEnd w:id="25"/>
      <w:bookmarkEnd w:id="26"/>
      <w:bookmarkEnd w:id="27"/>
      <w:bookmarkEnd w:id="28"/>
      <w:bookmarkEnd w:id="29"/>
      <w:bookmarkEnd w:id="30"/>
    </w:p>
    <w:p w14:paraId="72F47888" w14:textId="02B3B4D4" w:rsidR="0061357C" w:rsidRDefault="0061357C" w:rsidP="0061357C">
      <w:pPr>
        <w:pStyle w:val="Observation"/>
        <w:numPr>
          <w:ilvl w:val="0"/>
          <w:numId w:val="0"/>
        </w:numPr>
      </w:pPr>
    </w:p>
    <w:p w14:paraId="791FE33C" w14:textId="77777777" w:rsidR="0061357C" w:rsidRDefault="0061357C" w:rsidP="0061357C">
      <w:pPr>
        <w:spacing w:before="120"/>
      </w:pPr>
      <w:r>
        <w:t xml:space="preserve">In </w:t>
      </w:r>
      <w:r>
        <w:fldChar w:fldCharType="begin"/>
      </w:r>
      <w:r>
        <w:instrText xml:space="preserve"> REF _Ref509845637 \r \h </w:instrText>
      </w:r>
      <w:r>
        <w:fldChar w:fldCharType="separate"/>
      </w:r>
      <w:r>
        <w:t>[4]</w:t>
      </w:r>
      <w:r>
        <w:fldChar w:fldCharType="end"/>
      </w:r>
      <w:r>
        <w:t xml:space="preserve"> RAN2 was asked about the possibilities to extend the encoding space for the 5G-S-TMSI from 40 bits to, e.g., 48 bits.</w:t>
      </w:r>
      <w:r w:rsidRPr="003A0FB9">
        <w:t xml:space="preserve"> </w:t>
      </w:r>
      <w:r>
        <w:t>In LTE connected to 5GC, the impact on changing the size of the 5G-S-TMSI is that the RRC Connection Request message will need a larger msg3-size, but it is not possible to make any extensions to RRC Connection Request in LTE. From that perspective, 48-bit 5G-S-TMSI is not compatible with operation in LTE connected to 5GC [5]</w:t>
      </w:r>
    </w:p>
    <w:p w14:paraId="432CED33" w14:textId="77777777" w:rsidR="0061357C" w:rsidRDefault="0061357C" w:rsidP="0038186E">
      <w:pPr>
        <w:pStyle w:val="Observation"/>
        <w:numPr>
          <w:ilvl w:val="0"/>
          <w:numId w:val="0"/>
        </w:numPr>
      </w:pPr>
    </w:p>
    <w:p w14:paraId="3476AF69" w14:textId="40A324B1" w:rsidR="00F266E4" w:rsidRDefault="00F266E4" w:rsidP="002A0F66">
      <w:pPr>
        <w:pStyle w:val="Observation"/>
        <w:ind w:left="1701" w:hanging="1701"/>
      </w:pPr>
      <w:bookmarkStart w:id="31" w:name="_Toc510740079"/>
      <w:r>
        <w:t>To support the increase in size of 5G-S-TMSI</w:t>
      </w:r>
      <w:r w:rsidR="0061357C">
        <w:t xml:space="preserve"> in RRC connection request, the size of MSG3 need to be significantly increased</w:t>
      </w:r>
      <w:bookmarkEnd w:id="31"/>
    </w:p>
    <w:p w14:paraId="57A4C6E5" w14:textId="77777777" w:rsidR="002A0F66" w:rsidRDefault="002A0F66" w:rsidP="002A0F66">
      <w:pPr>
        <w:pStyle w:val="Heading2"/>
      </w:pPr>
      <w:r>
        <w:t>A more future proof solution: MSG3.5</w:t>
      </w:r>
    </w:p>
    <w:p w14:paraId="6AF7D248" w14:textId="40FF63F2" w:rsidR="002A0F66" w:rsidRPr="00574A2F" w:rsidRDefault="002A0F66" w:rsidP="00574A2F">
      <w:r w:rsidRPr="00EA08B2">
        <w:t xml:space="preserve">The basic idea of MSG3.5 is to send the contention resolution </w:t>
      </w:r>
      <w:r w:rsidR="00EA08B2" w:rsidRPr="00EA08B2">
        <w:t>identity in MSG3 and the rest of the information that does not fit into MSG3 in MSG3.5.</w:t>
      </w:r>
    </w:p>
    <w:bookmarkStart w:id="32" w:name="_Toc486855420"/>
    <w:bookmarkStart w:id="33" w:name="_Toc486855432"/>
    <w:bookmarkEnd w:id="32"/>
    <w:bookmarkEnd w:id="33"/>
    <w:p w14:paraId="67849DCF" w14:textId="0066941A" w:rsidR="00DE3C76" w:rsidRDefault="00EA08B2" w:rsidP="00846738">
      <w:r>
        <w:object w:dxaOrig="9450" w:dyaOrig="3780" w14:anchorId="3E4F24EF">
          <v:shape id="_x0000_i1026" type="#_x0000_t75" style="width:472.5pt;height:189pt" o:ole="">
            <v:imagedata r:id="rId15" o:title=""/>
          </v:shape>
          <o:OLEObject Type="Embed" ProgID="Mscgen.Chart" ShapeID="_x0000_i1026" DrawAspect="Content" ObjectID="_1584482039" r:id="rId16"/>
        </w:object>
      </w:r>
    </w:p>
    <w:p w14:paraId="65E46ABE" w14:textId="6EB28065" w:rsidR="00DE3C76" w:rsidRDefault="00DE3C76" w:rsidP="00DE3C76">
      <w:r>
        <w:t>One way to realize MSG3.5 is to split the RRC contents over two RRC messages:</w:t>
      </w:r>
    </w:p>
    <w:p w14:paraId="00CE579B" w14:textId="3C04F42C" w:rsidR="00DE3C76" w:rsidRDefault="004F3822" w:rsidP="00574A2F">
      <w:pPr>
        <w:pStyle w:val="ListParagraph"/>
        <w:numPr>
          <w:ilvl w:val="0"/>
          <w:numId w:val="23"/>
        </w:numPr>
        <w:ind w:left="714" w:hanging="357"/>
        <w:contextualSpacing w:val="0"/>
      </w:pPr>
      <w:r>
        <w:t xml:space="preserve">The initial </w:t>
      </w:r>
      <w:r w:rsidR="00DE3C76">
        <w:t xml:space="preserve">RRC </w:t>
      </w:r>
      <w:r>
        <w:t>message</w:t>
      </w:r>
      <w:r w:rsidR="00DE3C76">
        <w:t xml:space="preserve"> contains </w:t>
      </w:r>
      <w:r>
        <w:t xml:space="preserve">only the UE ID used for contention resolution </w:t>
      </w:r>
      <w:r w:rsidR="00574A2F">
        <w:t>and is sent on SRB0/</w:t>
      </w:r>
      <w:r>
        <w:t xml:space="preserve">UL-CCCH </w:t>
      </w:r>
      <w:r w:rsidR="00574A2F">
        <w:t>with</w:t>
      </w:r>
      <w:r>
        <w:t xml:space="preserve"> RLC TM</w:t>
      </w:r>
      <w:r w:rsidR="00574A2F">
        <w:t xml:space="preserve"> in MSG3, similar as today.</w:t>
      </w:r>
    </w:p>
    <w:p w14:paraId="4EFC1251" w14:textId="5253D474" w:rsidR="004F3822" w:rsidRDefault="00574A2F" w:rsidP="00574A2F">
      <w:pPr>
        <w:pStyle w:val="ListParagraph"/>
        <w:numPr>
          <w:ilvl w:val="0"/>
          <w:numId w:val="23"/>
        </w:numPr>
        <w:ind w:left="714" w:hanging="357"/>
        <w:contextualSpacing w:val="0"/>
      </w:pPr>
      <w:r>
        <w:t>MSG3 also contains an indication</w:t>
      </w:r>
      <w:r w:rsidR="004F3822">
        <w:t xml:space="preserve"> on MAC level (e.g. a BSR) that the UE has as an additional RRC message in its UL buffer.  In this </w:t>
      </w:r>
      <w:r>
        <w:t>way,</w:t>
      </w:r>
      <w:r w:rsidR="004F3822">
        <w:t xml:space="preserve"> MAC </w:t>
      </w:r>
      <w:r>
        <w:t>can schedule</w:t>
      </w:r>
      <w:r w:rsidR="004F3822">
        <w:t xml:space="preserve"> the UE </w:t>
      </w:r>
      <w:r>
        <w:t>immediately without having to wait for</w:t>
      </w:r>
      <w:r w:rsidR="004F3822">
        <w:t xml:space="preserve"> the initial RRC message </w:t>
      </w:r>
      <w:r>
        <w:t>to be parsed</w:t>
      </w:r>
      <w:r w:rsidR="004F3822">
        <w:t xml:space="preserve">. </w:t>
      </w:r>
    </w:p>
    <w:p w14:paraId="4169EA72" w14:textId="5DBCFCF8" w:rsidR="00A01568" w:rsidRDefault="004F3822" w:rsidP="00A01568">
      <w:pPr>
        <w:pStyle w:val="ListParagraph"/>
        <w:numPr>
          <w:ilvl w:val="0"/>
          <w:numId w:val="23"/>
        </w:numPr>
      </w:pPr>
      <w:r>
        <w:t xml:space="preserve">The </w:t>
      </w:r>
      <w:r w:rsidR="00574A2F">
        <w:t>second</w:t>
      </w:r>
      <w:r>
        <w:t xml:space="preserve"> RRC message contains the rest of the information (e.g. </w:t>
      </w:r>
      <w:r w:rsidR="00574A2F">
        <w:t xml:space="preserve">cause value, </w:t>
      </w:r>
      <w:r>
        <w:t xml:space="preserve">authorization token, </w:t>
      </w:r>
      <w:r w:rsidR="00574A2F">
        <w:t>etc</w:t>
      </w:r>
      <w:r>
        <w:t>)</w:t>
      </w:r>
      <w:r w:rsidR="00574A2F">
        <w:t xml:space="preserve"> and is sent after contention resolution on SRBx/UL-DCCH in MSG3.5</w:t>
      </w:r>
      <w:r w:rsidR="00F85986">
        <w:t xml:space="preserve"> using either RLC TM or RLC UM/AM</w:t>
      </w:r>
      <w:r w:rsidR="00574A2F">
        <w:t xml:space="preserve">. RLM </w:t>
      </w:r>
      <w:r w:rsidR="00F85986">
        <w:t>UM/</w:t>
      </w:r>
      <w:r w:rsidR="00574A2F">
        <w:t>AM</w:t>
      </w:r>
      <w:r w:rsidR="00F85986">
        <w:t xml:space="preserve"> is slightly more complex to configure and causes more overhead,</w:t>
      </w:r>
      <w:r w:rsidR="00F154F9">
        <w:t xml:space="preserve"> </w:t>
      </w:r>
      <w:bookmarkStart w:id="34" w:name="_GoBack"/>
      <w:bookmarkEnd w:id="34"/>
      <w:r w:rsidR="00F85986">
        <w:t xml:space="preserve">but </w:t>
      </w:r>
      <w:r w:rsidR="00B73373">
        <w:t xml:space="preserve">has the benefit that the </w:t>
      </w:r>
      <w:r w:rsidR="00F85986">
        <w:t xml:space="preserve">message can be arbitrarily large. </w:t>
      </w:r>
    </w:p>
    <w:p w14:paraId="4177D9CA" w14:textId="566F245C" w:rsidR="00B73373" w:rsidRDefault="00B73373" w:rsidP="00D675FD">
      <w:r>
        <w:t xml:space="preserve">Instead of relying on the MAC level indication in MSG3 to indicate that more data is coming, </w:t>
      </w:r>
      <w:r w:rsidR="00F7535B">
        <w:t>it would also be possible for the</w:t>
      </w:r>
      <w:r>
        <w:t xml:space="preserve"> eNB </w:t>
      </w:r>
      <w:r w:rsidR="00F7535B">
        <w:t xml:space="preserve">to send two </w:t>
      </w:r>
      <w:r>
        <w:t>UL grants at the same time. This would however impact legacy UEs o</w:t>
      </w:r>
      <w:r w:rsidR="00F7535B">
        <w:t>r UEs with only a small amount of RRC data which cannot make use of the second UL grant.</w:t>
      </w:r>
    </w:p>
    <w:p w14:paraId="78D73728" w14:textId="6779888F" w:rsidR="008C0205" w:rsidRDefault="00574A2F" w:rsidP="00D675FD">
      <w:r>
        <w:t xml:space="preserve">Another option </w:t>
      </w:r>
      <w:r w:rsidR="00C0316D">
        <w:t xml:space="preserve">would be to use a single RRC message as today but send it using RLC AM/UM instead of RLC TM. This may however cause issues on </w:t>
      </w:r>
      <w:r w:rsidR="00A01568">
        <w:t xml:space="preserve">the </w:t>
      </w:r>
      <w:r w:rsidR="00C0316D">
        <w:t xml:space="preserve">MAC layer which needs to know which of the RLC </w:t>
      </w:r>
      <w:r w:rsidR="00A01568">
        <w:t>SDUs</w:t>
      </w:r>
      <w:r w:rsidR="00C0316D">
        <w:t xml:space="preserve"> that contain</w:t>
      </w:r>
      <w:r w:rsidR="00A01568">
        <w:t>s the</w:t>
      </w:r>
      <w:r w:rsidR="00C0316D">
        <w:t xml:space="preserve"> contention resolution identity. </w:t>
      </w:r>
      <w:r w:rsidR="00A01568">
        <w:t>Another issue is the additional overhead added by the RLC headers which means that not all 40 bits in the UE ID can be used for contention resolution.</w:t>
      </w:r>
    </w:p>
    <w:p w14:paraId="08E52DED" w14:textId="4F824F9E" w:rsidR="00864FDF" w:rsidRDefault="00864FDF" w:rsidP="00864FDF">
      <w:pPr>
        <w:pStyle w:val="Proposal"/>
        <w:tabs>
          <w:tab w:val="clear" w:pos="1304"/>
        </w:tabs>
        <w:ind w:left="1701" w:hanging="1701"/>
      </w:pPr>
      <w:bookmarkStart w:id="35" w:name="_Toc486604231"/>
      <w:bookmarkStart w:id="36" w:name="_Toc486605091"/>
      <w:bookmarkStart w:id="37" w:name="_Toc486855451"/>
      <w:bookmarkStart w:id="38" w:name="_Toc490210425"/>
      <w:bookmarkStart w:id="39" w:name="_Toc490225354"/>
      <w:bookmarkStart w:id="40" w:name="_Toc498433253"/>
      <w:bookmarkStart w:id="41" w:name="_Toc498608582"/>
      <w:bookmarkStart w:id="42" w:name="_Toc509834485"/>
      <w:r>
        <w:t xml:space="preserve">Consider introducing a “MSG3.5” as a long-term solution to the MSG3 size </w:t>
      </w:r>
      <w:r w:rsidR="00846738">
        <w:t>problem</w:t>
      </w:r>
      <w:r>
        <w:t>.</w:t>
      </w:r>
      <w:bookmarkEnd w:id="35"/>
      <w:bookmarkEnd w:id="36"/>
      <w:bookmarkEnd w:id="37"/>
      <w:bookmarkEnd w:id="38"/>
      <w:bookmarkEnd w:id="39"/>
      <w:bookmarkEnd w:id="40"/>
      <w:bookmarkEnd w:id="41"/>
      <w:bookmarkEnd w:id="42"/>
    </w:p>
    <w:p w14:paraId="4FAB6C5D" w14:textId="18CDA203" w:rsidR="003742AC" w:rsidRPr="00CE0424" w:rsidRDefault="003742AC" w:rsidP="006E062C"/>
    <w:p w14:paraId="7E690B51" w14:textId="1E86AFDC" w:rsidR="00C01F33" w:rsidRDefault="00C01F33" w:rsidP="00CE0424">
      <w:pPr>
        <w:pStyle w:val="Heading1"/>
      </w:pPr>
      <w:r w:rsidRPr="00CE0424">
        <w:t>Conclusion</w:t>
      </w:r>
    </w:p>
    <w:p w14:paraId="1D9B7FD9" w14:textId="77777777" w:rsidR="004A32B9" w:rsidRDefault="00424921" w:rsidP="008E065E">
      <w:pPr>
        <w:pStyle w:val="BodyText"/>
      </w:pPr>
      <w:r>
        <w:t xml:space="preserve">In this </w:t>
      </w:r>
      <w:r w:rsidR="0095091E">
        <w:t>contribution,</w:t>
      </w:r>
      <w:r>
        <w:t xml:space="preserve"> we</w:t>
      </w:r>
      <w:r w:rsidR="0095091E" w:rsidRPr="0095091E">
        <w:t xml:space="preserve"> </w:t>
      </w:r>
      <w:r w:rsidR="0095091E">
        <w:t xml:space="preserve">discussed the content of the RRC connection request and RRC connection resume request (i.e. “MSG3)” for LTE connected to 5G-CN. </w:t>
      </w:r>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made the following observations</w:t>
      </w:r>
      <w:r w:rsidR="008E065E" w:rsidRPr="00CE0424">
        <w:t>:</w:t>
      </w:r>
    </w:p>
    <w:p w14:paraId="206F6A1D" w14:textId="77777777" w:rsidR="00F154F9"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F154F9">
        <w:t>Observation 1</w:t>
      </w:r>
      <w:r w:rsidR="00F154F9">
        <w:rPr>
          <w:rFonts w:asciiTheme="minorHAnsi" w:eastAsiaTheme="minorEastAsia" w:hAnsiTheme="minorHAnsi" w:cstheme="minorBidi"/>
          <w:b w:val="0"/>
          <w:sz w:val="22"/>
          <w:lang w:eastAsia="en-US"/>
        </w:rPr>
        <w:tab/>
      </w:r>
      <w:r w:rsidR="00F154F9">
        <w:t>The size of MSG3 is limited to 56 bits in some networks.</w:t>
      </w:r>
    </w:p>
    <w:p w14:paraId="6D4696DA" w14:textId="77777777" w:rsidR="00F154F9" w:rsidRDefault="00F154F9">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Truncated Resume ID reduces the area in which a connection can be resumed and the number of UEs that can be suspended per eNB.</w:t>
      </w:r>
    </w:p>
    <w:p w14:paraId="48160B80" w14:textId="77777777" w:rsidR="00F154F9" w:rsidRDefault="00F154F9">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To support a 52-bit I-RNTI (when inter-RAT mobility in RRC_INACTIVE is supported), and also enable additional information to be included in RRC connection resume request (e.g. PLMN ID, slice id/DRB ID, BSR) the size of MSG3 need to be significantly increased.</w:t>
      </w:r>
    </w:p>
    <w:p w14:paraId="10C41355" w14:textId="77777777" w:rsidR="00F154F9" w:rsidRDefault="00F154F9">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To support the increase in size of 5G-S-TMSI in RRC connection request, the size of MSG3 need to be significantly increased</w:t>
      </w:r>
    </w:p>
    <w:p w14:paraId="5C342F4B" w14:textId="17B546F2" w:rsidR="008E065E" w:rsidRDefault="008E065E" w:rsidP="008E065E">
      <w:pPr>
        <w:pStyle w:val="BodyText"/>
        <w:rPr>
          <w:b/>
          <w:bCs/>
        </w:rPr>
      </w:pPr>
      <w:r>
        <w:rPr>
          <w:b/>
          <w:bCs/>
        </w:rPr>
        <w:fldChar w:fldCharType="end"/>
      </w:r>
    </w:p>
    <w:p w14:paraId="261EE3ED" w14:textId="77777777" w:rsidR="004A32B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67556E10" w14:textId="77777777" w:rsidR="00FB3CCF" w:rsidRPr="0038186E"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FB3CCF">
        <w:t>Proposal 1</w:t>
      </w:r>
      <w:r w:rsidR="00FB3CCF" w:rsidRPr="0038186E">
        <w:rPr>
          <w:rFonts w:asciiTheme="minorHAnsi" w:eastAsiaTheme="minorEastAsia" w:hAnsiTheme="minorHAnsi" w:cstheme="minorBidi"/>
          <w:b w:val="0"/>
          <w:sz w:val="22"/>
          <w:lang w:eastAsia="sv-SE"/>
        </w:rPr>
        <w:tab/>
      </w:r>
      <w:r w:rsidR="00FB3CCF">
        <w:t>Consider introducing a “MSG3.5” as a long-term solution to the MSG3 size problem.</w:t>
      </w:r>
    </w:p>
    <w:p w14:paraId="43591C01" w14:textId="14C3D281" w:rsidR="00C01F33" w:rsidRPr="0095091E" w:rsidRDefault="008E065E" w:rsidP="006E062C">
      <w:pPr>
        <w:rPr>
          <w:b/>
          <w:bCs/>
        </w:rPr>
      </w:pPr>
      <w:r>
        <w:rPr>
          <w:b/>
          <w:bCs/>
        </w:rPr>
        <w:fldChar w:fldCharType="end"/>
      </w:r>
    </w:p>
    <w:p w14:paraId="4C9431F6" w14:textId="77777777" w:rsidR="00F507D1" w:rsidRPr="00CE0424" w:rsidRDefault="00F507D1" w:rsidP="00CE0424">
      <w:pPr>
        <w:pStyle w:val="Heading1"/>
      </w:pPr>
      <w:bookmarkStart w:id="43" w:name="_In-sequence_SDU_delivery"/>
      <w:bookmarkEnd w:id="43"/>
      <w:r w:rsidRPr="00CE0424">
        <w:t>References</w:t>
      </w:r>
    </w:p>
    <w:p w14:paraId="7AA6E6A4" w14:textId="5F28ABC4" w:rsidR="003A7EF3" w:rsidRDefault="00A21552" w:rsidP="00A21552">
      <w:pPr>
        <w:pStyle w:val="Reference"/>
      </w:pPr>
      <w:bookmarkStart w:id="44" w:name="_Ref174151459"/>
      <w:bookmarkStart w:id="45" w:name="_Ref189809556"/>
      <w:bookmarkStart w:id="46" w:name="_Ref486593279"/>
      <w:r w:rsidRPr="00A21552">
        <w:t xml:space="preserve"> R2-1804859</w:t>
      </w:r>
      <w:r w:rsidR="00F4728E" w:rsidRPr="004C0083">
        <w:t>, RAN</w:t>
      </w:r>
      <w:r w:rsidR="00F4728E" w:rsidRPr="00F4728E">
        <w:t xml:space="preserve"> Sharing and identifier aspects in NR</w:t>
      </w:r>
      <w:r w:rsidR="00F4728E">
        <w:t>, Ericsson</w:t>
      </w:r>
      <w:bookmarkEnd w:id="44"/>
      <w:bookmarkEnd w:id="45"/>
      <w:bookmarkEnd w:id="46"/>
    </w:p>
    <w:p w14:paraId="07C4B209" w14:textId="30F1419D" w:rsidR="00C36208" w:rsidRPr="00C36208" w:rsidRDefault="00C36208" w:rsidP="00A21552">
      <w:pPr>
        <w:pStyle w:val="Reference"/>
      </w:pPr>
      <w:r>
        <w:rPr>
          <w:rFonts w:cs="Arial"/>
        </w:rPr>
        <w:t>RAN 2 chair notes, 3GPP TSG-RAN WG2 #101, Athens, Greece, 26</w:t>
      </w:r>
      <w:r>
        <w:rPr>
          <w:rFonts w:cs="Arial"/>
          <w:vertAlign w:val="superscript"/>
        </w:rPr>
        <w:t>th</w:t>
      </w:r>
      <w:r>
        <w:rPr>
          <w:rFonts w:cs="Arial"/>
        </w:rPr>
        <w:t xml:space="preserve"> Feb – 2</w:t>
      </w:r>
      <w:r>
        <w:rPr>
          <w:rFonts w:cs="Arial"/>
          <w:vertAlign w:val="superscript"/>
        </w:rPr>
        <w:t>nd</w:t>
      </w:r>
      <w:r>
        <w:rPr>
          <w:rFonts w:cs="Arial"/>
        </w:rPr>
        <w:t xml:space="preserve"> March, 2018</w:t>
      </w:r>
    </w:p>
    <w:p w14:paraId="326EF08A" w14:textId="421EE446" w:rsidR="00C36208" w:rsidRDefault="003249FD" w:rsidP="003249FD">
      <w:pPr>
        <w:pStyle w:val="Reference"/>
      </w:pPr>
      <w:r w:rsidRPr="003249FD">
        <w:t>R2-1804860</w:t>
      </w:r>
      <w:r>
        <w:t xml:space="preserve">, </w:t>
      </w:r>
      <w:r w:rsidRPr="003249FD">
        <w:t>Size of MSG3 in NR</w:t>
      </w:r>
      <w:r>
        <w:t>, Ericsson</w:t>
      </w:r>
    </w:p>
    <w:p w14:paraId="36283A41" w14:textId="35DCC899" w:rsidR="003329A3" w:rsidRDefault="003329A3" w:rsidP="003329A3">
      <w:pPr>
        <w:pStyle w:val="Reference"/>
      </w:pPr>
      <w:bookmarkStart w:id="47" w:name="_Ref509845637"/>
      <w:r>
        <w:t>R2-1804256/</w:t>
      </w:r>
      <w:r w:rsidRPr="004F7161">
        <w:t>S2-</w:t>
      </w:r>
      <w:r w:rsidRPr="004F7161">
        <w:rPr>
          <w:rFonts w:eastAsia="SimSun" w:cs="Arial"/>
          <w:noProof/>
        </w:rPr>
        <w:t>182964</w:t>
      </w:r>
      <w:r>
        <w:rPr>
          <w:rFonts w:eastAsia="SimSun" w:cs="Arial"/>
          <w:noProof/>
        </w:rPr>
        <w:t>, LS on 5G-S-TMSI code space, SA2 WG Meeting #S2-126, Montreal, Canada, Feb 26</w:t>
      </w:r>
      <w:r w:rsidRPr="004F7161">
        <w:rPr>
          <w:rFonts w:eastAsia="SimSun" w:cs="Arial"/>
          <w:noProof/>
          <w:vertAlign w:val="superscript"/>
        </w:rPr>
        <w:t>th</w:t>
      </w:r>
      <w:r>
        <w:rPr>
          <w:rFonts w:eastAsia="SimSun" w:cs="Arial"/>
          <w:noProof/>
        </w:rPr>
        <w:t xml:space="preserve"> – Mar 2</w:t>
      </w:r>
      <w:r w:rsidRPr="004F7161">
        <w:rPr>
          <w:rFonts w:eastAsia="SimSun" w:cs="Arial"/>
          <w:noProof/>
          <w:vertAlign w:val="superscript"/>
        </w:rPr>
        <w:t>nd</w:t>
      </w:r>
      <w:r>
        <w:rPr>
          <w:rFonts w:eastAsia="SimSun" w:cs="Arial"/>
          <w:noProof/>
        </w:rPr>
        <w:t xml:space="preserve"> 2018</w:t>
      </w:r>
      <w:bookmarkEnd w:id="47"/>
    </w:p>
    <w:p w14:paraId="3CCE7E3D" w14:textId="161F8F10" w:rsidR="00714DC9" w:rsidRDefault="00714DC9" w:rsidP="00352450">
      <w:pPr>
        <w:pStyle w:val="Reference"/>
      </w:pPr>
      <w:r w:rsidRPr="0038186E">
        <w:t xml:space="preserve">R2-1804858, </w:t>
      </w:r>
      <w:r w:rsidR="00352450" w:rsidRPr="0038186E">
        <w:t>Impact from 48 bit 5G-S-TMSI (LTE and NR)</w:t>
      </w:r>
    </w:p>
    <w:p w14:paraId="5AE87FC8" w14:textId="77777777" w:rsidR="0025096D" w:rsidRPr="00CE0424" w:rsidRDefault="0025096D" w:rsidP="00CE0424">
      <w:pPr>
        <w:pStyle w:val="BodyText"/>
      </w:pPr>
    </w:p>
    <w:sectPr w:rsidR="0025096D"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DC646" w14:textId="77777777" w:rsidR="0009052A" w:rsidRDefault="0009052A">
      <w:r>
        <w:separator/>
      </w:r>
    </w:p>
  </w:endnote>
  <w:endnote w:type="continuationSeparator" w:id="0">
    <w:p w14:paraId="33F3ED11" w14:textId="77777777" w:rsidR="0009052A" w:rsidRDefault="0009052A">
      <w:r>
        <w:continuationSeparator/>
      </w:r>
    </w:p>
  </w:endnote>
  <w:endnote w:type="continuationNotice" w:id="1">
    <w:p w14:paraId="692E31D1" w14:textId="77777777" w:rsidR="0009052A" w:rsidRDefault="000905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BE2931C" w:rsidR="00575A1F" w:rsidRDefault="00575A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154F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54F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CF362" w14:textId="77777777" w:rsidR="0009052A" w:rsidRDefault="0009052A">
      <w:r>
        <w:separator/>
      </w:r>
    </w:p>
  </w:footnote>
  <w:footnote w:type="continuationSeparator" w:id="0">
    <w:p w14:paraId="3D7DBB83" w14:textId="77777777" w:rsidR="0009052A" w:rsidRDefault="0009052A">
      <w:r>
        <w:continuationSeparator/>
      </w:r>
    </w:p>
  </w:footnote>
  <w:footnote w:type="continuationNotice" w:id="1">
    <w:p w14:paraId="6A14F70F" w14:textId="77777777" w:rsidR="0009052A" w:rsidRDefault="000905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75A1F" w:rsidRDefault="00575A1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2D5AD5"/>
    <w:multiLevelType w:val="hybridMultilevel"/>
    <w:tmpl w:val="DB2E0150"/>
    <w:lvl w:ilvl="0" w:tplc="029A449E">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541E41"/>
    <w:multiLevelType w:val="hybridMultilevel"/>
    <w:tmpl w:val="C602E0F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0C6655"/>
    <w:multiLevelType w:val="hybridMultilevel"/>
    <w:tmpl w:val="5D52A13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F87FBE"/>
    <w:multiLevelType w:val="hybridMultilevel"/>
    <w:tmpl w:val="EC3A2C1E"/>
    <w:lvl w:ilvl="0" w:tplc="012A1E68">
      <w:start w:val="4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181D68"/>
    <w:multiLevelType w:val="hybridMultilevel"/>
    <w:tmpl w:val="AB9E4F6E"/>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569284B"/>
    <w:multiLevelType w:val="hybridMultilevel"/>
    <w:tmpl w:val="F176EF6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61B771E"/>
    <w:multiLevelType w:val="hybridMultilevel"/>
    <w:tmpl w:val="FB3249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77FC48BB"/>
    <w:multiLevelType w:val="hybridMultilevel"/>
    <w:tmpl w:val="D012EA5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7"/>
  </w:num>
  <w:num w:numId="6">
    <w:abstractNumId w:val="13"/>
  </w:num>
  <w:num w:numId="7">
    <w:abstractNumId w:val="16"/>
  </w:num>
  <w:num w:numId="8">
    <w:abstractNumId w:val="8"/>
  </w:num>
  <w:num w:numId="9">
    <w:abstractNumId w:val="5"/>
  </w:num>
  <w:num w:numId="10">
    <w:abstractNumId w:val="2"/>
  </w:num>
  <w:num w:numId="11">
    <w:abstractNumId w:val="1"/>
  </w:num>
  <w:num w:numId="12">
    <w:abstractNumId w:val="0"/>
  </w:num>
  <w:num w:numId="13">
    <w:abstractNumId w:val="15"/>
  </w:num>
  <w:num w:numId="14">
    <w:abstractNumId w:val="3"/>
  </w:num>
  <w:num w:numId="15">
    <w:abstractNumId w:val="20"/>
  </w:num>
  <w:num w:numId="16">
    <w:abstractNumId w:val="4"/>
  </w:num>
  <w:num w:numId="17">
    <w:abstractNumId w:val="17"/>
  </w:num>
  <w:num w:numId="18">
    <w:abstractNumId w:val="10"/>
  </w:num>
  <w:num w:numId="19">
    <w:abstractNumId w:val="12"/>
  </w:num>
  <w:num w:numId="20">
    <w:abstractNumId w:val="10"/>
  </w:num>
  <w:num w:numId="21">
    <w:abstractNumId w:val="18"/>
  </w:num>
  <w:num w:numId="22">
    <w:abstractNumId w:val="19"/>
  </w:num>
  <w:num w:numId="23">
    <w:abstractNumId w:val="21"/>
  </w:num>
  <w:num w:numId="24">
    <w:abstractNumId w:val="3"/>
  </w:num>
  <w:num w:numId="25">
    <w:abstractNumId w:val="15"/>
  </w:num>
  <w:num w:numId="26">
    <w:abstractNumId w:val="6"/>
  </w:num>
  <w:num w:numId="2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162E"/>
    <w:rsid w:val="000422E2"/>
    <w:rsid w:val="00042F22"/>
    <w:rsid w:val="000444EF"/>
    <w:rsid w:val="0004625D"/>
    <w:rsid w:val="0005240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52A"/>
    <w:rsid w:val="00091557"/>
    <w:rsid w:val="000924C1"/>
    <w:rsid w:val="000924F0"/>
    <w:rsid w:val="00093474"/>
    <w:rsid w:val="0009510F"/>
    <w:rsid w:val="000A1B7B"/>
    <w:rsid w:val="000A5259"/>
    <w:rsid w:val="000A56F2"/>
    <w:rsid w:val="000B2719"/>
    <w:rsid w:val="000B3A8F"/>
    <w:rsid w:val="000B4AB9"/>
    <w:rsid w:val="000B58C3"/>
    <w:rsid w:val="000B61E9"/>
    <w:rsid w:val="000B6EBF"/>
    <w:rsid w:val="000C165A"/>
    <w:rsid w:val="000C2E19"/>
    <w:rsid w:val="000D0D07"/>
    <w:rsid w:val="000D18CA"/>
    <w:rsid w:val="000D4797"/>
    <w:rsid w:val="000E0527"/>
    <w:rsid w:val="000E1E92"/>
    <w:rsid w:val="000F06D6"/>
    <w:rsid w:val="000F0ADE"/>
    <w:rsid w:val="000F0EB1"/>
    <w:rsid w:val="000F1106"/>
    <w:rsid w:val="000F3BE9"/>
    <w:rsid w:val="000F3F6C"/>
    <w:rsid w:val="000F6DF3"/>
    <w:rsid w:val="001005FF"/>
    <w:rsid w:val="001062FB"/>
    <w:rsid w:val="001063E6"/>
    <w:rsid w:val="00113CF4"/>
    <w:rsid w:val="001153EA"/>
    <w:rsid w:val="00115643"/>
    <w:rsid w:val="00116765"/>
    <w:rsid w:val="00121809"/>
    <w:rsid w:val="001219F5"/>
    <w:rsid w:val="00121A20"/>
    <w:rsid w:val="00122F2E"/>
    <w:rsid w:val="0012377F"/>
    <w:rsid w:val="00124314"/>
    <w:rsid w:val="00126B4A"/>
    <w:rsid w:val="00132FD0"/>
    <w:rsid w:val="0013362A"/>
    <w:rsid w:val="001344C0"/>
    <w:rsid w:val="001346FA"/>
    <w:rsid w:val="00135252"/>
    <w:rsid w:val="00137AB5"/>
    <w:rsid w:val="00137F0B"/>
    <w:rsid w:val="00140C08"/>
    <w:rsid w:val="00150064"/>
    <w:rsid w:val="0015019C"/>
    <w:rsid w:val="00151E23"/>
    <w:rsid w:val="001526E0"/>
    <w:rsid w:val="001551B5"/>
    <w:rsid w:val="001574E7"/>
    <w:rsid w:val="001643A8"/>
    <w:rsid w:val="001659C1"/>
    <w:rsid w:val="00173A8E"/>
    <w:rsid w:val="00177795"/>
    <w:rsid w:val="00177815"/>
    <w:rsid w:val="0018143F"/>
    <w:rsid w:val="00182528"/>
    <w:rsid w:val="00190AC1"/>
    <w:rsid w:val="0019341A"/>
    <w:rsid w:val="00194517"/>
    <w:rsid w:val="00197DF9"/>
    <w:rsid w:val="001A0690"/>
    <w:rsid w:val="001A1987"/>
    <w:rsid w:val="001A2564"/>
    <w:rsid w:val="001A6173"/>
    <w:rsid w:val="001A6CBA"/>
    <w:rsid w:val="001B0D97"/>
    <w:rsid w:val="001B331B"/>
    <w:rsid w:val="001B5A5D"/>
    <w:rsid w:val="001C1AA4"/>
    <w:rsid w:val="001C1CE5"/>
    <w:rsid w:val="001C3D2A"/>
    <w:rsid w:val="001C6495"/>
    <w:rsid w:val="001C64F9"/>
    <w:rsid w:val="001D1F8A"/>
    <w:rsid w:val="001D51BA"/>
    <w:rsid w:val="001D6342"/>
    <w:rsid w:val="001D6D53"/>
    <w:rsid w:val="001E2DB8"/>
    <w:rsid w:val="001E58E2"/>
    <w:rsid w:val="001E7AED"/>
    <w:rsid w:val="001F2FA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603"/>
    <w:rsid w:val="00225C54"/>
    <w:rsid w:val="00230765"/>
    <w:rsid w:val="002319E4"/>
    <w:rsid w:val="002335FD"/>
    <w:rsid w:val="0023401F"/>
    <w:rsid w:val="00235632"/>
    <w:rsid w:val="00235872"/>
    <w:rsid w:val="00241559"/>
    <w:rsid w:val="002435B3"/>
    <w:rsid w:val="0024554C"/>
    <w:rsid w:val="002458EB"/>
    <w:rsid w:val="002500C8"/>
    <w:rsid w:val="0025096D"/>
    <w:rsid w:val="00257543"/>
    <w:rsid w:val="00261199"/>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F66"/>
    <w:rsid w:val="002A1D4E"/>
    <w:rsid w:val="002A2869"/>
    <w:rsid w:val="002B24D6"/>
    <w:rsid w:val="002B4A4D"/>
    <w:rsid w:val="002B73C5"/>
    <w:rsid w:val="002C09BC"/>
    <w:rsid w:val="002C41E6"/>
    <w:rsid w:val="002C74B0"/>
    <w:rsid w:val="002D071A"/>
    <w:rsid w:val="002D34B2"/>
    <w:rsid w:val="002D7637"/>
    <w:rsid w:val="002E1718"/>
    <w:rsid w:val="002E17F2"/>
    <w:rsid w:val="002E7CAE"/>
    <w:rsid w:val="002F2771"/>
    <w:rsid w:val="002F37A9"/>
    <w:rsid w:val="002F5979"/>
    <w:rsid w:val="00301CE6"/>
    <w:rsid w:val="0030206E"/>
    <w:rsid w:val="0030256B"/>
    <w:rsid w:val="00303202"/>
    <w:rsid w:val="0030501F"/>
    <w:rsid w:val="00307BA1"/>
    <w:rsid w:val="00311702"/>
    <w:rsid w:val="00311E82"/>
    <w:rsid w:val="00313FD6"/>
    <w:rsid w:val="003143BD"/>
    <w:rsid w:val="00317B01"/>
    <w:rsid w:val="003203ED"/>
    <w:rsid w:val="00322C9F"/>
    <w:rsid w:val="003249FD"/>
    <w:rsid w:val="00324D23"/>
    <w:rsid w:val="0032627F"/>
    <w:rsid w:val="00331751"/>
    <w:rsid w:val="0033201A"/>
    <w:rsid w:val="003329A3"/>
    <w:rsid w:val="00334579"/>
    <w:rsid w:val="00335858"/>
    <w:rsid w:val="00336679"/>
    <w:rsid w:val="00336BDA"/>
    <w:rsid w:val="003371BE"/>
    <w:rsid w:val="00342BD7"/>
    <w:rsid w:val="00343A07"/>
    <w:rsid w:val="00346DB5"/>
    <w:rsid w:val="003477B1"/>
    <w:rsid w:val="00352450"/>
    <w:rsid w:val="0035482C"/>
    <w:rsid w:val="00356CEA"/>
    <w:rsid w:val="00357380"/>
    <w:rsid w:val="003602D9"/>
    <w:rsid w:val="003604CE"/>
    <w:rsid w:val="00363D14"/>
    <w:rsid w:val="0036611E"/>
    <w:rsid w:val="00370E47"/>
    <w:rsid w:val="0037127A"/>
    <w:rsid w:val="003742AC"/>
    <w:rsid w:val="00377CE1"/>
    <w:rsid w:val="0038186E"/>
    <w:rsid w:val="0038211A"/>
    <w:rsid w:val="00384679"/>
    <w:rsid w:val="00385BF0"/>
    <w:rsid w:val="00386E84"/>
    <w:rsid w:val="0039055D"/>
    <w:rsid w:val="003939FF"/>
    <w:rsid w:val="003A0FB9"/>
    <w:rsid w:val="003A2223"/>
    <w:rsid w:val="003A2A0F"/>
    <w:rsid w:val="003A45A1"/>
    <w:rsid w:val="003A5B0A"/>
    <w:rsid w:val="003A6BAC"/>
    <w:rsid w:val="003A7EF3"/>
    <w:rsid w:val="003B159C"/>
    <w:rsid w:val="003B2BE5"/>
    <w:rsid w:val="003B369F"/>
    <w:rsid w:val="003B36A3"/>
    <w:rsid w:val="003B7FE5"/>
    <w:rsid w:val="003C11C8"/>
    <w:rsid w:val="003C2702"/>
    <w:rsid w:val="003C7806"/>
    <w:rsid w:val="003D0918"/>
    <w:rsid w:val="003D109F"/>
    <w:rsid w:val="003D2478"/>
    <w:rsid w:val="003D2FC4"/>
    <w:rsid w:val="003D3119"/>
    <w:rsid w:val="003D3C45"/>
    <w:rsid w:val="003D3DC7"/>
    <w:rsid w:val="003D5B1F"/>
    <w:rsid w:val="003E15FA"/>
    <w:rsid w:val="003E55E4"/>
    <w:rsid w:val="003E74E3"/>
    <w:rsid w:val="003E75BA"/>
    <w:rsid w:val="003F05C7"/>
    <w:rsid w:val="003F2CD4"/>
    <w:rsid w:val="003F4E04"/>
    <w:rsid w:val="003F6BBE"/>
    <w:rsid w:val="004000E8"/>
    <w:rsid w:val="004022A0"/>
    <w:rsid w:val="00402E2B"/>
    <w:rsid w:val="0040512B"/>
    <w:rsid w:val="00405CA5"/>
    <w:rsid w:val="00407CD3"/>
    <w:rsid w:val="00410134"/>
    <w:rsid w:val="00410B72"/>
    <w:rsid w:val="00410F18"/>
    <w:rsid w:val="0041263E"/>
    <w:rsid w:val="00413AAC"/>
    <w:rsid w:val="00421105"/>
    <w:rsid w:val="0042247D"/>
    <w:rsid w:val="004242F4"/>
    <w:rsid w:val="00424921"/>
    <w:rsid w:val="00427248"/>
    <w:rsid w:val="00431F75"/>
    <w:rsid w:val="00437447"/>
    <w:rsid w:val="00441A92"/>
    <w:rsid w:val="004429F6"/>
    <w:rsid w:val="00444F56"/>
    <w:rsid w:val="00446488"/>
    <w:rsid w:val="004517AA"/>
    <w:rsid w:val="00452CAC"/>
    <w:rsid w:val="00455E68"/>
    <w:rsid w:val="00457565"/>
    <w:rsid w:val="00457B71"/>
    <w:rsid w:val="00462DEE"/>
    <w:rsid w:val="00465F3A"/>
    <w:rsid w:val="004669E2"/>
    <w:rsid w:val="00470C31"/>
    <w:rsid w:val="00471368"/>
    <w:rsid w:val="004734D0"/>
    <w:rsid w:val="0047556B"/>
    <w:rsid w:val="00477768"/>
    <w:rsid w:val="00485C7E"/>
    <w:rsid w:val="00492BC5"/>
    <w:rsid w:val="00494445"/>
    <w:rsid w:val="004964F1"/>
    <w:rsid w:val="004A16BC"/>
    <w:rsid w:val="004A2B94"/>
    <w:rsid w:val="004A32B9"/>
    <w:rsid w:val="004A4916"/>
    <w:rsid w:val="004B4D71"/>
    <w:rsid w:val="004B5821"/>
    <w:rsid w:val="004B7186"/>
    <w:rsid w:val="004B7C0C"/>
    <w:rsid w:val="004C0083"/>
    <w:rsid w:val="004C3668"/>
    <w:rsid w:val="004C3898"/>
    <w:rsid w:val="004C39D5"/>
    <w:rsid w:val="004D25CC"/>
    <w:rsid w:val="004D36B1"/>
    <w:rsid w:val="004D7EBD"/>
    <w:rsid w:val="004E2680"/>
    <w:rsid w:val="004E28F9"/>
    <w:rsid w:val="004E462E"/>
    <w:rsid w:val="004E56DC"/>
    <w:rsid w:val="004E76F4"/>
    <w:rsid w:val="004F0B4E"/>
    <w:rsid w:val="004F0B6C"/>
    <w:rsid w:val="004F2078"/>
    <w:rsid w:val="004F3822"/>
    <w:rsid w:val="004F4DA3"/>
    <w:rsid w:val="004F7A04"/>
    <w:rsid w:val="005035AD"/>
    <w:rsid w:val="00506557"/>
    <w:rsid w:val="0050677A"/>
    <w:rsid w:val="005108D8"/>
    <w:rsid w:val="005116F9"/>
    <w:rsid w:val="005153A7"/>
    <w:rsid w:val="005219CF"/>
    <w:rsid w:val="00531534"/>
    <w:rsid w:val="005338D0"/>
    <w:rsid w:val="00534B59"/>
    <w:rsid w:val="00536759"/>
    <w:rsid w:val="00537C62"/>
    <w:rsid w:val="00541D89"/>
    <w:rsid w:val="00546970"/>
    <w:rsid w:val="00554E19"/>
    <w:rsid w:val="00560039"/>
    <w:rsid w:val="0056121F"/>
    <w:rsid w:val="00565018"/>
    <w:rsid w:val="00572505"/>
    <w:rsid w:val="00574A2F"/>
    <w:rsid w:val="00575A1F"/>
    <w:rsid w:val="00580202"/>
    <w:rsid w:val="00582809"/>
    <w:rsid w:val="0058798C"/>
    <w:rsid w:val="005900FA"/>
    <w:rsid w:val="005935A4"/>
    <w:rsid w:val="005948C2"/>
    <w:rsid w:val="00595DCA"/>
    <w:rsid w:val="0059779B"/>
    <w:rsid w:val="005A209A"/>
    <w:rsid w:val="005A662D"/>
    <w:rsid w:val="005B141F"/>
    <w:rsid w:val="005B35D7"/>
    <w:rsid w:val="005B392A"/>
    <w:rsid w:val="005B3AA3"/>
    <w:rsid w:val="005B6F83"/>
    <w:rsid w:val="005C74FB"/>
    <w:rsid w:val="005C7C6E"/>
    <w:rsid w:val="005D1602"/>
    <w:rsid w:val="005D60BF"/>
    <w:rsid w:val="005E2A6D"/>
    <w:rsid w:val="005E2FF8"/>
    <w:rsid w:val="005E385F"/>
    <w:rsid w:val="005E5B81"/>
    <w:rsid w:val="005F2CB1"/>
    <w:rsid w:val="005F3025"/>
    <w:rsid w:val="005F4D03"/>
    <w:rsid w:val="005F618C"/>
    <w:rsid w:val="005F70BD"/>
    <w:rsid w:val="00601387"/>
    <w:rsid w:val="006019B8"/>
    <w:rsid w:val="00601B76"/>
    <w:rsid w:val="0060283C"/>
    <w:rsid w:val="00604F14"/>
    <w:rsid w:val="00605F62"/>
    <w:rsid w:val="00611B83"/>
    <w:rsid w:val="00613257"/>
    <w:rsid w:val="0061357C"/>
    <w:rsid w:val="00620A71"/>
    <w:rsid w:val="00620D80"/>
    <w:rsid w:val="006234A6"/>
    <w:rsid w:val="00624D23"/>
    <w:rsid w:val="00630001"/>
    <w:rsid w:val="006311B3"/>
    <w:rsid w:val="00631793"/>
    <w:rsid w:val="0063284C"/>
    <w:rsid w:val="0063629D"/>
    <w:rsid w:val="00636398"/>
    <w:rsid w:val="006368D3"/>
    <w:rsid w:val="006377EC"/>
    <w:rsid w:val="0064151F"/>
    <w:rsid w:val="00641533"/>
    <w:rsid w:val="0064208D"/>
    <w:rsid w:val="00643475"/>
    <w:rsid w:val="0064396A"/>
    <w:rsid w:val="0064624E"/>
    <w:rsid w:val="006475B8"/>
    <w:rsid w:val="00650AB9"/>
    <w:rsid w:val="00654475"/>
    <w:rsid w:val="00655733"/>
    <w:rsid w:val="00655ACD"/>
    <w:rsid w:val="00656A92"/>
    <w:rsid w:val="00656DDE"/>
    <w:rsid w:val="0066011D"/>
    <w:rsid w:val="006607C0"/>
    <w:rsid w:val="006613A6"/>
    <w:rsid w:val="006627A2"/>
    <w:rsid w:val="006634E6"/>
    <w:rsid w:val="006655EE"/>
    <w:rsid w:val="00667EE7"/>
    <w:rsid w:val="00670237"/>
    <w:rsid w:val="00670922"/>
    <w:rsid w:val="00670BE1"/>
    <w:rsid w:val="0067218F"/>
    <w:rsid w:val="006741F2"/>
    <w:rsid w:val="00674CC3"/>
    <w:rsid w:val="00675C72"/>
    <w:rsid w:val="006771F9"/>
    <w:rsid w:val="006776D7"/>
    <w:rsid w:val="00681003"/>
    <w:rsid w:val="006817C9"/>
    <w:rsid w:val="00683ECE"/>
    <w:rsid w:val="00692D07"/>
    <w:rsid w:val="00695FC2"/>
    <w:rsid w:val="00696949"/>
    <w:rsid w:val="00697052"/>
    <w:rsid w:val="006A46FB"/>
    <w:rsid w:val="006A4FA0"/>
    <w:rsid w:val="006A5E28"/>
    <w:rsid w:val="006A697B"/>
    <w:rsid w:val="006A7AFF"/>
    <w:rsid w:val="006B1816"/>
    <w:rsid w:val="006B2099"/>
    <w:rsid w:val="006B50CF"/>
    <w:rsid w:val="006C03B8"/>
    <w:rsid w:val="006C4FE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2B34"/>
    <w:rsid w:val="0070346E"/>
    <w:rsid w:val="00704EDB"/>
    <w:rsid w:val="0070537F"/>
    <w:rsid w:val="00706101"/>
    <w:rsid w:val="00707072"/>
    <w:rsid w:val="00707D61"/>
    <w:rsid w:val="00712287"/>
    <w:rsid w:val="00712772"/>
    <w:rsid w:val="007148D3"/>
    <w:rsid w:val="00714DC9"/>
    <w:rsid w:val="00715B9A"/>
    <w:rsid w:val="00721593"/>
    <w:rsid w:val="00724F8B"/>
    <w:rsid w:val="007267DC"/>
    <w:rsid w:val="00726EA6"/>
    <w:rsid w:val="00727208"/>
    <w:rsid w:val="00727680"/>
    <w:rsid w:val="007348B1"/>
    <w:rsid w:val="00734B23"/>
    <w:rsid w:val="007362A6"/>
    <w:rsid w:val="00736D7D"/>
    <w:rsid w:val="00740E58"/>
    <w:rsid w:val="0074405B"/>
    <w:rsid w:val="007445A0"/>
    <w:rsid w:val="0074524B"/>
    <w:rsid w:val="00747D8B"/>
    <w:rsid w:val="00751228"/>
    <w:rsid w:val="007552FE"/>
    <w:rsid w:val="007571E1"/>
    <w:rsid w:val="007604B2"/>
    <w:rsid w:val="00760870"/>
    <w:rsid w:val="00765281"/>
    <w:rsid w:val="00766BAD"/>
    <w:rsid w:val="0077061F"/>
    <w:rsid w:val="007730BD"/>
    <w:rsid w:val="007755F2"/>
    <w:rsid w:val="00776971"/>
    <w:rsid w:val="0078177E"/>
    <w:rsid w:val="0078304C"/>
    <w:rsid w:val="00783673"/>
    <w:rsid w:val="00785490"/>
    <w:rsid w:val="00787187"/>
    <w:rsid w:val="007925EA"/>
    <w:rsid w:val="007929C1"/>
    <w:rsid w:val="00793CD8"/>
    <w:rsid w:val="00795C92"/>
    <w:rsid w:val="00796231"/>
    <w:rsid w:val="007A1CB3"/>
    <w:rsid w:val="007A1FF4"/>
    <w:rsid w:val="007A306F"/>
    <w:rsid w:val="007A3D99"/>
    <w:rsid w:val="007A43A6"/>
    <w:rsid w:val="007A58A6"/>
    <w:rsid w:val="007B3D2D"/>
    <w:rsid w:val="007B50AE"/>
    <w:rsid w:val="007B51DF"/>
    <w:rsid w:val="007B7C81"/>
    <w:rsid w:val="007C05DD"/>
    <w:rsid w:val="007C3D18"/>
    <w:rsid w:val="007C60BF"/>
    <w:rsid w:val="007C6A07"/>
    <w:rsid w:val="007C75A1"/>
    <w:rsid w:val="007C77A5"/>
    <w:rsid w:val="007D04E5"/>
    <w:rsid w:val="007D5901"/>
    <w:rsid w:val="007D7526"/>
    <w:rsid w:val="007E4610"/>
    <w:rsid w:val="007E4715"/>
    <w:rsid w:val="007E505B"/>
    <w:rsid w:val="007E7091"/>
    <w:rsid w:val="007F7358"/>
    <w:rsid w:val="00803FAE"/>
    <w:rsid w:val="0080605F"/>
    <w:rsid w:val="00807786"/>
    <w:rsid w:val="00811FCB"/>
    <w:rsid w:val="008158D6"/>
    <w:rsid w:val="00817196"/>
    <w:rsid w:val="00817EDE"/>
    <w:rsid w:val="008233EC"/>
    <w:rsid w:val="008235DB"/>
    <w:rsid w:val="0082437D"/>
    <w:rsid w:val="00824396"/>
    <w:rsid w:val="00824AB4"/>
    <w:rsid w:val="00825C42"/>
    <w:rsid w:val="00825D25"/>
    <w:rsid w:val="00827D6F"/>
    <w:rsid w:val="008376AC"/>
    <w:rsid w:val="008444E8"/>
    <w:rsid w:val="00844E80"/>
    <w:rsid w:val="00846738"/>
    <w:rsid w:val="00846FE7"/>
    <w:rsid w:val="00850CEC"/>
    <w:rsid w:val="0085327B"/>
    <w:rsid w:val="00856911"/>
    <w:rsid w:val="008649AB"/>
    <w:rsid w:val="00864FDF"/>
    <w:rsid w:val="008677FD"/>
    <w:rsid w:val="0087005A"/>
    <w:rsid w:val="008706D4"/>
    <w:rsid w:val="008708FA"/>
    <w:rsid w:val="00870F8A"/>
    <w:rsid w:val="0087173D"/>
    <w:rsid w:val="008719A4"/>
    <w:rsid w:val="00871D23"/>
    <w:rsid w:val="00874312"/>
    <w:rsid w:val="0087437C"/>
    <w:rsid w:val="00875CD7"/>
    <w:rsid w:val="0087624C"/>
    <w:rsid w:val="00876B4D"/>
    <w:rsid w:val="00877F18"/>
    <w:rsid w:val="0088749B"/>
    <w:rsid w:val="00894A88"/>
    <w:rsid w:val="00895386"/>
    <w:rsid w:val="008A21FF"/>
    <w:rsid w:val="008A2CE2"/>
    <w:rsid w:val="008A30AC"/>
    <w:rsid w:val="008A31B4"/>
    <w:rsid w:val="008A44B8"/>
    <w:rsid w:val="008A51A8"/>
    <w:rsid w:val="008A54C7"/>
    <w:rsid w:val="008A54EC"/>
    <w:rsid w:val="008A77D8"/>
    <w:rsid w:val="008B0483"/>
    <w:rsid w:val="008B120C"/>
    <w:rsid w:val="008B51A0"/>
    <w:rsid w:val="008B592A"/>
    <w:rsid w:val="008B7B5C"/>
    <w:rsid w:val="008C0205"/>
    <w:rsid w:val="008C0C99"/>
    <w:rsid w:val="008C2017"/>
    <w:rsid w:val="008C4958"/>
    <w:rsid w:val="008C4BAA"/>
    <w:rsid w:val="008C6AE8"/>
    <w:rsid w:val="008C7573"/>
    <w:rsid w:val="008D34F1"/>
    <w:rsid w:val="008D39D8"/>
    <w:rsid w:val="008D6D1A"/>
    <w:rsid w:val="008E065E"/>
    <w:rsid w:val="008E0927"/>
    <w:rsid w:val="008E1909"/>
    <w:rsid w:val="008F01C1"/>
    <w:rsid w:val="008F1EAB"/>
    <w:rsid w:val="008F33DC"/>
    <w:rsid w:val="008F477F"/>
    <w:rsid w:val="00902350"/>
    <w:rsid w:val="0090336B"/>
    <w:rsid w:val="009053AA"/>
    <w:rsid w:val="00906939"/>
    <w:rsid w:val="00910B7D"/>
    <w:rsid w:val="00911DFB"/>
    <w:rsid w:val="00912EA4"/>
    <w:rsid w:val="009139D9"/>
    <w:rsid w:val="00914AD8"/>
    <w:rsid w:val="00916079"/>
    <w:rsid w:val="00917AE6"/>
    <w:rsid w:val="00917CE9"/>
    <w:rsid w:val="00920BF2"/>
    <w:rsid w:val="00922010"/>
    <w:rsid w:val="00931BD9"/>
    <w:rsid w:val="009344CC"/>
    <w:rsid w:val="009368F3"/>
    <w:rsid w:val="00941636"/>
    <w:rsid w:val="00943742"/>
    <w:rsid w:val="00945C05"/>
    <w:rsid w:val="00946945"/>
    <w:rsid w:val="00947713"/>
    <w:rsid w:val="0095082A"/>
    <w:rsid w:val="0095091E"/>
    <w:rsid w:val="00950DE7"/>
    <w:rsid w:val="00953920"/>
    <w:rsid w:val="00953D47"/>
    <w:rsid w:val="0095681E"/>
    <w:rsid w:val="009572D4"/>
    <w:rsid w:val="00961921"/>
    <w:rsid w:val="00964213"/>
    <w:rsid w:val="0096430A"/>
    <w:rsid w:val="0096554B"/>
    <w:rsid w:val="0096584A"/>
    <w:rsid w:val="00971F08"/>
    <w:rsid w:val="0097603D"/>
    <w:rsid w:val="00976949"/>
    <w:rsid w:val="00980477"/>
    <w:rsid w:val="00981925"/>
    <w:rsid w:val="00985253"/>
    <w:rsid w:val="009853B3"/>
    <w:rsid w:val="00990630"/>
    <w:rsid w:val="00991761"/>
    <w:rsid w:val="00994DCA"/>
    <w:rsid w:val="009960EC"/>
    <w:rsid w:val="0099615E"/>
    <w:rsid w:val="009970DD"/>
    <w:rsid w:val="009A0FBA"/>
    <w:rsid w:val="009A1601"/>
    <w:rsid w:val="009A462D"/>
    <w:rsid w:val="009A5CBA"/>
    <w:rsid w:val="009B1F30"/>
    <w:rsid w:val="009B3AC2"/>
    <w:rsid w:val="009B47A0"/>
    <w:rsid w:val="009B4DF4"/>
    <w:rsid w:val="009B564E"/>
    <w:rsid w:val="009B7E87"/>
    <w:rsid w:val="009C403E"/>
    <w:rsid w:val="009D4FF0"/>
    <w:rsid w:val="009D703C"/>
    <w:rsid w:val="009D718F"/>
    <w:rsid w:val="009E068F"/>
    <w:rsid w:val="009E10D5"/>
    <w:rsid w:val="009E1368"/>
    <w:rsid w:val="009E14E0"/>
    <w:rsid w:val="009E2A2D"/>
    <w:rsid w:val="009E35DB"/>
    <w:rsid w:val="009E42B9"/>
    <w:rsid w:val="009E47A3"/>
    <w:rsid w:val="009F08F3"/>
    <w:rsid w:val="009F1ECE"/>
    <w:rsid w:val="009F344F"/>
    <w:rsid w:val="009F4656"/>
    <w:rsid w:val="009F69EB"/>
    <w:rsid w:val="00A01568"/>
    <w:rsid w:val="00A048A8"/>
    <w:rsid w:val="00A04F49"/>
    <w:rsid w:val="00A13E54"/>
    <w:rsid w:val="00A17F63"/>
    <w:rsid w:val="00A21552"/>
    <w:rsid w:val="00A2193B"/>
    <w:rsid w:val="00A2351A"/>
    <w:rsid w:val="00A23E01"/>
    <w:rsid w:val="00A264A9"/>
    <w:rsid w:val="00A27785"/>
    <w:rsid w:val="00A30187"/>
    <w:rsid w:val="00A3448A"/>
    <w:rsid w:val="00A34FA4"/>
    <w:rsid w:val="00A35C4E"/>
    <w:rsid w:val="00A36297"/>
    <w:rsid w:val="00A41E2B"/>
    <w:rsid w:val="00A42703"/>
    <w:rsid w:val="00A4491E"/>
    <w:rsid w:val="00A45B74"/>
    <w:rsid w:val="00A52E1D"/>
    <w:rsid w:val="00A56256"/>
    <w:rsid w:val="00A61499"/>
    <w:rsid w:val="00A62A77"/>
    <w:rsid w:val="00A63483"/>
    <w:rsid w:val="00A657D7"/>
    <w:rsid w:val="00A660AC"/>
    <w:rsid w:val="00A67E6C"/>
    <w:rsid w:val="00A71B99"/>
    <w:rsid w:val="00A739D0"/>
    <w:rsid w:val="00A761D4"/>
    <w:rsid w:val="00A77EC4"/>
    <w:rsid w:val="00A802F2"/>
    <w:rsid w:val="00A9169C"/>
    <w:rsid w:val="00A92879"/>
    <w:rsid w:val="00A9442A"/>
    <w:rsid w:val="00A9761B"/>
    <w:rsid w:val="00AA016F"/>
    <w:rsid w:val="00AA1ED6"/>
    <w:rsid w:val="00AA51D6"/>
    <w:rsid w:val="00AB0BC8"/>
    <w:rsid w:val="00AB11CA"/>
    <w:rsid w:val="00AB14D9"/>
    <w:rsid w:val="00AB4AB8"/>
    <w:rsid w:val="00AB655E"/>
    <w:rsid w:val="00AC007F"/>
    <w:rsid w:val="00AC2ECD"/>
    <w:rsid w:val="00AC302F"/>
    <w:rsid w:val="00AC3119"/>
    <w:rsid w:val="00AC49FB"/>
    <w:rsid w:val="00AC5A10"/>
    <w:rsid w:val="00AD0AA3"/>
    <w:rsid w:val="00AD3F94"/>
    <w:rsid w:val="00AD4A5A"/>
    <w:rsid w:val="00AE27AC"/>
    <w:rsid w:val="00AE40E0"/>
    <w:rsid w:val="00AE4DBA"/>
    <w:rsid w:val="00AE4EFF"/>
    <w:rsid w:val="00AE4F07"/>
    <w:rsid w:val="00AF10D1"/>
    <w:rsid w:val="00AF1C5D"/>
    <w:rsid w:val="00AF42D7"/>
    <w:rsid w:val="00B006FE"/>
    <w:rsid w:val="00B007CB"/>
    <w:rsid w:val="00B0244B"/>
    <w:rsid w:val="00B02AA9"/>
    <w:rsid w:val="00B02FA3"/>
    <w:rsid w:val="00B05084"/>
    <w:rsid w:val="00B07EDD"/>
    <w:rsid w:val="00B157F9"/>
    <w:rsid w:val="00B167F1"/>
    <w:rsid w:val="00B20256"/>
    <w:rsid w:val="00B20D09"/>
    <w:rsid w:val="00B250EA"/>
    <w:rsid w:val="00B2763F"/>
    <w:rsid w:val="00B27AAC"/>
    <w:rsid w:val="00B27F96"/>
    <w:rsid w:val="00B30929"/>
    <w:rsid w:val="00B33DDC"/>
    <w:rsid w:val="00B372AA"/>
    <w:rsid w:val="00B40445"/>
    <w:rsid w:val="00B40695"/>
    <w:rsid w:val="00B41589"/>
    <w:rsid w:val="00B41888"/>
    <w:rsid w:val="00B425F8"/>
    <w:rsid w:val="00B42BDB"/>
    <w:rsid w:val="00B45A52"/>
    <w:rsid w:val="00B46175"/>
    <w:rsid w:val="00B5164A"/>
    <w:rsid w:val="00B543AA"/>
    <w:rsid w:val="00B54AC9"/>
    <w:rsid w:val="00B60C95"/>
    <w:rsid w:val="00B62796"/>
    <w:rsid w:val="00B62AAA"/>
    <w:rsid w:val="00B664C7"/>
    <w:rsid w:val="00B73373"/>
    <w:rsid w:val="00B739F6"/>
    <w:rsid w:val="00B73CA4"/>
    <w:rsid w:val="00B7425C"/>
    <w:rsid w:val="00B80409"/>
    <w:rsid w:val="00B81A6C"/>
    <w:rsid w:val="00B85575"/>
    <w:rsid w:val="00B85DE5"/>
    <w:rsid w:val="00B90F73"/>
    <w:rsid w:val="00B933C5"/>
    <w:rsid w:val="00B93B59"/>
    <w:rsid w:val="00B9406A"/>
    <w:rsid w:val="00B94C92"/>
    <w:rsid w:val="00BA2280"/>
    <w:rsid w:val="00BA2A08"/>
    <w:rsid w:val="00BA4719"/>
    <w:rsid w:val="00BA4A84"/>
    <w:rsid w:val="00BA56D2"/>
    <w:rsid w:val="00BA5C01"/>
    <w:rsid w:val="00BA76E0"/>
    <w:rsid w:val="00BB2A25"/>
    <w:rsid w:val="00BB51E9"/>
    <w:rsid w:val="00BC0FDC"/>
    <w:rsid w:val="00BC3053"/>
    <w:rsid w:val="00BC4D2E"/>
    <w:rsid w:val="00BD48AC"/>
    <w:rsid w:val="00BD5F1A"/>
    <w:rsid w:val="00BE1234"/>
    <w:rsid w:val="00BE2FA6"/>
    <w:rsid w:val="00BE333F"/>
    <w:rsid w:val="00BE5EFF"/>
    <w:rsid w:val="00BE7406"/>
    <w:rsid w:val="00BE7603"/>
    <w:rsid w:val="00BF1E48"/>
    <w:rsid w:val="00BF3279"/>
    <w:rsid w:val="00BF66D6"/>
    <w:rsid w:val="00BF74C7"/>
    <w:rsid w:val="00C015F1"/>
    <w:rsid w:val="00C01F33"/>
    <w:rsid w:val="00C02CC6"/>
    <w:rsid w:val="00C0316D"/>
    <w:rsid w:val="00C040F7"/>
    <w:rsid w:val="00C041B0"/>
    <w:rsid w:val="00C044AB"/>
    <w:rsid w:val="00C05706"/>
    <w:rsid w:val="00C06667"/>
    <w:rsid w:val="00C07377"/>
    <w:rsid w:val="00C10478"/>
    <w:rsid w:val="00C12107"/>
    <w:rsid w:val="00C14D4B"/>
    <w:rsid w:val="00C154BB"/>
    <w:rsid w:val="00C25F45"/>
    <w:rsid w:val="00C26FAA"/>
    <w:rsid w:val="00C279B5"/>
    <w:rsid w:val="00C27C45"/>
    <w:rsid w:val="00C3171C"/>
    <w:rsid w:val="00C36208"/>
    <w:rsid w:val="00C3719D"/>
    <w:rsid w:val="00C54995"/>
    <w:rsid w:val="00C54D41"/>
    <w:rsid w:val="00C60783"/>
    <w:rsid w:val="00C6316C"/>
    <w:rsid w:val="00C64672"/>
    <w:rsid w:val="00C70697"/>
    <w:rsid w:val="00C71446"/>
    <w:rsid w:val="00C72EF4"/>
    <w:rsid w:val="00C75D2F"/>
    <w:rsid w:val="00C767BE"/>
    <w:rsid w:val="00C76963"/>
    <w:rsid w:val="00C76E3C"/>
    <w:rsid w:val="00C81568"/>
    <w:rsid w:val="00C865DC"/>
    <w:rsid w:val="00C9027A"/>
    <w:rsid w:val="00C9068E"/>
    <w:rsid w:val="00C923B4"/>
    <w:rsid w:val="00C93C4B"/>
    <w:rsid w:val="00C944AB"/>
    <w:rsid w:val="00C95B40"/>
    <w:rsid w:val="00CA1ED8"/>
    <w:rsid w:val="00CB1F63"/>
    <w:rsid w:val="00CB5B95"/>
    <w:rsid w:val="00CB7170"/>
    <w:rsid w:val="00CC040E"/>
    <w:rsid w:val="00CC111F"/>
    <w:rsid w:val="00CC2011"/>
    <w:rsid w:val="00CC3EA0"/>
    <w:rsid w:val="00CC7B45"/>
    <w:rsid w:val="00CD1188"/>
    <w:rsid w:val="00CD2340"/>
    <w:rsid w:val="00CD2ED1"/>
    <w:rsid w:val="00CD337B"/>
    <w:rsid w:val="00CE0424"/>
    <w:rsid w:val="00CE7561"/>
    <w:rsid w:val="00CF1354"/>
    <w:rsid w:val="00CF3B1F"/>
    <w:rsid w:val="00CF3BF6"/>
    <w:rsid w:val="00CF4BAB"/>
    <w:rsid w:val="00CF625B"/>
    <w:rsid w:val="00CF6703"/>
    <w:rsid w:val="00CF687E"/>
    <w:rsid w:val="00D0349B"/>
    <w:rsid w:val="00D04434"/>
    <w:rsid w:val="00D07D62"/>
    <w:rsid w:val="00D10249"/>
    <w:rsid w:val="00D10FDD"/>
    <w:rsid w:val="00D115C3"/>
    <w:rsid w:val="00D11897"/>
    <w:rsid w:val="00D13135"/>
    <w:rsid w:val="00D13E4E"/>
    <w:rsid w:val="00D239A7"/>
    <w:rsid w:val="00D23F47"/>
    <w:rsid w:val="00D251AE"/>
    <w:rsid w:val="00D3005B"/>
    <w:rsid w:val="00D36E71"/>
    <w:rsid w:val="00D37D87"/>
    <w:rsid w:val="00D40B33"/>
    <w:rsid w:val="00D4318F"/>
    <w:rsid w:val="00D438BF"/>
    <w:rsid w:val="00D440F8"/>
    <w:rsid w:val="00D5411E"/>
    <w:rsid w:val="00D546FF"/>
    <w:rsid w:val="00D55AD5"/>
    <w:rsid w:val="00D576CA"/>
    <w:rsid w:val="00D60E13"/>
    <w:rsid w:val="00D61AF5"/>
    <w:rsid w:val="00D62CD5"/>
    <w:rsid w:val="00D63D33"/>
    <w:rsid w:val="00D6435F"/>
    <w:rsid w:val="00D652B5"/>
    <w:rsid w:val="00D66155"/>
    <w:rsid w:val="00D66CDA"/>
    <w:rsid w:val="00D66DF5"/>
    <w:rsid w:val="00D675FD"/>
    <w:rsid w:val="00D708B0"/>
    <w:rsid w:val="00D70E73"/>
    <w:rsid w:val="00D77B1D"/>
    <w:rsid w:val="00D8021F"/>
    <w:rsid w:val="00D80383"/>
    <w:rsid w:val="00D823C6"/>
    <w:rsid w:val="00D86CA3"/>
    <w:rsid w:val="00D871CE"/>
    <w:rsid w:val="00D9196D"/>
    <w:rsid w:val="00D92982"/>
    <w:rsid w:val="00DA2EB3"/>
    <w:rsid w:val="00DA305E"/>
    <w:rsid w:val="00DA5007"/>
    <w:rsid w:val="00DA5417"/>
    <w:rsid w:val="00DA56E8"/>
    <w:rsid w:val="00DB0A9F"/>
    <w:rsid w:val="00DB377D"/>
    <w:rsid w:val="00DC034D"/>
    <w:rsid w:val="00DC2D36"/>
    <w:rsid w:val="00DC53EF"/>
    <w:rsid w:val="00DD6D2A"/>
    <w:rsid w:val="00DE3C76"/>
    <w:rsid w:val="00DE5608"/>
    <w:rsid w:val="00DE58D0"/>
    <w:rsid w:val="00DE654F"/>
    <w:rsid w:val="00DF0B6E"/>
    <w:rsid w:val="00DF15E0"/>
    <w:rsid w:val="00DF3703"/>
    <w:rsid w:val="00DF37A0"/>
    <w:rsid w:val="00DF5826"/>
    <w:rsid w:val="00DF5C56"/>
    <w:rsid w:val="00E110E7"/>
    <w:rsid w:val="00E11B20"/>
    <w:rsid w:val="00E17FA2"/>
    <w:rsid w:val="00E22330"/>
    <w:rsid w:val="00E30B5A"/>
    <w:rsid w:val="00E3123D"/>
    <w:rsid w:val="00E31461"/>
    <w:rsid w:val="00E314BC"/>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1D23"/>
    <w:rsid w:val="00E63838"/>
    <w:rsid w:val="00E6385F"/>
    <w:rsid w:val="00E64434"/>
    <w:rsid w:val="00E67C51"/>
    <w:rsid w:val="00E72EFC"/>
    <w:rsid w:val="00E758EC"/>
    <w:rsid w:val="00E8234C"/>
    <w:rsid w:val="00E83AA9"/>
    <w:rsid w:val="00E85928"/>
    <w:rsid w:val="00E87822"/>
    <w:rsid w:val="00E90395"/>
    <w:rsid w:val="00E90E49"/>
    <w:rsid w:val="00E917F9"/>
    <w:rsid w:val="00E9291C"/>
    <w:rsid w:val="00E93FFE"/>
    <w:rsid w:val="00E94DFA"/>
    <w:rsid w:val="00E94F8A"/>
    <w:rsid w:val="00E9602B"/>
    <w:rsid w:val="00EA08B2"/>
    <w:rsid w:val="00EA7A41"/>
    <w:rsid w:val="00EB077B"/>
    <w:rsid w:val="00EB4EA2"/>
    <w:rsid w:val="00EC27C6"/>
    <w:rsid w:val="00EC4207"/>
    <w:rsid w:val="00EC5653"/>
    <w:rsid w:val="00EC60B5"/>
    <w:rsid w:val="00EC71CE"/>
    <w:rsid w:val="00ED1006"/>
    <w:rsid w:val="00ED185F"/>
    <w:rsid w:val="00EF0E67"/>
    <w:rsid w:val="00EF18FE"/>
    <w:rsid w:val="00EF1A02"/>
    <w:rsid w:val="00EF5787"/>
    <w:rsid w:val="00EF60D0"/>
    <w:rsid w:val="00F0528D"/>
    <w:rsid w:val="00F06C67"/>
    <w:rsid w:val="00F06DFD"/>
    <w:rsid w:val="00F071D1"/>
    <w:rsid w:val="00F07533"/>
    <w:rsid w:val="00F10629"/>
    <w:rsid w:val="00F120A7"/>
    <w:rsid w:val="00F1243C"/>
    <w:rsid w:val="00F154F9"/>
    <w:rsid w:val="00F15FA5"/>
    <w:rsid w:val="00F209B7"/>
    <w:rsid w:val="00F2376F"/>
    <w:rsid w:val="00F243D8"/>
    <w:rsid w:val="00F24E5B"/>
    <w:rsid w:val="00F266E4"/>
    <w:rsid w:val="00F30828"/>
    <w:rsid w:val="00F313D6"/>
    <w:rsid w:val="00F40F0C"/>
    <w:rsid w:val="00F41589"/>
    <w:rsid w:val="00F44B24"/>
    <w:rsid w:val="00F4728E"/>
    <w:rsid w:val="00F4766C"/>
    <w:rsid w:val="00F507D1"/>
    <w:rsid w:val="00F519CE"/>
    <w:rsid w:val="00F51ADA"/>
    <w:rsid w:val="00F5563F"/>
    <w:rsid w:val="00F56559"/>
    <w:rsid w:val="00F607C5"/>
    <w:rsid w:val="00F60DEA"/>
    <w:rsid w:val="00F6302A"/>
    <w:rsid w:val="00F64C2B"/>
    <w:rsid w:val="00F651BE"/>
    <w:rsid w:val="00F67F53"/>
    <w:rsid w:val="00F703BE"/>
    <w:rsid w:val="00F71F69"/>
    <w:rsid w:val="00F72052"/>
    <w:rsid w:val="00F72B72"/>
    <w:rsid w:val="00F74BB9"/>
    <w:rsid w:val="00F7535B"/>
    <w:rsid w:val="00F75582"/>
    <w:rsid w:val="00F75A7F"/>
    <w:rsid w:val="00F76EFA"/>
    <w:rsid w:val="00F804BE"/>
    <w:rsid w:val="00F817CE"/>
    <w:rsid w:val="00F8456C"/>
    <w:rsid w:val="00F85986"/>
    <w:rsid w:val="00F859D8"/>
    <w:rsid w:val="00F868F5"/>
    <w:rsid w:val="00F9056A"/>
    <w:rsid w:val="00F90F8D"/>
    <w:rsid w:val="00F92782"/>
    <w:rsid w:val="00F93AA9"/>
    <w:rsid w:val="00F96985"/>
    <w:rsid w:val="00F97838"/>
    <w:rsid w:val="00FA2BB3"/>
    <w:rsid w:val="00FB3CCF"/>
    <w:rsid w:val="00FB4C80"/>
    <w:rsid w:val="00FB6A6A"/>
    <w:rsid w:val="00FB72FA"/>
    <w:rsid w:val="00FC3144"/>
    <w:rsid w:val="00FC4AD0"/>
    <w:rsid w:val="00FC7429"/>
    <w:rsid w:val="00FD07F6"/>
    <w:rsid w:val="00FD1EC8"/>
    <w:rsid w:val="00FD3FB3"/>
    <w:rsid w:val="00FD47ED"/>
    <w:rsid w:val="00FD74DB"/>
    <w:rsid w:val="00FD7660"/>
    <w:rsid w:val="00FE0655"/>
    <w:rsid w:val="00FE2365"/>
    <w:rsid w:val="00FE4C7B"/>
    <w:rsid w:val="00FE725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9F0C9AF-3EE6-4D0A-A72A-4D44436A8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PL">
    <w:name w:val="PL"/>
    <w:link w:val="PLChar"/>
    <w:rsid w:val="003F4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3F4E04"/>
    <w:rPr>
      <w:rFonts w:ascii="Courier New" w:hAnsi="Courier New"/>
      <w:noProof/>
      <w:sz w:val="16"/>
      <w:lang w:val="en-GB" w:eastAsia="sv-SE"/>
    </w:rPr>
  </w:style>
  <w:style w:type="character" w:customStyle="1" w:styleId="B1Char">
    <w:name w:val="B1 Char"/>
    <w:link w:val="B1"/>
    <w:locked/>
    <w:rsid w:val="008649AB"/>
    <w:rPr>
      <w:rFonts w:ascii="Arial" w:hAnsi="Arial"/>
      <w:lang w:val="en-GB" w:eastAsia="en-US"/>
    </w:rPr>
  </w:style>
  <w:style w:type="character" w:customStyle="1" w:styleId="Mention1">
    <w:name w:val="Mention1"/>
    <w:basedOn w:val="DefaultParagraphFont"/>
    <w:uiPriority w:val="99"/>
    <w:semiHidden/>
    <w:unhideWhenUsed/>
    <w:rsid w:val="00BA5C01"/>
    <w:rPr>
      <w:color w:val="2B579A"/>
      <w:shd w:val="clear" w:color="auto" w:fill="E6E6E6"/>
    </w:rPr>
  </w:style>
  <w:style w:type="character" w:customStyle="1" w:styleId="THChar">
    <w:name w:val="TH Char"/>
    <w:link w:val="TH"/>
    <w:rsid w:val="00BA5C01"/>
    <w:rPr>
      <w:rFonts w:ascii="Arial" w:hAnsi="Arial"/>
      <w:b/>
      <w:lang w:val="en-GB" w:eastAsia="en-US"/>
    </w:rPr>
  </w:style>
  <w:style w:type="paragraph" w:styleId="ListParagraph">
    <w:name w:val="List Paragraph"/>
    <w:basedOn w:val="Normal"/>
    <w:uiPriority w:val="34"/>
    <w:qFormat/>
    <w:rsid w:val="00A35C4E"/>
    <w:pPr>
      <w:ind w:left="720"/>
      <w:contextualSpacing/>
    </w:pPr>
  </w:style>
  <w:style w:type="character" w:styleId="Mention">
    <w:name w:val="Mention"/>
    <w:basedOn w:val="DefaultParagraphFont"/>
    <w:uiPriority w:val="99"/>
    <w:semiHidden/>
    <w:unhideWhenUsed/>
    <w:rsid w:val="004C008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2812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5NUHHDQN7SK2-1476151046-20092</_dlc_DocId>
    <_dlc_DocIdUrl xmlns="f166a696-7b5b-4ccd-9f0c-ffde0cceec81">
      <Url>https://ericsson.sharepoint.com/sites/star/_layouts/15/DocIdRedir.aspx?ID=5NUHHDQN7SK2-1476151046-20092</Url>
      <Description>5NUHHDQN7SK2-1476151046-20092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DB700-8B64-483E-BC72-0AB2AF4FAC1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CE37D202-AE74-4FA5-9DB8-378AF7848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4044AB-F88D-401E-B0C8-01D4559B0DB0}">
  <ds:schemaRefs>
    <ds:schemaRef ds:uri="Microsoft.SharePoint.Taxonomy.ContentTypeSync"/>
  </ds:schemaRefs>
</ds:datastoreItem>
</file>

<file path=customXml/itemProps4.xml><?xml version="1.0" encoding="utf-8"?>
<ds:datastoreItem xmlns:ds="http://schemas.openxmlformats.org/officeDocument/2006/customXml" ds:itemID="{8DE12554-C180-4BC7-8836-A0A26E3859A5}">
  <ds:schemaRefs>
    <ds:schemaRef ds:uri="http://schemas.microsoft.com/sharepoint/v3/contenttype/forms"/>
  </ds:schemaRefs>
</ds:datastoreItem>
</file>

<file path=customXml/itemProps5.xml><?xml version="1.0" encoding="utf-8"?>
<ds:datastoreItem xmlns:ds="http://schemas.openxmlformats.org/officeDocument/2006/customXml" ds:itemID="{1CF80075-CF30-4EFE-81CB-0F2677C5163D}">
  <ds:schemaRefs>
    <ds:schemaRef ds:uri="http://schemas.microsoft.com/sharepoint/events"/>
  </ds:schemaRefs>
</ds:datastoreItem>
</file>

<file path=customXml/itemProps6.xml><?xml version="1.0" encoding="utf-8"?>
<ds:datastoreItem xmlns:ds="http://schemas.openxmlformats.org/officeDocument/2006/customXml" ds:itemID="{6C0373F2-66D7-4662-8290-4739D9444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TotalTime>
  <Pages>4</Pages>
  <Words>1247</Words>
  <Characters>7110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Mattias</dc:creator>
  <cp:keywords/>
  <cp:lastModifiedBy>Wahaj</cp:lastModifiedBy>
  <cp:revision>4</cp:revision>
  <cp:lastPrinted>2008-01-31T06:09:00Z</cp:lastPrinted>
  <dcterms:created xsi:type="dcterms:W3CDTF">2018-04-05T23:03:00Z</dcterms:created>
  <dcterms:modified xsi:type="dcterms:W3CDTF">2018-04-05T23:06:00Z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
  </property>
  <property fmtid="{D5CDD505-2E9C-101B-9397-08002B2CF9AE}" pid="5" name="_dlc_DocIdItemGuid">
    <vt:lpwstr>d739c873-573b-4199-8eae-cd1ec5147f34</vt:lpwstr>
  </property>
  <property fmtid="{D5CDD505-2E9C-101B-9397-08002B2CF9AE}" pid="6" name="EriCOLLCategory">
    <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