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0F" w:rsidRPr="00DC3A0B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DC3A0B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WG2#101bis</w:t>
      </w:r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DC3A0B">
        <w:rPr>
          <w:rFonts w:ascii="Arial" w:eastAsia="新細明體" w:hAnsi="Arial" w:cs="Arial"/>
          <w:b/>
          <w:kern w:val="0"/>
          <w:szCs w:val="24"/>
          <w:lang w:val="de-DE" w:eastAsia="zh-CN"/>
        </w:rPr>
        <w:t>80</w:t>
      </w:r>
      <w:r w:rsidR="00954FEB" w:rsidRPr="00954FEB">
        <w:rPr>
          <w:rFonts w:ascii="Arial" w:eastAsia="新細明體" w:hAnsi="Arial" w:cs="Arial"/>
          <w:b/>
          <w:kern w:val="0"/>
          <w:szCs w:val="24"/>
          <w:lang w:val="de-DE" w:eastAsia="zh-CN"/>
        </w:rPr>
        <w:t>4347</w:t>
      </w:r>
    </w:p>
    <w:p w:rsidR="00C4580F" w:rsidRPr="00521AE1" w:rsidRDefault="00DC3A0B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 w:rsidRPr="00DC3A0B">
        <w:rPr>
          <w:rFonts w:ascii="Arial" w:eastAsia="新細明體" w:hAnsi="Arial" w:cs="Arial"/>
          <w:b/>
          <w:kern w:val="0"/>
          <w:szCs w:val="24"/>
          <w:lang w:val="de-DE"/>
        </w:rPr>
        <w:t>Sanya, China, 16th - 20th April 2018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5F1927">
        <w:rPr>
          <w:rFonts w:ascii="Arial" w:eastAsia="新細明體" w:hAnsi="Arial" w:cs="Arial"/>
          <w:b/>
          <w:kern w:val="0"/>
          <w:szCs w:val="24"/>
        </w:rPr>
        <w:t>11.1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521AE1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763DD0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 xml:space="preserve">Discussion on </w:t>
      </w:r>
      <w:r w:rsidR="00DC3A0B">
        <w:rPr>
          <w:rFonts w:ascii="Arial" w:eastAsia="新細明體" w:hAnsi="Arial" w:cs="Arial"/>
          <w:b/>
          <w:bCs/>
          <w:kern w:val="0"/>
          <w:szCs w:val="20"/>
          <w:lang w:val="en-GB"/>
        </w:rPr>
        <w:t xml:space="preserve">topology and path management </w:t>
      </w:r>
      <w:r w:rsidR="00763DD0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of IAB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7449F0" w:rsidRDefault="008C2A99" w:rsidP="007449F0">
      <w:r>
        <w:rPr>
          <w:rFonts w:ascii="Arial" w:eastAsia="新細明體" w:hAnsi="Arial" w:cs="Arial"/>
          <w:kern w:val="0"/>
          <w:sz w:val="22"/>
          <w:lang w:val="en-GB"/>
        </w:rPr>
        <w:t>T</w:t>
      </w:r>
      <w:r w:rsidR="007449F0">
        <w:rPr>
          <w:rFonts w:ascii="Arial" w:eastAsia="新細明體" w:hAnsi="Arial" w:cs="Arial"/>
          <w:kern w:val="0"/>
          <w:sz w:val="22"/>
          <w:lang w:val="en-GB"/>
        </w:rPr>
        <w:t xml:space="preserve">he IAB topology adaptation vs. topological redundancy for reliability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was discussed </w:t>
      </w:r>
      <w:r w:rsidR="007449F0">
        <w:rPr>
          <w:rFonts w:ascii="Arial" w:eastAsia="新細明體" w:hAnsi="Arial" w:cs="Arial"/>
          <w:kern w:val="0"/>
          <w:sz w:val="22"/>
          <w:lang w:val="en-GB"/>
        </w:rPr>
        <w:t>in RAN2-AH0118</w:t>
      </w:r>
      <w:r w:rsidR="004D2D77">
        <w:rPr>
          <w:rFonts w:ascii="Arial" w:eastAsia="新細明體" w:hAnsi="Arial" w:cs="Arial" w:hint="eastAsia"/>
          <w:kern w:val="0"/>
          <w:sz w:val="22"/>
          <w:lang w:val="en-GB"/>
        </w:rPr>
        <w:t xml:space="preserve"> [1]</w:t>
      </w:r>
      <w:r w:rsidR="001E3929">
        <w:rPr>
          <w:rFonts w:ascii="Arial" w:eastAsia="新細明體" w:hAnsi="Arial" w:cs="Arial"/>
          <w:kern w:val="0"/>
          <w:sz w:val="22"/>
          <w:lang w:val="en-GB"/>
        </w:rPr>
        <w:t xml:space="preserve">, </w:t>
      </w:r>
      <w:r>
        <w:rPr>
          <w:rFonts w:ascii="Arial" w:eastAsia="新細明體" w:hAnsi="Arial" w:cs="Arial"/>
          <w:kern w:val="0"/>
          <w:sz w:val="22"/>
          <w:lang w:val="en-GB"/>
        </w:rPr>
        <w:t>and the following was agreed</w:t>
      </w:r>
      <w:r w:rsidR="007449F0">
        <w:rPr>
          <w:rFonts w:ascii="Arial" w:eastAsia="新細明體" w:hAnsi="Arial" w:cs="Arial"/>
          <w:kern w:val="0"/>
          <w:sz w:val="22"/>
          <w:lang w:val="en-GB"/>
        </w:rPr>
        <w:t>:</w:t>
      </w:r>
      <w:r w:rsidR="007449F0" w:rsidRPr="007449F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6"/>
      </w:tblGrid>
      <w:tr w:rsidR="007449F0" w:rsidTr="00DA1348">
        <w:trPr>
          <w:jc w:val="center"/>
        </w:trPr>
        <w:tc>
          <w:tcPr>
            <w:tcW w:w="8896" w:type="dxa"/>
            <w:shd w:val="clear" w:color="auto" w:fill="auto"/>
          </w:tcPr>
          <w:p w:rsidR="007449F0" w:rsidRPr="00E85E9E" w:rsidRDefault="007449F0" w:rsidP="00DA1348">
            <w:pPr>
              <w:rPr>
                <w:lang w:val="en-GB"/>
              </w:rPr>
            </w:pPr>
            <w:r>
              <w:t>2:</w:t>
            </w:r>
            <w:r w:rsidRPr="00A07EAF">
              <w:t>Topology adaptation for physically fixed relays is supported to enable robust operation, e.g., mitigate blockage and load variation on backhaul links</w:t>
            </w:r>
          </w:p>
        </w:tc>
      </w:tr>
    </w:tbl>
    <w:p w:rsidR="007449F0" w:rsidRDefault="007449F0" w:rsidP="007449F0"/>
    <w:p w:rsidR="00C4580F" w:rsidRPr="00521AE1" w:rsidRDefault="00E25BBB" w:rsidP="007449F0">
      <w:pPr>
        <w:widowControl/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B</w:t>
      </w:r>
      <w:r w:rsidR="0015775D">
        <w:rPr>
          <w:rFonts w:ascii="Arial" w:eastAsia="新細明體" w:hAnsi="Arial" w:cs="Arial" w:hint="eastAsia"/>
          <w:kern w:val="0"/>
          <w:sz w:val="22"/>
          <w:lang w:val="en-GB"/>
        </w:rPr>
        <w:t xml:space="preserve">ased on </w:t>
      </w:r>
      <w:r w:rsidR="0015775D">
        <w:rPr>
          <w:rFonts w:ascii="Arial" w:eastAsia="新細明體" w:hAnsi="Arial" w:cs="Arial"/>
          <w:kern w:val="0"/>
          <w:sz w:val="22"/>
          <w:lang w:val="en-GB"/>
        </w:rPr>
        <w:t>the</w:t>
      </w:r>
      <w:r w:rsidR="0015775D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15775D">
        <w:rPr>
          <w:rFonts w:ascii="Arial" w:eastAsia="新細明體" w:hAnsi="Arial" w:cs="Arial"/>
          <w:kern w:val="0"/>
          <w:sz w:val="22"/>
          <w:lang w:val="en-GB"/>
        </w:rPr>
        <w:t xml:space="preserve">IAB </w:t>
      </w:r>
      <w:r>
        <w:rPr>
          <w:rFonts w:ascii="Arial" w:eastAsia="新細明體" w:hAnsi="Arial" w:cs="Arial"/>
          <w:kern w:val="0"/>
          <w:sz w:val="22"/>
          <w:lang w:val="en-GB"/>
        </w:rPr>
        <w:t>inherent characteristics, we further discuss the topology and path management in this contribution</w:t>
      </w:r>
      <w:r w:rsidR="00464DDE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0" w:name="OLE_LINK46"/>
      <w:bookmarkStart w:id="1" w:name="OLE_LINK47"/>
      <w:bookmarkStart w:id="2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0"/>
      <w:bookmarkEnd w:id="1"/>
      <w:bookmarkEnd w:id="2"/>
    </w:p>
    <w:p w:rsidR="00547B78" w:rsidRDefault="00BA5101" w:rsidP="00133E5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There was a</w:t>
      </w:r>
      <w:r>
        <w:rPr>
          <w:rFonts w:ascii="Arial" w:eastAsia="新細明體" w:hAnsi="Arial" w:cs="Arial"/>
          <w:kern w:val="0"/>
          <w:sz w:val="22"/>
          <w:lang w:val="en-GB"/>
        </w:rPr>
        <w:t>n analysis about topology and routing in [2]</w:t>
      </w:r>
      <w:r w:rsidR="00DF7648">
        <w:rPr>
          <w:rFonts w:ascii="Arial" w:eastAsia="新細明體" w:hAnsi="Arial" w:cs="Arial" w:hint="eastAsia"/>
          <w:kern w:val="0"/>
          <w:sz w:val="22"/>
          <w:lang w:val="en-GB"/>
        </w:rPr>
        <w:t>, and t</w:t>
      </w:r>
      <w:r w:rsidR="008E79E9">
        <w:rPr>
          <w:rFonts w:ascii="Arial" w:eastAsia="新細明體" w:hAnsi="Arial" w:cs="Arial"/>
          <w:kern w:val="0"/>
          <w:sz w:val="22"/>
          <w:lang w:val="en-GB"/>
        </w:rPr>
        <w:t xml:space="preserve">hree kinds of topology were discussed, tree, mesh, and directed acyclic graph (DAG) topology. 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>We agree with Huawei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>’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s observations 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>that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 a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 xml:space="preserve">tree based topology 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>is simple,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 xml:space="preserve"> but would suffer from a lack of robustness to radio link failures and blockages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>. Although a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 xml:space="preserve">n arbitrary mesh topology 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>provide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>s great redundant connectivity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 xml:space="preserve">, 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>this would be at the price of significant complexity.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454180">
        <w:rPr>
          <w:rFonts w:ascii="Arial" w:eastAsia="新細明體" w:hAnsi="Arial" w:cs="Arial" w:hint="eastAsia"/>
          <w:kern w:val="0"/>
          <w:sz w:val="22"/>
          <w:lang w:val="en-GB"/>
        </w:rPr>
        <w:t>Finally,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 Huawei proposed that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the 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>baseline topology for IA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 xml:space="preserve">B should be a 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DAG, since it 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>combines the advantages of both trees and more complex arbitrary mesh topologies.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</w:p>
    <w:p w:rsidR="00790BA1" w:rsidRDefault="00454180" w:rsidP="00133E5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We have the same view to </w:t>
      </w:r>
      <w:r w:rsidR="00547B78">
        <w:rPr>
          <w:rFonts w:ascii="Arial" w:eastAsia="新細明體" w:hAnsi="Arial" w:cs="Arial" w:hint="eastAsia"/>
          <w:kern w:val="0"/>
          <w:sz w:val="22"/>
          <w:lang w:val="en-GB"/>
        </w:rPr>
        <w:t xml:space="preserve">exclude the mesh from the IAB topology management.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T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he topology adaptation was agreed </w:t>
      </w:r>
      <w:r w:rsidR="007364A4">
        <w:rPr>
          <w:rFonts w:ascii="Arial" w:eastAsia="新細明體" w:hAnsi="Arial" w:cs="Arial" w:hint="eastAsia"/>
          <w:kern w:val="0"/>
          <w:sz w:val="22"/>
          <w:lang w:val="en-GB"/>
        </w:rPr>
        <w:t>for physically fixed relays</w:t>
      </w:r>
      <w:r w:rsidR="007364A4">
        <w:rPr>
          <w:rFonts w:ascii="Arial" w:eastAsia="新細明體" w:hAnsi="Arial" w:cs="Arial" w:hint="eastAsia"/>
          <w:kern w:val="0"/>
          <w:sz w:val="22"/>
          <w:lang w:val="en-GB"/>
        </w:rPr>
        <w:t xml:space="preserve"> in January,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so </w:t>
      </w:r>
      <w:r w:rsidR="007364A4">
        <w:rPr>
          <w:rFonts w:ascii="Arial" w:eastAsia="新細明體" w:hAnsi="Arial" w:cs="Arial" w:hint="eastAsia"/>
          <w:kern w:val="0"/>
          <w:sz w:val="22"/>
          <w:lang w:val="en-GB"/>
        </w:rPr>
        <w:t>we think the IAB nodes can be deployed well by operators based on accurate calc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ulation and testing; that means the vulnerability of wireless backhaul in IAB is not the same severe as the wireless link to UE when operating in high frequency. </w:t>
      </w:r>
      <w:r w:rsidR="00547B78">
        <w:rPr>
          <w:rFonts w:ascii="Arial" w:eastAsia="新細明體" w:hAnsi="Arial" w:cs="Arial" w:hint="eastAsia"/>
          <w:kern w:val="0"/>
          <w:sz w:val="22"/>
          <w:lang w:val="en-GB"/>
        </w:rPr>
        <w:t xml:space="preserve">Therefore, paying so much complexity on information collection and node functionality to </w:t>
      </w:r>
      <w:r w:rsidR="00547B78">
        <w:rPr>
          <w:rFonts w:ascii="Arial" w:eastAsia="新細明體" w:hAnsi="Arial" w:cs="Arial"/>
          <w:kern w:val="0"/>
          <w:sz w:val="22"/>
          <w:lang w:val="en-GB"/>
        </w:rPr>
        <w:t>acquire</w:t>
      </w:r>
      <w:r w:rsidR="00547B78">
        <w:rPr>
          <w:rFonts w:ascii="Arial" w:eastAsia="新細明體" w:hAnsi="Arial" w:cs="Arial" w:hint="eastAsia"/>
          <w:kern w:val="0"/>
          <w:sz w:val="22"/>
          <w:lang w:val="en-GB"/>
        </w:rPr>
        <w:t xml:space="preserve"> great robustness in a mesh is </w:t>
      </w:r>
      <w:r w:rsidR="008308A5">
        <w:rPr>
          <w:rFonts w:ascii="Arial" w:eastAsia="新細明體" w:hAnsi="Arial" w:cs="Arial" w:hint="eastAsia"/>
          <w:kern w:val="0"/>
          <w:sz w:val="22"/>
          <w:lang w:val="en-GB"/>
        </w:rPr>
        <w:t xml:space="preserve">obviously </w:t>
      </w:r>
      <w:r w:rsidR="00547B78">
        <w:rPr>
          <w:rFonts w:ascii="Arial" w:eastAsia="新細明體" w:hAnsi="Arial" w:cs="Arial" w:hint="eastAsia"/>
          <w:kern w:val="0"/>
          <w:sz w:val="22"/>
          <w:lang w:val="en-GB"/>
        </w:rPr>
        <w:t xml:space="preserve">not a good </w:t>
      </w:r>
      <w:r w:rsidR="008308A5">
        <w:rPr>
          <w:rFonts w:ascii="Arial" w:eastAsia="新細明體" w:hAnsi="Arial" w:cs="Arial" w:hint="eastAsia"/>
          <w:kern w:val="0"/>
          <w:sz w:val="22"/>
          <w:lang w:val="en-GB"/>
        </w:rPr>
        <w:t>deal</w:t>
      </w:r>
      <w:r w:rsidR="00547B78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</w:p>
    <w:p w:rsidR="00F36FE8" w:rsidRPr="00162D3B" w:rsidRDefault="004D2D77" w:rsidP="00F36FE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We suggest that both the tree and DAG are included in the topology management. </w:t>
      </w:r>
      <w:r w:rsidR="00920AC3">
        <w:rPr>
          <w:rFonts w:ascii="Arial" w:eastAsia="新細明體" w:hAnsi="Arial" w:cs="Arial" w:hint="eastAsia"/>
          <w:kern w:val="0"/>
          <w:sz w:val="22"/>
          <w:lang w:val="en-GB"/>
        </w:rPr>
        <w:t>For a tree, e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ach IAB node h</w:t>
      </w:r>
      <w:r w:rsidR="00920AC3">
        <w:rPr>
          <w:rFonts w:ascii="Arial" w:eastAsia="新細明體" w:hAnsi="Arial" w:cs="Arial" w:hint="eastAsia"/>
          <w:kern w:val="0"/>
          <w:sz w:val="22"/>
          <w:lang w:val="en-GB"/>
        </w:rPr>
        <w:t>as a unique identifier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, that means </w:t>
      </w:r>
      <w:r w:rsidR="00920AC3">
        <w:rPr>
          <w:rFonts w:ascii="Arial" w:eastAsia="新細明體" w:hAnsi="Arial" w:cs="Arial" w:hint="eastAsia"/>
          <w:kern w:val="0"/>
          <w:sz w:val="22"/>
          <w:lang w:val="en-GB"/>
        </w:rPr>
        <w:t>the procedures</w:t>
      </w:r>
      <w:r w:rsidR="00920AC3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162D3B">
        <w:rPr>
          <w:rFonts w:ascii="Arial" w:eastAsia="新細明體" w:hAnsi="Arial" w:cs="Arial" w:hint="eastAsia"/>
          <w:kern w:val="0"/>
          <w:sz w:val="22"/>
          <w:lang w:val="en-GB"/>
        </w:rPr>
        <w:t>of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information collection and path re-configuration</w:t>
      </w:r>
      <w:r w:rsidR="00920AC3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may be more easily </w:t>
      </w:r>
      <w:r w:rsidR="00920AC3">
        <w:rPr>
          <w:rFonts w:ascii="Arial" w:eastAsia="新細明體" w:hAnsi="Arial" w:cs="Arial" w:hint="eastAsia"/>
          <w:kern w:val="0"/>
          <w:sz w:val="22"/>
          <w:lang w:val="en-GB"/>
        </w:rPr>
        <w:t xml:space="preserve">and clearly described. </w:t>
      </w:r>
      <w:r w:rsidR="00A13F23">
        <w:rPr>
          <w:rFonts w:ascii="Arial" w:eastAsia="新細明體" w:hAnsi="Arial" w:cs="Arial"/>
          <w:kern w:val="0"/>
          <w:sz w:val="22"/>
          <w:lang w:val="en-GB"/>
        </w:rPr>
        <w:t>H</w:t>
      </w:r>
      <w:r w:rsidR="00A13F23">
        <w:rPr>
          <w:rFonts w:ascii="Arial" w:eastAsia="新細明體" w:hAnsi="Arial" w:cs="Arial" w:hint="eastAsia"/>
          <w:kern w:val="0"/>
          <w:sz w:val="22"/>
          <w:lang w:val="en-GB"/>
        </w:rPr>
        <w:t>owever, some fast re-routing or standby routing solutions need to be investigated</w:t>
      </w:r>
      <w:r w:rsidR="00B76375">
        <w:rPr>
          <w:rFonts w:ascii="Arial" w:eastAsia="新細明體" w:hAnsi="Arial" w:cs="Arial" w:hint="eastAsia"/>
          <w:kern w:val="0"/>
          <w:sz w:val="22"/>
          <w:lang w:val="en-GB"/>
        </w:rPr>
        <w:t xml:space="preserve"> to eliminate the service interruption</w:t>
      </w:r>
      <w:r w:rsidR="00A13F23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  <w:r w:rsidR="00EF0B30">
        <w:rPr>
          <w:rFonts w:ascii="Arial" w:eastAsia="新細明體" w:hAnsi="Arial" w:cs="Arial" w:hint="eastAsia"/>
          <w:kern w:val="0"/>
          <w:sz w:val="22"/>
          <w:lang w:val="en-GB"/>
        </w:rPr>
        <w:t>For a DAG, since there are multiple paths exist</w:t>
      </w:r>
      <w:r w:rsidR="00A13F23">
        <w:rPr>
          <w:rFonts w:ascii="Arial" w:eastAsia="新細明體" w:hAnsi="Arial" w:cs="Arial" w:hint="eastAsia"/>
          <w:kern w:val="0"/>
          <w:sz w:val="22"/>
          <w:lang w:val="en-GB"/>
        </w:rPr>
        <w:t>ed</w:t>
      </w:r>
      <w:r w:rsidR="00EF0B30">
        <w:rPr>
          <w:rFonts w:ascii="Arial" w:eastAsia="新細明體" w:hAnsi="Arial" w:cs="Arial" w:hint="eastAsia"/>
          <w:kern w:val="0"/>
          <w:sz w:val="22"/>
          <w:lang w:val="en-GB"/>
        </w:rPr>
        <w:t xml:space="preserve"> between two IAB nodes, </w:t>
      </w:r>
      <w:r w:rsidR="00A13F23">
        <w:rPr>
          <w:rFonts w:ascii="Arial" w:eastAsia="新細明體" w:hAnsi="Arial" w:cs="Arial" w:hint="eastAsia"/>
          <w:kern w:val="0"/>
          <w:sz w:val="22"/>
          <w:lang w:val="en-GB"/>
        </w:rPr>
        <w:t xml:space="preserve">the benefit is the enhanced redundant connectivity; however, the penalty is the complexity of information collection, path re-configuration, and node functionality, etc. </w:t>
      </w:r>
    </w:p>
    <w:p w:rsidR="00F36FE8" w:rsidRDefault="00F36FE8" w:rsidP="00F36FE8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 w:hint="eastAsia"/>
          <w:b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P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roposal</w:t>
      </w:r>
      <w:r w:rsidRPr="00F36FE8">
        <w:rPr>
          <w:rFonts w:ascii="Arial" w:eastAsia="新細明體" w:hAnsi="Arial" w:cs="Arial"/>
          <w:b/>
          <w:kern w:val="0"/>
          <w:sz w:val="22"/>
          <w:lang w:val="en-GB"/>
        </w:rPr>
        <w:t xml:space="preserve"> 1:</w:t>
      </w:r>
      <w:r w:rsidR="004D2D77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="004D2D77" w:rsidRPr="004D2D77">
        <w:rPr>
          <w:rFonts w:ascii="Arial" w:eastAsia="新細明體" w:hAnsi="Arial" w:cs="Arial"/>
          <w:b/>
          <w:kern w:val="0"/>
          <w:sz w:val="22"/>
          <w:lang w:val="en-GB"/>
        </w:rPr>
        <w:t>RAN2 should focus on tree and Directed acyclic graphs (DAGs) for topology adaptation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A13F23" w:rsidRDefault="00A13F23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</w:p>
    <w:p w:rsidR="001C7CF3" w:rsidRDefault="001C7CF3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About</w:t>
      </w:r>
      <w:r w:rsidR="0001254A">
        <w:rPr>
          <w:rFonts w:ascii="Arial" w:eastAsia="新細明體" w:hAnsi="Arial" w:cs="Arial" w:hint="eastAsia"/>
          <w:kern w:val="0"/>
          <w:sz w:val="22"/>
          <w:lang w:val="en-GB"/>
        </w:rPr>
        <w:t xml:space="preserve"> the path management, we suggest that only one activated path between two IAB nodes should be prioritized. For a tree, only one path is established and activated between two nodes. </w:t>
      </w:r>
    </w:p>
    <w:p w:rsidR="001C7CF3" w:rsidRDefault="0001254A" w:rsidP="001C7CF3">
      <w:pPr>
        <w:pStyle w:val="a9"/>
        <w:widowControl/>
        <w:numPr>
          <w:ilvl w:val="0"/>
          <w:numId w:val="23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 w:rsidRPr="001C7CF3">
        <w:rPr>
          <w:rFonts w:ascii="Arial" w:eastAsia="新細明體" w:hAnsi="Arial" w:cs="Arial"/>
          <w:kern w:val="0"/>
          <w:sz w:val="22"/>
          <w:lang w:val="en-GB"/>
        </w:rPr>
        <w:t>I</w:t>
      </w:r>
      <w:r w:rsidRPr="001C7CF3">
        <w:rPr>
          <w:rFonts w:ascii="Arial" w:eastAsia="新細明體" w:hAnsi="Arial" w:cs="Arial" w:hint="eastAsia"/>
          <w:kern w:val="0"/>
          <w:sz w:val="22"/>
          <w:lang w:val="en-GB"/>
        </w:rPr>
        <w:t>f a DL block</w:t>
      </w:r>
      <w:r w:rsidR="001C7CF3">
        <w:rPr>
          <w:rFonts w:ascii="Arial" w:eastAsia="新細明體" w:hAnsi="Arial" w:cs="Arial" w:hint="eastAsia"/>
          <w:kern w:val="0"/>
          <w:sz w:val="22"/>
          <w:lang w:val="en-GB"/>
        </w:rPr>
        <w:t xml:space="preserve">age occurs, this child node </w:t>
      </w:r>
      <w:r w:rsidRPr="001C7CF3">
        <w:rPr>
          <w:rFonts w:ascii="Arial" w:eastAsia="新細明體" w:hAnsi="Arial" w:cs="Arial" w:hint="eastAsia"/>
          <w:kern w:val="0"/>
          <w:sz w:val="22"/>
          <w:lang w:val="en-GB"/>
        </w:rPr>
        <w:t>reselect</w:t>
      </w:r>
      <w:r w:rsidR="001C7CF3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Pr="001C7CF3">
        <w:rPr>
          <w:rFonts w:ascii="Arial" w:eastAsia="新細明體" w:hAnsi="Arial" w:cs="Arial" w:hint="eastAsia"/>
          <w:kern w:val="0"/>
          <w:sz w:val="22"/>
          <w:lang w:val="en-GB"/>
        </w:rPr>
        <w:t xml:space="preserve"> a new parent node to attach. </w:t>
      </w:r>
    </w:p>
    <w:p w:rsidR="00B220C5" w:rsidRDefault="0001254A" w:rsidP="001C7CF3">
      <w:pPr>
        <w:pStyle w:val="a9"/>
        <w:widowControl/>
        <w:numPr>
          <w:ilvl w:val="0"/>
          <w:numId w:val="23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 w:rsidRPr="001C7CF3">
        <w:rPr>
          <w:rFonts w:ascii="Arial" w:eastAsia="新細明體" w:hAnsi="Arial" w:cs="Arial" w:hint="eastAsia"/>
          <w:kern w:val="0"/>
          <w:sz w:val="22"/>
          <w:lang w:val="en-GB"/>
        </w:rPr>
        <w:lastRenderedPageBreak/>
        <w:t>If an UL blockage occurs, this child node may reselect or receive a handover command to attach</w:t>
      </w:r>
      <w:r w:rsidR="001C7CF3" w:rsidRPr="001C7CF3">
        <w:rPr>
          <w:rFonts w:ascii="Arial" w:eastAsia="新細明體" w:hAnsi="Arial" w:cs="Arial" w:hint="eastAsia"/>
          <w:kern w:val="0"/>
          <w:sz w:val="22"/>
          <w:lang w:val="en-GB"/>
        </w:rPr>
        <w:t xml:space="preserve"> a new parent node. </w:t>
      </w:r>
    </w:p>
    <w:p w:rsidR="001C7CF3" w:rsidRPr="001C7CF3" w:rsidRDefault="001C7CF3" w:rsidP="001C7CF3">
      <w:pPr>
        <w:pStyle w:val="a9"/>
        <w:widowControl/>
        <w:numPr>
          <w:ilvl w:val="0"/>
          <w:numId w:val="23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If a local congestion occurs, the parent node may select one child node to offload, and command this child node to handover.</w:t>
      </w:r>
    </w:p>
    <w:p w:rsidR="001C7CF3" w:rsidRPr="001C7CF3" w:rsidRDefault="000661A6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For a DAG, multiple paths are established between two IAB nodes. </w:t>
      </w:r>
      <w:r w:rsidR="00F64F6A">
        <w:rPr>
          <w:rFonts w:ascii="Arial" w:eastAsia="新細明體" w:hAnsi="Arial" w:cs="Arial" w:hint="eastAsia"/>
          <w:kern w:val="0"/>
          <w:sz w:val="22"/>
          <w:lang w:val="en-GB"/>
        </w:rPr>
        <w:t xml:space="preserve">However, we think multiple </w:t>
      </w:r>
      <w:r w:rsidR="00DF7648">
        <w:rPr>
          <w:rFonts w:ascii="Arial" w:eastAsia="新細明體" w:hAnsi="Arial" w:cs="Arial" w:hint="eastAsia"/>
          <w:kern w:val="0"/>
          <w:sz w:val="22"/>
          <w:lang w:val="en-GB"/>
        </w:rPr>
        <w:t xml:space="preserve">activated paths </w:t>
      </w:r>
      <w:r w:rsidR="00F64F6A">
        <w:rPr>
          <w:rFonts w:ascii="Arial" w:eastAsia="新細明體" w:hAnsi="Arial" w:cs="Arial" w:hint="eastAsia"/>
          <w:kern w:val="0"/>
          <w:sz w:val="22"/>
          <w:lang w:val="en-GB"/>
        </w:rPr>
        <w:t xml:space="preserve">between tow IAB nodes should be de-prioritized because the in-order delivery in multi-hop IAB may be much more complicated. So under the </w:t>
      </w:r>
      <w:r w:rsidR="00DF7648">
        <w:rPr>
          <w:rFonts w:ascii="Arial" w:eastAsia="新細明體" w:hAnsi="Arial" w:cs="Arial" w:hint="eastAsia"/>
          <w:kern w:val="0"/>
          <w:sz w:val="22"/>
          <w:lang w:val="en-GB"/>
        </w:rPr>
        <w:t xml:space="preserve">assumption of </w:t>
      </w:r>
      <w:r w:rsidR="00F64F6A">
        <w:rPr>
          <w:rFonts w:ascii="Arial" w:eastAsia="新細明體" w:hAnsi="Arial" w:cs="Arial" w:hint="eastAsia"/>
          <w:kern w:val="0"/>
          <w:sz w:val="22"/>
          <w:lang w:val="en-GB"/>
        </w:rPr>
        <w:t>on</w:t>
      </w:r>
      <w:r w:rsidR="00DF7648">
        <w:rPr>
          <w:rFonts w:ascii="Arial" w:eastAsia="新細明體" w:hAnsi="Arial" w:cs="Arial" w:hint="eastAsia"/>
          <w:kern w:val="0"/>
          <w:sz w:val="22"/>
          <w:lang w:val="en-GB"/>
        </w:rPr>
        <w:t xml:space="preserve">ly one activated path </w:t>
      </w:r>
      <w:r w:rsidR="00DF7648">
        <w:rPr>
          <w:rFonts w:ascii="Arial" w:eastAsia="新細明體" w:hAnsi="Arial" w:cs="Arial"/>
          <w:kern w:val="0"/>
          <w:sz w:val="22"/>
          <w:lang w:val="en-GB"/>
        </w:rPr>
        <w:t>between</w:t>
      </w:r>
      <w:r w:rsidR="00DF7648">
        <w:rPr>
          <w:rFonts w:ascii="Arial" w:eastAsia="新細明體" w:hAnsi="Arial" w:cs="Arial" w:hint="eastAsia"/>
          <w:kern w:val="0"/>
          <w:sz w:val="22"/>
          <w:lang w:val="en-GB"/>
        </w:rPr>
        <w:t xml:space="preserve"> two IAB nodes in DAG</w:t>
      </w:r>
      <w:r w:rsidR="00F64F6A">
        <w:rPr>
          <w:rFonts w:ascii="Arial" w:eastAsia="新細明體" w:hAnsi="Arial" w:cs="Arial" w:hint="eastAsia"/>
          <w:kern w:val="0"/>
          <w:sz w:val="22"/>
          <w:lang w:val="en-GB"/>
        </w:rPr>
        <w:t>,</w:t>
      </w:r>
    </w:p>
    <w:p w:rsidR="00B220C5" w:rsidRDefault="001C7CF3" w:rsidP="001C7CF3">
      <w:pPr>
        <w:pStyle w:val="a9"/>
        <w:widowControl/>
        <w:numPr>
          <w:ilvl w:val="0"/>
          <w:numId w:val="23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 w:rsidRPr="001C7CF3">
        <w:rPr>
          <w:rFonts w:ascii="Arial" w:eastAsia="新細明體" w:hAnsi="Arial" w:cs="Arial"/>
          <w:kern w:val="0"/>
          <w:sz w:val="22"/>
          <w:lang w:val="en-GB"/>
        </w:rPr>
        <w:t>I</w:t>
      </w:r>
      <w:r w:rsidRPr="001C7CF3">
        <w:rPr>
          <w:rFonts w:ascii="Arial" w:eastAsia="新細明體" w:hAnsi="Arial" w:cs="Arial" w:hint="eastAsia"/>
          <w:kern w:val="0"/>
          <w:sz w:val="22"/>
          <w:lang w:val="en-GB"/>
        </w:rPr>
        <w:t>f a DL blockage oc</w:t>
      </w:r>
      <w:r w:rsidR="00F64F6A">
        <w:rPr>
          <w:rFonts w:ascii="Arial" w:eastAsia="新細明體" w:hAnsi="Arial" w:cs="Arial" w:hint="eastAsia"/>
          <w:kern w:val="0"/>
          <w:sz w:val="22"/>
          <w:lang w:val="en-GB"/>
        </w:rPr>
        <w:t>curs, this child node sends a re-routing request to another parent node</w:t>
      </w:r>
    </w:p>
    <w:p w:rsidR="00F64F6A" w:rsidRDefault="00F64F6A" w:rsidP="001C7CF3">
      <w:pPr>
        <w:pStyle w:val="a9"/>
        <w:widowControl/>
        <w:numPr>
          <w:ilvl w:val="0"/>
          <w:numId w:val="23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 w:hint="eastAsia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I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f an UL blockage, this child node may send a re-routing request or rec</w:t>
      </w:r>
      <w:r w:rsidR="00DF7648">
        <w:rPr>
          <w:rFonts w:ascii="Arial" w:eastAsia="新細明體" w:hAnsi="Arial" w:cs="Arial" w:hint="eastAsia"/>
          <w:kern w:val="0"/>
          <w:sz w:val="22"/>
          <w:lang w:val="en-GB"/>
        </w:rPr>
        <w:t xml:space="preserve">eive a handover command to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another parent node.</w:t>
      </w:r>
    </w:p>
    <w:p w:rsidR="00F64F6A" w:rsidRPr="00A21B38" w:rsidRDefault="00A21B38" w:rsidP="00A21B38">
      <w:pPr>
        <w:pStyle w:val="a9"/>
        <w:widowControl/>
        <w:numPr>
          <w:ilvl w:val="0"/>
          <w:numId w:val="23"/>
        </w:numPr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If a local congestion occurs, the parent node may select one child node to offload, and command this child node to handover.</w:t>
      </w:r>
    </w:p>
    <w:p w:rsidR="00A13F23" w:rsidRPr="001F0154" w:rsidRDefault="00B220C5" w:rsidP="00F36FE8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P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roposal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2</w:t>
      </w:r>
      <w:r w:rsidRPr="00F36FE8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="00AB6E38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="00AB6E38" w:rsidRPr="00AB6E38">
        <w:rPr>
          <w:rFonts w:ascii="Arial" w:eastAsia="新細明體" w:hAnsi="Arial" w:cs="Arial"/>
          <w:b/>
          <w:kern w:val="0"/>
          <w:sz w:val="22"/>
          <w:lang w:val="en-GB"/>
        </w:rPr>
        <w:t xml:space="preserve">Only one </w:t>
      </w:r>
      <w:r w:rsidR="00AB6E38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activated </w:t>
      </w:r>
      <w:r w:rsidR="00AB6E38">
        <w:rPr>
          <w:rFonts w:ascii="Arial" w:eastAsia="新細明體" w:hAnsi="Arial" w:cs="Arial"/>
          <w:b/>
          <w:kern w:val="0"/>
          <w:sz w:val="22"/>
          <w:lang w:val="en-GB"/>
        </w:rPr>
        <w:t>path</w:t>
      </w:r>
      <w:r w:rsidR="00AB6E38" w:rsidRPr="00AB6E38">
        <w:rPr>
          <w:rFonts w:ascii="Arial" w:eastAsia="新細明體" w:hAnsi="Arial" w:cs="Arial"/>
          <w:b/>
          <w:kern w:val="0"/>
          <w:sz w:val="22"/>
          <w:lang w:val="en-GB"/>
        </w:rPr>
        <w:t xml:space="preserve"> between two IAB nodes should be prioritized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C4580F" w:rsidRPr="00A21B38" w:rsidRDefault="00A21B38" w:rsidP="00CC5FD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 w:hint="eastAsia"/>
          <w:b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P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roposal</w:t>
      </w:r>
      <w:r w:rsidRPr="00F36FE8">
        <w:rPr>
          <w:rFonts w:ascii="Arial" w:eastAsia="新細明體" w:hAnsi="Arial" w:cs="Arial"/>
          <w:b/>
          <w:kern w:val="0"/>
          <w:sz w:val="22"/>
          <w:lang w:val="en-GB"/>
        </w:rPr>
        <w:t xml:space="preserve"> 1: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Pr="004D2D77">
        <w:rPr>
          <w:rFonts w:ascii="Arial" w:eastAsia="新細明體" w:hAnsi="Arial" w:cs="Arial"/>
          <w:b/>
          <w:kern w:val="0"/>
          <w:sz w:val="22"/>
          <w:lang w:val="en-GB"/>
        </w:rPr>
        <w:t>RAN2 should focus on tree and Directed acyclic graphs (DAGs) for topology adaptation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A21B38" w:rsidRPr="001F0154" w:rsidRDefault="00A21B38" w:rsidP="00CC5FD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P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2</w:t>
      </w:r>
      <w:r w:rsidRPr="00F36FE8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Pr="00AB6E38">
        <w:rPr>
          <w:rFonts w:ascii="Arial" w:eastAsia="新細明體" w:hAnsi="Arial" w:cs="Arial"/>
          <w:b/>
          <w:kern w:val="0"/>
          <w:sz w:val="22"/>
          <w:lang w:val="en-GB"/>
        </w:rPr>
        <w:t xml:space="preserve">Only one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activated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path</w:t>
      </w:r>
      <w:r w:rsidRPr="00AB6E38">
        <w:rPr>
          <w:rFonts w:ascii="Arial" w:eastAsia="新細明體" w:hAnsi="Arial" w:cs="Arial"/>
          <w:b/>
          <w:kern w:val="0"/>
          <w:sz w:val="22"/>
          <w:lang w:val="en-GB"/>
        </w:rPr>
        <w:t xml:space="preserve"> between two IAB nodes should be prioritized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  <w:bookmarkStart w:id="3" w:name="_GoBack"/>
      <w:bookmarkEnd w:id="3"/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BA5101" w:rsidRDefault="00BA5101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[1</w:t>
      </w:r>
      <w:r w:rsidR="00F275CA">
        <w:rPr>
          <w:rFonts w:ascii="Arial" w:eastAsia="新細明體" w:hAnsi="Arial" w:cs="Arial" w:hint="eastAsia"/>
          <w:kern w:val="0"/>
          <w:sz w:val="22"/>
          <w:szCs w:val="20"/>
        </w:rPr>
        <w:t xml:space="preserve">] </w:t>
      </w:r>
      <w:r>
        <w:rPr>
          <w:rFonts w:ascii="Arial" w:eastAsia="新細明體" w:hAnsi="Arial" w:cs="Arial"/>
          <w:kern w:val="0"/>
          <w:sz w:val="22"/>
          <w:szCs w:val="20"/>
        </w:rPr>
        <w:t>RAN2-AH0118 agreement</w:t>
      </w:r>
    </w:p>
    <w:p w:rsidR="00F275CA" w:rsidRPr="00C4580F" w:rsidRDefault="00BA5101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 xml:space="preserve">[2] </w:t>
      </w:r>
      <w:r w:rsidR="00F275CA">
        <w:rPr>
          <w:rFonts w:ascii="Arial" w:eastAsia="新細明體" w:hAnsi="Arial" w:cs="Arial"/>
          <w:kern w:val="0"/>
          <w:sz w:val="22"/>
          <w:szCs w:val="20"/>
        </w:rPr>
        <w:t xml:space="preserve">R3-180817 Topology Management for IAB, </w:t>
      </w:r>
      <w:r w:rsidR="00F275CA" w:rsidRPr="00F275CA">
        <w:rPr>
          <w:rFonts w:ascii="Arial" w:eastAsia="新細明體" w:hAnsi="Arial" w:cs="Arial"/>
          <w:kern w:val="0"/>
          <w:sz w:val="22"/>
          <w:szCs w:val="20"/>
        </w:rPr>
        <w:t xml:space="preserve">Huawei, </w:t>
      </w:r>
      <w:proofErr w:type="spellStart"/>
      <w:r w:rsidR="00F275CA" w:rsidRPr="00F275CA">
        <w:rPr>
          <w:rFonts w:ascii="Arial" w:eastAsia="新細明體" w:hAnsi="Arial" w:cs="Arial"/>
          <w:kern w:val="0"/>
          <w:sz w:val="22"/>
          <w:szCs w:val="20"/>
        </w:rPr>
        <w:t>HiSilicon</w:t>
      </w:r>
      <w:proofErr w:type="spellEnd"/>
      <w:r w:rsidR="00F275CA">
        <w:rPr>
          <w:rFonts w:ascii="Arial" w:eastAsia="新細明體" w:hAnsi="Arial" w:cs="Arial"/>
          <w:kern w:val="0"/>
          <w:sz w:val="22"/>
          <w:szCs w:val="20"/>
        </w:rPr>
        <w:t>, RAN3 #99</w:t>
      </w:r>
    </w:p>
    <w:p w:rsidR="00CC5FD4" w:rsidRPr="008E2E37" w:rsidRDefault="00CC5FD4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</w:p>
    <w:sectPr w:rsidR="00CC5FD4" w:rsidRPr="008E2E37" w:rsidSect="001170A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FC" w:rsidRDefault="003E05FC" w:rsidP="00C4580F">
      <w:r>
        <w:separator/>
      </w:r>
    </w:p>
  </w:endnote>
  <w:endnote w:type="continuationSeparator" w:id="0">
    <w:p w:rsidR="003E05FC" w:rsidRDefault="003E05FC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1F0154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1F0154">
      <w:rPr>
        <w:rStyle w:val="a7"/>
        <w:rFonts w:cs="Arial"/>
        <w:noProof/>
      </w:rPr>
      <w:t>2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FC" w:rsidRDefault="003E05FC" w:rsidP="00C4580F">
      <w:r>
        <w:separator/>
      </w:r>
    </w:p>
  </w:footnote>
  <w:footnote w:type="continuationSeparator" w:id="0">
    <w:p w:rsidR="003E05FC" w:rsidRDefault="003E05FC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3pt;height:11.3pt" o:bullet="t">
        <v:imagedata r:id="rId1" o:title="art68BC"/>
      </v:shape>
    </w:pict>
  </w:numPicBullet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1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3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9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1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10"/>
  </w:num>
  <w:num w:numId="5">
    <w:abstractNumId w:val="1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16"/>
  </w:num>
  <w:num w:numId="14">
    <w:abstractNumId w:val="1"/>
  </w:num>
  <w:num w:numId="15">
    <w:abstractNumId w:val="18"/>
  </w:num>
  <w:num w:numId="16">
    <w:abstractNumId w:val="15"/>
  </w:num>
  <w:num w:numId="17">
    <w:abstractNumId w:val="5"/>
  </w:num>
  <w:num w:numId="18">
    <w:abstractNumId w:val="19"/>
  </w:num>
  <w:num w:numId="19">
    <w:abstractNumId w:val="4"/>
  </w:num>
  <w:num w:numId="20">
    <w:abstractNumId w:val="21"/>
  </w:num>
  <w:num w:numId="21">
    <w:abstractNumId w:val="6"/>
  </w:num>
  <w:num w:numId="22">
    <w:abstractNumId w:val="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10CE0"/>
    <w:rsid w:val="0001254A"/>
    <w:rsid w:val="00031F6E"/>
    <w:rsid w:val="0004209A"/>
    <w:rsid w:val="0004626F"/>
    <w:rsid w:val="000608B8"/>
    <w:rsid w:val="000661A6"/>
    <w:rsid w:val="000741CD"/>
    <w:rsid w:val="00076368"/>
    <w:rsid w:val="00076519"/>
    <w:rsid w:val="000A517A"/>
    <w:rsid w:val="000A6028"/>
    <w:rsid w:val="000E1D9B"/>
    <w:rsid w:val="000F2B80"/>
    <w:rsid w:val="000F4336"/>
    <w:rsid w:val="000F6CFE"/>
    <w:rsid w:val="001069D8"/>
    <w:rsid w:val="00106F64"/>
    <w:rsid w:val="001170AF"/>
    <w:rsid w:val="00122F96"/>
    <w:rsid w:val="00133E5A"/>
    <w:rsid w:val="0015419A"/>
    <w:rsid w:val="0015775D"/>
    <w:rsid w:val="00162D3B"/>
    <w:rsid w:val="00180C36"/>
    <w:rsid w:val="0018475A"/>
    <w:rsid w:val="001B299A"/>
    <w:rsid w:val="001C7CF3"/>
    <w:rsid w:val="001E14D3"/>
    <w:rsid w:val="001E33FF"/>
    <w:rsid w:val="001E3929"/>
    <w:rsid w:val="001F0154"/>
    <w:rsid w:val="002052D8"/>
    <w:rsid w:val="002149E9"/>
    <w:rsid w:val="00222CFC"/>
    <w:rsid w:val="00224820"/>
    <w:rsid w:val="00236C60"/>
    <w:rsid w:val="0024593D"/>
    <w:rsid w:val="00257D6C"/>
    <w:rsid w:val="00265633"/>
    <w:rsid w:val="00280AFB"/>
    <w:rsid w:val="00286851"/>
    <w:rsid w:val="00287C9F"/>
    <w:rsid w:val="002A6218"/>
    <w:rsid w:val="002C4AD0"/>
    <w:rsid w:val="002E601E"/>
    <w:rsid w:val="00301175"/>
    <w:rsid w:val="00313A1A"/>
    <w:rsid w:val="00334C63"/>
    <w:rsid w:val="00340A9A"/>
    <w:rsid w:val="00354D0B"/>
    <w:rsid w:val="00373537"/>
    <w:rsid w:val="00382695"/>
    <w:rsid w:val="00384F30"/>
    <w:rsid w:val="003966A0"/>
    <w:rsid w:val="003A61B9"/>
    <w:rsid w:val="003B74D9"/>
    <w:rsid w:val="003E05FC"/>
    <w:rsid w:val="003E336A"/>
    <w:rsid w:val="004006C6"/>
    <w:rsid w:val="00414554"/>
    <w:rsid w:val="00417022"/>
    <w:rsid w:val="00420749"/>
    <w:rsid w:val="00451386"/>
    <w:rsid w:val="00451B59"/>
    <w:rsid w:val="00454180"/>
    <w:rsid w:val="00464042"/>
    <w:rsid w:val="00464DDE"/>
    <w:rsid w:val="00467DC8"/>
    <w:rsid w:val="00495F77"/>
    <w:rsid w:val="004A6940"/>
    <w:rsid w:val="004C27C3"/>
    <w:rsid w:val="004C50F9"/>
    <w:rsid w:val="004D2D77"/>
    <w:rsid w:val="004E0039"/>
    <w:rsid w:val="00501546"/>
    <w:rsid w:val="00503F8B"/>
    <w:rsid w:val="00506B33"/>
    <w:rsid w:val="00510803"/>
    <w:rsid w:val="00511996"/>
    <w:rsid w:val="00521AE1"/>
    <w:rsid w:val="00535D66"/>
    <w:rsid w:val="00542010"/>
    <w:rsid w:val="00547B78"/>
    <w:rsid w:val="0055390F"/>
    <w:rsid w:val="005625BA"/>
    <w:rsid w:val="00566998"/>
    <w:rsid w:val="00590B9D"/>
    <w:rsid w:val="00592AF2"/>
    <w:rsid w:val="005C58F2"/>
    <w:rsid w:val="005D380A"/>
    <w:rsid w:val="005F1927"/>
    <w:rsid w:val="00612F55"/>
    <w:rsid w:val="00617EF0"/>
    <w:rsid w:val="00625E88"/>
    <w:rsid w:val="00650BAF"/>
    <w:rsid w:val="00651C35"/>
    <w:rsid w:val="00656522"/>
    <w:rsid w:val="00665A8C"/>
    <w:rsid w:val="006811F4"/>
    <w:rsid w:val="006C1272"/>
    <w:rsid w:val="006F3250"/>
    <w:rsid w:val="006F788C"/>
    <w:rsid w:val="00712D8F"/>
    <w:rsid w:val="007265C1"/>
    <w:rsid w:val="0073184B"/>
    <w:rsid w:val="007364A4"/>
    <w:rsid w:val="00741BF7"/>
    <w:rsid w:val="007449F0"/>
    <w:rsid w:val="00744FFA"/>
    <w:rsid w:val="00746BBB"/>
    <w:rsid w:val="00755B00"/>
    <w:rsid w:val="00763DD0"/>
    <w:rsid w:val="0076616B"/>
    <w:rsid w:val="0077332B"/>
    <w:rsid w:val="00790BA1"/>
    <w:rsid w:val="007A29D0"/>
    <w:rsid w:val="007A7BB7"/>
    <w:rsid w:val="007B2C1B"/>
    <w:rsid w:val="007C5BFA"/>
    <w:rsid w:val="007E5EDF"/>
    <w:rsid w:val="00804038"/>
    <w:rsid w:val="00806334"/>
    <w:rsid w:val="008120A2"/>
    <w:rsid w:val="00812C80"/>
    <w:rsid w:val="008308A5"/>
    <w:rsid w:val="00832E9F"/>
    <w:rsid w:val="0083347C"/>
    <w:rsid w:val="00837AC1"/>
    <w:rsid w:val="00850D15"/>
    <w:rsid w:val="00854D7C"/>
    <w:rsid w:val="008918AC"/>
    <w:rsid w:val="0089628C"/>
    <w:rsid w:val="008B1348"/>
    <w:rsid w:val="008C002D"/>
    <w:rsid w:val="008C2A99"/>
    <w:rsid w:val="008D2210"/>
    <w:rsid w:val="008D7591"/>
    <w:rsid w:val="008E2E37"/>
    <w:rsid w:val="008E4C48"/>
    <w:rsid w:val="008E6899"/>
    <w:rsid w:val="008E79E9"/>
    <w:rsid w:val="008E7AA0"/>
    <w:rsid w:val="00920AC3"/>
    <w:rsid w:val="00937AA3"/>
    <w:rsid w:val="0094131C"/>
    <w:rsid w:val="009433CD"/>
    <w:rsid w:val="00954FEB"/>
    <w:rsid w:val="0098521E"/>
    <w:rsid w:val="00986DB9"/>
    <w:rsid w:val="009A05E0"/>
    <w:rsid w:val="009F5A35"/>
    <w:rsid w:val="00A07E40"/>
    <w:rsid w:val="00A118B4"/>
    <w:rsid w:val="00A12569"/>
    <w:rsid w:val="00A13F23"/>
    <w:rsid w:val="00A21B38"/>
    <w:rsid w:val="00A35055"/>
    <w:rsid w:val="00A35785"/>
    <w:rsid w:val="00A7683F"/>
    <w:rsid w:val="00AB1988"/>
    <w:rsid w:val="00AB6E38"/>
    <w:rsid w:val="00AB79B7"/>
    <w:rsid w:val="00AC1421"/>
    <w:rsid w:val="00AC6F7C"/>
    <w:rsid w:val="00AD4058"/>
    <w:rsid w:val="00B171CA"/>
    <w:rsid w:val="00B220C5"/>
    <w:rsid w:val="00B318E7"/>
    <w:rsid w:val="00B35080"/>
    <w:rsid w:val="00B5640B"/>
    <w:rsid w:val="00B71379"/>
    <w:rsid w:val="00B76375"/>
    <w:rsid w:val="00B7775A"/>
    <w:rsid w:val="00B77F65"/>
    <w:rsid w:val="00BA5101"/>
    <w:rsid w:val="00BA72E6"/>
    <w:rsid w:val="00BC7BC5"/>
    <w:rsid w:val="00BE24D6"/>
    <w:rsid w:val="00BE7E28"/>
    <w:rsid w:val="00BF1E75"/>
    <w:rsid w:val="00C40C42"/>
    <w:rsid w:val="00C4580F"/>
    <w:rsid w:val="00C4601A"/>
    <w:rsid w:val="00C766BD"/>
    <w:rsid w:val="00C82C42"/>
    <w:rsid w:val="00C869E4"/>
    <w:rsid w:val="00C96885"/>
    <w:rsid w:val="00CA0695"/>
    <w:rsid w:val="00CB51D4"/>
    <w:rsid w:val="00CC1EDA"/>
    <w:rsid w:val="00CC5FD4"/>
    <w:rsid w:val="00CD0104"/>
    <w:rsid w:val="00CD395B"/>
    <w:rsid w:val="00CD6CF7"/>
    <w:rsid w:val="00CF511D"/>
    <w:rsid w:val="00D124FA"/>
    <w:rsid w:val="00D336BB"/>
    <w:rsid w:val="00D37EF7"/>
    <w:rsid w:val="00D46CEA"/>
    <w:rsid w:val="00D547B7"/>
    <w:rsid w:val="00D64532"/>
    <w:rsid w:val="00D725F7"/>
    <w:rsid w:val="00DA2511"/>
    <w:rsid w:val="00DC3A0B"/>
    <w:rsid w:val="00DC51EB"/>
    <w:rsid w:val="00DE700F"/>
    <w:rsid w:val="00DF58E3"/>
    <w:rsid w:val="00DF7648"/>
    <w:rsid w:val="00E011EE"/>
    <w:rsid w:val="00E01EEB"/>
    <w:rsid w:val="00E07516"/>
    <w:rsid w:val="00E07AB4"/>
    <w:rsid w:val="00E141D9"/>
    <w:rsid w:val="00E25BBB"/>
    <w:rsid w:val="00E30ECF"/>
    <w:rsid w:val="00E53802"/>
    <w:rsid w:val="00E66014"/>
    <w:rsid w:val="00E75E4D"/>
    <w:rsid w:val="00E928CF"/>
    <w:rsid w:val="00E93412"/>
    <w:rsid w:val="00E9742E"/>
    <w:rsid w:val="00EA5CA2"/>
    <w:rsid w:val="00EA6E61"/>
    <w:rsid w:val="00EC70D7"/>
    <w:rsid w:val="00EF0615"/>
    <w:rsid w:val="00EF0B30"/>
    <w:rsid w:val="00EF7D89"/>
    <w:rsid w:val="00F07D3A"/>
    <w:rsid w:val="00F13D80"/>
    <w:rsid w:val="00F169C7"/>
    <w:rsid w:val="00F275CA"/>
    <w:rsid w:val="00F3145D"/>
    <w:rsid w:val="00F36865"/>
    <w:rsid w:val="00F36FE8"/>
    <w:rsid w:val="00F52765"/>
    <w:rsid w:val="00F64F6A"/>
    <w:rsid w:val="00F65960"/>
    <w:rsid w:val="00F85974"/>
    <w:rsid w:val="00F9221E"/>
    <w:rsid w:val="00F92BF7"/>
    <w:rsid w:val="00FB28F8"/>
    <w:rsid w:val="00FB6616"/>
    <w:rsid w:val="00FC548B"/>
    <w:rsid w:val="00FD23EB"/>
    <w:rsid w:val="00FE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2A00-218A-4006-BA7F-64B536F2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611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User</cp:lastModifiedBy>
  <cp:revision>38</cp:revision>
  <dcterms:created xsi:type="dcterms:W3CDTF">2017-09-29T00:28:00Z</dcterms:created>
  <dcterms:modified xsi:type="dcterms:W3CDTF">2018-04-04T16:48:00Z</dcterms:modified>
</cp:coreProperties>
</file>