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04E" w:rsidRPr="009506B1" w:rsidRDefault="00FA4345" w:rsidP="007B02A8">
      <w:pPr>
        <w:pStyle w:val="a4"/>
        <w:tabs>
          <w:tab w:val="clear" w:pos="4536"/>
          <w:tab w:val="left" w:pos="1800"/>
        </w:tabs>
        <w:spacing w:afterLines="50" w:line="300" w:lineRule="atLeast"/>
        <w:ind w:left="1800" w:hanging="1800"/>
        <w:rPr>
          <w:rFonts w:eastAsiaTheme="minorEastAsia" w:cs="Arial"/>
          <w:sz w:val="22"/>
          <w:szCs w:val="22"/>
          <w:lang w:val="en-GB" w:eastAsia="zh-CN"/>
        </w:rPr>
      </w:pPr>
      <w:r w:rsidRPr="009506B1">
        <w:rPr>
          <w:rFonts w:cs="Arial"/>
          <w:sz w:val="22"/>
          <w:szCs w:val="22"/>
          <w:lang w:val="en-GB"/>
        </w:rPr>
        <w:t>3GPP TSG-RAN WG</w:t>
      </w:r>
      <w:r w:rsidRPr="009506B1">
        <w:rPr>
          <w:rFonts w:eastAsiaTheme="minorEastAsia" w:cs="Arial"/>
          <w:sz w:val="22"/>
          <w:szCs w:val="22"/>
          <w:lang w:val="en-GB" w:eastAsia="zh-CN"/>
        </w:rPr>
        <w:t>2#101</w:t>
      </w:r>
      <w:r w:rsidR="00246E66" w:rsidRPr="009506B1">
        <w:rPr>
          <w:rFonts w:eastAsiaTheme="minorEastAsia" w:cs="Arial"/>
          <w:sz w:val="22"/>
          <w:szCs w:val="22"/>
          <w:lang w:val="en-GB" w:eastAsia="zh-CN"/>
        </w:rPr>
        <w:t>bis</w:t>
      </w:r>
      <w:r w:rsidRPr="009506B1">
        <w:rPr>
          <w:rFonts w:cs="Arial"/>
          <w:sz w:val="22"/>
          <w:szCs w:val="22"/>
          <w:lang w:val="en-GB"/>
        </w:rPr>
        <w:tab/>
        <w:t>R2-18</w:t>
      </w:r>
      <w:r w:rsidR="006B171D" w:rsidRPr="009506B1">
        <w:rPr>
          <w:rFonts w:eastAsiaTheme="minorEastAsia" w:cs="Arial"/>
          <w:sz w:val="22"/>
          <w:szCs w:val="22"/>
          <w:lang w:val="en-GB" w:eastAsia="zh-CN"/>
        </w:rPr>
        <w:t>0</w:t>
      </w:r>
      <w:r w:rsidR="0036506A">
        <w:rPr>
          <w:rFonts w:eastAsiaTheme="minorEastAsia" w:cs="Arial" w:hint="eastAsia"/>
          <w:sz w:val="22"/>
          <w:szCs w:val="22"/>
          <w:lang w:val="en-GB" w:eastAsia="zh-CN"/>
        </w:rPr>
        <w:t>4269</w:t>
      </w:r>
    </w:p>
    <w:p w:rsidR="0024404E" w:rsidRPr="009506B1" w:rsidRDefault="00246E66" w:rsidP="007B02A8">
      <w:pPr>
        <w:pStyle w:val="a4"/>
        <w:tabs>
          <w:tab w:val="clear" w:pos="4536"/>
          <w:tab w:val="left" w:pos="1800"/>
        </w:tabs>
        <w:spacing w:afterLines="50" w:line="300" w:lineRule="atLeast"/>
        <w:ind w:left="1800" w:hanging="1800"/>
        <w:rPr>
          <w:rFonts w:eastAsiaTheme="minorEastAsia" w:cs="Arial"/>
          <w:sz w:val="22"/>
          <w:szCs w:val="22"/>
          <w:lang w:val="en-GB" w:eastAsia="zh-CN"/>
        </w:rPr>
      </w:pPr>
      <w:proofErr w:type="spellStart"/>
      <w:r w:rsidRPr="009506B1">
        <w:rPr>
          <w:rFonts w:eastAsia="宋体"/>
          <w:sz w:val="22"/>
          <w:szCs w:val="22"/>
          <w:lang w:val="en-GB" w:eastAsia="zh-CN"/>
        </w:rPr>
        <w:t>Sanya</w:t>
      </w:r>
      <w:proofErr w:type="spellEnd"/>
      <w:r w:rsidR="00FA4345" w:rsidRPr="009506B1">
        <w:rPr>
          <w:rFonts w:eastAsia="宋体"/>
          <w:sz w:val="22"/>
          <w:szCs w:val="22"/>
          <w:lang w:val="en-GB" w:eastAsia="zh-CN"/>
        </w:rPr>
        <w:t xml:space="preserve">, </w:t>
      </w:r>
      <w:r w:rsidRPr="009506B1">
        <w:rPr>
          <w:rFonts w:eastAsia="宋体"/>
          <w:sz w:val="22"/>
          <w:szCs w:val="22"/>
          <w:lang w:val="en-GB" w:eastAsia="zh-CN"/>
        </w:rPr>
        <w:t>China</w:t>
      </w:r>
      <w:r w:rsidR="00FA4345" w:rsidRPr="009506B1">
        <w:rPr>
          <w:rFonts w:eastAsia="宋体"/>
          <w:sz w:val="22"/>
          <w:szCs w:val="22"/>
          <w:lang w:val="en-GB" w:eastAsia="zh-CN"/>
        </w:rPr>
        <w:t xml:space="preserve">, </w:t>
      </w:r>
      <w:r w:rsidRPr="009506B1">
        <w:rPr>
          <w:rFonts w:eastAsia="宋体"/>
          <w:sz w:val="22"/>
          <w:szCs w:val="22"/>
          <w:lang w:val="en-GB" w:eastAsia="zh-CN"/>
        </w:rPr>
        <w:t>16</w:t>
      </w:r>
      <w:r w:rsidR="00FA4345" w:rsidRPr="009506B1">
        <w:rPr>
          <w:rFonts w:eastAsia="宋体"/>
          <w:sz w:val="22"/>
          <w:szCs w:val="22"/>
          <w:lang w:val="en-GB" w:eastAsia="zh-CN"/>
        </w:rPr>
        <w:t xml:space="preserve"> – 2</w:t>
      </w:r>
      <w:r w:rsidRPr="009506B1">
        <w:rPr>
          <w:rFonts w:eastAsia="宋体"/>
          <w:sz w:val="22"/>
          <w:szCs w:val="22"/>
          <w:lang w:val="en-GB" w:eastAsia="zh-CN"/>
        </w:rPr>
        <w:t>0 April</w:t>
      </w:r>
      <w:r w:rsidR="00FA4345" w:rsidRPr="009506B1">
        <w:rPr>
          <w:rFonts w:eastAsia="宋体"/>
          <w:sz w:val="22"/>
          <w:szCs w:val="22"/>
          <w:lang w:val="en-GB" w:eastAsia="zh-CN"/>
        </w:rPr>
        <w:t xml:space="preserve"> 2018</w:t>
      </w:r>
      <w:r w:rsidR="00FA4345" w:rsidRPr="009506B1">
        <w:rPr>
          <w:rFonts w:cs="Arial"/>
          <w:sz w:val="22"/>
          <w:szCs w:val="22"/>
          <w:lang w:val="en-GB"/>
        </w:rPr>
        <w:tab/>
      </w:r>
    </w:p>
    <w:p w:rsidR="0024404E" w:rsidRPr="009506B1" w:rsidRDefault="0024404E" w:rsidP="007B02A8">
      <w:pPr>
        <w:pStyle w:val="a4"/>
        <w:tabs>
          <w:tab w:val="clear" w:pos="4536"/>
          <w:tab w:val="left" w:pos="1800"/>
        </w:tabs>
        <w:spacing w:afterLines="50" w:line="300" w:lineRule="atLeast"/>
        <w:ind w:left="1800" w:hanging="1800"/>
        <w:rPr>
          <w:rFonts w:cs="Arial"/>
          <w:sz w:val="22"/>
          <w:szCs w:val="22"/>
          <w:lang w:val="en-GB"/>
        </w:rPr>
      </w:pPr>
    </w:p>
    <w:p w:rsidR="0024404E" w:rsidRPr="009506B1" w:rsidRDefault="00517105" w:rsidP="007B02A8">
      <w:pPr>
        <w:pStyle w:val="a4"/>
        <w:tabs>
          <w:tab w:val="clear" w:pos="4536"/>
          <w:tab w:val="left" w:pos="1800"/>
        </w:tabs>
        <w:spacing w:afterLines="50" w:line="300" w:lineRule="atLeast"/>
        <w:ind w:left="1800" w:hanging="1800"/>
        <w:rPr>
          <w:rFonts w:cs="Arial"/>
          <w:sz w:val="22"/>
          <w:szCs w:val="22"/>
          <w:lang w:val="en-GB"/>
        </w:rPr>
      </w:pPr>
      <w:r w:rsidRPr="009506B1">
        <w:rPr>
          <w:rFonts w:cs="Arial"/>
          <w:sz w:val="22"/>
          <w:szCs w:val="22"/>
          <w:lang w:val="en-GB"/>
        </w:rPr>
        <w:t>Source:</w:t>
      </w:r>
      <w:r w:rsidRPr="009506B1">
        <w:rPr>
          <w:rFonts w:cs="Arial"/>
          <w:sz w:val="22"/>
          <w:szCs w:val="22"/>
          <w:lang w:val="en-GB"/>
        </w:rPr>
        <w:tab/>
        <w:t xml:space="preserve">CATT </w:t>
      </w:r>
    </w:p>
    <w:p w:rsidR="0024404E" w:rsidRPr="009506B1" w:rsidRDefault="00517105" w:rsidP="007B02A8">
      <w:pPr>
        <w:pStyle w:val="a4"/>
        <w:tabs>
          <w:tab w:val="clear" w:pos="4536"/>
          <w:tab w:val="left" w:pos="1800"/>
        </w:tabs>
        <w:spacing w:afterLines="50" w:line="300" w:lineRule="atLeast"/>
        <w:ind w:left="1800" w:hanging="1800"/>
        <w:rPr>
          <w:rFonts w:eastAsiaTheme="minorEastAsia" w:cs="Arial"/>
          <w:sz w:val="22"/>
          <w:szCs w:val="22"/>
          <w:lang w:val="en-GB" w:eastAsia="zh-CN"/>
        </w:rPr>
      </w:pPr>
      <w:r w:rsidRPr="009506B1">
        <w:rPr>
          <w:rFonts w:cs="Arial"/>
          <w:sz w:val="22"/>
          <w:szCs w:val="22"/>
          <w:lang w:val="en-GB"/>
        </w:rPr>
        <w:t>Title:</w:t>
      </w:r>
      <w:bookmarkStart w:id="0" w:name="Title"/>
      <w:bookmarkEnd w:id="0"/>
      <w:r w:rsidRPr="009506B1">
        <w:rPr>
          <w:rFonts w:cs="Arial"/>
          <w:sz w:val="22"/>
          <w:szCs w:val="22"/>
          <w:lang w:val="en-GB"/>
        </w:rPr>
        <w:tab/>
      </w:r>
      <w:r w:rsidR="00B26181" w:rsidRPr="009506B1">
        <w:rPr>
          <w:rFonts w:eastAsiaTheme="minorEastAsia" w:cs="Arial"/>
          <w:sz w:val="22"/>
          <w:szCs w:val="22"/>
          <w:lang w:val="en-GB" w:eastAsia="zh-CN"/>
        </w:rPr>
        <w:t xml:space="preserve">New NCC to be sent in suspension </w:t>
      </w:r>
      <w:r w:rsidR="00AD1E30">
        <w:rPr>
          <w:rFonts w:eastAsiaTheme="minorEastAsia" w:cs="Arial" w:hint="eastAsia"/>
          <w:sz w:val="22"/>
          <w:szCs w:val="22"/>
          <w:lang w:val="en-GB" w:eastAsia="zh-CN"/>
        </w:rPr>
        <w:t xml:space="preserve">kind of </w:t>
      </w:r>
      <w:r w:rsidR="00B26181" w:rsidRPr="009506B1">
        <w:rPr>
          <w:rFonts w:eastAsiaTheme="minorEastAsia" w:cs="Arial"/>
          <w:sz w:val="22"/>
          <w:szCs w:val="22"/>
          <w:lang w:val="en-GB" w:eastAsia="zh-CN"/>
        </w:rPr>
        <w:t xml:space="preserve">message </w:t>
      </w:r>
      <w:r w:rsidR="0059203E" w:rsidRPr="009506B1">
        <w:rPr>
          <w:rFonts w:eastAsiaTheme="minorEastAsia" w:cs="Arial"/>
          <w:sz w:val="22"/>
          <w:szCs w:val="22"/>
          <w:lang w:val="en-GB" w:eastAsia="zh-CN"/>
        </w:rPr>
        <w:t>acting as</w:t>
      </w:r>
      <w:r w:rsidR="00B26181" w:rsidRPr="009506B1">
        <w:rPr>
          <w:rFonts w:eastAsiaTheme="minorEastAsia" w:cs="Arial"/>
          <w:sz w:val="22"/>
          <w:szCs w:val="22"/>
          <w:lang w:val="en-GB" w:eastAsia="zh-CN"/>
        </w:rPr>
        <w:t xml:space="preserve"> a MSG4</w:t>
      </w:r>
    </w:p>
    <w:p w:rsidR="0024404E" w:rsidRPr="009506B1" w:rsidRDefault="00517105" w:rsidP="007B02A8">
      <w:pPr>
        <w:pStyle w:val="a4"/>
        <w:tabs>
          <w:tab w:val="clear" w:pos="4536"/>
          <w:tab w:val="left" w:pos="1800"/>
        </w:tabs>
        <w:spacing w:afterLines="50" w:line="300" w:lineRule="atLeast"/>
        <w:ind w:left="1800" w:hanging="1800"/>
        <w:rPr>
          <w:rFonts w:eastAsiaTheme="minorEastAsia" w:cs="Arial"/>
          <w:sz w:val="22"/>
          <w:szCs w:val="22"/>
          <w:lang w:val="en-GB" w:eastAsia="zh-CN"/>
        </w:rPr>
      </w:pPr>
      <w:r w:rsidRPr="009506B1">
        <w:rPr>
          <w:rFonts w:cs="Arial"/>
          <w:sz w:val="22"/>
          <w:szCs w:val="22"/>
          <w:lang w:val="en-GB"/>
        </w:rPr>
        <w:t>Agenda Item:</w:t>
      </w:r>
      <w:bookmarkStart w:id="1" w:name="Source"/>
      <w:bookmarkEnd w:id="1"/>
      <w:r w:rsidRPr="009506B1">
        <w:rPr>
          <w:rFonts w:cs="Arial"/>
          <w:sz w:val="22"/>
          <w:szCs w:val="22"/>
          <w:lang w:val="en-GB"/>
        </w:rPr>
        <w:tab/>
      </w:r>
      <w:r w:rsidR="00246E66" w:rsidRPr="009506B1">
        <w:rPr>
          <w:rFonts w:cs="Arial"/>
          <w:sz w:val="22"/>
          <w:szCs w:val="22"/>
          <w:lang w:val="en-GB"/>
        </w:rPr>
        <w:t>10.</w:t>
      </w:r>
      <w:r w:rsidR="00362855" w:rsidRPr="009506B1">
        <w:rPr>
          <w:rFonts w:eastAsiaTheme="minorEastAsia" w:cs="Arial"/>
          <w:sz w:val="22"/>
          <w:szCs w:val="22"/>
          <w:lang w:val="en-GB" w:eastAsia="zh-CN"/>
        </w:rPr>
        <w:t>4.1.7.2</w:t>
      </w:r>
    </w:p>
    <w:p w:rsidR="0024404E" w:rsidRPr="009506B1" w:rsidRDefault="00517105" w:rsidP="007B02A8">
      <w:pPr>
        <w:pStyle w:val="a4"/>
        <w:tabs>
          <w:tab w:val="clear" w:pos="4536"/>
          <w:tab w:val="left" w:pos="1800"/>
        </w:tabs>
        <w:spacing w:afterLines="50" w:line="300" w:lineRule="atLeast"/>
        <w:ind w:left="1800" w:hanging="1800"/>
        <w:rPr>
          <w:rFonts w:cs="Arial"/>
          <w:sz w:val="22"/>
          <w:szCs w:val="22"/>
          <w:lang w:val="en-GB"/>
        </w:rPr>
      </w:pPr>
      <w:r w:rsidRPr="009506B1">
        <w:rPr>
          <w:rFonts w:cs="Arial"/>
          <w:sz w:val="22"/>
          <w:szCs w:val="22"/>
          <w:lang w:val="en-GB"/>
        </w:rPr>
        <w:t>Document for:</w:t>
      </w:r>
      <w:r w:rsidRPr="009506B1">
        <w:rPr>
          <w:rFonts w:cs="Arial"/>
          <w:sz w:val="22"/>
          <w:szCs w:val="22"/>
          <w:lang w:val="en-GB"/>
        </w:rPr>
        <w:tab/>
      </w:r>
      <w:bookmarkStart w:id="2" w:name="DocumentFor"/>
      <w:bookmarkEnd w:id="2"/>
      <w:r w:rsidRPr="009506B1">
        <w:rPr>
          <w:rFonts w:cs="Arial"/>
          <w:sz w:val="22"/>
          <w:szCs w:val="22"/>
          <w:lang w:val="en-GB"/>
        </w:rPr>
        <w:t>Discussion and Decision</w:t>
      </w:r>
    </w:p>
    <w:p w:rsidR="00B87FBC" w:rsidRPr="009506B1" w:rsidRDefault="00B87FBC" w:rsidP="002651B4">
      <w:pPr>
        <w:pBdr>
          <w:bottom w:val="single" w:sz="4" w:space="1" w:color="auto"/>
        </w:pBdr>
        <w:tabs>
          <w:tab w:val="left" w:pos="2552"/>
        </w:tabs>
        <w:rPr>
          <w:rFonts w:eastAsia="宋体"/>
          <w:lang w:val="en-GB" w:eastAsia="zh-CN"/>
        </w:rPr>
      </w:pPr>
    </w:p>
    <w:p w:rsidR="00B87FBC" w:rsidRPr="009506B1" w:rsidRDefault="00BE38BD" w:rsidP="002651B4">
      <w:pPr>
        <w:pStyle w:val="1"/>
        <w:rPr>
          <w:szCs w:val="28"/>
          <w:lang w:val="en-GB"/>
        </w:rPr>
      </w:pPr>
      <w:r w:rsidRPr="009506B1">
        <w:rPr>
          <w:szCs w:val="28"/>
          <w:lang w:val="en-GB"/>
        </w:rPr>
        <w:t>Introduction</w:t>
      </w:r>
    </w:p>
    <w:p w:rsidR="00BB663F" w:rsidRPr="009506B1" w:rsidRDefault="00435CAC" w:rsidP="002651B4">
      <w:pPr>
        <w:pStyle w:val="a0"/>
        <w:spacing w:before="120"/>
        <w:jc w:val="left"/>
        <w:rPr>
          <w:rFonts w:eastAsiaTheme="minorEastAsia"/>
          <w:lang w:val="en-GB" w:eastAsia="zh-CN"/>
        </w:rPr>
      </w:pPr>
      <w:r w:rsidRPr="009506B1">
        <w:rPr>
          <w:rFonts w:eastAsiaTheme="minorEastAsia"/>
          <w:lang w:val="en-GB" w:eastAsia="zh-CN"/>
        </w:rPr>
        <w:t xml:space="preserve">In last RAN2 meeting, it </w:t>
      </w:r>
      <w:r w:rsidR="00D56476">
        <w:rPr>
          <w:rFonts w:eastAsiaTheme="minorEastAsia" w:hint="eastAsia"/>
          <w:lang w:val="en-GB" w:eastAsia="zh-CN"/>
        </w:rPr>
        <w:t>was</w:t>
      </w:r>
      <w:r w:rsidR="00D56476" w:rsidRPr="009506B1">
        <w:rPr>
          <w:rFonts w:eastAsiaTheme="minorEastAsia"/>
          <w:lang w:val="en-GB" w:eastAsia="zh-CN"/>
        </w:rPr>
        <w:t xml:space="preserve"> </w:t>
      </w:r>
      <w:r w:rsidRPr="009506B1">
        <w:rPr>
          <w:rFonts w:eastAsiaTheme="minorEastAsia"/>
          <w:lang w:val="en-GB" w:eastAsia="zh-CN"/>
        </w:rPr>
        <w:t>agreed that it is during RRC connection suspension procedure when to provide the inactive UE about the NCC to be used in next RRC connection resumption procedure</w:t>
      </w:r>
      <w:r w:rsidR="008F053F" w:rsidRPr="009506B1">
        <w:rPr>
          <w:rFonts w:eastAsiaTheme="minorEastAsia"/>
          <w:lang w:val="en-GB" w:eastAsia="zh-CN"/>
        </w:rPr>
        <w:t xml:space="preserve"> (although a check with SA3 is needed)</w:t>
      </w:r>
      <w:r w:rsidR="00B843F8" w:rsidRPr="009506B1">
        <w:rPr>
          <w:rFonts w:eastAsiaTheme="minorEastAsia"/>
          <w:lang w:val="en-GB" w:eastAsia="zh-CN"/>
        </w:rPr>
        <w:t xml:space="preserve"> [1]</w:t>
      </w:r>
      <w:r w:rsidRPr="009506B1">
        <w:rPr>
          <w:rFonts w:eastAsiaTheme="minorEastAsia"/>
          <w:lang w:val="en-GB" w:eastAsia="zh-CN"/>
        </w:rPr>
        <w:t>.</w:t>
      </w:r>
      <w:r w:rsidR="00F33EC1" w:rsidRPr="009506B1">
        <w:rPr>
          <w:rFonts w:eastAsiaTheme="minorEastAsia"/>
          <w:lang w:val="en-GB" w:eastAsia="zh-CN"/>
        </w:rPr>
        <w:t xml:space="preserve"> It is natural that for any </w:t>
      </w:r>
      <w:r w:rsidR="00612D43" w:rsidRPr="009506B1">
        <w:rPr>
          <w:rFonts w:eastAsiaTheme="minorEastAsia"/>
          <w:lang w:val="en-GB" w:eastAsia="zh-CN"/>
        </w:rPr>
        <w:t>resume</w:t>
      </w:r>
      <w:r w:rsidR="00F33EC1" w:rsidRPr="009506B1">
        <w:rPr>
          <w:rFonts w:eastAsiaTheme="minorEastAsia"/>
          <w:lang w:val="en-GB" w:eastAsia="zh-CN"/>
        </w:rPr>
        <w:t xml:space="preserve"> procedure </w:t>
      </w:r>
      <w:r w:rsidR="00612D43" w:rsidRPr="009506B1">
        <w:rPr>
          <w:rFonts w:eastAsiaTheme="minorEastAsia"/>
          <w:lang w:val="en-GB" w:eastAsia="zh-CN"/>
        </w:rPr>
        <w:t>(</w:t>
      </w:r>
      <w:r w:rsidR="00AD531C" w:rsidRPr="009506B1">
        <w:rPr>
          <w:rFonts w:eastAsiaTheme="minorEastAsia"/>
          <w:lang w:val="en-GB" w:eastAsia="zh-CN"/>
        </w:rPr>
        <w:t>typically</w:t>
      </w:r>
      <w:r w:rsidR="00612D43" w:rsidRPr="009506B1">
        <w:rPr>
          <w:rFonts w:eastAsiaTheme="minorEastAsia"/>
          <w:lang w:val="en-GB" w:eastAsia="zh-CN"/>
        </w:rPr>
        <w:t xml:space="preserve"> for RNAU) </w:t>
      </w:r>
      <w:r w:rsidR="00F33EC1" w:rsidRPr="009506B1">
        <w:rPr>
          <w:rFonts w:eastAsiaTheme="minorEastAsia"/>
          <w:lang w:val="en-GB" w:eastAsia="zh-CN"/>
        </w:rPr>
        <w:t xml:space="preserve">when the anchor </w:t>
      </w:r>
      <w:proofErr w:type="spellStart"/>
      <w:r w:rsidR="00F33EC1" w:rsidRPr="009506B1">
        <w:rPr>
          <w:rFonts w:eastAsiaTheme="minorEastAsia"/>
          <w:lang w:val="en-GB" w:eastAsia="zh-CN"/>
        </w:rPr>
        <w:t>gNB</w:t>
      </w:r>
      <w:proofErr w:type="spellEnd"/>
      <w:r w:rsidR="00F33EC1" w:rsidRPr="009506B1">
        <w:rPr>
          <w:rFonts w:eastAsiaTheme="minorEastAsia"/>
          <w:lang w:val="en-GB" w:eastAsia="zh-CN"/>
        </w:rPr>
        <w:t xml:space="preserve"> is relocated, </w:t>
      </w:r>
      <w:r w:rsidR="003F58E2" w:rsidRPr="009506B1">
        <w:rPr>
          <w:rFonts w:eastAsiaTheme="minorEastAsia"/>
          <w:lang w:val="en-GB" w:eastAsia="zh-CN"/>
        </w:rPr>
        <w:t>the</w:t>
      </w:r>
      <w:r w:rsidR="00F33EC1" w:rsidRPr="009506B1">
        <w:rPr>
          <w:rFonts w:eastAsiaTheme="minorEastAsia"/>
          <w:lang w:val="en-GB" w:eastAsia="zh-CN"/>
        </w:rPr>
        <w:t xml:space="preserve"> NCC </w:t>
      </w:r>
      <w:r w:rsidR="003F58E2" w:rsidRPr="009506B1">
        <w:rPr>
          <w:rFonts w:eastAsiaTheme="minorEastAsia"/>
          <w:lang w:val="en-GB" w:eastAsia="zh-CN"/>
        </w:rPr>
        <w:t xml:space="preserve">to be used in next resumption procedure </w:t>
      </w:r>
      <w:r w:rsidR="00F33EC1" w:rsidRPr="009506B1">
        <w:rPr>
          <w:rFonts w:eastAsiaTheme="minorEastAsia"/>
          <w:lang w:val="en-GB" w:eastAsia="zh-CN"/>
        </w:rPr>
        <w:t xml:space="preserve">shall also be provided to the </w:t>
      </w:r>
      <w:r w:rsidR="003F58E2" w:rsidRPr="009506B1">
        <w:rPr>
          <w:rFonts w:eastAsiaTheme="minorEastAsia"/>
          <w:lang w:val="en-GB" w:eastAsia="zh-CN"/>
        </w:rPr>
        <w:t>UE</w:t>
      </w:r>
      <w:r w:rsidR="00AD1E30">
        <w:rPr>
          <w:rFonts w:eastAsiaTheme="minorEastAsia" w:hint="eastAsia"/>
          <w:lang w:val="en-GB" w:eastAsia="zh-CN"/>
        </w:rPr>
        <w:t xml:space="preserve"> in MSG4</w:t>
      </w:r>
      <w:r w:rsidR="003F58E2" w:rsidRPr="009506B1">
        <w:rPr>
          <w:rFonts w:eastAsiaTheme="minorEastAsia"/>
          <w:lang w:val="en-GB" w:eastAsia="zh-CN"/>
        </w:rPr>
        <w:t xml:space="preserve">, </w:t>
      </w:r>
      <w:r w:rsidR="00C55740">
        <w:rPr>
          <w:rFonts w:eastAsiaTheme="minorEastAsia"/>
          <w:lang w:val="en-GB" w:eastAsia="zh-CN"/>
        </w:rPr>
        <w:t>if</w:t>
      </w:r>
      <w:r w:rsidR="00C55740" w:rsidRPr="009506B1">
        <w:rPr>
          <w:rFonts w:eastAsiaTheme="minorEastAsia"/>
          <w:lang w:val="en-GB" w:eastAsia="zh-CN"/>
        </w:rPr>
        <w:t xml:space="preserve"> </w:t>
      </w:r>
      <w:r w:rsidR="003F58E2" w:rsidRPr="009506B1">
        <w:rPr>
          <w:rFonts w:eastAsiaTheme="minorEastAsia"/>
          <w:lang w:val="en-GB" w:eastAsia="zh-CN"/>
        </w:rPr>
        <w:t xml:space="preserve">the UE is </w:t>
      </w:r>
      <w:r w:rsidR="00C55740">
        <w:rPr>
          <w:rFonts w:eastAsiaTheme="minorEastAsia"/>
          <w:lang w:val="en-GB" w:eastAsia="zh-CN"/>
        </w:rPr>
        <w:t xml:space="preserve">to be </w:t>
      </w:r>
      <w:r w:rsidR="003F58E2" w:rsidRPr="009506B1">
        <w:rPr>
          <w:rFonts w:eastAsiaTheme="minorEastAsia"/>
          <w:lang w:val="en-GB" w:eastAsia="zh-CN"/>
        </w:rPr>
        <w:t>sent back to Inactive state.</w:t>
      </w:r>
    </w:p>
    <w:p w:rsidR="00CB2EDF" w:rsidRPr="009506B1" w:rsidRDefault="00F53965" w:rsidP="002651B4">
      <w:pPr>
        <w:pStyle w:val="a0"/>
        <w:spacing w:before="120"/>
        <w:jc w:val="left"/>
        <w:rPr>
          <w:rFonts w:eastAsiaTheme="minorEastAsia"/>
          <w:lang w:val="en-GB" w:eastAsia="zh-CN"/>
        </w:rPr>
      </w:pPr>
      <w:r w:rsidRPr="009506B1">
        <w:rPr>
          <w:rFonts w:eastAsiaTheme="minorEastAsia"/>
          <w:lang w:val="en-GB" w:eastAsia="zh-CN"/>
        </w:rPr>
        <w:t>T</w:t>
      </w:r>
      <w:r w:rsidR="00CB2EDF" w:rsidRPr="009506B1">
        <w:rPr>
          <w:rFonts w:eastAsiaTheme="minorEastAsia"/>
          <w:lang w:val="en-GB" w:eastAsia="zh-CN"/>
        </w:rPr>
        <w:t xml:space="preserve">his NCC is originated in the AMF and provided to the serving </w:t>
      </w:r>
      <w:proofErr w:type="spellStart"/>
      <w:r w:rsidR="00CB2EDF" w:rsidRPr="009506B1">
        <w:rPr>
          <w:rFonts w:eastAsiaTheme="minorEastAsia"/>
          <w:lang w:val="en-GB" w:eastAsia="zh-CN"/>
        </w:rPr>
        <w:t>gNB</w:t>
      </w:r>
      <w:proofErr w:type="spellEnd"/>
      <w:r w:rsidR="00CB2EDF" w:rsidRPr="009506B1">
        <w:rPr>
          <w:rFonts w:eastAsiaTheme="minorEastAsia"/>
          <w:lang w:val="en-GB" w:eastAsia="zh-CN"/>
        </w:rPr>
        <w:t xml:space="preserve"> in the path switch procedure.</w:t>
      </w:r>
      <w:r w:rsidR="00612D43" w:rsidRPr="009506B1">
        <w:rPr>
          <w:rFonts w:eastAsiaTheme="minorEastAsia"/>
          <w:lang w:val="en-GB" w:eastAsia="zh-CN"/>
        </w:rPr>
        <w:t xml:space="preserve"> Therefore, we need to clarify the exact opportunity to send </w:t>
      </w:r>
      <w:r w:rsidR="005A46EF" w:rsidRPr="009506B1">
        <w:rPr>
          <w:rFonts w:eastAsiaTheme="minorEastAsia"/>
          <w:lang w:val="en-GB" w:eastAsia="zh-CN"/>
        </w:rPr>
        <w:t xml:space="preserve">the </w:t>
      </w:r>
      <w:r w:rsidRPr="009506B1">
        <w:rPr>
          <w:rFonts w:eastAsiaTheme="minorEastAsia"/>
          <w:lang w:val="en-GB" w:eastAsia="zh-CN"/>
        </w:rPr>
        <w:t xml:space="preserve">MSG4 </w:t>
      </w:r>
      <w:r w:rsidR="00C55740">
        <w:rPr>
          <w:rFonts w:eastAsiaTheme="minorEastAsia"/>
          <w:lang w:val="en-GB" w:eastAsia="zh-CN"/>
        </w:rPr>
        <w:t xml:space="preserve">if </w:t>
      </w:r>
      <w:r w:rsidR="005A46EF" w:rsidRPr="009506B1">
        <w:rPr>
          <w:rFonts w:eastAsiaTheme="minorEastAsia"/>
          <w:lang w:val="en-GB" w:eastAsia="zh-CN"/>
        </w:rPr>
        <w:t>it</w:t>
      </w:r>
      <w:r w:rsidRPr="009506B1">
        <w:rPr>
          <w:rFonts w:eastAsiaTheme="minorEastAsia"/>
          <w:lang w:val="en-GB" w:eastAsia="zh-CN"/>
        </w:rPr>
        <w:t xml:space="preserve"> contains </w:t>
      </w:r>
      <w:r w:rsidR="00EF7099">
        <w:rPr>
          <w:rFonts w:eastAsiaTheme="minorEastAsia" w:hint="eastAsia"/>
          <w:lang w:val="en-GB" w:eastAsia="zh-CN"/>
        </w:rPr>
        <w:t xml:space="preserve">a </w:t>
      </w:r>
      <w:r w:rsidR="00D56476">
        <w:rPr>
          <w:rFonts w:eastAsiaTheme="minorEastAsia" w:hint="eastAsia"/>
          <w:lang w:val="en-GB" w:eastAsia="zh-CN"/>
        </w:rPr>
        <w:t>new</w:t>
      </w:r>
      <w:r w:rsidR="00D56476" w:rsidRPr="009506B1">
        <w:rPr>
          <w:rFonts w:eastAsiaTheme="minorEastAsia"/>
          <w:lang w:val="en-GB" w:eastAsia="zh-CN"/>
        </w:rPr>
        <w:t xml:space="preserve"> </w:t>
      </w:r>
      <w:r w:rsidRPr="009506B1">
        <w:rPr>
          <w:rFonts w:eastAsiaTheme="minorEastAsia"/>
          <w:lang w:val="en-GB" w:eastAsia="zh-CN"/>
        </w:rPr>
        <w:t>NCC.</w:t>
      </w:r>
    </w:p>
    <w:p w:rsidR="00BE38BD" w:rsidRPr="009506B1" w:rsidRDefault="00B81B31" w:rsidP="002651B4">
      <w:pPr>
        <w:pStyle w:val="1"/>
        <w:rPr>
          <w:lang w:val="en-GB"/>
        </w:rPr>
      </w:pPr>
      <w:r w:rsidRPr="009506B1">
        <w:rPr>
          <w:lang w:val="en-GB"/>
        </w:rPr>
        <w:t>Discussion</w:t>
      </w:r>
    </w:p>
    <w:p w:rsidR="006A7D2C" w:rsidRPr="009506B1" w:rsidRDefault="00980FCE" w:rsidP="002651B4">
      <w:pPr>
        <w:pStyle w:val="a0"/>
        <w:jc w:val="left"/>
        <w:rPr>
          <w:rFonts w:eastAsiaTheme="minorEastAsia"/>
          <w:lang w:val="en-GB" w:eastAsia="zh-CN"/>
        </w:rPr>
      </w:pPr>
      <w:r w:rsidRPr="009506B1">
        <w:rPr>
          <w:rFonts w:eastAsiaTheme="minorEastAsia"/>
          <w:lang w:val="en-GB" w:eastAsia="zh-CN"/>
        </w:rPr>
        <w:t xml:space="preserve">In LTE, the RAN node shall </w:t>
      </w:r>
      <w:r w:rsidR="00641B30" w:rsidRPr="009506B1">
        <w:rPr>
          <w:rFonts w:eastAsiaTheme="minorEastAsia"/>
          <w:lang w:val="en-GB" w:eastAsia="zh-CN"/>
        </w:rPr>
        <w:t xml:space="preserve">usually </w:t>
      </w:r>
      <w:r w:rsidR="00B55203" w:rsidRPr="009506B1">
        <w:rPr>
          <w:rFonts w:eastAsiaTheme="minorEastAsia"/>
          <w:lang w:val="en-GB" w:eastAsia="zh-CN"/>
        </w:rPr>
        <w:t>get a new {NH, NCC}</w:t>
      </w:r>
      <w:r w:rsidRPr="009506B1">
        <w:rPr>
          <w:rFonts w:eastAsiaTheme="minorEastAsia"/>
          <w:lang w:val="en-GB" w:eastAsia="zh-CN"/>
        </w:rPr>
        <w:t xml:space="preserve"> during initial NAS access or path switch procedure, which is reserved for future handover.</w:t>
      </w:r>
      <w:r w:rsidR="000E6B67" w:rsidRPr="009506B1">
        <w:rPr>
          <w:rFonts w:eastAsiaTheme="minorEastAsia"/>
          <w:lang w:val="en-GB" w:eastAsia="zh-CN"/>
        </w:rPr>
        <w:t xml:space="preserve"> Similar method is also applied in NR. RAN2 </w:t>
      </w:r>
      <w:r w:rsidR="00D56476">
        <w:rPr>
          <w:rFonts w:eastAsiaTheme="minorEastAsia" w:hint="eastAsia"/>
          <w:lang w:val="en-GB" w:eastAsia="zh-CN"/>
        </w:rPr>
        <w:t>has</w:t>
      </w:r>
      <w:r w:rsidR="000E6B67" w:rsidRPr="009506B1">
        <w:rPr>
          <w:rFonts w:eastAsiaTheme="minorEastAsia"/>
          <w:lang w:val="en-GB" w:eastAsia="zh-CN"/>
        </w:rPr>
        <w:t xml:space="preserve"> agreed that it is during RRC connection suspension procedure when to provide the </w:t>
      </w:r>
      <w:r w:rsidR="004565C1" w:rsidRPr="009506B1">
        <w:rPr>
          <w:rFonts w:eastAsiaTheme="minorEastAsia"/>
          <w:lang w:val="en-GB" w:eastAsia="zh-CN"/>
        </w:rPr>
        <w:t>i</w:t>
      </w:r>
      <w:r w:rsidR="000E6B67" w:rsidRPr="009506B1">
        <w:rPr>
          <w:rFonts w:eastAsiaTheme="minorEastAsia"/>
          <w:lang w:val="en-GB" w:eastAsia="zh-CN"/>
        </w:rPr>
        <w:t>nactive UE about the NCC to be used in next RRC connection resumption procedure.</w:t>
      </w:r>
    </w:p>
    <w:p w:rsidR="000E6B67" w:rsidRDefault="00641B30" w:rsidP="002651B4">
      <w:pPr>
        <w:pStyle w:val="a0"/>
        <w:jc w:val="left"/>
        <w:rPr>
          <w:rFonts w:eastAsiaTheme="minorEastAsia"/>
          <w:lang w:val="en-GB" w:eastAsia="zh-CN"/>
        </w:rPr>
      </w:pPr>
      <w:r w:rsidRPr="009506B1">
        <w:rPr>
          <w:rFonts w:eastAsiaTheme="minorEastAsia"/>
          <w:lang w:val="en-GB" w:eastAsia="zh-CN"/>
        </w:rPr>
        <w:t xml:space="preserve">For </w:t>
      </w:r>
      <w:r w:rsidR="00CD1AE4" w:rsidRPr="009506B1">
        <w:rPr>
          <w:rFonts w:eastAsiaTheme="minorEastAsia"/>
          <w:lang w:val="en-GB" w:eastAsia="zh-CN"/>
        </w:rPr>
        <w:t xml:space="preserve">the case of </w:t>
      </w:r>
      <w:r w:rsidRPr="009506B1">
        <w:rPr>
          <w:rFonts w:eastAsiaTheme="minorEastAsia"/>
          <w:lang w:val="en-GB" w:eastAsia="zh-CN"/>
        </w:rPr>
        <w:t xml:space="preserve">conventional RRC_CONNECTED to RRC_INACTIVE transition, there is </w:t>
      </w:r>
      <w:r w:rsidR="00371591" w:rsidRPr="009506B1">
        <w:rPr>
          <w:rFonts w:eastAsiaTheme="minorEastAsia"/>
          <w:lang w:val="en-GB" w:eastAsia="zh-CN"/>
        </w:rPr>
        <w:t xml:space="preserve">usually </w:t>
      </w:r>
      <w:r w:rsidRPr="009506B1">
        <w:rPr>
          <w:rFonts w:eastAsiaTheme="minorEastAsia"/>
          <w:lang w:val="en-GB" w:eastAsia="zh-CN"/>
        </w:rPr>
        <w:t xml:space="preserve">an available </w:t>
      </w:r>
      <w:r w:rsidR="00371591" w:rsidRPr="009506B1">
        <w:rPr>
          <w:rFonts w:eastAsiaTheme="minorEastAsia"/>
          <w:lang w:val="en-GB" w:eastAsia="zh-CN"/>
        </w:rPr>
        <w:t>unused</w:t>
      </w:r>
      <w:r w:rsidRPr="009506B1">
        <w:rPr>
          <w:rFonts w:eastAsiaTheme="minorEastAsia"/>
          <w:lang w:val="en-GB" w:eastAsia="zh-CN"/>
        </w:rPr>
        <w:t xml:space="preserve"> NCC</w:t>
      </w:r>
      <w:r w:rsidR="00371591" w:rsidRPr="009506B1">
        <w:rPr>
          <w:rFonts w:eastAsiaTheme="minorEastAsia"/>
          <w:lang w:val="en-GB" w:eastAsia="zh-CN"/>
        </w:rPr>
        <w:t xml:space="preserve"> when sending the </w:t>
      </w:r>
      <w:proofErr w:type="spellStart"/>
      <w:r w:rsidR="00371591" w:rsidRPr="009506B1">
        <w:rPr>
          <w:rFonts w:eastAsiaTheme="minorEastAsia"/>
          <w:i/>
          <w:iCs/>
          <w:lang w:val="en-GB" w:eastAsia="zh-CN"/>
        </w:rPr>
        <w:t>RRCConnectionSuspend</w:t>
      </w:r>
      <w:proofErr w:type="spellEnd"/>
      <w:r w:rsidR="00371591" w:rsidRPr="009506B1">
        <w:rPr>
          <w:rFonts w:eastAsiaTheme="minorEastAsia"/>
          <w:lang w:val="en-GB" w:eastAsia="zh-CN"/>
        </w:rPr>
        <w:t xml:space="preserve"> message.</w:t>
      </w:r>
      <w:r w:rsidR="00CD1AE4" w:rsidRPr="009506B1">
        <w:rPr>
          <w:rFonts w:eastAsiaTheme="minorEastAsia"/>
          <w:lang w:val="en-GB" w:eastAsia="zh-CN"/>
        </w:rPr>
        <w:t xml:space="preserve"> </w:t>
      </w:r>
      <w:r w:rsidR="008E0284" w:rsidRPr="009506B1">
        <w:rPr>
          <w:rFonts w:eastAsiaTheme="minorEastAsia"/>
          <w:lang w:val="en-GB" w:eastAsia="zh-CN"/>
        </w:rPr>
        <w:t>On the contrary</w:t>
      </w:r>
      <w:r w:rsidR="00CD1AE4" w:rsidRPr="009506B1">
        <w:rPr>
          <w:rFonts w:eastAsiaTheme="minorEastAsia"/>
          <w:lang w:val="en-GB" w:eastAsia="zh-CN"/>
        </w:rPr>
        <w:t xml:space="preserve">, for the case of that </w:t>
      </w:r>
      <w:r w:rsidR="001316F1">
        <w:rPr>
          <w:rFonts w:eastAsiaTheme="minorEastAsia" w:hint="eastAsia"/>
          <w:lang w:val="en-GB" w:eastAsia="zh-CN"/>
        </w:rPr>
        <w:t>a</w:t>
      </w:r>
      <w:r w:rsidR="00F23743">
        <w:rPr>
          <w:rFonts w:eastAsiaTheme="minorEastAsia" w:hint="eastAsia"/>
          <w:lang w:val="en-GB" w:eastAsia="zh-CN"/>
        </w:rPr>
        <w:t>n</w:t>
      </w:r>
      <w:r w:rsidR="001316F1">
        <w:rPr>
          <w:rFonts w:eastAsiaTheme="minorEastAsia" w:hint="eastAsia"/>
          <w:lang w:val="en-GB" w:eastAsia="zh-CN"/>
        </w:rPr>
        <w:t xml:space="preserve"> </w:t>
      </w:r>
      <w:r w:rsidR="00F23743">
        <w:rPr>
          <w:rFonts w:eastAsiaTheme="minorEastAsia" w:hint="eastAsia"/>
          <w:lang w:val="en-GB" w:eastAsia="zh-CN"/>
        </w:rPr>
        <w:t>RRC Connection Suspend</w:t>
      </w:r>
      <w:r w:rsidR="001316F1">
        <w:rPr>
          <w:rFonts w:eastAsiaTheme="minorEastAsia" w:hint="eastAsia"/>
          <w:lang w:val="en-GB" w:eastAsia="zh-CN"/>
        </w:rPr>
        <w:t xml:space="preserve"> kind of </w:t>
      </w:r>
      <w:r w:rsidR="00CD1AE4" w:rsidRPr="009506B1">
        <w:rPr>
          <w:rFonts w:eastAsiaTheme="minorEastAsia"/>
          <w:lang w:val="en-GB" w:eastAsia="zh-CN"/>
        </w:rPr>
        <w:t xml:space="preserve">message is sent as </w:t>
      </w:r>
      <w:r w:rsidR="00D56476">
        <w:rPr>
          <w:rFonts w:eastAsiaTheme="minorEastAsia" w:hint="eastAsia"/>
          <w:lang w:val="en-GB" w:eastAsia="zh-CN"/>
        </w:rPr>
        <w:t>the</w:t>
      </w:r>
      <w:r w:rsidR="00D56476" w:rsidRPr="009506B1">
        <w:rPr>
          <w:rFonts w:eastAsiaTheme="minorEastAsia"/>
          <w:lang w:val="en-GB" w:eastAsia="zh-CN"/>
        </w:rPr>
        <w:t xml:space="preserve"> </w:t>
      </w:r>
      <w:r w:rsidR="00CD1AE4" w:rsidRPr="009506B1">
        <w:rPr>
          <w:rFonts w:eastAsiaTheme="minorEastAsia"/>
          <w:lang w:val="en-GB" w:eastAsia="zh-CN"/>
        </w:rPr>
        <w:t xml:space="preserve">MSG4 </w:t>
      </w:r>
      <w:r w:rsidR="00D56476">
        <w:rPr>
          <w:rFonts w:eastAsiaTheme="minorEastAsia" w:hint="eastAsia"/>
          <w:lang w:val="en-GB" w:eastAsia="zh-CN"/>
        </w:rPr>
        <w:t>in</w:t>
      </w:r>
      <w:r w:rsidR="00D56476" w:rsidRPr="009506B1">
        <w:rPr>
          <w:rFonts w:eastAsiaTheme="minorEastAsia"/>
          <w:lang w:val="en-GB" w:eastAsia="zh-CN"/>
        </w:rPr>
        <w:t xml:space="preserve"> </w:t>
      </w:r>
      <w:r w:rsidR="00CD1AE4" w:rsidRPr="009506B1">
        <w:rPr>
          <w:rFonts w:eastAsiaTheme="minorEastAsia"/>
          <w:lang w:val="en-GB" w:eastAsia="zh-CN"/>
        </w:rPr>
        <w:t>RRC resumption procedure</w:t>
      </w:r>
      <w:r w:rsidR="001F7C12" w:rsidRPr="009506B1">
        <w:rPr>
          <w:rFonts w:eastAsiaTheme="minorEastAsia"/>
          <w:lang w:val="en-GB" w:eastAsia="zh-CN"/>
        </w:rPr>
        <w:t xml:space="preserve"> (especially for RNAU as agreed in RAN2#99bis)</w:t>
      </w:r>
      <w:r w:rsidR="00CD1AE4" w:rsidRPr="009506B1">
        <w:rPr>
          <w:rFonts w:eastAsiaTheme="minorEastAsia"/>
          <w:lang w:val="en-GB" w:eastAsia="zh-CN"/>
        </w:rPr>
        <w:t xml:space="preserve">, RAN cannot get the new NCC before contacting with the CN (i.e. path switch procedure). Therefore, the </w:t>
      </w:r>
      <w:r w:rsidR="00F23743">
        <w:rPr>
          <w:rFonts w:eastAsiaTheme="minorEastAsia" w:hint="eastAsia"/>
          <w:lang w:val="en-GB" w:eastAsia="zh-CN"/>
        </w:rPr>
        <w:t>RRC Connection Suspend</w:t>
      </w:r>
      <w:r w:rsidR="001316F1">
        <w:rPr>
          <w:rFonts w:eastAsiaTheme="minorEastAsia" w:hint="eastAsia"/>
          <w:lang w:val="en-GB" w:eastAsia="zh-CN"/>
        </w:rPr>
        <w:t xml:space="preserve"> kind of </w:t>
      </w:r>
      <w:r w:rsidR="00CD1AE4" w:rsidRPr="009506B1">
        <w:rPr>
          <w:rFonts w:eastAsiaTheme="minorEastAsia"/>
          <w:lang w:val="en-GB" w:eastAsia="zh-CN"/>
        </w:rPr>
        <w:t xml:space="preserve">message shall be sent to the UE when the serving </w:t>
      </w:r>
      <w:proofErr w:type="spellStart"/>
      <w:r w:rsidR="00CD1AE4" w:rsidRPr="009506B1">
        <w:rPr>
          <w:rFonts w:eastAsiaTheme="minorEastAsia"/>
          <w:lang w:val="en-GB" w:eastAsia="zh-CN"/>
        </w:rPr>
        <w:t>gNB</w:t>
      </w:r>
      <w:proofErr w:type="spellEnd"/>
      <w:r w:rsidR="00CD1AE4" w:rsidRPr="009506B1">
        <w:rPr>
          <w:rFonts w:eastAsiaTheme="minorEastAsia"/>
          <w:lang w:val="en-GB" w:eastAsia="zh-CN"/>
        </w:rPr>
        <w:t xml:space="preserve"> receives the NGAP Path Switch Request </w:t>
      </w:r>
      <w:r w:rsidR="00F10B6E" w:rsidRPr="009506B1">
        <w:rPr>
          <w:rFonts w:eastAsiaTheme="minorEastAsia"/>
          <w:lang w:val="en-GB" w:eastAsia="zh-CN"/>
        </w:rPr>
        <w:t>Acknowledge</w:t>
      </w:r>
      <w:r w:rsidR="00CE460F">
        <w:rPr>
          <w:rFonts w:eastAsiaTheme="minorEastAsia"/>
          <w:lang w:val="en-GB" w:eastAsia="zh-CN"/>
        </w:rPr>
        <w:t xml:space="preserve"> message</w:t>
      </w:r>
      <w:r w:rsidR="00EF7099">
        <w:rPr>
          <w:rFonts w:eastAsiaTheme="minorEastAsia" w:hint="eastAsia"/>
          <w:lang w:val="en-GB" w:eastAsia="zh-CN"/>
        </w:rPr>
        <w:t xml:space="preserve"> as shown in the Figure below</w:t>
      </w:r>
      <w:r w:rsidR="00CE460F">
        <w:rPr>
          <w:rFonts w:eastAsiaTheme="minorEastAsia" w:hint="eastAsia"/>
          <w:lang w:val="en-GB" w:eastAsia="zh-CN"/>
        </w:rPr>
        <w:t>:</w:t>
      </w:r>
    </w:p>
    <w:p w:rsidR="00CE460F" w:rsidRDefault="00CE460F" w:rsidP="00C55740">
      <w:pPr>
        <w:pStyle w:val="a0"/>
        <w:jc w:val="center"/>
        <w:rPr>
          <w:rFonts w:eastAsiaTheme="minorEastAsia"/>
          <w:lang w:val="en-GB" w:eastAsia="zh-CN"/>
        </w:rPr>
      </w:pPr>
      <w:r w:rsidRPr="009506B1">
        <w:rPr>
          <w:lang w:val="en-GB"/>
        </w:rPr>
        <w:object w:dxaOrig="7346" w:dyaOrig="3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68.4pt" o:ole="">
            <v:imagedata r:id="rId8" o:title=""/>
          </v:shape>
          <o:OLEObject Type="Embed" ProgID="Visio.Drawing.11" ShapeID="_x0000_i1025" DrawAspect="Content" ObjectID="_1584544344" r:id="rId9"/>
        </w:object>
      </w:r>
    </w:p>
    <w:p w:rsidR="00EF7099" w:rsidRPr="00EF7099" w:rsidRDefault="00EF7099" w:rsidP="00C55740">
      <w:pPr>
        <w:pStyle w:val="a0"/>
        <w:jc w:val="center"/>
        <w:rPr>
          <w:rFonts w:eastAsiaTheme="minorEastAsia"/>
          <w:lang w:val="en-GB" w:eastAsia="zh-CN"/>
        </w:rPr>
      </w:pPr>
      <w:r>
        <w:rPr>
          <w:rFonts w:eastAsiaTheme="minorEastAsia" w:hint="eastAsia"/>
          <w:lang w:val="en-GB" w:eastAsia="zh-CN"/>
        </w:rPr>
        <w:t>Figure: signalling flow of RNAU procedure</w:t>
      </w:r>
    </w:p>
    <w:p w:rsidR="004C28F1" w:rsidRPr="009506B1" w:rsidRDefault="00384B51" w:rsidP="002651B4">
      <w:pPr>
        <w:pStyle w:val="a0"/>
        <w:jc w:val="left"/>
        <w:rPr>
          <w:rFonts w:eastAsiaTheme="minorEastAsia"/>
          <w:lang w:val="en-GB" w:eastAsia="zh-CN"/>
        </w:rPr>
      </w:pPr>
      <w:r w:rsidRPr="009506B1">
        <w:rPr>
          <w:rFonts w:eastAsiaTheme="minorEastAsia"/>
          <w:lang w:val="en-GB" w:eastAsia="zh-CN"/>
        </w:rPr>
        <w:t xml:space="preserve">It may be arguable that the </w:t>
      </w:r>
      <w:r w:rsidR="00274779" w:rsidRPr="009506B1">
        <w:rPr>
          <w:rFonts w:eastAsiaTheme="minorEastAsia"/>
          <w:lang w:val="en-GB" w:eastAsia="zh-CN"/>
        </w:rPr>
        <w:t xml:space="preserve">serving </w:t>
      </w:r>
      <w:proofErr w:type="spellStart"/>
      <w:r w:rsidR="00274779" w:rsidRPr="009506B1">
        <w:rPr>
          <w:rFonts w:eastAsiaTheme="minorEastAsia"/>
          <w:lang w:val="en-GB" w:eastAsia="zh-CN"/>
        </w:rPr>
        <w:t>gNB</w:t>
      </w:r>
      <w:proofErr w:type="spellEnd"/>
      <w:r w:rsidR="00274779" w:rsidRPr="009506B1">
        <w:rPr>
          <w:rFonts w:eastAsiaTheme="minorEastAsia"/>
          <w:lang w:val="en-GB" w:eastAsia="zh-CN"/>
        </w:rPr>
        <w:t xml:space="preserve"> can increment the NCC </w:t>
      </w:r>
      <w:r w:rsidR="001F7C12" w:rsidRPr="009506B1">
        <w:rPr>
          <w:rFonts w:eastAsiaTheme="minorEastAsia"/>
          <w:lang w:val="en-GB" w:eastAsia="zh-CN"/>
        </w:rPr>
        <w:t>on its own</w:t>
      </w:r>
      <w:r w:rsidR="00F23743">
        <w:rPr>
          <w:rFonts w:eastAsiaTheme="minorEastAsia" w:hint="eastAsia"/>
          <w:lang w:val="en-GB" w:eastAsia="zh-CN"/>
        </w:rPr>
        <w:t>,</w:t>
      </w:r>
      <w:r w:rsidR="001F7C12" w:rsidRPr="009506B1">
        <w:rPr>
          <w:rFonts w:eastAsiaTheme="minorEastAsia"/>
          <w:lang w:val="en-GB" w:eastAsia="zh-CN"/>
        </w:rPr>
        <w:t xml:space="preserve"> in order to shorten the </w:t>
      </w:r>
      <w:r w:rsidR="008E0284" w:rsidRPr="009506B1">
        <w:rPr>
          <w:rFonts w:eastAsiaTheme="minorEastAsia"/>
          <w:lang w:val="en-GB" w:eastAsia="zh-CN"/>
        </w:rPr>
        <w:t xml:space="preserve">time interval between MSG3 and MSG4. </w:t>
      </w:r>
      <w:r w:rsidR="00347628" w:rsidRPr="009506B1">
        <w:rPr>
          <w:rFonts w:eastAsiaTheme="minorEastAsia"/>
          <w:lang w:val="en-GB" w:eastAsia="zh-CN"/>
        </w:rPr>
        <w:t xml:space="preserve">However we consider this optimisation </w:t>
      </w:r>
      <w:r w:rsidR="004C28F1" w:rsidRPr="009506B1">
        <w:rPr>
          <w:rFonts w:eastAsiaTheme="minorEastAsia"/>
          <w:lang w:val="en-GB" w:eastAsia="zh-CN"/>
        </w:rPr>
        <w:t>violates current</w:t>
      </w:r>
      <w:r w:rsidR="00347628" w:rsidRPr="009506B1">
        <w:rPr>
          <w:rFonts w:eastAsiaTheme="minorEastAsia"/>
          <w:lang w:val="en-GB" w:eastAsia="zh-CN"/>
        </w:rPr>
        <w:t xml:space="preserve"> security architecture</w:t>
      </w:r>
      <w:r w:rsidR="004C28F1" w:rsidRPr="009506B1">
        <w:rPr>
          <w:rFonts w:eastAsiaTheme="minorEastAsia"/>
          <w:lang w:val="en-GB" w:eastAsia="zh-CN"/>
        </w:rPr>
        <w:t xml:space="preserve"> </w:t>
      </w:r>
      <w:r w:rsidR="00C75FC9">
        <w:rPr>
          <w:rFonts w:eastAsiaTheme="minorEastAsia" w:hint="eastAsia"/>
          <w:lang w:val="en-GB" w:eastAsia="zh-CN"/>
        </w:rPr>
        <w:t>that</w:t>
      </w:r>
      <w:r w:rsidR="004C28F1" w:rsidRPr="009506B1">
        <w:rPr>
          <w:rFonts w:eastAsiaTheme="minorEastAsia"/>
          <w:lang w:val="en-GB" w:eastAsia="zh-CN"/>
        </w:rPr>
        <w:t xml:space="preserve"> the </w:t>
      </w:r>
      <w:r w:rsidR="004C28F1" w:rsidRPr="009506B1">
        <w:rPr>
          <w:rFonts w:eastAsiaTheme="minorEastAsia"/>
          <w:lang w:val="en-GB" w:eastAsia="zh-CN"/>
        </w:rPr>
        <w:lastRenderedPageBreak/>
        <w:t>NCC can only be modified by the AMF. In addition, the CN may decide to change the K</w:t>
      </w:r>
      <w:r w:rsidR="004C28F1" w:rsidRPr="009506B1">
        <w:rPr>
          <w:rFonts w:eastAsiaTheme="minorEastAsia"/>
          <w:vertAlign w:val="subscript"/>
          <w:lang w:val="en-GB" w:eastAsia="zh-CN"/>
        </w:rPr>
        <w:t>AMF</w:t>
      </w:r>
      <w:r w:rsidR="004C28F1" w:rsidRPr="009506B1">
        <w:rPr>
          <w:rFonts w:eastAsiaTheme="minorEastAsia"/>
          <w:lang w:val="en-GB" w:eastAsia="zh-CN"/>
        </w:rPr>
        <w:t xml:space="preserve"> and </w:t>
      </w:r>
      <w:r w:rsidR="00737954" w:rsidRPr="009506B1">
        <w:rPr>
          <w:rFonts w:eastAsiaTheme="minorEastAsia"/>
          <w:lang w:val="en-GB" w:eastAsia="zh-CN"/>
        </w:rPr>
        <w:t xml:space="preserve">thus {NH, NCC} </w:t>
      </w:r>
      <w:r w:rsidR="004605FF" w:rsidRPr="009506B1">
        <w:rPr>
          <w:rFonts w:eastAsiaTheme="minorEastAsia"/>
          <w:lang w:val="en-GB" w:eastAsia="zh-CN"/>
        </w:rPr>
        <w:t xml:space="preserve">may be reset, as stated in </w:t>
      </w:r>
      <w:r w:rsidR="00B55203" w:rsidRPr="009506B1">
        <w:rPr>
          <w:rFonts w:eastAsiaTheme="minorEastAsia"/>
          <w:lang w:val="en-GB" w:eastAsia="zh-CN"/>
        </w:rPr>
        <w:t>sub-clause</w:t>
      </w:r>
      <w:r w:rsidR="00844425" w:rsidRPr="009506B1">
        <w:rPr>
          <w:rFonts w:eastAsiaTheme="minorEastAsia"/>
          <w:lang w:val="en-GB" w:eastAsia="zh-CN"/>
        </w:rPr>
        <w:t> </w:t>
      </w:r>
      <w:r w:rsidR="00B55203" w:rsidRPr="009506B1">
        <w:rPr>
          <w:rFonts w:eastAsiaTheme="minorEastAsia"/>
          <w:lang w:val="en-GB" w:eastAsia="zh-CN"/>
        </w:rPr>
        <w:t xml:space="preserve">6.9.2.3.2 </w:t>
      </w:r>
      <w:r w:rsidR="003B6266" w:rsidRPr="009506B1">
        <w:rPr>
          <w:rFonts w:eastAsiaTheme="minorEastAsia"/>
          <w:lang w:val="en-GB" w:eastAsia="zh-CN"/>
        </w:rPr>
        <w:t>“</w:t>
      </w:r>
      <w:proofErr w:type="spellStart"/>
      <w:r w:rsidR="003B6266" w:rsidRPr="009506B1">
        <w:rPr>
          <w:rFonts w:eastAsiaTheme="minorEastAsia"/>
          <w:lang w:val="en-GB" w:eastAsia="zh-CN"/>
        </w:rPr>
        <w:t>Xn</w:t>
      </w:r>
      <w:proofErr w:type="spellEnd"/>
      <w:r w:rsidR="003B6266" w:rsidRPr="009506B1">
        <w:rPr>
          <w:rFonts w:eastAsiaTheme="minorEastAsia"/>
          <w:lang w:val="en-GB" w:eastAsia="zh-CN"/>
        </w:rPr>
        <w:t xml:space="preserve">-Handover” </w:t>
      </w:r>
      <w:r w:rsidR="00B55203" w:rsidRPr="009506B1">
        <w:rPr>
          <w:rFonts w:eastAsiaTheme="minorEastAsia"/>
          <w:lang w:val="en-GB" w:eastAsia="zh-CN"/>
        </w:rPr>
        <w:t xml:space="preserve">of </w:t>
      </w:r>
      <w:r w:rsidR="004605FF" w:rsidRPr="009506B1">
        <w:rPr>
          <w:rFonts w:eastAsiaTheme="minorEastAsia"/>
          <w:lang w:val="en-GB" w:eastAsia="zh-CN"/>
        </w:rPr>
        <w:t>TS </w:t>
      </w:r>
      <w:r w:rsidR="00B55203" w:rsidRPr="009506B1">
        <w:rPr>
          <w:rFonts w:eastAsiaTheme="minorEastAsia"/>
          <w:lang w:val="en-GB" w:eastAsia="zh-CN"/>
        </w:rPr>
        <w:t>33.501</w:t>
      </w:r>
      <w:r w:rsidR="00844425" w:rsidRPr="009506B1">
        <w:rPr>
          <w:rFonts w:eastAsiaTheme="minorEastAsia"/>
          <w:lang w:val="en-GB" w:eastAsia="zh-CN"/>
        </w:rPr>
        <w:t>:</w:t>
      </w:r>
    </w:p>
    <w:p w:rsidR="00282717" w:rsidRPr="009506B1" w:rsidRDefault="00282717" w:rsidP="00282717">
      <w:pPr>
        <w:pBdr>
          <w:top w:val="single" w:sz="4" w:space="1" w:color="auto"/>
          <w:left w:val="single" w:sz="4" w:space="4" w:color="auto"/>
          <w:bottom w:val="single" w:sz="4" w:space="1" w:color="auto"/>
          <w:right w:val="single" w:sz="4" w:space="4" w:color="auto"/>
        </w:pBdr>
        <w:ind w:leftChars="200" w:left="400" w:rightChars="200" w:right="400"/>
        <w:rPr>
          <w:rFonts w:eastAsiaTheme="minorEastAsia"/>
          <w:lang w:val="en-GB" w:eastAsia="zh-CN"/>
        </w:rPr>
      </w:pPr>
      <w:r w:rsidRPr="009506B1">
        <w:rPr>
          <w:lang w:val="en-GB"/>
        </w:rPr>
        <w:t>If the AMF had activated a new 5G NAS security context with a new K</w:t>
      </w:r>
      <w:r w:rsidRPr="009506B1">
        <w:rPr>
          <w:vertAlign w:val="subscript"/>
          <w:lang w:val="en-GB"/>
        </w:rPr>
        <w:t>AMF</w:t>
      </w:r>
      <w:r w:rsidRPr="009506B1">
        <w:rPr>
          <w:lang w:val="en-GB"/>
        </w:rPr>
        <w:t xml:space="preserve">, different from the 5G NAS security context on which the currently active 5G AS security context is based, but has not yet successfully performed a UE Context Modification procedure, the sent NGAP PATH SWITCH REQUEST ACKNOWLEDGE message shall in addition contain a NSCI (New Security Context Indicator). The AMF shall in this case derive a new initial </w:t>
      </w:r>
      <w:proofErr w:type="spellStart"/>
      <w:r w:rsidRPr="009506B1">
        <w:rPr>
          <w:lang w:val="en-GB"/>
        </w:rPr>
        <w:t>K</w:t>
      </w:r>
      <w:r w:rsidRPr="009506B1">
        <w:rPr>
          <w:vertAlign w:val="subscript"/>
          <w:lang w:val="en-GB"/>
        </w:rPr>
        <w:t>gNB</w:t>
      </w:r>
      <w:proofErr w:type="spellEnd"/>
      <w:r w:rsidRPr="009506B1">
        <w:rPr>
          <w:lang w:val="en-GB"/>
        </w:rPr>
        <w:t xml:space="preserve"> from the new K</w:t>
      </w:r>
      <w:r w:rsidRPr="009506B1">
        <w:rPr>
          <w:vertAlign w:val="subscript"/>
          <w:lang w:val="en-GB"/>
        </w:rPr>
        <w:t>AMF</w:t>
      </w:r>
      <w:r w:rsidRPr="009506B1">
        <w:rPr>
          <w:lang w:val="en-GB"/>
        </w:rPr>
        <w:t xml:space="preserve"> and the uplink NAS COUNT in the most recent NAS Security Mode Complete message as specified in Annex A.9. The AMF shall associate the derived new initial </w:t>
      </w:r>
      <w:proofErr w:type="spellStart"/>
      <w:r w:rsidRPr="009506B1">
        <w:rPr>
          <w:lang w:val="en-GB"/>
        </w:rPr>
        <w:t>K</w:t>
      </w:r>
      <w:r w:rsidRPr="009506B1">
        <w:rPr>
          <w:vertAlign w:val="subscript"/>
          <w:lang w:val="en-GB"/>
        </w:rPr>
        <w:t>gNB</w:t>
      </w:r>
      <w:proofErr w:type="spellEnd"/>
      <w:r w:rsidRPr="009506B1">
        <w:rPr>
          <w:lang w:val="en-GB"/>
        </w:rPr>
        <w:t xml:space="preserve"> with a new NCC value equal to zero. Then, the AMF shall use {the derived new initial </w:t>
      </w:r>
      <w:proofErr w:type="spellStart"/>
      <w:r w:rsidRPr="009506B1">
        <w:rPr>
          <w:lang w:val="en-GB"/>
        </w:rPr>
        <w:t>K</w:t>
      </w:r>
      <w:r w:rsidRPr="009506B1">
        <w:rPr>
          <w:vertAlign w:val="subscript"/>
          <w:lang w:val="en-GB"/>
        </w:rPr>
        <w:t>gNB</w:t>
      </w:r>
      <w:proofErr w:type="spellEnd"/>
      <w:r w:rsidRPr="009506B1">
        <w:rPr>
          <w:lang w:val="en-GB"/>
        </w:rPr>
        <w:t xml:space="preserve">, the new NCC value initialized to zero} pair as the newly computed {NH, NCC} pair to be sent in the NGAP PATH SWITCH REQUEST ACKNOWLEDGE message. The </w:t>
      </w:r>
      <w:proofErr w:type="spellStart"/>
      <w:r w:rsidRPr="009506B1">
        <w:rPr>
          <w:lang w:val="en-GB"/>
        </w:rPr>
        <w:t>gNB</w:t>
      </w:r>
      <w:proofErr w:type="spellEnd"/>
      <w:r w:rsidRPr="009506B1">
        <w:rPr>
          <w:lang w:val="en-GB"/>
        </w:rPr>
        <w:t xml:space="preserve"> shall in this case set the value of </w:t>
      </w:r>
      <w:proofErr w:type="spellStart"/>
      <w:r w:rsidRPr="009506B1">
        <w:rPr>
          <w:lang w:val="en-GB"/>
        </w:rPr>
        <w:t>keyChangeIndicator</w:t>
      </w:r>
      <w:proofErr w:type="spellEnd"/>
      <w:r w:rsidRPr="009506B1">
        <w:rPr>
          <w:lang w:val="en-GB"/>
        </w:rPr>
        <w:t xml:space="preserve"> field to true in further handovers. The </w:t>
      </w:r>
      <w:proofErr w:type="spellStart"/>
      <w:r w:rsidRPr="009506B1">
        <w:rPr>
          <w:lang w:val="en-GB"/>
        </w:rPr>
        <w:t>gNB</w:t>
      </w:r>
      <w:proofErr w:type="spellEnd"/>
      <w:r w:rsidRPr="009506B1">
        <w:rPr>
          <w:lang w:val="en-GB"/>
        </w:rPr>
        <w:t xml:space="preserve"> should in this case perform an intra-</w:t>
      </w:r>
      <w:proofErr w:type="spellStart"/>
      <w:r w:rsidRPr="009506B1">
        <w:rPr>
          <w:lang w:val="en-GB"/>
        </w:rPr>
        <w:t>gNB</w:t>
      </w:r>
      <w:proofErr w:type="spellEnd"/>
      <w:r w:rsidRPr="009506B1">
        <w:rPr>
          <w:lang w:val="en-GB"/>
        </w:rPr>
        <w:t xml:space="preserve"> handover immediately and send appropriate response to the AMF.</w:t>
      </w:r>
    </w:p>
    <w:p w:rsidR="00282717" w:rsidRPr="009506B1" w:rsidRDefault="00C5112A" w:rsidP="002651B4">
      <w:pPr>
        <w:pStyle w:val="a0"/>
        <w:jc w:val="left"/>
        <w:rPr>
          <w:rFonts w:eastAsiaTheme="minorEastAsia"/>
          <w:lang w:val="en-GB" w:eastAsia="zh-CN"/>
        </w:rPr>
      </w:pPr>
      <w:r w:rsidRPr="009506B1">
        <w:rPr>
          <w:rFonts w:eastAsiaTheme="minorEastAsia"/>
          <w:lang w:val="en-GB" w:eastAsia="zh-CN"/>
        </w:rPr>
        <w:t>In the case of that the core network changes the K</w:t>
      </w:r>
      <w:r w:rsidRPr="009506B1">
        <w:rPr>
          <w:rFonts w:eastAsiaTheme="minorEastAsia"/>
          <w:vertAlign w:val="subscript"/>
          <w:lang w:val="en-GB" w:eastAsia="zh-CN"/>
        </w:rPr>
        <w:t>AMF</w:t>
      </w:r>
      <w:r w:rsidR="00C55740">
        <w:rPr>
          <w:rFonts w:eastAsiaTheme="minorEastAsia"/>
          <w:lang w:val="en-GB" w:eastAsia="zh-CN"/>
        </w:rPr>
        <w:t xml:space="preserve"> (e.g. inter-AMF mobility)</w:t>
      </w:r>
      <w:r w:rsidRPr="009506B1">
        <w:rPr>
          <w:rFonts w:eastAsiaTheme="minorEastAsia"/>
          <w:lang w:val="en-GB" w:eastAsia="zh-CN"/>
        </w:rPr>
        <w:t>, the security context of the UE and the network will mismatch i</w:t>
      </w:r>
      <w:r w:rsidR="00EF0439" w:rsidRPr="009506B1">
        <w:rPr>
          <w:rFonts w:eastAsiaTheme="minorEastAsia"/>
          <w:lang w:val="en-GB" w:eastAsia="zh-CN"/>
        </w:rPr>
        <w:t xml:space="preserve">f the </w:t>
      </w:r>
      <w:proofErr w:type="spellStart"/>
      <w:r w:rsidR="00EF0439" w:rsidRPr="009506B1">
        <w:rPr>
          <w:rFonts w:eastAsiaTheme="minorEastAsia"/>
          <w:lang w:val="en-GB" w:eastAsia="zh-CN"/>
        </w:rPr>
        <w:t>gNB</w:t>
      </w:r>
      <w:proofErr w:type="spellEnd"/>
      <w:r w:rsidR="00EF0439" w:rsidRPr="009506B1">
        <w:rPr>
          <w:rFonts w:eastAsiaTheme="minorEastAsia"/>
          <w:lang w:val="en-GB" w:eastAsia="zh-CN"/>
        </w:rPr>
        <w:t xml:space="preserve"> has already incremented the NCC and sent it to the UE in the </w:t>
      </w:r>
      <w:r w:rsidR="00567C93" w:rsidRPr="009506B1">
        <w:rPr>
          <w:rFonts w:eastAsiaTheme="minorEastAsia"/>
          <w:lang w:val="en-GB" w:eastAsia="zh-CN"/>
        </w:rPr>
        <w:t>MSG4 before receiving the NGAP Path Switch Request Acknowledge</w:t>
      </w:r>
      <w:r w:rsidR="00733E02" w:rsidRPr="009506B1">
        <w:rPr>
          <w:rFonts w:eastAsiaTheme="minorEastAsia"/>
          <w:lang w:val="en-GB" w:eastAsia="zh-CN"/>
        </w:rPr>
        <w:t xml:space="preserve"> message</w:t>
      </w:r>
      <w:r w:rsidR="00FC0915" w:rsidRPr="009506B1">
        <w:rPr>
          <w:rFonts w:eastAsiaTheme="minorEastAsia"/>
          <w:lang w:val="en-GB" w:eastAsia="zh-CN"/>
        </w:rPr>
        <w:t>.</w:t>
      </w:r>
      <w:r w:rsidR="00F42E45" w:rsidRPr="009506B1">
        <w:rPr>
          <w:rFonts w:eastAsiaTheme="minorEastAsia"/>
          <w:lang w:val="en-GB" w:eastAsia="zh-CN"/>
        </w:rPr>
        <w:t xml:space="preserve"> </w:t>
      </w:r>
      <w:r w:rsidR="00A131DA">
        <w:rPr>
          <w:rFonts w:eastAsiaTheme="minorEastAsia" w:hint="eastAsia"/>
          <w:lang w:val="en-GB" w:eastAsia="zh-CN"/>
        </w:rPr>
        <w:t>Therefore, i</w:t>
      </w:r>
      <w:r w:rsidR="00F42E45" w:rsidRPr="009506B1">
        <w:rPr>
          <w:rFonts w:eastAsiaTheme="minorEastAsia"/>
          <w:lang w:val="en-GB" w:eastAsia="zh-CN"/>
        </w:rPr>
        <w:t>t is more proper to wait until the feedback from the core network before taking any action toward the security context.</w:t>
      </w:r>
    </w:p>
    <w:p w:rsidR="00FF5893" w:rsidRDefault="00FF5893" w:rsidP="00FF5893">
      <w:pPr>
        <w:pStyle w:val="a0"/>
        <w:jc w:val="left"/>
        <w:rPr>
          <w:rFonts w:eastAsiaTheme="minorEastAsia"/>
          <w:b/>
          <w:lang w:val="en-GB" w:eastAsia="zh-CN"/>
        </w:rPr>
      </w:pPr>
      <w:r w:rsidRPr="009506B1">
        <w:rPr>
          <w:rFonts w:eastAsiaTheme="minorEastAsia"/>
          <w:b/>
          <w:lang w:val="en-GB" w:eastAsia="zh-CN"/>
        </w:rPr>
        <w:t>Proposal 1: RRC Connection Suspend kind of message should be sent after the relative path switch procedure</w:t>
      </w:r>
      <w:r w:rsidR="00100AB6">
        <w:rPr>
          <w:rFonts w:eastAsiaTheme="minorEastAsia" w:hint="eastAsia"/>
          <w:b/>
          <w:lang w:val="en-GB" w:eastAsia="zh-CN"/>
        </w:rPr>
        <w:t xml:space="preserve"> if </w:t>
      </w:r>
      <w:r w:rsidR="00C75FC9">
        <w:rPr>
          <w:rFonts w:eastAsiaTheme="minorEastAsia" w:hint="eastAsia"/>
          <w:b/>
          <w:lang w:val="en-GB" w:eastAsia="zh-CN"/>
        </w:rPr>
        <w:t>any</w:t>
      </w:r>
      <w:r w:rsidRPr="009506B1">
        <w:rPr>
          <w:rFonts w:eastAsia="宋体"/>
          <w:b/>
          <w:lang w:val="en-GB" w:eastAsia="zh-CN"/>
        </w:rPr>
        <w:t>.</w:t>
      </w:r>
    </w:p>
    <w:p w:rsidR="00C75FC9" w:rsidRPr="00C75FC9" w:rsidRDefault="00C75FC9" w:rsidP="00FF5893">
      <w:pPr>
        <w:pStyle w:val="a0"/>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f proposal 1 is confirmed and agreed by RAN2, </w:t>
      </w:r>
      <w:r w:rsidR="00BA0936">
        <w:rPr>
          <w:rFonts w:eastAsiaTheme="minorEastAsia" w:hint="eastAsia"/>
          <w:lang w:val="en-GB" w:eastAsia="zh-CN"/>
        </w:rPr>
        <w:t xml:space="preserve">it is better to clarify this in stage 2 specification. But unfortunately, there is no good place to capture it. So </w:t>
      </w:r>
      <w:r>
        <w:rPr>
          <w:rFonts w:eastAsiaTheme="minorEastAsia" w:hint="eastAsia"/>
          <w:lang w:val="en-GB" w:eastAsia="zh-CN"/>
        </w:rPr>
        <w:t xml:space="preserve">it is proposed that RAN2 to discuss how to capture this agreement in </w:t>
      </w:r>
      <w:r w:rsidR="00C55740">
        <w:rPr>
          <w:rFonts w:eastAsiaTheme="minorEastAsia"/>
          <w:lang w:val="en-GB" w:eastAsia="zh-CN"/>
        </w:rPr>
        <w:t>TS </w:t>
      </w:r>
      <w:r>
        <w:rPr>
          <w:rFonts w:eastAsiaTheme="minorEastAsia" w:hint="eastAsia"/>
          <w:lang w:val="en-GB" w:eastAsia="zh-CN"/>
        </w:rPr>
        <w:t>38.300.</w:t>
      </w:r>
      <w:bookmarkStart w:id="3" w:name="_GoBack"/>
      <w:bookmarkEnd w:id="3"/>
    </w:p>
    <w:p w:rsidR="00DF2B3A" w:rsidRPr="00DF2B3A" w:rsidRDefault="00DF2B3A" w:rsidP="00FF5893">
      <w:pPr>
        <w:pStyle w:val="a0"/>
        <w:jc w:val="left"/>
        <w:rPr>
          <w:rFonts w:eastAsiaTheme="minorEastAsia"/>
          <w:lang w:eastAsia="zh-CN"/>
        </w:rPr>
      </w:pPr>
      <w:r>
        <w:rPr>
          <w:rFonts w:eastAsiaTheme="minorEastAsia"/>
          <w:b/>
          <w:lang w:val="en-GB" w:eastAsia="zh-CN"/>
        </w:rPr>
        <w:t xml:space="preserve">Proposal </w:t>
      </w:r>
      <w:r>
        <w:rPr>
          <w:rFonts w:eastAsiaTheme="minorEastAsia" w:hint="eastAsia"/>
          <w:b/>
          <w:lang w:val="en-GB" w:eastAsia="zh-CN"/>
        </w:rPr>
        <w:t>2</w:t>
      </w:r>
      <w:r w:rsidRPr="009506B1">
        <w:rPr>
          <w:rFonts w:eastAsiaTheme="minorEastAsia"/>
          <w:b/>
          <w:lang w:val="en-GB" w:eastAsia="zh-CN"/>
        </w:rPr>
        <w:t xml:space="preserve">: </w:t>
      </w:r>
      <w:r>
        <w:rPr>
          <w:rFonts w:eastAsiaTheme="minorEastAsia" w:hint="eastAsia"/>
          <w:b/>
          <w:lang w:val="en-GB" w:eastAsia="zh-CN"/>
        </w:rPr>
        <w:t xml:space="preserve">RAN2 </w:t>
      </w:r>
      <w:r w:rsidR="00BA0936">
        <w:rPr>
          <w:rFonts w:eastAsiaTheme="minorEastAsia" w:hint="eastAsia"/>
          <w:b/>
          <w:lang w:val="en-GB" w:eastAsia="zh-CN"/>
        </w:rPr>
        <w:t xml:space="preserve">is requested </w:t>
      </w:r>
      <w:r>
        <w:rPr>
          <w:rFonts w:eastAsiaTheme="minorEastAsia" w:hint="eastAsia"/>
          <w:b/>
          <w:lang w:val="en-GB" w:eastAsia="zh-CN"/>
        </w:rPr>
        <w:t>to</w:t>
      </w:r>
      <w:r w:rsidR="00C55740">
        <w:rPr>
          <w:rFonts w:eastAsiaTheme="minorEastAsia"/>
          <w:b/>
          <w:lang w:eastAsia="zh-CN"/>
        </w:rPr>
        <w:t xml:space="preserve"> </w:t>
      </w:r>
      <w:r w:rsidR="00C75FC9">
        <w:rPr>
          <w:rFonts w:eastAsiaTheme="minorEastAsia" w:hint="eastAsia"/>
          <w:b/>
          <w:lang w:val="en-GB" w:eastAsia="zh-CN"/>
        </w:rPr>
        <w:t xml:space="preserve">discuss </w:t>
      </w:r>
      <w:r>
        <w:rPr>
          <w:rFonts w:eastAsiaTheme="minorEastAsia" w:hint="eastAsia"/>
          <w:b/>
          <w:lang w:val="en-GB" w:eastAsia="zh-CN"/>
        </w:rPr>
        <w:t xml:space="preserve">how to </w:t>
      </w:r>
      <w:r w:rsidR="00C75FC9">
        <w:rPr>
          <w:rFonts w:eastAsiaTheme="minorEastAsia" w:hint="eastAsia"/>
          <w:b/>
          <w:lang w:val="en-GB" w:eastAsia="zh-CN"/>
        </w:rPr>
        <w:t>capture proposal 1 in</w:t>
      </w:r>
      <w:r>
        <w:rPr>
          <w:rFonts w:eastAsiaTheme="minorEastAsia" w:hint="eastAsia"/>
          <w:b/>
          <w:lang w:val="en-GB" w:eastAsia="zh-CN"/>
        </w:rPr>
        <w:t xml:space="preserve"> TS</w:t>
      </w:r>
      <w:r>
        <w:rPr>
          <w:rFonts w:eastAsiaTheme="minorEastAsia"/>
          <w:b/>
          <w:lang w:eastAsia="zh-CN"/>
        </w:rPr>
        <w:t> </w:t>
      </w:r>
      <w:r>
        <w:rPr>
          <w:rFonts w:eastAsiaTheme="minorEastAsia" w:hint="eastAsia"/>
          <w:b/>
          <w:lang w:eastAsia="zh-CN"/>
        </w:rPr>
        <w:t>38.300.</w:t>
      </w:r>
    </w:p>
    <w:p w:rsidR="002C6318" w:rsidRPr="009506B1" w:rsidRDefault="002C6318" w:rsidP="002651B4">
      <w:pPr>
        <w:pStyle w:val="1"/>
        <w:rPr>
          <w:lang w:val="en-GB"/>
        </w:rPr>
      </w:pPr>
      <w:r w:rsidRPr="009506B1">
        <w:rPr>
          <w:lang w:val="en-GB"/>
        </w:rPr>
        <w:t>Conclusion</w:t>
      </w:r>
    </w:p>
    <w:p w:rsidR="004E77BA" w:rsidRPr="009506B1" w:rsidRDefault="00BA0936" w:rsidP="004E77BA">
      <w:pPr>
        <w:pStyle w:val="a0"/>
        <w:jc w:val="left"/>
        <w:rPr>
          <w:rFonts w:eastAsia="宋体"/>
          <w:lang w:val="en-GB" w:eastAsia="zh-CN"/>
        </w:rPr>
      </w:pPr>
      <w:r w:rsidRPr="009506B1">
        <w:rPr>
          <w:rFonts w:eastAsiaTheme="minorEastAsia"/>
          <w:b/>
          <w:lang w:val="en-GB" w:eastAsia="zh-CN"/>
        </w:rPr>
        <w:t>Proposal 1: RRC Connection Suspend kind of message should be sent after the relative path switch procedure</w:t>
      </w:r>
      <w:r>
        <w:rPr>
          <w:rFonts w:eastAsiaTheme="minorEastAsia" w:hint="eastAsia"/>
          <w:b/>
          <w:lang w:val="en-GB" w:eastAsia="zh-CN"/>
        </w:rPr>
        <w:t xml:space="preserve"> if any</w:t>
      </w:r>
      <w:r w:rsidRPr="009506B1">
        <w:rPr>
          <w:rFonts w:eastAsia="宋体"/>
          <w:b/>
          <w:lang w:val="en-GB" w:eastAsia="zh-CN"/>
        </w:rPr>
        <w:t>.</w:t>
      </w:r>
    </w:p>
    <w:p w:rsidR="00BA0936" w:rsidRPr="00DF2B3A" w:rsidRDefault="00BA0936" w:rsidP="00BA0936">
      <w:pPr>
        <w:pStyle w:val="a0"/>
        <w:jc w:val="left"/>
        <w:rPr>
          <w:rFonts w:eastAsiaTheme="minorEastAsia"/>
          <w:lang w:eastAsia="zh-CN"/>
        </w:rPr>
      </w:pPr>
      <w:r>
        <w:rPr>
          <w:rFonts w:eastAsiaTheme="minorEastAsia"/>
          <w:b/>
          <w:lang w:val="en-GB" w:eastAsia="zh-CN"/>
        </w:rPr>
        <w:t xml:space="preserve">Proposal </w:t>
      </w:r>
      <w:r>
        <w:rPr>
          <w:rFonts w:eastAsiaTheme="minorEastAsia" w:hint="eastAsia"/>
          <w:b/>
          <w:lang w:val="en-GB" w:eastAsia="zh-CN"/>
        </w:rPr>
        <w:t>2</w:t>
      </w:r>
      <w:r w:rsidRPr="009506B1">
        <w:rPr>
          <w:rFonts w:eastAsiaTheme="minorEastAsia"/>
          <w:b/>
          <w:lang w:val="en-GB" w:eastAsia="zh-CN"/>
        </w:rPr>
        <w:t xml:space="preserve">: </w:t>
      </w:r>
      <w:r>
        <w:rPr>
          <w:rFonts w:eastAsiaTheme="minorEastAsia" w:hint="eastAsia"/>
          <w:b/>
          <w:lang w:val="en-GB" w:eastAsia="zh-CN"/>
        </w:rPr>
        <w:t>RAN2 is requested to discuss how to capture proposal 1 in TS</w:t>
      </w:r>
      <w:r>
        <w:rPr>
          <w:rFonts w:eastAsiaTheme="minorEastAsia"/>
          <w:b/>
          <w:lang w:eastAsia="zh-CN"/>
        </w:rPr>
        <w:t> </w:t>
      </w:r>
      <w:r>
        <w:rPr>
          <w:rFonts w:eastAsiaTheme="minorEastAsia" w:hint="eastAsia"/>
          <w:b/>
          <w:lang w:eastAsia="zh-CN"/>
        </w:rPr>
        <w:t>38.300.</w:t>
      </w:r>
    </w:p>
    <w:p w:rsidR="000969DC" w:rsidRPr="00DF2B3A" w:rsidRDefault="000969DC" w:rsidP="000969DC">
      <w:pPr>
        <w:pStyle w:val="a0"/>
        <w:jc w:val="left"/>
        <w:rPr>
          <w:rFonts w:eastAsiaTheme="minorEastAsia"/>
          <w:lang w:eastAsia="zh-CN"/>
        </w:rPr>
      </w:pPr>
    </w:p>
    <w:p w:rsidR="00242FA4" w:rsidRPr="009506B1" w:rsidRDefault="00242FA4" w:rsidP="002651B4">
      <w:pPr>
        <w:pStyle w:val="1"/>
        <w:rPr>
          <w:lang w:val="en-GB"/>
        </w:rPr>
      </w:pPr>
      <w:r w:rsidRPr="009506B1">
        <w:rPr>
          <w:lang w:val="en-GB"/>
        </w:rPr>
        <w:t>Reference</w:t>
      </w:r>
    </w:p>
    <w:p w:rsidR="00E75E0E" w:rsidRPr="009506B1" w:rsidRDefault="00BB663F" w:rsidP="002651B4">
      <w:pPr>
        <w:pStyle w:val="a0"/>
        <w:jc w:val="left"/>
        <w:rPr>
          <w:rFonts w:eastAsiaTheme="minorEastAsia"/>
          <w:lang w:val="en-GB" w:eastAsia="zh-CN"/>
        </w:rPr>
      </w:pPr>
      <w:r w:rsidRPr="009506B1">
        <w:rPr>
          <w:rFonts w:eastAsia="宋体"/>
          <w:lang w:val="en-GB" w:eastAsia="zh-CN"/>
        </w:rPr>
        <w:t xml:space="preserve">[1] </w:t>
      </w:r>
      <w:r w:rsidR="002D5B27" w:rsidRPr="009506B1">
        <w:rPr>
          <w:rFonts w:eastAsia="宋体"/>
          <w:lang w:val="en-GB" w:eastAsia="zh-CN"/>
        </w:rPr>
        <w:t>R2-1803585</w:t>
      </w:r>
      <w:r w:rsidR="0082174B" w:rsidRPr="009506B1">
        <w:rPr>
          <w:rFonts w:eastAsiaTheme="minorEastAsia"/>
          <w:lang w:val="en-GB" w:eastAsia="zh-CN"/>
        </w:rPr>
        <w:t>, Report of Email Discussion [NR-AH1801#14</w:t>
      </w:r>
      <w:proofErr w:type="gramStart"/>
      <w:r w:rsidR="0082174B" w:rsidRPr="009506B1">
        <w:rPr>
          <w:rFonts w:eastAsiaTheme="minorEastAsia"/>
          <w:lang w:val="en-GB" w:eastAsia="zh-CN"/>
        </w:rPr>
        <w:t>][</w:t>
      </w:r>
      <w:proofErr w:type="gramEnd"/>
      <w:r w:rsidR="0082174B" w:rsidRPr="009506B1">
        <w:rPr>
          <w:rFonts w:eastAsiaTheme="minorEastAsia"/>
          <w:lang w:val="en-GB" w:eastAsia="zh-CN"/>
        </w:rPr>
        <w:t xml:space="preserve">NR] RRC inactive procedures, </w:t>
      </w:r>
      <w:r w:rsidR="009B5E5E" w:rsidRPr="009506B1">
        <w:rPr>
          <w:rFonts w:eastAsiaTheme="minorEastAsia"/>
          <w:lang w:val="en-GB" w:eastAsia="zh-CN"/>
        </w:rPr>
        <w:t>Qualcomm Incorporated</w:t>
      </w:r>
    </w:p>
    <w:sectPr w:rsidR="00E75E0E" w:rsidRPr="009506B1" w:rsidSect="00375BF0">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C7E" w:rsidRDefault="00257C7E">
      <w:r>
        <w:separator/>
      </w:r>
    </w:p>
    <w:p w:rsidR="00257C7E" w:rsidRDefault="00257C7E"/>
  </w:endnote>
  <w:endnote w:type="continuationSeparator" w:id="0">
    <w:p w:rsidR="00257C7E" w:rsidRDefault="00257C7E">
      <w:r>
        <w:continuationSeparator/>
      </w:r>
    </w:p>
    <w:p w:rsidR="00257C7E" w:rsidRDefault="00257C7E"/>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B9E" w:rsidRDefault="00906B5E" w:rsidP="004F78EE">
    <w:pPr>
      <w:pStyle w:val="ac"/>
      <w:framePr w:wrap="around" w:vAnchor="text" w:hAnchor="margin" w:xAlign="center" w:y="1"/>
      <w:rPr>
        <w:rStyle w:val="ae"/>
      </w:rPr>
    </w:pPr>
    <w:r>
      <w:rPr>
        <w:rStyle w:val="ae"/>
      </w:rPr>
      <w:fldChar w:fldCharType="begin"/>
    </w:r>
    <w:r w:rsidR="00480B9E">
      <w:rPr>
        <w:rStyle w:val="ae"/>
      </w:rPr>
      <w:instrText xml:space="preserve">PAGE  </w:instrText>
    </w:r>
    <w:r>
      <w:rPr>
        <w:rStyle w:val="ae"/>
      </w:rPr>
      <w:fldChar w:fldCharType="end"/>
    </w:r>
  </w:p>
  <w:p w:rsidR="00480B9E" w:rsidRDefault="00480B9E">
    <w:pPr>
      <w:pStyle w:val="ac"/>
    </w:pPr>
  </w:p>
  <w:p w:rsidR="00480B9E" w:rsidRDefault="00480B9E"/>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B9E" w:rsidRDefault="00906B5E" w:rsidP="004F78EE">
    <w:pPr>
      <w:pStyle w:val="ac"/>
      <w:framePr w:wrap="around" w:vAnchor="text" w:hAnchor="margin" w:xAlign="center" w:y="1"/>
      <w:rPr>
        <w:rStyle w:val="ae"/>
      </w:rPr>
    </w:pPr>
    <w:r>
      <w:rPr>
        <w:rStyle w:val="ae"/>
      </w:rPr>
      <w:fldChar w:fldCharType="begin"/>
    </w:r>
    <w:r w:rsidR="00480B9E">
      <w:rPr>
        <w:rStyle w:val="ae"/>
      </w:rPr>
      <w:instrText xml:space="preserve">PAGE  </w:instrText>
    </w:r>
    <w:r>
      <w:rPr>
        <w:rStyle w:val="ae"/>
      </w:rPr>
      <w:fldChar w:fldCharType="separate"/>
    </w:r>
    <w:r w:rsidR="007B02A8">
      <w:rPr>
        <w:rStyle w:val="ae"/>
        <w:noProof/>
      </w:rPr>
      <w:t>2</w:t>
    </w:r>
    <w:r>
      <w:rPr>
        <w:rStyle w:val="ae"/>
      </w:rPr>
      <w:fldChar w:fldCharType="end"/>
    </w:r>
  </w:p>
  <w:p w:rsidR="00480B9E" w:rsidRPr="005065E6" w:rsidRDefault="0028040A" w:rsidP="0028040A">
    <w:pPr>
      <w:pStyle w:val="ac"/>
      <w:tabs>
        <w:tab w:val="left" w:pos="2552"/>
      </w:tabs>
      <w:rPr>
        <w:rFonts w:eastAsiaTheme="minorEastAsia"/>
        <w:lang w:eastAsia="zh-CN"/>
      </w:rPr>
    </w:pPr>
    <w:r w:rsidRPr="0028040A">
      <w:rPr>
        <w:rFonts w:eastAsia="宋体"/>
        <w:lang w:eastAsia="zh-CN"/>
      </w:rPr>
      <w:t>R2-1</w:t>
    </w:r>
    <w:r w:rsidR="005065E6">
      <w:rPr>
        <w:rFonts w:eastAsiaTheme="minorEastAsia" w:hint="eastAsia"/>
        <w:lang w:eastAsia="zh-CN"/>
      </w:rPr>
      <w:t>80</w:t>
    </w:r>
    <w:r w:rsidR="0036506A">
      <w:rPr>
        <w:rFonts w:eastAsiaTheme="minorEastAsia" w:hint="eastAsia"/>
        <w:lang w:eastAsia="zh-CN"/>
      </w:rPr>
      <w:t>4269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C7E" w:rsidRDefault="00257C7E">
      <w:r>
        <w:separator/>
      </w:r>
    </w:p>
    <w:p w:rsidR="00257C7E" w:rsidRDefault="00257C7E"/>
  </w:footnote>
  <w:footnote w:type="continuationSeparator" w:id="0">
    <w:p w:rsidR="00257C7E" w:rsidRDefault="00257C7E">
      <w:r>
        <w:continuationSeparator/>
      </w:r>
    </w:p>
    <w:p w:rsidR="00257C7E" w:rsidRDefault="00257C7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B9E" w:rsidRDefault="00480B9E" w:rsidP="00633361">
    <w:pPr>
      <w:pStyle w:val="a4"/>
      <w:ind w:right="400"/>
    </w:pPr>
  </w:p>
  <w:p w:rsidR="00480B9E" w:rsidRDefault="00480B9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D1173AF"/>
    <w:multiLevelType w:val="hybridMultilevel"/>
    <w:tmpl w:val="B79C881C"/>
    <w:lvl w:ilvl="0" w:tplc="414C7D3A">
      <w:start w:val="1"/>
      <w:numFmt w:val="bullet"/>
      <w:lvlText w:val="•"/>
      <w:lvlJc w:val="left"/>
      <w:pPr>
        <w:tabs>
          <w:tab w:val="num" w:pos="720"/>
        </w:tabs>
        <w:ind w:left="720" w:hanging="360"/>
      </w:pPr>
      <w:rPr>
        <w:rFonts w:ascii="Arial" w:hAnsi="Arial" w:hint="default"/>
      </w:rPr>
    </w:lvl>
    <w:lvl w:ilvl="1" w:tplc="AA7CD9AA" w:tentative="1">
      <w:start w:val="1"/>
      <w:numFmt w:val="bullet"/>
      <w:lvlText w:val="•"/>
      <w:lvlJc w:val="left"/>
      <w:pPr>
        <w:tabs>
          <w:tab w:val="num" w:pos="1440"/>
        </w:tabs>
        <w:ind w:left="1440" w:hanging="360"/>
      </w:pPr>
      <w:rPr>
        <w:rFonts w:ascii="Arial" w:hAnsi="Arial" w:hint="default"/>
      </w:rPr>
    </w:lvl>
    <w:lvl w:ilvl="2" w:tplc="E59297DA" w:tentative="1">
      <w:start w:val="1"/>
      <w:numFmt w:val="bullet"/>
      <w:lvlText w:val="•"/>
      <w:lvlJc w:val="left"/>
      <w:pPr>
        <w:tabs>
          <w:tab w:val="num" w:pos="2160"/>
        </w:tabs>
        <w:ind w:left="2160" w:hanging="360"/>
      </w:pPr>
      <w:rPr>
        <w:rFonts w:ascii="Arial" w:hAnsi="Arial" w:hint="default"/>
      </w:rPr>
    </w:lvl>
    <w:lvl w:ilvl="3" w:tplc="23CEEECC" w:tentative="1">
      <w:start w:val="1"/>
      <w:numFmt w:val="bullet"/>
      <w:lvlText w:val="•"/>
      <w:lvlJc w:val="left"/>
      <w:pPr>
        <w:tabs>
          <w:tab w:val="num" w:pos="2880"/>
        </w:tabs>
        <w:ind w:left="2880" w:hanging="360"/>
      </w:pPr>
      <w:rPr>
        <w:rFonts w:ascii="Arial" w:hAnsi="Arial" w:hint="default"/>
      </w:rPr>
    </w:lvl>
    <w:lvl w:ilvl="4" w:tplc="93E07506" w:tentative="1">
      <w:start w:val="1"/>
      <w:numFmt w:val="bullet"/>
      <w:lvlText w:val="•"/>
      <w:lvlJc w:val="left"/>
      <w:pPr>
        <w:tabs>
          <w:tab w:val="num" w:pos="3600"/>
        </w:tabs>
        <w:ind w:left="3600" w:hanging="360"/>
      </w:pPr>
      <w:rPr>
        <w:rFonts w:ascii="Arial" w:hAnsi="Arial" w:hint="default"/>
      </w:rPr>
    </w:lvl>
    <w:lvl w:ilvl="5" w:tplc="FC3625A4" w:tentative="1">
      <w:start w:val="1"/>
      <w:numFmt w:val="bullet"/>
      <w:lvlText w:val="•"/>
      <w:lvlJc w:val="left"/>
      <w:pPr>
        <w:tabs>
          <w:tab w:val="num" w:pos="4320"/>
        </w:tabs>
        <w:ind w:left="4320" w:hanging="360"/>
      </w:pPr>
      <w:rPr>
        <w:rFonts w:ascii="Arial" w:hAnsi="Arial" w:hint="default"/>
      </w:rPr>
    </w:lvl>
    <w:lvl w:ilvl="6" w:tplc="4ADA1212" w:tentative="1">
      <w:start w:val="1"/>
      <w:numFmt w:val="bullet"/>
      <w:lvlText w:val="•"/>
      <w:lvlJc w:val="left"/>
      <w:pPr>
        <w:tabs>
          <w:tab w:val="num" w:pos="5040"/>
        </w:tabs>
        <w:ind w:left="5040" w:hanging="360"/>
      </w:pPr>
      <w:rPr>
        <w:rFonts w:ascii="Arial" w:hAnsi="Arial" w:hint="default"/>
      </w:rPr>
    </w:lvl>
    <w:lvl w:ilvl="7" w:tplc="9B569742" w:tentative="1">
      <w:start w:val="1"/>
      <w:numFmt w:val="bullet"/>
      <w:lvlText w:val="•"/>
      <w:lvlJc w:val="left"/>
      <w:pPr>
        <w:tabs>
          <w:tab w:val="num" w:pos="5760"/>
        </w:tabs>
        <w:ind w:left="5760" w:hanging="360"/>
      </w:pPr>
      <w:rPr>
        <w:rFonts w:ascii="Arial" w:hAnsi="Arial" w:hint="default"/>
      </w:rPr>
    </w:lvl>
    <w:lvl w:ilvl="8" w:tplc="494C6AC4" w:tentative="1">
      <w:start w:val="1"/>
      <w:numFmt w:val="bullet"/>
      <w:lvlText w:val="•"/>
      <w:lvlJc w:val="left"/>
      <w:pPr>
        <w:tabs>
          <w:tab w:val="num" w:pos="6480"/>
        </w:tabs>
        <w:ind w:left="6480" w:hanging="360"/>
      </w:pPr>
      <w:rPr>
        <w:rFonts w:ascii="Arial" w:hAnsi="Arial" w:hint="default"/>
      </w:rPr>
    </w:lvl>
  </w:abstractNum>
  <w:abstractNum w:abstractNumId="2">
    <w:nsid w:val="0DE06CDC"/>
    <w:multiLevelType w:val="hybridMultilevel"/>
    <w:tmpl w:val="1A3E3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1510D3"/>
    <w:multiLevelType w:val="hybridMultilevel"/>
    <w:tmpl w:val="479A2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366DA3"/>
    <w:multiLevelType w:val="hybridMultilevel"/>
    <w:tmpl w:val="B9A0B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5A2838"/>
    <w:multiLevelType w:val="hybridMultilevel"/>
    <w:tmpl w:val="B82CE986"/>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7C36D5"/>
    <w:multiLevelType w:val="hybridMultilevel"/>
    <w:tmpl w:val="6C80D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3515AE"/>
    <w:multiLevelType w:val="hybridMultilevel"/>
    <w:tmpl w:val="DA56C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926756"/>
    <w:multiLevelType w:val="hybridMultilevel"/>
    <w:tmpl w:val="500C74F2"/>
    <w:lvl w:ilvl="0" w:tplc="CF00C824">
      <w:start w:val="1"/>
      <w:numFmt w:val="bullet"/>
      <w:lvlText w:val="•"/>
      <w:lvlJc w:val="left"/>
      <w:pPr>
        <w:tabs>
          <w:tab w:val="num" w:pos="720"/>
        </w:tabs>
        <w:ind w:left="720" w:hanging="360"/>
      </w:pPr>
      <w:rPr>
        <w:rFonts w:ascii="Arial" w:hAnsi="Arial" w:hint="default"/>
      </w:rPr>
    </w:lvl>
    <w:lvl w:ilvl="1" w:tplc="A1DC0152" w:tentative="1">
      <w:start w:val="1"/>
      <w:numFmt w:val="bullet"/>
      <w:lvlText w:val="•"/>
      <w:lvlJc w:val="left"/>
      <w:pPr>
        <w:tabs>
          <w:tab w:val="num" w:pos="1440"/>
        </w:tabs>
        <w:ind w:left="1440" w:hanging="360"/>
      </w:pPr>
      <w:rPr>
        <w:rFonts w:ascii="Arial" w:hAnsi="Arial" w:hint="default"/>
      </w:rPr>
    </w:lvl>
    <w:lvl w:ilvl="2" w:tplc="1CE4D61A" w:tentative="1">
      <w:start w:val="1"/>
      <w:numFmt w:val="bullet"/>
      <w:lvlText w:val="•"/>
      <w:lvlJc w:val="left"/>
      <w:pPr>
        <w:tabs>
          <w:tab w:val="num" w:pos="2160"/>
        </w:tabs>
        <w:ind w:left="2160" w:hanging="360"/>
      </w:pPr>
      <w:rPr>
        <w:rFonts w:ascii="Arial" w:hAnsi="Arial" w:hint="default"/>
      </w:rPr>
    </w:lvl>
    <w:lvl w:ilvl="3" w:tplc="1BC480C4" w:tentative="1">
      <w:start w:val="1"/>
      <w:numFmt w:val="bullet"/>
      <w:lvlText w:val="•"/>
      <w:lvlJc w:val="left"/>
      <w:pPr>
        <w:tabs>
          <w:tab w:val="num" w:pos="2880"/>
        </w:tabs>
        <w:ind w:left="2880" w:hanging="360"/>
      </w:pPr>
      <w:rPr>
        <w:rFonts w:ascii="Arial" w:hAnsi="Arial" w:hint="default"/>
      </w:rPr>
    </w:lvl>
    <w:lvl w:ilvl="4" w:tplc="4EC8AC90" w:tentative="1">
      <w:start w:val="1"/>
      <w:numFmt w:val="bullet"/>
      <w:lvlText w:val="•"/>
      <w:lvlJc w:val="left"/>
      <w:pPr>
        <w:tabs>
          <w:tab w:val="num" w:pos="3600"/>
        </w:tabs>
        <w:ind w:left="3600" w:hanging="360"/>
      </w:pPr>
      <w:rPr>
        <w:rFonts w:ascii="Arial" w:hAnsi="Arial" w:hint="default"/>
      </w:rPr>
    </w:lvl>
    <w:lvl w:ilvl="5" w:tplc="A2122A94" w:tentative="1">
      <w:start w:val="1"/>
      <w:numFmt w:val="bullet"/>
      <w:lvlText w:val="•"/>
      <w:lvlJc w:val="left"/>
      <w:pPr>
        <w:tabs>
          <w:tab w:val="num" w:pos="4320"/>
        </w:tabs>
        <w:ind w:left="4320" w:hanging="360"/>
      </w:pPr>
      <w:rPr>
        <w:rFonts w:ascii="Arial" w:hAnsi="Arial" w:hint="default"/>
      </w:rPr>
    </w:lvl>
    <w:lvl w:ilvl="6" w:tplc="BAC80D86" w:tentative="1">
      <w:start w:val="1"/>
      <w:numFmt w:val="bullet"/>
      <w:lvlText w:val="•"/>
      <w:lvlJc w:val="left"/>
      <w:pPr>
        <w:tabs>
          <w:tab w:val="num" w:pos="5040"/>
        </w:tabs>
        <w:ind w:left="5040" w:hanging="360"/>
      </w:pPr>
      <w:rPr>
        <w:rFonts w:ascii="Arial" w:hAnsi="Arial" w:hint="default"/>
      </w:rPr>
    </w:lvl>
    <w:lvl w:ilvl="7" w:tplc="2BCA3404" w:tentative="1">
      <w:start w:val="1"/>
      <w:numFmt w:val="bullet"/>
      <w:lvlText w:val="•"/>
      <w:lvlJc w:val="left"/>
      <w:pPr>
        <w:tabs>
          <w:tab w:val="num" w:pos="5760"/>
        </w:tabs>
        <w:ind w:left="5760" w:hanging="360"/>
      </w:pPr>
      <w:rPr>
        <w:rFonts w:ascii="Arial" w:hAnsi="Arial" w:hint="default"/>
      </w:rPr>
    </w:lvl>
    <w:lvl w:ilvl="8" w:tplc="074AE584" w:tentative="1">
      <w:start w:val="1"/>
      <w:numFmt w:val="bullet"/>
      <w:lvlText w:val="•"/>
      <w:lvlJc w:val="left"/>
      <w:pPr>
        <w:tabs>
          <w:tab w:val="num" w:pos="6480"/>
        </w:tabs>
        <w:ind w:left="6480" w:hanging="360"/>
      </w:pPr>
      <w:rPr>
        <w:rFonts w:ascii="Arial" w:hAnsi="Arial" w:hint="default"/>
      </w:rPr>
    </w:lvl>
  </w:abstractNum>
  <w:abstractNum w:abstractNumId="9">
    <w:nsid w:val="33E346C8"/>
    <w:multiLevelType w:val="hybridMultilevel"/>
    <w:tmpl w:val="661A66A6"/>
    <w:lvl w:ilvl="0" w:tplc="5B4ABB66">
      <w:start w:val="1"/>
      <w:numFmt w:val="bullet"/>
      <w:lvlText w:val="•"/>
      <w:lvlJc w:val="left"/>
      <w:pPr>
        <w:tabs>
          <w:tab w:val="num" w:pos="720"/>
        </w:tabs>
        <w:ind w:left="720" w:hanging="360"/>
      </w:pPr>
      <w:rPr>
        <w:rFonts w:ascii="Arial" w:hAnsi="Arial" w:hint="default"/>
      </w:rPr>
    </w:lvl>
    <w:lvl w:ilvl="1" w:tplc="D5AA76C6" w:tentative="1">
      <w:start w:val="1"/>
      <w:numFmt w:val="bullet"/>
      <w:lvlText w:val="•"/>
      <w:lvlJc w:val="left"/>
      <w:pPr>
        <w:tabs>
          <w:tab w:val="num" w:pos="1440"/>
        </w:tabs>
        <w:ind w:left="1440" w:hanging="360"/>
      </w:pPr>
      <w:rPr>
        <w:rFonts w:ascii="Arial" w:hAnsi="Arial" w:hint="default"/>
      </w:rPr>
    </w:lvl>
    <w:lvl w:ilvl="2" w:tplc="283ABE90" w:tentative="1">
      <w:start w:val="1"/>
      <w:numFmt w:val="bullet"/>
      <w:lvlText w:val="•"/>
      <w:lvlJc w:val="left"/>
      <w:pPr>
        <w:tabs>
          <w:tab w:val="num" w:pos="2160"/>
        </w:tabs>
        <w:ind w:left="2160" w:hanging="360"/>
      </w:pPr>
      <w:rPr>
        <w:rFonts w:ascii="Arial" w:hAnsi="Arial" w:hint="default"/>
      </w:rPr>
    </w:lvl>
    <w:lvl w:ilvl="3" w:tplc="54EC7352" w:tentative="1">
      <w:start w:val="1"/>
      <w:numFmt w:val="bullet"/>
      <w:lvlText w:val="•"/>
      <w:lvlJc w:val="left"/>
      <w:pPr>
        <w:tabs>
          <w:tab w:val="num" w:pos="2880"/>
        </w:tabs>
        <w:ind w:left="2880" w:hanging="360"/>
      </w:pPr>
      <w:rPr>
        <w:rFonts w:ascii="Arial" w:hAnsi="Arial" w:hint="default"/>
      </w:rPr>
    </w:lvl>
    <w:lvl w:ilvl="4" w:tplc="A2D08984" w:tentative="1">
      <w:start w:val="1"/>
      <w:numFmt w:val="bullet"/>
      <w:lvlText w:val="•"/>
      <w:lvlJc w:val="left"/>
      <w:pPr>
        <w:tabs>
          <w:tab w:val="num" w:pos="3600"/>
        </w:tabs>
        <w:ind w:left="3600" w:hanging="360"/>
      </w:pPr>
      <w:rPr>
        <w:rFonts w:ascii="Arial" w:hAnsi="Arial" w:hint="default"/>
      </w:rPr>
    </w:lvl>
    <w:lvl w:ilvl="5" w:tplc="007A966A" w:tentative="1">
      <w:start w:val="1"/>
      <w:numFmt w:val="bullet"/>
      <w:lvlText w:val="•"/>
      <w:lvlJc w:val="left"/>
      <w:pPr>
        <w:tabs>
          <w:tab w:val="num" w:pos="4320"/>
        </w:tabs>
        <w:ind w:left="4320" w:hanging="360"/>
      </w:pPr>
      <w:rPr>
        <w:rFonts w:ascii="Arial" w:hAnsi="Arial" w:hint="default"/>
      </w:rPr>
    </w:lvl>
    <w:lvl w:ilvl="6" w:tplc="E6FE52CC" w:tentative="1">
      <w:start w:val="1"/>
      <w:numFmt w:val="bullet"/>
      <w:lvlText w:val="•"/>
      <w:lvlJc w:val="left"/>
      <w:pPr>
        <w:tabs>
          <w:tab w:val="num" w:pos="5040"/>
        </w:tabs>
        <w:ind w:left="5040" w:hanging="360"/>
      </w:pPr>
      <w:rPr>
        <w:rFonts w:ascii="Arial" w:hAnsi="Arial" w:hint="default"/>
      </w:rPr>
    </w:lvl>
    <w:lvl w:ilvl="7" w:tplc="BD1C9500" w:tentative="1">
      <w:start w:val="1"/>
      <w:numFmt w:val="bullet"/>
      <w:lvlText w:val="•"/>
      <w:lvlJc w:val="left"/>
      <w:pPr>
        <w:tabs>
          <w:tab w:val="num" w:pos="5760"/>
        </w:tabs>
        <w:ind w:left="5760" w:hanging="360"/>
      </w:pPr>
      <w:rPr>
        <w:rFonts w:ascii="Arial" w:hAnsi="Arial" w:hint="default"/>
      </w:rPr>
    </w:lvl>
    <w:lvl w:ilvl="8" w:tplc="B3DED982" w:tentative="1">
      <w:start w:val="1"/>
      <w:numFmt w:val="bullet"/>
      <w:lvlText w:val="•"/>
      <w:lvlJc w:val="left"/>
      <w:pPr>
        <w:tabs>
          <w:tab w:val="num" w:pos="6480"/>
        </w:tabs>
        <w:ind w:left="6480" w:hanging="360"/>
      </w:pPr>
      <w:rPr>
        <w:rFonts w:ascii="Arial" w:hAnsi="Arial" w:hint="default"/>
      </w:rPr>
    </w:lvl>
  </w:abstractNum>
  <w:abstractNum w:abstractNumId="10">
    <w:nsid w:val="35901716"/>
    <w:multiLevelType w:val="hybridMultilevel"/>
    <w:tmpl w:val="B3C4D5BC"/>
    <w:lvl w:ilvl="0" w:tplc="1F30D162">
      <w:start w:val="1"/>
      <w:numFmt w:val="bullet"/>
      <w:lvlText w:val="•"/>
      <w:lvlJc w:val="left"/>
      <w:pPr>
        <w:tabs>
          <w:tab w:val="num" w:pos="720"/>
        </w:tabs>
        <w:ind w:left="720" w:hanging="360"/>
      </w:pPr>
      <w:rPr>
        <w:rFonts w:ascii="Arial" w:hAnsi="Arial" w:hint="default"/>
      </w:rPr>
    </w:lvl>
    <w:lvl w:ilvl="1" w:tplc="3DB84302" w:tentative="1">
      <w:start w:val="1"/>
      <w:numFmt w:val="bullet"/>
      <w:lvlText w:val="•"/>
      <w:lvlJc w:val="left"/>
      <w:pPr>
        <w:tabs>
          <w:tab w:val="num" w:pos="1440"/>
        </w:tabs>
        <w:ind w:left="1440" w:hanging="360"/>
      </w:pPr>
      <w:rPr>
        <w:rFonts w:ascii="Arial" w:hAnsi="Arial" w:hint="default"/>
      </w:rPr>
    </w:lvl>
    <w:lvl w:ilvl="2" w:tplc="383830BE" w:tentative="1">
      <w:start w:val="1"/>
      <w:numFmt w:val="bullet"/>
      <w:lvlText w:val="•"/>
      <w:lvlJc w:val="left"/>
      <w:pPr>
        <w:tabs>
          <w:tab w:val="num" w:pos="2160"/>
        </w:tabs>
        <w:ind w:left="2160" w:hanging="360"/>
      </w:pPr>
      <w:rPr>
        <w:rFonts w:ascii="Arial" w:hAnsi="Arial" w:hint="default"/>
      </w:rPr>
    </w:lvl>
    <w:lvl w:ilvl="3" w:tplc="4E00B048" w:tentative="1">
      <w:start w:val="1"/>
      <w:numFmt w:val="bullet"/>
      <w:lvlText w:val="•"/>
      <w:lvlJc w:val="left"/>
      <w:pPr>
        <w:tabs>
          <w:tab w:val="num" w:pos="2880"/>
        </w:tabs>
        <w:ind w:left="2880" w:hanging="360"/>
      </w:pPr>
      <w:rPr>
        <w:rFonts w:ascii="Arial" w:hAnsi="Arial" w:hint="default"/>
      </w:rPr>
    </w:lvl>
    <w:lvl w:ilvl="4" w:tplc="5FA6D4AE" w:tentative="1">
      <w:start w:val="1"/>
      <w:numFmt w:val="bullet"/>
      <w:lvlText w:val="•"/>
      <w:lvlJc w:val="left"/>
      <w:pPr>
        <w:tabs>
          <w:tab w:val="num" w:pos="3600"/>
        </w:tabs>
        <w:ind w:left="3600" w:hanging="360"/>
      </w:pPr>
      <w:rPr>
        <w:rFonts w:ascii="Arial" w:hAnsi="Arial" w:hint="default"/>
      </w:rPr>
    </w:lvl>
    <w:lvl w:ilvl="5" w:tplc="B9B874AC" w:tentative="1">
      <w:start w:val="1"/>
      <w:numFmt w:val="bullet"/>
      <w:lvlText w:val="•"/>
      <w:lvlJc w:val="left"/>
      <w:pPr>
        <w:tabs>
          <w:tab w:val="num" w:pos="4320"/>
        </w:tabs>
        <w:ind w:left="4320" w:hanging="360"/>
      </w:pPr>
      <w:rPr>
        <w:rFonts w:ascii="Arial" w:hAnsi="Arial" w:hint="default"/>
      </w:rPr>
    </w:lvl>
    <w:lvl w:ilvl="6" w:tplc="7944A228" w:tentative="1">
      <w:start w:val="1"/>
      <w:numFmt w:val="bullet"/>
      <w:lvlText w:val="•"/>
      <w:lvlJc w:val="left"/>
      <w:pPr>
        <w:tabs>
          <w:tab w:val="num" w:pos="5040"/>
        </w:tabs>
        <w:ind w:left="5040" w:hanging="360"/>
      </w:pPr>
      <w:rPr>
        <w:rFonts w:ascii="Arial" w:hAnsi="Arial" w:hint="default"/>
      </w:rPr>
    </w:lvl>
    <w:lvl w:ilvl="7" w:tplc="658067C0" w:tentative="1">
      <w:start w:val="1"/>
      <w:numFmt w:val="bullet"/>
      <w:lvlText w:val="•"/>
      <w:lvlJc w:val="left"/>
      <w:pPr>
        <w:tabs>
          <w:tab w:val="num" w:pos="5760"/>
        </w:tabs>
        <w:ind w:left="5760" w:hanging="360"/>
      </w:pPr>
      <w:rPr>
        <w:rFonts w:ascii="Arial" w:hAnsi="Arial" w:hint="default"/>
      </w:rPr>
    </w:lvl>
    <w:lvl w:ilvl="8" w:tplc="B73C3260" w:tentative="1">
      <w:start w:val="1"/>
      <w:numFmt w:val="bullet"/>
      <w:lvlText w:val="•"/>
      <w:lvlJc w:val="left"/>
      <w:pPr>
        <w:tabs>
          <w:tab w:val="num" w:pos="6480"/>
        </w:tabs>
        <w:ind w:left="6480" w:hanging="360"/>
      </w:pPr>
      <w:rPr>
        <w:rFonts w:ascii="Arial" w:hAnsi="Arial" w:hint="default"/>
      </w:rPr>
    </w:lvl>
  </w:abstractNum>
  <w:abstractNum w:abstractNumId="11">
    <w:nsid w:val="5D670E8A"/>
    <w:multiLevelType w:val="hybridMultilevel"/>
    <w:tmpl w:val="B89CE12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EB17229"/>
    <w:multiLevelType w:val="hybridMultilevel"/>
    <w:tmpl w:val="DF263B44"/>
    <w:lvl w:ilvl="0" w:tplc="EDDC9286">
      <w:start w:val="1"/>
      <w:numFmt w:val="bullet"/>
      <w:lvlText w:val="•"/>
      <w:lvlJc w:val="left"/>
      <w:pPr>
        <w:tabs>
          <w:tab w:val="num" w:pos="720"/>
        </w:tabs>
        <w:ind w:left="720" w:hanging="360"/>
      </w:pPr>
      <w:rPr>
        <w:rFonts w:ascii="Arial" w:hAnsi="Arial" w:hint="default"/>
      </w:rPr>
    </w:lvl>
    <w:lvl w:ilvl="1" w:tplc="80E0A5A8" w:tentative="1">
      <w:start w:val="1"/>
      <w:numFmt w:val="bullet"/>
      <w:lvlText w:val="•"/>
      <w:lvlJc w:val="left"/>
      <w:pPr>
        <w:tabs>
          <w:tab w:val="num" w:pos="1440"/>
        </w:tabs>
        <w:ind w:left="1440" w:hanging="360"/>
      </w:pPr>
      <w:rPr>
        <w:rFonts w:ascii="Arial" w:hAnsi="Arial" w:hint="default"/>
      </w:rPr>
    </w:lvl>
    <w:lvl w:ilvl="2" w:tplc="C568C1D8" w:tentative="1">
      <w:start w:val="1"/>
      <w:numFmt w:val="bullet"/>
      <w:lvlText w:val="•"/>
      <w:lvlJc w:val="left"/>
      <w:pPr>
        <w:tabs>
          <w:tab w:val="num" w:pos="2160"/>
        </w:tabs>
        <w:ind w:left="2160" w:hanging="360"/>
      </w:pPr>
      <w:rPr>
        <w:rFonts w:ascii="Arial" w:hAnsi="Arial" w:hint="default"/>
      </w:rPr>
    </w:lvl>
    <w:lvl w:ilvl="3" w:tplc="1BDC4E4A" w:tentative="1">
      <w:start w:val="1"/>
      <w:numFmt w:val="bullet"/>
      <w:lvlText w:val="•"/>
      <w:lvlJc w:val="left"/>
      <w:pPr>
        <w:tabs>
          <w:tab w:val="num" w:pos="2880"/>
        </w:tabs>
        <w:ind w:left="2880" w:hanging="360"/>
      </w:pPr>
      <w:rPr>
        <w:rFonts w:ascii="Arial" w:hAnsi="Arial" w:hint="default"/>
      </w:rPr>
    </w:lvl>
    <w:lvl w:ilvl="4" w:tplc="D26C183C" w:tentative="1">
      <w:start w:val="1"/>
      <w:numFmt w:val="bullet"/>
      <w:lvlText w:val="•"/>
      <w:lvlJc w:val="left"/>
      <w:pPr>
        <w:tabs>
          <w:tab w:val="num" w:pos="3600"/>
        </w:tabs>
        <w:ind w:left="3600" w:hanging="360"/>
      </w:pPr>
      <w:rPr>
        <w:rFonts w:ascii="Arial" w:hAnsi="Arial" w:hint="default"/>
      </w:rPr>
    </w:lvl>
    <w:lvl w:ilvl="5" w:tplc="262A87F8" w:tentative="1">
      <w:start w:val="1"/>
      <w:numFmt w:val="bullet"/>
      <w:lvlText w:val="•"/>
      <w:lvlJc w:val="left"/>
      <w:pPr>
        <w:tabs>
          <w:tab w:val="num" w:pos="4320"/>
        </w:tabs>
        <w:ind w:left="4320" w:hanging="360"/>
      </w:pPr>
      <w:rPr>
        <w:rFonts w:ascii="Arial" w:hAnsi="Arial" w:hint="default"/>
      </w:rPr>
    </w:lvl>
    <w:lvl w:ilvl="6" w:tplc="D400C592" w:tentative="1">
      <w:start w:val="1"/>
      <w:numFmt w:val="bullet"/>
      <w:lvlText w:val="•"/>
      <w:lvlJc w:val="left"/>
      <w:pPr>
        <w:tabs>
          <w:tab w:val="num" w:pos="5040"/>
        </w:tabs>
        <w:ind w:left="5040" w:hanging="360"/>
      </w:pPr>
      <w:rPr>
        <w:rFonts w:ascii="Arial" w:hAnsi="Arial" w:hint="default"/>
      </w:rPr>
    </w:lvl>
    <w:lvl w:ilvl="7" w:tplc="1B1425A6" w:tentative="1">
      <w:start w:val="1"/>
      <w:numFmt w:val="bullet"/>
      <w:lvlText w:val="•"/>
      <w:lvlJc w:val="left"/>
      <w:pPr>
        <w:tabs>
          <w:tab w:val="num" w:pos="5760"/>
        </w:tabs>
        <w:ind w:left="5760" w:hanging="360"/>
      </w:pPr>
      <w:rPr>
        <w:rFonts w:ascii="Arial" w:hAnsi="Arial" w:hint="default"/>
      </w:rPr>
    </w:lvl>
    <w:lvl w:ilvl="8" w:tplc="D5BAFBD6" w:tentative="1">
      <w:start w:val="1"/>
      <w:numFmt w:val="bullet"/>
      <w:lvlText w:val="•"/>
      <w:lvlJc w:val="left"/>
      <w:pPr>
        <w:tabs>
          <w:tab w:val="num" w:pos="6480"/>
        </w:tabs>
        <w:ind w:left="6480" w:hanging="360"/>
      </w:pPr>
      <w:rPr>
        <w:rFonts w:ascii="Arial" w:hAnsi="Arial" w:hint="default"/>
      </w:rPr>
    </w:lvl>
  </w:abstractNum>
  <w:abstractNum w:abstractNumId="13">
    <w:nsid w:val="708D1C82"/>
    <w:multiLevelType w:val="hybridMultilevel"/>
    <w:tmpl w:val="E2EAC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8F47F98"/>
    <w:multiLevelType w:val="hybridMultilevel"/>
    <w:tmpl w:val="8EDE5C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4"/>
  </w:num>
  <w:num w:numId="3">
    <w:abstractNumId w:val="3"/>
  </w:num>
  <w:num w:numId="4">
    <w:abstractNumId w:val="13"/>
  </w:num>
  <w:num w:numId="5">
    <w:abstractNumId w:val="7"/>
  </w:num>
  <w:num w:numId="6">
    <w:abstractNumId w:val="6"/>
  </w:num>
  <w:num w:numId="7">
    <w:abstractNumId w:val="4"/>
  </w:num>
  <w:num w:numId="8">
    <w:abstractNumId w:val="12"/>
  </w:num>
  <w:num w:numId="9">
    <w:abstractNumId w:val="9"/>
  </w:num>
  <w:num w:numId="10">
    <w:abstractNumId w:val="10"/>
  </w:num>
  <w:num w:numId="11">
    <w:abstractNumId w:val="1"/>
  </w:num>
  <w:num w:numId="12">
    <w:abstractNumId w:val="8"/>
  </w:num>
  <w:num w:numId="13">
    <w:abstractNumId w:val="15"/>
  </w:num>
  <w:num w:numId="14">
    <w:abstractNumId w:val="2"/>
  </w:num>
  <w:num w:numId="15">
    <w:abstractNumId w:val="11"/>
  </w:num>
  <w:num w:numId="16">
    <w:abstractNumId w:val="5"/>
  </w:num>
  <w:num w:numId="17">
    <w:abstractNumId w:val="16"/>
  </w:num>
  <w:num w:numId="18">
    <w:abstractNumId w:val="16"/>
  </w:num>
  <w:num w:numId="19">
    <w:abstractNumId w:val="16"/>
  </w:num>
  <w:num w:numId="20">
    <w:abstractNumId w:val="16"/>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b Dyu">
    <w15:presenceInfo w15:providerId="Windows Live" w15:userId="a2aec68b61dc5f7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trackRevisions/>
  <w:defaultTabStop w:val="720"/>
  <w:characterSpacingControl w:val="doNotCompress"/>
  <w:hdrShapeDefaults>
    <o:shapedefaults v:ext="edit" spidmax="1126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3BA4"/>
    <w:rsid w:val="0000415C"/>
    <w:rsid w:val="00007924"/>
    <w:rsid w:val="000110B8"/>
    <w:rsid w:val="000116A5"/>
    <w:rsid w:val="0001185D"/>
    <w:rsid w:val="000135C4"/>
    <w:rsid w:val="00016AC6"/>
    <w:rsid w:val="00016D97"/>
    <w:rsid w:val="0002080C"/>
    <w:rsid w:val="00020E63"/>
    <w:rsid w:val="0002102E"/>
    <w:rsid w:val="0002195F"/>
    <w:rsid w:val="000229D1"/>
    <w:rsid w:val="00023115"/>
    <w:rsid w:val="00023D07"/>
    <w:rsid w:val="00024A7B"/>
    <w:rsid w:val="00025F80"/>
    <w:rsid w:val="0002665B"/>
    <w:rsid w:val="00026A53"/>
    <w:rsid w:val="00026C09"/>
    <w:rsid w:val="00027017"/>
    <w:rsid w:val="00027319"/>
    <w:rsid w:val="00030588"/>
    <w:rsid w:val="000316E5"/>
    <w:rsid w:val="00031D97"/>
    <w:rsid w:val="000325C4"/>
    <w:rsid w:val="000340E8"/>
    <w:rsid w:val="00034619"/>
    <w:rsid w:val="00034856"/>
    <w:rsid w:val="000354A9"/>
    <w:rsid w:val="00036189"/>
    <w:rsid w:val="000417EB"/>
    <w:rsid w:val="00042AC3"/>
    <w:rsid w:val="000430B4"/>
    <w:rsid w:val="0004357F"/>
    <w:rsid w:val="0004370F"/>
    <w:rsid w:val="00043CA2"/>
    <w:rsid w:val="0004423B"/>
    <w:rsid w:val="000443DE"/>
    <w:rsid w:val="000443EF"/>
    <w:rsid w:val="00044893"/>
    <w:rsid w:val="000466C6"/>
    <w:rsid w:val="000506E9"/>
    <w:rsid w:val="00050708"/>
    <w:rsid w:val="00050783"/>
    <w:rsid w:val="00051E89"/>
    <w:rsid w:val="00052B5B"/>
    <w:rsid w:val="00053442"/>
    <w:rsid w:val="00054597"/>
    <w:rsid w:val="00055E49"/>
    <w:rsid w:val="000563DF"/>
    <w:rsid w:val="00056D61"/>
    <w:rsid w:val="000575A9"/>
    <w:rsid w:val="00060DF6"/>
    <w:rsid w:val="00061F15"/>
    <w:rsid w:val="00062577"/>
    <w:rsid w:val="0006264B"/>
    <w:rsid w:val="00062FC2"/>
    <w:rsid w:val="0006303B"/>
    <w:rsid w:val="00064119"/>
    <w:rsid w:val="00064769"/>
    <w:rsid w:val="00065564"/>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EA0"/>
    <w:rsid w:val="00077F50"/>
    <w:rsid w:val="000805B5"/>
    <w:rsid w:val="00080663"/>
    <w:rsid w:val="00080B96"/>
    <w:rsid w:val="00080EE1"/>
    <w:rsid w:val="000814E3"/>
    <w:rsid w:val="00082787"/>
    <w:rsid w:val="00083725"/>
    <w:rsid w:val="00083BC8"/>
    <w:rsid w:val="000840AF"/>
    <w:rsid w:val="00084510"/>
    <w:rsid w:val="00086209"/>
    <w:rsid w:val="0008685F"/>
    <w:rsid w:val="00086C70"/>
    <w:rsid w:val="00086EB4"/>
    <w:rsid w:val="000873DA"/>
    <w:rsid w:val="00090158"/>
    <w:rsid w:val="000909F5"/>
    <w:rsid w:val="0009188E"/>
    <w:rsid w:val="000927C7"/>
    <w:rsid w:val="000931F4"/>
    <w:rsid w:val="00093E9F"/>
    <w:rsid w:val="00094854"/>
    <w:rsid w:val="000957E0"/>
    <w:rsid w:val="00096683"/>
    <w:rsid w:val="000969DC"/>
    <w:rsid w:val="00097A0C"/>
    <w:rsid w:val="000A1243"/>
    <w:rsid w:val="000A380C"/>
    <w:rsid w:val="000A53B0"/>
    <w:rsid w:val="000A5653"/>
    <w:rsid w:val="000A6D56"/>
    <w:rsid w:val="000A795E"/>
    <w:rsid w:val="000B0C8C"/>
    <w:rsid w:val="000B20C1"/>
    <w:rsid w:val="000B3216"/>
    <w:rsid w:val="000B5063"/>
    <w:rsid w:val="000B66A6"/>
    <w:rsid w:val="000B6C8F"/>
    <w:rsid w:val="000B76F6"/>
    <w:rsid w:val="000C0433"/>
    <w:rsid w:val="000C06A6"/>
    <w:rsid w:val="000C06E1"/>
    <w:rsid w:val="000C080F"/>
    <w:rsid w:val="000C4369"/>
    <w:rsid w:val="000C53A4"/>
    <w:rsid w:val="000C7282"/>
    <w:rsid w:val="000D00BB"/>
    <w:rsid w:val="000D2630"/>
    <w:rsid w:val="000D5C4A"/>
    <w:rsid w:val="000D60FE"/>
    <w:rsid w:val="000D746F"/>
    <w:rsid w:val="000E09A4"/>
    <w:rsid w:val="000E1BE1"/>
    <w:rsid w:val="000E3AE2"/>
    <w:rsid w:val="000E557C"/>
    <w:rsid w:val="000E57E0"/>
    <w:rsid w:val="000E581F"/>
    <w:rsid w:val="000E6B67"/>
    <w:rsid w:val="000E6E7F"/>
    <w:rsid w:val="000F1939"/>
    <w:rsid w:val="000F1C0F"/>
    <w:rsid w:val="000F1CB0"/>
    <w:rsid w:val="000F2438"/>
    <w:rsid w:val="000F26CF"/>
    <w:rsid w:val="000F3789"/>
    <w:rsid w:val="000F3987"/>
    <w:rsid w:val="000F3D9B"/>
    <w:rsid w:val="000F43C5"/>
    <w:rsid w:val="000F5484"/>
    <w:rsid w:val="000F54CB"/>
    <w:rsid w:val="000F59A5"/>
    <w:rsid w:val="000F5B60"/>
    <w:rsid w:val="000F609F"/>
    <w:rsid w:val="000F68BE"/>
    <w:rsid w:val="000F6B0D"/>
    <w:rsid w:val="000F6FF6"/>
    <w:rsid w:val="000F7737"/>
    <w:rsid w:val="000F7F6B"/>
    <w:rsid w:val="00100319"/>
    <w:rsid w:val="00100AB6"/>
    <w:rsid w:val="00101331"/>
    <w:rsid w:val="001013CF"/>
    <w:rsid w:val="001022DB"/>
    <w:rsid w:val="00102807"/>
    <w:rsid w:val="001034FB"/>
    <w:rsid w:val="0010479A"/>
    <w:rsid w:val="00105570"/>
    <w:rsid w:val="00106697"/>
    <w:rsid w:val="0010727F"/>
    <w:rsid w:val="001073EF"/>
    <w:rsid w:val="0010757E"/>
    <w:rsid w:val="00107F1D"/>
    <w:rsid w:val="001102F6"/>
    <w:rsid w:val="001104E0"/>
    <w:rsid w:val="00110D99"/>
    <w:rsid w:val="00111A44"/>
    <w:rsid w:val="00111C21"/>
    <w:rsid w:val="0011270B"/>
    <w:rsid w:val="00114951"/>
    <w:rsid w:val="00115673"/>
    <w:rsid w:val="00115CE3"/>
    <w:rsid w:val="00115FF1"/>
    <w:rsid w:val="00116625"/>
    <w:rsid w:val="00117BA9"/>
    <w:rsid w:val="00122220"/>
    <w:rsid w:val="00124123"/>
    <w:rsid w:val="001245FD"/>
    <w:rsid w:val="00124DA1"/>
    <w:rsid w:val="001250C3"/>
    <w:rsid w:val="001267F9"/>
    <w:rsid w:val="0012695A"/>
    <w:rsid w:val="001300EB"/>
    <w:rsid w:val="00130670"/>
    <w:rsid w:val="00130D9A"/>
    <w:rsid w:val="001316F1"/>
    <w:rsid w:val="001318F6"/>
    <w:rsid w:val="00131B8F"/>
    <w:rsid w:val="0013363D"/>
    <w:rsid w:val="001351FF"/>
    <w:rsid w:val="00136678"/>
    <w:rsid w:val="001378A7"/>
    <w:rsid w:val="001407A4"/>
    <w:rsid w:val="00142FE3"/>
    <w:rsid w:val="00142FFF"/>
    <w:rsid w:val="00143AAA"/>
    <w:rsid w:val="001440FC"/>
    <w:rsid w:val="0014512D"/>
    <w:rsid w:val="001469E3"/>
    <w:rsid w:val="00147738"/>
    <w:rsid w:val="001505E0"/>
    <w:rsid w:val="001506F2"/>
    <w:rsid w:val="001509C6"/>
    <w:rsid w:val="00150EBC"/>
    <w:rsid w:val="00153D16"/>
    <w:rsid w:val="001549F5"/>
    <w:rsid w:val="001552F8"/>
    <w:rsid w:val="00155F55"/>
    <w:rsid w:val="001604C4"/>
    <w:rsid w:val="001605FD"/>
    <w:rsid w:val="0016066C"/>
    <w:rsid w:val="00162FCB"/>
    <w:rsid w:val="001632A1"/>
    <w:rsid w:val="00164894"/>
    <w:rsid w:val="00165B2B"/>
    <w:rsid w:val="00165D3C"/>
    <w:rsid w:val="00166619"/>
    <w:rsid w:val="0016738D"/>
    <w:rsid w:val="0017068B"/>
    <w:rsid w:val="00170EF2"/>
    <w:rsid w:val="00171B08"/>
    <w:rsid w:val="00171C39"/>
    <w:rsid w:val="00171E5B"/>
    <w:rsid w:val="001720D9"/>
    <w:rsid w:val="001725DE"/>
    <w:rsid w:val="00172742"/>
    <w:rsid w:val="00172CA2"/>
    <w:rsid w:val="001737A4"/>
    <w:rsid w:val="00174121"/>
    <w:rsid w:val="0017538F"/>
    <w:rsid w:val="00176BDF"/>
    <w:rsid w:val="00180986"/>
    <w:rsid w:val="00180E39"/>
    <w:rsid w:val="0018195C"/>
    <w:rsid w:val="001824D3"/>
    <w:rsid w:val="0018252A"/>
    <w:rsid w:val="001826BA"/>
    <w:rsid w:val="0018286F"/>
    <w:rsid w:val="0018753B"/>
    <w:rsid w:val="0018773A"/>
    <w:rsid w:val="00190A12"/>
    <w:rsid w:val="0019150C"/>
    <w:rsid w:val="00193206"/>
    <w:rsid w:val="00193924"/>
    <w:rsid w:val="0019584B"/>
    <w:rsid w:val="001969C4"/>
    <w:rsid w:val="001A08B0"/>
    <w:rsid w:val="001A22CE"/>
    <w:rsid w:val="001A24C6"/>
    <w:rsid w:val="001A31B3"/>
    <w:rsid w:val="001A3F69"/>
    <w:rsid w:val="001A6104"/>
    <w:rsid w:val="001A6E39"/>
    <w:rsid w:val="001A7CF7"/>
    <w:rsid w:val="001B220B"/>
    <w:rsid w:val="001B24CC"/>
    <w:rsid w:val="001B3C20"/>
    <w:rsid w:val="001B5901"/>
    <w:rsid w:val="001B66C1"/>
    <w:rsid w:val="001B689A"/>
    <w:rsid w:val="001B7232"/>
    <w:rsid w:val="001C0879"/>
    <w:rsid w:val="001C1795"/>
    <w:rsid w:val="001C203C"/>
    <w:rsid w:val="001C2710"/>
    <w:rsid w:val="001C29A5"/>
    <w:rsid w:val="001C2CA0"/>
    <w:rsid w:val="001C2EC7"/>
    <w:rsid w:val="001C3611"/>
    <w:rsid w:val="001C3652"/>
    <w:rsid w:val="001C4D51"/>
    <w:rsid w:val="001C5D4D"/>
    <w:rsid w:val="001D20D5"/>
    <w:rsid w:val="001D2120"/>
    <w:rsid w:val="001D261E"/>
    <w:rsid w:val="001D39E0"/>
    <w:rsid w:val="001D3C3E"/>
    <w:rsid w:val="001D3D93"/>
    <w:rsid w:val="001D4357"/>
    <w:rsid w:val="001D4F3E"/>
    <w:rsid w:val="001D50DB"/>
    <w:rsid w:val="001D533D"/>
    <w:rsid w:val="001D5ADD"/>
    <w:rsid w:val="001D6CBB"/>
    <w:rsid w:val="001D6DF1"/>
    <w:rsid w:val="001D724B"/>
    <w:rsid w:val="001E00B5"/>
    <w:rsid w:val="001E0554"/>
    <w:rsid w:val="001E21F8"/>
    <w:rsid w:val="001E294E"/>
    <w:rsid w:val="001E2A0B"/>
    <w:rsid w:val="001E44AD"/>
    <w:rsid w:val="001E693F"/>
    <w:rsid w:val="001E6CC1"/>
    <w:rsid w:val="001E7EDF"/>
    <w:rsid w:val="001F07CC"/>
    <w:rsid w:val="001F12F1"/>
    <w:rsid w:val="001F2686"/>
    <w:rsid w:val="001F2E98"/>
    <w:rsid w:val="001F3687"/>
    <w:rsid w:val="001F395C"/>
    <w:rsid w:val="001F3B2D"/>
    <w:rsid w:val="001F4751"/>
    <w:rsid w:val="001F4796"/>
    <w:rsid w:val="001F5E2F"/>
    <w:rsid w:val="001F630F"/>
    <w:rsid w:val="001F6CD7"/>
    <w:rsid w:val="001F7B85"/>
    <w:rsid w:val="001F7C12"/>
    <w:rsid w:val="001F7C35"/>
    <w:rsid w:val="00200147"/>
    <w:rsid w:val="00201B7B"/>
    <w:rsid w:val="0020399E"/>
    <w:rsid w:val="00204504"/>
    <w:rsid w:val="002048B9"/>
    <w:rsid w:val="002051A8"/>
    <w:rsid w:val="0020540C"/>
    <w:rsid w:val="002060C9"/>
    <w:rsid w:val="0020799E"/>
    <w:rsid w:val="00207B3E"/>
    <w:rsid w:val="00207F29"/>
    <w:rsid w:val="00212AED"/>
    <w:rsid w:val="00214050"/>
    <w:rsid w:val="002156CB"/>
    <w:rsid w:val="002165E9"/>
    <w:rsid w:val="0021689B"/>
    <w:rsid w:val="00220678"/>
    <w:rsid w:val="00221748"/>
    <w:rsid w:val="00221790"/>
    <w:rsid w:val="00223E82"/>
    <w:rsid w:val="0022409D"/>
    <w:rsid w:val="002246C9"/>
    <w:rsid w:val="00230385"/>
    <w:rsid w:val="00230AD8"/>
    <w:rsid w:val="00231E3A"/>
    <w:rsid w:val="00232A82"/>
    <w:rsid w:val="00233084"/>
    <w:rsid w:val="00234DB0"/>
    <w:rsid w:val="002350B0"/>
    <w:rsid w:val="00235317"/>
    <w:rsid w:val="00235CE8"/>
    <w:rsid w:val="002362AC"/>
    <w:rsid w:val="00236AD4"/>
    <w:rsid w:val="00237DC5"/>
    <w:rsid w:val="002407F9"/>
    <w:rsid w:val="00240943"/>
    <w:rsid w:val="0024144A"/>
    <w:rsid w:val="00241C61"/>
    <w:rsid w:val="00242895"/>
    <w:rsid w:val="00242C64"/>
    <w:rsid w:val="00242FA4"/>
    <w:rsid w:val="002430F1"/>
    <w:rsid w:val="00243CBC"/>
    <w:rsid w:val="0024404E"/>
    <w:rsid w:val="0024432B"/>
    <w:rsid w:val="00244DCE"/>
    <w:rsid w:val="00245C97"/>
    <w:rsid w:val="00246E66"/>
    <w:rsid w:val="00247BC4"/>
    <w:rsid w:val="00247D86"/>
    <w:rsid w:val="00250C11"/>
    <w:rsid w:val="00250E0E"/>
    <w:rsid w:val="00251929"/>
    <w:rsid w:val="002522BE"/>
    <w:rsid w:val="00252939"/>
    <w:rsid w:val="002561E9"/>
    <w:rsid w:val="00256236"/>
    <w:rsid w:val="00256744"/>
    <w:rsid w:val="00256FC0"/>
    <w:rsid w:val="00257C78"/>
    <w:rsid w:val="00257C7E"/>
    <w:rsid w:val="00257E49"/>
    <w:rsid w:val="00257F2E"/>
    <w:rsid w:val="00262C01"/>
    <w:rsid w:val="002648B0"/>
    <w:rsid w:val="002651B4"/>
    <w:rsid w:val="00265272"/>
    <w:rsid w:val="00265D6C"/>
    <w:rsid w:val="002661BB"/>
    <w:rsid w:val="0026702C"/>
    <w:rsid w:val="00267C59"/>
    <w:rsid w:val="00267EDC"/>
    <w:rsid w:val="002710F7"/>
    <w:rsid w:val="002716B9"/>
    <w:rsid w:val="002716DB"/>
    <w:rsid w:val="00272DCF"/>
    <w:rsid w:val="00274779"/>
    <w:rsid w:val="00275303"/>
    <w:rsid w:val="002766A1"/>
    <w:rsid w:val="002767E1"/>
    <w:rsid w:val="002779C7"/>
    <w:rsid w:val="00277A2C"/>
    <w:rsid w:val="0028040A"/>
    <w:rsid w:val="00282717"/>
    <w:rsid w:val="0028315D"/>
    <w:rsid w:val="002831C6"/>
    <w:rsid w:val="002838FA"/>
    <w:rsid w:val="002845AD"/>
    <w:rsid w:val="00284FFE"/>
    <w:rsid w:val="00285AD3"/>
    <w:rsid w:val="00286288"/>
    <w:rsid w:val="00287112"/>
    <w:rsid w:val="002911A8"/>
    <w:rsid w:val="00291E4A"/>
    <w:rsid w:val="00292A20"/>
    <w:rsid w:val="002935D4"/>
    <w:rsid w:val="00293614"/>
    <w:rsid w:val="00295AA0"/>
    <w:rsid w:val="00297960"/>
    <w:rsid w:val="00297DA6"/>
    <w:rsid w:val="002A0A04"/>
    <w:rsid w:val="002A1177"/>
    <w:rsid w:val="002A1CAD"/>
    <w:rsid w:val="002A2381"/>
    <w:rsid w:val="002A3CA2"/>
    <w:rsid w:val="002A50CB"/>
    <w:rsid w:val="002A5AF9"/>
    <w:rsid w:val="002A6AC0"/>
    <w:rsid w:val="002A7118"/>
    <w:rsid w:val="002A773B"/>
    <w:rsid w:val="002B01A8"/>
    <w:rsid w:val="002B0640"/>
    <w:rsid w:val="002B3272"/>
    <w:rsid w:val="002B3844"/>
    <w:rsid w:val="002B3B6A"/>
    <w:rsid w:val="002B4115"/>
    <w:rsid w:val="002B495C"/>
    <w:rsid w:val="002B5002"/>
    <w:rsid w:val="002B72C2"/>
    <w:rsid w:val="002B785C"/>
    <w:rsid w:val="002C133C"/>
    <w:rsid w:val="002C1B2F"/>
    <w:rsid w:val="002C1F7D"/>
    <w:rsid w:val="002C2A6D"/>
    <w:rsid w:val="002C33CC"/>
    <w:rsid w:val="002C5799"/>
    <w:rsid w:val="002C6318"/>
    <w:rsid w:val="002C66FD"/>
    <w:rsid w:val="002C68AA"/>
    <w:rsid w:val="002D0613"/>
    <w:rsid w:val="002D190A"/>
    <w:rsid w:val="002D3153"/>
    <w:rsid w:val="002D3B2E"/>
    <w:rsid w:val="002D4C07"/>
    <w:rsid w:val="002D5B27"/>
    <w:rsid w:val="002D65A8"/>
    <w:rsid w:val="002D6E41"/>
    <w:rsid w:val="002E094C"/>
    <w:rsid w:val="002E1C51"/>
    <w:rsid w:val="002E1F20"/>
    <w:rsid w:val="002E21D0"/>
    <w:rsid w:val="002E2455"/>
    <w:rsid w:val="002E2839"/>
    <w:rsid w:val="002E2B5C"/>
    <w:rsid w:val="002E345A"/>
    <w:rsid w:val="002E3D08"/>
    <w:rsid w:val="002E4886"/>
    <w:rsid w:val="002E4B3E"/>
    <w:rsid w:val="002E6178"/>
    <w:rsid w:val="002E68E9"/>
    <w:rsid w:val="002E7146"/>
    <w:rsid w:val="002F04E9"/>
    <w:rsid w:val="002F14CD"/>
    <w:rsid w:val="002F3B12"/>
    <w:rsid w:val="002F3D46"/>
    <w:rsid w:val="002F4476"/>
    <w:rsid w:val="002F76B7"/>
    <w:rsid w:val="00300156"/>
    <w:rsid w:val="003004BB"/>
    <w:rsid w:val="00300B60"/>
    <w:rsid w:val="00301575"/>
    <w:rsid w:val="00302017"/>
    <w:rsid w:val="00303D19"/>
    <w:rsid w:val="003040C4"/>
    <w:rsid w:val="00304280"/>
    <w:rsid w:val="0030471E"/>
    <w:rsid w:val="0030542F"/>
    <w:rsid w:val="00305A96"/>
    <w:rsid w:val="003076C6"/>
    <w:rsid w:val="003101AA"/>
    <w:rsid w:val="0031147B"/>
    <w:rsid w:val="0031161C"/>
    <w:rsid w:val="00311B65"/>
    <w:rsid w:val="00311E4B"/>
    <w:rsid w:val="00312265"/>
    <w:rsid w:val="00312921"/>
    <w:rsid w:val="00314729"/>
    <w:rsid w:val="003161D3"/>
    <w:rsid w:val="003163BC"/>
    <w:rsid w:val="0031740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6A5C"/>
    <w:rsid w:val="003374FC"/>
    <w:rsid w:val="0033764E"/>
    <w:rsid w:val="003377F5"/>
    <w:rsid w:val="00337BEE"/>
    <w:rsid w:val="00341EB2"/>
    <w:rsid w:val="003420C9"/>
    <w:rsid w:val="00342A31"/>
    <w:rsid w:val="00343688"/>
    <w:rsid w:val="00344658"/>
    <w:rsid w:val="00344715"/>
    <w:rsid w:val="003450AB"/>
    <w:rsid w:val="00345AAA"/>
    <w:rsid w:val="003460C5"/>
    <w:rsid w:val="00346666"/>
    <w:rsid w:val="00346C9B"/>
    <w:rsid w:val="00346CFA"/>
    <w:rsid w:val="00346DB1"/>
    <w:rsid w:val="00347628"/>
    <w:rsid w:val="00347959"/>
    <w:rsid w:val="00354DC0"/>
    <w:rsid w:val="00354F0F"/>
    <w:rsid w:val="00355BB6"/>
    <w:rsid w:val="00355EAE"/>
    <w:rsid w:val="00360649"/>
    <w:rsid w:val="00362855"/>
    <w:rsid w:val="00362E4D"/>
    <w:rsid w:val="00364412"/>
    <w:rsid w:val="0036506A"/>
    <w:rsid w:val="0036525C"/>
    <w:rsid w:val="003674D6"/>
    <w:rsid w:val="0037023C"/>
    <w:rsid w:val="00371338"/>
    <w:rsid w:val="00371591"/>
    <w:rsid w:val="00371A4B"/>
    <w:rsid w:val="00371BAF"/>
    <w:rsid w:val="00371BCB"/>
    <w:rsid w:val="003727A3"/>
    <w:rsid w:val="00372958"/>
    <w:rsid w:val="003747AE"/>
    <w:rsid w:val="00375BF0"/>
    <w:rsid w:val="00376BAC"/>
    <w:rsid w:val="00377387"/>
    <w:rsid w:val="00380627"/>
    <w:rsid w:val="00381ACD"/>
    <w:rsid w:val="00381C31"/>
    <w:rsid w:val="00382B79"/>
    <w:rsid w:val="0038372C"/>
    <w:rsid w:val="003838FE"/>
    <w:rsid w:val="00384B51"/>
    <w:rsid w:val="003870EF"/>
    <w:rsid w:val="003872D4"/>
    <w:rsid w:val="00387AEB"/>
    <w:rsid w:val="00387C48"/>
    <w:rsid w:val="003917C2"/>
    <w:rsid w:val="00391A86"/>
    <w:rsid w:val="00393474"/>
    <w:rsid w:val="00393843"/>
    <w:rsid w:val="00393B83"/>
    <w:rsid w:val="00394940"/>
    <w:rsid w:val="003949ED"/>
    <w:rsid w:val="00394D96"/>
    <w:rsid w:val="0039536E"/>
    <w:rsid w:val="00396448"/>
    <w:rsid w:val="00397836"/>
    <w:rsid w:val="003A00B7"/>
    <w:rsid w:val="003A02B1"/>
    <w:rsid w:val="003A1B34"/>
    <w:rsid w:val="003A23A1"/>
    <w:rsid w:val="003A473A"/>
    <w:rsid w:val="003A5DA4"/>
    <w:rsid w:val="003A6A56"/>
    <w:rsid w:val="003A7426"/>
    <w:rsid w:val="003A77AA"/>
    <w:rsid w:val="003A787B"/>
    <w:rsid w:val="003B4341"/>
    <w:rsid w:val="003B4583"/>
    <w:rsid w:val="003B4813"/>
    <w:rsid w:val="003B56E7"/>
    <w:rsid w:val="003B6266"/>
    <w:rsid w:val="003B6C19"/>
    <w:rsid w:val="003B6D8C"/>
    <w:rsid w:val="003C1C48"/>
    <w:rsid w:val="003C2884"/>
    <w:rsid w:val="003C2DDB"/>
    <w:rsid w:val="003C370B"/>
    <w:rsid w:val="003C4331"/>
    <w:rsid w:val="003C5336"/>
    <w:rsid w:val="003C5391"/>
    <w:rsid w:val="003C5A80"/>
    <w:rsid w:val="003C5ECB"/>
    <w:rsid w:val="003C6215"/>
    <w:rsid w:val="003C7D60"/>
    <w:rsid w:val="003C7EE9"/>
    <w:rsid w:val="003D0795"/>
    <w:rsid w:val="003D090C"/>
    <w:rsid w:val="003D0BD7"/>
    <w:rsid w:val="003D1401"/>
    <w:rsid w:val="003D233E"/>
    <w:rsid w:val="003D2C49"/>
    <w:rsid w:val="003D382B"/>
    <w:rsid w:val="003D4443"/>
    <w:rsid w:val="003D4525"/>
    <w:rsid w:val="003D5AE1"/>
    <w:rsid w:val="003D75ED"/>
    <w:rsid w:val="003E01D0"/>
    <w:rsid w:val="003E09F3"/>
    <w:rsid w:val="003E13D6"/>
    <w:rsid w:val="003E1D7B"/>
    <w:rsid w:val="003E2B3F"/>
    <w:rsid w:val="003E3623"/>
    <w:rsid w:val="003E46EF"/>
    <w:rsid w:val="003E5AEC"/>
    <w:rsid w:val="003E5BD4"/>
    <w:rsid w:val="003E61C7"/>
    <w:rsid w:val="003E6457"/>
    <w:rsid w:val="003E6B48"/>
    <w:rsid w:val="003F01D8"/>
    <w:rsid w:val="003F10F3"/>
    <w:rsid w:val="003F1DDA"/>
    <w:rsid w:val="003F22D6"/>
    <w:rsid w:val="003F2E6A"/>
    <w:rsid w:val="003F33E9"/>
    <w:rsid w:val="003F3A87"/>
    <w:rsid w:val="003F3BFB"/>
    <w:rsid w:val="003F3DA3"/>
    <w:rsid w:val="003F45E1"/>
    <w:rsid w:val="003F4C5F"/>
    <w:rsid w:val="003F50F2"/>
    <w:rsid w:val="003F58E2"/>
    <w:rsid w:val="003F7D64"/>
    <w:rsid w:val="003F7E4C"/>
    <w:rsid w:val="00400787"/>
    <w:rsid w:val="004012A3"/>
    <w:rsid w:val="00402FB1"/>
    <w:rsid w:val="00403443"/>
    <w:rsid w:val="00403568"/>
    <w:rsid w:val="00403E26"/>
    <w:rsid w:val="00404DEC"/>
    <w:rsid w:val="00405E6A"/>
    <w:rsid w:val="00406A07"/>
    <w:rsid w:val="0040749D"/>
    <w:rsid w:val="004074AB"/>
    <w:rsid w:val="004074B8"/>
    <w:rsid w:val="0040775A"/>
    <w:rsid w:val="00410AFA"/>
    <w:rsid w:val="00410F20"/>
    <w:rsid w:val="00411065"/>
    <w:rsid w:val="0041231C"/>
    <w:rsid w:val="00412523"/>
    <w:rsid w:val="0041295E"/>
    <w:rsid w:val="00412E0F"/>
    <w:rsid w:val="0041387C"/>
    <w:rsid w:val="00414A8B"/>
    <w:rsid w:val="0041681C"/>
    <w:rsid w:val="00416D95"/>
    <w:rsid w:val="0042099A"/>
    <w:rsid w:val="00420EFA"/>
    <w:rsid w:val="0042129B"/>
    <w:rsid w:val="00421A18"/>
    <w:rsid w:val="0042314D"/>
    <w:rsid w:val="00423459"/>
    <w:rsid w:val="00423A46"/>
    <w:rsid w:val="00424443"/>
    <w:rsid w:val="0042508E"/>
    <w:rsid w:val="004252DA"/>
    <w:rsid w:val="004258AA"/>
    <w:rsid w:val="004262FC"/>
    <w:rsid w:val="00426618"/>
    <w:rsid w:val="0042709C"/>
    <w:rsid w:val="00427D37"/>
    <w:rsid w:val="004305A9"/>
    <w:rsid w:val="004305BF"/>
    <w:rsid w:val="004308B3"/>
    <w:rsid w:val="0043128B"/>
    <w:rsid w:val="0043128C"/>
    <w:rsid w:val="004314E0"/>
    <w:rsid w:val="00431E8C"/>
    <w:rsid w:val="00431ED2"/>
    <w:rsid w:val="00433194"/>
    <w:rsid w:val="00434691"/>
    <w:rsid w:val="00434F18"/>
    <w:rsid w:val="00435CAC"/>
    <w:rsid w:val="004400CA"/>
    <w:rsid w:val="00440391"/>
    <w:rsid w:val="00440EBF"/>
    <w:rsid w:val="0044364A"/>
    <w:rsid w:val="00443BF0"/>
    <w:rsid w:val="00444035"/>
    <w:rsid w:val="0044447F"/>
    <w:rsid w:val="0044460A"/>
    <w:rsid w:val="00444918"/>
    <w:rsid w:val="004459DC"/>
    <w:rsid w:val="004461AE"/>
    <w:rsid w:val="00446652"/>
    <w:rsid w:val="00450119"/>
    <w:rsid w:val="004508C9"/>
    <w:rsid w:val="00450CC9"/>
    <w:rsid w:val="0045144E"/>
    <w:rsid w:val="00453F03"/>
    <w:rsid w:val="00454EC3"/>
    <w:rsid w:val="0045561D"/>
    <w:rsid w:val="00455F53"/>
    <w:rsid w:val="004565C1"/>
    <w:rsid w:val="004605FF"/>
    <w:rsid w:val="00461E03"/>
    <w:rsid w:val="00462591"/>
    <w:rsid w:val="004642EA"/>
    <w:rsid w:val="004650D4"/>
    <w:rsid w:val="004651AA"/>
    <w:rsid w:val="00470486"/>
    <w:rsid w:val="00471FDF"/>
    <w:rsid w:val="00472079"/>
    <w:rsid w:val="004721CE"/>
    <w:rsid w:val="0047312A"/>
    <w:rsid w:val="004738E9"/>
    <w:rsid w:val="004740DC"/>
    <w:rsid w:val="0047590C"/>
    <w:rsid w:val="0047670A"/>
    <w:rsid w:val="0047727E"/>
    <w:rsid w:val="00480B9E"/>
    <w:rsid w:val="004835DC"/>
    <w:rsid w:val="00485E76"/>
    <w:rsid w:val="00486C47"/>
    <w:rsid w:val="0048743A"/>
    <w:rsid w:val="00487D44"/>
    <w:rsid w:val="004901FA"/>
    <w:rsid w:val="004902FD"/>
    <w:rsid w:val="00491267"/>
    <w:rsid w:val="004914F5"/>
    <w:rsid w:val="0049403B"/>
    <w:rsid w:val="004941CE"/>
    <w:rsid w:val="00494422"/>
    <w:rsid w:val="00495397"/>
    <w:rsid w:val="004A0793"/>
    <w:rsid w:val="004A2A53"/>
    <w:rsid w:val="004A3310"/>
    <w:rsid w:val="004A3AC1"/>
    <w:rsid w:val="004A41A6"/>
    <w:rsid w:val="004A4A2F"/>
    <w:rsid w:val="004A4CAE"/>
    <w:rsid w:val="004A5F2B"/>
    <w:rsid w:val="004A60A4"/>
    <w:rsid w:val="004A6E61"/>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28F1"/>
    <w:rsid w:val="004C388A"/>
    <w:rsid w:val="004C3BD1"/>
    <w:rsid w:val="004C4A37"/>
    <w:rsid w:val="004C6F5C"/>
    <w:rsid w:val="004C7E71"/>
    <w:rsid w:val="004D09C1"/>
    <w:rsid w:val="004D1079"/>
    <w:rsid w:val="004D176A"/>
    <w:rsid w:val="004D2337"/>
    <w:rsid w:val="004D2495"/>
    <w:rsid w:val="004D7EBA"/>
    <w:rsid w:val="004D7F3B"/>
    <w:rsid w:val="004D7F53"/>
    <w:rsid w:val="004E01D2"/>
    <w:rsid w:val="004E186D"/>
    <w:rsid w:val="004E2ED8"/>
    <w:rsid w:val="004E4E3F"/>
    <w:rsid w:val="004E6AB1"/>
    <w:rsid w:val="004E723D"/>
    <w:rsid w:val="004E77BA"/>
    <w:rsid w:val="004E7D81"/>
    <w:rsid w:val="004F11C0"/>
    <w:rsid w:val="004F2B3E"/>
    <w:rsid w:val="004F3554"/>
    <w:rsid w:val="004F4152"/>
    <w:rsid w:val="004F423E"/>
    <w:rsid w:val="004F4992"/>
    <w:rsid w:val="004F4C94"/>
    <w:rsid w:val="004F6CF8"/>
    <w:rsid w:val="004F7427"/>
    <w:rsid w:val="004F753A"/>
    <w:rsid w:val="004F78EE"/>
    <w:rsid w:val="004F7AA2"/>
    <w:rsid w:val="005000AB"/>
    <w:rsid w:val="00501834"/>
    <w:rsid w:val="005026EB"/>
    <w:rsid w:val="00503553"/>
    <w:rsid w:val="00505F66"/>
    <w:rsid w:val="005061DA"/>
    <w:rsid w:val="005065E6"/>
    <w:rsid w:val="00511226"/>
    <w:rsid w:val="005115BB"/>
    <w:rsid w:val="00511E4C"/>
    <w:rsid w:val="00512C9E"/>
    <w:rsid w:val="005135F6"/>
    <w:rsid w:val="00514E40"/>
    <w:rsid w:val="00515F51"/>
    <w:rsid w:val="00516C9D"/>
    <w:rsid w:val="00517105"/>
    <w:rsid w:val="00520243"/>
    <w:rsid w:val="00520372"/>
    <w:rsid w:val="00520CCD"/>
    <w:rsid w:val="005210EB"/>
    <w:rsid w:val="00521459"/>
    <w:rsid w:val="00524141"/>
    <w:rsid w:val="00524B13"/>
    <w:rsid w:val="00524C6B"/>
    <w:rsid w:val="0053008E"/>
    <w:rsid w:val="005330A9"/>
    <w:rsid w:val="00534774"/>
    <w:rsid w:val="00534824"/>
    <w:rsid w:val="00535AC2"/>
    <w:rsid w:val="00535FC6"/>
    <w:rsid w:val="00536D8A"/>
    <w:rsid w:val="0053735B"/>
    <w:rsid w:val="00537EB0"/>
    <w:rsid w:val="00540F5E"/>
    <w:rsid w:val="00541AD5"/>
    <w:rsid w:val="00541C8F"/>
    <w:rsid w:val="00542657"/>
    <w:rsid w:val="00543873"/>
    <w:rsid w:val="00543B14"/>
    <w:rsid w:val="005446BF"/>
    <w:rsid w:val="005454E4"/>
    <w:rsid w:val="005461F4"/>
    <w:rsid w:val="005462CB"/>
    <w:rsid w:val="005466C8"/>
    <w:rsid w:val="00546AFC"/>
    <w:rsid w:val="00546EE4"/>
    <w:rsid w:val="00547E0E"/>
    <w:rsid w:val="00550CD6"/>
    <w:rsid w:val="00551747"/>
    <w:rsid w:val="00552560"/>
    <w:rsid w:val="00552D8C"/>
    <w:rsid w:val="00553C36"/>
    <w:rsid w:val="0055474F"/>
    <w:rsid w:val="00557058"/>
    <w:rsid w:val="00557093"/>
    <w:rsid w:val="0055721A"/>
    <w:rsid w:val="005572E7"/>
    <w:rsid w:val="00557488"/>
    <w:rsid w:val="00557CAE"/>
    <w:rsid w:val="005618E8"/>
    <w:rsid w:val="00563E43"/>
    <w:rsid w:val="00566300"/>
    <w:rsid w:val="00567C93"/>
    <w:rsid w:val="00570712"/>
    <w:rsid w:val="00571DFE"/>
    <w:rsid w:val="00571E8D"/>
    <w:rsid w:val="0057340E"/>
    <w:rsid w:val="00573412"/>
    <w:rsid w:val="00573BAE"/>
    <w:rsid w:val="00575043"/>
    <w:rsid w:val="005751AB"/>
    <w:rsid w:val="0057599C"/>
    <w:rsid w:val="00577037"/>
    <w:rsid w:val="00577112"/>
    <w:rsid w:val="00577D8F"/>
    <w:rsid w:val="005825A8"/>
    <w:rsid w:val="005829F2"/>
    <w:rsid w:val="00584EA1"/>
    <w:rsid w:val="00585598"/>
    <w:rsid w:val="005860CF"/>
    <w:rsid w:val="00590057"/>
    <w:rsid w:val="0059019D"/>
    <w:rsid w:val="00590EDD"/>
    <w:rsid w:val="0059203E"/>
    <w:rsid w:val="005924B0"/>
    <w:rsid w:val="005925D3"/>
    <w:rsid w:val="00594CF9"/>
    <w:rsid w:val="005964AE"/>
    <w:rsid w:val="00596BBA"/>
    <w:rsid w:val="005A06D3"/>
    <w:rsid w:val="005A2FD5"/>
    <w:rsid w:val="005A3032"/>
    <w:rsid w:val="005A46EF"/>
    <w:rsid w:val="005A48F8"/>
    <w:rsid w:val="005A4E8D"/>
    <w:rsid w:val="005A5E82"/>
    <w:rsid w:val="005A66AE"/>
    <w:rsid w:val="005A6872"/>
    <w:rsid w:val="005A6C97"/>
    <w:rsid w:val="005A6FC2"/>
    <w:rsid w:val="005A737F"/>
    <w:rsid w:val="005A799A"/>
    <w:rsid w:val="005A7AE9"/>
    <w:rsid w:val="005A7EF4"/>
    <w:rsid w:val="005B0D21"/>
    <w:rsid w:val="005B4296"/>
    <w:rsid w:val="005B4FBF"/>
    <w:rsid w:val="005B66DD"/>
    <w:rsid w:val="005B740F"/>
    <w:rsid w:val="005B7A36"/>
    <w:rsid w:val="005C1D15"/>
    <w:rsid w:val="005C212D"/>
    <w:rsid w:val="005C2C20"/>
    <w:rsid w:val="005C2E48"/>
    <w:rsid w:val="005C44BD"/>
    <w:rsid w:val="005C4EEF"/>
    <w:rsid w:val="005C5ACE"/>
    <w:rsid w:val="005C5C98"/>
    <w:rsid w:val="005C6358"/>
    <w:rsid w:val="005C7394"/>
    <w:rsid w:val="005C760C"/>
    <w:rsid w:val="005D11E1"/>
    <w:rsid w:val="005D1364"/>
    <w:rsid w:val="005D1B11"/>
    <w:rsid w:val="005D23A1"/>
    <w:rsid w:val="005D2DC0"/>
    <w:rsid w:val="005D3285"/>
    <w:rsid w:val="005D40C2"/>
    <w:rsid w:val="005D6DBE"/>
    <w:rsid w:val="005D75D2"/>
    <w:rsid w:val="005E0C9D"/>
    <w:rsid w:val="005E3192"/>
    <w:rsid w:val="005E36F4"/>
    <w:rsid w:val="005E37D7"/>
    <w:rsid w:val="005E4A66"/>
    <w:rsid w:val="005E608E"/>
    <w:rsid w:val="005E6DA7"/>
    <w:rsid w:val="005F15F1"/>
    <w:rsid w:val="005F2D82"/>
    <w:rsid w:val="005F316A"/>
    <w:rsid w:val="005F4625"/>
    <w:rsid w:val="005F4664"/>
    <w:rsid w:val="005F51EB"/>
    <w:rsid w:val="005F5D5D"/>
    <w:rsid w:val="005F60B5"/>
    <w:rsid w:val="00600FA8"/>
    <w:rsid w:val="0060127D"/>
    <w:rsid w:val="00601ECD"/>
    <w:rsid w:val="00603309"/>
    <w:rsid w:val="00603A42"/>
    <w:rsid w:val="00604F62"/>
    <w:rsid w:val="00605370"/>
    <w:rsid w:val="006058A2"/>
    <w:rsid w:val="00606434"/>
    <w:rsid w:val="006105F8"/>
    <w:rsid w:val="00612D43"/>
    <w:rsid w:val="00613EA5"/>
    <w:rsid w:val="00613F3A"/>
    <w:rsid w:val="00615340"/>
    <w:rsid w:val="006157AC"/>
    <w:rsid w:val="00615CF4"/>
    <w:rsid w:val="006168DA"/>
    <w:rsid w:val="00616DCA"/>
    <w:rsid w:val="00617EA8"/>
    <w:rsid w:val="00617F12"/>
    <w:rsid w:val="006203BA"/>
    <w:rsid w:val="00621060"/>
    <w:rsid w:val="00621C01"/>
    <w:rsid w:val="00621DB1"/>
    <w:rsid w:val="006221B9"/>
    <w:rsid w:val="00622CA7"/>
    <w:rsid w:val="00623783"/>
    <w:rsid w:val="0062504A"/>
    <w:rsid w:val="00627E56"/>
    <w:rsid w:val="006302B3"/>
    <w:rsid w:val="006304CA"/>
    <w:rsid w:val="00630DBD"/>
    <w:rsid w:val="00633361"/>
    <w:rsid w:val="0063414F"/>
    <w:rsid w:val="0063532B"/>
    <w:rsid w:val="0063683A"/>
    <w:rsid w:val="00636A13"/>
    <w:rsid w:val="0063723A"/>
    <w:rsid w:val="0063787B"/>
    <w:rsid w:val="006415B0"/>
    <w:rsid w:val="00641B30"/>
    <w:rsid w:val="00641CF9"/>
    <w:rsid w:val="00641EC1"/>
    <w:rsid w:val="006439BD"/>
    <w:rsid w:val="006446B7"/>
    <w:rsid w:val="00644BD9"/>
    <w:rsid w:val="006452DA"/>
    <w:rsid w:val="00646DDA"/>
    <w:rsid w:val="00647A56"/>
    <w:rsid w:val="00647E3E"/>
    <w:rsid w:val="006501AC"/>
    <w:rsid w:val="0065117A"/>
    <w:rsid w:val="00651633"/>
    <w:rsid w:val="006520DA"/>
    <w:rsid w:val="00652B60"/>
    <w:rsid w:val="00652EC6"/>
    <w:rsid w:val="00653578"/>
    <w:rsid w:val="006536A8"/>
    <w:rsid w:val="0065390E"/>
    <w:rsid w:val="00653A1B"/>
    <w:rsid w:val="00653B73"/>
    <w:rsid w:val="006543C7"/>
    <w:rsid w:val="006571E7"/>
    <w:rsid w:val="00660709"/>
    <w:rsid w:val="00660724"/>
    <w:rsid w:val="006611C8"/>
    <w:rsid w:val="00662C19"/>
    <w:rsid w:val="006635B6"/>
    <w:rsid w:val="006649BD"/>
    <w:rsid w:val="006707E3"/>
    <w:rsid w:val="006709B2"/>
    <w:rsid w:val="00670F01"/>
    <w:rsid w:val="006713D4"/>
    <w:rsid w:val="00671DED"/>
    <w:rsid w:val="00672002"/>
    <w:rsid w:val="0067342C"/>
    <w:rsid w:val="00674118"/>
    <w:rsid w:val="00674DF2"/>
    <w:rsid w:val="00674F5B"/>
    <w:rsid w:val="00675144"/>
    <w:rsid w:val="00675153"/>
    <w:rsid w:val="00675C2D"/>
    <w:rsid w:val="00676925"/>
    <w:rsid w:val="00677326"/>
    <w:rsid w:val="0068036B"/>
    <w:rsid w:val="00680AE7"/>
    <w:rsid w:val="00681E22"/>
    <w:rsid w:val="00681EAE"/>
    <w:rsid w:val="0068235A"/>
    <w:rsid w:val="00682EC8"/>
    <w:rsid w:val="006843CB"/>
    <w:rsid w:val="00684B13"/>
    <w:rsid w:val="00687099"/>
    <w:rsid w:val="0068718C"/>
    <w:rsid w:val="00690626"/>
    <w:rsid w:val="00690E94"/>
    <w:rsid w:val="006917AF"/>
    <w:rsid w:val="00691801"/>
    <w:rsid w:val="00692378"/>
    <w:rsid w:val="00695236"/>
    <w:rsid w:val="00695607"/>
    <w:rsid w:val="00695615"/>
    <w:rsid w:val="006970B3"/>
    <w:rsid w:val="006978C5"/>
    <w:rsid w:val="006A0487"/>
    <w:rsid w:val="006A0A68"/>
    <w:rsid w:val="006A0DD9"/>
    <w:rsid w:val="006A1411"/>
    <w:rsid w:val="006A1EDC"/>
    <w:rsid w:val="006A2FE3"/>
    <w:rsid w:val="006A4E39"/>
    <w:rsid w:val="006A608E"/>
    <w:rsid w:val="006A6262"/>
    <w:rsid w:val="006A72A0"/>
    <w:rsid w:val="006A771A"/>
    <w:rsid w:val="006A7D2C"/>
    <w:rsid w:val="006B13E9"/>
    <w:rsid w:val="006B171D"/>
    <w:rsid w:val="006B19C2"/>
    <w:rsid w:val="006B2285"/>
    <w:rsid w:val="006B256B"/>
    <w:rsid w:val="006B3432"/>
    <w:rsid w:val="006B37EF"/>
    <w:rsid w:val="006B3BCB"/>
    <w:rsid w:val="006B3F4D"/>
    <w:rsid w:val="006B4AB3"/>
    <w:rsid w:val="006B4C95"/>
    <w:rsid w:val="006B5981"/>
    <w:rsid w:val="006B6DDB"/>
    <w:rsid w:val="006B7A88"/>
    <w:rsid w:val="006C095A"/>
    <w:rsid w:val="006C0D06"/>
    <w:rsid w:val="006C0F17"/>
    <w:rsid w:val="006C1A4D"/>
    <w:rsid w:val="006C22C0"/>
    <w:rsid w:val="006C2BB4"/>
    <w:rsid w:val="006C3BD2"/>
    <w:rsid w:val="006C4001"/>
    <w:rsid w:val="006C5C4E"/>
    <w:rsid w:val="006D0C5F"/>
    <w:rsid w:val="006D19A8"/>
    <w:rsid w:val="006D1D7B"/>
    <w:rsid w:val="006D20E6"/>
    <w:rsid w:val="006D36A4"/>
    <w:rsid w:val="006D3B5C"/>
    <w:rsid w:val="006D44B4"/>
    <w:rsid w:val="006D45BE"/>
    <w:rsid w:val="006D5C30"/>
    <w:rsid w:val="006D7B37"/>
    <w:rsid w:val="006D7FB0"/>
    <w:rsid w:val="006E216E"/>
    <w:rsid w:val="006E2A00"/>
    <w:rsid w:val="006E3B63"/>
    <w:rsid w:val="006E5C60"/>
    <w:rsid w:val="006E5DEE"/>
    <w:rsid w:val="006E71BF"/>
    <w:rsid w:val="006F02FC"/>
    <w:rsid w:val="006F1E59"/>
    <w:rsid w:val="006F209C"/>
    <w:rsid w:val="006F2969"/>
    <w:rsid w:val="006F61EB"/>
    <w:rsid w:val="006F6E97"/>
    <w:rsid w:val="006F6FF0"/>
    <w:rsid w:val="006F713D"/>
    <w:rsid w:val="006F7517"/>
    <w:rsid w:val="007003D9"/>
    <w:rsid w:val="00700F99"/>
    <w:rsid w:val="00701DD0"/>
    <w:rsid w:val="00703C86"/>
    <w:rsid w:val="007046B4"/>
    <w:rsid w:val="00705317"/>
    <w:rsid w:val="007064A2"/>
    <w:rsid w:val="007064B0"/>
    <w:rsid w:val="00706994"/>
    <w:rsid w:val="007069BF"/>
    <w:rsid w:val="00707278"/>
    <w:rsid w:val="00707884"/>
    <w:rsid w:val="007112CC"/>
    <w:rsid w:val="00711B0B"/>
    <w:rsid w:val="007140FD"/>
    <w:rsid w:val="00714A3D"/>
    <w:rsid w:val="0071561A"/>
    <w:rsid w:val="00716084"/>
    <w:rsid w:val="007167E2"/>
    <w:rsid w:val="0071731B"/>
    <w:rsid w:val="00717ADF"/>
    <w:rsid w:val="0072118B"/>
    <w:rsid w:val="00721B42"/>
    <w:rsid w:val="0072233D"/>
    <w:rsid w:val="00722ED1"/>
    <w:rsid w:val="00723A87"/>
    <w:rsid w:val="007250AD"/>
    <w:rsid w:val="007261DE"/>
    <w:rsid w:val="00730802"/>
    <w:rsid w:val="00730B33"/>
    <w:rsid w:val="00731793"/>
    <w:rsid w:val="00732554"/>
    <w:rsid w:val="00732DF5"/>
    <w:rsid w:val="00733E02"/>
    <w:rsid w:val="00736097"/>
    <w:rsid w:val="00737954"/>
    <w:rsid w:val="00742363"/>
    <w:rsid w:val="00742627"/>
    <w:rsid w:val="0074333D"/>
    <w:rsid w:val="00743E96"/>
    <w:rsid w:val="00743F46"/>
    <w:rsid w:val="00744859"/>
    <w:rsid w:val="00744A0E"/>
    <w:rsid w:val="00746636"/>
    <w:rsid w:val="00746B34"/>
    <w:rsid w:val="00747365"/>
    <w:rsid w:val="00747D25"/>
    <w:rsid w:val="00750282"/>
    <w:rsid w:val="007526A1"/>
    <w:rsid w:val="007527DB"/>
    <w:rsid w:val="00752AE3"/>
    <w:rsid w:val="007530C0"/>
    <w:rsid w:val="007543F7"/>
    <w:rsid w:val="007561BD"/>
    <w:rsid w:val="00756513"/>
    <w:rsid w:val="007636B0"/>
    <w:rsid w:val="0076386E"/>
    <w:rsid w:val="00763BBB"/>
    <w:rsid w:val="00763FC4"/>
    <w:rsid w:val="00764E7A"/>
    <w:rsid w:val="00764EA3"/>
    <w:rsid w:val="00766F61"/>
    <w:rsid w:val="00771662"/>
    <w:rsid w:val="007735C4"/>
    <w:rsid w:val="0077566A"/>
    <w:rsid w:val="007757D4"/>
    <w:rsid w:val="007761F6"/>
    <w:rsid w:val="00776B95"/>
    <w:rsid w:val="00776D50"/>
    <w:rsid w:val="00776FAD"/>
    <w:rsid w:val="00777365"/>
    <w:rsid w:val="007805FE"/>
    <w:rsid w:val="00780A7E"/>
    <w:rsid w:val="00780DC4"/>
    <w:rsid w:val="00782844"/>
    <w:rsid w:val="007829E2"/>
    <w:rsid w:val="0078420F"/>
    <w:rsid w:val="007848FD"/>
    <w:rsid w:val="0078733B"/>
    <w:rsid w:val="007900AC"/>
    <w:rsid w:val="0079081A"/>
    <w:rsid w:val="00790909"/>
    <w:rsid w:val="00790A12"/>
    <w:rsid w:val="00791D8A"/>
    <w:rsid w:val="00792680"/>
    <w:rsid w:val="0079458D"/>
    <w:rsid w:val="00794FA9"/>
    <w:rsid w:val="00796C04"/>
    <w:rsid w:val="00796DBF"/>
    <w:rsid w:val="00796E0C"/>
    <w:rsid w:val="007A170C"/>
    <w:rsid w:val="007A5379"/>
    <w:rsid w:val="007A54DA"/>
    <w:rsid w:val="007A6698"/>
    <w:rsid w:val="007A7835"/>
    <w:rsid w:val="007A7F49"/>
    <w:rsid w:val="007B02A8"/>
    <w:rsid w:val="007B2003"/>
    <w:rsid w:val="007B23BC"/>
    <w:rsid w:val="007B27ED"/>
    <w:rsid w:val="007B3356"/>
    <w:rsid w:val="007B40BB"/>
    <w:rsid w:val="007B4ABC"/>
    <w:rsid w:val="007B5618"/>
    <w:rsid w:val="007B68D8"/>
    <w:rsid w:val="007B6E39"/>
    <w:rsid w:val="007C00F8"/>
    <w:rsid w:val="007C0477"/>
    <w:rsid w:val="007C04FC"/>
    <w:rsid w:val="007C207E"/>
    <w:rsid w:val="007C27F7"/>
    <w:rsid w:val="007C354B"/>
    <w:rsid w:val="007C5B0B"/>
    <w:rsid w:val="007C683D"/>
    <w:rsid w:val="007C6A49"/>
    <w:rsid w:val="007C7FBA"/>
    <w:rsid w:val="007D0621"/>
    <w:rsid w:val="007D147D"/>
    <w:rsid w:val="007D244D"/>
    <w:rsid w:val="007D468B"/>
    <w:rsid w:val="007D5743"/>
    <w:rsid w:val="007D66F3"/>
    <w:rsid w:val="007D73D0"/>
    <w:rsid w:val="007D77E3"/>
    <w:rsid w:val="007E0117"/>
    <w:rsid w:val="007E110E"/>
    <w:rsid w:val="007E1247"/>
    <w:rsid w:val="007E1325"/>
    <w:rsid w:val="007E1413"/>
    <w:rsid w:val="007E16C8"/>
    <w:rsid w:val="007E1DAF"/>
    <w:rsid w:val="007E24C9"/>
    <w:rsid w:val="007E27B0"/>
    <w:rsid w:val="007E2E22"/>
    <w:rsid w:val="007E3528"/>
    <w:rsid w:val="007E3A95"/>
    <w:rsid w:val="007E3D7F"/>
    <w:rsid w:val="007E6572"/>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174B"/>
    <w:rsid w:val="00822DE6"/>
    <w:rsid w:val="008269F9"/>
    <w:rsid w:val="00827118"/>
    <w:rsid w:val="0082740F"/>
    <w:rsid w:val="00827B7A"/>
    <w:rsid w:val="00827EB9"/>
    <w:rsid w:val="00827EDA"/>
    <w:rsid w:val="00827FC0"/>
    <w:rsid w:val="0083000A"/>
    <w:rsid w:val="00831168"/>
    <w:rsid w:val="008329F4"/>
    <w:rsid w:val="00833813"/>
    <w:rsid w:val="00834852"/>
    <w:rsid w:val="0083691F"/>
    <w:rsid w:val="008400AE"/>
    <w:rsid w:val="008431E4"/>
    <w:rsid w:val="00843714"/>
    <w:rsid w:val="00843B34"/>
    <w:rsid w:val="00843F3F"/>
    <w:rsid w:val="00844251"/>
    <w:rsid w:val="00844425"/>
    <w:rsid w:val="00844ACC"/>
    <w:rsid w:val="00844B6A"/>
    <w:rsid w:val="00845513"/>
    <w:rsid w:val="008459E4"/>
    <w:rsid w:val="00845E32"/>
    <w:rsid w:val="00846FCE"/>
    <w:rsid w:val="00847E56"/>
    <w:rsid w:val="008502DA"/>
    <w:rsid w:val="00850CFB"/>
    <w:rsid w:val="00854307"/>
    <w:rsid w:val="00854B85"/>
    <w:rsid w:val="00854C62"/>
    <w:rsid w:val="00855790"/>
    <w:rsid w:val="008559A7"/>
    <w:rsid w:val="008611CD"/>
    <w:rsid w:val="008612DE"/>
    <w:rsid w:val="00862D87"/>
    <w:rsid w:val="008631CB"/>
    <w:rsid w:val="0086330D"/>
    <w:rsid w:val="008649F3"/>
    <w:rsid w:val="00864EAF"/>
    <w:rsid w:val="00867935"/>
    <w:rsid w:val="0086798E"/>
    <w:rsid w:val="00871117"/>
    <w:rsid w:val="00873ADD"/>
    <w:rsid w:val="00876701"/>
    <w:rsid w:val="00876F32"/>
    <w:rsid w:val="0088111A"/>
    <w:rsid w:val="008819AC"/>
    <w:rsid w:val="0088309F"/>
    <w:rsid w:val="00883B2D"/>
    <w:rsid w:val="0088458A"/>
    <w:rsid w:val="008863BF"/>
    <w:rsid w:val="00887826"/>
    <w:rsid w:val="00891487"/>
    <w:rsid w:val="00897287"/>
    <w:rsid w:val="008A1BD9"/>
    <w:rsid w:val="008A272F"/>
    <w:rsid w:val="008A3CE0"/>
    <w:rsid w:val="008A51F8"/>
    <w:rsid w:val="008A69E5"/>
    <w:rsid w:val="008A6A99"/>
    <w:rsid w:val="008A7A1D"/>
    <w:rsid w:val="008A7F3C"/>
    <w:rsid w:val="008B18DC"/>
    <w:rsid w:val="008B193B"/>
    <w:rsid w:val="008B2904"/>
    <w:rsid w:val="008B2B6B"/>
    <w:rsid w:val="008B2C2E"/>
    <w:rsid w:val="008B2DBD"/>
    <w:rsid w:val="008B4D8D"/>
    <w:rsid w:val="008B5F42"/>
    <w:rsid w:val="008B6424"/>
    <w:rsid w:val="008B6744"/>
    <w:rsid w:val="008B6E4A"/>
    <w:rsid w:val="008C009F"/>
    <w:rsid w:val="008C072F"/>
    <w:rsid w:val="008C1807"/>
    <w:rsid w:val="008C3225"/>
    <w:rsid w:val="008C5D1B"/>
    <w:rsid w:val="008C7F4D"/>
    <w:rsid w:val="008D332A"/>
    <w:rsid w:val="008D35A3"/>
    <w:rsid w:val="008D3EBF"/>
    <w:rsid w:val="008D442C"/>
    <w:rsid w:val="008D5A0B"/>
    <w:rsid w:val="008D5AFF"/>
    <w:rsid w:val="008D5B41"/>
    <w:rsid w:val="008D749C"/>
    <w:rsid w:val="008E0284"/>
    <w:rsid w:val="008E074A"/>
    <w:rsid w:val="008E0CCE"/>
    <w:rsid w:val="008E17F8"/>
    <w:rsid w:val="008E21D7"/>
    <w:rsid w:val="008E2D75"/>
    <w:rsid w:val="008E4A70"/>
    <w:rsid w:val="008E4A9C"/>
    <w:rsid w:val="008E4C3E"/>
    <w:rsid w:val="008E6552"/>
    <w:rsid w:val="008E6DFC"/>
    <w:rsid w:val="008E72DA"/>
    <w:rsid w:val="008F053F"/>
    <w:rsid w:val="008F154F"/>
    <w:rsid w:val="008F18C0"/>
    <w:rsid w:val="008F1E7D"/>
    <w:rsid w:val="008F2688"/>
    <w:rsid w:val="008F27BA"/>
    <w:rsid w:val="008F289B"/>
    <w:rsid w:val="008F3170"/>
    <w:rsid w:val="008F3B70"/>
    <w:rsid w:val="008F4DB9"/>
    <w:rsid w:val="008F5459"/>
    <w:rsid w:val="008F59B9"/>
    <w:rsid w:val="008F61C3"/>
    <w:rsid w:val="008F6DF0"/>
    <w:rsid w:val="008F737F"/>
    <w:rsid w:val="00901CC9"/>
    <w:rsid w:val="009026A3"/>
    <w:rsid w:val="00903B8E"/>
    <w:rsid w:val="009048B6"/>
    <w:rsid w:val="00906647"/>
    <w:rsid w:val="00906B5E"/>
    <w:rsid w:val="009076A9"/>
    <w:rsid w:val="00907A93"/>
    <w:rsid w:val="00907D33"/>
    <w:rsid w:val="009101FE"/>
    <w:rsid w:val="00910BFF"/>
    <w:rsid w:val="0091176F"/>
    <w:rsid w:val="009126E0"/>
    <w:rsid w:val="009131A4"/>
    <w:rsid w:val="00913CD2"/>
    <w:rsid w:val="009176AA"/>
    <w:rsid w:val="0092105F"/>
    <w:rsid w:val="009215A9"/>
    <w:rsid w:val="0092198C"/>
    <w:rsid w:val="00921B64"/>
    <w:rsid w:val="00921D17"/>
    <w:rsid w:val="00923C74"/>
    <w:rsid w:val="00925B1C"/>
    <w:rsid w:val="00931370"/>
    <w:rsid w:val="00932917"/>
    <w:rsid w:val="00932A26"/>
    <w:rsid w:val="009342DA"/>
    <w:rsid w:val="009348D6"/>
    <w:rsid w:val="00936250"/>
    <w:rsid w:val="0093654D"/>
    <w:rsid w:val="00936AAE"/>
    <w:rsid w:val="0093784F"/>
    <w:rsid w:val="00937DDC"/>
    <w:rsid w:val="009402FB"/>
    <w:rsid w:val="009410D8"/>
    <w:rsid w:val="0094167A"/>
    <w:rsid w:val="009427EC"/>
    <w:rsid w:val="0094285C"/>
    <w:rsid w:val="00944D6E"/>
    <w:rsid w:val="00945B8E"/>
    <w:rsid w:val="009465CB"/>
    <w:rsid w:val="009466A1"/>
    <w:rsid w:val="00946834"/>
    <w:rsid w:val="009501FB"/>
    <w:rsid w:val="009506B1"/>
    <w:rsid w:val="00950CCB"/>
    <w:rsid w:val="009520B0"/>
    <w:rsid w:val="009531A4"/>
    <w:rsid w:val="009531F0"/>
    <w:rsid w:val="00953570"/>
    <w:rsid w:val="00955BA1"/>
    <w:rsid w:val="00955E39"/>
    <w:rsid w:val="00956165"/>
    <w:rsid w:val="00957FE3"/>
    <w:rsid w:val="00960F03"/>
    <w:rsid w:val="00962DF9"/>
    <w:rsid w:val="00964B8C"/>
    <w:rsid w:val="00964C01"/>
    <w:rsid w:val="009653EA"/>
    <w:rsid w:val="00965E50"/>
    <w:rsid w:val="00970C3B"/>
    <w:rsid w:val="00970C9D"/>
    <w:rsid w:val="009715D3"/>
    <w:rsid w:val="00972ED8"/>
    <w:rsid w:val="009759B0"/>
    <w:rsid w:val="009770C1"/>
    <w:rsid w:val="0097764C"/>
    <w:rsid w:val="00977856"/>
    <w:rsid w:val="00977F1F"/>
    <w:rsid w:val="00980FCE"/>
    <w:rsid w:val="00981DDE"/>
    <w:rsid w:val="009820DB"/>
    <w:rsid w:val="009822BA"/>
    <w:rsid w:val="00982E3D"/>
    <w:rsid w:val="00984F54"/>
    <w:rsid w:val="009876B8"/>
    <w:rsid w:val="0099084D"/>
    <w:rsid w:val="0099150C"/>
    <w:rsid w:val="00992EBB"/>
    <w:rsid w:val="00992F8C"/>
    <w:rsid w:val="009939D2"/>
    <w:rsid w:val="00995415"/>
    <w:rsid w:val="0099674C"/>
    <w:rsid w:val="009A0411"/>
    <w:rsid w:val="009A2E56"/>
    <w:rsid w:val="009A38D8"/>
    <w:rsid w:val="009A4F7F"/>
    <w:rsid w:val="009A59A0"/>
    <w:rsid w:val="009A7B32"/>
    <w:rsid w:val="009B053B"/>
    <w:rsid w:val="009B2642"/>
    <w:rsid w:val="009B4050"/>
    <w:rsid w:val="009B411A"/>
    <w:rsid w:val="009B4741"/>
    <w:rsid w:val="009B4AF0"/>
    <w:rsid w:val="009B5E5E"/>
    <w:rsid w:val="009B751A"/>
    <w:rsid w:val="009C024D"/>
    <w:rsid w:val="009C1A67"/>
    <w:rsid w:val="009C22F8"/>
    <w:rsid w:val="009C4823"/>
    <w:rsid w:val="009C4B28"/>
    <w:rsid w:val="009C7E10"/>
    <w:rsid w:val="009D07CB"/>
    <w:rsid w:val="009D0E03"/>
    <w:rsid w:val="009D0E0F"/>
    <w:rsid w:val="009D2576"/>
    <w:rsid w:val="009D273A"/>
    <w:rsid w:val="009D28DB"/>
    <w:rsid w:val="009D6560"/>
    <w:rsid w:val="009D79B9"/>
    <w:rsid w:val="009D7E0C"/>
    <w:rsid w:val="009E074E"/>
    <w:rsid w:val="009E28C5"/>
    <w:rsid w:val="009E33ED"/>
    <w:rsid w:val="009E40BC"/>
    <w:rsid w:val="009E49DA"/>
    <w:rsid w:val="009E5635"/>
    <w:rsid w:val="009E63D1"/>
    <w:rsid w:val="009E6705"/>
    <w:rsid w:val="009E68D3"/>
    <w:rsid w:val="009E6A9A"/>
    <w:rsid w:val="009E75C1"/>
    <w:rsid w:val="009E7975"/>
    <w:rsid w:val="009E7F11"/>
    <w:rsid w:val="009F02D2"/>
    <w:rsid w:val="009F0688"/>
    <w:rsid w:val="009F3A9E"/>
    <w:rsid w:val="009F5817"/>
    <w:rsid w:val="009F6B73"/>
    <w:rsid w:val="009F7983"/>
    <w:rsid w:val="00A007D2"/>
    <w:rsid w:val="00A01715"/>
    <w:rsid w:val="00A0228E"/>
    <w:rsid w:val="00A026C8"/>
    <w:rsid w:val="00A046BB"/>
    <w:rsid w:val="00A05742"/>
    <w:rsid w:val="00A06D6D"/>
    <w:rsid w:val="00A06F5F"/>
    <w:rsid w:val="00A07C4B"/>
    <w:rsid w:val="00A101FF"/>
    <w:rsid w:val="00A10378"/>
    <w:rsid w:val="00A10C9D"/>
    <w:rsid w:val="00A128DA"/>
    <w:rsid w:val="00A12B1C"/>
    <w:rsid w:val="00A131DA"/>
    <w:rsid w:val="00A150B3"/>
    <w:rsid w:val="00A1551F"/>
    <w:rsid w:val="00A178B7"/>
    <w:rsid w:val="00A17EAD"/>
    <w:rsid w:val="00A209BC"/>
    <w:rsid w:val="00A20AB5"/>
    <w:rsid w:val="00A20B92"/>
    <w:rsid w:val="00A22544"/>
    <w:rsid w:val="00A23FCD"/>
    <w:rsid w:val="00A25783"/>
    <w:rsid w:val="00A25D63"/>
    <w:rsid w:val="00A26409"/>
    <w:rsid w:val="00A264F1"/>
    <w:rsid w:val="00A26E15"/>
    <w:rsid w:val="00A31376"/>
    <w:rsid w:val="00A3138B"/>
    <w:rsid w:val="00A31649"/>
    <w:rsid w:val="00A32E0C"/>
    <w:rsid w:val="00A33608"/>
    <w:rsid w:val="00A33757"/>
    <w:rsid w:val="00A34861"/>
    <w:rsid w:val="00A35984"/>
    <w:rsid w:val="00A37D03"/>
    <w:rsid w:val="00A409CB"/>
    <w:rsid w:val="00A4161C"/>
    <w:rsid w:val="00A44726"/>
    <w:rsid w:val="00A45129"/>
    <w:rsid w:val="00A454D4"/>
    <w:rsid w:val="00A47190"/>
    <w:rsid w:val="00A504AE"/>
    <w:rsid w:val="00A50A44"/>
    <w:rsid w:val="00A50EF9"/>
    <w:rsid w:val="00A5106C"/>
    <w:rsid w:val="00A521AC"/>
    <w:rsid w:val="00A529DB"/>
    <w:rsid w:val="00A538A8"/>
    <w:rsid w:val="00A53957"/>
    <w:rsid w:val="00A53A90"/>
    <w:rsid w:val="00A5477A"/>
    <w:rsid w:val="00A5706D"/>
    <w:rsid w:val="00A5749E"/>
    <w:rsid w:val="00A615E0"/>
    <w:rsid w:val="00A617D2"/>
    <w:rsid w:val="00A61937"/>
    <w:rsid w:val="00A62C75"/>
    <w:rsid w:val="00A643AE"/>
    <w:rsid w:val="00A6627F"/>
    <w:rsid w:val="00A66A37"/>
    <w:rsid w:val="00A67C79"/>
    <w:rsid w:val="00A67FE3"/>
    <w:rsid w:val="00A70F9E"/>
    <w:rsid w:val="00A73D94"/>
    <w:rsid w:val="00A73E76"/>
    <w:rsid w:val="00A7461D"/>
    <w:rsid w:val="00A74F1B"/>
    <w:rsid w:val="00A75B4D"/>
    <w:rsid w:val="00A75C41"/>
    <w:rsid w:val="00A779F7"/>
    <w:rsid w:val="00A80C64"/>
    <w:rsid w:val="00A81749"/>
    <w:rsid w:val="00A83EFA"/>
    <w:rsid w:val="00A8556F"/>
    <w:rsid w:val="00A858FA"/>
    <w:rsid w:val="00A8662B"/>
    <w:rsid w:val="00A86E3E"/>
    <w:rsid w:val="00A87B56"/>
    <w:rsid w:val="00A90EC3"/>
    <w:rsid w:val="00A91557"/>
    <w:rsid w:val="00A92267"/>
    <w:rsid w:val="00A9282E"/>
    <w:rsid w:val="00A9296B"/>
    <w:rsid w:val="00A92AA3"/>
    <w:rsid w:val="00A936C6"/>
    <w:rsid w:val="00A94930"/>
    <w:rsid w:val="00A94C66"/>
    <w:rsid w:val="00A95278"/>
    <w:rsid w:val="00A97827"/>
    <w:rsid w:val="00AA03BC"/>
    <w:rsid w:val="00AA09EF"/>
    <w:rsid w:val="00AA22A7"/>
    <w:rsid w:val="00AA52AE"/>
    <w:rsid w:val="00AA53A0"/>
    <w:rsid w:val="00AA54B6"/>
    <w:rsid w:val="00AA7536"/>
    <w:rsid w:val="00AB16E1"/>
    <w:rsid w:val="00AB1C44"/>
    <w:rsid w:val="00AB29FB"/>
    <w:rsid w:val="00AB2A36"/>
    <w:rsid w:val="00AB2C3A"/>
    <w:rsid w:val="00AB3305"/>
    <w:rsid w:val="00AB4C44"/>
    <w:rsid w:val="00AB55A4"/>
    <w:rsid w:val="00AB569A"/>
    <w:rsid w:val="00AB5E4A"/>
    <w:rsid w:val="00AB6DF2"/>
    <w:rsid w:val="00AC04D8"/>
    <w:rsid w:val="00AC1BD2"/>
    <w:rsid w:val="00AC1DC6"/>
    <w:rsid w:val="00AC1E8D"/>
    <w:rsid w:val="00AC2363"/>
    <w:rsid w:val="00AC238C"/>
    <w:rsid w:val="00AC23B8"/>
    <w:rsid w:val="00AC27CF"/>
    <w:rsid w:val="00AC3054"/>
    <w:rsid w:val="00AC5A86"/>
    <w:rsid w:val="00AC5F2A"/>
    <w:rsid w:val="00AC7072"/>
    <w:rsid w:val="00AC77F3"/>
    <w:rsid w:val="00AD013A"/>
    <w:rsid w:val="00AD02BB"/>
    <w:rsid w:val="00AD1E30"/>
    <w:rsid w:val="00AD3B28"/>
    <w:rsid w:val="00AD4F53"/>
    <w:rsid w:val="00AD531C"/>
    <w:rsid w:val="00AD5324"/>
    <w:rsid w:val="00AD60E2"/>
    <w:rsid w:val="00AD6C57"/>
    <w:rsid w:val="00AE0042"/>
    <w:rsid w:val="00AE04BC"/>
    <w:rsid w:val="00AE1586"/>
    <w:rsid w:val="00AE1FE4"/>
    <w:rsid w:val="00AE2781"/>
    <w:rsid w:val="00AE339E"/>
    <w:rsid w:val="00AE4039"/>
    <w:rsid w:val="00AE4DE2"/>
    <w:rsid w:val="00AE5E91"/>
    <w:rsid w:val="00AE663C"/>
    <w:rsid w:val="00AF3EA2"/>
    <w:rsid w:val="00AF4399"/>
    <w:rsid w:val="00AF4B23"/>
    <w:rsid w:val="00AF764A"/>
    <w:rsid w:val="00B00069"/>
    <w:rsid w:val="00B00212"/>
    <w:rsid w:val="00B022FC"/>
    <w:rsid w:val="00B026AF"/>
    <w:rsid w:val="00B0419D"/>
    <w:rsid w:val="00B0646A"/>
    <w:rsid w:val="00B064F7"/>
    <w:rsid w:val="00B0726A"/>
    <w:rsid w:val="00B07552"/>
    <w:rsid w:val="00B113DD"/>
    <w:rsid w:val="00B11AF3"/>
    <w:rsid w:val="00B11F75"/>
    <w:rsid w:val="00B12196"/>
    <w:rsid w:val="00B12436"/>
    <w:rsid w:val="00B1412A"/>
    <w:rsid w:val="00B14855"/>
    <w:rsid w:val="00B148E8"/>
    <w:rsid w:val="00B1521D"/>
    <w:rsid w:val="00B16B1E"/>
    <w:rsid w:val="00B23451"/>
    <w:rsid w:val="00B23F02"/>
    <w:rsid w:val="00B25AB0"/>
    <w:rsid w:val="00B26181"/>
    <w:rsid w:val="00B26AA1"/>
    <w:rsid w:val="00B30A5A"/>
    <w:rsid w:val="00B32E6A"/>
    <w:rsid w:val="00B33A3D"/>
    <w:rsid w:val="00B34845"/>
    <w:rsid w:val="00B3495B"/>
    <w:rsid w:val="00B34E1A"/>
    <w:rsid w:val="00B350F7"/>
    <w:rsid w:val="00B351B6"/>
    <w:rsid w:val="00B35494"/>
    <w:rsid w:val="00B35A57"/>
    <w:rsid w:val="00B36247"/>
    <w:rsid w:val="00B372F1"/>
    <w:rsid w:val="00B401F3"/>
    <w:rsid w:val="00B407D3"/>
    <w:rsid w:val="00B411BF"/>
    <w:rsid w:val="00B4177A"/>
    <w:rsid w:val="00B42ABC"/>
    <w:rsid w:val="00B4307C"/>
    <w:rsid w:val="00B45D36"/>
    <w:rsid w:val="00B46497"/>
    <w:rsid w:val="00B466A0"/>
    <w:rsid w:val="00B46D46"/>
    <w:rsid w:val="00B471AA"/>
    <w:rsid w:val="00B474E4"/>
    <w:rsid w:val="00B479EB"/>
    <w:rsid w:val="00B504AA"/>
    <w:rsid w:val="00B50FFF"/>
    <w:rsid w:val="00B5177D"/>
    <w:rsid w:val="00B519DE"/>
    <w:rsid w:val="00B55203"/>
    <w:rsid w:val="00B55720"/>
    <w:rsid w:val="00B5649B"/>
    <w:rsid w:val="00B578F0"/>
    <w:rsid w:val="00B6040B"/>
    <w:rsid w:val="00B61815"/>
    <w:rsid w:val="00B62500"/>
    <w:rsid w:val="00B639DE"/>
    <w:rsid w:val="00B64B3F"/>
    <w:rsid w:val="00B65417"/>
    <w:rsid w:val="00B658E6"/>
    <w:rsid w:val="00B6596C"/>
    <w:rsid w:val="00B65FE4"/>
    <w:rsid w:val="00B66750"/>
    <w:rsid w:val="00B66ADB"/>
    <w:rsid w:val="00B66D7A"/>
    <w:rsid w:val="00B7073D"/>
    <w:rsid w:val="00B708E8"/>
    <w:rsid w:val="00B73D6E"/>
    <w:rsid w:val="00B73EF4"/>
    <w:rsid w:val="00B740A7"/>
    <w:rsid w:val="00B74DAA"/>
    <w:rsid w:val="00B7581D"/>
    <w:rsid w:val="00B75B77"/>
    <w:rsid w:val="00B75CAF"/>
    <w:rsid w:val="00B76D2E"/>
    <w:rsid w:val="00B7742D"/>
    <w:rsid w:val="00B80038"/>
    <w:rsid w:val="00B81521"/>
    <w:rsid w:val="00B81B31"/>
    <w:rsid w:val="00B83B59"/>
    <w:rsid w:val="00B83E9D"/>
    <w:rsid w:val="00B843F8"/>
    <w:rsid w:val="00B85DCC"/>
    <w:rsid w:val="00B87FBC"/>
    <w:rsid w:val="00B91537"/>
    <w:rsid w:val="00B93611"/>
    <w:rsid w:val="00B9486B"/>
    <w:rsid w:val="00B95A47"/>
    <w:rsid w:val="00B96B53"/>
    <w:rsid w:val="00B97736"/>
    <w:rsid w:val="00BA0936"/>
    <w:rsid w:val="00BA1144"/>
    <w:rsid w:val="00BA25F4"/>
    <w:rsid w:val="00BA2947"/>
    <w:rsid w:val="00BA313E"/>
    <w:rsid w:val="00BA3649"/>
    <w:rsid w:val="00BA4A88"/>
    <w:rsid w:val="00BA597B"/>
    <w:rsid w:val="00BA660F"/>
    <w:rsid w:val="00BA724E"/>
    <w:rsid w:val="00BA7446"/>
    <w:rsid w:val="00BA74E8"/>
    <w:rsid w:val="00BB0E9C"/>
    <w:rsid w:val="00BB110A"/>
    <w:rsid w:val="00BB2669"/>
    <w:rsid w:val="00BB3AEC"/>
    <w:rsid w:val="00BB3B54"/>
    <w:rsid w:val="00BB4D19"/>
    <w:rsid w:val="00BB50AC"/>
    <w:rsid w:val="00BB5495"/>
    <w:rsid w:val="00BB5C88"/>
    <w:rsid w:val="00BB5D77"/>
    <w:rsid w:val="00BB6510"/>
    <w:rsid w:val="00BB663F"/>
    <w:rsid w:val="00BB66A9"/>
    <w:rsid w:val="00BB691C"/>
    <w:rsid w:val="00BB72DF"/>
    <w:rsid w:val="00BC0199"/>
    <w:rsid w:val="00BC1FA0"/>
    <w:rsid w:val="00BC2964"/>
    <w:rsid w:val="00BC29EB"/>
    <w:rsid w:val="00BC2CFB"/>
    <w:rsid w:val="00BC3366"/>
    <w:rsid w:val="00BC506F"/>
    <w:rsid w:val="00BC56B4"/>
    <w:rsid w:val="00BC64C2"/>
    <w:rsid w:val="00BC6E7F"/>
    <w:rsid w:val="00BD1924"/>
    <w:rsid w:val="00BD477D"/>
    <w:rsid w:val="00BD62AF"/>
    <w:rsid w:val="00BD659E"/>
    <w:rsid w:val="00BD65A5"/>
    <w:rsid w:val="00BD67E5"/>
    <w:rsid w:val="00BD6C56"/>
    <w:rsid w:val="00BE1007"/>
    <w:rsid w:val="00BE2E8E"/>
    <w:rsid w:val="00BE3068"/>
    <w:rsid w:val="00BE3887"/>
    <w:rsid w:val="00BE38BD"/>
    <w:rsid w:val="00BE4E2A"/>
    <w:rsid w:val="00BE69FC"/>
    <w:rsid w:val="00BE6B8F"/>
    <w:rsid w:val="00BF050D"/>
    <w:rsid w:val="00BF12E2"/>
    <w:rsid w:val="00BF136D"/>
    <w:rsid w:val="00BF1FF6"/>
    <w:rsid w:val="00BF2847"/>
    <w:rsid w:val="00BF3645"/>
    <w:rsid w:val="00BF3683"/>
    <w:rsid w:val="00BF55C7"/>
    <w:rsid w:val="00BF5E8D"/>
    <w:rsid w:val="00BF7DD0"/>
    <w:rsid w:val="00C00755"/>
    <w:rsid w:val="00C0161D"/>
    <w:rsid w:val="00C02174"/>
    <w:rsid w:val="00C02726"/>
    <w:rsid w:val="00C079F7"/>
    <w:rsid w:val="00C12BE8"/>
    <w:rsid w:val="00C14382"/>
    <w:rsid w:val="00C146CE"/>
    <w:rsid w:val="00C14FE4"/>
    <w:rsid w:val="00C156B9"/>
    <w:rsid w:val="00C158AE"/>
    <w:rsid w:val="00C16663"/>
    <w:rsid w:val="00C16CCB"/>
    <w:rsid w:val="00C16FAB"/>
    <w:rsid w:val="00C22AE7"/>
    <w:rsid w:val="00C2375F"/>
    <w:rsid w:val="00C243AF"/>
    <w:rsid w:val="00C24D4A"/>
    <w:rsid w:val="00C257ED"/>
    <w:rsid w:val="00C26031"/>
    <w:rsid w:val="00C26A16"/>
    <w:rsid w:val="00C27766"/>
    <w:rsid w:val="00C302D1"/>
    <w:rsid w:val="00C30734"/>
    <w:rsid w:val="00C31822"/>
    <w:rsid w:val="00C33230"/>
    <w:rsid w:val="00C33419"/>
    <w:rsid w:val="00C342A3"/>
    <w:rsid w:val="00C35A11"/>
    <w:rsid w:val="00C36910"/>
    <w:rsid w:val="00C379FA"/>
    <w:rsid w:val="00C37E5C"/>
    <w:rsid w:val="00C40318"/>
    <w:rsid w:val="00C410D1"/>
    <w:rsid w:val="00C41A4D"/>
    <w:rsid w:val="00C41D69"/>
    <w:rsid w:val="00C42462"/>
    <w:rsid w:val="00C42733"/>
    <w:rsid w:val="00C43218"/>
    <w:rsid w:val="00C44460"/>
    <w:rsid w:val="00C44D89"/>
    <w:rsid w:val="00C45803"/>
    <w:rsid w:val="00C46698"/>
    <w:rsid w:val="00C4747C"/>
    <w:rsid w:val="00C5112A"/>
    <w:rsid w:val="00C53DD8"/>
    <w:rsid w:val="00C54602"/>
    <w:rsid w:val="00C55276"/>
    <w:rsid w:val="00C55292"/>
    <w:rsid w:val="00C55740"/>
    <w:rsid w:val="00C5592D"/>
    <w:rsid w:val="00C568FE"/>
    <w:rsid w:val="00C56E28"/>
    <w:rsid w:val="00C60A5E"/>
    <w:rsid w:val="00C6101E"/>
    <w:rsid w:val="00C61DEC"/>
    <w:rsid w:val="00C639DC"/>
    <w:rsid w:val="00C64490"/>
    <w:rsid w:val="00C6490D"/>
    <w:rsid w:val="00C64A92"/>
    <w:rsid w:val="00C64E91"/>
    <w:rsid w:val="00C6648B"/>
    <w:rsid w:val="00C67AB5"/>
    <w:rsid w:val="00C7035F"/>
    <w:rsid w:val="00C70EFD"/>
    <w:rsid w:val="00C7101D"/>
    <w:rsid w:val="00C7143D"/>
    <w:rsid w:val="00C730BA"/>
    <w:rsid w:val="00C73F86"/>
    <w:rsid w:val="00C756E7"/>
    <w:rsid w:val="00C7573D"/>
    <w:rsid w:val="00C75C77"/>
    <w:rsid w:val="00C75E58"/>
    <w:rsid w:val="00C75FC9"/>
    <w:rsid w:val="00C7745F"/>
    <w:rsid w:val="00C80306"/>
    <w:rsid w:val="00C80353"/>
    <w:rsid w:val="00C80575"/>
    <w:rsid w:val="00C807AB"/>
    <w:rsid w:val="00C80932"/>
    <w:rsid w:val="00C8108D"/>
    <w:rsid w:val="00C814C5"/>
    <w:rsid w:val="00C82D9C"/>
    <w:rsid w:val="00C8448F"/>
    <w:rsid w:val="00C845BE"/>
    <w:rsid w:val="00C879D2"/>
    <w:rsid w:val="00C91DA3"/>
    <w:rsid w:val="00C9218D"/>
    <w:rsid w:val="00C92E16"/>
    <w:rsid w:val="00C9404D"/>
    <w:rsid w:val="00C958B8"/>
    <w:rsid w:val="00C968CA"/>
    <w:rsid w:val="00C97699"/>
    <w:rsid w:val="00C97E62"/>
    <w:rsid w:val="00CA09FB"/>
    <w:rsid w:val="00CA1082"/>
    <w:rsid w:val="00CA136A"/>
    <w:rsid w:val="00CA233E"/>
    <w:rsid w:val="00CA2370"/>
    <w:rsid w:val="00CA2391"/>
    <w:rsid w:val="00CA2577"/>
    <w:rsid w:val="00CA4F1E"/>
    <w:rsid w:val="00CA5DE6"/>
    <w:rsid w:val="00CA688A"/>
    <w:rsid w:val="00CB0BAE"/>
    <w:rsid w:val="00CB1679"/>
    <w:rsid w:val="00CB1B9E"/>
    <w:rsid w:val="00CB270D"/>
    <w:rsid w:val="00CB287A"/>
    <w:rsid w:val="00CB2EDF"/>
    <w:rsid w:val="00CB3C4A"/>
    <w:rsid w:val="00CB5634"/>
    <w:rsid w:val="00CB5D06"/>
    <w:rsid w:val="00CB6E41"/>
    <w:rsid w:val="00CB7124"/>
    <w:rsid w:val="00CC0223"/>
    <w:rsid w:val="00CC091C"/>
    <w:rsid w:val="00CC141E"/>
    <w:rsid w:val="00CC1FBE"/>
    <w:rsid w:val="00CC241E"/>
    <w:rsid w:val="00CC3DE1"/>
    <w:rsid w:val="00CC4131"/>
    <w:rsid w:val="00CC47CE"/>
    <w:rsid w:val="00CC6BAC"/>
    <w:rsid w:val="00CC704D"/>
    <w:rsid w:val="00CD1AE4"/>
    <w:rsid w:val="00CD2019"/>
    <w:rsid w:val="00CD338E"/>
    <w:rsid w:val="00CD3DDB"/>
    <w:rsid w:val="00CD3FD2"/>
    <w:rsid w:val="00CD496D"/>
    <w:rsid w:val="00CD5C5E"/>
    <w:rsid w:val="00CD6F4F"/>
    <w:rsid w:val="00CE09C9"/>
    <w:rsid w:val="00CE140B"/>
    <w:rsid w:val="00CE15FA"/>
    <w:rsid w:val="00CE1BA7"/>
    <w:rsid w:val="00CE1D45"/>
    <w:rsid w:val="00CE2136"/>
    <w:rsid w:val="00CE460F"/>
    <w:rsid w:val="00CE494E"/>
    <w:rsid w:val="00CE521F"/>
    <w:rsid w:val="00CE56D5"/>
    <w:rsid w:val="00CE7308"/>
    <w:rsid w:val="00CF0008"/>
    <w:rsid w:val="00CF23A1"/>
    <w:rsid w:val="00CF2ECE"/>
    <w:rsid w:val="00CF5069"/>
    <w:rsid w:val="00CF541F"/>
    <w:rsid w:val="00CF56AA"/>
    <w:rsid w:val="00CF7D62"/>
    <w:rsid w:val="00D0007E"/>
    <w:rsid w:val="00D000BC"/>
    <w:rsid w:val="00D00A28"/>
    <w:rsid w:val="00D024B2"/>
    <w:rsid w:val="00D040BF"/>
    <w:rsid w:val="00D0430B"/>
    <w:rsid w:val="00D0433C"/>
    <w:rsid w:val="00D04871"/>
    <w:rsid w:val="00D04E31"/>
    <w:rsid w:val="00D0529A"/>
    <w:rsid w:val="00D05548"/>
    <w:rsid w:val="00D05AEA"/>
    <w:rsid w:val="00D0652A"/>
    <w:rsid w:val="00D114E3"/>
    <w:rsid w:val="00D12150"/>
    <w:rsid w:val="00D12359"/>
    <w:rsid w:val="00D12F00"/>
    <w:rsid w:val="00D13858"/>
    <w:rsid w:val="00D154BE"/>
    <w:rsid w:val="00D15FE0"/>
    <w:rsid w:val="00D16B26"/>
    <w:rsid w:val="00D16E9A"/>
    <w:rsid w:val="00D17707"/>
    <w:rsid w:val="00D217CA"/>
    <w:rsid w:val="00D22577"/>
    <w:rsid w:val="00D22C65"/>
    <w:rsid w:val="00D23296"/>
    <w:rsid w:val="00D23411"/>
    <w:rsid w:val="00D235A1"/>
    <w:rsid w:val="00D23769"/>
    <w:rsid w:val="00D23921"/>
    <w:rsid w:val="00D23CA4"/>
    <w:rsid w:val="00D23CC6"/>
    <w:rsid w:val="00D2402F"/>
    <w:rsid w:val="00D2420E"/>
    <w:rsid w:val="00D24EE7"/>
    <w:rsid w:val="00D2528A"/>
    <w:rsid w:val="00D2674D"/>
    <w:rsid w:val="00D270C4"/>
    <w:rsid w:val="00D2786A"/>
    <w:rsid w:val="00D27D43"/>
    <w:rsid w:val="00D3035F"/>
    <w:rsid w:val="00D308B1"/>
    <w:rsid w:val="00D309BC"/>
    <w:rsid w:val="00D30E93"/>
    <w:rsid w:val="00D311F6"/>
    <w:rsid w:val="00D33599"/>
    <w:rsid w:val="00D335AF"/>
    <w:rsid w:val="00D33EB8"/>
    <w:rsid w:val="00D3401B"/>
    <w:rsid w:val="00D351FF"/>
    <w:rsid w:val="00D36DE6"/>
    <w:rsid w:val="00D37AD5"/>
    <w:rsid w:val="00D37BFE"/>
    <w:rsid w:val="00D37C10"/>
    <w:rsid w:val="00D41622"/>
    <w:rsid w:val="00D416F1"/>
    <w:rsid w:val="00D41A04"/>
    <w:rsid w:val="00D4328D"/>
    <w:rsid w:val="00D433BC"/>
    <w:rsid w:val="00D43CB6"/>
    <w:rsid w:val="00D44096"/>
    <w:rsid w:val="00D45267"/>
    <w:rsid w:val="00D46CFA"/>
    <w:rsid w:val="00D47EED"/>
    <w:rsid w:val="00D47F97"/>
    <w:rsid w:val="00D50ED2"/>
    <w:rsid w:val="00D51828"/>
    <w:rsid w:val="00D5252A"/>
    <w:rsid w:val="00D526A8"/>
    <w:rsid w:val="00D53077"/>
    <w:rsid w:val="00D5344C"/>
    <w:rsid w:val="00D54570"/>
    <w:rsid w:val="00D54C2B"/>
    <w:rsid w:val="00D55291"/>
    <w:rsid w:val="00D559CC"/>
    <w:rsid w:val="00D55BDD"/>
    <w:rsid w:val="00D56476"/>
    <w:rsid w:val="00D5648F"/>
    <w:rsid w:val="00D56D8B"/>
    <w:rsid w:val="00D56F61"/>
    <w:rsid w:val="00D625E5"/>
    <w:rsid w:val="00D62F40"/>
    <w:rsid w:val="00D64938"/>
    <w:rsid w:val="00D67408"/>
    <w:rsid w:val="00D67DB1"/>
    <w:rsid w:val="00D725F2"/>
    <w:rsid w:val="00D72B31"/>
    <w:rsid w:val="00D73689"/>
    <w:rsid w:val="00D756E1"/>
    <w:rsid w:val="00D77C48"/>
    <w:rsid w:val="00D81519"/>
    <w:rsid w:val="00D82532"/>
    <w:rsid w:val="00D85090"/>
    <w:rsid w:val="00D855AB"/>
    <w:rsid w:val="00D857D1"/>
    <w:rsid w:val="00D8712A"/>
    <w:rsid w:val="00D90C73"/>
    <w:rsid w:val="00D91BB6"/>
    <w:rsid w:val="00D91F03"/>
    <w:rsid w:val="00D92C9E"/>
    <w:rsid w:val="00D92CAF"/>
    <w:rsid w:val="00D92D19"/>
    <w:rsid w:val="00D93F5D"/>
    <w:rsid w:val="00D944E5"/>
    <w:rsid w:val="00D94C12"/>
    <w:rsid w:val="00D95BF8"/>
    <w:rsid w:val="00DA056B"/>
    <w:rsid w:val="00DA14FA"/>
    <w:rsid w:val="00DA3155"/>
    <w:rsid w:val="00DA3AF5"/>
    <w:rsid w:val="00DA4A7A"/>
    <w:rsid w:val="00DA4C53"/>
    <w:rsid w:val="00DA4E84"/>
    <w:rsid w:val="00DA5F48"/>
    <w:rsid w:val="00DA5FEC"/>
    <w:rsid w:val="00DA6666"/>
    <w:rsid w:val="00DA6B91"/>
    <w:rsid w:val="00DA712C"/>
    <w:rsid w:val="00DA7454"/>
    <w:rsid w:val="00DA7733"/>
    <w:rsid w:val="00DA7B4B"/>
    <w:rsid w:val="00DA7DD9"/>
    <w:rsid w:val="00DB04E9"/>
    <w:rsid w:val="00DB071F"/>
    <w:rsid w:val="00DB0AA0"/>
    <w:rsid w:val="00DB342A"/>
    <w:rsid w:val="00DB398E"/>
    <w:rsid w:val="00DB3A5C"/>
    <w:rsid w:val="00DB4827"/>
    <w:rsid w:val="00DB5C26"/>
    <w:rsid w:val="00DB6FD0"/>
    <w:rsid w:val="00DB7960"/>
    <w:rsid w:val="00DB7E51"/>
    <w:rsid w:val="00DB7FD0"/>
    <w:rsid w:val="00DC043E"/>
    <w:rsid w:val="00DC0F22"/>
    <w:rsid w:val="00DC114C"/>
    <w:rsid w:val="00DC36FB"/>
    <w:rsid w:val="00DC3AE1"/>
    <w:rsid w:val="00DC3BAE"/>
    <w:rsid w:val="00DC4E47"/>
    <w:rsid w:val="00DC4F03"/>
    <w:rsid w:val="00DC5216"/>
    <w:rsid w:val="00DC65E4"/>
    <w:rsid w:val="00DC6C57"/>
    <w:rsid w:val="00DC6D3F"/>
    <w:rsid w:val="00DC6F8D"/>
    <w:rsid w:val="00DC6FE7"/>
    <w:rsid w:val="00DD0DC4"/>
    <w:rsid w:val="00DD26FA"/>
    <w:rsid w:val="00DD7E85"/>
    <w:rsid w:val="00DD7FC7"/>
    <w:rsid w:val="00DE04AA"/>
    <w:rsid w:val="00DE10EE"/>
    <w:rsid w:val="00DE6A4A"/>
    <w:rsid w:val="00DE6EC4"/>
    <w:rsid w:val="00DF066F"/>
    <w:rsid w:val="00DF0B49"/>
    <w:rsid w:val="00DF179D"/>
    <w:rsid w:val="00DF2324"/>
    <w:rsid w:val="00DF2B3A"/>
    <w:rsid w:val="00DF628C"/>
    <w:rsid w:val="00E00BA6"/>
    <w:rsid w:val="00E01120"/>
    <w:rsid w:val="00E013F2"/>
    <w:rsid w:val="00E025C9"/>
    <w:rsid w:val="00E02A7B"/>
    <w:rsid w:val="00E0601A"/>
    <w:rsid w:val="00E074FA"/>
    <w:rsid w:val="00E07D98"/>
    <w:rsid w:val="00E10C2A"/>
    <w:rsid w:val="00E11A18"/>
    <w:rsid w:val="00E1204D"/>
    <w:rsid w:val="00E12902"/>
    <w:rsid w:val="00E1338F"/>
    <w:rsid w:val="00E13BEC"/>
    <w:rsid w:val="00E165F8"/>
    <w:rsid w:val="00E171BD"/>
    <w:rsid w:val="00E17227"/>
    <w:rsid w:val="00E17E31"/>
    <w:rsid w:val="00E201C7"/>
    <w:rsid w:val="00E2046A"/>
    <w:rsid w:val="00E2065A"/>
    <w:rsid w:val="00E206DB"/>
    <w:rsid w:val="00E20EF2"/>
    <w:rsid w:val="00E210EF"/>
    <w:rsid w:val="00E21212"/>
    <w:rsid w:val="00E229FA"/>
    <w:rsid w:val="00E25CBE"/>
    <w:rsid w:val="00E3061D"/>
    <w:rsid w:val="00E31CF9"/>
    <w:rsid w:val="00E320A7"/>
    <w:rsid w:val="00E34C90"/>
    <w:rsid w:val="00E363E8"/>
    <w:rsid w:val="00E36734"/>
    <w:rsid w:val="00E37C58"/>
    <w:rsid w:val="00E4081C"/>
    <w:rsid w:val="00E40CFB"/>
    <w:rsid w:val="00E420A7"/>
    <w:rsid w:val="00E42CC7"/>
    <w:rsid w:val="00E42CEA"/>
    <w:rsid w:val="00E4398A"/>
    <w:rsid w:val="00E45901"/>
    <w:rsid w:val="00E45F59"/>
    <w:rsid w:val="00E46665"/>
    <w:rsid w:val="00E47144"/>
    <w:rsid w:val="00E47BD5"/>
    <w:rsid w:val="00E50C8B"/>
    <w:rsid w:val="00E526D8"/>
    <w:rsid w:val="00E52F7D"/>
    <w:rsid w:val="00E530F2"/>
    <w:rsid w:val="00E5321F"/>
    <w:rsid w:val="00E542F2"/>
    <w:rsid w:val="00E54754"/>
    <w:rsid w:val="00E54AA8"/>
    <w:rsid w:val="00E54B7C"/>
    <w:rsid w:val="00E55026"/>
    <w:rsid w:val="00E559CC"/>
    <w:rsid w:val="00E55AEC"/>
    <w:rsid w:val="00E55E30"/>
    <w:rsid w:val="00E573C9"/>
    <w:rsid w:val="00E6009C"/>
    <w:rsid w:val="00E606DC"/>
    <w:rsid w:val="00E6080E"/>
    <w:rsid w:val="00E60C3B"/>
    <w:rsid w:val="00E62296"/>
    <w:rsid w:val="00E62D38"/>
    <w:rsid w:val="00E63308"/>
    <w:rsid w:val="00E63C46"/>
    <w:rsid w:val="00E64F50"/>
    <w:rsid w:val="00E65190"/>
    <w:rsid w:val="00E66E5A"/>
    <w:rsid w:val="00E6712E"/>
    <w:rsid w:val="00E6764F"/>
    <w:rsid w:val="00E67F93"/>
    <w:rsid w:val="00E70149"/>
    <w:rsid w:val="00E70564"/>
    <w:rsid w:val="00E72528"/>
    <w:rsid w:val="00E73019"/>
    <w:rsid w:val="00E74797"/>
    <w:rsid w:val="00E75AC0"/>
    <w:rsid w:val="00E75E0E"/>
    <w:rsid w:val="00E7773B"/>
    <w:rsid w:val="00E77766"/>
    <w:rsid w:val="00E81313"/>
    <w:rsid w:val="00E818C9"/>
    <w:rsid w:val="00E82502"/>
    <w:rsid w:val="00E838D8"/>
    <w:rsid w:val="00E84322"/>
    <w:rsid w:val="00E8432F"/>
    <w:rsid w:val="00E8487B"/>
    <w:rsid w:val="00E903B3"/>
    <w:rsid w:val="00E90DB0"/>
    <w:rsid w:val="00E91637"/>
    <w:rsid w:val="00E91C9D"/>
    <w:rsid w:val="00E91CBE"/>
    <w:rsid w:val="00E92D12"/>
    <w:rsid w:val="00E938EE"/>
    <w:rsid w:val="00E94464"/>
    <w:rsid w:val="00E94B18"/>
    <w:rsid w:val="00E9501E"/>
    <w:rsid w:val="00E97321"/>
    <w:rsid w:val="00E97A01"/>
    <w:rsid w:val="00EA0959"/>
    <w:rsid w:val="00EA1258"/>
    <w:rsid w:val="00EA1A62"/>
    <w:rsid w:val="00EA1D33"/>
    <w:rsid w:val="00EA5248"/>
    <w:rsid w:val="00EA5FE3"/>
    <w:rsid w:val="00EA668D"/>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D0575"/>
    <w:rsid w:val="00ED0667"/>
    <w:rsid w:val="00ED0DBA"/>
    <w:rsid w:val="00ED2AA2"/>
    <w:rsid w:val="00ED3521"/>
    <w:rsid w:val="00ED4699"/>
    <w:rsid w:val="00ED76CD"/>
    <w:rsid w:val="00EE09B8"/>
    <w:rsid w:val="00EE0DD3"/>
    <w:rsid w:val="00EE2586"/>
    <w:rsid w:val="00EE353B"/>
    <w:rsid w:val="00EE4018"/>
    <w:rsid w:val="00EE52C9"/>
    <w:rsid w:val="00EE5DE2"/>
    <w:rsid w:val="00EF0270"/>
    <w:rsid w:val="00EF0439"/>
    <w:rsid w:val="00EF1AEB"/>
    <w:rsid w:val="00EF1F39"/>
    <w:rsid w:val="00EF26F1"/>
    <w:rsid w:val="00EF3817"/>
    <w:rsid w:val="00EF39D0"/>
    <w:rsid w:val="00EF3D20"/>
    <w:rsid w:val="00EF3E06"/>
    <w:rsid w:val="00EF4C19"/>
    <w:rsid w:val="00EF5D98"/>
    <w:rsid w:val="00EF6B97"/>
    <w:rsid w:val="00EF7099"/>
    <w:rsid w:val="00F022FE"/>
    <w:rsid w:val="00F027F1"/>
    <w:rsid w:val="00F04C1C"/>
    <w:rsid w:val="00F04EBC"/>
    <w:rsid w:val="00F05647"/>
    <w:rsid w:val="00F066C8"/>
    <w:rsid w:val="00F06B4B"/>
    <w:rsid w:val="00F06C18"/>
    <w:rsid w:val="00F06D3E"/>
    <w:rsid w:val="00F06EE0"/>
    <w:rsid w:val="00F07370"/>
    <w:rsid w:val="00F10B6E"/>
    <w:rsid w:val="00F113B2"/>
    <w:rsid w:val="00F1203E"/>
    <w:rsid w:val="00F1252E"/>
    <w:rsid w:val="00F13D5D"/>
    <w:rsid w:val="00F1698E"/>
    <w:rsid w:val="00F23743"/>
    <w:rsid w:val="00F2379F"/>
    <w:rsid w:val="00F2403B"/>
    <w:rsid w:val="00F2658C"/>
    <w:rsid w:val="00F30A3A"/>
    <w:rsid w:val="00F31812"/>
    <w:rsid w:val="00F33B36"/>
    <w:rsid w:val="00F33EC1"/>
    <w:rsid w:val="00F350F9"/>
    <w:rsid w:val="00F371F7"/>
    <w:rsid w:val="00F372BB"/>
    <w:rsid w:val="00F37793"/>
    <w:rsid w:val="00F3793D"/>
    <w:rsid w:val="00F37A7E"/>
    <w:rsid w:val="00F37DE1"/>
    <w:rsid w:val="00F401A7"/>
    <w:rsid w:val="00F405E3"/>
    <w:rsid w:val="00F40C58"/>
    <w:rsid w:val="00F414DC"/>
    <w:rsid w:val="00F41C1F"/>
    <w:rsid w:val="00F42C97"/>
    <w:rsid w:val="00F42E45"/>
    <w:rsid w:val="00F43450"/>
    <w:rsid w:val="00F449B5"/>
    <w:rsid w:val="00F45DB1"/>
    <w:rsid w:val="00F46E2E"/>
    <w:rsid w:val="00F4751F"/>
    <w:rsid w:val="00F5095A"/>
    <w:rsid w:val="00F50A07"/>
    <w:rsid w:val="00F511E9"/>
    <w:rsid w:val="00F51267"/>
    <w:rsid w:val="00F517B4"/>
    <w:rsid w:val="00F53242"/>
    <w:rsid w:val="00F53965"/>
    <w:rsid w:val="00F540C3"/>
    <w:rsid w:val="00F54425"/>
    <w:rsid w:val="00F5455C"/>
    <w:rsid w:val="00F54F68"/>
    <w:rsid w:val="00F55E1A"/>
    <w:rsid w:val="00F56DEF"/>
    <w:rsid w:val="00F60493"/>
    <w:rsid w:val="00F639BD"/>
    <w:rsid w:val="00F642A0"/>
    <w:rsid w:val="00F644AE"/>
    <w:rsid w:val="00F66585"/>
    <w:rsid w:val="00F67357"/>
    <w:rsid w:val="00F67A84"/>
    <w:rsid w:val="00F702FD"/>
    <w:rsid w:val="00F703AE"/>
    <w:rsid w:val="00F708E8"/>
    <w:rsid w:val="00F70CFC"/>
    <w:rsid w:val="00F70E74"/>
    <w:rsid w:val="00F71F8A"/>
    <w:rsid w:val="00F720B9"/>
    <w:rsid w:val="00F723DC"/>
    <w:rsid w:val="00F740ED"/>
    <w:rsid w:val="00F776A4"/>
    <w:rsid w:val="00F77BFA"/>
    <w:rsid w:val="00F80973"/>
    <w:rsid w:val="00F80C66"/>
    <w:rsid w:val="00F824C5"/>
    <w:rsid w:val="00F82737"/>
    <w:rsid w:val="00F82A91"/>
    <w:rsid w:val="00F833AB"/>
    <w:rsid w:val="00F85F2C"/>
    <w:rsid w:val="00F86468"/>
    <w:rsid w:val="00F87E79"/>
    <w:rsid w:val="00F87E7B"/>
    <w:rsid w:val="00F87EAF"/>
    <w:rsid w:val="00F90570"/>
    <w:rsid w:val="00F9156A"/>
    <w:rsid w:val="00F918E6"/>
    <w:rsid w:val="00F91A03"/>
    <w:rsid w:val="00F91D33"/>
    <w:rsid w:val="00F92404"/>
    <w:rsid w:val="00F9261E"/>
    <w:rsid w:val="00F92D14"/>
    <w:rsid w:val="00F934C4"/>
    <w:rsid w:val="00F94C2D"/>
    <w:rsid w:val="00F9556B"/>
    <w:rsid w:val="00F960F8"/>
    <w:rsid w:val="00F96F45"/>
    <w:rsid w:val="00FA0311"/>
    <w:rsid w:val="00FA06AD"/>
    <w:rsid w:val="00FA0C9C"/>
    <w:rsid w:val="00FA15E0"/>
    <w:rsid w:val="00FA294E"/>
    <w:rsid w:val="00FA4345"/>
    <w:rsid w:val="00FA43BE"/>
    <w:rsid w:val="00FA5164"/>
    <w:rsid w:val="00FA5667"/>
    <w:rsid w:val="00FA6D78"/>
    <w:rsid w:val="00FA771A"/>
    <w:rsid w:val="00FB02D2"/>
    <w:rsid w:val="00FB0DD9"/>
    <w:rsid w:val="00FB254C"/>
    <w:rsid w:val="00FB4303"/>
    <w:rsid w:val="00FB5FDF"/>
    <w:rsid w:val="00FB6119"/>
    <w:rsid w:val="00FB70CC"/>
    <w:rsid w:val="00FB7D6C"/>
    <w:rsid w:val="00FC048F"/>
    <w:rsid w:val="00FC0915"/>
    <w:rsid w:val="00FC26BF"/>
    <w:rsid w:val="00FC2D0E"/>
    <w:rsid w:val="00FC4450"/>
    <w:rsid w:val="00FC5F16"/>
    <w:rsid w:val="00FC679C"/>
    <w:rsid w:val="00FC6A88"/>
    <w:rsid w:val="00FC6C36"/>
    <w:rsid w:val="00FC74C4"/>
    <w:rsid w:val="00FC7836"/>
    <w:rsid w:val="00FC788F"/>
    <w:rsid w:val="00FD1BE0"/>
    <w:rsid w:val="00FD27D1"/>
    <w:rsid w:val="00FD2D6A"/>
    <w:rsid w:val="00FD3880"/>
    <w:rsid w:val="00FD3957"/>
    <w:rsid w:val="00FD6678"/>
    <w:rsid w:val="00FD7465"/>
    <w:rsid w:val="00FE0926"/>
    <w:rsid w:val="00FE0C2A"/>
    <w:rsid w:val="00FE0D40"/>
    <w:rsid w:val="00FE251F"/>
    <w:rsid w:val="00FE40D1"/>
    <w:rsid w:val="00FE4B54"/>
    <w:rsid w:val="00FE4D9F"/>
    <w:rsid w:val="00FE528B"/>
    <w:rsid w:val="00FE573C"/>
    <w:rsid w:val="00FE69C9"/>
    <w:rsid w:val="00FE6BC7"/>
    <w:rsid w:val="00FE7145"/>
    <w:rsid w:val="00FF076E"/>
    <w:rsid w:val="00FF0D71"/>
    <w:rsid w:val="00FF1E73"/>
    <w:rsid w:val="00FF3812"/>
    <w:rsid w:val="00FF5893"/>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1200211">
      <w:bodyDiv w:val="1"/>
      <w:marLeft w:val="0"/>
      <w:marRight w:val="0"/>
      <w:marTop w:val="0"/>
      <w:marBottom w:val="0"/>
      <w:divBdr>
        <w:top w:val="none" w:sz="0" w:space="0" w:color="auto"/>
        <w:left w:val="none" w:sz="0" w:space="0" w:color="auto"/>
        <w:bottom w:val="none" w:sz="0" w:space="0" w:color="auto"/>
        <w:right w:val="none" w:sz="0" w:space="0" w:color="auto"/>
      </w:divBdr>
      <w:divsChild>
        <w:div w:id="1805728858">
          <w:marLeft w:val="547"/>
          <w:marRight w:val="0"/>
          <w:marTop w:val="72"/>
          <w:marBottom w:val="0"/>
          <w:divBdr>
            <w:top w:val="none" w:sz="0" w:space="0" w:color="auto"/>
            <w:left w:val="none" w:sz="0" w:space="0" w:color="auto"/>
            <w:bottom w:val="none" w:sz="0" w:space="0" w:color="auto"/>
            <w:right w:val="none" w:sz="0" w:space="0" w:color="auto"/>
          </w:divBdr>
        </w:div>
        <w:div w:id="1372731423">
          <w:marLeft w:val="547"/>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4721236">
      <w:bodyDiv w:val="1"/>
      <w:marLeft w:val="0"/>
      <w:marRight w:val="0"/>
      <w:marTop w:val="0"/>
      <w:marBottom w:val="0"/>
      <w:divBdr>
        <w:top w:val="none" w:sz="0" w:space="0" w:color="auto"/>
        <w:left w:val="none" w:sz="0" w:space="0" w:color="auto"/>
        <w:bottom w:val="none" w:sz="0" w:space="0" w:color="auto"/>
        <w:right w:val="none" w:sz="0" w:space="0" w:color="auto"/>
      </w:divBdr>
      <w:divsChild>
        <w:div w:id="1719011730">
          <w:marLeft w:val="547"/>
          <w:marRight w:val="0"/>
          <w:marTop w:val="72"/>
          <w:marBottom w:val="0"/>
          <w:divBdr>
            <w:top w:val="none" w:sz="0" w:space="0" w:color="auto"/>
            <w:left w:val="none" w:sz="0" w:space="0" w:color="auto"/>
            <w:bottom w:val="none" w:sz="0" w:space="0" w:color="auto"/>
            <w:right w:val="none" w:sz="0" w:space="0" w:color="auto"/>
          </w:divBdr>
        </w:div>
        <w:div w:id="954020401">
          <w:marLeft w:val="547"/>
          <w:marRight w:val="0"/>
          <w:marTop w:val="7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517022">
      <w:bodyDiv w:val="1"/>
      <w:marLeft w:val="0"/>
      <w:marRight w:val="0"/>
      <w:marTop w:val="0"/>
      <w:marBottom w:val="0"/>
      <w:divBdr>
        <w:top w:val="none" w:sz="0" w:space="0" w:color="auto"/>
        <w:left w:val="none" w:sz="0" w:space="0" w:color="auto"/>
        <w:bottom w:val="none" w:sz="0" w:space="0" w:color="auto"/>
        <w:right w:val="none" w:sz="0" w:space="0" w:color="auto"/>
      </w:divBdr>
      <w:divsChild>
        <w:div w:id="628241701">
          <w:marLeft w:val="547"/>
          <w:marRight w:val="0"/>
          <w:marTop w:val="77"/>
          <w:marBottom w:val="0"/>
          <w:divBdr>
            <w:top w:val="none" w:sz="0" w:space="0" w:color="auto"/>
            <w:left w:val="none" w:sz="0" w:space="0" w:color="auto"/>
            <w:bottom w:val="none" w:sz="0" w:space="0" w:color="auto"/>
            <w:right w:val="none" w:sz="0" w:space="0" w:color="auto"/>
          </w:divBdr>
        </w:div>
        <w:div w:id="1562785779">
          <w:marLeft w:val="547"/>
          <w:marRight w:val="0"/>
          <w:marTop w:val="77"/>
          <w:marBottom w:val="0"/>
          <w:divBdr>
            <w:top w:val="none" w:sz="0" w:space="0" w:color="auto"/>
            <w:left w:val="none" w:sz="0" w:space="0" w:color="auto"/>
            <w:bottom w:val="none" w:sz="0" w:space="0" w:color="auto"/>
            <w:right w:val="none" w:sz="0" w:space="0" w:color="auto"/>
          </w:divBdr>
        </w:div>
        <w:div w:id="14886956">
          <w:marLeft w:val="547"/>
          <w:marRight w:val="0"/>
          <w:marTop w:val="77"/>
          <w:marBottom w:val="0"/>
          <w:divBdr>
            <w:top w:val="none" w:sz="0" w:space="0" w:color="auto"/>
            <w:left w:val="none" w:sz="0" w:space="0" w:color="auto"/>
            <w:bottom w:val="none" w:sz="0" w:space="0" w:color="auto"/>
            <w:right w:val="none" w:sz="0" w:space="0" w:color="auto"/>
          </w:divBdr>
        </w:div>
        <w:div w:id="769088793">
          <w:marLeft w:val="547"/>
          <w:marRight w:val="0"/>
          <w:marTop w:val="77"/>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0390559">
      <w:bodyDiv w:val="1"/>
      <w:marLeft w:val="0"/>
      <w:marRight w:val="0"/>
      <w:marTop w:val="0"/>
      <w:marBottom w:val="0"/>
      <w:divBdr>
        <w:top w:val="none" w:sz="0" w:space="0" w:color="auto"/>
        <w:left w:val="none" w:sz="0" w:space="0" w:color="auto"/>
        <w:bottom w:val="none" w:sz="0" w:space="0" w:color="auto"/>
        <w:right w:val="none" w:sz="0" w:space="0" w:color="auto"/>
      </w:divBdr>
      <w:divsChild>
        <w:div w:id="1498763893">
          <w:marLeft w:val="547"/>
          <w:marRight w:val="0"/>
          <w:marTop w:val="72"/>
          <w:marBottom w:val="0"/>
          <w:divBdr>
            <w:top w:val="none" w:sz="0" w:space="0" w:color="auto"/>
            <w:left w:val="none" w:sz="0" w:space="0" w:color="auto"/>
            <w:bottom w:val="none" w:sz="0" w:space="0" w:color="auto"/>
            <w:right w:val="none" w:sz="0" w:space="0" w:color="auto"/>
          </w:divBdr>
        </w:div>
        <w:div w:id="1955358324">
          <w:marLeft w:val="547"/>
          <w:marRight w:val="0"/>
          <w:marTop w:val="72"/>
          <w:marBottom w:val="0"/>
          <w:divBdr>
            <w:top w:val="none" w:sz="0" w:space="0" w:color="auto"/>
            <w:left w:val="none" w:sz="0" w:space="0" w:color="auto"/>
            <w:bottom w:val="none" w:sz="0" w:space="0" w:color="auto"/>
            <w:right w:val="none" w:sz="0" w:space="0" w:color="auto"/>
          </w:divBdr>
        </w:div>
        <w:div w:id="317853422">
          <w:marLeft w:val="547"/>
          <w:marRight w:val="0"/>
          <w:marTop w:val="72"/>
          <w:marBottom w:val="0"/>
          <w:divBdr>
            <w:top w:val="none" w:sz="0" w:space="0" w:color="auto"/>
            <w:left w:val="none" w:sz="0" w:space="0" w:color="auto"/>
            <w:bottom w:val="none" w:sz="0" w:space="0" w:color="auto"/>
            <w:right w:val="none" w:sz="0" w:space="0" w:color="auto"/>
          </w:divBdr>
        </w:div>
        <w:div w:id="1248342493">
          <w:marLeft w:val="547"/>
          <w:marRight w:val="0"/>
          <w:marTop w:val="72"/>
          <w:marBottom w:val="0"/>
          <w:divBdr>
            <w:top w:val="none" w:sz="0" w:space="0" w:color="auto"/>
            <w:left w:val="none" w:sz="0" w:space="0" w:color="auto"/>
            <w:bottom w:val="none" w:sz="0" w:space="0" w:color="auto"/>
            <w:right w:val="none" w:sz="0" w:space="0" w:color="auto"/>
          </w:divBdr>
        </w:div>
        <w:div w:id="9918043">
          <w:marLeft w:val="547"/>
          <w:marRight w:val="0"/>
          <w:marTop w:val="72"/>
          <w:marBottom w:val="0"/>
          <w:divBdr>
            <w:top w:val="none" w:sz="0" w:space="0" w:color="auto"/>
            <w:left w:val="none" w:sz="0" w:space="0" w:color="auto"/>
            <w:bottom w:val="none" w:sz="0" w:space="0" w:color="auto"/>
            <w:right w:val="none" w:sz="0" w:space="0" w:color="auto"/>
          </w:divBdr>
        </w:div>
        <w:div w:id="328561076">
          <w:marLeft w:val="547"/>
          <w:marRight w:val="0"/>
          <w:marTop w:val="72"/>
          <w:marBottom w:val="0"/>
          <w:divBdr>
            <w:top w:val="none" w:sz="0" w:space="0" w:color="auto"/>
            <w:left w:val="none" w:sz="0" w:space="0" w:color="auto"/>
            <w:bottom w:val="none" w:sz="0" w:space="0" w:color="auto"/>
            <w:right w:val="none" w:sz="0" w:space="0" w:color="auto"/>
          </w:divBdr>
        </w:div>
        <w:div w:id="505366734">
          <w:marLeft w:val="547"/>
          <w:marRight w:val="0"/>
          <w:marTop w:val="7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436904">
      <w:bodyDiv w:val="1"/>
      <w:marLeft w:val="0"/>
      <w:marRight w:val="0"/>
      <w:marTop w:val="0"/>
      <w:marBottom w:val="0"/>
      <w:divBdr>
        <w:top w:val="none" w:sz="0" w:space="0" w:color="auto"/>
        <w:left w:val="none" w:sz="0" w:space="0" w:color="auto"/>
        <w:bottom w:val="none" w:sz="0" w:space="0" w:color="auto"/>
        <w:right w:val="none" w:sz="0" w:space="0" w:color="auto"/>
      </w:divBdr>
      <w:divsChild>
        <w:div w:id="2114588764">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619608">
      <w:bodyDiv w:val="1"/>
      <w:marLeft w:val="0"/>
      <w:marRight w:val="0"/>
      <w:marTop w:val="0"/>
      <w:marBottom w:val="0"/>
      <w:divBdr>
        <w:top w:val="none" w:sz="0" w:space="0" w:color="auto"/>
        <w:left w:val="none" w:sz="0" w:space="0" w:color="auto"/>
        <w:bottom w:val="none" w:sz="0" w:space="0" w:color="auto"/>
        <w:right w:val="none" w:sz="0" w:space="0" w:color="auto"/>
      </w:divBdr>
      <w:divsChild>
        <w:div w:id="1810436953">
          <w:marLeft w:val="547"/>
          <w:marRight w:val="0"/>
          <w:marTop w:val="67"/>
          <w:marBottom w:val="0"/>
          <w:divBdr>
            <w:top w:val="none" w:sz="0" w:space="0" w:color="auto"/>
            <w:left w:val="none" w:sz="0" w:space="0" w:color="auto"/>
            <w:bottom w:val="none" w:sz="0" w:space="0" w:color="auto"/>
            <w:right w:val="none" w:sz="0" w:space="0" w:color="auto"/>
          </w:divBdr>
        </w:div>
        <w:div w:id="990065098">
          <w:marLeft w:val="547"/>
          <w:marRight w:val="0"/>
          <w:marTop w:val="67"/>
          <w:marBottom w:val="0"/>
          <w:divBdr>
            <w:top w:val="none" w:sz="0" w:space="0" w:color="auto"/>
            <w:left w:val="none" w:sz="0" w:space="0" w:color="auto"/>
            <w:bottom w:val="none" w:sz="0" w:space="0" w:color="auto"/>
            <w:right w:val="none" w:sz="0" w:space="0" w:color="auto"/>
          </w:divBdr>
        </w:div>
        <w:div w:id="442383205">
          <w:marLeft w:val="547"/>
          <w:marRight w:val="0"/>
          <w:marTop w:val="67"/>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0811832">
      <w:bodyDiv w:val="1"/>
      <w:marLeft w:val="0"/>
      <w:marRight w:val="0"/>
      <w:marTop w:val="0"/>
      <w:marBottom w:val="0"/>
      <w:divBdr>
        <w:top w:val="none" w:sz="0" w:space="0" w:color="auto"/>
        <w:left w:val="none" w:sz="0" w:space="0" w:color="auto"/>
        <w:bottom w:val="none" w:sz="0" w:space="0" w:color="auto"/>
        <w:right w:val="none" w:sz="0" w:space="0" w:color="auto"/>
      </w:divBdr>
      <w:divsChild>
        <w:div w:id="2126581868">
          <w:marLeft w:val="547"/>
          <w:marRight w:val="0"/>
          <w:marTop w:val="72"/>
          <w:marBottom w:val="0"/>
          <w:divBdr>
            <w:top w:val="none" w:sz="0" w:space="0" w:color="auto"/>
            <w:left w:val="none" w:sz="0" w:space="0" w:color="auto"/>
            <w:bottom w:val="none" w:sz="0" w:space="0" w:color="auto"/>
            <w:right w:val="none" w:sz="0" w:space="0" w:color="auto"/>
          </w:divBdr>
        </w:div>
        <w:div w:id="246572360">
          <w:marLeft w:val="547"/>
          <w:marRight w:val="0"/>
          <w:marTop w:val="72"/>
          <w:marBottom w:val="0"/>
          <w:divBdr>
            <w:top w:val="none" w:sz="0" w:space="0" w:color="auto"/>
            <w:left w:val="none" w:sz="0" w:space="0" w:color="auto"/>
            <w:bottom w:val="none" w:sz="0" w:space="0" w:color="auto"/>
            <w:right w:val="none" w:sz="0" w:space="0" w:color="auto"/>
          </w:divBdr>
        </w:div>
        <w:div w:id="405108566">
          <w:marLeft w:val="547"/>
          <w:marRight w:val="0"/>
          <w:marTop w:val="72"/>
          <w:marBottom w:val="0"/>
          <w:divBdr>
            <w:top w:val="none" w:sz="0" w:space="0" w:color="auto"/>
            <w:left w:val="none" w:sz="0" w:space="0" w:color="auto"/>
            <w:bottom w:val="none" w:sz="0" w:space="0" w:color="auto"/>
            <w:right w:val="none" w:sz="0" w:space="0" w:color="auto"/>
          </w:divBdr>
        </w:div>
        <w:div w:id="1541279587">
          <w:marLeft w:val="547"/>
          <w:marRight w:val="0"/>
          <w:marTop w:val="72"/>
          <w:marBottom w:val="0"/>
          <w:divBdr>
            <w:top w:val="none" w:sz="0" w:space="0" w:color="auto"/>
            <w:left w:val="none" w:sz="0" w:space="0" w:color="auto"/>
            <w:bottom w:val="none" w:sz="0" w:space="0" w:color="auto"/>
            <w:right w:val="none" w:sz="0" w:space="0" w:color="auto"/>
          </w:divBdr>
        </w:div>
        <w:div w:id="1425684686">
          <w:marLeft w:val="547"/>
          <w:marRight w:val="0"/>
          <w:marTop w:val="72"/>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8944170">
      <w:bodyDiv w:val="1"/>
      <w:marLeft w:val="0"/>
      <w:marRight w:val="0"/>
      <w:marTop w:val="0"/>
      <w:marBottom w:val="0"/>
      <w:divBdr>
        <w:top w:val="none" w:sz="0" w:space="0" w:color="auto"/>
        <w:left w:val="none" w:sz="0" w:space="0" w:color="auto"/>
        <w:bottom w:val="none" w:sz="0" w:space="0" w:color="auto"/>
        <w:right w:val="none" w:sz="0" w:space="0" w:color="auto"/>
      </w:divBdr>
      <w:divsChild>
        <w:div w:id="455370632">
          <w:marLeft w:val="547"/>
          <w:marRight w:val="0"/>
          <w:marTop w:val="77"/>
          <w:marBottom w:val="0"/>
          <w:divBdr>
            <w:top w:val="none" w:sz="0" w:space="0" w:color="auto"/>
            <w:left w:val="none" w:sz="0" w:space="0" w:color="auto"/>
            <w:bottom w:val="none" w:sz="0" w:space="0" w:color="auto"/>
            <w:right w:val="none" w:sz="0" w:space="0" w:color="auto"/>
          </w:divBdr>
        </w:div>
        <w:div w:id="1846282617">
          <w:marLeft w:val="547"/>
          <w:marRight w:val="0"/>
          <w:marTop w:val="77"/>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26149-610E-4CB2-9A85-34327BE38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683</Words>
  <Characters>3896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2018-04-05T11:54:00Z</dcterms:created>
  <dcterms:modified xsi:type="dcterms:W3CDTF">2018-04-06T10:26:00Z</dcterms:modified>
</cp:coreProperties>
</file>