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16C" w:rsidRPr="00B4416C" w:rsidRDefault="00B4416C" w:rsidP="00B4416C">
      <w:pPr>
        <w:widowControl w:val="0"/>
        <w:tabs>
          <w:tab w:val="right" w:pos="9639"/>
        </w:tabs>
        <w:spacing w:after="0"/>
        <w:rPr>
          <w:rFonts w:ascii="Arial" w:hAnsi="Arial" w:cs="Arial"/>
          <w:b/>
          <w:sz w:val="24"/>
          <w:szCs w:val="24"/>
          <w:lang w:val="sv-SE" w:eastAsia="en-GB"/>
        </w:rPr>
      </w:pPr>
      <w:bookmarkStart w:id="0" w:name="page1"/>
      <w:r w:rsidRPr="00B4416C">
        <w:rPr>
          <w:rFonts w:ascii="Arial" w:hAnsi="Arial" w:cs="Arial"/>
          <w:b/>
          <w:sz w:val="24"/>
          <w:szCs w:val="24"/>
          <w:lang w:val="sv-SE" w:eastAsia="en-GB"/>
        </w:rPr>
        <w:t xml:space="preserve">3GPP </w:t>
      </w:r>
      <w:r w:rsidR="00E26EF5">
        <w:rPr>
          <w:rFonts w:ascii="Arial" w:hAnsi="Arial" w:cs="Arial"/>
          <w:b/>
          <w:sz w:val="24"/>
          <w:szCs w:val="24"/>
          <w:lang w:val="sv-SE" w:eastAsia="en-GB"/>
        </w:rPr>
        <w:t xml:space="preserve">TSG </w:t>
      </w:r>
      <w:r w:rsidR="00500ED7">
        <w:rPr>
          <w:rFonts w:ascii="Arial" w:hAnsi="Arial" w:cs="Arial"/>
          <w:b/>
          <w:sz w:val="24"/>
          <w:szCs w:val="24"/>
          <w:lang w:val="sv-SE" w:eastAsia="en-GB"/>
        </w:rPr>
        <w:t>RAN</w:t>
      </w:r>
      <w:r w:rsidR="00EB34F5">
        <w:rPr>
          <w:rFonts w:ascii="Arial" w:hAnsi="Arial" w:cs="Arial"/>
          <w:b/>
          <w:sz w:val="24"/>
          <w:szCs w:val="24"/>
          <w:lang w:val="sv-SE" w:eastAsia="en-GB"/>
        </w:rPr>
        <w:t>2#</w:t>
      </w:r>
      <w:r w:rsidR="00791589">
        <w:rPr>
          <w:rFonts w:ascii="Arial" w:hAnsi="Arial" w:cs="Arial"/>
          <w:b/>
          <w:sz w:val="24"/>
          <w:szCs w:val="24"/>
          <w:lang w:val="sv-SE" w:eastAsia="en-GB"/>
        </w:rPr>
        <w:t>101</w:t>
      </w:r>
      <w:r w:rsidRPr="00B4416C">
        <w:rPr>
          <w:rFonts w:ascii="Arial" w:hAnsi="Arial" w:cs="Arial"/>
          <w:b/>
          <w:sz w:val="24"/>
          <w:szCs w:val="24"/>
          <w:lang w:val="sv-SE" w:eastAsia="en-GB"/>
        </w:rPr>
        <w:tab/>
      </w:r>
      <w:r w:rsidR="00B132DB" w:rsidRPr="00B132DB">
        <w:rPr>
          <w:rFonts w:ascii="Arial" w:hAnsi="Arial" w:cs="Arial"/>
          <w:b/>
          <w:sz w:val="24"/>
          <w:szCs w:val="24"/>
          <w:lang w:val="sv-SE" w:eastAsia="en-GB"/>
        </w:rPr>
        <w:t>R2-1802710</w:t>
      </w:r>
    </w:p>
    <w:p w:rsidR="00B4416C" w:rsidRPr="00B4416C" w:rsidRDefault="00791589" w:rsidP="00B4416C">
      <w:pPr>
        <w:widowControl w:val="0"/>
        <w:tabs>
          <w:tab w:val="right" w:pos="9639"/>
        </w:tabs>
        <w:spacing w:after="0"/>
        <w:rPr>
          <w:rFonts w:ascii="Arial" w:hAnsi="Arial" w:cs="Arial"/>
          <w:b/>
          <w:sz w:val="24"/>
          <w:szCs w:val="24"/>
          <w:lang w:eastAsia="en-GB"/>
        </w:rPr>
      </w:pPr>
      <w:r>
        <w:rPr>
          <w:rFonts w:ascii="Arial" w:hAnsi="Arial" w:cs="Arial"/>
          <w:b/>
          <w:sz w:val="24"/>
          <w:szCs w:val="24"/>
          <w:lang w:eastAsia="en-GB"/>
        </w:rPr>
        <w:t>February</w:t>
      </w:r>
      <w:r w:rsidR="00B4416C" w:rsidRPr="00B4416C">
        <w:rPr>
          <w:rFonts w:ascii="Arial" w:hAnsi="Arial" w:cs="Arial"/>
          <w:b/>
          <w:sz w:val="24"/>
          <w:szCs w:val="24"/>
          <w:lang w:eastAsia="en-GB"/>
        </w:rPr>
        <w:t xml:space="preserve"> </w:t>
      </w:r>
      <w:r>
        <w:rPr>
          <w:rFonts w:ascii="Arial" w:hAnsi="Arial" w:cs="Arial"/>
          <w:b/>
          <w:sz w:val="24"/>
          <w:szCs w:val="24"/>
          <w:lang w:eastAsia="en-GB"/>
        </w:rPr>
        <w:t>26</w:t>
      </w:r>
      <w:r w:rsidR="00B4416C" w:rsidRPr="00B4416C">
        <w:rPr>
          <w:rFonts w:ascii="Arial" w:hAnsi="Arial" w:cs="Arial"/>
          <w:b/>
          <w:sz w:val="24"/>
          <w:szCs w:val="24"/>
          <w:vertAlign w:val="superscript"/>
          <w:lang w:eastAsia="en-GB"/>
        </w:rPr>
        <w:t>th</w:t>
      </w:r>
      <w:r w:rsidR="00B4416C" w:rsidRPr="00B4416C">
        <w:rPr>
          <w:rFonts w:ascii="Arial" w:hAnsi="Arial" w:cs="Arial"/>
          <w:b/>
          <w:sz w:val="24"/>
          <w:szCs w:val="24"/>
          <w:lang w:eastAsia="en-GB"/>
        </w:rPr>
        <w:t>–</w:t>
      </w:r>
      <w:r>
        <w:rPr>
          <w:rFonts w:ascii="Arial" w:hAnsi="Arial" w:cs="Arial"/>
          <w:b/>
          <w:sz w:val="24"/>
          <w:szCs w:val="24"/>
          <w:lang w:eastAsia="en-GB"/>
        </w:rPr>
        <w:t xml:space="preserve"> March 2</w:t>
      </w:r>
      <w:r w:rsidRPr="00791589">
        <w:rPr>
          <w:rFonts w:ascii="Arial" w:hAnsi="Arial" w:cs="Arial"/>
          <w:b/>
          <w:sz w:val="24"/>
          <w:szCs w:val="24"/>
          <w:vertAlign w:val="superscript"/>
          <w:lang w:eastAsia="en-GB"/>
        </w:rPr>
        <w:t>nd</w:t>
      </w:r>
      <w:r>
        <w:rPr>
          <w:rFonts w:ascii="Arial" w:hAnsi="Arial" w:cs="Arial"/>
          <w:b/>
          <w:sz w:val="24"/>
          <w:szCs w:val="24"/>
          <w:lang w:eastAsia="en-GB"/>
        </w:rPr>
        <w:t>, 2018</w:t>
      </w:r>
      <w:r w:rsidR="00B4416C" w:rsidRPr="00B4416C">
        <w:rPr>
          <w:rFonts w:ascii="Arial" w:hAnsi="Arial" w:cs="Arial"/>
          <w:b/>
          <w:sz w:val="24"/>
          <w:szCs w:val="24"/>
          <w:lang w:eastAsia="en-GB"/>
        </w:rPr>
        <w:t xml:space="preserve"> – </w:t>
      </w:r>
      <w:r>
        <w:rPr>
          <w:rFonts w:ascii="Arial" w:hAnsi="Arial" w:cs="Arial"/>
          <w:b/>
          <w:sz w:val="24"/>
          <w:szCs w:val="24"/>
          <w:lang w:eastAsia="en-GB"/>
        </w:rPr>
        <w:t>Athens, Greece</w:t>
      </w:r>
      <w:r w:rsidR="00B4416C" w:rsidRPr="00B4416C">
        <w:rPr>
          <w:rFonts w:ascii="Arial" w:hAnsi="Arial" w:cs="Arial"/>
          <w:b/>
          <w:sz w:val="24"/>
          <w:szCs w:val="24"/>
          <w:lang w:eastAsia="en-GB"/>
        </w:rPr>
        <w:tab/>
      </w:r>
      <w:r w:rsidR="00B4416C" w:rsidRPr="00B4416C">
        <w:rPr>
          <w:rFonts w:ascii="Arial" w:hAnsi="Arial" w:cs="Arial"/>
          <w:b/>
          <w:sz w:val="24"/>
          <w:szCs w:val="24"/>
          <w:lang w:eastAsia="en-GB"/>
        </w:rPr>
        <w:tab/>
      </w:r>
    </w:p>
    <w:p w:rsidR="007A4CBA" w:rsidRPr="00EB34F5" w:rsidRDefault="007A4CBA" w:rsidP="00B4416C">
      <w:pPr>
        <w:spacing w:after="120"/>
        <w:rPr>
          <w:rFonts w:ascii="Arial" w:hAnsi="Arial" w:cs="Arial"/>
          <w:b/>
          <w:bCs/>
          <w:sz w:val="24"/>
        </w:rPr>
      </w:pPr>
    </w:p>
    <w:p w:rsidR="00B4416C" w:rsidRPr="00EB34F5" w:rsidRDefault="00500ED7" w:rsidP="00B4416C">
      <w:pPr>
        <w:spacing w:after="120"/>
        <w:rPr>
          <w:rFonts w:ascii="Arial" w:hAnsi="Arial" w:cs="Arial"/>
          <w:b/>
          <w:bCs/>
          <w:sz w:val="24"/>
          <w:lang w:val="en-US"/>
        </w:rPr>
      </w:pPr>
      <w:r w:rsidRPr="00EB34F5">
        <w:rPr>
          <w:rFonts w:ascii="Arial" w:hAnsi="Arial" w:cs="Arial"/>
          <w:b/>
          <w:bCs/>
          <w:sz w:val="24"/>
          <w:lang w:val="en-US"/>
        </w:rPr>
        <w:t>Agenda item:</w:t>
      </w:r>
      <w:r w:rsidRPr="00EB34F5">
        <w:rPr>
          <w:rFonts w:ascii="Arial" w:hAnsi="Arial" w:cs="Arial"/>
          <w:b/>
          <w:bCs/>
          <w:sz w:val="24"/>
          <w:lang w:val="en-US"/>
        </w:rPr>
        <w:tab/>
      </w:r>
      <w:r w:rsidRPr="00EB34F5">
        <w:rPr>
          <w:rFonts w:ascii="Arial" w:hAnsi="Arial" w:cs="Arial"/>
          <w:b/>
          <w:bCs/>
          <w:sz w:val="24"/>
          <w:lang w:val="en-US"/>
        </w:rPr>
        <w:tab/>
      </w:r>
      <w:r w:rsidR="000F5A38">
        <w:rPr>
          <w:rFonts w:ascii="Arial" w:hAnsi="Arial" w:cs="Arial"/>
          <w:b/>
          <w:bCs/>
          <w:sz w:val="24"/>
          <w:lang w:val="en-US"/>
        </w:rPr>
        <w:t>9.8.</w:t>
      </w:r>
      <w:r w:rsidR="00470D42">
        <w:rPr>
          <w:rFonts w:ascii="Arial" w:hAnsi="Arial" w:cs="Arial"/>
          <w:b/>
          <w:bCs/>
          <w:sz w:val="24"/>
          <w:lang w:val="en-US"/>
        </w:rPr>
        <w:t>2</w:t>
      </w:r>
    </w:p>
    <w:p w:rsidR="00EA5676" w:rsidRDefault="00FE0FA9" w:rsidP="00B4416C">
      <w:pPr>
        <w:tabs>
          <w:tab w:val="left" w:pos="1985"/>
        </w:tabs>
        <w:overflowPunct w:val="0"/>
        <w:autoSpaceDE w:val="0"/>
        <w:autoSpaceDN w:val="0"/>
        <w:adjustRightInd w:val="0"/>
        <w:ind w:left="1985" w:hanging="1985"/>
        <w:textAlignment w:val="baseline"/>
        <w:rPr>
          <w:rFonts w:ascii="Arial" w:hAnsi="Arial" w:cs="Arial"/>
          <w:b/>
          <w:bCs/>
          <w:sz w:val="24"/>
          <w:lang w:val="en-US"/>
        </w:rPr>
      </w:pPr>
      <w:r w:rsidRPr="00EB34F5">
        <w:rPr>
          <w:rFonts w:ascii="Arial" w:hAnsi="Arial"/>
          <w:b/>
          <w:sz w:val="24"/>
          <w:lang w:val="en-US"/>
        </w:rPr>
        <w:t>Source:</w:t>
      </w:r>
      <w:r w:rsidRPr="00EB34F5">
        <w:rPr>
          <w:rFonts w:ascii="Arial" w:hAnsi="Arial"/>
          <w:b/>
          <w:sz w:val="24"/>
          <w:lang w:val="en-US"/>
        </w:rPr>
        <w:tab/>
        <w:t>Deutsche Telekom</w:t>
      </w:r>
    </w:p>
    <w:p w:rsidR="00B4416C" w:rsidRPr="00E431E1" w:rsidRDefault="00B4416C" w:rsidP="00B4416C">
      <w:pPr>
        <w:overflowPunct w:val="0"/>
        <w:autoSpaceDE w:val="0"/>
        <w:autoSpaceDN w:val="0"/>
        <w:adjustRightInd w:val="0"/>
        <w:ind w:left="1985" w:hanging="1985"/>
        <w:textAlignment w:val="baseline"/>
        <w:rPr>
          <w:rFonts w:ascii="Arial" w:hAnsi="Arial" w:cs="Arial"/>
          <w:b/>
          <w:bCs/>
          <w:sz w:val="24"/>
          <w:lang w:val="en-US"/>
        </w:rPr>
      </w:pPr>
      <w:r w:rsidRPr="00E431E1">
        <w:rPr>
          <w:rFonts w:ascii="Arial" w:hAnsi="Arial" w:cs="Arial"/>
          <w:b/>
          <w:bCs/>
          <w:sz w:val="24"/>
          <w:lang w:val="en-US"/>
        </w:rPr>
        <w:t>Title:</w:t>
      </w:r>
      <w:r w:rsidRPr="00E431E1">
        <w:rPr>
          <w:rFonts w:ascii="Arial" w:hAnsi="Arial" w:cs="Arial"/>
          <w:b/>
          <w:bCs/>
          <w:sz w:val="24"/>
          <w:lang w:val="en-US"/>
        </w:rPr>
        <w:tab/>
      </w:r>
      <w:r w:rsidR="00791589">
        <w:rPr>
          <w:rFonts w:ascii="Arial" w:hAnsi="Arial" w:cs="Arial"/>
          <w:b/>
          <w:bCs/>
          <w:sz w:val="24"/>
          <w:lang w:val="en-US"/>
        </w:rPr>
        <w:t xml:space="preserve">Additional </w:t>
      </w:r>
      <w:r w:rsidR="00E04447">
        <w:rPr>
          <w:rFonts w:ascii="Arial" w:hAnsi="Arial" w:cs="Arial"/>
          <w:b/>
          <w:bCs/>
          <w:sz w:val="24"/>
          <w:lang w:val="en-US"/>
        </w:rPr>
        <w:t>Stage-2 Considerations for RTK Assistance D</w:t>
      </w:r>
      <w:r w:rsidR="00791589">
        <w:rPr>
          <w:rFonts w:ascii="Arial" w:hAnsi="Arial" w:cs="Arial"/>
          <w:b/>
          <w:bCs/>
          <w:sz w:val="24"/>
          <w:lang w:val="en-US"/>
        </w:rPr>
        <w:t>ata</w:t>
      </w:r>
    </w:p>
    <w:p w:rsidR="00B4416C" w:rsidRPr="00B4416C" w:rsidRDefault="00B4416C" w:rsidP="00B4416C">
      <w:pPr>
        <w:overflowPunct w:val="0"/>
        <w:autoSpaceDE w:val="0"/>
        <w:autoSpaceDN w:val="0"/>
        <w:adjustRightInd w:val="0"/>
        <w:textAlignment w:val="baseline"/>
        <w:rPr>
          <w:rFonts w:ascii="Arial" w:hAnsi="Arial" w:cs="Arial"/>
          <w:b/>
          <w:bCs/>
          <w:sz w:val="24"/>
        </w:rPr>
      </w:pPr>
      <w:r w:rsidRPr="00B4416C">
        <w:rPr>
          <w:rFonts w:ascii="Arial" w:hAnsi="Arial" w:cs="Arial"/>
          <w:b/>
          <w:bCs/>
          <w:sz w:val="24"/>
        </w:rPr>
        <w:t>Document for:</w:t>
      </w:r>
      <w:r w:rsidRPr="00B4416C">
        <w:rPr>
          <w:rFonts w:ascii="Arial" w:hAnsi="Arial" w:cs="Arial"/>
          <w:b/>
          <w:bCs/>
          <w:sz w:val="24"/>
        </w:rPr>
        <w:tab/>
      </w:r>
      <w:r w:rsidRPr="00B4416C">
        <w:rPr>
          <w:rFonts w:ascii="Arial" w:hAnsi="Arial" w:cs="Arial"/>
          <w:b/>
          <w:bCs/>
          <w:sz w:val="24"/>
        </w:rPr>
        <w:tab/>
        <w:t>Discussion</w:t>
      </w:r>
      <w:r w:rsidR="00E26EF5">
        <w:rPr>
          <w:rFonts w:ascii="Arial" w:hAnsi="Arial" w:cs="Arial"/>
          <w:b/>
          <w:bCs/>
          <w:sz w:val="24"/>
        </w:rPr>
        <w:t xml:space="preserve"> &amp; Decision</w:t>
      </w:r>
      <w:r w:rsidRPr="00B4416C">
        <w:rPr>
          <w:rFonts w:ascii="Arial" w:hAnsi="Arial" w:cs="Arial"/>
          <w:b/>
          <w:bCs/>
          <w:sz w:val="24"/>
        </w:rPr>
        <w:t xml:space="preserve"> </w:t>
      </w:r>
    </w:p>
    <w:p w:rsidR="00B4416C" w:rsidRPr="00B4416C" w:rsidRDefault="00B4416C" w:rsidP="00B4416C">
      <w:pPr>
        <w:overflowPunct w:val="0"/>
        <w:autoSpaceDE w:val="0"/>
        <w:autoSpaceDN w:val="0"/>
        <w:adjustRightInd w:val="0"/>
        <w:textAlignment w:val="baseline"/>
        <w:rPr>
          <w:rFonts w:ascii="Arial" w:hAnsi="Arial" w:cs="Arial"/>
          <w:b/>
          <w:bCs/>
          <w:sz w:val="24"/>
        </w:rPr>
      </w:pPr>
    </w:p>
    <w:p w:rsidR="00B4416C" w:rsidRPr="00B4416C" w:rsidRDefault="00B4416C" w:rsidP="003B25BD">
      <w:pPr>
        <w:keepNext/>
        <w:keepLines/>
        <w:pBdr>
          <w:top w:val="single" w:sz="12" w:space="3" w:color="auto"/>
        </w:pBdr>
        <w:overflowPunct w:val="0"/>
        <w:autoSpaceDE w:val="0"/>
        <w:autoSpaceDN w:val="0"/>
        <w:adjustRightInd w:val="0"/>
        <w:spacing w:before="240"/>
        <w:ind w:left="851" w:hanging="851"/>
        <w:textAlignment w:val="baseline"/>
        <w:outlineLvl w:val="0"/>
        <w:rPr>
          <w:rFonts w:ascii="Arial" w:hAnsi="Arial"/>
          <w:sz w:val="36"/>
        </w:rPr>
      </w:pPr>
      <w:r w:rsidRPr="00B4416C">
        <w:rPr>
          <w:rFonts w:ascii="Arial" w:hAnsi="Arial"/>
          <w:sz w:val="36"/>
        </w:rPr>
        <w:t>1</w:t>
      </w:r>
      <w:r w:rsidRPr="00B4416C">
        <w:rPr>
          <w:rFonts w:ascii="Arial" w:hAnsi="Arial"/>
          <w:sz w:val="36"/>
        </w:rPr>
        <w:tab/>
        <w:t>Introduction</w:t>
      </w:r>
    </w:p>
    <w:p w:rsidR="007E09E7" w:rsidRDefault="00335CBD" w:rsidP="00C67B4E">
      <w:pPr>
        <w:jc w:val="both"/>
        <w:rPr>
          <w:lang w:eastAsia="zh-CN"/>
        </w:rPr>
      </w:pPr>
      <w:r>
        <w:rPr>
          <w:lang w:eastAsia="zh-CN"/>
        </w:rPr>
        <w:t xml:space="preserve">In previous RAN2 meetings </w:t>
      </w:r>
      <w:r w:rsidR="00886FA0">
        <w:rPr>
          <w:lang w:eastAsia="zh-CN"/>
        </w:rPr>
        <w:t>several</w:t>
      </w:r>
      <w:r>
        <w:rPr>
          <w:lang w:eastAsia="zh-CN"/>
        </w:rPr>
        <w:t xml:space="preserve"> agreements have been made with regard to introduction of RTK assistance data in the LPP protoco</w:t>
      </w:r>
      <w:r w:rsidR="00DF6D39">
        <w:rPr>
          <w:lang w:eastAsia="zh-CN"/>
        </w:rPr>
        <w:t xml:space="preserve">l, </w:t>
      </w:r>
      <w:r w:rsidR="00633D39">
        <w:rPr>
          <w:lang w:eastAsia="zh-CN"/>
        </w:rPr>
        <w:t xml:space="preserve">with </w:t>
      </w:r>
      <w:r w:rsidR="00DF6D39">
        <w:rPr>
          <w:lang w:eastAsia="zh-CN"/>
        </w:rPr>
        <w:t xml:space="preserve">different RTCM messages types </w:t>
      </w:r>
      <w:r w:rsidR="00633D39">
        <w:rPr>
          <w:lang w:eastAsia="zh-CN"/>
        </w:rPr>
        <w:t xml:space="preserve">being </w:t>
      </w:r>
      <w:r w:rsidR="00DF6D39">
        <w:rPr>
          <w:lang w:eastAsia="zh-CN"/>
        </w:rPr>
        <w:t>supported via ASN.1 encoding. On the basis of email discussion</w:t>
      </w:r>
      <w:r w:rsidR="001C07F7">
        <w:rPr>
          <w:lang w:eastAsia="zh-CN"/>
        </w:rPr>
        <w:t xml:space="preserve"> </w:t>
      </w:r>
      <w:r w:rsidR="001C07F7" w:rsidRPr="001C07F7">
        <w:rPr>
          <w:lang w:eastAsia="zh-CN"/>
        </w:rPr>
        <w:t>99bis#56</w:t>
      </w:r>
      <w:r w:rsidR="001C07F7">
        <w:rPr>
          <w:lang w:eastAsia="zh-CN"/>
        </w:rPr>
        <w:t xml:space="preserve"> (LPP running CR),</w:t>
      </w:r>
      <w:r w:rsidR="00DF6D39">
        <w:rPr>
          <w:lang w:eastAsia="zh-CN"/>
        </w:rPr>
        <w:t xml:space="preserve"> </w:t>
      </w:r>
      <w:r w:rsidR="001C07F7">
        <w:rPr>
          <w:lang w:eastAsia="zh-CN"/>
        </w:rPr>
        <w:t>t</w:t>
      </w:r>
      <w:r w:rsidR="00DF6D39">
        <w:rPr>
          <w:lang w:eastAsia="zh-CN"/>
        </w:rPr>
        <w:t xml:space="preserve">he goal of this contribution is three-fold: </w:t>
      </w:r>
      <w:r w:rsidR="001C07F7">
        <w:rPr>
          <w:lang w:eastAsia="zh-CN"/>
        </w:rPr>
        <w:t xml:space="preserve">to </w:t>
      </w:r>
      <w:r w:rsidR="00DF6D39">
        <w:rPr>
          <w:lang w:eastAsia="zh-CN"/>
        </w:rPr>
        <w:t xml:space="preserve">introduce an additional RTCM message type to be </w:t>
      </w:r>
      <w:r w:rsidR="001C07F7">
        <w:rPr>
          <w:lang w:eastAsia="zh-CN"/>
        </w:rPr>
        <w:t xml:space="preserve">supported in the current list, to clarify whether current LPP </w:t>
      </w:r>
      <w:r w:rsidR="00321859">
        <w:rPr>
          <w:lang w:eastAsia="zh-CN"/>
        </w:rPr>
        <w:t xml:space="preserve">RTK </w:t>
      </w:r>
      <w:r w:rsidR="001C07F7">
        <w:rPr>
          <w:lang w:eastAsia="zh-CN"/>
        </w:rPr>
        <w:t xml:space="preserve">imported fields would render it possible to recompose original RTCM messages and finally to propose a solution for </w:t>
      </w:r>
      <w:r w:rsidR="001C07F7">
        <w:t>support of multiple correction sets linked to geographical areas.</w:t>
      </w:r>
    </w:p>
    <w:p w:rsidR="008B5058" w:rsidRPr="00500ED7" w:rsidRDefault="008B5058" w:rsidP="00500ED7">
      <w:pPr>
        <w:rPr>
          <w:lang w:val="en-US"/>
        </w:rPr>
      </w:pPr>
    </w:p>
    <w:p w:rsidR="00B4416C" w:rsidRPr="00B4416C" w:rsidRDefault="003B25BD" w:rsidP="003B25BD">
      <w:pPr>
        <w:keepNext/>
        <w:keepLines/>
        <w:pBdr>
          <w:top w:val="single" w:sz="12" w:space="3" w:color="auto"/>
        </w:pBdr>
        <w:overflowPunct w:val="0"/>
        <w:autoSpaceDE w:val="0"/>
        <w:autoSpaceDN w:val="0"/>
        <w:adjustRightInd w:val="0"/>
        <w:spacing w:before="240"/>
        <w:ind w:left="851" w:hanging="851"/>
        <w:textAlignment w:val="baseline"/>
        <w:outlineLvl w:val="0"/>
        <w:rPr>
          <w:rFonts w:ascii="Arial" w:hAnsi="Arial"/>
          <w:sz w:val="36"/>
        </w:rPr>
      </w:pPr>
      <w:r>
        <w:rPr>
          <w:rFonts w:ascii="Arial" w:hAnsi="Arial"/>
          <w:sz w:val="36"/>
        </w:rPr>
        <w:t>2</w:t>
      </w:r>
      <w:r>
        <w:rPr>
          <w:rFonts w:ascii="Arial" w:hAnsi="Arial"/>
          <w:sz w:val="36"/>
        </w:rPr>
        <w:tab/>
      </w:r>
      <w:r w:rsidR="00B4416C" w:rsidRPr="00B4416C">
        <w:rPr>
          <w:rFonts w:ascii="Arial" w:hAnsi="Arial"/>
          <w:sz w:val="36"/>
        </w:rPr>
        <w:t>Discussion</w:t>
      </w:r>
    </w:p>
    <w:p w:rsidR="00432BE9" w:rsidRPr="00432BE9" w:rsidRDefault="003B25BD" w:rsidP="00432BE9">
      <w:pPr>
        <w:pStyle w:val="Heading2"/>
      </w:pPr>
      <w:r>
        <w:t>2.1</w:t>
      </w:r>
      <w:r>
        <w:tab/>
      </w:r>
      <w:r w:rsidR="00333042">
        <w:t xml:space="preserve">Additional RTCM message </w:t>
      </w:r>
      <w:r w:rsidR="000668BA">
        <w:t>to be supported</w:t>
      </w:r>
    </w:p>
    <w:p w:rsidR="00E7069A" w:rsidRDefault="00C67B4E" w:rsidP="00C67B4E">
      <w:pPr>
        <w:jc w:val="both"/>
      </w:pPr>
      <w:r>
        <w:t xml:space="preserve">In </w:t>
      </w:r>
      <w:r w:rsidRPr="00C67B4E">
        <w:t>RAN2#99</w:t>
      </w:r>
      <w:r w:rsidR="00B76BCC">
        <w:t xml:space="preserve"> [1],</w:t>
      </w:r>
      <w:r>
        <w:t xml:space="preserve"> </w:t>
      </w:r>
      <w:r w:rsidR="00AA3661">
        <w:t>it was agreed to support</w:t>
      </w:r>
      <w:r w:rsidR="00B76BCC">
        <w:t xml:space="preserve">, as a </w:t>
      </w:r>
      <w:r w:rsidR="00B76BCC">
        <w:rPr>
          <w:u w:val="single"/>
        </w:rPr>
        <w:t>baseline</w:t>
      </w:r>
      <w:r w:rsidR="00B76BCC">
        <w:t>,</w:t>
      </w:r>
      <w:r w:rsidR="00AA3661">
        <w:t xml:space="preserve"> the following list of RTCM message types for </w:t>
      </w:r>
      <w:r w:rsidR="00B76BCC">
        <w:t>RTK assistance data</w:t>
      </w:r>
      <w:r w:rsidR="00AA3661">
        <w:t>, which are currently being encoded into LPP IEs:</w:t>
      </w:r>
    </w:p>
    <w:p w:rsidR="00B76BCC" w:rsidRDefault="00B76BCC" w:rsidP="00B76BCC">
      <w:pPr>
        <w:pStyle w:val="Doc-text2"/>
        <w:pBdr>
          <w:top w:val="single" w:sz="4" w:space="1" w:color="auto"/>
          <w:left w:val="single" w:sz="4" w:space="4" w:color="auto"/>
          <w:bottom w:val="single" w:sz="4" w:space="1" w:color="auto"/>
          <w:right w:val="single" w:sz="4" w:space="4" w:color="auto"/>
        </w:pBdr>
      </w:pPr>
      <w:r>
        <w:t>Agreements:</w:t>
      </w:r>
    </w:p>
    <w:p w:rsidR="00B76BCC" w:rsidRPr="0092028B" w:rsidRDefault="00B76BCC" w:rsidP="00B76BCC">
      <w:pPr>
        <w:pStyle w:val="Doc-text2"/>
        <w:pBdr>
          <w:top w:val="single" w:sz="4" w:space="1" w:color="auto"/>
          <w:left w:val="single" w:sz="4" w:space="4" w:color="auto"/>
          <w:bottom w:val="single" w:sz="4" w:space="1" w:color="auto"/>
          <w:right w:val="single" w:sz="4" w:space="4" w:color="auto"/>
        </w:pBdr>
        <w:rPr>
          <w:b/>
        </w:rPr>
      </w:pPr>
      <w:r w:rsidRPr="0092028B">
        <w:rPr>
          <w:b/>
        </w:rPr>
        <w:t xml:space="preserve">1: Use the RTCM Standard 10403.3 OSR message types and data fields to support network RTK. </w:t>
      </w:r>
    </w:p>
    <w:p w:rsidR="00B76BCC" w:rsidRPr="0092028B" w:rsidRDefault="00B76BCC" w:rsidP="00B76BCC">
      <w:pPr>
        <w:pStyle w:val="Doc-text2"/>
        <w:pBdr>
          <w:top w:val="single" w:sz="4" w:space="1" w:color="auto"/>
          <w:left w:val="single" w:sz="4" w:space="4" w:color="auto"/>
          <w:bottom w:val="single" w:sz="4" w:space="1" w:color="auto"/>
          <w:right w:val="single" w:sz="4" w:space="4" w:color="auto"/>
        </w:pBdr>
        <w:rPr>
          <w:b/>
        </w:rPr>
      </w:pPr>
      <w:r w:rsidRPr="0092028B">
        <w:rPr>
          <w:b/>
        </w:rPr>
        <w:t xml:space="preserve">2: VRS should be considered as a viable network RTK technique implemented using SIB broadcast. </w:t>
      </w:r>
    </w:p>
    <w:p w:rsidR="00B76BCC" w:rsidRPr="0092028B" w:rsidRDefault="00B76BCC" w:rsidP="00B76BCC">
      <w:pPr>
        <w:pStyle w:val="Doc-text2"/>
        <w:pBdr>
          <w:top w:val="single" w:sz="4" w:space="1" w:color="auto"/>
          <w:left w:val="single" w:sz="4" w:space="4" w:color="auto"/>
          <w:bottom w:val="single" w:sz="4" w:space="1" w:color="auto"/>
          <w:right w:val="single" w:sz="4" w:space="4" w:color="auto"/>
        </w:pBdr>
        <w:rPr>
          <w:b/>
        </w:rPr>
      </w:pPr>
      <w:r w:rsidRPr="0092028B">
        <w:rPr>
          <w:b/>
        </w:rPr>
        <w:t>3: Support at least the following RTCM message types:</w:t>
      </w:r>
    </w:p>
    <w:p w:rsidR="00B76BCC" w:rsidRPr="0092028B" w:rsidRDefault="00B76BCC" w:rsidP="00B76BCC">
      <w:pPr>
        <w:pStyle w:val="Doc-text2"/>
        <w:pBdr>
          <w:top w:val="single" w:sz="4" w:space="1" w:color="auto"/>
          <w:left w:val="single" w:sz="4" w:space="4" w:color="auto"/>
          <w:bottom w:val="single" w:sz="4" w:space="1" w:color="auto"/>
          <w:right w:val="single" w:sz="4" w:space="4" w:color="auto"/>
        </w:pBdr>
        <w:rPr>
          <w:b/>
        </w:rPr>
      </w:pPr>
      <w:r w:rsidRPr="0092028B">
        <w:rPr>
          <w:b/>
        </w:rPr>
        <w:t>- Observation message types using MSM definitions (1071 – 1127).</w:t>
      </w:r>
    </w:p>
    <w:p w:rsidR="00B76BCC" w:rsidRPr="0092028B" w:rsidRDefault="00B76BCC" w:rsidP="00B76BCC">
      <w:pPr>
        <w:pStyle w:val="Doc-text2"/>
        <w:pBdr>
          <w:top w:val="single" w:sz="4" w:space="1" w:color="auto"/>
          <w:left w:val="single" w:sz="4" w:space="4" w:color="auto"/>
          <w:bottom w:val="single" w:sz="4" w:space="1" w:color="auto"/>
          <w:right w:val="single" w:sz="4" w:space="4" w:color="auto"/>
        </w:pBdr>
        <w:rPr>
          <w:b/>
        </w:rPr>
      </w:pPr>
      <w:r w:rsidRPr="0092028B">
        <w:rPr>
          <w:b/>
        </w:rPr>
        <w:t>- Station Coordinates messages (1006).</w:t>
      </w:r>
    </w:p>
    <w:p w:rsidR="00B76BCC" w:rsidRPr="0092028B" w:rsidRDefault="00B76BCC" w:rsidP="00B76BCC">
      <w:pPr>
        <w:pStyle w:val="Doc-text2"/>
        <w:pBdr>
          <w:top w:val="single" w:sz="4" w:space="1" w:color="auto"/>
          <w:left w:val="single" w:sz="4" w:space="4" w:color="auto"/>
          <w:bottom w:val="single" w:sz="4" w:space="1" w:color="auto"/>
          <w:right w:val="single" w:sz="4" w:space="4" w:color="auto"/>
        </w:pBdr>
        <w:rPr>
          <w:b/>
        </w:rPr>
      </w:pPr>
      <w:r w:rsidRPr="0092028B">
        <w:rPr>
          <w:b/>
        </w:rPr>
        <w:t>- Receiver and Antenna Descriptors (1033).</w:t>
      </w:r>
    </w:p>
    <w:p w:rsidR="00B76BCC" w:rsidRPr="0092028B" w:rsidRDefault="00B76BCC" w:rsidP="00B76BCC">
      <w:pPr>
        <w:pStyle w:val="Doc-text2"/>
        <w:pBdr>
          <w:top w:val="single" w:sz="4" w:space="1" w:color="auto"/>
          <w:left w:val="single" w:sz="4" w:space="4" w:color="auto"/>
          <w:bottom w:val="single" w:sz="4" w:space="1" w:color="auto"/>
          <w:right w:val="single" w:sz="4" w:space="4" w:color="auto"/>
        </w:pBdr>
        <w:rPr>
          <w:b/>
        </w:rPr>
      </w:pPr>
      <w:r w:rsidRPr="0092028B">
        <w:rPr>
          <w:b/>
        </w:rPr>
        <w:t>- GLONASS code-bias information (1230).</w:t>
      </w:r>
    </w:p>
    <w:p w:rsidR="00B76BCC" w:rsidRPr="0092028B" w:rsidRDefault="00B76BCC" w:rsidP="00B76BCC">
      <w:pPr>
        <w:pStyle w:val="Doc-text2"/>
        <w:pBdr>
          <w:top w:val="single" w:sz="4" w:space="1" w:color="auto"/>
          <w:left w:val="single" w:sz="4" w:space="4" w:color="auto"/>
          <w:bottom w:val="single" w:sz="4" w:space="1" w:color="auto"/>
          <w:right w:val="single" w:sz="4" w:space="4" w:color="auto"/>
        </w:pBdr>
        <w:rPr>
          <w:b/>
        </w:rPr>
      </w:pPr>
      <w:r w:rsidRPr="0092028B">
        <w:rPr>
          <w:b/>
        </w:rPr>
        <w:t>- MAC Network RTK messages (1014, 1017, 1030, 1039, 1031).</w:t>
      </w:r>
    </w:p>
    <w:p w:rsidR="00B76BCC" w:rsidRDefault="00B76BCC" w:rsidP="00B76BCC">
      <w:pPr>
        <w:pStyle w:val="Doc-text2"/>
        <w:pBdr>
          <w:top w:val="single" w:sz="4" w:space="1" w:color="auto"/>
          <w:left w:val="single" w:sz="4" w:space="4" w:color="auto"/>
          <w:bottom w:val="single" w:sz="4" w:space="1" w:color="auto"/>
          <w:right w:val="single" w:sz="4" w:space="4" w:color="auto"/>
        </w:pBdr>
        <w:rPr>
          <w:b/>
        </w:rPr>
      </w:pPr>
      <w:r w:rsidRPr="0092028B">
        <w:rPr>
          <w:b/>
        </w:rPr>
        <w:t>- FKP Network RTK messages (1034, 1035).</w:t>
      </w:r>
    </w:p>
    <w:p w:rsidR="00B76BCC" w:rsidRPr="0092028B" w:rsidRDefault="00B76BCC" w:rsidP="00B76BCC">
      <w:pPr>
        <w:pStyle w:val="Doc-text2"/>
        <w:pBdr>
          <w:top w:val="single" w:sz="4" w:space="1" w:color="auto"/>
          <w:left w:val="single" w:sz="4" w:space="4" w:color="auto"/>
          <w:bottom w:val="single" w:sz="4" w:space="1" w:color="auto"/>
          <w:right w:val="single" w:sz="4" w:space="4" w:color="auto"/>
        </w:pBdr>
        <w:rPr>
          <w:b/>
        </w:rPr>
      </w:pPr>
      <w:r>
        <w:rPr>
          <w:b/>
        </w:rPr>
        <w:t>These agreements comprise a baseline and additional support can be discussed.</w:t>
      </w:r>
    </w:p>
    <w:p w:rsidR="003C2243" w:rsidRDefault="001827BA" w:rsidP="003C2243">
      <w:pPr>
        <w:jc w:val="both"/>
        <w:rPr>
          <w:rFonts w:ascii="Courier New" w:hAnsi="Courier New" w:cs="Courier New"/>
          <w:snapToGrid w:val="0"/>
          <w:sz w:val="16"/>
          <w:szCs w:val="16"/>
        </w:rPr>
      </w:pPr>
      <w:r>
        <w:br/>
        <w:t>Another message that is currently missing and might be needed</w:t>
      </w:r>
      <w:r w:rsidR="00D15C9F">
        <w:t xml:space="preserve"> is RTCM message type 1032 [2]. This would be used</w:t>
      </w:r>
      <w:r>
        <w:t xml:space="preserve"> for</w:t>
      </w:r>
      <w:r w:rsidR="00D15C9F">
        <w:t xml:space="preserve"> </w:t>
      </w:r>
      <w:r w:rsidR="00D15C9F" w:rsidRPr="00D15C9F">
        <w:t>a non-phys</w:t>
      </w:r>
      <w:r w:rsidR="00D15C9F">
        <w:t>ical reference station approach, such as</w:t>
      </w:r>
      <w:r>
        <w:t xml:space="preserve"> Virtual Reference Station</w:t>
      </w:r>
      <w:r w:rsidR="00D15C9F">
        <w:t xml:space="preserve">, with equipment </w:t>
      </w:r>
      <w:r w:rsidR="00633D39">
        <w:t>that is not</w:t>
      </w:r>
      <w:r>
        <w:t xml:space="preserve"> supporting MAC or FKP. Such message allows the network to provide</w:t>
      </w:r>
      <w:r w:rsidR="00633D39">
        <w:t xml:space="preserve"> the</w:t>
      </w:r>
      <w:r>
        <w:t xml:space="preserve"> </w:t>
      </w:r>
      <w:r w:rsidR="003C2243" w:rsidRPr="003C2243">
        <w:t>coordinates of the antenna reference point</w:t>
      </w:r>
      <w:r w:rsidR="003C2243">
        <w:t xml:space="preserve"> </w:t>
      </w:r>
      <w:r w:rsidR="003C2243" w:rsidRPr="003C2243">
        <w:t>for the real (or “physical”) reference station used</w:t>
      </w:r>
      <w:r w:rsidR="003C2243">
        <w:t xml:space="preserve">. Those coordinates are </w:t>
      </w:r>
      <w:r w:rsidR="00D15C9F">
        <w:t>distributed</w:t>
      </w:r>
      <w:r w:rsidR="003C2243">
        <w:t xml:space="preserve"> in the same stream</w:t>
      </w:r>
      <w:r w:rsidR="00633D39">
        <w:t xml:space="preserve"> (i.e. concurrently) of</w:t>
      </w:r>
      <w:r w:rsidR="003C2243">
        <w:t xml:space="preserve"> the non-physical (“virtual”) coordinate</w:t>
      </w:r>
      <w:r w:rsidR="00633D39">
        <w:t>s</w:t>
      </w:r>
      <w:r w:rsidR="003C2243">
        <w:t xml:space="preserve"> provided in RTCM message 1006. This is mainly desired for post-processing in office software applications by allowing the rover to refer baseline vectors to a physical reference rather than to a non-physical reference. Introduction of such message should be straightforward in current LPP specifications, </w:t>
      </w:r>
      <w:r w:rsidR="00633D39">
        <w:t xml:space="preserve">e.g. </w:t>
      </w:r>
      <w:r w:rsidR="003C2243">
        <w:t xml:space="preserve">in IE </w:t>
      </w:r>
      <w:r w:rsidR="003C2243">
        <w:rPr>
          <w:rFonts w:ascii="Courier New" w:hAnsi="Courier New" w:cs="Courier New"/>
          <w:snapToGrid w:val="0"/>
          <w:sz w:val="16"/>
          <w:szCs w:val="16"/>
        </w:rPr>
        <w:t>GNSS-RTK-ReferenceStationInfo</w:t>
      </w:r>
      <w:r w:rsidR="006838DB">
        <w:rPr>
          <w:rFonts w:ascii="Courier New" w:hAnsi="Courier New" w:cs="Courier New"/>
          <w:snapToGrid w:val="0"/>
          <w:sz w:val="16"/>
          <w:szCs w:val="16"/>
        </w:rPr>
        <w:t xml:space="preserve"> </w:t>
      </w:r>
      <w:r w:rsidR="006838DB">
        <w:t>or a newly defined one</w:t>
      </w:r>
      <w:r w:rsidR="003C2243">
        <w:rPr>
          <w:rFonts w:ascii="Courier New" w:hAnsi="Courier New" w:cs="Courier New"/>
          <w:snapToGrid w:val="0"/>
          <w:sz w:val="16"/>
          <w:szCs w:val="16"/>
        </w:rPr>
        <w:t>.</w:t>
      </w:r>
    </w:p>
    <w:p w:rsidR="003C2243" w:rsidRPr="003C2243" w:rsidRDefault="003C2243" w:rsidP="003C2243">
      <w:pPr>
        <w:jc w:val="both"/>
        <w:rPr>
          <w:rFonts w:ascii="Courier New" w:hAnsi="Courier New" w:cs="Courier New"/>
          <w:b/>
          <w:snapToGrid w:val="0"/>
          <w:sz w:val="16"/>
          <w:szCs w:val="16"/>
        </w:rPr>
      </w:pPr>
      <w:r>
        <w:rPr>
          <w:b/>
        </w:rPr>
        <w:t>Proposal 1:</w:t>
      </w:r>
      <w:r>
        <w:rPr>
          <w:b/>
        </w:rPr>
        <w:tab/>
      </w:r>
      <w:r w:rsidRPr="0092028B">
        <w:rPr>
          <w:b/>
        </w:rPr>
        <w:t>Support RTCM message types</w:t>
      </w:r>
      <w:r>
        <w:rPr>
          <w:b/>
        </w:rPr>
        <w:t xml:space="preserve"> 1032 for physical S</w:t>
      </w:r>
      <w:r w:rsidRPr="0092028B">
        <w:rPr>
          <w:b/>
        </w:rPr>
        <w:t>tation Coordinates</w:t>
      </w:r>
      <w:r w:rsidR="00524EC3">
        <w:rPr>
          <w:b/>
        </w:rPr>
        <w:t>.</w:t>
      </w:r>
    </w:p>
    <w:p w:rsidR="001827BA" w:rsidRPr="001827BA" w:rsidRDefault="001827BA" w:rsidP="001827BA">
      <w:pPr>
        <w:jc w:val="both"/>
        <w:rPr>
          <w:lang w:val="en-US"/>
        </w:rPr>
      </w:pPr>
      <w:r>
        <w:t>.</w:t>
      </w:r>
    </w:p>
    <w:p w:rsidR="000B15C8" w:rsidRDefault="000B15C8" w:rsidP="000B15C8">
      <w:pPr>
        <w:pStyle w:val="Heading2"/>
      </w:pPr>
    </w:p>
    <w:p w:rsidR="000B15C8" w:rsidRDefault="00EB0765" w:rsidP="00333042">
      <w:pPr>
        <w:pStyle w:val="Heading2"/>
      </w:pPr>
      <w:r w:rsidRPr="00EB0765">
        <w:t>2.</w:t>
      </w:r>
      <w:r>
        <w:t>2</w:t>
      </w:r>
      <w:r w:rsidR="0015544B">
        <w:tab/>
      </w:r>
      <w:r w:rsidR="0015544B">
        <w:tab/>
      </w:r>
      <w:r w:rsidR="00432BE9">
        <w:t>Reconversion from ASN.1 to RTCM format</w:t>
      </w:r>
    </w:p>
    <w:p w:rsidR="00B13E0E" w:rsidRDefault="00C47634" w:rsidP="006F4270">
      <w:pPr>
        <w:jc w:val="both"/>
      </w:pPr>
      <w:r>
        <w:t>Another aspect that is worthwhile clarifying is whether or not it would be possible to convert the LPP RTK messages received over LTE back into the corresponding RTCM message type.</w:t>
      </w:r>
      <w:r w:rsidR="005C37FF">
        <w:t xml:space="preserve"> This might be relevant for terminals, the design of which presents separate modules for the LTE modem and the GNSS receiver.</w:t>
      </w:r>
      <w:r>
        <w:t xml:space="preserve"> Such aspect </w:t>
      </w:r>
      <w:r w:rsidR="005C37FF">
        <w:t xml:space="preserve">was </w:t>
      </w:r>
      <w:r>
        <w:t>briefly mentioned in previous meet</w:t>
      </w:r>
      <w:r w:rsidR="005C37FF">
        <w:t xml:space="preserve">ings when </w:t>
      </w:r>
      <w:r w:rsidR="00B132DB">
        <w:t>discussing the format of</w:t>
      </w:r>
      <w:r w:rsidR="005C37FF">
        <w:t xml:space="preserve"> RTK assistance </w:t>
      </w:r>
      <w:r w:rsidR="00B132DB">
        <w:t>data and related complexity for the different options</w:t>
      </w:r>
      <w:r w:rsidR="005C37FF">
        <w:t xml:space="preserve"> [3][4].</w:t>
      </w:r>
    </w:p>
    <w:p w:rsidR="005C37FF" w:rsidRDefault="00B76D7D" w:rsidP="006F4270">
      <w:pPr>
        <w:jc w:val="both"/>
        <w:rPr>
          <w:lang w:eastAsia="ko-KR"/>
        </w:rPr>
      </w:pPr>
      <w:r>
        <w:t xml:space="preserve">With RTK assistance data currently being integrated into the </w:t>
      </w:r>
      <w:r>
        <w:rPr>
          <w:lang w:eastAsia="ko-KR"/>
        </w:rPr>
        <w:t>existing LPP A-GNSS framework, the translation of supported RTCM messages into ASN.1 implies that the format of LPP RTK messages are not exactly the same as the RTCM-defined ones. For example, this is due to the fact that LPP utilizes different GNSS IDs instead of separate messages, or</w:t>
      </w:r>
      <w:r w:rsidR="006711B1">
        <w:rPr>
          <w:lang w:eastAsia="ko-KR"/>
        </w:rPr>
        <w:t xml:space="preserve"> that </w:t>
      </w:r>
      <w:r>
        <w:rPr>
          <w:lang w:eastAsia="ko-KR"/>
        </w:rPr>
        <w:t>some fields that do not need to be duplicated</w:t>
      </w:r>
      <w:r w:rsidR="006711B1">
        <w:rPr>
          <w:lang w:eastAsia="ko-KR"/>
        </w:rPr>
        <w:t>,</w:t>
      </w:r>
      <w:r w:rsidR="006711B1" w:rsidRPr="006711B1">
        <w:rPr>
          <w:lang w:eastAsia="ko-KR"/>
        </w:rPr>
        <w:t xml:space="preserve"> </w:t>
      </w:r>
      <w:r w:rsidR="006711B1">
        <w:rPr>
          <w:lang w:eastAsia="ko-KR"/>
        </w:rPr>
        <w:t>such as signal IDs, are omitted.</w:t>
      </w:r>
      <w:r>
        <w:rPr>
          <w:lang w:eastAsia="ko-KR"/>
        </w:rPr>
        <w:t xml:space="preserve"> </w:t>
      </w:r>
      <w:r w:rsidR="006711B1">
        <w:rPr>
          <w:lang w:eastAsia="ko-KR"/>
        </w:rPr>
        <w:t xml:space="preserve">However, the single LPP RTK data fields should have a 1:1 mapping with the fields of </w:t>
      </w:r>
      <w:r w:rsidR="00B132DB">
        <w:rPr>
          <w:lang w:eastAsia="ko-KR"/>
        </w:rPr>
        <w:t xml:space="preserve">the </w:t>
      </w:r>
      <w:r w:rsidR="006711B1">
        <w:rPr>
          <w:lang w:eastAsia="ko-KR"/>
        </w:rPr>
        <w:t xml:space="preserve">corresponding RTCM message in terms of content, </w:t>
      </w:r>
      <w:r w:rsidR="00B132DB">
        <w:rPr>
          <w:lang w:eastAsia="ko-KR"/>
        </w:rPr>
        <w:t>range and</w:t>
      </w:r>
      <w:r w:rsidR="006711B1">
        <w:rPr>
          <w:lang w:eastAsia="ko-KR"/>
        </w:rPr>
        <w:t xml:space="preserve"> resolution. Therefore, it should be deemed feasible to faithfully recompose the supported RTCM messages after receiving the LPP RTK assistance data. Such conversion would be up to UE implementation and outside the scope of 3GPP.</w:t>
      </w:r>
    </w:p>
    <w:p w:rsidR="006711B1" w:rsidRPr="006711B1" w:rsidRDefault="006711B1" w:rsidP="006F4270">
      <w:pPr>
        <w:ind w:left="1134" w:hanging="1134"/>
        <w:jc w:val="both"/>
        <w:rPr>
          <w:rFonts w:ascii="Courier New" w:hAnsi="Courier New" w:cs="Courier New"/>
          <w:b/>
          <w:snapToGrid w:val="0"/>
          <w:sz w:val="16"/>
          <w:szCs w:val="16"/>
        </w:rPr>
      </w:pPr>
      <w:r>
        <w:rPr>
          <w:b/>
        </w:rPr>
        <w:t>Proposal 2:</w:t>
      </w:r>
      <w:r>
        <w:rPr>
          <w:b/>
        </w:rPr>
        <w:tab/>
        <w:t xml:space="preserve">RAN2 understands that it is feasible </w:t>
      </w:r>
      <w:r w:rsidR="007E426D">
        <w:rPr>
          <w:b/>
        </w:rPr>
        <w:t>to convert the received LPP RTK assistance data back into the corresponding RTCM message types.</w:t>
      </w:r>
    </w:p>
    <w:p w:rsidR="00335476" w:rsidRDefault="00335476" w:rsidP="00432BE9">
      <w:pPr>
        <w:pStyle w:val="Heading2"/>
      </w:pPr>
    </w:p>
    <w:p w:rsidR="000B15C8" w:rsidRDefault="00C67B4E" w:rsidP="00432BE9">
      <w:pPr>
        <w:pStyle w:val="Heading2"/>
      </w:pPr>
      <w:r>
        <w:t xml:space="preserve">2.3 </w:t>
      </w:r>
      <w:r>
        <w:tab/>
      </w:r>
      <w:r w:rsidR="00D764FC">
        <w:t xml:space="preserve">Support of multiple </w:t>
      </w:r>
      <w:r w:rsidR="007E11E6">
        <w:t>correction sets</w:t>
      </w:r>
      <w:r w:rsidR="00D764FC">
        <w:t xml:space="preserve"> linked to geographical area</w:t>
      </w:r>
      <w:r w:rsidR="007E11E6">
        <w:t>s</w:t>
      </w:r>
    </w:p>
    <w:p w:rsidR="00797C46" w:rsidRDefault="00E25FF8" w:rsidP="006F4270">
      <w:pPr>
        <w:jc w:val="both"/>
      </w:pPr>
      <w:r>
        <w:t xml:space="preserve">One of the characteristics of </w:t>
      </w:r>
      <w:r w:rsidR="00F87CA2">
        <w:t xml:space="preserve">OSR </w:t>
      </w:r>
      <w:r>
        <w:t>RTK correction is th</w:t>
      </w:r>
      <w:r w:rsidR="00FA106B">
        <w:t xml:space="preserve">at accuracy decreases </w:t>
      </w:r>
      <w:r>
        <w:t xml:space="preserve">as a function of </w:t>
      </w:r>
      <w:r w:rsidR="00FA106B">
        <w:t xml:space="preserve">increasing </w:t>
      </w:r>
      <w:r>
        <w:t xml:space="preserve">distance </w:t>
      </w:r>
      <w:r w:rsidR="008A78B8">
        <w:t xml:space="preserve">(“baseline”) </w:t>
      </w:r>
      <w:r>
        <w:t>from the reference point. Typically the</w:t>
      </w:r>
      <w:r w:rsidR="008A78B8">
        <w:t xml:space="preserve"> RTK</w:t>
      </w:r>
      <w:r>
        <w:t xml:space="preserve"> </w:t>
      </w:r>
      <w:r w:rsidR="00797C46">
        <w:t xml:space="preserve">accuracy </w:t>
      </w:r>
      <w:r w:rsidR="008A78B8">
        <w:t xml:space="preserve">is </w:t>
      </w:r>
      <w:r w:rsidR="00802E72">
        <w:t>calculated</w:t>
      </w:r>
      <w:r w:rsidR="008A78B8">
        <w:t xml:space="preserve"> </w:t>
      </w:r>
      <w:r w:rsidR="00802E72">
        <w:t xml:space="preserve">depending on the baseline </w:t>
      </w:r>
      <w:r w:rsidR="00EA5676">
        <w:t xml:space="preserve">with </w:t>
      </w:r>
      <w:r w:rsidR="00EA5676" w:rsidRPr="00EA5676">
        <w:t>1</w:t>
      </w:r>
      <w:r w:rsidR="00802E72">
        <w:t xml:space="preserve"> [</w:t>
      </w:r>
      <w:r w:rsidR="00EA5676" w:rsidRPr="00EA5676">
        <w:t>cm</w:t>
      </w:r>
      <w:r w:rsidR="00802E72">
        <w:t xml:space="preserve">] </w:t>
      </w:r>
      <w:r w:rsidR="00EA5676" w:rsidRPr="00EA5676">
        <w:t>+</w:t>
      </w:r>
      <w:r w:rsidR="00802E72">
        <w:t xml:space="preserve"> </w:t>
      </w:r>
      <w:r w:rsidR="00EA5676" w:rsidRPr="00EA5676">
        <w:t>1ppm∙distance</w:t>
      </w:r>
      <w:r w:rsidR="00802E72">
        <w:t xml:space="preserve"> [cm]</w:t>
      </w:r>
      <w:r w:rsidR="00EA5676" w:rsidRPr="00EA5676">
        <w:t xml:space="preserve"> </w:t>
      </w:r>
      <w:r w:rsidR="00EA5676">
        <w:t>(valid up to 10 – 20 km).</w:t>
      </w:r>
      <w:r w:rsidR="008A78B8" w:rsidDel="008A78B8">
        <w:t xml:space="preserve"> </w:t>
      </w:r>
      <w:r w:rsidRPr="00E25FF8">
        <w:t xml:space="preserve">Using the </w:t>
      </w:r>
      <w:r>
        <w:t>eNB as the reference point and broadcasting the correction</w:t>
      </w:r>
      <w:r w:rsidR="00BB2F29">
        <w:t xml:space="preserve"> information might not be efficient </w:t>
      </w:r>
      <w:r>
        <w:t>in cellular networks</w:t>
      </w:r>
      <w:r w:rsidR="00730BF6">
        <w:t>. In real deployments eNBs</w:t>
      </w:r>
      <w:r>
        <w:t xml:space="preserve"> </w:t>
      </w:r>
      <w:r w:rsidR="00730BF6">
        <w:t>are typically not located at</w:t>
      </w:r>
      <w:r>
        <w:t xml:space="preserve"> the </w:t>
      </w:r>
      <w:r w:rsidR="00730BF6">
        <w:t>centre</w:t>
      </w:r>
      <w:r w:rsidR="00797C46">
        <w:t xml:space="preserve"> of the cell – especially </w:t>
      </w:r>
      <w:r w:rsidR="00730BF6">
        <w:t>when</w:t>
      </w:r>
      <w:r w:rsidR="00797C46">
        <w:t xml:space="preserve"> sectorized cells are used</w:t>
      </w:r>
      <w:r>
        <w:t>.</w:t>
      </w:r>
      <w:r w:rsidR="00797C46">
        <w:t xml:space="preserve"> So there is a need to allow usage of any reference point for calculating the RTK correction information – which is in general transparent</w:t>
      </w:r>
      <w:r w:rsidR="000770A8">
        <w:t xml:space="preserve"> to</w:t>
      </w:r>
      <w:r w:rsidR="00797C46">
        <w:t xml:space="preserve"> the RAN and </w:t>
      </w:r>
      <w:r w:rsidR="00D15C9F">
        <w:t>outside the scope of the WI.</w:t>
      </w:r>
    </w:p>
    <w:p w:rsidR="00E25FF8" w:rsidRDefault="00797C46" w:rsidP="006F4270">
      <w:pPr>
        <w:jc w:val="both"/>
      </w:pPr>
      <w:r>
        <w:t>To address different accuracy levels even within a cell</w:t>
      </w:r>
      <w:r w:rsidR="006F4270">
        <w:t>,</w:t>
      </w:r>
      <w:r>
        <w:t xml:space="preserve"> it shall be possible to </w:t>
      </w:r>
      <w:r w:rsidR="00F87CA2">
        <w:t>broadcast</w:t>
      </w:r>
      <w:r>
        <w:t xml:space="preserve"> multiple RTK </w:t>
      </w:r>
      <w:r w:rsidR="00BB2F29">
        <w:t xml:space="preserve">correction </w:t>
      </w:r>
      <w:r>
        <w:t xml:space="preserve">streams within </w:t>
      </w:r>
      <w:r w:rsidR="00730BF6">
        <w:t xml:space="preserve">the </w:t>
      </w:r>
      <w:r>
        <w:t>cell area</w:t>
      </w:r>
      <w:r w:rsidR="00BB2F29">
        <w:t xml:space="preserve"> which are derived from a network of reference receivers</w:t>
      </w:r>
      <w:r>
        <w:t xml:space="preserve">. This can be achieved by using multiple </w:t>
      </w:r>
      <w:r w:rsidR="00BB2F29">
        <w:t>instance</w:t>
      </w:r>
      <w:r w:rsidR="006F4270">
        <w:t>s</w:t>
      </w:r>
      <w:r w:rsidR="00BB2F29">
        <w:t xml:space="preserve"> of the RTK corrections defined in LPP, which originate from the E-SMLC and are broadcasted over </w:t>
      </w:r>
      <w:r>
        <w:t xml:space="preserve">SIB. Such an approach is extremely helpful </w:t>
      </w:r>
      <w:r w:rsidR="004C3591">
        <w:t xml:space="preserve">for </w:t>
      </w:r>
      <w:r>
        <w:t>provid</w:t>
      </w:r>
      <w:r w:rsidR="004C3591">
        <w:t>ing</w:t>
      </w:r>
      <w:r>
        <w:t xml:space="preserve"> </w:t>
      </w:r>
      <w:r w:rsidR="004C3591">
        <w:t xml:space="preserve">smaller zones within the overlaying cell area where </w:t>
      </w:r>
      <w:r w:rsidR="00D339C4">
        <w:t>ultra-high</w:t>
      </w:r>
      <w:r w:rsidR="004C3591">
        <w:t>-precision positioning can be achieved.</w:t>
      </w:r>
      <w:r w:rsidR="00BB2F29">
        <w:t xml:space="preserve"> </w:t>
      </w:r>
      <w:r w:rsidR="00D339C4">
        <w:t xml:space="preserve">The different correction streams might also be associated with different high-accuracy positioning methods, specific subscriber groups and different business requirements. </w:t>
      </w:r>
      <w:r w:rsidR="002663FE">
        <w:t xml:space="preserve"> </w:t>
      </w:r>
      <w:r w:rsidR="00A6447D">
        <w:t xml:space="preserve">Typical use cases </w:t>
      </w:r>
      <w:r w:rsidR="002663FE">
        <w:t>are ultra</w:t>
      </w:r>
      <w:r w:rsidR="00A6447D">
        <w:t>-</w:t>
      </w:r>
      <w:r w:rsidR="002663FE">
        <w:t>precise farming or l</w:t>
      </w:r>
      <w:r w:rsidR="002663FE" w:rsidRPr="002663FE">
        <w:t>and surveying</w:t>
      </w:r>
      <w:r w:rsidR="002663FE">
        <w:t xml:space="preserve"> (e.g. for mining or construction), </w:t>
      </w:r>
      <w:r w:rsidR="00A6447D">
        <w:t>and also</w:t>
      </w:r>
      <w:r w:rsidR="002663FE">
        <w:t xml:space="preserve"> increase</w:t>
      </w:r>
      <w:r w:rsidR="00A6447D">
        <w:t>d</w:t>
      </w:r>
      <w:r w:rsidR="002663FE">
        <w:t xml:space="preserve"> precision for automotive</w:t>
      </w:r>
      <w:r w:rsidR="006F4270">
        <w:t xml:space="preserve"> industry</w:t>
      </w:r>
      <w:r w:rsidR="002663FE">
        <w:t xml:space="preserve"> (e.g. precise l</w:t>
      </w:r>
      <w:r w:rsidR="00A6447D">
        <w:t>a</w:t>
      </w:r>
      <w:r w:rsidR="002663FE">
        <w:t>ne driving along motorways).</w:t>
      </w:r>
    </w:p>
    <w:p w:rsidR="00AE27BF" w:rsidRDefault="00AE27BF" w:rsidP="006F4270">
      <w:pPr>
        <w:jc w:val="both"/>
      </w:pPr>
      <w:r>
        <w:t>For the signalling design</w:t>
      </w:r>
      <w:r w:rsidR="006F4270">
        <w:t>,</w:t>
      </w:r>
      <w:r>
        <w:t xml:space="preserve"> up to 8 sets shall be considered initially.</w:t>
      </w:r>
    </w:p>
    <w:p w:rsidR="00BC70D5" w:rsidRPr="00D339C4" w:rsidRDefault="00D339C4" w:rsidP="006F4270">
      <w:pPr>
        <w:ind w:left="1136" w:hanging="1136"/>
        <w:jc w:val="both"/>
      </w:pPr>
      <w:r>
        <w:rPr>
          <w:b/>
        </w:rPr>
        <w:t>Proposal 3:</w:t>
      </w:r>
      <w:r>
        <w:rPr>
          <w:b/>
        </w:rPr>
        <w:tab/>
        <w:t>B</w:t>
      </w:r>
      <w:r w:rsidR="00AE5C2F">
        <w:rPr>
          <w:b/>
        </w:rPr>
        <w:t xml:space="preserve">roadcast </w:t>
      </w:r>
      <w:r>
        <w:rPr>
          <w:b/>
        </w:rPr>
        <w:t xml:space="preserve">of </w:t>
      </w:r>
      <w:r w:rsidR="00AE5C2F">
        <w:rPr>
          <w:b/>
        </w:rPr>
        <w:t xml:space="preserve">multiple </w:t>
      </w:r>
      <w:r w:rsidR="00BB2F29">
        <w:rPr>
          <w:b/>
        </w:rPr>
        <w:t>RTK corrections streams</w:t>
      </w:r>
      <w:r w:rsidR="002663FE">
        <w:rPr>
          <w:b/>
        </w:rPr>
        <w:t xml:space="preserve"> </w:t>
      </w:r>
      <w:r>
        <w:rPr>
          <w:b/>
        </w:rPr>
        <w:t>is supported</w:t>
      </w:r>
      <w:r w:rsidR="002663FE">
        <w:rPr>
          <w:b/>
        </w:rPr>
        <w:t>.</w:t>
      </w:r>
      <w:r w:rsidR="00AE27BF">
        <w:rPr>
          <w:b/>
        </w:rPr>
        <w:t xml:space="preserve"> </w:t>
      </w:r>
      <w:r w:rsidR="00BB2F29">
        <w:rPr>
          <w:b/>
        </w:rPr>
        <w:t>8</w:t>
      </w:r>
      <w:r w:rsidR="00AE27BF">
        <w:rPr>
          <w:b/>
        </w:rPr>
        <w:t xml:space="preserve"> instances shall be supported by the signalling.</w:t>
      </w:r>
    </w:p>
    <w:p w:rsidR="002663FE" w:rsidRDefault="00904059" w:rsidP="006F4270">
      <w:pPr>
        <w:jc w:val="both"/>
      </w:pPr>
      <w:r>
        <w:t xml:space="preserve">In order to link the multiple sets of RTK correction information to a given geographical area it is proposed to allow definition of linking information between the </w:t>
      </w:r>
      <w:r w:rsidR="00CA6844">
        <w:t>current</w:t>
      </w:r>
      <w:r>
        <w:t xml:space="preserve"> location of the receiver and the different RTK correction </w:t>
      </w:r>
      <w:r w:rsidR="00C50137">
        <w:t>streams</w:t>
      </w:r>
      <w:r>
        <w:t>.</w:t>
      </w:r>
    </w:p>
    <w:p w:rsidR="0043487D" w:rsidRDefault="00904059" w:rsidP="006F4270">
      <w:pPr>
        <w:jc w:val="both"/>
      </w:pPr>
      <w:r>
        <w:t>There are multiple ways to achieve such a linking</w:t>
      </w:r>
      <w:r w:rsidR="0043487D">
        <w:t>, as indicated but not limited to the examples below</w:t>
      </w:r>
      <w:r>
        <w:t>:</w:t>
      </w:r>
    </w:p>
    <w:p w:rsidR="0043487D" w:rsidRDefault="0043487D" w:rsidP="006F4270">
      <w:pPr>
        <w:pStyle w:val="ListParagraph"/>
        <w:numPr>
          <w:ilvl w:val="0"/>
          <w:numId w:val="5"/>
        </w:numPr>
        <w:jc w:val="both"/>
      </w:pPr>
      <w:r>
        <w:t>D</w:t>
      </w:r>
      <w:r w:rsidR="00904059" w:rsidRPr="00904059">
        <w:t>efin</w:t>
      </w:r>
      <w:r w:rsidR="00904059">
        <w:t>i</w:t>
      </w:r>
      <w:r w:rsidR="00904059" w:rsidRPr="00904059">
        <w:t>tion</w:t>
      </w:r>
      <w:r w:rsidR="00904059">
        <w:t xml:space="preserve"> of a particular </w:t>
      </w:r>
      <w:r w:rsidR="009C1B03">
        <w:t>polygon</w:t>
      </w:r>
      <w:r w:rsidR="00904059">
        <w:t xml:space="preserve"> </w:t>
      </w:r>
      <w:r w:rsidR="006F4270">
        <w:t xml:space="preserve">within </w:t>
      </w:r>
      <w:r w:rsidR="00904059">
        <w:t>which t</w:t>
      </w:r>
      <w:r w:rsidR="00BD6570">
        <w:t>he RTK correction stream is valid</w:t>
      </w:r>
      <w:r w:rsidR="006F4270">
        <w:t xml:space="preserve"> whilst</w:t>
      </w:r>
      <w:r w:rsidR="00BD6570">
        <w:t xml:space="preserve"> the </w:t>
      </w:r>
      <w:r w:rsidR="00904059">
        <w:t xml:space="preserve">receiver </w:t>
      </w:r>
      <w:r w:rsidR="00BD6570">
        <w:t xml:space="preserve">estimates if it is </w:t>
      </w:r>
      <w:r w:rsidR="00BD6570">
        <w:t>inside the validity area (i.e. polygon)</w:t>
      </w:r>
      <w:r w:rsidR="00BD6570">
        <w:t xml:space="preserve"> via its GNSS capabilities. </w:t>
      </w:r>
    </w:p>
    <w:p w:rsidR="0043487D" w:rsidRDefault="00904059" w:rsidP="006F4270">
      <w:pPr>
        <w:pStyle w:val="ListParagraph"/>
        <w:numPr>
          <w:ilvl w:val="0"/>
          <w:numId w:val="5"/>
        </w:numPr>
        <w:jc w:val="both"/>
      </w:pPr>
      <w:r>
        <w:t>Definition of a defined Timing Advance region (TA</w:t>
      </w:r>
      <w:r w:rsidRPr="0043487D">
        <w:rPr>
          <w:vertAlign w:val="subscript"/>
        </w:rPr>
        <w:t>x</w:t>
      </w:r>
      <w:r>
        <w:t xml:space="preserve"> .. TA</w:t>
      </w:r>
      <w:r w:rsidRPr="0043487D">
        <w:rPr>
          <w:vertAlign w:val="subscript"/>
        </w:rPr>
        <w:t>y</w:t>
      </w:r>
      <w:r>
        <w:t>) to assess the validity area</w:t>
      </w:r>
      <w:r w:rsidR="00BD6570">
        <w:t>.</w:t>
      </w:r>
    </w:p>
    <w:p w:rsidR="00904059" w:rsidRPr="0043487D" w:rsidRDefault="00904059" w:rsidP="006F4270">
      <w:pPr>
        <w:pStyle w:val="ListParagraph"/>
        <w:numPr>
          <w:ilvl w:val="0"/>
          <w:numId w:val="5"/>
        </w:numPr>
        <w:jc w:val="both"/>
      </w:pPr>
      <w:r w:rsidRPr="00904059">
        <w:t xml:space="preserve">Usage of </w:t>
      </w:r>
      <w:r w:rsidR="00CA6844">
        <w:t xml:space="preserve">V2X zoning information to link current location of </w:t>
      </w:r>
      <w:r w:rsidR="00BD6570">
        <w:t xml:space="preserve">the device </w:t>
      </w:r>
      <w:r w:rsidR="00CA6844">
        <w:t xml:space="preserve">to RTK correction </w:t>
      </w:r>
      <w:r w:rsidR="00BD6570">
        <w:t>stream.</w:t>
      </w:r>
    </w:p>
    <w:p w:rsidR="0043487D" w:rsidRDefault="0043487D" w:rsidP="006F4270">
      <w:pPr>
        <w:ind w:left="1136" w:hanging="1136"/>
        <w:jc w:val="both"/>
        <w:rPr>
          <w:b/>
        </w:rPr>
      </w:pPr>
    </w:p>
    <w:p w:rsidR="00E25FF8" w:rsidRDefault="00D339C4" w:rsidP="006F4270">
      <w:pPr>
        <w:ind w:left="1136" w:hanging="1136"/>
        <w:jc w:val="both"/>
        <w:rPr>
          <w:b/>
        </w:rPr>
      </w:pPr>
      <w:r>
        <w:rPr>
          <w:b/>
        </w:rPr>
        <w:t xml:space="preserve">Proposal </w:t>
      </w:r>
      <w:r w:rsidR="00524EC3">
        <w:rPr>
          <w:b/>
        </w:rPr>
        <w:t>4</w:t>
      </w:r>
      <w:r>
        <w:rPr>
          <w:b/>
        </w:rPr>
        <w:t>:</w:t>
      </w:r>
      <w:r>
        <w:rPr>
          <w:b/>
        </w:rPr>
        <w:tab/>
      </w:r>
      <w:r w:rsidR="00F738EC">
        <w:rPr>
          <w:b/>
        </w:rPr>
        <w:t>Linking information of current position of receiver to appropriate set of RTK correction information shall be defined. Geo-</w:t>
      </w:r>
      <w:r w:rsidR="009C1B03">
        <w:rPr>
          <w:b/>
        </w:rPr>
        <w:t>Polygon</w:t>
      </w:r>
      <w:r w:rsidR="00F738EC">
        <w:rPr>
          <w:b/>
        </w:rPr>
        <w:t xml:space="preserve"> </w:t>
      </w:r>
      <w:r w:rsidR="00BD6570">
        <w:rPr>
          <w:b/>
        </w:rPr>
        <w:t>and</w:t>
      </w:r>
      <w:r w:rsidR="00F738EC">
        <w:rPr>
          <w:b/>
        </w:rPr>
        <w:t xml:space="preserve"> V2X zoning </w:t>
      </w:r>
      <w:r w:rsidR="00BD6570">
        <w:rPr>
          <w:b/>
        </w:rPr>
        <w:t>seem to be the best candidate solutions.</w:t>
      </w:r>
    </w:p>
    <w:p w:rsidR="00951823" w:rsidRDefault="00951823" w:rsidP="00951823">
      <w:pPr>
        <w:rPr>
          <w:b/>
        </w:rPr>
      </w:pPr>
    </w:p>
    <w:p w:rsidR="00AE27BF" w:rsidRDefault="00AE27BF" w:rsidP="00951823">
      <w:pPr>
        <w:rPr>
          <w:b/>
        </w:rPr>
      </w:pPr>
    </w:p>
    <w:p w:rsidR="00B4416C" w:rsidRPr="00B4416C" w:rsidRDefault="00B4416C" w:rsidP="003B25BD">
      <w:pPr>
        <w:keepNext/>
        <w:keepLines/>
        <w:pBdr>
          <w:top w:val="single" w:sz="12" w:space="3" w:color="auto"/>
        </w:pBdr>
        <w:overflowPunct w:val="0"/>
        <w:autoSpaceDE w:val="0"/>
        <w:autoSpaceDN w:val="0"/>
        <w:adjustRightInd w:val="0"/>
        <w:spacing w:before="240"/>
        <w:ind w:left="851" w:hanging="851"/>
        <w:textAlignment w:val="baseline"/>
        <w:outlineLvl w:val="0"/>
        <w:rPr>
          <w:rFonts w:ascii="Arial" w:hAnsi="Arial"/>
          <w:sz w:val="36"/>
          <w:lang w:val="en-US"/>
        </w:rPr>
      </w:pPr>
      <w:r w:rsidRPr="00B4416C">
        <w:rPr>
          <w:rFonts w:ascii="Arial" w:hAnsi="Arial"/>
          <w:sz w:val="36"/>
          <w:lang w:val="en-US"/>
        </w:rPr>
        <w:lastRenderedPageBreak/>
        <w:t>3</w:t>
      </w:r>
      <w:r w:rsidRPr="00B4416C">
        <w:rPr>
          <w:rFonts w:ascii="Arial" w:hAnsi="Arial"/>
          <w:sz w:val="36"/>
          <w:lang w:val="en-US"/>
        </w:rPr>
        <w:tab/>
        <w:t>Conclusion</w:t>
      </w:r>
    </w:p>
    <w:p w:rsidR="00532429" w:rsidRDefault="00D339C4" w:rsidP="006F4270">
      <w:pPr>
        <w:jc w:val="both"/>
        <w:rPr>
          <w:lang w:eastAsia="zh-CN"/>
        </w:rPr>
      </w:pPr>
      <w:r>
        <w:rPr>
          <w:lang w:eastAsia="zh-CN"/>
        </w:rPr>
        <w:t xml:space="preserve">It is proposed to discuss about the points raised in this paper </w:t>
      </w:r>
      <w:r w:rsidR="00373C9D">
        <w:rPr>
          <w:lang w:eastAsia="zh-CN"/>
        </w:rPr>
        <w:t xml:space="preserve">and agree on the </w:t>
      </w:r>
      <w:r>
        <w:rPr>
          <w:lang w:eastAsia="zh-CN"/>
        </w:rPr>
        <w:t xml:space="preserve">following </w:t>
      </w:r>
      <w:r w:rsidR="00373C9D">
        <w:rPr>
          <w:lang w:eastAsia="zh-CN"/>
        </w:rPr>
        <w:t>proposals:</w:t>
      </w:r>
    </w:p>
    <w:p w:rsidR="00524EC3" w:rsidRDefault="00524EC3" w:rsidP="006F4270">
      <w:pPr>
        <w:jc w:val="both"/>
        <w:rPr>
          <w:b/>
        </w:rPr>
      </w:pPr>
      <w:r>
        <w:rPr>
          <w:b/>
        </w:rPr>
        <w:t>Proposal 1:</w:t>
      </w:r>
      <w:r>
        <w:rPr>
          <w:b/>
        </w:rPr>
        <w:tab/>
      </w:r>
      <w:r w:rsidRPr="0092028B">
        <w:rPr>
          <w:b/>
        </w:rPr>
        <w:t>Support RTCM message types</w:t>
      </w:r>
      <w:r>
        <w:rPr>
          <w:b/>
        </w:rPr>
        <w:t xml:space="preserve"> 1032 for physical S</w:t>
      </w:r>
      <w:r w:rsidRPr="0092028B">
        <w:rPr>
          <w:b/>
        </w:rPr>
        <w:t>tation Coordinates</w:t>
      </w:r>
      <w:r>
        <w:rPr>
          <w:b/>
        </w:rPr>
        <w:t>.</w:t>
      </w:r>
    </w:p>
    <w:p w:rsidR="007E426D" w:rsidRPr="003C2243" w:rsidRDefault="007E426D" w:rsidP="006F4270">
      <w:pPr>
        <w:ind w:left="1134" w:hanging="1134"/>
        <w:jc w:val="both"/>
        <w:rPr>
          <w:rFonts w:ascii="Courier New" w:hAnsi="Courier New" w:cs="Courier New"/>
          <w:b/>
          <w:snapToGrid w:val="0"/>
          <w:sz w:val="16"/>
          <w:szCs w:val="16"/>
        </w:rPr>
      </w:pPr>
      <w:r>
        <w:rPr>
          <w:b/>
        </w:rPr>
        <w:t>Proposal 2:</w:t>
      </w:r>
      <w:r>
        <w:rPr>
          <w:b/>
        </w:rPr>
        <w:tab/>
        <w:t>RAN2 understands that it is feasible to convert the received LPP RTK assistance data back into the corresponding RTCM message types.</w:t>
      </w:r>
    </w:p>
    <w:p w:rsidR="00524EC3" w:rsidRPr="00D339C4" w:rsidRDefault="00524EC3" w:rsidP="006F4270">
      <w:pPr>
        <w:ind w:left="1136" w:hanging="1136"/>
        <w:jc w:val="both"/>
      </w:pPr>
      <w:r>
        <w:rPr>
          <w:b/>
        </w:rPr>
        <w:t>Proposal 3:</w:t>
      </w:r>
      <w:r>
        <w:rPr>
          <w:b/>
        </w:rPr>
        <w:tab/>
        <w:t>Broadcast of multiple RTK corrections streams is supported. 8 instances shall be supported by the signalling.</w:t>
      </w:r>
      <w:bookmarkStart w:id="1" w:name="_GoBack"/>
      <w:bookmarkEnd w:id="1"/>
    </w:p>
    <w:p w:rsidR="00524EC3" w:rsidRDefault="00524EC3" w:rsidP="006F4270">
      <w:pPr>
        <w:ind w:left="1136" w:hanging="1136"/>
        <w:jc w:val="both"/>
        <w:rPr>
          <w:b/>
        </w:rPr>
      </w:pPr>
      <w:r>
        <w:rPr>
          <w:b/>
        </w:rPr>
        <w:t>Proposal 4:</w:t>
      </w:r>
      <w:r>
        <w:rPr>
          <w:b/>
        </w:rPr>
        <w:tab/>
      </w:r>
      <w:r w:rsidR="00BD6570">
        <w:rPr>
          <w:b/>
        </w:rPr>
        <w:t>Linking information of current position of receiver to appropriate set of RTK correction information shall be defined. Geo-Polygon and V2X zoning seem to be the best candidate solutions.</w:t>
      </w:r>
    </w:p>
    <w:p w:rsidR="00524EC3" w:rsidRDefault="00524EC3" w:rsidP="00524EC3">
      <w:pPr>
        <w:ind w:left="1136" w:hanging="1136"/>
        <w:rPr>
          <w:b/>
        </w:rPr>
      </w:pPr>
    </w:p>
    <w:p w:rsidR="00B76BCC" w:rsidRDefault="00524EC3" w:rsidP="00B76BCC">
      <w:pPr>
        <w:keepNext/>
        <w:keepLines/>
        <w:pBdr>
          <w:top w:val="single" w:sz="12" w:space="3" w:color="auto"/>
        </w:pBdr>
        <w:overflowPunct w:val="0"/>
        <w:autoSpaceDE w:val="0"/>
        <w:autoSpaceDN w:val="0"/>
        <w:adjustRightInd w:val="0"/>
        <w:spacing w:before="240"/>
        <w:ind w:left="851" w:hanging="851"/>
        <w:textAlignment w:val="baseline"/>
        <w:outlineLvl w:val="0"/>
        <w:rPr>
          <w:rFonts w:ascii="Arial" w:hAnsi="Arial"/>
          <w:sz w:val="36"/>
          <w:lang w:val="en-US"/>
        </w:rPr>
      </w:pPr>
      <w:r>
        <w:rPr>
          <w:rFonts w:ascii="Arial" w:hAnsi="Arial"/>
          <w:sz w:val="36"/>
          <w:lang w:val="en-US"/>
        </w:rPr>
        <w:t>4</w:t>
      </w:r>
      <w:r w:rsidR="00B76BCC" w:rsidRPr="00B4416C">
        <w:rPr>
          <w:rFonts w:ascii="Arial" w:hAnsi="Arial"/>
          <w:sz w:val="36"/>
          <w:lang w:val="en-US"/>
        </w:rPr>
        <w:tab/>
      </w:r>
      <w:r w:rsidR="00B76BCC">
        <w:rPr>
          <w:rFonts w:ascii="Arial" w:hAnsi="Arial"/>
          <w:sz w:val="36"/>
          <w:lang w:val="en-US"/>
        </w:rPr>
        <w:t>References</w:t>
      </w:r>
    </w:p>
    <w:p w:rsidR="009031F9" w:rsidRPr="001827BA" w:rsidRDefault="00B76BCC" w:rsidP="001827BA">
      <w:pPr>
        <w:pStyle w:val="EX"/>
        <w:numPr>
          <w:ilvl w:val="0"/>
          <w:numId w:val="3"/>
        </w:numPr>
        <w:rPr>
          <w:rFonts w:eastAsia="SimSun"/>
          <w:lang w:eastAsia="zh-CN"/>
        </w:rPr>
      </w:pPr>
      <w:r w:rsidRPr="009031F9">
        <w:t>R2-1709667</w:t>
      </w:r>
      <w:r w:rsidRPr="00503D7F">
        <w:tab/>
        <w:t>Report from Break-Out Session, Session Chair (Huawei)</w:t>
      </w:r>
    </w:p>
    <w:p w:rsidR="001827BA" w:rsidRDefault="001827BA" w:rsidP="001827BA">
      <w:pPr>
        <w:pStyle w:val="EX"/>
        <w:numPr>
          <w:ilvl w:val="0"/>
          <w:numId w:val="3"/>
        </w:numPr>
        <w:rPr>
          <w:rFonts w:eastAsia="SimSun"/>
          <w:lang w:eastAsia="zh-CN"/>
        </w:rPr>
      </w:pPr>
      <w:r w:rsidRPr="00DF2CFB">
        <w:rPr>
          <w:rFonts w:eastAsia="SimSun"/>
          <w:lang w:eastAsia="zh-CN"/>
        </w:rPr>
        <w:t>RTCM 10403.3,</w:t>
      </w:r>
      <w:r>
        <w:rPr>
          <w:rFonts w:eastAsia="SimSun"/>
          <w:lang w:eastAsia="zh-CN"/>
        </w:rPr>
        <w:t xml:space="preserve"> “</w:t>
      </w:r>
      <w:r w:rsidRPr="00DF2CFB">
        <w:rPr>
          <w:rFonts w:eastAsia="SimSun"/>
          <w:lang w:eastAsia="zh-CN"/>
        </w:rPr>
        <w:t>Differential GNSS (Global Navigation Satellite Systems) Services</w:t>
      </w:r>
      <w:r>
        <w:rPr>
          <w:rFonts w:eastAsia="SimSun"/>
          <w:lang w:eastAsia="zh-CN"/>
        </w:rPr>
        <w:t>”</w:t>
      </w:r>
      <w:r w:rsidRPr="00DF2CFB">
        <w:rPr>
          <w:rFonts w:eastAsia="SimSun"/>
          <w:lang w:eastAsia="zh-CN"/>
        </w:rPr>
        <w:t xml:space="preserve"> </w:t>
      </w:r>
      <w:r>
        <w:rPr>
          <w:rFonts w:eastAsia="SimSun"/>
          <w:lang w:eastAsia="zh-CN"/>
        </w:rPr>
        <w:t xml:space="preserve"> </w:t>
      </w:r>
      <w:r w:rsidRPr="00840551">
        <w:rPr>
          <w:rFonts w:eastAsia="SimSun"/>
          <w:lang w:eastAsia="zh-CN"/>
        </w:rPr>
        <w:t>- Version 3 (October 7, 2016)</w:t>
      </w:r>
    </w:p>
    <w:p w:rsidR="005C37FF" w:rsidRDefault="005C37FF" w:rsidP="005C37FF">
      <w:pPr>
        <w:pStyle w:val="EX"/>
        <w:numPr>
          <w:ilvl w:val="0"/>
          <w:numId w:val="3"/>
        </w:numPr>
        <w:rPr>
          <w:rFonts w:eastAsia="SimSun"/>
          <w:lang w:eastAsia="zh-CN"/>
        </w:rPr>
      </w:pPr>
      <w:r w:rsidRPr="005C37FF">
        <w:rPr>
          <w:rFonts w:eastAsia="SimSun"/>
          <w:lang w:eastAsia="zh-CN"/>
        </w:rPr>
        <w:t>R2-1711311</w:t>
      </w:r>
      <w:r w:rsidRPr="005C37FF">
        <w:rPr>
          <w:rFonts w:eastAsia="SimSun"/>
          <w:lang w:eastAsia="zh-CN"/>
        </w:rPr>
        <w:tab/>
        <w:t>Email discussion on RTK assistance data encoding</w:t>
      </w:r>
      <w:r w:rsidRPr="005C37FF">
        <w:rPr>
          <w:rFonts w:eastAsia="SimSun"/>
          <w:lang w:eastAsia="zh-CN"/>
        </w:rPr>
        <w:tab/>
        <w:t>Huawei</w:t>
      </w:r>
      <w:r w:rsidRPr="005C37FF">
        <w:rPr>
          <w:rFonts w:eastAsia="SimSun"/>
          <w:lang w:eastAsia="zh-CN"/>
        </w:rPr>
        <w:tab/>
        <w:t>discussion</w:t>
      </w:r>
      <w:r w:rsidRPr="005C37FF">
        <w:rPr>
          <w:rFonts w:eastAsia="SimSun"/>
          <w:lang w:eastAsia="zh-CN"/>
        </w:rPr>
        <w:tab/>
      </w:r>
      <w:r>
        <w:rPr>
          <w:rFonts w:eastAsia="SimSun"/>
          <w:lang w:eastAsia="zh-CN"/>
        </w:rPr>
        <w:t xml:space="preserve"> </w:t>
      </w:r>
      <w:r w:rsidRPr="005C37FF">
        <w:rPr>
          <w:rFonts w:eastAsia="SimSun"/>
          <w:lang w:eastAsia="zh-CN"/>
        </w:rPr>
        <w:t>Rel-15</w:t>
      </w:r>
    </w:p>
    <w:p w:rsidR="005C37FF" w:rsidRPr="005C37FF" w:rsidRDefault="005C37FF" w:rsidP="005C37FF">
      <w:pPr>
        <w:pStyle w:val="EX"/>
        <w:numPr>
          <w:ilvl w:val="0"/>
          <w:numId w:val="3"/>
        </w:numPr>
        <w:rPr>
          <w:rFonts w:eastAsia="SimSun"/>
          <w:lang w:eastAsia="zh-CN"/>
        </w:rPr>
      </w:pPr>
      <w:r w:rsidRPr="005C37FF">
        <w:rPr>
          <w:rFonts w:eastAsia="SimSun"/>
          <w:lang w:eastAsia="zh-CN"/>
        </w:rPr>
        <w:t>R2-1708518</w:t>
      </w:r>
      <w:r w:rsidRPr="005C37FF">
        <w:rPr>
          <w:rFonts w:eastAsia="SimSun"/>
          <w:lang w:eastAsia="zh-CN"/>
        </w:rPr>
        <w:tab/>
        <w:t>Comparison of Options for RTK Support in 3GPP</w:t>
      </w:r>
      <w:r w:rsidRPr="005C37FF">
        <w:rPr>
          <w:rFonts w:eastAsia="SimSun"/>
          <w:lang w:eastAsia="zh-CN"/>
        </w:rPr>
        <w:tab/>
        <w:t>Qualcomm Incorporated</w:t>
      </w:r>
      <w:r w:rsidRPr="005C37FF">
        <w:rPr>
          <w:rFonts w:eastAsia="SimSun"/>
          <w:lang w:eastAsia="zh-CN"/>
        </w:rPr>
        <w:tab/>
        <w:t>discussion</w:t>
      </w:r>
      <w:r w:rsidRPr="005C37FF">
        <w:rPr>
          <w:rFonts w:eastAsia="SimSun"/>
          <w:lang w:eastAsia="zh-CN"/>
        </w:rPr>
        <w:tab/>
        <w:t>Rel-15</w:t>
      </w:r>
      <w:r w:rsidRPr="005C37FF">
        <w:rPr>
          <w:rFonts w:eastAsia="SimSun"/>
          <w:lang w:eastAsia="zh-CN"/>
        </w:rPr>
        <w:tab/>
      </w:r>
    </w:p>
    <w:p w:rsidR="001827BA" w:rsidRPr="001827BA" w:rsidRDefault="001827BA" w:rsidP="001827BA">
      <w:pPr>
        <w:pStyle w:val="Doc-text2"/>
      </w:pPr>
    </w:p>
    <w:p w:rsidR="009031F9" w:rsidRPr="009031F9" w:rsidRDefault="009031F9" w:rsidP="009031F9">
      <w:pPr>
        <w:pStyle w:val="Doc-text2"/>
        <w:ind w:left="0" w:firstLine="0"/>
      </w:pPr>
    </w:p>
    <w:p w:rsidR="00B76BCC" w:rsidRPr="00B76BCC" w:rsidRDefault="00B76BCC" w:rsidP="00B76BCC"/>
    <w:p w:rsidR="00AE27BF" w:rsidRDefault="00AE27BF">
      <w:pPr>
        <w:spacing w:after="0"/>
        <w:rPr>
          <w:rFonts w:ascii="Arial" w:hAnsi="Arial"/>
          <w:sz w:val="36"/>
        </w:rPr>
      </w:pPr>
      <w:r>
        <w:rPr>
          <w:rFonts w:ascii="Arial" w:hAnsi="Arial"/>
          <w:sz w:val="36"/>
        </w:rPr>
        <w:br w:type="page"/>
      </w:r>
    </w:p>
    <w:p w:rsidR="00374840" w:rsidRDefault="00374840" w:rsidP="0037484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B4416C">
        <w:rPr>
          <w:rFonts w:ascii="Arial" w:hAnsi="Arial"/>
          <w:sz w:val="36"/>
        </w:rPr>
        <w:lastRenderedPageBreak/>
        <w:t>References</w:t>
      </w:r>
    </w:p>
    <w:p w:rsidR="00207975" w:rsidRDefault="00207975" w:rsidP="00ED3552">
      <w:pPr>
        <w:pStyle w:val="EX"/>
        <w:numPr>
          <w:ilvl w:val="0"/>
          <w:numId w:val="3"/>
        </w:numPr>
        <w:rPr>
          <w:rFonts w:eastAsia="SimSun"/>
          <w:lang w:eastAsia="zh-CN"/>
        </w:rPr>
      </w:pPr>
      <w:r w:rsidRPr="00207975">
        <w:rPr>
          <w:rFonts w:eastAsia="SimSun"/>
          <w:lang w:eastAsia="zh-CN"/>
        </w:rPr>
        <w:t>RP-170219</w:t>
      </w:r>
      <w:r>
        <w:rPr>
          <w:rFonts w:eastAsia="SimSun"/>
          <w:lang w:eastAsia="zh-CN"/>
        </w:rPr>
        <w:t>, “</w:t>
      </w:r>
      <w:r w:rsidRPr="00207975">
        <w:rPr>
          <w:rFonts w:eastAsia="SimSun"/>
          <w:lang w:eastAsia="zh-CN"/>
        </w:rPr>
        <w:t>Motivation for High Accuracy Positioning</w:t>
      </w:r>
      <w:r>
        <w:rPr>
          <w:rFonts w:eastAsia="SimSun"/>
          <w:lang w:eastAsia="zh-CN"/>
        </w:rPr>
        <w:t>”, Deutsche Telekom, Huawei</w:t>
      </w:r>
    </w:p>
    <w:p w:rsidR="00207975" w:rsidRDefault="00D27ABB" w:rsidP="00ED3552">
      <w:pPr>
        <w:pStyle w:val="EX"/>
        <w:numPr>
          <w:ilvl w:val="0"/>
          <w:numId w:val="3"/>
        </w:numPr>
        <w:rPr>
          <w:rFonts w:eastAsia="SimSun"/>
          <w:lang w:eastAsia="zh-CN"/>
        </w:rPr>
      </w:pPr>
      <w:r>
        <w:rPr>
          <w:rFonts w:eastAsia="SimSun"/>
          <w:lang w:eastAsia="zh-CN"/>
        </w:rPr>
        <w:t>RP-170220</w:t>
      </w:r>
      <w:r w:rsidR="00207975">
        <w:rPr>
          <w:rFonts w:eastAsia="SimSun"/>
          <w:lang w:eastAsia="zh-CN"/>
        </w:rPr>
        <w:t>, “</w:t>
      </w:r>
      <w:r w:rsidRPr="00D27ABB">
        <w:rPr>
          <w:rFonts w:eastAsia="SimSun"/>
          <w:lang w:eastAsia="zh-CN"/>
        </w:rPr>
        <w:t>New WID on Support for high accuracy positioning in LTE</w:t>
      </w:r>
      <w:r>
        <w:rPr>
          <w:rFonts w:eastAsia="SimSun"/>
          <w:lang w:eastAsia="zh-CN"/>
        </w:rPr>
        <w:t xml:space="preserve">”, </w:t>
      </w:r>
      <w:r w:rsidRPr="00D27ABB">
        <w:rPr>
          <w:rFonts w:eastAsia="SimSun"/>
          <w:lang w:eastAsia="zh-CN"/>
        </w:rPr>
        <w:t>Deutsche Telekom</w:t>
      </w:r>
      <w:r>
        <w:rPr>
          <w:rFonts w:eastAsia="SimSun"/>
          <w:lang w:eastAsia="zh-CN"/>
        </w:rPr>
        <w:t xml:space="preserve"> et al</w:t>
      </w:r>
    </w:p>
    <w:p w:rsidR="00374840" w:rsidRPr="008E6BAA" w:rsidRDefault="00890A87" w:rsidP="00ED3552">
      <w:pPr>
        <w:pStyle w:val="EX"/>
        <w:numPr>
          <w:ilvl w:val="0"/>
          <w:numId w:val="3"/>
        </w:numPr>
        <w:rPr>
          <w:rFonts w:eastAsia="SimSun"/>
          <w:lang w:eastAsia="zh-CN"/>
        </w:rPr>
      </w:pPr>
      <w:r w:rsidRPr="00890A87">
        <w:rPr>
          <w:rFonts w:eastAsia="SimSun"/>
          <w:lang w:eastAsia="zh-CN"/>
        </w:rPr>
        <w:t>RP-170245</w:t>
      </w:r>
      <w:r>
        <w:rPr>
          <w:rFonts w:eastAsia="SimSun"/>
          <w:lang w:eastAsia="zh-CN"/>
        </w:rPr>
        <w:t>, “</w:t>
      </w:r>
      <w:r w:rsidRPr="00890A87">
        <w:rPr>
          <w:rFonts w:eastAsia="SimSun"/>
          <w:lang w:eastAsia="zh-CN"/>
        </w:rPr>
        <w:t>Motivation for New WID: UE Positioning Accuracy Enhancements for</w:t>
      </w:r>
      <w:r>
        <w:rPr>
          <w:rFonts w:eastAsia="SimSun"/>
          <w:lang w:eastAsia="zh-CN"/>
        </w:rPr>
        <w:t xml:space="preserve"> LTE”, </w:t>
      </w:r>
      <w:r w:rsidR="00D27ABB">
        <w:rPr>
          <w:rFonts w:eastAsia="SimSun"/>
          <w:lang w:eastAsia="zh-CN"/>
        </w:rPr>
        <w:t>Nokia</w:t>
      </w:r>
    </w:p>
    <w:bookmarkEnd w:id="0"/>
    <w:p w:rsidR="003072BD" w:rsidRPr="001610F6" w:rsidRDefault="00D27ABB" w:rsidP="00ED3552">
      <w:pPr>
        <w:pStyle w:val="EX"/>
        <w:numPr>
          <w:ilvl w:val="0"/>
          <w:numId w:val="3"/>
        </w:numPr>
        <w:rPr>
          <w:rFonts w:eastAsia="SimSun"/>
          <w:lang w:eastAsia="zh-CN"/>
        </w:rPr>
      </w:pPr>
      <w:r>
        <w:rPr>
          <w:rFonts w:eastAsia="SimSun"/>
          <w:lang w:eastAsia="zh-CN"/>
        </w:rPr>
        <w:t>RP-170813, “</w:t>
      </w:r>
      <w:r w:rsidRPr="00D27ABB">
        <w:rPr>
          <w:rFonts w:eastAsia="SimSun"/>
          <w:lang w:eastAsia="zh-CN"/>
        </w:rPr>
        <w:t>New WID: UE Positioning Accuracy Enhancements for LTE</w:t>
      </w:r>
      <w:r>
        <w:rPr>
          <w:rFonts w:eastAsia="SimSun"/>
          <w:lang w:eastAsia="zh-CN"/>
        </w:rPr>
        <w:t>”, Nokia et al</w:t>
      </w:r>
    </w:p>
    <w:p w:rsidR="001610F6" w:rsidRDefault="001610F6" w:rsidP="00ED3552">
      <w:pPr>
        <w:pStyle w:val="EX"/>
        <w:numPr>
          <w:ilvl w:val="0"/>
          <w:numId w:val="3"/>
        </w:numPr>
        <w:rPr>
          <w:rFonts w:eastAsia="SimSun"/>
          <w:lang w:eastAsia="zh-CN"/>
        </w:rPr>
      </w:pPr>
      <w:r>
        <w:rPr>
          <w:rFonts w:eastAsia="SimSun"/>
          <w:lang w:eastAsia="zh-CN"/>
        </w:rPr>
        <w:t>3GPP TS 25.331</w:t>
      </w:r>
    </w:p>
    <w:p w:rsidR="005E1143" w:rsidRDefault="005D0D7F" w:rsidP="00ED3552">
      <w:pPr>
        <w:pStyle w:val="EX"/>
        <w:numPr>
          <w:ilvl w:val="0"/>
          <w:numId w:val="3"/>
        </w:numPr>
        <w:rPr>
          <w:rFonts w:eastAsia="SimSun"/>
          <w:lang w:eastAsia="zh-CN"/>
        </w:rPr>
      </w:pPr>
      <w:hyperlink r:id="rId9" w:history="1">
        <w:r w:rsidR="00B13E0E" w:rsidRPr="008F7DB9">
          <w:rPr>
            <w:rStyle w:val="Hyperlink"/>
            <w:rFonts w:eastAsia="SimSun"/>
            <w:lang w:eastAsia="zh-CN"/>
          </w:rPr>
          <w:t>http://www.rtcm.org/</w:t>
        </w:r>
      </w:hyperlink>
    </w:p>
    <w:p w:rsidR="004C3591" w:rsidRPr="00840551" w:rsidRDefault="004C3591" w:rsidP="00840551">
      <w:pPr>
        <w:pStyle w:val="EX"/>
        <w:numPr>
          <w:ilvl w:val="0"/>
          <w:numId w:val="3"/>
        </w:numPr>
        <w:rPr>
          <w:rFonts w:eastAsia="SimSun"/>
          <w:lang w:eastAsia="zh-CN"/>
        </w:rPr>
      </w:pPr>
      <w:r w:rsidRPr="00DF2CFB">
        <w:rPr>
          <w:rFonts w:eastAsia="SimSun"/>
          <w:lang w:eastAsia="zh-CN"/>
        </w:rPr>
        <w:t>RTCM 10403.3,</w:t>
      </w:r>
      <w:r>
        <w:rPr>
          <w:rFonts w:eastAsia="SimSun"/>
          <w:lang w:eastAsia="zh-CN"/>
        </w:rPr>
        <w:t xml:space="preserve"> “</w:t>
      </w:r>
      <w:r w:rsidRPr="00DF2CFB">
        <w:rPr>
          <w:rFonts w:eastAsia="SimSun"/>
          <w:lang w:eastAsia="zh-CN"/>
        </w:rPr>
        <w:t>Differential GNSS (Global Navigation Satellite Systems) Services</w:t>
      </w:r>
      <w:r>
        <w:rPr>
          <w:rFonts w:eastAsia="SimSun"/>
          <w:lang w:eastAsia="zh-CN"/>
        </w:rPr>
        <w:t>”</w:t>
      </w:r>
      <w:r w:rsidRPr="00DF2CFB">
        <w:rPr>
          <w:rFonts w:eastAsia="SimSun"/>
          <w:lang w:eastAsia="zh-CN"/>
        </w:rPr>
        <w:t xml:space="preserve"> </w:t>
      </w:r>
      <w:r w:rsidR="00840551">
        <w:rPr>
          <w:rFonts w:eastAsia="SimSun"/>
          <w:lang w:eastAsia="zh-CN"/>
        </w:rPr>
        <w:br/>
      </w:r>
      <w:r w:rsidRPr="00840551">
        <w:rPr>
          <w:rFonts w:eastAsia="SimSun"/>
          <w:lang w:eastAsia="zh-CN"/>
        </w:rPr>
        <w:t>- Version 3 (October 7, 2016)</w:t>
      </w:r>
    </w:p>
    <w:p w:rsidR="00FD2267" w:rsidRPr="00890A87" w:rsidRDefault="00FD2267" w:rsidP="00ED3552">
      <w:pPr>
        <w:pStyle w:val="EX"/>
        <w:numPr>
          <w:ilvl w:val="0"/>
          <w:numId w:val="3"/>
        </w:numPr>
        <w:rPr>
          <w:rFonts w:eastAsia="SimSun"/>
          <w:lang w:eastAsia="zh-CN"/>
        </w:rPr>
      </w:pPr>
      <w:r w:rsidRPr="00890A87">
        <w:rPr>
          <w:rFonts w:eastAsia="SimSun"/>
          <w:lang w:eastAsia="zh-CN"/>
        </w:rPr>
        <w:t>3GPP TS 36.355</w:t>
      </w:r>
    </w:p>
    <w:sectPr w:rsidR="00FD2267" w:rsidRPr="00890A87" w:rsidSect="007D7362">
      <w:footnotePr>
        <w:numRestart w:val="eachSect"/>
      </w:footnotePr>
      <w:pgSz w:w="11907" w:h="16840"/>
      <w:pgMar w:top="709" w:right="1275" w:bottom="709"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7F" w:rsidRDefault="005D0D7F">
      <w:pPr>
        <w:pStyle w:val="TAL"/>
      </w:pPr>
      <w:r>
        <w:separator/>
      </w:r>
    </w:p>
  </w:endnote>
  <w:endnote w:type="continuationSeparator" w:id="0">
    <w:p w:rsidR="005D0D7F" w:rsidRDefault="005D0D7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7F" w:rsidRDefault="005D0D7F">
      <w:pPr>
        <w:pStyle w:val="TAL"/>
      </w:pPr>
      <w:r>
        <w:separator/>
      </w:r>
    </w:p>
  </w:footnote>
  <w:footnote w:type="continuationSeparator" w:id="0">
    <w:p w:rsidR="005D0D7F" w:rsidRDefault="005D0D7F">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545BB"/>
    <w:multiLevelType w:val="hybridMultilevel"/>
    <w:tmpl w:val="AB24150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153AA890"/>
    <w:lvl w:ilvl="0" w:tplc="1DE0A214">
      <w:start w:val="1"/>
      <w:numFmt w:val="decimal"/>
      <w:lvlText w:val="[%1]"/>
      <w:lvlJc w:val="left"/>
      <w:pPr>
        <w:tabs>
          <w:tab w:val="num" w:pos="360"/>
        </w:tabs>
        <w:ind w:left="357" w:hanging="357"/>
      </w:pPr>
      <w:rPr>
        <w:rFonts w:hint="default"/>
        <w:b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3" w15:restartNumberingAfterBreak="0">
    <w:nsid w:val="755E6E10"/>
    <w:multiLevelType w:val="hybridMultilevel"/>
    <w:tmpl w:val="7832A2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697"/>
    <w:rsid w:val="0000098C"/>
    <w:rsid w:val="000010EF"/>
    <w:rsid w:val="000032A8"/>
    <w:rsid w:val="00004A94"/>
    <w:rsid w:val="00005615"/>
    <w:rsid w:val="00005804"/>
    <w:rsid w:val="00005B55"/>
    <w:rsid w:val="00006332"/>
    <w:rsid w:val="00007250"/>
    <w:rsid w:val="00015736"/>
    <w:rsid w:val="00020393"/>
    <w:rsid w:val="00021DF4"/>
    <w:rsid w:val="000235B8"/>
    <w:rsid w:val="00023A66"/>
    <w:rsid w:val="00024762"/>
    <w:rsid w:val="00025015"/>
    <w:rsid w:val="000257A4"/>
    <w:rsid w:val="00026D3A"/>
    <w:rsid w:val="000279DE"/>
    <w:rsid w:val="00031A1E"/>
    <w:rsid w:val="00032166"/>
    <w:rsid w:val="00032B8C"/>
    <w:rsid w:val="00032D83"/>
    <w:rsid w:val="00034660"/>
    <w:rsid w:val="0003491E"/>
    <w:rsid w:val="00037C0A"/>
    <w:rsid w:val="0004447C"/>
    <w:rsid w:val="00044A5B"/>
    <w:rsid w:val="00044BD0"/>
    <w:rsid w:val="00044CE9"/>
    <w:rsid w:val="00045D96"/>
    <w:rsid w:val="00046662"/>
    <w:rsid w:val="00047B84"/>
    <w:rsid w:val="00050FB5"/>
    <w:rsid w:val="000517D9"/>
    <w:rsid w:val="00051B79"/>
    <w:rsid w:val="00051E85"/>
    <w:rsid w:val="0005301C"/>
    <w:rsid w:val="000552EC"/>
    <w:rsid w:val="00055D18"/>
    <w:rsid w:val="00057364"/>
    <w:rsid w:val="00063252"/>
    <w:rsid w:val="00063B17"/>
    <w:rsid w:val="0006586E"/>
    <w:rsid w:val="00066193"/>
    <w:rsid w:val="000668BA"/>
    <w:rsid w:val="00067172"/>
    <w:rsid w:val="00067A28"/>
    <w:rsid w:val="0007078E"/>
    <w:rsid w:val="00070B7C"/>
    <w:rsid w:val="00072DF5"/>
    <w:rsid w:val="00076395"/>
    <w:rsid w:val="000770A8"/>
    <w:rsid w:val="000773C1"/>
    <w:rsid w:val="0008209D"/>
    <w:rsid w:val="0008422A"/>
    <w:rsid w:val="00084A61"/>
    <w:rsid w:val="00084A9F"/>
    <w:rsid w:val="00086675"/>
    <w:rsid w:val="000866C9"/>
    <w:rsid w:val="00087D09"/>
    <w:rsid w:val="0009199F"/>
    <w:rsid w:val="00092E76"/>
    <w:rsid w:val="000930C8"/>
    <w:rsid w:val="000937D1"/>
    <w:rsid w:val="00094F98"/>
    <w:rsid w:val="0009633D"/>
    <w:rsid w:val="000967D6"/>
    <w:rsid w:val="00096A36"/>
    <w:rsid w:val="00097A8F"/>
    <w:rsid w:val="000A01FA"/>
    <w:rsid w:val="000A08C1"/>
    <w:rsid w:val="000A0926"/>
    <w:rsid w:val="000A099A"/>
    <w:rsid w:val="000A0A8C"/>
    <w:rsid w:val="000A11D2"/>
    <w:rsid w:val="000A15F3"/>
    <w:rsid w:val="000A4A89"/>
    <w:rsid w:val="000A7F79"/>
    <w:rsid w:val="000B0212"/>
    <w:rsid w:val="000B0B8D"/>
    <w:rsid w:val="000B0E49"/>
    <w:rsid w:val="000B15C8"/>
    <w:rsid w:val="000B259B"/>
    <w:rsid w:val="000B3C4A"/>
    <w:rsid w:val="000B692C"/>
    <w:rsid w:val="000B7B44"/>
    <w:rsid w:val="000C0ECE"/>
    <w:rsid w:val="000C19FA"/>
    <w:rsid w:val="000C2DD7"/>
    <w:rsid w:val="000C6066"/>
    <w:rsid w:val="000C7766"/>
    <w:rsid w:val="000C79D8"/>
    <w:rsid w:val="000D159B"/>
    <w:rsid w:val="000D18F5"/>
    <w:rsid w:val="000D2904"/>
    <w:rsid w:val="000D360A"/>
    <w:rsid w:val="000D5C8A"/>
    <w:rsid w:val="000E003E"/>
    <w:rsid w:val="000E0FD3"/>
    <w:rsid w:val="000E111D"/>
    <w:rsid w:val="000E273B"/>
    <w:rsid w:val="000E3D64"/>
    <w:rsid w:val="000E552B"/>
    <w:rsid w:val="000E5A0A"/>
    <w:rsid w:val="000E6438"/>
    <w:rsid w:val="000E6CBE"/>
    <w:rsid w:val="000F03CA"/>
    <w:rsid w:val="000F085D"/>
    <w:rsid w:val="000F1C33"/>
    <w:rsid w:val="000F3310"/>
    <w:rsid w:val="000F4549"/>
    <w:rsid w:val="000F54BC"/>
    <w:rsid w:val="000F558F"/>
    <w:rsid w:val="000F5A38"/>
    <w:rsid w:val="000F63D1"/>
    <w:rsid w:val="000F6C5E"/>
    <w:rsid w:val="00100446"/>
    <w:rsid w:val="001004B3"/>
    <w:rsid w:val="00101022"/>
    <w:rsid w:val="001024E4"/>
    <w:rsid w:val="00102692"/>
    <w:rsid w:val="00103581"/>
    <w:rsid w:val="00103E67"/>
    <w:rsid w:val="001040B6"/>
    <w:rsid w:val="001041C6"/>
    <w:rsid w:val="00105425"/>
    <w:rsid w:val="001059BF"/>
    <w:rsid w:val="00106DAC"/>
    <w:rsid w:val="001070F3"/>
    <w:rsid w:val="00110F55"/>
    <w:rsid w:val="00111A42"/>
    <w:rsid w:val="001140CD"/>
    <w:rsid w:val="00114754"/>
    <w:rsid w:val="00114768"/>
    <w:rsid w:val="00116B68"/>
    <w:rsid w:val="001203EA"/>
    <w:rsid w:val="0012044E"/>
    <w:rsid w:val="001254C4"/>
    <w:rsid w:val="00126852"/>
    <w:rsid w:val="00133239"/>
    <w:rsid w:val="001341E3"/>
    <w:rsid w:val="00135CE2"/>
    <w:rsid w:val="0013657B"/>
    <w:rsid w:val="001367F5"/>
    <w:rsid w:val="00137935"/>
    <w:rsid w:val="00140ABD"/>
    <w:rsid w:val="001424E0"/>
    <w:rsid w:val="001439FE"/>
    <w:rsid w:val="00144732"/>
    <w:rsid w:val="00145B02"/>
    <w:rsid w:val="00145FE5"/>
    <w:rsid w:val="0014605E"/>
    <w:rsid w:val="0015004C"/>
    <w:rsid w:val="00151387"/>
    <w:rsid w:val="001549CE"/>
    <w:rsid w:val="0015544B"/>
    <w:rsid w:val="001556B4"/>
    <w:rsid w:val="001576E1"/>
    <w:rsid w:val="001610F6"/>
    <w:rsid w:val="00161CD6"/>
    <w:rsid w:val="00164AD1"/>
    <w:rsid w:val="0016541A"/>
    <w:rsid w:val="0016681E"/>
    <w:rsid w:val="00166B95"/>
    <w:rsid w:val="00166D4E"/>
    <w:rsid w:val="0016757C"/>
    <w:rsid w:val="0017059A"/>
    <w:rsid w:val="00172490"/>
    <w:rsid w:val="001728DB"/>
    <w:rsid w:val="00172936"/>
    <w:rsid w:val="00175B9B"/>
    <w:rsid w:val="001776F7"/>
    <w:rsid w:val="00177A05"/>
    <w:rsid w:val="00177B0B"/>
    <w:rsid w:val="00177FC6"/>
    <w:rsid w:val="001825B0"/>
    <w:rsid w:val="0018272A"/>
    <w:rsid w:val="001827BA"/>
    <w:rsid w:val="00183FA9"/>
    <w:rsid w:val="00186579"/>
    <w:rsid w:val="001871AC"/>
    <w:rsid w:val="00191ED9"/>
    <w:rsid w:val="00192197"/>
    <w:rsid w:val="001952C7"/>
    <w:rsid w:val="00197948"/>
    <w:rsid w:val="001A0685"/>
    <w:rsid w:val="001A099B"/>
    <w:rsid w:val="001A198F"/>
    <w:rsid w:val="001A4630"/>
    <w:rsid w:val="001A5590"/>
    <w:rsid w:val="001A567E"/>
    <w:rsid w:val="001A60D4"/>
    <w:rsid w:val="001A61D8"/>
    <w:rsid w:val="001A7E30"/>
    <w:rsid w:val="001B0A84"/>
    <w:rsid w:val="001B18AF"/>
    <w:rsid w:val="001B1A86"/>
    <w:rsid w:val="001B1D4B"/>
    <w:rsid w:val="001B1F04"/>
    <w:rsid w:val="001B22F6"/>
    <w:rsid w:val="001B2F69"/>
    <w:rsid w:val="001C07F7"/>
    <w:rsid w:val="001C437E"/>
    <w:rsid w:val="001D70BA"/>
    <w:rsid w:val="001D7AA0"/>
    <w:rsid w:val="001D7D40"/>
    <w:rsid w:val="001E28FB"/>
    <w:rsid w:val="001E50B2"/>
    <w:rsid w:val="001E6C29"/>
    <w:rsid w:val="001E7410"/>
    <w:rsid w:val="001F0B00"/>
    <w:rsid w:val="001F21D0"/>
    <w:rsid w:val="001F2A83"/>
    <w:rsid w:val="001F39ED"/>
    <w:rsid w:val="001F4E4E"/>
    <w:rsid w:val="001F6192"/>
    <w:rsid w:val="001F639C"/>
    <w:rsid w:val="001F770E"/>
    <w:rsid w:val="001F7813"/>
    <w:rsid w:val="001F7DB4"/>
    <w:rsid w:val="00200C37"/>
    <w:rsid w:val="002025ED"/>
    <w:rsid w:val="00202AE5"/>
    <w:rsid w:val="00202DBF"/>
    <w:rsid w:val="002034C0"/>
    <w:rsid w:val="00205351"/>
    <w:rsid w:val="002067DF"/>
    <w:rsid w:val="00207110"/>
    <w:rsid w:val="002073AF"/>
    <w:rsid w:val="00207953"/>
    <w:rsid w:val="00207975"/>
    <w:rsid w:val="00210685"/>
    <w:rsid w:val="00210F82"/>
    <w:rsid w:val="00211514"/>
    <w:rsid w:val="00212A2E"/>
    <w:rsid w:val="0021325A"/>
    <w:rsid w:val="0021459D"/>
    <w:rsid w:val="00214E0D"/>
    <w:rsid w:val="00217911"/>
    <w:rsid w:val="00220189"/>
    <w:rsid w:val="00221442"/>
    <w:rsid w:val="00222F85"/>
    <w:rsid w:val="002237FD"/>
    <w:rsid w:val="00224427"/>
    <w:rsid w:val="00225B66"/>
    <w:rsid w:val="00227D71"/>
    <w:rsid w:val="00230592"/>
    <w:rsid w:val="00230704"/>
    <w:rsid w:val="00230CF0"/>
    <w:rsid w:val="00231A57"/>
    <w:rsid w:val="0023203C"/>
    <w:rsid w:val="0023256B"/>
    <w:rsid w:val="00234899"/>
    <w:rsid w:val="00235EC7"/>
    <w:rsid w:val="002370A8"/>
    <w:rsid w:val="0023751E"/>
    <w:rsid w:val="00240879"/>
    <w:rsid w:val="00240FC8"/>
    <w:rsid w:val="00242503"/>
    <w:rsid w:val="00243E36"/>
    <w:rsid w:val="00245E8B"/>
    <w:rsid w:val="00245EE7"/>
    <w:rsid w:val="00246EE6"/>
    <w:rsid w:val="00247BCB"/>
    <w:rsid w:val="00252DFA"/>
    <w:rsid w:val="00257196"/>
    <w:rsid w:val="00257BB0"/>
    <w:rsid w:val="00260637"/>
    <w:rsid w:val="00260790"/>
    <w:rsid w:val="00261A6D"/>
    <w:rsid w:val="002630CB"/>
    <w:rsid w:val="00263E5D"/>
    <w:rsid w:val="00265A26"/>
    <w:rsid w:val="00265F82"/>
    <w:rsid w:val="002663FE"/>
    <w:rsid w:val="002668E8"/>
    <w:rsid w:val="00266F97"/>
    <w:rsid w:val="00267B8B"/>
    <w:rsid w:val="002705CE"/>
    <w:rsid w:val="00272A5B"/>
    <w:rsid w:val="0027611E"/>
    <w:rsid w:val="002764B4"/>
    <w:rsid w:val="002766AB"/>
    <w:rsid w:val="00276A58"/>
    <w:rsid w:val="002832F2"/>
    <w:rsid w:val="00283911"/>
    <w:rsid w:val="0028667C"/>
    <w:rsid w:val="00286B7D"/>
    <w:rsid w:val="00287F56"/>
    <w:rsid w:val="002912C2"/>
    <w:rsid w:val="0029157B"/>
    <w:rsid w:val="00293747"/>
    <w:rsid w:val="00293D37"/>
    <w:rsid w:val="002942BF"/>
    <w:rsid w:val="0029479E"/>
    <w:rsid w:val="002948A4"/>
    <w:rsid w:val="00296C3E"/>
    <w:rsid w:val="002979A5"/>
    <w:rsid w:val="002A0598"/>
    <w:rsid w:val="002A1056"/>
    <w:rsid w:val="002A1A87"/>
    <w:rsid w:val="002A1E82"/>
    <w:rsid w:val="002A2420"/>
    <w:rsid w:val="002A3810"/>
    <w:rsid w:val="002A3F0E"/>
    <w:rsid w:val="002A5534"/>
    <w:rsid w:val="002A634F"/>
    <w:rsid w:val="002A703E"/>
    <w:rsid w:val="002A7C7F"/>
    <w:rsid w:val="002B081A"/>
    <w:rsid w:val="002B1AFC"/>
    <w:rsid w:val="002B2064"/>
    <w:rsid w:val="002B34BE"/>
    <w:rsid w:val="002B4F81"/>
    <w:rsid w:val="002B50F6"/>
    <w:rsid w:val="002B5D8B"/>
    <w:rsid w:val="002B6496"/>
    <w:rsid w:val="002B7F07"/>
    <w:rsid w:val="002C16C9"/>
    <w:rsid w:val="002C2811"/>
    <w:rsid w:val="002C399A"/>
    <w:rsid w:val="002C5EC8"/>
    <w:rsid w:val="002C6DA4"/>
    <w:rsid w:val="002C6ECE"/>
    <w:rsid w:val="002D016E"/>
    <w:rsid w:val="002D05BD"/>
    <w:rsid w:val="002D06E7"/>
    <w:rsid w:val="002D224C"/>
    <w:rsid w:val="002D2D49"/>
    <w:rsid w:val="002D2D8F"/>
    <w:rsid w:val="002D42B7"/>
    <w:rsid w:val="002D4556"/>
    <w:rsid w:val="002D55D2"/>
    <w:rsid w:val="002D6B9F"/>
    <w:rsid w:val="002E0DBB"/>
    <w:rsid w:val="002E110A"/>
    <w:rsid w:val="002E1F93"/>
    <w:rsid w:val="002E3FE8"/>
    <w:rsid w:val="002E4143"/>
    <w:rsid w:val="002E6FF2"/>
    <w:rsid w:val="002E7560"/>
    <w:rsid w:val="002E7DF7"/>
    <w:rsid w:val="002F143D"/>
    <w:rsid w:val="002F2845"/>
    <w:rsid w:val="002F57D6"/>
    <w:rsid w:val="002F5863"/>
    <w:rsid w:val="002F6061"/>
    <w:rsid w:val="002F6210"/>
    <w:rsid w:val="002F6377"/>
    <w:rsid w:val="002F69FE"/>
    <w:rsid w:val="002F7319"/>
    <w:rsid w:val="003001F2"/>
    <w:rsid w:val="00300248"/>
    <w:rsid w:val="00300331"/>
    <w:rsid w:val="003009F6"/>
    <w:rsid w:val="00300ADC"/>
    <w:rsid w:val="00302021"/>
    <w:rsid w:val="003034D9"/>
    <w:rsid w:val="0030536E"/>
    <w:rsid w:val="00305A16"/>
    <w:rsid w:val="0030668F"/>
    <w:rsid w:val="003072BD"/>
    <w:rsid w:val="0030778E"/>
    <w:rsid w:val="00307818"/>
    <w:rsid w:val="003138F1"/>
    <w:rsid w:val="00314EB0"/>
    <w:rsid w:val="003177F1"/>
    <w:rsid w:val="00321859"/>
    <w:rsid w:val="0032234C"/>
    <w:rsid w:val="00325ED7"/>
    <w:rsid w:val="00326A3E"/>
    <w:rsid w:val="00327B24"/>
    <w:rsid w:val="0033178E"/>
    <w:rsid w:val="00332D39"/>
    <w:rsid w:val="00333042"/>
    <w:rsid w:val="00335476"/>
    <w:rsid w:val="00335CBD"/>
    <w:rsid w:val="003369D4"/>
    <w:rsid w:val="00337CAA"/>
    <w:rsid w:val="003418D3"/>
    <w:rsid w:val="00342217"/>
    <w:rsid w:val="00342B0D"/>
    <w:rsid w:val="00342E58"/>
    <w:rsid w:val="0034581A"/>
    <w:rsid w:val="00347EED"/>
    <w:rsid w:val="003517CE"/>
    <w:rsid w:val="00353590"/>
    <w:rsid w:val="00353856"/>
    <w:rsid w:val="00357EF6"/>
    <w:rsid w:val="00361438"/>
    <w:rsid w:val="0036149A"/>
    <w:rsid w:val="003635ED"/>
    <w:rsid w:val="0036682A"/>
    <w:rsid w:val="00366EAF"/>
    <w:rsid w:val="0036710A"/>
    <w:rsid w:val="003700D4"/>
    <w:rsid w:val="00373172"/>
    <w:rsid w:val="00373C2C"/>
    <w:rsid w:val="00373C9D"/>
    <w:rsid w:val="00374840"/>
    <w:rsid w:val="003750AB"/>
    <w:rsid w:val="003777D2"/>
    <w:rsid w:val="00377958"/>
    <w:rsid w:val="00377BCE"/>
    <w:rsid w:val="00377D1A"/>
    <w:rsid w:val="00377D43"/>
    <w:rsid w:val="003812C8"/>
    <w:rsid w:val="0038143F"/>
    <w:rsid w:val="00382770"/>
    <w:rsid w:val="00383547"/>
    <w:rsid w:val="00385EB7"/>
    <w:rsid w:val="00394803"/>
    <w:rsid w:val="00397D7A"/>
    <w:rsid w:val="003A40F7"/>
    <w:rsid w:val="003A4A26"/>
    <w:rsid w:val="003A4E3A"/>
    <w:rsid w:val="003A5C33"/>
    <w:rsid w:val="003A5E90"/>
    <w:rsid w:val="003B024D"/>
    <w:rsid w:val="003B25BD"/>
    <w:rsid w:val="003B574B"/>
    <w:rsid w:val="003B76C5"/>
    <w:rsid w:val="003C02C3"/>
    <w:rsid w:val="003C02E8"/>
    <w:rsid w:val="003C13B1"/>
    <w:rsid w:val="003C2243"/>
    <w:rsid w:val="003C2799"/>
    <w:rsid w:val="003C2A12"/>
    <w:rsid w:val="003C2E14"/>
    <w:rsid w:val="003C4874"/>
    <w:rsid w:val="003C56D6"/>
    <w:rsid w:val="003D02E8"/>
    <w:rsid w:val="003D12A7"/>
    <w:rsid w:val="003D20B5"/>
    <w:rsid w:val="003D2C01"/>
    <w:rsid w:val="003D471C"/>
    <w:rsid w:val="003D5C65"/>
    <w:rsid w:val="003D6C08"/>
    <w:rsid w:val="003D7326"/>
    <w:rsid w:val="003D7654"/>
    <w:rsid w:val="003E0A33"/>
    <w:rsid w:val="003E2093"/>
    <w:rsid w:val="003E38D3"/>
    <w:rsid w:val="003E4348"/>
    <w:rsid w:val="003E48A9"/>
    <w:rsid w:val="003E5E98"/>
    <w:rsid w:val="003E6BA8"/>
    <w:rsid w:val="003F09A1"/>
    <w:rsid w:val="003F108D"/>
    <w:rsid w:val="003F11B0"/>
    <w:rsid w:val="003F15C5"/>
    <w:rsid w:val="003F1F21"/>
    <w:rsid w:val="003F32B8"/>
    <w:rsid w:val="003F33A5"/>
    <w:rsid w:val="003F45D9"/>
    <w:rsid w:val="003F5490"/>
    <w:rsid w:val="0040008C"/>
    <w:rsid w:val="0040039B"/>
    <w:rsid w:val="00400904"/>
    <w:rsid w:val="004013A7"/>
    <w:rsid w:val="00403012"/>
    <w:rsid w:val="00403097"/>
    <w:rsid w:val="00404235"/>
    <w:rsid w:val="00404E0C"/>
    <w:rsid w:val="00405053"/>
    <w:rsid w:val="00406145"/>
    <w:rsid w:val="00406742"/>
    <w:rsid w:val="004118E1"/>
    <w:rsid w:val="004122A9"/>
    <w:rsid w:val="00412B14"/>
    <w:rsid w:val="00414729"/>
    <w:rsid w:val="00415CA1"/>
    <w:rsid w:val="00415FC3"/>
    <w:rsid w:val="00416C7A"/>
    <w:rsid w:val="00417518"/>
    <w:rsid w:val="004208A2"/>
    <w:rsid w:val="00422506"/>
    <w:rsid w:val="00425539"/>
    <w:rsid w:val="0042560A"/>
    <w:rsid w:val="004269B9"/>
    <w:rsid w:val="00430432"/>
    <w:rsid w:val="004307F3"/>
    <w:rsid w:val="00431A1B"/>
    <w:rsid w:val="00432BE9"/>
    <w:rsid w:val="004344CF"/>
    <w:rsid w:val="0043487D"/>
    <w:rsid w:val="00434B5E"/>
    <w:rsid w:val="00435111"/>
    <w:rsid w:val="00435667"/>
    <w:rsid w:val="00436538"/>
    <w:rsid w:val="00437FB0"/>
    <w:rsid w:val="00440973"/>
    <w:rsid w:val="00441E97"/>
    <w:rsid w:val="00443F40"/>
    <w:rsid w:val="00445614"/>
    <w:rsid w:val="00446758"/>
    <w:rsid w:val="00447CEF"/>
    <w:rsid w:val="00452123"/>
    <w:rsid w:val="00452551"/>
    <w:rsid w:val="00453782"/>
    <w:rsid w:val="00453FF2"/>
    <w:rsid w:val="004560B0"/>
    <w:rsid w:val="00456EAC"/>
    <w:rsid w:val="00457C8B"/>
    <w:rsid w:val="00460D17"/>
    <w:rsid w:val="004615E0"/>
    <w:rsid w:val="00462493"/>
    <w:rsid w:val="00462521"/>
    <w:rsid w:val="00463191"/>
    <w:rsid w:val="00463C2D"/>
    <w:rsid w:val="00464769"/>
    <w:rsid w:val="00467180"/>
    <w:rsid w:val="00470D42"/>
    <w:rsid w:val="00470FFD"/>
    <w:rsid w:val="00471439"/>
    <w:rsid w:val="00474A22"/>
    <w:rsid w:val="00474C44"/>
    <w:rsid w:val="00474DF7"/>
    <w:rsid w:val="00477BAD"/>
    <w:rsid w:val="00480B4C"/>
    <w:rsid w:val="00482306"/>
    <w:rsid w:val="00482D04"/>
    <w:rsid w:val="00484712"/>
    <w:rsid w:val="00484942"/>
    <w:rsid w:val="00484AA8"/>
    <w:rsid w:val="00485567"/>
    <w:rsid w:val="00486A88"/>
    <w:rsid w:val="004913B5"/>
    <w:rsid w:val="00492474"/>
    <w:rsid w:val="004938EB"/>
    <w:rsid w:val="0049402E"/>
    <w:rsid w:val="0049428F"/>
    <w:rsid w:val="004960C9"/>
    <w:rsid w:val="00497067"/>
    <w:rsid w:val="004A04F0"/>
    <w:rsid w:val="004A09C1"/>
    <w:rsid w:val="004A0D08"/>
    <w:rsid w:val="004A26FF"/>
    <w:rsid w:val="004A293E"/>
    <w:rsid w:val="004A405C"/>
    <w:rsid w:val="004A673A"/>
    <w:rsid w:val="004A73C4"/>
    <w:rsid w:val="004A778D"/>
    <w:rsid w:val="004B3B8A"/>
    <w:rsid w:val="004B727F"/>
    <w:rsid w:val="004C0719"/>
    <w:rsid w:val="004C0A56"/>
    <w:rsid w:val="004C0F27"/>
    <w:rsid w:val="004C0F50"/>
    <w:rsid w:val="004C28B4"/>
    <w:rsid w:val="004C3591"/>
    <w:rsid w:val="004C77A2"/>
    <w:rsid w:val="004D07E2"/>
    <w:rsid w:val="004D0B6D"/>
    <w:rsid w:val="004D1CCC"/>
    <w:rsid w:val="004D3127"/>
    <w:rsid w:val="004D3255"/>
    <w:rsid w:val="004D3A6B"/>
    <w:rsid w:val="004D4E8A"/>
    <w:rsid w:val="004D580B"/>
    <w:rsid w:val="004E0762"/>
    <w:rsid w:val="004E2CB5"/>
    <w:rsid w:val="004E3FEB"/>
    <w:rsid w:val="004E4932"/>
    <w:rsid w:val="004E625A"/>
    <w:rsid w:val="004E66FC"/>
    <w:rsid w:val="004E6880"/>
    <w:rsid w:val="004E72D5"/>
    <w:rsid w:val="004F0310"/>
    <w:rsid w:val="004F1AE1"/>
    <w:rsid w:val="004F25A6"/>
    <w:rsid w:val="004F2C7B"/>
    <w:rsid w:val="004F2DC9"/>
    <w:rsid w:val="004F3BF2"/>
    <w:rsid w:val="004F3DCF"/>
    <w:rsid w:val="004F5473"/>
    <w:rsid w:val="004F5B8C"/>
    <w:rsid w:val="00500795"/>
    <w:rsid w:val="00500ED7"/>
    <w:rsid w:val="00503E2D"/>
    <w:rsid w:val="00504DF3"/>
    <w:rsid w:val="00505403"/>
    <w:rsid w:val="0050559B"/>
    <w:rsid w:val="005056B5"/>
    <w:rsid w:val="00506FDE"/>
    <w:rsid w:val="00507709"/>
    <w:rsid w:val="00507A91"/>
    <w:rsid w:val="00507D4D"/>
    <w:rsid w:val="00510070"/>
    <w:rsid w:val="00510AF1"/>
    <w:rsid w:val="0051293C"/>
    <w:rsid w:val="005159FC"/>
    <w:rsid w:val="00515A69"/>
    <w:rsid w:val="00521FC8"/>
    <w:rsid w:val="00522380"/>
    <w:rsid w:val="0052406B"/>
    <w:rsid w:val="0052437E"/>
    <w:rsid w:val="00524EC3"/>
    <w:rsid w:val="00525716"/>
    <w:rsid w:val="00526EF6"/>
    <w:rsid w:val="00530392"/>
    <w:rsid w:val="005303FB"/>
    <w:rsid w:val="00531581"/>
    <w:rsid w:val="00531A8B"/>
    <w:rsid w:val="00532429"/>
    <w:rsid w:val="00532518"/>
    <w:rsid w:val="005328EF"/>
    <w:rsid w:val="00533CBF"/>
    <w:rsid w:val="00533F3A"/>
    <w:rsid w:val="005358E3"/>
    <w:rsid w:val="0053766B"/>
    <w:rsid w:val="00537E11"/>
    <w:rsid w:val="0054369E"/>
    <w:rsid w:val="00543B98"/>
    <w:rsid w:val="00543EA3"/>
    <w:rsid w:val="00544BB3"/>
    <w:rsid w:val="00546FEE"/>
    <w:rsid w:val="0054738C"/>
    <w:rsid w:val="00547B33"/>
    <w:rsid w:val="005500A1"/>
    <w:rsid w:val="005526B7"/>
    <w:rsid w:val="005529A7"/>
    <w:rsid w:val="00552A33"/>
    <w:rsid w:val="00553B87"/>
    <w:rsid w:val="0055484D"/>
    <w:rsid w:val="0055644A"/>
    <w:rsid w:val="00561C4E"/>
    <w:rsid w:val="00564044"/>
    <w:rsid w:val="00566DFF"/>
    <w:rsid w:val="00570FF2"/>
    <w:rsid w:val="00573B99"/>
    <w:rsid w:val="005745C7"/>
    <w:rsid w:val="0057496F"/>
    <w:rsid w:val="005752C9"/>
    <w:rsid w:val="00576757"/>
    <w:rsid w:val="00577C40"/>
    <w:rsid w:val="00580525"/>
    <w:rsid w:val="005809B1"/>
    <w:rsid w:val="0058124E"/>
    <w:rsid w:val="0058203C"/>
    <w:rsid w:val="005831F9"/>
    <w:rsid w:val="00583F93"/>
    <w:rsid w:val="00584661"/>
    <w:rsid w:val="00585888"/>
    <w:rsid w:val="00585F38"/>
    <w:rsid w:val="00586722"/>
    <w:rsid w:val="00587FB5"/>
    <w:rsid w:val="00592B51"/>
    <w:rsid w:val="00593785"/>
    <w:rsid w:val="00594D35"/>
    <w:rsid w:val="00596F3D"/>
    <w:rsid w:val="005976CD"/>
    <w:rsid w:val="005A1C77"/>
    <w:rsid w:val="005A2542"/>
    <w:rsid w:val="005A26FF"/>
    <w:rsid w:val="005A62AF"/>
    <w:rsid w:val="005A7A9F"/>
    <w:rsid w:val="005B2703"/>
    <w:rsid w:val="005B30AB"/>
    <w:rsid w:val="005B341F"/>
    <w:rsid w:val="005B5125"/>
    <w:rsid w:val="005C0784"/>
    <w:rsid w:val="005C18DA"/>
    <w:rsid w:val="005C25BF"/>
    <w:rsid w:val="005C37FF"/>
    <w:rsid w:val="005C5894"/>
    <w:rsid w:val="005C700C"/>
    <w:rsid w:val="005C7805"/>
    <w:rsid w:val="005C7BFF"/>
    <w:rsid w:val="005D03AC"/>
    <w:rsid w:val="005D0D7F"/>
    <w:rsid w:val="005D0EB3"/>
    <w:rsid w:val="005D17E4"/>
    <w:rsid w:val="005D1E29"/>
    <w:rsid w:val="005D2D78"/>
    <w:rsid w:val="005D2E75"/>
    <w:rsid w:val="005D54BA"/>
    <w:rsid w:val="005D5A50"/>
    <w:rsid w:val="005D5CF1"/>
    <w:rsid w:val="005D5EE2"/>
    <w:rsid w:val="005D6E93"/>
    <w:rsid w:val="005D73DA"/>
    <w:rsid w:val="005E1143"/>
    <w:rsid w:val="005E1205"/>
    <w:rsid w:val="005E187D"/>
    <w:rsid w:val="005E44FF"/>
    <w:rsid w:val="005E693C"/>
    <w:rsid w:val="005E6E27"/>
    <w:rsid w:val="005F08D8"/>
    <w:rsid w:val="005F0C9F"/>
    <w:rsid w:val="005F3205"/>
    <w:rsid w:val="005F341E"/>
    <w:rsid w:val="005F4836"/>
    <w:rsid w:val="005F546D"/>
    <w:rsid w:val="005F69E8"/>
    <w:rsid w:val="005F7BB6"/>
    <w:rsid w:val="0060108B"/>
    <w:rsid w:val="00601CBA"/>
    <w:rsid w:val="0060216F"/>
    <w:rsid w:val="00602845"/>
    <w:rsid w:val="006045A0"/>
    <w:rsid w:val="00605AB5"/>
    <w:rsid w:val="006064DF"/>
    <w:rsid w:val="00606B1E"/>
    <w:rsid w:val="00606F83"/>
    <w:rsid w:val="0060769B"/>
    <w:rsid w:val="00610CE4"/>
    <w:rsid w:val="0061115E"/>
    <w:rsid w:val="00612E9F"/>
    <w:rsid w:val="00612FE5"/>
    <w:rsid w:val="00613624"/>
    <w:rsid w:val="00613966"/>
    <w:rsid w:val="0061633B"/>
    <w:rsid w:val="00616F94"/>
    <w:rsid w:val="00617950"/>
    <w:rsid w:val="0062108D"/>
    <w:rsid w:val="00621F1E"/>
    <w:rsid w:val="00623D3E"/>
    <w:rsid w:val="006256C4"/>
    <w:rsid w:val="00625F41"/>
    <w:rsid w:val="00630138"/>
    <w:rsid w:val="00630184"/>
    <w:rsid w:val="0063169B"/>
    <w:rsid w:val="00633D39"/>
    <w:rsid w:val="00634DF3"/>
    <w:rsid w:val="006357FC"/>
    <w:rsid w:val="006368E2"/>
    <w:rsid w:val="00636CB6"/>
    <w:rsid w:val="0063784F"/>
    <w:rsid w:val="00640AD6"/>
    <w:rsid w:val="00641DA6"/>
    <w:rsid w:val="006422FA"/>
    <w:rsid w:val="0064290F"/>
    <w:rsid w:val="006434CA"/>
    <w:rsid w:val="00643DB0"/>
    <w:rsid w:val="00643E90"/>
    <w:rsid w:val="00644839"/>
    <w:rsid w:val="00645970"/>
    <w:rsid w:val="00646A84"/>
    <w:rsid w:val="006475A4"/>
    <w:rsid w:val="006477F2"/>
    <w:rsid w:val="00650D45"/>
    <w:rsid w:val="00655912"/>
    <w:rsid w:val="00656678"/>
    <w:rsid w:val="00657386"/>
    <w:rsid w:val="00657BF4"/>
    <w:rsid w:val="00657DFC"/>
    <w:rsid w:val="00661593"/>
    <w:rsid w:val="00661E11"/>
    <w:rsid w:val="006626BD"/>
    <w:rsid w:val="006627D5"/>
    <w:rsid w:val="00663FEF"/>
    <w:rsid w:val="00665DFD"/>
    <w:rsid w:val="00667C97"/>
    <w:rsid w:val="00670F7D"/>
    <w:rsid w:val="006711B1"/>
    <w:rsid w:val="006732AC"/>
    <w:rsid w:val="00674108"/>
    <w:rsid w:val="00677541"/>
    <w:rsid w:val="00677867"/>
    <w:rsid w:val="00677D06"/>
    <w:rsid w:val="00681A51"/>
    <w:rsid w:val="006823F4"/>
    <w:rsid w:val="00682B0D"/>
    <w:rsid w:val="006838DB"/>
    <w:rsid w:val="006838EC"/>
    <w:rsid w:val="00686483"/>
    <w:rsid w:val="00687436"/>
    <w:rsid w:val="0069188A"/>
    <w:rsid w:val="00692023"/>
    <w:rsid w:val="00692FFA"/>
    <w:rsid w:val="00693031"/>
    <w:rsid w:val="00694BD9"/>
    <w:rsid w:val="00695313"/>
    <w:rsid w:val="006972B1"/>
    <w:rsid w:val="00697AF1"/>
    <w:rsid w:val="006A05B7"/>
    <w:rsid w:val="006A18C6"/>
    <w:rsid w:val="006A19C6"/>
    <w:rsid w:val="006A1A30"/>
    <w:rsid w:val="006A2ECA"/>
    <w:rsid w:val="006A4181"/>
    <w:rsid w:val="006A5923"/>
    <w:rsid w:val="006A7137"/>
    <w:rsid w:val="006A79D8"/>
    <w:rsid w:val="006B2CDC"/>
    <w:rsid w:val="006B4B8E"/>
    <w:rsid w:val="006B5645"/>
    <w:rsid w:val="006B5D68"/>
    <w:rsid w:val="006B687D"/>
    <w:rsid w:val="006B6B68"/>
    <w:rsid w:val="006B7ADE"/>
    <w:rsid w:val="006C2B60"/>
    <w:rsid w:val="006C35B6"/>
    <w:rsid w:val="006C3820"/>
    <w:rsid w:val="006C47A7"/>
    <w:rsid w:val="006C5941"/>
    <w:rsid w:val="006C6379"/>
    <w:rsid w:val="006C6898"/>
    <w:rsid w:val="006C7607"/>
    <w:rsid w:val="006D3123"/>
    <w:rsid w:val="006D46AB"/>
    <w:rsid w:val="006E2EAC"/>
    <w:rsid w:val="006E362F"/>
    <w:rsid w:val="006E3714"/>
    <w:rsid w:val="006E5721"/>
    <w:rsid w:val="006E61BC"/>
    <w:rsid w:val="006E6AF3"/>
    <w:rsid w:val="006E7E2F"/>
    <w:rsid w:val="006E7F90"/>
    <w:rsid w:val="006F18BA"/>
    <w:rsid w:val="006F2628"/>
    <w:rsid w:val="006F3084"/>
    <w:rsid w:val="006F4270"/>
    <w:rsid w:val="006F593C"/>
    <w:rsid w:val="006F652A"/>
    <w:rsid w:val="006F7F11"/>
    <w:rsid w:val="007009A2"/>
    <w:rsid w:val="00702589"/>
    <w:rsid w:val="0070266C"/>
    <w:rsid w:val="0070560B"/>
    <w:rsid w:val="0070672C"/>
    <w:rsid w:val="0070797B"/>
    <w:rsid w:val="00714B68"/>
    <w:rsid w:val="0071561E"/>
    <w:rsid w:val="00715B81"/>
    <w:rsid w:val="00716017"/>
    <w:rsid w:val="00722887"/>
    <w:rsid w:val="00722B63"/>
    <w:rsid w:val="00723CA6"/>
    <w:rsid w:val="00725287"/>
    <w:rsid w:val="0072537A"/>
    <w:rsid w:val="00726523"/>
    <w:rsid w:val="007308E4"/>
    <w:rsid w:val="00730BF6"/>
    <w:rsid w:val="0073254A"/>
    <w:rsid w:val="00733293"/>
    <w:rsid w:val="0073793D"/>
    <w:rsid w:val="00740AE5"/>
    <w:rsid w:val="00740FC6"/>
    <w:rsid w:val="00741049"/>
    <w:rsid w:val="0074198E"/>
    <w:rsid w:val="007423FC"/>
    <w:rsid w:val="00744773"/>
    <w:rsid w:val="007454F5"/>
    <w:rsid w:val="0074589D"/>
    <w:rsid w:val="007463B3"/>
    <w:rsid w:val="007502EE"/>
    <w:rsid w:val="00752654"/>
    <w:rsid w:val="00752E10"/>
    <w:rsid w:val="007551FC"/>
    <w:rsid w:val="0075593B"/>
    <w:rsid w:val="00757DAA"/>
    <w:rsid w:val="00761D2E"/>
    <w:rsid w:val="00765C15"/>
    <w:rsid w:val="00766198"/>
    <w:rsid w:val="00766311"/>
    <w:rsid w:val="007668AC"/>
    <w:rsid w:val="00767018"/>
    <w:rsid w:val="007674DC"/>
    <w:rsid w:val="0076751E"/>
    <w:rsid w:val="0076769D"/>
    <w:rsid w:val="00767A6D"/>
    <w:rsid w:val="00771014"/>
    <w:rsid w:val="00771E39"/>
    <w:rsid w:val="0077231D"/>
    <w:rsid w:val="00772AEB"/>
    <w:rsid w:val="00772D78"/>
    <w:rsid w:val="00773E73"/>
    <w:rsid w:val="00775A68"/>
    <w:rsid w:val="00776220"/>
    <w:rsid w:val="00781E9B"/>
    <w:rsid w:val="0078229E"/>
    <w:rsid w:val="0078330F"/>
    <w:rsid w:val="00784EEA"/>
    <w:rsid w:val="00786343"/>
    <w:rsid w:val="0078797F"/>
    <w:rsid w:val="00787EA5"/>
    <w:rsid w:val="00787F5A"/>
    <w:rsid w:val="00791589"/>
    <w:rsid w:val="007922A0"/>
    <w:rsid w:val="0079244D"/>
    <w:rsid w:val="00794137"/>
    <w:rsid w:val="007942E9"/>
    <w:rsid w:val="0079552F"/>
    <w:rsid w:val="0079674B"/>
    <w:rsid w:val="00797C46"/>
    <w:rsid w:val="007A079B"/>
    <w:rsid w:val="007A095F"/>
    <w:rsid w:val="007A09AB"/>
    <w:rsid w:val="007A10D7"/>
    <w:rsid w:val="007A1151"/>
    <w:rsid w:val="007A126E"/>
    <w:rsid w:val="007A2606"/>
    <w:rsid w:val="007A3E3E"/>
    <w:rsid w:val="007A3F34"/>
    <w:rsid w:val="007A421B"/>
    <w:rsid w:val="007A4CBA"/>
    <w:rsid w:val="007A5433"/>
    <w:rsid w:val="007A5F48"/>
    <w:rsid w:val="007A6E51"/>
    <w:rsid w:val="007B059D"/>
    <w:rsid w:val="007B1C5A"/>
    <w:rsid w:val="007B2899"/>
    <w:rsid w:val="007B5436"/>
    <w:rsid w:val="007B5529"/>
    <w:rsid w:val="007C1082"/>
    <w:rsid w:val="007C1A4A"/>
    <w:rsid w:val="007C1E9E"/>
    <w:rsid w:val="007C1F3E"/>
    <w:rsid w:val="007C1F41"/>
    <w:rsid w:val="007C517A"/>
    <w:rsid w:val="007C637A"/>
    <w:rsid w:val="007C6B95"/>
    <w:rsid w:val="007D0EB0"/>
    <w:rsid w:val="007D3858"/>
    <w:rsid w:val="007D55F5"/>
    <w:rsid w:val="007D5675"/>
    <w:rsid w:val="007D59A2"/>
    <w:rsid w:val="007D7362"/>
    <w:rsid w:val="007D7DE5"/>
    <w:rsid w:val="007E09E7"/>
    <w:rsid w:val="007E11E6"/>
    <w:rsid w:val="007E426D"/>
    <w:rsid w:val="007E46DF"/>
    <w:rsid w:val="007E58CE"/>
    <w:rsid w:val="007E6C58"/>
    <w:rsid w:val="007F1996"/>
    <w:rsid w:val="007F1AB2"/>
    <w:rsid w:val="007F21A9"/>
    <w:rsid w:val="007F2F03"/>
    <w:rsid w:val="007F471F"/>
    <w:rsid w:val="007F5331"/>
    <w:rsid w:val="007F53A2"/>
    <w:rsid w:val="007F6776"/>
    <w:rsid w:val="007F695C"/>
    <w:rsid w:val="00802028"/>
    <w:rsid w:val="00802587"/>
    <w:rsid w:val="00802E58"/>
    <w:rsid w:val="00802E72"/>
    <w:rsid w:val="0080627B"/>
    <w:rsid w:val="00806AD4"/>
    <w:rsid w:val="00807D7F"/>
    <w:rsid w:val="00810264"/>
    <w:rsid w:val="00810AD2"/>
    <w:rsid w:val="00813B36"/>
    <w:rsid w:val="00816896"/>
    <w:rsid w:val="00816FF2"/>
    <w:rsid w:val="00817818"/>
    <w:rsid w:val="008200A6"/>
    <w:rsid w:val="00822B40"/>
    <w:rsid w:val="00823027"/>
    <w:rsid w:val="00823A73"/>
    <w:rsid w:val="008246FB"/>
    <w:rsid w:val="00824C78"/>
    <w:rsid w:val="0082539D"/>
    <w:rsid w:val="00826DBD"/>
    <w:rsid w:val="00826FC0"/>
    <w:rsid w:val="00827DE5"/>
    <w:rsid w:val="008328E4"/>
    <w:rsid w:val="0083315C"/>
    <w:rsid w:val="00833ACE"/>
    <w:rsid w:val="00834672"/>
    <w:rsid w:val="00834A9E"/>
    <w:rsid w:val="0084046E"/>
    <w:rsid w:val="00840551"/>
    <w:rsid w:val="008408F7"/>
    <w:rsid w:val="00841D56"/>
    <w:rsid w:val="00842339"/>
    <w:rsid w:val="008426B0"/>
    <w:rsid w:val="008439A0"/>
    <w:rsid w:val="00843AF3"/>
    <w:rsid w:val="008455D7"/>
    <w:rsid w:val="008458E9"/>
    <w:rsid w:val="008461DA"/>
    <w:rsid w:val="00846D00"/>
    <w:rsid w:val="008507E1"/>
    <w:rsid w:val="008538FE"/>
    <w:rsid w:val="008565DF"/>
    <w:rsid w:val="00856A40"/>
    <w:rsid w:val="008626CA"/>
    <w:rsid w:val="00862B9D"/>
    <w:rsid w:val="008634BA"/>
    <w:rsid w:val="008640BA"/>
    <w:rsid w:val="00866EF0"/>
    <w:rsid w:val="00866FE4"/>
    <w:rsid w:val="00867A83"/>
    <w:rsid w:val="00872658"/>
    <w:rsid w:val="00872AC6"/>
    <w:rsid w:val="008844BF"/>
    <w:rsid w:val="008844F1"/>
    <w:rsid w:val="00886FA0"/>
    <w:rsid w:val="00887E04"/>
    <w:rsid w:val="008901F4"/>
    <w:rsid w:val="00890A87"/>
    <w:rsid w:val="00893458"/>
    <w:rsid w:val="00893D03"/>
    <w:rsid w:val="00894FA8"/>
    <w:rsid w:val="008957AF"/>
    <w:rsid w:val="00895AE6"/>
    <w:rsid w:val="00897852"/>
    <w:rsid w:val="00897B73"/>
    <w:rsid w:val="00897FA5"/>
    <w:rsid w:val="008A2922"/>
    <w:rsid w:val="008A63BD"/>
    <w:rsid w:val="008A778B"/>
    <w:rsid w:val="008A78B8"/>
    <w:rsid w:val="008B1319"/>
    <w:rsid w:val="008B163E"/>
    <w:rsid w:val="008B1A8E"/>
    <w:rsid w:val="008B21A9"/>
    <w:rsid w:val="008B2A19"/>
    <w:rsid w:val="008B49E1"/>
    <w:rsid w:val="008B5058"/>
    <w:rsid w:val="008B520D"/>
    <w:rsid w:val="008B552C"/>
    <w:rsid w:val="008B5B50"/>
    <w:rsid w:val="008B62BE"/>
    <w:rsid w:val="008B66CC"/>
    <w:rsid w:val="008C29C2"/>
    <w:rsid w:val="008C45BD"/>
    <w:rsid w:val="008C4707"/>
    <w:rsid w:val="008C5A17"/>
    <w:rsid w:val="008C5BCC"/>
    <w:rsid w:val="008C6A12"/>
    <w:rsid w:val="008C7B9D"/>
    <w:rsid w:val="008D1081"/>
    <w:rsid w:val="008D11C3"/>
    <w:rsid w:val="008D3F73"/>
    <w:rsid w:val="008D4CB8"/>
    <w:rsid w:val="008D7492"/>
    <w:rsid w:val="008E1FA4"/>
    <w:rsid w:val="008E35AE"/>
    <w:rsid w:val="008E44CF"/>
    <w:rsid w:val="008E5DA1"/>
    <w:rsid w:val="008E6BAA"/>
    <w:rsid w:val="008F06DC"/>
    <w:rsid w:val="008F0D57"/>
    <w:rsid w:val="008F16FC"/>
    <w:rsid w:val="008F2ACE"/>
    <w:rsid w:val="008F3582"/>
    <w:rsid w:val="008F3762"/>
    <w:rsid w:val="008F428B"/>
    <w:rsid w:val="008F53A4"/>
    <w:rsid w:val="008F64D9"/>
    <w:rsid w:val="008F7AB3"/>
    <w:rsid w:val="008F7D8F"/>
    <w:rsid w:val="009009B1"/>
    <w:rsid w:val="00901FD5"/>
    <w:rsid w:val="00902664"/>
    <w:rsid w:val="009031F9"/>
    <w:rsid w:val="00904059"/>
    <w:rsid w:val="00907122"/>
    <w:rsid w:val="00910252"/>
    <w:rsid w:val="00911627"/>
    <w:rsid w:val="00911C38"/>
    <w:rsid w:val="009126DD"/>
    <w:rsid w:val="00913A89"/>
    <w:rsid w:val="00914344"/>
    <w:rsid w:val="009152DE"/>
    <w:rsid w:val="00915F5A"/>
    <w:rsid w:val="009207C1"/>
    <w:rsid w:val="00921BBE"/>
    <w:rsid w:val="00921E2F"/>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1C5"/>
    <w:rsid w:val="0093587A"/>
    <w:rsid w:val="00936D1B"/>
    <w:rsid w:val="00937337"/>
    <w:rsid w:val="009378BD"/>
    <w:rsid w:val="00940EBD"/>
    <w:rsid w:val="00941913"/>
    <w:rsid w:val="009434A5"/>
    <w:rsid w:val="00943F61"/>
    <w:rsid w:val="00943F64"/>
    <w:rsid w:val="0094443E"/>
    <w:rsid w:val="00947887"/>
    <w:rsid w:val="009503FF"/>
    <w:rsid w:val="009506B7"/>
    <w:rsid w:val="009514E5"/>
    <w:rsid w:val="00951823"/>
    <w:rsid w:val="009518B7"/>
    <w:rsid w:val="00952591"/>
    <w:rsid w:val="00953ABD"/>
    <w:rsid w:val="009560BE"/>
    <w:rsid w:val="009567EA"/>
    <w:rsid w:val="0096017F"/>
    <w:rsid w:val="00964825"/>
    <w:rsid w:val="00964F2C"/>
    <w:rsid w:val="009674AF"/>
    <w:rsid w:val="00971DB8"/>
    <w:rsid w:val="00971E6A"/>
    <w:rsid w:val="00973A8D"/>
    <w:rsid w:val="00974AC9"/>
    <w:rsid w:val="00974C76"/>
    <w:rsid w:val="00974F1A"/>
    <w:rsid w:val="0097712F"/>
    <w:rsid w:val="009818E1"/>
    <w:rsid w:val="00982A43"/>
    <w:rsid w:val="0098396C"/>
    <w:rsid w:val="0098448E"/>
    <w:rsid w:val="009846FC"/>
    <w:rsid w:val="0098616A"/>
    <w:rsid w:val="009876F6"/>
    <w:rsid w:val="009904E4"/>
    <w:rsid w:val="00990881"/>
    <w:rsid w:val="00990D0C"/>
    <w:rsid w:val="009930D0"/>
    <w:rsid w:val="009941F6"/>
    <w:rsid w:val="00994B3A"/>
    <w:rsid w:val="00994EC9"/>
    <w:rsid w:val="009A01DF"/>
    <w:rsid w:val="009A06B0"/>
    <w:rsid w:val="009A1CF4"/>
    <w:rsid w:val="009A2DE8"/>
    <w:rsid w:val="009A361E"/>
    <w:rsid w:val="009A3791"/>
    <w:rsid w:val="009A4605"/>
    <w:rsid w:val="009A4A9A"/>
    <w:rsid w:val="009A5623"/>
    <w:rsid w:val="009A6B02"/>
    <w:rsid w:val="009A7891"/>
    <w:rsid w:val="009B0AE8"/>
    <w:rsid w:val="009B0FE7"/>
    <w:rsid w:val="009B12A0"/>
    <w:rsid w:val="009B1EA6"/>
    <w:rsid w:val="009B2B07"/>
    <w:rsid w:val="009B39D8"/>
    <w:rsid w:val="009B5C9F"/>
    <w:rsid w:val="009B5E88"/>
    <w:rsid w:val="009C0753"/>
    <w:rsid w:val="009C09C4"/>
    <w:rsid w:val="009C1B03"/>
    <w:rsid w:val="009C2AD8"/>
    <w:rsid w:val="009C7639"/>
    <w:rsid w:val="009C7C5D"/>
    <w:rsid w:val="009D16CE"/>
    <w:rsid w:val="009D4773"/>
    <w:rsid w:val="009D4819"/>
    <w:rsid w:val="009E052E"/>
    <w:rsid w:val="009E28E2"/>
    <w:rsid w:val="009E2F65"/>
    <w:rsid w:val="009E4F4F"/>
    <w:rsid w:val="009E5EA2"/>
    <w:rsid w:val="009E5F98"/>
    <w:rsid w:val="009E6B0C"/>
    <w:rsid w:val="009F0CE0"/>
    <w:rsid w:val="009F4AD6"/>
    <w:rsid w:val="009F5A5B"/>
    <w:rsid w:val="009F6767"/>
    <w:rsid w:val="009F6DCA"/>
    <w:rsid w:val="009F6EB8"/>
    <w:rsid w:val="009F7CA6"/>
    <w:rsid w:val="00A016F0"/>
    <w:rsid w:val="00A01947"/>
    <w:rsid w:val="00A04B57"/>
    <w:rsid w:val="00A05052"/>
    <w:rsid w:val="00A1125A"/>
    <w:rsid w:val="00A12829"/>
    <w:rsid w:val="00A12936"/>
    <w:rsid w:val="00A161BA"/>
    <w:rsid w:val="00A16F7A"/>
    <w:rsid w:val="00A20AB6"/>
    <w:rsid w:val="00A20DAE"/>
    <w:rsid w:val="00A212E5"/>
    <w:rsid w:val="00A2162F"/>
    <w:rsid w:val="00A2227F"/>
    <w:rsid w:val="00A233A6"/>
    <w:rsid w:val="00A23F53"/>
    <w:rsid w:val="00A247A5"/>
    <w:rsid w:val="00A24AF2"/>
    <w:rsid w:val="00A265E5"/>
    <w:rsid w:val="00A269BC"/>
    <w:rsid w:val="00A31368"/>
    <w:rsid w:val="00A32733"/>
    <w:rsid w:val="00A36095"/>
    <w:rsid w:val="00A363ED"/>
    <w:rsid w:val="00A400F5"/>
    <w:rsid w:val="00A407BD"/>
    <w:rsid w:val="00A40BA8"/>
    <w:rsid w:val="00A4147F"/>
    <w:rsid w:val="00A43FFF"/>
    <w:rsid w:val="00A441F0"/>
    <w:rsid w:val="00A442A4"/>
    <w:rsid w:val="00A475D4"/>
    <w:rsid w:val="00A47A95"/>
    <w:rsid w:val="00A5047E"/>
    <w:rsid w:val="00A50DCE"/>
    <w:rsid w:val="00A511B7"/>
    <w:rsid w:val="00A51EEF"/>
    <w:rsid w:val="00A52002"/>
    <w:rsid w:val="00A53E05"/>
    <w:rsid w:val="00A5435F"/>
    <w:rsid w:val="00A560BD"/>
    <w:rsid w:val="00A56AFC"/>
    <w:rsid w:val="00A56DE1"/>
    <w:rsid w:val="00A63238"/>
    <w:rsid w:val="00A633C7"/>
    <w:rsid w:val="00A6447D"/>
    <w:rsid w:val="00A646C7"/>
    <w:rsid w:val="00A650A3"/>
    <w:rsid w:val="00A65185"/>
    <w:rsid w:val="00A65F47"/>
    <w:rsid w:val="00A6629A"/>
    <w:rsid w:val="00A6741A"/>
    <w:rsid w:val="00A71020"/>
    <w:rsid w:val="00A712C2"/>
    <w:rsid w:val="00A72DEA"/>
    <w:rsid w:val="00A72EA0"/>
    <w:rsid w:val="00A72F84"/>
    <w:rsid w:val="00A73108"/>
    <w:rsid w:val="00A73FAD"/>
    <w:rsid w:val="00A74DE3"/>
    <w:rsid w:val="00A75F32"/>
    <w:rsid w:val="00A77339"/>
    <w:rsid w:val="00A77A37"/>
    <w:rsid w:val="00A806F5"/>
    <w:rsid w:val="00A83204"/>
    <w:rsid w:val="00A83486"/>
    <w:rsid w:val="00A83547"/>
    <w:rsid w:val="00A846AC"/>
    <w:rsid w:val="00A84879"/>
    <w:rsid w:val="00A84D4E"/>
    <w:rsid w:val="00A87DB8"/>
    <w:rsid w:val="00A87E99"/>
    <w:rsid w:val="00A90345"/>
    <w:rsid w:val="00A91609"/>
    <w:rsid w:val="00A924D0"/>
    <w:rsid w:val="00A934C1"/>
    <w:rsid w:val="00A938A9"/>
    <w:rsid w:val="00A93FAD"/>
    <w:rsid w:val="00A94531"/>
    <w:rsid w:val="00A94F7C"/>
    <w:rsid w:val="00A95BD8"/>
    <w:rsid w:val="00A96A4F"/>
    <w:rsid w:val="00AA0243"/>
    <w:rsid w:val="00AA127E"/>
    <w:rsid w:val="00AA2EB4"/>
    <w:rsid w:val="00AA3661"/>
    <w:rsid w:val="00AA3682"/>
    <w:rsid w:val="00AA3DB9"/>
    <w:rsid w:val="00AA4C1E"/>
    <w:rsid w:val="00AA5D76"/>
    <w:rsid w:val="00AA6272"/>
    <w:rsid w:val="00AA6BE9"/>
    <w:rsid w:val="00AA6BF6"/>
    <w:rsid w:val="00AB0375"/>
    <w:rsid w:val="00AB04DC"/>
    <w:rsid w:val="00AB2124"/>
    <w:rsid w:val="00AB440C"/>
    <w:rsid w:val="00AB46CC"/>
    <w:rsid w:val="00AB55EE"/>
    <w:rsid w:val="00AB56D3"/>
    <w:rsid w:val="00AB5937"/>
    <w:rsid w:val="00AB66FC"/>
    <w:rsid w:val="00AB68B0"/>
    <w:rsid w:val="00AB7BCC"/>
    <w:rsid w:val="00AC23F4"/>
    <w:rsid w:val="00AC346F"/>
    <w:rsid w:val="00AC39D0"/>
    <w:rsid w:val="00AC535A"/>
    <w:rsid w:val="00AC68F9"/>
    <w:rsid w:val="00AC7ED8"/>
    <w:rsid w:val="00AD1DE1"/>
    <w:rsid w:val="00AD3B17"/>
    <w:rsid w:val="00AD4AA0"/>
    <w:rsid w:val="00AD664A"/>
    <w:rsid w:val="00AD6897"/>
    <w:rsid w:val="00AD7FA9"/>
    <w:rsid w:val="00AE17C4"/>
    <w:rsid w:val="00AE27BF"/>
    <w:rsid w:val="00AE5C2F"/>
    <w:rsid w:val="00AE5C31"/>
    <w:rsid w:val="00AE678D"/>
    <w:rsid w:val="00AF2868"/>
    <w:rsid w:val="00AF3255"/>
    <w:rsid w:val="00AF32EB"/>
    <w:rsid w:val="00AF3930"/>
    <w:rsid w:val="00AF6DC4"/>
    <w:rsid w:val="00B00086"/>
    <w:rsid w:val="00B01FE4"/>
    <w:rsid w:val="00B0326E"/>
    <w:rsid w:val="00B03CE6"/>
    <w:rsid w:val="00B05173"/>
    <w:rsid w:val="00B071BD"/>
    <w:rsid w:val="00B0748E"/>
    <w:rsid w:val="00B10485"/>
    <w:rsid w:val="00B12CF4"/>
    <w:rsid w:val="00B12DB6"/>
    <w:rsid w:val="00B132DB"/>
    <w:rsid w:val="00B135C4"/>
    <w:rsid w:val="00B13E0E"/>
    <w:rsid w:val="00B15FDA"/>
    <w:rsid w:val="00B16958"/>
    <w:rsid w:val="00B2004D"/>
    <w:rsid w:val="00B22B57"/>
    <w:rsid w:val="00B23955"/>
    <w:rsid w:val="00B25A91"/>
    <w:rsid w:val="00B25E72"/>
    <w:rsid w:val="00B26661"/>
    <w:rsid w:val="00B2695F"/>
    <w:rsid w:val="00B32297"/>
    <w:rsid w:val="00B348A1"/>
    <w:rsid w:val="00B352C7"/>
    <w:rsid w:val="00B352D3"/>
    <w:rsid w:val="00B35672"/>
    <w:rsid w:val="00B407F7"/>
    <w:rsid w:val="00B4316F"/>
    <w:rsid w:val="00B4416C"/>
    <w:rsid w:val="00B44CD3"/>
    <w:rsid w:val="00B470FA"/>
    <w:rsid w:val="00B473E7"/>
    <w:rsid w:val="00B50B8A"/>
    <w:rsid w:val="00B51992"/>
    <w:rsid w:val="00B51F1B"/>
    <w:rsid w:val="00B531C9"/>
    <w:rsid w:val="00B53C0C"/>
    <w:rsid w:val="00B54C9C"/>
    <w:rsid w:val="00B5656D"/>
    <w:rsid w:val="00B56B89"/>
    <w:rsid w:val="00B56C4A"/>
    <w:rsid w:val="00B60384"/>
    <w:rsid w:val="00B62702"/>
    <w:rsid w:val="00B6302B"/>
    <w:rsid w:val="00B64878"/>
    <w:rsid w:val="00B6680C"/>
    <w:rsid w:val="00B67CD7"/>
    <w:rsid w:val="00B7154C"/>
    <w:rsid w:val="00B72970"/>
    <w:rsid w:val="00B7384A"/>
    <w:rsid w:val="00B75435"/>
    <w:rsid w:val="00B75D1B"/>
    <w:rsid w:val="00B76BCC"/>
    <w:rsid w:val="00B76D7D"/>
    <w:rsid w:val="00B815DB"/>
    <w:rsid w:val="00B91152"/>
    <w:rsid w:val="00B92B34"/>
    <w:rsid w:val="00B92BBB"/>
    <w:rsid w:val="00B93F04"/>
    <w:rsid w:val="00B94A10"/>
    <w:rsid w:val="00B94A47"/>
    <w:rsid w:val="00B95C14"/>
    <w:rsid w:val="00B976AF"/>
    <w:rsid w:val="00BA0B10"/>
    <w:rsid w:val="00BA1ECE"/>
    <w:rsid w:val="00BA23AC"/>
    <w:rsid w:val="00BA31E5"/>
    <w:rsid w:val="00BA5227"/>
    <w:rsid w:val="00BA5DDA"/>
    <w:rsid w:val="00BA688E"/>
    <w:rsid w:val="00BA6A2E"/>
    <w:rsid w:val="00BA7EED"/>
    <w:rsid w:val="00BA7F56"/>
    <w:rsid w:val="00BB007A"/>
    <w:rsid w:val="00BB08EA"/>
    <w:rsid w:val="00BB0A9E"/>
    <w:rsid w:val="00BB2B37"/>
    <w:rsid w:val="00BB2F29"/>
    <w:rsid w:val="00BB3B01"/>
    <w:rsid w:val="00BB3D4C"/>
    <w:rsid w:val="00BB51C3"/>
    <w:rsid w:val="00BB6582"/>
    <w:rsid w:val="00BB6CEE"/>
    <w:rsid w:val="00BC4056"/>
    <w:rsid w:val="00BC448F"/>
    <w:rsid w:val="00BC562E"/>
    <w:rsid w:val="00BC5D79"/>
    <w:rsid w:val="00BC605B"/>
    <w:rsid w:val="00BC70D5"/>
    <w:rsid w:val="00BC7592"/>
    <w:rsid w:val="00BC7AE4"/>
    <w:rsid w:val="00BC7E91"/>
    <w:rsid w:val="00BD0ED9"/>
    <w:rsid w:val="00BD31B8"/>
    <w:rsid w:val="00BD3273"/>
    <w:rsid w:val="00BD4462"/>
    <w:rsid w:val="00BD4A06"/>
    <w:rsid w:val="00BD53F0"/>
    <w:rsid w:val="00BD6570"/>
    <w:rsid w:val="00BD65E6"/>
    <w:rsid w:val="00BD749E"/>
    <w:rsid w:val="00BE430F"/>
    <w:rsid w:val="00BE4A02"/>
    <w:rsid w:val="00BE72A3"/>
    <w:rsid w:val="00BF4801"/>
    <w:rsid w:val="00BF56D6"/>
    <w:rsid w:val="00BF59CE"/>
    <w:rsid w:val="00BF6158"/>
    <w:rsid w:val="00BF7E51"/>
    <w:rsid w:val="00C0009C"/>
    <w:rsid w:val="00C00354"/>
    <w:rsid w:val="00C03404"/>
    <w:rsid w:val="00C0657D"/>
    <w:rsid w:val="00C0791A"/>
    <w:rsid w:val="00C079DD"/>
    <w:rsid w:val="00C103AA"/>
    <w:rsid w:val="00C11E30"/>
    <w:rsid w:val="00C11E3A"/>
    <w:rsid w:val="00C11E60"/>
    <w:rsid w:val="00C12E04"/>
    <w:rsid w:val="00C14499"/>
    <w:rsid w:val="00C15F36"/>
    <w:rsid w:val="00C16EE7"/>
    <w:rsid w:val="00C209D6"/>
    <w:rsid w:val="00C20CC4"/>
    <w:rsid w:val="00C225F8"/>
    <w:rsid w:val="00C2363D"/>
    <w:rsid w:val="00C24635"/>
    <w:rsid w:val="00C25099"/>
    <w:rsid w:val="00C263BA"/>
    <w:rsid w:val="00C26976"/>
    <w:rsid w:val="00C27292"/>
    <w:rsid w:val="00C27F03"/>
    <w:rsid w:val="00C31438"/>
    <w:rsid w:val="00C33F08"/>
    <w:rsid w:val="00C343CE"/>
    <w:rsid w:val="00C4101A"/>
    <w:rsid w:val="00C4151B"/>
    <w:rsid w:val="00C419F3"/>
    <w:rsid w:val="00C431F0"/>
    <w:rsid w:val="00C45C48"/>
    <w:rsid w:val="00C45F77"/>
    <w:rsid w:val="00C46CA2"/>
    <w:rsid w:val="00C47634"/>
    <w:rsid w:val="00C47AF7"/>
    <w:rsid w:val="00C50137"/>
    <w:rsid w:val="00C525F0"/>
    <w:rsid w:val="00C5293C"/>
    <w:rsid w:val="00C52B23"/>
    <w:rsid w:val="00C555CE"/>
    <w:rsid w:val="00C55745"/>
    <w:rsid w:val="00C56225"/>
    <w:rsid w:val="00C60C71"/>
    <w:rsid w:val="00C61555"/>
    <w:rsid w:val="00C62599"/>
    <w:rsid w:val="00C65933"/>
    <w:rsid w:val="00C660C4"/>
    <w:rsid w:val="00C67004"/>
    <w:rsid w:val="00C67B4E"/>
    <w:rsid w:val="00C70548"/>
    <w:rsid w:val="00C72AA4"/>
    <w:rsid w:val="00C73544"/>
    <w:rsid w:val="00C739AD"/>
    <w:rsid w:val="00C73D3A"/>
    <w:rsid w:val="00C7441E"/>
    <w:rsid w:val="00C75516"/>
    <w:rsid w:val="00C7560A"/>
    <w:rsid w:val="00C76D3A"/>
    <w:rsid w:val="00C76F9C"/>
    <w:rsid w:val="00C7736E"/>
    <w:rsid w:val="00C8045E"/>
    <w:rsid w:val="00C813BA"/>
    <w:rsid w:val="00C81429"/>
    <w:rsid w:val="00C81D81"/>
    <w:rsid w:val="00C81EE8"/>
    <w:rsid w:val="00C853DC"/>
    <w:rsid w:val="00C86129"/>
    <w:rsid w:val="00C868E1"/>
    <w:rsid w:val="00C87F21"/>
    <w:rsid w:val="00C90F13"/>
    <w:rsid w:val="00C927F8"/>
    <w:rsid w:val="00C9304F"/>
    <w:rsid w:val="00C970D3"/>
    <w:rsid w:val="00C97466"/>
    <w:rsid w:val="00CA094E"/>
    <w:rsid w:val="00CA1704"/>
    <w:rsid w:val="00CA1CC7"/>
    <w:rsid w:val="00CA4B17"/>
    <w:rsid w:val="00CA4FF1"/>
    <w:rsid w:val="00CA6844"/>
    <w:rsid w:val="00CA7939"/>
    <w:rsid w:val="00CB0204"/>
    <w:rsid w:val="00CB0372"/>
    <w:rsid w:val="00CB073F"/>
    <w:rsid w:val="00CB07CD"/>
    <w:rsid w:val="00CB356E"/>
    <w:rsid w:val="00CB4869"/>
    <w:rsid w:val="00CB4D7B"/>
    <w:rsid w:val="00CB5851"/>
    <w:rsid w:val="00CB593F"/>
    <w:rsid w:val="00CB5ACC"/>
    <w:rsid w:val="00CB608E"/>
    <w:rsid w:val="00CB7165"/>
    <w:rsid w:val="00CC252D"/>
    <w:rsid w:val="00CD034A"/>
    <w:rsid w:val="00CD1BF5"/>
    <w:rsid w:val="00CD21D8"/>
    <w:rsid w:val="00CD21E5"/>
    <w:rsid w:val="00CD27E8"/>
    <w:rsid w:val="00CD2E73"/>
    <w:rsid w:val="00CD3D41"/>
    <w:rsid w:val="00CD42FC"/>
    <w:rsid w:val="00CD6D3F"/>
    <w:rsid w:val="00CE0A77"/>
    <w:rsid w:val="00CE1030"/>
    <w:rsid w:val="00CE11F0"/>
    <w:rsid w:val="00CE2EC7"/>
    <w:rsid w:val="00CE317B"/>
    <w:rsid w:val="00CE3489"/>
    <w:rsid w:val="00CE3637"/>
    <w:rsid w:val="00CE476E"/>
    <w:rsid w:val="00CE482A"/>
    <w:rsid w:val="00CE53D9"/>
    <w:rsid w:val="00CE73B2"/>
    <w:rsid w:val="00CE753E"/>
    <w:rsid w:val="00CF01CB"/>
    <w:rsid w:val="00CF0330"/>
    <w:rsid w:val="00CF09C7"/>
    <w:rsid w:val="00CF0B59"/>
    <w:rsid w:val="00CF17FB"/>
    <w:rsid w:val="00CF213C"/>
    <w:rsid w:val="00CF3F14"/>
    <w:rsid w:val="00CF4C39"/>
    <w:rsid w:val="00CF6691"/>
    <w:rsid w:val="00CF67D1"/>
    <w:rsid w:val="00CF785E"/>
    <w:rsid w:val="00D00388"/>
    <w:rsid w:val="00D02B78"/>
    <w:rsid w:val="00D03743"/>
    <w:rsid w:val="00D04BAD"/>
    <w:rsid w:val="00D05529"/>
    <w:rsid w:val="00D065ED"/>
    <w:rsid w:val="00D069FC"/>
    <w:rsid w:val="00D06ADA"/>
    <w:rsid w:val="00D10E1C"/>
    <w:rsid w:val="00D10EA6"/>
    <w:rsid w:val="00D1433C"/>
    <w:rsid w:val="00D15C9F"/>
    <w:rsid w:val="00D170C7"/>
    <w:rsid w:val="00D20027"/>
    <w:rsid w:val="00D20B22"/>
    <w:rsid w:val="00D22FF7"/>
    <w:rsid w:val="00D24054"/>
    <w:rsid w:val="00D259DA"/>
    <w:rsid w:val="00D267D3"/>
    <w:rsid w:val="00D26E6C"/>
    <w:rsid w:val="00D277A9"/>
    <w:rsid w:val="00D27ABB"/>
    <w:rsid w:val="00D31F66"/>
    <w:rsid w:val="00D339C4"/>
    <w:rsid w:val="00D33A7B"/>
    <w:rsid w:val="00D33C72"/>
    <w:rsid w:val="00D33CF9"/>
    <w:rsid w:val="00D34025"/>
    <w:rsid w:val="00D350D7"/>
    <w:rsid w:val="00D35825"/>
    <w:rsid w:val="00D3602D"/>
    <w:rsid w:val="00D36611"/>
    <w:rsid w:val="00D3689A"/>
    <w:rsid w:val="00D36B92"/>
    <w:rsid w:val="00D37917"/>
    <w:rsid w:val="00D504C0"/>
    <w:rsid w:val="00D5068D"/>
    <w:rsid w:val="00D519ED"/>
    <w:rsid w:val="00D54CF8"/>
    <w:rsid w:val="00D55098"/>
    <w:rsid w:val="00D55974"/>
    <w:rsid w:val="00D55CA3"/>
    <w:rsid w:val="00D56BF0"/>
    <w:rsid w:val="00D60BD4"/>
    <w:rsid w:val="00D62768"/>
    <w:rsid w:val="00D62B66"/>
    <w:rsid w:val="00D63B10"/>
    <w:rsid w:val="00D64136"/>
    <w:rsid w:val="00D66816"/>
    <w:rsid w:val="00D7146A"/>
    <w:rsid w:val="00D71AEF"/>
    <w:rsid w:val="00D742E5"/>
    <w:rsid w:val="00D75DB7"/>
    <w:rsid w:val="00D764FC"/>
    <w:rsid w:val="00D828D0"/>
    <w:rsid w:val="00D82F37"/>
    <w:rsid w:val="00D845A9"/>
    <w:rsid w:val="00D85396"/>
    <w:rsid w:val="00D85F64"/>
    <w:rsid w:val="00D86C3D"/>
    <w:rsid w:val="00D87EC4"/>
    <w:rsid w:val="00D90601"/>
    <w:rsid w:val="00D90C84"/>
    <w:rsid w:val="00D91513"/>
    <w:rsid w:val="00D91B9B"/>
    <w:rsid w:val="00D92DCD"/>
    <w:rsid w:val="00D92FB6"/>
    <w:rsid w:val="00D95561"/>
    <w:rsid w:val="00D95E62"/>
    <w:rsid w:val="00D97496"/>
    <w:rsid w:val="00DA1426"/>
    <w:rsid w:val="00DA2570"/>
    <w:rsid w:val="00DA2EA2"/>
    <w:rsid w:val="00DA3097"/>
    <w:rsid w:val="00DA30C4"/>
    <w:rsid w:val="00DA49A3"/>
    <w:rsid w:val="00DA5D92"/>
    <w:rsid w:val="00DA6C1F"/>
    <w:rsid w:val="00DA6E42"/>
    <w:rsid w:val="00DA714E"/>
    <w:rsid w:val="00DB0750"/>
    <w:rsid w:val="00DB23DF"/>
    <w:rsid w:val="00DB4264"/>
    <w:rsid w:val="00DB45AA"/>
    <w:rsid w:val="00DB5A45"/>
    <w:rsid w:val="00DB7DED"/>
    <w:rsid w:val="00DC13B4"/>
    <w:rsid w:val="00DC2175"/>
    <w:rsid w:val="00DD0A96"/>
    <w:rsid w:val="00DD1880"/>
    <w:rsid w:val="00DD1DAE"/>
    <w:rsid w:val="00DD1E96"/>
    <w:rsid w:val="00DD621B"/>
    <w:rsid w:val="00DD6552"/>
    <w:rsid w:val="00DE6EA9"/>
    <w:rsid w:val="00DF232B"/>
    <w:rsid w:val="00DF24A0"/>
    <w:rsid w:val="00DF30B7"/>
    <w:rsid w:val="00DF4589"/>
    <w:rsid w:val="00DF5084"/>
    <w:rsid w:val="00DF5255"/>
    <w:rsid w:val="00DF5609"/>
    <w:rsid w:val="00DF6361"/>
    <w:rsid w:val="00DF6D39"/>
    <w:rsid w:val="00DF7664"/>
    <w:rsid w:val="00DF7B14"/>
    <w:rsid w:val="00E04447"/>
    <w:rsid w:val="00E057B1"/>
    <w:rsid w:val="00E10A69"/>
    <w:rsid w:val="00E10DB6"/>
    <w:rsid w:val="00E11068"/>
    <w:rsid w:val="00E11CC0"/>
    <w:rsid w:val="00E14861"/>
    <w:rsid w:val="00E171CC"/>
    <w:rsid w:val="00E20D59"/>
    <w:rsid w:val="00E211B2"/>
    <w:rsid w:val="00E2177B"/>
    <w:rsid w:val="00E21D30"/>
    <w:rsid w:val="00E2234B"/>
    <w:rsid w:val="00E236F8"/>
    <w:rsid w:val="00E25FF8"/>
    <w:rsid w:val="00E2602E"/>
    <w:rsid w:val="00E26EF5"/>
    <w:rsid w:val="00E27851"/>
    <w:rsid w:val="00E3129F"/>
    <w:rsid w:val="00E33815"/>
    <w:rsid w:val="00E351D6"/>
    <w:rsid w:val="00E35FB1"/>
    <w:rsid w:val="00E400C8"/>
    <w:rsid w:val="00E40D4B"/>
    <w:rsid w:val="00E42BD3"/>
    <w:rsid w:val="00E431E1"/>
    <w:rsid w:val="00E459B6"/>
    <w:rsid w:val="00E464D1"/>
    <w:rsid w:val="00E46A2F"/>
    <w:rsid w:val="00E47F53"/>
    <w:rsid w:val="00E47F67"/>
    <w:rsid w:val="00E500C2"/>
    <w:rsid w:val="00E51B3E"/>
    <w:rsid w:val="00E525FE"/>
    <w:rsid w:val="00E52AE6"/>
    <w:rsid w:val="00E52C9B"/>
    <w:rsid w:val="00E53540"/>
    <w:rsid w:val="00E565A9"/>
    <w:rsid w:val="00E602ED"/>
    <w:rsid w:val="00E60F85"/>
    <w:rsid w:val="00E62C63"/>
    <w:rsid w:val="00E63920"/>
    <w:rsid w:val="00E63EEE"/>
    <w:rsid w:val="00E653D5"/>
    <w:rsid w:val="00E67781"/>
    <w:rsid w:val="00E67D42"/>
    <w:rsid w:val="00E7069A"/>
    <w:rsid w:val="00E711A3"/>
    <w:rsid w:val="00E73F9E"/>
    <w:rsid w:val="00E74EF4"/>
    <w:rsid w:val="00E77533"/>
    <w:rsid w:val="00E80613"/>
    <w:rsid w:val="00E80D70"/>
    <w:rsid w:val="00E85B0F"/>
    <w:rsid w:val="00E8635A"/>
    <w:rsid w:val="00E8694E"/>
    <w:rsid w:val="00E94AC4"/>
    <w:rsid w:val="00E94BCD"/>
    <w:rsid w:val="00E965F4"/>
    <w:rsid w:val="00EA05A5"/>
    <w:rsid w:val="00EA1809"/>
    <w:rsid w:val="00EA3907"/>
    <w:rsid w:val="00EA4467"/>
    <w:rsid w:val="00EA4720"/>
    <w:rsid w:val="00EA541B"/>
    <w:rsid w:val="00EA5676"/>
    <w:rsid w:val="00EA58D9"/>
    <w:rsid w:val="00EA5AE5"/>
    <w:rsid w:val="00EA693C"/>
    <w:rsid w:val="00EB0765"/>
    <w:rsid w:val="00EB1636"/>
    <w:rsid w:val="00EB1E25"/>
    <w:rsid w:val="00EB34F5"/>
    <w:rsid w:val="00EB3BE1"/>
    <w:rsid w:val="00EB41BC"/>
    <w:rsid w:val="00EB4B20"/>
    <w:rsid w:val="00EB6045"/>
    <w:rsid w:val="00EB7616"/>
    <w:rsid w:val="00EC29B9"/>
    <w:rsid w:val="00EC2A6F"/>
    <w:rsid w:val="00EC3E64"/>
    <w:rsid w:val="00EC4055"/>
    <w:rsid w:val="00EC430C"/>
    <w:rsid w:val="00ED197F"/>
    <w:rsid w:val="00ED33B4"/>
    <w:rsid w:val="00ED3552"/>
    <w:rsid w:val="00ED3787"/>
    <w:rsid w:val="00ED53A2"/>
    <w:rsid w:val="00EE1421"/>
    <w:rsid w:val="00EE2BB8"/>
    <w:rsid w:val="00EE3478"/>
    <w:rsid w:val="00EE34B8"/>
    <w:rsid w:val="00EE37AC"/>
    <w:rsid w:val="00EE5350"/>
    <w:rsid w:val="00EF16A7"/>
    <w:rsid w:val="00EF2887"/>
    <w:rsid w:val="00EF43C4"/>
    <w:rsid w:val="00F010A0"/>
    <w:rsid w:val="00F010C8"/>
    <w:rsid w:val="00F0141D"/>
    <w:rsid w:val="00F01D29"/>
    <w:rsid w:val="00F02BF0"/>
    <w:rsid w:val="00F03771"/>
    <w:rsid w:val="00F060B8"/>
    <w:rsid w:val="00F06BC7"/>
    <w:rsid w:val="00F06C9A"/>
    <w:rsid w:val="00F133BA"/>
    <w:rsid w:val="00F15237"/>
    <w:rsid w:val="00F15427"/>
    <w:rsid w:val="00F21A44"/>
    <w:rsid w:val="00F22594"/>
    <w:rsid w:val="00F23AD4"/>
    <w:rsid w:val="00F2420D"/>
    <w:rsid w:val="00F243B1"/>
    <w:rsid w:val="00F24D70"/>
    <w:rsid w:val="00F253C5"/>
    <w:rsid w:val="00F26759"/>
    <w:rsid w:val="00F2778C"/>
    <w:rsid w:val="00F32680"/>
    <w:rsid w:val="00F34185"/>
    <w:rsid w:val="00F341B4"/>
    <w:rsid w:val="00F40000"/>
    <w:rsid w:val="00F43814"/>
    <w:rsid w:val="00F438CF"/>
    <w:rsid w:val="00F44714"/>
    <w:rsid w:val="00F45A24"/>
    <w:rsid w:val="00F46309"/>
    <w:rsid w:val="00F4692E"/>
    <w:rsid w:val="00F46A40"/>
    <w:rsid w:val="00F509C0"/>
    <w:rsid w:val="00F54649"/>
    <w:rsid w:val="00F54AF4"/>
    <w:rsid w:val="00F54FA4"/>
    <w:rsid w:val="00F5531E"/>
    <w:rsid w:val="00F55C34"/>
    <w:rsid w:val="00F56262"/>
    <w:rsid w:val="00F56B99"/>
    <w:rsid w:val="00F57005"/>
    <w:rsid w:val="00F60AD2"/>
    <w:rsid w:val="00F6327C"/>
    <w:rsid w:val="00F637E3"/>
    <w:rsid w:val="00F648DE"/>
    <w:rsid w:val="00F64B83"/>
    <w:rsid w:val="00F64E5A"/>
    <w:rsid w:val="00F6657E"/>
    <w:rsid w:val="00F67020"/>
    <w:rsid w:val="00F672BB"/>
    <w:rsid w:val="00F708DD"/>
    <w:rsid w:val="00F72551"/>
    <w:rsid w:val="00F738EC"/>
    <w:rsid w:val="00F80CE3"/>
    <w:rsid w:val="00F826F8"/>
    <w:rsid w:val="00F82909"/>
    <w:rsid w:val="00F8318A"/>
    <w:rsid w:val="00F838AC"/>
    <w:rsid w:val="00F86054"/>
    <w:rsid w:val="00F8641D"/>
    <w:rsid w:val="00F87675"/>
    <w:rsid w:val="00F87CA2"/>
    <w:rsid w:val="00F92240"/>
    <w:rsid w:val="00F94290"/>
    <w:rsid w:val="00F94B34"/>
    <w:rsid w:val="00F95C86"/>
    <w:rsid w:val="00F95EA5"/>
    <w:rsid w:val="00FA03F3"/>
    <w:rsid w:val="00FA106B"/>
    <w:rsid w:val="00FA1DCF"/>
    <w:rsid w:val="00FA3FD5"/>
    <w:rsid w:val="00FA4097"/>
    <w:rsid w:val="00FA5984"/>
    <w:rsid w:val="00FA5A2D"/>
    <w:rsid w:val="00FA7068"/>
    <w:rsid w:val="00FB00A7"/>
    <w:rsid w:val="00FB0892"/>
    <w:rsid w:val="00FB1658"/>
    <w:rsid w:val="00FB236D"/>
    <w:rsid w:val="00FB24A3"/>
    <w:rsid w:val="00FB3316"/>
    <w:rsid w:val="00FB36D2"/>
    <w:rsid w:val="00FB56E7"/>
    <w:rsid w:val="00FB7709"/>
    <w:rsid w:val="00FC3323"/>
    <w:rsid w:val="00FC3C46"/>
    <w:rsid w:val="00FC5644"/>
    <w:rsid w:val="00FC6206"/>
    <w:rsid w:val="00FC7645"/>
    <w:rsid w:val="00FD04D8"/>
    <w:rsid w:val="00FD1DF6"/>
    <w:rsid w:val="00FD2267"/>
    <w:rsid w:val="00FD2930"/>
    <w:rsid w:val="00FD2ECB"/>
    <w:rsid w:val="00FD3A4F"/>
    <w:rsid w:val="00FD3F1F"/>
    <w:rsid w:val="00FD4DBC"/>
    <w:rsid w:val="00FD4FF4"/>
    <w:rsid w:val="00FD716A"/>
    <w:rsid w:val="00FE0FA9"/>
    <w:rsid w:val="00FE1815"/>
    <w:rsid w:val="00FE48EE"/>
    <w:rsid w:val="00FE5276"/>
    <w:rsid w:val="00FE60C1"/>
    <w:rsid w:val="00FE6B7C"/>
    <w:rsid w:val="00FE6BAC"/>
    <w:rsid w:val="00FE7545"/>
    <w:rsid w:val="00FE7691"/>
    <w:rsid w:val="00FF010A"/>
    <w:rsid w:val="00FF0563"/>
    <w:rsid w:val="00FF6319"/>
    <w:rsid w:val="00FF7577"/>
    <w:rsid w:val="00FF7A1A"/>
    <w:rsid w:val="00FF7A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46A600F5-5D9D-4CD8-8776-8960E2F56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4942"/>
    <w:pPr>
      <w:spacing w:after="180"/>
    </w:pPr>
    <w:rPr>
      <w:lang w:eastAsia="en-US"/>
    </w:rPr>
  </w:style>
  <w:style w:type="paragraph" w:styleId="Heading1">
    <w:name w:val="heading 1"/>
    <w:aliases w:val="H1"/>
    <w:next w:val="Normal"/>
    <w:qFormat/>
    <w:rsid w:val="00484942"/>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484942"/>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48494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qFormat/>
    <w:rsid w:val="00484942"/>
    <w:pPr>
      <w:ind w:left="1418" w:hanging="1418"/>
      <w:outlineLvl w:val="3"/>
    </w:pPr>
    <w:rPr>
      <w:sz w:val="24"/>
    </w:rPr>
  </w:style>
  <w:style w:type="paragraph" w:styleId="Heading5">
    <w:name w:val="heading 5"/>
    <w:aliases w:val="M5,mh2,Module heading 2,heading 8,Numbered Sub-list,h5"/>
    <w:basedOn w:val="Heading4"/>
    <w:next w:val="Normal"/>
    <w:qFormat/>
    <w:rsid w:val="00484942"/>
    <w:pPr>
      <w:ind w:left="1701" w:hanging="1701"/>
      <w:outlineLvl w:val="4"/>
    </w:pPr>
    <w:rPr>
      <w:sz w:val="22"/>
    </w:rPr>
  </w:style>
  <w:style w:type="paragraph" w:styleId="Heading6">
    <w:name w:val="heading 6"/>
    <w:basedOn w:val="H6"/>
    <w:next w:val="Normal"/>
    <w:qFormat/>
    <w:rsid w:val="00484942"/>
    <w:pPr>
      <w:outlineLvl w:val="5"/>
    </w:pPr>
  </w:style>
  <w:style w:type="paragraph" w:styleId="Heading7">
    <w:name w:val="heading 7"/>
    <w:basedOn w:val="H6"/>
    <w:next w:val="Normal"/>
    <w:qFormat/>
    <w:rsid w:val="00484942"/>
    <w:pPr>
      <w:outlineLvl w:val="6"/>
    </w:pPr>
  </w:style>
  <w:style w:type="paragraph" w:styleId="Heading8">
    <w:name w:val="heading 8"/>
    <w:basedOn w:val="Heading1"/>
    <w:next w:val="Normal"/>
    <w:qFormat/>
    <w:rsid w:val="00484942"/>
    <w:pPr>
      <w:ind w:left="0" w:firstLine="0"/>
      <w:outlineLvl w:val="7"/>
    </w:pPr>
  </w:style>
  <w:style w:type="paragraph" w:styleId="Heading9">
    <w:name w:val="heading 9"/>
    <w:basedOn w:val="Heading8"/>
    <w:next w:val="Normal"/>
    <w:qFormat/>
    <w:rsid w:val="004849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84942"/>
    <w:pPr>
      <w:ind w:left="1985" w:hanging="1985"/>
      <w:outlineLvl w:val="9"/>
    </w:pPr>
    <w:rPr>
      <w:sz w:val="20"/>
    </w:rPr>
  </w:style>
  <w:style w:type="paragraph" w:styleId="TOC9">
    <w:name w:val="toc 9"/>
    <w:basedOn w:val="TOC8"/>
    <w:semiHidden/>
    <w:rsid w:val="00484942"/>
    <w:pPr>
      <w:ind w:left="1418" w:hanging="1418"/>
    </w:pPr>
  </w:style>
  <w:style w:type="paragraph" w:styleId="TOC8">
    <w:name w:val="toc 8"/>
    <w:basedOn w:val="TOC1"/>
    <w:uiPriority w:val="39"/>
    <w:rsid w:val="00484942"/>
    <w:pPr>
      <w:spacing w:before="180"/>
      <w:ind w:left="2693" w:hanging="2693"/>
    </w:pPr>
    <w:rPr>
      <w:b/>
    </w:rPr>
  </w:style>
  <w:style w:type="paragraph" w:styleId="TOC1">
    <w:name w:val="toc 1"/>
    <w:uiPriority w:val="39"/>
    <w:rsid w:val="0048494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84942"/>
    <w:pPr>
      <w:keepLines/>
      <w:tabs>
        <w:tab w:val="center" w:pos="4536"/>
        <w:tab w:val="right" w:pos="9072"/>
      </w:tabs>
    </w:pPr>
    <w:rPr>
      <w:noProof/>
    </w:rPr>
  </w:style>
  <w:style w:type="character" w:customStyle="1" w:styleId="ZGSM">
    <w:name w:val="ZGSM"/>
    <w:rsid w:val="00484942"/>
  </w:style>
  <w:style w:type="paragraph" w:styleId="Header">
    <w:name w:val="header"/>
    <w:rsid w:val="00484942"/>
    <w:pPr>
      <w:widowControl w:val="0"/>
    </w:pPr>
    <w:rPr>
      <w:rFonts w:ascii="Arial" w:hAnsi="Arial"/>
      <w:b/>
      <w:noProof/>
      <w:sz w:val="18"/>
      <w:lang w:eastAsia="en-US"/>
    </w:rPr>
  </w:style>
  <w:style w:type="paragraph" w:customStyle="1" w:styleId="ZD">
    <w:name w:val="ZD"/>
    <w:rsid w:val="00484942"/>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84942"/>
    <w:pPr>
      <w:ind w:left="1701" w:hanging="1701"/>
    </w:pPr>
  </w:style>
  <w:style w:type="paragraph" w:styleId="TOC4">
    <w:name w:val="toc 4"/>
    <w:basedOn w:val="TOC3"/>
    <w:uiPriority w:val="39"/>
    <w:rsid w:val="00484942"/>
    <w:pPr>
      <w:ind w:left="1418" w:hanging="1418"/>
    </w:pPr>
  </w:style>
  <w:style w:type="paragraph" w:styleId="TOC3">
    <w:name w:val="toc 3"/>
    <w:basedOn w:val="TOC2"/>
    <w:uiPriority w:val="39"/>
    <w:rsid w:val="00484942"/>
    <w:pPr>
      <w:ind w:left="1134" w:hanging="1134"/>
    </w:pPr>
  </w:style>
  <w:style w:type="paragraph" w:styleId="TOC2">
    <w:name w:val="toc 2"/>
    <w:basedOn w:val="TOC1"/>
    <w:uiPriority w:val="39"/>
    <w:rsid w:val="00484942"/>
    <w:pPr>
      <w:keepNext w:val="0"/>
      <w:spacing w:before="0"/>
      <w:ind w:left="851" w:hanging="851"/>
    </w:pPr>
    <w:rPr>
      <w:sz w:val="20"/>
    </w:rPr>
  </w:style>
  <w:style w:type="paragraph" w:styleId="Index1">
    <w:name w:val="index 1"/>
    <w:basedOn w:val="Normal"/>
    <w:semiHidden/>
    <w:rsid w:val="00484942"/>
    <w:pPr>
      <w:keepLines/>
      <w:spacing w:after="0"/>
    </w:pPr>
  </w:style>
  <w:style w:type="paragraph" w:styleId="Index2">
    <w:name w:val="index 2"/>
    <w:basedOn w:val="Index1"/>
    <w:semiHidden/>
    <w:rsid w:val="00484942"/>
    <w:pPr>
      <w:ind w:left="284"/>
    </w:pPr>
  </w:style>
  <w:style w:type="paragraph" w:customStyle="1" w:styleId="TT">
    <w:name w:val="TT"/>
    <w:basedOn w:val="Heading1"/>
    <w:next w:val="Normal"/>
    <w:rsid w:val="00484942"/>
    <w:pPr>
      <w:outlineLvl w:val="9"/>
    </w:pPr>
  </w:style>
  <w:style w:type="paragraph" w:styleId="Footer">
    <w:name w:val="footer"/>
    <w:basedOn w:val="Header"/>
    <w:rsid w:val="00484942"/>
    <w:pPr>
      <w:jc w:val="center"/>
    </w:pPr>
    <w:rPr>
      <w:i/>
    </w:rPr>
  </w:style>
  <w:style w:type="character" w:styleId="FootnoteReference">
    <w:name w:val="footnote reference"/>
    <w:semiHidden/>
    <w:rsid w:val="00484942"/>
    <w:rPr>
      <w:b/>
      <w:position w:val="6"/>
      <w:sz w:val="16"/>
    </w:rPr>
  </w:style>
  <w:style w:type="paragraph" w:styleId="FootnoteText">
    <w:name w:val="footnote text"/>
    <w:basedOn w:val="Normal"/>
    <w:semiHidden/>
    <w:rsid w:val="00484942"/>
    <w:pPr>
      <w:keepLines/>
      <w:spacing w:after="0"/>
      <w:ind w:left="454" w:hanging="454"/>
    </w:pPr>
    <w:rPr>
      <w:sz w:val="16"/>
    </w:rPr>
  </w:style>
  <w:style w:type="paragraph" w:customStyle="1" w:styleId="NF">
    <w:name w:val="NF"/>
    <w:basedOn w:val="NO"/>
    <w:rsid w:val="00484942"/>
    <w:pPr>
      <w:keepNext/>
      <w:spacing w:after="0"/>
    </w:pPr>
    <w:rPr>
      <w:rFonts w:ascii="Arial" w:hAnsi="Arial"/>
      <w:sz w:val="18"/>
    </w:rPr>
  </w:style>
  <w:style w:type="paragraph" w:customStyle="1" w:styleId="NO">
    <w:name w:val="NO"/>
    <w:basedOn w:val="Normal"/>
    <w:link w:val="NOChar1"/>
    <w:rsid w:val="00484942"/>
    <w:pPr>
      <w:keepLines/>
      <w:ind w:left="1135" w:hanging="851"/>
    </w:pPr>
  </w:style>
  <w:style w:type="paragraph" w:customStyle="1" w:styleId="PL">
    <w:name w:val="PL"/>
    <w:rsid w:val="00484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84942"/>
    <w:pPr>
      <w:jc w:val="right"/>
    </w:pPr>
  </w:style>
  <w:style w:type="paragraph" w:customStyle="1" w:styleId="TAL">
    <w:name w:val="TAL"/>
    <w:basedOn w:val="Normal"/>
    <w:link w:val="TALCar"/>
    <w:rsid w:val="00484942"/>
    <w:pPr>
      <w:keepNext/>
      <w:keepLines/>
      <w:spacing w:after="0"/>
    </w:pPr>
    <w:rPr>
      <w:rFonts w:ascii="Arial" w:hAnsi="Arial"/>
      <w:sz w:val="18"/>
    </w:rPr>
  </w:style>
  <w:style w:type="paragraph" w:styleId="ListNumber2">
    <w:name w:val="List Number 2"/>
    <w:basedOn w:val="ListNumber"/>
    <w:rsid w:val="00484942"/>
    <w:pPr>
      <w:ind w:left="851"/>
    </w:pPr>
  </w:style>
  <w:style w:type="paragraph" w:styleId="ListNumber">
    <w:name w:val="List Number"/>
    <w:basedOn w:val="List"/>
    <w:rsid w:val="00484942"/>
  </w:style>
  <w:style w:type="paragraph" w:styleId="List">
    <w:name w:val="List"/>
    <w:basedOn w:val="Normal"/>
    <w:rsid w:val="00484942"/>
    <w:pPr>
      <w:ind w:left="568" w:hanging="284"/>
    </w:pPr>
  </w:style>
  <w:style w:type="paragraph" w:customStyle="1" w:styleId="TAH">
    <w:name w:val="TAH"/>
    <w:basedOn w:val="TAC"/>
    <w:rsid w:val="00484942"/>
    <w:rPr>
      <w:b/>
    </w:rPr>
  </w:style>
  <w:style w:type="paragraph" w:customStyle="1" w:styleId="TAC">
    <w:name w:val="TAC"/>
    <w:basedOn w:val="TAL"/>
    <w:rsid w:val="00484942"/>
    <w:pPr>
      <w:jc w:val="center"/>
    </w:pPr>
  </w:style>
  <w:style w:type="paragraph" w:customStyle="1" w:styleId="LD">
    <w:name w:val="LD"/>
    <w:rsid w:val="00484942"/>
    <w:pPr>
      <w:keepNext/>
      <w:keepLines/>
      <w:spacing w:line="180" w:lineRule="exact"/>
    </w:pPr>
    <w:rPr>
      <w:rFonts w:ascii="Courier New" w:hAnsi="Courier New"/>
      <w:noProof/>
      <w:lang w:eastAsia="en-US"/>
    </w:rPr>
  </w:style>
  <w:style w:type="paragraph" w:customStyle="1" w:styleId="EX">
    <w:name w:val="EX"/>
    <w:basedOn w:val="Normal"/>
    <w:link w:val="EXChar"/>
    <w:rsid w:val="00484942"/>
    <w:pPr>
      <w:keepLines/>
      <w:ind w:left="1702" w:hanging="1418"/>
    </w:pPr>
  </w:style>
  <w:style w:type="paragraph" w:customStyle="1" w:styleId="FP">
    <w:name w:val="FP"/>
    <w:basedOn w:val="Normal"/>
    <w:rsid w:val="00484942"/>
    <w:pPr>
      <w:spacing w:after="0"/>
    </w:pPr>
  </w:style>
  <w:style w:type="paragraph" w:customStyle="1" w:styleId="NW">
    <w:name w:val="NW"/>
    <w:basedOn w:val="NO"/>
    <w:rsid w:val="00484942"/>
    <w:pPr>
      <w:spacing w:after="0"/>
    </w:pPr>
  </w:style>
  <w:style w:type="paragraph" w:customStyle="1" w:styleId="EW">
    <w:name w:val="EW"/>
    <w:basedOn w:val="EX"/>
    <w:rsid w:val="00484942"/>
    <w:pPr>
      <w:spacing w:after="0"/>
    </w:pPr>
  </w:style>
  <w:style w:type="paragraph" w:customStyle="1" w:styleId="B1">
    <w:name w:val="B1"/>
    <w:basedOn w:val="List"/>
    <w:link w:val="B1Char"/>
    <w:rsid w:val="00484942"/>
  </w:style>
  <w:style w:type="paragraph" w:styleId="TOC6">
    <w:name w:val="toc 6"/>
    <w:basedOn w:val="TOC5"/>
    <w:next w:val="Normal"/>
    <w:semiHidden/>
    <w:rsid w:val="00484942"/>
    <w:pPr>
      <w:ind w:left="1985" w:hanging="1985"/>
    </w:pPr>
  </w:style>
  <w:style w:type="paragraph" w:styleId="TOC7">
    <w:name w:val="toc 7"/>
    <w:basedOn w:val="TOC6"/>
    <w:next w:val="Normal"/>
    <w:semiHidden/>
    <w:rsid w:val="00484942"/>
    <w:pPr>
      <w:ind w:left="2268" w:hanging="2268"/>
    </w:pPr>
  </w:style>
  <w:style w:type="paragraph" w:styleId="ListBullet2">
    <w:name w:val="List Bullet 2"/>
    <w:basedOn w:val="ListBullet"/>
    <w:rsid w:val="00484942"/>
    <w:pPr>
      <w:ind w:left="851"/>
    </w:pPr>
  </w:style>
  <w:style w:type="paragraph" w:styleId="ListBullet">
    <w:name w:val="List Bullet"/>
    <w:basedOn w:val="List"/>
    <w:rsid w:val="00484942"/>
  </w:style>
  <w:style w:type="paragraph" w:customStyle="1" w:styleId="EditorsNote">
    <w:name w:val="Editor's Note"/>
    <w:basedOn w:val="NO"/>
    <w:link w:val="EditorsNoteChar"/>
    <w:rsid w:val="00484942"/>
    <w:rPr>
      <w:color w:val="FF0000"/>
    </w:rPr>
  </w:style>
  <w:style w:type="paragraph" w:customStyle="1" w:styleId="TH">
    <w:name w:val="TH"/>
    <w:basedOn w:val="Normal"/>
    <w:rsid w:val="00484942"/>
    <w:pPr>
      <w:keepNext/>
      <w:keepLines/>
      <w:spacing w:before="60"/>
      <w:jc w:val="center"/>
    </w:pPr>
    <w:rPr>
      <w:rFonts w:ascii="Arial" w:hAnsi="Arial"/>
      <w:b/>
    </w:rPr>
  </w:style>
  <w:style w:type="paragraph" w:customStyle="1" w:styleId="ZA">
    <w:name w:val="ZA"/>
    <w:rsid w:val="0048494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84942"/>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84942"/>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8494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84942"/>
    <w:pPr>
      <w:ind w:left="851" w:hanging="851"/>
    </w:pPr>
  </w:style>
  <w:style w:type="paragraph" w:customStyle="1" w:styleId="ZH">
    <w:name w:val="ZH"/>
    <w:rsid w:val="00484942"/>
    <w:pPr>
      <w:framePr w:wrap="notBeside" w:vAnchor="page" w:hAnchor="margin" w:xAlign="center" w:y="6805"/>
      <w:widowControl w:val="0"/>
    </w:pPr>
    <w:rPr>
      <w:rFonts w:ascii="Arial" w:hAnsi="Arial"/>
      <w:noProof/>
      <w:lang w:eastAsia="en-US"/>
    </w:rPr>
  </w:style>
  <w:style w:type="paragraph" w:customStyle="1" w:styleId="TF">
    <w:name w:val="TF"/>
    <w:basedOn w:val="TH"/>
    <w:rsid w:val="00484942"/>
    <w:pPr>
      <w:keepNext w:val="0"/>
      <w:spacing w:before="0" w:after="240"/>
    </w:pPr>
  </w:style>
  <w:style w:type="paragraph" w:customStyle="1" w:styleId="ZG">
    <w:name w:val="ZG"/>
    <w:rsid w:val="00484942"/>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484942"/>
    <w:pPr>
      <w:ind w:left="1135"/>
    </w:pPr>
  </w:style>
  <w:style w:type="paragraph" w:styleId="List2">
    <w:name w:val="List 2"/>
    <w:basedOn w:val="List"/>
    <w:rsid w:val="00484942"/>
    <w:pPr>
      <w:ind w:left="851"/>
    </w:pPr>
  </w:style>
  <w:style w:type="paragraph" w:styleId="List3">
    <w:name w:val="List 3"/>
    <w:basedOn w:val="List2"/>
    <w:rsid w:val="00484942"/>
    <w:pPr>
      <w:ind w:left="1135"/>
    </w:pPr>
  </w:style>
  <w:style w:type="paragraph" w:styleId="List4">
    <w:name w:val="List 4"/>
    <w:basedOn w:val="List3"/>
    <w:rsid w:val="00484942"/>
    <w:pPr>
      <w:ind w:left="1418"/>
    </w:pPr>
  </w:style>
  <w:style w:type="paragraph" w:styleId="List5">
    <w:name w:val="List 5"/>
    <w:basedOn w:val="List4"/>
    <w:rsid w:val="00484942"/>
    <w:pPr>
      <w:ind w:left="1702"/>
    </w:pPr>
  </w:style>
  <w:style w:type="paragraph" w:styleId="ListBullet4">
    <w:name w:val="List Bullet 4"/>
    <w:basedOn w:val="ListBullet3"/>
    <w:rsid w:val="00484942"/>
    <w:pPr>
      <w:ind w:left="1418"/>
    </w:pPr>
  </w:style>
  <w:style w:type="paragraph" w:styleId="ListBullet5">
    <w:name w:val="List Bullet 5"/>
    <w:basedOn w:val="ListBullet4"/>
    <w:rsid w:val="00484942"/>
    <w:pPr>
      <w:ind w:left="1702"/>
    </w:pPr>
  </w:style>
  <w:style w:type="paragraph" w:customStyle="1" w:styleId="B2">
    <w:name w:val="B2"/>
    <w:basedOn w:val="List2"/>
    <w:link w:val="B2Char"/>
    <w:rsid w:val="00484942"/>
  </w:style>
  <w:style w:type="paragraph" w:customStyle="1" w:styleId="B3">
    <w:name w:val="B3"/>
    <w:basedOn w:val="List3"/>
    <w:link w:val="B3Char"/>
    <w:rsid w:val="00484942"/>
  </w:style>
  <w:style w:type="paragraph" w:customStyle="1" w:styleId="B4">
    <w:name w:val="B4"/>
    <w:basedOn w:val="List4"/>
    <w:rsid w:val="00484942"/>
  </w:style>
  <w:style w:type="paragraph" w:customStyle="1" w:styleId="B5">
    <w:name w:val="B5"/>
    <w:basedOn w:val="List5"/>
    <w:rsid w:val="00484942"/>
  </w:style>
  <w:style w:type="paragraph" w:customStyle="1" w:styleId="ZTD">
    <w:name w:val="ZTD"/>
    <w:basedOn w:val="ZB"/>
    <w:rsid w:val="00484942"/>
    <w:pPr>
      <w:framePr w:hRule="auto" w:wrap="notBeside" w:y="852"/>
    </w:pPr>
    <w:rPr>
      <w:i w:val="0"/>
      <w:sz w:val="40"/>
    </w:rPr>
  </w:style>
  <w:style w:type="paragraph" w:customStyle="1" w:styleId="ZV">
    <w:name w:val="ZV"/>
    <w:basedOn w:val="ZU"/>
    <w:rsid w:val="00484942"/>
    <w:pPr>
      <w:framePr w:wrap="notBeside" w:y="16161"/>
    </w:pPr>
  </w:style>
  <w:style w:type="paragraph" w:styleId="IndexHeading">
    <w:name w:val="index heading"/>
    <w:basedOn w:val="Normal"/>
    <w:next w:val="Normal"/>
    <w:semiHidden/>
    <w:rsid w:val="00484942"/>
    <w:pPr>
      <w:pBdr>
        <w:top w:val="single" w:sz="12" w:space="0" w:color="auto"/>
      </w:pBdr>
      <w:spacing w:before="360" w:after="240"/>
    </w:pPr>
    <w:rPr>
      <w:b/>
      <w:i/>
      <w:sz w:val="26"/>
    </w:rPr>
  </w:style>
  <w:style w:type="paragraph" w:customStyle="1" w:styleId="INDENT1">
    <w:name w:val="INDENT1"/>
    <w:basedOn w:val="Normal"/>
    <w:rsid w:val="00484942"/>
    <w:pPr>
      <w:ind w:left="851"/>
    </w:pPr>
  </w:style>
  <w:style w:type="paragraph" w:customStyle="1" w:styleId="INDENT2">
    <w:name w:val="INDENT2"/>
    <w:basedOn w:val="Normal"/>
    <w:rsid w:val="00484942"/>
    <w:pPr>
      <w:ind w:left="1135" w:hanging="284"/>
    </w:pPr>
  </w:style>
  <w:style w:type="paragraph" w:customStyle="1" w:styleId="INDENT3">
    <w:name w:val="INDENT3"/>
    <w:basedOn w:val="Normal"/>
    <w:rsid w:val="00484942"/>
    <w:pPr>
      <w:ind w:left="1701" w:hanging="567"/>
    </w:pPr>
  </w:style>
  <w:style w:type="paragraph" w:customStyle="1" w:styleId="FigureTitle">
    <w:name w:val="Figure_Title"/>
    <w:basedOn w:val="Normal"/>
    <w:next w:val="Normal"/>
    <w:rsid w:val="0048494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84942"/>
    <w:pPr>
      <w:keepNext/>
      <w:keepLines/>
    </w:pPr>
    <w:rPr>
      <w:b/>
    </w:rPr>
  </w:style>
  <w:style w:type="paragraph" w:customStyle="1" w:styleId="enumlev2">
    <w:name w:val="enumlev2"/>
    <w:basedOn w:val="Normal"/>
    <w:rsid w:val="0048494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84942"/>
    <w:pPr>
      <w:keepNext/>
      <w:keepLines/>
      <w:spacing w:before="240"/>
      <w:ind w:left="1418"/>
    </w:pPr>
    <w:rPr>
      <w:rFonts w:ascii="Arial" w:hAnsi="Arial"/>
      <w:b/>
      <w:sz w:val="36"/>
      <w:lang w:val="en-US"/>
    </w:rPr>
  </w:style>
  <w:style w:type="paragraph" w:styleId="Caption">
    <w:name w:val="caption"/>
    <w:basedOn w:val="Normal"/>
    <w:next w:val="Normal"/>
    <w:qFormat/>
    <w:rsid w:val="00484942"/>
    <w:pPr>
      <w:spacing w:before="120" w:after="120"/>
    </w:pPr>
    <w:rPr>
      <w:b/>
    </w:rPr>
  </w:style>
  <w:style w:type="character" w:styleId="Hyperlink">
    <w:name w:val="Hyperlink"/>
    <w:uiPriority w:val="99"/>
    <w:rsid w:val="00484942"/>
    <w:rPr>
      <w:color w:val="0000FF"/>
      <w:u w:val="single"/>
    </w:rPr>
  </w:style>
  <w:style w:type="character" w:styleId="FollowedHyperlink">
    <w:name w:val="FollowedHyperlink"/>
    <w:rsid w:val="00484942"/>
    <w:rPr>
      <w:color w:val="800080"/>
      <w:u w:val="single"/>
    </w:rPr>
  </w:style>
  <w:style w:type="paragraph" w:styleId="DocumentMap">
    <w:name w:val="Document Map"/>
    <w:basedOn w:val="Normal"/>
    <w:semiHidden/>
    <w:rsid w:val="00484942"/>
    <w:pPr>
      <w:shd w:val="clear" w:color="auto" w:fill="000080"/>
    </w:pPr>
    <w:rPr>
      <w:rFonts w:ascii="Tahoma" w:hAnsi="Tahoma"/>
    </w:rPr>
  </w:style>
  <w:style w:type="paragraph" w:styleId="PlainText">
    <w:name w:val="Plain Text"/>
    <w:basedOn w:val="Normal"/>
    <w:rsid w:val="00484942"/>
    <w:rPr>
      <w:rFonts w:ascii="Courier New" w:hAnsi="Courier New"/>
      <w:lang w:val="nb-NO"/>
    </w:rPr>
  </w:style>
  <w:style w:type="paragraph" w:customStyle="1" w:styleId="TAJ">
    <w:name w:val="TAJ"/>
    <w:basedOn w:val="TH"/>
    <w:rsid w:val="00484942"/>
  </w:style>
  <w:style w:type="paragraph" w:styleId="BodyText">
    <w:name w:val="Body Text"/>
    <w:aliases w:val="bt"/>
    <w:basedOn w:val="Normal"/>
    <w:rsid w:val="00484942"/>
  </w:style>
  <w:style w:type="character" w:styleId="CommentReference">
    <w:name w:val="annotation reference"/>
    <w:semiHidden/>
    <w:rsid w:val="00484942"/>
    <w:rPr>
      <w:sz w:val="16"/>
    </w:rPr>
  </w:style>
  <w:style w:type="paragraph" w:customStyle="1" w:styleId="Guidance">
    <w:name w:val="Guidance"/>
    <w:basedOn w:val="Normal"/>
    <w:rsid w:val="00484942"/>
    <w:rPr>
      <w:i/>
      <w:color w:val="0000FF"/>
    </w:rPr>
  </w:style>
  <w:style w:type="paragraph" w:styleId="CommentText">
    <w:name w:val="annotation text"/>
    <w:basedOn w:val="Normal"/>
    <w:semiHidden/>
    <w:rsid w:val="00484942"/>
  </w:style>
  <w:style w:type="paragraph" w:customStyle="1" w:styleId="CRCoverPage">
    <w:name w:val="CR Cover Page"/>
    <w:rsid w:val="00484942"/>
    <w:pPr>
      <w:spacing w:after="120"/>
    </w:pPr>
    <w:rPr>
      <w:rFonts w:ascii="Arial" w:eastAsia="Times New Roman" w:hAnsi="Arial"/>
      <w:lang w:eastAsia="en-US"/>
    </w:rPr>
  </w:style>
  <w:style w:type="paragraph" w:customStyle="1" w:styleId="1">
    <w:name w:val="吹き出し1"/>
    <w:basedOn w:val="Normal"/>
    <w:semiHidden/>
    <w:rsid w:val="00484942"/>
    <w:rPr>
      <w:rFonts w:ascii="Tahoma" w:hAnsi="Tahoma" w:cs="MS Mincho"/>
      <w:sz w:val="16"/>
      <w:szCs w:val="16"/>
    </w:rPr>
  </w:style>
  <w:style w:type="paragraph" w:customStyle="1" w:styleId="bullet">
    <w:name w:val="bullet"/>
    <w:basedOn w:val="Normal"/>
    <w:rsid w:val="00484942"/>
    <w:pPr>
      <w:numPr>
        <w:numId w:val="1"/>
      </w:numPr>
    </w:pPr>
  </w:style>
  <w:style w:type="character" w:customStyle="1" w:styleId="NOChar">
    <w:name w:val="NO Char"/>
    <w:rsid w:val="00484942"/>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7454F5"/>
    <w:rPr>
      <w:rFonts w:ascii="Arial" w:hAnsi="Arial"/>
      <w:sz w:val="28"/>
      <w:lang w:val="en-GB" w:eastAsia="en-US"/>
    </w:rPr>
  </w:style>
  <w:style w:type="paragraph" w:styleId="ListParagraph">
    <w:name w:val="List Paragraph"/>
    <w:basedOn w:val="Normal"/>
    <w:uiPriority w:val="34"/>
    <w:qFormat/>
    <w:rsid w:val="00AE678D"/>
    <w:pPr>
      <w:ind w:left="720"/>
      <w:contextualSpacing/>
    </w:pPr>
  </w:style>
  <w:style w:type="paragraph" w:styleId="Revision">
    <w:name w:val="Revision"/>
    <w:hidden/>
    <w:uiPriority w:val="99"/>
    <w:semiHidden/>
    <w:rsid w:val="00406145"/>
    <w:rPr>
      <w:lang w:eastAsia="en-US"/>
    </w:rPr>
  </w:style>
  <w:style w:type="paragraph" w:customStyle="1" w:styleId="Doc-text2">
    <w:name w:val="Doc-text2"/>
    <w:basedOn w:val="Normal"/>
    <w:link w:val="Doc-text2Char"/>
    <w:qFormat/>
    <w:rsid w:val="00B76BCC"/>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B76BCC"/>
    <w:rPr>
      <w:rFonts w:ascii="Arial" w:hAnsi="Arial"/>
      <w:szCs w:val="24"/>
    </w:rPr>
  </w:style>
  <w:style w:type="paragraph" w:customStyle="1" w:styleId="Doc-title">
    <w:name w:val="Doc-title"/>
    <w:basedOn w:val="Normal"/>
    <w:next w:val="Doc-text2"/>
    <w:link w:val="Doc-titleChar"/>
    <w:qFormat/>
    <w:rsid w:val="00B76BCC"/>
    <w:pPr>
      <w:spacing w:before="60" w:after="0"/>
      <w:ind w:left="1259" w:hanging="1259"/>
    </w:pPr>
    <w:rPr>
      <w:rFonts w:ascii="Arial" w:hAnsi="Arial"/>
      <w:noProof/>
      <w:szCs w:val="24"/>
      <w:lang w:eastAsia="en-GB"/>
    </w:rPr>
  </w:style>
  <w:style w:type="character" w:customStyle="1" w:styleId="Doc-titleChar">
    <w:name w:val="Doc-title Char"/>
    <w:link w:val="Doc-title"/>
    <w:rsid w:val="00B76BCC"/>
    <w:rPr>
      <w:rFonts w:ascii="Arial"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568033">
      <w:bodyDiv w:val="1"/>
      <w:marLeft w:val="0"/>
      <w:marRight w:val="0"/>
      <w:marTop w:val="0"/>
      <w:marBottom w:val="0"/>
      <w:divBdr>
        <w:top w:val="none" w:sz="0" w:space="0" w:color="auto"/>
        <w:left w:val="none" w:sz="0" w:space="0" w:color="auto"/>
        <w:bottom w:val="none" w:sz="0" w:space="0" w:color="auto"/>
        <w:right w:val="none" w:sz="0" w:space="0" w:color="auto"/>
      </w:divBdr>
    </w:div>
    <w:div w:id="1193033340">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9060465">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tcm.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38C9A4-70AE-4566-B9C9-3ADEE8500629}">
  <ds:schemaRefs>
    <ds:schemaRef ds:uri="http://schemas.openxmlformats.org/officeDocument/2006/bibliography"/>
  </ds:schemaRefs>
</ds:datastoreItem>
</file>

<file path=customXml/itemProps2.xml><?xml version="1.0" encoding="utf-8"?>
<ds:datastoreItem xmlns:ds="http://schemas.openxmlformats.org/officeDocument/2006/customXml" ds:itemID="{149517B3-C035-4ADA-80DD-5E1126C73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4</Pages>
  <Words>1265</Words>
  <Characters>7211</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Requirements for next generation access</vt:lpstr>
      <vt:lpstr>Requirements for next generation access</vt:lpstr>
    </vt:vector>
  </TitlesOfParts>
  <Company>ETSI</Company>
  <LinksUpToDate>false</LinksUpToDate>
  <CharactersWithSpaces>8460</CharactersWithSpaces>
  <SharedDoc>false</SharedDoc>
  <HLinks>
    <vt:vector size="6" baseType="variant">
      <vt:variant>
        <vt:i4>4784193</vt:i4>
      </vt:variant>
      <vt:variant>
        <vt:i4>0</vt:i4>
      </vt:variant>
      <vt:variant>
        <vt:i4>0</vt:i4>
      </vt:variant>
      <vt:variant>
        <vt:i4>5</vt:i4>
      </vt:variant>
      <vt:variant>
        <vt:lpwstr>http://www.rtcm.org/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 for next generation access</dc:title>
  <dc:subject>E-UTRA UE procedures in idle mode</dc:subject>
  <dc:creator>Coletti Claudio</dc:creator>
  <cp:keywords>RTK</cp:keywords>
  <cp:lastModifiedBy>Coletti Claudio</cp:lastModifiedBy>
  <cp:revision>6</cp:revision>
  <cp:lastPrinted>2007-12-21T11:58:00Z</cp:lastPrinted>
  <dcterms:created xsi:type="dcterms:W3CDTF">2018-02-15T16:36:00Z</dcterms:created>
  <dcterms:modified xsi:type="dcterms:W3CDTF">2018-02-15T17:27:00Z</dcterms:modified>
</cp:coreProperties>
</file>