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A6D27" w14:textId="3DB37ECF" w:rsidR="004D1479" w:rsidRPr="00E87FD0" w:rsidRDefault="004D1479" w:rsidP="004D147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32"/>
          <w:szCs w:val="32"/>
          <w:lang w:eastAsia="zh-CN"/>
        </w:rPr>
      </w:pPr>
      <w:r w:rsidRPr="003E33DA">
        <w:rPr>
          <w:rFonts w:ascii="Arial" w:hAnsi="Arial" w:cs="Arial"/>
          <w:b/>
          <w:sz w:val="24"/>
          <w:lang w:eastAsia="zh-CN"/>
        </w:rPr>
        <w:t>3GPP TSG-RAN WG2 #</w:t>
      </w:r>
      <w:r w:rsidR="00490E23">
        <w:rPr>
          <w:rFonts w:ascii="Arial" w:hAnsi="Arial" w:cs="Arial"/>
          <w:b/>
          <w:sz w:val="24"/>
          <w:lang w:eastAsia="zh-CN"/>
        </w:rPr>
        <w:t>101</w:t>
      </w:r>
      <w:r w:rsidRPr="003E33DA">
        <w:rPr>
          <w:rFonts w:ascii="Arial" w:hAnsi="Arial" w:cs="Arial"/>
          <w:b/>
          <w:sz w:val="24"/>
          <w:lang w:eastAsia="zh-CN"/>
        </w:rPr>
        <w:tab/>
      </w:r>
      <w:r w:rsidRPr="00E87FD0">
        <w:rPr>
          <w:rFonts w:ascii="Arial" w:hAnsi="Arial" w:cs="Arial"/>
          <w:b/>
          <w:sz w:val="32"/>
          <w:szCs w:val="32"/>
          <w:lang w:eastAsia="zh-CN"/>
        </w:rPr>
        <w:t xml:space="preserve">Tdoc </w:t>
      </w:r>
      <w:r w:rsidR="00840FFF" w:rsidRPr="00E87FD0">
        <w:rPr>
          <w:rFonts w:ascii="Arial" w:hAnsi="Arial" w:cs="Arial"/>
          <w:b/>
          <w:sz w:val="32"/>
          <w:szCs w:val="32"/>
          <w:lang w:eastAsia="zh-CN"/>
        </w:rPr>
        <w:t>R2-1</w:t>
      </w:r>
      <w:r w:rsidR="0062692F" w:rsidRPr="00E87FD0">
        <w:rPr>
          <w:rFonts w:ascii="Arial" w:hAnsi="Arial" w:cs="Arial"/>
          <w:b/>
          <w:sz w:val="32"/>
          <w:szCs w:val="32"/>
          <w:lang w:eastAsia="zh-CN"/>
        </w:rPr>
        <w:t>8</w:t>
      </w:r>
      <w:r w:rsidR="003B3E84" w:rsidRPr="003B3E84">
        <w:rPr>
          <w:rFonts w:ascii="Arial" w:hAnsi="Arial" w:cs="Arial"/>
          <w:b/>
          <w:sz w:val="32"/>
          <w:szCs w:val="32"/>
          <w:lang w:eastAsia="zh-CN"/>
        </w:rPr>
        <w:t>03876</w:t>
      </w:r>
    </w:p>
    <w:p w14:paraId="34DB01EE" w14:textId="32B33978" w:rsidR="003E0050" w:rsidRPr="00991703" w:rsidRDefault="00490E23" w:rsidP="004D1479">
      <w:pPr>
        <w:pStyle w:val="3GPPHeader"/>
      </w:pPr>
      <w:r>
        <w:rPr>
          <w:rFonts w:cs="Arial"/>
          <w:szCs w:val="24"/>
        </w:rPr>
        <w:t>Athens, Greece, Feb 26</w:t>
      </w:r>
      <w:r w:rsidRPr="00490E23">
        <w:rPr>
          <w:rFonts w:cs="Arial"/>
          <w:szCs w:val="24"/>
          <w:vertAlign w:val="superscript"/>
        </w:rPr>
        <w:t>th</w:t>
      </w:r>
      <w:r>
        <w:rPr>
          <w:rFonts w:cs="Arial"/>
          <w:szCs w:val="24"/>
        </w:rPr>
        <w:t xml:space="preserve"> – Mar 2</w:t>
      </w:r>
      <w:r w:rsidRPr="00490E23">
        <w:rPr>
          <w:rFonts w:cs="Arial"/>
          <w:szCs w:val="24"/>
          <w:vertAlign w:val="superscript"/>
        </w:rPr>
        <w:t>nd</w:t>
      </w:r>
      <w:r>
        <w:rPr>
          <w:rFonts w:cs="Arial"/>
          <w:szCs w:val="24"/>
        </w:rPr>
        <w:t xml:space="preserve">, </w:t>
      </w:r>
      <w:r w:rsidR="0062692F">
        <w:rPr>
          <w:rFonts w:cs="Arial"/>
          <w:szCs w:val="24"/>
        </w:rPr>
        <w:t>2018</w:t>
      </w:r>
      <w:r>
        <w:rPr>
          <w:rFonts w:cs="Arial"/>
          <w:szCs w:val="24"/>
        </w:rPr>
        <w:tab/>
      </w:r>
    </w:p>
    <w:p w14:paraId="5B6909CC" w14:textId="0BC68B52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741895">
        <w:rPr>
          <w:rFonts w:ascii="Arial" w:hAnsi="Arial" w:cs="Arial"/>
        </w:rPr>
        <w:t xml:space="preserve">Reply </w:t>
      </w:r>
      <w:r w:rsidR="00DD6967">
        <w:rPr>
          <w:rFonts w:ascii="Arial" w:hAnsi="Arial" w:cs="Arial"/>
          <w:bCs/>
        </w:rPr>
        <w:t>LS on Extending TAC for NR and NG-RAN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37B9CAA9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GoBack"/>
      <w:bookmarkEnd w:id="0"/>
    </w:p>
    <w:p w14:paraId="58435B3E" w14:textId="37A03B7A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2A6217">
        <w:rPr>
          <w:rFonts w:ascii="Arial" w:hAnsi="Arial" w:cs="Arial"/>
          <w:bCs/>
        </w:rPr>
        <w:t>vivo</w:t>
      </w:r>
      <w:r w:rsidR="00AE1358" w:rsidRPr="008D5FA9">
        <w:rPr>
          <w:rFonts w:ascii="Arial" w:hAnsi="Arial" w:cs="Arial"/>
          <w:bCs/>
        </w:rPr>
        <w:t xml:space="preserve"> (to be RAN2)</w:t>
      </w:r>
    </w:p>
    <w:p w14:paraId="2B104F3D" w14:textId="551659B7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A201D">
        <w:rPr>
          <w:rFonts w:ascii="Arial" w:hAnsi="Arial" w:cs="Arial"/>
          <w:bCs/>
        </w:rPr>
        <w:t>RAN3</w:t>
      </w:r>
    </w:p>
    <w:p w14:paraId="2BBC9859" w14:textId="71129201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r w:rsidR="00DD6967">
        <w:rPr>
          <w:rFonts w:ascii="Arial" w:hAnsi="Arial" w:cs="Arial"/>
          <w:bCs/>
        </w:rPr>
        <w:t>SA2, CT1, CT4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2EADF150" w:rsidR="00D5390B" w:rsidRPr="001E5442" w:rsidRDefault="003A1B8F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2A6217">
        <w:rPr>
          <w:rFonts w:cs="Arial"/>
          <w:b w:val="0"/>
          <w:bCs/>
          <w:lang w:val="fi-FI"/>
        </w:rPr>
        <w:t>Kimba Dit Adamou, Boubacar</w:t>
      </w:r>
    </w:p>
    <w:p w14:paraId="5BE3074C" w14:textId="4D53AEB8" w:rsidR="00D5390B" w:rsidRPr="001E5442" w:rsidRDefault="003A1B8F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E-mail Address:</w:t>
      </w:r>
      <w:r w:rsidRPr="001E5442">
        <w:rPr>
          <w:rFonts w:cs="Arial"/>
          <w:b w:val="0"/>
          <w:bCs/>
          <w:lang w:val="fi-FI"/>
        </w:rPr>
        <w:tab/>
      </w:r>
      <w:r w:rsidR="002A6217">
        <w:rPr>
          <w:rFonts w:cs="Arial"/>
          <w:b w:val="0"/>
          <w:bCs/>
          <w:lang w:val="fi-FI"/>
        </w:rPr>
        <w:t>kimba@vivo.com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322E81" w14:textId="77777777" w:rsidR="00163E38" w:rsidRDefault="0083700A" w:rsidP="00B45ABA">
      <w:pPr>
        <w:rPr>
          <w:rFonts w:ascii="Arial" w:hAnsi="Arial" w:cs="Arial"/>
          <w:bCs/>
        </w:rPr>
      </w:pPr>
      <w:r>
        <w:rPr>
          <w:rFonts w:ascii="Arial" w:hAnsi="Arial" w:cs="Arial"/>
        </w:rPr>
        <w:t>RAN2 has discussed</w:t>
      </w:r>
      <w:r w:rsidR="005A201D">
        <w:rPr>
          <w:rFonts w:ascii="Arial" w:hAnsi="Arial" w:cs="Arial"/>
        </w:rPr>
        <w:t xml:space="preserve"> </w:t>
      </w:r>
      <w:r w:rsidR="005A201D" w:rsidRPr="00DD6967">
        <w:rPr>
          <w:rFonts w:ascii="Arial" w:hAnsi="Arial" w:cs="Arial"/>
        </w:rPr>
        <w:t xml:space="preserve">the LS </w:t>
      </w:r>
      <w:r w:rsidR="00DD6967" w:rsidRPr="00DD6967">
        <w:rPr>
          <w:rFonts w:ascii="Arial" w:hAnsi="Arial" w:cs="Arial"/>
          <w:bCs/>
        </w:rPr>
        <w:t>R3-180634</w:t>
      </w:r>
      <w:r w:rsidR="002A6217" w:rsidRPr="002A6217">
        <w:rPr>
          <w:rFonts w:ascii="Arial" w:hAnsi="Arial" w:cs="Arial"/>
        </w:rPr>
        <w:t xml:space="preserve"> (</w:t>
      </w:r>
      <w:hyperlink r:id="rId13" w:history="1">
        <w:r w:rsidR="00655E29" w:rsidRPr="00764DB8">
          <w:rPr>
            <w:noProof/>
          </w:rPr>
          <w:t>R2-1801726</w:t>
        </w:r>
      </w:hyperlink>
      <w:r w:rsidR="002A6217" w:rsidRPr="002A6217">
        <w:rPr>
          <w:rFonts w:ascii="Arial" w:hAnsi="Arial" w:cs="Arial"/>
        </w:rPr>
        <w:t>)</w:t>
      </w:r>
      <w:r w:rsidR="00DD6967">
        <w:rPr>
          <w:rFonts w:ascii="Arial" w:hAnsi="Arial" w:cs="Arial"/>
          <w:bCs/>
        </w:rPr>
        <w:t xml:space="preserve"> on Extending TAC for NR and NG-RAN and would like to</w:t>
      </w:r>
      <w:r w:rsidR="004D60C0">
        <w:rPr>
          <w:rFonts w:ascii="Arial" w:hAnsi="Arial" w:cs="Arial"/>
          <w:bCs/>
        </w:rPr>
        <w:t xml:space="preserve"> provide the following feedback. </w:t>
      </w:r>
    </w:p>
    <w:p w14:paraId="0E4839D9" w14:textId="03DFF2B5" w:rsidR="00163E38" w:rsidRDefault="00163E38" w:rsidP="00B45ABA">
      <w:pPr>
        <w:rPr>
          <w:rFonts w:ascii="Arial" w:hAnsi="Arial" w:cs="Arial"/>
          <w:bCs/>
        </w:rPr>
      </w:pPr>
    </w:p>
    <w:p w14:paraId="416EB80F" w14:textId="4263EE93" w:rsidR="00163E38" w:rsidRDefault="00163E38" w:rsidP="00B45AB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There</w:t>
      </w:r>
      <w:r w:rsidR="00EE724E">
        <w:rPr>
          <w:rFonts w:ascii="Arial" w:hAnsi="Arial" w:cs="Arial"/>
          <w:bCs/>
        </w:rPr>
        <w:t xml:space="preserve"> were some concerns in RAN2 on using both 2- and 3-byte TACs a</w:t>
      </w:r>
      <w:r w:rsidR="00E30E15">
        <w:rPr>
          <w:rFonts w:ascii="Arial" w:hAnsi="Arial" w:cs="Arial"/>
          <w:bCs/>
        </w:rPr>
        <w:t xml:space="preserve">nd </w:t>
      </w:r>
      <w:r w:rsidR="0077519E">
        <w:rPr>
          <w:rFonts w:ascii="Arial" w:hAnsi="Arial" w:cs="Arial"/>
          <w:bCs/>
        </w:rPr>
        <w:t>it needs</w:t>
      </w:r>
      <w:r w:rsidR="00E30E15">
        <w:rPr>
          <w:rFonts w:ascii="Arial" w:hAnsi="Arial" w:cs="Arial"/>
          <w:bCs/>
        </w:rPr>
        <w:t xml:space="preserve"> further analysis of RAN2 specs to ensure that this doesn’t result in any ambiguity</w:t>
      </w:r>
      <w:r w:rsidR="00EE724E">
        <w:rPr>
          <w:rFonts w:ascii="Arial" w:hAnsi="Arial" w:cs="Arial"/>
          <w:bCs/>
        </w:rPr>
        <w:t xml:space="preserve">. </w:t>
      </w:r>
    </w:p>
    <w:p w14:paraId="1CB9FDFF" w14:textId="77777777" w:rsidR="00163E38" w:rsidRDefault="00163E38" w:rsidP="00B45ABA">
      <w:pPr>
        <w:rPr>
          <w:rFonts w:ascii="Arial" w:hAnsi="Arial" w:cs="Arial"/>
          <w:bCs/>
        </w:rPr>
      </w:pPr>
    </w:p>
    <w:p w14:paraId="1A94AF57" w14:textId="11616267" w:rsidR="00163E38" w:rsidRDefault="00163E38" w:rsidP="0029221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RAN2 would like to ask RAN3 </w:t>
      </w:r>
      <w:r w:rsidR="00FD583D">
        <w:rPr>
          <w:rFonts w:ascii="Arial" w:hAnsi="Arial" w:cs="Arial"/>
          <w:bCs/>
          <w:lang w:eastAsia="zh-CN"/>
        </w:rPr>
        <w:t>the following question:</w:t>
      </w:r>
      <w:r>
        <w:rPr>
          <w:rFonts w:ascii="Arial" w:hAnsi="Arial" w:cs="Arial"/>
          <w:bCs/>
          <w:lang w:eastAsia="zh-CN"/>
        </w:rPr>
        <w:t xml:space="preserve">  </w:t>
      </w:r>
    </w:p>
    <w:p w14:paraId="7554E5E3" w14:textId="77777777" w:rsidR="00D80AAA" w:rsidRDefault="00D80AAA" w:rsidP="00941E12">
      <w:pPr>
        <w:rPr>
          <w:rFonts w:ascii="Arial" w:hAnsi="Arial" w:cs="Arial"/>
          <w:bCs/>
          <w:lang w:eastAsia="zh-CN"/>
        </w:rPr>
      </w:pPr>
    </w:p>
    <w:p w14:paraId="66D90EFC" w14:textId="59137CD0" w:rsidR="00941E12" w:rsidRPr="0029221B" w:rsidRDefault="00E30E15" w:rsidP="00941E1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Given the above, RAN2 wonders if adopting a 3 byte TAC (for all scenarios when the RAN node is connected to 5GC</w:t>
      </w:r>
      <w:r w:rsidR="00FD583D">
        <w:rPr>
          <w:rFonts w:ascii="Arial" w:hAnsi="Arial" w:cs="Arial"/>
          <w:bCs/>
          <w:lang w:eastAsia="zh-CN"/>
        </w:rPr>
        <w:t>) is feasible</w:t>
      </w:r>
      <w:r>
        <w:rPr>
          <w:rFonts w:ascii="Arial" w:hAnsi="Arial" w:cs="Arial"/>
          <w:bCs/>
          <w:lang w:eastAsia="zh-CN"/>
        </w:rPr>
        <w:t xml:space="preserve"> from RAN3 perspective. </w:t>
      </w:r>
    </w:p>
    <w:p w14:paraId="7CF7D992" w14:textId="77777777" w:rsidR="00941E12" w:rsidRDefault="00941E12" w:rsidP="00BF3B65">
      <w:pPr>
        <w:rPr>
          <w:rFonts w:ascii="Arial" w:hAnsi="Arial" w:cs="Arial"/>
          <w:lang w:val="en-US"/>
        </w:rPr>
      </w:pPr>
    </w:p>
    <w:p w14:paraId="7E24362F" w14:textId="77777777" w:rsidR="007D683B" w:rsidRPr="0012210A" w:rsidRDefault="007D683B" w:rsidP="007D683B">
      <w:pPr>
        <w:spacing w:after="120"/>
        <w:rPr>
          <w:rFonts w:ascii="Arial" w:hAnsi="Arial" w:cs="Arial"/>
          <w:b/>
        </w:rPr>
      </w:pPr>
      <w:r w:rsidRPr="0012210A">
        <w:rPr>
          <w:rFonts w:ascii="Arial" w:hAnsi="Arial" w:cs="Arial"/>
          <w:b/>
        </w:rPr>
        <w:t>2. Actions:</w:t>
      </w:r>
    </w:p>
    <w:p w14:paraId="4E3FB783" w14:textId="66644F53" w:rsidR="007D683B" w:rsidRPr="0012210A" w:rsidRDefault="007D683B" w:rsidP="007D683B">
      <w:pPr>
        <w:spacing w:after="120"/>
        <w:ind w:left="1985" w:hanging="1985"/>
        <w:rPr>
          <w:rFonts w:ascii="Arial" w:hAnsi="Arial" w:cs="Arial"/>
          <w:b/>
        </w:rPr>
      </w:pPr>
      <w:r w:rsidRPr="0012210A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RAN3</w:t>
      </w:r>
      <w:r w:rsidRPr="0012210A">
        <w:rPr>
          <w:rFonts w:ascii="Arial" w:hAnsi="Arial" w:cs="Arial"/>
          <w:b/>
        </w:rPr>
        <w:t>.</w:t>
      </w:r>
    </w:p>
    <w:p w14:paraId="7D7001F7" w14:textId="5B0F1E50" w:rsidR="007D683B" w:rsidRPr="0012210A" w:rsidRDefault="007D683B" w:rsidP="007D683B">
      <w:pPr>
        <w:spacing w:after="120"/>
        <w:ind w:left="993" w:hanging="993"/>
        <w:rPr>
          <w:rFonts w:ascii="Arial" w:hAnsi="Arial" w:cs="Arial"/>
        </w:rPr>
      </w:pPr>
      <w:r w:rsidRPr="0012210A">
        <w:rPr>
          <w:rFonts w:ascii="Arial" w:hAnsi="Arial" w:cs="Arial"/>
          <w:b/>
        </w:rPr>
        <w:t xml:space="preserve">ACTION: </w:t>
      </w:r>
      <w:r w:rsidRPr="0012210A">
        <w:rPr>
          <w:rFonts w:ascii="Arial" w:hAnsi="Arial" w:cs="Arial"/>
          <w:b/>
        </w:rPr>
        <w:tab/>
      </w:r>
      <w:r>
        <w:rPr>
          <w:rFonts w:ascii="Arial" w:hAnsi="Arial" w:cs="Arial"/>
        </w:rPr>
        <w:t>RAN2</w:t>
      </w:r>
      <w:r w:rsidR="004D60C0">
        <w:rPr>
          <w:rFonts w:ascii="Arial" w:hAnsi="Arial" w:cs="Arial"/>
        </w:rPr>
        <w:t xml:space="preserve"> would like to</w:t>
      </w:r>
      <w:r w:rsidRPr="0012210A">
        <w:rPr>
          <w:rFonts w:ascii="Arial" w:hAnsi="Arial" w:cs="Arial"/>
        </w:rPr>
        <w:t xml:space="preserve"> ask </w:t>
      </w:r>
      <w:r>
        <w:rPr>
          <w:rFonts w:ascii="Arial" w:hAnsi="Arial" w:cs="Arial"/>
        </w:rPr>
        <w:t xml:space="preserve">RAN3 </w:t>
      </w:r>
      <w:r w:rsidR="00E30E15">
        <w:rPr>
          <w:rFonts w:ascii="Arial" w:hAnsi="Arial" w:cs="Arial"/>
        </w:rPr>
        <w:t>if adopting a 3 byte TAC (for all scenarios when the RAN node is connected to 5GC) is feasible from RAN3 perspective</w:t>
      </w:r>
      <w:r>
        <w:rPr>
          <w:rFonts w:ascii="Arial" w:hAnsi="Arial" w:cs="Arial"/>
        </w:rPr>
        <w:t>.</w:t>
      </w:r>
    </w:p>
    <w:p w14:paraId="489DCF70" w14:textId="02B3471A" w:rsidR="005A201D" w:rsidRPr="00DD6967" w:rsidRDefault="005A201D" w:rsidP="00741895">
      <w:pPr>
        <w:rPr>
          <w:rFonts w:ascii="Arial" w:hAnsi="Arial" w:cs="Arial"/>
          <w:lang w:val="en-US"/>
        </w:rPr>
      </w:pP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4B209A71" w14:textId="283A134B" w:rsidR="00F815AA" w:rsidRDefault="002A621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RAN2#101bis</w:t>
      </w:r>
      <w:r w:rsidR="00C2425C">
        <w:rPr>
          <w:rFonts w:ascii="Arial" w:hAnsi="Arial" w:cs="Arial"/>
        </w:rPr>
        <w:tab/>
        <w:t>16</w:t>
      </w:r>
      <w:r w:rsidR="00C2425C" w:rsidRPr="00C2425C">
        <w:rPr>
          <w:rFonts w:ascii="Arial" w:hAnsi="Arial" w:cs="Arial"/>
          <w:vertAlign w:val="superscript"/>
        </w:rPr>
        <w:t>th</w:t>
      </w:r>
      <w:r w:rsidR="00C2425C">
        <w:rPr>
          <w:rFonts w:ascii="Arial" w:hAnsi="Arial" w:cs="Arial"/>
        </w:rPr>
        <w:t xml:space="preserve"> – 20</w:t>
      </w:r>
      <w:r w:rsidR="00C2425C" w:rsidRPr="00C2425C">
        <w:rPr>
          <w:rFonts w:ascii="Arial" w:hAnsi="Arial" w:cs="Arial"/>
          <w:vertAlign w:val="superscript"/>
        </w:rPr>
        <w:t>th</w:t>
      </w:r>
      <w:r w:rsidR="00C2425C">
        <w:rPr>
          <w:rFonts w:ascii="Arial" w:hAnsi="Arial" w:cs="Arial"/>
        </w:rPr>
        <w:t xml:space="preserve"> April 2018, Sanya, China</w:t>
      </w:r>
    </w:p>
    <w:p w14:paraId="2EA16405" w14:textId="5DC4D044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Busan, South Korea</w:t>
      </w:r>
    </w:p>
    <w:p w14:paraId="6DA93176" w14:textId="77777777" w:rsidR="007D683B" w:rsidRDefault="007D683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7D683B">
      <w:headerReference w:type="default" r:id="rId14"/>
      <w:footerReference w:type="defaul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EF4410" w16cid:durableId="1E3FAB9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F7A3A" w14:textId="77777777" w:rsidR="0099400E" w:rsidRDefault="0099400E">
      <w:r>
        <w:separator/>
      </w:r>
    </w:p>
  </w:endnote>
  <w:endnote w:type="continuationSeparator" w:id="0">
    <w:p w14:paraId="6F7A2CEA" w14:textId="77777777" w:rsidR="0099400E" w:rsidRDefault="0099400E">
      <w:r>
        <w:continuationSeparator/>
      </w:r>
    </w:p>
  </w:endnote>
  <w:endnote w:type="continuationNotice" w:id="1">
    <w:p w14:paraId="27F5EAEB" w14:textId="77777777" w:rsidR="0099400E" w:rsidRDefault="009940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7C19A" w14:textId="77777777" w:rsidR="0074742A" w:rsidRDefault="007474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FE32B" w14:textId="77777777" w:rsidR="0099400E" w:rsidRDefault="0099400E">
      <w:r>
        <w:separator/>
      </w:r>
    </w:p>
  </w:footnote>
  <w:footnote w:type="continuationSeparator" w:id="0">
    <w:p w14:paraId="706C694C" w14:textId="77777777" w:rsidR="0099400E" w:rsidRDefault="0099400E">
      <w:r>
        <w:continuationSeparator/>
      </w:r>
    </w:p>
  </w:footnote>
  <w:footnote w:type="continuationNotice" w:id="1">
    <w:p w14:paraId="33F66C6C" w14:textId="77777777" w:rsidR="0099400E" w:rsidRDefault="009940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125C5" w14:textId="77777777" w:rsidR="0074742A" w:rsidRDefault="007474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20488"/>
    <w:multiLevelType w:val="hybridMultilevel"/>
    <w:tmpl w:val="0AFCEAD0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F23E1"/>
    <w:multiLevelType w:val="hybridMultilevel"/>
    <w:tmpl w:val="01FC696E"/>
    <w:lvl w:ilvl="0" w:tplc="D8586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  <w:num w:numId="9">
    <w:abstractNumId w:val="7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12C20"/>
    <w:rsid w:val="00037DC7"/>
    <w:rsid w:val="000820DB"/>
    <w:rsid w:val="000B633F"/>
    <w:rsid w:val="0011065A"/>
    <w:rsid w:val="0013166B"/>
    <w:rsid w:val="00140C61"/>
    <w:rsid w:val="00163E38"/>
    <w:rsid w:val="001676C5"/>
    <w:rsid w:val="00172188"/>
    <w:rsid w:val="001914C2"/>
    <w:rsid w:val="001D4F0D"/>
    <w:rsid w:val="001E5442"/>
    <w:rsid w:val="001F0C6F"/>
    <w:rsid w:val="00244285"/>
    <w:rsid w:val="0029221B"/>
    <w:rsid w:val="002A1C72"/>
    <w:rsid w:val="002A6217"/>
    <w:rsid w:val="002D0D0C"/>
    <w:rsid w:val="002F41A9"/>
    <w:rsid w:val="002F4B38"/>
    <w:rsid w:val="00332D10"/>
    <w:rsid w:val="00337E7B"/>
    <w:rsid w:val="003573B9"/>
    <w:rsid w:val="003772DC"/>
    <w:rsid w:val="003776E2"/>
    <w:rsid w:val="00385549"/>
    <w:rsid w:val="00385854"/>
    <w:rsid w:val="00395913"/>
    <w:rsid w:val="003A1B8F"/>
    <w:rsid w:val="003B3E84"/>
    <w:rsid w:val="003E0050"/>
    <w:rsid w:val="003F0C90"/>
    <w:rsid w:val="004077D1"/>
    <w:rsid w:val="00432926"/>
    <w:rsid w:val="0045136C"/>
    <w:rsid w:val="00473CCF"/>
    <w:rsid w:val="00490E23"/>
    <w:rsid w:val="004D1479"/>
    <w:rsid w:val="004D4B8B"/>
    <w:rsid w:val="004D60C0"/>
    <w:rsid w:val="005138F2"/>
    <w:rsid w:val="00531F2B"/>
    <w:rsid w:val="00533AA8"/>
    <w:rsid w:val="0053633F"/>
    <w:rsid w:val="0055070F"/>
    <w:rsid w:val="0056173F"/>
    <w:rsid w:val="005735C1"/>
    <w:rsid w:val="005775CF"/>
    <w:rsid w:val="005A201D"/>
    <w:rsid w:val="005A48AC"/>
    <w:rsid w:val="005F417A"/>
    <w:rsid w:val="0060300F"/>
    <w:rsid w:val="0062692F"/>
    <w:rsid w:val="00655E29"/>
    <w:rsid w:val="00686997"/>
    <w:rsid w:val="00691E30"/>
    <w:rsid w:val="00693629"/>
    <w:rsid w:val="006A4127"/>
    <w:rsid w:val="00741895"/>
    <w:rsid w:val="0074478A"/>
    <w:rsid w:val="00746561"/>
    <w:rsid w:val="0074742A"/>
    <w:rsid w:val="00774321"/>
    <w:rsid w:val="0077519E"/>
    <w:rsid w:val="007D683B"/>
    <w:rsid w:val="00810B5F"/>
    <w:rsid w:val="0083700A"/>
    <w:rsid w:val="00840FFF"/>
    <w:rsid w:val="0087341D"/>
    <w:rsid w:val="0087733A"/>
    <w:rsid w:val="0088327B"/>
    <w:rsid w:val="0089255C"/>
    <w:rsid w:val="008A343C"/>
    <w:rsid w:val="008C23F8"/>
    <w:rsid w:val="008D5FA9"/>
    <w:rsid w:val="008E1166"/>
    <w:rsid w:val="008F33CD"/>
    <w:rsid w:val="0090745B"/>
    <w:rsid w:val="00941E12"/>
    <w:rsid w:val="00950C0E"/>
    <w:rsid w:val="00970200"/>
    <w:rsid w:val="00976948"/>
    <w:rsid w:val="00977F3E"/>
    <w:rsid w:val="00991703"/>
    <w:rsid w:val="0099400E"/>
    <w:rsid w:val="009A23F6"/>
    <w:rsid w:val="009D3FAB"/>
    <w:rsid w:val="009D5589"/>
    <w:rsid w:val="009F52BD"/>
    <w:rsid w:val="009F5D10"/>
    <w:rsid w:val="00A8336C"/>
    <w:rsid w:val="00A9677E"/>
    <w:rsid w:val="00AA0678"/>
    <w:rsid w:val="00AA1596"/>
    <w:rsid w:val="00AC0390"/>
    <w:rsid w:val="00AD22C0"/>
    <w:rsid w:val="00AE1358"/>
    <w:rsid w:val="00AE350F"/>
    <w:rsid w:val="00B45ABA"/>
    <w:rsid w:val="00B94A3A"/>
    <w:rsid w:val="00BE3EDA"/>
    <w:rsid w:val="00BF3B65"/>
    <w:rsid w:val="00C2425C"/>
    <w:rsid w:val="00C54CC8"/>
    <w:rsid w:val="00C8585B"/>
    <w:rsid w:val="00C87838"/>
    <w:rsid w:val="00CA5BB8"/>
    <w:rsid w:val="00CA66FC"/>
    <w:rsid w:val="00CC485A"/>
    <w:rsid w:val="00D02481"/>
    <w:rsid w:val="00D06A5C"/>
    <w:rsid w:val="00D23835"/>
    <w:rsid w:val="00D265F3"/>
    <w:rsid w:val="00D35F49"/>
    <w:rsid w:val="00D45636"/>
    <w:rsid w:val="00D5390B"/>
    <w:rsid w:val="00D56A50"/>
    <w:rsid w:val="00D80AAA"/>
    <w:rsid w:val="00D819A5"/>
    <w:rsid w:val="00DA27A7"/>
    <w:rsid w:val="00DA2B82"/>
    <w:rsid w:val="00DC08C1"/>
    <w:rsid w:val="00DD6967"/>
    <w:rsid w:val="00DE673F"/>
    <w:rsid w:val="00E0794B"/>
    <w:rsid w:val="00E128CC"/>
    <w:rsid w:val="00E30E15"/>
    <w:rsid w:val="00E37C85"/>
    <w:rsid w:val="00E40514"/>
    <w:rsid w:val="00E4210E"/>
    <w:rsid w:val="00E45713"/>
    <w:rsid w:val="00E6176E"/>
    <w:rsid w:val="00E65024"/>
    <w:rsid w:val="00E70C57"/>
    <w:rsid w:val="00E804CC"/>
    <w:rsid w:val="00E85BE4"/>
    <w:rsid w:val="00E87FD0"/>
    <w:rsid w:val="00E919A8"/>
    <w:rsid w:val="00EA25B2"/>
    <w:rsid w:val="00EA3651"/>
    <w:rsid w:val="00EA69D8"/>
    <w:rsid w:val="00EE724E"/>
    <w:rsid w:val="00F0244B"/>
    <w:rsid w:val="00F23F1E"/>
    <w:rsid w:val="00F619BE"/>
    <w:rsid w:val="00F64F0F"/>
    <w:rsid w:val="00F74F3F"/>
    <w:rsid w:val="00F815AA"/>
    <w:rsid w:val="00FA5291"/>
    <w:rsid w:val="00FB2FE8"/>
    <w:rsid w:val="00FD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0604C85C-99FD-4134-A4AB-6902FC855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1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1"/>
    <w:link w:val="ab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a0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a0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a0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ac">
    <w:name w:val="Hyperlink"/>
    <w:basedOn w:val="a1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ad">
    <w:name w:val="annotation subject"/>
    <w:basedOn w:val="a6"/>
    <w:next w:val="a6"/>
    <w:link w:val="Char1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1"/>
    <w:link w:val="a6"/>
    <w:semiHidden/>
    <w:rsid w:val="00F619BE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d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a">
    <w:name w:val="List Bullet"/>
    <w:basedOn w:val="aa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ae">
    <w:name w:val="footnote text"/>
    <w:basedOn w:val="a0"/>
    <w:link w:val="Char2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Char2">
    <w:name w:val="脚注文本 Char"/>
    <w:basedOn w:val="a1"/>
    <w:link w:val="ae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a0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0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af">
    <w:name w:val="List Paragraph"/>
    <w:basedOn w:val="a0"/>
    <w:uiPriority w:val="34"/>
    <w:qFormat/>
    <w:rsid w:val="002A621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WG2_RL2/TSGR2_101/Docs/R2-1801726.zip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5NUHHDQN7SK2-1476151046-17867</_dlc_DocId>
    <_dlc_DocIdUrl xmlns="f166a696-7b5b-4ccd-9f0c-ffde0cceec81">
      <Url>https://ericsson.sharepoint.com/sites/star/_layouts/15/DocIdRedir.aspx?ID=5NUHHDQN7SK2-1476151046-17867</Url>
      <Description>5NUHHDQN7SK2-1476151046-17867</Description>
    </_dlc_DocIdUrl>
    <IconOverlay xmlns="http://schemas.microsoft.com/sharepoint/v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364B67D-7155-4DF3-BD6C-3FB175FC1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54AC595-C06A-4319-AE19-4F15DB4ED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evutukuri</dc:creator>
  <cp:keywords/>
  <dc:description/>
  <cp:lastModifiedBy>vivo_user</cp:lastModifiedBy>
  <cp:revision>6</cp:revision>
  <dcterms:created xsi:type="dcterms:W3CDTF">2018-02-27T09:59:00Z</dcterms:created>
  <dcterms:modified xsi:type="dcterms:W3CDTF">2018-03-02T06:26:00Z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3c0fdfd0-f66c-4a0f-959f-f0cc5c6b767d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