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E25E913" w:rsidR="007E1DEE" w:rsidRPr="00943E97" w:rsidRDefault="007E1DEE" w:rsidP="007E1DEE">
      <w:pPr>
        <w:pStyle w:val="Header"/>
        <w:tabs>
          <w:tab w:val="left" w:pos="6521"/>
        </w:tabs>
        <w:jc w:val="both"/>
        <w:rPr>
          <w:color w:val="auto"/>
          <w:sz w:val="24"/>
        </w:rPr>
      </w:pPr>
      <w:r w:rsidRPr="00943E97">
        <w:rPr>
          <w:color w:val="auto"/>
          <w:sz w:val="24"/>
          <w:lang w:eastAsia="en-GB"/>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30D9EE"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1C527B">
        <w:rPr>
          <w:color w:val="auto"/>
          <w:sz w:val="24"/>
        </w:rPr>
        <w:t xml:space="preserve">3GPP TSG-RAN WG2 Meeting </w:t>
      </w:r>
      <w:r w:rsidR="0090312B">
        <w:rPr>
          <w:color w:val="auto"/>
          <w:sz w:val="24"/>
        </w:rPr>
        <w:t>#101</w:t>
      </w:r>
      <w:r>
        <w:rPr>
          <w:rFonts w:hint="eastAsia"/>
          <w:color w:val="auto"/>
          <w:sz w:val="24"/>
          <w:lang w:eastAsia="zh-CN"/>
        </w:rPr>
        <w:tab/>
      </w:r>
      <w:r w:rsidR="00BF708D">
        <w:rPr>
          <w:color w:val="auto"/>
          <w:sz w:val="24"/>
          <w:lang w:eastAsia="zh-CN"/>
        </w:rPr>
        <w:tab/>
      </w:r>
      <w:r w:rsidRPr="00BF708D">
        <w:rPr>
          <w:i/>
          <w:color w:val="auto"/>
          <w:sz w:val="24"/>
        </w:rPr>
        <w:t>R2-</w:t>
      </w:r>
      <w:r w:rsidR="0090312B">
        <w:rPr>
          <w:rFonts w:hint="eastAsia"/>
          <w:i/>
          <w:color w:val="auto"/>
          <w:sz w:val="24"/>
          <w:lang w:eastAsia="zh-CN"/>
        </w:rPr>
        <w:t>180</w:t>
      </w:r>
      <w:r w:rsidR="005E6EE9">
        <w:rPr>
          <w:i/>
          <w:color w:val="auto"/>
          <w:sz w:val="24"/>
          <w:lang w:eastAsia="zh-CN"/>
        </w:rPr>
        <w:t>2957</w:t>
      </w:r>
    </w:p>
    <w:p w14:paraId="2AE6D983" w14:textId="15B3B1E5" w:rsidR="007E1DEE" w:rsidRPr="00C036E6" w:rsidRDefault="0090312B" w:rsidP="007E1DEE">
      <w:pPr>
        <w:pStyle w:val="Header"/>
        <w:tabs>
          <w:tab w:val="left" w:pos="6521"/>
        </w:tabs>
        <w:jc w:val="both"/>
        <w:rPr>
          <w:color w:val="auto"/>
          <w:sz w:val="24"/>
          <w:lang w:eastAsia="zh-CN"/>
        </w:rPr>
      </w:pPr>
      <w:r>
        <w:rPr>
          <w:color w:val="auto"/>
          <w:sz w:val="24"/>
          <w:lang w:eastAsia="zh-CN"/>
        </w:rPr>
        <w:t>Athens</w:t>
      </w:r>
      <w:r w:rsidR="007E1DEE" w:rsidRPr="00943E97">
        <w:rPr>
          <w:color w:val="auto"/>
          <w:sz w:val="24"/>
        </w:rPr>
        <w:t xml:space="preserve">, </w:t>
      </w:r>
      <w:r w:rsidR="00D57DCF">
        <w:rPr>
          <w:color w:val="auto"/>
          <w:sz w:val="24"/>
        </w:rPr>
        <w:t>Greece</w:t>
      </w:r>
      <w:r w:rsidR="00E71E28">
        <w:rPr>
          <w:color w:val="auto"/>
          <w:sz w:val="24"/>
        </w:rPr>
        <w:t>,</w:t>
      </w:r>
      <w:r w:rsidR="007E1DEE" w:rsidRPr="00943E97">
        <w:rPr>
          <w:color w:val="auto"/>
          <w:sz w:val="24"/>
        </w:rPr>
        <w:t xml:space="preserve"> </w:t>
      </w:r>
      <w:r w:rsidR="00D57DCF">
        <w:rPr>
          <w:color w:val="auto"/>
          <w:sz w:val="24"/>
        </w:rPr>
        <w:t>26 February – 2 March</w:t>
      </w:r>
      <w:r w:rsidR="00E71E28">
        <w:rPr>
          <w:rFonts w:hint="eastAsia"/>
          <w:color w:val="auto"/>
          <w:sz w:val="24"/>
        </w:rPr>
        <w:t>, 201</w:t>
      </w:r>
      <w:r w:rsidR="00D57DCF">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122A6E4C" w:rsidR="007E1DEE" w:rsidRPr="00E57929" w:rsidRDefault="007E1DEE" w:rsidP="007E1DEE">
      <w:pPr>
        <w:rPr>
          <w:rFonts w:ascii="Arial" w:eastAsia="SimSun"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90312B">
        <w:rPr>
          <w:rFonts w:ascii="Arial" w:eastAsia="SimSun" w:hAnsi="Arial"/>
          <w:b/>
          <w:sz w:val="24"/>
          <w:lang w:val="en-US" w:eastAsia="zh-CN"/>
        </w:rPr>
        <w:t>10.2.1</w:t>
      </w:r>
      <w:r w:rsidR="006D0DB2">
        <w:rPr>
          <w:rFonts w:ascii="Arial" w:eastAsia="SimSun" w:hAnsi="Arial"/>
          <w:b/>
          <w:sz w:val="24"/>
          <w:lang w:val="en-US" w:eastAsia="zh-CN"/>
        </w:rPr>
        <w:t>1</w:t>
      </w:r>
    </w:p>
    <w:p w14:paraId="2AE6D986" w14:textId="77777777" w:rsidR="007E1DEE" w:rsidRPr="004E24A8" w:rsidRDefault="007E1DEE" w:rsidP="007E1DEE">
      <w:pPr>
        <w:tabs>
          <w:tab w:val="left" w:pos="1985"/>
        </w:tabs>
        <w:spacing w:afterLines="100" w:after="240"/>
        <w:rPr>
          <w:rFonts w:ascii="Arial" w:eastAsia="SimSun"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767A2334" w:rsidR="007E1DEE" w:rsidRPr="004E24A8" w:rsidRDefault="007E1DEE" w:rsidP="007E1DEE">
      <w:pPr>
        <w:tabs>
          <w:tab w:val="left" w:pos="1985"/>
        </w:tabs>
        <w:spacing w:afterLines="100" w:after="240"/>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90312B">
        <w:rPr>
          <w:rFonts w:ascii="Arial" w:hAnsi="Arial"/>
          <w:b/>
          <w:sz w:val="24"/>
          <w:lang w:val="en-US"/>
        </w:rPr>
        <w:t>Slice based access control</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eastAsia="SimSun"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6CE9CEEC" w14:textId="013CF3FB" w:rsidR="0090312B" w:rsidRPr="0090312B" w:rsidRDefault="002D70E9" w:rsidP="0090312B">
      <w:r>
        <w:t>In this contribution, it provides our view on how slicing affects access control in both idle mode and connected mode.</w:t>
      </w:r>
    </w:p>
    <w:p w14:paraId="2AE6D98D" w14:textId="77777777" w:rsidR="003E1A61" w:rsidRDefault="003E1A61" w:rsidP="00F13226">
      <w:pPr>
        <w:pStyle w:val="Heading1"/>
      </w:pPr>
      <w:r>
        <w:t>Discussion</w:t>
      </w:r>
    </w:p>
    <w:p w14:paraId="49B12E4E" w14:textId="764628B7" w:rsidR="00D418D2" w:rsidRDefault="002D70E9" w:rsidP="00D418D2">
      <w:pPr>
        <w:pStyle w:val="Heading2"/>
      </w:pPr>
      <w:r>
        <w:t>I</w:t>
      </w:r>
      <w:r w:rsidR="00F37F08">
        <w:t xml:space="preserve">mpact of </w:t>
      </w:r>
      <w:r w:rsidR="00807902">
        <w:t xml:space="preserve">network </w:t>
      </w:r>
      <w:r w:rsidR="00F37F08">
        <w:t xml:space="preserve">slicing to </w:t>
      </w:r>
      <w:r>
        <w:t>access control</w:t>
      </w:r>
    </w:p>
    <w:p w14:paraId="5A8EDF05" w14:textId="3F0324C4" w:rsidR="001D39D3" w:rsidRDefault="001D39D3" w:rsidP="002D70E9">
      <w:pPr>
        <w:rPr>
          <w:lang w:eastAsia="ja-JP"/>
        </w:rPr>
      </w:pPr>
      <w:r w:rsidRPr="001D39D3">
        <w:rPr>
          <w:lang w:eastAsia="ja-JP"/>
        </w:rPr>
        <w:t>In unified access control, each access attempt is categorized into one or more of the Access Identities and one of the Access Categories. Based on the access control information applicable for the corresponding Access Identity and Access Category of the access attempt, the UE performs a test whether the actual access attempt can be made or not.</w:t>
      </w:r>
      <w:r>
        <w:rPr>
          <w:lang w:eastAsia="ja-JP"/>
        </w:rPr>
        <w:t xml:space="preserve"> The access identity is to </w:t>
      </w:r>
      <w:r>
        <w:t>support priority handling for AC11-15, MPS and MCG user.</w:t>
      </w:r>
    </w:p>
    <w:p w14:paraId="32140537" w14:textId="6A7C3A68" w:rsidR="001D39D3" w:rsidRDefault="001D39D3" w:rsidP="002D70E9">
      <w:pPr>
        <w:rPr>
          <w:lang w:eastAsia="ja-JP"/>
        </w:rPr>
      </w:pPr>
      <w:r>
        <w:rPr>
          <w:lang w:eastAsia="ja-JP"/>
        </w:rPr>
        <w:t xml:space="preserve">To support flexibility </w:t>
      </w:r>
      <w:r w:rsidR="0093156B">
        <w:rPr>
          <w:lang w:eastAsia="ja-JP"/>
        </w:rPr>
        <w:t xml:space="preserve">for the  </w:t>
      </w:r>
      <w:r>
        <w:rPr>
          <w:lang w:eastAsia="ja-JP"/>
        </w:rPr>
        <w:t xml:space="preserve">operator, </w:t>
      </w:r>
      <w:r w:rsidRPr="001D39D3">
        <w:rPr>
          <w:lang w:eastAsia="ja-JP"/>
        </w:rPr>
        <w:t>the unified access control supports extensibility to allow inclusion of additional standardized Access Identities and Access Categories</w:t>
      </w:r>
      <w:r>
        <w:rPr>
          <w:lang w:eastAsia="ja-JP"/>
        </w:rPr>
        <w:t xml:space="preserve"> and operator-</w:t>
      </w:r>
      <w:r w:rsidRPr="001D39D3">
        <w:rPr>
          <w:rFonts w:cstheme="minorHAnsi"/>
          <w:lang w:eastAsia="ja-JP"/>
        </w:rPr>
        <w:t>defined Access Identities and Access Categories using their own criterion (for Access Identities, subscription, for Access Categories, e.g. network slicing</w:t>
      </w:r>
      <w:r w:rsidRPr="001D39D3">
        <w:rPr>
          <w:rStyle w:val="NOChar"/>
          <w:rFonts w:asciiTheme="minorHAnsi" w:eastAsia="SimSun" w:hAnsiTheme="minorHAnsi" w:cstheme="minorHAnsi"/>
          <w:sz w:val="22"/>
          <w:szCs w:val="22"/>
          <w:lang w:val="x-none" w:eastAsia="ja-JP"/>
        </w:rPr>
        <w:t xml:space="preserve">, </w:t>
      </w:r>
      <w:r w:rsidRPr="001D39D3">
        <w:rPr>
          <w:rStyle w:val="NOChar"/>
          <w:rFonts w:asciiTheme="minorHAnsi" w:eastAsia="SimSun" w:hAnsiTheme="minorHAnsi" w:cstheme="minorHAnsi"/>
          <w:sz w:val="22"/>
          <w:szCs w:val="22"/>
          <w:lang w:val="x-none"/>
        </w:rPr>
        <w:t>application, and application server</w:t>
      </w:r>
      <w:r w:rsidRPr="001D39D3">
        <w:rPr>
          <w:rFonts w:cstheme="minorHAnsi"/>
          <w:lang w:eastAsia="ja-JP"/>
        </w:rPr>
        <w:t>).</w:t>
      </w:r>
    </w:p>
    <w:p w14:paraId="4518ED64" w14:textId="3C98836B" w:rsidR="001D39D3" w:rsidRPr="001D39D3" w:rsidRDefault="001D39D3" w:rsidP="002D70E9">
      <w:pPr>
        <w:rPr>
          <w:lang w:eastAsia="ja-JP"/>
        </w:rPr>
      </w:pPr>
      <w:r>
        <w:rPr>
          <w:lang w:eastAsia="ja-JP"/>
        </w:rPr>
        <w:t>According to SA1 CR</w:t>
      </w:r>
      <w:r w:rsidR="000F0E49">
        <w:rPr>
          <w:lang w:eastAsia="ja-JP"/>
        </w:rPr>
        <w:t xml:space="preserve"> [1]</w:t>
      </w:r>
      <w:r>
        <w:rPr>
          <w:lang w:eastAsia="ja-JP"/>
        </w:rPr>
        <w:t>:</w:t>
      </w:r>
    </w:p>
    <w:p w14:paraId="42A2E373" w14:textId="77777777" w:rsidR="002D70E9" w:rsidRPr="008F17BB" w:rsidRDefault="002D70E9" w:rsidP="001D39D3">
      <w:pPr>
        <w:ind w:left="284"/>
        <w:rPr>
          <w:i/>
          <w:lang w:eastAsia="ja-JP"/>
        </w:rPr>
      </w:pPr>
      <w:r w:rsidRPr="008F17BB">
        <w:rPr>
          <w:i/>
          <w:lang w:eastAsia="ja-JP"/>
        </w:rPr>
        <w:t xml:space="preserve">The 5G system shall support means by which the operator can define operator-defined </w:t>
      </w:r>
      <w:r w:rsidRPr="008F17BB">
        <w:rPr>
          <w:rFonts w:hint="eastAsia"/>
          <w:i/>
          <w:lang w:eastAsia="ja-JP"/>
        </w:rPr>
        <w:t>A</w:t>
      </w:r>
      <w:r w:rsidRPr="008F17BB">
        <w:rPr>
          <w:i/>
          <w:lang w:eastAsia="ja-JP"/>
        </w:rPr>
        <w:t xml:space="preserve">ccess </w:t>
      </w:r>
      <w:r w:rsidRPr="008F17BB">
        <w:rPr>
          <w:rFonts w:hint="eastAsia"/>
          <w:i/>
          <w:lang w:eastAsia="ja-JP"/>
        </w:rPr>
        <w:t>C</w:t>
      </w:r>
      <w:r w:rsidRPr="008F17BB">
        <w:rPr>
          <w:i/>
          <w:lang w:eastAsia="ja-JP"/>
        </w:rPr>
        <w:t>ategories to be mutually exclusive.</w:t>
      </w:r>
    </w:p>
    <w:p w14:paraId="7DFC7C21" w14:textId="77777777" w:rsidR="002D70E9" w:rsidRPr="008F17BB" w:rsidRDefault="002D70E9" w:rsidP="001D39D3">
      <w:pPr>
        <w:pStyle w:val="NO"/>
        <w:ind w:left="1419"/>
        <w:rPr>
          <w:rStyle w:val="NOChar"/>
          <w:i/>
          <w:lang w:val="x-none" w:eastAsia="ja-JP"/>
        </w:rPr>
      </w:pPr>
      <w:r w:rsidRPr="008F17BB">
        <w:rPr>
          <w:rStyle w:val="NOChar"/>
          <w:i/>
          <w:lang w:val="x-none"/>
        </w:rPr>
        <w:t>NOTE</w:t>
      </w:r>
      <w:r w:rsidRPr="008F17BB">
        <w:rPr>
          <w:rStyle w:val="NOChar"/>
          <w:rFonts w:hint="eastAsia"/>
          <w:i/>
          <w:lang w:val="x-none"/>
        </w:rPr>
        <w:t xml:space="preserve"> </w:t>
      </w:r>
      <w:r w:rsidRPr="008F17BB">
        <w:rPr>
          <w:rStyle w:val="NOChar"/>
          <w:rFonts w:hint="eastAsia"/>
          <w:i/>
          <w:lang w:val="x-none" w:eastAsia="ja-JP"/>
        </w:rPr>
        <w:t>2</w:t>
      </w:r>
      <w:r w:rsidRPr="008F17BB">
        <w:rPr>
          <w:rStyle w:val="NOChar"/>
          <w:i/>
          <w:lang w:val="x-none"/>
        </w:rPr>
        <w:t>:</w:t>
      </w:r>
      <w:r w:rsidRPr="008F17BB">
        <w:rPr>
          <w:rStyle w:val="NOChar"/>
          <w:i/>
          <w:lang w:val="x-none"/>
        </w:rPr>
        <w:tab/>
      </w:r>
      <w:r w:rsidRPr="008F17BB">
        <w:rPr>
          <w:rStyle w:val="NOChar"/>
          <w:rFonts w:hint="eastAsia"/>
          <w:i/>
          <w:lang w:val="x-none"/>
        </w:rPr>
        <w:t xml:space="preserve">Examples of criterion of operator-defined </w:t>
      </w:r>
      <w:r w:rsidRPr="008F17BB">
        <w:rPr>
          <w:rStyle w:val="NOChar"/>
          <w:rFonts w:hint="eastAsia"/>
          <w:i/>
          <w:lang w:val="x-none" w:eastAsia="ja-JP"/>
        </w:rPr>
        <w:t>A</w:t>
      </w:r>
      <w:r w:rsidRPr="008F17BB">
        <w:rPr>
          <w:rStyle w:val="NOChar"/>
          <w:rFonts w:hint="eastAsia"/>
          <w:i/>
          <w:lang w:val="x-none"/>
        </w:rPr>
        <w:t xml:space="preserve">ccess </w:t>
      </w:r>
      <w:r w:rsidRPr="008F17BB">
        <w:rPr>
          <w:rStyle w:val="NOChar"/>
          <w:rFonts w:hint="eastAsia"/>
          <w:i/>
          <w:lang w:val="x-none" w:eastAsia="ja-JP"/>
        </w:rPr>
        <w:t>C</w:t>
      </w:r>
      <w:r w:rsidRPr="008F17BB">
        <w:rPr>
          <w:rStyle w:val="NOChar"/>
          <w:rFonts w:hint="eastAsia"/>
          <w:i/>
          <w:lang w:val="x-none"/>
        </w:rPr>
        <w:t>ategories are n</w:t>
      </w:r>
      <w:r w:rsidRPr="008F17BB">
        <w:rPr>
          <w:rStyle w:val="NOChar"/>
          <w:i/>
          <w:lang w:val="x-none"/>
        </w:rPr>
        <w:t>etwork slicing</w:t>
      </w:r>
      <w:r w:rsidRPr="008F17BB">
        <w:rPr>
          <w:rStyle w:val="NOChar"/>
          <w:rFonts w:hint="eastAsia"/>
          <w:i/>
          <w:lang w:val="x-none"/>
        </w:rPr>
        <w:t>, a</w:t>
      </w:r>
      <w:r w:rsidRPr="008F17BB">
        <w:rPr>
          <w:rStyle w:val="NOChar"/>
          <w:i/>
          <w:lang w:val="x-none"/>
        </w:rPr>
        <w:t>pplication</w:t>
      </w:r>
      <w:r w:rsidRPr="008F17BB">
        <w:rPr>
          <w:rStyle w:val="NOChar"/>
          <w:rFonts w:hint="eastAsia"/>
          <w:i/>
          <w:lang w:val="x-none"/>
        </w:rPr>
        <w:t>, and a</w:t>
      </w:r>
      <w:r w:rsidRPr="008F17BB">
        <w:rPr>
          <w:rStyle w:val="NOChar"/>
          <w:i/>
          <w:lang w:val="x-none"/>
        </w:rPr>
        <w:t xml:space="preserve">pplication </w:t>
      </w:r>
      <w:r w:rsidRPr="008F17BB">
        <w:rPr>
          <w:rStyle w:val="NOChar"/>
          <w:rFonts w:hint="eastAsia"/>
          <w:i/>
          <w:lang w:val="x-none"/>
        </w:rPr>
        <w:t>s</w:t>
      </w:r>
      <w:r w:rsidRPr="008F17BB">
        <w:rPr>
          <w:rStyle w:val="NOChar"/>
          <w:i/>
          <w:lang w:val="x-none"/>
        </w:rPr>
        <w:t>erver</w:t>
      </w:r>
      <w:r w:rsidRPr="008F17BB">
        <w:rPr>
          <w:rStyle w:val="NOChar"/>
          <w:rFonts w:hint="eastAsia"/>
          <w:i/>
          <w:lang w:val="x-none" w:eastAsia="ja-JP"/>
        </w:rPr>
        <w:t>.</w:t>
      </w:r>
    </w:p>
    <w:p w14:paraId="3EB90C42" w14:textId="3AD9975A" w:rsidR="001D39D3" w:rsidRDefault="002D70E9" w:rsidP="002D70E9">
      <w:pPr>
        <w:rPr>
          <w:lang w:eastAsia="x-none"/>
        </w:rPr>
      </w:pPr>
      <w:r>
        <w:rPr>
          <w:lang w:eastAsia="ja-JP"/>
        </w:rPr>
        <w:t xml:space="preserve">Based on above </w:t>
      </w:r>
      <w:r w:rsidR="000F0E49">
        <w:rPr>
          <w:lang w:eastAsia="ja-JP"/>
        </w:rPr>
        <w:t>requirement</w:t>
      </w:r>
      <w:r w:rsidR="001D39D3">
        <w:rPr>
          <w:lang w:eastAsia="ja-JP"/>
        </w:rPr>
        <w:t>, network slicing</w:t>
      </w:r>
      <w:r>
        <w:rPr>
          <w:lang w:eastAsia="ja-JP"/>
        </w:rPr>
        <w:t xml:space="preserve"> could be taken into account when an operator define</w:t>
      </w:r>
      <w:r w:rsidR="0093156B">
        <w:rPr>
          <w:lang w:eastAsia="ja-JP"/>
        </w:rPr>
        <w:t>s</w:t>
      </w:r>
      <w:r>
        <w:rPr>
          <w:lang w:eastAsia="ja-JP"/>
        </w:rPr>
        <w:t xml:space="preserve"> their own access categories.</w:t>
      </w:r>
      <w:r w:rsidR="001D39D3">
        <w:rPr>
          <w:lang w:eastAsia="ja-JP"/>
        </w:rPr>
        <w:t xml:space="preserve"> </w:t>
      </w:r>
      <w:r w:rsidR="00F37F08">
        <w:rPr>
          <w:lang w:eastAsia="ja-JP"/>
        </w:rPr>
        <w:t>The unified access control can take slicing into consideration via access category. There is no need for slice based access control separate from unified access control.  Th</w:t>
      </w:r>
      <w:r w:rsidR="00F444BE">
        <w:rPr>
          <w:lang w:eastAsia="ja-JP"/>
        </w:rPr>
        <w:t xml:space="preserve">is should be applied to </w:t>
      </w:r>
      <w:r w:rsidR="00F37F08">
        <w:rPr>
          <w:lang w:eastAsia="ja-JP"/>
        </w:rPr>
        <w:t>idle</w:t>
      </w:r>
      <w:r w:rsidR="00F444BE">
        <w:rPr>
          <w:lang w:eastAsia="ja-JP"/>
        </w:rPr>
        <w:t xml:space="preserve"> mode, </w:t>
      </w:r>
      <w:r w:rsidR="00F37F08">
        <w:rPr>
          <w:lang w:eastAsia="ja-JP"/>
        </w:rPr>
        <w:t>inactive state</w:t>
      </w:r>
      <w:r w:rsidR="00F444BE">
        <w:rPr>
          <w:lang w:eastAsia="ja-JP"/>
        </w:rPr>
        <w:t xml:space="preserve"> and connected mode</w:t>
      </w:r>
      <w:r w:rsidR="00F37F08">
        <w:rPr>
          <w:lang w:eastAsia="ja-JP"/>
        </w:rPr>
        <w:t xml:space="preserve"> as mentioned by SA1 </w:t>
      </w:r>
      <w:r w:rsidR="00F37F08">
        <w:rPr>
          <w:lang w:eastAsia="x-none"/>
        </w:rPr>
        <w:t>“</w:t>
      </w:r>
      <w:r w:rsidR="00F37F08">
        <w:rPr>
          <w:i/>
          <w:lang w:eastAsia="ja-JP"/>
        </w:rPr>
        <w:t>The unified access control framework shall be applicable to UEs in RRC Idle, RRC Inactive, and RRC Connected at the time of initiating a new access attempt (e.g. new session request)</w:t>
      </w:r>
      <w:r w:rsidR="00F37F08">
        <w:rPr>
          <w:lang w:eastAsia="ja-JP"/>
        </w:rPr>
        <w:t>.</w:t>
      </w:r>
      <w:r w:rsidR="00F37F08">
        <w:rPr>
          <w:lang w:eastAsia="x-none"/>
        </w:rPr>
        <w:t>”</w:t>
      </w:r>
    </w:p>
    <w:p w14:paraId="6AD6F546" w14:textId="48901CEE" w:rsidR="00807902" w:rsidRDefault="00807902" w:rsidP="002D70E9">
      <w:pPr>
        <w:rPr>
          <w:lang w:eastAsia="x-none"/>
        </w:rPr>
      </w:pPr>
      <w:r>
        <w:rPr>
          <w:b/>
          <w:lang w:eastAsia="x-none"/>
        </w:rPr>
        <w:t>Observation</w:t>
      </w:r>
      <w:r w:rsidRPr="00807902">
        <w:rPr>
          <w:b/>
          <w:lang w:eastAsia="x-none"/>
        </w:rPr>
        <w:t>#1:</w:t>
      </w:r>
      <w:r>
        <w:rPr>
          <w:lang w:eastAsia="x-none"/>
        </w:rPr>
        <w:t xml:space="preserve"> Unified access control</w:t>
      </w:r>
      <w:r w:rsidR="00E30E1D">
        <w:rPr>
          <w:lang w:eastAsia="x-none"/>
        </w:rPr>
        <w:t xml:space="preserve"> in idle mode, </w:t>
      </w:r>
      <w:r>
        <w:rPr>
          <w:lang w:eastAsia="x-none"/>
        </w:rPr>
        <w:t>inactive state</w:t>
      </w:r>
      <w:r w:rsidR="00E30E1D">
        <w:rPr>
          <w:lang w:eastAsia="x-none"/>
        </w:rPr>
        <w:t xml:space="preserve"> and connected mode</w:t>
      </w:r>
      <w:r>
        <w:rPr>
          <w:lang w:eastAsia="x-none"/>
        </w:rPr>
        <w:t xml:space="preserve"> can already take into consideration network slicing via access category. There is no need for</w:t>
      </w:r>
      <w:r w:rsidR="00B44928">
        <w:rPr>
          <w:lang w:eastAsia="x-none"/>
        </w:rPr>
        <w:t xml:space="preserve"> separate</w:t>
      </w:r>
      <w:r>
        <w:rPr>
          <w:lang w:eastAsia="x-none"/>
        </w:rPr>
        <w:t xml:space="preserve"> access control based on </w:t>
      </w:r>
      <w:r w:rsidR="00B44928">
        <w:rPr>
          <w:lang w:eastAsia="x-none"/>
        </w:rPr>
        <w:t>network slicing</w:t>
      </w:r>
      <w:r>
        <w:rPr>
          <w:lang w:eastAsia="x-none"/>
        </w:rPr>
        <w:t>.</w:t>
      </w:r>
    </w:p>
    <w:p w14:paraId="1BA82819" w14:textId="77777777" w:rsidR="00E30E1D" w:rsidRDefault="00E30E1D" w:rsidP="002D70E9">
      <w:pPr>
        <w:rPr>
          <w:lang w:eastAsia="x-none"/>
        </w:rPr>
      </w:pPr>
    </w:p>
    <w:p w14:paraId="1D17154F" w14:textId="2E0D09A5" w:rsidR="00E30E1D" w:rsidRDefault="00E30E1D" w:rsidP="00E30E1D">
      <w:pPr>
        <w:pStyle w:val="Heading2"/>
        <w:rPr>
          <w:lang w:eastAsia="ja-JP"/>
        </w:rPr>
      </w:pPr>
      <w:r>
        <w:rPr>
          <w:lang w:eastAsia="ja-JP"/>
        </w:rPr>
        <w:lastRenderedPageBreak/>
        <w:t>Impact of network slicing to admission control</w:t>
      </w:r>
    </w:p>
    <w:p w14:paraId="27741562" w14:textId="5BB2AA01" w:rsidR="000D109C" w:rsidRDefault="0055038B" w:rsidP="00E30E1D">
      <w:pPr>
        <w:rPr>
          <w:lang w:eastAsia="ja-JP"/>
        </w:rPr>
      </w:pPr>
      <w:r>
        <w:rPr>
          <w:lang w:eastAsia="ja-JP"/>
        </w:rPr>
        <w:t xml:space="preserve">In LTE, the establishment </w:t>
      </w:r>
      <w:proofErr w:type="spellStart"/>
      <w:r>
        <w:rPr>
          <w:lang w:eastAsia="ja-JP"/>
        </w:rPr>
        <w:t>cause</w:t>
      </w:r>
      <w:proofErr w:type="spellEnd"/>
      <w:r>
        <w:rPr>
          <w:lang w:eastAsia="ja-JP"/>
        </w:rPr>
        <w:t xml:space="preserve"> in the RRC Connection Request message</w:t>
      </w:r>
      <w:r w:rsidR="00B44928">
        <w:rPr>
          <w:lang w:eastAsia="ja-JP"/>
        </w:rPr>
        <w:t xml:space="preserve"> and the resumption cause in the RRC Connection Resume request</w:t>
      </w:r>
      <w:r>
        <w:rPr>
          <w:lang w:eastAsia="ja-JP"/>
        </w:rPr>
        <w:t xml:space="preserve"> </w:t>
      </w:r>
      <w:r w:rsidR="000D109C">
        <w:rPr>
          <w:lang w:eastAsia="ja-JP"/>
        </w:rPr>
        <w:t>are</w:t>
      </w:r>
      <w:r>
        <w:rPr>
          <w:lang w:eastAsia="ja-JP"/>
        </w:rPr>
        <w:t xml:space="preserve"> used by the network to perform call admission control </w:t>
      </w:r>
      <w:r w:rsidR="0093156B">
        <w:rPr>
          <w:lang w:eastAsia="ja-JP"/>
        </w:rPr>
        <w:t xml:space="preserve">to </w:t>
      </w:r>
      <w:r>
        <w:rPr>
          <w:lang w:eastAsia="ja-JP"/>
        </w:rPr>
        <w:t>either accept the request via RRC Connection Setup</w:t>
      </w:r>
      <w:r w:rsidR="00B44928">
        <w:rPr>
          <w:lang w:eastAsia="ja-JP"/>
        </w:rPr>
        <w:t>/Resume</w:t>
      </w:r>
      <w:r>
        <w:rPr>
          <w:lang w:eastAsia="ja-JP"/>
        </w:rPr>
        <w:t xml:space="preserve"> or reject the request via RRC Connection Reject. </w:t>
      </w:r>
    </w:p>
    <w:p w14:paraId="57C4A579" w14:textId="60422D7C" w:rsidR="00E30E1D" w:rsidRDefault="0055038B" w:rsidP="00E30E1D">
      <w:r>
        <w:rPr>
          <w:lang w:eastAsia="ja-JP"/>
        </w:rPr>
        <w:t xml:space="preserve">As explained in our </w:t>
      </w:r>
      <w:r w:rsidR="00B44928">
        <w:rPr>
          <w:lang w:eastAsia="ja-JP"/>
        </w:rPr>
        <w:t>contribution [2]</w:t>
      </w:r>
      <w:r>
        <w:rPr>
          <w:lang w:eastAsia="ja-JP"/>
        </w:rPr>
        <w:t>, it depends on the size of the Msg3</w:t>
      </w:r>
      <w:r w:rsidRPr="0055038B">
        <w:t xml:space="preserve"> </w:t>
      </w:r>
      <w:r>
        <w:t xml:space="preserve">before we can </w:t>
      </w:r>
      <w:r w:rsidR="00B44928">
        <w:t>conclude</w:t>
      </w:r>
      <w:r>
        <w:t xml:space="preserve"> on the relationship between the establishment</w:t>
      </w:r>
      <w:r w:rsidR="000D109C">
        <w:t>/resume</w:t>
      </w:r>
      <w:r>
        <w:t xml:space="preserve"> cause and the access category</w:t>
      </w:r>
      <w:r w:rsidR="00B44928">
        <w:t>.  If Msg3 size is sufficient to allow for a 1:1 mapping between establishment</w:t>
      </w:r>
      <w:r w:rsidR="000D109C">
        <w:t>/resume</w:t>
      </w:r>
      <w:r w:rsidR="00B44928">
        <w:t xml:space="preserve"> cause and access category, then admission control due to slicing can be done via </w:t>
      </w:r>
      <w:r w:rsidR="000D109C">
        <w:t>establishment/resume cause or directly via access category</w:t>
      </w:r>
      <w:r w:rsidR="005F59B8">
        <w:t xml:space="preserve"> since the network slicing is defined in the access category</w:t>
      </w:r>
      <w:r w:rsidR="000D109C">
        <w:t>. If Msg3 size is not sufficient, some form of mapping between establishment/resume cause and access categories</w:t>
      </w:r>
      <w:r w:rsidR="00020CDA">
        <w:t xml:space="preserve"> are needed. Such mapping</w:t>
      </w:r>
      <w:r w:rsidR="000D109C">
        <w:t xml:space="preserve"> can be performed in the NAS layer</w:t>
      </w:r>
      <w:r w:rsidR="00020CDA">
        <w:t xml:space="preserve"> for both AS and NAS triggered events [2]</w:t>
      </w:r>
      <w:r w:rsidR="000D109C">
        <w:t>.</w:t>
      </w:r>
      <w:r w:rsidR="00020CDA">
        <w:t xml:space="preserve"> </w:t>
      </w:r>
      <w:r w:rsidR="005F59B8">
        <w:t>Depending on how this mapping</w:t>
      </w:r>
      <w:r w:rsidR="00020CDA">
        <w:t xml:space="preserve"> for operator defined access category (which can consider the network slice) to the establishment/resumption </w:t>
      </w:r>
      <w:proofErr w:type="gramStart"/>
      <w:r w:rsidR="00020CDA">
        <w:t>cause</w:t>
      </w:r>
      <w:proofErr w:type="gramEnd"/>
      <w:r w:rsidR="005F59B8">
        <w:t xml:space="preserve"> is done</w:t>
      </w:r>
      <w:r w:rsidR="00020CDA">
        <w:t xml:space="preserve"> in the NAS</w:t>
      </w:r>
      <w:r w:rsidR="005F59B8">
        <w:t>, th</w:t>
      </w:r>
      <w:r w:rsidR="00020CDA">
        <w:t>e admission control based on establishment/resumption cause will take into consideration slicing</w:t>
      </w:r>
      <w:r w:rsidR="000840F6">
        <w:t>.</w:t>
      </w:r>
    </w:p>
    <w:p w14:paraId="277F3D1F" w14:textId="6A24C818" w:rsidR="000D109C" w:rsidRPr="00E30E1D" w:rsidRDefault="000D109C" w:rsidP="00E30E1D">
      <w:pPr>
        <w:rPr>
          <w:lang w:eastAsia="ja-JP"/>
        </w:rPr>
      </w:pPr>
      <w:r w:rsidRPr="000F0E49">
        <w:rPr>
          <w:b/>
          <w:lang w:eastAsia="ja-JP"/>
        </w:rPr>
        <w:t>Proposal#1:</w:t>
      </w:r>
      <w:r>
        <w:rPr>
          <w:lang w:eastAsia="ja-JP"/>
        </w:rPr>
        <w:t xml:space="preserve"> </w:t>
      </w:r>
      <w:r w:rsidR="00C34E79">
        <w:rPr>
          <w:lang w:eastAsia="ja-JP"/>
        </w:rPr>
        <w:t>The mapping between</w:t>
      </w:r>
      <w:r w:rsidR="000840F6">
        <w:rPr>
          <w:lang w:eastAsia="ja-JP"/>
        </w:rPr>
        <w:t xml:space="preserve"> </w:t>
      </w:r>
      <w:r>
        <w:rPr>
          <w:lang w:eastAsia="ja-JP"/>
        </w:rPr>
        <w:t>establishment/resume cause</w:t>
      </w:r>
      <w:r w:rsidR="000840F6">
        <w:rPr>
          <w:lang w:eastAsia="ja-JP"/>
        </w:rPr>
        <w:t xml:space="preserve"> and the</w:t>
      </w:r>
      <w:r w:rsidR="000F0E49">
        <w:rPr>
          <w:lang w:eastAsia="ja-JP"/>
        </w:rPr>
        <w:t xml:space="preserve"> access cate</w:t>
      </w:r>
      <w:r w:rsidR="000840F6">
        <w:rPr>
          <w:lang w:eastAsia="ja-JP"/>
        </w:rPr>
        <w:t>gories should take into consideration network slicing to support</w:t>
      </w:r>
      <w:r w:rsidR="000F0E49">
        <w:rPr>
          <w:lang w:eastAsia="ja-JP"/>
        </w:rPr>
        <w:t xml:space="preserve"> adm</w:t>
      </w:r>
      <w:r w:rsidR="00020CDA">
        <w:rPr>
          <w:lang w:eastAsia="ja-JP"/>
        </w:rPr>
        <w:t xml:space="preserve">ission control based on </w:t>
      </w:r>
      <w:r w:rsidR="000F0E49">
        <w:rPr>
          <w:lang w:eastAsia="ja-JP"/>
        </w:rPr>
        <w:t>slicing.</w:t>
      </w:r>
      <w:r w:rsidR="00C34E79">
        <w:rPr>
          <w:lang w:eastAsia="ja-JP"/>
        </w:rPr>
        <w:t xml:space="preserve"> </w:t>
      </w:r>
    </w:p>
    <w:p w14:paraId="2AE6D99F" w14:textId="77777777" w:rsidR="00FB082B" w:rsidRPr="003A28F3" w:rsidRDefault="00FB082B" w:rsidP="006D66EA">
      <w:pPr>
        <w:pStyle w:val="Heading1"/>
      </w:pPr>
      <w:r w:rsidRPr="003A28F3">
        <w:t xml:space="preserve">Conclusion and </w:t>
      </w:r>
      <w:r w:rsidRPr="006D66EA">
        <w:t>proposals</w:t>
      </w:r>
    </w:p>
    <w:p w14:paraId="2AE6D9A0" w14:textId="211D8AED" w:rsidR="00FB082B" w:rsidRPr="003A28F3" w:rsidRDefault="00E30DAC" w:rsidP="00FB082B">
      <w:r w:rsidRPr="003A28F3">
        <w:t>It is requested that RAN 2 discuss and agree on the following proposal</w:t>
      </w:r>
      <w:r w:rsidR="00E62B7C">
        <w:t>s</w:t>
      </w:r>
      <w:r w:rsidRPr="003A28F3">
        <w:t>:</w:t>
      </w:r>
    </w:p>
    <w:p w14:paraId="08CE25AF" w14:textId="77777777" w:rsidR="002A7BAE" w:rsidRDefault="002A7BAE" w:rsidP="002A7BAE">
      <w:pPr>
        <w:rPr>
          <w:lang w:eastAsia="x-none"/>
        </w:rPr>
      </w:pPr>
      <w:r>
        <w:rPr>
          <w:b/>
          <w:lang w:eastAsia="x-none"/>
        </w:rPr>
        <w:t>Observation</w:t>
      </w:r>
      <w:r w:rsidRPr="00807902">
        <w:rPr>
          <w:b/>
          <w:lang w:eastAsia="x-none"/>
        </w:rPr>
        <w:t>#1:</w:t>
      </w:r>
      <w:r>
        <w:rPr>
          <w:lang w:eastAsia="x-none"/>
        </w:rPr>
        <w:t xml:space="preserve"> Unified access control in idle mode, inactive state and connected mode can already take into consideration network slicing via access category. There is no need for separate access control based on network slicing.</w:t>
      </w:r>
    </w:p>
    <w:p w14:paraId="45DC78BD" w14:textId="655788B7" w:rsidR="002A7BAE" w:rsidRPr="00E30E1D" w:rsidRDefault="002A7BAE" w:rsidP="002A7BAE">
      <w:pPr>
        <w:rPr>
          <w:lang w:eastAsia="ja-JP"/>
        </w:rPr>
      </w:pPr>
      <w:r w:rsidRPr="000F0E49">
        <w:rPr>
          <w:b/>
          <w:lang w:eastAsia="ja-JP"/>
        </w:rPr>
        <w:t>Proposal#1:</w:t>
      </w:r>
      <w:r>
        <w:rPr>
          <w:lang w:eastAsia="ja-JP"/>
        </w:rPr>
        <w:t xml:space="preserve"> The mapping between establishment/resume cause and the access categories should take into consideration network slicing to support admission control based on slicing. </w:t>
      </w:r>
    </w:p>
    <w:p w14:paraId="335CD9F6" w14:textId="19B7535D" w:rsidR="000F0E49" w:rsidRDefault="000F0E49" w:rsidP="000F0E49">
      <w:pPr>
        <w:pStyle w:val="Heading1"/>
        <w:rPr>
          <w:lang w:eastAsia="ja-JP"/>
        </w:rPr>
      </w:pPr>
      <w:r>
        <w:rPr>
          <w:lang w:eastAsia="ja-JP"/>
        </w:rPr>
        <w:t>References</w:t>
      </w:r>
    </w:p>
    <w:p w14:paraId="6F18DA00" w14:textId="7AD01E64" w:rsidR="000F0E49" w:rsidRPr="000F0E49" w:rsidRDefault="000F0E49" w:rsidP="000F0E49">
      <w:pPr>
        <w:pStyle w:val="Doc-title"/>
        <w:spacing w:before="0" w:after="60"/>
        <w:rPr>
          <w:rFonts w:asciiTheme="minorHAnsi" w:hAnsiTheme="minorHAnsi" w:cstheme="minorHAnsi"/>
        </w:rPr>
      </w:pPr>
      <w:r w:rsidRPr="000F0E49">
        <w:rPr>
          <w:rFonts w:asciiTheme="minorHAnsi" w:hAnsiTheme="minorHAnsi" w:cstheme="minorHAnsi"/>
        </w:rPr>
        <w:t>[1] S1-174619 Clarification of unified access control requ</w:t>
      </w:r>
      <w:r>
        <w:rPr>
          <w:rFonts w:asciiTheme="minorHAnsi" w:hAnsiTheme="minorHAnsi" w:cstheme="minorHAnsi"/>
        </w:rPr>
        <w:t xml:space="preserve">irements, NTT DOCOMO INC., U.S. </w:t>
      </w:r>
      <w:r w:rsidRPr="000F0E49">
        <w:rPr>
          <w:rFonts w:asciiTheme="minorHAnsi" w:hAnsiTheme="minorHAnsi" w:cstheme="minorHAnsi"/>
        </w:rPr>
        <w:t>Department of Commerce, FirstNet, Vencore Labs, Qualcomm Incorporated, LG Electronics Inc., Nokia, Nokia Shanghai Bell, AT&amp;T, Intel, Ericsson</w:t>
      </w:r>
    </w:p>
    <w:p w14:paraId="2905CD2F" w14:textId="68BEDBB9" w:rsidR="000F0E49" w:rsidRPr="000F0E49" w:rsidRDefault="000F0E49" w:rsidP="000F0E49">
      <w:pPr>
        <w:rPr>
          <w:lang w:eastAsia="ja-JP"/>
        </w:rPr>
      </w:pPr>
      <w:r>
        <w:rPr>
          <w:lang w:eastAsia="ja-JP"/>
        </w:rPr>
        <w:t>[2] R2-</w:t>
      </w:r>
      <w:r w:rsidR="00020CDA">
        <w:rPr>
          <w:rFonts w:cstheme="minorHAnsi"/>
          <w:lang w:eastAsia="ja-JP"/>
        </w:rPr>
        <w:t>180</w:t>
      </w:r>
      <w:r w:rsidR="00356ABA">
        <w:rPr>
          <w:rFonts w:cstheme="minorHAnsi"/>
          <w:lang w:eastAsia="ja-JP"/>
        </w:rPr>
        <w:t>2939</w:t>
      </w:r>
      <w:bookmarkStart w:id="2" w:name="_GoBack"/>
      <w:bookmarkEnd w:id="2"/>
      <w:r w:rsidRPr="000F0E49">
        <w:rPr>
          <w:rFonts w:cstheme="minorHAnsi"/>
          <w:lang w:eastAsia="ja-JP"/>
        </w:rPr>
        <w:t xml:space="preserve"> </w:t>
      </w:r>
      <w:r w:rsidRPr="000F0E49">
        <w:rPr>
          <w:rFonts w:cstheme="minorHAnsi"/>
          <w:bCs/>
        </w:rPr>
        <w:t>5G access control mechanism in IDLE and INACTIVE</w:t>
      </w:r>
      <w:r>
        <w:rPr>
          <w:rFonts w:cstheme="minorHAnsi"/>
          <w:bCs/>
        </w:rPr>
        <w:t>, Intel.</w:t>
      </w:r>
    </w:p>
    <w:sectPr w:rsidR="000F0E49" w:rsidRPr="000F0E49">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4043A69"/>
    <w:multiLevelType w:val="hybridMultilevel"/>
    <w:tmpl w:val="253A7F56"/>
    <w:lvl w:ilvl="0" w:tplc="639256C6">
      <w:start w:val="1"/>
      <w:numFmt w:val="bullet"/>
      <w:lvlText w:val="-"/>
      <w:lvlJc w:val="left"/>
      <w:pPr>
        <w:ind w:left="927" w:hanging="360"/>
      </w:pPr>
      <w:rPr>
        <w:rFonts w:ascii="Calibri" w:eastAsia="Calibri" w:hAnsi="Calibri"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 w15:restartNumberingAfterBreak="0">
    <w:nsid w:val="1C593547"/>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22DA4F3B"/>
    <w:multiLevelType w:val="hybridMultilevel"/>
    <w:tmpl w:val="819812E2"/>
    <w:lvl w:ilvl="0" w:tplc="639256C6">
      <w:start w:val="1"/>
      <w:numFmt w:val="bullet"/>
      <w:lvlText w:val="-"/>
      <w:lvlJc w:val="left"/>
      <w:pPr>
        <w:ind w:left="1440" w:hanging="360"/>
      </w:pPr>
      <w:rPr>
        <w:rFonts w:ascii="Calibri" w:eastAsia="Calibri" w:hAnsi="Calibri" w:cs="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32253FA"/>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371316E4"/>
    <w:multiLevelType w:val="hybridMultilevel"/>
    <w:tmpl w:val="ACC81D92"/>
    <w:lvl w:ilvl="0" w:tplc="D0E0D52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8194B2C"/>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 w15:restartNumberingAfterBreak="0">
    <w:nsid w:val="3B1B4D38"/>
    <w:multiLevelType w:val="hybridMultilevel"/>
    <w:tmpl w:val="FB488D98"/>
    <w:lvl w:ilvl="0" w:tplc="D85E3C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EA03C98"/>
    <w:multiLevelType w:val="hybridMultilevel"/>
    <w:tmpl w:val="ADF0790E"/>
    <w:lvl w:ilvl="0" w:tplc="541C0E2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0" w15:restartNumberingAfterBreak="0">
    <w:nsid w:val="3EE92EE4"/>
    <w:multiLevelType w:val="hybridMultilevel"/>
    <w:tmpl w:val="2B328FE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7A83313"/>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A777A2"/>
    <w:multiLevelType w:val="hybridMultilevel"/>
    <w:tmpl w:val="12DE2A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8DA0B38"/>
    <w:multiLevelType w:val="hybridMultilevel"/>
    <w:tmpl w:val="6CEC084C"/>
    <w:lvl w:ilvl="0" w:tplc="848E9F5E">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3790541"/>
    <w:multiLevelType w:val="hybridMultilevel"/>
    <w:tmpl w:val="19DC88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6BC3492"/>
    <w:multiLevelType w:val="hybridMultilevel"/>
    <w:tmpl w:val="F398CC6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6" w15:restartNumberingAfterBreak="0">
    <w:nsid w:val="599B65DD"/>
    <w:multiLevelType w:val="hybridMultilevel"/>
    <w:tmpl w:val="D996EE2E"/>
    <w:lvl w:ilvl="0" w:tplc="0CD480F0">
      <w:start w:val="5"/>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0250A2"/>
    <w:multiLevelType w:val="hybridMultilevel"/>
    <w:tmpl w:val="B106C7C0"/>
    <w:lvl w:ilvl="0" w:tplc="452038B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C8C227C"/>
    <w:multiLevelType w:val="hybridMultilevel"/>
    <w:tmpl w:val="3392D46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4931958"/>
    <w:multiLevelType w:val="hybridMultilevel"/>
    <w:tmpl w:val="D38401B0"/>
    <w:lvl w:ilvl="0" w:tplc="E8046292">
      <w:start w:val="1"/>
      <w:numFmt w:val="bullet"/>
      <w:lvlText w:val="-"/>
      <w:lvlJc w:val="left"/>
      <w:pPr>
        <w:ind w:left="720" w:hanging="36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B4C1458"/>
    <w:multiLevelType w:val="hybridMultilevel"/>
    <w:tmpl w:val="E06C15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D56E26"/>
    <w:multiLevelType w:val="hybridMultilevel"/>
    <w:tmpl w:val="384E8976"/>
    <w:lvl w:ilvl="0" w:tplc="489630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710476B9"/>
    <w:multiLevelType w:val="hybridMultilevel"/>
    <w:tmpl w:val="D918F2DE"/>
    <w:lvl w:ilvl="0" w:tplc="A5D8C05C">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78BA5252"/>
    <w:multiLevelType w:val="hybridMultilevel"/>
    <w:tmpl w:val="50540D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8F47CF0"/>
    <w:multiLevelType w:val="hybridMultilevel"/>
    <w:tmpl w:val="E3469636"/>
    <w:lvl w:ilvl="0" w:tplc="639256C6">
      <w:start w:val="1"/>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B3A3990"/>
    <w:multiLevelType w:val="hybridMultilevel"/>
    <w:tmpl w:val="D96451A2"/>
    <w:lvl w:ilvl="0" w:tplc="32C86A00">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3"/>
  </w:num>
  <w:num w:numId="2">
    <w:abstractNumId w:val="19"/>
  </w:num>
  <w:num w:numId="3">
    <w:abstractNumId w:val="16"/>
  </w:num>
  <w:num w:numId="4">
    <w:abstractNumId w:val="24"/>
  </w:num>
  <w:num w:numId="5">
    <w:abstractNumId w:val="13"/>
  </w:num>
  <w:num w:numId="6">
    <w:abstractNumId w:val="24"/>
  </w:num>
  <w:num w:numId="7">
    <w:abstractNumId w:val="25"/>
  </w:num>
  <w:num w:numId="8">
    <w:abstractNumId w:val="14"/>
  </w:num>
  <w:num w:numId="9">
    <w:abstractNumId w:val="11"/>
  </w:num>
  <w:num w:numId="10">
    <w:abstractNumId w:val="4"/>
  </w:num>
  <w:num w:numId="11">
    <w:abstractNumId w:val="18"/>
  </w:num>
  <w:num w:numId="12">
    <w:abstractNumId w:val="1"/>
  </w:num>
  <w:num w:numId="13">
    <w:abstractNumId w:val="12"/>
  </w:num>
  <w:num w:numId="14">
    <w:abstractNumId w:val="5"/>
  </w:num>
  <w:num w:numId="15">
    <w:abstractNumId w:val="7"/>
  </w:num>
  <w:num w:numId="16">
    <w:abstractNumId w:val="21"/>
  </w:num>
  <w:num w:numId="17">
    <w:abstractNumId w:val="15"/>
  </w:num>
  <w:num w:numId="18">
    <w:abstractNumId w:val="9"/>
  </w:num>
  <w:num w:numId="19">
    <w:abstractNumId w:val="23"/>
  </w:num>
  <w:num w:numId="20">
    <w:abstractNumId w:val="20"/>
  </w:num>
  <w:num w:numId="21">
    <w:abstractNumId w:val="2"/>
  </w:num>
  <w:num w:numId="22">
    <w:abstractNumId w:val="1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6"/>
  </w:num>
  <w:num w:numId="25">
    <w:abstractNumId w:val="17"/>
  </w:num>
  <w:num w:numId="26">
    <w:abstractNumId w:val="8"/>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62F"/>
    <w:rsid w:val="00005E74"/>
    <w:rsid w:val="000108C2"/>
    <w:rsid w:val="00011610"/>
    <w:rsid w:val="000122EF"/>
    <w:rsid w:val="000127B5"/>
    <w:rsid w:val="00013A53"/>
    <w:rsid w:val="00014DB9"/>
    <w:rsid w:val="00014EAC"/>
    <w:rsid w:val="0001633D"/>
    <w:rsid w:val="00016643"/>
    <w:rsid w:val="00017ADD"/>
    <w:rsid w:val="000209BD"/>
    <w:rsid w:val="00020CDA"/>
    <w:rsid w:val="00022227"/>
    <w:rsid w:val="0002567C"/>
    <w:rsid w:val="000260C4"/>
    <w:rsid w:val="00027DC1"/>
    <w:rsid w:val="000318D7"/>
    <w:rsid w:val="00032E19"/>
    <w:rsid w:val="00033C3E"/>
    <w:rsid w:val="00034A19"/>
    <w:rsid w:val="00035239"/>
    <w:rsid w:val="0003548E"/>
    <w:rsid w:val="00035C44"/>
    <w:rsid w:val="0004213C"/>
    <w:rsid w:val="00043B00"/>
    <w:rsid w:val="00043F8C"/>
    <w:rsid w:val="000458A6"/>
    <w:rsid w:val="000467AB"/>
    <w:rsid w:val="000467BE"/>
    <w:rsid w:val="00046C64"/>
    <w:rsid w:val="00050A6F"/>
    <w:rsid w:val="00052490"/>
    <w:rsid w:val="00052A78"/>
    <w:rsid w:val="0005306F"/>
    <w:rsid w:val="00054694"/>
    <w:rsid w:val="00054F6B"/>
    <w:rsid w:val="00055281"/>
    <w:rsid w:val="0005653C"/>
    <w:rsid w:val="00056C4E"/>
    <w:rsid w:val="000612E3"/>
    <w:rsid w:val="000619B5"/>
    <w:rsid w:val="00062544"/>
    <w:rsid w:val="00062EF3"/>
    <w:rsid w:val="0006393A"/>
    <w:rsid w:val="0006732D"/>
    <w:rsid w:val="00067760"/>
    <w:rsid w:val="00067C37"/>
    <w:rsid w:val="000702DE"/>
    <w:rsid w:val="000704FD"/>
    <w:rsid w:val="000717EA"/>
    <w:rsid w:val="00072D10"/>
    <w:rsid w:val="00073644"/>
    <w:rsid w:val="00074CF7"/>
    <w:rsid w:val="00075E89"/>
    <w:rsid w:val="000802EF"/>
    <w:rsid w:val="00080CC7"/>
    <w:rsid w:val="000821AA"/>
    <w:rsid w:val="00083A16"/>
    <w:rsid w:val="00083E69"/>
    <w:rsid w:val="00083F31"/>
    <w:rsid w:val="000840F6"/>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7A7E"/>
    <w:rsid w:val="000D031F"/>
    <w:rsid w:val="000D0609"/>
    <w:rsid w:val="000D109C"/>
    <w:rsid w:val="000D2585"/>
    <w:rsid w:val="000D2D90"/>
    <w:rsid w:val="000D33D7"/>
    <w:rsid w:val="000D3700"/>
    <w:rsid w:val="000D53F8"/>
    <w:rsid w:val="000D54E1"/>
    <w:rsid w:val="000D59A5"/>
    <w:rsid w:val="000D5D4E"/>
    <w:rsid w:val="000E02E3"/>
    <w:rsid w:val="000E17F5"/>
    <w:rsid w:val="000E419D"/>
    <w:rsid w:val="000E558E"/>
    <w:rsid w:val="000E614D"/>
    <w:rsid w:val="000E7453"/>
    <w:rsid w:val="000E7F74"/>
    <w:rsid w:val="000F0563"/>
    <w:rsid w:val="000F09A9"/>
    <w:rsid w:val="000F0E19"/>
    <w:rsid w:val="000F0E49"/>
    <w:rsid w:val="000F0FE5"/>
    <w:rsid w:val="000F16D5"/>
    <w:rsid w:val="000F1E75"/>
    <w:rsid w:val="000F375B"/>
    <w:rsid w:val="000F43AB"/>
    <w:rsid w:val="000F4AD6"/>
    <w:rsid w:val="000F6280"/>
    <w:rsid w:val="000F7296"/>
    <w:rsid w:val="00101CAC"/>
    <w:rsid w:val="001024BA"/>
    <w:rsid w:val="001032DB"/>
    <w:rsid w:val="001039BE"/>
    <w:rsid w:val="00105979"/>
    <w:rsid w:val="00105A16"/>
    <w:rsid w:val="00105EA4"/>
    <w:rsid w:val="00107B60"/>
    <w:rsid w:val="00110038"/>
    <w:rsid w:val="001112EA"/>
    <w:rsid w:val="00112997"/>
    <w:rsid w:val="0011415B"/>
    <w:rsid w:val="00114899"/>
    <w:rsid w:val="001213C0"/>
    <w:rsid w:val="00122CA0"/>
    <w:rsid w:val="0012303A"/>
    <w:rsid w:val="00124DAB"/>
    <w:rsid w:val="00125AD2"/>
    <w:rsid w:val="001262C5"/>
    <w:rsid w:val="00126930"/>
    <w:rsid w:val="001272E8"/>
    <w:rsid w:val="00127538"/>
    <w:rsid w:val="001301D0"/>
    <w:rsid w:val="0013107C"/>
    <w:rsid w:val="00131FCD"/>
    <w:rsid w:val="00133E38"/>
    <w:rsid w:val="0013435E"/>
    <w:rsid w:val="00134CB8"/>
    <w:rsid w:val="001366EF"/>
    <w:rsid w:val="00141B91"/>
    <w:rsid w:val="00142378"/>
    <w:rsid w:val="00143023"/>
    <w:rsid w:val="00143410"/>
    <w:rsid w:val="00143EDE"/>
    <w:rsid w:val="001440DA"/>
    <w:rsid w:val="00144E70"/>
    <w:rsid w:val="0014534A"/>
    <w:rsid w:val="001456C1"/>
    <w:rsid w:val="00146364"/>
    <w:rsid w:val="00146403"/>
    <w:rsid w:val="00146E07"/>
    <w:rsid w:val="0015140E"/>
    <w:rsid w:val="00151BE9"/>
    <w:rsid w:val="00151D67"/>
    <w:rsid w:val="00152274"/>
    <w:rsid w:val="00152315"/>
    <w:rsid w:val="0015254C"/>
    <w:rsid w:val="001536F2"/>
    <w:rsid w:val="001539C6"/>
    <w:rsid w:val="00153AE1"/>
    <w:rsid w:val="00154A26"/>
    <w:rsid w:val="00155892"/>
    <w:rsid w:val="00156F72"/>
    <w:rsid w:val="001626FF"/>
    <w:rsid w:val="0016368A"/>
    <w:rsid w:val="00164CF9"/>
    <w:rsid w:val="00165AAC"/>
    <w:rsid w:val="00171235"/>
    <w:rsid w:val="00172FC5"/>
    <w:rsid w:val="00174067"/>
    <w:rsid w:val="0017586D"/>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D69"/>
    <w:rsid w:val="001955D2"/>
    <w:rsid w:val="001959D0"/>
    <w:rsid w:val="00196711"/>
    <w:rsid w:val="00196E99"/>
    <w:rsid w:val="00197C69"/>
    <w:rsid w:val="001A09BB"/>
    <w:rsid w:val="001A3BA3"/>
    <w:rsid w:val="001A3C5F"/>
    <w:rsid w:val="001A4DA3"/>
    <w:rsid w:val="001A560F"/>
    <w:rsid w:val="001A561D"/>
    <w:rsid w:val="001A68A6"/>
    <w:rsid w:val="001A6FFA"/>
    <w:rsid w:val="001A7814"/>
    <w:rsid w:val="001B0972"/>
    <w:rsid w:val="001B0BAB"/>
    <w:rsid w:val="001B0E96"/>
    <w:rsid w:val="001B0F8C"/>
    <w:rsid w:val="001B2527"/>
    <w:rsid w:val="001B374D"/>
    <w:rsid w:val="001B3819"/>
    <w:rsid w:val="001B409B"/>
    <w:rsid w:val="001B4461"/>
    <w:rsid w:val="001B44DB"/>
    <w:rsid w:val="001B4724"/>
    <w:rsid w:val="001B479E"/>
    <w:rsid w:val="001B5F7F"/>
    <w:rsid w:val="001B7242"/>
    <w:rsid w:val="001B79BF"/>
    <w:rsid w:val="001C0FA5"/>
    <w:rsid w:val="001C161F"/>
    <w:rsid w:val="001C1A9F"/>
    <w:rsid w:val="001C5006"/>
    <w:rsid w:val="001C527B"/>
    <w:rsid w:val="001C6CEB"/>
    <w:rsid w:val="001C6F55"/>
    <w:rsid w:val="001D1718"/>
    <w:rsid w:val="001D1C57"/>
    <w:rsid w:val="001D2345"/>
    <w:rsid w:val="001D24BC"/>
    <w:rsid w:val="001D25F9"/>
    <w:rsid w:val="001D26BC"/>
    <w:rsid w:val="001D33A9"/>
    <w:rsid w:val="001D3529"/>
    <w:rsid w:val="001D39D3"/>
    <w:rsid w:val="001D3C86"/>
    <w:rsid w:val="001D5B46"/>
    <w:rsid w:val="001D72BF"/>
    <w:rsid w:val="001D7312"/>
    <w:rsid w:val="001D7F40"/>
    <w:rsid w:val="001E0FA7"/>
    <w:rsid w:val="001E21D2"/>
    <w:rsid w:val="001E4937"/>
    <w:rsid w:val="001E662C"/>
    <w:rsid w:val="001E6B62"/>
    <w:rsid w:val="001E7CB8"/>
    <w:rsid w:val="001F00E4"/>
    <w:rsid w:val="001F14D8"/>
    <w:rsid w:val="001F1673"/>
    <w:rsid w:val="001F1AB0"/>
    <w:rsid w:val="001F27E4"/>
    <w:rsid w:val="001F3A61"/>
    <w:rsid w:val="001F3C1E"/>
    <w:rsid w:val="001F42EE"/>
    <w:rsid w:val="001F4B9B"/>
    <w:rsid w:val="001F6AB1"/>
    <w:rsid w:val="001F7146"/>
    <w:rsid w:val="002005EF"/>
    <w:rsid w:val="00200640"/>
    <w:rsid w:val="002009CC"/>
    <w:rsid w:val="00202030"/>
    <w:rsid w:val="002037E4"/>
    <w:rsid w:val="002047AB"/>
    <w:rsid w:val="00204990"/>
    <w:rsid w:val="00205FF3"/>
    <w:rsid w:val="0020695B"/>
    <w:rsid w:val="00206BC5"/>
    <w:rsid w:val="0020793F"/>
    <w:rsid w:val="00207B70"/>
    <w:rsid w:val="00207C8F"/>
    <w:rsid w:val="00211121"/>
    <w:rsid w:val="00211898"/>
    <w:rsid w:val="00211BE2"/>
    <w:rsid w:val="0021388D"/>
    <w:rsid w:val="00213A2B"/>
    <w:rsid w:val="00214DA0"/>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68E4"/>
    <w:rsid w:val="002371D6"/>
    <w:rsid w:val="00237B3C"/>
    <w:rsid w:val="00237E21"/>
    <w:rsid w:val="00240588"/>
    <w:rsid w:val="002409D3"/>
    <w:rsid w:val="00241E41"/>
    <w:rsid w:val="002431DA"/>
    <w:rsid w:val="00243D3D"/>
    <w:rsid w:val="00244C3A"/>
    <w:rsid w:val="00245078"/>
    <w:rsid w:val="0024553B"/>
    <w:rsid w:val="00246F74"/>
    <w:rsid w:val="002523C0"/>
    <w:rsid w:val="00253C8C"/>
    <w:rsid w:val="00253DE4"/>
    <w:rsid w:val="002548DE"/>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8AB"/>
    <w:rsid w:val="002803B1"/>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A7BAE"/>
    <w:rsid w:val="002B03E5"/>
    <w:rsid w:val="002B068B"/>
    <w:rsid w:val="002B154E"/>
    <w:rsid w:val="002B26A5"/>
    <w:rsid w:val="002B36FF"/>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114"/>
    <w:rsid w:val="002D43F3"/>
    <w:rsid w:val="002D5CC5"/>
    <w:rsid w:val="002D6512"/>
    <w:rsid w:val="002D702D"/>
    <w:rsid w:val="002D70E9"/>
    <w:rsid w:val="002E18D2"/>
    <w:rsid w:val="002E20F8"/>
    <w:rsid w:val="002E279C"/>
    <w:rsid w:val="002E35FA"/>
    <w:rsid w:val="002E3AC0"/>
    <w:rsid w:val="002E4701"/>
    <w:rsid w:val="002E4813"/>
    <w:rsid w:val="002E5245"/>
    <w:rsid w:val="002F03ED"/>
    <w:rsid w:val="002F056C"/>
    <w:rsid w:val="002F21C3"/>
    <w:rsid w:val="002F320B"/>
    <w:rsid w:val="002F35A4"/>
    <w:rsid w:val="002F62B7"/>
    <w:rsid w:val="002F72D8"/>
    <w:rsid w:val="00301541"/>
    <w:rsid w:val="003019C6"/>
    <w:rsid w:val="00301BA2"/>
    <w:rsid w:val="00302282"/>
    <w:rsid w:val="00302D57"/>
    <w:rsid w:val="0030351A"/>
    <w:rsid w:val="00304477"/>
    <w:rsid w:val="00304DF5"/>
    <w:rsid w:val="00305445"/>
    <w:rsid w:val="00305DFE"/>
    <w:rsid w:val="0031134A"/>
    <w:rsid w:val="003115B7"/>
    <w:rsid w:val="003117A1"/>
    <w:rsid w:val="00312974"/>
    <w:rsid w:val="00313A61"/>
    <w:rsid w:val="00313C29"/>
    <w:rsid w:val="00314040"/>
    <w:rsid w:val="003149DD"/>
    <w:rsid w:val="00314ACD"/>
    <w:rsid w:val="0031731E"/>
    <w:rsid w:val="003210EC"/>
    <w:rsid w:val="0032134E"/>
    <w:rsid w:val="00322459"/>
    <w:rsid w:val="0032260A"/>
    <w:rsid w:val="0032559A"/>
    <w:rsid w:val="00325E3A"/>
    <w:rsid w:val="003266E7"/>
    <w:rsid w:val="003279EB"/>
    <w:rsid w:val="00330356"/>
    <w:rsid w:val="00331196"/>
    <w:rsid w:val="00331512"/>
    <w:rsid w:val="00331BC9"/>
    <w:rsid w:val="00331DC8"/>
    <w:rsid w:val="0033360E"/>
    <w:rsid w:val="00334DA4"/>
    <w:rsid w:val="00334E2C"/>
    <w:rsid w:val="003367FF"/>
    <w:rsid w:val="00340D92"/>
    <w:rsid w:val="003436E2"/>
    <w:rsid w:val="00343827"/>
    <w:rsid w:val="003447D9"/>
    <w:rsid w:val="0034522E"/>
    <w:rsid w:val="003469E0"/>
    <w:rsid w:val="003505E8"/>
    <w:rsid w:val="00351002"/>
    <w:rsid w:val="0035297C"/>
    <w:rsid w:val="0035422F"/>
    <w:rsid w:val="00356420"/>
    <w:rsid w:val="0035643F"/>
    <w:rsid w:val="00356941"/>
    <w:rsid w:val="00356ABA"/>
    <w:rsid w:val="003601E5"/>
    <w:rsid w:val="003618AB"/>
    <w:rsid w:val="00363B5B"/>
    <w:rsid w:val="00365F5D"/>
    <w:rsid w:val="003660CB"/>
    <w:rsid w:val="00366982"/>
    <w:rsid w:val="00366E42"/>
    <w:rsid w:val="00367134"/>
    <w:rsid w:val="00370E8E"/>
    <w:rsid w:val="00370FE6"/>
    <w:rsid w:val="00371359"/>
    <w:rsid w:val="00371B96"/>
    <w:rsid w:val="00371DAB"/>
    <w:rsid w:val="00374166"/>
    <w:rsid w:val="00374704"/>
    <w:rsid w:val="00374E45"/>
    <w:rsid w:val="00375365"/>
    <w:rsid w:val="003763C5"/>
    <w:rsid w:val="0037700A"/>
    <w:rsid w:val="00377100"/>
    <w:rsid w:val="00377887"/>
    <w:rsid w:val="0038196A"/>
    <w:rsid w:val="00383EF3"/>
    <w:rsid w:val="00384C07"/>
    <w:rsid w:val="00386C16"/>
    <w:rsid w:val="00386D2F"/>
    <w:rsid w:val="003871D2"/>
    <w:rsid w:val="003875EE"/>
    <w:rsid w:val="003878D3"/>
    <w:rsid w:val="00387F7F"/>
    <w:rsid w:val="003906E6"/>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E50"/>
    <w:rsid w:val="003A4644"/>
    <w:rsid w:val="003A4D37"/>
    <w:rsid w:val="003A51D7"/>
    <w:rsid w:val="003B0001"/>
    <w:rsid w:val="003B088B"/>
    <w:rsid w:val="003B0953"/>
    <w:rsid w:val="003B0C30"/>
    <w:rsid w:val="003B0E90"/>
    <w:rsid w:val="003B1640"/>
    <w:rsid w:val="003B1C07"/>
    <w:rsid w:val="003B1DA4"/>
    <w:rsid w:val="003B24AB"/>
    <w:rsid w:val="003B2D45"/>
    <w:rsid w:val="003B5AAE"/>
    <w:rsid w:val="003B618E"/>
    <w:rsid w:val="003B64EB"/>
    <w:rsid w:val="003B718F"/>
    <w:rsid w:val="003B7D88"/>
    <w:rsid w:val="003C272A"/>
    <w:rsid w:val="003C2928"/>
    <w:rsid w:val="003C2CB9"/>
    <w:rsid w:val="003C3505"/>
    <w:rsid w:val="003C4363"/>
    <w:rsid w:val="003C448C"/>
    <w:rsid w:val="003C4A67"/>
    <w:rsid w:val="003C56AB"/>
    <w:rsid w:val="003C5F8F"/>
    <w:rsid w:val="003C6426"/>
    <w:rsid w:val="003D0607"/>
    <w:rsid w:val="003D1328"/>
    <w:rsid w:val="003D20E7"/>
    <w:rsid w:val="003D22BA"/>
    <w:rsid w:val="003D2390"/>
    <w:rsid w:val="003D2844"/>
    <w:rsid w:val="003D2EAB"/>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5BEF"/>
    <w:rsid w:val="003E6853"/>
    <w:rsid w:val="003E7FEC"/>
    <w:rsid w:val="003F042E"/>
    <w:rsid w:val="003F0DF6"/>
    <w:rsid w:val="003F0FBB"/>
    <w:rsid w:val="003F16B8"/>
    <w:rsid w:val="003F2E40"/>
    <w:rsid w:val="003F41AD"/>
    <w:rsid w:val="003F65B5"/>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76FA"/>
    <w:rsid w:val="0042793A"/>
    <w:rsid w:val="00430179"/>
    <w:rsid w:val="004308F5"/>
    <w:rsid w:val="00431F0A"/>
    <w:rsid w:val="004329CF"/>
    <w:rsid w:val="00432BE9"/>
    <w:rsid w:val="00432D60"/>
    <w:rsid w:val="00433060"/>
    <w:rsid w:val="00433B83"/>
    <w:rsid w:val="00434BDB"/>
    <w:rsid w:val="00435AE6"/>
    <w:rsid w:val="0043678F"/>
    <w:rsid w:val="004370DB"/>
    <w:rsid w:val="0043710A"/>
    <w:rsid w:val="0043728B"/>
    <w:rsid w:val="00437EAE"/>
    <w:rsid w:val="00440808"/>
    <w:rsid w:val="00440F9C"/>
    <w:rsid w:val="00442061"/>
    <w:rsid w:val="004421B4"/>
    <w:rsid w:val="0044411B"/>
    <w:rsid w:val="00447B76"/>
    <w:rsid w:val="0045058F"/>
    <w:rsid w:val="004507F8"/>
    <w:rsid w:val="0045094D"/>
    <w:rsid w:val="00451DB8"/>
    <w:rsid w:val="00453272"/>
    <w:rsid w:val="00455F90"/>
    <w:rsid w:val="00456DC3"/>
    <w:rsid w:val="00457030"/>
    <w:rsid w:val="0045782C"/>
    <w:rsid w:val="00457BE0"/>
    <w:rsid w:val="00460010"/>
    <w:rsid w:val="00460455"/>
    <w:rsid w:val="0046122B"/>
    <w:rsid w:val="00462A11"/>
    <w:rsid w:val="0046375A"/>
    <w:rsid w:val="004640D7"/>
    <w:rsid w:val="00465732"/>
    <w:rsid w:val="00465787"/>
    <w:rsid w:val="00466649"/>
    <w:rsid w:val="004675B1"/>
    <w:rsid w:val="00467B88"/>
    <w:rsid w:val="00470616"/>
    <w:rsid w:val="0047090D"/>
    <w:rsid w:val="00470A03"/>
    <w:rsid w:val="00471658"/>
    <w:rsid w:val="004743CF"/>
    <w:rsid w:val="004752ED"/>
    <w:rsid w:val="00475CCB"/>
    <w:rsid w:val="00475D2B"/>
    <w:rsid w:val="00476EFD"/>
    <w:rsid w:val="004771B9"/>
    <w:rsid w:val="0047747A"/>
    <w:rsid w:val="004774FE"/>
    <w:rsid w:val="00480210"/>
    <w:rsid w:val="004820E8"/>
    <w:rsid w:val="00483046"/>
    <w:rsid w:val="004863BE"/>
    <w:rsid w:val="004872C5"/>
    <w:rsid w:val="004930FC"/>
    <w:rsid w:val="0049314E"/>
    <w:rsid w:val="00493979"/>
    <w:rsid w:val="004946E1"/>
    <w:rsid w:val="00494B45"/>
    <w:rsid w:val="004953C7"/>
    <w:rsid w:val="00497203"/>
    <w:rsid w:val="00497786"/>
    <w:rsid w:val="004A2ACA"/>
    <w:rsid w:val="004A4311"/>
    <w:rsid w:val="004A5A97"/>
    <w:rsid w:val="004A6457"/>
    <w:rsid w:val="004A6822"/>
    <w:rsid w:val="004A7411"/>
    <w:rsid w:val="004B19B2"/>
    <w:rsid w:val="004B2ADE"/>
    <w:rsid w:val="004B2E4A"/>
    <w:rsid w:val="004B3A95"/>
    <w:rsid w:val="004B3B30"/>
    <w:rsid w:val="004B463C"/>
    <w:rsid w:val="004B55BD"/>
    <w:rsid w:val="004B69D2"/>
    <w:rsid w:val="004B7B32"/>
    <w:rsid w:val="004C02ED"/>
    <w:rsid w:val="004C1948"/>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2161"/>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DDF"/>
    <w:rsid w:val="0053336E"/>
    <w:rsid w:val="00533AC3"/>
    <w:rsid w:val="00533F2C"/>
    <w:rsid w:val="00535EDF"/>
    <w:rsid w:val="005377DA"/>
    <w:rsid w:val="00540EE4"/>
    <w:rsid w:val="00541413"/>
    <w:rsid w:val="00542002"/>
    <w:rsid w:val="005428F0"/>
    <w:rsid w:val="00543DF5"/>
    <w:rsid w:val="00545022"/>
    <w:rsid w:val="005451A5"/>
    <w:rsid w:val="00547DE2"/>
    <w:rsid w:val="0055038B"/>
    <w:rsid w:val="005505C2"/>
    <w:rsid w:val="00550966"/>
    <w:rsid w:val="005510C8"/>
    <w:rsid w:val="00552CA4"/>
    <w:rsid w:val="0055388C"/>
    <w:rsid w:val="00553F1E"/>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704D2"/>
    <w:rsid w:val="00570610"/>
    <w:rsid w:val="0057079C"/>
    <w:rsid w:val="00570C2F"/>
    <w:rsid w:val="0057509B"/>
    <w:rsid w:val="0057680F"/>
    <w:rsid w:val="005768D7"/>
    <w:rsid w:val="00577492"/>
    <w:rsid w:val="00580438"/>
    <w:rsid w:val="00581967"/>
    <w:rsid w:val="0058431E"/>
    <w:rsid w:val="00585B50"/>
    <w:rsid w:val="00586287"/>
    <w:rsid w:val="00590137"/>
    <w:rsid w:val="00590694"/>
    <w:rsid w:val="00590DDE"/>
    <w:rsid w:val="005922E7"/>
    <w:rsid w:val="0059294B"/>
    <w:rsid w:val="005A1241"/>
    <w:rsid w:val="005A1A58"/>
    <w:rsid w:val="005A2536"/>
    <w:rsid w:val="005A42E7"/>
    <w:rsid w:val="005A4BA7"/>
    <w:rsid w:val="005A4C61"/>
    <w:rsid w:val="005A571B"/>
    <w:rsid w:val="005A5F29"/>
    <w:rsid w:val="005A73B4"/>
    <w:rsid w:val="005A7996"/>
    <w:rsid w:val="005B10D0"/>
    <w:rsid w:val="005B21B5"/>
    <w:rsid w:val="005B33C6"/>
    <w:rsid w:val="005B3FD9"/>
    <w:rsid w:val="005B4698"/>
    <w:rsid w:val="005B513E"/>
    <w:rsid w:val="005B577B"/>
    <w:rsid w:val="005B58BE"/>
    <w:rsid w:val="005B613E"/>
    <w:rsid w:val="005B63EA"/>
    <w:rsid w:val="005B66A7"/>
    <w:rsid w:val="005B6AD4"/>
    <w:rsid w:val="005B7D1E"/>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57BC"/>
    <w:rsid w:val="005D74CE"/>
    <w:rsid w:val="005D7E7C"/>
    <w:rsid w:val="005E20C1"/>
    <w:rsid w:val="005E33FE"/>
    <w:rsid w:val="005E54A8"/>
    <w:rsid w:val="005E5F42"/>
    <w:rsid w:val="005E6EE9"/>
    <w:rsid w:val="005E71C4"/>
    <w:rsid w:val="005F00EE"/>
    <w:rsid w:val="005F29FE"/>
    <w:rsid w:val="005F308D"/>
    <w:rsid w:val="005F35C2"/>
    <w:rsid w:val="005F428F"/>
    <w:rsid w:val="005F48E7"/>
    <w:rsid w:val="005F4F5E"/>
    <w:rsid w:val="005F5319"/>
    <w:rsid w:val="005F59B8"/>
    <w:rsid w:val="005F6752"/>
    <w:rsid w:val="005F6F33"/>
    <w:rsid w:val="005F71FC"/>
    <w:rsid w:val="005F76C2"/>
    <w:rsid w:val="005F79F3"/>
    <w:rsid w:val="00600E33"/>
    <w:rsid w:val="006011DC"/>
    <w:rsid w:val="00603145"/>
    <w:rsid w:val="00603703"/>
    <w:rsid w:val="00605418"/>
    <w:rsid w:val="00605B0A"/>
    <w:rsid w:val="00606040"/>
    <w:rsid w:val="00606FDB"/>
    <w:rsid w:val="0060775F"/>
    <w:rsid w:val="00607A50"/>
    <w:rsid w:val="00607EF2"/>
    <w:rsid w:val="00611F8C"/>
    <w:rsid w:val="00612072"/>
    <w:rsid w:val="0061267A"/>
    <w:rsid w:val="00612817"/>
    <w:rsid w:val="00613053"/>
    <w:rsid w:val="006130DA"/>
    <w:rsid w:val="006149F1"/>
    <w:rsid w:val="00616144"/>
    <w:rsid w:val="00621450"/>
    <w:rsid w:val="006220B5"/>
    <w:rsid w:val="00623DE1"/>
    <w:rsid w:val="006259AD"/>
    <w:rsid w:val="006269AB"/>
    <w:rsid w:val="00626D69"/>
    <w:rsid w:val="00627118"/>
    <w:rsid w:val="006271A4"/>
    <w:rsid w:val="00630299"/>
    <w:rsid w:val="0063205E"/>
    <w:rsid w:val="00632168"/>
    <w:rsid w:val="00632E32"/>
    <w:rsid w:val="00634919"/>
    <w:rsid w:val="00634DE3"/>
    <w:rsid w:val="006350B4"/>
    <w:rsid w:val="006357B6"/>
    <w:rsid w:val="006364B9"/>
    <w:rsid w:val="00636ED2"/>
    <w:rsid w:val="00637171"/>
    <w:rsid w:val="00640AD2"/>
    <w:rsid w:val="00640F15"/>
    <w:rsid w:val="00642455"/>
    <w:rsid w:val="0064286D"/>
    <w:rsid w:val="0064450D"/>
    <w:rsid w:val="006448B3"/>
    <w:rsid w:val="00644D33"/>
    <w:rsid w:val="00645660"/>
    <w:rsid w:val="00646761"/>
    <w:rsid w:val="00646933"/>
    <w:rsid w:val="006470E3"/>
    <w:rsid w:val="006504A5"/>
    <w:rsid w:val="00651ABA"/>
    <w:rsid w:val="0065261C"/>
    <w:rsid w:val="0065268C"/>
    <w:rsid w:val="00652EC5"/>
    <w:rsid w:val="00653D5B"/>
    <w:rsid w:val="0066206D"/>
    <w:rsid w:val="00662575"/>
    <w:rsid w:val="00664189"/>
    <w:rsid w:val="006642A0"/>
    <w:rsid w:val="006647F5"/>
    <w:rsid w:val="00665D07"/>
    <w:rsid w:val="00665EDE"/>
    <w:rsid w:val="00666013"/>
    <w:rsid w:val="00666C11"/>
    <w:rsid w:val="00667C7C"/>
    <w:rsid w:val="00670367"/>
    <w:rsid w:val="00670830"/>
    <w:rsid w:val="00670FFC"/>
    <w:rsid w:val="00672463"/>
    <w:rsid w:val="006725C1"/>
    <w:rsid w:val="00674043"/>
    <w:rsid w:val="0067661D"/>
    <w:rsid w:val="00677232"/>
    <w:rsid w:val="0068052E"/>
    <w:rsid w:val="00680E72"/>
    <w:rsid w:val="00681090"/>
    <w:rsid w:val="006816C2"/>
    <w:rsid w:val="0068301E"/>
    <w:rsid w:val="0068326F"/>
    <w:rsid w:val="006845AF"/>
    <w:rsid w:val="006849B8"/>
    <w:rsid w:val="00685E1A"/>
    <w:rsid w:val="006870D8"/>
    <w:rsid w:val="00687FDD"/>
    <w:rsid w:val="00690C6D"/>
    <w:rsid w:val="006914E8"/>
    <w:rsid w:val="006915F7"/>
    <w:rsid w:val="00693049"/>
    <w:rsid w:val="006937F1"/>
    <w:rsid w:val="00693AD6"/>
    <w:rsid w:val="00694993"/>
    <w:rsid w:val="00694EE6"/>
    <w:rsid w:val="0069556C"/>
    <w:rsid w:val="00695C88"/>
    <w:rsid w:val="006960E2"/>
    <w:rsid w:val="00696D53"/>
    <w:rsid w:val="006974A1"/>
    <w:rsid w:val="006A1C3A"/>
    <w:rsid w:val="006A205A"/>
    <w:rsid w:val="006A27C1"/>
    <w:rsid w:val="006A345F"/>
    <w:rsid w:val="006A3D67"/>
    <w:rsid w:val="006A50E6"/>
    <w:rsid w:val="006A65D9"/>
    <w:rsid w:val="006A669D"/>
    <w:rsid w:val="006A68B1"/>
    <w:rsid w:val="006A6C74"/>
    <w:rsid w:val="006A774D"/>
    <w:rsid w:val="006B01F0"/>
    <w:rsid w:val="006B117D"/>
    <w:rsid w:val="006B1F1E"/>
    <w:rsid w:val="006B2CB3"/>
    <w:rsid w:val="006B36CB"/>
    <w:rsid w:val="006B44B3"/>
    <w:rsid w:val="006B6E3D"/>
    <w:rsid w:val="006C02AF"/>
    <w:rsid w:val="006C1303"/>
    <w:rsid w:val="006C1741"/>
    <w:rsid w:val="006C1EFC"/>
    <w:rsid w:val="006C202B"/>
    <w:rsid w:val="006C2DCC"/>
    <w:rsid w:val="006C2F52"/>
    <w:rsid w:val="006C32CA"/>
    <w:rsid w:val="006C390F"/>
    <w:rsid w:val="006C41F6"/>
    <w:rsid w:val="006C5201"/>
    <w:rsid w:val="006C5832"/>
    <w:rsid w:val="006C584F"/>
    <w:rsid w:val="006C64B5"/>
    <w:rsid w:val="006D067B"/>
    <w:rsid w:val="006D0703"/>
    <w:rsid w:val="006D0CB4"/>
    <w:rsid w:val="006D0DB2"/>
    <w:rsid w:val="006D20E8"/>
    <w:rsid w:val="006D36D3"/>
    <w:rsid w:val="006D4D1B"/>
    <w:rsid w:val="006D66EA"/>
    <w:rsid w:val="006D7283"/>
    <w:rsid w:val="006E0187"/>
    <w:rsid w:val="006E0577"/>
    <w:rsid w:val="006E0843"/>
    <w:rsid w:val="006E0D2E"/>
    <w:rsid w:val="006E1DB3"/>
    <w:rsid w:val="006E5CAC"/>
    <w:rsid w:val="006E5D03"/>
    <w:rsid w:val="006E5E18"/>
    <w:rsid w:val="006E5EE9"/>
    <w:rsid w:val="006E637F"/>
    <w:rsid w:val="006E7FB8"/>
    <w:rsid w:val="006F34F1"/>
    <w:rsid w:val="006F3572"/>
    <w:rsid w:val="006F4569"/>
    <w:rsid w:val="006F4590"/>
    <w:rsid w:val="006F714C"/>
    <w:rsid w:val="006F773E"/>
    <w:rsid w:val="006F7A26"/>
    <w:rsid w:val="0070184D"/>
    <w:rsid w:val="007027B8"/>
    <w:rsid w:val="0070372E"/>
    <w:rsid w:val="00703D3A"/>
    <w:rsid w:val="00703E6E"/>
    <w:rsid w:val="00704556"/>
    <w:rsid w:val="00705516"/>
    <w:rsid w:val="00711251"/>
    <w:rsid w:val="00711BF7"/>
    <w:rsid w:val="0071529D"/>
    <w:rsid w:val="007152DF"/>
    <w:rsid w:val="0071661B"/>
    <w:rsid w:val="0071663A"/>
    <w:rsid w:val="007167FD"/>
    <w:rsid w:val="00720051"/>
    <w:rsid w:val="00720409"/>
    <w:rsid w:val="007206B0"/>
    <w:rsid w:val="0072146B"/>
    <w:rsid w:val="00722243"/>
    <w:rsid w:val="007224DA"/>
    <w:rsid w:val="00722E48"/>
    <w:rsid w:val="00724710"/>
    <w:rsid w:val="00725B35"/>
    <w:rsid w:val="007268B0"/>
    <w:rsid w:val="00727A3A"/>
    <w:rsid w:val="00730368"/>
    <w:rsid w:val="007304C1"/>
    <w:rsid w:val="00733BB4"/>
    <w:rsid w:val="00733EED"/>
    <w:rsid w:val="00734059"/>
    <w:rsid w:val="00734EF7"/>
    <w:rsid w:val="00735037"/>
    <w:rsid w:val="00736E12"/>
    <w:rsid w:val="00737721"/>
    <w:rsid w:val="00740386"/>
    <w:rsid w:val="00741BA0"/>
    <w:rsid w:val="00741F11"/>
    <w:rsid w:val="0074214A"/>
    <w:rsid w:val="00742178"/>
    <w:rsid w:val="00742FB0"/>
    <w:rsid w:val="00743902"/>
    <w:rsid w:val="00744542"/>
    <w:rsid w:val="007450A3"/>
    <w:rsid w:val="00745715"/>
    <w:rsid w:val="007461E4"/>
    <w:rsid w:val="007464E7"/>
    <w:rsid w:val="00746C36"/>
    <w:rsid w:val="007479A4"/>
    <w:rsid w:val="00747C4E"/>
    <w:rsid w:val="00752304"/>
    <w:rsid w:val="0075404D"/>
    <w:rsid w:val="00754649"/>
    <w:rsid w:val="00754A27"/>
    <w:rsid w:val="00756D16"/>
    <w:rsid w:val="00756FEC"/>
    <w:rsid w:val="0075722E"/>
    <w:rsid w:val="007607D1"/>
    <w:rsid w:val="007628BB"/>
    <w:rsid w:val="007633F3"/>
    <w:rsid w:val="00764628"/>
    <w:rsid w:val="0076477C"/>
    <w:rsid w:val="00764899"/>
    <w:rsid w:val="00764965"/>
    <w:rsid w:val="00764F1B"/>
    <w:rsid w:val="00764F3E"/>
    <w:rsid w:val="007671CA"/>
    <w:rsid w:val="00770385"/>
    <w:rsid w:val="007713D9"/>
    <w:rsid w:val="007716F1"/>
    <w:rsid w:val="00771F63"/>
    <w:rsid w:val="00776F5F"/>
    <w:rsid w:val="00777CC7"/>
    <w:rsid w:val="00780E29"/>
    <w:rsid w:val="007820F7"/>
    <w:rsid w:val="00782905"/>
    <w:rsid w:val="00783CAF"/>
    <w:rsid w:val="007844A1"/>
    <w:rsid w:val="00784A45"/>
    <w:rsid w:val="00784D05"/>
    <w:rsid w:val="007850FC"/>
    <w:rsid w:val="007851E4"/>
    <w:rsid w:val="00785A29"/>
    <w:rsid w:val="00786595"/>
    <w:rsid w:val="007904EA"/>
    <w:rsid w:val="00790AD4"/>
    <w:rsid w:val="00791438"/>
    <w:rsid w:val="00792E5B"/>
    <w:rsid w:val="0079473D"/>
    <w:rsid w:val="00794D2C"/>
    <w:rsid w:val="00796E6D"/>
    <w:rsid w:val="00796EDB"/>
    <w:rsid w:val="00797AEF"/>
    <w:rsid w:val="007A03B7"/>
    <w:rsid w:val="007A2349"/>
    <w:rsid w:val="007A38F1"/>
    <w:rsid w:val="007A43E9"/>
    <w:rsid w:val="007A5CE7"/>
    <w:rsid w:val="007A5FB0"/>
    <w:rsid w:val="007A778C"/>
    <w:rsid w:val="007B0411"/>
    <w:rsid w:val="007B175E"/>
    <w:rsid w:val="007B1D28"/>
    <w:rsid w:val="007B1DDA"/>
    <w:rsid w:val="007B442E"/>
    <w:rsid w:val="007B5F1D"/>
    <w:rsid w:val="007B6447"/>
    <w:rsid w:val="007B6DE9"/>
    <w:rsid w:val="007B6EC0"/>
    <w:rsid w:val="007B6EEC"/>
    <w:rsid w:val="007C1094"/>
    <w:rsid w:val="007C11EC"/>
    <w:rsid w:val="007C40E9"/>
    <w:rsid w:val="007C4AF4"/>
    <w:rsid w:val="007C4F26"/>
    <w:rsid w:val="007C5A03"/>
    <w:rsid w:val="007C5A3B"/>
    <w:rsid w:val="007D01A9"/>
    <w:rsid w:val="007D0F8B"/>
    <w:rsid w:val="007D11D6"/>
    <w:rsid w:val="007D2012"/>
    <w:rsid w:val="007D23EB"/>
    <w:rsid w:val="007D277E"/>
    <w:rsid w:val="007D5206"/>
    <w:rsid w:val="007D5C2A"/>
    <w:rsid w:val="007D600D"/>
    <w:rsid w:val="007D6379"/>
    <w:rsid w:val="007E06C4"/>
    <w:rsid w:val="007E0832"/>
    <w:rsid w:val="007E1DEA"/>
    <w:rsid w:val="007E1DEE"/>
    <w:rsid w:val="007E242F"/>
    <w:rsid w:val="007E2494"/>
    <w:rsid w:val="007E3FD5"/>
    <w:rsid w:val="007E5B4F"/>
    <w:rsid w:val="007E5D85"/>
    <w:rsid w:val="007E6837"/>
    <w:rsid w:val="007E68BA"/>
    <w:rsid w:val="007E7965"/>
    <w:rsid w:val="007F216C"/>
    <w:rsid w:val="007F27C8"/>
    <w:rsid w:val="007F2FC7"/>
    <w:rsid w:val="007F3479"/>
    <w:rsid w:val="007F3EA4"/>
    <w:rsid w:val="007F4930"/>
    <w:rsid w:val="007F6468"/>
    <w:rsid w:val="0080122D"/>
    <w:rsid w:val="00801F3B"/>
    <w:rsid w:val="008020A3"/>
    <w:rsid w:val="00802A69"/>
    <w:rsid w:val="008036F7"/>
    <w:rsid w:val="008040DB"/>
    <w:rsid w:val="008046E7"/>
    <w:rsid w:val="00804D98"/>
    <w:rsid w:val="008055EC"/>
    <w:rsid w:val="00806336"/>
    <w:rsid w:val="00807902"/>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927"/>
    <w:rsid w:val="00833904"/>
    <w:rsid w:val="00835BCE"/>
    <w:rsid w:val="0083691B"/>
    <w:rsid w:val="00836F12"/>
    <w:rsid w:val="00837D12"/>
    <w:rsid w:val="00840285"/>
    <w:rsid w:val="00841BDA"/>
    <w:rsid w:val="00845886"/>
    <w:rsid w:val="0084635C"/>
    <w:rsid w:val="0084702C"/>
    <w:rsid w:val="00850AC0"/>
    <w:rsid w:val="00851CAE"/>
    <w:rsid w:val="008526BA"/>
    <w:rsid w:val="00855703"/>
    <w:rsid w:val="00856631"/>
    <w:rsid w:val="00856968"/>
    <w:rsid w:val="00860AA1"/>
    <w:rsid w:val="008642B8"/>
    <w:rsid w:val="00864726"/>
    <w:rsid w:val="00864B1E"/>
    <w:rsid w:val="00865C64"/>
    <w:rsid w:val="00866011"/>
    <w:rsid w:val="00867B6F"/>
    <w:rsid w:val="00871A8C"/>
    <w:rsid w:val="00871A9C"/>
    <w:rsid w:val="00872C85"/>
    <w:rsid w:val="008734DE"/>
    <w:rsid w:val="00873BC8"/>
    <w:rsid w:val="00873E83"/>
    <w:rsid w:val="008747DE"/>
    <w:rsid w:val="008754FE"/>
    <w:rsid w:val="008756F0"/>
    <w:rsid w:val="008757F3"/>
    <w:rsid w:val="00877885"/>
    <w:rsid w:val="00877A09"/>
    <w:rsid w:val="00883B61"/>
    <w:rsid w:val="00884405"/>
    <w:rsid w:val="00884EFD"/>
    <w:rsid w:val="00886635"/>
    <w:rsid w:val="00887134"/>
    <w:rsid w:val="0088765C"/>
    <w:rsid w:val="00890185"/>
    <w:rsid w:val="00891322"/>
    <w:rsid w:val="00894F02"/>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C0859"/>
    <w:rsid w:val="008C0A8E"/>
    <w:rsid w:val="008C0B59"/>
    <w:rsid w:val="008C0D29"/>
    <w:rsid w:val="008C0EAC"/>
    <w:rsid w:val="008C19C3"/>
    <w:rsid w:val="008C2103"/>
    <w:rsid w:val="008C2C50"/>
    <w:rsid w:val="008C38C0"/>
    <w:rsid w:val="008C5E57"/>
    <w:rsid w:val="008C705B"/>
    <w:rsid w:val="008D0E41"/>
    <w:rsid w:val="008D16D8"/>
    <w:rsid w:val="008D240E"/>
    <w:rsid w:val="008D29B1"/>
    <w:rsid w:val="008D34B5"/>
    <w:rsid w:val="008D4008"/>
    <w:rsid w:val="008D4097"/>
    <w:rsid w:val="008D4A5C"/>
    <w:rsid w:val="008D56D1"/>
    <w:rsid w:val="008D7252"/>
    <w:rsid w:val="008D7D7D"/>
    <w:rsid w:val="008E1981"/>
    <w:rsid w:val="008E4758"/>
    <w:rsid w:val="008F0FD3"/>
    <w:rsid w:val="008F1BF2"/>
    <w:rsid w:val="008F235D"/>
    <w:rsid w:val="008F2B4B"/>
    <w:rsid w:val="008F3876"/>
    <w:rsid w:val="008F3B2E"/>
    <w:rsid w:val="008F4925"/>
    <w:rsid w:val="008F5091"/>
    <w:rsid w:val="008F6481"/>
    <w:rsid w:val="008F7389"/>
    <w:rsid w:val="00902309"/>
    <w:rsid w:val="00902D34"/>
    <w:rsid w:val="0090312B"/>
    <w:rsid w:val="00906EE4"/>
    <w:rsid w:val="0091135C"/>
    <w:rsid w:val="0091149E"/>
    <w:rsid w:val="00911773"/>
    <w:rsid w:val="009119D1"/>
    <w:rsid w:val="00912AC5"/>
    <w:rsid w:val="009138CD"/>
    <w:rsid w:val="00913A62"/>
    <w:rsid w:val="00915834"/>
    <w:rsid w:val="00916944"/>
    <w:rsid w:val="00920769"/>
    <w:rsid w:val="00921D6A"/>
    <w:rsid w:val="00921EAE"/>
    <w:rsid w:val="00921FB8"/>
    <w:rsid w:val="009221C1"/>
    <w:rsid w:val="009231BA"/>
    <w:rsid w:val="00924524"/>
    <w:rsid w:val="009245F2"/>
    <w:rsid w:val="00925023"/>
    <w:rsid w:val="00926478"/>
    <w:rsid w:val="009272FA"/>
    <w:rsid w:val="009276ED"/>
    <w:rsid w:val="00927D31"/>
    <w:rsid w:val="00927D6F"/>
    <w:rsid w:val="0093156B"/>
    <w:rsid w:val="0093217B"/>
    <w:rsid w:val="00932808"/>
    <w:rsid w:val="00932B19"/>
    <w:rsid w:val="00932FC8"/>
    <w:rsid w:val="00933D4E"/>
    <w:rsid w:val="009344A9"/>
    <w:rsid w:val="009350E8"/>
    <w:rsid w:val="00935C54"/>
    <w:rsid w:val="00936B22"/>
    <w:rsid w:val="009409C0"/>
    <w:rsid w:val="00940F8C"/>
    <w:rsid w:val="009416DA"/>
    <w:rsid w:val="00943A7C"/>
    <w:rsid w:val="009454F0"/>
    <w:rsid w:val="009456F0"/>
    <w:rsid w:val="00947168"/>
    <w:rsid w:val="009472A7"/>
    <w:rsid w:val="00947690"/>
    <w:rsid w:val="009502FE"/>
    <w:rsid w:val="009513D7"/>
    <w:rsid w:val="009514B4"/>
    <w:rsid w:val="009516E1"/>
    <w:rsid w:val="009518EA"/>
    <w:rsid w:val="00952965"/>
    <w:rsid w:val="00953544"/>
    <w:rsid w:val="009548CF"/>
    <w:rsid w:val="00955091"/>
    <w:rsid w:val="00955EC7"/>
    <w:rsid w:val="00955FFC"/>
    <w:rsid w:val="009566D6"/>
    <w:rsid w:val="00961A01"/>
    <w:rsid w:val="00962766"/>
    <w:rsid w:val="00963BFE"/>
    <w:rsid w:val="00963D4A"/>
    <w:rsid w:val="009643EF"/>
    <w:rsid w:val="00964411"/>
    <w:rsid w:val="0096560D"/>
    <w:rsid w:val="00965DFA"/>
    <w:rsid w:val="00965E9D"/>
    <w:rsid w:val="00966CF4"/>
    <w:rsid w:val="00966D57"/>
    <w:rsid w:val="009670FD"/>
    <w:rsid w:val="00970AA0"/>
    <w:rsid w:val="009716E0"/>
    <w:rsid w:val="00972030"/>
    <w:rsid w:val="0097285A"/>
    <w:rsid w:val="00974689"/>
    <w:rsid w:val="00974B94"/>
    <w:rsid w:val="009755BE"/>
    <w:rsid w:val="0097636F"/>
    <w:rsid w:val="00980C7D"/>
    <w:rsid w:val="00981F35"/>
    <w:rsid w:val="0098317B"/>
    <w:rsid w:val="0098437C"/>
    <w:rsid w:val="009843EB"/>
    <w:rsid w:val="0098485C"/>
    <w:rsid w:val="00984950"/>
    <w:rsid w:val="00984FD5"/>
    <w:rsid w:val="0098673B"/>
    <w:rsid w:val="00987B80"/>
    <w:rsid w:val="009907F1"/>
    <w:rsid w:val="00990867"/>
    <w:rsid w:val="0099144A"/>
    <w:rsid w:val="00991A2E"/>
    <w:rsid w:val="00993816"/>
    <w:rsid w:val="00993BA6"/>
    <w:rsid w:val="00994AA4"/>
    <w:rsid w:val="009970A4"/>
    <w:rsid w:val="00997437"/>
    <w:rsid w:val="009A081D"/>
    <w:rsid w:val="009A0820"/>
    <w:rsid w:val="009A13BA"/>
    <w:rsid w:val="009A13C8"/>
    <w:rsid w:val="009A1911"/>
    <w:rsid w:val="009A268F"/>
    <w:rsid w:val="009A38C4"/>
    <w:rsid w:val="009A5952"/>
    <w:rsid w:val="009A5D42"/>
    <w:rsid w:val="009A60A1"/>
    <w:rsid w:val="009A76F2"/>
    <w:rsid w:val="009B082A"/>
    <w:rsid w:val="009B130A"/>
    <w:rsid w:val="009B1929"/>
    <w:rsid w:val="009B314C"/>
    <w:rsid w:val="009B32EE"/>
    <w:rsid w:val="009B3495"/>
    <w:rsid w:val="009B3882"/>
    <w:rsid w:val="009B4024"/>
    <w:rsid w:val="009B41CA"/>
    <w:rsid w:val="009B4FE3"/>
    <w:rsid w:val="009B563B"/>
    <w:rsid w:val="009B68C4"/>
    <w:rsid w:val="009B6984"/>
    <w:rsid w:val="009C09E7"/>
    <w:rsid w:val="009C30C1"/>
    <w:rsid w:val="009C376B"/>
    <w:rsid w:val="009C5833"/>
    <w:rsid w:val="009C7D34"/>
    <w:rsid w:val="009D067A"/>
    <w:rsid w:val="009D1071"/>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3E64"/>
    <w:rsid w:val="009E4E74"/>
    <w:rsid w:val="009E5FA8"/>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20732"/>
    <w:rsid w:val="00A221C1"/>
    <w:rsid w:val="00A22508"/>
    <w:rsid w:val="00A22771"/>
    <w:rsid w:val="00A23309"/>
    <w:rsid w:val="00A2362C"/>
    <w:rsid w:val="00A271B4"/>
    <w:rsid w:val="00A27F39"/>
    <w:rsid w:val="00A305F5"/>
    <w:rsid w:val="00A315E1"/>
    <w:rsid w:val="00A3206E"/>
    <w:rsid w:val="00A32CCC"/>
    <w:rsid w:val="00A32E26"/>
    <w:rsid w:val="00A33418"/>
    <w:rsid w:val="00A34093"/>
    <w:rsid w:val="00A366CD"/>
    <w:rsid w:val="00A370F3"/>
    <w:rsid w:val="00A37F05"/>
    <w:rsid w:val="00A406B5"/>
    <w:rsid w:val="00A41647"/>
    <w:rsid w:val="00A421BF"/>
    <w:rsid w:val="00A4248F"/>
    <w:rsid w:val="00A42A5B"/>
    <w:rsid w:val="00A45C0E"/>
    <w:rsid w:val="00A45D55"/>
    <w:rsid w:val="00A46F32"/>
    <w:rsid w:val="00A505B6"/>
    <w:rsid w:val="00A505BA"/>
    <w:rsid w:val="00A50C36"/>
    <w:rsid w:val="00A5255D"/>
    <w:rsid w:val="00A534F4"/>
    <w:rsid w:val="00A54D2C"/>
    <w:rsid w:val="00A56034"/>
    <w:rsid w:val="00A578E2"/>
    <w:rsid w:val="00A600D8"/>
    <w:rsid w:val="00A608CC"/>
    <w:rsid w:val="00A60C0E"/>
    <w:rsid w:val="00A621CE"/>
    <w:rsid w:val="00A6278D"/>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FAC"/>
    <w:rsid w:val="00A753C0"/>
    <w:rsid w:val="00A75B9B"/>
    <w:rsid w:val="00A76AE7"/>
    <w:rsid w:val="00A775CB"/>
    <w:rsid w:val="00A80A97"/>
    <w:rsid w:val="00A81923"/>
    <w:rsid w:val="00A81FDD"/>
    <w:rsid w:val="00A828CC"/>
    <w:rsid w:val="00A8355B"/>
    <w:rsid w:val="00A841C8"/>
    <w:rsid w:val="00A84D34"/>
    <w:rsid w:val="00A84D85"/>
    <w:rsid w:val="00A86217"/>
    <w:rsid w:val="00A878B4"/>
    <w:rsid w:val="00A87A27"/>
    <w:rsid w:val="00A87FB7"/>
    <w:rsid w:val="00A90271"/>
    <w:rsid w:val="00A93BEB"/>
    <w:rsid w:val="00A93EA2"/>
    <w:rsid w:val="00A952F4"/>
    <w:rsid w:val="00A95A3C"/>
    <w:rsid w:val="00A96F09"/>
    <w:rsid w:val="00AA08DC"/>
    <w:rsid w:val="00AA136A"/>
    <w:rsid w:val="00AA2FBF"/>
    <w:rsid w:val="00AA3363"/>
    <w:rsid w:val="00AA3643"/>
    <w:rsid w:val="00AA3D38"/>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62DA"/>
    <w:rsid w:val="00AC6FCF"/>
    <w:rsid w:val="00AC779E"/>
    <w:rsid w:val="00AC7D6A"/>
    <w:rsid w:val="00AD0482"/>
    <w:rsid w:val="00AD143C"/>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6D55"/>
    <w:rsid w:val="00AF75FD"/>
    <w:rsid w:val="00B015F3"/>
    <w:rsid w:val="00B01B58"/>
    <w:rsid w:val="00B02280"/>
    <w:rsid w:val="00B03F42"/>
    <w:rsid w:val="00B05F0A"/>
    <w:rsid w:val="00B10692"/>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39BD"/>
    <w:rsid w:val="00B34B55"/>
    <w:rsid w:val="00B35470"/>
    <w:rsid w:val="00B35688"/>
    <w:rsid w:val="00B36871"/>
    <w:rsid w:val="00B37060"/>
    <w:rsid w:val="00B3756B"/>
    <w:rsid w:val="00B403A6"/>
    <w:rsid w:val="00B40902"/>
    <w:rsid w:val="00B41FDA"/>
    <w:rsid w:val="00B42FA0"/>
    <w:rsid w:val="00B43E90"/>
    <w:rsid w:val="00B44928"/>
    <w:rsid w:val="00B44C5F"/>
    <w:rsid w:val="00B46B65"/>
    <w:rsid w:val="00B46FA2"/>
    <w:rsid w:val="00B47BF3"/>
    <w:rsid w:val="00B47EED"/>
    <w:rsid w:val="00B50CED"/>
    <w:rsid w:val="00B510DC"/>
    <w:rsid w:val="00B5110C"/>
    <w:rsid w:val="00B52CA7"/>
    <w:rsid w:val="00B536A6"/>
    <w:rsid w:val="00B54901"/>
    <w:rsid w:val="00B55B0E"/>
    <w:rsid w:val="00B56F87"/>
    <w:rsid w:val="00B6046E"/>
    <w:rsid w:val="00B61D0C"/>
    <w:rsid w:val="00B62FC2"/>
    <w:rsid w:val="00B63DBE"/>
    <w:rsid w:val="00B646E6"/>
    <w:rsid w:val="00B6533C"/>
    <w:rsid w:val="00B6628E"/>
    <w:rsid w:val="00B6650F"/>
    <w:rsid w:val="00B66C2C"/>
    <w:rsid w:val="00B6775E"/>
    <w:rsid w:val="00B67BF0"/>
    <w:rsid w:val="00B7032E"/>
    <w:rsid w:val="00B71775"/>
    <w:rsid w:val="00B71CCC"/>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14F7"/>
    <w:rsid w:val="00B818C2"/>
    <w:rsid w:val="00B8268B"/>
    <w:rsid w:val="00B830DA"/>
    <w:rsid w:val="00B83D4F"/>
    <w:rsid w:val="00B84168"/>
    <w:rsid w:val="00B85042"/>
    <w:rsid w:val="00B855F7"/>
    <w:rsid w:val="00B8794A"/>
    <w:rsid w:val="00B90030"/>
    <w:rsid w:val="00B93A44"/>
    <w:rsid w:val="00B946F3"/>
    <w:rsid w:val="00B95C02"/>
    <w:rsid w:val="00B95FA9"/>
    <w:rsid w:val="00B96946"/>
    <w:rsid w:val="00B97671"/>
    <w:rsid w:val="00BA047C"/>
    <w:rsid w:val="00BA0B68"/>
    <w:rsid w:val="00BA2A3D"/>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62ED"/>
    <w:rsid w:val="00BD7BEB"/>
    <w:rsid w:val="00BE1069"/>
    <w:rsid w:val="00BE1777"/>
    <w:rsid w:val="00BE1F35"/>
    <w:rsid w:val="00BE21DD"/>
    <w:rsid w:val="00BE2D2B"/>
    <w:rsid w:val="00BE2E9C"/>
    <w:rsid w:val="00BE2F8F"/>
    <w:rsid w:val="00BE58B1"/>
    <w:rsid w:val="00BE637D"/>
    <w:rsid w:val="00BE643C"/>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1562"/>
    <w:rsid w:val="00C026A8"/>
    <w:rsid w:val="00C0312F"/>
    <w:rsid w:val="00C048C5"/>
    <w:rsid w:val="00C05333"/>
    <w:rsid w:val="00C05458"/>
    <w:rsid w:val="00C0587B"/>
    <w:rsid w:val="00C058FF"/>
    <w:rsid w:val="00C05B3D"/>
    <w:rsid w:val="00C06172"/>
    <w:rsid w:val="00C06C7B"/>
    <w:rsid w:val="00C06D70"/>
    <w:rsid w:val="00C06FC6"/>
    <w:rsid w:val="00C10EA6"/>
    <w:rsid w:val="00C11594"/>
    <w:rsid w:val="00C12476"/>
    <w:rsid w:val="00C13118"/>
    <w:rsid w:val="00C132DA"/>
    <w:rsid w:val="00C1356D"/>
    <w:rsid w:val="00C13C86"/>
    <w:rsid w:val="00C141F1"/>
    <w:rsid w:val="00C16304"/>
    <w:rsid w:val="00C16E7A"/>
    <w:rsid w:val="00C20EE9"/>
    <w:rsid w:val="00C2140A"/>
    <w:rsid w:val="00C216C7"/>
    <w:rsid w:val="00C2289D"/>
    <w:rsid w:val="00C228D0"/>
    <w:rsid w:val="00C24DB7"/>
    <w:rsid w:val="00C304A1"/>
    <w:rsid w:val="00C31317"/>
    <w:rsid w:val="00C313BE"/>
    <w:rsid w:val="00C3183F"/>
    <w:rsid w:val="00C31CCD"/>
    <w:rsid w:val="00C335DF"/>
    <w:rsid w:val="00C337FE"/>
    <w:rsid w:val="00C33CCE"/>
    <w:rsid w:val="00C34E79"/>
    <w:rsid w:val="00C35871"/>
    <w:rsid w:val="00C3692E"/>
    <w:rsid w:val="00C36C68"/>
    <w:rsid w:val="00C374C4"/>
    <w:rsid w:val="00C41B2D"/>
    <w:rsid w:val="00C41E36"/>
    <w:rsid w:val="00C42CA6"/>
    <w:rsid w:val="00C42E5A"/>
    <w:rsid w:val="00C434F0"/>
    <w:rsid w:val="00C43886"/>
    <w:rsid w:val="00C4415D"/>
    <w:rsid w:val="00C44302"/>
    <w:rsid w:val="00C44A03"/>
    <w:rsid w:val="00C45DEE"/>
    <w:rsid w:val="00C46607"/>
    <w:rsid w:val="00C47460"/>
    <w:rsid w:val="00C474ED"/>
    <w:rsid w:val="00C47859"/>
    <w:rsid w:val="00C4787B"/>
    <w:rsid w:val="00C47F88"/>
    <w:rsid w:val="00C50583"/>
    <w:rsid w:val="00C53036"/>
    <w:rsid w:val="00C5363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11FA"/>
    <w:rsid w:val="00C850A6"/>
    <w:rsid w:val="00C85EA7"/>
    <w:rsid w:val="00C90553"/>
    <w:rsid w:val="00C9135C"/>
    <w:rsid w:val="00C92618"/>
    <w:rsid w:val="00C92835"/>
    <w:rsid w:val="00C92D11"/>
    <w:rsid w:val="00C936F0"/>
    <w:rsid w:val="00C93DEF"/>
    <w:rsid w:val="00CA1719"/>
    <w:rsid w:val="00CA22B0"/>
    <w:rsid w:val="00CA2327"/>
    <w:rsid w:val="00CA2499"/>
    <w:rsid w:val="00CA2D97"/>
    <w:rsid w:val="00CA3E7D"/>
    <w:rsid w:val="00CA42AF"/>
    <w:rsid w:val="00CA4D21"/>
    <w:rsid w:val="00CA6A0E"/>
    <w:rsid w:val="00CA7568"/>
    <w:rsid w:val="00CA79CD"/>
    <w:rsid w:val="00CB0466"/>
    <w:rsid w:val="00CB147F"/>
    <w:rsid w:val="00CB1C5C"/>
    <w:rsid w:val="00CB3137"/>
    <w:rsid w:val="00CB3B63"/>
    <w:rsid w:val="00CB48D7"/>
    <w:rsid w:val="00CB57F5"/>
    <w:rsid w:val="00CC0386"/>
    <w:rsid w:val="00CC03CC"/>
    <w:rsid w:val="00CC0A60"/>
    <w:rsid w:val="00CC0ABD"/>
    <w:rsid w:val="00CC2667"/>
    <w:rsid w:val="00CC5281"/>
    <w:rsid w:val="00CC6BA9"/>
    <w:rsid w:val="00CD004F"/>
    <w:rsid w:val="00CD0177"/>
    <w:rsid w:val="00CD2C72"/>
    <w:rsid w:val="00CD5AF3"/>
    <w:rsid w:val="00CE0604"/>
    <w:rsid w:val="00CE0FEB"/>
    <w:rsid w:val="00CE1841"/>
    <w:rsid w:val="00CE1870"/>
    <w:rsid w:val="00CE1983"/>
    <w:rsid w:val="00CE3843"/>
    <w:rsid w:val="00CE580D"/>
    <w:rsid w:val="00CE5C88"/>
    <w:rsid w:val="00CE7003"/>
    <w:rsid w:val="00CE7F87"/>
    <w:rsid w:val="00CF0BEB"/>
    <w:rsid w:val="00CF30CF"/>
    <w:rsid w:val="00CF58FC"/>
    <w:rsid w:val="00CF68DC"/>
    <w:rsid w:val="00CF701F"/>
    <w:rsid w:val="00D00E1E"/>
    <w:rsid w:val="00D0127C"/>
    <w:rsid w:val="00D01489"/>
    <w:rsid w:val="00D0199D"/>
    <w:rsid w:val="00D019C1"/>
    <w:rsid w:val="00D05285"/>
    <w:rsid w:val="00D05CD3"/>
    <w:rsid w:val="00D0664F"/>
    <w:rsid w:val="00D06EA4"/>
    <w:rsid w:val="00D07906"/>
    <w:rsid w:val="00D10025"/>
    <w:rsid w:val="00D119E4"/>
    <w:rsid w:val="00D12B36"/>
    <w:rsid w:val="00D13626"/>
    <w:rsid w:val="00D14410"/>
    <w:rsid w:val="00D1475C"/>
    <w:rsid w:val="00D14CFF"/>
    <w:rsid w:val="00D14FF9"/>
    <w:rsid w:val="00D157B1"/>
    <w:rsid w:val="00D169DA"/>
    <w:rsid w:val="00D17481"/>
    <w:rsid w:val="00D176A6"/>
    <w:rsid w:val="00D176F2"/>
    <w:rsid w:val="00D17883"/>
    <w:rsid w:val="00D23465"/>
    <w:rsid w:val="00D23AC5"/>
    <w:rsid w:val="00D24F46"/>
    <w:rsid w:val="00D268EC"/>
    <w:rsid w:val="00D30B0C"/>
    <w:rsid w:val="00D3286F"/>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6392"/>
    <w:rsid w:val="00D56B04"/>
    <w:rsid w:val="00D57DCF"/>
    <w:rsid w:val="00D60837"/>
    <w:rsid w:val="00D62D61"/>
    <w:rsid w:val="00D632E0"/>
    <w:rsid w:val="00D63780"/>
    <w:rsid w:val="00D63E9A"/>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9DD"/>
    <w:rsid w:val="00D76287"/>
    <w:rsid w:val="00D76C12"/>
    <w:rsid w:val="00D76D8E"/>
    <w:rsid w:val="00D772F1"/>
    <w:rsid w:val="00D80D4C"/>
    <w:rsid w:val="00D80DD4"/>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CDA"/>
    <w:rsid w:val="00DB6307"/>
    <w:rsid w:val="00DB6349"/>
    <w:rsid w:val="00DC0E68"/>
    <w:rsid w:val="00DC110B"/>
    <w:rsid w:val="00DC1265"/>
    <w:rsid w:val="00DC2987"/>
    <w:rsid w:val="00DC4EF0"/>
    <w:rsid w:val="00DC515F"/>
    <w:rsid w:val="00DC6417"/>
    <w:rsid w:val="00DC6921"/>
    <w:rsid w:val="00DC7735"/>
    <w:rsid w:val="00DD124F"/>
    <w:rsid w:val="00DD15F4"/>
    <w:rsid w:val="00DD1CA1"/>
    <w:rsid w:val="00DD2FD5"/>
    <w:rsid w:val="00DD448F"/>
    <w:rsid w:val="00DD4B60"/>
    <w:rsid w:val="00DD4F46"/>
    <w:rsid w:val="00DD55F2"/>
    <w:rsid w:val="00DE05DE"/>
    <w:rsid w:val="00DE1ABB"/>
    <w:rsid w:val="00DE3012"/>
    <w:rsid w:val="00DE313F"/>
    <w:rsid w:val="00DE323E"/>
    <w:rsid w:val="00DE33A2"/>
    <w:rsid w:val="00DE36C2"/>
    <w:rsid w:val="00DE4110"/>
    <w:rsid w:val="00DE4D71"/>
    <w:rsid w:val="00DE566B"/>
    <w:rsid w:val="00DE61B2"/>
    <w:rsid w:val="00DE632C"/>
    <w:rsid w:val="00DE63C4"/>
    <w:rsid w:val="00DF067C"/>
    <w:rsid w:val="00DF0F81"/>
    <w:rsid w:val="00DF2535"/>
    <w:rsid w:val="00DF3031"/>
    <w:rsid w:val="00DF3816"/>
    <w:rsid w:val="00DF5EB4"/>
    <w:rsid w:val="00DF62F4"/>
    <w:rsid w:val="00DF71DA"/>
    <w:rsid w:val="00DF72A9"/>
    <w:rsid w:val="00DF7ED4"/>
    <w:rsid w:val="00DF7EF7"/>
    <w:rsid w:val="00E00310"/>
    <w:rsid w:val="00E00E58"/>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5BD"/>
    <w:rsid w:val="00E12D12"/>
    <w:rsid w:val="00E151D6"/>
    <w:rsid w:val="00E167CE"/>
    <w:rsid w:val="00E16FDD"/>
    <w:rsid w:val="00E21E40"/>
    <w:rsid w:val="00E24D86"/>
    <w:rsid w:val="00E267C9"/>
    <w:rsid w:val="00E26C08"/>
    <w:rsid w:val="00E26D49"/>
    <w:rsid w:val="00E30AE3"/>
    <w:rsid w:val="00E30DAC"/>
    <w:rsid w:val="00E30E1D"/>
    <w:rsid w:val="00E318D1"/>
    <w:rsid w:val="00E3194D"/>
    <w:rsid w:val="00E322F4"/>
    <w:rsid w:val="00E32719"/>
    <w:rsid w:val="00E32D15"/>
    <w:rsid w:val="00E34997"/>
    <w:rsid w:val="00E34E62"/>
    <w:rsid w:val="00E35B47"/>
    <w:rsid w:val="00E35E79"/>
    <w:rsid w:val="00E37DB7"/>
    <w:rsid w:val="00E40A6B"/>
    <w:rsid w:val="00E4253D"/>
    <w:rsid w:val="00E42841"/>
    <w:rsid w:val="00E43AAE"/>
    <w:rsid w:val="00E44273"/>
    <w:rsid w:val="00E44B14"/>
    <w:rsid w:val="00E46C82"/>
    <w:rsid w:val="00E509E7"/>
    <w:rsid w:val="00E5122C"/>
    <w:rsid w:val="00E518BC"/>
    <w:rsid w:val="00E5284F"/>
    <w:rsid w:val="00E52E4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1E28"/>
    <w:rsid w:val="00E73F62"/>
    <w:rsid w:val="00E74072"/>
    <w:rsid w:val="00E74607"/>
    <w:rsid w:val="00E74B43"/>
    <w:rsid w:val="00E7615D"/>
    <w:rsid w:val="00E770ED"/>
    <w:rsid w:val="00E7778E"/>
    <w:rsid w:val="00E779BA"/>
    <w:rsid w:val="00E80723"/>
    <w:rsid w:val="00E81BC8"/>
    <w:rsid w:val="00E8323C"/>
    <w:rsid w:val="00E837B1"/>
    <w:rsid w:val="00E8467A"/>
    <w:rsid w:val="00E8497F"/>
    <w:rsid w:val="00E87839"/>
    <w:rsid w:val="00E906A0"/>
    <w:rsid w:val="00E90C69"/>
    <w:rsid w:val="00E91C09"/>
    <w:rsid w:val="00E9221B"/>
    <w:rsid w:val="00E92EEE"/>
    <w:rsid w:val="00E949F0"/>
    <w:rsid w:val="00E9586C"/>
    <w:rsid w:val="00E967B1"/>
    <w:rsid w:val="00EA0059"/>
    <w:rsid w:val="00EA005C"/>
    <w:rsid w:val="00EA0FF6"/>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C078D"/>
    <w:rsid w:val="00EC0929"/>
    <w:rsid w:val="00EC128E"/>
    <w:rsid w:val="00EC235C"/>
    <w:rsid w:val="00EC2758"/>
    <w:rsid w:val="00EC29D4"/>
    <w:rsid w:val="00EC442C"/>
    <w:rsid w:val="00EC475F"/>
    <w:rsid w:val="00EC60D9"/>
    <w:rsid w:val="00EC7114"/>
    <w:rsid w:val="00EC7944"/>
    <w:rsid w:val="00ED0C6D"/>
    <w:rsid w:val="00ED111E"/>
    <w:rsid w:val="00ED16E3"/>
    <w:rsid w:val="00ED239B"/>
    <w:rsid w:val="00ED265D"/>
    <w:rsid w:val="00ED274A"/>
    <w:rsid w:val="00ED3B10"/>
    <w:rsid w:val="00ED4D65"/>
    <w:rsid w:val="00ED5497"/>
    <w:rsid w:val="00ED5801"/>
    <w:rsid w:val="00ED6C4E"/>
    <w:rsid w:val="00ED7044"/>
    <w:rsid w:val="00ED7231"/>
    <w:rsid w:val="00EE03D5"/>
    <w:rsid w:val="00EE0E47"/>
    <w:rsid w:val="00EE2672"/>
    <w:rsid w:val="00EE3EDB"/>
    <w:rsid w:val="00EE4C06"/>
    <w:rsid w:val="00EE625C"/>
    <w:rsid w:val="00EE718B"/>
    <w:rsid w:val="00EE7B38"/>
    <w:rsid w:val="00EF0018"/>
    <w:rsid w:val="00EF0A72"/>
    <w:rsid w:val="00EF2AA6"/>
    <w:rsid w:val="00EF2D25"/>
    <w:rsid w:val="00EF39B9"/>
    <w:rsid w:val="00EF49C7"/>
    <w:rsid w:val="00EF5FAE"/>
    <w:rsid w:val="00EF6B2A"/>
    <w:rsid w:val="00EF7F3A"/>
    <w:rsid w:val="00EF7FFA"/>
    <w:rsid w:val="00F00187"/>
    <w:rsid w:val="00F00311"/>
    <w:rsid w:val="00F00F77"/>
    <w:rsid w:val="00F03696"/>
    <w:rsid w:val="00F03FA4"/>
    <w:rsid w:val="00F04303"/>
    <w:rsid w:val="00F048C4"/>
    <w:rsid w:val="00F049D9"/>
    <w:rsid w:val="00F0738B"/>
    <w:rsid w:val="00F100A9"/>
    <w:rsid w:val="00F1029A"/>
    <w:rsid w:val="00F1036D"/>
    <w:rsid w:val="00F103AC"/>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300B"/>
    <w:rsid w:val="00F335BB"/>
    <w:rsid w:val="00F33B36"/>
    <w:rsid w:val="00F33C88"/>
    <w:rsid w:val="00F34185"/>
    <w:rsid w:val="00F3563D"/>
    <w:rsid w:val="00F35B3C"/>
    <w:rsid w:val="00F36AE0"/>
    <w:rsid w:val="00F37F08"/>
    <w:rsid w:val="00F41F1D"/>
    <w:rsid w:val="00F433FB"/>
    <w:rsid w:val="00F4352D"/>
    <w:rsid w:val="00F43A3E"/>
    <w:rsid w:val="00F4411C"/>
    <w:rsid w:val="00F444BE"/>
    <w:rsid w:val="00F45F7E"/>
    <w:rsid w:val="00F47BD6"/>
    <w:rsid w:val="00F50B74"/>
    <w:rsid w:val="00F51CCC"/>
    <w:rsid w:val="00F533E7"/>
    <w:rsid w:val="00F53DE4"/>
    <w:rsid w:val="00F53FB2"/>
    <w:rsid w:val="00F540F9"/>
    <w:rsid w:val="00F558A2"/>
    <w:rsid w:val="00F562FC"/>
    <w:rsid w:val="00F5631C"/>
    <w:rsid w:val="00F57A3E"/>
    <w:rsid w:val="00F60B5D"/>
    <w:rsid w:val="00F60ED5"/>
    <w:rsid w:val="00F61396"/>
    <w:rsid w:val="00F62E7D"/>
    <w:rsid w:val="00F63532"/>
    <w:rsid w:val="00F63BB5"/>
    <w:rsid w:val="00F64350"/>
    <w:rsid w:val="00F65914"/>
    <w:rsid w:val="00F7096A"/>
    <w:rsid w:val="00F70ED9"/>
    <w:rsid w:val="00F71143"/>
    <w:rsid w:val="00F71475"/>
    <w:rsid w:val="00F73CA7"/>
    <w:rsid w:val="00F74A31"/>
    <w:rsid w:val="00F74B18"/>
    <w:rsid w:val="00F75607"/>
    <w:rsid w:val="00F767E4"/>
    <w:rsid w:val="00F77551"/>
    <w:rsid w:val="00F77A7E"/>
    <w:rsid w:val="00F822B3"/>
    <w:rsid w:val="00F827B8"/>
    <w:rsid w:val="00F82D83"/>
    <w:rsid w:val="00F82F50"/>
    <w:rsid w:val="00F831C8"/>
    <w:rsid w:val="00F84461"/>
    <w:rsid w:val="00F85110"/>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9"/>
    <w:rsid w:val="00FA436A"/>
    <w:rsid w:val="00FA45B8"/>
    <w:rsid w:val="00FA5E05"/>
    <w:rsid w:val="00FA6478"/>
    <w:rsid w:val="00FB03C8"/>
    <w:rsid w:val="00FB082B"/>
    <w:rsid w:val="00FB22EF"/>
    <w:rsid w:val="00FB253C"/>
    <w:rsid w:val="00FB33DA"/>
    <w:rsid w:val="00FB449A"/>
    <w:rsid w:val="00FB5195"/>
    <w:rsid w:val="00FB5865"/>
    <w:rsid w:val="00FC0953"/>
    <w:rsid w:val="00FC1224"/>
    <w:rsid w:val="00FC177A"/>
    <w:rsid w:val="00FC229B"/>
    <w:rsid w:val="00FC30DB"/>
    <w:rsid w:val="00FC4378"/>
    <w:rsid w:val="00FC45ED"/>
    <w:rsid w:val="00FC4A91"/>
    <w:rsid w:val="00FC4B7E"/>
    <w:rsid w:val="00FC4F00"/>
    <w:rsid w:val="00FC5D27"/>
    <w:rsid w:val="00FC6988"/>
    <w:rsid w:val="00FD0F41"/>
    <w:rsid w:val="00FD1214"/>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8D5866C-61F9-4F08-935D-9B2E190E49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eastAsia="SimSun"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basedOn w:val="Normal"/>
    <w:uiPriority w:val="34"/>
    <w:qFormat/>
    <w:rsid w:val="000E614D"/>
    <w:pPr>
      <w:ind w:left="720"/>
      <w:contextualSpacing/>
    </w:pPr>
  </w:style>
  <w:style w:type="character" w:styleId="CommentReference">
    <w:name w:val="annotation reference"/>
    <w:basedOn w:val="DefaultParagraphFont"/>
    <w:uiPriority w:val="99"/>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qFormat/>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character" w:customStyle="1" w:styleId="Doc-titleChar">
    <w:name w:val="Doc-title Char"/>
    <w:link w:val="Doc-title"/>
    <w:locked/>
    <w:rsid w:val="000F0E49"/>
    <w:rPr>
      <w:rFonts w:ascii="Arial" w:eastAsia="MS Mincho" w:hAnsi="Arial" w:cs="Arial"/>
      <w:noProof/>
      <w:szCs w:val="24"/>
    </w:rPr>
  </w:style>
  <w:style w:type="paragraph" w:customStyle="1" w:styleId="Doc-title">
    <w:name w:val="Doc-title"/>
    <w:basedOn w:val="Normal"/>
    <w:next w:val="Normal"/>
    <w:link w:val="Doc-titleChar"/>
    <w:qFormat/>
    <w:rsid w:val="000F0E49"/>
    <w:pPr>
      <w:spacing w:before="60" w:after="0" w:line="240" w:lineRule="auto"/>
      <w:ind w:left="1259" w:hanging="1259"/>
    </w:pPr>
    <w:rPr>
      <w:rFonts w:ascii="Arial" w:eastAsia="MS Mincho" w:hAnsi="Arial" w:cs="Arial"/>
      <w:noProo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353313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444811476">
      <w:bodyDiv w:val="1"/>
      <w:marLeft w:val="0"/>
      <w:marRight w:val="0"/>
      <w:marTop w:val="0"/>
      <w:marBottom w:val="0"/>
      <w:divBdr>
        <w:top w:val="none" w:sz="0" w:space="0" w:color="auto"/>
        <w:left w:val="none" w:sz="0" w:space="0" w:color="auto"/>
        <w:bottom w:val="none" w:sz="0" w:space="0" w:color="auto"/>
        <w:right w:val="none" w:sz="0" w:space="0" w:color="auto"/>
      </w:divBdr>
    </w:div>
    <w:div w:id="1539928817">
      <w:bodyDiv w:val="1"/>
      <w:marLeft w:val="0"/>
      <w:marRight w:val="0"/>
      <w:marTop w:val="0"/>
      <w:marBottom w:val="0"/>
      <w:divBdr>
        <w:top w:val="none" w:sz="0" w:space="0" w:color="auto"/>
        <w:left w:val="none" w:sz="0" w:space="0" w:color="auto"/>
        <w:bottom w:val="none" w:sz="0" w:space="0" w:color="auto"/>
        <w:right w:val="none" w:sz="0" w:space="0" w:color="auto"/>
      </w:divBdr>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3.xml><?xml version="1.0" encoding="utf-8"?>
<ds:datastoreItem xmlns:ds="http://schemas.openxmlformats.org/officeDocument/2006/customXml" ds:itemID="{74825A75-1CF7-4128-9B3A-5E5CEBF3147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687</Words>
  <Characters>3903</Characters>
  <Application>Microsoft Office Word</Application>
  <DocSecurity>0</DocSecurity>
  <Lines>65</Lines>
  <Paragraphs>28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4578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Sudeep Palat (Intel)</dc:creator>
  <cp:keywords>CTPClassification=:VisualMarkings=, CTPClassification=CTP_IC:VisualMarkings=, CTPClassification=CTP_IC</cp:keywords>
  <dc:description/>
  <cp:lastModifiedBy>Intel3</cp:lastModifiedBy>
  <cp:revision>3</cp:revision>
  <dcterms:created xsi:type="dcterms:W3CDTF">2018-02-15T23:08:00Z</dcterms:created>
  <dcterms:modified xsi:type="dcterms:W3CDTF">2018-02-15T23:14:00Z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d591d220-3cf1-4f6d-8e42-8bee12ec4a22</vt:lpwstr>
  </property>
  <property fmtid="{D5CDD505-2E9C-101B-9397-08002B2CF9AE}" pid="3" name="CTP_BU">
    <vt:lpwstr>NEXT GEN AND STANDARDS GROUP</vt:lpwstr>
  </property>
  <property fmtid="{D5CDD505-2E9C-101B-9397-08002B2CF9AE}" pid="4" name="CTP_TimeStamp">
    <vt:lpwstr>2018-02-15 23:14:30Z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