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103AD15" w14:textId="7D9321FC" w:rsidR="00BC3553" w:rsidRPr="00BC3553" w:rsidRDefault="001E1686" w:rsidP="000341E4">
      <w:pPr>
        <w:pStyle w:val="Header"/>
        <w:jc w:val="both"/>
        <w:rPr>
          <w:noProof w:val="0"/>
          <w:sz w:val="24"/>
        </w:rPr>
      </w:pPr>
      <w:r>
        <w:rPr>
          <w:noProof w:val="0"/>
          <w:sz w:val="24"/>
        </w:rPr>
        <w:t>3GPP TSG-RAN WG2 Meeting #101</w:t>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Pr>
          <w:noProof w:val="0"/>
          <w:sz w:val="24"/>
        </w:rPr>
        <w:tab/>
      </w:r>
      <w:r w:rsidR="00BC3553" w:rsidRPr="00BC3553">
        <w:rPr>
          <w:noProof w:val="0"/>
          <w:sz w:val="24"/>
        </w:rPr>
        <w:t>R2-1</w:t>
      </w:r>
      <w:r w:rsidR="0032279E">
        <w:rPr>
          <w:noProof w:val="0"/>
          <w:sz w:val="24"/>
        </w:rPr>
        <w:t>8</w:t>
      </w:r>
      <w:r w:rsidR="00AD1896">
        <w:rPr>
          <w:noProof w:val="0"/>
          <w:sz w:val="24"/>
        </w:rPr>
        <w:t>02010</w:t>
      </w:r>
    </w:p>
    <w:p w14:paraId="70DA5698" w14:textId="77777777" w:rsidR="001E1686" w:rsidRPr="001E1686" w:rsidRDefault="001E1686" w:rsidP="001E1686">
      <w:pPr>
        <w:pStyle w:val="Header"/>
        <w:rPr>
          <w:noProof w:val="0"/>
          <w:sz w:val="24"/>
        </w:rPr>
      </w:pPr>
      <w:r w:rsidRPr="001E1686">
        <w:rPr>
          <w:noProof w:val="0"/>
          <w:sz w:val="24"/>
        </w:rPr>
        <w:t>Athens, Greece, 26th February - 2nd March 2018</w:t>
      </w:r>
    </w:p>
    <w:p w14:paraId="1849C7EB" w14:textId="77777777" w:rsidR="002E2FAF" w:rsidRDefault="002E2FAF" w:rsidP="000341E4">
      <w:pPr>
        <w:pStyle w:val="RecCCITT"/>
        <w:keepNext w:val="0"/>
        <w:keepLines w:val="0"/>
        <w:jc w:val="both"/>
        <w:rPr>
          <w:rFonts w:ascii="Arial" w:hAnsi="Arial"/>
        </w:rPr>
      </w:pPr>
    </w:p>
    <w:p w14:paraId="61874FEC" w14:textId="77777777" w:rsidR="002E2FAF" w:rsidRPr="00DA5216" w:rsidRDefault="002E2FAF" w:rsidP="000341E4">
      <w:pPr>
        <w:tabs>
          <w:tab w:val="left" w:pos="2127"/>
        </w:tabs>
        <w:spacing w:before="120" w:after="0"/>
        <w:ind w:left="2131" w:hanging="2131"/>
        <w:jc w:val="both"/>
        <w:rPr>
          <w:rFonts w:ascii="Arial" w:hAnsi="Arial"/>
          <w:b/>
          <w:sz w:val="24"/>
        </w:rPr>
      </w:pPr>
      <w:r w:rsidRPr="00DA5216">
        <w:rPr>
          <w:rFonts w:ascii="Arial" w:hAnsi="Arial"/>
          <w:b/>
          <w:sz w:val="24"/>
        </w:rPr>
        <w:t>Source:</w:t>
      </w:r>
      <w:r w:rsidRPr="00DA5216">
        <w:rPr>
          <w:rFonts w:ascii="Arial" w:hAnsi="Arial"/>
          <w:b/>
          <w:sz w:val="24"/>
        </w:rPr>
        <w:tab/>
      </w:r>
      <w:r w:rsidRPr="00DA5216">
        <w:rPr>
          <w:rFonts w:ascii="Arial" w:hAnsi="Arial" w:hint="eastAsia"/>
          <w:b/>
          <w:sz w:val="24"/>
        </w:rPr>
        <w:t>Panasonic</w:t>
      </w:r>
    </w:p>
    <w:p w14:paraId="1F11EA80" w14:textId="1566BCE5" w:rsidR="002E2FAF" w:rsidRPr="00DA5216" w:rsidRDefault="002E2FAF" w:rsidP="000341E4">
      <w:pPr>
        <w:tabs>
          <w:tab w:val="left" w:pos="2127"/>
        </w:tabs>
        <w:spacing w:before="120" w:after="0"/>
        <w:ind w:left="2127" w:hanging="2127"/>
        <w:jc w:val="both"/>
        <w:rPr>
          <w:rFonts w:ascii="Arial" w:hAnsi="Arial"/>
          <w:b/>
          <w:bCs/>
          <w:sz w:val="24"/>
        </w:rPr>
      </w:pPr>
      <w:r w:rsidRPr="00DA5216">
        <w:rPr>
          <w:rFonts w:ascii="Arial" w:hAnsi="Arial"/>
          <w:b/>
          <w:sz w:val="24"/>
        </w:rPr>
        <w:t xml:space="preserve">Title: </w:t>
      </w:r>
      <w:r w:rsidRPr="00DA5216">
        <w:rPr>
          <w:rFonts w:ascii="Arial" w:hAnsi="Arial"/>
          <w:b/>
          <w:sz w:val="24"/>
        </w:rPr>
        <w:tab/>
      </w:r>
      <w:r w:rsidR="00524D4F">
        <w:rPr>
          <w:rFonts w:ascii="Arial" w:hAnsi="Arial"/>
          <w:b/>
          <w:sz w:val="24"/>
        </w:rPr>
        <w:t>On Prioritization of Random Access</w:t>
      </w:r>
    </w:p>
    <w:p w14:paraId="0D5DFB35" w14:textId="449F9649" w:rsidR="002E2FAF" w:rsidRPr="00DA5216" w:rsidRDefault="002E2FAF" w:rsidP="000341E4">
      <w:pPr>
        <w:tabs>
          <w:tab w:val="left" w:pos="2127"/>
        </w:tabs>
        <w:spacing w:before="120" w:after="0"/>
        <w:ind w:left="2127" w:hanging="2127"/>
        <w:jc w:val="both"/>
        <w:rPr>
          <w:rFonts w:ascii="Arial" w:hAnsi="Arial"/>
          <w:b/>
          <w:sz w:val="24"/>
          <w:lang w:eastAsia="ja-JP"/>
        </w:rPr>
      </w:pPr>
      <w:r w:rsidRPr="00DA5216">
        <w:rPr>
          <w:rFonts w:ascii="Arial" w:hAnsi="Arial"/>
          <w:b/>
          <w:sz w:val="24"/>
        </w:rPr>
        <w:t>Agenda Item:</w:t>
      </w:r>
      <w:r w:rsidRPr="00DA5216">
        <w:rPr>
          <w:rFonts w:ascii="Arial" w:hAnsi="Arial"/>
          <w:b/>
          <w:sz w:val="24"/>
        </w:rPr>
        <w:tab/>
      </w:r>
      <w:r w:rsidR="00C02545">
        <w:rPr>
          <w:rFonts w:ascii="Arial" w:hAnsi="Arial"/>
          <w:b/>
          <w:sz w:val="24"/>
        </w:rPr>
        <w:t>10.3.1.4.1</w:t>
      </w:r>
    </w:p>
    <w:p w14:paraId="697AD766" w14:textId="77777777" w:rsidR="002E2FAF" w:rsidRPr="00DA5216" w:rsidRDefault="002E2FAF" w:rsidP="000341E4">
      <w:pPr>
        <w:tabs>
          <w:tab w:val="left" w:pos="2127"/>
        </w:tabs>
        <w:spacing w:before="120" w:after="0"/>
        <w:jc w:val="both"/>
        <w:rPr>
          <w:rFonts w:ascii="Arial" w:hAnsi="Arial"/>
          <w:b/>
          <w:sz w:val="24"/>
        </w:rPr>
      </w:pPr>
      <w:r w:rsidRPr="00DA5216">
        <w:rPr>
          <w:rFonts w:ascii="Arial" w:hAnsi="Arial"/>
          <w:b/>
          <w:sz w:val="24"/>
        </w:rPr>
        <w:t>Document for:</w:t>
      </w:r>
      <w:r w:rsidRPr="00DA5216">
        <w:rPr>
          <w:rFonts w:ascii="Arial" w:hAnsi="Arial"/>
          <w:b/>
          <w:sz w:val="24"/>
        </w:rPr>
        <w:tab/>
        <w:t>Discussion</w:t>
      </w:r>
      <w:r w:rsidR="00265134" w:rsidRPr="00DA5216">
        <w:rPr>
          <w:rFonts w:ascii="Arial" w:hAnsi="Arial" w:hint="eastAsia"/>
          <w:b/>
          <w:sz w:val="24"/>
          <w:lang w:eastAsia="ja-JP"/>
        </w:rPr>
        <w:t xml:space="preserve"> and</w:t>
      </w:r>
      <w:r w:rsidRPr="00DA5216">
        <w:rPr>
          <w:rFonts w:ascii="Arial" w:hAnsi="Arial"/>
          <w:b/>
          <w:sz w:val="24"/>
        </w:rPr>
        <w:t xml:space="preserve"> Decision</w:t>
      </w:r>
    </w:p>
    <w:p w14:paraId="28A65845" w14:textId="77777777" w:rsidR="002E2FAF" w:rsidRDefault="002E2FAF" w:rsidP="000341E4">
      <w:pPr>
        <w:pStyle w:val="Heading1"/>
        <w:jc w:val="both"/>
      </w:pPr>
      <w:r>
        <w:t>In</w:t>
      </w:r>
      <w:bookmarkStart w:id="0" w:name="_GoBack"/>
      <w:bookmarkEnd w:id="0"/>
      <w:r>
        <w:t>troduction</w:t>
      </w:r>
    </w:p>
    <w:p w14:paraId="10951E58" w14:textId="0C8943D8" w:rsidR="00003FD7" w:rsidRDefault="000A762D" w:rsidP="00F92AF2">
      <w:pPr>
        <w:rPr>
          <w:rFonts w:cs="Arial"/>
        </w:rPr>
      </w:pPr>
      <w:r>
        <w:rPr>
          <w:rFonts w:eastAsia="SimSun"/>
          <w:lang w:eastAsia="zh-CN"/>
        </w:rPr>
        <w:t>In RAN2#</w:t>
      </w:r>
      <w:r w:rsidR="00813472">
        <w:rPr>
          <w:rFonts w:eastAsia="SimSun"/>
          <w:lang w:eastAsia="zh-CN"/>
        </w:rPr>
        <w:t>AH1801</w:t>
      </w:r>
      <w:r>
        <w:rPr>
          <w:rFonts w:eastAsia="SimSun"/>
          <w:lang w:eastAsia="zh-CN"/>
        </w:rPr>
        <w:t xml:space="preserve">, the following agreements </w:t>
      </w:r>
      <w:r w:rsidR="005A5206">
        <w:rPr>
          <w:rFonts w:eastAsia="SimSun"/>
          <w:lang w:eastAsia="zh-CN"/>
        </w:rPr>
        <w:t>related to</w:t>
      </w:r>
      <w:r>
        <w:rPr>
          <w:rFonts w:eastAsia="SimSun"/>
          <w:lang w:eastAsia="zh-CN"/>
        </w:rPr>
        <w:t xml:space="preserve"> </w:t>
      </w:r>
      <w:r w:rsidR="00185985">
        <w:rPr>
          <w:rFonts w:eastAsia="SimSun"/>
          <w:lang w:eastAsia="zh-CN"/>
        </w:rPr>
        <w:t>prioritize random access</w:t>
      </w:r>
      <w:r w:rsidR="00003FD7">
        <w:rPr>
          <w:rFonts w:cs="Arial"/>
        </w:rPr>
        <w:t xml:space="preserve"> </w:t>
      </w:r>
      <w:r w:rsidR="005A5206">
        <w:rPr>
          <w:rFonts w:cs="Arial"/>
        </w:rPr>
        <w:t xml:space="preserve">were made </w:t>
      </w:r>
      <w:r w:rsidR="00D00C1F">
        <w:rPr>
          <w:rFonts w:cs="Arial"/>
        </w:rPr>
        <w:t>[1]</w:t>
      </w:r>
      <w:r w:rsidR="00003FD7" w:rsidRPr="00E9515B">
        <w:rPr>
          <w:rFonts w:cs="Arial"/>
        </w:rPr>
        <w:t>:</w:t>
      </w:r>
    </w:p>
    <w:p w14:paraId="3B92AA8E" w14:textId="77777777" w:rsidR="007A5399" w:rsidRPr="007A5399" w:rsidRDefault="007A5399" w:rsidP="000341E4">
      <w:pPr>
        <w:pStyle w:val="Doc-text2"/>
        <w:pBdr>
          <w:top w:val="single" w:sz="4" w:space="1" w:color="auto"/>
          <w:left w:val="single" w:sz="4" w:space="4" w:color="auto"/>
          <w:bottom w:val="single" w:sz="4" w:space="1" w:color="auto"/>
          <w:right w:val="single" w:sz="4" w:space="4" w:color="auto"/>
        </w:pBdr>
        <w:jc w:val="both"/>
        <w:rPr>
          <w:rFonts w:ascii="Times New Roman" w:eastAsia="SimSun" w:hAnsi="Times New Roman"/>
          <w:szCs w:val="20"/>
          <w:lang w:eastAsia="zh-CN"/>
        </w:rPr>
      </w:pPr>
      <w:r w:rsidRPr="007A5399">
        <w:rPr>
          <w:rFonts w:ascii="Times New Roman" w:eastAsia="SimSun" w:hAnsi="Times New Roman"/>
          <w:szCs w:val="20"/>
          <w:lang w:eastAsia="zh-CN"/>
        </w:rPr>
        <w:t>Agreements:</w:t>
      </w:r>
    </w:p>
    <w:p w14:paraId="04A5D98A" w14:textId="77777777" w:rsidR="007A5399" w:rsidRPr="007A5399" w:rsidRDefault="007A5399" w:rsidP="000341E4">
      <w:pPr>
        <w:pStyle w:val="Doc-text2"/>
        <w:pBdr>
          <w:top w:val="single" w:sz="4" w:space="1" w:color="auto"/>
          <w:left w:val="single" w:sz="4" w:space="4" w:color="auto"/>
          <w:bottom w:val="single" w:sz="4" w:space="1" w:color="auto"/>
          <w:right w:val="single" w:sz="4" w:space="4" w:color="auto"/>
        </w:pBdr>
        <w:jc w:val="both"/>
        <w:rPr>
          <w:rFonts w:ascii="Times New Roman" w:eastAsia="SimSun" w:hAnsi="Times New Roman"/>
          <w:szCs w:val="20"/>
          <w:lang w:eastAsia="zh-CN"/>
        </w:rPr>
      </w:pPr>
      <w:r w:rsidRPr="007A5399">
        <w:rPr>
          <w:rFonts w:ascii="Times New Roman" w:eastAsia="SimSun" w:hAnsi="Times New Roman"/>
          <w:szCs w:val="20"/>
          <w:lang w:eastAsia="zh-CN"/>
        </w:rPr>
        <w:t>The following cases will apply prioritized RACH procedures (if configured)</w:t>
      </w:r>
    </w:p>
    <w:p w14:paraId="69972F57" w14:textId="4D623E94" w:rsidR="007A5399" w:rsidRPr="007A5399" w:rsidRDefault="007A5399" w:rsidP="000341E4">
      <w:pPr>
        <w:numPr>
          <w:ilvl w:val="0"/>
          <w:numId w:val="6"/>
        </w:numPr>
        <w:pBdr>
          <w:top w:val="single" w:sz="4" w:space="1" w:color="auto"/>
          <w:left w:val="single" w:sz="4" w:space="4" w:color="auto"/>
          <w:bottom w:val="single" w:sz="4" w:space="1" w:color="auto"/>
          <w:right w:val="single" w:sz="4" w:space="4" w:color="auto"/>
        </w:pBdr>
        <w:spacing w:before="40" w:after="0"/>
        <w:jc w:val="both"/>
        <w:rPr>
          <w:rFonts w:eastAsia="SimSun"/>
          <w:lang w:eastAsia="zh-CN"/>
        </w:rPr>
      </w:pPr>
      <w:r w:rsidRPr="007A5399">
        <w:rPr>
          <w:rFonts w:eastAsia="SimSun"/>
          <w:lang w:eastAsia="zh-CN"/>
        </w:rPr>
        <w:t xml:space="preserve">Handovers using contention-based access </w:t>
      </w:r>
    </w:p>
    <w:p w14:paraId="67FFFCE3" w14:textId="77777777" w:rsidR="007A5399" w:rsidRPr="007A5399" w:rsidRDefault="007A5399" w:rsidP="000341E4">
      <w:pPr>
        <w:pStyle w:val="Doc-text2"/>
        <w:numPr>
          <w:ilvl w:val="0"/>
          <w:numId w:val="6"/>
        </w:numPr>
        <w:pBdr>
          <w:top w:val="single" w:sz="4" w:space="1" w:color="auto"/>
          <w:left w:val="single" w:sz="4" w:space="4" w:color="auto"/>
          <w:bottom w:val="single" w:sz="4" w:space="1" w:color="auto"/>
          <w:right w:val="single" w:sz="4" w:space="4" w:color="auto"/>
        </w:pBdr>
        <w:jc w:val="both"/>
        <w:rPr>
          <w:rFonts w:ascii="Times New Roman" w:eastAsia="SimSun" w:hAnsi="Times New Roman"/>
          <w:szCs w:val="20"/>
          <w:lang w:eastAsia="zh-CN"/>
        </w:rPr>
      </w:pPr>
      <w:r w:rsidRPr="007A5399">
        <w:rPr>
          <w:rFonts w:ascii="Times New Roman" w:eastAsia="SimSun" w:hAnsi="Times New Roman"/>
          <w:szCs w:val="20"/>
          <w:lang w:eastAsia="zh-CN"/>
        </w:rPr>
        <w:t xml:space="preserve">BFR recovery </w:t>
      </w:r>
    </w:p>
    <w:p w14:paraId="629579F6" w14:textId="77777777" w:rsidR="007A5399" w:rsidRPr="007A5399" w:rsidRDefault="007A5399" w:rsidP="000341E4">
      <w:pPr>
        <w:pBdr>
          <w:top w:val="single" w:sz="4" w:space="1" w:color="auto"/>
          <w:left w:val="single" w:sz="4" w:space="4" w:color="auto"/>
          <w:bottom w:val="single" w:sz="4" w:space="1" w:color="auto"/>
          <w:right w:val="single" w:sz="4" w:space="4" w:color="auto"/>
        </w:pBdr>
        <w:ind w:left="1259"/>
        <w:jc w:val="both"/>
        <w:rPr>
          <w:rFonts w:eastAsia="SimSun"/>
          <w:lang w:eastAsia="zh-CN"/>
        </w:rPr>
      </w:pPr>
      <w:r w:rsidRPr="007A5399">
        <w:rPr>
          <w:rFonts w:eastAsia="SimSun"/>
          <w:lang w:eastAsia="zh-CN"/>
        </w:rPr>
        <w:t xml:space="preserve">The set of parameters for prioritization include </w:t>
      </w:r>
    </w:p>
    <w:p w14:paraId="1B74C8FB" w14:textId="77777777" w:rsidR="007A5399" w:rsidRPr="007A5399" w:rsidRDefault="007A5399" w:rsidP="000341E4">
      <w:pPr>
        <w:pBdr>
          <w:top w:val="single" w:sz="4" w:space="1" w:color="auto"/>
          <w:left w:val="single" w:sz="4" w:space="4" w:color="auto"/>
          <w:bottom w:val="single" w:sz="4" w:space="1" w:color="auto"/>
          <w:right w:val="single" w:sz="4" w:space="4" w:color="auto"/>
        </w:pBdr>
        <w:ind w:left="1259"/>
        <w:jc w:val="both"/>
        <w:rPr>
          <w:rFonts w:eastAsia="SimSun"/>
          <w:lang w:eastAsia="zh-CN"/>
        </w:rPr>
      </w:pPr>
      <w:r w:rsidRPr="007A5399">
        <w:rPr>
          <w:rFonts w:eastAsia="SimSun"/>
          <w:lang w:eastAsia="zh-CN"/>
        </w:rPr>
        <w:t>•</w:t>
      </w:r>
      <w:r w:rsidRPr="007A5399">
        <w:rPr>
          <w:rFonts w:eastAsia="SimSun"/>
          <w:lang w:eastAsia="zh-CN"/>
        </w:rPr>
        <w:tab/>
      </w:r>
      <w:proofErr w:type="spellStart"/>
      <w:r w:rsidRPr="007A5399">
        <w:rPr>
          <w:rFonts w:eastAsia="SimSun"/>
          <w:lang w:eastAsia="zh-CN"/>
        </w:rPr>
        <w:t>powerRampingStep</w:t>
      </w:r>
      <w:proofErr w:type="spellEnd"/>
      <w:r w:rsidRPr="007A5399">
        <w:rPr>
          <w:rFonts w:eastAsia="SimSun"/>
          <w:lang w:eastAsia="zh-CN"/>
        </w:rPr>
        <w:t xml:space="preserve"> and </w:t>
      </w:r>
      <w:proofErr w:type="spellStart"/>
      <w:r w:rsidRPr="007A5399">
        <w:rPr>
          <w:rFonts w:eastAsia="SimSun"/>
          <w:lang w:eastAsia="zh-CN"/>
        </w:rPr>
        <w:t>Backoff</w:t>
      </w:r>
      <w:proofErr w:type="spellEnd"/>
      <w:r w:rsidRPr="007A5399">
        <w:rPr>
          <w:rFonts w:eastAsia="SimSun"/>
          <w:lang w:eastAsia="zh-CN"/>
        </w:rPr>
        <w:t xml:space="preserve"> Parameter</w:t>
      </w:r>
    </w:p>
    <w:p w14:paraId="4C428766" w14:textId="1140AA26" w:rsidR="000A762D" w:rsidRPr="007A5399" w:rsidRDefault="007A5399" w:rsidP="000341E4">
      <w:pPr>
        <w:pBdr>
          <w:top w:val="single" w:sz="4" w:space="1" w:color="auto"/>
          <w:left w:val="single" w:sz="4" w:space="4" w:color="auto"/>
          <w:bottom w:val="single" w:sz="4" w:space="1" w:color="auto"/>
          <w:right w:val="single" w:sz="4" w:space="4" w:color="auto"/>
        </w:pBdr>
        <w:ind w:left="1259"/>
        <w:jc w:val="both"/>
        <w:rPr>
          <w:rFonts w:eastAsia="SimSun"/>
          <w:lang w:eastAsia="zh-CN"/>
        </w:rPr>
      </w:pPr>
      <w:r w:rsidRPr="007A5399">
        <w:rPr>
          <w:rFonts w:eastAsia="SimSun"/>
          <w:lang w:eastAsia="zh-CN"/>
        </w:rPr>
        <w:t>Idle mode will not be discussed in Rel-15</w:t>
      </w:r>
    </w:p>
    <w:p w14:paraId="78523E0F" w14:textId="77777777" w:rsidR="007B3B61" w:rsidRDefault="00211F7E" w:rsidP="000341E4">
      <w:pPr>
        <w:jc w:val="both"/>
        <w:rPr>
          <w:rFonts w:cs="Arial"/>
        </w:rPr>
      </w:pPr>
      <w:r>
        <w:rPr>
          <w:rFonts w:cs="Arial"/>
        </w:rPr>
        <w:t>I</w:t>
      </w:r>
      <w:r w:rsidR="000A762D">
        <w:rPr>
          <w:rFonts w:cs="Arial"/>
        </w:rPr>
        <w:t xml:space="preserve">n the previous meeting, </w:t>
      </w:r>
      <w:r w:rsidR="005A5206">
        <w:rPr>
          <w:rFonts w:cs="Arial"/>
        </w:rPr>
        <w:t>i</w:t>
      </w:r>
      <w:r w:rsidR="000A762D">
        <w:rPr>
          <w:rFonts w:cs="Arial"/>
        </w:rPr>
        <w:t>t was agreed that</w:t>
      </w:r>
      <w:r w:rsidR="007A5399">
        <w:rPr>
          <w:rFonts w:cs="Arial"/>
        </w:rPr>
        <w:t xml:space="preserve"> prioritized random access is supported for</w:t>
      </w:r>
      <w:r w:rsidR="00A1698D">
        <w:rPr>
          <w:rFonts w:cs="Arial"/>
        </w:rPr>
        <w:t xml:space="preserve"> contention based</w:t>
      </w:r>
      <w:r w:rsidR="007A5399">
        <w:rPr>
          <w:rFonts w:cs="Arial"/>
        </w:rPr>
        <w:t xml:space="preserve"> beam recovery and </w:t>
      </w:r>
      <w:r w:rsidR="00A1698D">
        <w:rPr>
          <w:rFonts w:cs="Arial"/>
        </w:rPr>
        <w:t>content</w:t>
      </w:r>
      <w:r w:rsidR="0022284B">
        <w:rPr>
          <w:rFonts w:cs="Arial"/>
        </w:rPr>
        <w:t>ion based</w:t>
      </w:r>
      <w:r w:rsidR="00A1698D">
        <w:rPr>
          <w:rFonts w:cs="Arial"/>
        </w:rPr>
        <w:t xml:space="preserve"> handover procedure</w:t>
      </w:r>
      <w:r>
        <w:rPr>
          <w:rFonts w:cs="Arial"/>
        </w:rPr>
        <w:t xml:space="preserve">. </w:t>
      </w:r>
      <w:r w:rsidR="0022284B">
        <w:rPr>
          <w:rFonts w:cs="Arial"/>
        </w:rPr>
        <w:t xml:space="preserve">This contribution we propose to solve the issue of </w:t>
      </w:r>
      <w:r w:rsidR="007B3B61">
        <w:rPr>
          <w:rFonts w:cs="Arial"/>
        </w:rPr>
        <w:t>following.</w:t>
      </w:r>
    </w:p>
    <w:p w14:paraId="3D453EF5" w14:textId="31780C43" w:rsidR="007B3B61" w:rsidRDefault="007B3B61" w:rsidP="00F92AF2">
      <w:pPr>
        <w:ind w:leftChars="200" w:left="400"/>
        <w:jc w:val="both"/>
        <w:rPr>
          <w:rFonts w:cs="Arial"/>
        </w:rPr>
      </w:pPr>
      <w:r>
        <w:rPr>
          <w:rFonts w:cs="Arial"/>
        </w:rPr>
        <w:t xml:space="preserve">- </w:t>
      </w:r>
      <w:r w:rsidR="0022284B">
        <w:rPr>
          <w:rFonts w:cs="Arial"/>
        </w:rPr>
        <w:t>handling prioritized RA procedure</w:t>
      </w:r>
      <w:r>
        <w:rPr>
          <w:rFonts w:cs="Arial" w:hint="eastAsia"/>
          <w:lang w:eastAsia="ja-JP"/>
        </w:rPr>
        <w:t>,</w:t>
      </w:r>
    </w:p>
    <w:p w14:paraId="41680E3A" w14:textId="59077CB6" w:rsidR="007B3B61" w:rsidRDefault="007B3B61" w:rsidP="00F92AF2">
      <w:pPr>
        <w:ind w:leftChars="200" w:left="400"/>
        <w:jc w:val="both"/>
        <w:rPr>
          <w:rFonts w:cs="Arial"/>
        </w:rPr>
      </w:pPr>
      <w:r>
        <w:rPr>
          <w:rFonts w:cs="Arial"/>
        </w:rPr>
        <w:t xml:space="preserve">- </w:t>
      </w:r>
      <w:r w:rsidR="0022284B">
        <w:rPr>
          <w:rFonts w:cs="Arial"/>
        </w:rPr>
        <w:t xml:space="preserve">configuration of power ramping and </w:t>
      </w:r>
      <w:proofErr w:type="spellStart"/>
      <w:r w:rsidR="0022284B">
        <w:rPr>
          <w:rFonts w:cs="Arial"/>
        </w:rPr>
        <w:t>backoff</w:t>
      </w:r>
      <w:proofErr w:type="spellEnd"/>
      <w:r w:rsidR="0022284B">
        <w:rPr>
          <w:rFonts w:cs="Arial"/>
        </w:rPr>
        <w:t xml:space="preserve"> parameter</w:t>
      </w:r>
      <w:r>
        <w:rPr>
          <w:rFonts w:cs="Arial"/>
        </w:rPr>
        <w:t>,</w:t>
      </w:r>
      <w:r w:rsidR="0022284B">
        <w:rPr>
          <w:rFonts w:cs="Arial"/>
        </w:rPr>
        <w:t xml:space="preserve"> and </w:t>
      </w:r>
    </w:p>
    <w:p w14:paraId="22734D3F" w14:textId="548B43A6" w:rsidR="002E2FAF" w:rsidRDefault="007B3B61" w:rsidP="00F92AF2">
      <w:pPr>
        <w:ind w:leftChars="200" w:left="400"/>
        <w:jc w:val="both"/>
        <w:rPr>
          <w:rFonts w:cs="Arial"/>
        </w:rPr>
      </w:pPr>
      <w:r>
        <w:rPr>
          <w:rFonts w:cs="Arial"/>
        </w:rPr>
        <w:t xml:space="preserve">- </w:t>
      </w:r>
      <w:r w:rsidR="0022284B">
        <w:rPr>
          <w:rFonts w:cs="Arial"/>
        </w:rPr>
        <w:t>efficient resource usage during prioritized RA procedure</w:t>
      </w:r>
      <w:r w:rsidR="00C670BB" w:rsidRPr="00C670BB">
        <w:rPr>
          <w:rFonts w:cs="Arial"/>
        </w:rPr>
        <w:t>.</w:t>
      </w:r>
    </w:p>
    <w:p w14:paraId="7DAF0EF8" w14:textId="77777777" w:rsidR="007B3B61" w:rsidRPr="00C670BB" w:rsidRDefault="007B3B61" w:rsidP="000341E4">
      <w:pPr>
        <w:jc w:val="both"/>
        <w:rPr>
          <w:rFonts w:cs="Arial"/>
        </w:rPr>
      </w:pPr>
    </w:p>
    <w:p w14:paraId="3C671DAA" w14:textId="77777777" w:rsidR="002E2FAF" w:rsidRDefault="00CB24EA" w:rsidP="000341E4">
      <w:pPr>
        <w:pStyle w:val="Heading1"/>
        <w:jc w:val="both"/>
        <w:rPr>
          <w:rFonts w:cs="Arial"/>
        </w:rPr>
      </w:pPr>
      <w:r>
        <w:rPr>
          <w:rFonts w:cs="Arial"/>
        </w:rPr>
        <w:t>Discussion</w:t>
      </w:r>
    </w:p>
    <w:p w14:paraId="697A30DF" w14:textId="1788DF77" w:rsidR="00F22F34" w:rsidRDefault="00FD13FC" w:rsidP="00F92AF2">
      <w:r>
        <w:t>In LTE, no prioritization and differentiation is available to perform random access i.e</w:t>
      </w:r>
      <w:r w:rsidR="0033690E">
        <w:t>.</w:t>
      </w:r>
      <w:r>
        <w:t xml:space="preserve"> all UE perform same random access procedure with the same set of configuration parameter.</w:t>
      </w:r>
      <w:r w:rsidR="009C16BB">
        <w:t xml:space="preserve"> </w:t>
      </w:r>
      <w:r w:rsidR="00787A70">
        <w:t>At the moment,</w:t>
      </w:r>
      <w:r w:rsidR="00601F97">
        <w:t xml:space="preserve"> t</w:t>
      </w:r>
      <w:r w:rsidR="009C16BB">
        <w:t xml:space="preserve">here is no additional power ramping and </w:t>
      </w:r>
      <w:proofErr w:type="spellStart"/>
      <w:r w:rsidR="009C16BB">
        <w:t>backoff</w:t>
      </w:r>
      <w:proofErr w:type="spellEnd"/>
      <w:r w:rsidR="009C16BB">
        <w:t xml:space="preserve"> parameter available for prioritized random access UE.</w:t>
      </w:r>
      <w:r>
        <w:t xml:space="preserve"> </w:t>
      </w:r>
      <w:r w:rsidR="009C16BB">
        <w:t>Hence, there are two options</w:t>
      </w:r>
      <w:r w:rsidR="00CE1755">
        <w:t xml:space="preserve"> currently under discussion to configure power ramping and </w:t>
      </w:r>
      <w:proofErr w:type="spellStart"/>
      <w:r w:rsidR="00CE1755">
        <w:t>backoff</w:t>
      </w:r>
      <w:proofErr w:type="spellEnd"/>
      <w:r w:rsidR="00CE1755">
        <w:t xml:space="preserve"> parameter for prioritized UE. One option is that we can use system information as in LTE. This option increases system information overhead since the network will need to inform each UE about the power ramping and </w:t>
      </w:r>
      <w:proofErr w:type="spellStart"/>
      <w:r w:rsidR="00CE1755">
        <w:t>backoff</w:t>
      </w:r>
      <w:proofErr w:type="spellEnd"/>
      <w:r w:rsidR="00CE1755">
        <w:t xml:space="preserve"> parameter.  Second option is that we can use dedicated RRC signalling.</w:t>
      </w:r>
      <w:r w:rsidR="009C16BB">
        <w:t xml:space="preserve"> The reason is, only connected mode UEs need the parameters for CBRA BFR (contention based beam failure recovery) and CBHO (contention based handover).</w:t>
      </w:r>
    </w:p>
    <w:p w14:paraId="65D37597" w14:textId="569A0910" w:rsidR="00CE1755" w:rsidRPr="000341E4" w:rsidRDefault="009C16BB" w:rsidP="00F92AF2">
      <w:pPr>
        <w:rPr>
          <w:b/>
        </w:rPr>
      </w:pPr>
      <w:r w:rsidRPr="000341E4">
        <w:rPr>
          <w:b/>
        </w:rPr>
        <w:t>Proposal 1: gNB configures random access parameters for CBRA BFR and CBHO via dedicated signalling message after initial access.</w:t>
      </w:r>
    </w:p>
    <w:p w14:paraId="5B1513E8" w14:textId="7E1867C9" w:rsidR="00AD6100" w:rsidRDefault="002A4B04" w:rsidP="00F92AF2">
      <w:r>
        <w:t>Even if we use dedicated RRC signalling, there are still some issue</w:t>
      </w:r>
      <w:r w:rsidR="00787A70">
        <w:t>s</w:t>
      </w:r>
      <w:r>
        <w:t xml:space="preserve"> which need to be resolved. One</w:t>
      </w:r>
      <w:r w:rsidR="00787A70">
        <w:t xml:space="preserve"> of the</w:t>
      </w:r>
      <w:r>
        <w:t xml:space="preserve"> issue is how to control usage of radio resources during a prioritized RA procedure such that there is not significant congestion or interference to other UEs. Second issue is</w:t>
      </w:r>
      <w:r w:rsidR="00787A70">
        <w:t xml:space="preserve"> that</w:t>
      </w:r>
      <w:r>
        <w:t xml:space="preserve"> </w:t>
      </w:r>
      <w:r w:rsidR="000C3660">
        <w:t xml:space="preserve">how to handle the duration of prioritized RA procedure and the configuration of power ramping and </w:t>
      </w:r>
      <w:proofErr w:type="spellStart"/>
      <w:r w:rsidR="000C3660">
        <w:t>backoff</w:t>
      </w:r>
      <w:proofErr w:type="spellEnd"/>
      <w:r w:rsidR="000C3660">
        <w:t xml:space="preserve"> parameter during the prioritized random access. </w:t>
      </w:r>
      <w:r w:rsidR="00787A70">
        <w:t>In order to solve these</w:t>
      </w:r>
      <w:r w:rsidR="000C3660">
        <w:t xml:space="preserve"> problem</w:t>
      </w:r>
      <w:r w:rsidR="00787A70">
        <w:t>s</w:t>
      </w:r>
      <w:r w:rsidR="000C3660">
        <w:t xml:space="preserve">, one solution is that gNB configures power ramping and </w:t>
      </w:r>
      <w:proofErr w:type="spellStart"/>
      <w:r w:rsidR="000C3660">
        <w:t>backoff</w:t>
      </w:r>
      <w:proofErr w:type="spellEnd"/>
      <w:r w:rsidR="000C3660">
        <w:t xml:space="preserve"> value associated with the timer or counter via dedicated RRC signalling message.</w:t>
      </w:r>
      <w:r w:rsidR="00AD6100">
        <w:t xml:space="preserve"> Therefore these parameter provided by dedicated RRC message is valid for certain time or within certain counters. Once the timer expired or max counter reached, parameter will not be valid for the UE. Then UE will not perform random access and informs to upper layer about beam failure for BFR case and about handover failure for CBHO case. </w:t>
      </w:r>
    </w:p>
    <w:p w14:paraId="06CDFB03" w14:textId="4B0448C3" w:rsidR="00AD379C" w:rsidRPr="000341E4" w:rsidRDefault="00AD379C" w:rsidP="00F92AF2">
      <w:pPr>
        <w:rPr>
          <w:b/>
        </w:rPr>
      </w:pPr>
      <w:r w:rsidRPr="000341E4">
        <w:rPr>
          <w:b/>
        </w:rPr>
        <w:lastRenderedPageBreak/>
        <w:t xml:space="preserve">Proposal 2: gNB </w:t>
      </w:r>
      <w:r w:rsidR="005D4DFA" w:rsidRPr="000341E4">
        <w:rPr>
          <w:b/>
        </w:rPr>
        <w:t>initiates</w:t>
      </w:r>
      <w:r w:rsidRPr="000341E4">
        <w:rPr>
          <w:b/>
        </w:rPr>
        <w:t xml:space="preserve"> a priority timer or counter during which the prioritized RA procedures CBRA BFR and CBHO are performed</w:t>
      </w:r>
      <w:r w:rsidR="005D4DFA">
        <w:rPr>
          <w:b/>
        </w:rPr>
        <w:t>;</w:t>
      </w:r>
      <w:r w:rsidRPr="000341E4">
        <w:rPr>
          <w:b/>
        </w:rPr>
        <w:t xml:space="preserve"> and corresponding power ramping and </w:t>
      </w:r>
      <w:proofErr w:type="spellStart"/>
      <w:r w:rsidRPr="000341E4">
        <w:rPr>
          <w:b/>
        </w:rPr>
        <w:t>backoff</w:t>
      </w:r>
      <w:proofErr w:type="spellEnd"/>
      <w:r w:rsidRPr="000341E4">
        <w:rPr>
          <w:b/>
        </w:rPr>
        <w:t xml:space="preserve"> parameters are </w:t>
      </w:r>
      <w:r w:rsidR="005D4DFA" w:rsidRPr="000341E4">
        <w:rPr>
          <w:b/>
        </w:rPr>
        <w:t xml:space="preserve">configured accordingly. </w:t>
      </w:r>
    </w:p>
    <w:p w14:paraId="658646C2" w14:textId="385D6E77" w:rsidR="00160B71" w:rsidRDefault="002463A2" w:rsidP="00F92AF2">
      <w:r>
        <w:t xml:space="preserve">Before </w:t>
      </w:r>
      <w:r w:rsidR="00160B71">
        <w:t xml:space="preserve">the prioritized RA procedure, gNB can configure power ramping and </w:t>
      </w:r>
      <w:proofErr w:type="spellStart"/>
      <w:r w:rsidR="00160B71">
        <w:t>backoff</w:t>
      </w:r>
      <w:proofErr w:type="spellEnd"/>
      <w:r w:rsidR="00160B71">
        <w:t xml:space="preserve"> parameter based on the measurement report (for handover case) and CSI report (for BFR case).  However this can also be simply left to the gNB implementation on how it configures these parameters for the UE. </w:t>
      </w:r>
    </w:p>
    <w:p w14:paraId="55F18D33" w14:textId="28EB34D9" w:rsidR="007D4477" w:rsidRDefault="00160B71" w:rsidP="00F92AF2">
      <w:r>
        <w:t xml:space="preserve">During the prioritized RA procedure, the behaviour of the how the power ramping and </w:t>
      </w:r>
      <w:proofErr w:type="spellStart"/>
      <w:r>
        <w:t>backoff</w:t>
      </w:r>
      <w:proofErr w:type="spellEnd"/>
      <w:r>
        <w:t xml:space="preserve"> parameter values are updated is also important for efficient use of radio resources and preventing significant interference or congestion or other UEs. In terms of power ramping parameter, two approaches can be considered. One of the possibility is simply that the gNB indicates the UE a set of </w:t>
      </w:r>
      <w:r w:rsidR="00A562AE">
        <w:t xml:space="preserve">power values that the UE is supposed to use during the prioritized RA procedure. </w:t>
      </w:r>
      <w:r>
        <w:t xml:space="preserve"> </w:t>
      </w:r>
      <w:r w:rsidR="00A562AE">
        <w:t xml:space="preserve">In this option, </w:t>
      </w:r>
      <w:r w:rsidR="00302B5A">
        <w:t xml:space="preserve">the UE starts with the lowest value and moves to higher value in subsequent attempts. </w:t>
      </w:r>
      <w:r w:rsidR="00A562AE">
        <w:t>Another option which can provide more flexibility in terms of controlling the power value is that the</w:t>
      </w:r>
      <w:r w:rsidR="00302B5A">
        <w:t xml:space="preserve"> gNB configures one specific power value and initial step size</w:t>
      </w:r>
      <w:r w:rsidR="00927802">
        <w:t xml:space="preserve"> (as shown in figure 1)</w:t>
      </w:r>
      <w:r w:rsidR="00A562AE">
        <w:t>, where the</w:t>
      </w:r>
      <w:r w:rsidR="00302B5A">
        <w:t xml:space="preserve"> step size value increases </w:t>
      </w:r>
      <w:r w:rsidR="00A562AE">
        <w:t>as the timer or counter</w:t>
      </w:r>
      <w:r w:rsidR="00302B5A">
        <w:t xml:space="preserve"> increases. One advantage is that, this allows finer increases in power value in the beginning of procedure, when the UE still has sufficient time to finish the procedure. Another benefit is that as the timer or counter increases, step size value becomes larger and this allows much coarser increase in power value when the UE has less time remaining to finish the procedure.</w:t>
      </w:r>
    </w:p>
    <w:p w14:paraId="499772AD" w14:textId="2C7D0A44" w:rsidR="007D6700" w:rsidRDefault="007D6700" w:rsidP="000341E4">
      <w:pPr>
        <w:jc w:val="both"/>
      </w:pPr>
      <w:r w:rsidRPr="007D6700">
        <w:rPr>
          <w:noProof/>
          <w:lang w:eastAsia="zh-CN"/>
        </w:rPr>
        <w:drawing>
          <wp:inline distT="0" distB="0" distL="0" distR="0" wp14:anchorId="53FFAB91" wp14:editId="1B312962">
            <wp:extent cx="6122035" cy="3202940"/>
            <wp:effectExtent l="0" t="0" r="0" b="0"/>
            <wp:docPr id="1331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319" name="Picture 1"/>
                    <pic:cNvPicPr>
                      <a:picLocks noChangeAspect="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122035" cy="3202940"/>
                    </a:xfrm>
                    <a:prstGeom prst="rect">
                      <a:avLst/>
                    </a:prstGeom>
                    <a:noFill/>
                    <a:ln>
                      <a:noFill/>
                    </a:ln>
                    <a:extLst/>
                  </pic:spPr>
                </pic:pic>
              </a:graphicData>
            </a:graphic>
          </wp:inline>
        </w:drawing>
      </w:r>
    </w:p>
    <w:p w14:paraId="63776E03" w14:textId="77C456DB" w:rsidR="00F947CD" w:rsidRDefault="00F947CD" w:rsidP="000341E4">
      <w:pPr>
        <w:jc w:val="both"/>
      </w:pPr>
    </w:p>
    <w:p w14:paraId="424513BB" w14:textId="2E5AB760" w:rsidR="00F947CD" w:rsidRPr="000341E4" w:rsidRDefault="00F947CD" w:rsidP="000341E4">
      <w:pPr>
        <w:jc w:val="center"/>
        <w:rPr>
          <w:b/>
        </w:rPr>
      </w:pPr>
      <w:r w:rsidRPr="000341E4">
        <w:rPr>
          <w:b/>
        </w:rPr>
        <w:t>Figure 1: Example of configuring and updating power ramping value by dynamically increasing step size value during the prioritized RA procedure</w:t>
      </w:r>
    </w:p>
    <w:p w14:paraId="2603185B" w14:textId="0854052A" w:rsidR="00A562AE" w:rsidRPr="000341E4" w:rsidRDefault="00A562AE" w:rsidP="00F92AF2">
      <w:pPr>
        <w:rPr>
          <w:b/>
        </w:rPr>
      </w:pPr>
      <w:r w:rsidRPr="000341E4">
        <w:rPr>
          <w:b/>
        </w:rPr>
        <w:t>Proposal 3: For configuring and updating power ramping values during the prioritized RA procedure, consider the following two options:</w:t>
      </w:r>
    </w:p>
    <w:p w14:paraId="794DB46E" w14:textId="7A73E0B9" w:rsidR="00A562AE" w:rsidRPr="000341E4" w:rsidRDefault="00A562AE" w:rsidP="00F92AF2">
      <w:pPr>
        <w:ind w:left="284" w:firstLine="4"/>
        <w:rPr>
          <w:b/>
        </w:rPr>
      </w:pPr>
      <w:r w:rsidRPr="000341E4">
        <w:rPr>
          <w:b/>
        </w:rPr>
        <w:t>Option 1: gNB indicates the UE a set of power values that the UE is supposed to use during the prioritized RA procedure, where the UE starts with the lowest value and moves to higher value in subsequent attempts.</w:t>
      </w:r>
    </w:p>
    <w:p w14:paraId="2A54281D" w14:textId="4A810FD1" w:rsidR="00A562AE" w:rsidRPr="000341E4" w:rsidRDefault="00A562AE" w:rsidP="00F92AF2">
      <w:pPr>
        <w:ind w:left="284" w:firstLine="4"/>
        <w:rPr>
          <w:b/>
        </w:rPr>
      </w:pPr>
      <w:r w:rsidRPr="000341E4">
        <w:rPr>
          <w:b/>
        </w:rPr>
        <w:t>Option 2: gNB</w:t>
      </w:r>
      <w:r w:rsidR="00FC74AA" w:rsidRPr="000341E4">
        <w:rPr>
          <w:b/>
        </w:rPr>
        <w:t xml:space="preserve"> configures one specific power value and initial step size, where the step size value increases as the timer or counter increases and consequently the power value is increases by corresponding step size value at a given instant within the timer.</w:t>
      </w:r>
    </w:p>
    <w:p w14:paraId="362011F5" w14:textId="14B88E38" w:rsidR="00DB0A9D" w:rsidRDefault="00302B5A" w:rsidP="00F92AF2">
      <w:r>
        <w:t xml:space="preserve">Similarly as power ramping, there are two different option for </w:t>
      </w:r>
      <w:proofErr w:type="spellStart"/>
      <w:r>
        <w:t>gNB</w:t>
      </w:r>
      <w:proofErr w:type="spellEnd"/>
      <w:r>
        <w:t xml:space="preserve"> to configure </w:t>
      </w:r>
      <w:proofErr w:type="spellStart"/>
      <w:r>
        <w:t>backoff</w:t>
      </w:r>
      <w:proofErr w:type="spellEnd"/>
      <w:r>
        <w:t xml:space="preserve"> parameter. </w:t>
      </w:r>
      <w:r w:rsidR="009B3A71">
        <w:t>First option is that gNB signal</w:t>
      </w:r>
      <w:r w:rsidR="004C2C67">
        <w:t>s</w:t>
      </w:r>
      <w:r w:rsidR="009B3A71">
        <w:t xml:space="preserve"> fixed set of </w:t>
      </w:r>
      <w:proofErr w:type="spellStart"/>
      <w:r w:rsidR="009B3A71">
        <w:t>backoff</w:t>
      </w:r>
      <w:proofErr w:type="spellEnd"/>
      <w:r w:rsidR="009B3A71">
        <w:t xml:space="preserve"> value. This va</w:t>
      </w:r>
      <w:r w:rsidR="00AC17BE">
        <w:t>lue changes</w:t>
      </w:r>
      <w:r w:rsidR="009B3A71">
        <w:t xml:space="preserve"> subsequently on every failed attempt but it is up to network decision. Second option is that gNB configures one single </w:t>
      </w:r>
      <w:proofErr w:type="spellStart"/>
      <w:r w:rsidR="009B3A71">
        <w:t>backoff</w:t>
      </w:r>
      <w:proofErr w:type="spellEnd"/>
      <w:r w:rsidR="009B3A71">
        <w:t xml:space="preserve"> value in the dedicated message. This configured value is always uses by the UE regardless of what </w:t>
      </w:r>
      <w:proofErr w:type="spellStart"/>
      <w:r w:rsidR="009B3A71">
        <w:t>backoff</w:t>
      </w:r>
      <w:proofErr w:type="spellEnd"/>
      <w:r w:rsidR="009B3A71">
        <w:t xml:space="preserve"> value is indicated in MSG2.</w:t>
      </w:r>
    </w:p>
    <w:p w14:paraId="6DD43230" w14:textId="2A9F2FA6" w:rsidR="004C2C67" w:rsidRPr="000341E4" w:rsidRDefault="004C2C67" w:rsidP="00F92AF2">
      <w:pPr>
        <w:rPr>
          <w:b/>
        </w:rPr>
      </w:pPr>
      <w:r w:rsidRPr="000341E4">
        <w:rPr>
          <w:b/>
        </w:rPr>
        <w:lastRenderedPageBreak/>
        <w:t xml:space="preserve">Proposal 4: For configuring and updating the </w:t>
      </w:r>
      <w:proofErr w:type="spellStart"/>
      <w:r w:rsidRPr="000341E4">
        <w:rPr>
          <w:b/>
        </w:rPr>
        <w:t>backoff</w:t>
      </w:r>
      <w:proofErr w:type="spellEnd"/>
      <w:r w:rsidRPr="000341E4">
        <w:rPr>
          <w:b/>
        </w:rPr>
        <w:t xml:space="preserve"> parameter values during the RA procedure, consider the following two options:</w:t>
      </w:r>
    </w:p>
    <w:p w14:paraId="37F3B1DF" w14:textId="6053B8FB" w:rsidR="004C2C67" w:rsidRPr="000341E4" w:rsidRDefault="004C2C67" w:rsidP="00F92AF2">
      <w:pPr>
        <w:rPr>
          <w:b/>
        </w:rPr>
      </w:pPr>
      <w:r w:rsidRPr="000341E4">
        <w:rPr>
          <w:b/>
        </w:rPr>
        <w:tab/>
        <w:t xml:space="preserve">Option 1: gNB signals a fixed set of </w:t>
      </w:r>
      <w:proofErr w:type="spellStart"/>
      <w:r w:rsidRPr="000341E4">
        <w:rPr>
          <w:b/>
        </w:rPr>
        <w:t>backof</w:t>
      </w:r>
      <w:r w:rsidR="00AC17BE">
        <w:rPr>
          <w:b/>
        </w:rPr>
        <w:t>f</w:t>
      </w:r>
      <w:proofErr w:type="spellEnd"/>
      <w:r w:rsidR="00AC17BE">
        <w:rPr>
          <w:b/>
        </w:rPr>
        <w:t xml:space="preserve"> values and the value changes</w:t>
      </w:r>
      <w:r w:rsidRPr="000341E4">
        <w:rPr>
          <w:b/>
        </w:rPr>
        <w:t xml:space="preserve"> on every failed attempt.</w:t>
      </w:r>
    </w:p>
    <w:p w14:paraId="462E5EB0" w14:textId="3F49D232" w:rsidR="004C2C67" w:rsidRPr="000341E4" w:rsidRDefault="004C2C67" w:rsidP="00F92AF2">
      <w:pPr>
        <w:ind w:left="284"/>
        <w:rPr>
          <w:b/>
        </w:rPr>
      </w:pPr>
      <w:r w:rsidRPr="000341E4">
        <w:rPr>
          <w:b/>
        </w:rPr>
        <w:t xml:space="preserve">Option 2: gNB configures one single </w:t>
      </w:r>
      <w:proofErr w:type="spellStart"/>
      <w:r w:rsidRPr="000341E4">
        <w:rPr>
          <w:b/>
        </w:rPr>
        <w:t>backoff</w:t>
      </w:r>
      <w:proofErr w:type="spellEnd"/>
      <w:r w:rsidRPr="000341E4">
        <w:rPr>
          <w:b/>
        </w:rPr>
        <w:t xml:space="preserve"> val</w:t>
      </w:r>
      <w:r w:rsidR="0036423D">
        <w:rPr>
          <w:b/>
        </w:rPr>
        <w:t>ue that is always used by the UE</w:t>
      </w:r>
      <w:r w:rsidRPr="000341E4">
        <w:rPr>
          <w:b/>
        </w:rPr>
        <w:t xml:space="preserve"> regardless of the </w:t>
      </w:r>
      <w:proofErr w:type="spellStart"/>
      <w:r w:rsidRPr="000341E4">
        <w:rPr>
          <w:b/>
        </w:rPr>
        <w:t>backoff</w:t>
      </w:r>
      <w:proofErr w:type="spellEnd"/>
      <w:r w:rsidRPr="000341E4">
        <w:rPr>
          <w:b/>
        </w:rPr>
        <w:t xml:space="preserve"> value in MSG2</w:t>
      </w:r>
    </w:p>
    <w:p w14:paraId="2094935E" w14:textId="77777777" w:rsidR="004C2C67" w:rsidRDefault="004C2C67" w:rsidP="000341E4">
      <w:pPr>
        <w:jc w:val="both"/>
      </w:pPr>
    </w:p>
    <w:p w14:paraId="535B3A95" w14:textId="77777777" w:rsidR="002E2FAF" w:rsidRDefault="002E2FAF" w:rsidP="000341E4">
      <w:pPr>
        <w:pStyle w:val="Heading1"/>
        <w:ind w:left="0" w:firstLine="0"/>
        <w:jc w:val="both"/>
      </w:pPr>
      <w:r>
        <w:rPr>
          <w:rFonts w:hint="eastAsia"/>
        </w:rPr>
        <w:t>Conclusions</w:t>
      </w:r>
    </w:p>
    <w:p w14:paraId="335DCABD" w14:textId="5D5422CC" w:rsidR="00080366" w:rsidRDefault="00035995" w:rsidP="00F92AF2">
      <w:pPr>
        <w:rPr>
          <w:lang w:eastAsia="ja-JP"/>
        </w:rPr>
      </w:pPr>
      <w:r>
        <w:t>I</w:t>
      </w:r>
      <w:r w:rsidR="00230D2A">
        <w:t xml:space="preserve">n this contribution, we discussed </w:t>
      </w:r>
      <w:r w:rsidR="005A5206">
        <w:t xml:space="preserve">prioritization of </w:t>
      </w:r>
      <w:r w:rsidR="00230D2A">
        <w:t>random access across UEs</w:t>
      </w:r>
      <w:r w:rsidR="000167BB">
        <w:t>. Additionally, we ask RAN2 to discuss the following</w:t>
      </w:r>
      <w:r w:rsidR="000167BB">
        <w:rPr>
          <w:lang w:eastAsia="ja-JP"/>
        </w:rPr>
        <w:t xml:space="preserve">: </w:t>
      </w:r>
    </w:p>
    <w:p w14:paraId="23888104" w14:textId="0AA9103E" w:rsidR="00F92AF2" w:rsidRDefault="00F92AF2" w:rsidP="00F92AF2">
      <w:pPr>
        <w:rPr>
          <w:b/>
        </w:rPr>
      </w:pPr>
      <w:r w:rsidRPr="000341E4">
        <w:rPr>
          <w:b/>
        </w:rPr>
        <w:t xml:space="preserve">Proposal 1: </w:t>
      </w:r>
      <w:proofErr w:type="spellStart"/>
      <w:r w:rsidRPr="000341E4">
        <w:rPr>
          <w:b/>
        </w:rPr>
        <w:t>gNB</w:t>
      </w:r>
      <w:proofErr w:type="spellEnd"/>
      <w:r w:rsidRPr="000341E4">
        <w:rPr>
          <w:b/>
        </w:rPr>
        <w:t xml:space="preserve"> configures random access parameters for CBRA BFR and CBHO via dedicated signalling message after initial access.</w:t>
      </w:r>
    </w:p>
    <w:p w14:paraId="5CA81F17" w14:textId="77777777" w:rsidR="00F92AF2" w:rsidRPr="000341E4" w:rsidRDefault="00F92AF2" w:rsidP="00F92AF2">
      <w:pPr>
        <w:rPr>
          <w:b/>
        </w:rPr>
      </w:pPr>
      <w:r w:rsidRPr="000341E4">
        <w:rPr>
          <w:b/>
        </w:rPr>
        <w:t xml:space="preserve">Proposal 2: </w:t>
      </w:r>
      <w:proofErr w:type="spellStart"/>
      <w:r w:rsidRPr="000341E4">
        <w:rPr>
          <w:b/>
        </w:rPr>
        <w:t>gNB</w:t>
      </w:r>
      <w:proofErr w:type="spellEnd"/>
      <w:r w:rsidRPr="000341E4">
        <w:rPr>
          <w:b/>
        </w:rPr>
        <w:t xml:space="preserve"> initiates a priority timer or counter during which the prioritized RA procedures CBRA BFR and CBHO are performed</w:t>
      </w:r>
      <w:r>
        <w:rPr>
          <w:b/>
        </w:rPr>
        <w:t>;</w:t>
      </w:r>
      <w:r w:rsidRPr="000341E4">
        <w:rPr>
          <w:b/>
        </w:rPr>
        <w:t xml:space="preserve"> and corresponding power ramping and </w:t>
      </w:r>
      <w:proofErr w:type="spellStart"/>
      <w:r w:rsidRPr="000341E4">
        <w:rPr>
          <w:b/>
        </w:rPr>
        <w:t>backoff</w:t>
      </w:r>
      <w:proofErr w:type="spellEnd"/>
      <w:r w:rsidRPr="000341E4">
        <w:rPr>
          <w:b/>
        </w:rPr>
        <w:t xml:space="preserve"> parameters are configured accordingly. </w:t>
      </w:r>
    </w:p>
    <w:p w14:paraId="3DBAEB32" w14:textId="77777777" w:rsidR="00F92AF2" w:rsidRPr="000341E4" w:rsidRDefault="00F92AF2" w:rsidP="00F92AF2">
      <w:pPr>
        <w:rPr>
          <w:b/>
        </w:rPr>
      </w:pPr>
      <w:r w:rsidRPr="000341E4">
        <w:rPr>
          <w:b/>
        </w:rPr>
        <w:t>Proposal 3: For configuring and updating power ramping values during the prioritized RA procedure, consider the following two options:</w:t>
      </w:r>
    </w:p>
    <w:p w14:paraId="46DDC264" w14:textId="77777777" w:rsidR="00F92AF2" w:rsidRPr="000341E4" w:rsidRDefault="00F92AF2" w:rsidP="00F92AF2">
      <w:pPr>
        <w:ind w:left="284" w:firstLine="4"/>
        <w:rPr>
          <w:b/>
        </w:rPr>
      </w:pPr>
      <w:r w:rsidRPr="000341E4">
        <w:rPr>
          <w:b/>
        </w:rPr>
        <w:t xml:space="preserve">Option 1: </w:t>
      </w:r>
      <w:proofErr w:type="spellStart"/>
      <w:r w:rsidRPr="000341E4">
        <w:rPr>
          <w:b/>
        </w:rPr>
        <w:t>gNB</w:t>
      </w:r>
      <w:proofErr w:type="spellEnd"/>
      <w:r w:rsidRPr="000341E4">
        <w:rPr>
          <w:b/>
        </w:rPr>
        <w:t xml:space="preserve"> indicates the UE a set of power values that the UE is supposed to use during the prioritized RA procedure, where the UE starts with the lowest value and moves to higher value in subsequent attempts.</w:t>
      </w:r>
    </w:p>
    <w:p w14:paraId="44775F61" w14:textId="77777777" w:rsidR="00F92AF2" w:rsidRPr="000341E4" w:rsidRDefault="00F92AF2" w:rsidP="00F92AF2">
      <w:pPr>
        <w:ind w:left="284" w:firstLine="4"/>
        <w:rPr>
          <w:b/>
        </w:rPr>
      </w:pPr>
      <w:r w:rsidRPr="000341E4">
        <w:rPr>
          <w:b/>
        </w:rPr>
        <w:t xml:space="preserve">Option 2: </w:t>
      </w:r>
      <w:proofErr w:type="spellStart"/>
      <w:r w:rsidRPr="000341E4">
        <w:rPr>
          <w:b/>
        </w:rPr>
        <w:t>gNB</w:t>
      </w:r>
      <w:proofErr w:type="spellEnd"/>
      <w:r w:rsidRPr="000341E4">
        <w:rPr>
          <w:b/>
        </w:rPr>
        <w:t xml:space="preserve"> configures one specific power value and initial step size, where the step size value increases as the timer or counter increases and consequently the power value is increases by corresponding step size value at a given instant within the timer.</w:t>
      </w:r>
    </w:p>
    <w:p w14:paraId="3959791D" w14:textId="77777777" w:rsidR="00F92AF2" w:rsidRPr="000341E4" w:rsidRDefault="00F92AF2" w:rsidP="00F92AF2">
      <w:pPr>
        <w:rPr>
          <w:b/>
        </w:rPr>
      </w:pPr>
      <w:r w:rsidRPr="000341E4">
        <w:rPr>
          <w:b/>
        </w:rPr>
        <w:t xml:space="preserve">Proposal 4: For configuring and updating the </w:t>
      </w:r>
      <w:proofErr w:type="spellStart"/>
      <w:r w:rsidRPr="000341E4">
        <w:rPr>
          <w:b/>
        </w:rPr>
        <w:t>backoff</w:t>
      </w:r>
      <w:proofErr w:type="spellEnd"/>
      <w:r w:rsidRPr="000341E4">
        <w:rPr>
          <w:b/>
        </w:rPr>
        <w:t xml:space="preserve"> parameter values during the RA procedure, consider the following two options:</w:t>
      </w:r>
    </w:p>
    <w:p w14:paraId="388828CC" w14:textId="77777777" w:rsidR="00F92AF2" w:rsidRPr="000341E4" w:rsidRDefault="00F92AF2" w:rsidP="00F92AF2">
      <w:pPr>
        <w:rPr>
          <w:b/>
        </w:rPr>
      </w:pPr>
      <w:r w:rsidRPr="000341E4">
        <w:rPr>
          <w:b/>
        </w:rPr>
        <w:tab/>
        <w:t xml:space="preserve">Option 1: </w:t>
      </w:r>
      <w:proofErr w:type="spellStart"/>
      <w:r w:rsidRPr="000341E4">
        <w:rPr>
          <w:b/>
        </w:rPr>
        <w:t>gNB</w:t>
      </w:r>
      <w:proofErr w:type="spellEnd"/>
      <w:r w:rsidRPr="000341E4">
        <w:rPr>
          <w:b/>
        </w:rPr>
        <w:t xml:space="preserve"> signals a fixed set of </w:t>
      </w:r>
      <w:proofErr w:type="spellStart"/>
      <w:r w:rsidRPr="000341E4">
        <w:rPr>
          <w:b/>
        </w:rPr>
        <w:t>backof</w:t>
      </w:r>
      <w:r>
        <w:rPr>
          <w:b/>
        </w:rPr>
        <w:t>f</w:t>
      </w:r>
      <w:proofErr w:type="spellEnd"/>
      <w:r>
        <w:rPr>
          <w:b/>
        </w:rPr>
        <w:t xml:space="preserve"> values and the value changes</w:t>
      </w:r>
      <w:r w:rsidRPr="000341E4">
        <w:rPr>
          <w:b/>
        </w:rPr>
        <w:t xml:space="preserve"> on every failed attempt.</w:t>
      </w:r>
    </w:p>
    <w:p w14:paraId="5E928A50" w14:textId="089FA078" w:rsidR="00F92AF2" w:rsidRPr="00F92AF2" w:rsidRDefault="00F92AF2" w:rsidP="00F92AF2">
      <w:pPr>
        <w:ind w:left="284"/>
        <w:rPr>
          <w:b/>
        </w:rPr>
      </w:pPr>
      <w:r w:rsidRPr="000341E4">
        <w:rPr>
          <w:b/>
        </w:rPr>
        <w:t xml:space="preserve">Option 2: </w:t>
      </w:r>
      <w:proofErr w:type="spellStart"/>
      <w:r w:rsidRPr="000341E4">
        <w:rPr>
          <w:b/>
        </w:rPr>
        <w:t>gNB</w:t>
      </w:r>
      <w:proofErr w:type="spellEnd"/>
      <w:r w:rsidRPr="000341E4">
        <w:rPr>
          <w:b/>
        </w:rPr>
        <w:t xml:space="preserve"> configures one single </w:t>
      </w:r>
      <w:proofErr w:type="spellStart"/>
      <w:r w:rsidRPr="000341E4">
        <w:rPr>
          <w:b/>
        </w:rPr>
        <w:t>backoff</w:t>
      </w:r>
      <w:proofErr w:type="spellEnd"/>
      <w:r w:rsidRPr="000341E4">
        <w:rPr>
          <w:b/>
        </w:rPr>
        <w:t xml:space="preserve"> val</w:t>
      </w:r>
      <w:r>
        <w:rPr>
          <w:b/>
        </w:rPr>
        <w:t>ue that is always used by the UE</w:t>
      </w:r>
      <w:r w:rsidRPr="000341E4">
        <w:rPr>
          <w:b/>
        </w:rPr>
        <w:t xml:space="preserve"> regardless of the </w:t>
      </w:r>
      <w:proofErr w:type="spellStart"/>
      <w:r w:rsidRPr="000341E4">
        <w:rPr>
          <w:b/>
        </w:rPr>
        <w:t>backoff</w:t>
      </w:r>
      <w:proofErr w:type="spellEnd"/>
      <w:r w:rsidRPr="000341E4">
        <w:rPr>
          <w:b/>
        </w:rPr>
        <w:t xml:space="preserve"> value in MSG2</w:t>
      </w:r>
    </w:p>
    <w:p w14:paraId="066FAE0E" w14:textId="2E132CF3" w:rsidR="002E2FAF" w:rsidRPr="00D00C1F" w:rsidRDefault="002E2FAF" w:rsidP="000341E4">
      <w:pPr>
        <w:pStyle w:val="Heading1"/>
        <w:jc w:val="both"/>
        <w:rPr>
          <w:rFonts w:cs="Arial"/>
        </w:rPr>
      </w:pPr>
      <w:r>
        <w:rPr>
          <w:rFonts w:cs="Arial" w:hint="eastAsia"/>
        </w:rPr>
        <w:t>References</w:t>
      </w:r>
    </w:p>
    <w:p w14:paraId="472BE6F6" w14:textId="5561EFF2" w:rsidR="00163737" w:rsidRDefault="002E2FAF" w:rsidP="000341E4">
      <w:pPr>
        <w:jc w:val="both"/>
      </w:pPr>
      <w:r>
        <w:t>[</w:t>
      </w:r>
      <w:r w:rsidR="00D00C1F">
        <w:t>1</w:t>
      </w:r>
      <w:r>
        <w:t>]</w:t>
      </w:r>
      <w:r>
        <w:tab/>
      </w:r>
      <w:r>
        <w:tab/>
      </w:r>
      <w:r w:rsidR="0040149B">
        <w:rPr>
          <w:lang w:eastAsia="zh-CN"/>
        </w:rPr>
        <w:t>R</w:t>
      </w:r>
      <w:r w:rsidR="00813472">
        <w:t>AN2#AH1801</w:t>
      </w:r>
      <w:r w:rsidR="0040149B">
        <w:t xml:space="preserve"> Chairman-Notes</w:t>
      </w:r>
    </w:p>
    <w:p w14:paraId="67A0DB90" w14:textId="77777777" w:rsidR="00AF1AEF" w:rsidRDefault="00AF1AEF" w:rsidP="000341E4">
      <w:pPr>
        <w:jc w:val="both"/>
      </w:pPr>
    </w:p>
    <w:p w14:paraId="7A484534" w14:textId="77777777" w:rsidR="002E2FAF" w:rsidRDefault="002E2FAF" w:rsidP="000341E4">
      <w:pPr>
        <w:jc w:val="both"/>
      </w:pPr>
    </w:p>
    <w:sectPr w:rsidR="002E2FAF">
      <w:footerReference w:type="default" r:id="rId9"/>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08C15DF" w14:textId="77777777" w:rsidR="0062197E" w:rsidRDefault="0062197E">
      <w:r>
        <w:separator/>
      </w:r>
    </w:p>
  </w:endnote>
  <w:endnote w:type="continuationSeparator" w:id="0">
    <w:p w14:paraId="58C08559" w14:textId="77777777" w:rsidR="0062197E" w:rsidRDefault="006219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Yu Gothic UI"/>
    <w:panose1 w:val="02020609040205080304"/>
    <w:charset w:val="80"/>
    <w:family w:val="roman"/>
    <w:notTrueType/>
    <w:pitch w:val="fixed"/>
    <w:sig w:usb0="00000001" w:usb1="08070000" w:usb2="00000010" w:usb3="00000000" w:csb0="00020000" w:csb1="00000000"/>
  </w:font>
  <w:font w:name="Arial">
    <w:panose1 w:val="020B0604020202020204"/>
    <w:charset w:val="00"/>
    <w:family w:val="swiss"/>
    <w:pitch w:val="variable"/>
    <w:sig w:usb0="E0002E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709966" w14:textId="77777777" w:rsidR="004C36D6" w:rsidRDefault="004C36D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7BA76BB" w14:textId="77777777" w:rsidR="0062197E" w:rsidRDefault="0062197E">
      <w:r>
        <w:separator/>
      </w:r>
    </w:p>
  </w:footnote>
  <w:footnote w:type="continuationSeparator" w:id="0">
    <w:p w14:paraId="6B636BF9" w14:textId="77777777" w:rsidR="0062197E" w:rsidRDefault="0062197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4ECD639B"/>
    <w:multiLevelType w:val="hybridMultilevel"/>
    <w:tmpl w:val="3E7EF05E"/>
    <w:lvl w:ilvl="0" w:tplc="B6E0633A">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 w15:restartNumberingAfterBreak="0">
    <w:nsid w:val="64A00B5E"/>
    <w:multiLevelType w:val="hybridMultilevel"/>
    <w:tmpl w:val="A6965694"/>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3" w15:restartNumberingAfterBreak="0">
    <w:nsid w:val="76DB7F4A"/>
    <w:multiLevelType w:val="hybridMultilevel"/>
    <w:tmpl w:val="34806338"/>
    <w:lvl w:ilvl="0" w:tplc="0409000F">
      <w:start w:val="1"/>
      <w:numFmt w:val="decimal"/>
      <w:lvlText w:val="%1."/>
      <w:lvlJc w:val="left"/>
      <w:pPr>
        <w:tabs>
          <w:tab w:val="num" w:pos="360"/>
        </w:tabs>
        <w:ind w:left="360" w:hanging="360"/>
      </w:pPr>
      <w:rPr>
        <w:rFonts w:hint="default"/>
      </w:rPr>
    </w:lvl>
    <w:lvl w:ilvl="1" w:tplc="04070019" w:tentative="1">
      <w:start w:val="1"/>
      <w:numFmt w:val="lowerLetter"/>
      <w:lvlText w:val="%2."/>
      <w:lvlJc w:val="left"/>
      <w:pPr>
        <w:tabs>
          <w:tab w:val="num" w:pos="1080"/>
        </w:tabs>
        <w:ind w:left="1080" w:hanging="360"/>
      </w:pPr>
    </w:lvl>
    <w:lvl w:ilvl="2" w:tplc="0407001B" w:tentative="1">
      <w:start w:val="1"/>
      <w:numFmt w:val="lowerRoman"/>
      <w:lvlText w:val="%3."/>
      <w:lvlJc w:val="right"/>
      <w:pPr>
        <w:tabs>
          <w:tab w:val="num" w:pos="1800"/>
        </w:tabs>
        <w:ind w:left="1800" w:hanging="180"/>
      </w:pPr>
    </w:lvl>
    <w:lvl w:ilvl="3" w:tplc="0407000F" w:tentative="1">
      <w:start w:val="1"/>
      <w:numFmt w:val="decimal"/>
      <w:lvlText w:val="%4."/>
      <w:lvlJc w:val="left"/>
      <w:pPr>
        <w:tabs>
          <w:tab w:val="num" w:pos="2520"/>
        </w:tabs>
        <w:ind w:left="2520" w:hanging="360"/>
      </w:pPr>
    </w:lvl>
    <w:lvl w:ilvl="4" w:tplc="04070019" w:tentative="1">
      <w:start w:val="1"/>
      <w:numFmt w:val="lowerLetter"/>
      <w:lvlText w:val="%5."/>
      <w:lvlJc w:val="left"/>
      <w:pPr>
        <w:tabs>
          <w:tab w:val="num" w:pos="3240"/>
        </w:tabs>
        <w:ind w:left="3240" w:hanging="360"/>
      </w:pPr>
    </w:lvl>
    <w:lvl w:ilvl="5" w:tplc="0407001B" w:tentative="1">
      <w:start w:val="1"/>
      <w:numFmt w:val="lowerRoman"/>
      <w:lvlText w:val="%6."/>
      <w:lvlJc w:val="right"/>
      <w:pPr>
        <w:tabs>
          <w:tab w:val="num" w:pos="3960"/>
        </w:tabs>
        <w:ind w:left="3960" w:hanging="180"/>
      </w:pPr>
    </w:lvl>
    <w:lvl w:ilvl="6" w:tplc="0407000F" w:tentative="1">
      <w:start w:val="1"/>
      <w:numFmt w:val="decimal"/>
      <w:lvlText w:val="%7."/>
      <w:lvlJc w:val="left"/>
      <w:pPr>
        <w:tabs>
          <w:tab w:val="num" w:pos="4680"/>
        </w:tabs>
        <w:ind w:left="4680" w:hanging="360"/>
      </w:pPr>
    </w:lvl>
    <w:lvl w:ilvl="7" w:tplc="04070019" w:tentative="1">
      <w:start w:val="1"/>
      <w:numFmt w:val="lowerLetter"/>
      <w:lvlText w:val="%8."/>
      <w:lvlJc w:val="left"/>
      <w:pPr>
        <w:tabs>
          <w:tab w:val="num" w:pos="5400"/>
        </w:tabs>
        <w:ind w:left="5400" w:hanging="360"/>
      </w:pPr>
    </w:lvl>
    <w:lvl w:ilvl="8" w:tplc="0407001B" w:tentative="1">
      <w:start w:val="1"/>
      <w:numFmt w:val="lowerRoman"/>
      <w:lvlText w:val="%9."/>
      <w:lvlJc w:val="right"/>
      <w:pPr>
        <w:tabs>
          <w:tab w:val="num" w:pos="6120"/>
        </w:tabs>
        <w:ind w:left="6120" w:hanging="180"/>
      </w:pPr>
    </w:lvl>
  </w:abstractNum>
  <w:abstractNum w:abstractNumId="4" w15:restartNumberingAfterBreak="0">
    <w:nsid w:val="772C13EE"/>
    <w:multiLevelType w:val="multilevel"/>
    <w:tmpl w:val="BE401940"/>
    <w:lvl w:ilvl="0">
      <w:start w:val="1"/>
      <w:numFmt w:val="decimal"/>
      <w:pStyle w:val="Heading1"/>
      <w:lvlText w:val="%1"/>
      <w:lvlJc w:val="left"/>
      <w:pPr>
        <w:tabs>
          <w:tab w:val="num" w:pos="432"/>
        </w:tabs>
        <w:ind w:left="432" w:hanging="432"/>
      </w:pPr>
    </w:lvl>
    <w:lvl w:ilvl="1">
      <w:start w:val="1"/>
      <w:numFmt w:val="decimal"/>
      <w:pStyle w:val="Heading2"/>
      <w:lvlText w:val="%1.%2"/>
      <w:lvlJc w:val="left"/>
      <w:pPr>
        <w:tabs>
          <w:tab w:val="num" w:pos="576"/>
        </w:tabs>
        <w:ind w:left="576" w:hanging="576"/>
      </w:pPr>
    </w:lvl>
    <w:lvl w:ilvl="2">
      <w:start w:val="1"/>
      <w:numFmt w:val="decimal"/>
      <w:pStyle w:val="Heading3"/>
      <w:lvlText w:val="%1.%2.%3"/>
      <w:lvlJc w:val="left"/>
      <w:pPr>
        <w:tabs>
          <w:tab w:val="num" w:pos="720"/>
        </w:tabs>
        <w:ind w:left="720" w:hanging="720"/>
      </w:pPr>
    </w:lvl>
    <w:lvl w:ilvl="3">
      <w:start w:val="1"/>
      <w:numFmt w:val="decimal"/>
      <w:pStyle w:val="Heading4"/>
      <w:lvlText w:val="%1.%2.%3.%4"/>
      <w:lvlJc w:val="left"/>
      <w:pPr>
        <w:tabs>
          <w:tab w:val="num" w:pos="864"/>
        </w:tabs>
        <w:ind w:left="864" w:hanging="864"/>
      </w:pPr>
    </w:lvl>
    <w:lvl w:ilvl="4">
      <w:start w:val="1"/>
      <w:numFmt w:val="decimal"/>
      <w:pStyle w:val="Heading5"/>
      <w:lvlText w:val="%1.%2.%3.%4.%5"/>
      <w:lvlJc w:val="left"/>
      <w:pPr>
        <w:tabs>
          <w:tab w:val="num" w:pos="1008"/>
        </w:tabs>
        <w:ind w:left="1008" w:hanging="1008"/>
      </w:pPr>
    </w:lvl>
    <w:lvl w:ilvl="5">
      <w:start w:val="1"/>
      <w:numFmt w:val="decimal"/>
      <w:pStyle w:val="Heading6"/>
      <w:lvlText w:val="%1.%2.%3.%4.%5.%6"/>
      <w:lvlJc w:val="left"/>
      <w:pPr>
        <w:tabs>
          <w:tab w:val="num" w:pos="1152"/>
        </w:tabs>
        <w:ind w:left="1152" w:hanging="1152"/>
      </w:pPr>
    </w:lvl>
    <w:lvl w:ilvl="6">
      <w:start w:val="1"/>
      <w:numFmt w:val="decimal"/>
      <w:pStyle w:val="Heading7"/>
      <w:lvlText w:val="%1.%2.%3.%4.%5.%6.%7"/>
      <w:lvlJc w:val="left"/>
      <w:pPr>
        <w:tabs>
          <w:tab w:val="num" w:pos="1296"/>
        </w:tabs>
        <w:ind w:left="1296" w:hanging="1296"/>
      </w:pPr>
    </w:lvl>
    <w:lvl w:ilvl="7">
      <w:start w:val="1"/>
      <w:numFmt w:val="decimal"/>
      <w:pStyle w:val="Heading8"/>
      <w:lvlText w:val="%1.%2.%3.%4.%5.%6.%7.%8"/>
      <w:lvlJc w:val="left"/>
      <w:pPr>
        <w:tabs>
          <w:tab w:val="num" w:pos="1440"/>
        </w:tabs>
        <w:ind w:left="1440" w:hanging="1440"/>
      </w:pPr>
    </w:lvl>
    <w:lvl w:ilvl="8">
      <w:start w:val="1"/>
      <w:numFmt w:val="decimal"/>
      <w:pStyle w:val="Heading9"/>
      <w:lvlText w:val="%1.%2.%3.%4.%5.%6.%7.%8.%9"/>
      <w:lvlJc w:val="left"/>
      <w:pPr>
        <w:tabs>
          <w:tab w:val="num" w:pos="1584"/>
        </w:tabs>
        <w:ind w:left="1584" w:hanging="1584"/>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
  </w:num>
  <w:num w:numId="5">
    <w:abstractNumId w:val="4"/>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printFractionalCharacterWidth/>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515B"/>
    <w:rsid w:val="00003917"/>
    <w:rsid w:val="00003FD7"/>
    <w:rsid w:val="0000450C"/>
    <w:rsid w:val="000106D1"/>
    <w:rsid w:val="000167BB"/>
    <w:rsid w:val="00020025"/>
    <w:rsid w:val="00022F71"/>
    <w:rsid w:val="000341E4"/>
    <w:rsid w:val="00035995"/>
    <w:rsid w:val="000425F8"/>
    <w:rsid w:val="0004462A"/>
    <w:rsid w:val="00061DBA"/>
    <w:rsid w:val="00061DDA"/>
    <w:rsid w:val="00065EBE"/>
    <w:rsid w:val="00075451"/>
    <w:rsid w:val="00080366"/>
    <w:rsid w:val="00087DBF"/>
    <w:rsid w:val="00090DAD"/>
    <w:rsid w:val="00090FE2"/>
    <w:rsid w:val="0009535B"/>
    <w:rsid w:val="000976CB"/>
    <w:rsid w:val="000A109B"/>
    <w:rsid w:val="000A48B8"/>
    <w:rsid w:val="000A762D"/>
    <w:rsid w:val="000C3660"/>
    <w:rsid w:val="000D2FFE"/>
    <w:rsid w:val="000E4436"/>
    <w:rsid w:val="000E58B8"/>
    <w:rsid w:val="000F3F87"/>
    <w:rsid w:val="000F5D4C"/>
    <w:rsid w:val="000F6ADB"/>
    <w:rsid w:val="000F732C"/>
    <w:rsid w:val="00101797"/>
    <w:rsid w:val="00103666"/>
    <w:rsid w:val="00104EB5"/>
    <w:rsid w:val="001109F5"/>
    <w:rsid w:val="001236DD"/>
    <w:rsid w:val="0012669F"/>
    <w:rsid w:val="001267F6"/>
    <w:rsid w:val="0012708D"/>
    <w:rsid w:val="00134357"/>
    <w:rsid w:val="001362BA"/>
    <w:rsid w:val="00142903"/>
    <w:rsid w:val="00156DAC"/>
    <w:rsid w:val="001601C1"/>
    <w:rsid w:val="00160B71"/>
    <w:rsid w:val="00162485"/>
    <w:rsid w:val="00163737"/>
    <w:rsid w:val="00164D85"/>
    <w:rsid w:val="001741F7"/>
    <w:rsid w:val="00177BD2"/>
    <w:rsid w:val="00180411"/>
    <w:rsid w:val="00185985"/>
    <w:rsid w:val="00187A34"/>
    <w:rsid w:val="001A57AB"/>
    <w:rsid w:val="001A639C"/>
    <w:rsid w:val="001B1275"/>
    <w:rsid w:val="001B7A81"/>
    <w:rsid w:val="001C0859"/>
    <w:rsid w:val="001D6246"/>
    <w:rsid w:val="001E10A2"/>
    <w:rsid w:val="001E1686"/>
    <w:rsid w:val="001E50DE"/>
    <w:rsid w:val="001E53F3"/>
    <w:rsid w:val="001F29AA"/>
    <w:rsid w:val="00211F7E"/>
    <w:rsid w:val="0021286A"/>
    <w:rsid w:val="00213D06"/>
    <w:rsid w:val="0022284B"/>
    <w:rsid w:val="0022357C"/>
    <w:rsid w:val="0022564E"/>
    <w:rsid w:val="00230D2A"/>
    <w:rsid w:val="00237BCC"/>
    <w:rsid w:val="002463A2"/>
    <w:rsid w:val="00265134"/>
    <w:rsid w:val="00272872"/>
    <w:rsid w:val="00272E88"/>
    <w:rsid w:val="002922B2"/>
    <w:rsid w:val="00295D52"/>
    <w:rsid w:val="002A4B04"/>
    <w:rsid w:val="002A6B24"/>
    <w:rsid w:val="002B7EF5"/>
    <w:rsid w:val="002C350E"/>
    <w:rsid w:val="002C760D"/>
    <w:rsid w:val="002D0619"/>
    <w:rsid w:val="002D31E8"/>
    <w:rsid w:val="002E2FAF"/>
    <w:rsid w:val="002E7DBA"/>
    <w:rsid w:val="002F15D9"/>
    <w:rsid w:val="002F706C"/>
    <w:rsid w:val="00302B5A"/>
    <w:rsid w:val="003139F4"/>
    <w:rsid w:val="0032279E"/>
    <w:rsid w:val="00324533"/>
    <w:rsid w:val="003301E6"/>
    <w:rsid w:val="0033690E"/>
    <w:rsid w:val="003433B0"/>
    <w:rsid w:val="0034561E"/>
    <w:rsid w:val="00346BDE"/>
    <w:rsid w:val="003514C3"/>
    <w:rsid w:val="00352FD4"/>
    <w:rsid w:val="00357A25"/>
    <w:rsid w:val="00361901"/>
    <w:rsid w:val="00363F19"/>
    <w:rsid w:val="0036423D"/>
    <w:rsid w:val="00364F6F"/>
    <w:rsid w:val="00386673"/>
    <w:rsid w:val="00395C5D"/>
    <w:rsid w:val="003A0597"/>
    <w:rsid w:val="003A62A0"/>
    <w:rsid w:val="003B63AA"/>
    <w:rsid w:val="003B7AFF"/>
    <w:rsid w:val="003C065F"/>
    <w:rsid w:val="003C42CE"/>
    <w:rsid w:val="003C6D43"/>
    <w:rsid w:val="003D4010"/>
    <w:rsid w:val="003E08F0"/>
    <w:rsid w:val="003E388B"/>
    <w:rsid w:val="003E7872"/>
    <w:rsid w:val="003E79BC"/>
    <w:rsid w:val="0040149B"/>
    <w:rsid w:val="00417028"/>
    <w:rsid w:val="004252F4"/>
    <w:rsid w:val="004401A3"/>
    <w:rsid w:val="00446BD7"/>
    <w:rsid w:val="0045144E"/>
    <w:rsid w:val="0047196D"/>
    <w:rsid w:val="004738D6"/>
    <w:rsid w:val="00476FD0"/>
    <w:rsid w:val="00490844"/>
    <w:rsid w:val="00494BE5"/>
    <w:rsid w:val="004A326B"/>
    <w:rsid w:val="004A5572"/>
    <w:rsid w:val="004B05B9"/>
    <w:rsid w:val="004C2C67"/>
    <w:rsid w:val="004C36D6"/>
    <w:rsid w:val="004C6B65"/>
    <w:rsid w:val="004D1C80"/>
    <w:rsid w:val="004D79AB"/>
    <w:rsid w:val="004E63AC"/>
    <w:rsid w:val="004F0A78"/>
    <w:rsid w:val="004F2C47"/>
    <w:rsid w:val="004F4967"/>
    <w:rsid w:val="005032AF"/>
    <w:rsid w:val="00512B92"/>
    <w:rsid w:val="00524D4F"/>
    <w:rsid w:val="0053536F"/>
    <w:rsid w:val="00536AC6"/>
    <w:rsid w:val="00540044"/>
    <w:rsid w:val="005420A9"/>
    <w:rsid w:val="0054636F"/>
    <w:rsid w:val="00547EEF"/>
    <w:rsid w:val="0055030A"/>
    <w:rsid w:val="00552F76"/>
    <w:rsid w:val="00560235"/>
    <w:rsid w:val="00560D10"/>
    <w:rsid w:val="00561504"/>
    <w:rsid w:val="00582A8E"/>
    <w:rsid w:val="0058732B"/>
    <w:rsid w:val="00592123"/>
    <w:rsid w:val="00592CC2"/>
    <w:rsid w:val="0059452B"/>
    <w:rsid w:val="005A5206"/>
    <w:rsid w:val="005D3A4A"/>
    <w:rsid w:val="005D3C79"/>
    <w:rsid w:val="005D4DFA"/>
    <w:rsid w:val="005E2798"/>
    <w:rsid w:val="005F6870"/>
    <w:rsid w:val="00600E7C"/>
    <w:rsid w:val="00601F97"/>
    <w:rsid w:val="0060662D"/>
    <w:rsid w:val="00614E92"/>
    <w:rsid w:val="0062197E"/>
    <w:rsid w:val="006237C7"/>
    <w:rsid w:val="006301AA"/>
    <w:rsid w:val="00635C16"/>
    <w:rsid w:val="00635D20"/>
    <w:rsid w:val="00637376"/>
    <w:rsid w:val="006535BD"/>
    <w:rsid w:val="006559E3"/>
    <w:rsid w:val="006618BF"/>
    <w:rsid w:val="00664779"/>
    <w:rsid w:val="006728CB"/>
    <w:rsid w:val="00674AB7"/>
    <w:rsid w:val="00690976"/>
    <w:rsid w:val="00691284"/>
    <w:rsid w:val="00692263"/>
    <w:rsid w:val="006A2F6A"/>
    <w:rsid w:val="006A5CCC"/>
    <w:rsid w:val="006C7470"/>
    <w:rsid w:val="006D0DCD"/>
    <w:rsid w:val="006D257C"/>
    <w:rsid w:val="006E4FEB"/>
    <w:rsid w:val="006E5BF1"/>
    <w:rsid w:val="006E74D5"/>
    <w:rsid w:val="006F50EC"/>
    <w:rsid w:val="00704C68"/>
    <w:rsid w:val="0073356D"/>
    <w:rsid w:val="00733F6D"/>
    <w:rsid w:val="00736989"/>
    <w:rsid w:val="00740881"/>
    <w:rsid w:val="00745AA3"/>
    <w:rsid w:val="00755289"/>
    <w:rsid w:val="007568A8"/>
    <w:rsid w:val="00757F72"/>
    <w:rsid w:val="00775381"/>
    <w:rsid w:val="0077680F"/>
    <w:rsid w:val="00781358"/>
    <w:rsid w:val="00782F76"/>
    <w:rsid w:val="00783012"/>
    <w:rsid w:val="00783DBC"/>
    <w:rsid w:val="00787A70"/>
    <w:rsid w:val="00792FEA"/>
    <w:rsid w:val="007971B2"/>
    <w:rsid w:val="007A4B5F"/>
    <w:rsid w:val="007A5399"/>
    <w:rsid w:val="007A65D3"/>
    <w:rsid w:val="007B3B61"/>
    <w:rsid w:val="007B42AD"/>
    <w:rsid w:val="007C40AB"/>
    <w:rsid w:val="007C44A1"/>
    <w:rsid w:val="007D1FA8"/>
    <w:rsid w:val="007D4477"/>
    <w:rsid w:val="007D6700"/>
    <w:rsid w:val="007E6326"/>
    <w:rsid w:val="007F3B71"/>
    <w:rsid w:val="00800F29"/>
    <w:rsid w:val="00813472"/>
    <w:rsid w:val="00815A71"/>
    <w:rsid w:val="00815EEA"/>
    <w:rsid w:val="0082330A"/>
    <w:rsid w:val="00831C8E"/>
    <w:rsid w:val="00835453"/>
    <w:rsid w:val="008361FA"/>
    <w:rsid w:val="00843A2F"/>
    <w:rsid w:val="00844682"/>
    <w:rsid w:val="00846F8F"/>
    <w:rsid w:val="00847D3F"/>
    <w:rsid w:val="00851089"/>
    <w:rsid w:val="00855621"/>
    <w:rsid w:val="00864FAF"/>
    <w:rsid w:val="008700EB"/>
    <w:rsid w:val="00877B28"/>
    <w:rsid w:val="008802FF"/>
    <w:rsid w:val="00883D2C"/>
    <w:rsid w:val="00886754"/>
    <w:rsid w:val="00887A65"/>
    <w:rsid w:val="008A36DF"/>
    <w:rsid w:val="008B155A"/>
    <w:rsid w:val="008B5805"/>
    <w:rsid w:val="008B7FEE"/>
    <w:rsid w:val="008C30C5"/>
    <w:rsid w:val="008C5E86"/>
    <w:rsid w:val="008D0429"/>
    <w:rsid w:val="008D21E2"/>
    <w:rsid w:val="008D23D9"/>
    <w:rsid w:val="008D495A"/>
    <w:rsid w:val="008E117E"/>
    <w:rsid w:val="008E1376"/>
    <w:rsid w:val="008E436F"/>
    <w:rsid w:val="008E4686"/>
    <w:rsid w:val="008E7EF1"/>
    <w:rsid w:val="008F1CFC"/>
    <w:rsid w:val="008F548C"/>
    <w:rsid w:val="00905D39"/>
    <w:rsid w:val="00917493"/>
    <w:rsid w:val="009202A5"/>
    <w:rsid w:val="00921CA8"/>
    <w:rsid w:val="00923ECE"/>
    <w:rsid w:val="0092455A"/>
    <w:rsid w:val="00924DDD"/>
    <w:rsid w:val="00927601"/>
    <w:rsid w:val="00927802"/>
    <w:rsid w:val="00931BD0"/>
    <w:rsid w:val="00933724"/>
    <w:rsid w:val="0094056A"/>
    <w:rsid w:val="00941652"/>
    <w:rsid w:val="00941BC8"/>
    <w:rsid w:val="009439BC"/>
    <w:rsid w:val="00954BA1"/>
    <w:rsid w:val="0096214C"/>
    <w:rsid w:val="00962DDE"/>
    <w:rsid w:val="009A02C0"/>
    <w:rsid w:val="009A02EC"/>
    <w:rsid w:val="009B099B"/>
    <w:rsid w:val="009B3887"/>
    <w:rsid w:val="009B3A71"/>
    <w:rsid w:val="009C16BB"/>
    <w:rsid w:val="009D08DF"/>
    <w:rsid w:val="009D200C"/>
    <w:rsid w:val="009E2068"/>
    <w:rsid w:val="00A12A95"/>
    <w:rsid w:val="00A1639B"/>
    <w:rsid w:val="00A1698D"/>
    <w:rsid w:val="00A504BA"/>
    <w:rsid w:val="00A5056C"/>
    <w:rsid w:val="00A5414A"/>
    <w:rsid w:val="00A5440B"/>
    <w:rsid w:val="00A562AE"/>
    <w:rsid w:val="00A60C67"/>
    <w:rsid w:val="00A63F08"/>
    <w:rsid w:val="00A8275C"/>
    <w:rsid w:val="00A86841"/>
    <w:rsid w:val="00A90342"/>
    <w:rsid w:val="00A938DF"/>
    <w:rsid w:val="00A96B2C"/>
    <w:rsid w:val="00AA1C7A"/>
    <w:rsid w:val="00AA2A47"/>
    <w:rsid w:val="00AA5393"/>
    <w:rsid w:val="00AB382C"/>
    <w:rsid w:val="00AB777F"/>
    <w:rsid w:val="00AC17BE"/>
    <w:rsid w:val="00AC2CB6"/>
    <w:rsid w:val="00AD1896"/>
    <w:rsid w:val="00AD379C"/>
    <w:rsid w:val="00AD6100"/>
    <w:rsid w:val="00AE5311"/>
    <w:rsid w:val="00AE6BBB"/>
    <w:rsid w:val="00AE6C14"/>
    <w:rsid w:val="00AE7C2F"/>
    <w:rsid w:val="00AF1AEF"/>
    <w:rsid w:val="00AF554B"/>
    <w:rsid w:val="00B02CB3"/>
    <w:rsid w:val="00B04CC9"/>
    <w:rsid w:val="00B10262"/>
    <w:rsid w:val="00B3073D"/>
    <w:rsid w:val="00B53EE9"/>
    <w:rsid w:val="00B54250"/>
    <w:rsid w:val="00B56FA3"/>
    <w:rsid w:val="00B5723F"/>
    <w:rsid w:val="00B607D0"/>
    <w:rsid w:val="00B71680"/>
    <w:rsid w:val="00B82FF7"/>
    <w:rsid w:val="00B925C0"/>
    <w:rsid w:val="00BA1311"/>
    <w:rsid w:val="00BA2FC3"/>
    <w:rsid w:val="00BB1531"/>
    <w:rsid w:val="00BC3553"/>
    <w:rsid w:val="00BC6923"/>
    <w:rsid w:val="00BD27F5"/>
    <w:rsid w:val="00BE49DB"/>
    <w:rsid w:val="00BF3CCF"/>
    <w:rsid w:val="00C02545"/>
    <w:rsid w:val="00C044BA"/>
    <w:rsid w:val="00C11366"/>
    <w:rsid w:val="00C15E94"/>
    <w:rsid w:val="00C22E8A"/>
    <w:rsid w:val="00C25A94"/>
    <w:rsid w:val="00C25B27"/>
    <w:rsid w:val="00C43D09"/>
    <w:rsid w:val="00C468BA"/>
    <w:rsid w:val="00C529AA"/>
    <w:rsid w:val="00C5311D"/>
    <w:rsid w:val="00C5503F"/>
    <w:rsid w:val="00C63D6A"/>
    <w:rsid w:val="00C64371"/>
    <w:rsid w:val="00C660F3"/>
    <w:rsid w:val="00C6610A"/>
    <w:rsid w:val="00C670BB"/>
    <w:rsid w:val="00C73B52"/>
    <w:rsid w:val="00C74103"/>
    <w:rsid w:val="00C77643"/>
    <w:rsid w:val="00C85A46"/>
    <w:rsid w:val="00C86332"/>
    <w:rsid w:val="00C96038"/>
    <w:rsid w:val="00CA1C34"/>
    <w:rsid w:val="00CA5720"/>
    <w:rsid w:val="00CB24EA"/>
    <w:rsid w:val="00CB6B63"/>
    <w:rsid w:val="00CB704D"/>
    <w:rsid w:val="00CB7A6C"/>
    <w:rsid w:val="00CD2E54"/>
    <w:rsid w:val="00CD3236"/>
    <w:rsid w:val="00CD7601"/>
    <w:rsid w:val="00CE1755"/>
    <w:rsid w:val="00CF10DD"/>
    <w:rsid w:val="00CF4298"/>
    <w:rsid w:val="00CF4D09"/>
    <w:rsid w:val="00CF62BB"/>
    <w:rsid w:val="00CF7A3F"/>
    <w:rsid w:val="00D00C1F"/>
    <w:rsid w:val="00D12A3E"/>
    <w:rsid w:val="00D13031"/>
    <w:rsid w:val="00D205C6"/>
    <w:rsid w:val="00D25D17"/>
    <w:rsid w:val="00D27FF0"/>
    <w:rsid w:val="00D544A2"/>
    <w:rsid w:val="00D6755C"/>
    <w:rsid w:val="00D73EBF"/>
    <w:rsid w:val="00D751ED"/>
    <w:rsid w:val="00D849A2"/>
    <w:rsid w:val="00D8503E"/>
    <w:rsid w:val="00D951A4"/>
    <w:rsid w:val="00DA01C1"/>
    <w:rsid w:val="00DA41AB"/>
    <w:rsid w:val="00DA5216"/>
    <w:rsid w:val="00DA629E"/>
    <w:rsid w:val="00DB0A9D"/>
    <w:rsid w:val="00DB245D"/>
    <w:rsid w:val="00DC10F4"/>
    <w:rsid w:val="00DC7ECE"/>
    <w:rsid w:val="00DD4B6C"/>
    <w:rsid w:val="00DF118A"/>
    <w:rsid w:val="00DF5771"/>
    <w:rsid w:val="00E009F1"/>
    <w:rsid w:val="00E02180"/>
    <w:rsid w:val="00E049C8"/>
    <w:rsid w:val="00E106C5"/>
    <w:rsid w:val="00E121CE"/>
    <w:rsid w:val="00E154DE"/>
    <w:rsid w:val="00E23D38"/>
    <w:rsid w:val="00E44198"/>
    <w:rsid w:val="00E460B5"/>
    <w:rsid w:val="00E526D8"/>
    <w:rsid w:val="00E63DE5"/>
    <w:rsid w:val="00E75558"/>
    <w:rsid w:val="00E75A1A"/>
    <w:rsid w:val="00E83183"/>
    <w:rsid w:val="00E85B8D"/>
    <w:rsid w:val="00E9513C"/>
    <w:rsid w:val="00E9515B"/>
    <w:rsid w:val="00EA34FE"/>
    <w:rsid w:val="00EA5D1E"/>
    <w:rsid w:val="00EB0AC8"/>
    <w:rsid w:val="00EB2F6E"/>
    <w:rsid w:val="00ED0232"/>
    <w:rsid w:val="00ED2A1C"/>
    <w:rsid w:val="00EE3CA7"/>
    <w:rsid w:val="00EF580A"/>
    <w:rsid w:val="00F05ADB"/>
    <w:rsid w:val="00F06978"/>
    <w:rsid w:val="00F06F82"/>
    <w:rsid w:val="00F07982"/>
    <w:rsid w:val="00F1413C"/>
    <w:rsid w:val="00F1632B"/>
    <w:rsid w:val="00F16A4D"/>
    <w:rsid w:val="00F22F34"/>
    <w:rsid w:val="00F25C9A"/>
    <w:rsid w:val="00F25F2C"/>
    <w:rsid w:val="00F27E2D"/>
    <w:rsid w:val="00F31012"/>
    <w:rsid w:val="00F41D4E"/>
    <w:rsid w:val="00F46595"/>
    <w:rsid w:val="00F70F32"/>
    <w:rsid w:val="00F81630"/>
    <w:rsid w:val="00F85FD5"/>
    <w:rsid w:val="00F92AF2"/>
    <w:rsid w:val="00F947CD"/>
    <w:rsid w:val="00FC74AA"/>
    <w:rsid w:val="00FD0C79"/>
    <w:rsid w:val="00FD13FC"/>
    <w:rsid w:val="00FD248C"/>
    <w:rsid w:val="00FD430C"/>
    <w:rsid w:val="00FE7825"/>
    <w:rsid w:val="00FF0D8A"/>
    <w:rsid w:val="00FF1A35"/>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v:textbox inset="5.85pt,.7pt,5.85pt,.7pt"/>
    </o:shapedefaults>
    <o:shapelayout v:ext="edit">
      <o:idmap v:ext="edit" data="1"/>
    </o:shapelayout>
  </w:shapeDefaults>
  <w:decimalSymbol w:val="."/>
  <w:listSeparator w:val=","/>
  <w14:docId w14:val="696388D2"/>
  <w15:docId w15:val="{1FB370E9-8AB7-43AB-AB54-2B98F67F8D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pPr>
      <w:spacing w:after="180"/>
    </w:pPr>
    <w:rPr>
      <w:lang w:eastAsia="en-US"/>
    </w:rPr>
  </w:style>
  <w:style w:type="paragraph" w:styleId="Heading1">
    <w:name w:val="heading 1"/>
    <w:next w:val="Normal"/>
    <w:qFormat/>
    <w:pPr>
      <w:keepNext/>
      <w:keepLines/>
      <w:numPr>
        <w:numId w:val="5"/>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qFormat/>
    <w:pPr>
      <w:numPr>
        <w:ilvl w:val="1"/>
      </w:numPr>
      <w:pBdr>
        <w:top w:val="none" w:sz="0" w:space="0" w:color="auto"/>
      </w:pBdr>
      <w:spacing w:before="180"/>
      <w:outlineLvl w:val="1"/>
    </w:pPr>
    <w:rPr>
      <w:sz w:val="32"/>
    </w:rPr>
  </w:style>
  <w:style w:type="paragraph" w:styleId="Heading3">
    <w:name w:val="heading 3"/>
    <w:basedOn w:val="Heading2"/>
    <w:next w:val="Normal"/>
    <w:qFormat/>
    <w:pPr>
      <w:numPr>
        <w:ilvl w:val="2"/>
      </w:numPr>
      <w:spacing w:before="120"/>
      <w:outlineLvl w:val="2"/>
    </w:pPr>
    <w:rPr>
      <w:sz w:val="28"/>
    </w:rPr>
  </w:style>
  <w:style w:type="paragraph" w:styleId="Heading4">
    <w:name w:val="heading 4"/>
    <w:basedOn w:val="Heading3"/>
    <w:next w:val="Normal"/>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basedOn w:val="H6"/>
    <w:next w:val="Normal"/>
    <w:qFormat/>
    <w:pPr>
      <w:numPr>
        <w:ilvl w:val="7"/>
      </w:numPr>
      <w:outlineLvl w:val="7"/>
    </w:pPr>
  </w:style>
  <w:style w:type="paragraph" w:styleId="Heading9">
    <w:name w:val="heading 9"/>
    <w:basedOn w:val="H6"/>
    <w:next w:val="Normal"/>
    <w:qFormat/>
    <w:pPr>
      <w:numPr>
        <w:ilvl w:val="8"/>
      </w:numPr>
      <w:ind w:left="1582" w:hanging="1582"/>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link w:val="HeaderChar"/>
    <w:uiPriority w:val="99"/>
    <w:pPr>
      <w:widowControl w:val="0"/>
    </w:pPr>
    <w:rPr>
      <w:rFonts w:ascii="Arial" w:hAnsi="Arial"/>
      <w:b/>
      <w:noProof/>
      <w:sz w:val="18"/>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basedOn w:val="Normal"/>
    <w:next w:val="Normal"/>
    <w:uiPriority w:val="35"/>
    <w:qFormat/>
    <w:pPr>
      <w:spacing w:before="120" w:after="120"/>
    </w:pPr>
    <w:rPr>
      <w:b/>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basedOn w:val="Normal"/>
    <w:link w:val="BodyTextChar"/>
  </w:style>
  <w:style w:type="character" w:styleId="CommentReference">
    <w:name w:val="annotation reference"/>
    <w:semiHidden/>
    <w:rPr>
      <w:sz w:val="16"/>
    </w:rPr>
  </w:style>
  <w:style w:type="paragraph" w:customStyle="1" w:styleId="Guidance">
    <w:name w:val="Guidance"/>
    <w:basedOn w:val="Normal"/>
    <w:rPr>
      <w:i/>
      <w:color w:val="0000FF"/>
    </w:rPr>
  </w:style>
  <w:style w:type="paragraph" w:styleId="CommentText">
    <w:name w:val="annotation text"/>
    <w:basedOn w:val="Normal"/>
    <w:link w:val="CommentTextChar"/>
    <w:semiHidden/>
  </w:style>
  <w:style w:type="character" w:customStyle="1" w:styleId="BodyTextChar">
    <w:name w:val="Body Text Char"/>
    <w:link w:val="BodyText"/>
    <w:rsid w:val="003A0597"/>
    <w:rPr>
      <w:lang w:eastAsia="en-US"/>
    </w:rPr>
  </w:style>
  <w:style w:type="paragraph" w:styleId="BalloonText">
    <w:name w:val="Balloon Text"/>
    <w:basedOn w:val="Normal"/>
    <w:link w:val="BalloonTextChar"/>
    <w:rsid w:val="00846F8F"/>
    <w:pPr>
      <w:spacing w:after="0"/>
    </w:pPr>
    <w:rPr>
      <w:rFonts w:ascii="Tahoma" w:hAnsi="Tahoma" w:cs="Tahoma"/>
      <w:sz w:val="16"/>
      <w:szCs w:val="16"/>
    </w:rPr>
  </w:style>
  <w:style w:type="character" w:customStyle="1" w:styleId="BalloonTextChar">
    <w:name w:val="Balloon Text Char"/>
    <w:basedOn w:val="DefaultParagraphFont"/>
    <w:link w:val="BalloonText"/>
    <w:rsid w:val="00846F8F"/>
    <w:rPr>
      <w:rFonts w:ascii="Tahoma" w:hAnsi="Tahoma" w:cs="Tahoma"/>
      <w:sz w:val="16"/>
      <w:szCs w:val="16"/>
      <w:lang w:eastAsia="en-US"/>
    </w:rPr>
  </w:style>
  <w:style w:type="paragraph" w:styleId="CommentSubject">
    <w:name w:val="annotation subject"/>
    <w:basedOn w:val="CommentText"/>
    <w:next w:val="CommentText"/>
    <w:link w:val="CommentSubjectChar"/>
    <w:rsid w:val="001D6246"/>
    <w:rPr>
      <w:b/>
      <w:bCs/>
    </w:rPr>
  </w:style>
  <w:style w:type="character" w:customStyle="1" w:styleId="CommentTextChar">
    <w:name w:val="Comment Text Char"/>
    <w:basedOn w:val="DefaultParagraphFont"/>
    <w:link w:val="CommentText"/>
    <w:semiHidden/>
    <w:rsid w:val="001D6246"/>
    <w:rPr>
      <w:lang w:eastAsia="en-US"/>
    </w:rPr>
  </w:style>
  <w:style w:type="character" w:customStyle="1" w:styleId="CommentSubjectChar">
    <w:name w:val="Comment Subject Char"/>
    <w:basedOn w:val="CommentTextChar"/>
    <w:link w:val="CommentSubject"/>
    <w:rsid w:val="001D6246"/>
    <w:rPr>
      <w:b/>
      <w:bCs/>
      <w:lang w:eastAsia="en-US"/>
    </w:rPr>
  </w:style>
  <w:style w:type="paragraph" w:customStyle="1" w:styleId="Doc-text2">
    <w:name w:val="Doc-text2"/>
    <w:basedOn w:val="Normal"/>
    <w:link w:val="Doc-text2Char"/>
    <w:qFormat/>
    <w:rsid w:val="00D00C1F"/>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D00C1F"/>
    <w:rPr>
      <w:rFonts w:ascii="Arial" w:eastAsia="MS Mincho" w:hAnsi="Arial"/>
      <w:szCs w:val="24"/>
    </w:rPr>
  </w:style>
  <w:style w:type="character" w:customStyle="1" w:styleId="HeaderChar">
    <w:name w:val="Header Char"/>
    <w:aliases w:val="header odd Char,header Char,header odd1 Char,header odd2 Char,header odd3 Char,header odd4 Char,header odd5 Char,header odd6 Char"/>
    <w:basedOn w:val="DefaultParagraphFont"/>
    <w:link w:val="Header"/>
    <w:uiPriority w:val="99"/>
    <w:rsid w:val="00BC3553"/>
    <w:rPr>
      <w:rFonts w:ascii="Arial" w:hAnsi="Arial"/>
      <w:b/>
      <w:noProof/>
      <w:sz w:val="18"/>
      <w:lang w:eastAsia="en-US"/>
    </w:rPr>
  </w:style>
  <w:style w:type="paragraph" w:styleId="Revision">
    <w:name w:val="Revision"/>
    <w:hidden/>
    <w:uiPriority w:val="99"/>
    <w:semiHidden/>
    <w:rsid w:val="00F92AF2"/>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1904302">
      <w:bodyDiv w:val="1"/>
      <w:marLeft w:val="0"/>
      <w:marRight w:val="0"/>
      <w:marTop w:val="0"/>
      <w:marBottom w:val="0"/>
      <w:divBdr>
        <w:top w:val="none" w:sz="0" w:space="0" w:color="auto"/>
        <w:left w:val="none" w:sz="0" w:space="0" w:color="auto"/>
        <w:bottom w:val="none" w:sz="0" w:space="0" w:color="auto"/>
        <w:right w:val="none" w:sz="0" w:space="0" w:color="auto"/>
      </w:divBdr>
    </w:div>
    <w:div w:id="279456881">
      <w:bodyDiv w:val="1"/>
      <w:marLeft w:val="0"/>
      <w:marRight w:val="0"/>
      <w:marTop w:val="0"/>
      <w:marBottom w:val="0"/>
      <w:divBdr>
        <w:top w:val="none" w:sz="0" w:space="0" w:color="auto"/>
        <w:left w:val="none" w:sz="0" w:space="0" w:color="auto"/>
        <w:bottom w:val="none" w:sz="0" w:space="0" w:color="auto"/>
        <w:right w:val="none" w:sz="0" w:space="0" w:color="auto"/>
      </w:divBdr>
    </w:div>
    <w:div w:id="335115207">
      <w:bodyDiv w:val="1"/>
      <w:marLeft w:val="0"/>
      <w:marRight w:val="0"/>
      <w:marTop w:val="0"/>
      <w:marBottom w:val="0"/>
      <w:divBdr>
        <w:top w:val="none" w:sz="0" w:space="0" w:color="auto"/>
        <w:left w:val="none" w:sz="0" w:space="0" w:color="auto"/>
        <w:bottom w:val="none" w:sz="0" w:space="0" w:color="auto"/>
        <w:right w:val="none" w:sz="0" w:space="0" w:color="auto"/>
      </w:divBdr>
    </w:div>
    <w:div w:id="356656801">
      <w:bodyDiv w:val="1"/>
      <w:marLeft w:val="0"/>
      <w:marRight w:val="0"/>
      <w:marTop w:val="0"/>
      <w:marBottom w:val="0"/>
      <w:divBdr>
        <w:top w:val="none" w:sz="0" w:space="0" w:color="auto"/>
        <w:left w:val="none" w:sz="0" w:space="0" w:color="auto"/>
        <w:bottom w:val="none" w:sz="0" w:space="0" w:color="auto"/>
        <w:right w:val="none" w:sz="0" w:space="0" w:color="auto"/>
      </w:divBdr>
    </w:div>
    <w:div w:id="486409777">
      <w:bodyDiv w:val="1"/>
      <w:marLeft w:val="0"/>
      <w:marRight w:val="0"/>
      <w:marTop w:val="0"/>
      <w:marBottom w:val="0"/>
      <w:divBdr>
        <w:top w:val="none" w:sz="0" w:space="0" w:color="auto"/>
        <w:left w:val="none" w:sz="0" w:space="0" w:color="auto"/>
        <w:bottom w:val="none" w:sz="0" w:space="0" w:color="auto"/>
        <w:right w:val="none" w:sz="0" w:space="0" w:color="auto"/>
      </w:divBdr>
    </w:div>
    <w:div w:id="892472382">
      <w:bodyDiv w:val="1"/>
      <w:marLeft w:val="0"/>
      <w:marRight w:val="0"/>
      <w:marTop w:val="0"/>
      <w:marBottom w:val="0"/>
      <w:divBdr>
        <w:top w:val="none" w:sz="0" w:space="0" w:color="auto"/>
        <w:left w:val="none" w:sz="0" w:space="0" w:color="auto"/>
        <w:bottom w:val="none" w:sz="0" w:space="0" w:color="auto"/>
        <w:right w:val="none" w:sz="0" w:space="0" w:color="auto"/>
      </w:divBdr>
    </w:div>
    <w:div w:id="1673413705">
      <w:bodyDiv w:val="1"/>
      <w:marLeft w:val="0"/>
      <w:marRight w:val="0"/>
      <w:marTop w:val="0"/>
      <w:marBottom w:val="0"/>
      <w:divBdr>
        <w:top w:val="none" w:sz="0" w:space="0" w:color="auto"/>
        <w:left w:val="none" w:sz="0" w:space="0" w:color="auto"/>
        <w:bottom w:val="none" w:sz="0" w:space="0" w:color="auto"/>
        <w:right w:val="none" w:sz="0" w:space="0" w:color="auto"/>
      </w:divBdr>
    </w:div>
    <w:div w:id="1847747915">
      <w:bodyDiv w:val="1"/>
      <w:marLeft w:val="0"/>
      <w:marRight w:val="0"/>
      <w:marTop w:val="0"/>
      <w:marBottom w:val="0"/>
      <w:divBdr>
        <w:top w:val="none" w:sz="0" w:space="0" w:color="auto"/>
        <w:left w:val="none" w:sz="0" w:space="0" w:color="auto"/>
        <w:bottom w:val="none" w:sz="0" w:space="0" w:color="auto"/>
        <w:right w:val="none" w:sz="0" w:space="0" w:color="auto"/>
      </w:divBdr>
    </w:div>
    <w:div w:id="1874531769">
      <w:bodyDiv w:val="1"/>
      <w:marLeft w:val="0"/>
      <w:marRight w:val="0"/>
      <w:marTop w:val="0"/>
      <w:marBottom w:val="0"/>
      <w:divBdr>
        <w:top w:val="none" w:sz="0" w:space="0" w:color="auto"/>
        <w:left w:val="none" w:sz="0" w:space="0" w:color="auto"/>
        <w:bottom w:val="none" w:sz="0" w:space="0" w:color="auto"/>
        <w:right w:val="none" w:sz="0" w:space="0" w:color="auto"/>
      </w:divBdr>
    </w:div>
    <w:div w:id="1920167753">
      <w:bodyDiv w:val="1"/>
      <w:marLeft w:val="0"/>
      <w:marRight w:val="0"/>
      <w:marTop w:val="0"/>
      <w:marBottom w:val="0"/>
      <w:divBdr>
        <w:top w:val="none" w:sz="0" w:space="0" w:color="auto"/>
        <w:left w:val="none" w:sz="0" w:space="0" w:color="auto"/>
        <w:bottom w:val="none" w:sz="0" w:space="0" w:color="auto"/>
        <w:right w:val="none" w:sz="0" w:space="0" w:color="auto"/>
      </w:divBdr>
    </w:div>
    <w:div w:id="20653754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rikin.shah\Desktop\RXXXX.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90D7F2C-C780-4BB9-908F-05962EF5E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RXXXX</Template>
  <TotalTime>8</TotalTime>
  <Pages>3</Pages>
  <Words>1142</Words>
  <Characters>6512</Characters>
  <Application>Microsoft Office Word</Application>
  <DocSecurity>0</DocSecurity>
  <Lines>54</Lines>
  <Paragraphs>15</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3GPP contribution skeleton</vt:lpstr>
      <vt:lpstr>3GPP contribution skeleton</vt:lpstr>
    </vt:vector>
  </TitlesOfParts>
  <Company>PRDCG</Company>
  <LinksUpToDate>false</LinksUpToDate>
  <CharactersWithSpaces>7639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 skeleton</dc:title>
  <dc:subject>3GPP contribution skeleton</dc:subject>
  <dc:creator>Rikin Shah</dc:creator>
  <cp:keywords>3GPP</cp:keywords>
  <cp:lastModifiedBy>Rikin Shah</cp:lastModifiedBy>
  <cp:revision>3</cp:revision>
  <cp:lastPrinted>2017-07-31T14:12:00Z</cp:lastPrinted>
  <dcterms:created xsi:type="dcterms:W3CDTF">2018-02-14T07:55:00Z</dcterms:created>
  <dcterms:modified xsi:type="dcterms:W3CDTF">2018-02-14T08:12:00Z</dcterms:modified>
</cp:coreProperties>
</file>