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1453CA" w:rsidRDefault="001453CA" w:rsidP="004D2495">
      <w:pPr>
        <w:pStyle w:val="a4"/>
        <w:rPr>
          <w:rFonts w:eastAsiaTheme="minorEastAsia"/>
          <w:sz w:val="22"/>
          <w:szCs w:val="22"/>
          <w:lang w:val="en-GB" w:eastAsia="zh-CN"/>
        </w:rPr>
      </w:pPr>
      <w:r>
        <w:rPr>
          <w:sz w:val="22"/>
          <w:szCs w:val="22"/>
          <w:lang w:val="en-GB"/>
        </w:rPr>
        <w:t>3GPP TSG-RAN WG2 Meeting #</w:t>
      </w:r>
      <w:r>
        <w:rPr>
          <w:rFonts w:eastAsiaTheme="minorEastAsia" w:hint="eastAsia"/>
          <w:sz w:val="22"/>
          <w:szCs w:val="22"/>
          <w:lang w:val="en-GB" w:eastAsia="zh-CN"/>
        </w:rPr>
        <w:t xml:space="preserve">100  </w:t>
      </w:r>
      <w:r w:rsidR="004D2495" w:rsidRPr="004D2495">
        <w:rPr>
          <w:sz w:val="22"/>
          <w:szCs w:val="22"/>
          <w:lang w:val="en-GB"/>
        </w:rPr>
        <w:t>                            </w:t>
      </w:r>
      <w:r>
        <w:rPr>
          <w:sz w:val="22"/>
          <w:szCs w:val="22"/>
          <w:lang w:val="en-GB"/>
        </w:rPr>
        <w:t>                               </w:t>
      </w:r>
      <w:r w:rsidR="004D2495" w:rsidRPr="004D2495">
        <w:rPr>
          <w:sz w:val="22"/>
          <w:szCs w:val="22"/>
          <w:lang w:val="en-GB"/>
        </w:rPr>
        <w:t xml:space="preserve">       </w:t>
      </w:r>
      <w:r w:rsidR="00E33EB0" w:rsidRPr="00E33EB0">
        <w:rPr>
          <w:rFonts w:cs="Arial"/>
          <w:sz w:val="22"/>
          <w:szCs w:val="22"/>
        </w:rPr>
        <w:t>R2-1</w:t>
      </w:r>
      <w:r w:rsidR="000213E1">
        <w:rPr>
          <w:rFonts w:eastAsiaTheme="minorEastAsia" w:cs="Arial" w:hint="eastAsia"/>
          <w:sz w:val="22"/>
          <w:szCs w:val="22"/>
          <w:lang w:eastAsia="zh-CN"/>
        </w:rPr>
        <w:t>7</w:t>
      </w:r>
      <w:r w:rsidR="000213E1">
        <w:rPr>
          <w:rFonts w:eastAsiaTheme="minorEastAsia" w:cs="Arial"/>
          <w:sz w:val="22"/>
          <w:szCs w:val="22"/>
          <w:lang w:eastAsia="zh-CN"/>
        </w:rPr>
        <w:t>12857</w:t>
      </w:r>
    </w:p>
    <w:p w:rsidR="005F3B55" w:rsidRPr="005F3B55" w:rsidRDefault="005F3B55" w:rsidP="005F3B55">
      <w:pPr>
        <w:pStyle w:val="a4"/>
        <w:rPr>
          <w:sz w:val="22"/>
          <w:szCs w:val="22"/>
          <w:lang w:val="en-GB"/>
        </w:rPr>
      </w:pPr>
      <w:r w:rsidRPr="005F3B55">
        <w:rPr>
          <w:sz w:val="22"/>
          <w:szCs w:val="22"/>
          <w:lang w:val="en-GB"/>
        </w:rPr>
        <w:t xml:space="preserve">Reno, USA, 27th November </w:t>
      </w:r>
      <w:r w:rsidR="0077591A">
        <w:rPr>
          <w:rFonts w:eastAsiaTheme="minorEastAsia" w:hint="eastAsia"/>
          <w:sz w:val="22"/>
          <w:szCs w:val="22"/>
          <w:lang w:val="en-GB" w:eastAsia="zh-CN"/>
        </w:rPr>
        <w:t>-</w:t>
      </w:r>
      <w:r w:rsidRPr="005F3B55">
        <w:rPr>
          <w:sz w:val="22"/>
          <w:szCs w:val="22"/>
          <w:lang w:val="en-GB"/>
        </w:rPr>
        <w:t xml:space="preserve"> 1st December 2017</w:t>
      </w:r>
    </w:p>
    <w:p w:rsidR="009D6560" w:rsidRPr="005F3B55"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07A50">
        <w:rPr>
          <w:rFonts w:cs="Arial"/>
          <w:sz w:val="22"/>
          <w:szCs w:val="22"/>
        </w:rPr>
        <w:t>Leftover issues of configured grants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62146">
        <w:rPr>
          <w:rFonts w:eastAsia="宋体" w:cs="Arial" w:hint="eastAsia"/>
          <w:sz w:val="22"/>
          <w:szCs w:val="22"/>
          <w:lang w:eastAsia="zh-CN"/>
        </w:rPr>
        <w:t>10.3.1.</w:t>
      </w:r>
      <w:r w:rsidR="00907A50">
        <w:rPr>
          <w:rFonts w:eastAsia="宋体" w:cs="Arial"/>
          <w:sz w:val="22"/>
          <w:szCs w:val="22"/>
          <w:lang w:eastAsia="zh-CN"/>
        </w:rPr>
        <w:t>8</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7624E3" w:rsidRDefault="008037A8">
      <w:pPr>
        <w:pStyle w:val="a0"/>
        <w:rPr>
          <w:rFonts w:eastAsia="宋体"/>
          <w:szCs w:val="20"/>
          <w:lang w:val="en-GB" w:eastAsia="zh-CN"/>
        </w:rPr>
      </w:pPr>
      <w:r>
        <w:rPr>
          <w:rFonts w:eastAsia="宋体"/>
          <w:szCs w:val="20"/>
          <w:lang w:val="en-GB" w:eastAsia="zh-CN"/>
        </w:rPr>
        <w:t>In th</w:t>
      </w:r>
      <w:r w:rsidR="00A77F2A">
        <w:rPr>
          <w:rFonts w:eastAsia="宋体"/>
          <w:szCs w:val="20"/>
          <w:lang w:val="en-GB" w:eastAsia="zh-CN"/>
        </w:rPr>
        <w:t xml:space="preserve">is contribution we discuss </w:t>
      </w:r>
      <w:r w:rsidR="00907A50">
        <w:rPr>
          <w:rFonts w:eastAsia="宋体"/>
          <w:szCs w:val="20"/>
          <w:lang w:val="en-GB" w:eastAsia="zh-CN"/>
        </w:rPr>
        <w:t xml:space="preserve">two </w:t>
      </w:r>
      <w:r>
        <w:rPr>
          <w:rFonts w:eastAsia="宋体"/>
          <w:szCs w:val="20"/>
          <w:lang w:val="en-GB" w:eastAsia="zh-CN"/>
        </w:rPr>
        <w:t xml:space="preserve">leftover issues </w:t>
      </w:r>
      <w:r w:rsidR="00907A50">
        <w:rPr>
          <w:rFonts w:eastAsia="宋体"/>
          <w:szCs w:val="20"/>
          <w:lang w:val="en-GB" w:eastAsia="zh-CN"/>
        </w:rPr>
        <w:t xml:space="preserve">related to configured grants </w:t>
      </w:r>
      <w:r>
        <w:rPr>
          <w:rFonts w:eastAsia="宋体"/>
          <w:szCs w:val="20"/>
          <w:lang w:val="en-GB" w:eastAsia="zh-CN"/>
        </w:rPr>
        <w:t>not address</w:t>
      </w:r>
      <w:r w:rsidR="00907A50">
        <w:rPr>
          <w:rFonts w:eastAsia="宋体"/>
          <w:szCs w:val="20"/>
          <w:lang w:val="en-GB" w:eastAsia="zh-CN"/>
        </w:rPr>
        <w:t>ed by email discussions, namely</w:t>
      </w:r>
      <w:r>
        <w:rPr>
          <w:rFonts w:eastAsia="宋体"/>
          <w:szCs w:val="20"/>
          <w:lang w:val="en-GB" w:eastAsia="zh-CN"/>
        </w:rPr>
        <w:t>:</w:t>
      </w:r>
    </w:p>
    <w:p w:rsidR="008037A8" w:rsidRDefault="00907A50" w:rsidP="008037A8">
      <w:pPr>
        <w:pStyle w:val="a0"/>
        <w:numPr>
          <w:ilvl w:val="0"/>
          <w:numId w:val="14"/>
        </w:numPr>
        <w:rPr>
          <w:rFonts w:eastAsia="宋体"/>
          <w:szCs w:val="20"/>
          <w:lang w:val="en-GB" w:eastAsia="zh-CN"/>
        </w:rPr>
      </w:pPr>
      <w:r>
        <w:rPr>
          <w:rFonts w:eastAsia="宋体"/>
          <w:szCs w:val="20"/>
          <w:lang w:val="en-GB" w:eastAsia="zh-CN"/>
        </w:rPr>
        <w:t>UE behaviour when the direction (UL/DL) of a configured grant is changed in dynamic TDD</w:t>
      </w:r>
    </w:p>
    <w:p w:rsidR="008037A8" w:rsidRDefault="00907A50" w:rsidP="008037A8">
      <w:pPr>
        <w:pStyle w:val="a0"/>
        <w:numPr>
          <w:ilvl w:val="0"/>
          <w:numId w:val="14"/>
        </w:numPr>
        <w:rPr>
          <w:rFonts w:eastAsia="宋体"/>
          <w:szCs w:val="20"/>
          <w:lang w:val="en-GB" w:eastAsia="zh-CN"/>
        </w:rPr>
      </w:pPr>
      <w:r>
        <w:rPr>
          <w:rFonts w:eastAsia="宋体"/>
          <w:szCs w:val="20"/>
          <w:lang w:val="en-GB" w:eastAsia="zh-CN"/>
        </w:rPr>
        <w:t xml:space="preserve">How to </w:t>
      </w:r>
      <w:r w:rsidR="00642A86">
        <w:rPr>
          <w:rFonts w:eastAsia="宋体"/>
          <w:szCs w:val="20"/>
          <w:lang w:val="en-GB" w:eastAsia="zh-CN"/>
        </w:rPr>
        <w:t xml:space="preserve">allow </w:t>
      </w:r>
      <w:r w:rsidR="00642A86">
        <w:t>r</w:t>
      </w:r>
      <w:r w:rsidR="00642A86" w:rsidRPr="002F4F3B">
        <w:t xml:space="preserve">etransmissions for </w:t>
      </w:r>
      <w:r w:rsidR="00642A86">
        <w:t xml:space="preserve">grant-free Type 1 configured </w:t>
      </w:r>
      <w:r w:rsidR="00926FAE">
        <w:t xml:space="preserve">UL </w:t>
      </w:r>
      <w:r w:rsidR="00642A86">
        <w:t>grants to</w:t>
      </w:r>
      <w:r w:rsidR="00642A86" w:rsidRPr="002F4F3B">
        <w:t xml:space="preserve"> continue after </w:t>
      </w:r>
      <w:r w:rsidR="00642A86">
        <w:t xml:space="preserve">MAC </w:t>
      </w:r>
      <w:r w:rsidR="00642A86" w:rsidRPr="002F4F3B">
        <w:t>clear</w:t>
      </w:r>
      <w:r w:rsidR="00642A86">
        <w:t>ed</w:t>
      </w:r>
      <w:r w:rsidR="00926FAE">
        <w:t xml:space="preserve"> the </w:t>
      </w:r>
      <w:r w:rsidR="00642A86" w:rsidRPr="002F4F3B">
        <w:t>grant</w:t>
      </w:r>
      <w:r w:rsidR="00642A86">
        <w:t>?</w:t>
      </w:r>
    </w:p>
    <w:p w:rsidR="007624E3" w:rsidRDefault="007624E3" w:rsidP="007624E3">
      <w:pPr>
        <w:pStyle w:val="1"/>
        <w:jc w:val="both"/>
      </w:pPr>
      <w:r w:rsidRPr="00AA54B6">
        <w:rPr>
          <w:rFonts w:hint="eastAsia"/>
        </w:rPr>
        <w:t>Discussion</w:t>
      </w:r>
    </w:p>
    <w:p w:rsidR="00D31628" w:rsidRDefault="00D31628" w:rsidP="00D31628">
      <w:pPr>
        <w:pStyle w:val="20"/>
        <w:ind w:left="562" w:hanging="562"/>
        <w:jc w:val="both"/>
        <w:rPr>
          <w:rFonts w:eastAsia="宋体"/>
        </w:rPr>
      </w:pPr>
      <w:r>
        <w:rPr>
          <w:rFonts w:eastAsia="宋体"/>
        </w:rPr>
        <w:t>Configured grants and dynamic TDD</w:t>
      </w:r>
    </w:p>
    <w:p w:rsidR="00822288" w:rsidRDefault="00D31628" w:rsidP="0077591A">
      <w:pPr>
        <w:pStyle w:val="a0"/>
        <w:spacing w:beforeLines="50"/>
        <w:rPr>
          <w:rFonts w:eastAsia="宋体"/>
          <w:szCs w:val="20"/>
          <w:lang w:eastAsia="zh-CN"/>
        </w:rPr>
      </w:pPr>
      <w:r>
        <w:rPr>
          <w:rFonts w:eastAsia="宋体"/>
          <w:szCs w:val="20"/>
          <w:lang w:eastAsia="zh-CN"/>
        </w:rPr>
        <w:t xml:space="preserve">NR introduced the concept of dynamic TDD where the TDD configuration can vary dynamically on a slot basis. In this case, a Slot Format Indicator (SFI) is provided to the UE in PDCCH as part of the common search space at the slot origin. Therefore, it may happen that a configure grant for PUSCH </w:t>
      </w:r>
      <w:r w:rsidR="00822288">
        <w:rPr>
          <w:rFonts w:eastAsia="宋体"/>
          <w:szCs w:val="20"/>
          <w:lang w:eastAsia="zh-CN"/>
        </w:rPr>
        <w:t xml:space="preserve">or PDSCH </w:t>
      </w:r>
      <w:r>
        <w:rPr>
          <w:rFonts w:eastAsia="宋体"/>
          <w:szCs w:val="20"/>
          <w:lang w:eastAsia="zh-CN"/>
        </w:rPr>
        <w:t>falls in a DL</w:t>
      </w:r>
      <w:r w:rsidR="00822288">
        <w:rPr>
          <w:rFonts w:eastAsia="宋体"/>
          <w:szCs w:val="20"/>
          <w:lang w:eastAsia="zh-CN"/>
        </w:rPr>
        <w:t xml:space="preserve"> or UL symbol respectively. Since the UE is aware from acquiring the SFI of the issue, there could be different options (UE behaviors):</w:t>
      </w:r>
    </w:p>
    <w:p w:rsidR="00D31628" w:rsidRDefault="00822288" w:rsidP="0077591A">
      <w:pPr>
        <w:pStyle w:val="a0"/>
        <w:numPr>
          <w:ilvl w:val="0"/>
          <w:numId w:val="15"/>
        </w:numPr>
        <w:spacing w:beforeLines="50"/>
        <w:rPr>
          <w:rFonts w:eastAsia="宋体"/>
          <w:szCs w:val="20"/>
          <w:lang w:eastAsia="zh-CN"/>
        </w:rPr>
      </w:pPr>
      <w:r>
        <w:rPr>
          <w:rFonts w:eastAsia="宋体"/>
          <w:szCs w:val="20"/>
          <w:lang w:eastAsia="zh-CN"/>
        </w:rPr>
        <w:t>Option 1: the UE simply disregard the configured grant, since invalid</w:t>
      </w:r>
    </w:p>
    <w:p w:rsidR="00822288" w:rsidRDefault="00822288" w:rsidP="0077591A">
      <w:pPr>
        <w:pStyle w:val="a0"/>
        <w:numPr>
          <w:ilvl w:val="0"/>
          <w:numId w:val="15"/>
        </w:numPr>
        <w:spacing w:beforeLines="50"/>
        <w:rPr>
          <w:rFonts w:eastAsia="宋体"/>
          <w:szCs w:val="20"/>
          <w:lang w:eastAsia="zh-CN"/>
        </w:rPr>
      </w:pPr>
      <w:r>
        <w:rPr>
          <w:rFonts w:eastAsia="宋体"/>
          <w:szCs w:val="20"/>
          <w:lang w:eastAsia="zh-CN"/>
        </w:rPr>
        <w:t>Option 2: the UE swaps UL and DL configured grants</w:t>
      </w:r>
    </w:p>
    <w:p w:rsidR="00822288" w:rsidRPr="00D31628" w:rsidRDefault="00822288" w:rsidP="0077591A">
      <w:pPr>
        <w:pStyle w:val="a0"/>
        <w:numPr>
          <w:ilvl w:val="0"/>
          <w:numId w:val="15"/>
        </w:numPr>
        <w:spacing w:beforeLines="50"/>
        <w:rPr>
          <w:rFonts w:eastAsia="宋体"/>
          <w:szCs w:val="20"/>
          <w:lang w:eastAsia="zh-CN"/>
        </w:rPr>
      </w:pPr>
      <w:r>
        <w:rPr>
          <w:rFonts w:eastAsia="宋体"/>
          <w:szCs w:val="20"/>
          <w:lang w:eastAsia="zh-CN"/>
        </w:rPr>
        <w:t>Option 3: the UE waits for the next available symbol in the correct direction to transmit the configured grant</w:t>
      </w:r>
    </w:p>
    <w:p w:rsidR="00AE13D5" w:rsidRDefault="00822288" w:rsidP="0077591A">
      <w:pPr>
        <w:pStyle w:val="a0"/>
        <w:spacing w:beforeLines="50"/>
        <w:rPr>
          <w:rFonts w:eastAsia="宋体"/>
          <w:szCs w:val="20"/>
          <w:lang w:eastAsia="zh-CN"/>
        </w:rPr>
      </w:pPr>
      <w:r>
        <w:rPr>
          <w:rFonts w:eastAsia="宋体"/>
          <w:szCs w:val="20"/>
          <w:lang w:eastAsia="zh-CN"/>
        </w:rPr>
        <w:t xml:space="preserve">Clearly Option 1 is the simplest. Option 2 requires that both UL and DL configured grants exist and that traffic is active on both directions, which is quite restrictive. Option 3 </w:t>
      </w:r>
      <w:r w:rsidR="00AE13D5">
        <w:rPr>
          <w:rFonts w:eastAsia="宋体"/>
          <w:szCs w:val="20"/>
          <w:lang w:eastAsia="zh-CN"/>
        </w:rPr>
        <w:t>will affect the periodicity of the configured grants. Moreover, we think it would be contradictory to configure semi-persistent assignments in a highly dynamic system as dynamic TDD. Therefore we don’t think SPS configurations are typical case in dynamic TDD and therefore we should not spend effort in optimizing this case. As a result we prefer Option 1.</w:t>
      </w:r>
    </w:p>
    <w:p w:rsidR="00AE13D5" w:rsidRDefault="00AE13D5" w:rsidP="0077591A">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1</w:t>
      </w:r>
      <w:r w:rsidRPr="00B96A3A">
        <w:rPr>
          <w:rFonts w:eastAsia="宋体" w:hint="eastAsia"/>
          <w:b/>
          <w:lang w:val="en-GB" w:eastAsia="zh-CN"/>
        </w:rPr>
        <w:t xml:space="preserve">: </w:t>
      </w:r>
      <w:r>
        <w:rPr>
          <w:rFonts w:eastAsia="宋体"/>
          <w:b/>
          <w:lang w:val="en-GB" w:eastAsia="zh-CN"/>
        </w:rPr>
        <w:t>In dynamic TDD, the UE disregards a configured grant when the UL/DL direction changes.</w:t>
      </w:r>
    </w:p>
    <w:p w:rsidR="00AE13D5" w:rsidRDefault="00AE13D5" w:rsidP="00AE13D5">
      <w:pPr>
        <w:pStyle w:val="20"/>
        <w:ind w:left="562" w:hanging="562"/>
        <w:jc w:val="both"/>
        <w:rPr>
          <w:rFonts w:eastAsia="宋体"/>
        </w:rPr>
      </w:pPr>
      <w:r>
        <w:t>R</w:t>
      </w:r>
      <w:r w:rsidRPr="002F4F3B">
        <w:t xml:space="preserve">etransmissions </w:t>
      </w:r>
      <w:r>
        <w:t xml:space="preserve">of Type 1 configured </w:t>
      </w:r>
      <w:r w:rsidR="00926FAE">
        <w:t xml:space="preserve">UL </w:t>
      </w:r>
      <w:r>
        <w:t xml:space="preserve">grants </w:t>
      </w:r>
      <w:r w:rsidR="002C19D4">
        <w:t>after M</w:t>
      </w:r>
      <w:r>
        <w:t xml:space="preserve">AC </w:t>
      </w:r>
      <w:r w:rsidRPr="002F4F3B">
        <w:t>clear</w:t>
      </w:r>
      <w:r>
        <w:t>ed</w:t>
      </w:r>
      <w:r w:rsidRPr="002F4F3B">
        <w:t xml:space="preserve"> the grant</w:t>
      </w:r>
    </w:p>
    <w:p w:rsidR="00926FAE" w:rsidRDefault="002C19D4" w:rsidP="0077591A">
      <w:pPr>
        <w:pStyle w:val="a0"/>
        <w:spacing w:beforeLines="50"/>
        <w:rPr>
          <w:rFonts w:eastAsia="宋体"/>
          <w:lang w:val="en-GB" w:eastAsia="zh-CN"/>
        </w:rPr>
      </w:pPr>
      <w:r>
        <w:rPr>
          <w:rFonts w:eastAsia="宋体"/>
          <w:lang w:val="en-GB" w:eastAsia="zh-CN"/>
        </w:rPr>
        <w:t>In LTE</w:t>
      </w:r>
      <w:r w:rsidR="00926FAE">
        <w:rPr>
          <w:rFonts w:eastAsia="宋体"/>
          <w:lang w:val="en-GB" w:eastAsia="zh-CN"/>
        </w:rPr>
        <w:t>, MAC clears a</w:t>
      </w:r>
      <w:r>
        <w:rPr>
          <w:rFonts w:eastAsia="宋体"/>
          <w:lang w:val="en-GB" w:eastAsia="zh-CN"/>
        </w:rPr>
        <w:t xml:space="preserve"> configured </w:t>
      </w:r>
      <w:r w:rsidR="00926FAE">
        <w:rPr>
          <w:rFonts w:eastAsia="宋体"/>
          <w:lang w:val="en-GB" w:eastAsia="zh-CN"/>
        </w:rPr>
        <w:t xml:space="preserve">UL </w:t>
      </w:r>
      <w:r>
        <w:rPr>
          <w:rFonts w:eastAsia="宋体"/>
          <w:lang w:val="en-GB" w:eastAsia="zh-CN"/>
        </w:rPr>
        <w:t xml:space="preserve">grant of an SPS configuration following L1 signalling to SPS C-RNTI indicating SPS release in the PDCCH </w:t>
      </w:r>
      <w:r w:rsidR="00926FAE">
        <w:rPr>
          <w:rFonts w:eastAsia="宋体"/>
          <w:lang w:val="en-GB" w:eastAsia="zh-CN"/>
        </w:rPr>
        <w:t xml:space="preserve">contents, and sends </w:t>
      </w:r>
      <w:r w:rsidR="00926FAE">
        <w:rPr>
          <w:noProof/>
        </w:rPr>
        <w:t>SPS confirmation MAC CE in returns</w:t>
      </w:r>
      <w:r w:rsidR="00926FAE">
        <w:rPr>
          <w:rFonts w:eastAsia="宋体"/>
          <w:lang w:val="en-GB" w:eastAsia="zh-CN"/>
        </w:rPr>
        <w:t>. However, in that case, only the configured allocation is cleared. The RRC configured SPS C-RNTI remains valid and the UE can continue receiving re-transmission requests via dynamic grants to the SPS C-RNTI.</w:t>
      </w:r>
    </w:p>
    <w:p w:rsidR="00926FAE" w:rsidRDefault="00926FAE" w:rsidP="0077591A">
      <w:pPr>
        <w:pStyle w:val="a0"/>
        <w:spacing w:beforeLines="50"/>
        <w:rPr>
          <w:rFonts w:eastAsia="宋体"/>
          <w:lang w:val="en-GB" w:eastAsia="zh-CN"/>
        </w:rPr>
      </w:pPr>
      <w:r>
        <w:rPr>
          <w:rFonts w:eastAsia="宋体"/>
          <w:lang w:val="en-GB" w:eastAsia="zh-CN"/>
        </w:rPr>
        <w:t xml:space="preserve">TS 36.321 </w:t>
      </w:r>
      <w:proofErr w:type="gramStart"/>
      <w:r>
        <w:rPr>
          <w:rFonts w:eastAsia="宋体"/>
          <w:lang w:val="en-GB" w:eastAsia="zh-CN"/>
        </w:rPr>
        <w:t>Section</w:t>
      </w:r>
      <w:proofErr w:type="gramEnd"/>
      <w:r>
        <w:rPr>
          <w:rFonts w:eastAsia="宋体"/>
          <w:lang w:val="en-GB" w:eastAsia="zh-CN"/>
        </w:rPr>
        <w:t xml:space="preserve"> 5.10.2:</w:t>
      </w:r>
    </w:p>
    <w:p w:rsidR="00B471CE" w:rsidRDefault="00B471CE" w:rsidP="0077591A">
      <w:pPr>
        <w:pStyle w:val="a0"/>
        <w:spacing w:beforeLines="50"/>
        <w:rPr>
          <w:rFonts w:eastAsia="宋体"/>
          <w:lang w:val="en-GB" w:eastAsia="zh-CN"/>
        </w:rPr>
      </w:pPr>
      <w:r>
        <w:rPr>
          <w:rFonts w:eastAsia="宋体"/>
          <w:lang w:val="en-GB" w:eastAsia="zh-CN"/>
        </w:rPr>
        <w:t>[…]</w:t>
      </w:r>
    </w:p>
    <w:p w:rsidR="00926FAE" w:rsidRPr="006846AE" w:rsidRDefault="00926FAE" w:rsidP="00926FAE">
      <w:pPr>
        <w:rPr>
          <w:noProof/>
        </w:rPr>
      </w:pPr>
      <w:r w:rsidRPr="006846AE">
        <w:rPr>
          <w:noProof/>
          <w:lang w:eastAsia="zh-CN"/>
        </w:rPr>
        <w:t>T</w:t>
      </w:r>
      <w:r w:rsidRPr="006846AE">
        <w:rPr>
          <w:noProof/>
        </w:rPr>
        <w:t>he MAC entity shall clear the configured uplink grant</w:t>
      </w:r>
      <w:r w:rsidRPr="006846AE">
        <w:rPr>
          <w:noProof/>
          <w:lang w:eastAsia="zh-CN"/>
        </w:rPr>
        <w:t xml:space="preserve"> </w:t>
      </w:r>
      <w:r w:rsidRPr="006846AE">
        <w:rPr>
          <w:noProof/>
        </w:rPr>
        <w:t>immediately after</w:t>
      </w:r>
      <w:r w:rsidRPr="006846AE">
        <w:rPr>
          <w:noProof/>
          <w:lang w:eastAsia="zh-CN"/>
        </w:rPr>
        <w:t xml:space="preserve"> </w:t>
      </w:r>
      <w:r w:rsidRPr="006846AE">
        <w:t xml:space="preserve">first transmission of </w:t>
      </w:r>
      <w:r w:rsidRPr="006846AE">
        <w:rPr>
          <w:noProof/>
        </w:rPr>
        <w:t xml:space="preserve">SPS confirmation MAC Control Element </w:t>
      </w:r>
      <w:r w:rsidRPr="006846AE">
        <w:rPr>
          <w:noProof/>
          <w:lang w:eastAsia="zh-CN"/>
        </w:rPr>
        <w:t>triggered by</w:t>
      </w:r>
      <w:r w:rsidRPr="006846AE">
        <w:rPr>
          <w:noProof/>
        </w:rPr>
        <w:t xml:space="preserve"> the SPS release.</w:t>
      </w:r>
    </w:p>
    <w:p w:rsidR="00926FAE" w:rsidRPr="006846AE" w:rsidRDefault="00926FAE" w:rsidP="00926FAE">
      <w:pPr>
        <w:pStyle w:val="NO"/>
        <w:rPr>
          <w:noProof/>
        </w:rPr>
      </w:pPr>
      <w:r w:rsidRPr="006846AE">
        <w:lastRenderedPageBreak/>
        <w:t>NOTE:</w:t>
      </w:r>
      <w:r w:rsidRPr="006846AE">
        <w:tab/>
        <w:t>Retransmissions for Semi-Persistent Scheduling can continue after clearing the configured uplink grant.</w:t>
      </w:r>
    </w:p>
    <w:p w:rsidR="00B471CE" w:rsidRDefault="00B471CE" w:rsidP="0077591A">
      <w:pPr>
        <w:pStyle w:val="a0"/>
        <w:spacing w:beforeLines="50"/>
        <w:rPr>
          <w:rFonts w:eastAsia="宋体"/>
          <w:lang w:val="en-GB" w:eastAsia="zh-CN"/>
        </w:rPr>
      </w:pPr>
      <w:r>
        <w:rPr>
          <w:rFonts w:eastAsia="宋体"/>
          <w:lang w:val="en-GB" w:eastAsia="zh-CN"/>
        </w:rPr>
        <w:t>[…]</w:t>
      </w:r>
    </w:p>
    <w:p w:rsidR="00926FAE" w:rsidRDefault="00ED4C4C" w:rsidP="0077591A">
      <w:pPr>
        <w:pStyle w:val="a0"/>
        <w:spacing w:beforeLines="50"/>
        <w:rPr>
          <w:rFonts w:eastAsia="宋体"/>
          <w:lang w:val="en-GB" w:eastAsia="zh-CN"/>
        </w:rPr>
      </w:pPr>
      <w:r>
        <w:rPr>
          <w:rFonts w:eastAsia="宋体"/>
          <w:lang w:val="en-GB" w:eastAsia="zh-CN"/>
        </w:rPr>
        <w:t>In the email discussion #42 “</w:t>
      </w:r>
      <w:r w:rsidRPr="00ED4C4C">
        <w:rPr>
          <w:rFonts w:eastAsia="宋体"/>
          <w:lang w:val="en-GB" w:eastAsia="zh-CN"/>
        </w:rPr>
        <w:t>Open issues on SPS and GF</w:t>
      </w:r>
      <w:r>
        <w:rPr>
          <w:rFonts w:eastAsia="宋体"/>
          <w:lang w:val="en-GB" w:eastAsia="zh-CN"/>
        </w:rPr>
        <w:t>” the question was asked whether, similar to LTE, “f</w:t>
      </w:r>
      <w:r w:rsidRPr="00ED4C4C">
        <w:rPr>
          <w:rFonts w:eastAsia="宋体"/>
          <w:lang w:val="en-GB" w:eastAsia="zh-CN"/>
        </w:rPr>
        <w:t>or both GF Type 1, and Type 2 (SPS), should the retransmission continue after clearing the configured uplink resource assignment by the MAC entity?</w:t>
      </w:r>
      <w:r>
        <w:rPr>
          <w:rFonts w:eastAsia="宋体"/>
          <w:lang w:val="en-GB" w:eastAsia="zh-CN"/>
        </w:rPr>
        <w:t>” Although majority of companies answered “yes” it is not clear how it works for Type 1 c</w:t>
      </w:r>
      <w:r w:rsidR="00B471CE">
        <w:rPr>
          <w:rFonts w:eastAsia="宋体"/>
          <w:lang w:val="en-GB" w:eastAsia="zh-CN"/>
        </w:rPr>
        <w:t xml:space="preserve">onfigured grants. Indeed, unlike Type 2 configured grants, the configured resource of Type 1 configured grant is not release by a DCI command since Type 2 is only configured/activated and deactivated/released by RRC. Hence when releasing a Type 2 configured grant, it is expected that RRC also releases the associated SPS C-RNTI. Therefore, for the Type 2 grant to benefit from the same re-transmission feature as Type 1 grants, the SPS C-RNTI must be maintained for a period of time following the </w:t>
      </w:r>
      <w:r w:rsidR="0092299E">
        <w:rPr>
          <w:rFonts w:eastAsia="宋体"/>
          <w:lang w:val="en-GB" w:eastAsia="zh-CN"/>
        </w:rPr>
        <w:t xml:space="preserve">release of the configured grant. We propose to implement it with a timer triggered by the reception of the RRC Configuration Release. Since NR operates exclusively with asynchronous HARQ, this timer should be configured by </w:t>
      </w:r>
      <w:proofErr w:type="spellStart"/>
      <w:r w:rsidR="0092299E">
        <w:rPr>
          <w:rFonts w:eastAsia="宋体"/>
          <w:lang w:val="en-GB" w:eastAsia="zh-CN"/>
        </w:rPr>
        <w:t>gNB</w:t>
      </w:r>
      <w:proofErr w:type="spellEnd"/>
      <w:r w:rsidR="0092299E">
        <w:rPr>
          <w:rFonts w:eastAsia="宋体"/>
          <w:lang w:val="en-GB" w:eastAsia="zh-CN"/>
        </w:rPr>
        <w:t>. Alternately, in the email discussion #42 “</w:t>
      </w:r>
      <w:r w:rsidR="0092299E" w:rsidRPr="00ED4C4C">
        <w:rPr>
          <w:rFonts w:eastAsia="宋体"/>
          <w:lang w:val="en-GB" w:eastAsia="zh-CN"/>
        </w:rPr>
        <w:t>Open issues on SPS and GF</w:t>
      </w:r>
      <w:r w:rsidR="0092299E">
        <w:rPr>
          <w:rFonts w:eastAsia="宋体"/>
          <w:lang w:val="en-GB" w:eastAsia="zh-CN"/>
        </w:rPr>
        <w:t xml:space="preserve">”, questions 23-27 discuss </w:t>
      </w:r>
      <w:r w:rsidR="00C428E6">
        <w:rPr>
          <w:rFonts w:eastAsia="宋体"/>
          <w:lang w:val="en-GB" w:eastAsia="zh-CN"/>
        </w:rPr>
        <w:t>a timer triggered by an UL transmission and which expiry would trigger an implicit ACK if no DCI has been received on the SPS C-RNTI. If agreed, such timer triggered by the last Type 1 configured grant transmission preceding the release could as well be used as a validity period for the SPS C-RNTI.</w:t>
      </w:r>
    </w:p>
    <w:p w:rsidR="00A77F2A" w:rsidRDefault="00A77F2A" w:rsidP="0077591A">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2</w:t>
      </w:r>
      <w:r w:rsidRPr="00B96A3A">
        <w:rPr>
          <w:rFonts w:eastAsia="宋体" w:hint="eastAsia"/>
          <w:b/>
          <w:lang w:val="en-GB" w:eastAsia="zh-CN"/>
        </w:rPr>
        <w:t xml:space="preserve">: </w:t>
      </w:r>
      <w:r>
        <w:rPr>
          <w:rFonts w:eastAsia="宋体"/>
          <w:b/>
          <w:lang w:val="en-GB" w:eastAsia="zh-CN"/>
        </w:rPr>
        <w:t xml:space="preserve">Following an RRC Configuration Release, the SPS C-RNTI used for retransmissions of Type 1 configured grants remains valid (depending on agreements following </w:t>
      </w:r>
      <w:r w:rsidRPr="00A77F2A">
        <w:rPr>
          <w:rFonts w:eastAsia="宋体"/>
          <w:b/>
          <w:lang w:val="en-GB" w:eastAsia="zh-CN"/>
        </w:rPr>
        <w:t>email discussion #42</w:t>
      </w:r>
      <w:r>
        <w:rPr>
          <w:rFonts w:eastAsia="宋体"/>
          <w:b/>
          <w:lang w:val="en-GB" w:eastAsia="zh-CN"/>
        </w:rPr>
        <w:t>):</w:t>
      </w:r>
    </w:p>
    <w:p w:rsidR="00A77F2A" w:rsidRDefault="00A77F2A" w:rsidP="0077591A">
      <w:pPr>
        <w:pStyle w:val="a0"/>
        <w:spacing w:beforeLines="50"/>
        <w:rPr>
          <w:rFonts w:eastAsia="宋体"/>
          <w:b/>
          <w:lang w:val="en-GB" w:eastAsia="zh-CN"/>
        </w:rPr>
      </w:pPr>
      <w:r>
        <w:rPr>
          <w:rFonts w:eastAsia="宋体"/>
          <w:b/>
          <w:lang w:val="en-GB" w:eastAsia="zh-CN"/>
        </w:rPr>
        <w:t xml:space="preserve">- </w:t>
      </w:r>
      <w:proofErr w:type="gramStart"/>
      <w:r>
        <w:rPr>
          <w:rFonts w:eastAsia="宋体"/>
          <w:b/>
          <w:lang w:val="en-GB" w:eastAsia="zh-CN"/>
        </w:rPr>
        <w:t>for</w:t>
      </w:r>
      <w:proofErr w:type="gramEnd"/>
      <w:r>
        <w:rPr>
          <w:rFonts w:eastAsia="宋体"/>
          <w:b/>
          <w:lang w:val="en-GB" w:eastAsia="zh-CN"/>
        </w:rPr>
        <w:t xml:space="preserve"> a period of time defined by a new configured timer triggered by the reception of the RRC Configuration Release</w:t>
      </w:r>
    </w:p>
    <w:p w:rsidR="00A77F2A" w:rsidRDefault="00A77F2A" w:rsidP="0077591A">
      <w:pPr>
        <w:pStyle w:val="a0"/>
        <w:spacing w:beforeLines="50"/>
        <w:rPr>
          <w:rFonts w:eastAsia="宋体"/>
          <w:b/>
          <w:lang w:val="en-GB" w:eastAsia="zh-CN"/>
        </w:rPr>
      </w:pPr>
      <w:proofErr w:type="gramStart"/>
      <w:r>
        <w:rPr>
          <w:rFonts w:eastAsia="宋体"/>
          <w:b/>
          <w:lang w:val="en-GB" w:eastAsia="zh-CN"/>
        </w:rPr>
        <w:t>or</w:t>
      </w:r>
      <w:proofErr w:type="gramEnd"/>
    </w:p>
    <w:p w:rsidR="00A77F2A" w:rsidRDefault="00A77F2A" w:rsidP="0077591A">
      <w:pPr>
        <w:pStyle w:val="a0"/>
        <w:spacing w:beforeLines="50"/>
        <w:rPr>
          <w:rFonts w:eastAsia="宋体"/>
          <w:b/>
          <w:lang w:val="en-GB" w:eastAsia="zh-CN"/>
        </w:rPr>
      </w:pPr>
      <w:r>
        <w:rPr>
          <w:rFonts w:eastAsia="宋体"/>
          <w:b/>
          <w:lang w:val="en-GB" w:eastAsia="zh-CN"/>
        </w:rPr>
        <w:t xml:space="preserve">- </w:t>
      </w:r>
      <w:proofErr w:type="gramStart"/>
      <w:r>
        <w:rPr>
          <w:rFonts w:eastAsia="宋体"/>
          <w:b/>
          <w:lang w:val="en-GB" w:eastAsia="zh-CN"/>
        </w:rPr>
        <w:t>until</w:t>
      </w:r>
      <w:proofErr w:type="gramEnd"/>
      <w:r>
        <w:rPr>
          <w:rFonts w:eastAsia="宋体"/>
          <w:b/>
          <w:lang w:val="en-GB" w:eastAsia="zh-CN"/>
        </w:rPr>
        <w:t xml:space="preserve"> the expiration of the “implicit ACK” timer (if agreed) triggered </w:t>
      </w:r>
      <w:r w:rsidRPr="00C428E6">
        <w:rPr>
          <w:rFonts w:eastAsia="宋体"/>
          <w:b/>
          <w:lang w:val="en-GB" w:eastAsia="zh-CN"/>
        </w:rPr>
        <w:t>by the last Type 1 configured grant transmission preceding the release</w:t>
      </w:r>
      <w:r>
        <w:rPr>
          <w:rFonts w:eastAsia="宋体"/>
          <w:b/>
          <w:lang w:val="en-GB" w:eastAsia="zh-CN"/>
        </w:rPr>
        <w:t>.</w:t>
      </w:r>
      <w:r>
        <w:rPr>
          <w:rFonts w:eastAsia="宋体"/>
          <w:lang w:val="en-GB" w:eastAsia="zh-CN"/>
        </w:rPr>
        <w:t xml:space="preserve">  </w:t>
      </w:r>
    </w:p>
    <w:p w:rsidR="002C6318" w:rsidRDefault="002C6318" w:rsidP="000909F5">
      <w:pPr>
        <w:pStyle w:val="1"/>
        <w:jc w:val="both"/>
      </w:pPr>
      <w:r>
        <w:t>Conclusion</w:t>
      </w:r>
    </w:p>
    <w:p w:rsidR="00A77F2A" w:rsidRDefault="00A77F2A" w:rsidP="00C428E6">
      <w:pPr>
        <w:pStyle w:val="a0"/>
        <w:rPr>
          <w:rFonts w:eastAsia="宋体"/>
          <w:lang w:val="en-GB" w:eastAsia="zh-CN"/>
        </w:rPr>
      </w:pPr>
      <w:r>
        <w:rPr>
          <w:rFonts w:eastAsia="宋体"/>
          <w:lang w:val="en-GB" w:eastAsia="zh-CN"/>
        </w:rPr>
        <w:t>This contribution discusses leftover issues related to configured grants and dynamic TDD as well as continuing retransmissions after MAC cleared a Type 1 configured grant. Our resulting proposals are as follows:</w:t>
      </w:r>
    </w:p>
    <w:p w:rsidR="00A77F2A" w:rsidRDefault="00A77F2A" w:rsidP="0077591A">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1</w:t>
      </w:r>
      <w:r w:rsidRPr="00B96A3A">
        <w:rPr>
          <w:rFonts w:eastAsia="宋体" w:hint="eastAsia"/>
          <w:b/>
          <w:lang w:val="en-GB" w:eastAsia="zh-CN"/>
        </w:rPr>
        <w:t xml:space="preserve">: </w:t>
      </w:r>
      <w:r>
        <w:rPr>
          <w:rFonts w:eastAsia="宋体"/>
          <w:b/>
          <w:lang w:val="en-GB" w:eastAsia="zh-CN"/>
        </w:rPr>
        <w:t>In dynamic TDD, the UE disregards a configured grant when the UL/DL direction changes.</w:t>
      </w:r>
    </w:p>
    <w:p w:rsidR="00A77F2A" w:rsidRDefault="00A77F2A" w:rsidP="0077591A">
      <w:pPr>
        <w:pStyle w:val="a0"/>
        <w:spacing w:beforeLines="50"/>
        <w:rPr>
          <w:rFonts w:eastAsia="宋体"/>
          <w:b/>
          <w:lang w:val="en-GB" w:eastAsia="zh-CN"/>
        </w:rPr>
      </w:pPr>
      <w:r>
        <w:rPr>
          <w:rFonts w:eastAsia="宋体" w:hint="eastAsia"/>
          <w:b/>
          <w:lang w:val="en-GB" w:eastAsia="zh-CN"/>
        </w:rPr>
        <w:t xml:space="preserve">Proposal </w:t>
      </w:r>
      <w:r>
        <w:rPr>
          <w:rFonts w:eastAsia="宋体"/>
          <w:b/>
          <w:lang w:val="en-GB" w:eastAsia="zh-CN"/>
        </w:rPr>
        <w:t>2</w:t>
      </w:r>
      <w:r w:rsidRPr="00B96A3A">
        <w:rPr>
          <w:rFonts w:eastAsia="宋体" w:hint="eastAsia"/>
          <w:b/>
          <w:lang w:val="en-GB" w:eastAsia="zh-CN"/>
        </w:rPr>
        <w:t xml:space="preserve">: </w:t>
      </w:r>
      <w:r>
        <w:rPr>
          <w:rFonts w:eastAsia="宋体"/>
          <w:b/>
          <w:lang w:val="en-GB" w:eastAsia="zh-CN"/>
        </w:rPr>
        <w:t xml:space="preserve">Following an RRC Configuration Release, the SPS C-RNTI used for retransmissions of Type 1 configured grants remains valid (depending on agreements following </w:t>
      </w:r>
      <w:r w:rsidRPr="00A77F2A">
        <w:rPr>
          <w:rFonts w:eastAsia="宋体"/>
          <w:b/>
          <w:lang w:val="en-GB" w:eastAsia="zh-CN"/>
        </w:rPr>
        <w:t>email discussion #42</w:t>
      </w:r>
      <w:r>
        <w:rPr>
          <w:rFonts w:eastAsia="宋体"/>
          <w:b/>
          <w:lang w:val="en-GB" w:eastAsia="zh-CN"/>
        </w:rPr>
        <w:t>):</w:t>
      </w:r>
    </w:p>
    <w:p w:rsidR="00A77F2A" w:rsidRDefault="00A77F2A" w:rsidP="0077591A">
      <w:pPr>
        <w:pStyle w:val="a0"/>
        <w:spacing w:beforeLines="50"/>
        <w:rPr>
          <w:rFonts w:eastAsia="宋体"/>
          <w:b/>
          <w:lang w:val="en-GB" w:eastAsia="zh-CN"/>
        </w:rPr>
      </w:pPr>
      <w:r>
        <w:rPr>
          <w:rFonts w:eastAsia="宋体"/>
          <w:b/>
          <w:lang w:val="en-GB" w:eastAsia="zh-CN"/>
        </w:rPr>
        <w:t xml:space="preserve">- </w:t>
      </w:r>
      <w:proofErr w:type="gramStart"/>
      <w:r>
        <w:rPr>
          <w:rFonts w:eastAsia="宋体"/>
          <w:b/>
          <w:lang w:val="en-GB" w:eastAsia="zh-CN"/>
        </w:rPr>
        <w:t>for</w:t>
      </w:r>
      <w:proofErr w:type="gramEnd"/>
      <w:r>
        <w:rPr>
          <w:rFonts w:eastAsia="宋体"/>
          <w:b/>
          <w:lang w:val="en-GB" w:eastAsia="zh-CN"/>
        </w:rPr>
        <w:t xml:space="preserve"> a period of time defined by a new configured timer triggered by the reception of the RRC Configuration Release</w:t>
      </w:r>
    </w:p>
    <w:p w:rsidR="00A77F2A" w:rsidRDefault="00A77F2A" w:rsidP="0077591A">
      <w:pPr>
        <w:pStyle w:val="a0"/>
        <w:spacing w:beforeLines="50"/>
        <w:rPr>
          <w:rFonts w:eastAsia="宋体"/>
          <w:b/>
          <w:lang w:val="en-GB" w:eastAsia="zh-CN"/>
        </w:rPr>
      </w:pPr>
      <w:proofErr w:type="gramStart"/>
      <w:r>
        <w:rPr>
          <w:rFonts w:eastAsia="宋体"/>
          <w:b/>
          <w:lang w:val="en-GB" w:eastAsia="zh-CN"/>
        </w:rPr>
        <w:t>or</w:t>
      </w:r>
      <w:proofErr w:type="gramEnd"/>
    </w:p>
    <w:p w:rsidR="00A77F2A" w:rsidRDefault="00A77F2A" w:rsidP="0077591A">
      <w:pPr>
        <w:pStyle w:val="a0"/>
        <w:spacing w:beforeLines="50"/>
        <w:rPr>
          <w:rFonts w:eastAsia="宋体"/>
          <w:b/>
          <w:lang w:val="en-GB" w:eastAsia="zh-CN"/>
        </w:rPr>
      </w:pPr>
      <w:r>
        <w:rPr>
          <w:rFonts w:eastAsia="宋体"/>
          <w:b/>
          <w:lang w:val="en-GB" w:eastAsia="zh-CN"/>
        </w:rPr>
        <w:t xml:space="preserve">- </w:t>
      </w:r>
      <w:proofErr w:type="gramStart"/>
      <w:r>
        <w:rPr>
          <w:rFonts w:eastAsia="宋体"/>
          <w:b/>
          <w:lang w:val="en-GB" w:eastAsia="zh-CN"/>
        </w:rPr>
        <w:t>until</w:t>
      </w:r>
      <w:proofErr w:type="gramEnd"/>
      <w:r>
        <w:rPr>
          <w:rFonts w:eastAsia="宋体"/>
          <w:b/>
          <w:lang w:val="en-GB" w:eastAsia="zh-CN"/>
        </w:rPr>
        <w:t xml:space="preserve"> the expiration of the “implicit ACK” timer (if agreed) triggered </w:t>
      </w:r>
      <w:r w:rsidRPr="00C428E6">
        <w:rPr>
          <w:rFonts w:eastAsia="宋体"/>
          <w:b/>
          <w:lang w:val="en-GB" w:eastAsia="zh-CN"/>
        </w:rPr>
        <w:t>by the last Type 1 configured grant transmission preceding the release</w:t>
      </w:r>
      <w:r>
        <w:rPr>
          <w:rFonts w:eastAsia="宋体"/>
          <w:b/>
          <w:lang w:val="en-GB" w:eastAsia="zh-CN"/>
        </w:rPr>
        <w:t>.</w:t>
      </w:r>
      <w:r>
        <w:rPr>
          <w:rFonts w:eastAsia="宋体"/>
          <w:lang w:val="en-GB" w:eastAsia="zh-CN"/>
        </w:rPr>
        <w:t xml:space="preserve">  </w:t>
      </w:r>
    </w:p>
    <w:p w:rsidR="00A77F2A" w:rsidRDefault="00A77F2A" w:rsidP="00C428E6">
      <w:pPr>
        <w:pStyle w:val="a0"/>
        <w:rPr>
          <w:rFonts w:eastAsia="宋体"/>
          <w:lang w:val="en-GB" w:eastAsia="zh-CN"/>
        </w:rPr>
      </w:pPr>
    </w:p>
    <w:p w:rsidR="00E37078" w:rsidRPr="00E37078" w:rsidRDefault="006E67EE" w:rsidP="006E67EE">
      <w:pPr>
        <w:pStyle w:val="a0"/>
        <w:ind w:left="420"/>
        <w:rPr>
          <w:rFonts w:eastAsia="宋体"/>
          <w:lang w:eastAsia="zh-CN"/>
        </w:rPr>
      </w:pPr>
      <w:r>
        <w:rPr>
          <w:lang w:eastAsia="zh-CN"/>
        </w:rPr>
        <w:br/>
      </w:r>
    </w:p>
    <w:sectPr w:rsidR="00E37078" w:rsidRPr="00E37078"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7D9" w:rsidRDefault="003347D9">
      <w:r>
        <w:separator/>
      </w:r>
    </w:p>
  </w:endnote>
  <w:endnote w:type="continuationSeparator" w:id="0">
    <w:p w:rsidR="003347D9" w:rsidRDefault="003347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6524E4"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6524E4"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77591A">
      <w:rPr>
        <w:rStyle w:val="ae"/>
        <w:noProof/>
      </w:rPr>
      <w:t>1</w:t>
    </w:r>
    <w:r>
      <w:rPr>
        <w:rStyle w:val="ae"/>
      </w:rPr>
      <w:fldChar w:fldCharType="end"/>
    </w:r>
  </w:p>
  <w:p w:rsidR="001549F5" w:rsidRPr="00977F1F" w:rsidRDefault="000213E1" w:rsidP="00D2528A">
    <w:pPr>
      <w:pStyle w:val="ac"/>
      <w:tabs>
        <w:tab w:val="left" w:pos="2552"/>
      </w:tabs>
      <w:rPr>
        <w:rFonts w:eastAsia="宋体"/>
        <w:lang w:eastAsia="zh-CN"/>
      </w:rPr>
    </w:pPr>
    <w:r>
      <w:rPr>
        <w:rFonts w:eastAsia="宋体"/>
        <w:lang w:eastAsia="zh-CN"/>
      </w:rPr>
      <w:t>R2-1712857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7D9" w:rsidRDefault="003347D9">
      <w:r>
        <w:separator/>
      </w:r>
    </w:p>
  </w:footnote>
  <w:footnote w:type="continuationSeparator" w:id="0">
    <w:p w:rsidR="003347D9" w:rsidRDefault="00334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03B8D"/>
    <w:multiLevelType w:val="hybridMultilevel"/>
    <w:tmpl w:val="AEBAC60E"/>
    <w:lvl w:ilvl="0" w:tplc="9A48330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08C4B23"/>
    <w:multiLevelType w:val="hybridMultilevel"/>
    <w:tmpl w:val="61AEE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A814C17"/>
    <w:multiLevelType w:val="hybridMultilevel"/>
    <w:tmpl w:val="9B663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C034555"/>
    <w:multiLevelType w:val="hybridMultilevel"/>
    <w:tmpl w:val="17AA4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23D439A"/>
    <w:multiLevelType w:val="hybridMultilevel"/>
    <w:tmpl w:val="2666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5F7006"/>
    <w:multiLevelType w:val="hybridMultilevel"/>
    <w:tmpl w:val="81DC4D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764D87"/>
    <w:multiLevelType w:val="hybridMultilevel"/>
    <w:tmpl w:val="ED044B06"/>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11">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1"/>
  </w:num>
  <w:num w:numId="4">
    <w:abstractNumId w:val="8"/>
  </w:num>
  <w:num w:numId="5">
    <w:abstractNumId w:val="1"/>
  </w:num>
  <w:num w:numId="6">
    <w:abstractNumId w:val="4"/>
  </w:num>
  <w:num w:numId="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 w:numId="15">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bordersDoNotSurroundHeader/>
  <w:bordersDoNotSurroundFooter/>
  <w:proofState w:spelling="clean" w:grammar="clean"/>
  <w:stylePaneFormatFilter w:val="3F01"/>
  <w:defaultTabStop w:val="720"/>
  <w:characterSpacingControl w:val="doNotCompress"/>
  <w:hdrShapeDefaults>
    <o:shapedefaults v:ext="edit" spidmax="107521"/>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BD4"/>
    <w:rsid w:val="00003EA4"/>
    <w:rsid w:val="000116A5"/>
    <w:rsid w:val="000135B7"/>
    <w:rsid w:val="00013A2D"/>
    <w:rsid w:val="00016AC6"/>
    <w:rsid w:val="00016D97"/>
    <w:rsid w:val="0002102E"/>
    <w:rsid w:val="0002139B"/>
    <w:rsid w:val="000213E1"/>
    <w:rsid w:val="0002195F"/>
    <w:rsid w:val="0002665B"/>
    <w:rsid w:val="00026A53"/>
    <w:rsid w:val="000270B4"/>
    <w:rsid w:val="00030588"/>
    <w:rsid w:val="000316E5"/>
    <w:rsid w:val="000325C4"/>
    <w:rsid w:val="00033094"/>
    <w:rsid w:val="00034619"/>
    <w:rsid w:val="00034856"/>
    <w:rsid w:val="00036189"/>
    <w:rsid w:val="000417EB"/>
    <w:rsid w:val="0004348F"/>
    <w:rsid w:val="0004357F"/>
    <w:rsid w:val="00043CA2"/>
    <w:rsid w:val="0004423B"/>
    <w:rsid w:val="000443DE"/>
    <w:rsid w:val="000460EF"/>
    <w:rsid w:val="000466C6"/>
    <w:rsid w:val="00050783"/>
    <w:rsid w:val="00051E89"/>
    <w:rsid w:val="00055E49"/>
    <w:rsid w:val="000575A9"/>
    <w:rsid w:val="00060DF6"/>
    <w:rsid w:val="0006168D"/>
    <w:rsid w:val="0006264B"/>
    <w:rsid w:val="00062FC2"/>
    <w:rsid w:val="00064119"/>
    <w:rsid w:val="00064769"/>
    <w:rsid w:val="00066A60"/>
    <w:rsid w:val="000706B4"/>
    <w:rsid w:val="000707E7"/>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78C"/>
    <w:rsid w:val="000A1E95"/>
    <w:rsid w:val="000A380C"/>
    <w:rsid w:val="000A488F"/>
    <w:rsid w:val="000A55B8"/>
    <w:rsid w:val="000A5653"/>
    <w:rsid w:val="000B0C8C"/>
    <w:rsid w:val="000B3216"/>
    <w:rsid w:val="000B66A6"/>
    <w:rsid w:val="000C0433"/>
    <w:rsid w:val="000C06E1"/>
    <w:rsid w:val="000C4369"/>
    <w:rsid w:val="000C48A7"/>
    <w:rsid w:val="000C4F01"/>
    <w:rsid w:val="000C4FB4"/>
    <w:rsid w:val="000C52D6"/>
    <w:rsid w:val="000C53A4"/>
    <w:rsid w:val="000C66EF"/>
    <w:rsid w:val="000D041A"/>
    <w:rsid w:val="000D2630"/>
    <w:rsid w:val="000D4E1E"/>
    <w:rsid w:val="000D5C4A"/>
    <w:rsid w:val="000D64DD"/>
    <w:rsid w:val="000D746F"/>
    <w:rsid w:val="000D78A4"/>
    <w:rsid w:val="000E3AE2"/>
    <w:rsid w:val="000E557C"/>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74F"/>
    <w:rsid w:val="00114951"/>
    <w:rsid w:val="00115CE3"/>
    <w:rsid w:val="00116625"/>
    <w:rsid w:val="00116645"/>
    <w:rsid w:val="00123387"/>
    <w:rsid w:val="001234DE"/>
    <w:rsid w:val="001245FD"/>
    <w:rsid w:val="00125002"/>
    <w:rsid w:val="001263C0"/>
    <w:rsid w:val="001267F9"/>
    <w:rsid w:val="001300EB"/>
    <w:rsid w:val="001318F6"/>
    <w:rsid w:val="0013363D"/>
    <w:rsid w:val="00136678"/>
    <w:rsid w:val="001371FD"/>
    <w:rsid w:val="001378A7"/>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605FD"/>
    <w:rsid w:val="001632A1"/>
    <w:rsid w:val="00164894"/>
    <w:rsid w:val="00165B2B"/>
    <w:rsid w:val="00167D10"/>
    <w:rsid w:val="0017068B"/>
    <w:rsid w:val="00171E5B"/>
    <w:rsid w:val="00172CA2"/>
    <w:rsid w:val="00177516"/>
    <w:rsid w:val="001822DB"/>
    <w:rsid w:val="001824D3"/>
    <w:rsid w:val="0018252A"/>
    <w:rsid w:val="001826BA"/>
    <w:rsid w:val="00186372"/>
    <w:rsid w:val="0018753B"/>
    <w:rsid w:val="00193206"/>
    <w:rsid w:val="00193D5D"/>
    <w:rsid w:val="001969C4"/>
    <w:rsid w:val="001A08B0"/>
    <w:rsid w:val="001A3F69"/>
    <w:rsid w:val="001A7CF7"/>
    <w:rsid w:val="001B220B"/>
    <w:rsid w:val="001B3C20"/>
    <w:rsid w:val="001B5E0B"/>
    <w:rsid w:val="001B5EAE"/>
    <w:rsid w:val="001B689A"/>
    <w:rsid w:val="001B7232"/>
    <w:rsid w:val="001C2710"/>
    <w:rsid w:val="001C29A5"/>
    <w:rsid w:val="001C3652"/>
    <w:rsid w:val="001C5D4D"/>
    <w:rsid w:val="001D01DD"/>
    <w:rsid w:val="001D118A"/>
    <w:rsid w:val="001D20D5"/>
    <w:rsid w:val="001D2120"/>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99E"/>
    <w:rsid w:val="00204504"/>
    <w:rsid w:val="002046BA"/>
    <w:rsid w:val="002048B9"/>
    <w:rsid w:val="0020540C"/>
    <w:rsid w:val="00205686"/>
    <w:rsid w:val="00205C65"/>
    <w:rsid w:val="0020799E"/>
    <w:rsid w:val="00207B3E"/>
    <w:rsid w:val="002166C0"/>
    <w:rsid w:val="00216ACF"/>
    <w:rsid w:val="00217FB1"/>
    <w:rsid w:val="00220678"/>
    <w:rsid w:val="00223E82"/>
    <w:rsid w:val="0022409D"/>
    <w:rsid w:val="002243A8"/>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551A"/>
    <w:rsid w:val="002561E9"/>
    <w:rsid w:val="00256744"/>
    <w:rsid w:val="00256FC0"/>
    <w:rsid w:val="00257C71"/>
    <w:rsid w:val="00257E49"/>
    <w:rsid w:val="00260345"/>
    <w:rsid w:val="002648B0"/>
    <w:rsid w:val="00267C59"/>
    <w:rsid w:val="00270AB2"/>
    <w:rsid w:val="00275303"/>
    <w:rsid w:val="002767E1"/>
    <w:rsid w:val="00277A2C"/>
    <w:rsid w:val="002838FA"/>
    <w:rsid w:val="002911A8"/>
    <w:rsid w:val="00292FFC"/>
    <w:rsid w:val="002935D4"/>
    <w:rsid w:val="00294534"/>
    <w:rsid w:val="00295AA0"/>
    <w:rsid w:val="00295F92"/>
    <w:rsid w:val="00297960"/>
    <w:rsid w:val="002A02F1"/>
    <w:rsid w:val="002A1CAD"/>
    <w:rsid w:val="002A50CB"/>
    <w:rsid w:val="002A6AC0"/>
    <w:rsid w:val="002A773B"/>
    <w:rsid w:val="002B01A8"/>
    <w:rsid w:val="002B0640"/>
    <w:rsid w:val="002B0CF7"/>
    <w:rsid w:val="002B3272"/>
    <w:rsid w:val="002B3844"/>
    <w:rsid w:val="002B3B6A"/>
    <w:rsid w:val="002B4115"/>
    <w:rsid w:val="002B72C2"/>
    <w:rsid w:val="002B785C"/>
    <w:rsid w:val="002C09C9"/>
    <w:rsid w:val="002C133C"/>
    <w:rsid w:val="002C19D4"/>
    <w:rsid w:val="002C1B2F"/>
    <w:rsid w:val="002C1F7D"/>
    <w:rsid w:val="002C31CF"/>
    <w:rsid w:val="002C5799"/>
    <w:rsid w:val="002C6318"/>
    <w:rsid w:val="002D0613"/>
    <w:rsid w:val="002D3153"/>
    <w:rsid w:val="002D3B2E"/>
    <w:rsid w:val="002D4C07"/>
    <w:rsid w:val="002D6CAD"/>
    <w:rsid w:val="002E0DBF"/>
    <w:rsid w:val="002E21D0"/>
    <w:rsid w:val="002E3F0D"/>
    <w:rsid w:val="002E5789"/>
    <w:rsid w:val="002E6178"/>
    <w:rsid w:val="002E68E9"/>
    <w:rsid w:val="002E7146"/>
    <w:rsid w:val="002F3D46"/>
    <w:rsid w:val="002F4476"/>
    <w:rsid w:val="00300156"/>
    <w:rsid w:val="003004BB"/>
    <w:rsid w:val="003018F6"/>
    <w:rsid w:val="00302017"/>
    <w:rsid w:val="003040C4"/>
    <w:rsid w:val="00304280"/>
    <w:rsid w:val="0030542F"/>
    <w:rsid w:val="00305A96"/>
    <w:rsid w:val="003076C6"/>
    <w:rsid w:val="0031147B"/>
    <w:rsid w:val="00312265"/>
    <w:rsid w:val="00312E08"/>
    <w:rsid w:val="00313670"/>
    <w:rsid w:val="003161D3"/>
    <w:rsid w:val="003175DE"/>
    <w:rsid w:val="00317847"/>
    <w:rsid w:val="003227E6"/>
    <w:rsid w:val="00323005"/>
    <w:rsid w:val="003233EB"/>
    <w:rsid w:val="003247C2"/>
    <w:rsid w:val="00324B8E"/>
    <w:rsid w:val="00324ECE"/>
    <w:rsid w:val="00325078"/>
    <w:rsid w:val="0032556F"/>
    <w:rsid w:val="00330C6A"/>
    <w:rsid w:val="00331FE5"/>
    <w:rsid w:val="0033249E"/>
    <w:rsid w:val="0033289C"/>
    <w:rsid w:val="003347D9"/>
    <w:rsid w:val="00334ECA"/>
    <w:rsid w:val="00335959"/>
    <w:rsid w:val="00340115"/>
    <w:rsid w:val="00343688"/>
    <w:rsid w:val="00344351"/>
    <w:rsid w:val="00344658"/>
    <w:rsid w:val="003460C5"/>
    <w:rsid w:val="00346C9B"/>
    <w:rsid w:val="00346CFA"/>
    <w:rsid w:val="0034741F"/>
    <w:rsid w:val="00351D5C"/>
    <w:rsid w:val="00354DC0"/>
    <w:rsid w:val="00356D2E"/>
    <w:rsid w:val="00360649"/>
    <w:rsid w:val="0036084D"/>
    <w:rsid w:val="0036099D"/>
    <w:rsid w:val="00362F9A"/>
    <w:rsid w:val="003674D6"/>
    <w:rsid w:val="00371338"/>
    <w:rsid w:val="00371A4B"/>
    <w:rsid w:val="00371BAF"/>
    <w:rsid w:val="00371BCB"/>
    <w:rsid w:val="003727A3"/>
    <w:rsid w:val="00372958"/>
    <w:rsid w:val="00376BAC"/>
    <w:rsid w:val="0037702A"/>
    <w:rsid w:val="00381580"/>
    <w:rsid w:val="00381ACD"/>
    <w:rsid w:val="003834A0"/>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19A3"/>
    <w:rsid w:val="003C370B"/>
    <w:rsid w:val="003C5336"/>
    <w:rsid w:val="003C5ECB"/>
    <w:rsid w:val="003C7EE9"/>
    <w:rsid w:val="003D0795"/>
    <w:rsid w:val="003D3928"/>
    <w:rsid w:val="003D4443"/>
    <w:rsid w:val="003E09F3"/>
    <w:rsid w:val="003E13D6"/>
    <w:rsid w:val="003E3623"/>
    <w:rsid w:val="003E3BE7"/>
    <w:rsid w:val="003E46EF"/>
    <w:rsid w:val="003E6457"/>
    <w:rsid w:val="003E6B48"/>
    <w:rsid w:val="003F01D8"/>
    <w:rsid w:val="003F027C"/>
    <w:rsid w:val="003F0E38"/>
    <w:rsid w:val="003F1DDA"/>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1E25"/>
    <w:rsid w:val="0041295E"/>
    <w:rsid w:val="00412E0F"/>
    <w:rsid w:val="00414A8B"/>
    <w:rsid w:val="004159A8"/>
    <w:rsid w:val="0041681C"/>
    <w:rsid w:val="00416D95"/>
    <w:rsid w:val="00421A18"/>
    <w:rsid w:val="0042314D"/>
    <w:rsid w:val="00423A46"/>
    <w:rsid w:val="00424443"/>
    <w:rsid w:val="004252DA"/>
    <w:rsid w:val="004258AA"/>
    <w:rsid w:val="0042709C"/>
    <w:rsid w:val="00427D37"/>
    <w:rsid w:val="00427EA1"/>
    <w:rsid w:val="004300A5"/>
    <w:rsid w:val="004305A9"/>
    <w:rsid w:val="004305BF"/>
    <w:rsid w:val="004308B3"/>
    <w:rsid w:val="00432F64"/>
    <w:rsid w:val="00434D6C"/>
    <w:rsid w:val="00434FED"/>
    <w:rsid w:val="0044364A"/>
    <w:rsid w:val="0044394B"/>
    <w:rsid w:val="00443BF0"/>
    <w:rsid w:val="00444035"/>
    <w:rsid w:val="0044447F"/>
    <w:rsid w:val="004459DC"/>
    <w:rsid w:val="004461AE"/>
    <w:rsid w:val="004508C9"/>
    <w:rsid w:val="00453F03"/>
    <w:rsid w:val="004561CE"/>
    <w:rsid w:val="00462591"/>
    <w:rsid w:val="004651AA"/>
    <w:rsid w:val="00465C10"/>
    <w:rsid w:val="00470486"/>
    <w:rsid w:val="00471BD9"/>
    <w:rsid w:val="00471FDF"/>
    <w:rsid w:val="00472079"/>
    <w:rsid w:val="00472C37"/>
    <w:rsid w:val="004738E9"/>
    <w:rsid w:val="00473B56"/>
    <w:rsid w:val="0047670A"/>
    <w:rsid w:val="0047727E"/>
    <w:rsid w:val="004865D9"/>
    <w:rsid w:val="0048743A"/>
    <w:rsid w:val="004901FA"/>
    <w:rsid w:val="004902FD"/>
    <w:rsid w:val="00491267"/>
    <w:rsid w:val="004913F3"/>
    <w:rsid w:val="004914F5"/>
    <w:rsid w:val="004916A8"/>
    <w:rsid w:val="00494422"/>
    <w:rsid w:val="00496607"/>
    <w:rsid w:val="004A0793"/>
    <w:rsid w:val="004A19C4"/>
    <w:rsid w:val="004A2A53"/>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9CA"/>
    <w:rsid w:val="004C3BD1"/>
    <w:rsid w:val="004C6F5C"/>
    <w:rsid w:val="004C70AB"/>
    <w:rsid w:val="004D1079"/>
    <w:rsid w:val="004D176A"/>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15BB"/>
    <w:rsid w:val="00511706"/>
    <w:rsid w:val="005135F6"/>
    <w:rsid w:val="00514E40"/>
    <w:rsid w:val="00521459"/>
    <w:rsid w:val="00524141"/>
    <w:rsid w:val="00524B13"/>
    <w:rsid w:val="00526F67"/>
    <w:rsid w:val="0052781E"/>
    <w:rsid w:val="00533F35"/>
    <w:rsid w:val="00534774"/>
    <w:rsid w:val="00535AC2"/>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1D0B"/>
    <w:rsid w:val="00563E43"/>
    <w:rsid w:val="00571DFE"/>
    <w:rsid w:val="005732ED"/>
    <w:rsid w:val="0057340E"/>
    <w:rsid w:val="00573BAE"/>
    <w:rsid w:val="00575043"/>
    <w:rsid w:val="00585598"/>
    <w:rsid w:val="005860CF"/>
    <w:rsid w:val="00590057"/>
    <w:rsid w:val="0059019D"/>
    <w:rsid w:val="00590EDD"/>
    <w:rsid w:val="005925D3"/>
    <w:rsid w:val="005931C9"/>
    <w:rsid w:val="005933EC"/>
    <w:rsid w:val="005A3032"/>
    <w:rsid w:val="005A48F8"/>
    <w:rsid w:val="005A4E8D"/>
    <w:rsid w:val="005A5E82"/>
    <w:rsid w:val="005A6872"/>
    <w:rsid w:val="005A7656"/>
    <w:rsid w:val="005A7AE9"/>
    <w:rsid w:val="005B0EA8"/>
    <w:rsid w:val="005B4296"/>
    <w:rsid w:val="005B5F10"/>
    <w:rsid w:val="005B740F"/>
    <w:rsid w:val="005C1D15"/>
    <w:rsid w:val="005C5ACE"/>
    <w:rsid w:val="005C6358"/>
    <w:rsid w:val="005C760C"/>
    <w:rsid w:val="005D1364"/>
    <w:rsid w:val="005D2DC0"/>
    <w:rsid w:val="005D5123"/>
    <w:rsid w:val="005D6DBE"/>
    <w:rsid w:val="005D7412"/>
    <w:rsid w:val="005D7FB7"/>
    <w:rsid w:val="005E216B"/>
    <w:rsid w:val="005E37D7"/>
    <w:rsid w:val="005E3C43"/>
    <w:rsid w:val="005E70AC"/>
    <w:rsid w:val="005F15F1"/>
    <w:rsid w:val="005F2D82"/>
    <w:rsid w:val="005F3B55"/>
    <w:rsid w:val="005F4625"/>
    <w:rsid w:val="005F4664"/>
    <w:rsid w:val="005F4AAE"/>
    <w:rsid w:val="005F51EB"/>
    <w:rsid w:val="005F5252"/>
    <w:rsid w:val="005F60B5"/>
    <w:rsid w:val="00600FA8"/>
    <w:rsid w:val="00601AA0"/>
    <w:rsid w:val="00603488"/>
    <w:rsid w:val="00606434"/>
    <w:rsid w:val="006105F8"/>
    <w:rsid w:val="00615340"/>
    <w:rsid w:val="006157AC"/>
    <w:rsid w:val="00615CF4"/>
    <w:rsid w:val="00621C01"/>
    <w:rsid w:val="006221B9"/>
    <w:rsid w:val="0062223D"/>
    <w:rsid w:val="00622CA7"/>
    <w:rsid w:val="00623161"/>
    <w:rsid w:val="00623783"/>
    <w:rsid w:val="00633361"/>
    <w:rsid w:val="00636A13"/>
    <w:rsid w:val="00641CF9"/>
    <w:rsid w:val="00641EC1"/>
    <w:rsid w:val="00642A86"/>
    <w:rsid w:val="00642EB8"/>
    <w:rsid w:val="006446B7"/>
    <w:rsid w:val="006452DA"/>
    <w:rsid w:val="00647E3E"/>
    <w:rsid w:val="006501AC"/>
    <w:rsid w:val="00651633"/>
    <w:rsid w:val="006520DA"/>
    <w:rsid w:val="006524E4"/>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2002"/>
    <w:rsid w:val="00674F5B"/>
    <w:rsid w:val="00675144"/>
    <w:rsid w:val="00675153"/>
    <w:rsid w:val="00675C2D"/>
    <w:rsid w:val="00675F6F"/>
    <w:rsid w:val="00677326"/>
    <w:rsid w:val="00677C5D"/>
    <w:rsid w:val="0068036B"/>
    <w:rsid w:val="00680AE7"/>
    <w:rsid w:val="00681EAE"/>
    <w:rsid w:val="00682EC8"/>
    <w:rsid w:val="006843CB"/>
    <w:rsid w:val="0068718C"/>
    <w:rsid w:val="00691801"/>
    <w:rsid w:val="00692378"/>
    <w:rsid w:val="006923C9"/>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6DDB"/>
    <w:rsid w:val="006B7A88"/>
    <w:rsid w:val="006C095A"/>
    <w:rsid w:val="006C0F17"/>
    <w:rsid w:val="006C19D4"/>
    <w:rsid w:val="006C22C0"/>
    <w:rsid w:val="006C3BD2"/>
    <w:rsid w:val="006C5C4E"/>
    <w:rsid w:val="006D0C5F"/>
    <w:rsid w:val="006D19A8"/>
    <w:rsid w:val="006D1D7B"/>
    <w:rsid w:val="006D20E6"/>
    <w:rsid w:val="006D2C00"/>
    <w:rsid w:val="006D44B4"/>
    <w:rsid w:val="006D7B37"/>
    <w:rsid w:val="006E2A00"/>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6703"/>
    <w:rsid w:val="00707278"/>
    <w:rsid w:val="00710D24"/>
    <w:rsid w:val="007112CC"/>
    <w:rsid w:val="00711B0B"/>
    <w:rsid w:val="00711F27"/>
    <w:rsid w:val="00711F5A"/>
    <w:rsid w:val="0071563F"/>
    <w:rsid w:val="007167E2"/>
    <w:rsid w:val="00717ADF"/>
    <w:rsid w:val="0072118B"/>
    <w:rsid w:val="00721B42"/>
    <w:rsid w:val="007235E4"/>
    <w:rsid w:val="00730802"/>
    <w:rsid w:val="00730B33"/>
    <w:rsid w:val="00736F10"/>
    <w:rsid w:val="00742363"/>
    <w:rsid w:val="00743F46"/>
    <w:rsid w:val="0074672A"/>
    <w:rsid w:val="00746B34"/>
    <w:rsid w:val="00747365"/>
    <w:rsid w:val="00747D25"/>
    <w:rsid w:val="00750282"/>
    <w:rsid w:val="007526A1"/>
    <w:rsid w:val="007530C0"/>
    <w:rsid w:val="0075340D"/>
    <w:rsid w:val="007561BD"/>
    <w:rsid w:val="00756513"/>
    <w:rsid w:val="007624E3"/>
    <w:rsid w:val="00763DED"/>
    <w:rsid w:val="00763F88"/>
    <w:rsid w:val="00763FC4"/>
    <w:rsid w:val="00764EA3"/>
    <w:rsid w:val="0077591A"/>
    <w:rsid w:val="00775970"/>
    <w:rsid w:val="007761F6"/>
    <w:rsid w:val="00776D50"/>
    <w:rsid w:val="00777365"/>
    <w:rsid w:val="00780DC4"/>
    <w:rsid w:val="00782844"/>
    <w:rsid w:val="00782EBF"/>
    <w:rsid w:val="00782FDA"/>
    <w:rsid w:val="0079081A"/>
    <w:rsid w:val="00790909"/>
    <w:rsid w:val="00790A12"/>
    <w:rsid w:val="00791D8A"/>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5CBF"/>
    <w:rsid w:val="007C683D"/>
    <w:rsid w:val="007D09F8"/>
    <w:rsid w:val="007D147D"/>
    <w:rsid w:val="007D1BB2"/>
    <w:rsid w:val="007D244D"/>
    <w:rsid w:val="007D37A8"/>
    <w:rsid w:val="007D47BA"/>
    <w:rsid w:val="007D5743"/>
    <w:rsid w:val="007D66F3"/>
    <w:rsid w:val="007E0117"/>
    <w:rsid w:val="007E1325"/>
    <w:rsid w:val="007E1551"/>
    <w:rsid w:val="007E15B5"/>
    <w:rsid w:val="007E1638"/>
    <w:rsid w:val="007E16C8"/>
    <w:rsid w:val="007E1DAF"/>
    <w:rsid w:val="007E24C9"/>
    <w:rsid w:val="007E2E22"/>
    <w:rsid w:val="007E31F1"/>
    <w:rsid w:val="007E3A95"/>
    <w:rsid w:val="007E3D7F"/>
    <w:rsid w:val="007E70E2"/>
    <w:rsid w:val="007E7A54"/>
    <w:rsid w:val="007F05FD"/>
    <w:rsid w:val="007F187F"/>
    <w:rsid w:val="007F1952"/>
    <w:rsid w:val="007F27E9"/>
    <w:rsid w:val="007F495D"/>
    <w:rsid w:val="007F5A71"/>
    <w:rsid w:val="007F68DD"/>
    <w:rsid w:val="007F69DE"/>
    <w:rsid w:val="007F7523"/>
    <w:rsid w:val="00801971"/>
    <w:rsid w:val="008037A8"/>
    <w:rsid w:val="00805C19"/>
    <w:rsid w:val="008062F2"/>
    <w:rsid w:val="00807723"/>
    <w:rsid w:val="008100DB"/>
    <w:rsid w:val="0081014C"/>
    <w:rsid w:val="00810461"/>
    <w:rsid w:val="00810632"/>
    <w:rsid w:val="00812597"/>
    <w:rsid w:val="00813ED0"/>
    <w:rsid w:val="008149E0"/>
    <w:rsid w:val="00814A2B"/>
    <w:rsid w:val="008169FC"/>
    <w:rsid w:val="00822288"/>
    <w:rsid w:val="008236A2"/>
    <w:rsid w:val="0082512B"/>
    <w:rsid w:val="008265BF"/>
    <w:rsid w:val="00826746"/>
    <w:rsid w:val="00827118"/>
    <w:rsid w:val="0082740F"/>
    <w:rsid w:val="00827B7A"/>
    <w:rsid w:val="00827EDA"/>
    <w:rsid w:val="00827FC0"/>
    <w:rsid w:val="00831168"/>
    <w:rsid w:val="00833813"/>
    <w:rsid w:val="00833F28"/>
    <w:rsid w:val="00837EF8"/>
    <w:rsid w:val="00840240"/>
    <w:rsid w:val="00843714"/>
    <w:rsid w:val="00843F3F"/>
    <w:rsid w:val="00844251"/>
    <w:rsid w:val="0084548C"/>
    <w:rsid w:val="00845E32"/>
    <w:rsid w:val="00846FCE"/>
    <w:rsid w:val="00847E56"/>
    <w:rsid w:val="008502DA"/>
    <w:rsid w:val="00850CFB"/>
    <w:rsid w:val="00854B85"/>
    <w:rsid w:val="00855790"/>
    <w:rsid w:val="008603C1"/>
    <w:rsid w:val="008611CD"/>
    <w:rsid w:val="0086198E"/>
    <w:rsid w:val="00862D87"/>
    <w:rsid w:val="0086330D"/>
    <w:rsid w:val="008649F3"/>
    <w:rsid w:val="00865E40"/>
    <w:rsid w:val="0086798E"/>
    <w:rsid w:val="008701E4"/>
    <w:rsid w:val="00871117"/>
    <w:rsid w:val="00871242"/>
    <w:rsid w:val="0088309F"/>
    <w:rsid w:val="00891487"/>
    <w:rsid w:val="00891945"/>
    <w:rsid w:val="00891C62"/>
    <w:rsid w:val="008970E2"/>
    <w:rsid w:val="00897287"/>
    <w:rsid w:val="008A16FA"/>
    <w:rsid w:val="008A6A99"/>
    <w:rsid w:val="008A7A1D"/>
    <w:rsid w:val="008B18DC"/>
    <w:rsid w:val="008B193B"/>
    <w:rsid w:val="008B2B6B"/>
    <w:rsid w:val="008B2DBD"/>
    <w:rsid w:val="008B5F42"/>
    <w:rsid w:val="008B6744"/>
    <w:rsid w:val="008B6F67"/>
    <w:rsid w:val="008C072F"/>
    <w:rsid w:val="008C1807"/>
    <w:rsid w:val="008C3225"/>
    <w:rsid w:val="008C5D1B"/>
    <w:rsid w:val="008C7F4D"/>
    <w:rsid w:val="008D5AFF"/>
    <w:rsid w:val="008D5B41"/>
    <w:rsid w:val="008D749C"/>
    <w:rsid w:val="008E074A"/>
    <w:rsid w:val="008E1AE2"/>
    <w:rsid w:val="008E21D7"/>
    <w:rsid w:val="008E26BA"/>
    <w:rsid w:val="008E4A70"/>
    <w:rsid w:val="008E6552"/>
    <w:rsid w:val="008E6DFC"/>
    <w:rsid w:val="008E72DA"/>
    <w:rsid w:val="008F2184"/>
    <w:rsid w:val="008F289B"/>
    <w:rsid w:val="008F3170"/>
    <w:rsid w:val="008F5459"/>
    <w:rsid w:val="008F61C3"/>
    <w:rsid w:val="008F737F"/>
    <w:rsid w:val="00902068"/>
    <w:rsid w:val="009048B6"/>
    <w:rsid w:val="009076A9"/>
    <w:rsid w:val="00907A50"/>
    <w:rsid w:val="00907A93"/>
    <w:rsid w:val="009101FE"/>
    <w:rsid w:val="00910BFF"/>
    <w:rsid w:val="00911EC7"/>
    <w:rsid w:val="00914F06"/>
    <w:rsid w:val="00916300"/>
    <w:rsid w:val="0092105F"/>
    <w:rsid w:val="00921B64"/>
    <w:rsid w:val="00921D17"/>
    <w:rsid w:val="0092299E"/>
    <w:rsid w:val="00923C74"/>
    <w:rsid w:val="00925DF3"/>
    <w:rsid w:val="00926FAE"/>
    <w:rsid w:val="009348D6"/>
    <w:rsid w:val="0093654D"/>
    <w:rsid w:val="0094167A"/>
    <w:rsid w:val="009427EC"/>
    <w:rsid w:val="0094285C"/>
    <w:rsid w:val="00944D6E"/>
    <w:rsid w:val="00945B8E"/>
    <w:rsid w:val="009465CB"/>
    <w:rsid w:val="00950CCB"/>
    <w:rsid w:val="009531A4"/>
    <w:rsid w:val="00957FE3"/>
    <w:rsid w:val="00961062"/>
    <w:rsid w:val="009653EA"/>
    <w:rsid w:val="00970C9D"/>
    <w:rsid w:val="00972FA1"/>
    <w:rsid w:val="009733D7"/>
    <w:rsid w:val="0097516F"/>
    <w:rsid w:val="009759B0"/>
    <w:rsid w:val="00977856"/>
    <w:rsid w:val="00977F1F"/>
    <w:rsid w:val="00981DDE"/>
    <w:rsid w:val="00982E3D"/>
    <w:rsid w:val="00984E31"/>
    <w:rsid w:val="00984F54"/>
    <w:rsid w:val="0099150C"/>
    <w:rsid w:val="00992EBB"/>
    <w:rsid w:val="00992F8C"/>
    <w:rsid w:val="009939D2"/>
    <w:rsid w:val="009A0411"/>
    <w:rsid w:val="009A186D"/>
    <w:rsid w:val="009A38D8"/>
    <w:rsid w:val="009A3E10"/>
    <w:rsid w:val="009A4F7F"/>
    <w:rsid w:val="009A59A0"/>
    <w:rsid w:val="009A59A1"/>
    <w:rsid w:val="009A7B32"/>
    <w:rsid w:val="009B4AF0"/>
    <w:rsid w:val="009B751A"/>
    <w:rsid w:val="009C024D"/>
    <w:rsid w:val="009C4823"/>
    <w:rsid w:val="009C7E10"/>
    <w:rsid w:val="009D07CB"/>
    <w:rsid w:val="009D0E03"/>
    <w:rsid w:val="009D1F99"/>
    <w:rsid w:val="009D2576"/>
    <w:rsid w:val="009D28DB"/>
    <w:rsid w:val="009D6560"/>
    <w:rsid w:val="009D79B9"/>
    <w:rsid w:val="009D7E0C"/>
    <w:rsid w:val="009E28C5"/>
    <w:rsid w:val="009E3C7C"/>
    <w:rsid w:val="009E49DA"/>
    <w:rsid w:val="009E5285"/>
    <w:rsid w:val="009E5635"/>
    <w:rsid w:val="009E58A1"/>
    <w:rsid w:val="009E6705"/>
    <w:rsid w:val="009E68D3"/>
    <w:rsid w:val="009E6A9A"/>
    <w:rsid w:val="009E75C1"/>
    <w:rsid w:val="009E7975"/>
    <w:rsid w:val="009F0688"/>
    <w:rsid w:val="009F3A9E"/>
    <w:rsid w:val="009F5817"/>
    <w:rsid w:val="009F6B73"/>
    <w:rsid w:val="00A004F6"/>
    <w:rsid w:val="00A007D2"/>
    <w:rsid w:val="00A046BB"/>
    <w:rsid w:val="00A07C4B"/>
    <w:rsid w:val="00A101FF"/>
    <w:rsid w:val="00A10378"/>
    <w:rsid w:val="00A128DA"/>
    <w:rsid w:val="00A12B1C"/>
    <w:rsid w:val="00A1551F"/>
    <w:rsid w:val="00A173E2"/>
    <w:rsid w:val="00A178B7"/>
    <w:rsid w:val="00A17955"/>
    <w:rsid w:val="00A20AB5"/>
    <w:rsid w:val="00A20B92"/>
    <w:rsid w:val="00A22544"/>
    <w:rsid w:val="00A24269"/>
    <w:rsid w:val="00A25D63"/>
    <w:rsid w:val="00A26409"/>
    <w:rsid w:val="00A267CB"/>
    <w:rsid w:val="00A31376"/>
    <w:rsid w:val="00A3138B"/>
    <w:rsid w:val="00A31649"/>
    <w:rsid w:val="00A33608"/>
    <w:rsid w:val="00A345D2"/>
    <w:rsid w:val="00A34C7A"/>
    <w:rsid w:val="00A35984"/>
    <w:rsid w:val="00A4161C"/>
    <w:rsid w:val="00A44726"/>
    <w:rsid w:val="00A50EF9"/>
    <w:rsid w:val="00A51038"/>
    <w:rsid w:val="00A53A90"/>
    <w:rsid w:val="00A5477A"/>
    <w:rsid w:val="00A54C57"/>
    <w:rsid w:val="00A560C6"/>
    <w:rsid w:val="00A56651"/>
    <w:rsid w:val="00A5706D"/>
    <w:rsid w:val="00A5749E"/>
    <w:rsid w:val="00A617D2"/>
    <w:rsid w:val="00A62146"/>
    <w:rsid w:val="00A62C75"/>
    <w:rsid w:val="00A643AE"/>
    <w:rsid w:val="00A648E8"/>
    <w:rsid w:val="00A70F9E"/>
    <w:rsid w:val="00A74F1B"/>
    <w:rsid w:val="00A75C41"/>
    <w:rsid w:val="00A75E43"/>
    <w:rsid w:val="00A76DB9"/>
    <w:rsid w:val="00A77F2A"/>
    <w:rsid w:val="00A80C64"/>
    <w:rsid w:val="00A81749"/>
    <w:rsid w:val="00A8556F"/>
    <w:rsid w:val="00A858FA"/>
    <w:rsid w:val="00A8662B"/>
    <w:rsid w:val="00A87B56"/>
    <w:rsid w:val="00A91557"/>
    <w:rsid w:val="00A91AC9"/>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3E13"/>
    <w:rsid w:val="00AC5A86"/>
    <w:rsid w:val="00AD02BB"/>
    <w:rsid w:val="00AD47C5"/>
    <w:rsid w:val="00AD4F53"/>
    <w:rsid w:val="00AD5324"/>
    <w:rsid w:val="00AE0042"/>
    <w:rsid w:val="00AE09F8"/>
    <w:rsid w:val="00AE13D5"/>
    <w:rsid w:val="00AE2781"/>
    <w:rsid w:val="00AE3C7C"/>
    <w:rsid w:val="00AE4039"/>
    <w:rsid w:val="00AE532C"/>
    <w:rsid w:val="00AE5E91"/>
    <w:rsid w:val="00AE663C"/>
    <w:rsid w:val="00AF0869"/>
    <w:rsid w:val="00AF1B5D"/>
    <w:rsid w:val="00AF4399"/>
    <w:rsid w:val="00AF764A"/>
    <w:rsid w:val="00B001D0"/>
    <w:rsid w:val="00B022FC"/>
    <w:rsid w:val="00B0646A"/>
    <w:rsid w:val="00B0726A"/>
    <w:rsid w:val="00B07552"/>
    <w:rsid w:val="00B113DD"/>
    <w:rsid w:val="00B120EE"/>
    <w:rsid w:val="00B12436"/>
    <w:rsid w:val="00B14855"/>
    <w:rsid w:val="00B1521D"/>
    <w:rsid w:val="00B16B1E"/>
    <w:rsid w:val="00B218D9"/>
    <w:rsid w:val="00B23530"/>
    <w:rsid w:val="00B23F02"/>
    <w:rsid w:val="00B25AB0"/>
    <w:rsid w:val="00B26AA1"/>
    <w:rsid w:val="00B321B5"/>
    <w:rsid w:val="00B33A3D"/>
    <w:rsid w:val="00B350F7"/>
    <w:rsid w:val="00B351B6"/>
    <w:rsid w:val="00B36247"/>
    <w:rsid w:val="00B3718D"/>
    <w:rsid w:val="00B372F1"/>
    <w:rsid w:val="00B401F3"/>
    <w:rsid w:val="00B407D3"/>
    <w:rsid w:val="00B4177A"/>
    <w:rsid w:val="00B42ABC"/>
    <w:rsid w:val="00B44585"/>
    <w:rsid w:val="00B45D36"/>
    <w:rsid w:val="00B466A0"/>
    <w:rsid w:val="00B469FA"/>
    <w:rsid w:val="00B471AA"/>
    <w:rsid w:val="00B471CE"/>
    <w:rsid w:val="00B47365"/>
    <w:rsid w:val="00B474E4"/>
    <w:rsid w:val="00B479EB"/>
    <w:rsid w:val="00B504AA"/>
    <w:rsid w:val="00B50FFF"/>
    <w:rsid w:val="00B519DE"/>
    <w:rsid w:val="00B54B80"/>
    <w:rsid w:val="00B55766"/>
    <w:rsid w:val="00B639DE"/>
    <w:rsid w:val="00B64B3F"/>
    <w:rsid w:val="00B65417"/>
    <w:rsid w:val="00B65FE4"/>
    <w:rsid w:val="00B670F5"/>
    <w:rsid w:val="00B7073D"/>
    <w:rsid w:val="00B73EF4"/>
    <w:rsid w:val="00B74DAA"/>
    <w:rsid w:val="00B7742D"/>
    <w:rsid w:val="00B80127"/>
    <w:rsid w:val="00B8037B"/>
    <w:rsid w:val="00B8125D"/>
    <w:rsid w:val="00B81521"/>
    <w:rsid w:val="00B81B31"/>
    <w:rsid w:val="00B83E9D"/>
    <w:rsid w:val="00B86160"/>
    <w:rsid w:val="00B87FBC"/>
    <w:rsid w:val="00B96A3A"/>
    <w:rsid w:val="00B96B53"/>
    <w:rsid w:val="00BA25F4"/>
    <w:rsid w:val="00BA3649"/>
    <w:rsid w:val="00BA3C73"/>
    <w:rsid w:val="00BA660F"/>
    <w:rsid w:val="00BA724E"/>
    <w:rsid w:val="00BA74E8"/>
    <w:rsid w:val="00BA7DF1"/>
    <w:rsid w:val="00BB3B54"/>
    <w:rsid w:val="00BB4A90"/>
    <w:rsid w:val="00BB4F3D"/>
    <w:rsid w:val="00BB50AC"/>
    <w:rsid w:val="00BB5495"/>
    <w:rsid w:val="00BB5C88"/>
    <w:rsid w:val="00BB5D77"/>
    <w:rsid w:val="00BB66A9"/>
    <w:rsid w:val="00BB6E8D"/>
    <w:rsid w:val="00BB72DF"/>
    <w:rsid w:val="00BC0199"/>
    <w:rsid w:val="00BC3366"/>
    <w:rsid w:val="00BC464A"/>
    <w:rsid w:val="00BC56B4"/>
    <w:rsid w:val="00BC64C2"/>
    <w:rsid w:val="00BC6E4A"/>
    <w:rsid w:val="00BC6E7F"/>
    <w:rsid w:val="00BC6FC0"/>
    <w:rsid w:val="00BD1924"/>
    <w:rsid w:val="00BD2417"/>
    <w:rsid w:val="00BD62AF"/>
    <w:rsid w:val="00BD65A5"/>
    <w:rsid w:val="00BD67E5"/>
    <w:rsid w:val="00BD6C56"/>
    <w:rsid w:val="00BE38BD"/>
    <w:rsid w:val="00BE4E2A"/>
    <w:rsid w:val="00BE6B8F"/>
    <w:rsid w:val="00BF136D"/>
    <w:rsid w:val="00BF1FF6"/>
    <w:rsid w:val="00BF2847"/>
    <w:rsid w:val="00BF3683"/>
    <w:rsid w:val="00BF49AB"/>
    <w:rsid w:val="00BF6FE4"/>
    <w:rsid w:val="00BF7DD0"/>
    <w:rsid w:val="00C02174"/>
    <w:rsid w:val="00C02A96"/>
    <w:rsid w:val="00C06987"/>
    <w:rsid w:val="00C079F7"/>
    <w:rsid w:val="00C120F5"/>
    <w:rsid w:val="00C12F5C"/>
    <w:rsid w:val="00C1326A"/>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28E6"/>
    <w:rsid w:val="00C43218"/>
    <w:rsid w:val="00C51F25"/>
    <w:rsid w:val="00C52267"/>
    <w:rsid w:val="00C53DD8"/>
    <w:rsid w:val="00C5592D"/>
    <w:rsid w:val="00C55BB5"/>
    <w:rsid w:val="00C576C4"/>
    <w:rsid w:val="00C60A5E"/>
    <w:rsid w:val="00C6101E"/>
    <w:rsid w:val="00C64490"/>
    <w:rsid w:val="00C64A92"/>
    <w:rsid w:val="00C64E91"/>
    <w:rsid w:val="00C64F84"/>
    <w:rsid w:val="00C70AA7"/>
    <w:rsid w:val="00C7143D"/>
    <w:rsid w:val="00C730BA"/>
    <w:rsid w:val="00C7573D"/>
    <w:rsid w:val="00C75C77"/>
    <w:rsid w:val="00C75E58"/>
    <w:rsid w:val="00C80932"/>
    <w:rsid w:val="00C8108D"/>
    <w:rsid w:val="00C814C5"/>
    <w:rsid w:val="00C82D9C"/>
    <w:rsid w:val="00C91926"/>
    <w:rsid w:val="00C91DA3"/>
    <w:rsid w:val="00C9294A"/>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D7EDC"/>
    <w:rsid w:val="00CE09C9"/>
    <w:rsid w:val="00CE0FD0"/>
    <w:rsid w:val="00CE140B"/>
    <w:rsid w:val="00CE1BA7"/>
    <w:rsid w:val="00CE1D45"/>
    <w:rsid w:val="00CE2136"/>
    <w:rsid w:val="00CE2875"/>
    <w:rsid w:val="00CE3240"/>
    <w:rsid w:val="00CE494E"/>
    <w:rsid w:val="00CE521F"/>
    <w:rsid w:val="00CE56D5"/>
    <w:rsid w:val="00CE7308"/>
    <w:rsid w:val="00CF0008"/>
    <w:rsid w:val="00CF27A0"/>
    <w:rsid w:val="00CF2D58"/>
    <w:rsid w:val="00D0007E"/>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1628"/>
    <w:rsid w:val="00D33599"/>
    <w:rsid w:val="00D335AF"/>
    <w:rsid w:val="00D34FF0"/>
    <w:rsid w:val="00D351FF"/>
    <w:rsid w:val="00D361F1"/>
    <w:rsid w:val="00D36DE6"/>
    <w:rsid w:val="00D37BFE"/>
    <w:rsid w:val="00D40F2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349D"/>
    <w:rsid w:val="00D63720"/>
    <w:rsid w:val="00D64938"/>
    <w:rsid w:val="00D67DB1"/>
    <w:rsid w:val="00D725F2"/>
    <w:rsid w:val="00D72B31"/>
    <w:rsid w:val="00D73E8A"/>
    <w:rsid w:val="00D7478C"/>
    <w:rsid w:val="00D81519"/>
    <w:rsid w:val="00D82532"/>
    <w:rsid w:val="00D8298A"/>
    <w:rsid w:val="00D85090"/>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342A"/>
    <w:rsid w:val="00DB398E"/>
    <w:rsid w:val="00DB3A5C"/>
    <w:rsid w:val="00DB4827"/>
    <w:rsid w:val="00DB4ECF"/>
    <w:rsid w:val="00DB6FD0"/>
    <w:rsid w:val="00DB7960"/>
    <w:rsid w:val="00DB7E51"/>
    <w:rsid w:val="00DB7FD0"/>
    <w:rsid w:val="00DC114C"/>
    <w:rsid w:val="00DC3BAE"/>
    <w:rsid w:val="00DC4E47"/>
    <w:rsid w:val="00DC5216"/>
    <w:rsid w:val="00DC6C57"/>
    <w:rsid w:val="00DC6FE7"/>
    <w:rsid w:val="00DD0C49"/>
    <w:rsid w:val="00DD26FA"/>
    <w:rsid w:val="00DD7204"/>
    <w:rsid w:val="00DD7FC7"/>
    <w:rsid w:val="00DE6A4A"/>
    <w:rsid w:val="00DF2324"/>
    <w:rsid w:val="00DF26E9"/>
    <w:rsid w:val="00DF628C"/>
    <w:rsid w:val="00E00954"/>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5CBE"/>
    <w:rsid w:val="00E2647E"/>
    <w:rsid w:val="00E3061D"/>
    <w:rsid w:val="00E30D0A"/>
    <w:rsid w:val="00E31C07"/>
    <w:rsid w:val="00E320A7"/>
    <w:rsid w:val="00E32F77"/>
    <w:rsid w:val="00E33EB0"/>
    <w:rsid w:val="00E363E8"/>
    <w:rsid w:val="00E36734"/>
    <w:rsid w:val="00E37078"/>
    <w:rsid w:val="00E37C58"/>
    <w:rsid w:val="00E4081C"/>
    <w:rsid w:val="00E40A16"/>
    <w:rsid w:val="00E413AA"/>
    <w:rsid w:val="00E41E03"/>
    <w:rsid w:val="00E43213"/>
    <w:rsid w:val="00E44D4A"/>
    <w:rsid w:val="00E45901"/>
    <w:rsid w:val="00E45AD0"/>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4ECB"/>
    <w:rsid w:val="00E65190"/>
    <w:rsid w:val="00E658D4"/>
    <w:rsid w:val="00E65D58"/>
    <w:rsid w:val="00E6712E"/>
    <w:rsid w:val="00E67439"/>
    <w:rsid w:val="00E72528"/>
    <w:rsid w:val="00E77766"/>
    <w:rsid w:val="00E807C9"/>
    <w:rsid w:val="00E818C9"/>
    <w:rsid w:val="00E838D8"/>
    <w:rsid w:val="00E838EA"/>
    <w:rsid w:val="00E8487B"/>
    <w:rsid w:val="00E8497D"/>
    <w:rsid w:val="00E84E30"/>
    <w:rsid w:val="00E86B7D"/>
    <w:rsid w:val="00E903B3"/>
    <w:rsid w:val="00E910C1"/>
    <w:rsid w:val="00E91CBE"/>
    <w:rsid w:val="00E92D12"/>
    <w:rsid w:val="00E938EE"/>
    <w:rsid w:val="00E94B18"/>
    <w:rsid w:val="00E9501E"/>
    <w:rsid w:val="00E966DD"/>
    <w:rsid w:val="00E97321"/>
    <w:rsid w:val="00EA0959"/>
    <w:rsid w:val="00EA1A62"/>
    <w:rsid w:val="00EA1D33"/>
    <w:rsid w:val="00EA5248"/>
    <w:rsid w:val="00EA7AF6"/>
    <w:rsid w:val="00EA7AFC"/>
    <w:rsid w:val="00EB0BC8"/>
    <w:rsid w:val="00EB0D96"/>
    <w:rsid w:val="00EB27D5"/>
    <w:rsid w:val="00EB2C0C"/>
    <w:rsid w:val="00EB3CB0"/>
    <w:rsid w:val="00EB4042"/>
    <w:rsid w:val="00EB4A95"/>
    <w:rsid w:val="00EB4E49"/>
    <w:rsid w:val="00EB5081"/>
    <w:rsid w:val="00EB7905"/>
    <w:rsid w:val="00EC179A"/>
    <w:rsid w:val="00EC3FCA"/>
    <w:rsid w:val="00EC45D4"/>
    <w:rsid w:val="00EC5629"/>
    <w:rsid w:val="00EC5675"/>
    <w:rsid w:val="00EC79A8"/>
    <w:rsid w:val="00EC7D86"/>
    <w:rsid w:val="00ED0667"/>
    <w:rsid w:val="00ED0DBA"/>
    <w:rsid w:val="00ED4699"/>
    <w:rsid w:val="00ED4C4C"/>
    <w:rsid w:val="00EE09B8"/>
    <w:rsid w:val="00EE0DD3"/>
    <w:rsid w:val="00EE2586"/>
    <w:rsid w:val="00EE52C9"/>
    <w:rsid w:val="00EE5DE2"/>
    <w:rsid w:val="00EF1AEB"/>
    <w:rsid w:val="00EF1F39"/>
    <w:rsid w:val="00EF3073"/>
    <w:rsid w:val="00EF3817"/>
    <w:rsid w:val="00EF39D0"/>
    <w:rsid w:val="00EF4C19"/>
    <w:rsid w:val="00EF6B97"/>
    <w:rsid w:val="00F002B5"/>
    <w:rsid w:val="00F022FE"/>
    <w:rsid w:val="00F027F1"/>
    <w:rsid w:val="00F04C1C"/>
    <w:rsid w:val="00F057AB"/>
    <w:rsid w:val="00F07E90"/>
    <w:rsid w:val="00F113B2"/>
    <w:rsid w:val="00F1203E"/>
    <w:rsid w:val="00F1506E"/>
    <w:rsid w:val="00F17368"/>
    <w:rsid w:val="00F2379F"/>
    <w:rsid w:val="00F2403B"/>
    <w:rsid w:val="00F260CB"/>
    <w:rsid w:val="00F313D8"/>
    <w:rsid w:val="00F34904"/>
    <w:rsid w:val="00F3533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FF"/>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140"/>
    <w:rsid w:val="00F8687B"/>
    <w:rsid w:val="00F87EAF"/>
    <w:rsid w:val="00F90570"/>
    <w:rsid w:val="00F91A03"/>
    <w:rsid w:val="00F91D33"/>
    <w:rsid w:val="00F92404"/>
    <w:rsid w:val="00F9261E"/>
    <w:rsid w:val="00F9556B"/>
    <w:rsid w:val="00F960F8"/>
    <w:rsid w:val="00F9639A"/>
    <w:rsid w:val="00FA0311"/>
    <w:rsid w:val="00FA3F21"/>
    <w:rsid w:val="00FA43BE"/>
    <w:rsid w:val="00FA45AB"/>
    <w:rsid w:val="00FA5164"/>
    <w:rsid w:val="00FA5189"/>
    <w:rsid w:val="00FA5667"/>
    <w:rsid w:val="00FA5D29"/>
    <w:rsid w:val="00FA75DD"/>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C19D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H6">
    <w:name w:val="H6"/>
    <w:basedOn w:val="5"/>
    <w:next w:val="a"/>
    <w:rsid w:val="006C19D4"/>
    <w:pPr>
      <w:spacing w:before="120" w:after="180"/>
      <w:ind w:left="1985" w:hanging="1985"/>
      <w:outlineLvl w:val="9"/>
    </w:pPr>
    <w:rPr>
      <w:rFonts w:ascii="Arial" w:eastAsia="Malgun Gothic" w:hAnsi="Arial" w:cs="Times New Roman"/>
      <w:color w:val="auto"/>
      <w:szCs w:val="20"/>
      <w:lang w:val="en-GB"/>
    </w:rPr>
  </w:style>
  <w:style w:type="character" w:customStyle="1" w:styleId="5Char">
    <w:name w:val="标题 5 Char"/>
    <w:basedOn w:val="a1"/>
    <w:link w:val="5"/>
    <w:semiHidden/>
    <w:rsid w:val="006C19D4"/>
    <w:rPr>
      <w:rFonts w:asciiTheme="majorHAnsi" w:eastAsiaTheme="majorEastAsia" w:hAnsiTheme="majorHAnsi" w:cstheme="majorBidi"/>
      <w:color w:val="243F60" w:themeColor="accent1" w:themeShade="7F"/>
      <w:szCs w:val="24"/>
      <w:lang w:eastAsia="en-US"/>
    </w:rPr>
  </w:style>
  <w:style w:type="character" w:customStyle="1" w:styleId="NOChar">
    <w:name w:val="NO Char"/>
    <w:rsid w:val="00926FA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51377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968462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366831">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E4D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F756-A78C-44A6-8296-09BBDE784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2017-11-17T06:09:00Z</dcterms:created>
  <dcterms:modified xsi:type="dcterms:W3CDTF">2017-11-17T06:09:00Z</dcterms:modified>
</cp:coreProperties>
</file>