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E31227D"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5C50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E71E28">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E71E28">
        <w:rPr>
          <w:i/>
          <w:color w:val="auto"/>
          <w:sz w:val="24"/>
          <w:lang w:eastAsia="zh-CN"/>
        </w:rPr>
        <w:t>1</w:t>
      </w:r>
      <w:r w:rsidR="001574F6">
        <w:rPr>
          <w:i/>
          <w:color w:val="auto"/>
          <w:sz w:val="24"/>
          <w:lang w:eastAsia="zh-CN"/>
        </w:rPr>
        <w:t>2667</w:t>
      </w:r>
    </w:p>
    <w:p w14:paraId="2AE6D983" w14:textId="3C3E4FD9" w:rsidR="007E1DEE" w:rsidRPr="00C036E6" w:rsidRDefault="00E71E28" w:rsidP="007E1DEE">
      <w:pPr>
        <w:pStyle w:val="Header"/>
        <w:tabs>
          <w:tab w:val="left" w:pos="6521"/>
        </w:tabs>
        <w:jc w:val="both"/>
        <w:rPr>
          <w:color w:val="auto"/>
          <w:sz w:val="24"/>
          <w:lang w:eastAsia="zh-CN"/>
        </w:rPr>
      </w:pPr>
      <w:r>
        <w:rPr>
          <w:color w:val="auto"/>
          <w:sz w:val="24"/>
          <w:lang w:eastAsia="zh-CN"/>
        </w:rPr>
        <w:t>Reno</w:t>
      </w:r>
      <w:r w:rsidR="007E1DEE" w:rsidRPr="00943E97">
        <w:rPr>
          <w:color w:val="auto"/>
          <w:sz w:val="24"/>
        </w:rPr>
        <w:t xml:space="preserve">, </w:t>
      </w:r>
      <w:r>
        <w:rPr>
          <w:color w:val="auto"/>
          <w:sz w:val="24"/>
        </w:rPr>
        <w:t>Nevada</w:t>
      </w:r>
      <w:r w:rsidR="007E1DEE" w:rsidRPr="00943E97">
        <w:rPr>
          <w:color w:val="auto"/>
          <w:sz w:val="24"/>
        </w:rPr>
        <w:t>,</w:t>
      </w:r>
      <w:r>
        <w:rPr>
          <w:color w:val="auto"/>
          <w:sz w:val="24"/>
        </w:rPr>
        <w:t xml:space="preserve"> USA,</w:t>
      </w:r>
      <w:r w:rsidR="007E1DEE" w:rsidRPr="00943E97">
        <w:rPr>
          <w:color w:val="auto"/>
          <w:sz w:val="24"/>
        </w:rPr>
        <w:t xml:space="preserve"> </w:t>
      </w:r>
      <w:r>
        <w:rPr>
          <w:color w:val="auto"/>
          <w:sz w:val="24"/>
        </w:rPr>
        <w:t>26 November – 2 December</w:t>
      </w:r>
      <w:r>
        <w:rPr>
          <w:rFonts w:hint="eastAsia"/>
          <w:color w:val="auto"/>
          <w:sz w:val="24"/>
        </w:rPr>
        <w:t>, 201</w:t>
      </w:r>
      <w:r>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D1DC7ED"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5451A5">
        <w:rPr>
          <w:rFonts w:ascii="Arial" w:eastAsia="SimSun" w:hAnsi="Arial"/>
          <w:b/>
          <w:sz w:val="24"/>
          <w:lang w:val="en-US" w:eastAsia="zh-CN"/>
        </w:rPr>
        <w:t>10.4.1.3.1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72A4D31"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10038">
        <w:rPr>
          <w:rFonts w:ascii="Arial" w:hAnsi="Arial"/>
          <w:b/>
          <w:sz w:val="24"/>
          <w:lang w:val="en-US"/>
        </w:rPr>
        <w:t>RRC signaling for PDCP data recovery</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A444140" w14:textId="519D920A" w:rsidR="00110038" w:rsidRDefault="00110038" w:rsidP="00110038">
      <w:r>
        <w:t>In the last meeting, it was briefly discussed</w:t>
      </w:r>
      <w:r w:rsidR="0046122B">
        <w:t xml:space="preserve"> how the PDCP recovery action is triggered as shown in the agreement below:</w:t>
      </w:r>
    </w:p>
    <w:p w14:paraId="28E2400C" w14:textId="77777777" w:rsidR="00110038" w:rsidRPr="00110038" w:rsidRDefault="00110038" w:rsidP="0011003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hAnsi="Arial" w:cs="Arial"/>
          <w:kern w:val="2"/>
          <w:szCs w:val="24"/>
        </w:rPr>
      </w:pPr>
      <w:r w:rsidRPr="00110038">
        <w:rPr>
          <w:rFonts w:ascii="Arial" w:hAnsi="Arial" w:cs="Arial"/>
          <w:kern w:val="2"/>
          <w:szCs w:val="24"/>
        </w:rPr>
        <w:t>5</w:t>
      </w:r>
      <w:r w:rsidRPr="00110038">
        <w:rPr>
          <w:rFonts w:ascii="Arial" w:hAnsi="Arial" w:cs="Arial"/>
          <w:kern w:val="2"/>
          <w:szCs w:val="24"/>
        </w:rPr>
        <w:tab/>
        <w:t>Introduce an explicit bit to indicate that RLC is to be re-established (to be used whenever MAC is reset).</w:t>
      </w:r>
    </w:p>
    <w:p w14:paraId="0ABFC409" w14:textId="77777777" w:rsidR="00110038" w:rsidRPr="00110038" w:rsidRDefault="00110038" w:rsidP="0011003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hAnsi="Arial" w:cs="Arial"/>
          <w:kern w:val="2"/>
          <w:szCs w:val="24"/>
        </w:rPr>
      </w:pPr>
      <w:r w:rsidRPr="00110038">
        <w:rPr>
          <w:rFonts w:ascii="Arial" w:hAnsi="Arial" w:cs="Arial"/>
          <w:kern w:val="2"/>
          <w:szCs w:val="24"/>
        </w:rPr>
        <w:t xml:space="preserve">FFS: How to trigger the PDCP recovery actions given the agreement 5 to be checked </w:t>
      </w:r>
    </w:p>
    <w:p w14:paraId="1CE00AB9" w14:textId="77777777" w:rsidR="00C25D49" w:rsidRDefault="00C25D49" w:rsidP="00110038"/>
    <w:p w14:paraId="24F85D1B" w14:textId="5A081E57" w:rsidR="0046122B" w:rsidRDefault="0046122B" w:rsidP="00110038">
      <w:r>
        <w:t>In this contribution, the FFS point on the triggering of the PDCP data recovery is discussed.</w:t>
      </w:r>
      <w:r w:rsidR="00207B70">
        <w:t xml:space="preserve"> </w:t>
      </w:r>
    </w:p>
    <w:p w14:paraId="2AE6D98D" w14:textId="77777777" w:rsidR="003E1A61" w:rsidRDefault="003E1A61" w:rsidP="00F13226">
      <w:pPr>
        <w:pStyle w:val="Heading1"/>
      </w:pPr>
      <w:r>
        <w:t>Discussion</w:t>
      </w:r>
    </w:p>
    <w:p w14:paraId="49B12E4E" w14:textId="1053B935" w:rsidR="00D418D2" w:rsidRDefault="009B6984" w:rsidP="00D418D2">
      <w:pPr>
        <w:pStyle w:val="Heading2"/>
      </w:pPr>
      <w:r>
        <w:t>When PDCP data recovery is performed</w:t>
      </w:r>
    </w:p>
    <w:p w14:paraId="76F4EF9B" w14:textId="61315C2B" w:rsidR="009B6984" w:rsidRDefault="009B6984" w:rsidP="00A67E09">
      <w:r>
        <w:t>PDCP data recovery is performed:</w:t>
      </w:r>
    </w:p>
    <w:p w14:paraId="4B752856" w14:textId="2783EA49" w:rsidR="009B6984" w:rsidRDefault="009B6984" w:rsidP="009B6984">
      <w:pPr>
        <w:pStyle w:val="ListParagraph"/>
        <w:numPr>
          <w:ilvl w:val="0"/>
          <w:numId w:val="20"/>
        </w:numPr>
      </w:pPr>
      <w:r>
        <w:t>During bearer type change from split bearer to non-split bearer when</w:t>
      </w:r>
      <w:r w:rsidRPr="009B6984">
        <w:t xml:space="preserve"> </w:t>
      </w:r>
      <w:r>
        <w:t>one of the split leg is released</w:t>
      </w:r>
    </w:p>
    <w:p w14:paraId="0ABFC625" w14:textId="33D84D0B" w:rsidR="009B6984" w:rsidRDefault="009B6984" w:rsidP="009B6984">
      <w:pPr>
        <w:pStyle w:val="ListParagraph"/>
        <w:numPr>
          <w:ilvl w:val="0"/>
          <w:numId w:val="20"/>
        </w:numPr>
      </w:pPr>
      <w:r>
        <w:t xml:space="preserve">During </w:t>
      </w:r>
      <w:proofErr w:type="spellStart"/>
      <w:r>
        <w:t>PSCell</w:t>
      </w:r>
      <w:proofErr w:type="spellEnd"/>
      <w:r>
        <w:t xml:space="preserve"> </w:t>
      </w:r>
      <w:r w:rsidR="00500E20">
        <w:t xml:space="preserve">change </w:t>
      </w:r>
      <w:r>
        <w:t>when there is no key change (i.e.</w:t>
      </w:r>
      <w:r w:rsidR="00BB1C48">
        <w:t xml:space="preserve"> </w:t>
      </w:r>
      <w:proofErr w:type="gramStart"/>
      <w:r w:rsidR="00BB1C48">
        <w:t>As</w:t>
      </w:r>
      <w:proofErr w:type="gramEnd"/>
      <w:r w:rsidR="00BB1C48">
        <w:t xml:space="preserve"> per the agreement in the Chair’s notes: </w:t>
      </w:r>
      <w:r>
        <w:t xml:space="preserve"> </w:t>
      </w:r>
      <w:r w:rsidR="00E46DB4">
        <w:rPr>
          <w:noProof/>
        </w:rPr>
        <w:t>Handling 2 is supported (RA access, MAC reset, RLC re-established, PDCP recovery (for AM DRB), No security key change) are allowed in the specification for PSCell change. Trigger conditions for PDCP recovery will be captured in RRC spec.</w:t>
      </w:r>
      <w:r w:rsidR="00E46DB4" w:rsidRPr="006F2CEB">
        <w:rPr>
          <w:noProof/>
        </w:rPr>
        <w:t xml:space="preserve"> </w:t>
      </w:r>
      <w:r w:rsidR="00E46DB4">
        <w:rPr>
          <w:noProof/>
        </w:rPr>
        <w:t>If PDCP is in master node then MN is involved</w:t>
      </w:r>
      <w:r>
        <w:t>)</w:t>
      </w:r>
    </w:p>
    <w:p w14:paraId="194D6BD6" w14:textId="124136DC" w:rsidR="00C05333" w:rsidRDefault="00207B70" w:rsidP="009B6984">
      <w:r>
        <w:t xml:space="preserve">Also, if RAN 3 reply </w:t>
      </w:r>
      <w:r w:rsidR="007F216C">
        <w:t xml:space="preserve">back </w:t>
      </w:r>
      <w:r>
        <w:t>to RAN 2 that the 2c/2x bearer is supported</w:t>
      </w:r>
      <w:r w:rsidR="007F216C">
        <w:t xml:space="preserve"> (i.e. the anchor node is not changed but the logical channel is switched from MCG to SCG or vice versa), PDCP data recovery may also be needed.</w:t>
      </w:r>
    </w:p>
    <w:p w14:paraId="4F1F0588" w14:textId="31C18348" w:rsidR="009B6984" w:rsidRDefault="00207B70" w:rsidP="009B6984">
      <w:r>
        <w:t>In UP, PDCP data recovery</w:t>
      </w:r>
      <w:r w:rsidR="009B6984">
        <w:t xml:space="preserve"> is also being discussed to be used for UL switching</w:t>
      </w:r>
      <w:r w:rsidR="00E46DB4">
        <w:t xml:space="preserve"> (</w:t>
      </w:r>
      <w:r w:rsidR="00E46DB4" w:rsidRPr="000727B4">
        <w:t>FFS on UE behaviour upon UL path switch (e.g. retransmissions and data recovery</w:t>
      </w:r>
      <w:r w:rsidR="00E46DB4">
        <w:t>)</w:t>
      </w:r>
      <w:r w:rsidR="00BB1C48">
        <w:t>)</w:t>
      </w:r>
      <w:r w:rsidR="00E46DB4">
        <w:t>.</w:t>
      </w:r>
      <w:r w:rsidR="009B6984">
        <w:t xml:space="preserve"> </w:t>
      </w:r>
      <w:r w:rsidR="00E46DB4">
        <w:t xml:space="preserve">This is related to </w:t>
      </w:r>
      <w:r w:rsidR="009B6984">
        <w:t>whether PDCP data recovery is needed</w:t>
      </w:r>
      <w:r w:rsidR="00BB1C48">
        <w:t xml:space="preserve"> or</w:t>
      </w:r>
      <w:r w:rsidR="009B6984">
        <w:t xml:space="preserve"> whether it will follow the existing LTE DC (where the old leg will continue RLC (re)transmission).</w:t>
      </w:r>
      <w:r>
        <w:t xml:space="preserve"> This is not further discussed in the contribution until further clarity is made from UP session.</w:t>
      </w:r>
    </w:p>
    <w:p w14:paraId="1EF8CBDA" w14:textId="7A6A3619" w:rsidR="00D418D2" w:rsidRDefault="00131FCD" w:rsidP="00D418D2">
      <w:r>
        <w:rPr>
          <w:b/>
        </w:rPr>
        <w:t>Observation</w:t>
      </w:r>
      <w:r w:rsidR="00D418D2" w:rsidRPr="003A28F3">
        <w:rPr>
          <w:b/>
        </w:rPr>
        <w:t>:</w:t>
      </w:r>
      <w:r w:rsidR="00D418D2" w:rsidRPr="003A28F3">
        <w:t xml:space="preserve"> </w:t>
      </w:r>
      <w:r>
        <w:t xml:space="preserve">PDCP data recovery can be performed </w:t>
      </w:r>
      <w:r w:rsidR="000727B4">
        <w:t>in the following cases</w:t>
      </w:r>
      <w:r>
        <w:t>:</w:t>
      </w:r>
    </w:p>
    <w:p w14:paraId="20666528" w14:textId="77777777" w:rsidR="00131FCD" w:rsidRDefault="00131FCD" w:rsidP="00131FCD">
      <w:pPr>
        <w:pStyle w:val="ListParagraph"/>
        <w:numPr>
          <w:ilvl w:val="0"/>
          <w:numId w:val="21"/>
        </w:numPr>
      </w:pPr>
      <w:r>
        <w:t>During bearer type change from split bearer to non-split bearer when</w:t>
      </w:r>
      <w:r w:rsidRPr="009B6984">
        <w:t xml:space="preserve"> </w:t>
      </w:r>
      <w:r>
        <w:t>one of the split leg is released</w:t>
      </w:r>
    </w:p>
    <w:p w14:paraId="13436A81" w14:textId="6DDEAD7A" w:rsidR="00131FCD" w:rsidRDefault="00131FCD" w:rsidP="00131FCD">
      <w:pPr>
        <w:pStyle w:val="ListParagraph"/>
        <w:numPr>
          <w:ilvl w:val="0"/>
          <w:numId w:val="21"/>
        </w:numPr>
      </w:pPr>
      <w:r>
        <w:lastRenderedPageBreak/>
        <w:t xml:space="preserve">During </w:t>
      </w:r>
      <w:proofErr w:type="spellStart"/>
      <w:r>
        <w:t>PSCell</w:t>
      </w:r>
      <w:proofErr w:type="spellEnd"/>
      <w:r>
        <w:t xml:space="preserve"> </w:t>
      </w:r>
      <w:r w:rsidR="000727B4">
        <w:t xml:space="preserve">change </w:t>
      </w:r>
      <w:r>
        <w:t>when there is no key change (i.e. handling 2 in the offline discussion where RLC is re-established and MAC is reset)</w:t>
      </w:r>
    </w:p>
    <w:p w14:paraId="16BE0B5A" w14:textId="7FCE4913" w:rsidR="00131FCD" w:rsidRDefault="00207B70" w:rsidP="00131FCD">
      <w:pPr>
        <w:pStyle w:val="ListParagraph"/>
        <w:numPr>
          <w:ilvl w:val="0"/>
          <w:numId w:val="21"/>
        </w:numPr>
      </w:pPr>
      <w:r>
        <w:t>If 2c/2x bearer is supported</w:t>
      </w:r>
      <w:r w:rsidR="00131FCD">
        <w:t xml:space="preserve"> where anchor node is not changed but the logical channel is changed from MCG to SCG or vice versa.</w:t>
      </w:r>
    </w:p>
    <w:p w14:paraId="247EA11B" w14:textId="355BD197" w:rsidR="00DD124F" w:rsidRDefault="00640AD2" w:rsidP="00D418D2">
      <w:pPr>
        <w:pStyle w:val="Heading2"/>
      </w:pPr>
      <w:r>
        <w:t>How to specify the triggering of the PDCP data recovery</w:t>
      </w:r>
    </w:p>
    <w:p w14:paraId="61F3B10D" w14:textId="196FDB21" w:rsidR="00131FCD" w:rsidRDefault="00131FCD" w:rsidP="00131FCD">
      <w:r>
        <w:t>There are 2 ways to trigger PDCP data recovery procedure:</w:t>
      </w:r>
    </w:p>
    <w:p w14:paraId="7B196CCC" w14:textId="5A189107" w:rsidR="00131FCD" w:rsidRDefault="00131FCD" w:rsidP="00131FCD">
      <w:pPr>
        <w:pStyle w:val="ListParagraph"/>
        <w:numPr>
          <w:ilvl w:val="0"/>
          <w:numId w:val="22"/>
        </w:numPr>
      </w:pPr>
      <w:r>
        <w:t>Explicit RRC signalling</w:t>
      </w:r>
    </w:p>
    <w:p w14:paraId="5BDC384F" w14:textId="236C7BE3" w:rsidR="00BB1C48" w:rsidRDefault="00BB1C48" w:rsidP="00BB1C48">
      <w:pPr>
        <w:pStyle w:val="ListParagraph"/>
      </w:pPr>
      <w:r>
        <w:t>A flag is included for every DRB. When this flag is present for a DRB, the UE will perform PDCP data recovery for the DRB.</w:t>
      </w:r>
    </w:p>
    <w:p w14:paraId="79A754C8" w14:textId="13D9776E" w:rsidR="00BB1C48" w:rsidRDefault="00131FCD" w:rsidP="00BB1C48">
      <w:pPr>
        <w:pStyle w:val="ListParagraph"/>
        <w:numPr>
          <w:ilvl w:val="0"/>
          <w:numId w:val="22"/>
        </w:numPr>
      </w:pPr>
      <w:r>
        <w:t xml:space="preserve">Implicit based on the </w:t>
      </w:r>
      <w:r w:rsidR="00C01562">
        <w:t>event (e.g. release of MCG or SCG logical channel configuration</w:t>
      </w:r>
      <w:r w:rsidR="000A7642">
        <w:t xml:space="preserve">, </w:t>
      </w:r>
      <w:proofErr w:type="spellStart"/>
      <w:r w:rsidR="000A7642">
        <w:t>PSCell</w:t>
      </w:r>
      <w:proofErr w:type="spellEnd"/>
      <w:r w:rsidR="000A7642">
        <w:t xml:space="preserve"> change without key change)</w:t>
      </w:r>
    </w:p>
    <w:p w14:paraId="4194F72A" w14:textId="18C760C6" w:rsidR="00C47859" w:rsidRDefault="00BB1C48" w:rsidP="00BB1C48">
      <w:pPr>
        <w:pStyle w:val="ListParagraph"/>
      </w:pPr>
      <w:r>
        <w:t>I</w:t>
      </w:r>
      <w:r w:rsidR="00C47859">
        <w:t xml:space="preserve">t is included in procedure text as part of the event when MCG or SCG logical channel configuration is released or when </w:t>
      </w:r>
      <w:proofErr w:type="spellStart"/>
      <w:r w:rsidR="00C47859">
        <w:t>PSCell</w:t>
      </w:r>
      <w:proofErr w:type="spellEnd"/>
      <w:r w:rsidR="00C47859">
        <w:t xml:space="preserve"> change without key change.</w:t>
      </w:r>
    </w:p>
    <w:p w14:paraId="34E3C2CA" w14:textId="770AFDD5" w:rsidR="00C47859" w:rsidRDefault="00C47859" w:rsidP="00131FCD">
      <w:r>
        <w:t xml:space="preserve">Option (a) is similar to the </w:t>
      </w:r>
      <w:proofErr w:type="spellStart"/>
      <w:r>
        <w:t>reestablishPDCP</w:t>
      </w:r>
      <w:proofErr w:type="spellEnd"/>
      <w:r>
        <w:t xml:space="preserve"> flag which is included for each DRB to perform PDCP reestablishment during bearer type change between MCG (spl</w:t>
      </w:r>
      <w:r w:rsidR="00386D2F">
        <w:t>it) and SCG (split) bearer. Similar explicit signalling can be introduc</w:t>
      </w:r>
      <w:r>
        <w:t>ed</w:t>
      </w:r>
      <w:r w:rsidR="00386D2F">
        <w:t xml:space="preserve"> for each DRB</w:t>
      </w:r>
      <w:r>
        <w:t xml:space="preserve"> to</w:t>
      </w:r>
      <w:r w:rsidR="00386D2F">
        <w:t xml:space="preserve"> trigger PDCP data recovery for</w:t>
      </w:r>
      <w:r>
        <w:t xml:space="preserve"> bearer type change from </w:t>
      </w:r>
      <w:r w:rsidR="001E0FA7">
        <w:t>split to non-split bearer</w:t>
      </w:r>
      <w:r w:rsidR="00386D2F">
        <w:t xml:space="preserve"> or between 2c and 2x bearer</w:t>
      </w:r>
      <w:r w:rsidR="001E0FA7">
        <w:t>.</w:t>
      </w:r>
    </w:p>
    <w:p w14:paraId="7BB8DB19" w14:textId="5ACF8315" w:rsidR="00386D2F" w:rsidRDefault="00684A87" w:rsidP="00131FCD">
      <w:r>
        <w:t xml:space="preserve">Applying </w:t>
      </w:r>
      <w:r w:rsidR="00386D2F">
        <w:t>Option (a</w:t>
      </w:r>
      <w:r w:rsidR="00331DC8">
        <w:t>) for SN change without security change</w:t>
      </w:r>
      <w:r w:rsidR="005B21B5">
        <w:t xml:space="preserve"> will mean that </w:t>
      </w:r>
      <w:r w:rsidR="000F09A9">
        <w:t xml:space="preserve">all the </w:t>
      </w:r>
      <w:r w:rsidR="005B21B5">
        <w:t>DRB</w:t>
      </w:r>
      <w:r w:rsidR="000F09A9">
        <w:t>s and/or SRB</w:t>
      </w:r>
      <w:r w:rsidR="005B21B5">
        <w:t xml:space="preserve"> </w:t>
      </w:r>
      <w:r w:rsidR="000F09A9">
        <w:t>that have SCG logical channel configuration will need to be signalled in radio bearer configuration in order to provide the explicit signalling to perform PDCP data recovery.</w:t>
      </w:r>
      <w:r>
        <w:t xml:space="preserve"> Alternative</w:t>
      </w:r>
      <w:r w:rsidR="000727B4">
        <w:t>ly,</w:t>
      </w:r>
      <w:r>
        <w:t xml:space="preserve"> apply</w:t>
      </w:r>
      <w:r w:rsidR="000727B4">
        <w:t>ing</w:t>
      </w:r>
      <w:r>
        <w:t xml:space="preserve"> Option (b) will require further procedure text in the</w:t>
      </w:r>
      <w:r w:rsidR="00D054C8">
        <w:t xml:space="preserve"> specification. </w:t>
      </w:r>
      <w:r w:rsidR="00E46DB4">
        <w:t>As Option (a)</w:t>
      </w:r>
      <w:r w:rsidR="00D054C8">
        <w:t xml:space="preserve"> is more aligned to PDCP re-establishment for security algorithm change</w:t>
      </w:r>
      <w:r w:rsidR="00962B3B">
        <w:t xml:space="preserve"> (where</w:t>
      </w:r>
      <w:r w:rsidR="00E46DB4">
        <w:t xml:space="preserve"> explicit signalled re-</w:t>
      </w:r>
      <w:proofErr w:type="spellStart"/>
      <w:r w:rsidR="00E46DB4">
        <w:t>establishPDCP</w:t>
      </w:r>
      <w:proofErr w:type="spellEnd"/>
      <w:r w:rsidR="00E46DB4">
        <w:t xml:space="preserve"> is set for </w:t>
      </w:r>
      <w:r w:rsidR="00962B3B">
        <w:t>each radio bearer where the PDCP is anchored at SN), we prefer to align the same for PDCP data recovery</w:t>
      </w:r>
      <w:r w:rsidR="00D054C8">
        <w:t>.</w:t>
      </w:r>
      <w:r w:rsidR="000F09A9">
        <w:t xml:space="preserve"> </w:t>
      </w:r>
    </w:p>
    <w:p w14:paraId="59FB1DAF" w14:textId="77777777" w:rsidR="000F09A9" w:rsidRDefault="000F09A9" w:rsidP="000F09A9">
      <w:r>
        <w:t>Hence it is proposed that:</w:t>
      </w:r>
    </w:p>
    <w:p w14:paraId="11AEB24C" w14:textId="208631C8" w:rsidR="000F09A9" w:rsidRDefault="000F09A9" w:rsidP="000F09A9">
      <w:r w:rsidRPr="009D3C8E">
        <w:rPr>
          <w:b/>
        </w:rPr>
        <w:t>Proposal:</w:t>
      </w:r>
      <w:r>
        <w:t xml:space="preserve"> For each </w:t>
      </w:r>
      <w:r w:rsidR="00F92E86">
        <w:t xml:space="preserve">configured </w:t>
      </w:r>
      <w:r>
        <w:t>DRB, a</w:t>
      </w:r>
      <w:r w:rsidR="00F92E86">
        <w:t>n</w:t>
      </w:r>
      <w:r>
        <w:t xml:space="preserve"> </w:t>
      </w:r>
      <w:r w:rsidR="00F92E86">
        <w:t xml:space="preserve">explicitly </w:t>
      </w:r>
      <w:r>
        <w:t>signall</w:t>
      </w:r>
      <w:r w:rsidR="00F92E86">
        <w:t xml:space="preserve">ed </w:t>
      </w:r>
      <w:r>
        <w:t>indication is included to trigger the UE to perform PDCP data recovery.</w:t>
      </w:r>
      <w:r w:rsidR="00D054C8">
        <w:t xml:space="preserve"> </w:t>
      </w:r>
      <w:r w:rsidR="00962B3B">
        <w:t>No implicit procedural rules are specified for triggering of PDCP data recovery</w:t>
      </w:r>
      <w:r w:rsidR="00D054C8">
        <w:t>.</w:t>
      </w:r>
    </w:p>
    <w:p w14:paraId="2ECE662D" w14:textId="77777777" w:rsidR="000F09A9" w:rsidRDefault="000F09A9" w:rsidP="000F09A9">
      <w:r>
        <w:t>The procedure text changes and an example of ASN.1 signalling for the inclusion of the signalling to trigger the UE to perform PDCP data recovery are shown in Annex A.</w:t>
      </w:r>
    </w:p>
    <w:p w14:paraId="2AE6D99F" w14:textId="77777777" w:rsidR="00FB082B" w:rsidRPr="003A28F3" w:rsidRDefault="00FB082B" w:rsidP="006D66EA">
      <w:pPr>
        <w:pStyle w:val="Heading1"/>
      </w:pPr>
      <w:r w:rsidRPr="003A28F3">
        <w:t xml:space="preserve">Conclusion and </w:t>
      </w:r>
      <w:r w:rsidRPr="006D66EA">
        <w:t>proposals</w:t>
      </w:r>
    </w:p>
    <w:p w14:paraId="2AE6D9A0" w14:textId="58C2A7D4" w:rsidR="00FB082B" w:rsidRPr="003A28F3" w:rsidRDefault="00E30DAC" w:rsidP="00FB082B">
      <w:r w:rsidRPr="003A28F3">
        <w:t>It is requested that RAN 2 discuss and agree on the following proposal</w:t>
      </w:r>
      <w:r w:rsidR="00BB1C48">
        <w:t xml:space="preserve"> and observation</w:t>
      </w:r>
      <w:r w:rsidRPr="003A28F3">
        <w:t>:</w:t>
      </w:r>
    </w:p>
    <w:p w14:paraId="727D8D0C" w14:textId="77777777" w:rsidR="00BB1C48" w:rsidRDefault="00BB1C48" w:rsidP="00BB1C48">
      <w:r>
        <w:rPr>
          <w:b/>
        </w:rPr>
        <w:t>Observation</w:t>
      </w:r>
      <w:r w:rsidRPr="003A28F3">
        <w:rPr>
          <w:b/>
        </w:rPr>
        <w:t>:</w:t>
      </w:r>
      <w:r w:rsidRPr="003A28F3">
        <w:t xml:space="preserve"> </w:t>
      </w:r>
      <w:r>
        <w:t>PDCP data recovery can be performed in the following cases:</w:t>
      </w:r>
    </w:p>
    <w:p w14:paraId="5598F886" w14:textId="77777777" w:rsidR="00BB1C48" w:rsidRDefault="00BB1C48" w:rsidP="00BB1C48">
      <w:pPr>
        <w:pStyle w:val="ListParagraph"/>
        <w:numPr>
          <w:ilvl w:val="0"/>
          <w:numId w:val="28"/>
        </w:numPr>
      </w:pPr>
      <w:r>
        <w:t>During bearer type change from split bearer to non-split bearer when</w:t>
      </w:r>
      <w:r w:rsidRPr="009B6984">
        <w:t xml:space="preserve"> </w:t>
      </w:r>
      <w:r>
        <w:t>one of the split leg is released</w:t>
      </w:r>
    </w:p>
    <w:p w14:paraId="68830D8F" w14:textId="77777777" w:rsidR="00BB1C48" w:rsidRDefault="00BB1C48" w:rsidP="00BB1C48">
      <w:pPr>
        <w:pStyle w:val="ListParagraph"/>
        <w:numPr>
          <w:ilvl w:val="0"/>
          <w:numId w:val="28"/>
        </w:numPr>
      </w:pPr>
      <w:r>
        <w:t xml:space="preserve">During </w:t>
      </w:r>
      <w:proofErr w:type="spellStart"/>
      <w:r>
        <w:t>PSCell</w:t>
      </w:r>
      <w:proofErr w:type="spellEnd"/>
      <w:r>
        <w:t xml:space="preserve"> change when there is no key change (i.e. handling 2 in the offline discussion where RLC is re-established and MAC is reset)</w:t>
      </w:r>
    </w:p>
    <w:p w14:paraId="06AC21D6" w14:textId="77777777" w:rsidR="00BB1C48" w:rsidRDefault="00BB1C48" w:rsidP="00BB1C48">
      <w:pPr>
        <w:pStyle w:val="ListParagraph"/>
        <w:numPr>
          <w:ilvl w:val="0"/>
          <w:numId w:val="28"/>
        </w:numPr>
      </w:pPr>
      <w:r>
        <w:t>If 2c/2x bearer is supported where anchor node is not changed but the logical channel is changed from MCG to SCG or vice versa.</w:t>
      </w:r>
    </w:p>
    <w:p w14:paraId="074B7712" w14:textId="77777777" w:rsidR="00BB1C48" w:rsidRDefault="00BB1C48" w:rsidP="00BB1C48">
      <w:r w:rsidRPr="00BB1C48">
        <w:rPr>
          <w:b/>
        </w:rPr>
        <w:t>Proposal:</w:t>
      </w:r>
      <w:r>
        <w:t xml:space="preserve"> For each configured DRB, an explicitly signalled indication is included to trigger the UE to perform PDCP data recovery. No implicit procedural rules are specified for triggering of PDCP data recovery.</w:t>
      </w:r>
    </w:p>
    <w:p w14:paraId="132547FD" w14:textId="2E9C982C" w:rsidR="00962B3B" w:rsidRPr="00962B3B" w:rsidRDefault="00962B3B" w:rsidP="00174067">
      <w:r>
        <w:lastRenderedPageBreak/>
        <w:t xml:space="preserve">The procedure text and the ASN.1 in Annex A should be adopted, if it is not already so in the running CR. </w:t>
      </w:r>
    </w:p>
    <w:p w14:paraId="2AE6D9A4" w14:textId="4C1BC31E" w:rsidR="00FB082B" w:rsidRDefault="00E62B7C" w:rsidP="00E62B7C">
      <w:pPr>
        <w:pStyle w:val="Heading1"/>
      </w:pPr>
      <w:r>
        <w:t>Annex A</w:t>
      </w:r>
    </w:p>
    <w:p w14:paraId="59D8CBEF" w14:textId="77777777" w:rsidR="00D054C8" w:rsidRDefault="00D054C8" w:rsidP="00E62B7C">
      <w:pPr>
        <w:pStyle w:val="Heading5"/>
        <w:numPr>
          <w:ilvl w:val="0"/>
          <w:numId w:val="0"/>
        </w:numPr>
        <w:ind w:left="1008" w:hanging="1008"/>
      </w:pPr>
    </w:p>
    <w:p w14:paraId="60193F19" w14:textId="77777777" w:rsidR="00E62B7C" w:rsidRDefault="00E62B7C" w:rsidP="00E62B7C">
      <w:pPr>
        <w:pStyle w:val="Heading5"/>
        <w:numPr>
          <w:ilvl w:val="0"/>
          <w:numId w:val="0"/>
        </w:numPr>
        <w:ind w:left="1008" w:hanging="1008"/>
      </w:pPr>
      <w:r>
        <w:t>5.3.5.5.4</w:t>
      </w:r>
      <w:r>
        <w:tab/>
        <w:t>DRB addition/ modification</w:t>
      </w:r>
    </w:p>
    <w:p w14:paraId="43968849" w14:textId="77777777" w:rsidR="00E62B7C" w:rsidRPr="00CC04A5" w:rsidRDefault="00E62B7C" w:rsidP="00E62B7C">
      <w:pPr>
        <w:pStyle w:val="EditorsNote"/>
      </w:pPr>
      <w:r>
        <w:t xml:space="preserve">Editor’s Note: </w:t>
      </w:r>
      <w:r w:rsidRPr="00F112F1">
        <w:t xml:space="preserve">TODO: Add </w:t>
      </w:r>
      <w:r>
        <w:t xml:space="preserve">handling </w:t>
      </w:r>
      <w:r w:rsidRPr="00F112F1">
        <w:t xml:space="preserve">of </w:t>
      </w:r>
      <w:r>
        <w:t xml:space="preserve">the new </w:t>
      </w:r>
      <w:proofErr w:type="spellStart"/>
      <w:r>
        <w:t>QoS</w:t>
      </w:r>
      <w:proofErr w:type="spellEnd"/>
      <w:r>
        <w:t xml:space="preserve"> concept (mapping of flows; configuration of QFI-to-DRB mapping; reflective </w:t>
      </w:r>
      <w:proofErr w:type="spellStart"/>
      <w:r>
        <w:t>QoS</w:t>
      </w:r>
      <w:proofErr w:type="spellEnd"/>
      <w:r>
        <w:t>…</w:t>
      </w:r>
      <w:r w:rsidRPr="00B83D0B">
        <w:t>) but keep also EPS bearer handling for EN-DC.</w:t>
      </w:r>
    </w:p>
    <w:p w14:paraId="00F72912" w14:textId="77777777" w:rsidR="00E62B7C" w:rsidRDefault="00E62B7C" w:rsidP="00E62B7C">
      <w:r>
        <w:t>The UE shall:</w:t>
      </w:r>
    </w:p>
    <w:p w14:paraId="24EF5522" w14:textId="77777777" w:rsidR="00E62B7C" w:rsidRDefault="00E62B7C" w:rsidP="00E62B7C">
      <w:pPr>
        <w:pStyle w:val="B1"/>
      </w:pPr>
      <w:r>
        <w:t>1&gt;</w:t>
      </w:r>
      <w:r>
        <w:tab/>
        <w:t xml:space="preserve">for each </w:t>
      </w:r>
      <w:proofErr w:type="spellStart"/>
      <w:r w:rsidRPr="001C3E1F">
        <w:rPr>
          <w:i/>
        </w:rPr>
        <w:t>drb</w:t>
      </w:r>
      <w:proofErr w:type="spellEnd"/>
      <w:r w:rsidRPr="001C3E1F">
        <w:rPr>
          <w:i/>
        </w:rPr>
        <w:t>-Identity</w:t>
      </w:r>
      <w:r>
        <w:t xml:space="preserve"> value included in the </w:t>
      </w:r>
      <w:proofErr w:type="spellStart"/>
      <w:r w:rsidRPr="001C3E1F">
        <w:rPr>
          <w:i/>
        </w:rPr>
        <w:t>drb-ToAddModList</w:t>
      </w:r>
      <w:proofErr w:type="spellEnd"/>
      <w:r>
        <w:t xml:space="preserve"> that is not part of the current UE configuration (DRB establishment including the case when full configuration option is used):</w:t>
      </w:r>
    </w:p>
    <w:p w14:paraId="0CA1B8AC" w14:textId="77777777" w:rsidR="00E62B7C" w:rsidRDefault="00E62B7C" w:rsidP="00E62B7C">
      <w:pPr>
        <w:pStyle w:val="B3"/>
      </w:pPr>
      <w:r>
        <w:t>3&gt;</w:t>
      </w:r>
      <w:r>
        <w:tab/>
        <w:t xml:space="preserve">establish a PDCP entity and configure it </w:t>
      </w:r>
      <w:r w:rsidRPr="00C67811">
        <w:rPr>
          <w:shd w:val="clear" w:color="auto" w:fill="FFFFFF" w:themeFill="background1"/>
        </w:rPr>
        <w:t>in accordance</w:t>
      </w:r>
      <w:r>
        <w:t xml:space="preserve"> with the received </w:t>
      </w:r>
      <w:proofErr w:type="spellStart"/>
      <w:r w:rsidRPr="001C3E1F">
        <w:rPr>
          <w:i/>
        </w:rPr>
        <w:t>pdcp-Config</w:t>
      </w:r>
      <w:proofErr w:type="spellEnd"/>
      <w:r>
        <w:t>;</w:t>
      </w:r>
    </w:p>
    <w:p w14:paraId="333649C2" w14:textId="77777777" w:rsidR="00E62B7C" w:rsidRPr="00C67811" w:rsidRDefault="00E62B7C" w:rsidP="00E62B7C">
      <w:pPr>
        <w:pStyle w:val="B3"/>
        <w:rPr>
          <w:lang w:val="en-US"/>
        </w:rPr>
      </w:pPr>
      <w:r w:rsidRPr="003266E7">
        <w:rPr>
          <w:lang w:val="en-US"/>
        </w:rPr>
        <w:t xml:space="preserve">3&gt; configure the PDCP entity with </w:t>
      </w:r>
      <w:r w:rsidRPr="003266E7">
        <w:t xml:space="preserve">the security </w:t>
      </w:r>
      <w:r w:rsidRPr="003266E7">
        <w:rPr>
          <w:lang w:val="en-US"/>
        </w:rPr>
        <w:t xml:space="preserve">algorithms according to </w:t>
      </w:r>
      <w:proofErr w:type="spellStart"/>
      <w:r w:rsidRPr="003266E7">
        <w:rPr>
          <w:lang w:val="en-US"/>
        </w:rPr>
        <w:t>securityConfig</w:t>
      </w:r>
      <w:proofErr w:type="spellEnd"/>
      <w:r w:rsidRPr="003266E7">
        <w:rPr>
          <w:lang w:val="en-US"/>
        </w:rPr>
        <w:t xml:space="preserve"> and apply the keys (</w:t>
      </w:r>
      <w:proofErr w:type="spellStart"/>
      <w:r w:rsidRPr="003266E7">
        <w:t>KUPenc</w:t>
      </w:r>
      <w:proofErr w:type="spellEnd"/>
      <w:r w:rsidRPr="003266E7">
        <w:rPr>
          <w:lang w:val="en-US"/>
        </w:rPr>
        <w:t xml:space="preserve">) associated with the </w:t>
      </w:r>
      <w:proofErr w:type="spellStart"/>
      <w:r w:rsidRPr="003266E7">
        <w:rPr>
          <w:lang w:val="en-US"/>
        </w:rPr>
        <w:t>KeNB</w:t>
      </w:r>
      <w:proofErr w:type="spellEnd"/>
      <w:r w:rsidRPr="003266E7">
        <w:rPr>
          <w:lang w:val="en-US"/>
        </w:rPr>
        <w:t>/S-</w:t>
      </w:r>
      <w:proofErr w:type="spellStart"/>
      <w:r w:rsidRPr="003266E7">
        <w:rPr>
          <w:lang w:val="en-US"/>
        </w:rPr>
        <w:t>KgNB</w:t>
      </w:r>
      <w:proofErr w:type="spellEnd"/>
      <w:r w:rsidRPr="003266E7">
        <w:rPr>
          <w:lang w:val="en-US"/>
        </w:rPr>
        <w:t xml:space="preserve"> as indicated in </w:t>
      </w:r>
      <w:proofErr w:type="spellStart"/>
      <w:r w:rsidRPr="003266E7">
        <w:rPr>
          <w:i/>
          <w:lang w:val="en-US"/>
        </w:rPr>
        <w:t>keyToUse</w:t>
      </w:r>
      <w:proofErr w:type="spellEnd"/>
      <w:r w:rsidRPr="003266E7">
        <w:rPr>
          <w:lang w:val="en-US"/>
        </w:rPr>
        <w:t>;</w:t>
      </w:r>
    </w:p>
    <w:p w14:paraId="44B85A33" w14:textId="77777777" w:rsidR="00E62B7C" w:rsidRDefault="00E62B7C" w:rsidP="00E62B7C">
      <w:pPr>
        <w:pStyle w:val="B2"/>
      </w:pPr>
      <w:r>
        <w:t>2&gt;</w:t>
      </w:r>
      <w:r>
        <w:tab/>
        <w:t xml:space="preserve">if the </w:t>
      </w:r>
      <w:proofErr w:type="spellStart"/>
      <w:r w:rsidRPr="001C3E1F">
        <w:rPr>
          <w:i/>
        </w:rPr>
        <w:t>RRCReconfiguration</w:t>
      </w:r>
      <w:proofErr w:type="spellEnd"/>
      <w:r>
        <w:t xml:space="preserve"> message includes the </w:t>
      </w:r>
      <w:proofErr w:type="spellStart"/>
      <w:r w:rsidRPr="001C3E1F">
        <w:rPr>
          <w:i/>
        </w:rPr>
        <w:t>fullConfig</w:t>
      </w:r>
      <w:proofErr w:type="spellEnd"/>
      <w:r>
        <w:t xml:space="preserve"> IE:</w:t>
      </w:r>
    </w:p>
    <w:p w14:paraId="6F6939FE" w14:textId="77777777" w:rsidR="00E62B7C" w:rsidRDefault="00E62B7C" w:rsidP="00E62B7C">
      <w:pPr>
        <w:pStyle w:val="B3"/>
      </w:pPr>
      <w:r>
        <w:t>3&gt;</w:t>
      </w:r>
      <w:r>
        <w:tab/>
        <w:t xml:space="preserve">associate the established DRB with corresponding included </w:t>
      </w:r>
      <w:r w:rsidRPr="001C3E1F">
        <w:rPr>
          <w:i/>
        </w:rPr>
        <w:t>eps-</w:t>
      </w:r>
      <w:proofErr w:type="spellStart"/>
      <w:r w:rsidRPr="001C3E1F">
        <w:rPr>
          <w:i/>
        </w:rPr>
        <w:t>BearerIdentity</w:t>
      </w:r>
      <w:proofErr w:type="spellEnd"/>
      <w:r>
        <w:t>;</w:t>
      </w:r>
    </w:p>
    <w:p w14:paraId="32E2B72A" w14:textId="77777777" w:rsidR="00E62B7C" w:rsidRDefault="00E62B7C" w:rsidP="00E62B7C">
      <w:pPr>
        <w:pStyle w:val="B2"/>
      </w:pPr>
      <w:r>
        <w:t>2&gt;</w:t>
      </w:r>
      <w:r>
        <w:tab/>
        <w:t>else:</w:t>
      </w:r>
    </w:p>
    <w:p w14:paraId="3E99A3B2" w14:textId="77777777" w:rsidR="00E62B7C" w:rsidRDefault="00E62B7C" w:rsidP="00E62B7C">
      <w:pPr>
        <w:pStyle w:val="B3"/>
      </w:pPr>
      <w:r>
        <w:t>3&gt;</w:t>
      </w:r>
      <w:r>
        <w:tab/>
        <w:t xml:space="preserve">indicate the establishment of the DRB(s) and the </w:t>
      </w:r>
      <w:r w:rsidRPr="001C3E1F">
        <w:rPr>
          <w:i/>
        </w:rPr>
        <w:t>eps-</w:t>
      </w:r>
      <w:proofErr w:type="spellStart"/>
      <w:r w:rsidRPr="001C3E1F">
        <w:rPr>
          <w:i/>
        </w:rPr>
        <w:t>BearerIdentity</w:t>
      </w:r>
      <w:proofErr w:type="spellEnd"/>
      <w:r>
        <w:t xml:space="preserve"> of the established DRB(s) to upper layers;</w:t>
      </w:r>
    </w:p>
    <w:p w14:paraId="2729AA8C" w14:textId="77777777" w:rsidR="00E62B7C" w:rsidRDefault="00E62B7C" w:rsidP="00E62B7C">
      <w:pPr>
        <w:pStyle w:val="B1"/>
      </w:pPr>
      <w:r>
        <w:t>1&gt;</w:t>
      </w:r>
      <w:r>
        <w:tab/>
        <w:t xml:space="preserve">for each </w:t>
      </w:r>
      <w:proofErr w:type="spellStart"/>
      <w:r w:rsidRPr="001C3E1F">
        <w:rPr>
          <w:i/>
        </w:rPr>
        <w:t>drb</w:t>
      </w:r>
      <w:proofErr w:type="spellEnd"/>
      <w:r w:rsidRPr="001C3E1F">
        <w:rPr>
          <w:i/>
        </w:rPr>
        <w:t>-Identity</w:t>
      </w:r>
      <w:r>
        <w:t xml:space="preserve"> value included in the </w:t>
      </w:r>
      <w:proofErr w:type="spellStart"/>
      <w:r w:rsidRPr="001C3E1F">
        <w:rPr>
          <w:i/>
        </w:rPr>
        <w:t>drb-ToAddModList</w:t>
      </w:r>
      <w:proofErr w:type="spellEnd"/>
      <w:r>
        <w:t xml:space="preserve"> that is part of the current UE configuration:</w:t>
      </w:r>
    </w:p>
    <w:p w14:paraId="04809042" w14:textId="77777777" w:rsidR="00E62B7C" w:rsidRDefault="00E62B7C" w:rsidP="00E62B7C">
      <w:pPr>
        <w:pStyle w:val="B2"/>
      </w:pPr>
      <w:r>
        <w:t>2&gt;</w:t>
      </w:r>
      <w:r>
        <w:tab/>
        <w:t xml:space="preserve">if </w:t>
      </w:r>
      <w:proofErr w:type="spellStart"/>
      <w:r w:rsidRPr="001C3E1F">
        <w:rPr>
          <w:i/>
        </w:rPr>
        <w:t>reestablish</w:t>
      </w:r>
      <w:proofErr w:type="spellEnd"/>
      <w:r w:rsidRPr="001C3E1F">
        <w:rPr>
          <w:i/>
          <w:lang w:val="en-US"/>
        </w:rPr>
        <w:t>PDCP</w:t>
      </w:r>
      <w:r>
        <w:t xml:space="preserve"> is set</w:t>
      </w:r>
    </w:p>
    <w:p w14:paraId="532AEDD2" w14:textId="77777777" w:rsidR="00E62B7C" w:rsidRDefault="00E62B7C" w:rsidP="00E62B7C">
      <w:pPr>
        <w:pStyle w:val="B3"/>
      </w:pPr>
      <w:r>
        <w:t>3&gt;</w:t>
      </w:r>
      <w:r>
        <w:tab/>
        <w:t>re-establish the PDCP entity of this DRB as specified in 38.323</w:t>
      </w:r>
      <w:r w:rsidRPr="00D27B86">
        <w:t xml:space="preserve">, </w:t>
      </w:r>
      <w:r>
        <w:t xml:space="preserve">[REF], section </w:t>
      </w:r>
      <w:r w:rsidRPr="00B83D0B">
        <w:t>5.1.2</w:t>
      </w:r>
      <w:r>
        <w:t>;</w:t>
      </w:r>
    </w:p>
    <w:p w14:paraId="056767F7" w14:textId="6780F615" w:rsidR="00E62B7C" w:rsidRPr="003266E7" w:rsidRDefault="00E62B7C" w:rsidP="00E62B7C">
      <w:pPr>
        <w:pStyle w:val="B2"/>
        <w:rPr>
          <w:color w:val="FF0000"/>
          <w:highlight w:val="yellow"/>
          <w:u w:val="single"/>
        </w:rPr>
      </w:pPr>
      <w:r w:rsidRPr="003266E7">
        <w:rPr>
          <w:color w:val="FF0000"/>
          <w:highlight w:val="yellow"/>
          <w:u w:val="single"/>
        </w:rPr>
        <w:t xml:space="preserve">2&gt; </w:t>
      </w:r>
      <w:r w:rsidR="003E7A64">
        <w:rPr>
          <w:color w:val="FF0000"/>
          <w:highlight w:val="yellow"/>
          <w:u w:val="single"/>
        </w:rPr>
        <w:t xml:space="preserve">else </w:t>
      </w:r>
      <w:r w:rsidRPr="003266E7">
        <w:rPr>
          <w:color w:val="FF0000"/>
          <w:highlight w:val="yellow"/>
          <w:u w:val="single"/>
        </w:rPr>
        <w:t xml:space="preserve">if </w:t>
      </w:r>
      <w:proofErr w:type="spellStart"/>
      <w:r w:rsidRPr="003266E7">
        <w:rPr>
          <w:i/>
          <w:color w:val="FF0000"/>
          <w:highlight w:val="yellow"/>
          <w:u w:val="single"/>
        </w:rPr>
        <w:t>recoveryPDCP</w:t>
      </w:r>
      <w:proofErr w:type="spellEnd"/>
      <w:r w:rsidRPr="003266E7">
        <w:rPr>
          <w:color w:val="FF0000"/>
          <w:highlight w:val="yellow"/>
          <w:u w:val="single"/>
        </w:rPr>
        <w:t xml:space="preserve"> is set</w:t>
      </w:r>
    </w:p>
    <w:p w14:paraId="28C8BDEE" w14:textId="58A7CC53" w:rsidR="00E62B7C" w:rsidRPr="00E62B7C" w:rsidRDefault="00E62B7C" w:rsidP="00E62B7C">
      <w:pPr>
        <w:pStyle w:val="B3"/>
        <w:rPr>
          <w:color w:val="FF0000"/>
          <w:u w:val="single"/>
        </w:rPr>
      </w:pPr>
      <w:r w:rsidRPr="003266E7">
        <w:rPr>
          <w:color w:val="FF0000"/>
          <w:highlight w:val="yellow"/>
          <w:u w:val="single"/>
        </w:rPr>
        <w:t>3&gt;</w:t>
      </w:r>
      <w:r w:rsidRPr="003266E7">
        <w:rPr>
          <w:color w:val="FF0000"/>
          <w:highlight w:val="yellow"/>
          <w:u w:val="single"/>
        </w:rPr>
        <w:tab/>
      </w:r>
      <w:r w:rsidRPr="003266E7">
        <w:rPr>
          <w:color w:val="FF0000"/>
          <w:highlight w:val="yellow"/>
          <w:u w:val="single"/>
          <w:lang w:val="en-GB"/>
        </w:rPr>
        <w:t>perform PDCP data recovery procedure on</w:t>
      </w:r>
      <w:r w:rsidRPr="003266E7">
        <w:rPr>
          <w:color w:val="FF0000"/>
          <w:highlight w:val="yellow"/>
          <w:u w:val="single"/>
        </w:rPr>
        <w:t xml:space="preserve"> the PDCP entity of this DRB as specified in 38.323, [REF], section 5.</w:t>
      </w:r>
      <w:r w:rsidRPr="003266E7">
        <w:rPr>
          <w:color w:val="FF0000"/>
          <w:highlight w:val="yellow"/>
          <w:u w:val="single"/>
          <w:lang w:val="en-GB"/>
        </w:rPr>
        <w:t>5</w:t>
      </w:r>
      <w:r w:rsidRPr="003266E7">
        <w:rPr>
          <w:color w:val="FF0000"/>
          <w:highlight w:val="yellow"/>
          <w:u w:val="single"/>
        </w:rPr>
        <w:t>;</w:t>
      </w:r>
    </w:p>
    <w:p w14:paraId="30F273D2" w14:textId="77777777" w:rsidR="00E62B7C" w:rsidRDefault="00E62B7C" w:rsidP="00E62B7C">
      <w:pPr>
        <w:pStyle w:val="B2"/>
      </w:pPr>
      <w:r>
        <w:t>2&gt;</w:t>
      </w:r>
      <w:r>
        <w:tab/>
        <w:t xml:space="preserve">if the </w:t>
      </w:r>
      <w:proofErr w:type="spellStart"/>
      <w:r w:rsidRPr="005A12C4">
        <w:rPr>
          <w:i/>
        </w:rPr>
        <w:t>pdcp-Config</w:t>
      </w:r>
      <w:proofErr w:type="spellEnd"/>
      <w:r>
        <w:t xml:space="preserve"> is included:</w:t>
      </w:r>
    </w:p>
    <w:p w14:paraId="605213A8" w14:textId="77777777" w:rsidR="00E62B7C" w:rsidRDefault="00E62B7C" w:rsidP="00E62B7C">
      <w:pPr>
        <w:pStyle w:val="B3"/>
      </w:pPr>
      <w:r>
        <w:t>3&gt;</w:t>
      </w:r>
      <w:r>
        <w:tab/>
        <w:t xml:space="preserve">reconfigure the PDCP entity in accordance with the received </w:t>
      </w:r>
      <w:proofErr w:type="spellStart"/>
      <w:r w:rsidRPr="005A12C4">
        <w:rPr>
          <w:i/>
        </w:rPr>
        <w:t>pdcp-Config</w:t>
      </w:r>
      <w:proofErr w:type="spellEnd"/>
      <w:r>
        <w:t>;</w:t>
      </w:r>
    </w:p>
    <w:p w14:paraId="47C9021A" w14:textId="77777777" w:rsidR="00E62B7C" w:rsidRDefault="00E62B7C" w:rsidP="00E62B7C">
      <w:pPr>
        <w:pStyle w:val="NO"/>
      </w:pPr>
      <w:r>
        <w:t>NOTE:</w:t>
      </w:r>
      <w:r>
        <w:tab/>
        <w:t xml:space="preserve">Removal and addition of the same </w:t>
      </w:r>
      <w:proofErr w:type="spellStart"/>
      <w:r w:rsidRPr="00C16AFF">
        <w:rPr>
          <w:i/>
        </w:rPr>
        <w:t>drb</w:t>
      </w:r>
      <w:proofErr w:type="spellEnd"/>
      <w:r w:rsidRPr="00C16AFF">
        <w:rPr>
          <w:i/>
        </w:rPr>
        <w:t>-Identity</w:t>
      </w:r>
      <w:r>
        <w:t xml:space="preserve"> in a single </w:t>
      </w:r>
      <w:proofErr w:type="spellStart"/>
      <w:r w:rsidRPr="00C16AFF">
        <w:rPr>
          <w:i/>
        </w:rPr>
        <w:t>radioResourceConfigDedicated</w:t>
      </w:r>
      <w:proofErr w:type="spellEnd"/>
      <w:r>
        <w:t xml:space="preserve"> is not supported. In case </w:t>
      </w:r>
      <w:proofErr w:type="spellStart"/>
      <w:r w:rsidRPr="00C16AFF">
        <w:rPr>
          <w:i/>
        </w:rPr>
        <w:t>drb</w:t>
      </w:r>
      <w:proofErr w:type="spellEnd"/>
      <w:r w:rsidRPr="00C16AFF">
        <w:rPr>
          <w:i/>
        </w:rPr>
        <w:t>-Identity</w:t>
      </w:r>
      <w:r>
        <w:t xml:space="preserve"> is removed and added due to handover or re-establishment with the full configuration option, the </w:t>
      </w:r>
      <w:proofErr w:type="spellStart"/>
      <w:r>
        <w:t>eNB</w:t>
      </w:r>
      <w:proofErr w:type="spellEnd"/>
      <w:r>
        <w:t xml:space="preserve"> can use the same value of </w:t>
      </w:r>
      <w:proofErr w:type="spellStart"/>
      <w:r w:rsidRPr="00C16AFF">
        <w:rPr>
          <w:i/>
        </w:rPr>
        <w:t>drb</w:t>
      </w:r>
      <w:proofErr w:type="spellEnd"/>
      <w:r w:rsidRPr="00C16AFF">
        <w:rPr>
          <w:i/>
        </w:rPr>
        <w:t>-Identity</w:t>
      </w:r>
      <w:r>
        <w:t>.</w:t>
      </w:r>
    </w:p>
    <w:p w14:paraId="056272C5" w14:textId="77777777" w:rsidR="00E62B7C" w:rsidRDefault="00E62B7C" w:rsidP="00E62B7C">
      <w:pPr>
        <w:pStyle w:val="NO"/>
      </w:pPr>
      <w:r w:rsidRPr="00164964">
        <w:t>NOTE:</w:t>
      </w:r>
      <w:r w:rsidRPr="00164964">
        <w:tab/>
      </w:r>
      <w:r>
        <w:t xml:space="preserve">When determining whether a </w:t>
      </w:r>
      <w:proofErr w:type="spellStart"/>
      <w:r w:rsidRPr="000A32AA">
        <w:t>drb</w:t>
      </w:r>
      <w:proofErr w:type="spellEnd"/>
      <w:r w:rsidRPr="000A32AA">
        <w:t xml:space="preserve">-Identity value </w:t>
      </w:r>
      <w:r>
        <w:t xml:space="preserve">is </w:t>
      </w:r>
      <w:r w:rsidRPr="000A32AA">
        <w:t>part of the current UE configuration</w:t>
      </w:r>
      <w:r>
        <w:t xml:space="preserve">, the UE does not distinguish which </w:t>
      </w:r>
      <w:proofErr w:type="spellStart"/>
      <w:r w:rsidRPr="007779C0">
        <w:rPr>
          <w:i/>
        </w:rPr>
        <w:t>RadioBearerConfig</w:t>
      </w:r>
      <w:proofErr w:type="spellEnd"/>
      <w:r>
        <w:t xml:space="preserve"> and </w:t>
      </w:r>
      <w:r w:rsidRPr="007779C0">
        <w:rPr>
          <w:i/>
        </w:rPr>
        <w:t>DRB-</w:t>
      </w:r>
      <w:proofErr w:type="spellStart"/>
      <w:r w:rsidRPr="007779C0">
        <w:rPr>
          <w:i/>
        </w:rPr>
        <w:t>ToAddModList</w:t>
      </w:r>
      <w:proofErr w:type="spellEnd"/>
      <w:r>
        <w:t xml:space="preserve"> that DRB was originally configured in. </w:t>
      </w:r>
      <w:r w:rsidRPr="000A32AA">
        <w:t xml:space="preserve"> </w:t>
      </w:r>
      <w:r>
        <w:t>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proofErr w:type="spellStart"/>
      <w:r w:rsidRPr="007779C0">
        <w:rPr>
          <w:i/>
        </w:rPr>
        <w:t>drb</w:t>
      </w:r>
      <w:proofErr w:type="spellEnd"/>
      <w:r w:rsidRPr="007779C0">
        <w:rPr>
          <w:i/>
        </w:rPr>
        <w:t>-Identity</w:t>
      </w:r>
      <w:r>
        <w:t xml:space="preserve"> value in the (target) </w:t>
      </w:r>
      <w:proofErr w:type="spellStart"/>
      <w:r w:rsidRPr="007779C0">
        <w:rPr>
          <w:i/>
        </w:rPr>
        <w:t>drb-ToAddModList</w:t>
      </w:r>
      <w:proofErr w:type="spellEnd"/>
      <w:r>
        <w:t xml:space="preserve"> and sets the </w:t>
      </w:r>
      <w:proofErr w:type="spellStart"/>
      <w:r w:rsidRPr="00164964">
        <w:rPr>
          <w:i/>
        </w:rPr>
        <w:t>reestablish</w:t>
      </w:r>
      <w:proofErr w:type="spellEnd"/>
      <w:r>
        <w:t xml:space="preserve"> flag. The network does not list the </w:t>
      </w:r>
      <w:proofErr w:type="spellStart"/>
      <w:r w:rsidRPr="007779C0">
        <w:rPr>
          <w:i/>
        </w:rPr>
        <w:t>drb</w:t>
      </w:r>
      <w:proofErr w:type="spellEnd"/>
      <w:r w:rsidRPr="007779C0">
        <w:rPr>
          <w:i/>
        </w:rPr>
        <w:t>-Identity</w:t>
      </w:r>
      <w:r>
        <w:t xml:space="preserve"> in the (source) </w:t>
      </w:r>
      <w:proofErr w:type="spellStart"/>
      <w:r w:rsidRPr="007779C0">
        <w:rPr>
          <w:i/>
        </w:rPr>
        <w:t>drb-ToReleaseList</w:t>
      </w:r>
      <w:proofErr w:type="spellEnd"/>
      <w:r>
        <w:t xml:space="preserve">.   </w:t>
      </w:r>
    </w:p>
    <w:p w14:paraId="2CD9A272" w14:textId="77777777" w:rsidR="00E62B7C" w:rsidRPr="00164964" w:rsidRDefault="00E62B7C" w:rsidP="00E62B7C">
      <w:pPr>
        <w:pStyle w:val="NO"/>
      </w:pPr>
      <w:bookmarkStart w:id="3" w:name="_Hlk492964276"/>
      <w:r>
        <w:t>NOTE:</w:t>
      </w:r>
      <w:r>
        <w:tab/>
        <w:t xml:space="preserve">When setting the </w:t>
      </w:r>
      <w:proofErr w:type="spellStart"/>
      <w:r w:rsidRPr="007779C0">
        <w:rPr>
          <w:i/>
        </w:rPr>
        <w:t>reestablishPDCP</w:t>
      </w:r>
      <w:proofErr w:type="spellEnd"/>
      <w:r>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p>
    <w:p w14:paraId="45A74B74" w14:textId="77777777" w:rsidR="003D2844" w:rsidRDefault="003D2844" w:rsidP="003D2844">
      <w:pPr>
        <w:pStyle w:val="Heading3"/>
        <w:numPr>
          <w:ilvl w:val="0"/>
          <w:numId w:val="0"/>
        </w:numPr>
        <w:ind w:left="720" w:hanging="720"/>
      </w:pPr>
      <w:bookmarkStart w:id="4" w:name="_Toc491180907"/>
      <w:bookmarkStart w:id="5" w:name="_Toc493510607"/>
      <w:bookmarkEnd w:id="3"/>
    </w:p>
    <w:p w14:paraId="08FBF9B5" w14:textId="77777777" w:rsidR="003D2844" w:rsidRPr="00D05729" w:rsidRDefault="003D2844" w:rsidP="003D2844">
      <w:pPr>
        <w:pStyle w:val="Heading3"/>
        <w:numPr>
          <w:ilvl w:val="0"/>
          <w:numId w:val="0"/>
        </w:numPr>
        <w:ind w:left="720" w:hanging="720"/>
      </w:pPr>
      <w:r w:rsidRPr="00D05729">
        <w:t>6.3.2</w:t>
      </w:r>
      <w:r w:rsidRPr="00D05729">
        <w:tab/>
        <w:t>Radio resource control information elements</w:t>
      </w:r>
      <w:bookmarkEnd w:id="4"/>
      <w:bookmarkEnd w:id="5"/>
    </w:p>
    <w:p w14:paraId="0D66B08B" w14:textId="77777777" w:rsidR="003D2844" w:rsidRPr="00627D68" w:rsidRDefault="003D2844" w:rsidP="003D2844">
      <w:pPr>
        <w:pStyle w:val="Heading4"/>
        <w:numPr>
          <w:ilvl w:val="0"/>
          <w:numId w:val="0"/>
        </w:numPr>
        <w:ind w:left="864" w:hanging="864"/>
      </w:pPr>
      <w:r w:rsidRPr="004A5B51">
        <w:rPr>
          <w:rFonts w:eastAsia="SimSun"/>
        </w:rPr>
        <w:t>–</w:t>
      </w:r>
      <w:r w:rsidRPr="004A5B51">
        <w:rPr>
          <w:rFonts w:eastAsia="SimSun"/>
        </w:rPr>
        <w:tab/>
      </w:r>
      <w:proofErr w:type="spellStart"/>
      <w:r w:rsidRPr="00B500F4">
        <w:t>RadioBearerConfig</w:t>
      </w:r>
      <w:proofErr w:type="spellEnd"/>
    </w:p>
    <w:p w14:paraId="378F6E9B" w14:textId="77777777" w:rsidR="003D2844" w:rsidRPr="00627D68" w:rsidRDefault="003D2844" w:rsidP="003D2844">
      <w:r w:rsidRPr="00627D68">
        <w:t xml:space="preserve">The IE </w:t>
      </w:r>
      <w:proofErr w:type="spellStart"/>
      <w:r w:rsidRPr="00B500F4">
        <w:rPr>
          <w:i/>
        </w:rPr>
        <w:t>RadioBearerConfig</w:t>
      </w:r>
      <w:proofErr w:type="spellEnd"/>
      <w:r w:rsidRPr="00B500F4">
        <w:rPr>
          <w:i/>
        </w:rPr>
        <w:t xml:space="preserve"> </w:t>
      </w:r>
      <w:r>
        <w:t>is used to add, modify and release signalling- and/or data radio bearers. Specifically, this IE carries the parameters for PDCP and, if applicable, SDAP entities for the radio bearers.</w:t>
      </w:r>
    </w:p>
    <w:p w14:paraId="14930D4C" w14:textId="77777777" w:rsidR="003D2844" w:rsidRPr="00627D68" w:rsidRDefault="003D2844" w:rsidP="003D2844">
      <w:pPr>
        <w:pStyle w:val="TH"/>
      </w:pPr>
      <w:proofErr w:type="spellStart"/>
      <w:r w:rsidRPr="00B500F4">
        <w:rPr>
          <w:bCs/>
          <w:i/>
          <w:iCs/>
        </w:rPr>
        <w:t>RadioBearerConfig</w:t>
      </w:r>
      <w:proofErr w:type="spellEnd"/>
      <w:r w:rsidRPr="00B500F4">
        <w:rPr>
          <w:bCs/>
          <w:i/>
          <w:iCs/>
        </w:rPr>
        <w:t xml:space="preserve"> </w:t>
      </w:r>
      <w:r w:rsidRPr="00627D68">
        <w:t>information element</w:t>
      </w:r>
    </w:p>
    <w:p w14:paraId="6871E00B" w14:textId="77777777" w:rsidR="003D2844" w:rsidRPr="00B83655" w:rsidRDefault="003D2844" w:rsidP="003D2844">
      <w:pPr>
        <w:pStyle w:val="PL"/>
        <w:rPr>
          <w:color w:val="808080"/>
        </w:rPr>
      </w:pPr>
      <w:r w:rsidRPr="00B83655">
        <w:rPr>
          <w:color w:val="808080"/>
        </w:rPr>
        <w:t>-- ASN1START</w:t>
      </w:r>
    </w:p>
    <w:p w14:paraId="73ACF21D" w14:textId="77777777" w:rsidR="003D2844" w:rsidRPr="00B83655" w:rsidRDefault="003D2844" w:rsidP="003D2844">
      <w:pPr>
        <w:pStyle w:val="PL"/>
        <w:rPr>
          <w:color w:val="808080"/>
        </w:rPr>
      </w:pPr>
      <w:r w:rsidRPr="00B83655">
        <w:rPr>
          <w:color w:val="808080"/>
        </w:rPr>
        <w:t>-- TAG-RADIO-BEARER-CONFIG-START</w:t>
      </w:r>
    </w:p>
    <w:p w14:paraId="4CD146DC" w14:textId="77777777" w:rsidR="003D2844" w:rsidRDefault="003D2844" w:rsidP="003D2844">
      <w:pPr>
        <w:pStyle w:val="PL"/>
      </w:pPr>
    </w:p>
    <w:p w14:paraId="1398375F" w14:textId="77777777" w:rsidR="003D2844" w:rsidRDefault="003D2844" w:rsidP="003D2844">
      <w:pPr>
        <w:pStyle w:val="PL"/>
      </w:pPr>
      <w:r w:rsidRPr="00E2485B">
        <w:t>RadioBearerConfig ::=</w:t>
      </w:r>
      <w:r>
        <w:tab/>
      </w:r>
      <w:r>
        <w:tab/>
      </w:r>
      <w:r>
        <w:tab/>
      </w:r>
      <w:r>
        <w:tab/>
      </w:r>
      <w:r>
        <w:tab/>
      </w:r>
      <w:r w:rsidRPr="00760A6C">
        <w:rPr>
          <w:color w:val="993366"/>
        </w:rPr>
        <w:t>SEQUENCE</w:t>
      </w:r>
      <w:r>
        <w:t xml:space="preserve"> {</w:t>
      </w:r>
    </w:p>
    <w:p w14:paraId="5190FBFF" w14:textId="39414D3E" w:rsidR="003D2844" w:rsidRPr="00B83655" w:rsidRDefault="003D2844" w:rsidP="003D2844">
      <w:pPr>
        <w:pStyle w:val="PL"/>
        <w:ind w:left="765" w:hanging="765"/>
        <w:rPr>
          <w:color w:val="808080"/>
        </w:rPr>
      </w:pPr>
      <w:r>
        <w:tab/>
      </w:r>
      <w:r w:rsidRPr="00200608">
        <w:rPr>
          <w:snapToGrid w:val="0"/>
        </w:rPr>
        <w:t>srb-</w:t>
      </w:r>
      <w:r>
        <w:rPr>
          <w:snapToGrid w:val="0"/>
        </w:rPr>
        <w:t>T</w:t>
      </w:r>
      <w:r w:rsidRPr="00200608">
        <w:rPr>
          <w:snapToGrid w:val="0"/>
        </w:rPr>
        <w:t>oAddModList</w:t>
      </w:r>
      <w:r w:rsidRPr="00200608">
        <w:rPr>
          <w:snapToGrid w:val="0"/>
        </w:rPr>
        <w:tab/>
      </w:r>
      <w:r w:rsidRPr="00200608">
        <w:rPr>
          <w:snapToGrid w:val="0"/>
        </w:rPr>
        <w:tab/>
      </w:r>
      <w:r w:rsidRPr="00200608">
        <w:rPr>
          <w:snapToGrid w:val="0"/>
        </w:rPr>
        <w:tab/>
      </w:r>
      <w:r w:rsidRPr="00200608">
        <w:rPr>
          <w:snapToGrid w:val="0"/>
        </w:rPr>
        <w:tab/>
      </w:r>
      <w:r>
        <w:rPr>
          <w:snapToGrid w:val="0"/>
        </w:rPr>
        <w:tab/>
        <w:t>SRB</w:t>
      </w:r>
      <w:r w:rsidRPr="00200608">
        <w:rPr>
          <w:snapToGrid w:val="0"/>
        </w:rPr>
        <w:t>ToAddModList</w:t>
      </w:r>
      <w:r>
        <w:tab/>
      </w:r>
      <w:r>
        <w:tab/>
      </w:r>
      <w:r>
        <w:tab/>
      </w:r>
      <w:r w:rsidRPr="00760A6C">
        <w:rPr>
          <w:color w:val="993366"/>
        </w:rPr>
        <w:t>OPTIONAL</w:t>
      </w:r>
      <w:r>
        <w:t xml:space="preserve">, </w:t>
      </w:r>
      <w:r w:rsidRPr="00B83655">
        <w:rPr>
          <w:color w:val="808080"/>
        </w:rPr>
        <w:t>-- Cond HO-Conn</w:t>
      </w:r>
    </w:p>
    <w:p w14:paraId="4220403A" w14:textId="2A235356" w:rsidR="003D2844" w:rsidRPr="00B83655" w:rsidRDefault="003D2844" w:rsidP="003D2844">
      <w:pPr>
        <w:pStyle w:val="PL"/>
        <w:ind w:left="765" w:hanging="765"/>
        <w:rPr>
          <w:color w:val="808080"/>
        </w:rPr>
      </w:pPr>
      <w:r>
        <w:tab/>
      </w:r>
      <w:r>
        <w:rPr>
          <w:snapToGrid w:val="0"/>
        </w:rPr>
        <w:t>srb-ToRelease</w:t>
      </w:r>
      <w:r w:rsidRPr="00200608">
        <w:rPr>
          <w:snapToGrid w:val="0"/>
        </w:rPr>
        <w:t>List</w:t>
      </w:r>
      <w:r w:rsidRPr="00200608">
        <w:rPr>
          <w:snapToGrid w:val="0"/>
        </w:rPr>
        <w:tab/>
      </w:r>
      <w:r w:rsidRPr="00200608">
        <w:rPr>
          <w:snapToGrid w:val="0"/>
        </w:rPr>
        <w:tab/>
      </w:r>
      <w:r w:rsidRPr="00200608">
        <w:rPr>
          <w:snapToGrid w:val="0"/>
        </w:rPr>
        <w:tab/>
      </w:r>
      <w:r w:rsidRPr="00200608">
        <w:rPr>
          <w:snapToGrid w:val="0"/>
        </w:rPr>
        <w:tab/>
      </w:r>
      <w:r>
        <w:rPr>
          <w:snapToGrid w:val="0"/>
        </w:rPr>
        <w:tab/>
      </w:r>
      <w:r w:rsidRPr="00760A6C">
        <w:rPr>
          <w:snapToGrid w:val="0"/>
          <w:color w:val="993366"/>
        </w:rPr>
        <w:t>INTEGER</w:t>
      </w:r>
      <w:r w:rsidRPr="00C67811">
        <w:rPr>
          <w:snapToGrid w:val="0"/>
        </w:rPr>
        <w:t>(3)</w:t>
      </w:r>
      <w:r>
        <w:tab/>
      </w:r>
      <w:r>
        <w:tab/>
      </w:r>
      <w:r>
        <w:tab/>
      </w:r>
      <w:r>
        <w:tab/>
      </w:r>
      <w:r w:rsidRPr="00760A6C">
        <w:rPr>
          <w:color w:val="993366"/>
        </w:rPr>
        <w:t>OPTIONAL</w:t>
      </w:r>
      <w:r>
        <w:t xml:space="preserve">, </w:t>
      </w:r>
      <w:r w:rsidRPr="00B83655">
        <w:rPr>
          <w:color w:val="808080"/>
        </w:rPr>
        <w:t>-- Cond HO-Conn</w:t>
      </w:r>
    </w:p>
    <w:p w14:paraId="6A4CBBB2" w14:textId="674D9F90" w:rsidR="003D2844" w:rsidRPr="00B83655" w:rsidRDefault="003D2844" w:rsidP="003D2844">
      <w:pPr>
        <w:pStyle w:val="PL"/>
        <w:rPr>
          <w:color w:val="808080"/>
        </w:rPr>
      </w:pPr>
      <w:r w:rsidRPr="00200608">
        <w:tab/>
        <w:t>drb-</w:t>
      </w:r>
      <w:r w:rsidRPr="00200608">
        <w:rPr>
          <w:snapToGrid w:val="0"/>
        </w:rPr>
        <w:t>ToAddMod</w:t>
      </w:r>
      <w:r w:rsidRPr="00200608">
        <w:t>List</w:t>
      </w:r>
      <w:r w:rsidRPr="00200608">
        <w:tab/>
      </w:r>
      <w:r w:rsidRPr="00200608">
        <w:tab/>
      </w:r>
      <w:r w:rsidRPr="00200608">
        <w:tab/>
      </w:r>
      <w:r w:rsidRPr="00200608">
        <w:tab/>
      </w:r>
      <w:r w:rsidRPr="00200608">
        <w:tab/>
      </w:r>
      <w:r>
        <w:t>DRB-</w:t>
      </w:r>
      <w:r w:rsidRPr="00200608">
        <w:rPr>
          <w:snapToGrid w:val="0"/>
        </w:rPr>
        <w:t>ToAddMod</w:t>
      </w:r>
      <w:r>
        <w:t>List</w:t>
      </w:r>
      <w:r>
        <w:tab/>
      </w:r>
      <w:r>
        <w:tab/>
      </w:r>
      <w:r w:rsidRPr="00760A6C">
        <w:rPr>
          <w:color w:val="993366"/>
        </w:rPr>
        <w:t>OPTIONAL</w:t>
      </w:r>
      <w:r>
        <w:t xml:space="preserve">, </w:t>
      </w:r>
      <w:r w:rsidRPr="00B83655">
        <w:rPr>
          <w:color w:val="808080"/>
        </w:rPr>
        <w:t>-- Cond HO-toNR</w:t>
      </w:r>
    </w:p>
    <w:p w14:paraId="1CC99892" w14:textId="61A86040" w:rsidR="003D2844" w:rsidRPr="00B83655" w:rsidRDefault="003D2844" w:rsidP="003D2844">
      <w:pPr>
        <w:pStyle w:val="PL"/>
        <w:rPr>
          <w:color w:val="808080"/>
        </w:rPr>
      </w:pPr>
      <w:r>
        <w:tab/>
        <w:t>drb-</w:t>
      </w:r>
      <w:r w:rsidRPr="00200608">
        <w:rPr>
          <w:snapToGrid w:val="0"/>
        </w:rPr>
        <w:t>ToRelease</w:t>
      </w:r>
      <w:r w:rsidRPr="00200608">
        <w:t>List</w:t>
      </w:r>
      <w:r w:rsidRPr="00200608">
        <w:tab/>
      </w:r>
      <w:r w:rsidRPr="00200608">
        <w:tab/>
      </w:r>
      <w:r>
        <w:tab/>
      </w:r>
      <w:r>
        <w:tab/>
      </w:r>
      <w:r>
        <w:tab/>
        <w:t>DRB-</w:t>
      </w:r>
      <w:r w:rsidRPr="00200608">
        <w:rPr>
          <w:snapToGrid w:val="0"/>
        </w:rPr>
        <w:t>ToRelease</w:t>
      </w:r>
      <w:r w:rsidRPr="00200608">
        <w:t>List</w:t>
      </w:r>
      <w:r w:rsidRPr="00200608">
        <w:tab/>
      </w:r>
      <w:r>
        <w:tab/>
      </w:r>
      <w:r w:rsidRPr="00760A6C">
        <w:rPr>
          <w:color w:val="993366"/>
        </w:rPr>
        <w:t>OPTIONAL</w:t>
      </w:r>
      <w:r w:rsidRPr="00200608">
        <w:t>,</w:t>
      </w:r>
      <w:r>
        <w:t xml:space="preserve"> </w:t>
      </w:r>
      <w:r w:rsidRPr="00B83655">
        <w:rPr>
          <w:color w:val="808080"/>
        </w:rPr>
        <w:t xml:space="preserve">-- Need </w:t>
      </w:r>
      <w:r>
        <w:rPr>
          <w:color w:val="808080"/>
        </w:rPr>
        <w:t>M</w:t>
      </w:r>
    </w:p>
    <w:p w14:paraId="7CEEEB02" w14:textId="68AA2FFA" w:rsidR="003D2844" w:rsidRPr="00B83655" w:rsidRDefault="003D2844" w:rsidP="003D2844">
      <w:pPr>
        <w:pStyle w:val="PL"/>
        <w:rPr>
          <w:color w:val="808080"/>
        </w:rPr>
      </w:pPr>
      <w:r>
        <w:tab/>
        <w:t>securityConfig</w:t>
      </w:r>
      <w:r w:rsidRPr="006E0280">
        <w:tab/>
      </w:r>
      <w:r w:rsidRPr="006E0280">
        <w:tab/>
      </w:r>
      <w:r w:rsidRPr="006E0280">
        <w:tab/>
      </w:r>
      <w:r>
        <w:tab/>
      </w:r>
      <w:r w:rsidRPr="006E0280">
        <w:tab/>
      </w:r>
      <w:r>
        <w:tab/>
      </w:r>
      <w:r w:rsidRPr="006E0280">
        <w:t>SecurityConfig</w:t>
      </w:r>
      <w:r w:rsidRPr="006E0280">
        <w:tab/>
      </w:r>
      <w:r w:rsidRPr="006E0280">
        <w:tab/>
      </w:r>
      <w:r>
        <w:tab/>
      </w:r>
      <w:r w:rsidRPr="00760A6C">
        <w:rPr>
          <w:color w:val="993366"/>
        </w:rPr>
        <w:t>OPTIONAL</w:t>
      </w:r>
      <w:r>
        <w:t xml:space="preserve">  </w:t>
      </w:r>
      <w:r w:rsidRPr="00B83655">
        <w:rPr>
          <w:color w:val="808080"/>
        </w:rPr>
        <w:t>-- Cond TBD</w:t>
      </w:r>
    </w:p>
    <w:p w14:paraId="74BAA0FD" w14:textId="77777777" w:rsidR="003D2844" w:rsidRDefault="003D2844" w:rsidP="003D2844">
      <w:pPr>
        <w:pStyle w:val="PL"/>
      </w:pPr>
      <w:r>
        <w:t>}</w:t>
      </w:r>
    </w:p>
    <w:p w14:paraId="36BEEE17" w14:textId="77777777" w:rsidR="003D2844" w:rsidRDefault="003D2844" w:rsidP="003D2844">
      <w:pPr>
        <w:pStyle w:val="PL"/>
      </w:pPr>
    </w:p>
    <w:p w14:paraId="55C0BCA6" w14:textId="4CFC53EE" w:rsidR="003D2844" w:rsidRPr="000958B1" w:rsidRDefault="003D2844" w:rsidP="003D2844">
      <w:pPr>
        <w:pStyle w:val="PL"/>
      </w:pPr>
      <w:r w:rsidRPr="000958B1">
        <w:t>SRB-ToAddModList ::=</w:t>
      </w:r>
      <w:r w:rsidRPr="000958B1">
        <w:tab/>
      </w:r>
      <w:r w:rsidRPr="000958B1">
        <w:tab/>
      </w:r>
      <w:r w:rsidRPr="000958B1">
        <w:tab/>
      </w:r>
      <w:r w:rsidRPr="000958B1">
        <w:tab/>
      </w:r>
      <w:r>
        <w:tab/>
      </w:r>
      <w:r w:rsidRPr="00760A6C">
        <w:rPr>
          <w:color w:val="993366"/>
        </w:rPr>
        <w:t>SEQUENCE</w:t>
      </w:r>
      <w:r w:rsidRPr="000958B1">
        <w:t xml:space="preserve"> (</w:t>
      </w:r>
      <w:r w:rsidRPr="00760A6C">
        <w:rPr>
          <w:color w:val="993366"/>
        </w:rPr>
        <w:t>SIZE</w:t>
      </w:r>
      <w:r w:rsidRPr="000958B1">
        <w:t xml:space="preserve"> (1..</w:t>
      </w:r>
      <w:r w:rsidRPr="003266E7">
        <w:t>2</w:t>
      </w:r>
      <w:r w:rsidRPr="000958B1">
        <w:t>))</w:t>
      </w:r>
      <w:r w:rsidRPr="00760A6C">
        <w:rPr>
          <w:color w:val="993366"/>
        </w:rPr>
        <w:t xml:space="preserve"> OF</w:t>
      </w:r>
      <w:r w:rsidRPr="000958B1">
        <w:t xml:space="preserve"> SRB-ToAddMod</w:t>
      </w:r>
    </w:p>
    <w:p w14:paraId="5E121368" w14:textId="072CA370" w:rsidR="003D2844" w:rsidRPr="000958B1" w:rsidRDefault="003D2844" w:rsidP="003D2844">
      <w:pPr>
        <w:pStyle w:val="PL"/>
      </w:pPr>
      <w:r w:rsidRPr="000958B1">
        <w:t>SRB-ToAddMod ::=</w:t>
      </w:r>
      <w:r w:rsidRPr="000958B1">
        <w:tab/>
      </w:r>
      <w:r>
        <w:tab/>
      </w:r>
      <w:r>
        <w:tab/>
      </w:r>
      <w:r>
        <w:tab/>
      </w:r>
      <w:r>
        <w:tab/>
      </w:r>
      <w:r>
        <w:tab/>
      </w:r>
      <w:r w:rsidRPr="00760A6C">
        <w:rPr>
          <w:color w:val="993366"/>
        </w:rPr>
        <w:t>SEQUENCE</w:t>
      </w:r>
      <w:r w:rsidRPr="000958B1">
        <w:t xml:space="preserve"> {</w:t>
      </w:r>
    </w:p>
    <w:p w14:paraId="767F5438" w14:textId="77777777" w:rsidR="003D2844" w:rsidRDefault="003D2844" w:rsidP="003D2844">
      <w:pPr>
        <w:pStyle w:val="PL"/>
      </w:pPr>
      <w:r w:rsidRPr="000958B1">
        <w:tab/>
        <w:t>srb-Identity</w:t>
      </w:r>
      <w:r w:rsidRPr="000958B1">
        <w:tab/>
      </w:r>
      <w:r w:rsidRPr="000958B1">
        <w:tab/>
      </w:r>
      <w:r w:rsidRPr="000958B1">
        <w:tab/>
      </w:r>
      <w:r w:rsidRPr="000958B1">
        <w:tab/>
      </w:r>
      <w:r w:rsidRPr="000958B1">
        <w:tab/>
      </w:r>
      <w:r w:rsidRPr="000958B1">
        <w:tab/>
      </w:r>
      <w:r>
        <w:tab/>
      </w:r>
      <w:r>
        <w:tab/>
      </w:r>
      <w:r w:rsidRPr="00C46B25">
        <w:t>SRB-Identity</w:t>
      </w:r>
      <w:r w:rsidRPr="000958B1">
        <w:t>,</w:t>
      </w:r>
    </w:p>
    <w:p w14:paraId="0DCEE793" w14:textId="77777777" w:rsidR="003D2844" w:rsidRPr="000958B1" w:rsidRDefault="003D2844" w:rsidP="003D2844">
      <w:pPr>
        <w:pStyle w:val="PL"/>
      </w:pPr>
    </w:p>
    <w:p w14:paraId="5596B65C" w14:textId="77777777" w:rsidR="003D2844" w:rsidRPr="00B83655" w:rsidRDefault="003D2844" w:rsidP="003D2844">
      <w:pPr>
        <w:pStyle w:val="PL"/>
        <w:rPr>
          <w:color w:val="808080"/>
        </w:rPr>
      </w:pPr>
      <w:r w:rsidRPr="000958B1">
        <w:tab/>
      </w:r>
      <w:r w:rsidRPr="00B83655">
        <w:rPr>
          <w:color w:val="808080"/>
        </w:rPr>
        <w:t>-- may only be set if the cell groups of all linked logical channels are reset or released</w:t>
      </w:r>
    </w:p>
    <w:p w14:paraId="11DEDDF6" w14:textId="7A8BD381" w:rsidR="003D2844" w:rsidRPr="00B83655" w:rsidRDefault="003D2844" w:rsidP="003D2844">
      <w:pPr>
        <w:pStyle w:val="PL"/>
        <w:rPr>
          <w:color w:val="808080"/>
        </w:rPr>
      </w:pPr>
      <w:r w:rsidRPr="000958B1">
        <w:tab/>
        <w:t>reestablish</w:t>
      </w:r>
      <w:r>
        <w:t>PDCP</w:t>
      </w:r>
      <w:r w:rsidRPr="000958B1">
        <w:tab/>
      </w:r>
      <w:r w:rsidRPr="000958B1">
        <w:tab/>
      </w:r>
      <w:r w:rsidRPr="000958B1">
        <w:tab/>
      </w:r>
      <w:r w:rsidRPr="000958B1">
        <w:tab/>
      </w:r>
      <w:r w:rsidRPr="000958B1">
        <w:tab/>
      </w:r>
      <w:r w:rsidRPr="000958B1">
        <w:tab/>
      </w:r>
      <w:r w:rsidRPr="00760A6C">
        <w:rPr>
          <w:color w:val="993366"/>
        </w:rPr>
        <w:t>ENUMERATED</w:t>
      </w:r>
      <w:r>
        <w:t>{true}</w:t>
      </w:r>
      <w:r>
        <w:tab/>
      </w:r>
      <w:r>
        <w:tab/>
      </w:r>
      <w:r w:rsidRPr="00760A6C">
        <w:rPr>
          <w:color w:val="993366"/>
        </w:rPr>
        <w:t>OPTIONAL</w:t>
      </w:r>
      <w:r w:rsidRPr="000958B1">
        <w:t>,</w:t>
      </w:r>
      <w:r>
        <w:t xml:space="preserve"> </w:t>
      </w:r>
      <w:r w:rsidRPr="00B83655">
        <w:rPr>
          <w:color w:val="808080"/>
        </w:rPr>
        <w:t>-- Cond HO</w:t>
      </w:r>
    </w:p>
    <w:p w14:paraId="2DF5E77B" w14:textId="5115CCA3" w:rsidR="003D2844" w:rsidRPr="00B83655" w:rsidRDefault="003D2844" w:rsidP="003D2844">
      <w:pPr>
        <w:pStyle w:val="PL"/>
        <w:rPr>
          <w:color w:val="808080"/>
        </w:rPr>
      </w:pPr>
      <w:r>
        <w:tab/>
        <w:t>pdcp-</w:t>
      </w:r>
      <w:r w:rsidRPr="000958B1">
        <w:t>Config</w:t>
      </w:r>
      <w:r w:rsidRPr="000958B1">
        <w:tab/>
      </w:r>
      <w:r w:rsidRPr="000958B1">
        <w:tab/>
      </w:r>
      <w:r w:rsidRPr="000958B1">
        <w:tab/>
      </w:r>
      <w:r w:rsidRPr="000958B1">
        <w:tab/>
      </w:r>
      <w:r w:rsidRPr="000958B1">
        <w:tab/>
      </w:r>
      <w:r>
        <w:tab/>
      </w:r>
      <w:r>
        <w:tab/>
        <w:t>PDCP-Config</w:t>
      </w:r>
      <w:r>
        <w:tab/>
      </w:r>
      <w:r>
        <w:tab/>
      </w:r>
      <w:r>
        <w:tab/>
      </w:r>
      <w:r>
        <w:tab/>
      </w:r>
      <w:r w:rsidRPr="00760A6C">
        <w:rPr>
          <w:color w:val="993366"/>
        </w:rPr>
        <w:t>OPTIONAL</w:t>
      </w:r>
      <w:r>
        <w:t xml:space="preserve">, </w:t>
      </w:r>
      <w:r w:rsidRPr="00B83655">
        <w:rPr>
          <w:color w:val="808080"/>
        </w:rPr>
        <w:t>-- Cond PDCP</w:t>
      </w:r>
    </w:p>
    <w:p w14:paraId="4DBE2D9A" w14:textId="77777777" w:rsidR="003D2844" w:rsidRPr="000958B1" w:rsidRDefault="003D2844" w:rsidP="003D2844">
      <w:pPr>
        <w:pStyle w:val="PL"/>
      </w:pPr>
      <w:r w:rsidRPr="000958B1">
        <w:tab/>
        <w:t>...</w:t>
      </w:r>
    </w:p>
    <w:p w14:paraId="13E85792" w14:textId="77777777" w:rsidR="003D2844" w:rsidRDefault="003D2844" w:rsidP="003D2844">
      <w:pPr>
        <w:pStyle w:val="PL"/>
      </w:pPr>
      <w:r w:rsidRPr="000958B1">
        <w:t>}</w:t>
      </w:r>
    </w:p>
    <w:p w14:paraId="2E0A2D33" w14:textId="77777777" w:rsidR="003D2844" w:rsidRPr="000958B1" w:rsidRDefault="003D2844" w:rsidP="003D2844">
      <w:pPr>
        <w:pStyle w:val="PL"/>
      </w:pPr>
    </w:p>
    <w:p w14:paraId="5774D2F2" w14:textId="4C58794F" w:rsidR="003D2844" w:rsidRPr="000958B1" w:rsidRDefault="003D2844" w:rsidP="003D2844">
      <w:pPr>
        <w:pStyle w:val="PL"/>
      </w:pPr>
      <w:r w:rsidRPr="000958B1">
        <w:t>DRB-ToAddModList ::=</w:t>
      </w:r>
      <w:r w:rsidRPr="000958B1">
        <w:tab/>
      </w:r>
      <w:r w:rsidRPr="000958B1">
        <w:tab/>
      </w:r>
      <w:r w:rsidRPr="000958B1">
        <w:tab/>
      </w:r>
      <w:r>
        <w:tab/>
      </w:r>
      <w:r>
        <w:tab/>
      </w:r>
      <w:r w:rsidRPr="00760A6C">
        <w:rPr>
          <w:color w:val="993366"/>
        </w:rPr>
        <w:t>SEQUENCE</w:t>
      </w:r>
      <w:r w:rsidRPr="000958B1">
        <w:t xml:space="preserve"> (</w:t>
      </w:r>
      <w:r w:rsidRPr="00760A6C">
        <w:rPr>
          <w:color w:val="993366"/>
        </w:rPr>
        <w:t>SIZE</w:t>
      </w:r>
      <w:r w:rsidRPr="000958B1">
        <w:t xml:space="preserve"> (1..maxDRB))</w:t>
      </w:r>
      <w:r w:rsidRPr="00760A6C">
        <w:rPr>
          <w:color w:val="993366"/>
        </w:rPr>
        <w:t xml:space="preserve"> OF</w:t>
      </w:r>
      <w:r w:rsidRPr="000958B1">
        <w:t xml:space="preserve"> DRB-ToAddMod</w:t>
      </w:r>
    </w:p>
    <w:p w14:paraId="37CD6A74" w14:textId="79329B58" w:rsidR="003D2844" w:rsidRPr="000958B1" w:rsidRDefault="003D2844" w:rsidP="003D2844">
      <w:pPr>
        <w:pStyle w:val="PL"/>
      </w:pPr>
      <w:r w:rsidRPr="000958B1">
        <w:t>DRB-ToAddMod ::=</w:t>
      </w:r>
      <w:r w:rsidRPr="000958B1">
        <w:tab/>
      </w:r>
      <w:r>
        <w:tab/>
      </w:r>
      <w:r>
        <w:tab/>
      </w:r>
      <w:r>
        <w:tab/>
      </w:r>
      <w:r>
        <w:tab/>
      </w:r>
      <w:r>
        <w:tab/>
      </w:r>
      <w:r w:rsidRPr="00760A6C">
        <w:rPr>
          <w:color w:val="993366"/>
        </w:rPr>
        <w:t>SEQUENCE</w:t>
      </w:r>
      <w:r w:rsidRPr="000958B1">
        <w:t xml:space="preserve"> {</w:t>
      </w:r>
    </w:p>
    <w:p w14:paraId="5E79A421" w14:textId="015D2740" w:rsidR="003D2844" w:rsidRDefault="003D2844" w:rsidP="003D2844">
      <w:pPr>
        <w:pStyle w:val="PL"/>
      </w:pPr>
      <w:r>
        <w:tab/>
        <w:t>cnAssociation</w:t>
      </w:r>
      <w:r>
        <w:tab/>
      </w:r>
      <w:r>
        <w:tab/>
      </w:r>
      <w:r>
        <w:tab/>
      </w:r>
      <w:r>
        <w:tab/>
      </w:r>
      <w:r>
        <w:tab/>
      </w:r>
      <w:r>
        <w:tab/>
      </w:r>
      <w:r w:rsidRPr="00760A6C">
        <w:rPr>
          <w:color w:val="993366"/>
        </w:rPr>
        <w:t>CHOICE</w:t>
      </w:r>
      <w:r>
        <w:t xml:space="preserve"> {</w:t>
      </w:r>
    </w:p>
    <w:p w14:paraId="7B9A6478" w14:textId="77777777" w:rsidR="003D2844" w:rsidRPr="00B83655" w:rsidRDefault="003D2844" w:rsidP="003D2844">
      <w:pPr>
        <w:pStyle w:val="PL"/>
        <w:rPr>
          <w:color w:val="808080"/>
        </w:rPr>
      </w:pPr>
      <w:r>
        <w:tab/>
      </w:r>
      <w:r>
        <w:tab/>
      </w:r>
      <w:r w:rsidRPr="00B83655">
        <w:rPr>
          <w:color w:val="808080"/>
        </w:rPr>
        <w:t>-- The EPS bearer ID determines the EPS bearer when NR connects to EPC using EN-DC</w:t>
      </w:r>
    </w:p>
    <w:p w14:paraId="6D0D51AB" w14:textId="4AD91471" w:rsidR="003D2844" w:rsidRPr="00B83655" w:rsidRDefault="003D2844" w:rsidP="003D2844">
      <w:pPr>
        <w:pStyle w:val="PL"/>
        <w:rPr>
          <w:color w:val="808080"/>
        </w:rPr>
      </w:pPr>
      <w:r>
        <w:tab/>
      </w:r>
      <w:r>
        <w:tab/>
        <w:t>eps</w:t>
      </w:r>
      <w:r w:rsidRPr="000958B1">
        <w:t>BearerIdentity</w:t>
      </w:r>
      <w:r w:rsidRPr="000958B1">
        <w:tab/>
      </w:r>
      <w:r w:rsidRPr="000958B1">
        <w:tab/>
      </w:r>
      <w:r w:rsidRPr="000958B1">
        <w:tab/>
      </w:r>
      <w:r w:rsidRPr="000958B1">
        <w:tab/>
      </w:r>
      <w:r>
        <w:tab/>
      </w:r>
      <w:r w:rsidRPr="00760A6C">
        <w:rPr>
          <w:color w:val="993366"/>
        </w:rPr>
        <w:t>INTEGER</w:t>
      </w:r>
      <w:r>
        <w:t>(0..15)</w:t>
      </w:r>
      <w:r>
        <w:tab/>
      </w:r>
      <w:r w:rsidRPr="00760A6C">
        <w:rPr>
          <w:color w:val="993366"/>
        </w:rPr>
        <w:t>OPTIONAL</w:t>
      </w:r>
      <w:r w:rsidRPr="000958B1">
        <w:t>,</w:t>
      </w:r>
      <w:r>
        <w:t xml:space="preserve"> </w:t>
      </w:r>
      <w:r w:rsidRPr="00B83655">
        <w:rPr>
          <w:color w:val="808080"/>
        </w:rPr>
        <w:t>-- Cond EPS-DRB-Setup</w:t>
      </w:r>
    </w:p>
    <w:p w14:paraId="3302F38D" w14:textId="77777777" w:rsidR="003D2844" w:rsidRPr="00B83655" w:rsidRDefault="003D2844" w:rsidP="003D2844">
      <w:pPr>
        <w:pStyle w:val="PL"/>
        <w:rPr>
          <w:color w:val="808080"/>
        </w:rPr>
      </w:pPr>
      <w:r>
        <w:tab/>
      </w:r>
      <w:r>
        <w:tab/>
      </w:r>
      <w:r w:rsidRPr="00B83655">
        <w:rPr>
          <w:color w:val="808080"/>
        </w:rPr>
        <w:t>--</w:t>
      </w:r>
      <w:r w:rsidRPr="00B83655">
        <w:rPr>
          <w:color w:val="808080"/>
        </w:rPr>
        <w:tab/>
        <w:t xml:space="preserve">The SDAP configuration determines how to map QoS flows to DRBs when NR connects to the </w:t>
      </w:r>
      <w:r>
        <w:rPr>
          <w:color w:val="808080"/>
        </w:rPr>
        <w:t>5GC</w:t>
      </w:r>
    </w:p>
    <w:p w14:paraId="13462764" w14:textId="7D1B1777" w:rsidR="003D2844" w:rsidRPr="00B83655" w:rsidRDefault="003D2844" w:rsidP="003D2844">
      <w:pPr>
        <w:pStyle w:val="PL"/>
        <w:rPr>
          <w:color w:val="808080"/>
        </w:rPr>
      </w:pPr>
      <w:r>
        <w:tab/>
      </w:r>
      <w:r>
        <w:tab/>
        <w:t>sdap-Config</w:t>
      </w:r>
      <w:r>
        <w:tab/>
      </w:r>
      <w:r>
        <w:tab/>
      </w:r>
      <w:r>
        <w:tab/>
      </w:r>
      <w:r>
        <w:tab/>
      </w:r>
      <w:r>
        <w:tab/>
      </w:r>
      <w:r>
        <w:tab/>
      </w:r>
      <w:r>
        <w:tab/>
        <w:t>SDAP-Config</w:t>
      </w:r>
      <w:r w:rsidRPr="00AC4CB6">
        <w:tab/>
      </w:r>
      <w:r>
        <w:tab/>
      </w:r>
      <w:r w:rsidRPr="00760A6C">
        <w:rPr>
          <w:color w:val="993366"/>
        </w:rPr>
        <w:t>OPTIONAL</w:t>
      </w:r>
      <w:r>
        <w:rPr>
          <w:color w:val="993366"/>
        </w:rPr>
        <w:t xml:space="preserve"> </w:t>
      </w:r>
      <w:r w:rsidRPr="00B83655">
        <w:rPr>
          <w:color w:val="808080"/>
        </w:rPr>
        <w:t>-- Cond NGC</w:t>
      </w:r>
    </w:p>
    <w:p w14:paraId="0561DF87" w14:textId="77777777" w:rsidR="003D2844" w:rsidRPr="00C511B2" w:rsidRDefault="003D2844" w:rsidP="003D2844">
      <w:pPr>
        <w:pStyle w:val="PL"/>
        <w:rPr>
          <w:color w:val="808080"/>
        </w:rPr>
      </w:pPr>
      <w:r>
        <w:rPr>
          <w:color w:val="808080"/>
        </w:rPr>
        <w:tab/>
        <w:t>}</w:t>
      </w:r>
    </w:p>
    <w:p w14:paraId="16C8FA5D" w14:textId="13602040" w:rsidR="003D2844" w:rsidRPr="000958B1" w:rsidRDefault="003D2844" w:rsidP="003D2844">
      <w:pPr>
        <w:pStyle w:val="PL"/>
      </w:pPr>
      <w:r w:rsidRPr="000958B1">
        <w:tab/>
        <w:t>drb-Identity</w:t>
      </w:r>
      <w:r w:rsidRPr="000958B1">
        <w:tab/>
      </w:r>
      <w:r w:rsidRPr="000958B1">
        <w:tab/>
      </w:r>
      <w:r w:rsidRPr="000958B1">
        <w:tab/>
      </w:r>
      <w:r w:rsidRPr="000958B1">
        <w:tab/>
      </w:r>
      <w:r>
        <w:tab/>
      </w:r>
      <w:r>
        <w:tab/>
      </w:r>
      <w:r w:rsidRPr="000958B1">
        <w:t>DRB-Identity,</w:t>
      </w:r>
    </w:p>
    <w:p w14:paraId="33992E66" w14:textId="77777777" w:rsidR="003D2844" w:rsidRPr="00B83655" w:rsidRDefault="003D2844" w:rsidP="003D2844">
      <w:pPr>
        <w:pStyle w:val="PL"/>
        <w:rPr>
          <w:color w:val="808080"/>
        </w:rPr>
      </w:pPr>
      <w:r w:rsidRPr="000958B1">
        <w:tab/>
      </w:r>
      <w:r w:rsidRPr="00B83655">
        <w:rPr>
          <w:color w:val="808080"/>
        </w:rPr>
        <w:t>-- may only be set if the cell groups of all linked logical channels are reset or released</w:t>
      </w:r>
    </w:p>
    <w:p w14:paraId="1695D321" w14:textId="1337655A" w:rsidR="003D2844" w:rsidRDefault="003D2844" w:rsidP="003D2844">
      <w:pPr>
        <w:pStyle w:val="PL"/>
        <w:rPr>
          <w:color w:val="808080"/>
        </w:rPr>
      </w:pPr>
      <w:r w:rsidRPr="000958B1">
        <w:tab/>
        <w:t>Reestablish</w:t>
      </w:r>
      <w:r>
        <w:t>-PDCP</w:t>
      </w:r>
      <w:r w:rsidRPr="000958B1">
        <w:tab/>
      </w:r>
      <w:r w:rsidRPr="000958B1">
        <w:tab/>
      </w:r>
      <w:r w:rsidRPr="000958B1">
        <w:tab/>
      </w:r>
      <w:r w:rsidRPr="000958B1">
        <w:tab/>
      </w:r>
      <w:r>
        <w:tab/>
      </w:r>
      <w:r w:rsidRPr="00760A6C">
        <w:rPr>
          <w:color w:val="993366"/>
        </w:rPr>
        <w:t>ENUMERATED</w:t>
      </w:r>
      <w:r w:rsidRPr="000958B1">
        <w:t>{true}</w:t>
      </w:r>
      <w:r w:rsidRPr="000958B1">
        <w:tab/>
      </w:r>
      <w:r w:rsidRPr="00760A6C">
        <w:rPr>
          <w:color w:val="993366"/>
        </w:rPr>
        <w:t>OPTIONAL</w:t>
      </w:r>
      <w:r>
        <w:t xml:space="preserve">, </w:t>
      </w:r>
      <w:r w:rsidRPr="00B83655">
        <w:rPr>
          <w:color w:val="808080"/>
        </w:rPr>
        <w:t>-- Cond HO</w:t>
      </w:r>
    </w:p>
    <w:p w14:paraId="1865E6AF" w14:textId="0CA76B4B" w:rsidR="00CA42AF" w:rsidRPr="00CA42AF" w:rsidRDefault="00CA42AF" w:rsidP="00CA42AF">
      <w:pPr>
        <w:pStyle w:val="PL"/>
        <w:rPr>
          <w:color w:val="808080"/>
          <w:u w:val="single"/>
        </w:rPr>
      </w:pPr>
      <w:r w:rsidRPr="00CA42AF">
        <w:rPr>
          <w:u w:val="single"/>
        </w:rPr>
        <w:tab/>
      </w:r>
      <w:r w:rsidRPr="003266E7">
        <w:rPr>
          <w:highlight w:val="yellow"/>
          <w:u w:val="single"/>
        </w:rPr>
        <w:t>Recovery-PDCP</w:t>
      </w:r>
      <w:r w:rsidRPr="003266E7">
        <w:rPr>
          <w:highlight w:val="yellow"/>
          <w:u w:val="single"/>
        </w:rPr>
        <w:tab/>
      </w:r>
      <w:r w:rsidRPr="003266E7">
        <w:rPr>
          <w:highlight w:val="yellow"/>
          <w:u w:val="single"/>
        </w:rPr>
        <w:tab/>
      </w:r>
      <w:r w:rsidRPr="003266E7">
        <w:rPr>
          <w:highlight w:val="yellow"/>
          <w:u w:val="single"/>
        </w:rPr>
        <w:tab/>
      </w:r>
      <w:r w:rsidRPr="003266E7">
        <w:rPr>
          <w:highlight w:val="yellow"/>
          <w:u w:val="single"/>
        </w:rPr>
        <w:tab/>
      </w:r>
      <w:r w:rsidRPr="003266E7">
        <w:rPr>
          <w:highlight w:val="yellow"/>
          <w:u w:val="single"/>
        </w:rPr>
        <w:tab/>
      </w:r>
      <w:r w:rsidRPr="003266E7">
        <w:rPr>
          <w:highlight w:val="yellow"/>
          <w:u w:val="single"/>
        </w:rPr>
        <w:tab/>
      </w:r>
      <w:r w:rsidRPr="003266E7">
        <w:rPr>
          <w:color w:val="993366"/>
          <w:highlight w:val="yellow"/>
          <w:u w:val="single"/>
        </w:rPr>
        <w:t>ENUMERATED</w:t>
      </w:r>
      <w:r w:rsidRPr="003266E7">
        <w:rPr>
          <w:highlight w:val="yellow"/>
          <w:u w:val="single"/>
        </w:rPr>
        <w:t>{true}</w:t>
      </w:r>
      <w:r w:rsidRPr="003266E7">
        <w:rPr>
          <w:highlight w:val="yellow"/>
          <w:u w:val="single"/>
        </w:rPr>
        <w:tab/>
      </w:r>
      <w:r w:rsidRPr="003266E7">
        <w:rPr>
          <w:color w:val="993366"/>
          <w:highlight w:val="yellow"/>
          <w:u w:val="single"/>
        </w:rPr>
        <w:t>OPTIONAL</w:t>
      </w:r>
      <w:r w:rsidRPr="003266E7">
        <w:rPr>
          <w:highlight w:val="yellow"/>
          <w:u w:val="single"/>
        </w:rPr>
        <w:t xml:space="preserve">, </w:t>
      </w:r>
      <w:r w:rsidRPr="003266E7">
        <w:rPr>
          <w:color w:val="808080"/>
          <w:highlight w:val="yellow"/>
          <w:u w:val="single"/>
        </w:rPr>
        <w:t>-- Need N</w:t>
      </w:r>
    </w:p>
    <w:p w14:paraId="534A1018" w14:textId="6743AB91" w:rsidR="003D2844" w:rsidRPr="00B83655" w:rsidRDefault="003D2844" w:rsidP="003D2844">
      <w:pPr>
        <w:pStyle w:val="PL"/>
        <w:rPr>
          <w:color w:val="808080"/>
        </w:rPr>
      </w:pPr>
      <w:r w:rsidRPr="000958B1">
        <w:tab/>
        <w:t>pdcp-Config</w:t>
      </w:r>
      <w:r w:rsidRPr="000958B1">
        <w:tab/>
      </w:r>
      <w:r w:rsidRPr="000958B1">
        <w:tab/>
      </w:r>
      <w:r w:rsidRPr="000958B1">
        <w:tab/>
      </w:r>
      <w:r w:rsidRPr="000958B1">
        <w:tab/>
      </w:r>
      <w:r w:rsidRPr="000958B1">
        <w:tab/>
      </w:r>
      <w:r>
        <w:tab/>
      </w:r>
      <w:r>
        <w:tab/>
      </w:r>
      <w:r w:rsidRPr="000958B1">
        <w:t>PDCP-Config</w:t>
      </w:r>
      <w:r w:rsidRPr="00AC4CB6">
        <w:tab/>
      </w:r>
      <w:r w:rsidRPr="00AC4CB6">
        <w:tab/>
      </w:r>
      <w:r w:rsidRPr="000958B1">
        <w:tab/>
      </w:r>
      <w:r w:rsidRPr="00760A6C">
        <w:rPr>
          <w:color w:val="993366"/>
        </w:rPr>
        <w:t>OPTIONAL</w:t>
      </w:r>
      <w:r>
        <w:t xml:space="preserve">  </w:t>
      </w:r>
      <w:r w:rsidRPr="00B83655">
        <w:rPr>
          <w:color w:val="808080"/>
        </w:rPr>
        <w:t>-- Cond PDCP</w:t>
      </w:r>
    </w:p>
    <w:p w14:paraId="5B584075" w14:textId="77777777" w:rsidR="003D2844" w:rsidRDefault="003D2844" w:rsidP="003D2844">
      <w:pPr>
        <w:pStyle w:val="PL"/>
      </w:pPr>
      <w:r>
        <w:tab/>
      </w:r>
    </w:p>
    <w:p w14:paraId="63ADBD3E" w14:textId="77777777" w:rsidR="003D2844" w:rsidRDefault="003D2844" w:rsidP="003D2844">
      <w:pPr>
        <w:pStyle w:val="PL"/>
      </w:pPr>
      <w:r w:rsidRPr="000958B1">
        <w:t>}</w:t>
      </w:r>
    </w:p>
    <w:p w14:paraId="1B41CD37" w14:textId="77777777" w:rsidR="003D2844" w:rsidRDefault="003D2844" w:rsidP="003D2844">
      <w:pPr>
        <w:pStyle w:val="PL"/>
      </w:pPr>
    </w:p>
    <w:p w14:paraId="466A7AB7" w14:textId="3F685A5C" w:rsidR="003D2844" w:rsidRPr="00C67811" w:rsidRDefault="003D2844" w:rsidP="003D2844">
      <w:pPr>
        <w:pStyle w:val="PL"/>
      </w:pPr>
      <w:r w:rsidRPr="00C67811">
        <w:t>DRB-</w:t>
      </w:r>
      <w:r w:rsidRPr="00C67811">
        <w:rPr>
          <w:snapToGrid w:val="0"/>
        </w:rPr>
        <w:t>ToRelease</w:t>
      </w:r>
      <w:r w:rsidRPr="00C67811">
        <w:t>List ::=</w:t>
      </w:r>
      <w:r w:rsidRPr="00C67811">
        <w:tab/>
      </w:r>
      <w:r w:rsidRPr="00C67811">
        <w:tab/>
      </w:r>
      <w:r w:rsidRPr="00C67811">
        <w:tab/>
      </w:r>
      <w:r w:rsidRPr="00C67811">
        <w:tab/>
      </w:r>
      <w:r w:rsidR="00CA42AF">
        <w:tab/>
      </w:r>
      <w:r w:rsidRPr="00760A6C">
        <w:rPr>
          <w:color w:val="993366"/>
        </w:rPr>
        <w:t>SEQUENCE</w:t>
      </w:r>
      <w:r w:rsidRPr="00C67811">
        <w:t xml:space="preserve"> (</w:t>
      </w:r>
      <w:r w:rsidRPr="00760A6C">
        <w:rPr>
          <w:color w:val="993366"/>
        </w:rPr>
        <w:t>SIZE</w:t>
      </w:r>
      <w:r w:rsidRPr="00C67811">
        <w:t xml:space="preserve"> (1..maxDRB))</w:t>
      </w:r>
      <w:r w:rsidRPr="00760A6C">
        <w:rPr>
          <w:color w:val="993366"/>
        </w:rPr>
        <w:t xml:space="preserve"> OF</w:t>
      </w:r>
      <w:r w:rsidRPr="00C67811">
        <w:t xml:space="preserve"> DRB-Identity</w:t>
      </w:r>
    </w:p>
    <w:p w14:paraId="7DF2A01C" w14:textId="77777777" w:rsidR="003D2844" w:rsidRPr="00C67811" w:rsidRDefault="003D2844" w:rsidP="003D2844">
      <w:pPr>
        <w:pStyle w:val="PL"/>
      </w:pPr>
    </w:p>
    <w:p w14:paraId="5FF54602" w14:textId="77777777" w:rsidR="003D2844" w:rsidRDefault="003D2844" w:rsidP="003D2844">
      <w:pPr>
        <w:pStyle w:val="PL"/>
      </w:pPr>
    </w:p>
    <w:p w14:paraId="5F8BB409" w14:textId="215F5D95" w:rsidR="003D2844" w:rsidRDefault="003D2844" w:rsidP="003D2844">
      <w:pPr>
        <w:pStyle w:val="PL"/>
      </w:pPr>
      <w:r>
        <w:t>SecurityConfig</w:t>
      </w:r>
      <w:r>
        <w:tab/>
      </w:r>
      <w:r>
        <w:tab/>
      </w:r>
      <w:r>
        <w:tab/>
      </w:r>
      <w:r>
        <w:tab/>
      </w:r>
      <w:r>
        <w:tab/>
      </w:r>
      <w:r>
        <w:tab/>
      </w:r>
      <w:r w:rsidR="00CA42AF">
        <w:tab/>
      </w:r>
      <w:r w:rsidRPr="00760A6C">
        <w:rPr>
          <w:color w:val="993366"/>
        </w:rPr>
        <w:t>SEQUENCE</w:t>
      </w:r>
      <w:r>
        <w:t xml:space="preserve"> {</w:t>
      </w:r>
      <w:r>
        <w:tab/>
      </w:r>
    </w:p>
    <w:p w14:paraId="0D869A09" w14:textId="6295CEA8" w:rsidR="003D2844" w:rsidRPr="00B83655" w:rsidRDefault="003D2844" w:rsidP="003D2844">
      <w:pPr>
        <w:pStyle w:val="PL"/>
        <w:rPr>
          <w:color w:val="808080"/>
        </w:rPr>
      </w:pPr>
      <w:r>
        <w:tab/>
      </w:r>
      <w:r w:rsidRPr="0078153A">
        <w:t>securityAlgorithmConfig</w:t>
      </w:r>
      <w:r w:rsidRPr="0078153A">
        <w:tab/>
      </w:r>
      <w:r w:rsidRPr="0078153A">
        <w:tab/>
      </w:r>
      <w:r w:rsidRPr="0078153A">
        <w:tab/>
      </w:r>
      <w:r w:rsidRPr="0078153A">
        <w:tab/>
      </w:r>
      <w:r w:rsidR="00CA42AF">
        <w:tab/>
      </w:r>
      <w:r w:rsidRPr="0078153A">
        <w:t>SecurityAlgorithmConfig</w:t>
      </w:r>
      <w:r w:rsidRPr="0078153A">
        <w:tab/>
      </w:r>
      <w:r w:rsidRPr="0078153A">
        <w:tab/>
      </w:r>
      <w:r w:rsidRPr="00760A6C">
        <w:rPr>
          <w:color w:val="993366"/>
        </w:rPr>
        <w:t>OPTIONAL</w:t>
      </w:r>
      <w:r w:rsidRPr="0078153A">
        <w:t>,</w:t>
      </w:r>
      <w:r w:rsidRPr="0078153A">
        <w:tab/>
      </w:r>
      <w:r w:rsidRPr="00B83655">
        <w:rPr>
          <w:color w:val="808080"/>
        </w:rPr>
        <w:t xml:space="preserve">-- Need </w:t>
      </w:r>
      <w:r>
        <w:rPr>
          <w:color w:val="808080"/>
        </w:rPr>
        <w:t>M</w:t>
      </w:r>
    </w:p>
    <w:p w14:paraId="7FCFF9CC" w14:textId="5260633B" w:rsidR="003D2844" w:rsidRPr="00B83655" w:rsidRDefault="003D2844" w:rsidP="003D2844">
      <w:pPr>
        <w:pStyle w:val="PL"/>
        <w:rPr>
          <w:color w:val="808080"/>
        </w:rPr>
      </w:pPr>
      <w:r w:rsidRPr="00FA1D79">
        <w:tab/>
      </w:r>
      <w:r>
        <w:t>keyToUse</w:t>
      </w:r>
      <w:r>
        <w:tab/>
      </w:r>
      <w:r>
        <w:tab/>
      </w:r>
      <w:r>
        <w:tab/>
      </w:r>
      <w:r>
        <w:tab/>
      </w:r>
      <w:r>
        <w:tab/>
      </w:r>
      <w:r>
        <w:tab/>
      </w:r>
      <w:r>
        <w:tab/>
      </w:r>
      <w:r>
        <w:tab/>
      </w:r>
      <w:r w:rsidRPr="00760A6C">
        <w:rPr>
          <w:color w:val="993366"/>
        </w:rPr>
        <w:t>ENUMERATED</w:t>
      </w:r>
      <w:r>
        <w:t>{KeNB,sKgNB}</w:t>
      </w:r>
      <w:r>
        <w:tab/>
      </w:r>
      <w:r w:rsidR="00CA42AF">
        <w:tab/>
      </w:r>
      <w:r w:rsidRPr="00760A6C">
        <w:rPr>
          <w:color w:val="993366"/>
        </w:rPr>
        <w:t>OPTIONAL</w:t>
      </w:r>
      <w:r w:rsidR="00CA42AF" w:rsidRPr="0078153A">
        <w:t>,</w:t>
      </w:r>
      <w:r w:rsidRPr="0078153A">
        <w:tab/>
      </w:r>
      <w:r w:rsidRPr="00B83655">
        <w:rPr>
          <w:color w:val="808080"/>
        </w:rPr>
        <w:t xml:space="preserve">-- Need </w:t>
      </w:r>
      <w:r>
        <w:rPr>
          <w:color w:val="808080"/>
        </w:rPr>
        <w:t>M</w:t>
      </w:r>
    </w:p>
    <w:p w14:paraId="68AEFF98" w14:textId="77777777" w:rsidR="003D2844" w:rsidRDefault="003D2844" w:rsidP="003D2844">
      <w:pPr>
        <w:pStyle w:val="PL"/>
      </w:pPr>
      <w:r>
        <w:tab/>
        <w:t>...</w:t>
      </w:r>
    </w:p>
    <w:p w14:paraId="1C90470F" w14:textId="77777777" w:rsidR="003D2844" w:rsidRDefault="003D2844" w:rsidP="003D2844">
      <w:pPr>
        <w:pStyle w:val="PL"/>
      </w:pPr>
      <w:r>
        <w:t>}</w:t>
      </w:r>
    </w:p>
    <w:p w14:paraId="6602BFF2" w14:textId="77777777" w:rsidR="003D2844" w:rsidRDefault="003D2844" w:rsidP="003D2844">
      <w:pPr>
        <w:pStyle w:val="PL"/>
      </w:pPr>
    </w:p>
    <w:p w14:paraId="128A9B48" w14:textId="77777777" w:rsidR="003D2844" w:rsidRPr="00B83655" w:rsidRDefault="003D2844" w:rsidP="003D2844">
      <w:pPr>
        <w:pStyle w:val="PL"/>
        <w:rPr>
          <w:color w:val="808080"/>
        </w:rPr>
      </w:pPr>
      <w:r w:rsidRPr="00B83655">
        <w:rPr>
          <w:color w:val="808080"/>
        </w:rPr>
        <w:t>-- TAG-RADIO-BEARER-CONFIG-STOP</w:t>
      </w:r>
    </w:p>
    <w:p w14:paraId="6A73D000" w14:textId="77777777" w:rsidR="003D2844" w:rsidRDefault="003D2844" w:rsidP="003D2844">
      <w:pPr>
        <w:pStyle w:val="PL"/>
        <w:rPr>
          <w:color w:val="808080"/>
        </w:rPr>
      </w:pPr>
      <w:r w:rsidRPr="00B83655">
        <w:rPr>
          <w:color w:val="808080"/>
        </w:rPr>
        <w:t>-- ASN1STOP</w:t>
      </w:r>
    </w:p>
    <w:p w14:paraId="77FF8EB3" w14:textId="77777777" w:rsidR="003D2844" w:rsidRPr="00B83655" w:rsidRDefault="003D2844" w:rsidP="003D2844">
      <w:pPr>
        <w:pStyle w:val="PL"/>
        <w:rPr>
          <w:color w:val="808080"/>
        </w:rPr>
      </w:pPr>
    </w:p>
    <w:p w14:paraId="22126F27" w14:textId="77777777" w:rsidR="003D2844" w:rsidRPr="00A9351C" w:rsidRDefault="003D2844" w:rsidP="003D284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2844" w:rsidRPr="00A9351C" w14:paraId="5FBF284D" w14:textId="77777777" w:rsidTr="0000562F">
        <w:trPr>
          <w:cantSplit/>
          <w:tblHeader/>
        </w:trPr>
        <w:tc>
          <w:tcPr>
            <w:tcW w:w="9639" w:type="dxa"/>
          </w:tcPr>
          <w:p w14:paraId="383EE40A" w14:textId="77777777" w:rsidR="003D2844" w:rsidRPr="00ED5243" w:rsidRDefault="003D2844" w:rsidP="0000562F">
            <w:pPr>
              <w:pStyle w:val="TAH"/>
              <w:rPr>
                <w:lang w:eastAsia="en-GB"/>
              </w:rPr>
            </w:pPr>
            <w:proofErr w:type="spellStart"/>
            <w:r>
              <w:rPr>
                <w:bCs/>
                <w:i/>
                <w:iCs/>
              </w:rPr>
              <w:lastRenderedPageBreak/>
              <w:t>RadioBearerConifg</w:t>
            </w:r>
            <w:proofErr w:type="spellEnd"/>
            <w:r w:rsidRPr="00ED5243">
              <w:rPr>
                <w:iCs/>
                <w:noProof/>
                <w:lang w:eastAsia="en-GB"/>
              </w:rPr>
              <w:t xml:space="preserve"> field descriptions</w:t>
            </w:r>
          </w:p>
        </w:tc>
      </w:tr>
      <w:tr w:rsidR="003D2844" w:rsidRPr="00A9351C" w14:paraId="539908F9" w14:textId="77777777" w:rsidTr="0000562F">
        <w:trPr>
          <w:cantSplit/>
        </w:trPr>
        <w:tc>
          <w:tcPr>
            <w:tcW w:w="9639" w:type="dxa"/>
          </w:tcPr>
          <w:p w14:paraId="4379F58D" w14:textId="77777777" w:rsidR="003D2844" w:rsidRPr="00627D68" w:rsidRDefault="003D2844" w:rsidP="0000562F">
            <w:pPr>
              <w:pStyle w:val="TAL"/>
              <w:rPr>
                <w:b/>
                <w:i/>
                <w:lang w:eastAsia="en-GB"/>
              </w:rPr>
            </w:pPr>
            <w:proofErr w:type="spellStart"/>
            <w:r w:rsidRPr="00627D68">
              <w:rPr>
                <w:b/>
                <w:i/>
                <w:lang w:eastAsia="en-GB"/>
              </w:rPr>
              <w:t>drb</w:t>
            </w:r>
            <w:proofErr w:type="spellEnd"/>
            <w:r w:rsidRPr="00627D68">
              <w:rPr>
                <w:b/>
                <w:i/>
                <w:lang w:eastAsia="en-GB"/>
              </w:rPr>
              <w:t>-Identity</w:t>
            </w:r>
          </w:p>
          <w:p w14:paraId="38CE0B6C" w14:textId="77777777" w:rsidR="003D2844" w:rsidRPr="00ED5243" w:rsidRDefault="003D2844" w:rsidP="0000562F">
            <w:pPr>
              <w:pStyle w:val="TAL"/>
              <w:rPr>
                <w:bCs/>
                <w:noProof/>
                <w:lang w:eastAsia="en-GB"/>
              </w:rPr>
            </w:pPr>
            <w:r w:rsidRPr="00627D68">
              <w:rPr>
                <w:lang w:eastAsia="en-GB"/>
              </w:rPr>
              <w:t xml:space="preserve">In case of DC, the DRB identity is unique within the scope of the UE i.e. an </w:t>
            </w:r>
            <w:r>
              <w:rPr>
                <w:lang w:eastAsia="en-GB"/>
              </w:rPr>
              <w:t>MCG</w:t>
            </w:r>
            <w:r w:rsidRPr="00627D68">
              <w:rPr>
                <w:lang w:eastAsia="en-GB"/>
              </w:rPr>
              <w:t xml:space="preserve"> DRB </w:t>
            </w:r>
            <w:proofErr w:type="spellStart"/>
            <w:r w:rsidRPr="00627D68">
              <w:rPr>
                <w:lang w:eastAsia="en-GB"/>
              </w:rPr>
              <w:t>can not</w:t>
            </w:r>
            <w:proofErr w:type="spellEnd"/>
            <w:r w:rsidRPr="00627D68">
              <w:rPr>
                <w:lang w:eastAsia="en-GB"/>
              </w:rPr>
              <w:t xml:space="preserve"> use the same value as split DRB. For a split DRB the same identity is used for the MCG- and SCG parts of the configuration.</w:t>
            </w:r>
          </w:p>
        </w:tc>
      </w:tr>
      <w:tr w:rsidR="003D2844" w:rsidRPr="00A9351C" w14:paraId="39B5FE68" w14:textId="77777777" w:rsidTr="0000562F">
        <w:trPr>
          <w:cantSplit/>
        </w:trPr>
        <w:tc>
          <w:tcPr>
            <w:tcW w:w="9639" w:type="dxa"/>
          </w:tcPr>
          <w:p w14:paraId="30FA1106" w14:textId="77777777" w:rsidR="003D2844" w:rsidRPr="00707DDC" w:rsidRDefault="003D2844" w:rsidP="0000562F">
            <w:pPr>
              <w:pStyle w:val="TAL"/>
              <w:rPr>
                <w:b/>
                <w:i/>
              </w:rPr>
            </w:pPr>
            <w:proofErr w:type="spellStart"/>
            <w:r w:rsidRPr="00707DDC">
              <w:rPr>
                <w:b/>
                <w:i/>
              </w:rPr>
              <w:t>cnAssociation</w:t>
            </w:r>
            <w:proofErr w:type="spellEnd"/>
          </w:p>
          <w:p w14:paraId="046BE17C" w14:textId="77777777" w:rsidR="003D2844" w:rsidRDefault="003D2844" w:rsidP="0000562F">
            <w:pPr>
              <w:pStyle w:val="TAL"/>
              <w:rPr>
                <w:b/>
                <w:bCs/>
                <w:i/>
                <w:noProof/>
                <w:lang w:eastAsia="en-GB"/>
              </w:rPr>
            </w:pPr>
            <w:r>
              <w:t>Indicates if the bearer is associated with the eps-</w:t>
            </w:r>
            <w:proofErr w:type="spellStart"/>
            <w:r>
              <w:t>bearerIdentity</w:t>
            </w:r>
            <w:proofErr w:type="spellEnd"/>
            <w:r>
              <w:t xml:space="preserve"> (when connected to EPC) or </w:t>
            </w:r>
            <w:proofErr w:type="spellStart"/>
            <w:r>
              <w:t>sdap-Config</w:t>
            </w:r>
            <w:proofErr w:type="spellEnd"/>
            <w:r>
              <w:t xml:space="preserve"> (when connected to 5GC).</w:t>
            </w:r>
          </w:p>
        </w:tc>
      </w:tr>
      <w:tr w:rsidR="003D2844" w:rsidRPr="00A9351C" w14:paraId="472C43F4" w14:textId="77777777" w:rsidTr="0000562F">
        <w:trPr>
          <w:cantSplit/>
        </w:trPr>
        <w:tc>
          <w:tcPr>
            <w:tcW w:w="9639" w:type="dxa"/>
          </w:tcPr>
          <w:p w14:paraId="15EDA3A4" w14:textId="77777777" w:rsidR="003D2844" w:rsidRDefault="003D2844" w:rsidP="0000562F">
            <w:pPr>
              <w:pStyle w:val="TAL"/>
              <w:rPr>
                <w:b/>
                <w:bCs/>
                <w:i/>
                <w:noProof/>
                <w:lang w:eastAsia="en-GB"/>
              </w:rPr>
            </w:pPr>
            <w:r>
              <w:rPr>
                <w:b/>
                <w:bCs/>
                <w:i/>
                <w:noProof/>
                <w:lang w:eastAsia="en-GB"/>
              </w:rPr>
              <w:t>keyToUse</w:t>
            </w:r>
          </w:p>
          <w:p w14:paraId="58AB8578" w14:textId="77777777" w:rsidR="003D2844" w:rsidRPr="00707DDC" w:rsidRDefault="003D2844" w:rsidP="0000562F">
            <w:pPr>
              <w:pStyle w:val="TAL"/>
              <w:rPr>
                <w:bCs/>
                <w:noProof/>
                <w:lang w:eastAsia="en-GB"/>
              </w:rPr>
            </w:pPr>
            <w:r w:rsidRPr="00707DDC">
              <w:rPr>
                <w:bCs/>
                <w:noProof/>
                <w:lang w:eastAsia="en-GB"/>
              </w:rPr>
              <w:t xml:space="preserve">Indicates if the bearer econfigured with this list is using KeNB of sKKgNB for deriving ciphering and integrity protection keys. </w:t>
            </w:r>
          </w:p>
        </w:tc>
      </w:tr>
      <w:tr w:rsidR="003D2844" w:rsidRPr="00A9351C" w14:paraId="694A06E7" w14:textId="77777777" w:rsidTr="0000562F">
        <w:trPr>
          <w:cantSplit/>
        </w:trPr>
        <w:tc>
          <w:tcPr>
            <w:tcW w:w="9639" w:type="dxa"/>
          </w:tcPr>
          <w:p w14:paraId="0837CF0C" w14:textId="77777777" w:rsidR="003D2844" w:rsidRPr="00627D68" w:rsidRDefault="003D2844" w:rsidP="0000562F">
            <w:pPr>
              <w:pStyle w:val="TAL"/>
              <w:rPr>
                <w:b/>
                <w:bCs/>
                <w:i/>
                <w:iCs/>
                <w:lang w:eastAsia="en-GB"/>
              </w:rPr>
            </w:pPr>
            <w:proofErr w:type="spellStart"/>
            <w:r w:rsidRPr="00627D68">
              <w:rPr>
                <w:b/>
                <w:bCs/>
                <w:i/>
                <w:iCs/>
                <w:lang w:eastAsia="en-GB"/>
              </w:rPr>
              <w:t>srb</w:t>
            </w:r>
            <w:proofErr w:type="spellEnd"/>
            <w:r w:rsidRPr="00627D68">
              <w:rPr>
                <w:b/>
                <w:bCs/>
                <w:i/>
                <w:iCs/>
                <w:lang w:eastAsia="en-GB"/>
              </w:rPr>
              <w:t>-Identity</w:t>
            </w:r>
          </w:p>
          <w:p w14:paraId="600EA5F2" w14:textId="77777777" w:rsidR="003D2844" w:rsidRPr="00627D68" w:rsidRDefault="003D2844" w:rsidP="0000562F">
            <w:pPr>
              <w:pStyle w:val="TAL"/>
              <w:rPr>
                <w:bCs/>
                <w:noProof/>
                <w:lang w:eastAsia="en-GB"/>
              </w:rPr>
            </w:pPr>
            <w:r w:rsidRPr="00627D68">
              <w:rPr>
                <w:bCs/>
                <w:noProof/>
                <w:lang w:eastAsia="en-GB"/>
              </w:rPr>
              <w:t>Value 1 is applicable for SRB1 only.</w:t>
            </w:r>
          </w:p>
          <w:p w14:paraId="2D0123A9" w14:textId="77777777" w:rsidR="003D2844" w:rsidRDefault="003D2844" w:rsidP="0000562F">
            <w:pPr>
              <w:pStyle w:val="TAL"/>
              <w:rPr>
                <w:bCs/>
                <w:noProof/>
                <w:lang w:eastAsia="en-GB"/>
              </w:rPr>
            </w:pPr>
            <w:r w:rsidRPr="00627D68">
              <w:rPr>
                <w:bCs/>
                <w:noProof/>
                <w:lang w:eastAsia="en-GB"/>
              </w:rPr>
              <w:t>Value 2 is applicable for SRB2 only.</w:t>
            </w:r>
          </w:p>
          <w:p w14:paraId="1FC1CFB5" w14:textId="77777777" w:rsidR="003D2844" w:rsidRDefault="003D2844" w:rsidP="0000562F">
            <w:pPr>
              <w:pStyle w:val="TAL"/>
              <w:rPr>
                <w:b/>
                <w:bCs/>
                <w:i/>
                <w:noProof/>
                <w:lang w:eastAsia="en-GB"/>
              </w:rPr>
            </w:pPr>
            <w:r>
              <w:rPr>
                <w:bCs/>
                <w:noProof/>
                <w:lang w:eastAsia="en-GB"/>
              </w:rPr>
              <w:t>Value 3</w:t>
            </w:r>
            <w:r w:rsidRPr="00627D68">
              <w:rPr>
                <w:bCs/>
                <w:noProof/>
                <w:lang w:eastAsia="en-GB"/>
              </w:rPr>
              <w:t xml:space="preserve"> is appl</w:t>
            </w:r>
            <w:r>
              <w:rPr>
                <w:bCs/>
                <w:noProof/>
                <w:lang w:eastAsia="en-GB"/>
              </w:rPr>
              <w:t>icable for SRB3</w:t>
            </w:r>
            <w:r w:rsidRPr="00627D68">
              <w:rPr>
                <w:bCs/>
                <w:noProof/>
                <w:lang w:eastAsia="en-GB"/>
              </w:rPr>
              <w:t xml:space="preserve"> only.</w:t>
            </w:r>
          </w:p>
        </w:tc>
      </w:tr>
      <w:tr w:rsidR="003D2844" w:rsidRPr="00A9351C" w14:paraId="550BB937" w14:textId="77777777" w:rsidTr="0000562F">
        <w:trPr>
          <w:cantSplit/>
        </w:trPr>
        <w:tc>
          <w:tcPr>
            <w:tcW w:w="9639" w:type="dxa"/>
          </w:tcPr>
          <w:p w14:paraId="15253F9E" w14:textId="77777777" w:rsidR="003D2844" w:rsidRPr="003266E7" w:rsidRDefault="00CA42AF" w:rsidP="0000562F">
            <w:pPr>
              <w:pStyle w:val="TAL"/>
              <w:rPr>
                <w:b/>
                <w:i/>
                <w:color w:val="FF0000"/>
                <w:highlight w:val="yellow"/>
                <w:lang w:val="en-GB"/>
              </w:rPr>
            </w:pPr>
            <w:r w:rsidRPr="003266E7">
              <w:rPr>
                <w:b/>
                <w:i/>
                <w:color w:val="FF0000"/>
                <w:highlight w:val="yellow"/>
              </w:rPr>
              <w:t>Recovery-</w:t>
            </w:r>
            <w:r w:rsidRPr="003266E7">
              <w:rPr>
                <w:b/>
                <w:i/>
                <w:color w:val="FF0000"/>
                <w:highlight w:val="yellow"/>
                <w:lang w:val="en-GB"/>
              </w:rPr>
              <w:t>PDCP</w:t>
            </w:r>
          </w:p>
          <w:p w14:paraId="57F7B5F1" w14:textId="2A2A8C0A" w:rsidR="00CA42AF" w:rsidRPr="003266E7" w:rsidRDefault="00CA42AF" w:rsidP="0000562F">
            <w:pPr>
              <w:pStyle w:val="TAL"/>
              <w:rPr>
                <w:bCs/>
                <w:noProof/>
                <w:highlight w:val="yellow"/>
                <w:lang w:val="en-GB" w:eastAsia="en-GB"/>
              </w:rPr>
            </w:pPr>
            <w:r w:rsidRPr="003266E7">
              <w:rPr>
                <w:bCs/>
                <w:noProof/>
                <w:color w:val="FF0000"/>
                <w:highlight w:val="yellow"/>
                <w:lang w:val="en-GB" w:eastAsia="en-GB"/>
              </w:rPr>
              <w:t>Trigger UE to perform PDCP data recovery on the PDCP entity</w:t>
            </w:r>
            <w:r w:rsidRPr="003266E7">
              <w:rPr>
                <w:color w:val="FF0000"/>
                <w:highlight w:val="yellow"/>
              </w:rPr>
              <w:t xml:space="preserve"> as specified in 38.323, [REF], section 5.</w:t>
            </w:r>
            <w:r w:rsidRPr="003266E7">
              <w:rPr>
                <w:color w:val="FF0000"/>
                <w:highlight w:val="yellow"/>
                <w:lang w:val="en-GB"/>
              </w:rPr>
              <w:t>5</w:t>
            </w:r>
          </w:p>
        </w:tc>
      </w:tr>
    </w:tbl>
    <w:p w14:paraId="0806F160" w14:textId="77777777" w:rsidR="003D2844" w:rsidRDefault="003D2844" w:rsidP="00E62B7C"/>
    <w:sectPr w:rsidR="003D284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49A0F7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CE2820"/>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1"/>
  </w:num>
  <w:num w:numId="3">
    <w:abstractNumId w:val="18"/>
  </w:num>
  <w:num w:numId="4">
    <w:abstractNumId w:val="25"/>
  </w:num>
  <w:num w:numId="5">
    <w:abstractNumId w:val="15"/>
  </w:num>
  <w:num w:numId="6">
    <w:abstractNumId w:val="25"/>
  </w:num>
  <w:num w:numId="7">
    <w:abstractNumId w:val="26"/>
  </w:num>
  <w:num w:numId="8">
    <w:abstractNumId w:val="16"/>
  </w:num>
  <w:num w:numId="9">
    <w:abstractNumId w:val="13"/>
  </w:num>
  <w:num w:numId="10">
    <w:abstractNumId w:val="6"/>
  </w:num>
  <w:num w:numId="11">
    <w:abstractNumId w:val="20"/>
  </w:num>
  <w:num w:numId="12">
    <w:abstractNumId w:val="1"/>
  </w:num>
  <w:num w:numId="13">
    <w:abstractNumId w:val="14"/>
  </w:num>
  <w:num w:numId="14">
    <w:abstractNumId w:val="7"/>
  </w:num>
  <w:num w:numId="15">
    <w:abstractNumId w:val="9"/>
  </w:num>
  <w:num w:numId="16">
    <w:abstractNumId w:val="23"/>
  </w:num>
  <w:num w:numId="17">
    <w:abstractNumId w:val="17"/>
  </w:num>
  <w:num w:numId="18">
    <w:abstractNumId w:val="11"/>
  </w:num>
  <w:num w:numId="19">
    <w:abstractNumId w:val="24"/>
  </w:num>
  <w:num w:numId="20">
    <w:abstractNumId w:val="22"/>
  </w:num>
  <w:num w:numId="21">
    <w:abstractNumId w:val="4"/>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19"/>
  </w:num>
  <w:num w:numId="26">
    <w:abstractNumId w:val="10"/>
  </w:num>
  <w:num w:numId="27">
    <w:abstractNumId w:val="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62F"/>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7B4"/>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9A9"/>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892"/>
    <w:rsid w:val="00156F72"/>
    <w:rsid w:val="001574F6"/>
    <w:rsid w:val="001626FF"/>
    <w:rsid w:val="0016368A"/>
    <w:rsid w:val="00164CF9"/>
    <w:rsid w:val="00165AAC"/>
    <w:rsid w:val="00171235"/>
    <w:rsid w:val="00172FC5"/>
    <w:rsid w:val="00174067"/>
    <w:rsid w:val="0017586D"/>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B70"/>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154E"/>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1DC8"/>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0CB"/>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6D2F"/>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A64"/>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0E20"/>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1A5"/>
    <w:rsid w:val="00547DE2"/>
    <w:rsid w:val="005505C2"/>
    <w:rsid w:val="00550966"/>
    <w:rsid w:val="005510C8"/>
    <w:rsid w:val="00552CA4"/>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21B5"/>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6FDB"/>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6761"/>
    <w:rsid w:val="00646933"/>
    <w:rsid w:val="006470E3"/>
    <w:rsid w:val="00650435"/>
    <w:rsid w:val="006504A5"/>
    <w:rsid w:val="00651ABA"/>
    <w:rsid w:val="0065261C"/>
    <w:rsid w:val="0065268C"/>
    <w:rsid w:val="00652EC5"/>
    <w:rsid w:val="00653D5B"/>
    <w:rsid w:val="00655E5C"/>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21D8"/>
    <w:rsid w:val="0068301E"/>
    <w:rsid w:val="0068326F"/>
    <w:rsid w:val="006845AF"/>
    <w:rsid w:val="006849B8"/>
    <w:rsid w:val="00684A87"/>
    <w:rsid w:val="00685E1A"/>
    <w:rsid w:val="006870D8"/>
    <w:rsid w:val="00687FDD"/>
    <w:rsid w:val="00690C6D"/>
    <w:rsid w:val="006914E8"/>
    <w:rsid w:val="006915F7"/>
    <w:rsid w:val="00693049"/>
    <w:rsid w:val="006937F1"/>
    <w:rsid w:val="00693AD6"/>
    <w:rsid w:val="00694993"/>
    <w:rsid w:val="00694EE6"/>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02C"/>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4E7"/>
    <w:rsid w:val="00746C36"/>
    <w:rsid w:val="007479A4"/>
    <w:rsid w:val="00747C4E"/>
    <w:rsid w:val="00752304"/>
    <w:rsid w:val="0075404D"/>
    <w:rsid w:val="00754649"/>
    <w:rsid w:val="00754A27"/>
    <w:rsid w:val="00756D16"/>
    <w:rsid w:val="00756FEC"/>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A09"/>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2B3B"/>
    <w:rsid w:val="00963BFE"/>
    <w:rsid w:val="00963D4A"/>
    <w:rsid w:val="009643EF"/>
    <w:rsid w:val="00964411"/>
    <w:rsid w:val="0096560D"/>
    <w:rsid w:val="00965DFA"/>
    <w:rsid w:val="00965E9D"/>
    <w:rsid w:val="00966CF4"/>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46C4"/>
    <w:rsid w:val="009A5952"/>
    <w:rsid w:val="009A5D42"/>
    <w:rsid w:val="009A60A1"/>
    <w:rsid w:val="009A76F2"/>
    <w:rsid w:val="009B082A"/>
    <w:rsid w:val="009B130A"/>
    <w:rsid w:val="009B1929"/>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F09"/>
    <w:rsid w:val="00AA08DC"/>
    <w:rsid w:val="00AA136A"/>
    <w:rsid w:val="00AA2FBF"/>
    <w:rsid w:val="00AA3363"/>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3E9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1C4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43C"/>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25D49"/>
    <w:rsid w:val="00C304A1"/>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AA3"/>
    <w:rsid w:val="00C85EA7"/>
    <w:rsid w:val="00C90280"/>
    <w:rsid w:val="00C90553"/>
    <w:rsid w:val="00C9135C"/>
    <w:rsid w:val="00C92618"/>
    <w:rsid w:val="00C92835"/>
    <w:rsid w:val="00C92D11"/>
    <w:rsid w:val="00C936F0"/>
    <w:rsid w:val="00C93DEF"/>
    <w:rsid w:val="00CA1719"/>
    <w:rsid w:val="00CA22B0"/>
    <w:rsid w:val="00CA2327"/>
    <w:rsid w:val="00CA2499"/>
    <w:rsid w:val="00CA2D97"/>
    <w:rsid w:val="00CA3E7D"/>
    <w:rsid w:val="00CA42AF"/>
    <w:rsid w:val="00CA4D21"/>
    <w:rsid w:val="00CA6A0E"/>
    <w:rsid w:val="00CA7568"/>
    <w:rsid w:val="00CA79CD"/>
    <w:rsid w:val="00CB0466"/>
    <w:rsid w:val="00CB147F"/>
    <w:rsid w:val="00CB1C5C"/>
    <w:rsid w:val="00CB3137"/>
    <w:rsid w:val="00CB3B63"/>
    <w:rsid w:val="00CB48D7"/>
    <w:rsid w:val="00CB57F5"/>
    <w:rsid w:val="00CC0386"/>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4C8"/>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0DD4"/>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5511"/>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46DB4"/>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52D"/>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2E86"/>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8D5866C-61F9-4F08-935D-9B2E190E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44811476">
      <w:bodyDiv w:val="1"/>
      <w:marLeft w:val="0"/>
      <w:marRight w:val="0"/>
      <w:marTop w:val="0"/>
      <w:marBottom w:val="0"/>
      <w:divBdr>
        <w:top w:val="none" w:sz="0" w:space="0" w:color="auto"/>
        <w:left w:val="none" w:sz="0" w:space="0" w:color="auto"/>
        <w:bottom w:val="none" w:sz="0" w:space="0" w:color="auto"/>
        <w:right w:val="none" w:sz="0" w:space="0" w:color="auto"/>
      </w:divBdr>
    </w:div>
    <w:div w:id="1539928817">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1668</Words>
  <Characters>8826</Characters>
  <Application>Microsoft Office Word</Application>
  <DocSecurity>0</DocSecurity>
  <Lines>196</Lines>
  <Paragraphs>141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2</cp:revision>
  <dcterms:created xsi:type="dcterms:W3CDTF">2017-11-16T22:07:00Z</dcterms:created>
  <dcterms:modified xsi:type="dcterms:W3CDTF">2017-11-16T22:07:00Z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2017-11-16 22:04:03Z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