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48601EE3"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B41420">
        <w:rPr>
          <w:rFonts w:ascii="Arial" w:hAnsi="Arial" w:cs="Arial"/>
          <w:b/>
          <w:bCs/>
          <w:sz w:val="24"/>
          <w:lang w:val="en-GB"/>
        </w:rPr>
        <w:t>Ad-Hoc</w:t>
      </w:r>
      <w:bookmarkStart w:id="0" w:name="_GoBack"/>
      <w:bookmarkEnd w:id="0"/>
      <w:r w:rsidRPr="00F7259F">
        <w:rPr>
          <w:rFonts w:ascii="Arial" w:hAnsi="Arial" w:cs="Arial"/>
          <w:b/>
          <w:bCs/>
          <w:sz w:val="24"/>
          <w:lang w:val="en-GB"/>
        </w:rPr>
        <w:t xml:space="preserve"> </w:t>
      </w:r>
      <w:r w:rsidR="00154938" w:rsidRPr="00F7259F">
        <w:rPr>
          <w:rFonts w:ascii="Arial" w:hAnsi="Arial" w:cs="Arial"/>
          <w:b/>
          <w:bCs/>
          <w:sz w:val="24"/>
          <w:lang w:val="en-GB"/>
        </w:rPr>
        <w:t>#</w:t>
      </w:r>
      <w:r w:rsidR="001E6421">
        <w:rPr>
          <w:rFonts w:ascii="Arial" w:hAnsi="Arial" w:cs="Arial"/>
          <w:b/>
          <w:bCs/>
          <w:sz w:val="24"/>
          <w:lang w:val="en-GB"/>
        </w:rPr>
        <w:t>1901</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733A57">
        <w:rPr>
          <w:rFonts w:ascii="Arial" w:hAnsi="Arial" w:cs="Arial"/>
          <w:b/>
          <w:bCs/>
          <w:sz w:val="24"/>
          <w:lang w:val="en-GB"/>
        </w:rPr>
        <w:t>19</w:t>
      </w:r>
      <w:r w:rsidR="00DB70DB">
        <w:rPr>
          <w:rFonts w:ascii="Arial" w:hAnsi="Arial" w:cs="Arial"/>
          <w:b/>
          <w:bCs/>
          <w:sz w:val="24"/>
          <w:lang w:val="en-GB"/>
        </w:rPr>
        <w:t>01188</w:t>
      </w:r>
    </w:p>
    <w:p w14:paraId="7F5828B1" w14:textId="29D3AE6B" w:rsidR="00CA26CE" w:rsidRDefault="001E6421" w:rsidP="00CA26CE">
      <w:pPr>
        <w:pStyle w:val="Header"/>
        <w:rPr>
          <w:rFonts w:eastAsia="MS Mincho" w:cs="Arial"/>
          <w:bCs/>
          <w:noProof w:val="0"/>
          <w:sz w:val="24"/>
          <w:lang w:val="en-GB" w:eastAsia="ja-JP"/>
        </w:rPr>
      </w:pPr>
      <w:r>
        <w:rPr>
          <w:rFonts w:eastAsia="MS Mincho" w:cs="Arial"/>
          <w:bCs/>
          <w:noProof w:val="0"/>
          <w:sz w:val="24"/>
          <w:lang w:val="en-GB" w:eastAsia="ja-JP"/>
        </w:rPr>
        <w:t>Taipei</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Taiwan</w:t>
      </w:r>
      <w:r w:rsidR="000775F2">
        <w:rPr>
          <w:rFonts w:eastAsia="MS Mincho" w:cs="Arial"/>
          <w:bCs/>
          <w:noProof w:val="0"/>
          <w:sz w:val="24"/>
          <w:lang w:val="en-GB" w:eastAsia="ja-JP"/>
        </w:rPr>
        <w:t xml:space="preserve">, </w:t>
      </w:r>
      <w:r>
        <w:rPr>
          <w:rFonts w:eastAsia="MS Mincho" w:cs="Arial"/>
          <w:bCs/>
          <w:noProof w:val="0"/>
          <w:sz w:val="24"/>
          <w:lang w:val="en-GB" w:eastAsia="ja-JP"/>
        </w:rPr>
        <w:t>January</w:t>
      </w:r>
      <w:r w:rsidR="000775F2">
        <w:rPr>
          <w:rFonts w:eastAsia="MS Mincho" w:cs="Arial"/>
          <w:bCs/>
          <w:noProof w:val="0"/>
          <w:sz w:val="24"/>
          <w:lang w:val="en-GB" w:eastAsia="ja-JP"/>
        </w:rPr>
        <w:t xml:space="preserve"> </w:t>
      </w:r>
      <w:r>
        <w:rPr>
          <w:rFonts w:eastAsia="MS Mincho" w:cs="Arial"/>
          <w:bCs/>
          <w:noProof w:val="0"/>
          <w:sz w:val="24"/>
          <w:lang w:val="en-GB" w:eastAsia="ja-JP"/>
        </w:rPr>
        <w:t>21</w:t>
      </w:r>
      <w:r w:rsidRPr="001E6421">
        <w:rPr>
          <w:rFonts w:eastAsia="MS Mincho" w:cs="Arial"/>
          <w:bCs/>
          <w:noProof w:val="0"/>
          <w:sz w:val="24"/>
          <w:vertAlign w:val="superscript"/>
          <w:lang w:val="en-GB" w:eastAsia="ja-JP"/>
        </w:rPr>
        <w:t>st</w:t>
      </w:r>
      <w:r>
        <w:rPr>
          <w:rFonts w:eastAsia="MS Mincho" w:cs="Arial"/>
          <w:bCs/>
          <w:noProof w:val="0"/>
          <w:sz w:val="24"/>
          <w:lang w:val="en-GB" w:eastAsia="ja-JP"/>
        </w:rPr>
        <w:t xml:space="preserve"> </w:t>
      </w:r>
      <w:r w:rsidR="000775F2">
        <w:rPr>
          <w:rFonts w:eastAsia="MS Mincho" w:cs="Arial"/>
          <w:bCs/>
          <w:noProof w:val="0"/>
          <w:sz w:val="24"/>
          <w:lang w:val="en-GB" w:eastAsia="ja-JP"/>
        </w:rPr>
        <w:t xml:space="preserve">– </w:t>
      </w:r>
      <w:r>
        <w:rPr>
          <w:rFonts w:eastAsia="MS Mincho" w:cs="Arial"/>
          <w:bCs/>
          <w:noProof w:val="0"/>
          <w:sz w:val="24"/>
          <w:lang w:val="en-GB" w:eastAsia="ja-JP"/>
        </w:rPr>
        <w:t>25</w:t>
      </w:r>
      <w:r w:rsidR="005343BD" w:rsidRPr="005343BD">
        <w:rPr>
          <w:rFonts w:eastAsia="MS Mincho" w:cs="Arial"/>
          <w:bCs/>
          <w:noProof w:val="0"/>
          <w:sz w:val="24"/>
          <w:vertAlign w:val="superscript"/>
          <w:lang w:val="en-GB" w:eastAsia="ja-JP"/>
        </w:rPr>
        <w:t>th</w:t>
      </w:r>
      <w:r w:rsidR="004A466E">
        <w:rPr>
          <w:rFonts w:eastAsia="MS Mincho" w:cs="Arial"/>
          <w:bCs/>
          <w:noProof w:val="0"/>
          <w:sz w:val="24"/>
          <w:lang w:val="en-GB" w:eastAsia="ja-JP"/>
        </w:rPr>
        <w:t>, 2018</w:t>
      </w:r>
    </w:p>
    <w:p w14:paraId="741E0F1A" w14:textId="77777777" w:rsidR="005601AC" w:rsidRPr="0016316A" w:rsidRDefault="005601AC" w:rsidP="00CA26CE">
      <w:pPr>
        <w:pStyle w:val="Header"/>
        <w:rPr>
          <w:bCs/>
          <w:noProof w:val="0"/>
          <w:sz w:val="24"/>
          <w:lang w:val="en-GB" w:eastAsia="ja-JP"/>
        </w:rPr>
      </w:pPr>
    </w:p>
    <w:p w14:paraId="40363B9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2.9.2.</w:t>
      </w:r>
      <w:r w:rsidR="0029402A">
        <w:rPr>
          <w:rFonts w:cs="Arial"/>
          <w:b/>
          <w:bCs/>
          <w:sz w:val="24"/>
        </w:rPr>
        <w:t>1</w:t>
      </w:r>
    </w:p>
    <w:p w14:paraId="7B985C3A" w14:textId="77777777" w:rsidR="00E128F2" w:rsidRPr="001E5981" w:rsidRDefault="0034111C" w:rsidP="00E128F2">
      <w:pPr>
        <w:tabs>
          <w:tab w:val="left" w:pos="1985"/>
        </w:tabs>
        <w:spacing w:after="120"/>
        <w:ind w:left="1985" w:hanging="1985"/>
        <w:rPr>
          <w:rFonts w:ascii="Arial" w:hAnsi="Arial" w:cs="Arial"/>
          <w:b/>
          <w:bCs/>
          <w:sz w:val="24"/>
          <w:lang w:val="en-US"/>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1F171781" w14:textId="77777777"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8E133A" w:rsidRPr="00F7259F">
        <w:rPr>
          <w:rFonts w:ascii="Arial" w:hAnsi="Arial" w:cs="Arial"/>
          <w:b/>
          <w:bCs/>
          <w:sz w:val="24"/>
          <w:lang w:val="en-GB"/>
        </w:rPr>
        <w:t xml:space="preserve">On </w:t>
      </w:r>
      <w:r w:rsidR="0029402A" w:rsidRPr="00F7259F">
        <w:rPr>
          <w:rFonts w:ascii="Arial" w:hAnsi="Arial" w:cs="Arial"/>
          <w:b/>
          <w:bCs/>
          <w:sz w:val="24"/>
          <w:lang w:val="en-GB"/>
        </w:rPr>
        <w:t>UE adaptation to the traffic</w:t>
      </w:r>
    </w:p>
    <w:p w14:paraId="53ED8235"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59A91CFE" w14:textId="77777777" w:rsidR="0034111C" w:rsidRPr="0016316A" w:rsidRDefault="0034111C">
      <w:pPr>
        <w:pStyle w:val="Heading1"/>
      </w:pPr>
      <w:r w:rsidRPr="0016316A">
        <w:t>1</w:t>
      </w:r>
      <w:r w:rsidRPr="0016316A">
        <w:tab/>
      </w:r>
      <w:r w:rsidR="00EE7FA7" w:rsidRPr="0016316A">
        <w:t>Introduction</w:t>
      </w:r>
    </w:p>
    <w:p w14:paraId="47CA3223" w14:textId="16FA2FD3" w:rsidR="004A466E" w:rsidRPr="00F7259F" w:rsidRDefault="00E46D2C" w:rsidP="00F6184E">
      <w:pPr>
        <w:jc w:val="both"/>
        <w:rPr>
          <w:lang w:val="en-GB"/>
        </w:rPr>
      </w:pPr>
      <w:r w:rsidRPr="00F7259F">
        <w:rPr>
          <w:lang w:val="en-GB"/>
        </w:rPr>
        <w:t xml:space="preserve">In Rel-16 NR, new study item (SI) on UE power saving has been agreed to be studied. </w:t>
      </w:r>
      <w:r w:rsidR="002D427D" w:rsidRPr="00F7259F">
        <w:rPr>
          <w:lang w:val="en-GB"/>
        </w:rPr>
        <w:t>The objective of the</w:t>
      </w:r>
      <w:r w:rsidRPr="00F7259F">
        <w:rPr>
          <w:lang w:val="en-GB"/>
        </w:rPr>
        <w:t xml:space="preserve"> SI is to study UE power saving framework taking into account latency and performance </w:t>
      </w:r>
      <w:r w:rsidR="005A4A62">
        <w:rPr>
          <w:lang w:val="en-GB"/>
        </w:rPr>
        <w:t xml:space="preserve">aspects </w:t>
      </w:r>
      <w:r w:rsidRPr="00F7259F">
        <w:rPr>
          <w:lang w:val="en-GB"/>
        </w:rPr>
        <w:t xml:space="preserve">as well as </w:t>
      </w:r>
      <w:r w:rsidR="00320B96">
        <w:rPr>
          <w:lang w:val="en-GB"/>
        </w:rPr>
        <w:t>corresponding</w:t>
      </w:r>
      <w:r w:rsidR="00320B96" w:rsidRPr="00F7259F">
        <w:rPr>
          <w:lang w:val="en-GB"/>
        </w:rPr>
        <w:t xml:space="preserve"> </w:t>
      </w:r>
      <w:r w:rsidRPr="00F7259F">
        <w:rPr>
          <w:lang w:val="en-GB"/>
        </w:rPr>
        <w:t>impact</w:t>
      </w:r>
      <w:r w:rsidR="00320B96">
        <w:rPr>
          <w:lang w:val="en-GB"/>
        </w:rPr>
        <w:t>s</w:t>
      </w:r>
      <w:r w:rsidRPr="00F7259F">
        <w:rPr>
          <w:lang w:val="en-GB"/>
        </w:rPr>
        <w:t xml:space="preserve"> to a network. Some of the objectives </w:t>
      </w:r>
      <w:r w:rsidR="00D40ECE" w:rsidRPr="00F7259F">
        <w:rPr>
          <w:lang w:val="en-GB"/>
        </w:rPr>
        <w:t xml:space="preserve">of the </w:t>
      </w:r>
      <w:r w:rsidR="004A466E" w:rsidRPr="00F7259F">
        <w:rPr>
          <w:lang w:val="en-GB"/>
        </w:rPr>
        <w:t xml:space="preserve">study item </w:t>
      </w:r>
      <w:r w:rsidRPr="00F7259F">
        <w:rPr>
          <w:lang w:val="en-GB"/>
        </w:rPr>
        <w:t xml:space="preserve">are listed </w:t>
      </w:r>
      <w:r w:rsidR="002D427D" w:rsidRPr="00F7259F">
        <w:rPr>
          <w:lang w:val="en-GB"/>
        </w:rPr>
        <w:t xml:space="preserve">in </w:t>
      </w:r>
      <w:r w:rsidRPr="00F7259F">
        <w:rPr>
          <w:lang w:val="en-GB"/>
        </w:rPr>
        <w:t xml:space="preserve">the following </w:t>
      </w:r>
      <w:r w:rsidR="00D40ECE" w:rsidRPr="00F7259F">
        <w:rPr>
          <w:lang w:val="en-GB"/>
        </w:rPr>
        <w:t>[1]</w:t>
      </w:r>
      <w:r w:rsidR="00EA54D5" w:rsidRPr="00F7259F">
        <w:rPr>
          <w:lang w:val="en-GB"/>
        </w:rPr>
        <w:t>:</w:t>
      </w:r>
      <w:r w:rsidR="004A466E" w:rsidRPr="00F7259F">
        <w:rPr>
          <w:lang w:val="en-GB"/>
        </w:rPr>
        <w:t xml:space="preserve"> </w:t>
      </w:r>
    </w:p>
    <w:p w14:paraId="32F237D7" w14:textId="77777777" w:rsidR="009F7FBB" w:rsidRPr="009F7FBB" w:rsidRDefault="009F7FBB" w:rsidP="009F7FBB">
      <w:pPr>
        <w:pStyle w:val="ListParagraph"/>
        <w:numPr>
          <w:ilvl w:val="0"/>
          <w:numId w:val="47"/>
        </w:numPr>
        <w:overflowPunct w:val="0"/>
        <w:autoSpaceDE w:val="0"/>
        <w:autoSpaceDN w:val="0"/>
        <w:adjustRightInd w:val="0"/>
        <w:spacing w:afterLines="50" w:after="120"/>
        <w:rPr>
          <w:bCs/>
          <w:sz w:val="20"/>
          <w:szCs w:val="20"/>
          <w:lang w:val="en-US"/>
        </w:rPr>
      </w:pPr>
      <w:r w:rsidRPr="009F7FBB">
        <w:rPr>
          <w:bCs/>
          <w:sz w:val="20"/>
          <w:szCs w:val="20"/>
          <w:lang w:val="en-US"/>
        </w:rPr>
        <w:t>Identify techniques for UE power saving study with focus in RRC_CONNECTED mode [RAN1, RAN2]</w:t>
      </w:r>
    </w:p>
    <w:p w14:paraId="115505C1" w14:textId="77777777" w:rsidR="009F7FBB" w:rsidRPr="009F7FBB" w:rsidRDefault="009F7FBB" w:rsidP="009F7FBB">
      <w:pPr>
        <w:pStyle w:val="ListParagraph"/>
        <w:spacing w:afterLines="50" w:after="120"/>
        <w:ind w:left="741"/>
        <w:rPr>
          <w:bCs/>
          <w:sz w:val="20"/>
          <w:szCs w:val="20"/>
          <w:lang w:val="en-US"/>
        </w:rPr>
      </w:pPr>
    </w:p>
    <w:p w14:paraId="05CA7E01" w14:textId="77777777" w:rsidR="009F7FBB" w:rsidRPr="009F7FBB" w:rsidRDefault="009F7FBB" w:rsidP="009F7FBB">
      <w:pPr>
        <w:pStyle w:val="ListParagraph"/>
        <w:numPr>
          <w:ilvl w:val="1"/>
          <w:numId w:val="47"/>
        </w:numPr>
        <w:overflowPunct w:val="0"/>
        <w:autoSpaceDE w:val="0"/>
        <w:autoSpaceDN w:val="0"/>
        <w:adjustRightInd w:val="0"/>
        <w:spacing w:afterLines="50" w:after="120"/>
        <w:rPr>
          <w:bCs/>
          <w:sz w:val="20"/>
          <w:szCs w:val="20"/>
          <w:lang w:val="en-US"/>
        </w:rPr>
      </w:pPr>
      <w:r w:rsidRPr="009F7FBB">
        <w:rPr>
          <w:sz w:val="20"/>
          <w:szCs w:val="20"/>
          <w:lang w:val="en-US" w:eastAsia="ko-KR"/>
        </w:rPr>
        <w:t>Study UE adaptation to the traffic and UE power consumption characteristics in frequency, time, antenna domains, DRX configuration, and UE processing timeline for UE power saving</w:t>
      </w:r>
    </w:p>
    <w:p w14:paraId="4450AB61" w14:textId="77777777" w:rsidR="009F7FBB" w:rsidRPr="009F7FBB" w:rsidRDefault="009F7FBB" w:rsidP="009F7FBB">
      <w:pPr>
        <w:pStyle w:val="ListParagraph"/>
        <w:spacing w:afterLines="50" w:after="120"/>
        <w:ind w:left="1080"/>
        <w:rPr>
          <w:bCs/>
          <w:sz w:val="20"/>
          <w:szCs w:val="20"/>
          <w:lang w:val="en-US"/>
        </w:rPr>
      </w:pPr>
      <w:r w:rsidRPr="009F7FBB">
        <w:rPr>
          <w:bCs/>
          <w:sz w:val="20"/>
          <w:szCs w:val="20"/>
          <w:lang w:val="en-US"/>
        </w:rPr>
        <w:t>(Note: existing UE capabilities are assumed for UE processing timeline)</w:t>
      </w:r>
    </w:p>
    <w:p w14:paraId="65CB78DC" w14:textId="77777777" w:rsidR="009F7FBB" w:rsidRPr="009F7FBB" w:rsidRDefault="009F7FBB" w:rsidP="009F7FBB">
      <w:pPr>
        <w:pStyle w:val="ListParagraph"/>
        <w:spacing w:afterLines="50" w:after="120"/>
        <w:ind w:left="1179"/>
        <w:rPr>
          <w:bCs/>
          <w:sz w:val="20"/>
          <w:szCs w:val="20"/>
          <w:lang w:val="en-US"/>
        </w:rPr>
      </w:pPr>
    </w:p>
    <w:p w14:paraId="49E87AD8"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Network and/or UE assistance information</w:t>
      </w:r>
    </w:p>
    <w:p w14:paraId="76BD9206"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Include mechanism in reducing PDCCH monitoring, taking into account current DRX scheme</w:t>
      </w:r>
    </w:p>
    <w:p w14:paraId="6197DD0C" w14:textId="465D2839" w:rsidR="009F7FBB" w:rsidRDefault="009F7FBB" w:rsidP="009F7FBB">
      <w:pPr>
        <w:numPr>
          <w:ilvl w:val="1"/>
          <w:numId w:val="47"/>
        </w:numPr>
        <w:spacing w:afterLines="50" w:after="120"/>
        <w:rPr>
          <w:bCs/>
          <w:lang w:val="en-GB" w:eastAsia="zh-CN"/>
        </w:rPr>
      </w:pPr>
      <w:r w:rsidRPr="00F7259F">
        <w:rPr>
          <w:bCs/>
          <w:lang w:val="en-GB" w:eastAsia="zh-CN"/>
        </w:rPr>
        <w:t>Study</w:t>
      </w:r>
      <w:r w:rsidRPr="00F7259F">
        <w:rPr>
          <w:rFonts w:hint="eastAsia"/>
          <w:bCs/>
          <w:lang w:val="en-GB" w:eastAsia="zh-CN"/>
        </w:rPr>
        <w:t xml:space="preserve"> the</w:t>
      </w:r>
      <w:r w:rsidRPr="00F7259F">
        <w:rPr>
          <w:bCs/>
          <w:lang w:val="en-GB" w:eastAsia="zh-CN"/>
        </w:rPr>
        <w:t xml:space="preserve"> power saving signal/channel/procedure for triggering adaptation of UE  power consumption characteristics</w:t>
      </w:r>
    </w:p>
    <w:p w14:paraId="63F9F550" w14:textId="77777777" w:rsidR="005343BD" w:rsidRPr="00F7259F" w:rsidRDefault="005343BD" w:rsidP="005343BD">
      <w:pPr>
        <w:spacing w:afterLines="50" w:after="120"/>
        <w:rPr>
          <w:bCs/>
          <w:lang w:val="en-GB" w:eastAsia="zh-CN"/>
        </w:rPr>
      </w:pPr>
    </w:p>
    <w:p w14:paraId="1A0812B8" w14:textId="15BDF77B" w:rsidR="004A466E" w:rsidRPr="00F7259F" w:rsidRDefault="00A3073C" w:rsidP="004A466E">
      <w:pPr>
        <w:rPr>
          <w:lang w:val="en-GB"/>
        </w:rPr>
      </w:pPr>
      <w:r w:rsidRPr="00F7259F">
        <w:rPr>
          <w:lang w:val="en-GB"/>
        </w:rPr>
        <w:t xml:space="preserve">In this contribution, the different aspects related to </w:t>
      </w:r>
      <w:r w:rsidR="007F18AB" w:rsidRPr="00F7259F">
        <w:rPr>
          <w:lang w:val="en-GB"/>
        </w:rPr>
        <w:t>UE adaptation to the traffic</w:t>
      </w:r>
      <w:r w:rsidRPr="00F7259F">
        <w:rPr>
          <w:lang w:val="en-GB"/>
        </w:rPr>
        <w:t xml:space="preserve"> are discussed.</w:t>
      </w:r>
    </w:p>
    <w:p w14:paraId="42C2CBE6" w14:textId="77777777" w:rsidR="00062630" w:rsidRDefault="00062630" w:rsidP="00062630">
      <w:pPr>
        <w:pStyle w:val="Heading1"/>
        <w:rPr>
          <w:color w:val="000000"/>
        </w:rPr>
      </w:pPr>
      <w:r>
        <w:rPr>
          <w:color w:val="000000"/>
        </w:rPr>
        <w:t>2</w:t>
      </w:r>
      <w:r w:rsidRPr="00A51522">
        <w:rPr>
          <w:color w:val="000000"/>
        </w:rPr>
        <w:tab/>
      </w:r>
      <w:r w:rsidR="0029402A">
        <w:rPr>
          <w:color w:val="000000"/>
        </w:rPr>
        <w:t>Discussion on UE adaptation to the traffic</w:t>
      </w:r>
    </w:p>
    <w:p w14:paraId="05FA3ECA" w14:textId="5D4CFFA3" w:rsidR="000B4484" w:rsidRDefault="000B4484" w:rsidP="000B4484">
      <w:pPr>
        <w:pStyle w:val="Heading2"/>
      </w:pPr>
      <w:r>
        <w:t>2.1</w:t>
      </w:r>
      <w:r>
        <w:tab/>
        <w:t>Time domain</w:t>
      </w:r>
    </w:p>
    <w:p w14:paraId="6DF7FDC2" w14:textId="4666801E" w:rsidR="0089433B" w:rsidRPr="00E3242E" w:rsidRDefault="00B9017A" w:rsidP="00E3242E">
      <w:pPr>
        <w:rPr>
          <w:lang w:val="en-GB"/>
        </w:rPr>
      </w:pPr>
      <w:r>
        <w:rPr>
          <w:lang w:val="en-GB"/>
        </w:rPr>
        <w:t xml:space="preserve">Related to </w:t>
      </w:r>
      <w:r w:rsidR="003F18D3">
        <w:rPr>
          <w:lang w:val="en-GB"/>
        </w:rPr>
        <w:t xml:space="preserve">the UE power saving schemes with UE adaptation to the traffic arrival in </w:t>
      </w:r>
      <w:r>
        <w:rPr>
          <w:lang w:val="en-GB"/>
        </w:rPr>
        <w:t xml:space="preserve">time domain, the following </w:t>
      </w:r>
      <w:r w:rsidR="001E6421">
        <w:rPr>
          <w:lang w:val="en-GB"/>
        </w:rPr>
        <w:t>agreement was made</w:t>
      </w:r>
      <w:r w:rsidR="003F18D3">
        <w:rPr>
          <w:lang w:val="en-GB"/>
        </w:rPr>
        <w:t xml:space="preserve"> in RAN1#95</w:t>
      </w:r>
      <w:r>
        <w:rPr>
          <w:lang w:val="en-GB"/>
        </w:rPr>
        <w:t>:</w:t>
      </w:r>
    </w:p>
    <w:tbl>
      <w:tblPr>
        <w:tblStyle w:val="TableGrid"/>
        <w:tblW w:w="0" w:type="auto"/>
        <w:tblLook w:val="04A0" w:firstRow="1" w:lastRow="0" w:firstColumn="1" w:lastColumn="0" w:noHBand="0" w:noVBand="1"/>
      </w:tblPr>
      <w:tblGrid>
        <w:gridCol w:w="9629"/>
      </w:tblGrid>
      <w:tr w:rsidR="00EE5AC3" w:rsidRPr="00632107" w14:paraId="3C30E782" w14:textId="77777777" w:rsidTr="00EE5AC3">
        <w:tc>
          <w:tcPr>
            <w:tcW w:w="9629" w:type="dxa"/>
          </w:tcPr>
          <w:p w14:paraId="6D38F779" w14:textId="77777777" w:rsidR="00EE5AC3" w:rsidRPr="00EE5AC3" w:rsidRDefault="00EE5AC3" w:rsidP="00EE5AC3">
            <w:pPr>
              <w:spacing w:after="0" w:line="240" w:lineRule="auto"/>
              <w:rPr>
                <w:rFonts w:ascii="Times" w:eastAsia="Batang" w:hAnsi="Times" w:cs="Times New Roman"/>
                <w:b/>
                <w:szCs w:val="24"/>
                <w:lang w:val="en-GB" w:eastAsia="x-none"/>
              </w:rPr>
            </w:pPr>
            <w:r w:rsidRPr="00EE5AC3">
              <w:rPr>
                <w:rFonts w:ascii="Times" w:eastAsia="Batang" w:hAnsi="Times" w:cs="Times New Roman"/>
                <w:szCs w:val="24"/>
                <w:highlight w:val="green"/>
                <w:lang w:val="en-GB" w:eastAsia="x-none"/>
              </w:rPr>
              <w:t>Agreements</w:t>
            </w:r>
            <w:r w:rsidRPr="00EE5AC3">
              <w:rPr>
                <w:rFonts w:ascii="Times" w:eastAsia="Batang" w:hAnsi="Times" w:cs="Times New Roman"/>
                <w:b/>
                <w:szCs w:val="24"/>
                <w:lang w:val="en-GB" w:eastAsia="x-none"/>
              </w:rPr>
              <w:t>:</w:t>
            </w:r>
          </w:p>
          <w:p w14:paraId="3D7AC9C1" w14:textId="77777777" w:rsidR="00EE5AC3" w:rsidRPr="00EE5AC3" w:rsidRDefault="00EE5AC3" w:rsidP="00EE5AC3">
            <w:pPr>
              <w:spacing w:after="0" w:line="240" w:lineRule="auto"/>
              <w:rPr>
                <w:rFonts w:ascii="Times" w:eastAsia="Batang" w:hAnsi="Times" w:cs="Times New Roman"/>
                <w:szCs w:val="24"/>
                <w:lang w:val="en-GB"/>
              </w:rPr>
            </w:pPr>
            <w:r w:rsidRPr="00EE5AC3">
              <w:rPr>
                <w:rFonts w:ascii="Times" w:eastAsia="Batang" w:hAnsi="Times" w:cs="Times New Roman"/>
                <w:szCs w:val="24"/>
                <w:lang w:val="en-GB"/>
              </w:rPr>
              <w:t>RAN1 to study further following:</w:t>
            </w:r>
          </w:p>
          <w:p w14:paraId="2A9AC110" w14:textId="77777777" w:rsidR="00EE5AC3" w:rsidRPr="00EE5AC3" w:rsidRDefault="00EE5AC3" w:rsidP="00EE5AC3">
            <w:pPr>
              <w:numPr>
                <w:ilvl w:val="1"/>
                <w:numId w:val="53"/>
              </w:numPr>
              <w:spacing w:after="0" w:line="240" w:lineRule="auto"/>
              <w:ind w:left="648"/>
              <w:rPr>
                <w:rFonts w:eastAsia="Batang" w:cs="Times New Roman"/>
                <w:szCs w:val="20"/>
                <w:lang w:val="en-GB" w:eastAsia="x-none"/>
              </w:rPr>
            </w:pPr>
            <w:r w:rsidRPr="00EE5AC3">
              <w:rPr>
                <w:rFonts w:eastAsia="Batang" w:cs="Times New Roman"/>
                <w:szCs w:val="20"/>
                <w:lang w:val="en-GB" w:eastAsia="x-none"/>
              </w:rPr>
              <w:t xml:space="preserve">UE switching to micro sleep after PDCCH reception </w:t>
            </w:r>
          </w:p>
          <w:p w14:paraId="0DED5563" w14:textId="77777777" w:rsidR="00EE5AC3" w:rsidRPr="00EE5AC3" w:rsidRDefault="00EE5AC3" w:rsidP="00EE5AC3">
            <w:pPr>
              <w:numPr>
                <w:ilvl w:val="1"/>
                <w:numId w:val="55"/>
              </w:numPr>
              <w:spacing w:after="0" w:line="240" w:lineRule="auto"/>
              <w:ind w:left="1080"/>
              <w:rPr>
                <w:rFonts w:eastAsia="Batang" w:cs="Times New Roman"/>
                <w:szCs w:val="20"/>
                <w:lang w:val="en-GB" w:eastAsia="x-none"/>
              </w:rPr>
            </w:pPr>
            <w:r w:rsidRPr="00EE5AC3">
              <w:rPr>
                <w:rFonts w:eastAsia="Batang" w:cs="Times New Roman"/>
                <w:szCs w:val="20"/>
                <w:u w:val="single"/>
                <w:lang w:val="en-GB" w:eastAsia="x-none"/>
              </w:rPr>
              <w:t xml:space="preserve">Cross-slot scheduling </w:t>
            </w:r>
            <w:r w:rsidRPr="00EE5AC3">
              <w:rPr>
                <w:rFonts w:eastAsia="Batang" w:cs="Times New Roman"/>
                <w:szCs w:val="20"/>
                <w:lang w:val="en-GB" w:eastAsia="x-none"/>
              </w:rPr>
              <w:t xml:space="preserve">   </w:t>
            </w:r>
          </w:p>
          <w:p w14:paraId="64F170E2" w14:textId="77777777" w:rsidR="00EE5AC3" w:rsidRPr="00EE5AC3" w:rsidRDefault="00EE5AC3" w:rsidP="00EE5AC3">
            <w:pPr>
              <w:numPr>
                <w:ilvl w:val="2"/>
                <w:numId w:val="55"/>
              </w:numPr>
              <w:spacing w:after="0" w:line="240" w:lineRule="auto"/>
              <w:ind w:left="1800"/>
              <w:rPr>
                <w:rFonts w:eastAsia="Batang" w:cs="Times New Roman"/>
                <w:szCs w:val="20"/>
                <w:lang w:val="en-GB" w:eastAsia="x-none"/>
              </w:rPr>
            </w:pPr>
            <w:r w:rsidRPr="00EE5AC3">
              <w:rPr>
                <w:rFonts w:eastAsia="Batang" w:cs="Times New Roman"/>
                <w:szCs w:val="20"/>
                <w:lang w:val="en-GB" w:eastAsia="x-none"/>
              </w:rPr>
              <w:t xml:space="preserve"> Minimum K0 &gt; 0 and aperiodic CSI-RS triggering offset is not within the duration - UE could switch to micro sleep right away after PDCCH reception – no addition PDSCH and CSI-RS signals reception within the given duration (e.g. the same slot)</w:t>
            </w:r>
          </w:p>
          <w:p w14:paraId="1D84779A"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t>It is known to the UE at PDCCH decoding</w:t>
            </w:r>
          </w:p>
          <w:p w14:paraId="7DED1F31"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t xml:space="preserve">Extended micro sleep time and reduce the PDCCH processing in reducing UE power consumption </w:t>
            </w:r>
          </w:p>
          <w:p w14:paraId="0CD28940"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t xml:space="preserve">FFS: whether minimum K2 &gt; 0 is essential to avoid the requirements of fast PDCCH processing </w:t>
            </w:r>
          </w:p>
          <w:p w14:paraId="03E805D7" w14:textId="77777777" w:rsidR="00EE5AC3" w:rsidRPr="00EE5AC3" w:rsidRDefault="00EE5AC3" w:rsidP="00EE5AC3">
            <w:pPr>
              <w:numPr>
                <w:ilvl w:val="1"/>
                <w:numId w:val="55"/>
              </w:numPr>
              <w:spacing w:after="0" w:line="240" w:lineRule="auto"/>
              <w:ind w:left="1080"/>
              <w:rPr>
                <w:rFonts w:eastAsia="Batang" w:cs="Times New Roman"/>
                <w:szCs w:val="20"/>
                <w:lang w:val="en-GB" w:eastAsia="x-none"/>
              </w:rPr>
            </w:pPr>
            <w:r w:rsidRPr="00EE5AC3">
              <w:rPr>
                <w:rFonts w:eastAsia="Batang" w:cs="Times New Roman"/>
                <w:szCs w:val="20"/>
                <w:u w:val="single"/>
                <w:lang w:val="en-GB" w:eastAsia="x-none"/>
              </w:rPr>
              <w:t xml:space="preserve">Same slot scheduling </w:t>
            </w:r>
          </w:p>
          <w:p w14:paraId="7734B54F"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t>Adaptation of TDRA configurations to achieve UE power saving – ensure the gap between PDCCH reception and PDSCH transmission known to the UE</w:t>
            </w:r>
          </w:p>
          <w:p w14:paraId="3C1C9E59"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lastRenderedPageBreak/>
              <w:t>Adjustment of TDRA configuration</w:t>
            </w:r>
          </w:p>
          <w:p w14:paraId="30F37F8B"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t>Selection of TDRA entry in the TDRA table (e.g. K0 &gt; 0)</w:t>
            </w:r>
          </w:p>
          <w:p w14:paraId="0870CEB7" w14:textId="77777777" w:rsidR="00EE5AC3" w:rsidRPr="00EE5AC3" w:rsidRDefault="00EE5AC3" w:rsidP="00EE5AC3">
            <w:pPr>
              <w:numPr>
                <w:ilvl w:val="4"/>
                <w:numId w:val="55"/>
              </w:numPr>
              <w:spacing w:after="0" w:line="240" w:lineRule="auto"/>
              <w:ind w:left="3240"/>
              <w:rPr>
                <w:rFonts w:eastAsia="Batang" w:cs="Times New Roman"/>
                <w:szCs w:val="20"/>
                <w:lang w:val="en-GB" w:eastAsia="x-none"/>
              </w:rPr>
            </w:pPr>
            <w:r w:rsidRPr="00EE5AC3">
              <w:rPr>
                <w:rFonts w:eastAsia="Batang" w:cs="Times New Roman"/>
                <w:szCs w:val="20"/>
                <w:lang w:val="en-GB" w:eastAsia="x-none"/>
              </w:rPr>
              <w:t>Note: cross-slot scheduling could be incorporated in the TDRA configuration</w:t>
            </w:r>
          </w:p>
          <w:p w14:paraId="6AB70670" w14:textId="77777777" w:rsidR="00EE5AC3" w:rsidRPr="00EE5AC3" w:rsidRDefault="00EE5AC3" w:rsidP="00EE5AC3">
            <w:pPr>
              <w:numPr>
                <w:ilvl w:val="3"/>
                <w:numId w:val="55"/>
              </w:numPr>
              <w:spacing w:after="0" w:line="240" w:lineRule="auto"/>
              <w:ind w:left="2520"/>
              <w:rPr>
                <w:rFonts w:eastAsia="Batang" w:cs="Times New Roman"/>
                <w:szCs w:val="20"/>
                <w:lang w:val="en-GB" w:eastAsia="x-none"/>
              </w:rPr>
            </w:pPr>
            <w:r w:rsidRPr="00EE5AC3">
              <w:rPr>
                <w:rFonts w:eastAsia="Batang" w:cs="Times New Roman"/>
                <w:szCs w:val="20"/>
                <w:lang w:val="en-GB" w:eastAsia="x-none"/>
              </w:rPr>
              <w:t>FFS: Power model for TDRA power saving scheme</w:t>
            </w:r>
          </w:p>
          <w:p w14:paraId="0A7EED3A" w14:textId="77777777" w:rsidR="00EE5AC3" w:rsidRPr="00EE5AC3" w:rsidRDefault="00EE5AC3" w:rsidP="00EE5AC3">
            <w:pPr>
              <w:numPr>
                <w:ilvl w:val="1"/>
                <w:numId w:val="53"/>
              </w:numPr>
              <w:spacing w:after="0" w:line="240" w:lineRule="auto"/>
              <w:ind w:left="648"/>
              <w:rPr>
                <w:rFonts w:eastAsia="Batang" w:cs="Times New Roman"/>
                <w:szCs w:val="20"/>
                <w:lang w:val="en-GB" w:eastAsia="x-none"/>
              </w:rPr>
            </w:pPr>
            <w:r w:rsidRPr="00EE5AC3">
              <w:rPr>
                <w:rFonts w:eastAsia="Batang" w:cs="Times New Roman"/>
                <w:szCs w:val="20"/>
                <w:lang w:val="en-GB" w:eastAsia="x-none"/>
              </w:rPr>
              <w:t xml:space="preserve">Multi-slot scheduling – PDCCH decoding in one slot (e.g., one DCI, multiple DCI) supports scheduled PDSCH/PUSCH transmission over multiple slots.     </w:t>
            </w:r>
          </w:p>
          <w:p w14:paraId="1B803593" w14:textId="77777777" w:rsidR="00EE5AC3" w:rsidRDefault="00EE5AC3" w:rsidP="00EE5AC3">
            <w:pPr>
              <w:numPr>
                <w:ilvl w:val="2"/>
                <w:numId w:val="56"/>
              </w:numPr>
              <w:spacing w:after="0" w:line="240" w:lineRule="auto"/>
              <w:rPr>
                <w:rFonts w:eastAsia="Batang" w:cs="Times New Roman"/>
                <w:szCs w:val="20"/>
                <w:lang w:val="en-GB" w:eastAsia="x-none"/>
              </w:rPr>
            </w:pPr>
            <w:r w:rsidRPr="00EE5AC3">
              <w:rPr>
                <w:rFonts w:eastAsia="Batang" w:cs="Times New Roman"/>
                <w:szCs w:val="20"/>
                <w:lang w:val="en-GB" w:eastAsia="x-none"/>
              </w:rPr>
              <w:t xml:space="preserve">Achieving UE power consumption reduction by potentially skipping PDCCH monitoring at subsequent slots of PDSCH/PUSCH transmission.     </w:t>
            </w:r>
          </w:p>
          <w:p w14:paraId="321A7616" w14:textId="4E9DEC54" w:rsidR="00EE5AC3" w:rsidRPr="00EE5AC3" w:rsidRDefault="00EE5AC3" w:rsidP="00EE5AC3">
            <w:pPr>
              <w:numPr>
                <w:ilvl w:val="0"/>
                <w:numId w:val="56"/>
              </w:numPr>
              <w:spacing w:after="0" w:line="240" w:lineRule="auto"/>
              <w:rPr>
                <w:rFonts w:eastAsia="Batang" w:cs="Times New Roman"/>
                <w:szCs w:val="20"/>
                <w:lang w:val="en-GB" w:eastAsia="x-none"/>
              </w:rPr>
            </w:pPr>
            <w:r w:rsidRPr="00EE5AC3">
              <w:rPr>
                <w:rFonts w:eastAsia="Batang" w:cs="Times New Roman"/>
                <w:szCs w:val="20"/>
                <w:lang w:val="en-GB"/>
              </w:rPr>
              <w:t>Other approach(es) not precluded</w:t>
            </w:r>
          </w:p>
        </w:tc>
      </w:tr>
    </w:tbl>
    <w:p w14:paraId="31D4AC39" w14:textId="77777777" w:rsidR="003F18D3" w:rsidRDefault="003F18D3" w:rsidP="00E3242E">
      <w:pPr>
        <w:rPr>
          <w:b/>
          <w:lang w:val="en-GB"/>
        </w:rPr>
      </w:pPr>
    </w:p>
    <w:p w14:paraId="5722E982" w14:textId="72513E6C" w:rsidR="00B23561" w:rsidRPr="00E3242E" w:rsidRDefault="00B52960" w:rsidP="00E3242E">
      <w:pPr>
        <w:rPr>
          <w:b/>
          <w:lang w:val="en-GB"/>
        </w:rPr>
      </w:pPr>
      <w:r>
        <w:rPr>
          <w:b/>
          <w:lang w:val="en-GB"/>
        </w:rPr>
        <w:t>Cross-slot scheduling</w:t>
      </w:r>
    </w:p>
    <w:p w14:paraId="78323844" w14:textId="547A8ECE" w:rsidR="00EE5AC3" w:rsidRDefault="00EE5AC3" w:rsidP="000B4484">
      <w:pPr>
        <w:rPr>
          <w:lang w:val="en-GB"/>
        </w:rPr>
      </w:pPr>
      <w:r>
        <w:rPr>
          <w:lang w:val="en-GB"/>
        </w:rPr>
        <w:t xml:space="preserve">Under cross-slot scheduling it was left for further study whether minimum K2 &gt; 0 is essential to avoid the requirements of fast PDCCH processing. K2 stands for </w:t>
      </w:r>
      <w:r w:rsidR="00236C3D">
        <w:rPr>
          <w:lang w:val="en-GB"/>
        </w:rPr>
        <w:t xml:space="preserve">the delay in slots between UL grant reception in DL and UL data (PUSCH) transmission. </w:t>
      </w:r>
      <w:r w:rsidR="0059262F">
        <w:rPr>
          <w:lang w:val="en-GB"/>
        </w:rPr>
        <w:t xml:space="preserve">With K2 = 0 the PUSCH allocation would be in the same slot as the PDCCH transmitting the UL grant. Generally speaking, the UE would need to perform fast PDCCH processing when K2 = 0 even though the starting symbol for the PUSCH with mapping type B can be in the end of the slot. </w:t>
      </w:r>
    </w:p>
    <w:p w14:paraId="70B5EBE7" w14:textId="5DD7342F" w:rsidR="0059262F" w:rsidRPr="0059262F" w:rsidRDefault="0059262F" w:rsidP="000B4484">
      <w:pPr>
        <w:rPr>
          <w:i/>
          <w:lang w:val="en-GB"/>
        </w:rPr>
      </w:pPr>
      <w:r>
        <w:rPr>
          <w:b/>
          <w:i/>
          <w:lang w:val="en-GB"/>
        </w:rPr>
        <w:t>Observation</w:t>
      </w:r>
      <w:r w:rsidR="00330D20">
        <w:rPr>
          <w:b/>
          <w:i/>
          <w:lang w:val="en-GB"/>
        </w:rPr>
        <w:t xml:space="preserve"> 1</w:t>
      </w:r>
      <w:r>
        <w:rPr>
          <w:b/>
          <w:i/>
          <w:lang w:val="en-GB"/>
        </w:rPr>
        <w:t xml:space="preserve">: </w:t>
      </w:r>
      <w:r>
        <w:rPr>
          <w:i/>
          <w:lang w:val="en-GB"/>
        </w:rPr>
        <w:t>K2 &gt; 0 is needed to avoid the requirements of UE’s fast PDCCH processing.</w:t>
      </w:r>
    </w:p>
    <w:p w14:paraId="61C19C6F" w14:textId="5FBED2E1" w:rsidR="002B074D" w:rsidRDefault="0059262F" w:rsidP="000B4484">
      <w:pPr>
        <w:rPr>
          <w:lang w:val="en-GB"/>
        </w:rPr>
      </w:pPr>
      <w:r>
        <w:rPr>
          <w:lang w:val="en-GB"/>
        </w:rPr>
        <w:t>As captured in the agreement, K0 &gt; 0 (and K2 &gt; 0) enables</w:t>
      </w:r>
      <w:r w:rsidR="003E4B9B">
        <w:rPr>
          <w:lang w:val="en-GB"/>
        </w:rPr>
        <w:t xml:space="preserve"> </w:t>
      </w:r>
      <w:r>
        <w:rPr>
          <w:lang w:val="en-GB"/>
        </w:rPr>
        <w:t>power saving</w:t>
      </w:r>
      <w:r w:rsidR="00956954">
        <w:rPr>
          <w:lang w:val="en-GB"/>
        </w:rPr>
        <w:t xml:space="preserve"> at the UE</w:t>
      </w:r>
      <w:r w:rsidR="003E4B9B">
        <w:rPr>
          <w:lang w:val="en-GB"/>
        </w:rPr>
        <w:t xml:space="preserve"> </w:t>
      </w:r>
      <w:r>
        <w:rPr>
          <w:lang w:val="en-GB"/>
        </w:rPr>
        <w:t xml:space="preserve">by </w:t>
      </w:r>
      <w:r w:rsidR="003E4B9B">
        <w:rPr>
          <w:lang w:val="en-GB"/>
        </w:rPr>
        <w:t>allow</w:t>
      </w:r>
      <w:r>
        <w:rPr>
          <w:lang w:val="en-GB"/>
        </w:rPr>
        <w:t>ing</w:t>
      </w:r>
      <w:r w:rsidR="003E4B9B">
        <w:rPr>
          <w:lang w:val="en-GB"/>
        </w:rPr>
        <w:t xml:space="preserve"> UE to go to “micro-sleep” after receiving symbols of the mo</w:t>
      </w:r>
      <w:r w:rsidR="0092082B">
        <w:rPr>
          <w:lang w:val="en-GB"/>
        </w:rPr>
        <w:t>nitored CORESET in the s</w:t>
      </w:r>
      <w:r w:rsidR="00021AAB">
        <w:rPr>
          <w:lang w:val="en-GB"/>
        </w:rPr>
        <w:t xml:space="preserve">lot meaning that UE </w:t>
      </w:r>
      <w:r w:rsidR="00E956B3">
        <w:rPr>
          <w:lang w:val="en-GB"/>
        </w:rPr>
        <w:t xml:space="preserve">can </w:t>
      </w:r>
      <w:r w:rsidR="00021AAB">
        <w:rPr>
          <w:lang w:val="en-GB"/>
        </w:rPr>
        <w:t xml:space="preserve">switch off RF after receiving the control channel symbols and process the symbols (channel estimation, demapping, demodulation and decoding) offline. </w:t>
      </w:r>
      <w:r w:rsidR="00F046C1">
        <w:rPr>
          <w:lang w:val="en-GB"/>
        </w:rPr>
        <w:t xml:space="preserve">UE power saving gains can be achieved without noticeable latency increase </w:t>
      </w:r>
      <w:r w:rsidR="00023510">
        <w:rPr>
          <w:lang w:val="en-GB"/>
        </w:rPr>
        <w:t xml:space="preserve">when K0 is increased moderately </w:t>
      </w:r>
      <w:r w:rsidR="00F046C1">
        <w:rPr>
          <w:lang w:val="en-GB"/>
        </w:rPr>
        <w:t>as shown in [</w:t>
      </w:r>
      <w:r w:rsidR="002B074D">
        <w:rPr>
          <w:lang w:val="en-GB"/>
        </w:rPr>
        <w:t xml:space="preserve">4]. </w:t>
      </w:r>
    </w:p>
    <w:p w14:paraId="491C518C" w14:textId="217BCA95" w:rsidR="000B4484" w:rsidRDefault="005121ED" w:rsidP="000B4484">
      <w:pPr>
        <w:rPr>
          <w:lang w:val="en-GB"/>
        </w:rPr>
      </w:pPr>
      <w:r>
        <w:rPr>
          <w:lang w:val="en-GB"/>
        </w:rPr>
        <w:t xml:space="preserve">It could be further studied whether some dynamic </w:t>
      </w:r>
      <w:r w:rsidR="009D0B14" w:rsidRPr="00632107">
        <w:rPr>
          <w:lang w:val="en-GB"/>
        </w:rPr>
        <w:t xml:space="preserve">adaptation of available K0 values according to traffic </w:t>
      </w:r>
      <w:r w:rsidR="009D0B14">
        <w:rPr>
          <w:lang w:val="en-GB"/>
        </w:rPr>
        <w:t>would provide</w:t>
      </w:r>
      <w:r w:rsidR="009D0B14" w:rsidRPr="00632107">
        <w:rPr>
          <w:lang w:val="en-GB"/>
        </w:rPr>
        <w:t xml:space="preserve"> additional UE power saving gain</w:t>
      </w:r>
      <w:r w:rsidR="009D0B14">
        <w:rPr>
          <w:lang w:val="en-GB"/>
        </w:rPr>
        <w:t xml:space="preserve">. </w:t>
      </w:r>
      <w:r w:rsidR="0017148E">
        <w:rPr>
          <w:lang w:val="en-GB"/>
        </w:rPr>
        <w:t>In Rel15</w:t>
      </w:r>
      <w:r w:rsidR="007A0FA2">
        <w:rPr>
          <w:lang w:val="en-GB"/>
        </w:rPr>
        <w:t xml:space="preserve"> available K0 values are higher layer configured. </w:t>
      </w:r>
      <w:r w:rsidR="009D0B14">
        <w:rPr>
          <w:lang w:val="en-GB"/>
        </w:rPr>
        <w:t xml:space="preserve">For instance, </w:t>
      </w:r>
      <w:r>
        <w:rPr>
          <w:lang w:val="en-GB"/>
        </w:rPr>
        <w:t xml:space="preserve">expiration of an inactivity timer </w:t>
      </w:r>
      <w:r w:rsidR="009D0B14">
        <w:rPr>
          <w:lang w:val="en-GB"/>
        </w:rPr>
        <w:t xml:space="preserve">could </w:t>
      </w:r>
      <w:r>
        <w:rPr>
          <w:lang w:val="en-GB"/>
        </w:rPr>
        <w:t xml:space="preserve">activate </w:t>
      </w:r>
      <w:r w:rsidR="0059262F">
        <w:rPr>
          <w:lang w:val="en-GB"/>
        </w:rPr>
        <w:t>K</w:t>
      </w:r>
      <w:r>
        <w:rPr>
          <w:lang w:val="en-GB"/>
        </w:rPr>
        <w:t xml:space="preserve">0 values </w:t>
      </w:r>
      <w:r w:rsidR="005F64BB">
        <w:rPr>
          <w:lang w:val="en-GB"/>
        </w:rPr>
        <w:t xml:space="preserve">larger </w:t>
      </w:r>
      <w:r>
        <w:rPr>
          <w:lang w:val="en-GB"/>
        </w:rPr>
        <w:t>than</w:t>
      </w:r>
      <w:r w:rsidR="005F64BB">
        <w:rPr>
          <w:lang w:val="en-GB"/>
        </w:rPr>
        <w:t xml:space="preserve"> 0</w:t>
      </w:r>
      <w:r>
        <w:rPr>
          <w:lang w:val="en-GB"/>
        </w:rPr>
        <w:t xml:space="preserve"> </w:t>
      </w:r>
      <w:r w:rsidR="006536EC">
        <w:rPr>
          <w:lang w:val="en-GB"/>
        </w:rPr>
        <w:t xml:space="preserve">if UE is configured </w:t>
      </w:r>
      <w:r w:rsidR="009A19F8">
        <w:rPr>
          <w:lang w:val="en-GB"/>
        </w:rPr>
        <w:t xml:space="preserve">with </w:t>
      </w:r>
      <w:r w:rsidR="0059262F">
        <w:rPr>
          <w:lang w:val="en-GB"/>
        </w:rPr>
        <w:t>K</w:t>
      </w:r>
      <w:r w:rsidR="006536EC">
        <w:rPr>
          <w:lang w:val="en-GB"/>
        </w:rPr>
        <w:t xml:space="preserve">0 values being equal to zero </w:t>
      </w:r>
      <w:r>
        <w:rPr>
          <w:lang w:val="en-GB"/>
        </w:rPr>
        <w:t>in active data communication state</w:t>
      </w:r>
      <w:r w:rsidR="009D0B14">
        <w:rPr>
          <w:lang w:val="en-GB"/>
        </w:rPr>
        <w:t>.</w:t>
      </w:r>
      <w:r w:rsidR="00214347">
        <w:rPr>
          <w:lang w:val="en-GB"/>
        </w:rPr>
        <w:t xml:space="preserve"> </w:t>
      </w:r>
      <w:r w:rsidR="009D0B14">
        <w:rPr>
          <w:lang w:val="en-GB"/>
        </w:rPr>
        <w:t xml:space="preserve">UE could be configured with two sets of K0 values, one aimed for active data transmission state and the other one for power saving state. </w:t>
      </w:r>
      <w:r w:rsidR="002115F9">
        <w:rPr>
          <w:lang w:val="en-GB"/>
        </w:rPr>
        <w:t>It’</w:t>
      </w:r>
      <w:r w:rsidR="00E415CE">
        <w:rPr>
          <w:lang w:val="en-GB"/>
        </w:rPr>
        <w:t xml:space="preserve">s noted that BWP adaptation (e.g. switching to default BWP) supports switching to larger </w:t>
      </w:r>
      <w:r w:rsidR="009A19F8">
        <w:rPr>
          <w:lang w:val="en-GB"/>
        </w:rPr>
        <w:t>K</w:t>
      </w:r>
      <w:r w:rsidR="00E415CE">
        <w:rPr>
          <w:lang w:val="en-GB"/>
        </w:rPr>
        <w:t>0 values.</w:t>
      </w:r>
      <w:r w:rsidR="00FB79AE">
        <w:rPr>
          <w:lang w:val="en-GB"/>
        </w:rPr>
        <w:t xml:space="preserve"> </w:t>
      </w:r>
    </w:p>
    <w:p w14:paraId="2E7C14C9" w14:textId="25358A22" w:rsidR="005121ED" w:rsidRDefault="005121ED" w:rsidP="000B4484">
      <w:pPr>
        <w:rPr>
          <w:i/>
          <w:lang w:val="en-GB"/>
        </w:rPr>
      </w:pPr>
      <w:r>
        <w:rPr>
          <w:b/>
          <w:i/>
          <w:lang w:val="en-GB"/>
        </w:rPr>
        <w:t>Proposal</w:t>
      </w:r>
      <w:r w:rsidR="00330D20">
        <w:rPr>
          <w:b/>
          <w:i/>
          <w:lang w:val="en-GB"/>
        </w:rPr>
        <w:t xml:space="preserve"> 2</w:t>
      </w:r>
      <w:r>
        <w:rPr>
          <w:b/>
          <w:i/>
          <w:lang w:val="en-GB"/>
        </w:rPr>
        <w:t xml:space="preserve">: </w:t>
      </w:r>
      <w:r>
        <w:rPr>
          <w:i/>
          <w:lang w:val="en-GB"/>
        </w:rPr>
        <w:t xml:space="preserve">Study further mechanism(s) for dynamic adaptation of </w:t>
      </w:r>
      <w:r w:rsidR="00745396">
        <w:rPr>
          <w:i/>
          <w:lang w:val="en-GB"/>
        </w:rPr>
        <w:t xml:space="preserve">available </w:t>
      </w:r>
      <w:r w:rsidR="00B935C6">
        <w:rPr>
          <w:i/>
          <w:lang w:val="en-GB"/>
        </w:rPr>
        <w:t>K</w:t>
      </w:r>
      <w:r>
        <w:rPr>
          <w:i/>
          <w:lang w:val="en-GB"/>
        </w:rPr>
        <w:t>0 values according to traffic</w:t>
      </w:r>
      <w:r w:rsidR="00214347">
        <w:rPr>
          <w:i/>
          <w:lang w:val="en-GB"/>
        </w:rPr>
        <w:t xml:space="preserve"> whether additional UE power saving gain can be achieved</w:t>
      </w:r>
      <w:r>
        <w:rPr>
          <w:i/>
          <w:lang w:val="en-GB"/>
        </w:rPr>
        <w:t xml:space="preserve">. </w:t>
      </w:r>
    </w:p>
    <w:p w14:paraId="0AC4A1EA" w14:textId="288EE8CD" w:rsidR="000D4808" w:rsidRDefault="00B52960" w:rsidP="00B52960">
      <w:pPr>
        <w:rPr>
          <w:lang w:val="en-GB"/>
        </w:rPr>
      </w:pPr>
      <w:r>
        <w:rPr>
          <w:b/>
          <w:lang w:val="en-GB"/>
        </w:rPr>
        <w:t>Multi-slot scheduling</w:t>
      </w:r>
    </w:p>
    <w:p w14:paraId="0DCBAAE5" w14:textId="32714862" w:rsidR="00C2089D" w:rsidRDefault="00FA1D56" w:rsidP="00B52960">
      <w:pPr>
        <w:rPr>
          <w:lang w:val="en-GB"/>
        </w:rPr>
      </w:pPr>
      <w:r>
        <w:rPr>
          <w:lang w:val="en-GB"/>
        </w:rPr>
        <w:t xml:space="preserve">Related to multi-slot scheduling, i.e. the case where one DCI schedules multiple TTIs each with own TB, we make a simple calculation using the agreed relative power consumption values as presented in </w:t>
      </w:r>
      <w:r w:rsidR="00BC0597">
        <w:rPr>
          <w:lang w:val="en-GB"/>
        </w:rPr>
        <w:fldChar w:fldCharType="begin"/>
      </w:r>
      <w:r w:rsidR="00BC0597">
        <w:rPr>
          <w:lang w:val="en-GB"/>
        </w:rPr>
        <w:instrText xml:space="preserve"> REF _Ref528581955 \h </w:instrText>
      </w:r>
      <w:r w:rsidR="00BC0597">
        <w:rPr>
          <w:lang w:val="en-GB"/>
        </w:rPr>
      </w:r>
      <w:r w:rsidR="00BC0597">
        <w:rPr>
          <w:lang w:val="en-GB"/>
        </w:rPr>
        <w:fldChar w:fldCharType="separate"/>
      </w:r>
      <w:r w:rsidR="00BC0597" w:rsidRPr="00E3242E">
        <w:rPr>
          <w:lang w:val="en-GB"/>
        </w:rPr>
        <w:t xml:space="preserve">Table </w:t>
      </w:r>
      <w:r w:rsidR="00BC0597" w:rsidRPr="00E3242E">
        <w:rPr>
          <w:noProof/>
          <w:lang w:val="en-GB"/>
        </w:rPr>
        <w:t>1</w:t>
      </w:r>
      <w:r w:rsidR="00BC0597">
        <w:rPr>
          <w:lang w:val="en-GB"/>
        </w:rPr>
        <w:fldChar w:fldCharType="end"/>
      </w:r>
      <w:r w:rsidR="006E3137">
        <w:rPr>
          <w:lang w:val="en-GB"/>
        </w:rPr>
        <w:t xml:space="preserve"> [3GPP TR 38.840, Table 1]</w:t>
      </w:r>
      <w:r>
        <w:rPr>
          <w:lang w:val="en-GB"/>
        </w:rPr>
        <w:t xml:space="preserve">. </w:t>
      </w:r>
      <w:r w:rsidR="00206C95">
        <w:rPr>
          <w:lang w:val="en-GB"/>
        </w:rPr>
        <w:t>We assume that UE is not required to monitor for PDCCH for e.g. UL grant in subsequent slots after PDSCH scheduling.</w:t>
      </w:r>
      <w:r w:rsidR="006E3137">
        <w:rPr>
          <w:lang w:val="en-GB"/>
        </w:rPr>
        <w:t xml:space="preserve"> For PDSCH-only slot we assume value 280 as defined for FR1 in </w:t>
      </w:r>
      <w:r w:rsidR="00F95175">
        <w:rPr>
          <w:lang w:val="en-GB"/>
        </w:rPr>
        <w:t>[3GPP TR 38.840]</w:t>
      </w:r>
      <w:r w:rsidR="006E3137">
        <w:rPr>
          <w:lang w:val="en-GB"/>
        </w:rPr>
        <w:t>.</w:t>
      </w:r>
    </w:p>
    <w:p w14:paraId="3DBDEA1F" w14:textId="225BAD63" w:rsidR="00BC0597" w:rsidRDefault="00BC0597" w:rsidP="00E3242E">
      <w:pPr>
        <w:pStyle w:val="Caption"/>
        <w:rPr>
          <w:lang w:val="en-GB"/>
        </w:rPr>
      </w:pPr>
      <w:bookmarkStart w:id="1" w:name="_Ref528581955"/>
      <w:r w:rsidRPr="00E3242E">
        <w:rPr>
          <w:lang w:val="en-GB"/>
        </w:rPr>
        <w:t xml:space="preserve">Table </w:t>
      </w:r>
      <w:r>
        <w:fldChar w:fldCharType="begin"/>
      </w:r>
      <w:r w:rsidRPr="00E3242E">
        <w:rPr>
          <w:lang w:val="en-GB"/>
        </w:rPr>
        <w:instrText xml:space="preserve"> SEQ Table \* ARABIC </w:instrText>
      </w:r>
      <w:r>
        <w:fldChar w:fldCharType="separate"/>
      </w:r>
      <w:r w:rsidR="00E81AE6">
        <w:rPr>
          <w:noProof/>
          <w:lang w:val="en-GB"/>
        </w:rPr>
        <w:t>1</w:t>
      </w:r>
      <w:r>
        <w:fldChar w:fldCharType="end"/>
      </w:r>
      <w:bookmarkEnd w:id="1"/>
      <w:r w:rsidRPr="00E3242E">
        <w:rPr>
          <w:lang w:val="en-GB"/>
        </w:rPr>
        <w:t xml:space="preserve"> Relative power consumption values</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6E3137" w:rsidRPr="001D15E4" w14:paraId="0C2DE427" w14:textId="77777777" w:rsidTr="006E3137">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5EE43F"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671F40"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26B656"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6E3137" w:rsidRPr="001D15E4" w14:paraId="0C0F697F" w14:textId="77777777" w:rsidTr="006E3137">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9656A7"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871E22"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9BD38D"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6E3137" w:rsidRPr="001D15E4" w14:paraId="00F0E22C" w14:textId="77777777" w:rsidTr="006E3137">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4ED320"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lastRenderedPageBreak/>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064FFC"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375CD2"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6E3137" w:rsidRPr="001D15E4" w14:paraId="23ECB347" w14:textId="77777777" w:rsidTr="006E3137">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216B75"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242733"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3007746"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6E3137" w:rsidRPr="001D15E4" w14:paraId="28762933" w14:textId="77777777" w:rsidTr="006E3137">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A67545"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EDC708"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F97E7C"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6E3137" w:rsidRPr="001D15E4" w14:paraId="03F99376" w14:textId="77777777" w:rsidTr="006E3137">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174E4F"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24232A" w14:textId="0EA8681F"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can be used for fine time-frequency sync. and </w:t>
            </w:r>
            <w:r w:rsidR="00143A8F">
              <w:rPr>
                <w:rFonts w:ascii="Times New Roman" w:hAnsi="Times New Roman"/>
                <w:i w:val="0"/>
                <w:sz w:val="20"/>
                <w:szCs w:val="20"/>
                <w:lang w:val="en-US"/>
              </w:rPr>
              <w:t>SS-</w:t>
            </w:r>
            <w:r w:rsidRPr="00E5423E">
              <w:rPr>
                <w:rFonts w:ascii="Times New Roman" w:hAnsi="Times New Roman"/>
                <w:i w:val="0"/>
                <w:sz w:val="20"/>
                <w:szCs w:val="20"/>
                <w:lang w:val="en-US"/>
              </w:rPr>
              <w:t>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65BC67" w14:textId="77777777" w:rsidR="006E3137" w:rsidRPr="001D15E4" w:rsidRDefault="006E3137" w:rsidP="00DB6C76">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6E3137" w:rsidRPr="001D15E4" w14:paraId="245086BA" w14:textId="77777777" w:rsidTr="006E3137">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9AD9C1"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A08A52"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4E73106"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6E3137" w:rsidRPr="001D15E4" w14:paraId="00563A7F" w14:textId="77777777" w:rsidTr="006E3137">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4D555A"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D037FB"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0093AA" w14:textId="77777777" w:rsidR="006E3137" w:rsidRPr="001D15E4" w:rsidRDefault="006E3137" w:rsidP="00DB6C76">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14:paraId="1D2DC7C9" w14:textId="77777777" w:rsidR="006E3137" w:rsidRPr="00E5423E" w:rsidRDefault="006E3137" w:rsidP="00DB6C76">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14:paraId="779BDA06" w14:textId="3CE8E9D2" w:rsidR="00BC0597" w:rsidRDefault="00BC0597" w:rsidP="00B52960">
      <w:pPr>
        <w:rPr>
          <w:b/>
          <w:lang w:val="en-GB"/>
        </w:rPr>
      </w:pPr>
    </w:p>
    <w:p w14:paraId="24936113" w14:textId="56F60C36" w:rsidR="00C030B1" w:rsidRDefault="00E81AE6" w:rsidP="00B52960">
      <w:pPr>
        <w:rPr>
          <w:lang w:val="en-GB"/>
        </w:rPr>
      </w:pPr>
      <w:r>
        <w:rPr>
          <w:lang w:val="en-GB"/>
        </w:rPr>
        <w:t>For a simple analysis</w:t>
      </w:r>
      <w:r w:rsidR="00C030B1">
        <w:rPr>
          <w:lang w:val="en-GB"/>
        </w:rPr>
        <w:t xml:space="preserve"> we consider three different transmission strategies</w:t>
      </w:r>
      <w:r>
        <w:rPr>
          <w:lang w:val="en-GB"/>
        </w:rPr>
        <w:t xml:space="preserve"> within four-slot time duration</w:t>
      </w:r>
      <w:r w:rsidR="00B457FE">
        <w:rPr>
          <w:lang w:val="en-GB"/>
        </w:rPr>
        <w:t xml:space="preserve"> with and without </w:t>
      </w:r>
      <w:r w:rsidR="00430854">
        <w:rPr>
          <w:lang w:val="en-GB"/>
        </w:rPr>
        <w:t xml:space="preserve">HARQ ACK </w:t>
      </w:r>
      <w:r w:rsidR="00FA1D56">
        <w:rPr>
          <w:lang w:val="en-GB"/>
        </w:rPr>
        <w:t>where assuming multiplexing of</w:t>
      </w:r>
      <w:r w:rsidR="00430854">
        <w:rPr>
          <w:lang w:val="en-GB"/>
        </w:rPr>
        <w:t xml:space="preserve"> HARQ ACKs for different PDSCHs into the same </w:t>
      </w:r>
      <w:r w:rsidR="0043134A">
        <w:rPr>
          <w:lang w:val="en-GB"/>
        </w:rPr>
        <w:t xml:space="preserve">single </w:t>
      </w:r>
      <w:r w:rsidR="00430854">
        <w:rPr>
          <w:lang w:val="en-GB"/>
        </w:rPr>
        <w:t>long PUCCH transmission</w:t>
      </w:r>
      <w:r w:rsidR="00C030B1">
        <w:rPr>
          <w:lang w:val="en-GB"/>
        </w:rPr>
        <w:t>:</w:t>
      </w:r>
    </w:p>
    <w:p w14:paraId="478C805B" w14:textId="17E98168" w:rsidR="00C030B1" w:rsidRPr="00E3242E" w:rsidRDefault="00C030B1" w:rsidP="00E3242E">
      <w:pPr>
        <w:pStyle w:val="ListParagraph"/>
        <w:numPr>
          <w:ilvl w:val="0"/>
          <w:numId w:val="54"/>
        </w:numPr>
        <w:rPr>
          <w:sz w:val="22"/>
          <w:lang w:val="en-GB"/>
        </w:rPr>
      </w:pPr>
      <w:r w:rsidRPr="00E3242E">
        <w:rPr>
          <w:sz w:val="22"/>
          <w:lang w:val="en-GB"/>
        </w:rPr>
        <w:t>PDCCH+PDSCH in all four slots</w:t>
      </w:r>
    </w:p>
    <w:p w14:paraId="741633BE" w14:textId="6D50F12C" w:rsidR="00C030B1" w:rsidRPr="00E3242E" w:rsidRDefault="00C030B1" w:rsidP="00E3242E">
      <w:pPr>
        <w:pStyle w:val="ListParagraph"/>
        <w:numPr>
          <w:ilvl w:val="0"/>
          <w:numId w:val="54"/>
        </w:numPr>
        <w:rPr>
          <w:sz w:val="22"/>
          <w:lang w:val="en-GB"/>
        </w:rPr>
      </w:pPr>
      <w:r w:rsidRPr="00E3242E">
        <w:rPr>
          <w:sz w:val="22"/>
          <w:lang w:val="en-GB"/>
        </w:rPr>
        <w:t>PDCCH + 2-slot PDSCH: PDCCH transmitted in every second slot and PDCCH allocates TB (same or different) for the same and next slot</w:t>
      </w:r>
    </w:p>
    <w:p w14:paraId="55411AEC" w14:textId="1B4B6533" w:rsidR="00C030B1" w:rsidRPr="00E3242E" w:rsidRDefault="00C030B1" w:rsidP="00E3242E">
      <w:pPr>
        <w:pStyle w:val="ListParagraph"/>
        <w:numPr>
          <w:ilvl w:val="0"/>
          <w:numId w:val="54"/>
        </w:numPr>
        <w:rPr>
          <w:lang w:val="en-GB"/>
        </w:rPr>
      </w:pPr>
      <w:r w:rsidRPr="00E3242E">
        <w:rPr>
          <w:sz w:val="22"/>
          <w:lang w:val="en-GB"/>
        </w:rPr>
        <w:t>PDCCH + 4-slot PDSCH: PDCCH transmitted in every second slot and PDCCH allocates TB (same or different) for the same and next three slots</w:t>
      </w:r>
    </w:p>
    <w:p w14:paraId="616B706E" w14:textId="51F6F19D" w:rsidR="00E81AE6" w:rsidRPr="00E415CE" w:rsidRDefault="00E81AE6" w:rsidP="000B4484">
      <w:pPr>
        <w:rPr>
          <w:lang w:val="en-GB"/>
        </w:rPr>
      </w:pPr>
    </w:p>
    <w:p w14:paraId="099FE26A" w14:textId="7BE9F671" w:rsidR="00E81AE6" w:rsidRDefault="00E81AE6" w:rsidP="000B4484">
      <w:pPr>
        <w:rPr>
          <w:lang w:val="en-GB"/>
        </w:rPr>
      </w:pPr>
      <w:r>
        <w:rPr>
          <w:lang w:val="en-GB"/>
        </w:rPr>
        <w:t xml:space="preserve">In </w:t>
      </w:r>
      <w:r>
        <w:rPr>
          <w:lang w:val="en-GB"/>
        </w:rPr>
        <w:fldChar w:fldCharType="begin"/>
      </w:r>
      <w:r>
        <w:rPr>
          <w:lang w:val="en-GB"/>
        </w:rPr>
        <w:instrText xml:space="preserve"> REF _Ref528588222 \h </w:instrText>
      </w:r>
      <w:r>
        <w:rPr>
          <w:lang w:val="en-GB"/>
        </w:rPr>
      </w:r>
      <w:r>
        <w:rPr>
          <w:lang w:val="en-GB"/>
        </w:rPr>
        <w:fldChar w:fldCharType="separate"/>
      </w:r>
      <w:r w:rsidRPr="00E3242E">
        <w:rPr>
          <w:lang w:val="en-GB"/>
        </w:rPr>
        <w:t xml:space="preserve">Table </w:t>
      </w:r>
      <w:r w:rsidRPr="00E3242E">
        <w:rPr>
          <w:noProof/>
          <w:lang w:val="en-GB"/>
        </w:rPr>
        <w:t>2</w:t>
      </w:r>
      <w:r>
        <w:rPr>
          <w:lang w:val="en-GB"/>
        </w:rPr>
        <w:fldChar w:fldCharType="end"/>
      </w:r>
      <w:r>
        <w:rPr>
          <w:lang w:val="en-GB"/>
        </w:rPr>
        <w:t xml:space="preserve"> corresponding relative power consumption values are provided showing </w:t>
      </w:r>
      <w:r w:rsidR="006E3137">
        <w:rPr>
          <w:lang w:val="en-GB"/>
        </w:rPr>
        <w:t>some potential, not significant though,</w:t>
      </w:r>
      <w:r>
        <w:rPr>
          <w:lang w:val="en-GB"/>
        </w:rPr>
        <w:t xml:space="preserve"> reduction in power consumption when multi-slot</w:t>
      </w:r>
      <w:r w:rsidR="000B6BC5">
        <w:rPr>
          <w:lang w:val="en-GB"/>
        </w:rPr>
        <w:t xml:space="preserve"> scheduling </w:t>
      </w:r>
      <w:r w:rsidR="00BC1A9F">
        <w:rPr>
          <w:lang w:val="en-GB"/>
        </w:rPr>
        <w:t>is</w:t>
      </w:r>
      <w:r w:rsidR="000B6BC5">
        <w:rPr>
          <w:lang w:val="en-GB"/>
        </w:rPr>
        <w:t xml:space="preserve"> applied</w:t>
      </w:r>
      <w:r w:rsidR="00E70040">
        <w:rPr>
          <w:lang w:val="en-GB"/>
        </w:rPr>
        <w:t xml:space="preserve"> if the UE is not monitoring PDCCH e.g. for CSI or SRS triggering, UL grant, etc. in the slots the PDCCH for PDSCH scheduling is omitted</w:t>
      </w:r>
      <w:r w:rsidR="000B6BC5">
        <w:rPr>
          <w:lang w:val="en-GB"/>
        </w:rPr>
        <w:t xml:space="preserve">. Taking also uplink power consumption into account achievable power consumption reduction from multi-slot scheduling decreases. </w:t>
      </w:r>
      <w:r w:rsidR="00BD129A">
        <w:rPr>
          <w:lang w:val="en-GB"/>
        </w:rPr>
        <w:t>Like noted above, this assumes that PDCCH monitoring is not required on subsequent slots after the multi-slot PDSCH scheduling.</w:t>
      </w:r>
      <w:r w:rsidR="00E70040">
        <w:rPr>
          <w:lang w:val="en-GB"/>
        </w:rPr>
        <w:t xml:space="preserve"> </w:t>
      </w:r>
      <w:r w:rsidR="00BD129A">
        <w:rPr>
          <w:lang w:val="en-GB"/>
        </w:rPr>
        <w:t xml:space="preserve">In practise this would require applying SPS for UL scheduling. </w:t>
      </w:r>
    </w:p>
    <w:p w14:paraId="29A0D477" w14:textId="581FF24C" w:rsidR="00E81AE6" w:rsidRDefault="00E81AE6" w:rsidP="00DA6933">
      <w:pPr>
        <w:pStyle w:val="Caption"/>
        <w:keepNext/>
        <w:rPr>
          <w:lang w:val="en-GB"/>
        </w:rPr>
      </w:pPr>
      <w:bookmarkStart w:id="2" w:name="_Ref528588222"/>
      <w:r w:rsidRPr="00E3242E">
        <w:rPr>
          <w:lang w:val="en-GB"/>
        </w:rPr>
        <w:t xml:space="preserve">Table </w:t>
      </w:r>
      <w:r>
        <w:fldChar w:fldCharType="begin"/>
      </w:r>
      <w:r w:rsidRPr="00E3242E">
        <w:rPr>
          <w:lang w:val="en-GB"/>
        </w:rPr>
        <w:instrText xml:space="preserve"> SEQ Table \* ARABIC </w:instrText>
      </w:r>
      <w:r>
        <w:fldChar w:fldCharType="separate"/>
      </w:r>
      <w:r w:rsidRPr="00E3242E">
        <w:rPr>
          <w:noProof/>
          <w:lang w:val="en-GB"/>
        </w:rPr>
        <w:t>2</w:t>
      </w:r>
      <w:r>
        <w:fldChar w:fldCharType="end"/>
      </w:r>
      <w:bookmarkEnd w:id="2"/>
      <w:r w:rsidRPr="00E3242E">
        <w:rPr>
          <w:lang w:val="en-GB"/>
        </w:rPr>
        <w:t xml:space="preserve"> Power consumption comparison</w:t>
      </w:r>
    </w:p>
    <w:p w14:paraId="1D5128E4" w14:textId="6FD5E9C8" w:rsidR="00C62911" w:rsidRDefault="006E3137" w:rsidP="000B4484">
      <w:pPr>
        <w:rPr>
          <w:lang w:val="en-GB"/>
        </w:rPr>
      </w:pPr>
      <w:r w:rsidRPr="006E3137">
        <w:rPr>
          <w:noProof/>
        </w:rPr>
        <w:drawing>
          <wp:inline distT="0" distB="0" distL="0" distR="0" wp14:anchorId="29D31B48" wp14:editId="753F7883">
            <wp:extent cx="5814060" cy="81897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3271" cy="825909"/>
                    </a:xfrm>
                    <a:prstGeom prst="rect">
                      <a:avLst/>
                    </a:prstGeom>
                    <a:noFill/>
                    <a:ln>
                      <a:noFill/>
                    </a:ln>
                  </pic:spPr>
                </pic:pic>
              </a:graphicData>
            </a:graphic>
          </wp:inline>
        </w:drawing>
      </w:r>
      <w:r w:rsidRPr="00632107" w:rsidDel="006E3137">
        <w:rPr>
          <w:lang w:val="en-GB"/>
        </w:rPr>
        <w:t xml:space="preserve"> </w:t>
      </w:r>
    </w:p>
    <w:p w14:paraId="03BEA00B" w14:textId="3DC9B57B" w:rsidR="00C62911" w:rsidRDefault="0063550C" w:rsidP="000B4484">
      <w:pPr>
        <w:rPr>
          <w:i/>
          <w:lang w:val="en-GB"/>
        </w:rPr>
      </w:pPr>
      <w:r>
        <w:rPr>
          <w:b/>
          <w:i/>
          <w:lang w:val="en-GB"/>
        </w:rPr>
        <w:t>Observation</w:t>
      </w:r>
      <w:r w:rsidR="00330D20">
        <w:rPr>
          <w:b/>
          <w:i/>
          <w:lang w:val="en-GB"/>
        </w:rPr>
        <w:t xml:space="preserve"> 2</w:t>
      </w:r>
      <w:r>
        <w:rPr>
          <w:b/>
          <w:i/>
          <w:lang w:val="en-GB"/>
        </w:rPr>
        <w:t xml:space="preserve">: </w:t>
      </w:r>
      <w:r>
        <w:rPr>
          <w:i/>
          <w:lang w:val="en-GB"/>
        </w:rPr>
        <w:t>Multi-slot scheduling may provide some level of power saving compared to single-slot scheduling</w:t>
      </w:r>
      <w:r w:rsidR="00874EA4">
        <w:rPr>
          <w:i/>
          <w:lang w:val="en-GB"/>
        </w:rPr>
        <w:t xml:space="preserve"> assuming UE is not monitoring PDCCH </w:t>
      </w:r>
      <w:r w:rsidR="00B516D5">
        <w:rPr>
          <w:i/>
          <w:lang w:val="en-GB"/>
        </w:rPr>
        <w:t>for CSI or SRS triggering, UL grant, etc.</w:t>
      </w:r>
      <w:r w:rsidR="00E70040">
        <w:rPr>
          <w:i/>
          <w:lang w:val="en-GB"/>
        </w:rPr>
        <w:t xml:space="preserve">, in the slots the PDCCH for PDSCH scheduling is omitted. </w:t>
      </w:r>
    </w:p>
    <w:p w14:paraId="1206AC2D" w14:textId="77777777" w:rsidR="0063550C" w:rsidRPr="00E3242E" w:rsidRDefault="0063550C" w:rsidP="000B4484">
      <w:pPr>
        <w:rPr>
          <w:i/>
          <w:lang w:val="en-GB"/>
        </w:rPr>
      </w:pPr>
    </w:p>
    <w:p w14:paraId="4D645A8A" w14:textId="3BD7E146" w:rsidR="00F2540C" w:rsidRDefault="000B4484" w:rsidP="00F2540C">
      <w:pPr>
        <w:pStyle w:val="Heading2"/>
      </w:pPr>
      <w:r>
        <w:lastRenderedPageBreak/>
        <w:t>2.2</w:t>
      </w:r>
      <w:r w:rsidR="00F2540C">
        <w:tab/>
      </w:r>
      <w:r w:rsidRPr="000B4484">
        <w:t>DRX configuration – C-DRX enhancement</w:t>
      </w:r>
    </w:p>
    <w:p w14:paraId="63EA1085" w14:textId="553364EC" w:rsidR="000B680C" w:rsidRPr="00E3242E" w:rsidRDefault="000B680C" w:rsidP="00E3242E">
      <w:pPr>
        <w:rPr>
          <w:lang w:val="en-GB"/>
        </w:rPr>
      </w:pPr>
      <w:r>
        <w:rPr>
          <w:lang w:val="en-GB"/>
        </w:rPr>
        <w:t xml:space="preserve">Related to </w:t>
      </w:r>
      <w:r w:rsidR="00DA508E">
        <w:rPr>
          <w:lang w:val="en-GB"/>
        </w:rPr>
        <w:t>t</w:t>
      </w:r>
      <w:r w:rsidR="00DA508E" w:rsidRPr="00DA508E">
        <w:rPr>
          <w:lang w:val="en-GB"/>
        </w:rPr>
        <w:t xml:space="preserve">he power saving scheme </w:t>
      </w:r>
      <w:r w:rsidR="001D7F61">
        <w:rPr>
          <w:lang w:val="en-GB"/>
        </w:rPr>
        <w:t xml:space="preserve">with </w:t>
      </w:r>
      <w:r w:rsidR="00DA508E" w:rsidRPr="00DA508E">
        <w:rPr>
          <w:lang w:val="en-GB"/>
        </w:rPr>
        <w:t>UE adaptation to DRX operation</w:t>
      </w:r>
      <w:r w:rsidR="001D7F61">
        <w:rPr>
          <w:lang w:val="en-GB"/>
        </w:rPr>
        <w:t xml:space="preserve"> the following agreement was made in RAN1#95</w:t>
      </w:r>
      <w:r>
        <w:rPr>
          <w:lang w:val="en-GB"/>
        </w:rPr>
        <w:t>:</w:t>
      </w:r>
    </w:p>
    <w:tbl>
      <w:tblPr>
        <w:tblStyle w:val="TableGrid"/>
        <w:tblW w:w="0" w:type="auto"/>
        <w:tblLook w:val="04A0" w:firstRow="1" w:lastRow="0" w:firstColumn="1" w:lastColumn="0" w:noHBand="0" w:noVBand="1"/>
      </w:tblPr>
      <w:tblGrid>
        <w:gridCol w:w="9629"/>
      </w:tblGrid>
      <w:tr w:rsidR="001D7F61" w:rsidRPr="00632107" w14:paraId="09977D83" w14:textId="77777777" w:rsidTr="001D7F61">
        <w:tc>
          <w:tcPr>
            <w:tcW w:w="9629" w:type="dxa"/>
          </w:tcPr>
          <w:p w14:paraId="63655E5C" w14:textId="77777777" w:rsidR="001D7F61" w:rsidRPr="001D7F61" w:rsidRDefault="001D7F61" w:rsidP="001D7F61">
            <w:pPr>
              <w:spacing w:after="0" w:line="240" w:lineRule="auto"/>
              <w:rPr>
                <w:rFonts w:ascii="Times" w:eastAsia="Batang" w:hAnsi="Times" w:cs="Times New Roman"/>
                <w:b/>
                <w:szCs w:val="24"/>
                <w:lang w:val="en-GB" w:eastAsia="x-none"/>
              </w:rPr>
            </w:pPr>
            <w:r w:rsidRPr="001D7F61">
              <w:rPr>
                <w:rFonts w:ascii="Times" w:eastAsia="Batang" w:hAnsi="Times" w:cs="Times New Roman"/>
                <w:szCs w:val="24"/>
                <w:highlight w:val="green"/>
                <w:lang w:val="en-GB" w:eastAsia="x-none"/>
              </w:rPr>
              <w:t>Agreements</w:t>
            </w:r>
            <w:r w:rsidRPr="001D7F61">
              <w:rPr>
                <w:rFonts w:ascii="Times" w:eastAsia="Batang" w:hAnsi="Times" w:cs="Times New Roman"/>
                <w:b/>
                <w:szCs w:val="24"/>
                <w:lang w:val="en-GB" w:eastAsia="x-none"/>
              </w:rPr>
              <w:t>:</w:t>
            </w:r>
          </w:p>
          <w:p w14:paraId="42E1D4CD" w14:textId="77777777" w:rsidR="001D7F61" w:rsidRPr="001D7F61" w:rsidRDefault="001D7F61" w:rsidP="001D7F61">
            <w:pPr>
              <w:spacing w:after="0" w:line="240" w:lineRule="auto"/>
              <w:ind w:leftChars="400" w:left="880"/>
              <w:rPr>
                <w:rFonts w:eastAsia="Batang" w:cs="Times New Roman"/>
                <w:b/>
                <w:szCs w:val="20"/>
                <w:u w:val="single"/>
                <w:lang w:val="en-GB" w:eastAsia="x-none"/>
              </w:rPr>
            </w:pPr>
            <w:r w:rsidRPr="001D7F61">
              <w:rPr>
                <w:rFonts w:eastAsia="Batang" w:cs="Times New Roman"/>
                <w:szCs w:val="20"/>
                <w:lang w:val="en-GB" w:eastAsia="x-none"/>
              </w:rPr>
              <w:t>For power saving scheme with UE adaptation to the DRX operation for further study</w:t>
            </w:r>
          </w:p>
          <w:p w14:paraId="6CAD8D18" w14:textId="77777777" w:rsidR="001D7F61" w:rsidRPr="001D7F61" w:rsidRDefault="001D7F61" w:rsidP="001D7F61">
            <w:pPr>
              <w:numPr>
                <w:ilvl w:val="1"/>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 xml:space="preserve"> UE adaptation of its behavior to the DRX operation for UE power consumption reduction</w:t>
            </w:r>
          </w:p>
          <w:p w14:paraId="590ABCA4" w14:textId="77777777" w:rsidR="001D7F61" w:rsidRPr="001D7F61" w:rsidRDefault="001D7F61" w:rsidP="001D7F61">
            <w:pPr>
              <w:numPr>
                <w:ilvl w:val="2"/>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Power saving signal as the signal for the indication whether to wakeup or not before or at the beginning of DRX ON duration</w:t>
            </w:r>
          </w:p>
          <w:p w14:paraId="0BF3C137" w14:textId="77777777" w:rsidR="001D7F61" w:rsidRPr="001D7F61" w:rsidRDefault="001D7F61" w:rsidP="001D7F61">
            <w:pPr>
              <w:numPr>
                <w:ilvl w:val="3"/>
                <w:numId w:val="53"/>
              </w:numPr>
              <w:spacing w:after="0" w:line="240" w:lineRule="auto"/>
              <w:rPr>
                <w:rFonts w:eastAsia="Batang" w:cs="Times New Roman"/>
                <w:szCs w:val="20"/>
                <w:lang w:val="en-GB" w:eastAsia="x-none"/>
              </w:rPr>
            </w:pPr>
            <w:r w:rsidRPr="001D7F61">
              <w:rPr>
                <w:rFonts w:eastAsia="DengXian" w:cs="Times New Roman"/>
                <w:szCs w:val="20"/>
                <w:lang w:val="en-GB" w:eastAsia="zh-CN"/>
              </w:rPr>
              <w:t>At least for the i</w:t>
            </w:r>
            <w:r w:rsidRPr="001D7F61">
              <w:rPr>
                <w:rFonts w:eastAsia="DengXian" w:cs="Times New Roman" w:hint="eastAsia"/>
                <w:szCs w:val="20"/>
                <w:lang w:val="en-GB" w:eastAsia="zh-CN"/>
              </w:rPr>
              <w:t>n</w:t>
            </w:r>
            <w:r w:rsidRPr="001D7F61">
              <w:rPr>
                <w:rFonts w:eastAsia="DengXian" w:cs="Times New Roman"/>
                <w:szCs w:val="20"/>
                <w:lang w:val="en-GB" w:eastAsia="zh-CN"/>
              </w:rPr>
              <w:t>dication of PDCCH monitoring</w:t>
            </w:r>
          </w:p>
          <w:p w14:paraId="21480218" w14:textId="77777777" w:rsidR="001D7F61" w:rsidRPr="001D7F61" w:rsidRDefault="001D7F61" w:rsidP="001D7F61">
            <w:pPr>
              <w:spacing w:after="0" w:line="240" w:lineRule="auto"/>
              <w:ind w:leftChars="400" w:left="880"/>
              <w:rPr>
                <w:rFonts w:eastAsia="Batang" w:cs="Times New Roman"/>
                <w:szCs w:val="20"/>
                <w:lang w:val="en-GB" w:eastAsia="x-none"/>
              </w:rPr>
            </w:pPr>
          </w:p>
          <w:p w14:paraId="62852583" w14:textId="77777777" w:rsidR="001D7F61" w:rsidRPr="001D7F61" w:rsidRDefault="001D7F61" w:rsidP="001D7F61">
            <w:pPr>
              <w:numPr>
                <w:ilvl w:val="2"/>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 xml:space="preserve">Preparation period in advance of DRX ON, e.g., to perform channel tracking, CSI measurements, beam tracking, in preparation for the PDCCH decoding </w:t>
            </w:r>
          </w:p>
          <w:p w14:paraId="28FD07C8" w14:textId="77777777" w:rsidR="001D7F61" w:rsidRPr="001D7F61" w:rsidRDefault="001D7F61" w:rsidP="001D7F61">
            <w:pPr>
              <w:numPr>
                <w:ilvl w:val="2"/>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Go-to-sleep signaling as the indication allowing UE going back to sleep state</w:t>
            </w:r>
          </w:p>
          <w:p w14:paraId="0E203A6F" w14:textId="77777777" w:rsidR="001D7F61" w:rsidRPr="001D7F61" w:rsidRDefault="001D7F61" w:rsidP="001D7F61">
            <w:pPr>
              <w:numPr>
                <w:ilvl w:val="2"/>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Constraints on scheduling DCI during DRX_ON</w:t>
            </w:r>
          </w:p>
          <w:p w14:paraId="056E5F56" w14:textId="77777777" w:rsidR="001D7F61" w:rsidRPr="001D7F61" w:rsidRDefault="001D7F61" w:rsidP="001D7F61">
            <w:pPr>
              <w:spacing w:after="0" w:line="240" w:lineRule="auto"/>
              <w:ind w:leftChars="400" w:left="880"/>
              <w:rPr>
                <w:rFonts w:eastAsia="Batang" w:cs="Times New Roman"/>
                <w:szCs w:val="20"/>
                <w:lang w:val="en-GB" w:eastAsia="x-none"/>
              </w:rPr>
            </w:pPr>
          </w:p>
          <w:p w14:paraId="764C23C1" w14:textId="77777777" w:rsidR="001D7F61" w:rsidRPr="001D7F61" w:rsidRDefault="001D7F61" w:rsidP="001D7F61">
            <w:pPr>
              <w:numPr>
                <w:ilvl w:val="1"/>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Dynamic DRX configuration – parameters could be dynamic adapted to the traffic arrival</w:t>
            </w:r>
          </w:p>
          <w:p w14:paraId="6204A82F" w14:textId="77777777" w:rsidR="001D7F61" w:rsidRPr="001D7F61" w:rsidRDefault="001D7F61" w:rsidP="001D7F61">
            <w:pPr>
              <w:numPr>
                <w:ilvl w:val="2"/>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Dynamic selection of DRX configuration from multiple DRX configurations to adapt to the traffic arrival</w:t>
            </w:r>
          </w:p>
          <w:p w14:paraId="67B503B0" w14:textId="77777777" w:rsidR="001D7F61" w:rsidRPr="001D7F61" w:rsidRDefault="001D7F61" w:rsidP="001D7F61">
            <w:pPr>
              <w:numPr>
                <w:ilvl w:val="2"/>
                <w:numId w:val="53"/>
              </w:numPr>
              <w:spacing w:after="0" w:line="240" w:lineRule="auto"/>
              <w:rPr>
                <w:rFonts w:eastAsia="Batang" w:cs="Times New Roman"/>
                <w:szCs w:val="20"/>
                <w:lang w:val="en-GB" w:eastAsia="x-none"/>
              </w:rPr>
            </w:pPr>
            <w:r w:rsidRPr="001D7F61">
              <w:rPr>
                <w:rFonts w:eastAsia="Batang" w:cs="Times New Roman"/>
                <w:szCs w:val="20"/>
                <w:lang w:val="en-GB" w:eastAsia="x-none"/>
              </w:rPr>
              <w:t xml:space="preserve">Adaptive parameters setting of one DRX configuration </w:t>
            </w:r>
          </w:p>
          <w:p w14:paraId="265B775E" w14:textId="77777777" w:rsidR="001D7F61" w:rsidRPr="001D7F61" w:rsidRDefault="001D7F61" w:rsidP="001D7F61">
            <w:pPr>
              <w:spacing w:after="0" w:line="240" w:lineRule="auto"/>
              <w:ind w:left="720"/>
              <w:rPr>
                <w:rFonts w:ascii="Times" w:eastAsia="Batang" w:hAnsi="Times" w:cs="Times New Roman"/>
                <w:b/>
                <w:szCs w:val="24"/>
                <w:highlight w:val="yellow"/>
                <w:lang w:val="en-GB"/>
              </w:rPr>
            </w:pPr>
          </w:p>
          <w:p w14:paraId="1DFF115D" w14:textId="77777777" w:rsidR="001D7F61" w:rsidRPr="001D7F61" w:rsidRDefault="001D7F61" w:rsidP="001D7F61">
            <w:pPr>
              <w:spacing w:after="0" w:line="240" w:lineRule="auto"/>
              <w:ind w:left="720"/>
              <w:rPr>
                <w:rFonts w:ascii="Times" w:eastAsia="Batang" w:hAnsi="Times" w:cs="Times New Roman"/>
                <w:szCs w:val="24"/>
                <w:lang w:val="en-GB"/>
              </w:rPr>
            </w:pPr>
            <w:r w:rsidRPr="001D7F61">
              <w:rPr>
                <w:rFonts w:ascii="Times" w:eastAsia="Batang" w:hAnsi="Times" w:cs="Times New Roman"/>
                <w:szCs w:val="24"/>
                <w:lang w:val="en-GB"/>
              </w:rPr>
              <w:t>Other power saving schemes with UE adaptation to the DRX operation are not precluded.</w:t>
            </w:r>
          </w:p>
          <w:p w14:paraId="31586DB7" w14:textId="77777777" w:rsidR="001D7F61" w:rsidRDefault="001D7F61" w:rsidP="001D7F61">
            <w:pPr>
              <w:spacing w:after="0" w:line="240" w:lineRule="auto"/>
              <w:ind w:left="720"/>
              <w:rPr>
                <w:rFonts w:ascii="Times" w:eastAsia="Batang" w:hAnsi="Times" w:cs="Times New Roman"/>
                <w:szCs w:val="24"/>
                <w:lang w:val="en-GB" w:eastAsia="zh-CN"/>
              </w:rPr>
            </w:pPr>
            <w:r w:rsidRPr="001D7F61">
              <w:rPr>
                <w:rFonts w:ascii="Times" w:eastAsia="Batang" w:hAnsi="Times" w:cs="Times New Roman"/>
                <w:szCs w:val="24"/>
                <w:lang w:val="en-GB" w:eastAsia="zh-CN"/>
              </w:rPr>
              <w:t>Note: UE background processing, e.g.,periodic RRM/CSI measurements, beam management, RLM, time/frequency tracking,  needs to be studied in accordance to UE adaptation to DRX operation.</w:t>
            </w:r>
          </w:p>
          <w:p w14:paraId="6A3B8CDA" w14:textId="514A7ADE" w:rsidR="001D7F61" w:rsidRDefault="001D7F61" w:rsidP="001D7F61">
            <w:pPr>
              <w:spacing w:after="0" w:line="240" w:lineRule="auto"/>
              <w:ind w:left="720"/>
              <w:rPr>
                <w:lang w:val="en-GB"/>
              </w:rPr>
            </w:pPr>
          </w:p>
        </w:tc>
      </w:tr>
    </w:tbl>
    <w:p w14:paraId="68ACAEF9" w14:textId="7966C196" w:rsidR="000B680C" w:rsidRDefault="001D7F61" w:rsidP="00E3242E">
      <w:pPr>
        <w:spacing w:after="0" w:line="240" w:lineRule="auto"/>
        <w:rPr>
          <w:lang w:val="en-GB"/>
        </w:rPr>
      </w:pPr>
      <w:r>
        <w:rPr>
          <w:lang w:val="en-GB"/>
        </w:rPr>
        <w:t>This item can be divided to two categories:</w:t>
      </w:r>
    </w:p>
    <w:p w14:paraId="0DE22165" w14:textId="60035BF6" w:rsidR="001D7F61" w:rsidRPr="00632107" w:rsidRDefault="001D7F61" w:rsidP="001D7F61">
      <w:pPr>
        <w:pStyle w:val="ListParagraph"/>
        <w:numPr>
          <w:ilvl w:val="0"/>
          <w:numId w:val="54"/>
        </w:numPr>
        <w:spacing w:line="240" w:lineRule="auto"/>
        <w:rPr>
          <w:sz w:val="22"/>
          <w:lang w:val="en-GB"/>
        </w:rPr>
      </w:pPr>
      <w:r w:rsidRPr="00632107">
        <w:rPr>
          <w:sz w:val="22"/>
          <w:lang w:val="en-GB"/>
        </w:rPr>
        <w:t>The power saving scheme of power saving signal tri</w:t>
      </w:r>
      <w:r w:rsidR="009B2995" w:rsidRPr="00632107">
        <w:rPr>
          <w:sz w:val="22"/>
          <w:lang w:val="en-GB"/>
        </w:rPr>
        <w:t>g</w:t>
      </w:r>
      <w:r w:rsidRPr="00632107">
        <w:rPr>
          <w:sz w:val="22"/>
          <w:lang w:val="en-GB"/>
        </w:rPr>
        <w:t>gering UE adaptation to DRX operation</w:t>
      </w:r>
    </w:p>
    <w:p w14:paraId="761D9AD7" w14:textId="0BB8B4D7" w:rsidR="001D7F61" w:rsidRPr="00632107" w:rsidRDefault="001D7F61" w:rsidP="001D7F61">
      <w:pPr>
        <w:pStyle w:val="ListParagraph"/>
        <w:numPr>
          <w:ilvl w:val="0"/>
          <w:numId w:val="54"/>
        </w:numPr>
        <w:spacing w:line="240" w:lineRule="auto"/>
        <w:rPr>
          <w:sz w:val="22"/>
          <w:lang w:val="en-GB"/>
        </w:rPr>
      </w:pPr>
      <w:r w:rsidRPr="00632107">
        <w:rPr>
          <w:sz w:val="22"/>
          <w:lang w:val="en-GB"/>
        </w:rPr>
        <w:t xml:space="preserve">Dynamic adaptation of DRX configuration </w:t>
      </w:r>
    </w:p>
    <w:p w14:paraId="4D66DA10" w14:textId="71AB10C6" w:rsidR="001D7F61" w:rsidRDefault="001D7F61" w:rsidP="00E3242E">
      <w:pPr>
        <w:spacing w:after="0" w:line="240" w:lineRule="auto"/>
        <w:rPr>
          <w:lang w:val="en-GB"/>
        </w:rPr>
      </w:pPr>
    </w:p>
    <w:p w14:paraId="4AAF6ECB" w14:textId="7917581D" w:rsidR="001D7F61" w:rsidRDefault="001D7F61" w:rsidP="00E3242E">
      <w:pPr>
        <w:spacing w:after="0" w:line="240" w:lineRule="auto"/>
        <w:rPr>
          <w:b/>
          <w:lang w:val="en-GB"/>
        </w:rPr>
      </w:pPr>
      <w:r w:rsidRPr="001D7F61">
        <w:rPr>
          <w:b/>
          <w:lang w:val="en-GB"/>
        </w:rPr>
        <w:t>The power saving scheme of power saving signal tri</w:t>
      </w:r>
      <w:r w:rsidR="00991DEF">
        <w:rPr>
          <w:b/>
          <w:lang w:val="en-GB"/>
        </w:rPr>
        <w:t>g</w:t>
      </w:r>
      <w:r w:rsidRPr="001D7F61">
        <w:rPr>
          <w:b/>
          <w:lang w:val="en-GB"/>
        </w:rPr>
        <w:t>gering UE adaptation to DRX operation</w:t>
      </w:r>
    </w:p>
    <w:p w14:paraId="6FD1DE0F" w14:textId="6140E4FA" w:rsidR="001D7F61" w:rsidRDefault="001D7F61" w:rsidP="00E3242E">
      <w:pPr>
        <w:spacing w:after="0" w:line="240" w:lineRule="auto"/>
        <w:rPr>
          <w:b/>
          <w:lang w:val="en-GB"/>
        </w:rPr>
      </w:pPr>
    </w:p>
    <w:p w14:paraId="3024940D" w14:textId="73A29AD0" w:rsidR="00991DEF" w:rsidRDefault="001D7F61" w:rsidP="00E3242E">
      <w:pPr>
        <w:spacing w:after="0" w:line="240" w:lineRule="auto"/>
        <w:rPr>
          <w:lang w:val="en-GB"/>
        </w:rPr>
      </w:pPr>
      <w:r>
        <w:rPr>
          <w:lang w:val="en-GB"/>
        </w:rPr>
        <w:t xml:space="preserve">From the first round of simulations </w:t>
      </w:r>
      <w:r w:rsidR="004210A8">
        <w:rPr>
          <w:lang w:val="en-GB"/>
        </w:rPr>
        <w:t xml:space="preserve">(calibration simulations) </w:t>
      </w:r>
      <w:r>
        <w:rPr>
          <w:lang w:val="en-GB"/>
        </w:rPr>
        <w:t xml:space="preserve">with FTP and VoIP traffic captured in [3GPP TR 38.840] one can easily observe without C-DRX that UE is mostly PDCCH monitoring state. PDCCH monitoring can be reduced significantly via use of C-DRX, still keeping UE around 35 % and around 22 % in PDCCH monitoring state for FTP and VoIP traffic, respectively. </w:t>
      </w:r>
      <w:r w:rsidR="007E2058">
        <w:rPr>
          <w:lang w:val="en-GB"/>
        </w:rPr>
        <w:t xml:space="preserve">Based on the results there is still strong motivation for further PDCCH monitoring reduction. </w:t>
      </w:r>
    </w:p>
    <w:p w14:paraId="5809810C" w14:textId="77777777" w:rsidR="00991DEF" w:rsidRDefault="00991DEF" w:rsidP="00E3242E">
      <w:pPr>
        <w:spacing w:after="0" w:line="240" w:lineRule="auto"/>
        <w:rPr>
          <w:lang w:val="en-GB"/>
        </w:rPr>
      </w:pPr>
    </w:p>
    <w:p w14:paraId="119D2AA8" w14:textId="2F68F123" w:rsidR="001D7F61" w:rsidRDefault="00991DEF" w:rsidP="00E3242E">
      <w:pPr>
        <w:spacing w:after="0" w:line="240" w:lineRule="auto"/>
        <w:rPr>
          <w:lang w:val="en-GB"/>
        </w:rPr>
      </w:pPr>
      <w:r>
        <w:rPr>
          <w:lang w:val="en-GB"/>
        </w:rPr>
        <w:t xml:space="preserve">PDCCH monitoring reduction could be achieved by configuring UE with </w:t>
      </w:r>
      <w:r w:rsidRPr="00991DEF">
        <w:rPr>
          <w:lang w:val="en-GB"/>
        </w:rPr>
        <w:t xml:space="preserve">the power saving signal before or at the beginning of the DRX ON duration to trigger UE waking up only when there is DL data arrival. </w:t>
      </w:r>
      <w:r>
        <w:rPr>
          <w:lang w:val="en-GB"/>
        </w:rPr>
        <w:t xml:space="preserve">The </w:t>
      </w:r>
      <w:r w:rsidRPr="00991DEF">
        <w:rPr>
          <w:lang w:val="en-GB"/>
        </w:rPr>
        <w:t>UE is not required to wake up at the DRX ON at least for PDCCH monitoring</w:t>
      </w:r>
      <w:r>
        <w:rPr>
          <w:lang w:val="en-GB"/>
        </w:rPr>
        <w:t xml:space="preserve"> if</w:t>
      </w:r>
      <w:r w:rsidRPr="00991DEF">
        <w:rPr>
          <w:lang w:val="en-GB"/>
        </w:rPr>
        <w:t xml:space="preserve"> the power saving signal is not detected.</w:t>
      </w:r>
      <w:r>
        <w:rPr>
          <w:lang w:val="en-GB"/>
        </w:rPr>
        <w:t xml:space="preserve"> However, the same could be achieved if the ON duration is made short, e.g. one slot where UE would have one monitoring occasion. Basically</w:t>
      </w:r>
      <w:r w:rsidR="00255D79">
        <w:rPr>
          <w:lang w:val="en-GB"/>
        </w:rPr>
        <w:t>,</w:t>
      </w:r>
      <w:r>
        <w:rPr>
          <w:lang w:val="en-GB"/>
        </w:rPr>
        <w:t xml:space="preserve"> the same thing would happen: the UE would have a signal to determine whether there is data or not to the UE. </w:t>
      </w:r>
    </w:p>
    <w:p w14:paraId="564F0E65" w14:textId="31E828C9" w:rsidR="00991DEF" w:rsidRDefault="00991DEF" w:rsidP="00E3242E">
      <w:pPr>
        <w:spacing w:after="0" w:line="240" w:lineRule="auto"/>
        <w:rPr>
          <w:lang w:val="en-GB"/>
        </w:rPr>
      </w:pPr>
    </w:p>
    <w:p w14:paraId="327176AB" w14:textId="7BEBE380" w:rsidR="00991DEF" w:rsidRPr="00991DEF" w:rsidRDefault="00991DEF" w:rsidP="00E3242E">
      <w:pPr>
        <w:spacing w:after="0" w:line="240" w:lineRule="auto"/>
        <w:rPr>
          <w:i/>
          <w:lang w:val="en-GB"/>
        </w:rPr>
      </w:pPr>
      <w:r>
        <w:rPr>
          <w:b/>
          <w:i/>
          <w:lang w:val="en-GB"/>
        </w:rPr>
        <w:t>Observation</w:t>
      </w:r>
      <w:r w:rsidR="00330D20">
        <w:rPr>
          <w:b/>
          <w:i/>
          <w:lang w:val="en-GB"/>
        </w:rPr>
        <w:t xml:space="preserve"> 3</w:t>
      </w:r>
      <w:r>
        <w:rPr>
          <w:b/>
          <w:i/>
          <w:lang w:val="en-GB"/>
        </w:rPr>
        <w:t xml:space="preserve">: </w:t>
      </w:r>
      <w:r>
        <w:rPr>
          <w:i/>
          <w:lang w:val="en-GB"/>
        </w:rPr>
        <w:t xml:space="preserve">Short </w:t>
      </w:r>
      <w:r w:rsidR="00393306">
        <w:rPr>
          <w:i/>
          <w:lang w:val="en-GB"/>
        </w:rPr>
        <w:t xml:space="preserve">ON duration, e.g. one slot, would reduce the PDCCH monitoring </w:t>
      </w:r>
      <w:r w:rsidR="00351EC4">
        <w:rPr>
          <w:i/>
          <w:lang w:val="en-GB"/>
        </w:rPr>
        <w:t>similarly</w:t>
      </w:r>
      <w:r w:rsidR="00393306">
        <w:rPr>
          <w:i/>
          <w:lang w:val="en-GB"/>
        </w:rPr>
        <w:t xml:space="preserve"> as wake</w:t>
      </w:r>
      <w:r w:rsidR="0095362F">
        <w:rPr>
          <w:i/>
          <w:lang w:val="en-GB"/>
        </w:rPr>
        <w:t>-</w:t>
      </w:r>
      <w:r w:rsidR="00393306">
        <w:rPr>
          <w:i/>
          <w:lang w:val="en-GB"/>
        </w:rPr>
        <w:t xml:space="preserve">up signal configured before or at the beginning of the DRX ON duration. </w:t>
      </w:r>
    </w:p>
    <w:p w14:paraId="3C7BDC3A" w14:textId="6376947A" w:rsidR="00991DEF" w:rsidRDefault="00991DEF" w:rsidP="00E3242E">
      <w:pPr>
        <w:spacing w:after="0" w:line="240" w:lineRule="auto"/>
        <w:rPr>
          <w:lang w:val="en-GB"/>
        </w:rPr>
      </w:pPr>
    </w:p>
    <w:p w14:paraId="572AFE5C" w14:textId="2B9ADC45" w:rsidR="00393306" w:rsidRDefault="00393306" w:rsidP="00E3242E">
      <w:pPr>
        <w:spacing w:after="0" w:line="240" w:lineRule="auto"/>
        <w:rPr>
          <w:lang w:val="en-GB"/>
        </w:rPr>
      </w:pPr>
      <w:r>
        <w:rPr>
          <w:lang w:val="en-GB"/>
        </w:rPr>
        <w:t xml:space="preserve">Furthermore, </w:t>
      </w:r>
      <w:r w:rsidR="00DA1927">
        <w:rPr>
          <w:lang w:val="en-GB"/>
        </w:rPr>
        <w:t xml:space="preserve">the C-DRX was developed having a </w:t>
      </w:r>
      <w:r>
        <w:rPr>
          <w:lang w:val="en-GB"/>
        </w:rPr>
        <w:t xml:space="preserve">configurable ON duration </w:t>
      </w:r>
      <w:r w:rsidR="00432573">
        <w:rPr>
          <w:lang w:val="en-GB"/>
        </w:rPr>
        <w:t xml:space="preserve">length </w:t>
      </w:r>
      <w:r>
        <w:rPr>
          <w:lang w:val="en-GB"/>
        </w:rPr>
        <w:t xml:space="preserve">to provide gNB scheduling flexibility. </w:t>
      </w:r>
      <w:r w:rsidR="00EF2334">
        <w:rPr>
          <w:lang w:val="en-GB"/>
        </w:rPr>
        <w:t>If wake-up signal monitoring prior DRX ON duration is introduced, a</w:t>
      </w:r>
      <w:r w:rsidR="00735933">
        <w:rPr>
          <w:lang w:val="en-GB"/>
        </w:rPr>
        <w:t xml:space="preserve"> </w:t>
      </w:r>
      <w:r w:rsidR="00432573">
        <w:rPr>
          <w:lang w:val="en-GB"/>
        </w:rPr>
        <w:t xml:space="preserve">similar </w:t>
      </w:r>
      <w:r w:rsidR="00735933">
        <w:rPr>
          <w:lang w:val="en-GB"/>
        </w:rPr>
        <w:lastRenderedPageBreak/>
        <w:t xml:space="preserve">configurable </w:t>
      </w:r>
      <w:r>
        <w:rPr>
          <w:lang w:val="en-GB"/>
        </w:rPr>
        <w:t xml:space="preserve">time window </w:t>
      </w:r>
      <w:r w:rsidR="00432573">
        <w:rPr>
          <w:lang w:val="en-GB"/>
        </w:rPr>
        <w:t>w</w:t>
      </w:r>
      <w:r>
        <w:rPr>
          <w:lang w:val="en-GB"/>
        </w:rPr>
        <w:t xml:space="preserve">ould </w:t>
      </w:r>
      <w:r w:rsidR="00432573">
        <w:rPr>
          <w:lang w:val="en-GB"/>
        </w:rPr>
        <w:t xml:space="preserve">need to </w:t>
      </w:r>
      <w:r>
        <w:rPr>
          <w:lang w:val="en-GB"/>
        </w:rPr>
        <w:t xml:space="preserve">be </w:t>
      </w:r>
      <w:r w:rsidR="00432573">
        <w:rPr>
          <w:lang w:val="en-GB"/>
        </w:rPr>
        <w:t xml:space="preserve">possible to </w:t>
      </w:r>
      <w:r>
        <w:rPr>
          <w:lang w:val="en-GB"/>
        </w:rPr>
        <w:t xml:space="preserve">configure </w:t>
      </w:r>
      <w:r w:rsidR="00432573">
        <w:rPr>
          <w:lang w:val="en-GB"/>
        </w:rPr>
        <w:t xml:space="preserve">by the network </w:t>
      </w:r>
      <w:r>
        <w:rPr>
          <w:lang w:val="en-GB"/>
        </w:rPr>
        <w:t>for the wa</w:t>
      </w:r>
      <w:r w:rsidR="00BE5F14">
        <w:rPr>
          <w:lang w:val="en-GB"/>
        </w:rPr>
        <w:t xml:space="preserve">ke-up signal </w:t>
      </w:r>
      <w:r w:rsidR="00735933">
        <w:rPr>
          <w:lang w:val="en-GB"/>
        </w:rPr>
        <w:t>transmission</w:t>
      </w:r>
      <w:r w:rsidR="00432573">
        <w:rPr>
          <w:lang w:val="en-GB"/>
        </w:rPr>
        <w:t xml:space="preserve"> to enable network scheduling </w:t>
      </w:r>
      <w:r w:rsidR="00EF2334">
        <w:rPr>
          <w:lang w:val="en-GB"/>
        </w:rPr>
        <w:t>flexibility</w:t>
      </w:r>
      <w:r w:rsidR="00BE5F14">
        <w:rPr>
          <w:lang w:val="en-GB"/>
        </w:rPr>
        <w:t>.</w:t>
      </w:r>
    </w:p>
    <w:p w14:paraId="59A4EEA3" w14:textId="2763BC28" w:rsidR="00393306" w:rsidRDefault="00393306" w:rsidP="00E3242E">
      <w:pPr>
        <w:spacing w:after="0" w:line="240" w:lineRule="auto"/>
        <w:rPr>
          <w:lang w:val="en-GB"/>
        </w:rPr>
      </w:pPr>
    </w:p>
    <w:p w14:paraId="3836154F" w14:textId="6F840A78" w:rsidR="00393306" w:rsidRDefault="00393306" w:rsidP="00E3242E">
      <w:pPr>
        <w:spacing w:after="0" w:line="240" w:lineRule="auto"/>
        <w:rPr>
          <w:i/>
          <w:lang w:val="en-GB"/>
        </w:rPr>
      </w:pPr>
      <w:r>
        <w:rPr>
          <w:b/>
          <w:i/>
          <w:lang w:val="en-GB"/>
        </w:rPr>
        <w:t>Observation</w:t>
      </w:r>
      <w:r w:rsidR="00330D20">
        <w:rPr>
          <w:b/>
          <w:i/>
          <w:lang w:val="en-GB"/>
        </w:rPr>
        <w:t xml:space="preserve"> 4</w:t>
      </w:r>
      <w:r>
        <w:rPr>
          <w:b/>
          <w:i/>
          <w:lang w:val="en-GB"/>
        </w:rPr>
        <w:t xml:space="preserve">: </w:t>
      </w:r>
      <w:r>
        <w:rPr>
          <w:i/>
          <w:lang w:val="en-GB"/>
        </w:rPr>
        <w:t>To provide gNB scheduling flexibility</w:t>
      </w:r>
      <w:r w:rsidR="00BE5F14">
        <w:rPr>
          <w:i/>
          <w:lang w:val="en-GB"/>
        </w:rPr>
        <w:t xml:space="preserve"> </w:t>
      </w:r>
      <w:r w:rsidR="00363000">
        <w:rPr>
          <w:i/>
          <w:lang w:val="en-GB"/>
        </w:rPr>
        <w:t>for the wake</w:t>
      </w:r>
      <w:r w:rsidR="0095362F">
        <w:rPr>
          <w:i/>
          <w:lang w:val="en-GB"/>
        </w:rPr>
        <w:t>-</w:t>
      </w:r>
      <w:r w:rsidR="00363000">
        <w:rPr>
          <w:i/>
          <w:lang w:val="en-GB"/>
        </w:rPr>
        <w:t xml:space="preserve">up signal, a </w:t>
      </w:r>
      <w:r w:rsidR="00BE5F14">
        <w:rPr>
          <w:i/>
          <w:lang w:val="en-GB"/>
        </w:rPr>
        <w:t xml:space="preserve">configurable transmission window </w:t>
      </w:r>
      <w:r w:rsidR="00363000">
        <w:rPr>
          <w:i/>
          <w:lang w:val="en-GB"/>
        </w:rPr>
        <w:t>w</w:t>
      </w:r>
      <w:r w:rsidR="00BE5F14">
        <w:rPr>
          <w:i/>
          <w:lang w:val="en-GB"/>
        </w:rPr>
        <w:t xml:space="preserve">ould </w:t>
      </w:r>
      <w:r w:rsidR="00363000">
        <w:rPr>
          <w:i/>
          <w:lang w:val="en-GB"/>
        </w:rPr>
        <w:t xml:space="preserve">need to </w:t>
      </w:r>
      <w:r w:rsidR="00BE5F14">
        <w:rPr>
          <w:i/>
          <w:lang w:val="en-GB"/>
        </w:rPr>
        <w:t xml:space="preserve">be </w:t>
      </w:r>
      <w:r w:rsidR="00363000">
        <w:rPr>
          <w:i/>
          <w:lang w:val="en-GB"/>
        </w:rPr>
        <w:t xml:space="preserve">possible </w:t>
      </w:r>
      <w:r w:rsidR="00BE5F14">
        <w:rPr>
          <w:i/>
          <w:lang w:val="en-GB"/>
        </w:rPr>
        <w:t>for the wake-up signal transmission (and monitoring)</w:t>
      </w:r>
      <w:r w:rsidR="009B2995">
        <w:rPr>
          <w:i/>
          <w:lang w:val="en-GB"/>
        </w:rPr>
        <w:t xml:space="preserve">, if </w:t>
      </w:r>
      <w:r w:rsidR="00363000">
        <w:rPr>
          <w:i/>
          <w:lang w:val="en-GB"/>
        </w:rPr>
        <w:t xml:space="preserve">wake up signal is </w:t>
      </w:r>
      <w:r w:rsidR="00903077">
        <w:rPr>
          <w:i/>
          <w:lang w:val="en-GB"/>
        </w:rPr>
        <w:t>introduced</w:t>
      </w:r>
      <w:r w:rsidR="00BE5F14">
        <w:rPr>
          <w:i/>
          <w:lang w:val="en-GB"/>
        </w:rPr>
        <w:t>.</w:t>
      </w:r>
    </w:p>
    <w:p w14:paraId="65477507" w14:textId="016187D5" w:rsidR="00BE5F14" w:rsidRDefault="00BE5F14" w:rsidP="00E3242E">
      <w:pPr>
        <w:spacing w:after="0" w:line="240" w:lineRule="auto"/>
        <w:rPr>
          <w:b/>
          <w:lang w:val="en-GB"/>
        </w:rPr>
      </w:pPr>
    </w:p>
    <w:p w14:paraId="571FF220" w14:textId="5DFF8E92" w:rsidR="001B3670" w:rsidRDefault="00020A43" w:rsidP="00E3242E">
      <w:pPr>
        <w:spacing w:after="0" w:line="240" w:lineRule="auto"/>
        <w:rPr>
          <w:lang w:val="en-GB"/>
        </w:rPr>
      </w:pPr>
      <w:r>
        <w:rPr>
          <w:lang w:val="en-GB"/>
        </w:rPr>
        <w:t xml:space="preserve">Regarding potential need for time and frequency tracking in preparation for the PDCCH decoding it’s our understanding that RAN4 has not defined any </w:t>
      </w:r>
      <w:r w:rsidR="00A351D6">
        <w:rPr>
          <w:lang w:val="en-GB"/>
        </w:rPr>
        <w:t>assumptions related to</w:t>
      </w:r>
      <w:r w:rsidR="00B4243B">
        <w:rPr>
          <w:lang w:val="en-GB"/>
        </w:rPr>
        <w:t xml:space="preserve"> e.g. TRS </w:t>
      </w:r>
      <w:r w:rsidR="00A351D6">
        <w:rPr>
          <w:lang w:val="en-GB"/>
        </w:rPr>
        <w:t xml:space="preserve">availability </w:t>
      </w:r>
      <w:r w:rsidR="00B4243B">
        <w:rPr>
          <w:lang w:val="en-GB"/>
        </w:rPr>
        <w:t>before the DRX ON duration</w:t>
      </w:r>
      <w:r w:rsidR="00A351D6">
        <w:rPr>
          <w:lang w:val="en-GB"/>
        </w:rPr>
        <w:t>. It is up to UE implementation to keep track of time/frequency during DRX and measure available DL RS timely to enable DL decoding from first slot in On-Duration.</w:t>
      </w:r>
      <w:r w:rsidR="003D75EB">
        <w:rPr>
          <w:lang w:val="en-GB"/>
        </w:rPr>
        <w:t xml:space="preserve"> </w:t>
      </w:r>
      <w:r w:rsidR="00A351D6">
        <w:rPr>
          <w:lang w:val="en-GB"/>
        </w:rPr>
        <w:t xml:space="preserve">RAN4 </w:t>
      </w:r>
      <w:r w:rsidR="003D75EB">
        <w:rPr>
          <w:lang w:val="en-GB"/>
        </w:rPr>
        <w:t xml:space="preserve">only </w:t>
      </w:r>
      <w:r w:rsidR="00A351D6">
        <w:rPr>
          <w:lang w:val="en-GB"/>
        </w:rPr>
        <w:t xml:space="preserve">states that UE transmission requirements apply if </w:t>
      </w:r>
      <w:r w:rsidR="003D75EB">
        <w:rPr>
          <w:lang w:val="en-GB"/>
        </w:rPr>
        <w:t>at least one SSB is available during the last 160 ms</w:t>
      </w:r>
      <w:r w:rsidR="00A351D6">
        <w:rPr>
          <w:lang w:val="en-GB"/>
        </w:rPr>
        <w:t xml:space="preserve"> prior to initial transmission after DRX</w:t>
      </w:r>
      <w:r w:rsidR="00B4243B">
        <w:rPr>
          <w:lang w:val="en-GB"/>
        </w:rPr>
        <w:t>. Quote from [3GPP TS 38.133 v15.3.0, section 7.1.2]:</w:t>
      </w:r>
    </w:p>
    <w:p w14:paraId="71DD2283" w14:textId="4B820229" w:rsidR="00B4243B" w:rsidRDefault="00B4243B" w:rsidP="00E3242E">
      <w:pPr>
        <w:spacing w:after="0" w:line="240" w:lineRule="auto"/>
        <w:rPr>
          <w:lang w:val="en-GB"/>
        </w:rPr>
      </w:pPr>
    </w:p>
    <w:tbl>
      <w:tblPr>
        <w:tblStyle w:val="TableGrid"/>
        <w:tblW w:w="0" w:type="auto"/>
        <w:tblLook w:val="04A0" w:firstRow="1" w:lastRow="0" w:firstColumn="1" w:lastColumn="0" w:noHBand="0" w:noVBand="1"/>
      </w:tblPr>
      <w:tblGrid>
        <w:gridCol w:w="9629"/>
      </w:tblGrid>
      <w:tr w:rsidR="00B4243B" w14:paraId="7416BA10" w14:textId="77777777" w:rsidTr="00B4243B">
        <w:tc>
          <w:tcPr>
            <w:tcW w:w="9629" w:type="dxa"/>
          </w:tcPr>
          <w:p w14:paraId="67007F98" w14:textId="77777777" w:rsidR="003D75EB" w:rsidRPr="003D75EB" w:rsidRDefault="003D75EB" w:rsidP="003D75EB">
            <w:pPr>
              <w:keepNext/>
              <w:keepLines/>
              <w:spacing w:before="120" w:after="180" w:line="240" w:lineRule="auto"/>
              <w:ind w:left="720" w:hanging="720"/>
              <w:outlineLvl w:val="2"/>
              <w:rPr>
                <w:rFonts w:eastAsia="SimSun" w:cs="Times New Roman"/>
                <w:szCs w:val="20"/>
                <w:lang w:val="en-GB"/>
              </w:rPr>
            </w:pPr>
            <w:r w:rsidRPr="003D75EB">
              <w:rPr>
                <w:rFonts w:ascii="Arial" w:eastAsia="SimSun" w:hAnsi="Arial" w:cs="Times New Roman"/>
                <w:sz w:val="28"/>
                <w:szCs w:val="20"/>
                <w:lang w:val="en-GB"/>
              </w:rPr>
              <w:t>7.1.2</w:t>
            </w:r>
            <w:r w:rsidRPr="003D75EB">
              <w:rPr>
                <w:rFonts w:ascii="Arial" w:eastAsia="SimSun" w:hAnsi="Arial" w:cs="Times New Roman"/>
                <w:sz w:val="28"/>
                <w:szCs w:val="20"/>
                <w:lang w:val="en-GB"/>
              </w:rPr>
              <w:tab/>
              <w:t>Requirements</w:t>
            </w:r>
          </w:p>
          <w:p w14:paraId="192BE81A" w14:textId="77777777" w:rsidR="003D75EB" w:rsidRPr="003D75EB" w:rsidRDefault="003D75EB" w:rsidP="003D75EB">
            <w:pPr>
              <w:spacing w:after="180" w:line="240" w:lineRule="auto"/>
              <w:rPr>
                <w:rFonts w:eastAsia="SimSun" w:cs="v4.2.0"/>
                <w:szCs w:val="20"/>
                <w:highlight w:val="green"/>
                <w:lang w:val="en-GB"/>
              </w:rPr>
            </w:pPr>
            <w:r w:rsidRPr="003D75EB">
              <w:rPr>
                <w:rFonts w:eastAsia="SimSun" w:cs="v4.2.0"/>
                <w:szCs w:val="20"/>
                <w:lang w:val="en-GB"/>
              </w:rPr>
              <w:t xml:space="preserve">The UE initial transmission timing error shall be less than or equal to </w:t>
            </w:r>
            <w:r w:rsidRPr="003D75EB">
              <w:rPr>
                <w:rFonts w:eastAsia="SimSun" w:cs="v4.2.0"/>
                <w:szCs w:val="20"/>
                <w:lang w:val="en-GB"/>
              </w:rPr>
              <w:sym w:font="Symbol" w:char="F0B1"/>
            </w:r>
            <w:r w:rsidRPr="003D75EB">
              <w:rPr>
                <w:rFonts w:eastAsia="SimSun" w:cs="v4.2.0"/>
                <w:szCs w:val="20"/>
                <w:lang w:val="en-GB"/>
              </w:rPr>
              <w:t>T</w:t>
            </w:r>
            <w:r w:rsidRPr="003D75EB">
              <w:rPr>
                <w:rFonts w:eastAsia="SimSun" w:cs="v4.2.0"/>
                <w:szCs w:val="20"/>
                <w:vertAlign w:val="subscript"/>
                <w:lang w:val="en-GB"/>
              </w:rPr>
              <w:t>e</w:t>
            </w:r>
            <w:r w:rsidRPr="003D75EB">
              <w:rPr>
                <w:rFonts w:eastAsia="SimSun" w:cs="Times New Roman"/>
                <w:szCs w:val="20"/>
                <w:lang w:val="en-GB"/>
              </w:rPr>
              <w:t xml:space="preserve"> where the timing error limit value </w:t>
            </w:r>
            <w:r w:rsidRPr="003D75EB">
              <w:rPr>
                <w:rFonts w:eastAsia="SimSun" w:cs="v4.2.0"/>
                <w:szCs w:val="20"/>
                <w:lang w:val="en-GB"/>
              </w:rPr>
              <w:t>T</w:t>
            </w:r>
            <w:r w:rsidRPr="003D75EB">
              <w:rPr>
                <w:rFonts w:eastAsia="SimSun" w:cs="v4.2.0"/>
                <w:szCs w:val="20"/>
                <w:vertAlign w:val="subscript"/>
                <w:lang w:val="en-GB"/>
              </w:rPr>
              <w:t>e</w:t>
            </w:r>
            <w:r w:rsidRPr="003D75EB">
              <w:rPr>
                <w:rFonts w:eastAsia="SimSun" w:cs="Times New Roman"/>
                <w:szCs w:val="20"/>
                <w:lang w:val="en-GB"/>
              </w:rPr>
              <w:t xml:space="preserve"> is specified in Table 7.1.2-1</w:t>
            </w:r>
            <w:r w:rsidRPr="003D75EB">
              <w:rPr>
                <w:rFonts w:eastAsia="SimSun" w:cs="v4.2.0"/>
                <w:szCs w:val="20"/>
                <w:lang w:val="en-GB"/>
              </w:rPr>
              <w:t xml:space="preserve">. </w:t>
            </w:r>
            <w:r w:rsidRPr="003D75EB">
              <w:rPr>
                <w:rFonts w:eastAsia="SimSun" w:cs="v4.2.0"/>
                <w:szCs w:val="20"/>
                <w:highlight w:val="green"/>
                <w:lang w:val="en-GB"/>
              </w:rPr>
              <w:t>This requirement applies:</w:t>
            </w:r>
          </w:p>
          <w:p w14:paraId="4473E6EA" w14:textId="77777777" w:rsidR="003D75EB" w:rsidRPr="003D75EB" w:rsidRDefault="003D75EB" w:rsidP="003D75EB">
            <w:pPr>
              <w:spacing w:after="180" w:line="240" w:lineRule="auto"/>
              <w:ind w:left="568" w:hanging="284"/>
              <w:rPr>
                <w:rFonts w:eastAsia="SimSun" w:cs="Times New Roman"/>
                <w:szCs w:val="20"/>
                <w:lang w:val="en-GB"/>
              </w:rPr>
            </w:pPr>
            <w:r w:rsidRPr="003D75EB">
              <w:rPr>
                <w:rFonts w:eastAsia="SimSun" w:cs="Times New Roman"/>
                <w:noProof/>
                <w:szCs w:val="20"/>
                <w:highlight w:val="green"/>
                <w:lang w:val="en-GB" w:eastAsia="ko-KR"/>
              </w:rPr>
              <w:t>-</w:t>
            </w:r>
            <w:r w:rsidRPr="003D75EB">
              <w:rPr>
                <w:rFonts w:eastAsia="SimSun" w:cs="Times New Roman"/>
                <w:noProof/>
                <w:szCs w:val="20"/>
                <w:highlight w:val="green"/>
                <w:lang w:val="en-GB" w:eastAsia="ko-KR"/>
              </w:rPr>
              <w:tab/>
            </w:r>
            <w:r w:rsidRPr="003D75EB">
              <w:rPr>
                <w:rFonts w:eastAsia="SimSun" w:cs="Times New Roman"/>
                <w:szCs w:val="20"/>
                <w:highlight w:val="green"/>
                <w:lang w:val="en-GB"/>
              </w:rPr>
              <w:t>when it is the first transmission in a DRX cycle</w:t>
            </w:r>
            <w:r w:rsidRPr="003D75EB">
              <w:rPr>
                <w:rFonts w:eastAsia="SimSun" w:cs="Times New Roman"/>
                <w:szCs w:val="20"/>
                <w:lang w:val="en-GB"/>
              </w:rPr>
              <w:t xml:space="preserve"> for PUCCH, PUSCH and SRS or it is the PRACH transmission.</w:t>
            </w:r>
          </w:p>
          <w:p w14:paraId="2D6E8510" w14:textId="62FBCBA6" w:rsidR="003D75EB" w:rsidRPr="003D75EB" w:rsidRDefault="003D75EB" w:rsidP="003D75EB">
            <w:pPr>
              <w:spacing w:after="180" w:line="240" w:lineRule="auto"/>
              <w:rPr>
                <w:rFonts w:eastAsia="SimSun" w:cs="v4.2.0"/>
                <w:szCs w:val="20"/>
                <w:lang w:val="en-GB"/>
              </w:rPr>
            </w:pPr>
            <w:r w:rsidRPr="003D75EB">
              <w:rPr>
                <w:rFonts w:eastAsia="SimSun" w:cs="v4.2.0"/>
                <w:szCs w:val="20"/>
                <w:lang w:val="en-GB"/>
              </w:rPr>
              <w:t>T</w:t>
            </w:r>
            <w:r w:rsidRPr="003D75EB">
              <w:rPr>
                <w:rFonts w:eastAsia="SimSun" w:cs="v4.2.0"/>
                <w:szCs w:val="20"/>
                <w:highlight w:val="green"/>
                <w:lang w:val="en-GB"/>
              </w:rPr>
              <w:t>he UE shall meet the Te requirement for an initial transmission provided that at least one SSB is available at the UE during the last 160 ms.</w:t>
            </w:r>
            <w:r w:rsidRPr="003D75EB">
              <w:rPr>
                <w:rFonts w:eastAsia="SimSun" w:cs="v4.2.0"/>
                <w:szCs w:val="20"/>
                <w:lang w:val="en-GB"/>
              </w:rPr>
              <w:t xml:space="preserve"> The reference point for the UE initial transmit timing control requirement shall be the downlink timing of the reference cell minus </w:t>
            </w:r>
            <w:r w:rsidRPr="003D75EB">
              <w:rPr>
                <w:rFonts w:eastAsia="SimSun" w:cs="Times New Roman"/>
                <w:noProof/>
                <w:position w:val="-10"/>
                <w:szCs w:val="20"/>
                <w:lang w:val="en-GB"/>
              </w:rPr>
              <w:drawing>
                <wp:inline distT="0" distB="0" distL="0" distR="0" wp14:anchorId="528F857A" wp14:editId="422D6801">
                  <wp:extent cx="11430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3D75EB">
              <w:rPr>
                <w:rFonts w:eastAsia="SimSun" w:cs="v4.2.0"/>
                <w:szCs w:val="20"/>
                <w:lang w:val="en-GB"/>
              </w:rPr>
              <w:t xml:space="preserve">. The downlink timing is defined as the time when the first detected path (in time) of the corresponding downlink frame is received </w:t>
            </w:r>
            <w:r w:rsidRPr="003D75EB">
              <w:rPr>
                <w:rFonts w:eastAsia="SimSun" w:cs="Times New Roman"/>
                <w:szCs w:val="20"/>
                <w:lang w:val="en-GB"/>
              </w:rPr>
              <w:t xml:space="preserve">from the reference cell. </w:t>
            </w:r>
            <w:r w:rsidRPr="003D75EB">
              <w:rPr>
                <w:rFonts w:eastAsia="SimSun" w:cs="v4.2.0"/>
                <w:i/>
                <w:szCs w:val="20"/>
                <w:lang w:val="en-GB"/>
              </w:rPr>
              <w:t>N</w:t>
            </w:r>
            <w:r w:rsidRPr="003D75EB">
              <w:rPr>
                <w:rFonts w:eastAsia="SimSun" w:cs="v4.2.0"/>
                <w:szCs w:val="20"/>
                <w:vertAlign w:val="subscript"/>
                <w:lang w:val="en-GB"/>
              </w:rPr>
              <w:t>TA</w:t>
            </w:r>
            <w:r w:rsidRPr="003D75EB">
              <w:rPr>
                <w:rFonts w:eastAsia="SimSun" w:cs="v4.2.0"/>
                <w:szCs w:val="20"/>
                <w:lang w:val="en-GB"/>
              </w:rPr>
              <w:t xml:space="preserve"> for PRACH is defined as 0.</w:t>
            </w:r>
          </w:p>
          <w:p w14:paraId="077D7C50" w14:textId="678ACAB6" w:rsidR="00B4243B" w:rsidRDefault="00B4243B" w:rsidP="00B4243B">
            <w:pPr>
              <w:spacing w:after="0" w:line="240" w:lineRule="auto"/>
              <w:rPr>
                <w:lang w:val="en-GB"/>
              </w:rPr>
            </w:pPr>
          </w:p>
        </w:tc>
      </w:tr>
    </w:tbl>
    <w:p w14:paraId="555E755B" w14:textId="463E2327" w:rsidR="001B3670" w:rsidRDefault="001B3670" w:rsidP="00E3242E">
      <w:pPr>
        <w:spacing w:after="0" w:line="240" w:lineRule="auto"/>
        <w:rPr>
          <w:lang w:val="en-GB"/>
        </w:rPr>
      </w:pPr>
    </w:p>
    <w:p w14:paraId="1E39F213" w14:textId="77777777" w:rsidR="001B3670" w:rsidRDefault="001B3670" w:rsidP="00E3242E">
      <w:pPr>
        <w:spacing w:after="0" w:line="240" w:lineRule="auto"/>
        <w:rPr>
          <w:lang w:val="en-GB"/>
        </w:rPr>
      </w:pPr>
    </w:p>
    <w:p w14:paraId="15A49447" w14:textId="300D675C" w:rsidR="00BE5F14" w:rsidRDefault="00BE5F14" w:rsidP="00E3242E">
      <w:pPr>
        <w:spacing w:after="0" w:line="240" w:lineRule="auto"/>
        <w:rPr>
          <w:lang w:val="en-GB"/>
        </w:rPr>
      </w:pPr>
      <w:r>
        <w:rPr>
          <w:lang w:val="en-GB"/>
        </w:rPr>
        <w:t xml:space="preserve">Therefore, before agreeing further </w:t>
      </w:r>
      <w:r w:rsidR="000F6A0F">
        <w:rPr>
          <w:lang w:val="en-GB"/>
        </w:rPr>
        <w:t>agreements on</w:t>
      </w:r>
      <w:r>
        <w:rPr>
          <w:lang w:val="en-GB"/>
        </w:rPr>
        <w:t xml:space="preserve"> the separate wake-up signal </w:t>
      </w:r>
      <w:r w:rsidR="009B2995">
        <w:rPr>
          <w:lang w:val="en-GB"/>
        </w:rPr>
        <w:t xml:space="preserve">other </w:t>
      </w:r>
      <w:r>
        <w:rPr>
          <w:lang w:val="en-GB"/>
        </w:rPr>
        <w:t xml:space="preserve">than </w:t>
      </w:r>
      <w:r w:rsidR="00473E68">
        <w:rPr>
          <w:lang w:val="en-GB"/>
        </w:rPr>
        <w:t>relying on</w:t>
      </w:r>
      <w:r w:rsidR="000B43A3">
        <w:rPr>
          <w:lang w:val="en-GB"/>
        </w:rPr>
        <w:t xml:space="preserve"> existing</w:t>
      </w:r>
      <w:r w:rsidR="00473E68">
        <w:rPr>
          <w:lang w:val="en-GB"/>
        </w:rPr>
        <w:t xml:space="preserve"> </w:t>
      </w:r>
      <w:r>
        <w:rPr>
          <w:lang w:val="en-GB"/>
        </w:rPr>
        <w:t>PDCCH or DMRS of PDCCH</w:t>
      </w:r>
      <w:r w:rsidR="000B43A3">
        <w:rPr>
          <w:lang w:val="en-GB"/>
        </w:rPr>
        <w:t xml:space="preserve"> as wake-up signal</w:t>
      </w:r>
      <w:r>
        <w:rPr>
          <w:lang w:val="en-GB"/>
        </w:rPr>
        <w:t xml:space="preserve">, </w:t>
      </w:r>
      <w:r w:rsidR="000F6A0F">
        <w:rPr>
          <w:lang w:val="en-GB"/>
        </w:rPr>
        <w:t xml:space="preserve">existing C-DRX with </w:t>
      </w:r>
      <w:r>
        <w:rPr>
          <w:lang w:val="en-GB"/>
        </w:rPr>
        <w:t xml:space="preserve">different ON duration configurations should be used in the evaluations. </w:t>
      </w:r>
    </w:p>
    <w:p w14:paraId="1140A8FC" w14:textId="789F7AD3" w:rsidR="00BE5F14" w:rsidRDefault="00BE5F14" w:rsidP="00E3242E">
      <w:pPr>
        <w:spacing w:after="0" w:line="240" w:lineRule="auto"/>
        <w:rPr>
          <w:lang w:val="en-GB"/>
        </w:rPr>
      </w:pPr>
    </w:p>
    <w:p w14:paraId="67858DAA" w14:textId="0E4225A8" w:rsidR="000B43A3" w:rsidRPr="00BE5F14" w:rsidRDefault="000B43A3" w:rsidP="000B43A3">
      <w:pPr>
        <w:spacing w:after="0" w:line="240" w:lineRule="auto"/>
        <w:rPr>
          <w:b/>
          <w:i/>
          <w:lang w:val="en-GB"/>
        </w:rPr>
      </w:pPr>
      <w:r w:rsidRPr="0046366E">
        <w:rPr>
          <w:b/>
          <w:i/>
          <w:lang w:val="en-GB"/>
        </w:rPr>
        <w:t>Proposal</w:t>
      </w:r>
      <w:r w:rsidR="00330D20">
        <w:rPr>
          <w:b/>
          <w:i/>
          <w:lang w:val="en-GB"/>
        </w:rPr>
        <w:t xml:space="preserve"> 3</w:t>
      </w:r>
      <w:r w:rsidRPr="0046366E">
        <w:rPr>
          <w:b/>
          <w:i/>
          <w:lang w:val="en-GB"/>
        </w:rPr>
        <w:t xml:space="preserve">: </w:t>
      </w:r>
      <w:r w:rsidRPr="0046366E">
        <w:rPr>
          <w:i/>
          <w:lang w:val="en-GB"/>
        </w:rPr>
        <w:t>Before agreeing further agreements on the separate wake-up signal other than relying on existing PDCCH or DMRS of PDCCH as wake-up signal, different ON duration configurations should be used in the evaluations to assess potential gain from the wake-up signal against the baseline.</w:t>
      </w:r>
      <w:r>
        <w:rPr>
          <w:i/>
          <w:lang w:val="en-GB"/>
        </w:rPr>
        <w:t xml:space="preserve"> </w:t>
      </w:r>
    </w:p>
    <w:p w14:paraId="1937E219" w14:textId="4DA30929" w:rsidR="00BE5F14" w:rsidRPr="00BE5F14" w:rsidRDefault="00BE5F14" w:rsidP="00E3242E">
      <w:pPr>
        <w:spacing w:after="0" w:line="240" w:lineRule="auto"/>
        <w:rPr>
          <w:b/>
          <w:i/>
          <w:lang w:val="en-GB"/>
        </w:rPr>
      </w:pPr>
    </w:p>
    <w:p w14:paraId="55432FCF" w14:textId="4D35FE25" w:rsidR="00BE5F14" w:rsidRDefault="00BE5F14" w:rsidP="00735933">
      <w:pPr>
        <w:spacing w:after="0" w:line="240" w:lineRule="auto"/>
        <w:rPr>
          <w:rFonts w:eastAsia="Batang" w:cs="Times New Roman"/>
          <w:szCs w:val="20"/>
          <w:lang w:val="en-GB" w:eastAsia="x-none"/>
        </w:rPr>
      </w:pPr>
      <w:r>
        <w:rPr>
          <w:lang w:val="en-GB"/>
        </w:rPr>
        <w:t xml:space="preserve">Regarding the need for the go-to-sleep signal as indication </w:t>
      </w:r>
      <w:r w:rsidRPr="001D7F61">
        <w:rPr>
          <w:rFonts w:eastAsia="Batang" w:cs="Times New Roman"/>
          <w:szCs w:val="20"/>
          <w:lang w:val="en-GB" w:eastAsia="x-none"/>
        </w:rPr>
        <w:t>allowing UE going back to sleep state</w:t>
      </w:r>
      <w:r>
        <w:rPr>
          <w:rFonts w:eastAsia="Batang" w:cs="Times New Roman"/>
          <w:szCs w:val="20"/>
          <w:lang w:val="en-GB" w:eastAsia="x-none"/>
        </w:rPr>
        <w:t xml:space="preserve"> </w:t>
      </w:r>
      <w:r w:rsidR="00735933">
        <w:rPr>
          <w:rFonts w:eastAsia="Batang" w:cs="Times New Roman"/>
          <w:szCs w:val="20"/>
          <w:lang w:val="en-GB" w:eastAsia="x-none"/>
        </w:rPr>
        <w:t xml:space="preserve">NR Rel15 has already a DRX command in MAC supported. </w:t>
      </w:r>
      <w:r w:rsidR="00735933" w:rsidRPr="00735933">
        <w:rPr>
          <w:rFonts w:eastAsia="Batang" w:cs="Times New Roman"/>
          <w:szCs w:val="20"/>
          <w:lang w:val="en-GB" w:eastAsia="x-none"/>
        </w:rPr>
        <w:t xml:space="preserve">When the </w:t>
      </w:r>
      <w:r w:rsidR="00735933">
        <w:rPr>
          <w:rFonts w:eastAsia="Batang" w:cs="Times New Roman"/>
          <w:szCs w:val="20"/>
          <w:lang w:val="en-GB" w:eastAsia="x-none"/>
        </w:rPr>
        <w:t>gNB</w:t>
      </w:r>
      <w:r w:rsidR="00735933" w:rsidRPr="00735933">
        <w:rPr>
          <w:rFonts w:eastAsia="Batang" w:cs="Times New Roman"/>
          <w:szCs w:val="20"/>
          <w:lang w:val="en-GB" w:eastAsia="x-none"/>
        </w:rPr>
        <w:t xml:space="preserve"> does</w:t>
      </w:r>
      <w:r w:rsidR="00735933">
        <w:rPr>
          <w:rFonts w:eastAsia="Batang" w:cs="Times New Roman"/>
          <w:szCs w:val="20"/>
          <w:lang w:val="en-GB" w:eastAsia="x-none"/>
        </w:rPr>
        <w:t xml:space="preserve"> not</w:t>
      </w:r>
      <w:r w:rsidR="00735933" w:rsidRPr="00735933">
        <w:rPr>
          <w:rFonts w:eastAsia="Batang" w:cs="Times New Roman"/>
          <w:szCs w:val="20"/>
          <w:lang w:val="en-GB" w:eastAsia="x-none"/>
        </w:rPr>
        <w:t xml:space="preserve"> have any </w:t>
      </w:r>
      <w:r w:rsidR="00735933">
        <w:rPr>
          <w:rFonts w:eastAsia="Batang" w:cs="Times New Roman"/>
          <w:szCs w:val="20"/>
          <w:lang w:val="en-GB" w:eastAsia="x-none"/>
        </w:rPr>
        <w:t xml:space="preserve">more </w:t>
      </w:r>
      <w:r w:rsidR="00735933" w:rsidRPr="00735933">
        <w:rPr>
          <w:rFonts w:eastAsia="Batang" w:cs="Times New Roman"/>
          <w:szCs w:val="20"/>
          <w:lang w:val="en-GB" w:eastAsia="x-none"/>
        </w:rPr>
        <w:t>data to be sent to the UE, it can transmit DRX Command MAC CE to the UE. Upon reception of DRX Command MAC CE, the UE enters short DRX cycle if configured, otherwise, the UE enters long DRX cycle.</w:t>
      </w:r>
      <w:r w:rsidR="00735933">
        <w:rPr>
          <w:rFonts w:eastAsia="Batang" w:cs="Times New Roman"/>
          <w:szCs w:val="20"/>
          <w:lang w:val="en-GB" w:eastAsia="x-none"/>
        </w:rPr>
        <w:t xml:space="preserve"> Thus, introducing a new go-to-sleep signal(ing) may not be that well motivated. </w:t>
      </w:r>
      <w:r w:rsidR="009B6BAE">
        <w:rPr>
          <w:rFonts w:eastAsia="Batang" w:cs="Times New Roman"/>
          <w:szCs w:val="20"/>
          <w:lang w:val="en-GB" w:eastAsia="x-none"/>
        </w:rPr>
        <w:t>Also</w:t>
      </w:r>
      <w:r w:rsidR="000B43A3">
        <w:rPr>
          <w:rFonts w:eastAsia="Batang" w:cs="Times New Roman"/>
          <w:szCs w:val="20"/>
          <w:lang w:val="en-GB" w:eastAsia="x-none"/>
        </w:rPr>
        <w:t>,</w:t>
      </w:r>
      <w:r w:rsidR="009B6BAE">
        <w:rPr>
          <w:rFonts w:eastAsia="Batang" w:cs="Times New Roman"/>
          <w:szCs w:val="20"/>
          <w:lang w:val="en-GB" w:eastAsia="x-none"/>
        </w:rPr>
        <w:t xml:space="preserve"> the purpose, and benefit, of go-to-sleep signal is in practise to allow long inactivity timer applied (e.g. to avoid latency for late packets) but enable power saving earlier if data activity have been considered to have certainly ended. Other mechanism supported in Rel-15 C-DRX to allow inactivity timer to be reduced is to use short-DRX cycle. Via short DRX the power saving can be achieved without any significant impacts to the latency</w:t>
      </w:r>
      <w:r w:rsidR="00903077">
        <w:rPr>
          <w:rFonts w:eastAsia="Batang" w:cs="Times New Roman"/>
          <w:szCs w:val="20"/>
          <w:lang w:val="en-GB" w:eastAsia="x-none"/>
        </w:rPr>
        <w:t xml:space="preserve">, as shown in </w:t>
      </w:r>
      <w:r w:rsidR="00903077">
        <w:rPr>
          <w:rFonts w:eastAsia="Batang" w:cs="Times New Roman"/>
          <w:szCs w:val="20"/>
          <w:lang w:val="en-GB" w:eastAsia="x-none"/>
        </w:rPr>
        <w:fldChar w:fldCharType="begin"/>
      </w:r>
      <w:r w:rsidR="00903077">
        <w:rPr>
          <w:rFonts w:eastAsia="Batang" w:cs="Times New Roman"/>
          <w:szCs w:val="20"/>
          <w:lang w:val="en-GB" w:eastAsia="x-none"/>
        </w:rPr>
        <w:instrText xml:space="preserve"> REF _Ref534989645 \r \h </w:instrText>
      </w:r>
      <w:r w:rsidR="00903077">
        <w:rPr>
          <w:rFonts w:eastAsia="Batang" w:cs="Times New Roman"/>
          <w:szCs w:val="20"/>
          <w:lang w:val="en-GB" w:eastAsia="x-none"/>
        </w:rPr>
      </w:r>
      <w:r w:rsidR="00903077">
        <w:rPr>
          <w:rFonts w:eastAsia="Batang" w:cs="Times New Roman"/>
          <w:szCs w:val="20"/>
          <w:lang w:val="en-GB" w:eastAsia="x-none"/>
        </w:rPr>
        <w:fldChar w:fldCharType="separate"/>
      </w:r>
      <w:r w:rsidR="00903077">
        <w:rPr>
          <w:rFonts w:eastAsia="Batang" w:cs="Times New Roman"/>
          <w:szCs w:val="20"/>
          <w:lang w:val="en-GB" w:eastAsia="x-none"/>
        </w:rPr>
        <w:t>[4]</w:t>
      </w:r>
      <w:r w:rsidR="00903077">
        <w:rPr>
          <w:rFonts w:eastAsia="Batang" w:cs="Times New Roman"/>
          <w:szCs w:val="20"/>
          <w:lang w:val="en-GB" w:eastAsia="x-none"/>
        </w:rPr>
        <w:fldChar w:fldCharType="end"/>
      </w:r>
      <w:r w:rsidR="009B6BAE">
        <w:rPr>
          <w:rFonts w:eastAsia="Batang" w:cs="Times New Roman"/>
          <w:szCs w:val="20"/>
          <w:lang w:val="en-GB" w:eastAsia="x-none"/>
        </w:rPr>
        <w:t>.</w:t>
      </w:r>
    </w:p>
    <w:p w14:paraId="1AD93A48" w14:textId="1A9DA643" w:rsidR="006F263E" w:rsidRDefault="006F263E" w:rsidP="00E3242E">
      <w:pPr>
        <w:spacing w:after="0" w:line="240" w:lineRule="auto"/>
        <w:rPr>
          <w:rFonts w:eastAsia="Batang" w:cs="Times New Roman"/>
          <w:szCs w:val="20"/>
          <w:lang w:val="en-GB" w:eastAsia="x-none"/>
        </w:rPr>
      </w:pPr>
    </w:p>
    <w:p w14:paraId="2D002478" w14:textId="35CC3DF1" w:rsidR="006F263E" w:rsidRPr="006F263E" w:rsidRDefault="006F263E" w:rsidP="00E3242E">
      <w:pPr>
        <w:spacing w:after="0" w:line="240" w:lineRule="auto"/>
        <w:rPr>
          <w:rFonts w:eastAsia="Batang" w:cs="Times New Roman"/>
          <w:i/>
          <w:szCs w:val="20"/>
          <w:lang w:val="en-GB" w:eastAsia="x-none"/>
        </w:rPr>
      </w:pPr>
      <w:r>
        <w:rPr>
          <w:rFonts w:eastAsia="Batang" w:cs="Times New Roman"/>
          <w:b/>
          <w:i/>
          <w:szCs w:val="20"/>
          <w:lang w:val="en-GB" w:eastAsia="x-none"/>
        </w:rPr>
        <w:t>Observation</w:t>
      </w:r>
      <w:r w:rsidR="00330D20">
        <w:rPr>
          <w:rFonts w:eastAsia="Batang" w:cs="Times New Roman"/>
          <w:b/>
          <w:i/>
          <w:szCs w:val="20"/>
          <w:lang w:val="en-GB" w:eastAsia="x-none"/>
        </w:rPr>
        <w:t xml:space="preserve"> 5</w:t>
      </w:r>
      <w:r>
        <w:rPr>
          <w:rFonts w:eastAsia="Batang" w:cs="Times New Roman"/>
          <w:b/>
          <w:i/>
          <w:szCs w:val="20"/>
          <w:lang w:val="en-GB" w:eastAsia="x-none"/>
        </w:rPr>
        <w:t xml:space="preserve">: </w:t>
      </w:r>
      <w:r w:rsidR="00735933">
        <w:rPr>
          <w:rFonts w:eastAsia="Batang" w:cs="Times New Roman"/>
          <w:i/>
          <w:szCs w:val="20"/>
          <w:lang w:val="en-GB" w:eastAsia="x-none"/>
        </w:rPr>
        <w:t>Rel15 supports DRX Command MAC CE to order UE to enter short or long DRX cycle.</w:t>
      </w:r>
      <w:r w:rsidR="005B19F4">
        <w:rPr>
          <w:rFonts w:eastAsia="Batang" w:cs="Times New Roman"/>
          <w:i/>
          <w:szCs w:val="20"/>
          <w:lang w:val="en-GB" w:eastAsia="x-none"/>
        </w:rPr>
        <w:t xml:space="preserve"> Introducing a new go-to-sleep signal(ing) may not be that well motivated. </w:t>
      </w:r>
    </w:p>
    <w:p w14:paraId="1D81EDA8" w14:textId="77777777" w:rsidR="00BE5F14" w:rsidRDefault="00BE5F14" w:rsidP="00E3242E">
      <w:pPr>
        <w:spacing w:after="0" w:line="240" w:lineRule="auto"/>
        <w:rPr>
          <w:lang w:val="en-GB"/>
        </w:rPr>
      </w:pPr>
    </w:p>
    <w:p w14:paraId="00C469E0" w14:textId="780B961B" w:rsidR="001D7F61" w:rsidRDefault="001D7F61" w:rsidP="00E3242E">
      <w:pPr>
        <w:spacing w:after="0" w:line="240" w:lineRule="auto"/>
        <w:rPr>
          <w:b/>
          <w:lang w:val="en-GB"/>
        </w:rPr>
      </w:pPr>
      <w:r>
        <w:rPr>
          <w:b/>
          <w:lang w:val="en-GB"/>
        </w:rPr>
        <w:t>Dynamic adaptation of DRX configuration</w:t>
      </w:r>
    </w:p>
    <w:p w14:paraId="6F8A80F1" w14:textId="77777777" w:rsidR="001D7F61" w:rsidRPr="001D7F61" w:rsidRDefault="001D7F61" w:rsidP="00E3242E">
      <w:pPr>
        <w:spacing w:after="0" w:line="240" w:lineRule="auto"/>
        <w:rPr>
          <w:b/>
          <w:lang w:val="en-GB"/>
        </w:rPr>
      </w:pPr>
    </w:p>
    <w:p w14:paraId="3E731C07" w14:textId="77777777" w:rsidR="00362BCF" w:rsidRDefault="00BC1A9F" w:rsidP="00F2540C">
      <w:pPr>
        <w:rPr>
          <w:lang w:val="en-GB"/>
        </w:rPr>
      </w:pPr>
      <w:r>
        <w:rPr>
          <w:lang w:val="en-GB"/>
        </w:rPr>
        <w:t xml:space="preserve">Last meeting conclusions hint towards introducing more dynamic DRX parameter adaptation than what can be done via higher layer signalling. In other words, it seems that L1 signalling based DRX parameter adjustment is targeted. </w:t>
      </w:r>
    </w:p>
    <w:p w14:paraId="666D55E0" w14:textId="04D73BD7" w:rsidR="00362BCF" w:rsidRDefault="00362BCF" w:rsidP="00F2540C">
      <w:pPr>
        <w:rPr>
          <w:lang w:val="en-GB"/>
        </w:rPr>
      </w:pPr>
      <w:r>
        <w:rPr>
          <w:lang w:val="en-GB"/>
        </w:rPr>
        <w:t>Recognizing, that C-DRX is introduced to enable UE power saving by allowing UE not to monitor the DL PDCCH continuously, it is also clear that in order for the C-DRX to work (and used) it needs to work in a robust manner. I.e. UE and network understanding of the UE DRX state needs to be fully aligned. Otherwise the network cannot schedule the UE and UE will not be reachable. Impact of UE and network C-DRX misalignment can be severe</w:t>
      </w:r>
      <w:r w:rsidR="00E174EA">
        <w:rPr>
          <w:lang w:val="en-GB"/>
        </w:rPr>
        <w:t xml:space="preserve"> and therefore current C-DRX functionality is based on higher layer control of the most important settings. Only L1 is the actual scheduling triggering In-activity timer.</w:t>
      </w:r>
    </w:p>
    <w:p w14:paraId="501F661F" w14:textId="1F3DF307" w:rsidR="00E174EA" w:rsidRPr="00632107" w:rsidRDefault="00E174EA" w:rsidP="00F2540C">
      <w:pPr>
        <w:rPr>
          <w:i/>
          <w:lang w:val="en-GB"/>
        </w:rPr>
      </w:pPr>
      <w:r w:rsidRPr="00632107">
        <w:rPr>
          <w:b/>
          <w:i/>
          <w:lang w:val="en-GB"/>
        </w:rPr>
        <w:t>Observation</w:t>
      </w:r>
      <w:r w:rsidR="00330D20">
        <w:rPr>
          <w:b/>
          <w:i/>
          <w:lang w:val="en-GB"/>
        </w:rPr>
        <w:t xml:space="preserve"> 6</w:t>
      </w:r>
      <w:r w:rsidRPr="00632107">
        <w:rPr>
          <w:i/>
          <w:lang w:val="en-GB"/>
        </w:rPr>
        <w:t>: The basic robustness of the existing C-DRX functionality needs to be ensured.</w:t>
      </w:r>
    </w:p>
    <w:p w14:paraId="693860F3" w14:textId="748E35F6" w:rsidR="00BC1A9F" w:rsidRDefault="00E174EA" w:rsidP="00F2540C">
      <w:pPr>
        <w:rPr>
          <w:lang w:val="en-GB"/>
        </w:rPr>
      </w:pPr>
      <w:r>
        <w:rPr>
          <w:lang w:val="en-GB"/>
        </w:rPr>
        <w:t>C</w:t>
      </w:r>
      <w:r w:rsidR="00BC1A9F">
        <w:rPr>
          <w:lang w:val="en-GB"/>
        </w:rPr>
        <w:t>onsidering that UE may have different traffic types simultaneously on-going and typically dominant traffic type will not change in slot, millisecond or even tens of milliseconds rate it is very difficult to see the need for slot or millisecond scale DRX parameter adaptation.</w:t>
      </w:r>
      <w:r w:rsidR="00E415CE">
        <w:rPr>
          <w:lang w:val="en-GB"/>
        </w:rPr>
        <w:t xml:space="preserve"> It’s also to be noted that utilizing short DRX cycle provide means to have more dynamicity upon long DRX cycle.</w:t>
      </w:r>
    </w:p>
    <w:p w14:paraId="1E6BC964" w14:textId="0B0A1752" w:rsidR="00BC1A9F" w:rsidRPr="00E3242E" w:rsidRDefault="00BC1A9F" w:rsidP="00F2540C">
      <w:pPr>
        <w:rPr>
          <w:i/>
          <w:lang w:val="en-GB"/>
        </w:rPr>
      </w:pPr>
      <w:r>
        <w:rPr>
          <w:b/>
          <w:i/>
          <w:lang w:val="en-GB"/>
        </w:rPr>
        <w:t>Observation</w:t>
      </w:r>
      <w:r w:rsidR="00330D20">
        <w:rPr>
          <w:b/>
          <w:i/>
          <w:lang w:val="en-GB"/>
        </w:rPr>
        <w:t xml:space="preserve"> 7</w:t>
      </w:r>
      <w:r>
        <w:rPr>
          <w:b/>
          <w:i/>
          <w:lang w:val="en-GB"/>
        </w:rPr>
        <w:t xml:space="preserve">: </w:t>
      </w:r>
      <w:r w:rsidR="004D224D">
        <w:rPr>
          <w:i/>
          <w:lang w:val="en-GB"/>
        </w:rPr>
        <w:t>Dominant traffic type is not expected to change in slot or millisecond rate and thus it’s not clear why the DRX parameters should be adapted more dynamically than via RRC level signalling.</w:t>
      </w:r>
    </w:p>
    <w:p w14:paraId="1DF24B95" w14:textId="0EB91C06" w:rsidR="00F2540C" w:rsidRPr="00F7259F" w:rsidRDefault="00F2540C" w:rsidP="00F2540C">
      <w:pPr>
        <w:rPr>
          <w:lang w:val="en-GB"/>
        </w:rPr>
      </w:pPr>
      <w:r w:rsidRPr="00F7259F">
        <w:rPr>
          <w:lang w:val="en-GB"/>
        </w:rPr>
        <w:t xml:space="preserve">The main mechanism in time domain adaptation to the traffic, in connected mode, is the C-DRX framework where UE may monitor the PDCCH discontinuously according to the configured DRX related parameters. Both short and long DRX cycles are defined. If short cycle is configured, upon expiration of </w:t>
      </w:r>
      <w:r w:rsidRPr="00F7259F">
        <w:rPr>
          <w:i/>
          <w:lang w:val="en-GB"/>
        </w:rPr>
        <w:t xml:space="preserve">drx-InactivityTimer </w:t>
      </w:r>
      <w:r w:rsidRPr="00F7259F">
        <w:rPr>
          <w:lang w:val="en-GB"/>
        </w:rPr>
        <w:t xml:space="preserve">the UE applies first short DRX cycle to determine the PDCCH monitoring windows (i.e. </w:t>
      </w:r>
      <w:r w:rsidRPr="00F7259F">
        <w:rPr>
          <w:i/>
          <w:lang w:val="en-GB"/>
        </w:rPr>
        <w:t>drx-onDuration</w:t>
      </w:r>
      <w:r w:rsidRPr="00F7259F">
        <w:rPr>
          <w:lang w:val="en-GB"/>
        </w:rPr>
        <w:t xml:space="preserve">) and then if </w:t>
      </w:r>
      <w:r w:rsidRPr="00F7259F">
        <w:rPr>
          <w:i/>
          <w:lang w:val="en-GB"/>
        </w:rPr>
        <w:t xml:space="preserve">drx-ShortCycleTimer </w:t>
      </w:r>
      <w:r w:rsidRPr="00F7259F">
        <w:rPr>
          <w:lang w:val="en-GB"/>
        </w:rPr>
        <w:t xml:space="preserve">expires the UE applies the long DRX cycle. Conversely, if the short cycle is not configured, upon expiration of </w:t>
      </w:r>
      <w:r w:rsidRPr="00F7259F">
        <w:rPr>
          <w:i/>
          <w:lang w:val="en-GB"/>
        </w:rPr>
        <w:t xml:space="preserve">drx-InactivityTimer </w:t>
      </w:r>
      <w:r w:rsidRPr="00F7259F">
        <w:rPr>
          <w:lang w:val="en-GB"/>
        </w:rPr>
        <w:t>the UE applies the long DRX cycle for the PDCCH monitoring. In addition to the autonomous mechanisms (i.e. activity based), Rel-15 supports a MAC entity based mechanism to instruct the UE to apply C-DRX directly (DRX Command MAC CE) or stop applying short DRX cycle (Long DRX Command MAC CE).</w:t>
      </w:r>
    </w:p>
    <w:p w14:paraId="734A58BC" w14:textId="2E89BAA2" w:rsidR="00F2540C" w:rsidRPr="00F7259F" w:rsidRDefault="00F2540C" w:rsidP="00F2540C">
      <w:pPr>
        <w:rPr>
          <w:i/>
          <w:lang w:val="en-GB"/>
        </w:rPr>
      </w:pPr>
      <w:r w:rsidRPr="00F7259F">
        <w:rPr>
          <w:b/>
          <w:i/>
          <w:lang w:val="en-GB"/>
        </w:rPr>
        <w:t>Observation</w:t>
      </w:r>
      <w:r w:rsidR="00330D20">
        <w:rPr>
          <w:b/>
          <w:i/>
          <w:lang w:val="en-GB"/>
        </w:rPr>
        <w:t xml:space="preserve"> 8</w:t>
      </w:r>
      <w:r w:rsidRPr="00F7259F">
        <w:rPr>
          <w:b/>
          <w:i/>
          <w:lang w:val="en-GB"/>
        </w:rPr>
        <w:t>:</w:t>
      </w:r>
      <w:r w:rsidRPr="00F7259F">
        <w:rPr>
          <w:lang w:val="en-GB"/>
        </w:rPr>
        <w:t xml:space="preserve"> </w:t>
      </w:r>
      <w:r w:rsidR="00DE19CB" w:rsidRPr="00632107">
        <w:rPr>
          <w:i/>
          <w:lang w:val="en-GB"/>
        </w:rPr>
        <w:t>Existing</w:t>
      </w:r>
      <w:r w:rsidR="00DE19CB">
        <w:rPr>
          <w:lang w:val="en-GB"/>
        </w:rPr>
        <w:t xml:space="preserve"> </w:t>
      </w:r>
      <w:r w:rsidRPr="00F7259F">
        <w:rPr>
          <w:i/>
          <w:lang w:val="en-GB"/>
        </w:rPr>
        <w:t xml:space="preserve">C-DRX provides good baseline for time domain adaptation based on traffic activity. </w:t>
      </w:r>
    </w:p>
    <w:p w14:paraId="0D7C8668" w14:textId="711483EF" w:rsidR="000E425B" w:rsidRDefault="000E425B" w:rsidP="00F2540C">
      <w:pPr>
        <w:rPr>
          <w:lang w:val="en-GB"/>
        </w:rPr>
      </w:pPr>
      <w:r>
        <w:rPr>
          <w:lang w:val="en-GB"/>
        </w:rPr>
        <w:t>In a similar manner as for the wake up signal, it seems most reasonable to consider if existing C-DRX can accommodate reasonable power savings if using C-DRX efficiently</w:t>
      </w:r>
      <w:r w:rsidR="00DC134B">
        <w:rPr>
          <w:lang w:val="en-GB"/>
        </w:rPr>
        <w:t>. Even applying some updates to the C-DRX scheme seems more simple compared to introduction of completely new solutions addressing same problem as C-DRX is already addressing.</w:t>
      </w:r>
    </w:p>
    <w:p w14:paraId="063B1AB0" w14:textId="77777777" w:rsidR="00F2540C" w:rsidRPr="00F7259F" w:rsidRDefault="00F2540C" w:rsidP="00F2540C">
      <w:pPr>
        <w:rPr>
          <w:lang w:val="en-GB"/>
        </w:rPr>
      </w:pPr>
      <w:r w:rsidRPr="00F7259F">
        <w:rPr>
          <w:lang w:val="en-GB"/>
        </w:rPr>
        <w:t xml:space="preserve">The Rel-15 BWP adaptation, SCell deactivation and C-DRX configuration are operating independently even though the gNB may configure </w:t>
      </w:r>
      <w:r w:rsidRPr="00F7259F">
        <w:rPr>
          <w:i/>
          <w:lang w:val="en-GB"/>
        </w:rPr>
        <w:t>bwp-InactivityTimer</w:t>
      </w:r>
      <w:r w:rsidRPr="00F7259F">
        <w:rPr>
          <w:lang w:val="en-GB"/>
        </w:rPr>
        <w:t xml:space="preserve">, </w:t>
      </w:r>
      <w:r w:rsidRPr="00F7259F">
        <w:rPr>
          <w:i/>
          <w:lang w:val="en-GB"/>
        </w:rPr>
        <w:t>sCellDeactivationTimer</w:t>
      </w:r>
      <w:r w:rsidRPr="00F7259F">
        <w:rPr>
          <w:lang w:val="en-GB"/>
        </w:rPr>
        <w:t xml:space="preserve"> and </w:t>
      </w:r>
      <w:r w:rsidRPr="00F7259F">
        <w:rPr>
          <w:i/>
          <w:lang w:val="en-GB"/>
        </w:rPr>
        <w:t>drx-InactivityTimer</w:t>
      </w:r>
      <w:r w:rsidRPr="00F7259F">
        <w:rPr>
          <w:lang w:val="en-GB"/>
        </w:rPr>
        <w:t>, respectively, to have corresponding time periods.</w:t>
      </w:r>
    </w:p>
    <w:p w14:paraId="29B9CAD6" w14:textId="55063ADD" w:rsidR="000B680C" w:rsidRDefault="00F2540C" w:rsidP="00F2540C">
      <w:pPr>
        <w:rPr>
          <w:i/>
          <w:lang w:val="en-GB"/>
        </w:rPr>
      </w:pPr>
      <w:r w:rsidRPr="00F7259F">
        <w:rPr>
          <w:b/>
          <w:i/>
          <w:lang w:val="en-GB"/>
        </w:rPr>
        <w:t>Observation</w:t>
      </w:r>
      <w:r w:rsidR="00330D20">
        <w:rPr>
          <w:b/>
          <w:i/>
          <w:lang w:val="en-GB"/>
        </w:rPr>
        <w:t xml:space="preserve"> 9</w:t>
      </w:r>
      <w:r w:rsidRPr="00F7259F">
        <w:rPr>
          <w:b/>
          <w:i/>
          <w:lang w:val="en-GB"/>
        </w:rPr>
        <w:t xml:space="preserve">: </w:t>
      </w:r>
      <w:r w:rsidRPr="00F7259F">
        <w:rPr>
          <w:i/>
          <w:lang w:val="en-GB"/>
        </w:rPr>
        <w:t>BWP adaptation, SCell deactivation and C-DRX configuration are operating independently even though the gNB may configure bwp-InactivityTimer, sCellDeactivationTimer and drx-InactivityTimer, respectively, to have corresponding time periods.</w:t>
      </w:r>
    </w:p>
    <w:p w14:paraId="318A3FB5" w14:textId="07E1FEF6" w:rsidR="0029402A" w:rsidRDefault="00F2540C" w:rsidP="0029402A">
      <w:pPr>
        <w:pStyle w:val="Heading2"/>
      </w:pPr>
      <w:r>
        <w:t>2.3</w:t>
      </w:r>
      <w:r w:rsidR="0029402A">
        <w:tab/>
        <w:t>Frequency domain</w:t>
      </w:r>
    </w:p>
    <w:p w14:paraId="7A76C735" w14:textId="56DF3098" w:rsidR="005C1AFC" w:rsidRDefault="005C1AFC" w:rsidP="004D0087">
      <w:pPr>
        <w:rPr>
          <w:lang w:val="en-GB"/>
        </w:rPr>
      </w:pPr>
      <w:r>
        <w:rPr>
          <w:lang w:val="en-GB"/>
        </w:rPr>
        <w:t>Related to</w:t>
      </w:r>
      <w:r w:rsidR="004D0087">
        <w:rPr>
          <w:lang w:val="en-GB"/>
        </w:rPr>
        <w:t xml:space="preserve"> the </w:t>
      </w:r>
      <w:r w:rsidR="004D0087" w:rsidRPr="004D0087">
        <w:rPr>
          <w:szCs w:val="20"/>
          <w:lang w:val="en-GB"/>
        </w:rPr>
        <w:t>UE power power saving schemes for the UE adaptation in frequency domain</w:t>
      </w:r>
      <w:r>
        <w:rPr>
          <w:lang w:val="en-GB"/>
        </w:rPr>
        <w:t xml:space="preserve"> the following </w:t>
      </w:r>
      <w:r w:rsidR="004D0087">
        <w:rPr>
          <w:lang w:val="en-GB"/>
        </w:rPr>
        <w:t>agreement was made in RAN1#95:</w:t>
      </w:r>
    </w:p>
    <w:tbl>
      <w:tblPr>
        <w:tblStyle w:val="TableGrid"/>
        <w:tblW w:w="0" w:type="auto"/>
        <w:tblLook w:val="04A0" w:firstRow="1" w:lastRow="0" w:firstColumn="1" w:lastColumn="0" w:noHBand="0" w:noVBand="1"/>
      </w:tblPr>
      <w:tblGrid>
        <w:gridCol w:w="9629"/>
      </w:tblGrid>
      <w:tr w:rsidR="004D0087" w:rsidRPr="00632107" w14:paraId="5FED6719" w14:textId="77777777" w:rsidTr="004D0087">
        <w:tc>
          <w:tcPr>
            <w:tcW w:w="9629" w:type="dxa"/>
          </w:tcPr>
          <w:p w14:paraId="61A4CAE7" w14:textId="77777777" w:rsidR="004D0087" w:rsidRPr="004D0087" w:rsidRDefault="004D0087" w:rsidP="004D0087">
            <w:pPr>
              <w:spacing w:after="0" w:line="240" w:lineRule="auto"/>
              <w:rPr>
                <w:rFonts w:ascii="Times" w:eastAsia="Batang" w:hAnsi="Times" w:cs="Times New Roman"/>
                <w:szCs w:val="24"/>
                <w:lang w:val="en-GB" w:eastAsia="x-none"/>
              </w:rPr>
            </w:pPr>
            <w:r w:rsidRPr="004D0087">
              <w:rPr>
                <w:rFonts w:ascii="Times" w:eastAsia="Batang" w:hAnsi="Times" w:cs="Times New Roman"/>
                <w:szCs w:val="24"/>
                <w:highlight w:val="green"/>
                <w:lang w:val="en-GB" w:eastAsia="x-none"/>
              </w:rPr>
              <w:t>Agreements</w:t>
            </w:r>
            <w:r w:rsidRPr="004D0087">
              <w:rPr>
                <w:rFonts w:ascii="Times" w:eastAsia="Batang" w:hAnsi="Times" w:cs="Times New Roman"/>
                <w:szCs w:val="24"/>
                <w:lang w:val="en-GB" w:eastAsia="x-none"/>
              </w:rPr>
              <w:t>:</w:t>
            </w:r>
          </w:p>
          <w:p w14:paraId="0A08F675" w14:textId="77777777" w:rsidR="004D0087" w:rsidRPr="004D0087" w:rsidRDefault="004D0087" w:rsidP="004D0087">
            <w:pPr>
              <w:spacing w:after="0" w:line="240" w:lineRule="auto"/>
              <w:ind w:leftChars="400" w:left="880"/>
              <w:rPr>
                <w:rFonts w:eastAsia="Batang" w:cs="Times New Roman"/>
                <w:szCs w:val="20"/>
                <w:lang w:val="en-GB" w:eastAsia="x-none"/>
              </w:rPr>
            </w:pPr>
            <w:r w:rsidRPr="004D0087">
              <w:rPr>
                <w:rFonts w:eastAsia="Batang" w:cs="Times New Roman"/>
                <w:szCs w:val="20"/>
                <w:lang w:val="en-GB" w:eastAsia="x-none"/>
              </w:rPr>
              <w:lastRenderedPageBreak/>
              <w:t xml:space="preserve">The UE power power saving schemes for the UE adaptation in frequency domain for further study are as follows, </w:t>
            </w:r>
          </w:p>
          <w:p w14:paraId="14E3A79F" w14:textId="77777777" w:rsidR="004D0087" w:rsidRPr="004D0087" w:rsidRDefault="004D0087" w:rsidP="004D0087">
            <w:pPr>
              <w:spacing w:after="0" w:line="240" w:lineRule="auto"/>
              <w:ind w:leftChars="400" w:left="880"/>
              <w:rPr>
                <w:rFonts w:eastAsia="Batang" w:cs="Times New Roman"/>
                <w:szCs w:val="20"/>
                <w:lang w:val="en-GB" w:eastAsia="x-none"/>
              </w:rPr>
            </w:pPr>
          </w:p>
          <w:p w14:paraId="7CA22C51" w14:textId="77777777" w:rsidR="004D0087" w:rsidRPr="004D0087" w:rsidRDefault="004D0087" w:rsidP="004D0087">
            <w:pPr>
              <w:numPr>
                <w:ilvl w:val="1"/>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BWP -  UE adaptation to different BWP</w:t>
            </w:r>
          </w:p>
          <w:p w14:paraId="748B0A0C"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 xml:space="preserve">RS to assist UE channel tracking and measurements to assist BWP switching  </w:t>
            </w:r>
          </w:p>
          <w:p w14:paraId="150D5A7C"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Enhancement of L1 signaling, e.g., power saving signal or DCI for power saving, in triggering the BWP switching</w:t>
            </w:r>
          </w:p>
          <w:p w14:paraId="3C54FEB8"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Association of BWP and DRX configuration</w:t>
            </w:r>
          </w:p>
          <w:p w14:paraId="23BCB11D" w14:textId="77777777" w:rsidR="004D0087" w:rsidRPr="004D0087" w:rsidRDefault="004D0087" w:rsidP="004D0087">
            <w:pPr>
              <w:numPr>
                <w:ilvl w:val="1"/>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 xml:space="preserve">CA/DC – </w:t>
            </w:r>
          </w:p>
          <w:p w14:paraId="18E357F7"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 xml:space="preserve">Quick activation/de-activation (e.g.,L1 signaling, MAC CE enhancement) </w:t>
            </w:r>
          </w:p>
          <w:p w14:paraId="64B25B92"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 xml:space="preserve">Adaptation of PDCCH monitoring/search space on activated SCell </w:t>
            </w:r>
          </w:p>
          <w:p w14:paraId="296FDCC3"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Power adaptation based on the operation in a group of cell in power efficient way</w:t>
            </w:r>
          </w:p>
          <w:p w14:paraId="4374EDD2" w14:textId="77777777" w:rsidR="004D0087" w:rsidRPr="004D0087" w:rsidRDefault="004D0087" w:rsidP="004D0087">
            <w:pPr>
              <w:numPr>
                <w:ilvl w:val="2"/>
                <w:numId w:val="53"/>
              </w:numPr>
              <w:spacing w:after="0" w:line="240" w:lineRule="auto"/>
              <w:rPr>
                <w:rFonts w:eastAsia="Batang" w:cs="Times New Roman"/>
                <w:szCs w:val="20"/>
                <w:lang w:val="en-GB" w:eastAsia="x-none"/>
              </w:rPr>
            </w:pPr>
            <w:r w:rsidRPr="004D0087">
              <w:rPr>
                <w:rFonts w:eastAsia="Batang" w:cs="Times New Roman"/>
                <w:szCs w:val="20"/>
                <w:lang w:val="en-GB" w:eastAsia="x-none"/>
              </w:rPr>
              <w:t>CSI/RRM measurements and beam management at non-active SCell</w:t>
            </w:r>
          </w:p>
          <w:p w14:paraId="77D467FA" w14:textId="77777777" w:rsidR="004D0087" w:rsidRPr="004D0087" w:rsidRDefault="004D0087" w:rsidP="004D0087">
            <w:pPr>
              <w:spacing w:after="0" w:line="240" w:lineRule="auto"/>
              <w:ind w:left="360" w:firstLine="216"/>
              <w:rPr>
                <w:rFonts w:ascii="Times" w:eastAsia="Batang" w:hAnsi="Times" w:cs="Times New Roman"/>
                <w:szCs w:val="24"/>
                <w:lang w:val="en-GB"/>
              </w:rPr>
            </w:pPr>
          </w:p>
          <w:p w14:paraId="040571DA" w14:textId="2AA5E818" w:rsidR="004D0087" w:rsidRDefault="004D0087" w:rsidP="004D0087">
            <w:pPr>
              <w:ind w:left="568"/>
              <w:rPr>
                <w:lang w:val="en-GB"/>
              </w:rPr>
            </w:pPr>
            <w:r w:rsidRPr="004D0087">
              <w:rPr>
                <w:rFonts w:ascii="Times" w:eastAsia="Batang" w:hAnsi="Times" w:cs="Times New Roman"/>
                <w:szCs w:val="24"/>
                <w:lang w:val="en-GB"/>
              </w:rPr>
              <w:t>Other power saving schemes with UE adaptation in frequency domain are not precluded.</w:t>
            </w:r>
          </w:p>
        </w:tc>
      </w:tr>
    </w:tbl>
    <w:p w14:paraId="4B581866" w14:textId="77777777" w:rsidR="004D0087" w:rsidRPr="00E3242E" w:rsidRDefault="004D0087" w:rsidP="004D0087">
      <w:pPr>
        <w:rPr>
          <w:lang w:val="en-GB"/>
        </w:rPr>
      </w:pPr>
    </w:p>
    <w:p w14:paraId="68E8EC41" w14:textId="77777777" w:rsidR="005C1AFC" w:rsidRPr="00E3242E" w:rsidRDefault="005C1AFC" w:rsidP="00E3242E">
      <w:pPr>
        <w:spacing w:after="0" w:line="240" w:lineRule="auto"/>
        <w:rPr>
          <w:lang w:val="en-GB"/>
        </w:rPr>
      </w:pPr>
    </w:p>
    <w:p w14:paraId="74371675" w14:textId="3196A10C" w:rsidR="00767F0F" w:rsidRPr="00F7259F" w:rsidRDefault="004F0B91" w:rsidP="0029402A">
      <w:pPr>
        <w:rPr>
          <w:lang w:val="en-GB"/>
        </w:rPr>
      </w:pPr>
      <w:r w:rsidRPr="00F7259F">
        <w:rPr>
          <w:lang w:val="en-GB"/>
        </w:rPr>
        <w:t xml:space="preserve">Frequency domain adaptation is supported in Rel15 by introduction of bandwidth parts (BWPs) and switching between them. </w:t>
      </w:r>
      <w:r w:rsidR="009710F4" w:rsidRPr="00F7259F">
        <w:rPr>
          <w:lang w:val="en-GB"/>
        </w:rPr>
        <w:t>UE can be configur</w:t>
      </w:r>
      <w:r w:rsidRPr="00F7259F">
        <w:rPr>
          <w:lang w:val="en-GB"/>
        </w:rPr>
        <w:t>ed</w:t>
      </w:r>
      <w:r w:rsidR="009710F4" w:rsidRPr="00F7259F">
        <w:rPr>
          <w:lang w:val="en-GB"/>
        </w:rPr>
        <w:t xml:space="preserve"> with multiple</w:t>
      </w:r>
      <w:r w:rsidRPr="00F7259F">
        <w:rPr>
          <w:lang w:val="en-GB"/>
        </w:rPr>
        <w:t xml:space="preserve"> BWPs</w:t>
      </w:r>
      <w:r w:rsidR="009710F4" w:rsidRPr="00F7259F">
        <w:rPr>
          <w:lang w:val="en-GB"/>
        </w:rPr>
        <w:t xml:space="preserve"> from which one can active at a time. </w:t>
      </w:r>
      <w:r w:rsidR="00767F0F" w:rsidRPr="00F7259F">
        <w:rPr>
          <w:lang w:val="en-GB" w:eastAsia="ko-KR"/>
        </w:rPr>
        <w:t xml:space="preserve">The BWP switching for a Serving Cell is used to activate an inactive BWP and deactivate an active BWP at a time. The BWP switching </w:t>
      </w:r>
      <w:r w:rsidR="00DB1581" w:rsidRPr="00F7259F">
        <w:rPr>
          <w:lang w:val="en-GB" w:eastAsia="ko-KR"/>
        </w:rPr>
        <w:t>can</w:t>
      </w:r>
      <w:r w:rsidR="00767F0F" w:rsidRPr="00F7259F">
        <w:rPr>
          <w:lang w:val="en-GB" w:eastAsia="ko-KR"/>
        </w:rPr>
        <w:t xml:space="preserve"> </w:t>
      </w:r>
      <w:r w:rsidR="00DB1581" w:rsidRPr="00F7259F">
        <w:rPr>
          <w:lang w:val="en-GB" w:eastAsia="ko-KR"/>
        </w:rPr>
        <w:t xml:space="preserve">be </w:t>
      </w:r>
      <w:r w:rsidR="00767F0F" w:rsidRPr="00F7259F">
        <w:rPr>
          <w:lang w:val="en-GB" w:eastAsia="ko-KR"/>
        </w:rPr>
        <w:t xml:space="preserve">controlled by the PDCCH indicating a downlink assignment or an uplink grant, by the </w:t>
      </w:r>
      <w:r w:rsidR="00767F0F" w:rsidRPr="00F7259F">
        <w:rPr>
          <w:i/>
          <w:lang w:val="en-GB" w:eastAsia="ko-KR"/>
        </w:rPr>
        <w:t>bwp-InactivityTimer</w:t>
      </w:r>
      <w:r w:rsidR="00767F0F" w:rsidRPr="00F7259F">
        <w:rPr>
          <w:lang w:val="en-GB" w:eastAsia="ko-KR"/>
        </w:rPr>
        <w:t>, by RRC signalling, or by the MAC entit</w:t>
      </w:r>
      <w:r w:rsidR="00C72DE5" w:rsidRPr="00F7259F">
        <w:rPr>
          <w:lang w:val="en-GB" w:eastAsia="ko-KR"/>
        </w:rPr>
        <w:t xml:space="preserve">y </w:t>
      </w:r>
      <w:r w:rsidR="00767F0F" w:rsidRPr="00F7259F">
        <w:rPr>
          <w:lang w:val="en-GB" w:eastAsia="ko-KR"/>
        </w:rPr>
        <w:t>upon initiation of Random Access procedure</w:t>
      </w:r>
      <w:r w:rsidR="00C72DE5" w:rsidRPr="00F7259F">
        <w:rPr>
          <w:lang w:val="en-GB" w:eastAsia="ko-KR"/>
        </w:rPr>
        <w:t xml:space="preserve"> [3GPP TS 38.321, section 5.15]</w:t>
      </w:r>
      <w:r w:rsidR="00261459" w:rsidRPr="00F7259F">
        <w:rPr>
          <w:lang w:val="en-GB" w:eastAsia="ko-KR"/>
        </w:rPr>
        <w:t>.</w:t>
      </w:r>
      <w:r w:rsidR="00C72DE5" w:rsidRPr="00F7259F">
        <w:rPr>
          <w:lang w:val="en-GB" w:eastAsia="ko-KR"/>
        </w:rPr>
        <w:t xml:space="preserve">  </w:t>
      </w:r>
    </w:p>
    <w:p w14:paraId="20FE5260" w14:textId="12760E92" w:rsidR="00C72DE5" w:rsidRPr="00F7259F" w:rsidRDefault="004F0B91" w:rsidP="0029402A">
      <w:pPr>
        <w:rPr>
          <w:lang w:val="en-GB"/>
        </w:rPr>
      </w:pPr>
      <w:r w:rsidRPr="00F7259F">
        <w:rPr>
          <w:lang w:val="en-GB"/>
        </w:rPr>
        <w:t>One of the configured BWPs can b</w:t>
      </w:r>
      <w:r w:rsidR="00C72DE5" w:rsidRPr="00F7259F">
        <w:rPr>
          <w:lang w:val="en-GB"/>
        </w:rPr>
        <w:t xml:space="preserve">e a default BWP. If the </w:t>
      </w:r>
      <w:r w:rsidR="00C72DE5" w:rsidRPr="00F7259F">
        <w:rPr>
          <w:i/>
          <w:lang w:val="en-GB"/>
        </w:rPr>
        <w:t>bwp-InactivityTimer</w:t>
      </w:r>
      <w:r w:rsidR="00C72DE5" w:rsidRPr="00F7259F">
        <w:rPr>
          <w:lang w:val="en-GB"/>
        </w:rPr>
        <w:t xml:space="preserve"> associated with the active DL BWP expires and if the default BWP is configured, the UE performs BWP switching to the default BWP. To support power saving the default BWP may be configured with:</w:t>
      </w:r>
    </w:p>
    <w:p w14:paraId="5619A27F" w14:textId="35640697" w:rsidR="00C72DE5" w:rsidRPr="00F7259F" w:rsidRDefault="00C72DE5" w:rsidP="0029402A">
      <w:pPr>
        <w:rPr>
          <w:lang w:val="en-GB"/>
        </w:rPr>
      </w:pPr>
      <w:r w:rsidRPr="00F7259F">
        <w:rPr>
          <w:lang w:val="en-GB"/>
        </w:rPr>
        <w:t>- a narrower bandwidth compared to other BWP(s) used for data transmission and reception (frequency domain)</w:t>
      </w:r>
    </w:p>
    <w:p w14:paraId="6674CB5A" w14:textId="7AAD1542" w:rsidR="00C72DE5" w:rsidRPr="00F7259F" w:rsidRDefault="00C72DE5" w:rsidP="0029402A">
      <w:pPr>
        <w:rPr>
          <w:lang w:val="en-GB"/>
        </w:rPr>
      </w:pPr>
      <w:r w:rsidRPr="00F7259F">
        <w:rPr>
          <w:lang w:val="en-GB"/>
        </w:rPr>
        <w:t xml:space="preserve">- scheduling offset between PDCCH carrying DCI and scheduled PDSCH </w:t>
      </w:r>
      <w:r w:rsidR="0093053B" w:rsidRPr="00F7259F">
        <w:rPr>
          <w:i/>
          <w:lang w:val="en-GB"/>
        </w:rPr>
        <w:t>K</w:t>
      </w:r>
      <w:r w:rsidR="0093053B" w:rsidRPr="00F7259F">
        <w:rPr>
          <w:vertAlign w:val="subscript"/>
          <w:lang w:val="en-GB"/>
        </w:rPr>
        <w:t>0</w:t>
      </w:r>
      <w:r w:rsidRPr="00F7259F">
        <w:rPr>
          <w:lang w:val="en-GB"/>
        </w:rPr>
        <w:t xml:space="preserve"> &gt; 0 to allow micro-sleep (time domain)</w:t>
      </w:r>
    </w:p>
    <w:p w14:paraId="57657F2F" w14:textId="1DA5E742" w:rsidR="00C72DE5" w:rsidRPr="00F7259F" w:rsidRDefault="00523595" w:rsidP="0029402A">
      <w:pPr>
        <w:rPr>
          <w:lang w:val="en-GB"/>
        </w:rPr>
      </w:pPr>
      <w:r w:rsidRPr="00F7259F">
        <w:rPr>
          <w:lang w:val="en-GB"/>
        </w:rPr>
        <w:t xml:space="preserve">- </w:t>
      </w:r>
      <w:r w:rsidR="002A76FA" w:rsidRPr="00F7259F">
        <w:rPr>
          <w:lang w:val="en-GB"/>
        </w:rPr>
        <w:t>c</w:t>
      </w:r>
      <w:r w:rsidRPr="00F7259F">
        <w:rPr>
          <w:lang w:val="en-GB"/>
        </w:rPr>
        <w:t xml:space="preserve">onfiguration of CORESET(s) and associated search space set(s) with </w:t>
      </w:r>
      <w:r w:rsidR="00261459" w:rsidRPr="00F7259F">
        <w:rPr>
          <w:lang w:val="en-GB"/>
        </w:rPr>
        <w:t xml:space="preserve">fewer </w:t>
      </w:r>
      <w:r w:rsidRPr="00F7259F">
        <w:rPr>
          <w:lang w:val="en-GB"/>
        </w:rPr>
        <w:t>required blind decodes</w:t>
      </w:r>
      <w:r w:rsidR="002A76FA" w:rsidRPr="00F7259F">
        <w:rPr>
          <w:lang w:val="en-GB"/>
        </w:rPr>
        <w:t xml:space="preserve"> (</w:t>
      </w:r>
      <w:r w:rsidR="00261459" w:rsidRPr="00F7259F">
        <w:rPr>
          <w:lang w:val="en-GB"/>
        </w:rPr>
        <w:t xml:space="preserve">fewer </w:t>
      </w:r>
      <w:r w:rsidR="002A76FA" w:rsidRPr="00F7259F">
        <w:rPr>
          <w:lang w:val="en-GB"/>
        </w:rPr>
        <w:t>candidates per PDCCH occasion and PDCCH occasions with lower periodicity)</w:t>
      </w:r>
    </w:p>
    <w:p w14:paraId="6FE28FC2" w14:textId="422F9442" w:rsidR="00665C8E" w:rsidRPr="00F7259F" w:rsidRDefault="00665C8E" w:rsidP="0029402A">
      <w:pPr>
        <w:rPr>
          <w:i/>
          <w:lang w:val="en-GB"/>
        </w:rPr>
      </w:pPr>
      <w:r w:rsidRPr="00F7259F">
        <w:rPr>
          <w:b/>
          <w:i/>
          <w:lang w:val="en-GB"/>
        </w:rPr>
        <w:t>Observation</w:t>
      </w:r>
      <w:r w:rsidR="00092E6A">
        <w:rPr>
          <w:b/>
          <w:i/>
          <w:lang w:val="en-GB"/>
        </w:rPr>
        <w:t xml:space="preserve"> 10</w:t>
      </w:r>
      <w:r w:rsidRPr="00F7259F">
        <w:rPr>
          <w:b/>
          <w:i/>
          <w:lang w:val="en-GB"/>
        </w:rPr>
        <w:t>:</w:t>
      </w:r>
      <w:r w:rsidRPr="00F7259F">
        <w:rPr>
          <w:lang w:val="en-GB"/>
        </w:rPr>
        <w:t xml:space="preserve"> </w:t>
      </w:r>
      <w:r w:rsidR="00261459" w:rsidRPr="00F7259F">
        <w:rPr>
          <w:lang w:val="en-GB"/>
        </w:rPr>
        <w:t xml:space="preserve">The </w:t>
      </w:r>
      <w:r w:rsidRPr="00F7259F">
        <w:rPr>
          <w:i/>
          <w:lang w:val="en-GB"/>
        </w:rPr>
        <w:t xml:space="preserve">BWP concept and BWP switching </w:t>
      </w:r>
      <w:r w:rsidR="00261459" w:rsidRPr="00F7259F">
        <w:rPr>
          <w:i/>
          <w:lang w:val="en-GB"/>
        </w:rPr>
        <w:t xml:space="preserve">mechanisms </w:t>
      </w:r>
      <w:r w:rsidRPr="00F7259F">
        <w:rPr>
          <w:i/>
          <w:lang w:val="en-GB"/>
        </w:rPr>
        <w:t>provide</w:t>
      </w:r>
      <w:r w:rsidR="00261459" w:rsidRPr="00F7259F">
        <w:rPr>
          <w:i/>
          <w:lang w:val="en-GB"/>
        </w:rPr>
        <w:t xml:space="preserve"> a</w:t>
      </w:r>
      <w:r w:rsidRPr="00F7259F">
        <w:rPr>
          <w:i/>
          <w:lang w:val="en-GB"/>
        </w:rPr>
        <w:t xml:space="preserve"> good baseline for frequency domain adaptation but also has in-built </w:t>
      </w:r>
      <w:r w:rsidR="002A76FA" w:rsidRPr="00F7259F">
        <w:rPr>
          <w:i/>
          <w:lang w:val="en-GB"/>
        </w:rPr>
        <w:t xml:space="preserve">support for time domain power saving </w:t>
      </w:r>
      <w:r w:rsidR="00BC74BF" w:rsidRPr="00F7259F">
        <w:rPr>
          <w:i/>
          <w:lang w:val="en-GB"/>
        </w:rPr>
        <w:t xml:space="preserve">as well </w:t>
      </w:r>
      <w:r w:rsidR="004E79D5" w:rsidRPr="00F7259F">
        <w:rPr>
          <w:i/>
          <w:lang w:val="en-GB"/>
        </w:rPr>
        <w:t>as allow</w:t>
      </w:r>
      <w:r w:rsidR="00060056" w:rsidRPr="00F7259F">
        <w:rPr>
          <w:i/>
          <w:lang w:val="en-GB"/>
        </w:rPr>
        <w:t xml:space="preserve">s reducing PDCCH monitoring burden </w:t>
      </w:r>
      <w:r w:rsidR="002A76FA" w:rsidRPr="00F7259F">
        <w:rPr>
          <w:i/>
          <w:lang w:val="en-GB"/>
        </w:rPr>
        <w:t xml:space="preserve">when UE is in default BWP. </w:t>
      </w:r>
    </w:p>
    <w:p w14:paraId="415707A2" w14:textId="45ACE799" w:rsidR="00DB1581" w:rsidRPr="00F7259F" w:rsidRDefault="00DB1581" w:rsidP="0029402A">
      <w:pPr>
        <w:rPr>
          <w:lang w:val="en-GB"/>
        </w:rPr>
      </w:pPr>
      <w:r w:rsidRPr="00F7259F">
        <w:rPr>
          <w:lang w:val="en-GB"/>
        </w:rPr>
        <w:t>In context of frequency domain adaptation</w:t>
      </w:r>
      <w:r w:rsidR="00EF7BB6" w:rsidRPr="00F7259F">
        <w:rPr>
          <w:lang w:val="en-GB"/>
        </w:rPr>
        <w:t xml:space="preserve">, activation/deactivation of SCells can be considered also as one mechanism to adapt the UE characteristics to the prevailing traffic conditions. In a corresponding manner as for BWP </w:t>
      </w:r>
      <w:r w:rsidR="009F776D">
        <w:rPr>
          <w:lang w:val="en-GB"/>
        </w:rPr>
        <w:t>adaptation</w:t>
      </w:r>
      <w:r w:rsidR="00EF7BB6" w:rsidRPr="00F7259F">
        <w:rPr>
          <w:lang w:val="en-GB"/>
        </w:rPr>
        <w:t xml:space="preserve">, the (RRC) configured Scell can be activated or deactivated by MAC-CE. Configured </w:t>
      </w:r>
      <w:r w:rsidR="001D1F9C">
        <w:rPr>
          <w:lang w:val="en-GB"/>
        </w:rPr>
        <w:t xml:space="preserve">and activated </w:t>
      </w:r>
      <w:r w:rsidR="00EF7BB6" w:rsidRPr="00F7259F">
        <w:rPr>
          <w:lang w:val="en-GB"/>
        </w:rPr>
        <w:t xml:space="preserve">SCell can also be deactivated based on </w:t>
      </w:r>
      <w:r w:rsidR="00EF7BB6" w:rsidRPr="00F7259F">
        <w:rPr>
          <w:i/>
          <w:lang w:val="en-GB"/>
        </w:rPr>
        <w:t>sCellDeactivationTimer</w:t>
      </w:r>
      <w:r w:rsidR="00EF7BB6" w:rsidRPr="00F7259F">
        <w:rPr>
          <w:lang w:val="en-GB"/>
        </w:rPr>
        <w:t xml:space="preserve"> expiry. </w:t>
      </w:r>
      <w:r w:rsidR="00060056" w:rsidRPr="00F7259F">
        <w:rPr>
          <w:lang w:val="en-GB"/>
        </w:rPr>
        <w:t>Both</w:t>
      </w:r>
      <w:r w:rsidR="00EF7BB6" w:rsidRPr="00F7259F">
        <w:rPr>
          <w:lang w:val="en-GB"/>
        </w:rPr>
        <w:t xml:space="preserve"> mechanism</w:t>
      </w:r>
      <w:r w:rsidR="00060056" w:rsidRPr="00F7259F">
        <w:rPr>
          <w:lang w:val="en-GB"/>
        </w:rPr>
        <w:t>s (BWP adaptation and SCell deactivation)</w:t>
      </w:r>
      <w:r w:rsidR="00EF7BB6" w:rsidRPr="00F7259F">
        <w:rPr>
          <w:lang w:val="en-GB"/>
        </w:rPr>
        <w:t xml:space="preserve"> </w:t>
      </w:r>
      <w:r w:rsidR="00060056" w:rsidRPr="00F7259F">
        <w:rPr>
          <w:lang w:val="en-GB"/>
        </w:rPr>
        <w:t>are</w:t>
      </w:r>
      <w:r w:rsidR="00EF7BB6" w:rsidRPr="00F7259F">
        <w:rPr>
          <w:lang w:val="en-GB"/>
        </w:rPr>
        <w:t xml:space="preserve"> of course based on network operation (supported by UE assistance information), </w:t>
      </w:r>
      <w:r w:rsidR="00060056" w:rsidRPr="00F7259F">
        <w:rPr>
          <w:lang w:val="en-GB"/>
        </w:rPr>
        <w:t xml:space="preserve">but also support </w:t>
      </w:r>
      <w:r w:rsidR="00EF7BB6" w:rsidRPr="00F7259F">
        <w:rPr>
          <w:lang w:val="en-GB"/>
        </w:rPr>
        <w:t xml:space="preserve">autonomous </w:t>
      </w:r>
      <w:r w:rsidR="00060056" w:rsidRPr="00F7259F">
        <w:rPr>
          <w:lang w:val="en-GB"/>
        </w:rPr>
        <w:t xml:space="preserve">adaptation to the traffic via inactivity timers. </w:t>
      </w:r>
    </w:p>
    <w:p w14:paraId="2451A535" w14:textId="618C5D06" w:rsidR="00C137FF" w:rsidRPr="00F7259F" w:rsidRDefault="00C137FF" w:rsidP="0029402A">
      <w:pPr>
        <w:rPr>
          <w:i/>
          <w:lang w:val="en-GB"/>
        </w:rPr>
      </w:pPr>
      <w:r w:rsidRPr="00F7259F">
        <w:rPr>
          <w:b/>
          <w:i/>
          <w:lang w:val="en-GB"/>
        </w:rPr>
        <w:t>Observation</w:t>
      </w:r>
      <w:r w:rsidR="00092E6A">
        <w:rPr>
          <w:b/>
          <w:i/>
          <w:lang w:val="en-GB"/>
        </w:rPr>
        <w:t xml:space="preserve"> 11</w:t>
      </w:r>
      <w:r w:rsidRPr="00F7259F">
        <w:rPr>
          <w:b/>
          <w:i/>
          <w:lang w:val="en-GB"/>
        </w:rPr>
        <w:t>:</w:t>
      </w:r>
      <w:r w:rsidRPr="00F7259F">
        <w:rPr>
          <w:i/>
          <w:lang w:val="en-GB"/>
        </w:rPr>
        <w:t xml:space="preserve"> SCells activation/deactivation can be used also to provide frequency domain adaptation to enable UE power saving</w:t>
      </w:r>
      <w:r w:rsidR="00261459" w:rsidRPr="00F7259F">
        <w:rPr>
          <w:i/>
          <w:lang w:val="en-GB"/>
        </w:rPr>
        <w:t>s.</w:t>
      </w:r>
    </w:p>
    <w:p w14:paraId="0A1E0B06" w14:textId="307BF413" w:rsidR="0029118A" w:rsidRPr="00F7259F" w:rsidRDefault="00E46C9C" w:rsidP="0029402A">
      <w:pPr>
        <w:rPr>
          <w:lang w:val="en-GB"/>
        </w:rPr>
      </w:pPr>
      <w:r w:rsidRPr="00F7259F">
        <w:rPr>
          <w:lang w:val="en-GB"/>
        </w:rPr>
        <w:lastRenderedPageBreak/>
        <w:t>It should be noted that for BWP switching and SCell activation</w:t>
      </w:r>
      <w:r w:rsidR="00124630" w:rsidRPr="00F7259F">
        <w:rPr>
          <w:lang w:val="en-GB"/>
        </w:rPr>
        <w:t>(</w:t>
      </w:r>
      <w:r w:rsidRPr="00F7259F">
        <w:rPr>
          <w:lang w:val="en-GB"/>
        </w:rPr>
        <w:t>/deactivation</w:t>
      </w:r>
      <w:r w:rsidR="00124630" w:rsidRPr="00F7259F">
        <w:rPr>
          <w:lang w:val="en-GB"/>
        </w:rPr>
        <w:t>)</w:t>
      </w:r>
      <w:r w:rsidRPr="00F7259F">
        <w:rPr>
          <w:lang w:val="en-GB"/>
        </w:rPr>
        <w:t xml:space="preserve">, there are corresponding delays and associated </w:t>
      </w:r>
      <w:r w:rsidR="00124630" w:rsidRPr="00F7259F">
        <w:rPr>
          <w:lang w:val="en-GB"/>
        </w:rPr>
        <w:t>interruptions in data transmission/reception</w:t>
      </w:r>
      <w:r w:rsidRPr="00F7259F">
        <w:rPr>
          <w:lang w:val="en-GB"/>
        </w:rPr>
        <w:t xml:space="preserve"> as defined in [38.133]. </w:t>
      </w:r>
      <w:r w:rsidR="00124630" w:rsidRPr="00F7259F">
        <w:rPr>
          <w:lang w:val="en-GB"/>
        </w:rPr>
        <w:t>For BWP switching the delay/interruption</w:t>
      </w:r>
      <w:r w:rsidR="00CC654B" w:rsidRPr="00F7259F">
        <w:rPr>
          <w:lang w:val="en-GB"/>
        </w:rPr>
        <w:t xml:space="preserve"> are dependent on the UE type</w:t>
      </w:r>
      <w:r w:rsidR="00124630" w:rsidRPr="00F7259F">
        <w:rPr>
          <w:lang w:val="en-GB"/>
        </w:rPr>
        <w:t xml:space="preserve"> together with applied sub-carrier spacing</w:t>
      </w:r>
      <w:r w:rsidR="00CC654B" w:rsidRPr="00F7259F">
        <w:rPr>
          <w:lang w:val="en-GB"/>
        </w:rPr>
        <w:t>.</w:t>
      </w:r>
      <w:r w:rsidR="00124630" w:rsidRPr="00F7259F">
        <w:rPr>
          <w:lang w:val="en-GB"/>
        </w:rPr>
        <w:t xml:space="preserve"> </w:t>
      </w:r>
      <w:r w:rsidR="00CC654B" w:rsidRPr="00F7259F">
        <w:rPr>
          <w:lang w:val="en-GB"/>
        </w:rPr>
        <w:t>The currently considered values are</w:t>
      </w:r>
      <w:r w:rsidR="00124630" w:rsidRPr="00F7259F">
        <w:rPr>
          <w:lang w:val="en-GB"/>
        </w:rPr>
        <w:t xml:space="preserve"> in order of slots </w:t>
      </w:r>
      <w:r w:rsidR="00CC654B" w:rsidRPr="00F7259F">
        <w:rPr>
          <w:lang w:val="en-GB"/>
        </w:rPr>
        <w:t xml:space="preserve">for each </w:t>
      </w:r>
      <w:r w:rsidR="00210CFF" w:rsidRPr="00F7259F">
        <w:rPr>
          <w:lang w:val="en-GB"/>
        </w:rPr>
        <w:t>SCS</w:t>
      </w:r>
      <w:r w:rsidR="00CC654B" w:rsidRPr="00F7259F">
        <w:rPr>
          <w:lang w:val="en-GB"/>
        </w:rPr>
        <w:t xml:space="preserve"> i.e. </w:t>
      </w:r>
      <w:r w:rsidR="00002862" w:rsidRPr="00F7259F">
        <w:rPr>
          <w:lang w:val="en-GB"/>
        </w:rPr>
        <w:t>[3] slots for 15 kHz, [</w:t>
      </w:r>
      <w:r w:rsidR="00CC654B" w:rsidRPr="00F7259F">
        <w:rPr>
          <w:lang w:val="en-GB"/>
        </w:rPr>
        <w:t>5</w:t>
      </w:r>
      <w:r w:rsidR="00002862" w:rsidRPr="00F7259F">
        <w:rPr>
          <w:lang w:val="en-GB"/>
        </w:rPr>
        <w:t>]</w:t>
      </w:r>
      <w:r w:rsidR="00106438" w:rsidRPr="00F7259F">
        <w:rPr>
          <w:lang w:val="en-GB"/>
        </w:rPr>
        <w:t xml:space="preserve"> slots</w:t>
      </w:r>
      <w:r w:rsidR="00CC654B" w:rsidRPr="00F7259F">
        <w:rPr>
          <w:lang w:val="en-GB"/>
        </w:rPr>
        <w:t xml:space="preserve"> </w:t>
      </w:r>
      <w:r w:rsidR="00106438" w:rsidRPr="00F7259F">
        <w:rPr>
          <w:lang w:val="en-GB"/>
        </w:rPr>
        <w:t>with</w:t>
      </w:r>
      <w:r w:rsidR="00CC654B" w:rsidRPr="00F7259F">
        <w:rPr>
          <w:lang w:val="en-GB"/>
        </w:rPr>
        <w:t xml:space="preserve"> 30kHz</w:t>
      </w:r>
      <w:r w:rsidR="005C453C" w:rsidRPr="00F7259F">
        <w:rPr>
          <w:lang w:val="en-GB"/>
        </w:rPr>
        <w:t>, [9] slots with 60 kHz</w:t>
      </w:r>
      <w:r w:rsidR="00CC654B" w:rsidRPr="00F7259F">
        <w:rPr>
          <w:lang w:val="en-GB"/>
        </w:rPr>
        <w:t xml:space="preserve"> and </w:t>
      </w:r>
      <w:r w:rsidR="005C453C" w:rsidRPr="00F7259F">
        <w:rPr>
          <w:lang w:val="en-GB"/>
        </w:rPr>
        <w:t>[</w:t>
      </w:r>
      <w:r w:rsidR="00CC654B" w:rsidRPr="00F7259F">
        <w:rPr>
          <w:lang w:val="en-GB"/>
        </w:rPr>
        <w:t>17</w:t>
      </w:r>
      <w:r w:rsidR="005C453C" w:rsidRPr="00F7259F">
        <w:rPr>
          <w:lang w:val="en-GB"/>
        </w:rPr>
        <w:t xml:space="preserve">] </w:t>
      </w:r>
      <w:r w:rsidR="00106438" w:rsidRPr="00F7259F">
        <w:rPr>
          <w:lang w:val="en-GB"/>
        </w:rPr>
        <w:t>slots with</w:t>
      </w:r>
      <w:r w:rsidR="00CC654B" w:rsidRPr="00F7259F">
        <w:rPr>
          <w:lang w:val="en-GB"/>
        </w:rPr>
        <w:t xml:space="preserve"> 120kHz </w:t>
      </w:r>
      <w:r w:rsidR="00124630" w:rsidRPr="00F7259F">
        <w:rPr>
          <w:lang w:val="en-GB"/>
        </w:rPr>
        <w:t xml:space="preserve">[Section 8.6.2 in 38.133]. </w:t>
      </w:r>
      <w:r w:rsidR="00CC654B" w:rsidRPr="00F7259F">
        <w:rPr>
          <w:lang w:val="en-GB"/>
        </w:rPr>
        <w:t>During this time UE is not expected to receive (or transmit) data.</w:t>
      </w:r>
      <w:r w:rsidR="00C831D9" w:rsidRPr="00F7259F">
        <w:rPr>
          <w:lang w:val="en-GB"/>
        </w:rPr>
        <w:t xml:space="preserve"> </w:t>
      </w:r>
      <w:r w:rsidR="00124630" w:rsidRPr="00F7259F">
        <w:rPr>
          <w:lang w:val="en-GB"/>
        </w:rPr>
        <w:t xml:space="preserve">Correspondingly for </w:t>
      </w:r>
      <w:r w:rsidR="00E673DB" w:rsidRPr="00F7259F">
        <w:rPr>
          <w:lang w:val="en-GB"/>
        </w:rPr>
        <w:t xml:space="preserve">the </w:t>
      </w:r>
      <w:r w:rsidR="00124630" w:rsidRPr="00F7259F">
        <w:rPr>
          <w:lang w:val="en-GB"/>
        </w:rPr>
        <w:t xml:space="preserve">Scell activation the delays will depend on </w:t>
      </w:r>
      <w:r w:rsidR="00261459" w:rsidRPr="00F7259F">
        <w:rPr>
          <w:lang w:val="en-GB"/>
        </w:rPr>
        <w:t xml:space="preserve">various factors such as </w:t>
      </w:r>
      <w:r w:rsidR="00124630" w:rsidRPr="00F7259F">
        <w:rPr>
          <w:lang w:val="en-GB"/>
        </w:rPr>
        <w:t xml:space="preserve">the applied </w:t>
      </w:r>
      <w:r w:rsidR="00BE4ED9" w:rsidRPr="00F7259F">
        <w:rPr>
          <w:lang w:val="en-GB"/>
        </w:rPr>
        <w:t xml:space="preserve">SMTC period and whether the target Scell is known or unknown, </w:t>
      </w:r>
      <w:r w:rsidR="00261459" w:rsidRPr="00F7259F">
        <w:rPr>
          <w:lang w:val="en-GB"/>
        </w:rPr>
        <w:t xml:space="preserve">the </w:t>
      </w:r>
      <w:r w:rsidR="00BE4ED9" w:rsidRPr="00F7259F">
        <w:rPr>
          <w:lang w:val="en-GB"/>
        </w:rPr>
        <w:t>presence of other active cells on the band (FR2) and frequency range (FR1&amp;FR2).</w:t>
      </w:r>
      <w:r w:rsidR="0029118A" w:rsidRPr="00F7259F">
        <w:rPr>
          <w:lang w:val="en-GB"/>
        </w:rPr>
        <w:t xml:space="preserve"> Also</w:t>
      </w:r>
      <w:r w:rsidR="00261459" w:rsidRPr="00F7259F">
        <w:rPr>
          <w:lang w:val="en-GB"/>
        </w:rPr>
        <w:t>,</w:t>
      </w:r>
      <w:r w:rsidR="0029118A" w:rsidRPr="00F7259F">
        <w:rPr>
          <w:lang w:val="en-GB"/>
        </w:rPr>
        <w:t xml:space="preserve"> in case </w:t>
      </w:r>
      <w:r w:rsidR="00EF2A23" w:rsidRPr="00F7259F">
        <w:rPr>
          <w:lang w:val="en-GB"/>
        </w:rPr>
        <w:t xml:space="preserve">of activating </w:t>
      </w:r>
      <w:r w:rsidR="000C270C" w:rsidRPr="00F7259F">
        <w:rPr>
          <w:lang w:val="en-GB"/>
        </w:rPr>
        <w:t xml:space="preserve">(or deactivating) </w:t>
      </w:r>
      <w:r w:rsidR="00AC4CD3" w:rsidRPr="00F7259F">
        <w:rPr>
          <w:lang w:val="en-GB"/>
        </w:rPr>
        <w:t>the</w:t>
      </w:r>
      <w:r w:rsidR="000C270C" w:rsidRPr="00F7259F">
        <w:rPr>
          <w:lang w:val="en-GB"/>
        </w:rPr>
        <w:t xml:space="preserve"> SCell, UE is allowed to interrupt the reception for 1ms on any intra-band PCell or Scell(s). Hence, there </w:t>
      </w:r>
      <w:r w:rsidR="00AD6E34" w:rsidRPr="00F7259F">
        <w:rPr>
          <w:lang w:val="en-GB"/>
        </w:rPr>
        <w:t xml:space="preserve">is a </w:t>
      </w:r>
      <w:r w:rsidR="000C270C" w:rsidRPr="00F7259F">
        <w:rPr>
          <w:lang w:val="en-GB"/>
        </w:rPr>
        <w:t xml:space="preserve">cost implied in the </w:t>
      </w:r>
      <w:r w:rsidR="00FF047F" w:rsidRPr="00F7259F">
        <w:rPr>
          <w:lang w:val="en-GB"/>
        </w:rPr>
        <w:t>BWP and SCell adaptation.</w:t>
      </w:r>
      <w:r w:rsidR="000C270C" w:rsidRPr="00F7259F">
        <w:rPr>
          <w:lang w:val="en-GB"/>
        </w:rPr>
        <w:t xml:space="preserve"> </w:t>
      </w:r>
      <w:r w:rsidR="00184B8A">
        <w:rPr>
          <w:lang w:val="en-GB"/>
        </w:rPr>
        <w:t xml:space="preserve">As </w:t>
      </w:r>
      <w:r w:rsidR="004E7CEF">
        <w:rPr>
          <w:lang w:val="en-GB"/>
        </w:rPr>
        <w:t xml:space="preserve">has been </w:t>
      </w:r>
      <w:r w:rsidR="00184B8A">
        <w:rPr>
          <w:lang w:val="en-GB"/>
        </w:rPr>
        <w:t xml:space="preserve">discussed in </w:t>
      </w:r>
      <w:r w:rsidR="004E7CEF">
        <w:rPr>
          <w:lang w:val="en-GB"/>
        </w:rPr>
        <w:t>previous</w:t>
      </w:r>
      <w:r w:rsidR="00184B8A">
        <w:rPr>
          <w:lang w:val="en-GB"/>
        </w:rPr>
        <w:t xml:space="preserve"> meeting</w:t>
      </w:r>
      <w:r w:rsidR="004E7CEF">
        <w:rPr>
          <w:lang w:val="en-GB"/>
        </w:rPr>
        <w:t>s</w:t>
      </w:r>
      <w:r w:rsidR="00184B8A">
        <w:rPr>
          <w:lang w:val="en-GB"/>
        </w:rPr>
        <w:t xml:space="preserve"> the SCell dormancy concept where the UE performs only measurements on SCell</w:t>
      </w:r>
      <w:r w:rsidR="00184B8A" w:rsidRPr="00184B8A">
        <w:rPr>
          <w:lang w:val="en-GB"/>
        </w:rPr>
        <w:t xml:space="preserve"> but no PDCCH monitoring before activation</w:t>
      </w:r>
      <w:r w:rsidR="00184B8A">
        <w:rPr>
          <w:lang w:val="en-GB"/>
        </w:rPr>
        <w:t xml:space="preserve"> could make the SCell activation faster without noticeable impact on UE power consumption.</w:t>
      </w:r>
    </w:p>
    <w:p w14:paraId="7A82B987" w14:textId="38BD5697" w:rsidR="007325D2" w:rsidRDefault="00FF047F" w:rsidP="00D64479">
      <w:pPr>
        <w:rPr>
          <w:lang w:val="en-GB"/>
        </w:rPr>
      </w:pPr>
      <w:r w:rsidRPr="00F7259F">
        <w:rPr>
          <w:b/>
          <w:i/>
          <w:lang w:val="en-GB"/>
        </w:rPr>
        <w:t>Observation</w:t>
      </w:r>
      <w:r w:rsidR="00092E6A">
        <w:rPr>
          <w:b/>
          <w:i/>
          <w:lang w:val="en-GB"/>
        </w:rPr>
        <w:t xml:space="preserve"> 12</w:t>
      </w:r>
      <w:r w:rsidRPr="00F7259F">
        <w:rPr>
          <w:b/>
          <w:i/>
          <w:lang w:val="en-GB"/>
        </w:rPr>
        <w:t>:</w:t>
      </w:r>
      <w:r w:rsidRPr="00F7259F">
        <w:rPr>
          <w:i/>
          <w:lang w:val="en-GB"/>
        </w:rPr>
        <w:t xml:space="preserve"> Change in active BWP or SCell state has delays and results </w:t>
      </w:r>
      <w:r w:rsidR="00261459" w:rsidRPr="00F7259F">
        <w:rPr>
          <w:i/>
          <w:lang w:val="en-GB"/>
        </w:rPr>
        <w:t xml:space="preserve">in </w:t>
      </w:r>
      <w:r w:rsidRPr="00F7259F">
        <w:rPr>
          <w:i/>
          <w:lang w:val="en-GB"/>
        </w:rPr>
        <w:t xml:space="preserve">delays in </w:t>
      </w:r>
      <w:r w:rsidR="00261459" w:rsidRPr="00F7259F">
        <w:rPr>
          <w:i/>
          <w:lang w:val="en-GB"/>
        </w:rPr>
        <w:t xml:space="preserve">the </w:t>
      </w:r>
      <w:r w:rsidRPr="00F7259F">
        <w:rPr>
          <w:i/>
          <w:lang w:val="en-GB"/>
        </w:rPr>
        <w:t>data transaction.</w:t>
      </w:r>
      <w:r w:rsidR="00E46C9C" w:rsidRPr="00F7259F" w:rsidDel="00A147AC">
        <w:rPr>
          <w:lang w:val="en-GB"/>
        </w:rPr>
        <w:t xml:space="preserve"> </w:t>
      </w:r>
    </w:p>
    <w:p w14:paraId="4F2EF9F0" w14:textId="07D826B0" w:rsidR="00330D20" w:rsidRPr="00874576" w:rsidRDefault="00184B8A" w:rsidP="00632107">
      <w:pPr>
        <w:rPr>
          <w:i/>
          <w:lang w:val="en-GB"/>
        </w:rPr>
      </w:pPr>
      <w:r w:rsidRPr="00632107">
        <w:rPr>
          <w:b/>
          <w:i/>
          <w:lang w:val="en-GB"/>
        </w:rPr>
        <w:t>Observation</w:t>
      </w:r>
      <w:r w:rsidR="00092E6A">
        <w:rPr>
          <w:b/>
          <w:i/>
          <w:lang w:val="en-GB"/>
        </w:rPr>
        <w:t xml:space="preserve"> 13</w:t>
      </w:r>
      <w:r w:rsidRPr="00632107">
        <w:rPr>
          <w:b/>
          <w:i/>
          <w:lang w:val="en-GB"/>
        </w:rPr>
        <w:t>:</w:t>
      </w:r>
      <w:r w:rsidRPr="00632107">
        <w:rPr>
          <w:i/>
          <w:lang w:val="en-GB"/>
        </w:rPr>
        <w:t xml:space="preserve"> </w:t>
      </w:r>
      <w:r w:rsidRPr="00E3242E">
        <w:rPr>
          <w:i/>
          <w:lang w:val="en-GB"/>
        </w:rPr>
        <w:t xml:space="preserve">SCell dormancy concept where the UE performs only measurements on SCell but no PDCCH monitoring before activation </w:t>
      </w:r>
      <w:r w:rsidR="00437C27">
        <w:rPr>
          <w:i/>
          <w:lang w:val="en-GB"/>
        </w:rPr>
        <w:t>enables faster SCell activation but is more a latency reduction feature than power saving feature</w:t>
      </w:r>
      <w:r>
        <w:rPr>
          <w:i/>
          <w:lang w:val="en-GB"/>
        </w:rPr>
        <w:t>.</w:t>
      </w:r>
    </w:p>
    <w:p w14:paraId="5C975FED" w14:textId="030DD501" w:rsidR="00330D20" w:rsidRPr="00632107" w:rsidRDefault="0029402A" w:rsidP="00330D20">
      <w:pPr>
        <w:pStyle w:val="Heading2"/>
      </w:pPr>
      <w:r w:rsidRPr="00632107">
        <w:t>2.</w:t>
      </w:r>
      <w:r w:rsidR="00D64479" w:rsidRPr="00632107">
        <w:t>4</w:t>
      </w:r>
      <w:r w:rsidRPr="00632107">
        <w:tab/>
        <w:t>Antenna domain</w:t>
      </w:r>
    </w:p>
    <w:p w14:paraId="72B09D46" w14:textId="3E118D03" w:rsidR="00350A84" w:rsidRDefault="00350A84" w:rsidP="0071365B">
      <w:pPr>
        <w:rPr>
          <w:lang w:val="en-GB"/>
        </w:rPr>
      </w:pPr>
      <w:r>
        <w:rPr>
          <w:lang w:val="en-GB"/>
        </w:rPr>
        <w:t>Related to antenna domain adaptation the following conclusions were made in RAN1#94bis:</w:t>
      </w:r>
    </w:p>
    <w:p w14:paraId="4BA0F378" w14:textId="77777777" w:rsidR="00350A84" w:rsidRPr="005343BD" w:rsidRDefault="00350A84" w:rsidP="00350A84">
      <w:pPr>
        <w:numPr>
          <w:ilvl w:val="1"/>
          <w:numId w:val="53"/>
        </w:numPr>
        <w:spacing w:after="0" w:line="240" w:lineRule="auto"/>
        <w:rPr>
          <w:rFonts w:eastAsia="Batang" w:cs="Times New Roman"/>
          <w:szCs w:val="20"/>
          <w:lang w:val="en-GB" w:eastAsia="x-none"/>
        </w:rPr>
      </w:pPr>
      <w:r w:rsidRPr="005343BD">
        <w:rPr>
          <w:rFonts w:eastAsia="Batang" w:cs="Times New Roman"/>
          <w:szCs w:val="20"/>
          <w:lang w:val="en-GB" w:eastAsia="x-none"/>
        </w:rPr>
        <w:t>Antenna adaptation</w:t>
      </w:r>
    </w:p>
    <w:p w14:paraId="78A92618" w14:textId="5FE62EFF" w:rsidR="00350A84" w:rsidRDefault="00350A84" w:rsidP="00350A84">
      <w:pPr>
        <w:numPr>
          <w:ilvl w:val="2"/>
          <w:numId w:val="53"/>
        </w:numPr>
        <w:spacing w:after="0" w:line="240" w:lineRule="auto"/>
        <w:rPr>
          <w:rFonts w:eastAsia="Batang" w:cs="Times New Roman"/>
          <w:szCs w:val="20"/>
          <w:lang w:val="en-GB" w:eastAsia="x-none"/>
        </w:rPr>
      </w:pPr>
      <w:r w:rsidRPr="005343BD">
        <w:rPr>
          <w:rFonts w:eastAsia="Batang" w:cs="Times New Roman"/>
          <w:szCs w:val="20"/>
          <w:lang w:val="en-GB" w:eastAsia="x-none"/>
        </w:rPr>
        <w:t xml:space="preserve">Adaptation of number of panels/antenna with consideration of aspects, such as CSI measurements (for both Rx/Tx) </w:t>
      </w:r>
    </w:p>
    <w:p w14:paraId="425B8242" w14:textId="25629543" w:rsidR="00350A84" w:rsidRPr="00E3242E" w:rsidRDefault="00350A84" w:rsidP="00E3242E">
      <w:pPr>
        <w:numPr>
          <w:ilvl w:val="2"/>
          <w:numId w:val="53"/>
        </w:numPr>
        <w:spacing w:after="0" w:line="240" w:lineRule="auto"/>
        <w:rPr>
          <w:lang w:val="en-GB"/>
        </w:rPr>
      </w:pPr>
      <w:r w:rsidRPr="00E415CE">
        <w:rPr>
          <w:rFonts w:eastAsia="Batang" w:cs="Times New Roman"/>
          <w:szCs w:val="20"/>
          <w:lang w:val="en-GB" w:eastAsia="x-none"/>
        </w:rPr>
        <w:t>Adaptation multi-antenna processing</w:t>
      </w:r>
    </w:p>
    <w:p w14:paraId="5204FB70" w14:textId="77777777" w:rsidR="00350A84" w:rsidRPr="00E415CE" w:rsidRDefault="00350A84" w:rsidP="00E3242E">
      <w:pPr>
        <w:spacing w:after="0" w:line="240" w:lineRule="auto"/>
        <w:rPr>
          <w:lang w:val="en-GB"/>
        </w:rPr>
      </w:pPr>
    </w:p>
    <w:p w14:paraId="47D906D1" w14:textId="34776446" w:rsidR="00B0271D" w:rsidRPr="00F7259F" w:rsidRDefault="00B0271D" w:rsidP="0071365B">
      <w:pPr>
        <w:rPr>
          <w:lang w:val="en-GB"/>
        </w:rPr>
      </w:pPr>
      <w:r w:rsidRPr="00F7259F">
        <w:rPr>
          <w:lang w:val="en-GB"/>
        </w:rPr>
        <w:t xml:space="preserve">Compared to LTE, NR introduced more </w:t>
      </w:r>
      <w:r w:rsidR="00333CBB">
        <w:rPr>
          <w:lang w:val="en-GB"/>
        </w:rPr>
        <w:t>extensively</w:t>
      </w:r>
      <w:r w:rsidRPr="00F7259F">
        <w:rPr>
          <w:lang w:val="en-GB"/>
        </w:rPr>
        <w:t xml:space="preserve"> the spatial domain related procedures</w:t>
      </w:r>
      <w:r w:rsidR="00DA05AA" w:rsidRPr="00F7259F">
        <w:rPr>
          <w:lang w:val="en-GB"/>
        </w:rPr>
        <w:t xml:space="preserve"> especially targeting at FR2 deployments</w:t>
      </w:r>
      <w:r w:rsidR="00097479">
        <w:rPr>
          <w:lang w:val="en-GB"/>
        </w:rPr>
        <w:t xml:space="preserve"> and where also the UE may operate with more narrow beams for TX and RX than omni beams per antenna port. In a typical UE there will likely be multiple single-pol or x-pol panels located on multiple sides of the UE to provide spherical coverage in spatial domain. Depending on UE capability there may be a transceiver unit for each panel or one transceiver unit may be TDM muxed among multiple panels. At higher carrier frequencies also the operating bandwidths are wide and thus the significant power savings can be potentially achieved at the UE if the UE is able to switch off panel(s) and associated transceiver unit(s). However, to guarantee robust communication link between gNB and UE there sh</w:t>
      </w:r>
      <w:r w:rsidR="00626071">
        <w:rPr>
          <w:lang w:val="en-GB"/>
        </w:rPr>
        <w:t xml:space="preserve">ould be evidently some means for controlled panel activation and deactivation at </w:t>
      </w:r>
      <w:r w:rsidR="00097479">
        <w:rPr>
          <w:lang w:val="en-GB"/>
        </w:rPr>
        <w:t xml:space="preserve">the UE. </w:t>
      </w:r>
      <w:r w:rsidR="00D77711">
        <w:rPr>
          <w:lang w:val="en-GB"/>
        </w:rPr>
        <w:t xml:space="preserve">It’s to be noted that </w:t>
      </w:r>
      <w:r w:rsidR="00E855EE" w:rsidRPr="00F7259F">
        <w:rPr>
          <w:lang w:val="en-GB"/>
        </w:rPr>
        <w:t>Rel15 doesn’t support UE panel aware beam management procedures but those are envisioned to be introduced in Rel16 (</w:t>
      </w:r>
      <w:r w:rsidR="00D77711">
        <w:rPr>
          <w:lang w:val="en-GB"/>
        </w:rPr>
        <w:t xml:space="preserve">in </w:t>
      </w:r>
      <w:r w:rsidR="00E855EE" w:rsidRPr="00F7259F">
        <w:rPr>
          <w:lang w:val="en-GB"/>
        </w:rPr>
        <w:t>NR MIMO Enhancements WID).</w:t>
      </w:r>
      <w:r w:rsidR="00FE5527" w:rsidRPr="00F7259F">
        <w:rPr>
          <w:lang w:val="en-GB"/>
        </w:rPr>
        <w:t xml:space="preserve"> </w:t>
      </w:r>
    </w:p>
    <w:p w14:paraId="62B1E181" w14:textId="2C8BED75" w:rsidR="00060056" w:rsidRPr="00F7259F" w:rsidRDefault="00060056" w:rsidP="00060056">
      <w:pPr>
        <w:rPr>
          <w:lang w:val="en-GB"/>
        </w:rPr>
      </w:pPr>
      <w:r w:rsidRPr="00F7259F">
        <w:rPr>
          <w:lang w:val="en-GB"/>
        </w:rPr>
        <w:t xml:space="preserve">To support UE autonomously to switch off the certain panels without introducing interruptions in transmission and reception capabilities is in some level </w:t>
      </w:r>
      <w:r w:rsidR="008248D9" w:rsidRPr="00F7259F">
        <w:rPr>
          <w:lang w:val="en-GB"/>
        </w:rPr>
        <w:t>allowed</w:t>
      </w:r>
      <w:r w:rsidRPr="00F7259F">
        <w:rPr>
          <w:lang w:val="en-GB"/>
        </w:rPr>
        <w:t xml:space="preserve"> in Rel15 specifications. Currently, activation of a certain TCI state (TX beam) for the CORESET for PDCCH monitoring and activation of the TCI states for PDSCH beam indication are performed using a MAC-CE command. There is a MAC-CE activation latency that is the time between the ACK transmission for the PDSCH carrying the MAC-CE message and the time that the UE applies the MAC-CE message. It has been agreed to be 3 ms</w:t>
      </w:r>
      <w:r w:rsidR="008248D9" w:rsidRPr="00F7259F">
        <w:rPr>
          <w:lang w:val="en-GB"/>
        </w:rPr>
        <w:t xml:space="preserve"> [3GPP TS 38.214, section 5.1.5]</w:t>
      </w:r>
      <w:r w:rsidRPr="00F7259F">
        <w:rPr>
          <w:lang w:val="en-GB"/>
        </w:rPr>
        <w:t xml:space="preserve">. </w:t>
      </w:r>
      <w:r w:rsidR="008248D9" w:rsidRPr="00F7259F">
        <w:rPr>
          <w:lang w:val="en-GB"/>
        </w:rPr>
        <w:t xml:space="preserve">It’s further assumed that time required by the UE to switch on the panel is less than 3 ms. </w:t>
      </w:r>
      <w:r w:rsidRPr="00F7259F">
        <w:rPr>
          <w:lang w:val="en-GB"/>
        </w:rPr>
        <w:t xml:space="preserve">The UE is </w:t>
      </w:r>
      <w:r w:rsidR="008248D9" w:rsidRPr="00F7259F">
        <w:rPr>
          <w:lang w:val="en-GB"/>
        </w:rPr>
        <w:t xml:space="preserve">then </w:t>
      </w:r>
      <w:r w:rsidRPr="00F7259F">
        <w:rPr>
          <w:lang w:val="en-GB"/>
        </w:rPr>
        <w:t xml:space="preserve">able to autonomously switch off the panel(s) that are not needed e.g. to receive DL PDCCH and DL PDSCH based on the knowledge about activated TCI states. Then, if UE receives MAC-CE to activate a TCI state requiring a panel that is currently switched off the UE may trigger the panel to switched on and </w:t>
      </w:r>
      <w:r w:rsidR="008248D9" w:rsidRPr="00F7259F">
        <w:rPr>
          <w:lang w:val="en-GB"/>
        </w:rPr>
        <w:t>because</w:t>
      </w:r>
      <w:r w:rsidRPr="00F7259F">
        <w:rPr>
          <w:lang w:val="en-GB"/>
        </w:rPr>
        <w:t xml:space="preserve"> the transition time from the triggering the panel to be switched on to be ready to receive is less than the MAC-CE </w:t>
      </w:r>
      <w:r w:rsidRPr="00F7259F">
        <w:rPr>
          <w:lang w:val="en-GB"/>
        </w:rPr>
        <w:lastRenderedPageBreak/>
        <w:t xml:space="preserve">application latency there shouldn’t be any interruption in the link between gNB and UE as shown in </w:t>
      </w:r>
      <w:r>
        <w:fldChar w:fldCharType="begin"/>
      </w:r>
      <w:r w:rsidRPr="00F7259F">
        <w:rPr>
          <w:lang w:val="en-GB"/>
        </w:rPr>
        <w:instrText xml:space="preserve"> REF _Ref509840257 \h </w:instrText>
      </w:r>
      <w:r>
        <w:fldChar w:fldCharType="separate"/>
      </w:r>
      <w:r w:rsidR="008248D9" w:rsidRPr="00F7259F">
        <w:rPr>
          <w:lang w:val="en-GB"/>
        </w:rPr>
        <w:t xml:space="preserve">Figure </w:t>
      </w:r>
      <w:r w:rsidR="008248D9" w:rsidRPr="00F7259F">
        <w:rPr>
          <w:noProof/>
          <w:lang w:val="en-GB"/>
        </w:rPr>
        <w:t>1</w:t>
      </w:r>
      <w:r>
        <w:fldChar w:fldCharType="end"/>
      </w:r>
      <w:r w:rsidRPr="00F7259F">
        <w:rPr>
          <w:lang w:val="en-GB"/>
        </w:rPr>
        <w:t xml:space="preserve">. </w:t>
      </w:r>
    </w:p>
    <w:p w14:paraId="5D250F97" w14:textId="77777777" w:rsidR="00060056" w:rsidRDefault="00060056" w:rsidP="00060056">
      <w:pPr>
        <w:jc w:val="center"/>
      </w:pPr>
      <w:r>
        <w:rPr>
          <w:noProof/>
        </w:rPr>
        <w:drawing>
          <wp:inline distT="0" distB="0" distL="0" distR="0" wp14:anchorId="6EE1A2D4" wp14:editId="218E389A">
            <wp:extent cx="2971458" cy="153766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8108" cy="1546276"/>
                    </a:xfrm>
                    <a:prstGeom prst="rect">
                      <a:avLst/>
                    </a:prstGeom>
                    <a:noFill/>
                  </pic:spPr>
                </pic:pic>
              </a:graphicData>
            </a:graphic>
          </wp:inline>
        </w:drawing>
      </w:r>
    </w:p>
    <w:p w14:paraId="71D40C1D" w14:textId="4C6221A0" w:rsidR="00060056" w:rsidRPr="00167A96" w:rsidRDefault="00060056" w:rsidP="00060056">
      <w:pPr>
        <w:pStyle w:val="Caption"/>
        <w:jc w:val="center"/>
        <w:rPr>
          <w:lang w:val="en-US"/>
        </w:rPr>
      </w:pPr>
      <w:bookmarkStart w:id="3" w:name="_Ref509840257"/>
      <w:r w:rsidRPr="005343BD">
        <w:rPr>
          <w:lang w:val="en-GB"/>
        </w:rPr>
        <w:t xml:space="preserve">Figure </w:t>
      </w:r>
      <w:r>
        <w:fldChar w:fldCharType="begin"/>
      </w:r>
      <w:r w:rsidRPr="005343BD">
        <w:rPr>
          <w:lang w:val="en-GB"/>
        </w:rPr>
        <w:instrText xml:space="preserve"> SEQ Figure \* ARABIC </w:instrText>
      </w:r>
      <w:r>
        <w:fldChar w:fldCharType="separate"/>
      </w:r>
      <w:r w:rsidR="008248D9" w:rsidRPr="005343BD">
        <w:rPr>
          <w:noProof/>
          <w:lang w:val="en-GB"/>
        </w:rPr>
        <w:t>1</w:t>
      </w:r>
      <w:r>
        <w:rPr>
          <w:noProof/>
        </w:rPr>
        <w:fldChar w:fldCharType="end"/>
      </w:r>
      <w:bookmarkEnd w:id="3"/>
      <w:r w:rsidRPr="00167A96">
        <w:rPr>
          <w:lang w:val="en-US"/>
        </w:rPr>
        <w:t xml:space="preserve"> Activation of TCI state for the UE requi</w:t>
      </w:r>
      <w:r>
        <w:rPr>
          <w:lang w:val="en-US"/>
        </w:rPr>
        <w:t>ring UE to switch on the panel.</w:t>
      </w:r>
    </w:p>
    <w:p w14:paraId="545463DC" w14:textId="6F6E30FA" w:rsidR="00060056" w:rsidRDefault="00060056" w:rsidP="0071365B">
      <w:pPr>
        <w:rPr>
          <w:lang w:val="en-US"/>
        </w:rPr>
      </w:pPr>
    </w:p>
    <w:p w14:paraId="7159E479" w14:textId="558BED97" w:rsidR="008248D9" w:rsidRPr="00C92134" w:rsidRDefault="008248D9" w:rsidP="0071365B">
      <w:pPr>
        <w:rPr>
          <w:lang w:val="en-US"/>
        </w:rPr>
      </w:pPr>
      <w:r w:rsidRPr="005343BD">
        <w:rPr>
          <w:b/>
          <w:i/>
          <w:lang w:val="en-GB"/>
        </w:rPr>
        <w:t>Observation</w:t>
      </w:r>
      <w:r w:rsidR="00092E6A">
        <w:rPr>
          <w:b/>
          <w:i/>
          <w:lang w:val="en-GB"/>
        </w:rPr>
        <w:t xml:space="preserve"> 14</w:t>
      </w:r>
      <w:r w:rsidRPr="005343BD">
        <w:rPr>
          <w:b/>
          <w:i/>
          <w:lang w:val="en-GB"/>
        </w:rPr>
        <w:t xml:space="preserve">: </w:t>
      </w:r>
      <w:r w:rsidRPr="005343BD">
        <w:rPr>
          <w:i/>
          <w:lang w:val="en-GB"/>
        </w:rPr>
        <w:t xml:space="preserve">NR Rel 15 provides some level support to allow UE to switch off the </w:t>
      </w:r>
      <w:r w:rsidR="0094089D" w:rsidRPr="005343BD">
        <w:rPr>
          <w:i/>
          <w:lang w:val="en-GB"/>
        </w:rPr>
        <w:t xml:space="preserve">antenna </w:t>
      </w:r>
      <w:r w:rsidRPr="005343BD">
        <w:rPr>
          <w:i/>
          <w:lang w:val="en-GB"/>
        </w:rPr>
        <w:t>panels</w:t>
      </w:r>
      <w:r w:rsidR="00777229" w:rsidRPr="005343BD">
        <w:rPr>
          <w:i/>
          <w:lang w:val="en-GB"/>
        </w:rPr>
        <w:t>.</w:t>
      </w:r>
      <w:r w:rsidRPr="005343BD">
        <w:rPr>
          <w:i/>
          <w:lang w:val="en-GB"/>
        </w:rPr>
        <w:t xml:space="preserve"> </w:t>
      </w:r>
    </w:p>
    <w:p w14:paraId="38BC5258" w14:textId="30238673" w:rsidR="00B4020E" w:rsidRPr="005343BD" w:rsidRDefault="00B4020E" w:rsidP="00B9345B">
      <w:pPr>
        <w:rPr>
          <w:lang w:val="en-GB"/>
        </w:rPr>
      </w:pPr>
      <w:r w:rsidRPr="005343BD">
        <w:rPr>
          <w:lang w:val="en-GB"/>
        </w:rPr>
        <w:t>However, current mechanisms do not consider panels at the UE side explicitly (no definition for a UE panel</w:t>
      </w:r>
      <w:r w:rsidR="00697E57">
        <w:rPr>
          <w:lang w:val="en-GB"/>
        </w:rPr>
        <w:t xml:space="preserve"> exists</w:t>
      </w:r>
      <w:r w:rsidRPr="005343BD">
        <w:rPr>
          <w:lang w:val="en-GB"/>
        </w:rPr>
        <w:t>)</w:t>
      </w:r>
      <w:r w:rsidR="003A5B64" w:rsidRPr="005343BD">
        <w:rPr>
          <w:lang w:val="en-GB"/>
        </w:rPr>
        <w:t xml:space="preserve"> and there are no panel specific measurements to support panel specific beam selection for both downlink and uplink. Panel specific beam measurements would provide gNB information using which the gNB could select DL and UL beams in a way minimizing the amount of </w:t>
      </w:r>
      <w:r w:rsidR="00076D2F" w:rsidRPr="005343BD">
        <w:rPr>
          <w:lang w:val="en-GB"/>
        </w:rPr>
        <w:t>required active panels at the UE. Panel specific beam measurements could be established e.g. having:</w:t>
      </w:r>
    </w:p>
    <w:p w14:paraId="4705D4B8" w14:textId="4BE41E6F" w:rsidR="00076D2F" w:rsidRPr="00C92134" w:rsidRDefault="00076D2F" w:rsidP="00C92134">
      <w:pPr>
        <w:pStyle w:val="ListParagraph"/>
        <w:numPr>
          <w:ilvl w:val="0"/>
          <w:numId w:val="52"/>
        </w:numPr>
        <w:rPr>
          <w:lang w:val="en-GB"/>
        </w:rPr>
      </w:pPr>
      <w:r w:rsidRPr="00C92134">
        <w:rPr>
          <w:sz w:val="20"/>
          <w:szCs w:val="20"/>
          <w:lang w:val="en-GB"/>
        </w:rPr>
        <w:t xml:space="preserve">L1-RSRP measurements are tagged with </w:t>
      </w:r>
      <w:r>
        <w:rPr>
          <w:sz w:val="20"/>
          <w:szCs w:val="20"/>
          <w:lang w:val="en-GB"/>
        </w:rPr>
        <w:t>a UE panel (id</w:t>
      </w:r>
      <w:r w:rsidR="00AB6838">
        <w:rPr>
          <w:sz w:val="20"/>
          <w:szCs w:val="20"/>
          <w:lang w:val="en-GB"/>
        </w:rPr>
        <w:t>entifier</w:t>
      </w:r>
      <w:r>
        <w:rPr>
          <w:sz w:val="20"/>
          <w:szCs w:val="20"/>
          <w:lang w:val="en-GB"/>
        </w:rPr>
        <w:t xml:space="preserve">) </w:t>
      </w:r>
      <w:r w:rsidRPr="00076D2F">
        <w:rPr>
          <w:sz w:val="20"/>
          <w:szCs w:val="20"/>
          <w:lang w:val="en-GB"/>
        </w:rPr>
        <w:sym w:font="Wingdings" w:char="F0E0"/>
      </w:r>
      <w:r>
        <w:rPr>
          <w:sz w:val="20"/>
          <w:szCs w:val="20"/>
          <w:lang w:val="en-GB"/>
        </w:rPr>
        <w:t xml:space="preserve"> can be used for both UE panel aware downlink and uplink beam selection</w:t>
      </w:r>
    </w:p>
    <w:p w14:paraId="259D41CF" w14:textId="25D5C5DC" w:rsidR="00076D2F" w:rsidRPr="00C92134" w:rsidRDefault="00076D2F" w:rsidP="00C92134">
      <w:pPr>
        <w:pStyle w:val="ListParagraph"/>
        <w:numPr>
          <w:ilvl w:val="0"/>
          <w:numId w:val="52"/>
        </w:numPr>
        <w:rPr>
          <w:lang w:val="en-GB"/>
        </w:rPr>
      </w:pPr>
      <w:r>
        <w:rPr>
          <w:sz w:val="20"/>
          <w:szCs w:val="20"/>
          <w:lang w:val="en-GB"/>
        </w:rPr>
        <w:t xml:space="preserve">Associating SRS resource set(s) to a UE panel </w:t>
      </w:r>
      <w:r w:rsidRPr="00076D2F">
        <w:rPr>
          <w:sz w:val="20"/>
          <w:szCs w:val="20"/>
          <w:lang w:val="en-GB"/>
        </w:rPr>
        <w:sym w:font="Wingdings" w:char="F0E0"/>
      </w:r>
      <w:r>
        <w:rPr>
          <w:sz w:val="20"/>
          <w:szCs w:val="20"/>
          <w:lang w:val="en-GB"/>
        </w:rPr>
        <w:t xml:space="preserve"> can be used for UE panel aware uplink beam selection</w:t>
      </w:r>
      <w:r w:rsidR="0042570F">
        <w:rPr>
          <w:sz w:val="20"/>
          <w:szCs w:val="20"/>
          <w:lang w:val="en-GB"/>
        </w:rPr>
        <w:t>.</w:t>
      </w:r>
    </w:p>
    <w:p w14:paraId="789BCA93" w14:textId="09AE681B" w:rsidR="00257571" w:rsidRDefault="00257571" w:rsidP="00B9345B">
      <w:pPr>
        <w:rPr>
          <w:b/>
          <w:i/>
          <w:lang w:val="en-GB"/>
        </w:rPr>
      </w:pPr>
    </w:p>
    <w:p w14:paraId="0B14D830" w14:textId="77777777" w:rsidR="00434749" w:rsidRPr="00E3242E" w:rsidRDefault="00434749" w:rsidP="00434749">
      <w:pPr>
        <w:rPr>
          <w:lang w:val="en-GB"/>
        </w:rPr>
      </w:pPr>
      <w:r w:rsidRPr="00E3242E">
        <w:rPr>
          <w:lang w:val="en-GB"/>
        </w:rPr>
        <w:t xml:space="preserve">Based on the panel specific beam reports the gNB would be able to more optimally select TCI states in terms of required number of simultaneously active panels, for instance. I.e. UE power saving possibilities could be enhanced if the gNB was aware of which UE panel is required per TCI state or L1-RSRP measurement that is used to determine at gNB whether certain DL RS is to be configured as spatial relation info for the UE in uplink. The gNB would then be able to more optimally configure TCI states and UL spatial relation infos – e.g. from power saving purpose the gNB may configure UE with TCI states and spatial relation infos which require minimum number of UE panels to be active at a time. </w:t>
      </w:r>
    </w:p>
    <w:p w14:paraId="39B65E30" w14:textId="50A1B626" w:rsidR="00434749" w:rsidRPr="00434749" w:rsidRDefault="00434749" w:rsidP="00434749">
      <w:pPr>
        <w:rPr>
          <w:b/>
          <w:i/>
          <w:lang w:val="en-GB"/>
        </w:rPr>
      </w:pPr>
      <w:r w:rsidRPr="00434749">
        <w:rPr>
          <w:b/>
          <w:i/>
          <w:lang w:val="en-GB"/>
        </w:rPr>
        <w:t>Observation</w:t>
      </w:r>
      <w:r w:rsidR="00092E6A">
        <w:rPr>
          <w:b/>
          <w:i/>
          <w:lang w:val="en-GB"/>
        </w:rPr>
        <w:t xml:space="preserve"> 15</w:t>
      </w:r>
      <w:r w:rsidRPr="00434749">
        <w:rPr>
          <w:b/>
          <w:i/>
          <w:lang w:val="en-GB"/>
        </w:rPr>
        <w:t xml:space="preserve">: </w:t>
      </w:r>
      <w:r w:rsidRPr="00E3242E">
        <w:rPr>
          <w:i/>
          <w:lang w:val="en-GB"/>
        </w:rPr>
        <w:t>If the gNB was aware of which UE panel is required per DL RS configured for BM to determine both DL beam and UL beam, the gNB would be able to more configure TCI states and spatial relation infos – e.g. from power saving purpose the gNB may configure UE with TCI states and spatial relation infos which require minimum number of UE panels to be active at a time.</w:t>
      </w:r>
    </w:p>
    <w:p w14:paraId="24483ADC" w14:textId="1DE0D5C4" w:rsidR="00434749" w:rsidRPr="00E3242E" w:rsidRDefault="00434749" w:rsidP="00434749">
      <w:pPr>
        <w:rPr>
          <w:lang w:val="en-GB"/>
        </w:rPr>
      </w:pPr>
      <w:r w:rsidRPr="00E3242E">
        <w:rPr>
          <w:lang w:val="en-GB"/>
        </w:rPr>
        <w:t>Basis for enhanced power saving possibilities would be group-based beam beam reporting, i.e. the L1-RSRP measurements would be grouped based on UE panel (</w:t>
      </w:r>
      <w:r w:rsidR="00AB6838">
        <w:rPr>
          <w:lang w:val="en-GB"/>
        </w:rPr>
        <w:t>identifier</w:t>
      </w:r>
      <w:r w:rsidRPr="00E3242E">
        <w:rPr>
          <w:lang w:val="en-GB"/>
        </w:rPr>
        <w:t>) or reported L1-RSRP value would indicate UE panel (</w:t>
      </w:r>
      <w:r w:rsidR="00AB6838">
        <w:rPr>
          <w:lang w:val="en-GB"/>
        </w:rPr>
        <w:t>identifier</w:t>
      </w:r>
      <w:r w:rsidRPr="00E3242E">
        <w:rPr>
          <w:lang w:val="en-GB"/>
        </w:rPr>
        <w:t xml:space="preserve">). </w:t>
      </w:r>
    </w:p>
    <w:p w14:paraId="4AB1E594" w14:textId="4756342C" w:rsidR="005F2F85" w:rsidRDefault="00434749" w:rsidP="00434749">
      <w:pPr>
        <w:rPr>
          <w:i/>
          <w:lang w:val="en-GB"/>
        </w:rPr>
      </w:pPr>
      <w:r w:rsidRPr="00434749">
        <w:rPr>
          <w:b/>
          <w:i/>
          <w:lang w:val="en-GB"/>
        </w:rPr>
        <w:t>Proposal</w:t>
      </w:r>
      <w:r w:rsidR="00092E6A">
        <w:rPr>
          <w:b/>
          <w:i/>
          <w:lang w:val="en-GB"/>
        </w:rPr>
        <w:t xml:space="preserve"> 4</w:t>
      </w:r>
      <w:r w:rsidRPr="00434749">
        <w:rPr>
          <w:b/>
          <w:i/>
          <w:lang w:val="en-GB"/>
        </w:rPr>
        <w:t xml:space="preserve">: </w:t>
      </w:r>
      <w:r w:rsidR="00B516D5">
        <w:rPr>
          <w:i/>
          <w:lang w:val="en-GB"/>
        </w:rPr>
        <w:t>Further evaluate</w:t>
      </w:r>
      <w:r w:rsidRPr="00E3242E">
        <w:rPr>
          <w:i/>
          <w:lang w:val="en-GB"/>
        </w:rPr>
        <w:t xml:space="preserve"> UE panel</w:t>
      </w:r>
      <w:r w:rsidR="00B516D5">
        <w:rPr>
          <w:i/>
          <w:lang w:val="en-GB"/>
        </w:rPr>
        <w:t xml:space="preserve"> aware </w:t>
      </w:r>
      <w:r w:rsidRPr="00E3242E">
        <w:rPr>
          <w:i/>
          <w:lang w:val="en-GB"/>
        </w:rPr>
        <w:t xml:space="preserve">L1-RSRP reporting for </w:t>
      </w:r>
      <w:r w:rsidR="00B516D5">
        <w:rPr>
          <w:i/>
          <w:lang w:val="en-GB"/>
        </w:rPr>
        <w:t>enabling UE power saving</w:t>
      </w:r>
      <w:r w:rsidRPr="00E3242E">
        <w:rPr>
          <w:i/>
          <w:lang w:val="en-GB"/>
        </w:rPr>
        <w:t>.</w:t>
      </w:r>
    </w:p>
    <w:p w14:paraId="5EF219F5" w14:textId="77777777" w:rsidR="0013431C" w:rsidRDefault="005F2F85" w:rsidP="00E3242E">
      <w:pPr>
        <w:pStyle w:val="Heading2"/>
      </w:pPr>
      <w:r>
        <w:t>2.5</w:t>
      </w:r>
      <w:r w:rsidR="0013431C">
        <w:tab/>
        <w:t>On Reducing PDCCH Processing</w:t>
      </w:r>
    </w:p>
    <w:p w14:paraId="4253FD2A" w14:textId="688C73E8" w:rsidR="00351EC4" w:rsidRDefault="0013431C">
      <w:pPr>
        <w:rPr>
          <w:lang w:val="en-GB"/>
        </w:rPr>
      </w:pPr>
      <w:r>
        <w:rPr>
          <w:lang w:val="en-GB"/>
        </w:rPr>
        <w:t xml:space="preserve">Related to </w:t>
      </w:r>
      <w:r w:rsidR="00351EC4">
        <w:rPr>
          <w:lang w:val="en-GB"/>
        </w:rPr>
        <w:t>the power saving schemes to reduce PDCCH monitoring and blind decoding the following agreements were made in RAN1#95:</w:t>
      </w:r>
    </w:p>
    <w:tbl>
      <w:tblPr>
        <w:tblStyle w:val="TableGrid"/>
        <w:tblW w:w="0" w:type="auto"/>
        <w:tblLook w:val="04A0" w:firstRow="1" w:lastRow="0" w:firstColumn="1" w:lastColumn="0" w:noHBand="0" w:noVBand="1"/>
      </w:tblPr>
      <w:tblGrid>
        <w:gridCol w:w="9629"/>
      </w:tblGrid>
      <w:tr w:rsidR="00351EC4" w:rsidRPr="00632107" w14:paraId="582611AE" w14:textId="77777777" w:rsidTr="00351EC4">
        <w:tc>
          <w:tcPr>
            <w:tcW w:w="9629" w:type="dxa"/>
          </w:tcPr>
          <w:p w14:paraId="3DD72C73" w14:textId="77777777" w:rsidR="00351EC4" w:rsidRPr="00351EC4" w:rsidRDefault="00351EC4" w:rsidP="00351EC4">
            <w:pPr>
              <w:spacing w:after="0" w:line="240" w:lineRule="auto"/>
              <w:rPr>
                <w:rFonts w:ascii="Times" w:eastAsia="Batang" w:hAnsi="Times" w:cs="Times New Roman"/>
                <w:szCs w:val="24"/>
                <w:lang w:val="en-GB"/>
              </w:rPr>
            </w:pPr>
            <w:r w:rsidRPr="00351EC4">
              <w:rPr>
                <w:rFonts w:ascii="Times" w:eastAsia="Batang" w:hAnsi="Times" w:cs="Times New Roman"/>
                <w:szCs w:val="24"/>
                <w:highlight w:val="green"/>
                <w:lang w:val="en-GB"/>
              </w:rPr>
              <w:t>Agreements</w:t>
            </w:r>
            <w:r w:rsidRPr="00351EC4">
              <w:rPr>
                <w:rFonts w:ascii="Times" w:eastAsia="Batang" w:hAnsi="Times" w:cs="Times New Roman"/>
                <w:szCs w:val="24"/>
                <w:lang w:val="en-GB"/>
              </w:rPr>
              <w:t>:</w:t>
            </w:r>
          </w:p>
          <w:p w14:paraId="02D10089" w14:textId="77777777" w:rsidR="00351EC4" w:rsidRPr="00351EC4" w:rsidRDefault="00351EC4" w:rsidP="00351EC4">
            <w:pPr>
              <w:spacing w:after="0" w:line="240" w:lineRule="auto"/>
              <w:ind w:leftChars="400" w:left="880"/>
              <w:rPr>
                <w:rFonts w:eastAsia="Batang" w:cs="Times New Roman"/>
                <w:szCs w:val="20"/>
                <w:lang w:val="en-GB" w:eastAsia="x-none"/>
              </w:rPr>
            </w:pPr>
            <w:r w:rsidRPr="00351EC4">
              <w:rPr>
                <w:rFonts w:eastAsia="Batang" w:cs="Times New Roman"/>
                <w:szCs w:val="20"/>
                <w:lang w:val="en-GB" w:eastAsia="x-none"/>
              </w:rPr>
              <w:lastRenderedPageBreak/>
              <w:t>The power saving schemes to reduce PDCCH monitoring and blind decoding for further studies are as follows,</w:t>
            </w:r>
          </w:p>
          <w:p w14:paraId="270E498F"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Triggering of PDCCH monitoring – dynamic trigger through L1 signal/signaling</w:t>
            </w:r>
          </w:p>
          <w:p w14:paraId="6A28B8DB"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Power saving signal triggering PDCCH monintoring</w:t>
            </w:r>
          </w:p>
          <w:p w14:paraId="3748AC76"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Go-to-sleep signaling to skip PDCCH monitoring</w:t>
            </w:r>
          </w:p>
          <w:p w14:paraId="7A0CEADA"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PDCCH skipping - </w:t>
            </w:r>
          </w:p>
          <w:p w14:paraId="5C9AB20B"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DCI based indication  for PDCCH skipping (e.g., indication in DCI content, new SFI state).</w:t>
            </w:r>
          </w:p>
          <w:p w14:paraId="35AD2BC9"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L1 signal/signaling (other than DCI) based triggering  -</w:t>
            </w:r>
          </w:p>
          <w:p w14:paraId="4F75850D"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Mulitple CORESET/search space configurations </w:t>
            </w:r>
          </w:p>
          <w:p w14:paraId="6A7E250D"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Configuration of different PDCCH periodicities with dynamic signaling</w:t>
            </w:r>
          </w:p>
          <w:p w14:paraId="0460620E"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Adaptation of CORSET/search space configuration – DCI/timer/HARQ-ACK based indication </w:t>
            </w:r>
          </w:p>
          <w:p w14:paraId="009E7002"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Dynamic/semi-persistent CORSET/search space ON/OFF</w:t>
            </w:r>
          </w:p>
          <w:p w14:paraId="593BA3B0"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Adaptation between DRX ONduration timer and inactivitytimer</w:t>
            </w:r>
          </w:p>
          <w:p w14:paraId="60038229" w14:textId="77777777" w:rsidR="00351EC4" w:rsidRPr="00351EC4" w:rsidRDefault="00351EC4" w:rsidP="00351EC4">
            <w:pPr>
              <w:numPr>
                <w:ilvl w:val="2"/>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Separated PDCCH monitoring of DL and UL</w:t>
            </w:r>
          </w:p>
          <w:p w14:paraId="01A5416E"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L1 signaling triggering to assist  UE in reducing the number of PDCCH blind decoding – </w:t>
            </w:r>
          </w:p>
          <w:p w14:paraId="3BCBC6F8"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Reduced PDCCH monitoring on SCell (including cross carrier scheduling)</w:t>
            </w:r>
          </w:p>
          <w:p w14:paraId="139CDFCE" w14:textId="77777777" w:rsidR="00351EC4" w:rsidRPr="00351EC4" w:rsidRDefault="00351EC4" w:rsidP="00351EC4">
            <w:pPr>
              <w:numPr>
                <w:ilvl w:val="1"/>
                <w:numId w:val="53"/>
              </w:numPr>
              <w:spacing w:after="0" w:line="240" w:lineRule="auto"/>
              <w:rPr>
                <w:rFonts w:eastAsia="Batang" w:cs="Times New Roman"/>
                <w:szCs w:val="20"/>
                <w:lang w:val="en-GB" w:eastAsia="x-none"/>
              </w:rPr>
            </w:pPr>
            <w:r w:rsidRPr="00351EC4">
              <w:rPr>
                <w:rFonts w:eastAsia="Batang" w:cs="Times New Roman"/>
                <w:szCs w:val="20"/>
                <w:lang w:val="en-GB" w:eastAsia="x-none"/>
              </w:rPr>
              <w:t xml:space="preserve">Network assistance –  RS is dynamically transmitted based on the need to assist UE performing synchronization, channel tracking, measurements and  channel estimations before PDCCH decoding </w:t>
            </w:r>
          </w:p>
          <w:p w14:paraId="04429A43" w14:textId="77777777" w:rsidR="00351EC4" w:rsidRPr="00351EC4" w:rsidRDefault="00351EC4" w:rsidP="00351EC4">
            <w:pPr>
              <w:spacing w:after="0" w:line="240" w:lineRule="auto"/>
              <w:rPr>
                <w:rFonts w:ascii="Times" w:eastAsia="Batang" w:hAnsi="Times" w:cs="Times New Roman"/>
                <w:szCs w:val="24"/>
                <w:lang w:val="en-GB"/>
              </w:rPr>
            </w:pPr>
          </w:p>
          <w:p w14:paraId="57078FD7" w14:textId="0A24A734" w:rsidR="00351EC4" w:rsidRDefault="00351EC4" w:rsidP="00351EC4">
            <w:pPr>
              <w:ind w:left="568"/>
              <w:rPr>
                <w:lang w:val="en-GB"/>
              </w:rPr>
            </w:pPr>
            <w:r w:rsidRPr="00351EC4">
              <w:rPr>
                <w:rFonts w:ascii="Times" w:eastAsia="Batang" w:hAnsi="Times" w:cs="Times New Roman"/>
                <w:szCs w:val="24"/>
                <w:lang w:val="en-GB"/>
              </w:rPr>
              <w:t>Other power saving schemes for the reduction of PDCCH monitoring and blind decoding are not precluded.</w:t>
            </w:r>
          </w:p>
        </w:tc>
      </w:tr>
    </w:tbl>
    <w:p w14:paraId="1F383E09" w14:textId="77777777" w:rsidR="00351EC4" w:rsidRDefault="00351EC4">
      <w:pPr>
        <w:rPr>
          <w:lang w:val="en-GB"/>
        </w:rPr>
      </w:pPr>
    </w:p>
    <w:p w14:paraId="1C08B956" w14:textId="4D077127" w:rsidR="000B43A3" w:rsidRDefault="00351EC4" w:rsidP="00351EC4">
      <w:pPr>
        <w:spacing w:after="0" w:line="240" w:lineRule="auto"/>
        <w:rPr>
          <w:rFonts w:eastAsia="Batang" w:cs="Times New Roman"/>
          <w:szCs w:val="20"/>
          <w:lang w:val="en-GB" w:eastAsia="x-none"/>
        </w:rPr>
      </w:pPr>
      <w:r>
        <w:rPr>
          <w:rFonts w:eastAsia="Batang" w:cs="Times New Roman"/>
          <w:szCs w:val="20"/>
          <w:lang w:val="en-GB" w:eastAsia="x-none"/>
        </w:rPr>
        <w:t>Regarding triggering of PDCCH monitoring</w:t>
      </w:r>
      <w:r w:rsidR="00280BC6">
        <w:rPr>
          <w:rFonts w:eastAsia="Batang" w:cs="Times New Roman"/>
          <w:szCs w:val="20"/>
          <w:lang w:val="en-GB" w:eastAsia="x-none"/>
        </w:rPr>
        <w:t xml:space="preserve"> and skipping</w:t>
      </w:r>
      <w:r w:rsidR="00BD5D9D">
        <w:rPr>
          <w:rFonts w:eastAsia="Batang" w:cs="Times New Roman"/>
          <w:szCs w:val="20"/>
          <w:lang w:val="en-GB" w:eastAsia="x-none"/>
        </w:rPr>
        <w:t xml:space="preserve"> monitoring</w:t>
      </w:r>
      <w:r>
        <w:rPr>
          <w:rFonts w:eastAsia="Batang" w:cs="Times New Roman"/>
          <w:szCs w:val="20"/>
          <w:lang w:val="en-GB" w:eastAsia="x-none"/>
        </w:rPr>
        <w:t>, i.e. dynamic trigger through L1 signal/signalling (wake-up signal for triggering monitoring and go-to-sleep signalling to skip monitoring)</w:t>
      </w:r>
      <w:r w:rsidR="005B19F4">
        <w:rPr>
          <w:rFonts w:eastAsia="Batang" w:cs="Times New Roman"/>
          <w:szCs w:val="20"/>
          <w:lang w:val="en-GB" w:eastAsia="x-none"/>
        </w:rPr>
        <w:t>,</w:t>
      </w:r>
      <w:r>
        <w:rPr>
          <w:rFonts w:eastAsia="Batang" w:cs="Times New Roman"/>
          <w:szCs w:val="20"/>
          <w:lang w:val="en-GB" w:eastAsia="x-none"/>
        </w:rPr>
        <w:t xml:space="preserve"> we discussed</w:t>
      </w:r>
      <w:r w:rsidR="005B19F4">
        <w:rPr>
          <w:rFonts w:eastAsia="Batang" w:cs="Times New Roman"/>
          <w:szCs w:val="20"/>
          <w:lang w:val="en-GB" w:eastAsia="x-none"/>
        </w:rPr>
        <w:t xml:space="preserve"> in 2.2 </w:t>
      </w:r>
      <w:r w:rsidR="000B43A3">
        <w:rPr>
          <w:rFonts w:eastAsia="Batang" w:cs="Times New Roman"/>
          <w:szCs w:val="20"/>
          <w:lang w:val="en-GB" w:eastAsia="x-none"/>
        </w:rPr>
        <w:t xml:space="preserve">and </w:t>
      </w:r>
      <w:r w:rsidR="00330D20">
        <w:rPr>
          <w:rFonts w:eastAsia="Batang" w:cs="Times New Roman"/>
          <w:szCs w:val="20"/>
          <w:lang w:val="en-GB" w:eastAsia="x-none"/>
        </w:rPr>
        <w:t xml:space="preserve">just capture the main aspects </w:t>
      </w:r>
      <w:r w:rsidR="000B43A3">
        <w:rPr>
          <w:rFonts w:eastAsia="Batang" w:cs="Times New Roman"/>
          <w:szCs w:val="20"/>
          <w:lang w:val="en-GB" w:eastAsia="x-none"/>
        </w:rPr>
        <w:t xml:space="preserve">here. </w:t>
      </w:r>
    </w:p>
    <w:p w14:paraId="3D989BD0" w14:textId="1BF523DD" w:rsidR="000B43A3" w:rsidRDefault="000B43A3" w:rsidP="00351EC4">
      <w:pPr>
        <w:spacing w:after="0" w:line="240" w:lineRule="auto"/>
        <w:rPr>
          <w:rFonts w:eastAsia="Batang" w:cs="Times New Roman"/>
          <w:szCs w:val="20"/>
          <w:lang w:val="en-GB" w:eastAsia="x-none"/>
        </w:rPr>
      </w:pPr>
    </w:p>
    <w:p w14:paraId="7EFE9A48" w14:textId="6A4FE941" w:rsidR="000B43A3" w:rsidRDefault="00330D20" w:rsidP="000B43A3">
      <w:pPr>
        <w:spacing w:after="0" w:line="240" w:lineRule="auto"/>
        <w:rPr>
          <w:lang w:val="en-GB"/>
        </w:rPr>
      </w:pPr>
      <w:r>
        <w:rPr>
          <w:lang w:val="en-GB"/>
        </w:rPr>
        <w:t>Similar power savings as with wake-up triggering signal, prior or beginning of DRX ON duration,</w:t>
      </w:r>
      <w:r w:rsidR="000B43A3">
        <w:rPr>
          <w:lang w:val="en-GB"/>
        </w:rPr>
        <w:t xml:space="preserve"> could be achieved if the ON duration is made short, e.g. one slot where UE would have one monitoring occasion. Basically, the same thing would happen: the UE would have a signal to determine whether there is data or not to the UE. </w:t>
      </w:r>
    </w:p>
    <w:p w14:paraId="0871A549" w14:textId="77777777" w:rsidR="000B43A3" w:rsidRDefault="000B43A3" w:rsidP="000B43A3">
      <w:pPr>
        <w:spacing w:after="0" w:line="240" w:lineRule="auto"/>
        <w:rPr>
          <w:lang w:val="en-GB"/>
        </w:rPr>
      </w:pPr>
    </w:p>
    <w:p w14:paraId="0ADE8F01" w14:textId="0AC741F5" w:rsidR="000B43A3" w:rsidRPr="00991DEF" w:rsidRDefault="00092E6A" w:rsidP="000B43A3">
      <w:pPr>
        <w:spacing w:after="0" w:line="240" w:lineRule="auto"/>
        <w:rPr>
          <w:i/>
          <w:lang w:val="en-GB"/>
        </w:rPr>
      </w:pPr>
      <w:r>
        <w:rPr>
          <w:b/>
          <w:i/>
          <w:lang w:val="en-GB"/>
        </w:rPr>
        <w:t>[</w:t>
      </w:r>
      <w:r w:rsidR="000B43A3">
        <w:rPr>
          <w:b/>
          <w:i/>
          <w:lang w:val="en-GB"/>
        </w:rPr>
        <w:t>Observation</w:t>
      </w:r>
      <w:r>
        <w:rPr>
          <w:b/>
          <w:i/>
          <w:lang w:val="en-GB"/>
        </w:rPr>
        <w:t xml:space="preserve"> 3</w:t>
      </w:r>
      <w:r w:rsidR="000B43A3">
        <w:rPr>
          <w:b/>
          <w:i/>
          <w:lang w:val="en-GB"/>
        </w:rPr>
        <w:t xml:space="preserve">: </w:t>
      </w:r>
      <w:r w:rsidR="000B43A3">
        <w:rPr>
          <w:i/>
          <w:lang w:val="en-GB"/>
        </w:rPr>
        <w:t>Short ON duration, e.g. one slot, would reduce the PDCCH monitoring similarly as wake up signal configured before or at the beginning of the DRX ON duration.</w:t>
      </w:r>
      <w:r w:rsidRPr="00632107">
        <w:rPr>
          <w:b/>
          <w:i/>
          <w:lang w:val="en-GB"/>
        </w:rPr>
        <w:t>]</w:t>
      </w:r>
      <w:r w:rsidR="000B43A3">
        <w:rPr>
          <w:i/>
          <w:lang w:val="en-GB"/>
        </w:rPr>
        <w:t xml:space="preserve"> </w:t>
      </w:r>
    </w:p>
    <w:p w14:paraId="1720D6A8" w14:textId="77777777" w:rsidR="000B43A3" w:rsidRDefault="000B43A3" w:rsidP="000B43A3">
      <w:pPr>
        <w:spacing w:after="0" w:line="240" w:lineRule="auto"/>
        <w:rPr>
          <w:lang w:val="en-GB"/>
        </w:rPr>
      </w:pPr>
    </w:p>
    <w:p w14:paraId="61D7B4D5" w14:textId="6518C679" w:rsidR="000B43A3" w:rsidRDefault="00330D20" w:rsidP="000B43A3">
      <w:pPr>
        <w:spacing w:after="0" w:line="240" w:lineRule="auto"/>
        <w:rPr>
          <w:lang w:val="en-GB"/>
        </w:rPr>
      </w:pPr>
      <w:r>
        <w:rPr>
          <w:lang w:val="en-GB"/>
        </w:rPr>
        <w:t>If wake-up signal is introduced, a</w:t>
      </w:r>
      <w:r w:rsidR="000B43A3">
        <w:rPr>
          <w:lang w:val="en-GB"/>
        </w:rPr>
        <w:t xml:space="preserve"> similar configurable time window would </w:t>
      </w:r>
      <w:r>
        <w:rPr>
          <w:lang w:val="en-GB"/>
        </w:rPr>
        <w:t xml:space="preserve">be </w:t>
      </w:r>
      <w:r w:rsidR="000B43A3">
        <w:rPr>
          <w:lang w:val="en-GB"/>
        </w:rPr>
        <w:t>need</w:t>
      </w:r>
      <w:r>
        <w:rPr>
          <w:lang w:val="en-GB"/>
        </w:rPr>
        <w:t>ed</w:t>
      </w:r>
      <w:r w:rsidR="000B43A3">
        <w:rPr>
          <w:lang w:val="en-GB"/>
        </w:rPr>
        <w:t xml:space="preserve"> for the wake-up signal transmission </w:t>
      </w:r>
      <w:r>
        <w:rPr>
          <w:lang w:val="en-GB"/>
        </w:rPr>
        <w:t xml:space="preserve">for </w:t>
      </w:r>
      <w:r w:rsidR="000B43A3">
        <w:rPr>
          <w:lang w:val="en-GB"/>
        </w:rPr>
        <w:t>network scheduling fle</w:t>
      </w:r>
      <w:r w:rsidR="00023510">
        <w:rPr>
          <w:lang w:val="en-GB"/>
        </w:rPr>
        <w:t>x</w:t>
      </w:r>
      <w:r w:rsidR="000B43A3">
        <w:rPr>
          <w:lang w:val="en-GB"/>
        </w:rPr>
        <w:t>i</w:t>
      </w:r>
      <w:r w:rsidR="00023510">
        <w:rPr>
          <w:lang w:val="en-GB"/>
        </w:rPr>
        <w:t>b</w:t>
      </w:r>
      <w:r w:rsidR="000B43A3">
        <w:rPr>
          <w:lang w:val="en-GB"/>
        </w:rPr>
        <w:t>ility.</w:t>
      </w:r>
    </w:p>
    <w:p w14:paraId="2B414C5C" w14:textId="77777777" w:rsidR="000B43A3" w:rsidRDefault="000B43A3" w:rsidP="000B43A3">
      <w:pPr>
        <w:spacing w:after="0" w:line="240" w:lineRule="auto"/>
        <w:rPr>
          <w:lang w:val="en-GB"/>
        </w:rPr>
      </w:pPr>
    </w:p>
    <w:p w14:paraId="031B3E5E" w14:textId="0282EB26" w:rsidR="000B43A3" w:rsidRDefault="00092E6A" w:rsidP="000B43A3">
      <w:pPr>
        <w:spacing w:after="0" w:line="240" w:lineRule="auto"/>
        <w:rPr>
          <w:i/>
          <w:lang w:val="en-GB"/>
        </w:rPr>
      </w:pPr>
      <w:r>
        <w:rPr>
          <w:b/>
          <w:i/>
          <w:lang w:val="en-GB"/>
        </w:rPr>
        <w:t>[</w:t>
      </w:r>
      <w:r w:rsidR="000B43A3">
        <w:rPr>
          <w:b/>
          <w:i/>
          <w:lang w:val="en-GB"/>
        </w:rPr>
        <w:t>Observation</w:t>
      </w:r>
      <w:r>
        <w:rPr>
          <w:b/>
          <w:i/>
          <w:lang w:val="en-GB"/>
        </w:rPr>
        <w:t xml:space="preserve"> 4</w:t>
      </w:r>
      <w:r w:rsidR="000B43A3">
        <w:rPr>
          <w:b/>
          <w:i/>
          <w:lang w:val="en-GB"/>
        </w:rPr>
        <w:t xml:space="preserve">: </w:t>
      </w:r>
      <w:r w:rsidR="000B43A3">
        <w:rPr>
          <w:i/>
          <w:lang w:val="en-GB"/>
        </w:rPr>
        <w:t xml:space="preserve">To provide gNB scheduling flexibility for the wake up signal, a configurable transmission window would need to be possible for the wake-up signal transmission (and monitoring), if wake up signal is </w:t>
      </w:r>
      <w:r w:rsidR="00330D20">
        <w:rPr>
          <w:i/>
          <w:lang w:val="en-GB"/>
        </w:rPr>
        <w:t>introduced</w:t>
      </w:r>
      <w:r w:rsidR="000B43A3">
        <w:rPr>
          <w:i/>
          <w:lang w:val="en-GB"/>
        </w:rPr>
        <w:t>.</w:t>
      </w:r>
      <w:r w:rsidRPr="0089522E">
        <w:rPr>
          <w:b/>
          <w:i/>
          <w:lang w:val="en-GB"/>
        </w:rPr>
        <w:t>]</w:t>
      </w:r>
    </w:p>
    <w:p w14:paraId="47344090" w14:textId="77777777" w:rsidR="000B43A3" w:rsidRDefault="000B43A3" w:rsidP="000B43A3">
      <w:pPr>
        <w:spacing w:after="0" w:line="240" w:lineRule="auto"/>
        <w:rPr>
          <w:b/>
          <w:lang w:val="en-GB"/>
        </w:rPr>
      </w:pPr>
    </w:p>
    <w:p w14:paraId="4FC38529" w14:textId="77777777" w:rsidR="000B43A3" w:rsidRDefault="000B43A3" w:rsidP="000B43A3">
      <w:pPr>
        <w:spacing w:after="0" w:line="240" w:lineRule="auto"/>
        <w:rPr>
          <w:lang w:val="en-GB"/>
        </w:rPr>
      </w:pPr>
    </w:p>
    <w:p w14:paraId="1AD852A9" w14:textId="22B18E70" w:rsidR="000B43A3" w:rsidRDefault="00330D20" w:rsidP="000B43A3">
      <w:pPr>
        <w:spacing w:after="0" w:line="240" w:lineRule="auto"/>
        <w:rPr>
          <w:lang w:val="en-GB"/>
        </w:rPr>
      </w:pPr>
      <w:r>
        <w:rPr>
          <w:lang w:val="en-GB"/>
        </w:rPr>
        <w:t xml:space="preserve">As </w:t>
      </w:r>
      <w:r>
        <w:rPr>
          <w:lang w:val="en-GB"/>
        </w:rPr>
        <w:t>RAN4 has not defined any assumptions related to e.g. TRS availability before the DRX ON duration</w:t>
      </w:r>
      <w:r w:rsidR="000B43A3">
        <w:rPr>
          <w:lang w:val="en-GB"/>
        </w:rPr>
        <w:t xml:space="preserve">, before agreeing further agreements on the separate wake-up signal other than relying on existing PDCCH or DMRS of PDCCH as wake-up signal, existing C-DRX with different ON duration configurations should be used in the evaluations. </w:t>
      </w:r>
    </w:p>
    <w:p w14:paraId="77E7CBEC" w14:textId="77777777" w:rsidR="000B43A3" w:rsidRDefault="000B43A3" w:rsidP="000B43A3">
      <w:pPr>
        <w:spacing w:after="0" w:line="240" w:lineRule="auto"/>
        <w:rPr>
          <w:lang w:val="en-GB"/>
        </w:rPr>
      </w:pPr>
    </w:p>
    <w:p w14:paraId="12871539" w14:textId="2A315EAF" w:rsidR="000B43A3" w:rsidRPr="00BE5F14" w:rsidRDefault="00092E6A" w:rsidP="000B43A3">
      <w:pPr>
        <w:spacing w:after="0" w:line="240" w:lineRule="auto"/>
        <w:rPr>
          <w:b/>
          <w:i/>
          <w:lang w:val="en-GB"/>
        </w:rPr>
      </w:pPr>
      <w:r>
        <w:rPr>
          <w:b/>
          <w:i/>
          <w:lang w:val="en-GB"/>
        </w:rPr>
        <w:lastRenderedPageBreak/>
        <w:t>[</w:t>
      </w:r>
      <w:r w:rsidR="000B43A3" w:rsidRPr="00632107">
        <w:rPr>
          <w:b/>
          <w:i/>
          <w:lang w:val="en-GB"/>
        </w:rPr>
        <w:t>Proposal</w:t>
      </w:r>
      <w:r>
        <w:rPr>
          <w:b/>
          <w:i/>
          <w:lang w:val="en-GB"/>
        </w:rPr>
        <w:t xml:space="preserve"> 3</w:t>
      </w:r>
      <w:r w:rsidR="000B43A3" w:rsidRPr="00632107">
        <w:rPr>
          <w:b/>
          <w:i/>
          <w:lang w:val="en-GB"/>
        </w:rPr>
        <w:t xml:space="preserve">: </w:t>
      </w:r>
      <w:r w:rsidR="000B43A3" w:rsidRPr="00632107">
        <w:rPr>
          <w:i/>
          <w:lang w:val="en-GB"/>
        </w:rPr>
        <w:t>Before agreeing further agreements on the separate wake-up signal other than relying on existing PDCCH or DMRS of PDCCH as wake-up signal, different ON duration configurations should be used in the evaluations to assess potential gain from the wake-up signal against the baseline.</w:t>
      </w:r>
      <w:r w:rsidR="000B43A3">
        <w:rPr>
          <w:i/>
          <w:lang w:val="en-GB"/>
        </w:rPr>
        <w:t xml:space="preserve"> </w:t>
      </w:r>
      <w:r w:rsidRPr="0089522E">
        <w:rPr>
          <w:b/>
          <w:i/>
          <w:lang w:val="en-GB"/>
        </w:rPr>
        <w:t>]</w:t>
      </w:r>
    </w:p>
    <w:p w14:paraId="6345E22E" w14:textId="77777777" w:rsidR="000B43A3" w:rsidRDefault="000B43A3" w:rsidP="000B43A3">
      <w:pPr>
        <w:spacing w:after="0" w:line="240" w:lineRule="auto"/>
        <w:rPr>
          <w:lang w:val="en-GB"/>
        </w:rPr>
      </w:pPr>
    </w:p>
    <w:p w14:paraId="0B02DA94" w14:textId="6987D9E1" w:rsidR="000B43A3" w:rsidRDefault="000B43A3" w:rsidP="000B43A3">
      <w:pPr>
        <w:spacing w:after="0" w:line="240" w:lineRule="auto"/>
        <w:rPr>
          <w:rFonts w:eastAsia="Batang" w:cs="Times New Roman"/>
          <w:szCs w:val="20"/>
          <w:lang w:val="en-GB" w:eastAsia="x-none"/>
        </w:rPr>
      </w:pPr>
      <w:r>
        <w:rPr>
          <w:lang w:val="en-GB"/>
        </w:rPr>
        <w:t xml:space="preserve">Regarding the need for the go-to-sleep signal as indication </w:t>
      </w:r>
      <w:r w:rsidRPr="001D7F61">
        <w:rPr>
          <w:rFonts w:eastAsia="Batang" w:cs="Times New Roman"/>
          <w:szCs w:val="20"/>
          <w:lang w:val="en-GB" w:eastAsia="x-none"/>
        </w:rPr>
        <w:t>allowing UE going back to sleep state</w:t>
      </w:r>
      <w:r>
        <w:rPr>
          <w:rFonts w:eastAsia="Batang" w:cs="Times New Roman"/>
          <w:szCs w:val="20"/>
          <w:lang w:val="en-GB" w:eastAsia="x-none"/>
        </w:rPr>
        <w:t xml:space="preserve"> NR Rel15 has already a DRX command in MAC supported. </w:t>
      </w:r>
      <w:r w:rsidRPr="00735933">
        <w:rPr>
          <w:rFonts w:eastAsia="Batang" w:cs="Times New Roman"/>
          <w:szCs w:val="20"/>
          <w:lang w:val="en-GB" w:eastAsia="x-none"/>
        </w:rPr>
        <w:t xml:space="preserve">When the </w:t>
      </w:r>
      <w:r>
        <w:rPr>
          <w:rFonts w:eastAsia="Batang" w:cs="Times New Roman"/>
          <w:szCs w:val="20"/>
          <w:lang w:val="en-GB" w:eastAsia="x-none"/>
        </w:rPr>
        <w:t>gNB</w:t>
      </w:r>
      <w:r w:rsidRPr="00735933">
        <w:rPr>
          <w:rFonts w:eastAsia="Batang" w:cs="Times New Roman"/>
          <w:szCs w:val="20"/>
          <w:lang w:val="en-GB" w:eastAsia="x-none"/>
        </w:rPr>
        <w:t xml:space="preserve"> does</w:t>
      </w:r>
      <w:r>
        <w:rPr>
          <w:rFonts w:eastAsia="Batang" w:cs="Times New Roman"/>
          <w:szCs w:val="20"/>
          <w:lang w:val="en-GB" w:eastAsia="x-none"/>
        </w:rPr>
        <w:t xml:space="preserve"> not</w:t>
      </w:r>
      <w:r w:rsidRPr="00735933">
        <w:rPr>
          <w:rFonts w:eastAsia="Batang" w:cs="Times New Roman"/>
          <w:szCs w:val="20"/>
          <w:lang w:val="en-GB" w:eastAsia="x-none"/>
        </w:rPr>
        <w:t xml:space="preserve"> have any </w:t>
      </w:r>
      <w:r>
        <w:rPr>
          <w:rFonts w:eastAsia="Batang" w:cs="Times New Roman"/>
          <w:szCs w:val="20"/>
          <w:lang w:val="en-GB" w:eastAsia="x-none"/>
        </w:rPr>
        <w:t xml:space="preserve">more </w:t>
      </w:r>
      <w:r w:rsidRPr="00735933">
        <w:rPr>
          <w:rFonts w:eastAsia="Batang" w:cs="Times New Roman"/>
          <w:szCs w:val="20"/>
          <w:lang w:val="en-GB" w:eastAsia="x-none"/>
        </w:rPr>
        <w:t xml:space="preserve">data to be sent to the UE, it can transmit DRX Command MAC CE to the UE. </w:t>
      </w:r>
    </w:p>
    <w:p w14:paraId="07880768" w14:textId="77777777" w:rsidR="000B43A3" w:rsidRDefault="000B43A3" w:rsidP="000B43A3">
      <w:pPr>
        <w:spacing w:after="0" w:line="240" w:lineRule="auto"/>
        <w:rPr>
          <w:rFonts w:eastAsia="Batang" w:cs="Times New Roman"/>
          <w:szCs w:val="20"/>
          <w:lang w:val="en-GB" w:eastAsia="x-none"/>
        </w:rPr>
      </w:pPr>
    </w:p>
    <w:p w14:paraId="0890D7A2" w14:textId="78AB7BCD" w:rsidR="000B43A3" w:rsidRPr="006F263E" w:rsidRDefault="00092E6A" w:rsidP="000B43A3">
      <w:pPr>
        <w:spacing w:after="0" w:line="240" w:lineRule="auto"/>
        <w:rPr>
          <w:rFonts w:eastAsia="Batang" w:cs="Times New Roman"/>
          <w:i/>
          <w:szCs w:val="20"/>
          <w:lang w:val="en-GB" w:eastAsia="x-none"/>
        </w:rPr>
      </w:pPr>
      <w:r>
        <w:rPr>
          <w:rFonts w:eastAsia="Batang" w:cs="Times New Roman"/>
          <w:b/>
          <w:i/>
          <w:szCs w:val="20"/>
          <w:lang w:val="en-GB" w:eastAsia="x-none"/>
        </w:rPr>
        <w:t>[</w:t>
      </w:r>
      <w:r w:rsidR="000B43A3">
        <w:rPr>
          <w:rFonts w:eastAsia="Batang" w:cs="Times New Roman"/>
          <w:b/>
          <w:i/>
          <w:szCs w:val="20"/>
          <w:lang w:val="en-GB" w:eastAsia="x-none"/>
        </w:rPr>
        <w:t>Observation</w:t>
      </w:r>
      <w:r>
        <w:rPr>
          <w:rFonts w:eastAsia="Batang" w:cs="Times New Roman"/>
          <w:b/>
          <w:i/>
          <w:szCs w:val="20"/>
          <w:lang w:val="en-GB" w:eastAsia="x-none"/>
        </w:rPr>
        <w:t xml:space="preserve"> 5</w:t>
      </w:r>
      <w:r w:rsidR="000B43A3">
        <w:rPr>
          <w:rFonts w:eastAsia="Batang" w:cs="Times New Roman"/>
          <w:b/>
          <w:i/>
          <w:szCs w:val="20"/>
          <w:lang w:val="en-GB" w:eastAsia="x-none"/>
        </w:rPr>
        <w:t xml:space="preserve">: </w:t>
      </w:r>
      <w:r w:rsidR="000B43A3">
        <w:rPr>
          <w:rFonts w:eastAsia="Batang" w:cs="Times New Roman"/>
          <w:i/>
          <w:szCs w:val="20"/>
          <w:lang w:val="en-GB" w:eastAsia="x-none"/>
        </w:rPr>
        <w:t xml:space="preserve">Rel15 supports DRX Command MAC CE to order UE to enter short or long DRX cycle. Introducing a new go-to-sleep signal(ing) may not be that well motivated. </w:t>
      </w:r>
      <w:r w:rsidRPr="0089522E">
        <w:rPr>
          <w:b/>
          <w:i/>
          <w:lang w:val="en-GB"/>
        </w:rPr>
        <w:t>]</w:t>
      </w:r>
    </w:p>
    <w:p w14:paraId="30EFBA51" w14:textId="77777777" w:rsidR="00691E09" w:rsidRDefault="00691E09" w:rsidP="00E415CE">
      <w:pPr>
        <w:spacing w:after="0"/>
        <w:rPr>
          <w:lang w:val="en-GB"/>
        </w:rPr>
      </w:pPr>
    </w:p>
    <w:p w14:paraId="541C0AB0" w14:textId="749C72DF" w:rsidR="00B44666" w:rsidRDefault="00590E2E" w:rsidP="00E415CE">
      <w:pPr>
        <w:spacing w:after="0"/>
        <w:rPr>
          <w:lang w:val="en-GB"/>
        </w:rPr>
      </w:pPr>
      <w:r>
        <w:rPr>
          <w:lang w:val="en-GB"/>
        </w:rPr>
        <w:t>Especially in FR2 where the UE may be configured multiple CORESETs each associated to different TRP</w:t>
      </w:r>
      <w:r w:rsidR="005C23EC">
        <w:rPr>
          <w:lang w:val="en-GB"/>
        </w:rPr>
        <w:t xml:space="preserve">s and/or different TX beams and reception of PDCCH of different CORESET would require different panel. That is to provide robustness and diversity against blockages but also increase data rates by having multi-beam transmission capability both in downlink and uplink. Then in power saving state it would make sense that the UE would be able to </w:t>
      </w:r>
      <w:r w:rsidR="00D83DE7">
        <w:rPr>
          <w:lang w:val="en-GB"/>
        </w:rPr>
        <w:t>switch off some of its panels. That could be done by enabling deactivation of certain CORESET(s) and thus the UE would be able to switch off the panel(s) that are associated to active TCI state of the CORESET(s). Deactivation of the CORESET may be signalled by the gNB or there could be inactivity timer per CORESET and upon expiration of the inactivity timer the UE could consider CORESET deactivated. Deactivation of CORESET also reduces blind decodes and channel estimates per monitoring occasion by deactivating search space sets associated to the deactivated CORESET.</w:t>
      </w:r>
    </w:p>
    <w:p w14:paraId="4774AF2B" w14:textId="6270D1DF" w:rsidR="00D83DE7" w:rsidRDefault="00D83DE7">
      <w:pPr>
        <w:spacing w:after="0"/>
        <w:rPr>
          <w:b/>
          <w:i/>
          <w:lang w:val="en-GB"/>
        </w:rPr>
      </w:pPr>
    </w:p>
    <w:p w14:paraId="1D303C45" w14:textId="46BE3F27" w:rsidR="00D83DE7" w:rsidRDefault="00D83DE7">
      <w:pPr>
        <w:spacing w:after="0"/>
        <w:rPr>
          <w:i/>
          <w:lang w:val="en-GB"/>
        </w:rPr>
      </w:pPr>
      <w:r>
        <w:rPr>
          <w:b/>
          <w:i/>
          <w:lang w:val="en-GB"/>
        </w:rPr>
        <w:t>Observation</w:t>
      </w:r>
      <w:r w:rsidR="00092E6A">
        <w:rPr>
          <w:b/>
          <w:i/>
          <w:lang w:val="en-GB"/>
        </w:rPr>
        <w:t xml:space="preserve"> 16</w:t>
      </w:r>
      <w:r>
        <w:rPr>
          <w:b/>
          <w:i/>
          <w:lang w:val="en-GB"/>
        </w:rPr>
        <w:t xml:space="preserve">: </w:t>
      </w:r>
      <w:r>
        <w:rPr>
          <w:i/>
          <w:lang w:val="en-GB"/>
        </w:rPr>
        <w:t>It may be beneficial to support</w:t>
      </w:r>
      <w:r w:rsidR="000724C6">
        <w:rPr>
          <w:i/>
          <w:lang w:val="en-GB"/>
        </w:rPr>
        <w:t xml:space="preserve"> CORESET deactivation/activation at least in FR2</w:t>
      </w:r>
      <w:r w:rsidR="00616F9B">
        <w:rPr>
          <w:i/>
          <w:lang w:val="en-GB"/>
        </w:rPr>
        <w:t xml:space="preserve"> together with panel deactivation/activation. </w:t>
      </w:r>
    </w:p>
    <w:p w14:paraId="2CC46751" w14:textId="05BC656C" w:rsidR="00B564D1" w:rsidRDefault="00B564D1">
      <w:pPr>
        <w:spacing w:after="0"/>
        <w:rPr>
          <w:i/>
          <w:lang w:val="en-GB"/>
        </w:rPr>
      </w:pPr>
    </w:p>
    <w:p w14:paraId="278B8F4B" w14:textId="66E12CA6" w:rsidR="00B564D1" w:rsidRDefault="00B564D1" w:rsidP="00E3242E">
      <w:pPr>
        <w:pStyle w:val="Heading2"/>
        <w:rPr>
          <w:lang w:eastAsia="ja-JP"/>
        </w:rPr>
      </w:pPr>
      <w:r>
        <w:rPr>
          <w:lang w:eastAsia="ja-JP"/>
        </w:rPr>
        <w:t>2.6</w:t>
      </w:r>
      <w:r>
        <w:rPr>
          <w:lang w:eastAsia="ja-JP"/>
        </w:rPr>
        <w:tab/>
      </w:r>
      <w:r w:rsidR="00FB479E">
        <w:rPr>
          <w:lang w:eastAsia="ja-JP"/>
        </w:rPr>
        <w:t>On Assistant Information for Adaptation</w:t>
      </w:r>
    </w:p>
    <w:p w14:paraId="7752EED8" w14:textId="0B92BBDB" w:rsidR="00B564D1" w:rsidRDefault="00B564D1" w:rsidP="00E3242E">
      <w:pPr>
        <w:rPr>
          <w:rFonts w:eastAsia="Batang" w:cstheme="minorHAnsi"/>
          <w:szCs w:val="20"/>
          <w:lang w:val="en-GB" w:eastAsia="x-none"/>
        </w:rPr>
      </w:pPr>
      <w:r>
        <w:rPr>
          <w:lang w:val="en-GB"/>
        </w:rPr>
        <w:t xml:space="preserve">Related to assistant information for adaptation the following </w:t>
      </w:r>
      <w:r w:rsidR="002B1723">
        <w:rPr>
          <w:lang w:val="en-GB"/>
        </w:rPr>
        <w:t>agreements were made in RAN1#95</w:t>
      </w:r>
      <w:r>
        <w:rPr>
          <w:lang w:val="en-GB"/>
        </w:rPr>
        <w:t>:</w:t>
      </w:r>
      <w:r>
        <w:rPr>
          <w:rFonts w:eastAsia="Batang" w:cstheme="minorHAnsi"/>
          <w:szCs w:val="20"/>
          <w:lang w:val="en-GB" w:eastAsia="x-none"/>
        </w:rPr>
        <w:t xml:space="preserve"> </w:t>
      </w:r>
    </w:p>
    <w:tbl>
      <w:tblPr>
        <w:tblStyle w:val="TableGrid"/>
        <w:tblW w:w="0" w:type="auto"/>
        <w:tblLook w:val="04A0" w:firstRow="1" w:lastRow="0" w:firstColumn="1" w:lastColumn="0" w:noHBand="0" w:noVBand="1"/>
      </w:tblPr>
      <w:tblGrid>
        <w:gridCol w:w="9629"/>
      </w:tblGrid>
      <w:tr w:rsidR="002B1723" w:rsidRPr="00632107" w14:paraId="5BF1C011" w14:textId="77777777" w:rsidTr="002B1723">
        <w:tc>
          <w:tcPr>
            <w:tcW w:w="9629" w:type="dxa"/>
          </w:tcPr>
          <w:p w14:paraId="646222A4" w14:textId="77777777" w:rsidR="002B1723" w:rsidRPr="002B1723" w:rsidRDefault="002B1723" w:rsidP="002B1723">
            <w:pPr>
              <w:spacing w:after="0" w:line="240" w:lineRule="auto"/>
              <w:rPr>
                <w:rFonts w:ascii="Times" w:eastAsia="Batang" w:hAnsi="Times" w:cs="Times New Roman"/>
                <w:szCs w:val="24"/>
                <w:lang w:val="en-GB" w:eastAsia="x-none"/>
              </w:rPr>
            </w:pPr>
            <w:r w:rsidRPr="002B1723">
              <w:rPr>
                <w:rFonts w:ascii="Times" w:eastAsia="Batang" w:hAnsi="Times" w:cs="Times New Roman"/>
                <w:szCs w:val="24"/>
                <w:highlight w:val="green"/>
                <w:lang w:val="en-GB" w:eastAsia="x-none"/>
              </w:rPr>
              <w:t>Agreements</w:t>
            </w:r>
            <w:r w:rsidRPr="002B1723">
              <w:rPr>
                <w:rFonts w:ascii="Times" w:eastAsia="Batang" w:hAnsi="Times" w:cs="Times New Roman"/>
                <w:szCs w:val="24"/>
                <w:lang w:val="en-GB" w:eastAsia="x-none"/>
              </w:rPr>
              <w:t>:</w:t>
            </w:r>
          </w:p>
          <w:p w14:paraId="23D7DEF2" w14:textId="77777777" w:rsidR="002B1723" w:rsidRPr="002B1723" w:rsidRDefault="002B1723" w:rsidP="002B1723">
            <w:pPr>
              <w:spacing w:after="0" w:line="240" w:lineRule="auto"/>
              <w:ind w:leftChars="400" w:left="880"/>
              <w:rPr>
                <w:rFonts w:eastAsia="Batang" w:cs="Times New Roman"/>
                <w:szCs w:val="20"/>
                <w:lang w:val="en-GB" w:eastAsia="x-none"/>
              </w:rPr>
            </w:pPr>
            <w:r w:rsidRPr="002B1723">
              <w:rPr>
                <w:rFonts w:eastAsia="Batang" w:cs="Times New Roman"/>
                <w:szCs w:val="20"/>
                <w:lang w:val="en-GB" w:eastAsia="x-none"/>
              </w:rPr>
              <w:t>The UE assistance information for the power saving schemes for further studies are as follows,</w:t>
            </w:r>
          </w:p>
          <w:p w14:paraId="2B90BCF0" w14:textId="77777777" w:rsidR="002B1723" w:rsidRPr="002B1723" w:rsidRDefault="002B1723" w:rsidP="002B1723">
            <w:pPr>
              <w:spacing w:after="0" w:line="240" w:lineRule="auto"/>
              <w:ind w:leftChars="400" w:left="880"/>
              <w:rPr>
                <w:rFonts w:eastAsia="Batang" w:cs="Times New Roman"/>
                <w:szCs w:val="20"/>
                <w:lang w:val="en-GB" w:eastAsia="x-none"/>
              </w:rPr>
            </w:pPr>
          </w:p>
          <w:p w14:paraId="6AAD008D" w14:textId="77777777" w:rsidR="002B1723" w:rsidRPr="002B1723" w:rsidRDefault="002B1723" w:rsidP="002B1723">
            <w:pPr>
              <w:numPr>
                <w:ilvl w:val="1"/>
                <w:numId w:val="53"/>
              </w:numPr>
              <w:spacing w:after="0" w:line="240" w:lineRule="auto"/>
              <w:rPr>
                <w:rFonts w:eastAsia="Batang" w:cs="Times New Roman"/>
                <w:szCs w:val="20"/>
                <w:lang w:val="en-GB" w:eastAsia="x-none"/>
              </w:rPr>
            </w:pPr>
            <w:r w:rsidRPr="002B1723">
              <w:rPr>
                <w:rFonts w:eastAsia="Batang" w:cs="Times New Roman"/>
                <w:b/>
                <w:szCs w:val="20"/>
                <w:lang w:val="en-GB" w:eastAsia="x-none"/>
              </w:rPr>
              <w:t xml:space="preserve"> </w:t>
            </w:r>
            <w:r w:rsidRPr="002B1723">
              <w:rPr>
                <w:rFonts w:eastAsia="Batang" w:cs="Times New Roman"/>
                <w:szCs w:val="20"/>
                <w:lang w:val="en-GB" w:eastAsia="x-none"/>
              </w:rPr>
              <w:t>UE assistance information/feedback to assist network in configurations for UE adaptation</w:t>
            </w:r>
          </w:p>
          <w:p w14:paraId="09FB185D"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processing timeline parameters, e.g., K0, K1, K2 values</w:t>
            </w:r>
          </w:p>
          <w:p w14:paraId="00E253EC"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BWP information/configuration</w:t>
            </w:r>
          </w:p>
          <w:p w14:paraId="05BA37B1"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antenna configuration, including MIMO layers, antenna panel awareness information</w:t>
            </w:r>
          </w:p>
          <w:p w14:paraId="53F72232"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assistance/feedback on the DRX configurations/parameters</w:t>
            </w:r>
          </w:p>
          <w:p w14:paraId="4AE7B389"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preferred BWP provided to assist network in BWP switching</w:t>
            </w:r>
          </w:p>
          <w:p w14:paraId="35DF616B"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Batang" w:cs="Times New Roman"/>
                <w:szCs w:val="20"/>
                <w:lang w:val="en-GB" w:eastAsia="x-none"/>
              </w:rPr>
              <w:t>UE request on SCell/SCG activation/de-activation/configuration</w:t>
            </w:r>
          </w:p>
          <w:p w14:paraId="55A906C2" w14:textId="77777777" w:rsidR="002B1723" w:rsidRPr="002B1723" w:rsidRDefault="002B1723" w:rsidP="002B1723">
            <w:pPr>
              <w:numPr>
                <w:ilvl w:val="2"/>
                <w:numId w:val="53"/>
              </w:numPr>
              <w:spacing w:after="0" w:line="240" w:lineRule="auto"/>
              <w:rPr>
                <w:rFonts w:eastAsia="Batang" w:cs="Times New Roman"/>
                <w:szCs w:val="20"/>
                <w:lang w:val="en-GB" w:eastAsia="x-none"/>
              </w:rPr>
            </w:pPr>
            <w:r w:rsidRPr="002B1723">
              <w:rPr>
                <w:rFonts w:eastAsia="DengXian" w:cs="Times New Roman" w:hint="eastAsia"/>
                <w:szCs w:val="20"/>
                <w:lang w:val="en-GB" w:eastAsia="zh-CN"/>
              </w:rPr>
              <w:t xml:space="preserve">UE </w:t>
            </w:r>
            <w:r w:rsidRPr="002B1723">
              <w:rPr>
                <w:rFonts w:eastAsia="DengXian" w:cs="Times New Roman"/>
                <w:szCs w:val="20"/>
                <w:lang w:val="en-GB" w:eastAsia="zh-CN"/>
              </w:rPr>
              <w:t xml:space="preserve">preferred </w:t>
            </w:r>
            <w:r w:rsidRPr="002B1723">
              <w:rPr>
                <w:rFonts w:eastAsia="DengXian" w:cs="Times New Roman" w:hint="eastAsia"/>
                <w:szCs w:val="20"/>
                <w:lang w:val="en-GB" w:eastAsia="zh-CN"/>
              </w:rPr>
              <w:t>PDCCH monitoring</w:t>
            </w:r>
            <w:r w:rsidRPr="002B1723">
              <w:rPr>
                <w:rFonts w:eastAsia="DengXian" w:cs="Times New Roman"/>
                <w:szCs w:val="20"/>
                <w:lang w:val="en-GB" w:eastAsia="zh-CN"/>
              </w:rPr>
              <w:t xml:space="preserve"> parameters/search space configuration/maximum number of blind decoding</w:t>
            </w:r>
          </w:p>
          <w:p w14:paraId="507525DB" w14:textId="77777777" w:rsidR="002B1723" w:rsidRPr="002B1723" w:rsidRDefault="002B1723" w:rsidP="002B1723">
            <w:pPr>
              <w:spacing w:after="0" w:line="240" w:lineRule="auto"/>
              <w:ind w:leftChars="400" w:left="880"/>
              <w:rPr>
                <w:rFonts w:eastAsia="Batang" w:cs="Times New Roman"/>
                <w:szCs w:val="20"/>
                <w:lang w:val="en-GB" w:eastAsia="x-none"/>
              </w:rPr>
            </w:pPr>
          </w:p>
          <w:p w14:paraId="2746A341" w14:textId="393A132F" w:rsidR="002B1723" w:rsidRDefault="002B1723" w:rsidP="002B1723">
            <w:pPr>
              <w:ind w:left="568"/>
              <w:rPr>
                <w:lang w:val="en-GB"/>
              </w:rPr>
            </w:pPr>
            <w:r w:rsidRPr="002B1723">
              <w:rPr>
                <w:rFonts w:ascii="Times" w:eastAsia="Batang" w:hAnsi="Times" w:cs="Times New Roman"/>
                <w:szCs w:val="24"/>
                <w:lang w:val="en-GB"/>
              </w:rPr>
              <w:t>Other UE assistance information for the power saving schemes is not precluded.</w:t>
            </w:r>
          </w:p>
        </w:tc>
      </w:tr>
    </w:tbl>
    <w:p w14:paraId="3866770A" w14:textId="72EFE661" w:rsidR="00B564D1" w:rsidRDefault="00B564D1" w:rsidP="00E3242E">
      <w:pPr>
        <w:spacing w:after="0" w:line="240" w:lineRule="auto"/>
        <w:rPr>
          <w:rFonts w:eastAsia="Batang" w:cs="Times New Roman"/>
          <w:szCs w:val="20"/>
          <w:lang w:val="en-GB"/>
        </w:rPr>
      </w:pPr>
    </w:p>
    <w:p w14:paraId="4901CA4F" w14:textId="55C99315" w:rsidR="00B564D1" w:rsidRDefault="00BF0424" w:rsidP="00E3242E">
      <w:pPr>
        <w:spacing w:after="0" w:line="240" w:lineRule="auto"/>
        <w:rPr>
          <w:lang w:val="en-GB" w:eastAsia="ja-JP"/>
        </w:rPr>
      </w:pPr>
      <w:r>
        <w:rPr>
          <w:lang w:val="en-GB" w:eastAsia="ja-JP"/>
        </w:rPr>
        <w:t>Following the discussion</w:t>
      </w:r>
      <w:r w:rsidR="00BD4795">
        <w:rPr>
          <w:lang w:val="en-GB" w:eastAsia="ja-JP"/>
        </w:rPr>
        <w:t xml:space="preserve">, and considering the list of assistance information mechanisms, the main intendent of these seem to enable to UE to inform it’s preference, either towards increased traffic throughput or desire for increased power saving. E.g. </w:t>
      </w:r>
      <w:r w:rsidR="005167C0">
        <w:rPr>
          <w:lang w:val="en-GB" w:eastAsia="ja-JP"/>
        </w:rPr>
        <w:t xml:space="preserve">triggered by </w:t>
      </w:r>
      <w:r w:rsidR="00BD4795">
        <w:rPr>
          <w:lang w:val="en-GB" w:eastAsia="ja-JP"/>
        </w:rPr>
        <w:t>application layer informing the modem (e.g. modem connection manager) that large data transfer need is to be expected</w:t>
      </w:r>
      <w:r w:rsidR="005167C0">
        <w:rPr>
          <w:lang w:val="en-GB" w:eastAsia="ja-JP"/>
        </w:rPr>
        <w:t xml:space="preserve"> or that all applications (requiring push/pull) have been closed or put to dormant state where duty cycle is limited</w:t>
      </w:r>
      <w:r w:rsidR="00BD4795">
        <w:rPr>
          <w:lang w:val="en-GB" w:eastAsia="ja-JP"/>
        </w:rPr>
        <w:t xml:space="preserve">. </w:t>
      </w:r>
      <w:r w:rsidR="005167C0">
        <w:rPr>
          <w:lang w:val="en-GB" w:eastAsia="ja-JP"/>
        </w:rPr>
        <w:t>F</w:t>
      </w:r>
      <w:r w:rsidR="00BD4795">
        <w:rPr>
          <w:lang w:val="en-GB" w:eastAsia="ja-JP"/>
        </w:rPr>
        <w:t xml:space="preserve">or example, UE </w:t>
      </w:r>
      <w:r w:rsidR="00BD4795">
        <w:rPr>
          <w:lang w:val="en-GB" w:eastAsia="ja-JP"/>
        </w:rPr>
        <w:lastRenderedPageBreak/>
        <w:t>requesting Scell activation or configuration, providing preferred BWP information (to wider BWP) and number of MIMO layers (to higher number) could be all considered as UE indicating</w:t>
      </w:r>
      <w:r w:rsidR="005167C0">
        <w:rPr>
          <w:lang w:val="en-GB" w:eastAsia="ja-JP"/>
        </w:rPr>
        <w:t>, due to application layer trigger, that high data activity is expected, i.e. preference for increased traffic throughput. Correspondingly, as an example, UE requesting Scell deactivation, or relaxation of processing timeline constraints could be seen as an indication of preference for power saving.</w:t>
      </w:r>
      <w:r w:rsidR="00BD4795">
        <w:rPr>
          <w:lang w:val="en-GB" w:eastAsia="ja-JP"/>
        </w:rPr>
        <w:t xml:space="preserve"> </w:t>
      </w:r>
      <w:r w:rsidR="00B564D1">
        <w:rPr>
          <w:lang w:val="en-GB" w:eastAsia="ja-JP"/>
        </w:rPr>
        <w:t>In general we think that assessment of feasibility and need for assistant information for adaption should be discussed in RAN2</w:t>
      </w:r>
      <w:r w:rsidR="005167C0">
        <w:rPr>
          <w:lang w:val="en-GB" w:eastAsia="ja-JP"/>
        </w:rPr>
        <w:t xml:space="preserve">, but in order to facilitate the RAN2 study, RAN1 should aim to categorise the information, so that it would be clear that for which purpose the given assistance information is. E.g. in minimum, whether it is intended for UE for requesting to enable higher traffic throughput or </w:t>
      </w:r>
      <w:r w:rsidR="00593220">
        <w:rPr>
          <w:lang w:val="en-GB" w:eastAsia="ja-JP"/>
        </w:rPr>
        <w:t>to achieve power saving.</w:t>
      </w:r>
      <w:r w:rsidR="005167C0">
        <w:rPr>
          <w:lang w:val="en-GB" w:eastAsia="ja-JP"/>
        </w:rPr>
        <w:t xml:space="preserve">  </w:t>
      </w:r>
    </w:p>
    <w:p w14:paraId="5C90DBB9" w14:textId="3C4A2EA2" w:rsidR="00B564D1" w:rsidRDefault="00B564D1" w:rsidP="00E3242E">
      <w:pPr>
        <w:spacing w:after="0" w:line="240" w:lineRule="auto"/>
        <w:rPr>
          <w:lang w:val="en-GB" w:eastAsia="ja-JP"/>
        </w:rPr>
      </w:pPr>
    </w:p>
    <w:p w14:paraId="04EBE24F" w14:textId="521085EE" w:rsidR="00B564D1" w:rsidRPr="00E3242E" w:rsidRDefault="00B564D1" w:rsidP="00E3242E">
      <w:pPr>
        <w:spacing w:after="0" w:line="240" w:lineRule="auto"/>
        <w:rPr>
          <w:i/>
          <w:lang w:val="en-GB" w:eastAsia="ja-JP"/>
        </w:rPr>
      </w:pPr>
      <w:r>
        <w:rPr>
          <w:b/>
          <w:i/>
          <w:lang w:val="en-GB" w:eastAsia="ja-JP"/>
        </w:rPr>
        <w:t>Proposal</w:t>
      </w:r>
      <w:r w:rsidR="002A7E4D">
        <w:rPr>
          <w:b/>
          <w:i/>
          <w:lang w:val="en-GB" w:eastAsia="ja-JP"/>
        </w:rPr>
        <w:t xml:space="preserve"> 5</w:t>
      </w:r>
      <w:r>
        <w:rPr>
          <w:b/>
          <w:i/>
          <w:lang w:val="en-GB" w:eastAsia="ja-JP"/>
        </w:rPr>
        <w:t xml:space="preserve">: </w:t>
      </w:r>
      <w:r>
        <w:rPr>
          <w:i/>
          <w:lang w:val="en-GB" w:eastAsia="ja-JP"/>
        </w:rPr>
        <w:t>A</w:t>
      </w:r>
      <w:r w:rsidRPr="00B564D1">
        <w:rPr>
          <w:i/>
          <w:lang w:val="en-GB" w:eastAsia="ja-JP"/>
        </w:rPr>
        <w:t>ssessment of feasibility and need for assistant information for adaption should be discussed in RAN</w:t>
      </w:r>
      <w:r>
        <w:rPr>
          <w:i/>
          <w:lang w:val="en-GB" w:eastAsia="ja-JP"/>
        </w:rPr>
        <w:t>2.</w:t>
      </w:r>
    </w:p>
    <w:p w14:paraId="52D2E8BD" w14:textId="03A9C45D"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63963191" w14:textId="0D0D36A0" w:rsidR="00D7787C" w:rsidRPr="005343BD" w:rsidRDefault="0062088F" w:rsidP="00A2190A">
      <w:pPr>
        <w:spacing w:after="120"/>
        <w:jc w:val="both"/>
        <w:rPr>
          <w:lang w:val="en-GB"/>
        </w:rPr>
      </w:pPr>
      <w:r w:rsidRPr="005343BD">
        <w:rPr>
          <w:lang w:val="en-GB"/>
        </w:rPr>
        <w:t xml:space="preserve">In this contribution we have discussed about mechanisms for UE adaptation to the traffic. Based on the discussion the following observations </w:t>
      </w:r>
      <w:r w:rsidR="00BF722B">
        <w:rPr>
          <w:lang w:val="en-GB"/>
        </w:rPr>
        <w:t xml:space="preserve">and proposals </w:t>
      </w:r>
      <w:r w:rsidRPr="005343BD">
        <w:rPr>
          <w:lang w:val="en-GB"/>
        </w:rPr>
        <w:t>are made</w:t>
      </w:r>
      <w:r w:rsidR="00BF722B">
        <w:rPr>
          <w:lang w:val="en-GB"/>
        </w:rPr>
        <w:t xml:space="preserve"> for time domain adaptation</w:t>
      </w:r>
      <w:r w:rsidRPr="005343BD">
        <w:rPr>
          <w:lang w:val="en-GB"/>
        </w:rPr>
        <w:t>:</w:t>
      </w:r>
    </w:p>
    <w:p w14:paraId="44C4A70D" w14:textId="457D128D" w:rsidR="00666A63" w:rsidRDefault="008030B4" w:rsidP="00666A63">
      <w:pPr>
        <w:spacing w:after="0" w:line="240" w:lineRule="auto"/>
        <w:rPr>
          <w:i/>
          <w:lang w:val="en-GB"/>
        </w:rPr>
      </w:pPr>
      <w:r>
        <w:rPr>
          <w:b/>
          <w:i/>
          <w:lang w:val="en-GB"/>
        </w:rPr>
        <w:t>Observation</w:t>
      </w:r>
      <w:r w:rsidR="00330D20">
        <w:rPr>
          <w:b/>
          <w:i/>
          <w:lang w:val="en-GB"/>
        </w:rPr>
        <w:t xml:space="preserve"> 1</w:t>
      </w:r>
      <w:r>
        <w:rPr>
          <w:b/>
          <w:i/>
          <w:lang w:val="en-GB"/>
        </w:rPr>
        <w:t xml:space="preserve">: </w:t>
      </w:r>
      <w:r>
        <w:rPr>
          <w:i/>
          <w:lang w:val="en-GB"/>
        </w:rPr>
        <w:t>K2 &gt; 0 is needed to avoid the requirements of UE’s fast PDCCH processing.</w:t>
      </w:r>
    </w:p>
    <w:p w14:paraId="013F6064" w14:textId="7761841D" w:rsidR="008030B4" w:rsidRDefault="008030B4" w:rsidP="00666A63">
      <w:pPr>
        <w:spacing w:after="0" w:line="240" w:lineRule="auto"/>
        <w:rPr>
          <w:i/>
          <w:lang w:val="en-GB"/>
        </w:rPr>
      </w:pPr>
    </w:p>
    <w:p w14:paraId="7BE94242" w14:textId="37A5D6B6" w:rsidR="008030B4" w:rsidRDefault="008030B4" w:rsidP="00666A63">
      <w:pPr>
        <w:spacing w:after="0" w:line="240" w:lineRule="auto"/>
        <w:rPr>
          <w:i/>
          <w:lang w:val="en-GB"/>
        </w:rPr>
      </w:pPr>
      <w:r>
        <w:rPr>
          <w:b/>
          <w:i/>
          <w:lang w:val="en-GB"/>
        </w:rPr>
        <w:t>Proposal</w:t>
      </w:r>
      <w:r w:rsidR="00330D20">
        <w:rPr>
          <w:b/>
          <w:i/>
          <w:lang w:val="en-GB"/>
        </w:rPr>
        <w:t xml:space="preserve"> 2</w:t>
      </w:r>
      <w:r>
        <w:rPr>
          <w:b/>
          <w:i/>
          <w:lang w:val="en-GB"/>
        </w:rPr>
        <w:t xml:space="preserve">: </w:t>
      </w:r>
      <w:r>
        <w:rPr>
          <w:i/>
          <w:lang w:val="en-GB"/>
        </w:rPr>
        <w:t>Study further mechanism(s) for dynamic adaptation of available K0 values according to traffic whether additional UE power saving gain can be achieved.</w:t>
      </w:r>
    </w:p>
    <w:p w14:paraId="1512E85C" w14:textId="1168C6ED" w:rsidR="008030B4" w:rsidRDefault="008030B4" w:rsidP="00666A63">
      <w:pPr>
        <w:spacing w:after="0" w:line="240" w:lineRule="auto"/>
        <w:rPr>
          <w:lang w:val="en-GB" w:eastAsia="ja-JP"/>
        </w:rPr>
      </w:pPr>
    </w:p>
    <w:p w14:paraId="16593B14" w14:textId="10626B8F" w:rsidR="001057DD" w:rsidRDefault="001057DD" w:rsidP="001057DD">
      <w:pPr>
        <w:rPr>
          <w:i/>
          <w:lang w:val="en-GB"/>
        </w:rPr>
      </w:pPr>
      <w:r>
        <w:rPr>
          <w:b/>
          <w:i/>
          <w:lang w:val="en-GB"/>
        </w:rPr>
        <w:t>Observation</w:t>
      </w:r>
      <w:r w:rsidR="00330D20">
        <w:rPr>
          <w:b/>
          <w:i/>
          <w:lang w:val="en-GB"/>
        </w:rPr>
        <w:t xml:space="preserve"> 2</w:t>
      </w:r>
      <w:r>
        <w:rPr>
          <w:b/>
          <w:i/>
          <w:lang w:val="en-GB"/>
        </w:rPr>
        <w:t xml:space="preserve">: </w:t>
      </w:r>
      <w:r>
        <w:rPr>
          <w:i/>
          <w:lang w:val="en-GB"/>
        </w:rPr>
        <w:t xml:space="preserve">Multi-slot scheduling may provide some level of power saving compared to single-slot scheduling assuming UE is not monitoring PDCCH for CSI or SRS triggering, UL grant, etc., in the slots the PDCCH for PDSCH scheduling is omitted. </w:t>
      </w:r>
    </w:p>
    <w:p w14:paraId="7BA419BB" w14:textId="5244C73D" w:rsidR="008030B4" w:rsidRDefault="001057DD" w:rsidP="00666A63">
      <w:pPr>
        <w:spacing w:after="0" w:line="240" w:lineRule="auto"/>
        <w:rPr>
          <w:i/>
          <w:lang w:val="en-GB"/>
        </w:rPr>
      </w:pPr>
      <w:r>
        <w:rPr>
          <w:b/>
          <w:i/>
          <w:lang w:val="en-GB"/>
        </w:rPr>
        <w:t>Observation</w:t>
      </w:r>
      <w:r w:rsidR="00330D20">
        <w:rPr>
          <w:b/>
          <w:i/>
          <w:lang w:val="en-GB"/>
        </w:rPr>
        <w:t xml:space="preserve"> 3</w:t>
      </w:r>
      <w:r>
        <w:rPr>
          <w:b/>
          <w:i/>
          <w:lang w:val="en-GB"/>
        </w:rPr>
        <w:t xml:space="preserve">: </w:t>
      </w:r>
      <w:r>
        <w:rPr>
          <w:i/>
          <w:lang w:val="en-GB"/>
        </w:rPr>
        <w:t>Short ON duration, e.g. one slot, would reduce the PDCCH monitoring similarly as wake</w:t>
      </w:r>
      <w:r w:rsidR="0095362F">
        <w:rPr>
          <w:i/>
          <w:lang w:val="en-GB"/>
        </w:rPr>
        <w:t>-</w:t>
      </w:r>
      <w:r>
        <w:rPr>
          <w:i/>
          <w:lang w:val="en-GB"/>
        </w:rPr>
        <w:t>up signal configured before or at the beginning of the DRX ON duration.</w:t>
      </w:r>
    </w:p>
    <w:p w14:paraId="74266C29" w14:textId="01105EB4" w:rsidR="001057DD" w:rsidRDefault="001057DD" w:rsidP="00666A63">
      <w:pPr>
        <w:spacing w:after="0" w:line="240" w:lineRule="auto"/>
        <w:rPr>
          <w:i/>
          <w:lang w:val="en-GB"/>
        </w:rPr>
      </w:pPr>
    </w:p>
    <w:p w14:paraId="550450E0" w14:textId="112D0E32" w:rsidR="001057DD" w:rsidRDefault="001057DD" w:rsidP="001057DD">
      <w:pPr>
        <w:spacing w:after="0" w:line="240" w:lineRule="auto"/>
        <w:rPr>
          <w:i/>
          <w:lang w:val="en-GB"/>
        </w:rPr>
      </w:pPr>
      <w:r>
        <w:rPr>
          <w:b/>
          <w:i/>
          <w:lang w:val="en-GB"/>
        </w:rPr>
        <w:t>Observation</w:t>
      </w:r>
      <w:r w:rsidR="00330D20">
        <w:rPr>
          <w:b/>
          <w:i/>
          <w:lang w:val="en-GB"/>
        </w:rPr>
        <w:t xml:space="preserve"> 4</w:t>
      </w:r>
      <w:r>
        <w:rPr>
          <w:b/>
          <w:i/>
          <w:lang w:val="en-GB"/>
        </w:rPr>
        <w:t xml:space="preserve">: </w:t>
      </w:r>
      <w:r>
        <w:rPr>
          <w:i/>
          <w:lang w:val="en-GB"/>
        </w:rPr>
        <w:t>To provide gNB scheduling flexibility for the wake</w:t>
      </w:r>
      <w:r w:rsidR="0095362F">
        <w:rPr>
          <w:i/>
          <w:lang w:val="en-GB"/>
        </w:rPr>
        <w:t>-</w:t>
      </w:r>
      <w:r>
        <w:rPr>
          <w:i/>
          <w:lang w:val="en-GB"/>
        </w:rPr>
        <w:t>up signal, a configurable transmission window would need to be possible for the wake-up signal transmission (and monitoring), if wake up signal is specified.</w:t>
      </w:r>
    </w:p>
    <w:p w14:paraId="6C0DD1F7" w14:textId="219F8CE6" w:rsidR="001057DD" w:rsidRDefault="001057DD" w:rsidP="00666A63">
      <w:pPr>
        <w:spacing w:after="0" w:line="240" w:lineRule="auto"/>
        <w:rPr>
          <w:lang w:val="en-GB" w:eastAsia="ja-JP"/>
        </w:rPr>
      </w:pPr>
    </w:p>
    <w:p w14:paraId="433C8B87" w14:textId="3CA45465" w:rsidR="001057DD" w:rsidRPr="00BE5F14" w:rsidRDefault="001057DD" w:rsidP="001057DD">
      <w:pPr>
        <w:spacing w:after="0" w:line="240" w:lineRule="auto"/>
        <w:rPr>
          <w:b/>
          <w:i/>
          <w:lang w:val="en-GB"/>
        </w:rPr>
      </w:pPr>
      <w:r w:rsidRPr="0046366E">
        <w:rPr>
          <w:b/>
          <w:i/>
          <w:lang w:val="en-GB"/>
        </w:rPr>
        <w:t>Proposal</w:t>
      </w:r>
      <w:r w:rsidR="00330D20">
        <w:rPr>
          <w:b/>
          <w:i/>
          <w:lang w:val="en-GB"/>
        </w:rPr>
        <w:t xml:space="preserve"> 3</w:t>
      </w:r>
      <w:r w:rsidRPr="0046366E">
        <w:rPr>
          <w:b/>
          <w:i/>
          <w:lang w:val="en-GB"/>
        </w:rPr>
        <w:t xml:space="preserve">: </w:t>
      </w:r>
      <w:r w:rsidRPr="0046366E">
        <w:rPr>
          <w:i/>
          <w:lang w:val="en-GB"/>
        </w:rPr>
        <w:t>Before agreeing further agreements on the separate wake-up signal other than relying on existing PDCCH or DMRS of PDCCH as wake-up signal, different ON duration configurations should be used in the evaluations to assess potential gain from the wake-up signal against the baseline.</w:t>
      </w:r>
      <w:r>
        <w:rPr>
          <w:i/>
          <w:lang w:val="en-GB"/>
        </w:rPr>
        <w:t xml:space="preserve"> </w:t>
      </w:r>
    </w:p>
    <w:p w14:paraId="00ED2023" w14:textId="04C19E30" w:rsidR="001057DD" w:rsidRDefault="001057DD" w:rsidP="00666A63">
      <w:pPr>
        <w:spacing w:after="0" w:line="240" w:lineRule="auto"/>
        <w:rPr>
          <w:lang w:val="en-GB" w:eastAsia="ja-JP"/>
        </w:rPr>
      </w:pPr>
    </w:p>
    <w:p w14:paraId="17247002" w14:textId="4A05AD39" w:rsidR="001057DD" w:rsidRPr="006F263E" w:rsidRDefault="001057DD" w:rsidP="001057DD">
      <w:pPr>
        <w:spacing w:after="0" w:line="240" w:lineRule="auto"/>
        <w:rPr>
          <w:rFonts w:eastAsia="Batang" w:cs="Times New Roman"/>
          <w:i/>
          <w:szCs w:val="20"/>
          <w:lang w:val="en-GB" w:eastAsia="x-none"/>
        </w:rPr>
      </w:pPr>
      <w:r>
        <w:rPr>
          <w:rFonts w:eastAsia="Batang" w:cs="Times New Roman"/>
          <w:b/>
          <w:i/>
          <w:szCs w:val="20"/>
          <w:lang w:val="en-GB" w:eastAsia="x-none"/>
        </w:rPr>
        <w:t>Observation</w:t>
      </w:r>
      <w:r w:rsidR="00330D20">
        <w:rPr>
          <w:rFonts w:eastAsia="Batang" w:cs="Times New Roman"/>
          <w:b/>
          <w:i/>
          <w:szCs w:val="20"/>
          <w:lang w:val="en-GB" w:eastAsia="x-none"/>
        </w:rPr>
        <w:t xml:space="preserve"> 5</w:t>
      </w:r>
      <w:r>
        <w:rPr>
          <w:rFonts w:eastAsia="Batang" w:cs="Times New Roman"/>
          <w:b/>
          <w:i/>
          <w:szCs w:val="20"/>
          <w:lang w:val="en-GB" w:eastAsia="x-none"/>
        </w:rPr>
        <w:t xml:space="preserve">: </w:t>
      </w:r>
      <w:r>
        <w:rPr>
          <w:rFonts w:eastAsia="Batang" w:cs="Times New Roman"/>
          <w:i/>
          <w:szCs w:val="20"/>
          <w:lang w:val="en-GB" w:eastAsia="x-none"/>
        </w:rPr>
        <w:t xml:space="preserve">Rel15 supports DRX Command MAC CE to order UE to enter short or long DRX cycle. Introducing a new go-to-sleep signal(ing) may not be that well motivated. </w:t>
      </w:r>
    </w:p>
    <w:p w14:paraId="12DE5508" w14:textId="15648060" w:rsidR="001057DD" w:rsidRDefault="001057DD" w:rsidP="00666A63">
      <w:pPr>
        <w:spacing w:after="0" w:line="240" w:lineRule="auto"/>
        <w:rPr>
          <w:lang w:val="en-GB" w:eastAsia="ja-JP"/>
        </w:rPr>
      </w:pPr>
    </w:p>
    <w:p w14:paraId="23545735" w14:textId="02E6DEC6" w:rsidR="001057DD" w:rsidRPr="0046366E" w:rsidRDefault="001057DD" w:rsidP="001057DD">
      <w:pPr>
        <w:rPr>
          <w:i/>
          <w:lang w:val="en-GB"/>
        </w:rPr>
      </w:pPr>
      <w:r w:rsidRPr="0046366E">
        <w:rPr>
          <w:b/>
          <w:i/>
          <w:lang w:val="en-GB"/>
        </w:rPr>
        <w:t>Observation</w:t>
      </w:r>
      <w:r w:rsidR="00330D20">
        <w:rPr>
          <w:b/>
          <w:i/>
          <w:lang w:val="en-GB"/>
        </w:rPr>
        <w:t xml:space="preserve"> 6</w:t>
      </w:r>
      <w:r w:rsidRPr="0046366E">
        <w:rPr>
          <w:i/>
          <w:lang w:val="en-GB"/>
        </w:rPr>
        <w:t>: The basic robustness of the existing C-DRX functionality needs to be ensured.</w:t>
      </w:r>
    </w:p>
    <w:p w14:paraId="4B9D8CFC" w14:textId="6DD9CECE" w:rsidR="001057DD" w:rsidRPr="002B1723" w:rsidRDefault="001057DD" w:rsidP="00666A63">
      <w:pPr>
        <w:spacing w:after="0" w:line="240" w:lineRule="auto"/>
        <w:rPr>
          <w:lang w:val="en-GB" w:eastAsia="ja-JP"/>
        </w:rPr>
      </w:pPr>
      <w:r>
        <w:rPr>
          <w:b/>
          <w:i/>
          <w:lang w:val="en-GB"/>
        </w:rPr>
        <w:t>Observation</w:t>
      </w:r>
      <w:r w:rsidR="00330D20">
        <w:rPr>
          <w:b/>
          <w:i/>
          <w:lang w:val="en-GB"/>
        </w:rPr>
        <w:t xml:space="preserve"> 7</w:t>
      </w:r>
      <w:r>
        <w:rPr>
          <w:b/>
          <w:i/>
          <w:lang w:val="en-GB"/>
        </w:rPr>
        <w:t xml:space="preserve">: </w:t>
      </w:r>
      <w:r>
        <w:rPr>
          <w:i/>
          <w:lang w:val="en-GB"/>
        </w:rPr>
        <w:t>Dominant traffic type is not expected to change in slot or millisecond rate and thus it’s not clear why the DRX parameters should be adapted more dynamically than via RRC level signalling.</w:t>
      </w:r>
    </w:p>
    <w:p w14:paraId="24016D51" w14:textId="7C2B8D0D" w:rsidR="006C735D" w:rsidRPr="005343BD" w:rsidRDefault="006C735D" w:rsidP="006C735D">
      <w:pPr>
        <w:spacing w:after="0"/>
        <w:rPr>
          <w:rFonts w:eastAsia="MS Mincho"/>
          <w:lang w:val="en-GB" w:eastAsia="ja-JP"/>
        </w:rPr>
      </w:pPr>
    </w:p>
    <w:p w14:paraId="2DCF1898" w14:textId="3BF794F7" w:rsidR="001057DD" w:rsidRDefault="001057DD" w:rsidP="006C735D">
      <w:pPr>
        <w:spacing w:after="0"/>
        <w:rPr>
          <w:i/>
          <w:lang w:val="en-GB"/>
        </w:rPr>
      </w:pPr>
      <w:r w:rsidRPr="00F7259F">
        <w:rPr>
          <w:b/>
          <w:i/>
          <w:lang w:val="en-GB"/>
        </w:rPr>
        <w:t>Observation</w:t>
      </w:r>
      <w:r w:rsidR="00330D20">
        <w:rPr>
          <w:b/>
          <w:i/>
          <w:lang w:val="en-GB"/>
        </w:rPr>
        <w:t xml:space="preserve"> 8</w:t>
      </w:r>
      <w:r w:rsidRPr="00F7259F">
        <w:rPr>
          <w:b/>
          <w:i/>
          <w:lang w:val="en-GB"/>
        </w:rPr>
        <w:t>:</w:t>
      </w:r>
      <w:r w:rsidRPr="00F7259F">
        <w:rPr>
          <w:lang w:val="en-GB"/>
        </w:rPr>
        <w:t xml:space="preserve"> </w:t>
      </w:r>
      <w:r w:rsidRPr="0046366E">
        <w:rPr>
          <w:i/>
          <w:lang w:val="en-GB"/>
        </w:rPr>
        <w:t>Existing</w:t>
      </w:r>
      <w:r>
        <w:rPr>
          <w:lang w:val="en-GB"/>
        </w:rPr>
        <w:t xml:space="preserve"> </w:t>
      </w:r>
      <w:r w:rsidRPr="00F7259F">
        <w:rPr>
          <w:i/>
          <w:lang w:val="en-GB"/>
        </w:rPr>
        <w:t>C-DRX provides good baseline for time domain adaptation based on traffic activity.</w:t>
      </w:r>
    </w:p>
    <w:p w14:paraId="021114ED" w14:textId="645C88E9" w:rsidR="001057DD" w:rsidRDefault="001057DD" w:rsidP="006C735D">
      <w:pPr>
        <w:spacing w:after="0"/>
        <w:rPr>
          <w:i/>
          <w:lang w:val="en-GB"/>
        </w:rPr>
      </w:pPr>
    </w:p>
    <w:p w14:paraId="284FD1D6" w14:textId="75D98480" w:rsidR="001057DD" w:rsidRDefault="001057DD" w:rsidP="001057DD">
      <w:pPr>
        <w:rPr>
          <w:i/>
          <w:lang w:val="en-GB"/>
        </w:rPr>
      </w:pPr>
      <w:r w:rsidRPr="00F7259F">
        <w:rPr>
          <w:b/>
          <w:i/>
          <w:lang w:val="en-GB"/>
        </w:rPr>
        <w:t>Observation</w:t>
      </w:r>
      <w:r w:rsidR="00330D20">
        <w:rPr>
          <w:b/>
          <w:i/>
          <w:lang w:val="en-GB"/>
        </w:rPr>
        <w:t xml:space="preserve"> 9</w:t>
      </w:r>
      <w:r w:rsidRPr="00F7259F">
        <w:rPr>
          <w:b/>
          <w:i/>
          <w:lang w:val="en-GB"/>
        </w:rPr>
        <w:t xml:space="preserve">: </w:t>
      </w:r>
      <w:r w:rsidRPr="00F7259F">
        <w:rPr>
          <w:i/>
          <w:lang w:val="en-GB"/>
        </w:rPr>
        <w:t>BWP adaptation, SCell deactivation and C-DRX configuration are operating independently even though the gNB may configure bwp-InactivityTimer, sCellDeactivationTimer and drx-InactivityTimer, respectively, to have corresponding time periods.</w:t>
      </w:r>
    </w:p>
    <w:p w14:paraId="18B9631E" w14:textId="3138CB8D" w:rsidR="001057DD" w:rsidRPr="00F7259F" w:rsidRDefault="001057DD" w:rsidP="001057DD">
      <w:pPr>
        <w:rPr>
          <w:i/>
          <w:lang w:val="en-GB"/>
        </w:rPr>
      </w:pPr>
      <w:r w:rsidRPr="00F7259F">
        <w:rPr>
          <w:b/>
          <w:i/>
          <w:lang w:val="en-GB"/>
        </w:rPr>
        <w:lastRenderedPageBreak/>
        <w:t>Observation</w:t>
      </w:r>
      <w:r w:rsidR="00092E6A">
        <w:rPr>
          <w:b/>
          <w:i/>
          <w:lang w:val="en-GB"/>
        </w:rPr>
        <w:t xml:space="preserve"> 10</w:t>
      </w:r>
      <w:r w:rsidRPr="00F7259F">
        <w:rPr>
          <w:b/>
          <w:i/>
          <w:lang w:val="en-GB"/>
        </w:rPr>
        <w:t>:</w:t>
      </w:r>
      <w:r w:rsidRPr="00F7259F">
        <w:rPr>
          <w:lang w:val="en-GB"/>
        </w:rPr>
        <w:t xml:space="preserve"> The </w:t>
      </w:r>
      <w:r w:rsidRPr="00F7259F">
        <w:rPr>
          <w:i/>
          <w:lang w:val="en-GB"/>
        </w:rPr>
        <w:t xml:space="preserve">BWP concept and BWP switching mechanisms provide a good baseline for frequency domain adaptation but also has in-built support for time domain power saving as well as allows reducing PDCCH monitoring burden when UE is in default BWP. </w:t>
      </w:r>
    </w:p>
    <w:p w14:paraId="24ED1CB6" w14:textId="2C3DDC01" w:rsidR="001057DD" w:rsidRPr="00F7259F" w:rsidRDefault="001057DD" w:rsidP="001057DD">
      <w:pPr>
        <w:rPr>
          <w:i/>
          <w:lang w:val="en-GB"/>
        </w:rPr>
      </w:pPr>
      <w:r w:rsidRPr="00F7259F">
        <w:rPr>
          <w:b/>
          <w:i/>
          <w:lang w:val="en-GB"/>
        </w:rPr>
        <w:t>Observation</w:t>
      </w:r>
      <w:r w:rsidR="00092E6A">
        <w:rPr>
          <w:b/>
          <w:i/>
          <w:lang w:val="en-GB"/>
        </w:rPr>
        <w:t xml:space="preserve"> 11</w:t>
      </w:r>
      <w:r w:rsidRPr="00F7259F">
        <w:rPr>
          <w:b/>
          <w:i/>
          <w:lang w:val="en-GB"/>
        </w:rPr>
        <w:t>:</w:t>
      </w:r>
      <w:r w:rsidRPr="00F7259F">
        <w:rPr>
          <w:i/>
          <w:lang w:val="en-GB"/>
        </w:rPr>
        <w:t xml:space="preserve"> SCells activation/deactivation can be used also to provide frequency domain adaptation to enable UE power savings.</w:t>
      </w:r>
    </w:p>
    <w:p w14:paraId="3913515C" w14:textId="5B835A0A" w:rsidR="001057DD" w:rsidRDefault="001057DD" w:rsidP="001057DD">
      <w:pPr>
        <w:rPr>
          <w:lang w:val="en-GB"/>
        </w:rPr>
      </w:pPr>
      <w:r w:rsidRPr="00F7259F">
        <w:rPr>
          <w:b/>
          <w:i/>
          <w:lang w:val="en-GB"/>
        </w:rPr>
        <w:t>Observation</w:t>
      </w:r>
      <w:r w:rsidR="00092E6A">
        <w:rPr>
          <w:b/>
          <w:i/>
          <w:lang w:val="en-GB"/>
        </w:rPr>
        <w:t xml:space="preserve"> 12</w:t>
      </w:r>
      <w:r w:rsidRPr="00F7259F">
        <w:rPr>
          <w:b/>
          <w:i/>
          <w:lang w:val="en-GB"/>
        </w:rPr>
        <w:t>:</w:t>
      </w:r>
      <w:r w:rsidRPr="00F7259F">
        <w:rPr>
          <w:i/>
          <w:lang w:val="en-GB"/>
        </w:rPr>
        <w:t xml:space="preserve"> Change in active BWP or SCell state has delays and results in delays in the data transaction.</w:t>
      </w:r>
      <w:r w:rsidRPr="00F7259F" w:rsidDel="00A147AC">
        <w:rPr>
          <w:lang w:val="en-GB"/>
        </w:rPr>
        <w:t xml:space="preserve"> </w:t>
      </w:r>
    </w:p>
    <w:p w14:paraId="4CFD310E" w14:textId="46D26D85" w:rsidR="001057DD" w:rsidRDefault="001057DD" w:rsidP="001057DD">
      <w:pPr>
        <w:spacing w:after="0"/>
        <w:rPr>
          <w:i/>
          <w:lang w:val="en-GB"/>
        </w:rPr>
      </w:pPr>
      <w:r>
        <w:rPr>
          <w:b/>
          <w:i/>
          <w:lang w:val="en-GB"/>
        </w:rPr>
        <w:t>Observation</w:t>
      </w:r>
      <w:r w:rsidR="00092E6A">
        <w:rPr>
          <w:b/>
          <w:i/>
          <w:lang w:val="en-GB"/>
        </w:rPr>
        <w:t xml:space="preserve"> 13</w:t>
      </w:r>
      <w:r>
        <w:rPr>
          <w:b/>
          <w:i/>
          <w:lang w:val="en-GB"/>
        </w:rPr>
        <w:t xml:space="preserve">: </w:t>
      </w:r>
      <w:r w:rsidRPr="00E3242E">
        <w:rPr>
          <w:i/>
          <w:lang w:val="en-GB"/>
        </w:rPr>
        <w:t xml:space="preserve">SCell dormancy concept where the UE performs only measurements on SCell but no PDCCH monitoring before activation </w:t>
      </w:r>
      <w:r>
        <w:rPr>
          <w:i/>
          <w:lang w:val="en-GB"/>
        </w:rPr>
        <w:t>enables faster SCell activation but is more a latency reduction feature than power saving feature.</w:t>
      </w:r>
    </w:p>
    <w:p w14:paraId="36ABD422" w14:textId="0D30EBA9" w:rsidR="001057DD" w:rsidRDefault="001057DD" w:rsidP="001057DD">
      <w:pPr>
        <w:spacing w:after="0"/>
        <w:rPr>
          <w:rFonts w:eastAsia="MS Mincho"/>
          <w:lang w:val="en-GB" w:eastAsia="ja-JP"/>
        </w:rPr>
      </w:pPr>
    </w:p>
    <w:p w14:paraId="6A7C512C" w14:textId="46A36A39" w:rsidR="001057DD" w:rsidRPr="00C92134" w:rsidRDefault="001057DD" w:rsidP="001057DD">
      <w:pPr>
        <w:rPr>
          <w:lang w:val="en-US"/>
        </w:rPr>
      </w:pPr>
      <w:r w:rsidRPr="005343BD">
        <w:rPr>
          <w:b/>
          <w:i/>
          <w:lang w:val="en-GB"/>
        </w:rPr>
        <w:t>Observation</w:t>
      </w:r>
      <w:r w:rsidR="00092E6A">
        <w:rPr>
          <w:b/>
          <w:i/>
          <w:lang w:val="en-GB"/>
        </w:rPr>
        <w:t xml:space="preserve"> 14</w:t>
      </w:r>
      <w:r w:rsidRPr="005343BD">
        <w:rPr>
          <w:b/>
          <w:i/>
          <w:lang w:val="en-GB"/>
        </w:rPr>
        <w:t xml:space="preserve">: </w:t>
      </w:r>
      <w:r w:rsidRPr="005343BD">
        <w:rPr>
          <w:i/>
          <w:lang w:val="en-GB"/>
        </w:rPr>
        <w:t xml:space="preserve">NR Rel 15 provides some level support to allow UE to switch off the antenna panels. </w:t>
      </w:r>
    </w:p>
    <w:p w14:paraId="38D839EE" w14:textId="3889F22D" w:rsidR="00515114" w:rsidRDefault="00515114" w:rsidP="00515114">
      <w:pPr>
        <w:rPr>
          <w:i/>
          <w:lang w:val="en-GB"/>
        </w:rPr>
      </w:pPr>
      <w:r w:rsidRPr="00434749">
        <w:rPr>
          <w:b/>
          <w:i/>
          <w:lang w:val="en-GB"/>
        </w:rPr>
        <w:t>Observation</w:t>
      </w:r>
      <w:r w:rsidR="00092E6A">
        <w:rPr>
          <w:b/>
          <w:i/>
          <w:lang w:val="en-GB"/>
        </w:rPr>
        <w:t xml:space="preserve"> 15</w:t>
      </w:r>
      <w:r w:rsidRPr="00434749">
        <w:rPr>
          <w:b/>
          <w:i/>
          <w:lang w:val="en-GB"/>
        </w:rPr>
        <w:t xml:space="preserve">: </w:t>
      </w:r>
      <w:r w:rsidRPr="00E3242E">
        <w:rPr>
          <w:i/>
          <w:lang w:val="en-GB"/>
        </w:rPr>
        <w:t>If the gNB was aware of which UE panel is required per DL RS configured for BM to determine both DL beam and UL beam, the gNB would be able to more configure TCI states and spatial relation infos – e.g. from power saving purpose the gNB may configure UE with TCI states and spatial relation infos which require minimum number of UE panels to be active at a time.</w:t>
      </w:r>
    </w:p>
    <w:p w14:paraId="797218EB" w14:textId="46465AA3" w:rsidR="00515114" w:rsidRDefault="00515114" w:rsidP="00515114">
      <w:pPr>
        <w:rPr>
          <w:i/>
          <w:lang w:val="en-GB"/>
        </w:rPr>
      </w:pPr>
      <w:r w:rsidRPr="00434749">
        <w:rPr>
          <w:b/>
          <w:i/>
          <w:lang w:val="en-GB"/>
        </w:rPr>
        <w:t>Proposal</w:t>
      </w:r>
      <w:r w:rsidR="00092E6A">
        <w:rPr>
          <w:b/>
          <w:i/>
          <w:lang w:val="en-GB"/>
        </w:rPr>
        <w:t xml:space="preserve"> 4</w:t>
      </w:r>
      <w:r w:rsidRPr="00434749">
        <w:rPr>
          <w:b/>
          <w:i/>
          <w:lang w:val="en-GB"/>
        </w:rPr>
        <w:t xml:space="preserve">: </w:t>
      </w:r>
      <w:r>
        <w:rPr>
          <w:i/>
          <w:lang w:val="en-GB"/>
        </w:rPr>
        <w:t>Further evaluate</w:t>
      </w:r>
      <w:r w:rsidRPr="00E3242E">
        <w:rPr>
          <w:i/>
          <w:lang w:val="en-GB"/>
        </w:rPr>
        <w:t xml:space="preserve"> UE panel</w:t>
      </w:r>
      <w:r>
        <w:rPr>
          <w:i/>
          <w:lang w:val="en-GB"/>
        </w:rPr>
        <w:t xml:space="preserve"> aware </w:t>
      </w:r>
      <w:r w:rsidRPr="00E3242E">
        <w:rPr>
          <w:i/>
          <w:lang w:val="en-GB"/>
        </w:rPr>
        <w:t xml:space="preserve">L1-RSRP reporting for </w:t>
      </w:r>
      <w:r>
        <w:rPr>
          <w:i/>
          <w:lang w:val="en-GB"/>
        </w:rPr>
        <w:t>enabling UE power saving</w:t>
      </w:r>
      <w:r w:rsidRPr="00E3242E">
        <w:rPr>
          <w:i/>
          <w:lang w:val="en-GB"/>
        </w:rPr>
        <w:t>.</w:t>
      </w:r>
    </w:p>
    <w:p w14:paraId="7736ACF6" w14:textId="1E4A1930" w:rsidR="00515114" w:rsidRDefault="00515114" w:rsidP="00515114">
      <w:pPr>
        <w:spacing w:after="0"/>
        <w:rPr>
          <w:i/>
          <w:lang w:val="en-GB"/>
        </w:rPr>
      </w:pPr>
      <w:r>
        <w:rPr>
          <w:b/>
          <w:i/>
          <w:lang w:val="en-GB"/>
        </w:rPr>
        <w:t>Observation</w:t>
      </w:r>
      <w:r w:rsidR="00092E6A">
        <w:rPr>
          <w:b/>
          <w:i/>
          <w:lang w:val="en-GB"/>
        </w:rPr>
        <w:t xml:space="preserve"> 16</w:t>
      </w:r>
      <w:r>
        <w:rPr>
          <w:b/>
          <w:i/>
          <w:lang w:val="en-GB"/>
        </w:rPr>
        <w:t xml:space="preserve">: </w:t>
      </w:r>
      <w:r>
        <w:rPr>
          <w:i/>
          <w:lang w:val="en-GB"/>
        </w:rPr>
        <w:t xml:space="preserve">It may be beneficial to support CORESET deactivation/activation at least in FR2 together with panel deactivation/activation. </w:t>
      </w:r>
    </w:p>
    <w:p w14:paraId="55AF55C8" w14:textId="07965CDF" w:rsidR="00515114" w:rsidRDefault="00515114" w:rsidP="001057DD">
      <w:pPr>
        <w:spacing w:after="0"/>
        <w:rPr>
          <w:rFonts w:eastAsia="MS Mincho"/>
          <w:lang w:val="en-GB" w:eastAsia="ja-JP"/>
        </w:rPr>
      </w:pPr>
    </w:p>
    <w:p w14:paraId="1CD13E44" w14:textId="6CB30920" w:rsidR="00515114" w:rsidRPr="00E3242E" w:rsidRDefault="00515114" w:rsidP="00515114">
      <w:pPr>
        <w:spacing w:after="0" w:line="240" w:lineRule="auto"/>
        <w:rPr>
          <w:i/>
          <w:lang w:val="en-GB" w:eastAsia="ja-JP"/>
        </w:rPr>
      </w:pPr>
      <w:r>
        <w:rPr>
          <w:b/>
          <w:i/>
          <w:lang w:val="en-GB" w:eastAsia="ja-JP"/>
        </w:rPr>
        <w:t>Proposal</w:t>
      </w:r>
      <w:r w:rsidR="002A7E4D">
        <w:rPr>
          <w:b/>
          <w:i/>
          <w:lang w:val="en-GB" w:eastAsia="ja-JP"/>
        </w:rPr>
        <w:t xml:space="preserve"> 5</w:t>
      </w:r>
      <w:r>
        <w:rPr>
          <w:b/>
          <w:i/>
          <w:lang w:val="en-GB" w:eastAsia="ja-JP"/>
        </w:rPr>
        <w:t xml:space="preserve">: </w:t>
      </w:r>
      <w:r>
        <w:rPr>
          <w:i/>
          <w:lang w:val="en-GB" w:eastAsia="ja-JP"/>
        </w:rPr>
        <w:t>A</w:t>
      </w:r>
      <w:r w:rsidRPr="00B564D1">
        <w:rPr>
          <w:i/>
          <w:lang w:val="en-GB" w:eastAsia="ja-JP"/>
        </w:rPr>
        <w:t>ssessment of feasibility and need for assistant information for adaption should be discussed in RAN</w:t>
      </w:r>
      <w:r>
        <w:rPr>
          <w:i/>
          <w:lang w:val="en-GB" w:eastAsia="ja-JP"/>
        </w:rPr>
        <w:t>2.</w:t>
      </w:r>
    </w:p>
    <w:p w14:paraId="2E758219" w14:textId="77777777" w:rsidR="00515114" w:rsidRPr="00515114" w:rsidRDefault="00515114" w:rsidP="001057DD">
      <w:pPr>
        <w:spacing w:after="0"/>
        <w:rPr>
          <w:rFonts w:eastAsia="MS Mincho"/>
          <w:lang w:val="en-GB" w:eastAsia="ja-JP"/>
        </w:rPr>
      </w:pPr>
    </w:p>
    <w:p w14:paraId="13F86677"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3B7F8E17" w14:textId="3E9EFB7D" w:rsidR="00782625" w:rsidRPr="005343BD" w:rsidRDefault="000775F2" w:rsidP="00782625">
      <w:pPr>
        <w:numPr>
          <w:ilvl w:val="0"/>
          <w:numId w:val="1"/>
        </w:numPr>
        <w:rPr>
          <w:lang w:val="en-GB"/>
        </w:rPr>
      </w:pPr>
      <w:r w:rsidRPr="005343BD">
        <w:rPr>
          <w:lang w:val="en-GB" w:eastAsia="zh-CN"/>
        </w:rPr>
        <w:t>RP-181463</w:t>
      </w:r>
      <w:r w:rsidR="00782625" w:rsidRPr="005343BD">
        <w:rPr>
          <w:lang w:val="en-GB" w:eastAsia="zh-CN"/>
        </w:rPr>
        <w:t>, “</w:t>
      </w:r>
      <w:r w:rsidRPr="005343BD">
        <w:rPr>
          <w:lang w:val="en-GB" w:eastAsia="zh-CN"/>
        </w:rPr>
        <w:t>Study on UE Power Saving in NR</w:t>
      </w:r>
      <w:r w:rsidR="00782625" w:rsidRPr="005343BD">
        <w:rPr>
          <w:bCs/>
          <w:lang w:val="en-GB"/>
        </w:rPr>
        <w:t>”,</w:t>
      </w:r>
      <w:r w:rsidR="00782625" w:rsidRPr="005343BD">
        <w:rPr>
          <w:b/>
          <w:bCs/>
          <w:lang w:val="en-GB"/>
        </w:rPr>
        <w:t xml:space="preserve"> </w:t>
      </w:r>
      <w:r w:rsidRPr="005343BD">
        <w:rPr>
          <w:lang w:val="en-GB" w:eastAsia="zh-CN"/>
        </w:rPr>
        <w:t>CATT, CMCC, VIVO, Qualcomm, MediaTek</w:t>
      </w:r>
    </w:p>
    <w:p w14:paraId="7422B795" w14:textId="4A828F34" w:rsidR="00705752" w:rsidRPr="005343BD" w:rsidRDefault="009A2B42" w:rsidP="009A2B42">
      <w:pPr>
        <w:numPr>
          <w:ilvl w:val="0"/>
          <w:numId w:val="1"/>
        </w:numPr>
        <w:rPr>
          <w:lang w:val="en-GB"/>
        </w:rPr>
      </w:pPr>
      <w:bookmarkStart w:id="4" w:name="_Ref525299718"/>
      <w:r w:rsidRPr="005343BD">
        <w:rPr>
          <w:lang w:val="en-GB" w:eastAsia="zh-CN"/>
        </w:rPr>
        <w:t>R1-1811478</w:t>
      </w:r>
      <w:r w:rsidR="00705752" w:rsidRPr="005343BD">
        <w:rPr>
          <w:lang w:val="en-GB" w:eastAsia="zh-CN"/>
        </w:rPr>
        <w:t xml:space="preserve">, </w:t>
      </w:r>
      <w:r w:rsidRPr="005343BD">
        <w:rPr>
          <w:lang w:val="en-GB" w:eastAsia="zh-CN"/>
        </w:rPr>
        <w:t>Evaluation methodology for UE power consumption estimation</w:t>
      </w:r>
      <w:r w:rsidR="00705752" w:rsidRPr="005343BD">
        <w:rPr>
          <w:lang w:val="en-GB" w:eastAsia="zh-CN"/>
        </w:rPr>
        <w:t xml:space="preserve">, Nokia, Nokia Shanghai Bell </w:t>
      </w:r>
      <w:r w:rsidR="00971DF2" w:rsidRPr="005343BD">
        <w:rPr>
          <w:lang w:val="en-GB" w:eastAsia="zh-CN"/>
        </w:rPr>
        <w:t>L</w:t>
      </w:r>
      <w:r w:rsidR="00705752" w:rsidRPr="005343BD">
        <w:rPr>
          <w:lang w:val="en-GB" w:eastAsia="zh-CN"/>
        </w:rPr>
        <w:t>abs</w:t>
      </w:r>
      <w:bookmarkEnd w:id="4"/>
    </w:p>
    <w:p w14:paraId="0BCF1339" w14:textId="373F601D" w:rsidR="00160042" w:rsidRDefault="009A2B42" w:rsidP="009A2B42">
      <w:pPr>
        <w:numPr>
          <w:ilvl w:val="0"/>
          <w:numId w:val="1"/>
        </w:numPr>
        <w:rPr>
          <w:lang w:val="en-GB"/>
        </w:rPr>
      </w:pPr>
      <w:bookmarkStart w:id="5" w:name="_Ref525308321"/>
      <w:r w:rsidRPr="005343BD">
        <w:rPr>
          <w:lang w:val="en-GB" w:eastAsia="zh-CN"/>
        </w:rPr>
        <w:t>R1-1811481</w:t>
      </w:r>
      <w:r w:rsidR="00160042" w:rsidRPr="005343BD">
        <w:rPr>
          <w:lang w:val="en-GB" w:eastAsia="zh-CN"/>
        </w:rPr>
        <w:t xml:space="preserve">, </w:t>
      </w:r>
      <w:r w:rsidRPr="005343BD">
        <w:rPr>
          <w:lang w:val="en-GB" w:eastAsia="zh-CN"/>
        </w:rPr>
        <w:t>UE Power Consumption Reduction in RRM Measurements</w:t>
      </w:r>
      <w:r w:rsidR="00160042" w:rsidRPr="005343BD">
        <w:rPr>
          <w:lang w:val="en-GB" w:eastAsia="zh-CN"/>
        </w:rPr>
        <w:t xml:space="preserve">, Nokia, Nokia Shanghai Bell </w:t>
      </w:r>
      <w:r w:rsidR="00971DF2" w:rsidRPr="005343BD">
        <w:rPr>
          <w:lang w:val="en-GB" w:eastAsia="zh-CN"/>
        </w:rPr>
        <w:t>L</w:t>
      </w:r>
      <w:r w:rsidR="00160042" w:rsidRPr="005343BD">
        <w:rPr>
          <w:lang w:val="en-GB" w:eastAsia="zh-CN"/>
        </w:rPr>
        <w:t>abs</w:t>
      </w:r>
      <w:bookmarkEnd w:id="5"/>
    </w:p>
    <w:p w14:paraId="15571154" w14:textId="16BEAF98" w:rsidR="00F046C1" w:rsidRPr="00F046C1" w:rsidRDefault="00F046C1" w:rsidP="009A2B42">
      <w:pPr>
        <w:numPr>
          <w:ilvl w:val="0"/>
          <w:numId w:val="1"/>
        </w:numPr>
        <w:rPr>
          <w:lang w:val="en-GB"/>
        </w:rPr>
      </w:pPr>
      <w:bookmarkStart w:id="6" w:name="_Ref534989645"/>
      <w:r w:rsidRPr="00F046C1">
        <w:rPr>
          <w:lang w:val="en-GB" w:eastAsia="zh-CN"/>
        </w:rPr>
        <w:t>R1-19</w:t>
      </w:r>
      <w:r w:rsidR="000F06B5">
        <w:rPr>
          <w:lang w:val="en-GB" w:eastAsia="zh-CN"/>
        </w:rPr>
        <w:t>01187</w:t>
      </w:r>
      <w:r w:rsidRPr="00F046C1">
        <w:rPr>
          <w:lang w:val="en-GB" w:eastAsia="zh-CN"/>
        </w:rPr>
        <w:t>, “</w:t>
      </w:r>
      <w:r w:rsidR="000F06B5">
        <w:rPr>
          <w:lang w:val="en-GB" w:eastAsia="fi-FI"/>
        </w:rPr>
        <w:t>Initial results on DRX settings</w:t>
      </w:r>
      <w:r w:rsidRPr="00F046C1">
        <w:rPr>
          <w:lang w:val="en-GB" w:eastAsia="zh-CN"/>
        </w:rPr>
        <w:t xml:space="preserve">”, Nokia, Nokia </w:t>
      </w:r>
      <w:r w:rsidRPr="00632107">
        <w:rPr>
          <w:lang w:val="en-GB" w:eastAsia="zh-CN"/>
        </w:rPr>
        <w:t>Shang</w:t>
      </w:r>
      <w:r>
        <w:rPr>
          <w:lang w:val="en-GB" w:eastAsia="zh-CN"/>
        </w:rPr>
        <w:t>hai Bell</w:t>
      </w:r>
      <w:bookmarkEnd w:id="6"/>
    </w:p>
    <w:sectPr w:rsidR="00F046C1" w:rsidRPr="00F046C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33C0F" w14:textId="77777777" w:rsidR="00330D20" w:rsidRDefault="00330D20">
      <w:r>
        <w:separator/>
      </w:r>
    </w:p>
  </w:endnote>
  <w:endnote w:type="continuationSeparator" w:id="0">
    <w:p w14:paraId="0D8390C4" w14:textId="77777777" w:rsidR="00330D20" w:rsidRDefault="00330D20">
      <w:r>
        <w:continuationSeparator/>
      </w:r>
    </w:p>
  </w:endnote>
  <w:endnote w:type="continuationNotice" w:id="1">
    <w:p w14:paraId="63E5D3D5" w14:textId="77777777" w:rsidR="00330D20" w:rsidRDefault="00330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42617" w14:textId="77777777" w:rsidR="00330D20" w:rsidRDefault="00330D20">
      <w:r>
        <w:separator/>
      </w:r>
    </w:p>
  </w:footnote>
  <w:footnote w:type="continuationSeparator" w:id="0">
    <w:p w14:paraId="32C92C92" w14:textId="77777777" w:rsidR="00330D20" w:rsidRDefault="00330D20">
      <w:r>
        <w:continuationSeparator/>
      </w:r>
    </w:p>
  </w:footnote>
  <w:footnote w:type="continuationNotice" w:id="1">
    <w:p w14:paraId="574ACDBF" w14:textId="77777777" w:rsidR="00330D20" w:rsidRDefault="00330D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4"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9"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0"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8"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4"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41"/>
  </w:num>
  <w:num w:numId="3">
    <w:abstractNumId w:val="4"/>
  </w:num>
  <w:num w:numId="4">
    <w:abstractNumId w:val="40"/>
  </w:num>
  <w:num w:numId="5">
    <w:abstractNumId w:val="27"/>
  </w:num>
  <w:num w:numId="6">
    <w:abstractNumId w:val="52"/>
  </w:num>
  <w:num w:numId="7">
    <w:abstractNumId w:val="1"/>
  </w:num>
  <w:num w:numId="8">
    <w:abstractNumId w:val="29"/>
  </w:num>
  <w:num w:numId="9">
    <w:abstractNumId w:val="32"/>
  </w:num>
  <w:num w:numId="10">
    <w:abstractNumId w:val="6"/>
  </w:num>
  <w:num w:numId="11">
    <w:abstractNumId w:val="30"/>
  </w:num>
  <w:num w:numId="12">
    <w:abstractNumId w:val="24"/>
  </w:num>
  <w:num w:numId="13">
    <w:abstractNumId w:val="26"/>
  </w:num>
  <w:num w:numId="14">
    <w:abstractNumId w:val="33"/>
  </w:num>
  <w:num w:numId="15">
    <w:abstractNumId w:val="15"/>
  </w:num>
  <w:num w:numId="16">
    <w:abstractNumId w:val="9"/>
  </w:num>
  <w:num w:numId="17">
    <w:abstractNumId w:val="38"/>
  </w:num>
  <w:num w:numId="18">
    <w:abstractNumId w:val="45"/>
  </w:num>
  <w:num w:numId="19">
    <w:abstractNumId w:val="31"/>
  </w:num>
  <w:num w:numId="20">
    <w:abstractNumId w:val="39"/>
  </w:num>
  <w:num w:numId="21">
    <w:abstractNumId w:val="34"/>
  </w:num>
  <w:num w:numId="22">
    <w:abstractNumId w:val="21"/>
  </w:num>
  <w:num w:numId="23">
    <w:abstractNumId w:val="48"/>
  </w:num>
  <w:num w:numId="24">
    <w:abstractNumId w:val="28"/>
  </w:num>
  <w:num w:numId="25">
    <w:abstractNumId w:val="14"/>
  </w:num>
  <w:num w:numId="26">
    <w:abstractNumId w:val="46"/>
  </w:num>
  <w:num w:numId="27">
    <w:abstractNumId w:val="7"/>
  </w:num>
  <w:num w:numId="28">
    <w:abstractNumId w:val="22"/>
  </w:num>
  <w:num w:numId="29">
    <w:abstractNumId w:val="54"/>
  </w:num>
  <w:num w:numId="30">
    <w:abstractNumId w:val="42"/>
  </w:num>
  <w:num w:numId="31">
    <w:abstractNumId w:val="3"/>
  </w:num>
  <w:num w:numId="32">
    <w:abstractNumId w:val="47"/>
  </w:num>
  <w:num w:numId="33">
    <w:abstractNumId w:val="2"/>
  </w:num>
  <w:num w:numId="34">
    <w:abstractNumId w:val="13"/>
  </w:num>
  <w:num w:numId="35">
    <w:abstractNumId w:val="11"/>
  </w:num>
  <w:num w:numId="36">
    <w:abstractNumId w:val="0"/>
  </w:num>
  <w:num w:numId="37">
    <w:abstractNumId w:val="49"/>
  </w:num>
  <w:num w:numId="38">
    <w:abstractNumId w:val="37"/>
  </w:num>
  <w:num w:numId="39">
    <w:abstractNumId w:val="20"/>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44"/>
  </w:num>
  <w:num w:numId="43">
    <w:abstractNumId w:val="23"/>
  </w:num>
  <w:num w:numId="44">
    <w:abstractNumId w:val="43"/>
  </w:num>
  <w:num w:numId="45">
    <w:abstractNumId w:val="53"/>
  </w:num>
  <w:num w:numId="46">
    <w:abstractNumId w:val="25"/>
  </w:num>
  <w:num w:numId="47">
    <w:abstractNumId w:val="36"/>
  </w:num>
  <w:num w:numId="48">
    <w:abstractNumId w:val="35"/>
  </w:num>
  <w:num w:numId="49">
    <w:abstractNumId w:val="8"/>
  </w:num>
  <w:num w:numId="50">
    <w:abstractNumId w:val="17"/>
  </w:num>
  <w:num w:numId="51">
    <w:abstractNumId w:val="10"/>
  </w:num>
  <w:num w:numId="52">
    <w:abstractNumId w:val="5"/>
  </w:num>
  <w:num w:numId="53">
    <w:abstractNumId w:val="18"/>
  </w:num>
  <w:num w:numId="54">
    <w:abstractNumId w:val="51"/>
  </w:num>
  <w:num w:numId="55">
    <w:abstractNumId w:val="50"/>
  </w:num>
  <w:num w:numId="56">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91A92"/>
    <w:rsid w:val="00092E6A"/>
    <w:rsid w:val="00093C49"/>
    <w:rsid w:val="00095A80"/>
    <w:rsid w:val="0009615A"/>
    <w:rsid w:val="000973C8"/>
    <w:rsid w:val="000973E1"/>
    <w:rsid w:val="00097479"/>
    <w:rsid w:val="00097560"/>
    <w:rsid w:val="000A0E4C"/>
    <w:rsid w:val="000A1402"/>
    <w:rsid w:val="000A20BA"/>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37A"/>
    <w:rsid w:val="000E3456"/>
    <w:rsid w:val="000E425B"/>
    <w:rsid w:val="000E4350"/>
    <w:rsid w:val="000E4408"/>
    <w:rsid w:val="000E5715"/>
    <w:rsid w:val="000E5716"/>
    <w:rsid w:val="000E6FAE"/>
    <w:rsid w:val="000E75EA"/>
    <w:rsid w:val="000E7A79"/>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57DD"/>
    <w:rsid w:val="00106438"/>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630"/>
    <w:rsid w:val="00124665"/>
    <w:rsid w:val="00124DAF"/>
    <w:rsid w:val="00124E12"/>
    <w:rsid w:val="0012673D"/>
    <w:rsid w:val="001269B8"/>
    <w:rsid w:val="00127099"/>
    <w:rsid w:val="00127E40"/>
    <w:rsid w:val="00130F9A"/>
    <w:rsid w:val="00132B71"/>
    <w:rsid w:val="0013427A"/>
    <w:rsid w:val="0013431C"/>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FFD"/>
    <w:rsid w:val="001759CA"/>
    <w:rsid w:val="00175FB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6904"/>
    <w:rsid w:val="00186B0A"/>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70"/>
    <w:rsid w:val="001B36FC"/>
    <w:rsid w:val="001B41ED"/>
    <w:rsid w:val="001B42A4"/>
    <w:rsid w:val="001B4607"/>
    <w:rsid w:val="001B4F86"/>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650F"/>
    <w:rsid w:val="001F67AA"/>
    <w:rsid w:val="001F7599"/>
    <w:rsid w:val="001F7D26"/>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5D79"/>
    <w:rsid w:val="002568D0"/>
    <w:rsid w:val="00257571"/>
    <w:rsid w:val="00257FFB"/>
    <w:rsid w:val="0026138B"/>
    <w:rsid w:val="00261459"/>
    <w:rsid w:val="0026198E"/>
    <w:rsid w:val="00262661"/>
    <w:rsid w:val="002632DF"/>
    <w:rsid w:val="0026400A"/>
    <w:rsid w:val="002640BA"/>
    <w:rsid w:val="00264499"/>
    <w:rsid w:val="0026479E"/>
    <w:rsid w:val="00264CF2"/>
    <w:rsid w:val="00265842"/>
    <w:rsid w:val="00266462"/>
    <w:rsid w:val="0026647D"/>
    <w:rsid w:val="00267587"/>
    <w:rsid w:val="00270822"/>
    <w:rsid w:val="00271589"/>
    <w:rsid w:val="00273177"/>
    <w:rsid w:val="00274B5E"/>
    <w:rsid w:val="00275074"/>
    <w:rsid w:val="002763E9"/>
    <w:rsid w:val="00276736"/>
    <w:rsid w:val="00280BC6"/>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402A"/>
    <w:rsid w:val="00294445"/>
    <w:rsid w:val="00294B4D"/>
    <w:rsid w:val="00294E53"/>
    <w:rsid w:val="002960D5"/>
    <w:rsid w:val="00296371"/>
    <w:rsid w:val="0029687F"/>
    <w:rsid w:val="002A1062"/>
    <w:rsid w:val="002A2012"/>
    <w:rsid w:val="002A2413"/>
    <w:rsid w:val="002A2F3E"/>
    <w:rsid w:val="002A2F5E"/>
    <w:rsid w:val="002A352A"/>
    <w:rsid w:val="002A607D"/>
    <w:rsid w:val="002A766D"/>
    <w:rsid w:val="002A76FA"/>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95B"/>
    <w:rsid w:val="002F6AD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40361"/>
    <w:rsid w:val="00340795"/>
    <w:rsid w:val="0034111C"/>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7B9C"/>
    <w:rsid w:val="00361412"/>
    <w:rsid w:val="003615CA"/>
    <w:rsid w:val="00362BCF"/>
    <w:rsid w:val="00363000"/>
    <w:rsid w:val="00363346"/>
    <w:rsid w:val="003640A1"/>
    <w:rsid w:val="003642A6"/>
    <w:rsid w:val="00364853"/>
    <w:rsid w:val="00367337"/>
    <w:rsid w:val="00367367"/>
    <w:rsid w:val="00367FD8"/>
    <w:rsid w:val="003709A3"/>
    <w:rsid w:val="00370B63"/>
    <w:rsid w:val="00370DAB"/>
    <w:rsid w:val="00370FCC"/>
    <w:rsid w:val="003711AF"/>
    <w:rsid w:val="0037136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7255"/>
    <w:rsid w:val="0038771D"/>
    <w:rsid w:val="00391847"/>
    <w:rsid w:val="0039287E"/>
    <w:rsid w:val="00392AE1"/>
    <w:rsid w:val="00393306"/>
    <w:rsid w:val="00393507"/>
    <w:rsid w:val="00393E44"/>
    <w:rsid w:val="00394270"/>
    <w:rsid w:val="00395F80"/>
    <w:rsid w:val="00397AB6"/>
    <w:rsid w:val="00397ACA"/>
    <w:rsid w:val="003A0845"/>
    <w:rsid w:val="003A10C3"/>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BE5"/>
    <w:rsid w:val="003C5C41"/>
    <w:rsid w:val="003C65E8"/>
    <w:rsid w:val="003C72F5"/>
    <w:rsid w:val="003C7461"/>
    <w:rsid w:val="003D0788"/>
    <w:rsid w:val="003D132A"/>
    <w:rsid w:val="003D1517"/>
    <w:rsid w:val="003D194A"/>
    <w:rsid w:val="003D2938"/>
    <w:rsid w:val="003D2C75"/>
    <w:rsid w:val="003D34C1"/>
    <w:rsid w:val="003D3FBA"/>
    <w:rsid w:val="003D402B"/>
    <w:rsid w:val="003D4444"/>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10864"/>
    <w:rsid w:val="0041443C"/>
    <w:rsid w:val="004154F7"/>
    <w:rsid w:val="0041589E"/>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70F"/>
    <w:rsid w:val="00426A87"/>
    <w:rsid w:val="00427905"/>
    <w:rsid w:val="00427C8D"/>
    <w:rsid w:val="004305AE"/>
    <w:rsid w:val="00430854"/>
    <w:rsid w:val="004309D8"/>
    <w:rsid w:val="0043134A"/>
    <w:rsid w:val="004313D1"/>
    <w:rsid w:val="00431FD5"/>
    <w:rsid w:val="00432110"/>
    <w:rsid w:val="00432573"/>
    <w:rsid w:val="00433EBE"/>
    <w:rsid w:val="00434406"/>
    <w:rsid w:val="00434749"/>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F47"/>
    <w:rsid w:val="00464F84"/>
    <w:rsid w:val="00465299"/>
    <w:rsid w:val="00466A0F"/>
    <w:rsid w:val="0046795B"/>
    <w:rsid w:val="004708C0"/>
    <w:rsid w:val="004715CB"/>
    <w:rsid w:val="00471863"/>
    <w:rsid w:val="00472183"/>
    <w:rsid w:val="00472233"/>
    <w:rsid w:val="00473353"/>
    <w:rsid w:val="00473A14"/>
    <w:rsid w:val="00473E68"/>
    <w:rsid w:val="00474CA8"/>
    <w:rsid w:val="00474E43"/>
    <w:rsid w:val="00475A4A"/>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183D"/>
    <w:rsid w:val="004C1CE2"/>
    <w:rsid w:val="004C2669"/>
    <w:rsid w:val="004C3AE2"/>
    <w:rsid w:val="004C3B09"/>
    <w:rsid w:val="004C3EC7"/>
    <w:rsid w:val="004C3EEE"/>
    <w:rsid w:val="004C483D"/>
    <w:rsid w:val="004C4EF9"/>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2F9D"/>
    <w:rsid w:val="00523595"/>
    <w:rsid w:val="00523E75"/>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9F4"/>
    <w:rsid w:val="005B1FF6"/>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36EC"/>
    <w:rsid w:val="006539E8"/>
    <w:rsid w:val="006563F3"/>
    <w:rsid w:val="006565D8"/>
    <w:rsid w:val="00656647"/>
    <w:rsid w:val="00656B96"/>
    <w:rsid w:val="00656CF4"/>
    <w:rsid w:val="0065736B"/>
    <w:rsid w:val="00657AE5"/>
    <w:rsid w:val="006600FC"/>
    <w:rsid w:val="0066094B"/>
    <w:rsid w:val="006619B0"/>
    <w:rsid w:val="00661B9B"/>
    <w:rsid w:val="00662012"/>
    <w:rsid w:val="00662543"/>
    <w:rsid w:val="006626D0"/>
    <w:rsid w:val="00663802"/>
    <w:rsid w:val="00663875"/>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1E09"/>
    <w:rsid w:val="00692026"/>
    <w:rsid w:val="00692814"/>
    <w:rsid w:val="0069320E"/>
    <w:rsid w:val="006932E7"/>
    <w:rsid w:val="00693347"/>
    <w:rsid w:val="0069334C"/>
    <w:rsid w:val="00694B3A"/>
    <w:rsid w:val="00696D63"/>
    <w:rsid w:val="0069729C"/>
    <w:rsid w:val="00697E3D"/>
    <w:rsid w:val="00697E57"/>
    <w:rsid w:val="006A032F"/>
    <w:rsid w:val="006A11D9"/>
    <w:rsid w:val="006A1A70"/>
    <w:rsid w:val="006A2037"/>
    <w:rsid w:val="006A2EEF"/>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7D55"/>
    <w:rsid w:val="00710393"/>
    <w:rsid w:val="0071118B"/>
    <w:rsid w:val="00711E13"/>
    <w:rsid w:val="00712EDA"/>
    <w:rsid w:val="0071365B"/>
    <w:rsid w:val="007136D0"/>
    <w:rsid w:val="007155A9"/>
    <w:rsid w:val="007158E1"/>
    <w:rsid w:val="0071705B"/>
    <w:rsid w:val="00720505"/>
    <w:rsid w:val="007213A2"/>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551D"/>
    <w:rsid w:val="00735933"/>
    <w:rsid w:val="00735C6F"/>
    <w:rsid w:val="0073685B"/>
    <w:rsid w:val="007408D5"/>
    <w:rsid w:val="007411BE"/>
    <w:rsid w:val="00742B44"/>
    <w:rsid w:val="007440FE"/>
    <w:rsid w:val="00745396"/>
    <w:rsid w:val="0074655A"/>
    <w:rsid w:val="007469B7"/>
    <w:rsid w:val="00746C78"/>
    <w:rsid w:val="00746F0D"/>
    <w:rsid w:val="007503A3"/>
    <w:rsid w:val="00751832"/>
    <w:rsid w:val="00751B94"/>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2CD"/>
    <w:rsid w:val="00820DC7"/>
    <w:rsid w:val="00820FFB"/>
    <w:rsid w:val="00821698"/>
    <w:rsid w:val="008221FE"/>
    <w:rsid w:val="00822B6B"/>
    <w:rsid w:val="00822BF5"/>
    <w:rsid w:val="00823115"/>
    <w:rsid w:val="00824894"/>
    <w:rsid w:val="008248D9"/>
    <w:rsid w:val="00824C35"/>
    <w:rsid w:val="00825366"/>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2F0"/>
    <w:rsid w:val="0084353E"/>
    <w:rsid w:val="00843A7A"/>
    <w:rsid w:val="008447F5"/>
    <w:rsid w:val="00845E69"/>
    <w:rsid w:val="00846292"/>
    <w:rsid w:val="00850413"/>
    <w:rsid w:val="008506E1"/>
    <w:rsid w:val="008515EE"/>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506D"/>
    <w:rsid w:val="00865C35"/>
    <w:rsid w:val="0086640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433B"/>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13E9"/>
    <w:rsid w:val="008B3B51"/>
    <w:rsid w:val="008B4057"/>
    <w:rsid w:val="008B4145"/>
    <w:rsid w:val="008B4CAC"/>
    <w:rsid w:val="008B4F70"/>
    <w:rsid w:val="008B5290"/>
    <w:rsid w:val="008C2283"/>
    <w:rsid w:val="008C2CF5"/>
    <w:rsid w:val="008C2CFD"/>
    <w:rsid w:val="008C2D90"/>
    <w:rsid w:val="008C4511"/>
    <w:rsid w:val="008C57D6"/>
    <w:rsid w:val="008C5EA8"/>
    <w:rsid w:val="008C603A"/>
    <w:rsid w:val="008C613E"/>
    <w:rsid w:val="008C71C8"/>
    <w:rsid w:val="008D167D"/>
    <w:rsid w:val="008D261F"/>
    <w:rsid w:val="008D492A"/>
    <w:rsid w:val="008D4B58"/>
    <w:rsid w:val="008D4B8A"/>
    <w:rsid w:val="008D6541"/>
    <w:rsid w:val="008D7D7B"/>
    <w:rsid w:val="008E0F52"/>
    <w:rsid w:val="008E133A"/>
    <w:rsid w:val="008E2316"/>
    <w:rsid w:val="008E34BE"/>
    <w:rsid w:val="008E35C2"/>
    <w:rsid w:val="008E42F4"/>
    <w:rsid w:val="008E5307"/>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7086"/>
    <w:rsid w:val="009101EA"/>
    <w:rsid w:val="009106FC"/>
    <w:rsid w:val="0091090F"/>
    <w:rsid w:val="009118BB"/>
    <w:rsid w:val="0091191F"/>
    <w:rsid w:val="009129A4"/>
    <w:rsid w:val="00912A2F"/>
    <w:rsid w:val="009148F3"/>
    <w:rsid w:val="00915B81"/>
    <w:rsid w:val="00915D6B"/>
    <w:rsid w:val="009160DF"/>
    <w:rsid w:val="009162C7"/>
    <w:rsid w:val="00916EC2"/>
    <w:rsid w:val="00917028"/>
    <w:rsid w:val="009178BD"/>
    <w:rsid w:val="0092082B"/>
    <w:rsid w:val="009212F6"/>
    <w:rsid w:val="009213BD"/>
    <w:rsid w:val="00922DC3"/>
    <w:rsid w:val="00923AFA"/>
    <w:rsid w:val="00923D06"/>
    <w:rsid w:val="00924627"/>
    <w:rsid w:val="009250A8"/>
    <w:rsid w:val="00925BE6"/>
    <w:rsid w:val="00926F61"/>
    <w:rsid w:val="0093053B"/>
    <w:rsid w:val="0093123D"/>
    <w:rsid w:val="00933040"/>
    <w:rsid w:val="009330E9"/>
    <w:rsid w:val="00933B95"/>
    <w:rsid w:val="00933F42"/>
    <w:rsid w:val="00935B49"/>
    <w:rsid w:val="00935D15"/>
    <w:rsid w:val="0094089D"/>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FE9"/>
    <w:rsid w:val="0095481C"/>
    <w:rsid w:val="009557BE"/>
    <w:rsid w:val="009567E6"/>
    <w:rsid w:val="00956954"/>
    <w:rsid w:val="00957076"/>
    <w:rsid w:val="00957132"/>
    <w:rsid w:val="009576FD"/>
    <w:rsid w:val="009578EB"/>
    <w:rsid w:val="009578FF"/>
    <w:rsid w:val="00960446"/>
    <w:rsid w:val="009610ED"/>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77FD"/>
    <w:rsid w:val="009D79F4"/>
    <w:rsid w:val="009E00CB"/>
    <w:rsid w:val="009E2B4C"/>
    <w:rsid w:val="009E3CD1"/>
    <w:rsid w:val="009E4118"/>
    <w:rsid w:val="009E54D1"/>
    <w:rsid w:val="009E5AF5"/>
    <w:rsid w:val="009E5EB5"/>
    <w:rsid w:val="009E74F0"/>
    <w:rsid w:val="009F0768"/>
    <w:rsid w:val="009F48E8"/>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AE"/>
    <w:rsid w:val="00A312A6"/>
    <w:rsid w:val="00A3130E"/>
    <w:rsid w:val="00A322E4"/>
    <w:rsid w:val="00A324CF"/>
    <w:rsid w:val="00A32E8B"/>
    <w:rsid w:val="00A32ED6"/>
    <w:rsid w:val="00A3370E"/>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522"/>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6EC6"/>
    <w:rsid w:val="00AA7CAB"/>
    <w:rsid w:val="00AA7E8F"/>
    <w:rsid w:val="00AB0A32"/>
    <w:rsid w:val="00AB0E56"/>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4E9C"/>
    <w:rsid w:val="00B85522"/>
    <w:rsid w:val="00B85B3B"/>
    <w:rsid w:val="00B869DF"/>
    <w:rsid w:val="00B9017A"/>
    <w:rsid w:val="00B90853"/>
    <w:rsid w:val="00B90E2A"/>
    <w:rsid w:val="00B90F2A"/>
    <w:rsid w:val="00B9198D"/>
    <w:rsid w:val="00B91E5C"/>
    <w:rsid w:val="00B93008"/>
    <w:rsid w:val="00B9345B"/>
    <w:rsid w:val="00B935C6"/>
    <w:rsid w:val="00B94025"/>
    <w:rsid w:val="00B9406D"/>
    <w:rsid w:val="00B942A8"/>
    <w:rsid w:val="00B94BA7"/>
    <w:rsid w:val="00B94BE9"/>
    <w:rsid w:val="00B94D50"/>
    <w:rsid w:val="00B94E0E"/>
    <w:rsid w:val="00B953AB"/>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32E7"/>
    <w:rsid w:val="00BC348E"/>
    <w:rsid w:val="00BC579C"/>
    <w:rsid w:val="00BC58B9"/>
    <w:rsid w:val="00BC70FB"/>
    <w:rsid w:val="00BC7400"/>
    <w:rsid w:val="00BC74BF"/>
    <w:rsid w:val="00BD129A"/>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F77"/>
    <w:rsid w:val="00BF21AC"/>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0EC"/>
    <w:rsid w:val="00D242DA"/>
    <w:rsid w:val="00D24458"/>
    <w:rsid w:val="00D25BD5"/>
    <w:rsid w:val="00D25C3E"/>
    <w:rsid w:val="00D26448"/>
    <w:rsid w:val="00D264CE"/>
    <w:rsid w:val="00D26670"/>
    <w:rsid w:val="00D27137"/>
    <w:rsid w:val="00D27B8B"/>
    <w:rsid w:val="00D3076F"/>
    <w:rsid w:val="00D311A5"/>
    <w:rsid w:val="00D31B6E"/>
    <w:rsid w:val="00D3232B"/>
    <w:rsid w:val="00D3239F"/>
    <w:rsid w:val="00D324A4"/>
    <w:rsid w:val="00D3250C"/>
    <w:rsid w:val="00D328F6"/>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8FF"/>
    <w:rsid w:val="00D51A77"/>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5D78"/>
    <w:rsid w:val="00D66727"/>
    <w:rsid w:val="00D67BC5"/>
    <w:rsid w:val="00D7021B"/>
    <w:rsid w:val="00D709FF"/>
    <w:rsid w:val="00D70D33"/>
    <w:rsid w:val="00D73077"/>
    <w:rsid w:val="00D731BE"/>
    <w:rsid w:val="00D736A2"/>
    <w:rsid w:val="00D73B14"/>
    <w:rsid w:val="00D73C57"/>
    <w:rsid w:val="00D742FF"/>
    <w:rsid w:val="00D758B3"/>
    <w:rsid w:val="00D76ADC"/>
    <w:rsid w:val="00D77413"/>
    <w:rsid w:val="00D77711"/>
    <w:rsid w:val="00D7787C"/>
    <w:rsid w:val="00D77963"/>
    <w:rsid w:val="00D809EC"/>
    <w:rsid w:val="00D81F10"/>
    <w:rsid w:val="00D8201E"/>
    <w:rsid w:val="00D822EC"/>
    <w:rsid w:val="00D827D9"/>
    <w:rsid w:val="00D8303C"/>
    <w:rsid w:val="00D83DE7"/>
    <w:rsid w:val="00D84A57"/>
    <w:rsid w:val="00D84C3B"/>
    <w:rsid w:val="00D864F8"/>
    <w:rsid w:val="00D874DF"/>
    <w:rsid w:val="00D87A12"/>
    <w:rsid w:val="00D930E1"/>
    <w:rsid w:val="00D9371D"/>
    <w:rsid w:val="00D9415C"/>
    <w:rsid w:val="00D942CC"/>
    <w:rsid w:val="00D94ADE"/>
    <w:rsid w:val="00D94D87"/>
    <w:rsid w:val="00D962DC"/>
    <w:rsid w:val="00D97BB5"/>
    <w:rsid w:val="00DA05AA"/>
    <w:rsid w:val="00DA0C12"/>
    <w:rsid w:val="00DA0D48"/>
    <w:rsid w:val="00DA11C4"/>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505B"/>
    <w:rsid w:val="00DD55E0"/>
    <w:rsid w:val="00DD5E12"/>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39D1"/>
    <w:rsid w:val="00E257E9"/>
    <w:rsid w:val="00E25941"/>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64C4"/>
    <w:rsid w:val="00E567C9"/>
    <w:rsid w:val="00E56E2E"/>
    <w:rsid w:val="00E57421"/>
    <w:rsid w:val="00E575D8"/>
    <w:rsid w:val="00E57D25"/>
    <w:rsid w:val="00E604C4"/>
    <w:rsid w:val="00E60809"/>
    <w:rsid w:val="00E611AE"/>
    <w:rsid w:val="00E61300"/>
    <w:rsid w:val="00E614F2"/>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3292"/>
    <w:rsid w:val="00F046C1"/>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60A6"/>
    <w:rsid w:val="00F3787E"/>
    <w:rsid w:val="00F378F8"/>
    <w:rsid w:val="00F4065A"/>
    <w:rsid w:val="00F40F19"/>
    <w:rsid w:val="00F4211E"/>
    <w:rsid w:val="00F4275C"/>
    <w:rsid w:val="00F44A9C"/>
    <w:rsid w:val="00F45693"/>
    <w:rsid w:val="00F45A86"/>
    <w:rsid w:val="00F46D8E"/>
    <w:rsid w:val="00F470FF"/>
    <w:rsid w:val="00F47983"/>
    <w:rsid w:val="00F5170F"/>
    <w:rsid w:val="00F52339"/>
    <w:rsid w:val="00F5277A"/>
    <w:rsid w:val="00F52876"/>
    <w:rsid w:val="00F532E8"/>
    <w:rsid w:val="00F537FF"/>
    <w:rsid w:val="00F53915"/>
    <w:rsid w:val="00F54C88"/>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22E3"/>
    <w:rsid w:val="00F825B5"/>
    <w:rsid w:val="00F82866"/>
    <w:rsid w:val="00F83E6B"/>
    <w:rsid w:val="00F84421"/>
    <w:rsid w:val="00F8449B"/>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680E"/>
    <w:rsid w:val="00FB79AE"/>
    <w:rsid w:val="00FC0065"/>
    <w:rsid w:val="00FC0696"/>
    <w:rsid w:val="00FC075E"/>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D38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2334"/>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F2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233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996F3-26F7-4C7F-B6CA-FE186A77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6110</Words>
  <Characters>32516</Characters>
  <Application>Microsoft Office Word</Application>
  <DocSecurity>0</DocSecurity>
  <Lines>270</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2019-01-11T15:29:00Z</dcterms:created>
  <dcterms:modified xsi:type="dcterms:W3CDTF">2019-01-11T15:29:00Z</dcterms:modified>
</cp:coreProperties>
</file>