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6C23D26A" w:rsidR="00714554" w:rsidRPr="0052548E" w:rsidRDefault="00714554" w:rsidP="0071455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sidR="009B2B3C">
        <w:rPr>
          <w:rFonts w:ascii="Arial" w:hAnsi="Arial" w:cs="Arial"/>
          <w:b/>
          <w:bCs/>
          <w:sz w:val="28"/>
        </w:rPr>
        <w:t xml:space="preserve"> </w:t>
      </w:r>
      <w:r>
        <w:rPr>
          <w:rFonts w:ascii="Arial" w:hAnsi="Arial" w:cs="Arial"/>
          <w:b/>
          <w:bCs/>
          <w:sz w:val="28"/>
        </w:rPr>
        <w:tab/>
      </w:r>
      <w:r w:rsidR="002F00E2" w:rsidRPr="002F00E2">
        <w:rPr>
          <w:rFonts w:ascii="Arial" w:hAnsi="Arial" w:cs="Arial"/>
          <w:b/>
          <w:bCs/>
          <w:sz w:val="28"/>
        </w:rPr>
        <w:t>R1-1900979</w:t>
      </w:r>
    </w:p>
    <w:p w14:paraId="0EEEDEB4" w14:textId="6D3392AB" w:rsidR="00513DD3" w:rsidRPr="000114C9" w:rsidRDefault="00714554"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52F95A" w14:textId="485A0E57" w:rsidR="00671477" w:rsidRDefault="00671477" w:rsidP="00671477">
      <w:pPr>
        <w:spacing w:afterLines="50" w:after="120"/>
        <w:jc w:val="both"/>
        <w:rPr>
          <w:rFonts w:eastAsia="ＭＳ 明朝"/>
          <w:sz w:val="22"/>
          <w:szCs w:val="22"/>
          <w:lang w:val="en-US"/>
        </w:rPr>
      </w:pPr>
      <w:r w:rsidRPr="00E84ED2">
        <w:rPr>
          <w:rFonts w:eastAsia="ＭＳ 明朝"/>
          <w:sz w:val="22"/>
          <w:szCs w:val="22"/>
          <w:lang w:val="en-US"/>
        </w:rPr>
        <w:t xml:space="preserve">In </w:t>
      </w:r>
      <w:r>
        <w:rPr>
          <w:rFonts w:eastAsia="ＭＳ 明朝"/>
          <w:sz w:val="22"/>
          <w:szCs w:val="22"/>
          <w:lang w:val="en-US"/>
        </w:rPr>
        <w:t>RAN1#</w:t>
      </w:r>
      <w:r w:rsidR="00254A9F">
        <w:rPr>
          <w:rFonts w:eastAsia="ＭＳ 明朝"/>
          <w:sz w:val="22"/>
          <w:szCs w:val="22"/>
          <w:lang w:val="en-US"/>
        </w:rPr>
        <w:t xml:space="preserve">95 </w:t>
      </w:r>
      <w:r>
        <w:rPr>
          <w:rFonts w:eastAsia="ＭＳ 明朝"/>
          <w:sz w:val="22"/>
          <w:szCs w:val="22"/>
          <w:lang w:val="en-US"/>
        </w:rPr>
        <w:t>meeting, enhancements on multi-beam operation were discussed. Following agreements were made for beam measurement/reporting [1].</w:t>
      </w:r>
    </w:p>
    <w:p w14:paraId="3A34F20C" w14:textId="77777777" w:rsidR="00671477" w:rsidRPr="00482176" w:rsidRDefault="00671477" w:rsidP="00671477">
      <w:pPr>
        <w:spacing w:afterLines="50" w:after="120"/>
        <w:jc w:val="both"/>
        <w:rPr>
          <w:rFonts w:eastAsia="ＭＳ 明朝"/>
          <w:sz w:val="22"/>
          <w:szCs w:val="22"/>
        </w:rPr>
      </w:pPr>
      <w:r w:rsidRPr="00CC7D01">
        <w:rPr>
          <w:rFonts w:eastAsia="ＭＳ 明朝"/>
          <w:noProof/>
          <w:sz w:val="22"/>
          <w:szCs w:val="22"/>
          <w:lang w:val="en-US"/>
        </w:rPr>
        <mc:AlternateContent>
          <mc:Choice Requires="wps">
            <w:drawing>
              <wp:inline distT="0" distB="0" distL="0" distR="0" wp14:anchorId="432F547D" wp14:editId="64FEE2CA">
                <wp:extent cx="6383216" cy="1404620"/>
                <wp:effectExtent l="0" t="0" r="1778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216" cy="1404620"/>
                        </a:xfrm>
                        <a:prstGeom prst="rect">
                          <a:avLst/>
                        </a:prstGeom>
                        <a:solidFill>
                          <a:srgbClr val="FFFFFF"/>
                        </a:solidFill>
                        <a:ln w="9525">
                          <a:solidFill>
                            <a:srgbClr val="000000"/>
                          </a:solidFill>
                          <a:miter lim="800000"/>
                          <a:headEnd/>
                          <a:tailEnd/>
                        </a:ln>
                      </wps:spPr>
                      <wps:txbx>
                        <w:txbxContent>
                          <w:p w14:paraId="4D5D8FD8" w14:textId="77777777" w:rsidR="00F67077" w:rsidRPr="00254A9F" w:rsidRDefault="00F67077" w:rsidP="00254A9F">
                            <w:pPr>
                              <w:pStyle w:val="LGTdoc"/>
                              <w:spacing w:afterLines="0" w:line="240" w:lineRule="auto"/>
                              <w:rPr>
                                <w:b/>
                                <w:sz w:val="20"/>
                                <w:szCs w:val="20"/>
                                <w:highlight w:val="green"/>
                              </w:rPr>
                            </w:pPr>
                            <w:r w:rsidRPr="00254A9F">
                              <w:rPr>
                                <w:b/>
                                <w:sz w:val="20"/>
                                <w:szCs w:val="20"/>
                                <w:highlight w:val="green"/>
                              </w:rPr>
                              <w:t>Agreement</w:t>
                            </w:r>
                            <w:r w:rsidRPr="00254A9F">
                              <w:rPr>
                                <w:rFonts w:hint="eastAsia"/>
                                <w:b/>
                                <w:sz w:val="20"/>
                                <w:szCs w:val="20"/>
                                <w:highlight w:val="green"/>
                              </w:rPr>
                              <w:t xml:space="preserve"> </w:t>
                            </w:r>
                          </w:p>
                          <w:p w14:paraId="19643533" w14:textId="77777777" w:rsidR="00F67077" w:rsidRPr="00254A9F" w:rsidRDefault="00F67077" w:rsidP="00254A9F">
                            <w:pPr>
                              <w:pStyle w:val="LGTdoc"/>
                              <w:spacing w:afterLines="0" w:line="240" w:lineRule="auto"/>
                              <w:rPr>
                                <w:sz w:val="20"/>
                                <w:szCs w:val="20"/>
                              </w:rPr>
                            </w:pPr>
                            <w:r w:rsidRPr="00254A9F">
                              <w:rPr>
                                <w:sz w:val="20"/>
                                <w:szCs w:val="20"/>
                              </w:rPr>
                              <w:t>In Rel-16, an identifier (ID) that can be used at least for indicating panel-specific UL transmission is supported, where detailed usages for the panel-specific UL transmission are FFS</w:t>
                            </w:r>
                          </w:p>
                          <w:p w14:paraId="3459B64D" w14:textId="77777777" w:rsidR="00F67077" w:rsidRPr="00254A9F" w:rsidRDefault="00F67077" w:rsidP="00254A9F">
                            <w:pPr>
                              <w:pStyle w:val="LGTdoc"/>
                              <w:numPr>
                                <w:ilvl w:val="0"/>
                                <w:numId w:val="29"/>
                              </w:numPr>
                              <w:spacing w:afterLines="0" w:line="240" w:lineRule="auto"/>
                              <w:rPr>
                                <w:sz w:val="20"/>
                                <w:szCs w:val="20"/>
                              </w:rPr>
                            </w:pPr>
                            <w:r w:rsidRPr="00254A9F">
                              <w:rPr>
                                <w:sz w:val="20"/>
                                <w:szCs w:val="20"/>
                              </w:rPr>
                              <w:t>The ID should be defined considering the possibility to reuse/modification of Rel-15 specification support or introducing new ID</w:t>
                            </w:r>
                          </w:p>
                          <w:p w14:paraId="70B37A77" w14:textId="77777777" w:rsidR="00F67077" w:rsidRPr="00254A9F" w:rsidRDefault="00F67077" w:rsidP="00254A9F">
                            <w:pPr>
                              <w:pStyle w:val="LGTdoc"/>
                              <w:numPr>
                                <w:ilvl w:val="0"/>
                                <w:numId w:val="29"/>
                              </w:numPr>
                              <w:spacing w:afterLines="0" w:line="240" w:lineRule="auto"/>
                              <w:rPr>
                                <w:sz w:val="20"/>
                                <w:szCs w:val="20"/>
                              </w:rPr>
                            </w:pPr>
                            <w:r w:rsidRPr="00254A9F">
                              <w:rPr>
                                <w:bCs/>
                                <w:color w:val="000000"/>
                                <w:sz w:val="20"/>
                                <w:szCs w:val="20"/>
                              </w:rPr>
                              <w:t>Note: RAN1 to avoid unnecessary specification support requiring UE to explicitly disclose its UL antenna panel implementation</w:t>
                            </w:r>
                          </w:p>
                          <w:p w14:paraId="306E26E9" w14:textId="77777777" w:rsidR="00F67077" w:rsidRPr="00254A9F" w:rsidRDefault="00F67077" w:rsidP="00254A9F">
                            <w:pPr>
                              <w:pStyle w:val="LGTdoc"/>
                              <w:numPr>
                                <w:ilvl w:val="0"/>
                                <w:numId w:val="29"/>
                              </w:numPr>
                              <w:spacing w:afterLines="0" w:line="240" w:lineRule="auto"/>
                              <w:rPr>
                                <w:sz w:val="20"/>
                                <w:szCs w:val="20"/>
                                <w:lang w:eastAsia="x-none"/>
                              </w:rPr>
                            </w:pPr>
                            <w:r w:rsidRPr="00254A9F">
                              <w:rPr>
                                <w:sz w:val="20"/>
                                <w:szCs w:val="20"/>
                              </w:rPr>
                              <w:t>FFS: Whether UE capability signalling is introduced for panel-specific UL transmission</w:t>
                            </w:r>
                          </w:p>
                          <w:p w14:paraId="74898759" w14:textId="39DE067C" w:rsidR="00F67077" w:rsidRPr="00254A9F" w:rsidRDefault="00F67077" w:rsidP="00254A9F">
                            <w:pPr>
                              <w:rPr>
                                <w:sz w:val="20"/>
                                <w:lang w:eastAsia="x-none"/>
                              </w:rPr>
                            </w:pPr>
                          </w:p>
                          <w:p w14:paraId="5B1A45BC" w14:textId="77777777" w:rsidR="00F67077" w:rsidRPr="00254A9F" w:rsidRDefault="00F67077" w:rsidP="00254A9F">
                            <w:pPr>
                              <w:pStyle w:val="afc"/>
                              <w:ind w:leftChars="0" w:left="0"/>
                              <w:jc w:val="both"/>
                              <w:rPr>
                                <w:b/>
                                <w:sz w:val="20"/>
                                <w:highlight w:val="green"/>
                              </w:rPr>
                            </w:pPr>
                            <w:r w:rsidRPr="00254A9F">
                              <w:rPr>
                                <w:b/>
                                <w:sz w:val="20"/>
                                <w:highlight w:val="green"/>
                              </w:rPr>
                              <w:t>Agreement</w:t>
                            </w:r>
                          </w:p>
                          <w:p w14:paraId="19F2266D" w14:textId="77777777" w:rsidR="00F67077" w:rsidRPr="00254A9F" w:rsidRDefault="00F67077" w:rsidP="00254A9F">
                            <w:pPr>
                              <w:pStyle w:val="afc"/>
                              <w:ind w:leftChars="0" w:left="0"/>
                              <w:jc w:val="both"/>
                              <w:rPr>
                                <w:sz w:val="20"/>
                              </w:rPr>
                            </w:pPr>
                            <w:r w:rsidRPr="00254A9F">
                              <w:rPr>
                                <w:sz w:val="20"/>
                              </w:rPr>
                              <w:t xml:space="preserve">RAN1 has identified the following scenarios to be important for </w:t>
                            </w:r>
                            <w:proofErr w:type="spellStart"/>
                            <w:r w:rsidRPr="00254A9F">
                              <w:rPr>
                                <w:sz w:val="20"/>
                              </w:rPr>
                              <w:t>SCell</w:t>
                            </w:r>
                            <w:proofErr w:type="spellEnd"/>
                            <w:r w:rsidRPr="00254A9F">
                              <w:rPr>
                                <w:sz w:val="20"/>
                              </w:rPr>
                              <w:t xml:space="preserve"> BFR</w:t>
                            </w:r>
                          </w:p>
                          <w:p w14:paraId="79B8D100" w14:textId="77777777" w:rsidR="00F67077" w:rsidRPr="00254A9F" w:rsidRDefault="00F67077" w:rsidP="00254A9F">
                            <w:pPr>
                              <w:pStyle w:val="afc"/>
                              <w:numPr>
                                <w:ilvl w:val="0"/>
                                <w:numId w:val="39"/>
                              </w:numPr>
                              <w:ind w:leftChars="0"/>
                              <w:jc w:val="both"/>
                              <w:rPr>
                                <w:sz w:val="20"/>
                              </w:rPr>
                            </w:pPr>
                            <w:r w:rsidRPr="00254A9F">
                              <w:rPr>
                                <w:sz w:val="20"/>
                              </w:rPr>
                              <w:t xml:space="preserve">Scenario 1: </w:t>
                            </w:r>
                            <w:proofErr w:type="spellStart"/>
                            <w:r w:rsidRPr="00254A9F">
                              <w:rPr>
                                <w:sz w:val="20"/>
                              </w:rPr>
                              <w:t>SCell</w:t>
                            </w:r>
                            <w:proofErr w:type="spellEnd"/>
                            <w:r w:rsidRPr="00254A9F">
                              <w:rPr>
                                <w:sz w:val="20"/>
                              </w:rPr>
                              <w:t xml:space="preserve"> with both uplink and downlink</w:t>
                            </w:r>
                          </w:p>
                          <w:p w14:paraId="4236F00D" w14:textId="77777777" w:rsidR="00F67077" w:rsidRPr="00254A9F" w:rsidRDefault="00F67077" w:rsidP="00254A9F">
                            <w:pPr>
                              <w:pStyle w:val="afc"/>
                              <w:numPr>
                                <w:ilvl w:val="0"/>
                                <w:numId w:val="39"/>
                              </w:numPr>
                              <w:ind w:leftChars="0"/>
                              <w:jc w:val="both"/>
                              <w:rPr>
                                <w:sz w:val="20"/>
                              </w:rPr>
                            </w:pPr>
                            <w:r w:rsidRPr="00254A9F">
                              <w:rPr>
                                <w:sz w:val="20"/>
                              </w:rPr>
                              <w:t xml:space="preserve">Scenario 2: </w:t>
                            </w:r>
                            <w:proofErr w:type="spellStart"/>
                            <w:r w:rsidRPr="00254A9F">
                              <w:rPr>
                                <w:sz w:val="20"/>
                              </w:rPr>
                              <w:t>SCell</w:t>
                            </w:r>
                            <w:proofErr w:type="spellEnd"/>
                            <w:r w:rsidRPr="00254A9F">
                              <w:rPr>
                                <w:sz w:val="20"/>
                              </w:rPr>
                              <w:t xml:space="preserve"> with downlink only</w:t>
                            </w:r>
                          </w:p>
                          <w:p w14:paraId="50A3F0B9" w14:textId="77777777" w:rsidR="00F67077" w:rsidRPr="00254A9F" w:rsidRDefault="00F67077" w:rsidP="00254A9F">
                            <w:pPr>
                              <w:pStyle w:val="afc"/>
                              <w:numPr>
                                <w:ilvl w:val="0"/>
                                <w:numId w:val="39"/>
                              </w:numPr>
                              <w:ind w:leftChars="0"/>
                              <w:jc w:val="both"/>
                              <w:rPr>
                                <w:sz w:val="20"/>
                              </w:rPr>
                            </w:pPr>
                            <w:proofErr w:type="spellStart"/>
                            <w:r w:rsidRPr="00254A9F">
                              <w:rPr>
                                <w:sz w:val="20"/>
                              </w:rPr>
                              <w:t>PCell</w:t>
                            </w:r>
                            <w:proofErr w:type="spellEnd"/>
                            <w:r w:rsidRPr="00254A9F">
                              <w:rPr>
                                <w:sz w:val="20"/>
                              </w:rPr>
                              <w:t xml:space="preserve"> can be in FR1 or FR2 for scenarios above</w:t>
                            </w:r>
                          </w:p>
                          <w:p w14:paraId="3C56C66B" w14:textId="77777777" w:rsidR="00F67077" w:rsidRPr="00254A9F" w:rsidRDefault="00F67077" w:rsidP="00254A9F">
                            <w:pPr>
                              <w:rPr>
                                <w:sz w:val="20"/>
                                <w:lang w:eastAsia="x-none"/>
                              </w:rPr>
                            </w:pPr>
                          </w:p>
                          <w:p w14:paraId="6806CF36" w14:textId="77777777" w:rsidR="00F67077" w:rsidRPr="00254A9F" w:rsidRDefault="00F67077" w:rsidP="00254A9F">
                            <w:pPr>
                              <w:rPr>
                                <w:b/>
                                <w:sz w:val="20"/>
                                <w:lang w:eastAsia="x-none"/>
                              </w:rPr>
                            </w:pPr>
                            <w:r w:rsidRPr="00254A9F">
                              <w:rPr>
                                <w:b/>
                                <w:sz w:val="20"/>
                                <w:highlight w:val="green"/>
                                <w:lang w:eastAsia="x-none"/>
                              </w:rPr>
                              <w:t>Agreement</w:t>
                            </w:r>
                          </w:p>
                          <w:p w14:paraId="68482A60" w14:textId="77777777" w:rsidR="00F67077" w:rsidRPr="00254A9F" w:rsidRDefault="00F67077" w:rsidP="00254A9F">
                            <w:pPr>
                              <w:pStyle w:val="afc"/>
                              <w:numPr>
                                <w:ilvl w:val="0"/>
                                <w:numId w:val="36"/>
                              </w:numPr>
                              <w:ind w:leftChars="0" w:left="720"/>
                              <w:jc w:val="both"/>
                              <w:rPr>
                                <w:sz w:val="20"/>
                              </w:rPr>
                            </w:pPr>
                            <w:r w:rsidRPr="00254A9F">
                              <w:rPr>
                                <w:sz w:val="20"/>
                              </w:rPr>
                              <w:t>Support L1-SINR measured from</w:t>
                            </w:r>
                          </w:p>
                          <w:p w14:paraId="338E83F6" w14:textId="77777777" w:rsidR="00F67077" w:rsidRPr="00254A9F" w:rsidRDefault="00F67077" w:rsidP="00254A9F">
                            <w:pPr>
                              <w:pStyle w:val="afc"/>
                              <w:numPr>
                                <w:ilvl w:val="1"/>
                                <w:numId w:val="36"/>
                              </w:numPr>
                              <w:ind w:leftChars="0" w:left="1440"/>
                              <w:jc w:val="both"/>
                              <w:rPr>
                                <w:sz w:val="20"/>
                              </w:rPr>
                            </w:pPr>
                            <w:r w:rsidRPr="00254A9F">
                              <w:rPr>
                                <w:sz w:val="20"/>
                              </w:rPr>
                              <w:t>For signal part, SSB and/or NZP CSI-RS</w:t>
                            </w:r>
                          </w:p>
                          <w:p w14:paraId="7D693B19" w14:textId="77777777" w:rsidR="00F67077" w:rsidRPr="00254A9F" w:rsidRDefault="00F67077" w:rsidP="00254A9F">
                            <w:pPr>
                              <w:pStyle w:val="afc"/>
                              <w:numPr>
                                <w:ilvl w:val="1"/>
                                <w:numId w:val="36"/>
                              </w:numPr>
                              <w:ind w:leftChars="0" w:left="1440"/>
                              <w:jc w:val="both"/>
                              <w:rPr>
                                <w:sz w:val="20"/>
                              </w:rPr>
                            </w:pPr>
                            <w:r w:rsidRPr="00254A9F">
                              <w:rPr>
                                <w:sz w:val="20"/>
                              </w:rPr>
                              <w:t>FFS: For interference part</w:t>
                            </w:r>
                          </w:p>
                          <w:p w14:paraId="490D19E7" w14:textId="77777777" w:rsidR="00F67077" w:rsidRPr="00254A9F" w:rsidRDefault="00F67077" w:rsidP="00254A9F">
                            <w:pPr>
                              <w:pStyle w:val="afc"/>
                              <w:numPr>
                                <w:ilvl w:val="0"/>
                                <w:numId w:val="36"/>
                              </w:numPr>
                              <w:ind w:leftChars="0" w:left="720"/>
                              <w:jc w:val="both"/>
                              <w:rPr>
                                <w:sz w:val="20"/>
                              </w:rPr>
                            </w:pPr>
                            <w:r w:rsidRPr="00254A9F">
                              <w:rPr>
                                <w:sz w:val="20"/>
                              </w:rPr>
                              <w:t>Companies are encouraged to provide simulation results on how to measure/define L1-SINR, e.g. whether interference is measured from dedicated IMR</w:t>
                            </w:r>
                          </w:p>
                          <w:p w14:paraId="16A79B72" w14:textId="77777777" w:rsidR="00F67077" w:rsidRPr="00254A9F" w:rsidRDefault="00F67077" w:rsidP="00254A9F">
                            <w:pPr>
                              <w:pStyle w:val="afc"/>
                              <w:numPr>
                                <w:ilvl w:val="1"/>
                                <w:numId w:val="36"/>
                              </w:numPr>
                              <w:ind w:leftChars="0" w:left="1440"/>
                              <w:jc w:val="both"/>
                              <w:rPr>
                                <w:sz w:val="20"/>
                              </w:rPr>
                            </w:pPr>
                            <w:r w:rsidRPr="00254A9F">
                              <w:rPr>
                                <w:sz w:val="20"/>
                              </w:rPr>
                              <w:t>For example, take Rel-15 L1-RSRP and/or SINR specified in 38.215 as a comparative reference for evaluation purposes</w:t>
                            </w:r>
                          </w:p>
                          <w:p w14:paraId="4FBDF321" w14:textId="11A2B6B6" w:rsidR="00F67077" w:rsidRPr="00254A9F" w:rsidRDefault="00F67077" w:rsidP="00254A9F">
                            <w:pPr>
                              <w:rPr>
                                <w:sz w:val="20"/>
                                <w:lang w:eastAsia="x-none"/>
                              </w:rPr>
                            </w:pPr>
                          </w:p>
                          <w:p w14:paraId="45252B67" w14:textId="77777777" w:rsidR="00F67077" w:rsidRPr="00254A9F" w:rsidRDefault="00F67077" w:rsidP="00254A9F">
                            <w:pPr>
                              <w:pStyle w:val="LGTdoc"/>
                              <w:spacing w:afterLines="0" w:line="240" w:lineRule="auto"/>
                              <w:rPr>
                                <w:b/>
                                <w:sz w:val="20"/>
                                <w:szCs w:val="20"/>
                                <w:highlight w:val="green"/>
                              </w:rPr>
                            </w:pPr>
                            <w:r w:rsidRPr="00254A9F">
                              <w:rPr>
                                <w:b/>
                                <w:color w:val="000000"/>
                                <w:sz w:val="20"/>
                                <w:szCs w:val="20"/>
                                <w:highlight w:val="green"/>
                              </w:rPr>
                              <w:t>Agreement</w:t>
                            </w:r>
                            <w:r w:rsidRPr="00254A9F">
                              <w:rPr>
                                <w:rFonts w:hint="eastAsia"/>
                                <w:b/>
                                <w:sz w:val="20"/>
                                <w:szCs w:val="20"/>
                                <w:highlight w:val="green"/>
                              </w:rPr>
                              <w:t xml:space="preserve">: </w:t>
                            </w:r>
                          </w:p>
                          <w:p w14:paraId="3DFEF645" w14:textId="77777777" w:rsidR="00F67077" w:rsidRPr="00254A9F" w:rsidRDefault="00F67077" w:rsidP="00254A9F">
                            <w:pPr>
                              <w:pStyle w:val="LGTdoc"/>
                              <w:spacing w:afterLines="0" w:line="240" w:lineRule="auto"/>
                              <w:rPr>
                                <w:sz w:val="20"/>
                                <w:szCs w:val="20"/>
                              </w:rPr>
                            </w:pPr>
                            <w:r w:rsidRPr="00254A9F">
                              <w:rPr>
                                <w:sz w:val="20"/>
                                <w:szCs w:val="20"/>
                              </w:rPr>
                              <w:t>Decide (agree on) either one of the followings in RAN1 NR-AH 1901:</w:t>
                            </w:r>
                          </w:p>
                          <w:p w14:paraId="793A8576" w14:textId="77777777" w:rsidR="00F67077" w:rsidRPr="00254A9F" w:rsidRDefault="00F67077" w:rsidP="00254A9F">
                            <w:pPr>
                              <w:pStyle w:val="LGTdoc"/>
                              <w:numPr>
                                <w:ilvl w:val="0"/>
                                <w:numId w:val="37"/>
                              </w:numPr>
                              <w:spacing w:afterLines="0" w:line="240" w:lineRule="auto"/>
                              <w:rPr>
                                <w:sz w:val="20"/>
                                <w:szCs w:val="20"/>
                              </w:rPr>
                            </w:pPr>
                            <w:r w:rsidRPr="00254A9F">
                              <w:rPr>
                                <w:sz w:val="20"/>
                                <w:szCs w:val="20"/>
                              </w:rPr>
                              <w:t>Alt.1: Support sub-time unit for beam management RS shorter than 1 OFDM symbol in a reference numerology.</w:t>
                            </w:r>
                          </w:p>
                          <w:p w14:paraId="551EFC3F" w14:textId="77777777" w:rsidR="00F67077" w:rsidRPr="00254A9F" w:rsidRDefault="00F67077" w:rsidP="00254A9F">
                            <w:pPr>
                              <w:pStyle w:val="LGTdoc"/>
                              <w:numPr>
                                <w:ilvl w:val="1"/>
                                <w:numId w:val="37"/>
                              </w:numPr>
                              <w:spacing w:afterLines="0" w:line="240" w:lineRule="auto"/>
                              <w:rPr>
                                <w:sz w:val="20"/>
                                <w:szCs w:val="20"/>
                              </w:rPr>
                            </w:pPr>
                            <w:r w:rsidRPr="00254A9F">
                              <w:rPr>
                                <w:rFonts w:hint="eastAsia"/>
                                <w:sz w:val="20"/>
                                <w:szCs w:val="20"/>
                              </w:rPr>
                              <w:t xml:space="preserve">No new RS </w:t>
                            </w:r>
                            <w:r w:rsidRPr="00254A9F">
                              <w:rPr>
                                <w:sz w:val="20"/>
                                <w:szCs w:val="20"/>
                              </w:rPr>
                              <w:t xml:space="preserve">for beam management </w:t>
                            </w:r>
                            <w:r w:rsidRPr="00254A9F">
                              <w:rPr>
                                <w:rFonts w:hint="eastAsia"/>
                                <w:sz w:val="20"/>
                                <w:szCs w:val="20"/>
                              </w:rPr>
                              <w:t>is introduced in Rel-16.</w:t>
                            </w:r>
                          </w:p>
                          <w:p w14:paraId="20BFEACF" w14:textId="77777777" w:rsidR="00F67077" w:rsidRPr="00254A9F" w:rsidRDefault="00F67077" w:rsidP="00254A9F">
                            <w:pPr>
                              <w:pStyle w:val="LGTdoc"/>
                              <w:numPr>
                                <w:ilvl w:val="1"/>
                                <w:numId w:val="37"/>
                              </w:numPr>
                              <w:spacing w:afterLines="0" w:line="240" w:lineRule="auto"/>
                              <w:rPr>
                                <w:sz w:val="20"/>
                                <w:szCs w:val="20"/>
                              </w:rPr>
                            </w:pPr>
                            <w:r w:rsidRPr="00254A9F">
                              <w:rPr>
                                <w:sz w:val="20"/>
                                <w:szCs w:val="20"/>
                              </w:rPr>
                              <w:t>FFS: details including IFDMA-based, DFT-based, larger subcarrier spacing based, etc, or limited to only for P-3.</w:t>
                            </w:r>
                          </w:p>
                          <w:p w14:paraId="7D9FCC94" w14:textId="77777777" w:rsidR="00F67077" w:rsidRPr="00254A9F" w:rsidRDefault="00F67077" w:rsidP="00254A9F">
                            <w:pPr>
                              <w:pStyle w:val="LGTdoc"/>
                              <w:numPr>
                                <w:ilvl w:val="0"/>
                                <w:numId w:val="37"/>
                              </w:numPr>
                              <w:spacing w:afterLines="0" w:line="240" w:lineRule="auto"/>
                              <w:rPr>
                                <w:sz w:val="20"/>
                                <w:szCs w:val="20"/>
                              </w:rPr>
                            </w:pPr>
                            <w:r w:rsidRPr="00254A9F">
                              <w:rPr>
                                <w:sz w:val="20"/>
                                <w:szCs w:val="20"/>
                              </w:rPr>
                              <w:t>Alt.2: No support of sub-time unit for beam management RS shorter than 1 OFDM symbol.</w:t>
                            </w:r>
                          </w:p>
                          <w:p w14:paraId="20FBC963" w14:textId="44AED86D" w:rsidR="00F67077" w:rsidRPr="00254A9F" w:rsidRDefault="00F67077" w:rsidP="00254A9F">
                            <w:pPr>
                              <w:rPr>
                                <w:sz w:val="20"/>
                                <w:lang w:eastAsia="x-none"/>
                              </w:rPr>
                            </w:pPr>
                          </w:p>
                          <w:p w14:paraId="7669ABE3" w14:textId="77777777" w:rsidR="00F67077" w:rsidRPr="00254A9F" w:rsidRDefault="00F67077" w:rsidP="00254A9F">
                            <w:pPr>
                              <w:jc w:val="both"/>
                              <w:rPr>
                                <w:sz w:val="20"/>
                                <w:highlight w:val="green"/>
                                <w:lang w:eastAsia="zh-CN"/>
                              </w:rPr>
                            </w:pPr>
                            <w:r w:rsidRPr="00254A9F">
                              <w:rPr>
                                <w:b/>
                                <w:sz w:val="20"/>
                                <w:highlight w:val="green"/>
                              </w:rPr>
                              <w:t>Agreement</w:t>
                            </w:r>
                          </w:p>
                          <w:p w14:paraId="4EF40F66" w14:textId="77777777" w:rsidR="00F67077" w:rsidRPr="00254A9F" w:rsidRDefault="00F67077" w:rsidP="00254A9F">
                            <w:pPr>
                              <w:pStyle w:val="afc"/>
                              <w:ind w:leftChars="0" w:left="0"/>
                              <w:jc w:val="both"/>
                              <w:rPr>
                                <w:sz w:val="20"/>
                              </w:rPr>
                            </w:pPr>
                            <w:r w:rsidRPr="00254A9F">
                              <w:rPr>
                                <w:sz w:val="20"/>
                              </w:rPr>
                              <w:t>For interference part, down-select at least one from the following alternative:</w:t>
                            </w:r>
                          </w:p>
                          <w:p w14:paraId="03FF9BE4" w14:textId="77777777" w:rsidR="00F67077" w:rsidRPr="00254A9F" w:rsidRDefault="00F67077" w:rsidP="00254A9F">
                            <w:pPr>
                              <w:pStyle w:val="afc"/>
                              <w:numPr>
                                <w:ilvl w:val="0"/>
                                <w:numId w:val="36"/>
                              </w:numPr>
                              <w:ind w:leftChars="0" w:left="720"/>
                              <w:jc w:val="both"/>
                              <w:rPr>
                                <w:sz w:val="20"/>
                              </w:rPr>
                            </w:pPr>
                            <w:r w:rsidRPr="00254A9F">
                              <w:rPr>
                                <w:sz w:val="20"/>
                              </w:rPr>
                              <w:t>Alt 1: Dedicated resource(s) for interference measurement</w:t>
                            </w:r>
                          </w:p>
                          <w:p w14:paraId="000C3985" w14:textId="77777777" w:rsidR="00F67077" w:rsidRPr="00254A9F" w:rsidRDefault="00F67077" w:rsidP="00254A9F">
                            <w:pPr>
                              <w:pStyle w:val="afc"/>
                              <w:numPr>
                                <w:ilvl w:val="1"/>
                                <w:numId w:val="36"/>
                              </w:numPr>
                              <w:ind w:leftChars="0" w:left="1440"/>
                              <w:jc w:val="both"/>
                              <w:rPr>
                                <w:sz w:val="20"/>
                              </w:rPr>
                            </w:pPr>
                            <w:r w:rsidRPr="00254A9F">
                              <w:rPr>
                                <w:sz w:val="20"/>
                              </w:rPr>
                              <w:t>FFS: UE assumes interference signal on the REs of the RS for signal part and REs for dedicated resource(s) for interference measurement similar to specified in 38.214</w:t>
                            </w:r>
                          </w:p>
                          <w:p w14:paraId="700765ED" w14:textId="77777777" w:rsidR="00F67077" w:rsidRPr="00254A9F" w:rsidRDefault="00F67077" w:rsidP="00254A9F">
                            <w:pPr>
                              <w:pStyle w:val="afc"/>
                              <w:numPr>
                                <w:ilvl w:val="1"/>
                                <w:numId w:val="36"/>
                              </w:numPr>
                              <w:ind w:leftChars="0" w:left="1440"/>
                              <w:jc w:val="both"/>
                              <w:rPr>
                                <w:sz w:val="20"/>
                              </w:rPr>
                            </w:pPr>
                            <w:r w:rsidRPr="00254A9F">
                              <w:rPr>
                                <w:sz w:val="20"/>
                              </w:rPr>
                              <w:t>FFS: whether resource(s) for interference measurement can be NZP based or ZP based or both</w:t>
                            </w:r>
                          </w:p>
                          <w:p w14:paraId="66DE214B" w14:textId="77777777" w:rsidR="00F67077" w:rsidRPr="00254A9F" w:rsidRDefault="00F67077" w:rsidP="00254A9F">
                            <w:pPr>
                              <w:pStyle w:val="afc"/>
                              <w:numPr>
                                <w:ilvl w:val="1"/>
                                <w:numId w:val="36"/>
                              </w:numPr>
                              <w:ind w:leftChars="0" w:left="1440"/>
                              <w:jc w:val="both"/>
                              <w:rPr>
                                <w:sz w:val="20"/>
                              </w:rPr>
                            </w:pPr>
                            <w:r w:rsidRPr="00254A9F">
                              <w:rPr>
                                <w:sz w:val="20"/>
                              </w:rPr>
                              <w:t>FFS: whether/how to reuse NZP CSI-RS resource(s) configured for channel measurement as resource(s) for interference measurement</w:t>
                            </w:r>
                          </w:p>
                          <w:p w14:paraId="72B02CF5" w14:textId="77777777" w:rsidR="00F67077" w:rsidRPr="00254A9F" w:rsidRDefault="00F67077" w:rsidP="00254A9F">
                            <w:pPr>
                              <w:pStyle w:val="afc"/>
                              <w:numPr>
                                <w:ilvl w:val="0"/>
                                <w:numId w:val="36"/>
                              </w:numPr>
                              <w:ind w:leftChars="0" w:left="720"/>
                              <w:jc w:val="both"/>
                              <w:rPr>
                                <w:sz w:val="20"/>
                              </w:rPr>
                            </w:pPr>
                            <w:r w:rsidRPr="00254A9F">
                              <w:rPr>
                                <w:sz w:val="20"/>
                              </w:rPr>
                              <w:t>Alt 2: The same reference signal as signal part as specified in 38.215</w:t>
                            </w:r>
                          </w:p>
                          <w:p w14:paraId="6BB9B6BA" w14:textId="77777777" w:rsidR="00F67077" w:rsidRPr="00254A9F" w:rsidRDefault="00F67077" w:rsidP="00254A9F">
                            <w:pPr>
                              <w:pStyle w:val="afc"/>
                              <w:numPr>
                                <w:ilvl w:val="0"/>
                                <w:numId w:val="36"/>
                              </w:numPr>
                              <w:ind w:leftChars="0" w:left="720"/>
                              <w:jc w:val="both"/>
                              <w:rPr>
                                <w:sz w:val="20"/>
                              </w:rPr>
                            </w:pPr>
                            <w:r w:rsidRPr="00254A9F">
                              <w:rPr>
                                <w:sz w:val="20"/>
                              </w:rPr>
                              <w:t>Alt 3: Alt1 when SSB is used for signal part, Alt2 when CSI-RS is used for signal part</w:t>
                            </w:r>
                          </w:p>
                          <w:p w14:paraId="20A2C378" w14:textId="0FFF4406" w:rsidR="00F67077" w:rsidRPr="00254A9F" w:rsidRDefault="00F67077" w:rsidP="00254A9F">
                            <w:pPr>
                              <w:pStyle w:val="afc"/>
                              <w:ind w:left="960"/>
                              <w:rPr>
                                <w:rFonts w:eastAsia="Batang"/>
                                <w:sz w:val="20"/>
                                <w:lang w:eastAsia="x-none"/>
                              </w:rPr>
                            </w:pPr>
                            <w:r w:rsidRPr="00254A9F">
                              <w:rPr>
                                <w:sz w:val="20"/>
                              </w:rPr>
                              <w:t>Companies are encouraged to provide simulation results for down-selection</w:t>
                            </w:r>
                          </w:p>
                        </w:txbxContent>
                      </wps:txbx>
                      <wps:bodyPr rot="0" vert="horz" wrap="square" lIns="91440" tIns="45720" rIns="91440" bIns="45720" anchor="t" anchorCtr="0">
                        <a:spAutoFit/>
                      </wps:bodyPr>
                    </wps:wsp>
                  </a:graphicData>
                </a:graphic>
              </wp:inline>
            </w:drawing>
          </mc:Choice>
          <mc:Fallback>
            <w:pict>
              <v:shapetype w14:anchorId="432F547D" id="_x0000_t202" coordsize="21600,21600" o:spt="202" path="m,l,21600r21600,l21600,xe">
                <v:stroke joinstyle="miter"/>
                <v:path gradientshapeok="t" o:connecttype="rect"/>
              </v:shapetype>
              <v:shape id="文本框 2" o:spid="_x0000_s1026" type="#_x0000_t202" style="width:50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">
                <v:textbox style="mso-fit-shape-to-text:t">
                  <w:txbxContent>
                    <w:p w14:paraId="4D5D8FD8" w14:textId="77777777" w:rsidR="00F67077" w:rsidRPr="00254A9F" w:rsidRDefault="00F67077" w:rsidP="00254A9F">
                      <w:pPr>
                        <w:pStyle w:val="LGTdoc"/>
                        <w:spacing w:afterLines="0" w:line="240" w:lineRule="auto"/>
                        <w:rPr>
                          <w:b/>
                          <w:sz w:val="20"/>
                          <w:szCs w:val="20"/>
                          <w:highlight w:val="green"/>
                        </w:rPr>
                      </w:pPr>
                      <w:r w:rsidRPr="00254A9F">
                        <w:rPr>
                          <w:b/>
                          <w:sz w:val="20"/>
                          <w:szCs w:val="20"/>
                          <w:highlight w:val="green"/>
                        </w:rPr>
                        <w:t>Agreement</w:t>
                      </w:r>
                      <w:r w:rsidRPr="00254A9F">
                        <w:rPr>
                          <w:rFonts w:hint="eastAsia"/>
                          <w:b/>
                          <w:sz w:val="20"/>
                          <w:szCs w:val="20"/>
                          <w:highlight w:val="green"/>
                        </w:rPr>
                        <w:t xml:space="preserve"> </w:t>
                      </w:r>
                    </w:p>
                    <w:p w14:paraId="19643533" w14:textId="77777777" w:rsidR="00F67077" w:rsidRPr="00254A9F" w:rsidRDefault="00F67077" w:rsidP="00254A9F">
                      <w:pPr>
                        <w:pStyle w:val="LGTdoc"/>
                        <w:spacing w:afterLines="0" w:line="240" w:lineRule="auto"/>
                        <w:rPr>
                          <w:sz w:val="20"/>
                          <w:szCs w:val="20"/>
                        </w:rPr>
                      </w:pPr>
                      <w:r w:rsidRPr="00254A9F">
                        <w:rPr>
                          <w:sz w:val="20"/>
                          <w:szCs w:val="20"/>
                        </w:rPr>
                        <w:t>In Rel-16, an identifier (ID) that can be used at least for indicating panel-specific UL transmission is supported, where detailed usages for the panel-specific UL transmission are FFS</w:t>
                      </w:r>
                    </w:p>
                    <w:p w14:paraId="3459B64D" w14:textId="77777777" w:rsidR="00F67077" w:rsidRPr="00254A9F" w:rsidRDefault="00F67077" w:rsidP="00254A9F">
                      <w:pPr>
                        <w:pStyle w:val="LGTdoc"/>
                        <w:numPr>
                          <w:ilvl w:val="0"/>
                          <w:numId w:val="29"/>
                        </w:numPr>
                        <w:spacing w:afterLines="0" w:line="240" w:lineRule="auto"/>
                        <w:rPr>
                          <w:sz w:val="20"/>
                          <w:szCs w:val="20"/>
                        </w:rPr>
                      </w:pPr>
                      <w:r w:rsidRPr="00254A9F">
                        <w:rPr>
                          <w:sz w:val="20"/>
                          <w:szCs w:val="20"/>
                        </w:rPr>
                        <w:t>The ID should be defined considering the possibility to reuse/modification of Rel-15 specification support or introducing new ID</w:t>
                      </w:r>
                    </w:p>
                    <w:p w14:paraId="70B37A77" w14:textId="77777777" w:rsidR="00F67077" w:rsidRPr="00254A9F" w:rsidRDefault="00F67077" w:rsidP="00254A9F">
                      <w:pPr>
                        <w:pStyle w:val="LGTdoc"/>
                        <w:numPr>
                          <w:ilvl w:val="0"/>
                          <w:numId w:val="29"/>
                        </w:numPr>
                        <w:spacing w:afterLines="0" w:line="240" w:lineRule="auto"/>
                        <w:rPr>
                          <w:sz w:val="20"/>
                          <w:szCs w:val="20"/>
                        </w:rPr>
                      </w:pPr>
                      <w:r w:rsidRPr="00254A9F">
                        <w:rPr>
                          <w:bCs/>
                          <w:color w:val="000000"/>
                          <w:sz w:val="20"/>
                          <w:szCs w:val="20"/>
                        </w:rPr>
                        <w:t>Note: RAN1 to avoid unnecessary specification support requiring UE to explicitly disclose its UL antenna panel implementation</w:t>
                      </w:r>
                    </w:p>
                    <w:p w14:paraId="306E26E9" w14:textId="77777777" w:rsidR="00F67077" w:rsidRPr="00254A9F" w:rsidRDefault="00F67077" w:rsidP="00254A9F">
                      <w:pPr>
                        <w:pStyle w:val="LGTdoc"/>
                        <w:numPr>
                          <w:ilvl w:val="0"/>
                          <w:numId w:val="29"/>
                        </w:numPr>
                        <w:spacing w:afterLines="0" w:line="240" w:lineRule="auto"/>
                        <w:rPr>
                          <w:sz w:val="20"/>
                          <w:szCs w:val="20"/>
                          <w:lang w:eastAsia="x-none"/>
                        </w:rPr>
                      </w:pPr>
                      <w:r w:rsidRPr="00254A9F">
                        <w:rPr>
                          <w:sz w:val="20"/>
                          <w:szCs w:val="20"/>
                        </w:rPr>
                        <w:t>FFS: Whether UE capability signalling is introduced for panel-specific UL transmission</w:t>
                      </w:r>
                    </w:p>
                    <w:p w14:paraId="74898759" w14:textId="39DE067C" w:rsidR="00F67077" w:rsidRPr="00254A9F" w:rsidRDefault="00F67077" w:rsidP="00254A9F">
                      <w:pPr>
                        <w:rPr>
                          <w:sz w:val="20"/>
                          <w:lang w:eastAsia="x-none"/>
                        </w:rPr>
                      </w:pPr>
                    </w:p>
                    <w:p w14:paraId="5B1A45BC" w14:textId="77777777" w:rsidR="00F67077" w:rsidRPr="00254A9F" w:rsidRDefault="00F67077" w:rsidP="00254A9F">
                      <w:pPr>
                        <w:pStyle w:val="afc"/>
                        <w:ind w:leftChars="0" w:left="0"/>
                        <w:jc w:val="both"/>
                        <w:rPr>
                          <w:b/>
                          <w:sz w:val="20"/>
                          <w:highlight w:val="green"/>
                        </w:rPr>
                      </w:pPr>
                      <w:r w:rsidRPr="00254A9F">
                        <w:rPr>
                          <w:b/>
                          <w:sz w:val="20"/>
                          <w:highlight w:val="green"/>
                        </w:rPr>
                        <w:t>Agreement</w:t>
                      </w:r>
                    </w:p>
                    <w:p w14:paraId="19F2266D" w14:textId="77777777" w:rsidR="00F67077" w:rsidRPr="00254A9F" w:rsidRDefault="00F67077" w:rsidP="00254A9F">
                      <w:pPr>
                        <w:pStyle w:val="afc"/>
                        <w:ind w:leftChars="0" w:left="0"/>
                        <w:jc w:val="both"/>
                        <w:rPr>
                          <w:sz w:val="20"/>
                        </w:rPr>
                      </w:pPr>
                      <w:r w:rsidRPr="00254A9F">
                        <w:rPr>
                          <w:sz w:val="20"/>
                        </w:rPr>
                        <w:t>RAN1 has identified the following scenarios to be important for SCell BFR</w:t>
                      </w:r>
                    </w:p>
                    <w:p w14:paraId="79B8D100" w14:textId="77777777" w:rsidR="00F67077" w:rsidRPr="00254A9F" w:rsidRDefault="00F67077" w:rsidP="00254A9F">
                      <w:pPr>
                        <w:pStyle w:val="afc"/>
                        <w:numPr>
                          <w:ilvl w:val="0"/>
                          <w:numId w:val="39"/>
                        </w:numPr>
                        <w:ind w:leftChars="0"/>
                        <w:jc w:val="both"/>
                        <w:rPr>
                          <w:sz w:val="20"/>
                        </w:rPr>
                      </w:pPr>
                      <w:r w:rsidRPr="00254A9F">
                        <w:rPr>
                          <w:sz w:val="20"/>
                        </w:rPr>
                        <w:t>Scenario 1: SCell with both uplink and downlink</w:t>
                      </w:r>
                    </w:p>
                    <w:p w14:paraId="4236F00D" w14:textId="77777777" w:rsidR="00F67077" w:rsidRPr="00254A9F" w:rsidRDefault="00F67077" w:rsidP="00254A9F">
                      <w:pPr>
                        <w:pStyle w:val="afc"/>
                        <w:numPr>
                          <w:ilvl w:val="0"/>
                          <w:numId w:val="39"/>
                        </w:numPr>
                        <w:ind w:leftChars="0"/>
                        <w:jc w:val="both"/>
                        <w:rPr>
                          <w:sz w:val="20"/>
                        </w:rPr>
                      </w:pPr>
                      <w:r w:rsidRPr="00254A9F">
                        <w:rPr>
                          <w:sz w:val="20"/>
                        </w:rPr>
                        <w:t>Scenario 2: SCell with downlink only</w:t>
                      </w:r>
                    </w:p>
                    <w:p w14:paraId="50A3F0B9" w14:textId="77777777" w:rsidR="00F67077" w:rsidRPr="00254A9F" w:rsidRDefault="00F67077" w:rsidP="00254A9F">
                      <w:pPr>
                        <w:pStyle w:val="afc"/>
                        <w:numPr>
                          <w:ilvl w:val="0"/>
                          <w:numId w:val="39"/>
                        </w:numPr>
                        <w:ind w:leftChars="0"/>
                        <w:jc w:val="both"/>
                        <w:rPr>
                          <w:sz w:val="20"/>
                        </w:rPr>
                      </w:pPr>
                      <w:r w:rsidRPr="00254A9F">
                        <w:rPr>
                          <w:sz w:val="20"/>
                        </w:rPr>
                        <w:t>PCell can be in FR1 or FR2 for scenarios above</w:t>
                      </w:r>
                    </w:p>
                    <w:p w14:paraId="3C56C66B" w14:textId="77777777" w:rsidR="00F67077" w:rsidRPr="00254A9F" w:rsidRDefault="00F67077" w:rsidP="00254A9F">
                      <w:pPr>
                        <w:rPr>
                          <w:sz w:val="20"/>
                          <w:lang w:eastAsia="x-none"/>
                        </w:rPr>
                      </w:pPr>
                    </w:p>
                    <w:p w14:paraId="6806CF36" w14:textId="77777777" w:rsidR="00F67077" w:rsidRPr="00254A9F" w:rsidRDefault="00F67077" w:rsidP="00254A9F">
                      <w:pPr>
                        <w:rPr>
                          <w:b/>
                          <w:sz w:val="20"/>
                          <w:lang w:eastAsia="x-none"/>
                        </w:rPr>
                      </w:pPr>
                      <w:r w:rsidRPr="00254A9F">
                        <w:rPr>
                          <w:b/>
                          <w:sz w:val="20"/>
                          <w:highlight w:val="green"/>
                          <w:lang w:eastAsia="x-none"/>
                        </w:rPr>
                        <w:t>Agreement</w:t>
                      </w:r>
                    </w:p>
                    <w:p w14:paraId="68482A60" w14:textId="77777777" w:rsidR="00F67077" w:rsidRPr="00254A9F" w:rsidRDefault="00F67077" w:rsidP="00254A9F">
                      <w:pPr>
                        <w:pStyle w:val="afc"/>
                        <w:numPr>
                          <w:ilvl w:val="0"/>
                          <w:numId w:val="36"/>
                        </w:numPr>
                        <w:ind w:leftChars="0" w:left="720"/>
                        <w:jc w:val="both"/>
                        <w:rPr>
                          <w:sz w:val="20"/>
                        </w:rPr>
                      </w:pPr>
                      <w:r w:rsidRPr="00254A9F">
                        <w:rPr>
                          <w:sz w:val="20"/>
                        </w:rPr>
                        <w:t>Support L1-SINR measured from</w:t>
                      </w:r>
                    </w:p>
                    <w:p w14:paraId="338E83F6" w14:textId="77777777" w:rsidR="00F67077" w:rsidRPr="00254A9F" w:rsidRDefault="00F67077" w:rsidP="00254A9F">
                      <w:pPr>
                        <w:pStyle w:val="afc"/>
                        <w:numPr>
                          <w:ilvl w:val="1"/>
                          <w:numId w:val="36"/>
                        </w:numPr>
                        <w:ind w:leftChars="0" w:left="1440"/>
                        <w:jc w:val="both"/>
                        <w:rPr>
                          <w:sz w:val="20"/>
                        </w:rPr>
                      </w:pPr>
                      <w:r w:rsidRPr="00254A9F">
                        <w:rPr>
                          <w:sz w:val="20"/>
                        </w:rPr>
                        <w:t>For signal part, SSB and/or NZP CSI-RS</w:t>
                      </w:r>
                    </w:p>
                    <w:p w14:paraId="7D693B19" w14:textId="77777777" w:rsidR="00F67077" w:rsidRPr="00254A9F" w:rsidRDefault="00F67077" w:rsidP="00254A9F">
                      <w:pPr>
                        <w:pStyle w:val="afc"/>
                        <w:numPr>
                          <w:ilvl w:val="1"/>
                          <w:numId w:val="36"/>
                        </w:numPr>
                        <w:ind w:leftChars="0" w:left="1440"/>
                        <w:jc w:val="both"/>
                        <w:rPr>
                          <w:sz w:val="20"/>
                        </w:rPr>
                      </w:pPr>
                      <w:r w:rsidRPr="00254A9F">
                        <w:rPr>
                          <w:sz w:val="20"/>
                        </w:rPr>
                        <w:t>FFS: For interference part</w:t>
                      </w:r>
                    </w:p>
                    <w:p w14:paraId="490D19E7" w14:textId="77777777" w:rsidR="00F67077" w:rsidRPr="00254A9F" w:rsidRDefault="00F67077" w:rsidP="00254A9F">
                      <w:pPr>
                        <w:pStyle w:val="afc"/>
                        <w:numPr>
                          <w:ilvl w:val="0"/>
                          <w:numId w:val="36"/>
                        </w:numPr>
                        <w:ind w:leftChars="0" w:left="720"/>
                        <w:jc w:val="both"/>
                        <w:rPr>
                          <w:sz w:val="20"/>
                        </w:rPr>
                      </w:pPr>
                      <w:r w:rsidRPr="00254A9F">
                        <w:rPr>
                          <w:sz w:val="20"/>
                        </w:rPr>
                        <w:t>Companies are encouraged to provide simulation results on how to measure/define L1-SINR, e.g. whether interference is measured from dedicated IMR</w:t>
                      </w:r>
                    </w:p>
                    <w:p w14:paraId="16A79B72" w14:textId="77777777" w:rsidR="00F67077" w:rsidRPr="00254A9F" w:rsidRDefault="00F67077" w:rsidP="00254A9F">
                      <w:pPr>
                        <w:pStyle w:val="afc"/>
                        <w:numPr>
                          <w:ilvl w:val="1"/>
                          <w:numId w:val="36"/>
                        </w:numPr>
                        <w:ind w:leftChars="0" w:left="1440"/>
                        <w:jc w:val="both"/>
                        <w:rPr>
                          <w:sz w:val="20"/>
                        </w:rPr>
                      </w:pPr>
                      <w:r w:rsidRPr="00254A9F">
                        <w:rPr>
                          <w:sz w:val="20"/>
                        </w:rPr>
                        <w:t>For example, take Rel-15 L1-RSRP and/or SINR specified in 38.215 as a comparative reference for evaluation purposes</w:t>
                      </w:r>
                    </w:p>
                    <w:p w14:paraId="4FBDF321" w14:textId="11A2B6B6" w:rsidR="00F67077" w:rsidRPr="00254A9F" w:rsidRDefault="00F67077" w:rsidP="00254A9F">
                      <w:pPr>
                        <w:rPr>
                          <w:sz w:val="20"/>
                          <w:lang w:eastAsia="x-none"/>
                        </w:rPr>
                      </w:pPr>
                    </w:p>
                    <w:p w14:paraId="45252B67" w14:textId="77777777" w:rsidR="00F67077" w:rsidRPr="00254A9F" w:rsidRDefault="00F67077" w:rsidP="00254A9F">
                      <w:pPr>
                        <w:pStyle w:val="LGTdoc"/>
                        <w:spacing w:afterLines="0" w:line="240" w:lineRule="auto"/>
                        <w:rPr>
                          <w:b/>
                          <w:sz w:val="20"/>
                          <w:szCs w:val="20"/>
                          <w:highlight w:val="green"/>
                        </w:rPr>
                      </w:pPr>
                      <w:r w:rsidRPr="00254A9F">
                        <w:rPr>
                          <w:b/>
                          <w:color w:val="000000"/>
                          <w:sz w:val="20"/>
                          <w:szCs w:val="20"/>
                          <w:highlight w:val="green"/>
                        </w:rPr>
                        <w:t>Agreement</w:t>
                      </w:r>
                      <w:r w:rsidRPr="00254A9F">
                        <w:rPr>
                          <w:rFonts w:hint="eastAsia"/>
                          <w:b/>
                          <w:sz w:val="20"/>
                          <w:szCs w:val="20"/>
                          <w:highlight w:val="green"/>
                        </w:rPr>
                        <w:t xml:space="preserve">: </w:t>
                      </w:r>
                    </w:p>
                    <w:p w14:paraId="3DFEF645" w14:textId="77777777" w:rsidR="00F67077" w:rsidRPr="00254A9F" w:rsidRDefault="00F67077" w:rsidP="00254A9F">
                      <w:pPr>
                        <w:pStyle w:val="LGTdoc"/>
                        <w:spacing w:afterLines="0" w:line="240" w:lineRule="auto"/>
                        <w:rPr>
                          <w:sz w:val="20"/>
                          <w:szCs w:val="20"/>
                        </w:rPr>
                      </w:pPr>
                      <w:r w:rsidRPr="00254A9F">
                        <w:rPr>
                          <w:sz w:val="20"/>
                          <w:szCs w:val="20"/>
                        </w:rPr>
                        <w:t>Decide (agree on) either one of the followings in RAN1 NR-AH 1901:</w:t>
                      </w:r>
                    </w:p>
                    <w:p w14:paraId="793A8576" w14:textId="77777777" w:rsidR="00F67077" w:rsidRPr="00254A9F" w:rsidRDefault="00F67077" w:rsidP="00254A9F">
                      <w:pPr>
                        <w:pStyle w:val="LGTdoc"/>
                        <w:numPr>
                          <w:ilvl w:val="0"/>
                          <w:numId w:val="37"/>
                        </w:numPr>
                        <w:spacing w:afterLines="0" w:line="240" w:lineRule="auto"/>
                        <w:rPr>
                          <w:sz w:val="20"/>
                          <w:szCs w:val="20"/>
                        </w:rPr>
                      </w:pPr>
                      <w:r w:rsidRPr="00254A9F">
                        <w:rPr>
                          <w:sz w:val="20"/>
                          <w:szCs w:val="20"/>
                        </w:rPr>
                        <w:t>Alt.1: Support sub-time unit for beam management RS shorter than 1 OFDM symbol in a reference numerology.</w:t>
                      </w:r>
                    </w:p>
                    <w:p w14:paraId="551EFC3F" w14:textId="77777777" w:rsidR="00F67077" w:rsidRPr="00254A9F" w:rsidRDefault="00F67077" w:rsidP="00254A9F">
                      <w:pPr>
                        <w:pStyle w:val="LGTdoc"/>
                        <w:numPr>
                          <w:ilvl w:val="1"/>
                          <w:numId w:val="37"/>
                        </w:numPr>
                        <w:spacing w:afterLines="0" w:line="240" w:lineRule="auto"/>
                        <w:rPr>
                          <w:sz w:val="20"/>
                          <w:szCs w:val="20"/>
                        </w:rPr>
                      </w:pPr>
                      <w:r w:rsidRPr="00254A9F">
                        <w:rPr>
                          <w:rFonts w:hint="eastAsia"/>
                          <w:sz w:val="20"/>
                          <w:szCs w:val="20"/>
                        </w:rPr>
                        <w:t xml:space="preserve">No new RS </w:t>
                      </w:r>
                      <w:r w:rsidRPr="00254A9F">
                        <w:rPr>
                          <w:sz w:val="20"/>
                          <w:szCs w:val="20"/>
                        </w:rPr>
                        <w:t xml:space="preserve">for beam management </w:t>
                      </w:r>
                      <w:r w:rsidRPr="00254A9F">
                        <w:rPr>
                          <w:rFonts w:hint="eastAsia"/>
                          <w:sz w:val="20"/>
                          <w:szCs w:val="20"/>
                        </w:rPr>
                        <w:t>is introduced in Rel-16.</w:t>
                      </w:r>
                    </w:p>
                    <w:p w14:paraId="20BFEACF" w14:textId="77777777" w:rsidR="00F67077" w:rsidRPr="00254A9F" w:rsidRDefault="00F67077" w:rsidP="00254A9F">
                      <w:pPr>
                        <w:pStyle w:val="LGTdoc"/>
                        <w:numPr>
                          <w:ilvl w:val="1"/>
                          <w:numId w:val="37"/>
                        </w:numPr>
                        <w:spacing w:afterLines="0" w:line="240" w:lineRule="auto"/>
                        <w:rPr>
                          <w:sz w:val="20"/>
                          <w:szCs w:val="20"/>
                        </w:rPr>
                      </w:pPr>
                      <w:r w:rsidRPr="00254A9F">
                        <w:rPr>
                          <w:sz w:val="20"/>
                          <w:szCs w:val="20"/>
                        </w:rPr>
                        <w:t>FFS: details including IFDMA-based, DFT-based, larger subcarrier spacing based, etc, or limited to only for P-3.</w:t>
                      </w:r>
                    </w:p>
                    <w:p w14:paraId="7D9FCC94" w14:textId="77777777" w:rsidR="00F67077" w:rsidRPr="00254A9F" w:rsidRDefault="00F67077" w:rsidP="00254A9F">
                      <w:pPr>
                        <w:pStyle w:val="LGTdoc"/>
                        <w:numPr>
                          <w:ilvl w:val="0"/>
                          <w:numId w:val="37"/>
                        </w:numPr>
                        <w:spacing w:afterLines="0" w:line="240" w:lineRule="auto"/>
                        <w:rPr>
                          <w:sz w:val="20"/>
                          <w:szCs w:val="20"/>
                        </w:rPr>
                      </w:pPr>
                      <w:r w:rsidRPr="00254A9F">
                        <w:rPr>
                          <w:sz w:val="20"/>
                          <w:szCs w:val="20"/>
                        </w:rPr>
                        <w:t>Alt.2: No support of sub-time unit for beam management RS shorter than 1 OFDM symbol.</w:t>
                      </w:r>
                    </w:p>
                    <w:p w14:paraId="20FBC963" w14:textId="44AED86D" w:rsidR="00F67077" w:rsidRPr="00254A9F" w:rsidRDefault="00F67077" w:rsidP="00254A9F">
                      <w:pPr>
                        <w:rPr>
                          <w:sz w:val="20"/>
                          <w:lang w:eastAsia="x-none"/>
                        </w:rPr>
                      </w:pPr>
                    </w:p>
                    <w:p w14:paraId="7669ABE3" w14:textId="77777777" w:rsidR="00F67077" w:rsidRPr="00254A9F" w:rsidRDefault="00F67077" w:rsidP="00254A9F">
                      <w:pPr>
                        <w:jc w:val="both"/>
                        <w:rPr>
                          <w:sz w:val="20"/>
                          <w:highlight w:val="green"/>
                          <w:lang w:eastAsia="zh-CN"/>
                        </w:rPr>
                      </w:pPr>
                      <w:r w:rsidRPr="00254A9F">
                        <w:rPr>
                          <w:b/>
                          <w:sz w:val="20"/>
                          <w:highlight w:val="green"/>
                        </w:rPr>
                        <w:t>Agreement</w:t>
                      </w:r>
                    </w:p>
                    <w:p w14:paraId="4EF40F66" w14:textId="77777777" w:rsidR="00F67077" w:rsidRPr="00254A9F" w:rsidRDefault="00F67077" w:rsidP="00254A9F">
                      <w:pPr>
                        <w:pStyle w:val="afc"/>
                        <w:ind w:leftChars="0" w:left="0"/>
                        <w:jc w:val="both"/>
                        <w:rPr>
                          <w:sz w:val="20"/>
                        </w:rPr>
                      </w:pPr>
                      <w:r w:rsidRPr="00254A9F">
                        <w:rPr>
                          <w:sz w:val="20"/>
                        </w:rPr>
                        <w:t>For interference part, down-select at least one from the following alternative:</w:t>
                      </w:r>
                    </w:p>
                    <w:p w14:paraId="03FF9BE4" w14:textId="77777777" w:rsidR="00F67077" w:rsidRPr="00254A9F" w:rsidRDefault="00F67077" w:rsidP="00254A9F">
                      <w:pPr>
                        <w:pStyle w:val="afc"/>
                        <w:numPr>
                          <w:ilvl w:val="0"/>
                          <w:numId w:val="36"/>
                        </w:numPr>
                        <w:ind w:leftChars="0" w:left="720"/>
                        <w:jc w:val="both"/>
                        <w:rPr>
                          <w:sz w:val="20"/>
                        </w:rPr>
                      </w:pPr>
                      <w:r w:rsidRPr="00254A9F">
                        <w:rPr>
                          <w:sz w:val="20"/>
                        </w:rPr>
                        <w:t>Alt 1: Dedicated resource(s) for interference measurement</w:t>
                      </w:r>
                    </w:p>
                    <w:p w14:paraId="000C3985" w14:textId="77777777" w:rsidR="00F67077" w:rsidRPr="00254A9F" w:rsidRDefault="00F67077" w:rsidP="00254A9F">
                      <w:pPr>
                        <w:pStyle w:val="afc"/>
                        <w:numPr>
                          <w:ilvl w:val="1"/>
                          <w:numId w:val="36"/>
                        </w:numPr>
                        <w:ind w:leftChars="0" w:left="1440"/>
                        <w:jc w:val="both"/>
                        <w:rPr>
                          <w:sz w:val="20"/>
                        </w:rPr>
                      </w:pPr>
                      <w:r w:rsidRPr="00254A9F">
                        <w:rPr>
                          <w:sz w:val="20"/>
                        </w:rPr>
                        <w:t>FFS: UE assumes interference signal on the REs of the RS for signal part and REs for dedicated resource(s) for interference measurement similar to specified in 38.214</w:t>
                      </w:r>
                    </w:p>
                    <w:p w14:paraId="700765ED" w14:textId="77777777" w:rsidR="00F67077" w:rsidRPr="00254A9F" w:rsidRDefault="00F67077" w:rsidP="00254A9F">
                      <w:pPr>
                        <w:pStyle w:val="afc"/>
                        <w:numPr>
                          <w:ilvl w:val="1"/>
                          <w:numId w:val="36"/>
                        </w:numPr>
                        <w:ind w:leftChars="0" w:left="1440"/>
                        <w:jc w:val="both"/>
                        <w:rPr>
                          <w:sz w:val="20"/>
                        </w:rPr>
                      </w:pPr>
                      <w:r w:rsidRPr="00254A9F">
                        <w:rPr>
                          <w:sz w:val="20"/>
                        </w:rPr>
                        <w:t>FFS: whether resource(s) for interference measurement can be NZP based or ZP based or both</w:t>
                      </w:r>
                    </w:p>
                    <w:p w14:paraId="66DE214B" w14:textId="77777777" w:rsidR="00F67077" w:rsidRPr="00254A9F" w:rsidRDefault="00F67077" w:rsidP="00254A9F">
                      <w:pPr>
                        <w:pStyle w:val="afc"/>
                        <w:numPr>
                          <w:ilvl w:val="1"/>
                          <w:numId w:val="36"/>
                        </w:numPr>
                        <w:ind w:leftChars="0" w:left="1440"/>
                        <w:jc w:val="both"/>
                        <w:rPr>
                          <w:sz w:val="20"/>
                        </w:rPr>
                      </w:pPr>
                      <w:r w:rsidRPr="00254A9F">
                        <w:rPr>
                          <w:sz w:val="20"/>
                        </w:rPr>
                        <w:t>FFS: whether/how to reuse NZP CSI-RS resource(s) configured for channel measurement as resource(s) for interference measurement</w:t>
                      </w:r>
                    </w:p>
                    <w:p w14:paraId="72B02CF5" w14:textId="77777777" w:rsidR="00F67077" w:rsidRPr="00254A9F" w:rsidRDefault="00F67077" w:rsidP="00254A9F">
                      <w:pPr>
                        <w:pStyle w:val="afc"/>
                        <w:numPr>
                          <w:ilvl w:val="0"/>
                          <w:numId w:val="36"/>
                        </w:numPr>
                        <w:ind w:leftChars="0" w:left="720"/>
                        <w:jc w:val="both"/>
                        <w:rPr>
                          <w:sz w:val="20"/>
                        </w:rPr>
                      </w:pPr>
                      <w:r w:rsidRPr="00254A9F">
                        <w:rPr>
                          <w:sz w:val="20"/>
                        </w:rPr>
                        <w:t>Alt 2: The same reference signal as signal part as specified in 38.215</w:t>
                      </w:r>
                    </w:p>
                    <w:p w14:paraId="6BB9B6BA" w14:textId="77777777" w:rsidR="00F67077" w:rsidRPr="00254A9F" w:rsidRDefault="00F67077" w:rsidP="00254A9F">
                      <w:pPr>
                        <w:pStyle w:val="afc"/>
                        <w:numPr>
                          <w:ilvl w:val="0"/>
                          <w:numId w:val="36"/>
                        </w:numPr>
                        <w:ind w:leftChars="0" w:left="720"/>
                        <w:jc w:val="both"/>
                        <w:rPr>
                          <w:sz w:val="20"/>
                        </w:rPr>
                      </w:pPr>
                      <w:r w:rsidRPr="00254A9F">
                        <w:rPr>
                          <w:sz w:val="20"/>
                        </w:rPr>
                        <w:t>Alt 3: Alt1 when SSB is used for signal part, Alt2 when CSI-RS is used for signal part</w:t>
                      </w:r>
                    </w:p>
                    <w:p w14:paraId="20A2C378" w14:textId="0FFF4406" w:rsidR="00F67077" w:rsidRPr="00254A9F" w:rsidRDefault="00F67077" w:rsidP="00254A9F">
                      <w:pPr>
                        <w:pStyle w:val="afc"/>
                        <w:ind w:left="960"/>
                        <w:rPr>
                          <w:rFonts w:eastAsia="Batang"/>
                          <w:sz w:val="20"/>
                          <w:lang w:eastAsia="x-none"/>
                        </w:rPr>
                      </w:pPr>
                      <w:r w:rsidRPr="00254A9F">
                        <w:rPr>
                          <w:sz w:val="20"/>
                        </w:rPr>
                        <w:t>Companies are encouraged to provide simulation results for down-selection</w:t>
                      </w:r>
                    </w:p>
                  </w:txbxContent>
                </v:textbox>
                <w10:anchorlock/>
              </v:shape>
            </w:pict>
          </mc:Fallback>
        </mc:AlternateContent>
      </w:r>
    </w:p>
    <w:p w14:paraId="0EEEDEBD" w14:textId="71A1E9E6" w:rsidR="00026F45" w:rsidRPr="001012F3" w:rsidRDefault="00671477" w:rsidP="00671477">
      <w:pPr>
        <w:spacing w:afterLines="50" w:after="120"/>
        <w:jc w:val="both"/>
        <w:rPr>
          <w:rFonts w:eastAsia="ＭＳ 明朝"/>
          <w:sz w:val="22"/>
          <w:szCs w:val="22"/>
          <w:lang w:val="en-US"/>
        </w:rPr>
      </w:pPr>
      <w:r w:rsidRPr="001012F3">
        <w:rPr>
          <w:rFonts w:eastAsia="ＭＳ 明朝"/>
          <w:sz w:val="22"/>
          <w:szCs w:val="22"/>
          <w:lang w:val="en-US"/>
        </w:rPr>
        <w:lastRenderedPageBreak/>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enhanced beam selection mechanism with low latency and low overhead, UL </w:t>
      </w:r>
      <w:r w:rsidRPr="002B2C9F">
        <w:rPr>
          <w:rFonts w:eastAsia="ＭＳ 明朝"/>
          <w:sz w:val="22"/>
          <w:szCs w:val="22"/>
          <w:lang w:val="en-US"/>
        </w:rPr>
        <w:t>panel-specific beam selection</w:t>
      </w:r>
      <w:r>
        <w:rPr>
          <w:rFonts w:eastAsia="ＭＳ 明朝"/>
          <w:sz w:val="22"/>
          <w:szCs w:val="22"/>
          <w:lang w:val="en-US"/>
        </w:rPr>
        <w:t xml:space="preserve">, </w:t>
      </w:r>
      <w:r w:rsidRPr="002B2C9F">
        <w:rPr>
          <w:rFonts w:eastAsia="ＭＳ 明朝"/>
          <w:sz w:val="22"/>
          <w:szCs w:val="22"/>
          <w:lang w:val="en-US"/>
        </w:rPr>
        <w:t xml:space="preserve">beam failure recovery for </w:t>
      </w:r>
      <w:proofErr w:type="spellStart"/>
      <w:r w:rsidRPr="002B2C9F">
        <w:rPr>
          <w:rFonts w:eastAsia="ＭＳ 明朝"/>
          <w:sz w:val="22"/>
          <w:szCs w:val="22"/>
          <w:lang w:val="en-US"/>
        </w:rPr>
        <w:t>SCell</w:t>
      </w:r>
      <w:proofErr w:type="spellEnd"/>
      <w:r>
        <w:rPr>
          <w:rFonts w:eastAsia="ＭＳ 明朝"/>
          <w:sz w:val="22"/>
          <w:szCs w:val="22"/>
          <w:lang w:val="en-US"/>
        </w:rPr>
        <w:t>, 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 xml:space="preserve">Beam failure recovery for </w:t>
      </w:r>
      <w:proofErr w:type="spellStart"/>
      <w:r w:rsidRPr="0043603D">
        <w:rPr>
          <w:rFonts w:eastAsia="ＭＳ 明朝"/>
          <w:b/>
          <w:bCs/>
          <w:szCs w:val="24"/>
          <w:lang w:val="en-US"/>
        </w:rPr>
        <w:t>SCell</w:t>
      </w:r>
      <w:proofErr w:type="spellEnd"/>
    </w:p>
    <w:p w14:paraId="32C6CB06" w14:textId="0EAB5BB3"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 xml:space="preserve">.1 </w:t>
      </w:r>
      <w:r w:rsidR="009B2B3C">
        <w:rPr>
          <w:rFonts w:eastAsia="ＭＳ 明朝" w:hint="eastAsia"/>
          <w:b/>
          <w:bCs/>
          <w:szCs w:val="24"/>
          <w:lang w:val="en-US"/>
        </w:rPr>
        <w:t>Important</w:t>
      </w:r>
      <w:r w:rsidR="00D54B89">
        <w:rPr>
          <w:rFonts w:eastAsia="ＭＳ 明朝"/>
          <w:b/>
          <w:bCs/>
          <w:szCs w:val="24"/>
          <w:lang w:val="en-US"/>
        </w:rPr>
        <w:t xml:space="preserve"> use case </w:t>
      </w:r>
      <w:r w:rsidR="00F617F8">
        <w:rPr>
          <w:rFonts w:eastAsia="ＭＳ 明朝"/>
          <w:b/>
          <w:bCs/>
          <w:szCs w:val="24"/>
          <w:lang w:val="en-US"/>
        </w:rPr>
        <w:t>of</w:t>
      </w:r>
      <w:r w:rsidRPr="0043603D">
        <w:rPr>
          <w:rFonts w:eastAsia="ＭＳ 明朝" w:hint="eastAsia"/>
          <w:b/>
          <w:bCs/>
          <w:szCs w:val="24"/>
          <w:lang w:val="en-US"/>
        </w:rPr>
        <w:t xml:space="preserve"> BFR on </w:t>
      </w:r>
      <w:proofErr w:type="spellStart"/>
      <w:r w:rsidRPr="0043603D">
        <w:rPr>
          <w:rFonts w:eastAsia="ＭＳ 明朝" w:hint="eastAsia"/>
          <w:b/>
          <w:bCs/>
          <w:szCs w:val="24"/>
          <w:lang w:val="en-US"/>
        </w:rPr>
        <w:t>SCell</w:t>
      </w:r>
      <w:proofErr w:type="spellEnd"/>
    </w:p>
    <w:p w14:paraId="6F40E9A8" w14:textId="2CDB6149" w:rsidR="00D54B89" w:rsidRDefault="00DF6FA7" w:rsidP="00C75C10">
      <w:pPr>
        <w:spacing w:afterLines="50" w:after="120"/>
        <w:jc w:val="both"/>
        <w:rPr>
          <w:rFonts w:eastAsiaTheme="minorEastAsia"/>
          <w:sz w:val="22"/>
          <w:szCs w:val="22"/>
          <w:lang w:val="en-US"/>
        </w:rPr>
      </w:pPr>
      <w:r w:rsidRPr="0043603D">
        <w:rPr>
          <w:rFonts w:eastAsiaTheme="minorEastAsia" w:hint="eastAsia"/>
          <w:sz w:val="22"/>
          <w:szCs w:val="22"/>
          <w:lang w:val="en-US"/>
        </w:rPr>
        <w:t xml:space="preserve">We </w:t>
      </w:r>
      <w:r w:rsidRPr="0043603D">
        <w:rPr>
          <w:rFonts w:eastAsiaTheme="minorEastAsia"/>
          <w:sz w:val="22"/>
          <w:szCs w:val="22"/>
          <w:lang w:val="en-US"/>
        </w:rPr>
        <w:t>believe</w:t>
      </w:r>
      <w:r w:rsidRPr="0043603D">
        <w:rPr>
          <w:rFonts w:eastAsiaTheme="minorEastAsia" w:hint="eastAsia"/>
          <w:sz w:val="22"/>
          <w:szCs w:val="22"/>
          <w:lang w:val="en-US"/>
        </w:rPr>
        <w:t xml:space="preserve"> the </w:t>
      </w:r>
      <w:r w:rsidR="009B2B3C">
        <w:rPr>
          <w:rFonts w:eastAsiaTheme="minorEastAsia"/>
          <w:sz w:val="22"/>
          <w:szCs w:val="22"/>
          <w:lang w:val="en-US"/>
        </w:rPr>
        <w:t>important</w:t>
      </w:r>
      <w:r w:rsidRPr="0043603D">
        <w:rPr>
          <w:rFonts w:eastAsiaTheme="minorEastAsia" w:hint="eastAsia"/>
          <w:sz w:val="22"/>
          <w:szCs w:val="22"/>
          <w:lang w:val="en-US"/>
        </w:rPr>
        <w:t xml:space="preserve"> </w:t>
      </w:r>
      <w:r w:rsidR="00D54B89">
        <w:rPr>
          <w:rFonts w:eastAsiaTheme="minorEastAsia"/>
          <w:sz w:val="22"/>
          <w:szCs w:val="22"/>
          <w:lang w:val="en-US"/>
        </w:rPr>
        <w:t>use case</w:t>
      </w:r>
      <w:r w:rsidRPr="0043603D">
        <w:rPr>
          <w:rFonts w:eastAsiaTheme="minorEastAsia" w:hint="eastAsia"/>
          <w:sz w:val="22"/>
          <w:szCs w:val="22"/>
          <w:lang w:val="en-US"/>
        </w:rPr>
        <w:t xml:space="preserve"> of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for FR1-FR2 CA. In case of FR2-FR2 intra-band CA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co-located with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hint="eastAsia"/>
          <w:sz w:val="22"/>
          <w:szCs w:val="22"/>
          <w:lang w:val="en-US"/>
        </w:rPr>
        <w:t>Cell</w:t>
      </w:r>
      <w:proofErr w:type="spellEnd"/>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w:t>
      </w:r>
      <w:r w:rsidRPr="0043603D">
        <w:rPr>
          <w:rFonts w:eastAsiaTheme="minorEastAsia"/>
          <w:sz w:val="22"/>
          <w:szCs w:val="22"/>
          <w:lang w:val="en-US"/>
        </w:rPr>
        <w:t>essential</w:t>
      </w:r>
      <w:r w:rsidRPr="0043603D">
        <w:rPr>
          <w:rFonts w:eastAsiaTheme="minorEastAsia" w:hint="eastAsia"/>
          <w:sz w:val="22"/>
          <w:szCs w:val="22"/>
          <w:lang w:val="en-US"/>
        </w:rPr>
        <w:t xml:space="preserve"> because </w:t>
      </w:r>
      <w:proofErr w:type="spellStart"/>
      <w:r w:rsidRPr="0043603D">
        <w:rPr>
          <w:rFonts w:eastAsiaTheme="minorEastAsia" w:hint="eastAsia"/>
          <w:sz w:val="22"/>
          <w:szCs w:val="22"/>
          <w:lang w:val="en-US"/>
        </w:rPr>
        <w:t>gNB</w:t>
      </w:r>
      <w:proofErr w:type="spellEnd"/>
      <w:r w:rsidRPr="0043603D">
        <w:rPr>
          <w:rFonts w:eastAsiaTheme="minorEastAsia" w:hint="eastAsia"/>
          <w:sz w:val="22"/>
          <w:szCs w:val="22"/>
          <w:lang w:val="en-US"/>
        </w:rPr>
        <w:t xml:space="preserve"> can be aware</w:t>
      </w:r>
      <w:r w:rsidRPr="0043603D">
        <w:rPr>
          <w:rFonts w:eastAsiaTheme="minorEastAsia"/>
          <w:sz w:val="22"/>
          <w:szCs w:val="22"/>
          <w:lang w:val="en-US"/>
        </w:rPr>
        <w:t xml:space="preserve"> of</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when UE </w:t>
      </w:r>
      <w:r w:rsidRPr="0043603D">
        <w:rPr>
          <w:rFonts w:eastAsiaTheme="minorEastAsia"/>
          <w:sz w:val="22"/>
          <w:szCs w:val="22"/>
          <w:lang w:val="en-US"/>
        </w:rPr>
        <w:t>declare</w:t>
      </w:r>
      <w:r w:rsidRPr="0043603D">
        <w:rPr>
          <w:rFonts w:eastAsiaTheme="minorEastAsia" w:hint="eastAsia"/>
          <w:sz w:val="22"/>
          <w:szCs w:val="22"/>
          <w:lang w:val="en-US"/>
        </w:rPr>
        <w:t>s BFR on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hint="eastAsia"/>
          <w:sz w:val="22"/>
          <w:szCs w:val="22"/>
          <w:lang w:val="en-US"/>
        </w:rPr>
        <w:t>Cell</w:t>
      </w:r>
      <w:proofErr w:type="spellEnd"/>
      <w:r w:rsidRPr="0043603D">
        <w:rPr>
          <w:rFonts w:eastAsiaTheme="minorEastAsia"/>
          <w:sz w:val="22"/>
          <w:szCs w:val="22"/>
          <w:lang w:val="en-US"/>
        </w:rPr>
        <w:t xml:space="preserve"> by assuming that common beam pair is used between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(s) and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sz w:val="22"/>
          <w:szCs w:val="22"/>
          <w:lang w:val="en-US"/>
        </w:rPr>
        <w:t>Cell</w:t>
      </w:r>
      <w:proofErr w:type="spellEnd"/>
      <w:r w:rsidRPr="0043603D">
        <w:rPr>
          <w:rFonts w:eastAsiaTheme="minorEastAsia" w:hint="eastAsia"/>
          <w:sz w:val="22"/>
          <w:szCs w:val="22"/>
          <w:lang w:val="en-US"/>
        </w:rPr>
        <w:t xml:space="preserve">. However,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becomes essential for FR1-FR2 CA because BFR on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hint="eastAsia"/>
          <w:sz w:val="22"/>
          <w:szCs w:val="22"/>
          <w:lang w:val="en-US"/>
        </w:rPr>
        <w:t>Cell</w:t>
      </w:r>
      <w:proofErr w:type="spellEnd"/>
      <w:r w:rsidRPr="0043603D">
        <w:rPr>
          <w:rFonts w:eastAsiaTheme="minorEastAsia"/>
          <w:sz w:val="22"/>
          <w:szCs w:val="22"/>
          <w:lang w:val="en-US"/>
        </w:rPr>
        <w:t xml:space="preserve"> in FR1</w:t>
      </w:r>
      <w:r w:rsidRPr="0043603D">
        <w:rPr>
          <w:rFonts w:eastAsiaTheme="minorEastAsia" w:hint="eastAsia"/>
          <w:sz w:val="22"/>
          <w:szCs w:val="22"/>
          <w:lang w:val="en-US"/>
        </w:rPr>
        <w:t xml:space="preserve"> and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in FR2</w:t>
      </w:r>
      <w:r w:rsidRPr="0043603D">
        <w:rPr>
          <w:rFonts w:eastAsiaTheme="minorEastAsia" w:hint="eastAsia"/>
          <w:sz w:val="22"/>
          <w:szCs w:val="22"/>
          <w:lang w:val="en-US"/>
        </w:rPr>
        <w:t xml:space="preserve"> would be </w:t>
      </w:r>
      <w:r w:rsidRPr="0043603D">
        <w:rPr>
          <w:rFonts w:eastAsiaTheme="minorEastAsia"/>
          <w:sz w:val="22"/>
          <w:szCs w:val="22"/>
          <w:lang w:val="en-US"/>
        </w:rPr>
        <w:t>independent events</w:t>
      </w:r>
      <w:r w:rsidRPr="0043603D">
        <w:rPr>
          <w:rFonts w:eastAsiaTheme="minorEastAsia" w:hint="eastAsia"/>
          <w:sz w:val="22"/>
          <w:szCs w:val="22"/>
          <w:lang w:val="en-US"/>
        </w:rPr>
        <w:t xml:space="preserve">. Figure 2-1 shows the case of BFR </w:t>
      </w:r>
      <w:r w:rsidRPr="0043603D">
        <w:rPr>
          <w:rFonts w:eastAsiaTheme="minorEastAsia"/>
          <w:sz w:val="22"/>
          <w:szCs w:val="22"/>
          <w:lang w:val="en-US"/>
        </w:rPr>
        <w:t xml:space="preserve">detection </w:t>
      </w:r>
      <w:r w:rsidRPr="0043603D">
        <w:rPr>
          <w:rFonts w:eastAsiaTheme="minorEastAsia" w:hint="eastAsia"/>
          <w:sz w:val="22"/>
          <w:szCs w:val="22"/>
          <w:lang w:val="en-US"/>
        </w:rPr>
        <w:t xml:space="preserve">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for FR1-FR2 CA. </w:t>
      </w:r>
    </w:p>
    <w:p w14:paraId="076CBD77" w14:textId="77777777" w:rsidR="00F617F8" w:rsidRPr="0043603D" w:rsidRDefault="00F617F8" w:rsidP="00F617F8">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7AD1582E" w14:textId="3598CDBA" w:rsidR="00F617F8" w:rsidRPr="00F617F8" w:rsidRDefault="009B2B3C" w:rsidP="00402C24">
      <w:pPr>
        <w:pStyle w:val="afc"/>
        <w:widowControl w:val="0"/>
        <w:numPr>
          <w:ilvl w:val="0"/>
          <w:numId w:val="28"/>
        </w:numPr>
        <w:spacing w:afterLines="50" w:after="120"/>
        <w:ind w:leftChars="0"/>
        <w:jc w:val="both"/>
        <w:rPr>
          <w:rFonts w:eastAsiaTheme="minorEastAsia"/>
          <w:sz w:val="22"/>
          <w:szCs w:val="22"/>
        </w:rPr>
      </w:pPr>
      <w:r w:rsidRPr="00F617F8">
        <w:rPr>
          <w:rFonts w:eastAsiaTheme="minorEastAsia"/>
          <w:b/>
          <w:kern w:val="2"/>
          <w:sz w:val="22"/>
          <w:szCs w:val="22"/>
        </w:rPr>
        <w:t xml:space="preserve">FR1-FR2 CA </w:t>
      </w:r>
      <w:r>
        <w:rPr>
          <w:rFonts w:eastAsiaTheme="minorEastAsia"/>
          <w:b/>
          <w:kern w:val="2"/>
          <w:sz w:val="22"/>
          <w:szCs w:val="22"/>
        </w:rPr>
        <w:t>is very important</w:t>
      </w:r>
      <w:r w:rsidR="00F617F8" w:rsidRPr="00F617F8">
        <w:rPr>
          <w:rFonts w:eastAsiaTheme="minorEastAsia"/>
          <w:b/>
          <w:kern w:val="2"/>
          <w:sz w:val="22"/>
          <w:szCs w:val="22"/>
        </w:rPr>
        <w:t xml:space="preserve"> use case </w:t>
      </w:r>
      <w:r w:rsidR="00F617F8">
        <w:rPr>
          <w:rFonts w:eastAsiaTheme="minorEastAsia"/>
          <w:b/>
          <w:kern w:val="2"/>
          <w:sz w:val="22"/>
          <w:szCs w:val="22"/>
        </w:rPr>
        <w:t>of</w:t>
      </w:r>
      <w:r w:rsidR="00F617F8" w:rsidRPr="00F617F8">
        <w:rPr>
          <w:rFonts w:eastAsiaTheme="minorEastAsia"/>
          <w:b/>
          <w:kern w:val="2"/>
          <w:sz w:val="22"/>
          <w:szCs w:val="22"/>
        </w:rPr>
        <w:t xml:space="preserve"> BFR on </w:t>
      </w:r>
      <w:proofErr w:type="spellStart"/>
      <w:r w:rsidR="00F617F8" w:rsidRPr="00F617F8">
        <w:rPr>
          <w:rFonts w:eastAsiaTheme="minorEastAsia"/>
          <w:b/>
          <w:kern w:val="2"/>
          <w:sz w:val="22"/>
          <w:szCs w:val="22"/>
        </w:rPr>
        <w:t>SCell</w:t>
      </w:r>
      <w:proofErr w:type="spellEnd"/>
      <w:r w:rsidR="00165BC4">
        <w:rPr>
          <w:rFonts w:eastAsiaTheme="minorEastAsia"/>
          <w:b/>
          <w:kern w:val="2"/>
          <w:sz w:val="22"/>
          <w:szCs w:val="22"/>
        </w:rPr>
        <w:t>.</w:t>
      </w:r>
    </w:p>
    <w:p w14:paraId="147837D6" w14:textId="77777777" w:rsidR="00DF6FA7" w:rsidRPr="0043603D" w:rsidRDefault="00DF6FA7" w:rsidP="00C75C10">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22D5A9EF" wp14:editId="79E50026">
            <wp:extent cx="5610225" cy="1357312"/>
            <wp:effectExtent l="0" t="0" r="0" b="0"/>
            <wp:docPr id="4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b="14265"/>
                    <a:stretch/>
                  </pic:blipFill>
                  <pic:spPr bwMode="auto">
                    <a:xfrm>
                      <a:off x="0" y="0"/>
                      <a:ext cx="5612130" cy="135777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302B859"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 xml:space="preserve">(a) Location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p>
    <w:p w14:paraId="7A672397" w14:textId="14066900" w:rsidR="00DF6FA7"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2-1. </w:t>
      </w:r>
      <w:r w:rsidR="009B2B3C">
        <w:rPr>
          <w:rFonts w:eastAsiaTheme="minorEastAsia"/>
          <w:sz w:val="22"/>
          <w:szCs w:val="22"/>
          <w:lang w:val="en-US"/>
        </w:rPr>
        <w:t>Important</w:t>
      </w:r>
      <w:r w:rsidR="00F617F8">
        <w:rPr>
          <w:rFonts w:eastAsiaTheme="minorEastAsia"/>
          <w:sz w:val="22"/>
          <w:szCs w:val="22"/>
          <w:lang w:val="en-US"/>
        </w:rPr>
        <w:t xml:space="preserve"> use case</w:t>
      </w:r>
      <w:r w:rsidRPr="0043603D">
        <w:rPr>
          <w:rFonts w:eastAsiaTheme="minorEastAsia" w:hint="eastAsia"/>
          <w:sz w:val="22"/>
          <w:szCs w:val="22"/>
          <w:lang w:val="en-US"/>
        </w:rPr>
        <w:t xml:space="preserve"> </w:t>
      </w:r>
      <w:r w:rsidR="00F617F8">
        <w:rPr>
          <w:rFonts w:eastAsiaTheme="minorEastAsia"/>
          <w:sz w:val="22"/>
          <w:szCs w:val="22"/>
          <w:lang w:val="en-US"/>
        </w:rPr>
        <w:t>of</w:t>
      </w:r>
      <w:r w:rsidR="00F617F8" w:rsidRPr="0043603D">
        <w:rPr>
          <w:rFonts w:eastAsiaTheme="minorEastAsia" w:hint="eastAsia"/>
          <w:sz w:val="22"/>
          <w:szCs w:val="22"/>
          <w:lang w:val="en-US"/>
        </w:rPr>
        <w:t xml:space="preserve"> </w:t>
      </w:r>
      <w:r w:rsidRPr="0043603D">
        <w:rPr>
          <w:rFonts w:eastAsiaTheme="minorEastAsia" w:hint="eastAsia"/>
          <w:sz w:val="22"/>
          <w:szCs w:val="22"/>
          <w:lang w:val="en-US"/>
        </w:rPr>
        <w:t xml:space="preserve">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(FR1-FR2 CA).</w:t>
      </w:r>
    </w:p>
    <w:p w14:paraId="32BF63DB" w14:textId="77777777" w:rsidR="00AE10F7" w:rsidRPr="00F617F8" w:rsidRDefault="00AE10F7" w:rsidP="00C75C10">
      <w:pPr>
        <w:spacing w:after="50"/>
        <w:jc w:val="center"/>
        <w:rPr>
          <w:rFonts w:eastAsiaTheme="minorEastAsia"/>
          <w:sz w:val="22"/>
          <w:szCs w:val="22"/>
          <w:lang w:val="en-US"/>
        </w:rPr>
      </w:pPr>
    </w:p>
    <w:p w14:paraId="7B98D8B2" w14:textId="467B7074" w:rsidR="00AE10F7" w:rsidRDefault="00AE10F7" w:rsidP="00AE10F7">
      <w:pPr>
        <w:spacing w:afterLines="50" w:after="120"/>
        <w:jc w:val="both"/>
        <w:rPr>
          <w:rFonts w:eastAsiaTheme="minorEastAsia"/>
          <w:sz w:val="22"/>
          <w:szCs w:val="22"/>
        </w:rPr>
      </w:pPr>
      <w:r w:rsidRPr="0043603D">
        <w:rPr>
          <w:rFonts w:eastAsiaTheme="minorEastAsia" w:hint="eastAsia"/>
          <w:sz w:val="22"/>
          <w:szCs w:val="22"/>
          <w:lang w:val="en-US"/>
        </w:rPr>
        <w:t xml:space="preserve">In </w:t>
      </w:r>
      <w:r>
        <w:rPr>
          <w:rFonts w:eastAsiaTheme="minorEastAsia"/>
          <w:sz w:val="22"/>
          <w:szCs w:val="22"/>
          <w:lang w:val="en-US"/>
        </w:rPr>
        <w:t xml:space="preserve">FR1-FR2 CA, i.e. CA with different numerologies, PUCCH on </w:t>
      </w:r>
      <w:proofErr w:type="spellStart"/>
      <w:r>
        <w:rPr>
          <w:rFonts w:eastAsiaTheme="minorEastAsia"/>
          <w:sz w:val="22"/>
          <w:szCs w:val="22"/>
          <w:lang w:val="en-US"/>
        </w:rPr>
        <w:t>SCell</w:t>
      </w:r>
      <w:proofErr w:type="spellEnd"/>
      <w:r>
        <w:rPr>
          <w:rFonts w:eastAsiaTheme="minorEastAsia"/>
          <w:sz w:val="22"/>
          <w:szCs w:val="22"/>
          <w:lang w:val="en-US"/>
        </w:rPr>
        <w:t xml:space="preserve"> should be configured to avoid the large amount of </w:t>
      </w:r>
      <w:r w:rsidRPr="0043603D">
        <w:rPr>
          <w:rFonts w:eastAsiaTheme="minorEastAsia"/>
          <w:sz w:val="22"/>
          <w:szCs w:val="22"/>
        </w:rPr>
        <w:t xml:space="preserve">overhead of </w:t>
      </w:r>
      <w:r w:rsidRPr="0043603D">
        <w:rPr>
          <w:rFonts w:eastAsiaTheme="minorEastAsia" w:hint="eastAsia"/>
          <w:sz w:val="22"/>
          <w:szCs w:val="22"/>
        </w:rPr>
        <w:t xml:space="preserve">PUCCH resources on </w:t>
      </w:r>
      <w:proofErr w:type="spellStart"/>
      <w:r w:rsidRPr="0043603D">
        <w:rPr>
          <w:rFonts w:eastAsiaTheme="minorEastAsia" w:hint="eastAsia"/>
          <w:sz w:val="22"/>
          <w:szCs w:val="22"/>
        </w:rPr>
        <w:t>PCell</w:t>
      </w:r>
      <w:proofErr w:type="spellEnd"/>
      <w:r w:rsidRPr="0043603D">
        <w:rPr>
          <w:rFonts w:eastAsiaTheme="minorEastAsia" w:hint="eastAsia"/>
          <w:sz w:val="22"/>
          <w:szCs w:val="22"/>
        </w:rPr>
        <w:t xml:space="preserve"> and to reduce latency of UCI transmission</w:t>
      </w:r>
      <w:r>
        <w:rPr>
          <w:rFonts w:eastAsiaTheme="minorEastAsia"/>
          <w:sz w:val="22"/>
          <w:szCs w:val="22"/>
        </w:rPr>
        <w:t xml:space="preserve"> [2]</w:t>
      </w:r>
      <w:r w:rsidRPr="0043603D">
        <w:rPr>
          <w:rFonts w:eastAsiaTheme="minorEastAsia" w:hint="eastAsia"/>
          <w:sz w:val="22"/>
          <w:szCs w:val="22"/>
        </w:rPr>
        <w:t>.</w:t>
      </w:r>
      <w:r>
        <w:rPr>
          <w:rFonts w:eastAsiaTheme="minorEastAsia"/>
          <w:sz w:val="22"/>
          <w:szCs w:val="22"/>
        </w:rPr>
        <w:t xml:space="preserve"> Figure 2-2 shows </w:t>
      </w:r>
      <w:r w:rsidR="009E04E7">
        <w:rPr>
          <w:rFonts w:eastAsiaTheme="minorEastAsia"/>
          <w:sz w:val="22"/>
          <w:szCs w:val="22"/>
        </w:rPr>
        <w:t xml:space="preserve">an </w:t>
      </w:r>
      <w:r>
        <w:rPr>
          <w:rFonts w:eastAsiaTheme="minorEastAsia"/>
          <w:sz w:val="22"/>
          <w:szCs w:val="22"/>
        </w:rPr>
        <w:t xml:space="preserve">example of UCI reporting </w:t>
      </w:r>
      <w:r w:rsidR="009E04E7">
        <w:rPr>
          <w:rFonts w:eastAsiaTheme="minorEastAsia"/>
          <w:sz w:val="22"/>
          <w:szCs w:val="22"/>
        </w:rPr>
        <w:t>of CA</w:t>
      </w:r>
      <w:r>
        <w:rPr>
          <w:rFonts w:eastAsiaTheme="minorEastAsia"/>
          <w:sz w:val="22"/>
          <w:szCs w:val="22"/>
        </w:rPr>
        <w:t xml:space="preserve">. If PUCCH on </w:t>
      </w:r>
      <w:proofErr w:type="spellStart"/>
      <w:r>
        <w:rPr>
          <w:rFonts w:eastAsiaTheme="minorEastAsia"/>
          <w:sz w:val="22"/>
          <w:szCs w:val="22"/>
        </w:rPr>
        <w:t>SCell</w:t>
      </w:r>
      <w:proofErr w:type="spellEnd"/>
      <w:r>
        <w:rPr>
          <w:rFonts w:eastAsiaTheme="minorEastAsia"/>
          <w:sz w:val="22"/>
          <w:szCs w:val="22"/>
        </w:rPr>
        <w:t xml:space="preserve"> is not configured, </w:t>
      </w:r>
      <w:r w:rsidRPr="0043603D">
        <w:rPr>
          <w:rFonts w:eastAsiaTheme="minorEastAsia" w:hint="eastAsia"/>
          <w:sz w:val="22"/>
          <w:szCs w:val="22"/>
        </w:rPr>
        <w:t>UE transmits UCI including HARQ-ACK, C</w:t>
      </w:r>
      <w:r w:rsidR="00A401D6">
        <w:rPr>
          <w:rFonts w:eastAsiaTheme="minorEastAsia"/>
          <w:sz w:val="22"/>
          <w:szCs w:val="22"/>
        </w:rPr>
        <w:t>S</w:t>
      </w:r>
      <w:r w:rsidRPr="0043603D">
        <w:rPr>
          <w:rFonts w:eastAsiaTheme="minorEastAsia" w:hint="eastAsia"/>
          <w:sz w:val="22"/>
          <w:szCs w:val="22"/>
        </w:rPr>
        <w:t xml:space="preserve">I report, and beam report to </w:t>
      </w:r>
      <w:r>
        <w:rPr>
          <w:rFonts w:eastAsiaTheme="minorEastAsia"/>
          <w:sz w:val="22"/>
          <w:szCs w:val="22"/>
        </w:rPr>
        <w:t>P/</w:t>
      </w:r>
      <w:proofErr w:type="spellStart"/>
      <w:r>
        <w:rPr>
          <w:rFonts w:eastAsiaTheme="minorEastAsia"/>
          <w:sz w:val="22"/>
          <w:szCs w:val="22"/>
        </w:rPr>
        <w:t>PS</w:t>
      </w:r>
      <w:r w:rsidRPr="0043603D">
        <w:rPr>
          <w:rFonts w:eastAsiaTheme="minorEastAsia" w:hint="eastAsia"/>
          <w:sz w:val="22"/>
          <w:szCs w:val="22"/>
        </w:rPr>
        <w:t>Cell</w:t>
      </w:r>
      <w:proofErr w:type="spellEnd"/>
      <w:r w:rsidRPr="0043603D">
        <w:rPr>
          <w:rFonts w:eastAsiaTheme="minorEastAsia" w:hint="eastAsia"/>
          <w:sz w:val="22"/>
          <w:szCs w:val="22"/>
        </w:rPr>
        <w:t>.</w:t>
      </w:r>
      <w:r>
        <w:rPr>
          <w:rFonts w:eastAsiaTheme="minorEastAsia"/>
          <w:sz w:val="22"/>
          <w:szCs w:val="22"/>
        </w:rPr>
        <w:t xml:space="preserve"> Hence, </w:t>
      </w:r>
      <w:proofErr w:type="spellStart"/>
      <w:r>
        <w:rPr>
          <w:rFonts w:eastAsiaTheme="minorEastAsia"/>
          <w:sz w:val="22"/>
          <w:szCs w:val="22"/>
        </w:rPr>
        <w:t>gNB</w:t>
      </w:r>
      <w:proofErr w:type="spellEnd"/>
      <w:r>
        <w:rPr>
          <w:rFonts w:eastAsiaTheme="minorEastAsia"/>
          <w:sz w:val="22"/>
          <w:szCs w:val="22"/>
        </w:rPr>
        <w:t xml:space="preserve"> can be aware of BF on </w:t>
      </w:r>
      <w:proofErr w:type="spellStart"/>
      <w:r>
        <w:rPr>
          <w:rFonts w:eastAsiaTheme="minorEastAsia"/>
          <w:sz w:val="22"/>
          <w:szCs w:val="22"/>
        </w:rPr>
        <w:t>SCell</w:t>
      </w:r>
      <w:proofErr w:type="spellEnd"/>
      <w:r>
        <w:rPr>
          <w:rFonts w:eastAsiaTheme="minorEastAsia"/>
          <w:sz w:val="22"/>
          <w:szCs w:val="22"/>
        </w:rPr>
        <w:t xml:space="preserve"> by checking the content of </w:t>
      </w:r>
      <w:r>
        <w:rPr>
          <w:rFonts w:eastAsiaTheme="minorEastAsia" w:hint="eastAsia"/>
          <w:sz w:val="22"/>
          <w:szCs w:val="22"/>
        </w:rPr>
        <w:t>reported</w:t>
      </w:r>
      <w:r>
        <w:rPr>
          <w:rFonts w:eastAsiaTheme="minorEastAsia"/>
          <w:sz w:val="22"/>
          <w:szCs w:val="22"/>
        </w:rPr>
        <w:t xml:space="preserve"> UCI, e.g. large probability of NACK on a </w:t>
      </w:r>
      <w:proofErr w:type="spellStart"/>
      <w:r>
        <w:rPr>
          <w:rFonts w:eastAsiaTheme="minorEastAsia"/>
          <w:sz w:val="22"/>
          <w:szCs w:val="22"/>
        </w:rPr>
        <w:t>SCell</w:t>
      </w:r>
      <w:proofErr w:type="spellEnd"/>
      <w:r>
        <w:rPr>
          <w:rFonts w:eastAsiaTheme="minorEastAsia"/>
          <w:sz w:val="22"/>
          <w:szCs w:val="22"/>
        </w:rPr>
        <w:t xml:space="preserve">, or bad CSI reporting on a </w:t>
      </w:r>
      <w:proofErr w:type="spellStart"/>
      <w:r>
        <w:rPr>
          <w:rFonts w:eastAsiaTheme="minorEastAsia"/>
          <w:sz w:val="22"/>
          <w:szCs w:val="22"/>
        </w:rPr>
        <w:t>SCell</w:t>
      </w:r>
      <w:proofErr w:type="spellEnd"/>
      <w:r>
        <w:rPr>
          <w:rFonts w:eastAsiaTheme="minorEastAsia"/>
          <w:sz w:val="22"/>
          <w:szCs w:val="22"/>
        </w:rPr>
        <w:t xml:space="preserve">. However, when PUCCH on </w:t>
      </w:r>
      <w:proofErr w:type="spellStart"/>
      <w:r>
        <w:rPr>
          <w:rFonts w:eastAsiaTheme="minorEastAsia"/>
          <w:sz w:val="22"/>
          <w:szCs w:val="22"/>
        </w:rPr>
        <w:t>SCell</w:t>
      </w:r>
      <w:proofErr w:type="spellEnd"/>
      <w:r>
        <w:rPr>
          <w:rFonts w:eastAsiaTheme="minorEastAsia"/>
          <w:sz w:val="22"/>
          <w:szCs w:val="22"/>
        </w:rPr>
        <w:t xml:space="preserve"> is configured, </w:t>
      </w:r>
      <w:r w:rsidRPr="0043603D">
        <w:rPr>
          <w:rFonts w:eastAsiaTheme="minorEastAsia" w:hint="eastAsia"/>
          <w:sz w:val="22"/>
          <w:szCs w:val="22"/>
        </w:rPr>
        <w:t xml:space="preserve">UE transmits </w:t>
      </w:r>
      <w:r>
        <w:rPr>
          <w:rFonts w:eastAsiaTheme="minorEastAsia"/>
          <w:sz w:val="22"/>
          <w:szCs w:val="22"/>
        </w:rPr>
        <w:t xml:space="preserve">the </w:t>
      </w:r>
      <w:r>
        <w:rPr>
          <w:rFonts w:eastAsiaTheme="minorEastAsia" w:hint="eastAsia"/>
          <w:sz w:val="22"/>
          <w:szCs w:val="22"/>
        </w:rPr>
        <w:t>UCI</w:t>
      </w:r>
      <w:r w:rsidRPr="0043603D">
        <w:rPr>
          <w:rFonts w:eastAsiaTheme="minorEastAsia" w:hint="eastAsia"/>
          <w:sz w:val="22"/>
          <w:szCs w:val="22"/>
        </w:rPr>
        <w:t xml:space="preserve"> to </w:t>
      </w:r>
      <w:r w:rsidR="00F44DC6">
        <w:rPr>
          <w:rFonts w:eastAsiaTheme="minorEastAsia"/>
          <w:sz w:val="22"/>
          <w:szCs w:val="22"/>
        </w:rPr>
        <w:t>PUCCH-</w:t>
      </w:r>
      <w:proofErr w:type="spellStart"/>
      <w:r w:rsidRPr="0043603D">
        <w:rPr>
          <w:rFonts w:eastAsiaTheme="minorEastAsia" w:hint="eastAsia"/>
          <w:sz w:val="22"/>
          <w:szCs w:val="22"/>
        </w:rPr>
        <w:t>SCell</w:t>
      </w:r>
      <w:proofErr w:type="spellEnd"/>
      <w:r>
        <w:rPr>
          <w:rFonts w:eastAsiaTheme="minorEastAsia"/>
          <w:sz w:val="22"/>
          <w:szCs w:val="22"/>
        </w:rPr>
        <w:t>; if BF happen</w:t>
      </w:r>
      <w:r w:rsidR="00A401D6">
        <w:rPr>
          <w:rFonts w:eastAsiaTheme="minorEastAsia"/>
          <w:sz w:val="22"/>
          <w:szCs w:val="22"/>
        </w:rPr>
        <w:t>s</w:t>
      </w:r>
      <w:r w:rsidR="00F44DC6">
        <w:rPr>
          <w:rFonts w:eastAsiaTheme="minorEastAsia"/>
          <w:sz w:val="22"/>
          <w:szCs w:val="22"/>
        </w:rPr>
        <w:t xml:space="preserve"> on the </w:t>
      </w:r>
      <w:proofErr w:type="spellStart"/>
      <w:r w:rsidR="00F44DC6">
        <w:rPr>
          <w:rFonts w:eastAsiaTheme="minorEastAsia"/>
          <w:sz w:val="22"/>
          <w:szCs w:val="22"/>
        </w:rPr>
        <w:t>SCell</w:t>
      </w:r>
      <w:proofErr w:type="spellEnd"/>
      <w:r>
        <w:rPr>
          <w:rFonts w:eastAsiaTheme="minorEastAsia"/>
          <w:sz w:val="22"/>
          <w:szCs w:val="22"/>
        </w:rPr>
        <w:t xml:space="preserve">, PUCCH to </w:t>
      </w:r>
      <w:r w:rsidR="00F44DC6">
        <w:rPr>
          <w:rFonts w:eastAsiaTheme="minorEastAsia"/>
          <w:sz w:val="22"/>
          <w:szCs w:val="22"/>
        </w:rPr>
        <w:t xml:space="preserve">the </w:t>
      </w:r>
      <w:proofErr w:type="spellStart"/>
      <w:r>
        <w:rPr>
          <w:rFonts w:eastAsiaTheme="minorEastAsia"/>
          <w:sz w:val="22"/>
          <w:szCs w:val="22"/>
        </w:rPr>
        <w:t>SCell</w:t>
      </w:r>
      <w:proofErr w:type="spellEnd"/>
      <w:r>
        <w:rPr>
          <w:rFonts w:eastAsiaTheme="minorEastAsia"/>
          <w:sz w:val="22"/>
          <w:szCs w:val="22"/>
        </w:rPr>
        <w:t xml:space="preserve"> would be missed. </w:t>
      </w:r>
      <w:proofErr w:type="spellStart"/>
      <w:r>
        <w:rPr>
          <w:rFonts w:eastAsiaTheme="minorEastAsia"/>
          <w:sz w:val="22"/>
          <w:szCs w:val="22"/>
        </w:rPr>
        <w:t>gNB</w:t>
      </w:r>
      <w:proofErr w:type="spellEnd"/>
      <w:r>
        <w:rPr>
          <w:rFonts w:eastAsiaTheme="minorEastAsia"/>
          <w:sz w:val="22"/>
          <w:szCs w:val="22"/>
        </w:rPr>
        <w:t xml:space="preserve"> cannot be aware of BF on </w:t>
      </w:r>
      <w:proofErr w:type="spellStart"/>
      <w:r>
        <w:rPr>
          <w:rFonts w:eastAsiaTheme="minorEastAsia"/>
          <w:sz w:val="22"/>
          <w:szCs w:val="22"/>
        </w:rPr>
        <w:t>SCell</w:t>
      </w:r>
      <w:proofErr w:type="spellEnd"/>
      <w:r>
        <w:rPr>
          <w:rFonts w:eastAsiaTheme="minorEastAsia"/>
          <w:sz w:val="22"/>
          <w:szCs w:val="22"/>
        </w:rPr>
        <w:t xml:space="preserve"> when BF happen</w:t>
      </w:r>
      <w:r w:rsidR="00A401D6">
        <w:rPr>
          <w:rFonts w:eastAsiaTheme="minorEastAsia"/>
          <w:sz w:val="22"/>
          <w:szCs w:val="22"/>
        </w:rPr>
        <w:t>s</w:t>
      </w:r>
      <w:r>
        <w:rPr>
          <w:rFonts w:eastAsiaTheme="minorEastAsia"/>
          <w:sz w:val="22"/>
          <w:szCs w:val="22"/>
        </w:rPr>
        <w:t xml:space="preserve"> on </w:t>
      </w:r>
      <w:r w:rsidR="006E5B02">
        <w:rPr>
          <w:rFonts w:eastAsiaTheme="minorEastAsia"/>
          <w:sz w:val="22"/>
          <w:szCs w:val="22"/>
        </w:rPr>
        <w:t xml:space="preserve">a </w:t>
      </w:r>
      <w:r w:rsidR="00F44DC6">
        <w:rPr>
          <w:rFonts w:eastAsiaTheme="minorEastAsia"/>
          <w:sz w:val="22"/>
          <w:szCs w:val="22"/>
        </w:rPr>
        <w:t>PUCCH-</w:t>
      </w:r>
      <w:proofErr w:type="spellStart"/>
      <w:r w:rsidR="006E5B02">
        <w:rPr>
          <w:rFonts w:eastAsiaTheme="minorEastAsia"/>
          <w:sz w:val="22"/>
          <w:szCs w:val="22"/>
        </w:rPr>
        <w:t>SCell</w:t>
      </w:r>
      <w:proofErr w:type="spellEnd"/>
      <w:r w:rsidR="006E5B02">
        <w:rPr>
          <w:rFonts w:eastAsiaTheme="minorEastAsia"/>
          <w:sz w:val="22"/>
          <w:szCs w:val="22"/>
        </w:rPr>
        <w:t xml:space="preserve"> </w:t>
      </w:r>
      <w:r w:rsidR="00F44DC6">
        <w:rPr>
          <w:rFonts w:eastAsiaTheme="minorEastAsia"/>
          <w:sz w:val="22"/>
          <w:szCs w:val="22"/>
        </w:rPr>
        <w:t xml:space="preserve">if </w:t>
      </w:r>
      <w:r>
        <w:rPr>
          <w:rFonts w:eastAsiaTheme="minorEastAsia"/>
          <w:sz w:val="22"/>
          <w:szCs w:val="22"/>
        </w:rPr>
        <w:t xml:space="preserve">PUCCH on </w:t>
      </w:r>
      <w:proofErr w:type="spellStart"/>
      <w:r>
        <w:rPr>
          <w:rFonts w:eastAsiaTheme="minorEastAsia"/>
          <w:sz w:val="22"/>
          <w:szCs w:val="22"/>
        </w:rPr>
        <w:t>SCell</w:t>
      </w:r>
      <w:proofErr w:type="spellEnd"/>
      <w:r w:rsidR="006E5B02">
        <w:rPr>
          <w:rFonts w:eastAsiaTheme="minorEastAsia"/>
          <w:sz w:val="22"/>
          <w:szCs w:val="22"/>
        </w:rPr>
        <w:t xml:space="preserve"> is configured</w:t>
      </w:r>
      <w:r>
        <w:rPr>
          <w:rFonts w:eastAsiaTheme="minorEastAsia"/>
          <w:sz w:val="22"/>
          <w:szCs w:val="22"/>
        </w:rPr>
        <w:t xml:space="preserve">. Hence, it is important to ensure to support BFR on </w:t>
      </w:r>
      <w:proofErr w:type="spellStart"/>
      <w:r>
        <w:rPr>
          <w:rFonts w:eastAsiaTheme="minorEastAsia"/>
          <w:sz w:val="22"/>
          <w:szCs w:val="22"/>
        </w:rPr>
        <w:t>SCell</w:t>
      </w:r>
      <w:proofErr w:type="spellEnd"/>
      <w:r>
        <w:rPr>
          <w:rFonts w:eastAsiaTheme="minorEastAsia"/>
          <w:sz w:val="22"/>
          <w:szCs w:val="22"/>
        </w:rPr>
        <w:t xml:space="preserve"> </w:t>
      </w:r>
      <w:r w:rsidR="00F617F8">
        <w:rPr>
          <w:rFonts w:eastAsiaTheme="minorEastAsia"/>
          <w:sz w:val="22"/>
          <w:szCs w:val="22"/>
        </w:rPr>
        <w:t xml:space="preserve">at least </w:t>
      </w:r>
      <w:r>
        <w:rPr>
          <w:rFonts w:eastAsiaTheme="minorEastAsia"/>
          <w:sz w:val="22"/>
          <w:szCs w:val="22"/>
        </w:rPr>
        <w:t>on a</w:t>
      </w:r>
      <w:r w:rsidR="00F44DC6" w:rsidRPr="00F44DC6">
        <w:rPr>
          <w:rFonts w:eastAsiaTheme="minorEastAsia"/>
          <w:sz w:val="22"/>
          <w:szCs w:val="22"/>
        </w:rPr>
        <w:t xml:space="preserve"> </w:t>
      </w:r>
      <w:r w:rsidR="00F44DC6">
        <w:rPr>
          <w:rFonts w:eastAsiaTheme="minorEastAsia"/>
          <w:sz w:val="22"/>
          <w:szCs w:val="22"/>
        </w:rPr>
        <w:t>PUCCH-</w:t>
      </w:r>
      <w:proofErr w:type="spellStart"/>
      <w:r>
        <w:rPr>
          <w:rFonts w:eastAsiaTheme="minorEastAsia"/>
          <w:sz w:val="22"/>
          <w:szCs w:val="22"/>
        </w:rPr>
        <w:t>SCell</w:t>
      </w:r>
      <w:proofErr w:type="spellEnd"/>
      <w:r>
        <w:rPr>
          <w:rFonts w:eastAsiaTheme="minorEastAsia"/>
          <w:sz w:val="22"/>
          <w:szCs w:val="22"/>
        </w:rPr>
        <w:t xml:space="preserve"> </w:t>
      </w:r>
      <w:r w:rsidR="00F44DC6">
        <w:rPr>
          <w:rFonts w:eastAsiaTheme="minorEastAsia"/>
          <w:sz w:val="22"/>
          <w:szCs w:val="22"/>
        </w:rPr>
        <w:t>if</w:t>
      </w:r>
      <w:r>
        <w:rPr>
          <w:rFonts w:eastAsiaTheme="minorEastAsia"/>
          <w:sz w:val="22"/>
          <w:szCs w:val="22"/>
        </w:rPr>
        <w:t xml:space="preserve"> PUCCH on </w:t>
      </w:r>
      <w:proofErr w:type="spellStart"/>
      <w:r>
        <w:rPr>
          <w:rFonts w:eastAsiaTheme="minorEastAsia"/>
          <w:sz w:val="22"/>
          <w:szCs w:val="22"/>
        </w:rPr>
        <w:t>SCell</w:t>
      </w:r>
      <w:proofErr w:type="spellEnd"/>
      <w:r>
        <w:rPr>
          <w:rFonts w:eastAsiaTheme="minorEastAsia"/>
          <w:sz w:val="22"/>
          <w:szCs w:val="22"/>
        </w:rPr>
        <w:t xml:space="preserve"> is configured.</w:t>
      </w:r>
    </w:p>
    <w:p w14:paraId="559B78BE" w14:textId="4970D65F" w:rsidR="00F617F8" w:rsidRPr="0043603D" w:rsidRDefault="00F617F8" w:rsidP="00F617F8">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4874053D" w14:textId="0A27E730" w:rsidR="00F617F8" w:rsidRDefault="00F617F8" w:rsidP="00F617F8">
      <w:pPr>
        <w:pStyle w:val="afc"/>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w:t>
      </w:r>
      <w:r>
        <w:rPr>
          <w:rFonts w:eastAsiaTheme="minorEastAsia"/>
          <w:b/>
          <w:kern w:val="2"/>
          <w:sz w:val="22"/>
          <w:szCs w:val="22"/>
        </w:rPr>
        <w:t xml:space="preserve">FR1-FR2 CA, </w:t>
      </w:r>
      <w:r w:rsidRPr="004A3400">
        <w:rPr>
          <w:rFonts w:eastAsiaTheme="minorEastAsia"/>
          <w:b/>
          <w:kern w:val="2"/>
          <w:sz w:val="22"/>
          <w:szCs w:val="22"/>
        </w:rPr>
        <w:t>i.e. CA with different numerologies,</w:t>
      </w:r>
      <w:r>
        <w:rPr>
          <w:rFonts w:eastAsiaTheme="minorEastAsia"/>
          <w:b/>
          <w:kern w:val="2"/>
          <w:sz w:val="22"/>
          <w:szCs w:val="22"/>
        </w:rPr>
        <w:t xml:space="preserve"> PUCCH on </w:t>
      </w:r>
      <w:proofErr w:type="spellStart"/>
      <w:r>
        <w:rPr>
          <w:rFonts w:eastAsiaTheme="minorEastAsia"/>
          <w:b/>
          <w:kern w:val="2"/>
          <w:sz w:val="22"/>
          <w:szCs w:val="22"/>
        </w:rPr>
        <w:t>SCell</w:t>
      </w:r>
      <w:proofErr w:type="spellEnd"/>
      <w:r>
        <w:rPr>
          <w:rFonts w:eastAsiaTheme="minorEastAsia"/>
          <w:b/>
          <w:kern w:val="2"/>
          <w:sz w:val="22"/>
          <w:szCs w:val="22"/>
        </w:rPr>
        <w:t xml:space="preserve"> should be configured</w:t>
      </w:r>
      <w:r w:rsidR="00165BC4">
        <w:rPr>
          <w:rFonts w:eastAsiaTheme="minorEastAsia"/>
          <w:b/>
          <w:kern w:val="2"/>
          <w:sz w:val="22"/>
          <w:szCs w:val="22"/>
        </w:rPr>
        <w:t>.</w:t>
      </w:r>
    </w:p>
    <w:p w14:paraId="25F9C470" w14:textId="54F6F15A" w:rsidR="00F617F8" w:rsidRDefault="00F617F8" w:rsidP="00F617F8">
      <w:pPr>
        <w:pStyle w:val="afc"/>
        <w:widowControl w:val="0"/>
        <w:numPr>
          <w:ilvl w:val="1"/>
          <w:numId w:val="28"/>
        </w:numPr>
        <w:spacing w:after="50"/>
        <w:ind w:leftChars="0"/>
        <w:jc w:val="both"/>
        <w:rPr>
          <w:rFonts w:eastAsiaTheme="minorEastAsia"/>
          <w:b/>
          <w:kern w:val="2"/>
          <w:sz w:val="22"/>
          <w:szCs w:val="22"/>
        </w:rPr>
      </w:pPr>
      <w:r>
        <w:rPr>
          <w:rFonts w:eastAsiaTheme="minorEastAsia"/>
          <w:b/>
          <w:kern w:val="2"/>
          <w:sz w:val="22"/>
          <w:szCs w:val="22"/>
        </w:rPr>
        <w:t xml:space="preserve">In this case, </w:t>
      </w:r>
      <w:proofErr w:type="spellStart"/>
      <w:r>
        <w:rPr>
          <w:rFonts w:eastAsiaTheme="minorEastAsia" w:hint="eastAsia"/>
          <w:b/>
          <w:kern w:val="2"/>
          <w:sz w:val="22"/>
          <w:szCs w:val="22"/>
        </w:rPr>
        <w:t>gNB</w:t>
      </w:r>
      <w:proofErr w:type="spellEnd"/>
      <w:r>
        <w:rPr>
          <w:rFonts w:eastAsiaTheme="minorEastAsia" w:hint="eastAsia"/>
          <w:b/>
          <w:kern w:val="2"/>
          <w:sz w:val="22"/>
          <w:szCs w:val="22"/>
        </w:rPr>
        <w:t xml:space="preserve"> cannot be aware of BF on </w:t>
      </w:r>
      <w:proofErr w:type="spellStart"/>
      <w:r>
        <w:rPr>
          <w:rFonts w:eastAsiaTheme="minorEastAsia" w:hint="eastAsia"/>
          <w:b/>
          <w:kern w:val="2"/>
          <w:sz w:val="22"/>
          <w:szCs w:val="22"/>
        </w:rPr>
        <w:t>SCell</w:t>
      </w:r>
      <w:proofErr w:type="spellEnd"/>
      <w:r w:rsidR="009B2B3C">
        <w:rPr>
          <w:rFonts w:eastAsiaTheme="minorEastAsia"/>
          <w:b/>
          <w:kern w:val="2"/>
          <w:sz w:val="22"/>
          <w:szCs w:val="22"/>
        </w:rPr>
        <w:t>,</w:t>
      </w:r>
      <w:r>
        <w:rPr>
          <w:rFonts w:eastAsiaTheme="minorEastAsia" w:hint="eastAsia"/>
          <w:b/>
          <w:kern w:val="2"/>
          <w:sz w:val="22"/>
          <w:szCs w:val="22"/>
        </w:rPr>
        <w:t xml:space="preserve"> </w:t>
      </w:r>
      <w:r>
        <w:rPr>
          <w:rFonts w:eastAsiaTheme="minorEastAsia"/>
          <w:b/>
          <w:kern w:val="2"/>
          <w:sz w:val="22"/>
          <w:szCs w:val="22"/>
        </w:rPr>
        <w:t xml:space="preserve">if BFR on </w:t>
      </w:r>
      <w:proofErr w:type="spellStart"/>
      <w:r>
        <w:rPr>
          <w:rFonts w:eastAsiaTheme="minorEastAsia"/>
          <w:b/>
          <w:kern w:val="2"/>
          <w:sz w:val="22"/>
          <w:szCs w:val="22"/>
        </w:rPr>
        <w:t>SCell</w:t>
      </w:r>
      <w:proofErr w:type="spellEnd"/>
      <w:r>
        <w:rPr>
          <w:rFonts w:eastAsiaTheme="minorEastAsia"/>
          <w:b/>
          <w:kern w:val="2"/>
          <w:sz w:val="22"/>
          <w:szCs w:val="22"/>
        </w:rPr>
        <w:t xml:space="preserve"> is not supported on the </w:t>
      </w:r>
      <w:proofErr w:type="spellStart"/>
      <w:r>
        <w:rPr>
          <w:rFonts w:eastAsiaTheme="minorEastAsia"/>
          <w:b/>
          <w:kern w:val="2"/>
          <w:sz w:val="22"/>
          <w:szCs w:val="22"/>
        </w:rPr>
        <w:t>SCell</w:t>
      </w:r>
      <w:proofErr w:type="spellEnd"/>
      <w:r w:rsidR="00165BC4">
        <w:rPr>
          <w:rFonts w:eastAsiaTheme="minorEastAsia"/>
          <w:b/>
          <w:kern w:val="2"/>
          <w:sz w:val="22"/>
          <w:szCs w:val="22"/>
        </w:rPr>
        <w:t>.</w:t>
      </w:r>
    </w:p>
    <w:p w14:paraId="79F1B6E7" w14:textId="636E55DC" w:rsidR="00F617F8" w:rsidRDefault="00F617F8" w:rsidP="00CE501B">
      <w:pPr>
        <w:pStyle w:val="afc"/>
        <w:widowControl w:val="0"/>
        <w:numPr>
          <w:ilvl w:val="0"/>
          <w:numId w:val="28"/>
        </w:numPr>
        <w:spacing w:after="120"/>
        <w:ind w:leftChars="0"/>
        <w:jc w:val="both"/>
        <w:rPr>
          <w:rFonts w:eastAsiaTheme="minorEastAsia"/>
          <w:b/>
          <w:kern w:val="2"/>
          <w:sz w:val="22"/>
          <w:szCs w:val="22"/>
        </w:rPr>
      </w:pPr>
      <w:r>
        <w:rPr>
          <w:rFonts w:eastAsiaTheme="minorEastAsia"/>
          <w:b/>
          <w:kern w:val="2"/>
          <w:sz w:val="22"/>
          <w:szCs w:val="22"/>
        </w:rPr>
        <w:t>I</w:t>
      </w:r>
      <w:r w:rsidRPr="00AE10F7">
        <w:rPr>
          <w:rFonts w:eastAsiaTheme="minorEastAsia"/>
          <w:b/>
          <w:kern w:val="2"/>
          <w:sz w:val="22"/>
          <w:szCs w:val="22"/>
        </w:rPr>
        <w:t>t is important to ensure</w:t>
      </w:r>
      <w:r>
        <w:rPr>
          <w:rFonts w:eastAsiaTheme="minorEastAsia"/>
          <w:b/>
          <w:kern w:val="2"/>
          <w:sz w:val="22"/>
          <w:szCs w:val="22"/>
        </w:rPr>
        <w:t xml:space="preserve"> t</w:t>
      </w:r>
      <w:r w:rsidRPr="00AE10F7">
        <w:rPr>
          <w:rFonts w:eastAsiaTheme="minorEastAsia"/>
          <w:b/>
          <w:kern w:val="2"/>
          <w:sz w:val="22"/>
          <w:szCs w:val="22"/>
        </w:rPr>
        <w:t xml:space="preserve">o support BFR on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where PUCCH on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is configured</w:t>
      </w:r>
      <w:r w:rsidR="00165BC4">
        <w:rPr>
          <w:rFonts w:eastAsiaTheme="minorEastAsia"/>
          <w:b/>
          <w:kern w:val="2"/>
          <w:sz w:val="22"/>
          <w:szCs w:val="22"/>
        </w:rPr>
        <w:t>.</w:t>
      </w:r>
    </w:p>
    <w:p w14:paraId="56C63D54" w14:textId="411F51D7" w:rsidR="007E43B9" w:rsidRPr="0043603D" w:rsidRDefault="007E43B9" w:rsidP="007E43B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51BD58B9" w14:textId="1E4CBCB8" w:rsidR="007E43B9" w:rsidRPr="001327FC" w:rsidRDefault="007E43B9" w:rsidP="007E43B9">
      <w:pPr>
        <w:pStyle w:val="afc"/>
        <w:widowControl w:val="0"/>
        <w:numPr>
          <w:ilvl w:val="0"/>
          <w:numId w:val="28"/>
        </w:numPr>
        <w:spacing w:after="50"/>
        <w:ind w:leftChars="0"/>
        <w:jc w:val="both"/>
        <w:rPr>
          <w:rFonts w:eastAsia="Malgun Gothic"/>
          <w:b/>
          <w:kern w:val="2"/>
          <w:sz w:val="22"/>
          <w:szCs w:val="22"/>
        </w:rPr>
      </w:pPr>
      <w:r w:rsidRPr="00AE10F7">
        <w:rPr>
          <w:rFonts w:eastAsiaTheme="minorEastAsia"/>
          <w:b/>
          <w:kern w:val="2"/>
          <w:sz w:val="22"/>
          <w:szCs w:val="22"/>
        </w:rPr>
        <w:t xml:space="preserve">BFR on </w:t>
      </w:r>
      <w:proofErr w:type="spellStart"/>
      <w:r w:rsidRPr="00AE10F7">
        <w:rPr>
          <w:rFonts w:eastAsiaTheme="minorEastAsia"/>
          <w:b/>
          <w:kern w:val="2"/>
          <w:sz w:val="22"/>
          <w:szCs w:val="22"/>
        </w:rPr>
        <w:t>SCell</w:t>
      </w:r>
      <w:proofErr w:type="spellEnd"/>
      <w:r>
        <w:rPr>
          <w:rFonts w:eastAsiaTheme="minorEastAsia"/>
          <w:b/>
          <w:kern w:val="2"/>
          <w:sz w:val="22"/>
          <w:szCs w:val="22"/>
        </w:rPr>
        <w:t xml:space="preserve"> is supported</w:t>
      </w:r>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r w:rsidR="00CE501B">
        <w:rPr>
          <w:rFonts w:eastAsiaTheme="minorEastAsia"/>
          <w:b/>
          <w:kern w:val="2"/>
          <w:sz w:val="22"/>
          <w:szCs w:val="22"/>
        </w:rPr>
        <w:t>PUCCH-</w:t>
      </w:r>
      <w:proofErr w:type="spellStart"/>
      <w:r w:rsidRPr="00AE10F7">
        <w:rPr>
          <w:rFonts w:eastAsiaTheme="minorEastAsia"/>
          <w:b/>
          <w:kern w:val="2"/>
          <w:sz w:val="22"/>
          <w:szCs w:val="22"/>
        </w:rPr>
        <w:t>SCell</w:t>
      </w:r>
      <w:proofErr w:type="spellEnd"/>
      <w:r>
        <w:rPr>
          <w:rFonts w:eastAsiaTheme="minorEastAsia"/>
          <w:b/>
          <w:kern w:val="2"/>
          <w:sz w:val="22"/>
          <w:szCs w:val="22"/>
        </w:rPr>
        <w:t xml:space="preserve">, </w:t>
      </w:r>
      <w:r w:rsidR="00CE501B">
        <w:rPr>
          <w:rFonts w:eastAsiaTheme="minorEastAsia"/>
          <w:b/>
          <w:kern w:val="2"/>
          <w:sz w:val="22"/>
          <w:szCs w:val="22"/>
        </w:rPr>
        <w:t xml:space="preserve">if </w:t>
      </w:r>
      <w:r w:rsidR="00CE501B" w:rsidRPr="0043603D">
        <w:rPr>
          <w:rFonts w:eastAsiaTheme="minorEastAsia"/>
          <w:b/>
          <w:kern w:val="2"/>
          <w:sz w:val="22"/>
          <w:szCs w:val="22"/>
        </w:rPr>
        <w:t>PUCCH</w:t>
      </w:r>
      <w:r w:rsidRPr="00AE10F7">
        <w:rPr>
          <w:rFonts w:eastAsiaTheme="minorEastAsia"/>
          <w:b/>
          <w:kern w:val="2"/>
          <w:sz w:val="22"/>
          <w:szCs w:val="22"/>
        </w:rPr>
        <w:t xml:space="preserve"> on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is configured</w:t>
      </w:r>
      <w:r w:rsidR="00CE501B">
        <w:rPr>
          <w:rFonts w:eastAsiaTheme="minorEastAsia"/>
          <w:b/>
          <w:kern w:val="2"/>
          <w:sz w:val="22"/>
          <w:szCs w:val="22"/>
        </w:rPr>
        <w:t>.</w:t>
      </w:r>
    </w:p>
    <w:p w14:paraId="518CA8E1" w14:textId="6B4325FC" w:rsidR="00CE501B" w:rsidRPr="00CE501B" w:rsidRDefault="00CE501B" w:rsidP="00CE501B">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Otherwise, </w:t>
      </w:r>
      <w:r w:rsidRPr="00AE10F7">
        <w:rPr>
          <w:rFonts w:eastAsiaTheme="minorEastAsia"/>
          <w:b/>
          <w:kern w:val="2"/>
          <w:sz w:val="22"/>
          <w:szCs w:val="22"/>
        </w:rPr>
        <w:t xml:space="preserve">BFR on </w:t>
      </w:r>
      <w:proofErr w:type="spellStart"/>
      <w:r w:rsidRPr="00AE10F7">
        <w:rPr>
          <w:rFonts w:eastAsiaTheme="minorEastAsia"/>
          <w:b/>
          <w:kern w:val="2"/>
          <w:sz w:val="22"/>
          <w:szCs w:val="22"/>
        </w:rPr>
        <w:t>SCell</w:t>
      </w:r>
      <w:proofErr w:type="spellEnd"/>
      <w:r>
        <w:rPr>
          <w:rFonts w:eastAsiaTheme="minorEastAsia"/>
          <w:b/>
          <w:kern w:val="2"/>
          <w:sz w:val="22"/>
          <w:szCs w:val="22"/>
        </w:rPr>
        <w:t xml:space="preserve"> should be supported on all </w:t>
      </w:r>
      <w:proofErr w:type="spellStart"/>
      <w:r>
        <w:rPr>
          <w:rFonts w:eastAsiaTheme="minorEastAsia"/>
          <w:b/>
          <w:kern w:val="2"/>
          <w:sz w:val="22"/>
          <w:szCs w:val="22"/>
        </w:rPr>
        <w:t>SCells</w:t>
      </w:r>
      <w:proofErr w:type="spellEnd"/>
      <w:r>
        <w:rPr>
          <w:rFonts w:eastAsiaTheme="minorEastAsia"/>
          <w:b/>
          <w:kern w:val="2"/>
          <w:sz w:val="22"/>
          <w:szCs w:val="22"/>
        </w:rPr>
        <w:t>.</w:t>
      </w:r>
    </w:p>
    <w:p w14:paraId="1AE0D023" w14:textId="77777777" w:rsidR="007E43B9" w:rsidRPr="00AE10F7" w:rsidRDefault="007E43B9" w:rsidP="00CE501B">
      <w:pPr>
        <w:pStyle w:val="afc"/>
        <w:widowControl w:val="0"/>
        <w:spacing w:after="50"/>
        <w:ind w:leftChars="0" w:left="420"/>
        <w:jc w:val="both"/>
        <w:rPr>
          <w:rFonts w:eastAsiaTheme="minorEastAsia"/>
          <w:b/>
          <w:kern w:val="2"/>
          <w:sz w:val="22"/>
          <w:szCs w:val="22"/>
        </w:rPr>
      </w:pPr>
    </w:p>
    <w:p w14:paraId="60D547D4" w14:textId="181C9E34" w:rsidR="00DF6FA7" w:rsidRPr="00823608" w:rsidRDefault="00823608" w:rsidP="00C75C10">
      <w:pPr>
        <w:spacing w:after="50"/>
        <w:jc w:val="center"/>
        <w:rPr>
          <w:rFonts w:eastAsiaTheme="minorEastAsia"/>
          <w:sz w:val="22"/>
          <w:szCs w:val="22"/>
          <w:lang w:val="en-US"/>
        </w:rPr>
      </w:pPr>
      <w:r w:rsidRPr="00823608">
        <w:rPr>
          <w:rFonts w:eastAsiaTheme="minorEastAsia"/>
          <w:noProof/>
          <w:sz w:val="22"/>
          <w:szCs w:val="22"/>
          <w:lang w:val="en-US"/>
        </w:rPr>
        <w:lastRenderedPageBreak/>
        <w:drawing>
          <wp:inline distT="0" distB="0" distL="0" distR="0" wp14:anchorId="2391990B" wp14:editId="23A9113E">
            <wp:extent cx="2249944" cy="1352400"/>
            <wp:effectExtent l="0" t="0" r="0" b="0"/>
            <wp:docPr id="33"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2"/>
                    <pic:cNvPicPr>
                      <a:picLocks noChangeAspect="1"/>
                    </pic:cNvPicPr>
                  </pic:nvPicPr>
                  <pic:blipFill>
                    <a:blip r:embed="rId9"/>
                    <a:stretch>
                      <a:fillRect/>
                    </a:stretch>
                  </pic:blipFill>
                  <pic:spPr>
                    <a:xfrm>
                      <a:off x="0" y="0"/>
                      <a:ext cx="2249944" cy="1352400"/>
                    </a:xfrm>
                    <a:prstGeom prst="rect">
                      <a:avLst/>
                    </a:prstGeom>
                  </pic:spPr>
                </pic:pic>
              </a:graphicData>
            </a:graphic>
          </wp:inline>
        </w:drawing>
      </w:r>
      <w:r w:rsidR="00DF6FA7" w:rsidRPr="0043603D">
        <w:rPr>
          <w:rFonts w:eastAsiaTheme="minorEastAsia" w:hint="eastAsia"/>
          <w:sz w:val="22"/>
          <w:szCs w:val="22"/>
        </w:rPr>
        <w:t xml:space="preserve">         </w:t>
      </w:r>
      <w:r>
        <w:rPr>
          <w:rFonts w:eastAsiaTheme="minorEastAsia"/>
          <w:sz w:val="22"/>
          <w:szCs w:val="22"/>
        </w:rPr>
        <w:t xml:space="preserve">      </w:t>
      </w:r>
      <w:r w:rsidR="00DF6FA7" w:rsidRPr="0043603D">
        <w:rPr>
          <w:rFonts w:eastAsiaTheme="minorEastAsia" w:hint="eastAsia"/>
          <w:sz w:val="22"/>
          <w:szCs w:val="22"/>
        </w:rPr>
        <w:t xml:space="preserve">      </w:t>
      </w:r>
      <w:r w:rsidR="00AE10F7" w:rsidRPr="00AE10F7">
        <w:rPr>
          <w:noProof/>
          <w:lang w:val="en-US"/>
        </w:rPr>
        <w:t xml:space="preserve"> </w:t>
      </w:r>
      <w:r w:rsidR="00AE10F7" w:rsidRPr="00AE10F7">
        <w:rPr>
          <w:rFonts w:eastAsiaTheme="minorEastAsia"/>
          <w:noProof/>
          <w:sz w:val="22"/>
          <w:szCs w:val="22"/>
          <w:lang w:val="en-US"/>
        </w:rPr>
        <w:drawing>
          <wp:inline distT="0" distB="0" distL="0" distR="0" wp14:anchorId="31BF3CDB" wp14:editId="108E699D">
            <wp:extent cx="2485013" cy="1453200"/>
            <wp:effectExtent l="0" t="0" r="0" b="0"/>
            <wp:docPr id="36"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5"/>
                    <pic:cNvPicPr>
                      <a:picLocks noChangeAspect="1"/>
                    </pic:cNvPicPr>
                  </pic:nvPicPr>
                  <pic:blipFill>
                    <a:blip r:embed="rId10"/>
                    <a:stretch>
                      <a:fillRect/>
                    </a:stretch>
                  </pic:blipFill>
                  <pic:spPr>
                    <a:xfrm>
                      <a:off x="0" y="0"/>
                      <a:ext cx="2485013" cy="1453200"/>
                    </a:xfrm>
                    <a:prstGeom prst="rect">
                      <a:avLst/>
                    </a:prstGeom>
                  </pic:spPr>
                </pic:pic>
              </a:graphicData>
            </a:graphic>
          </wp:inline>
        </w:drawing>
      </w:r>
    </w:p>
    <w:p w14:paraId="71317EFB"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 xml:space="preserve">(a)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p>
    <w:p w14:paraId="12E163C3" w14:textId="45A79719"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2-2. </w:t>
      </w:r>
      <w:r w:rsidR="00823608">
        <w:rPr>
          <w:rFonts w:eastAsiaTheme="minorEastAsia"/>
          <w:sz w:val="22"/>
          <w:szCs w:val="22"/>
        </w:rPr>
        <w:t>Example of UCI reporting</w:t>
      </w:r>
      <w:r w:rsidR="009E04E7">
        <w:rPr>
          <w:rFonts w:eastAsiaTheme="minorEastAsia"/>
          <w:sz w:val="22"/>
          <w:szCs w:val="22"/>
        </w:rPr>
        <w:t xml:space="preserve"> of CA</w:t>
      </w:r>
      <w:r w:rsidRPr="0043603D">
        <w:rPr>
          <w:rFonts w:eastAsiaTheme="minorEastAsia" w:hint="eastAsia"/>
          <w:sz w:val="22"/>
          <w:szCs w:val="22"/>
          <w:lang w:val="en-US"/>
        </w:rPr>
        <w:t>.</w:t>
      </w:r>
    </w:p>
    <w:p w14:paraId="6BBCFDFD" w14:textId="176A883D" w:rsidR="00DF6FA7" w:rsidRDefault="00DF6FA7" w:rsidP="00DF6FA7">
      <w:pPr>
        <w:jc w:val="center"/>
        <w:rPr>
          <w:rFonts w:eastAsiaTheme="minorEastAsia"/>
          <w:sz w:val="22"/>
          <w:szCs w:val="22"/>
        </w:rPr>
      </w:pPr>
    </w:p>
    <w:p w14:paraId="7C7A4284" w14:textId="77777777" w:rsidR="004A3400" w:rsidRPr="0043603D" w:rsidRDefault="004A3400" w:rsidP="00DF6FA7">
      <w:pPr>
        <w:jc w:val="center"/>
        <w:rPr>
          <w:rFonts w:eastAsiaTheme="minorEastAsia"/>
          <w:sz w:val="22"/>
          <w:szCs w:val="22"/>
        </w:rPr>
      </w:pPr>
    </w:p>
    <w:p w14:paraId="4C68BE0F" w14:textId="497D3F1D"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Pr="0043603D">
        <w:rPr>
          <w:rFonts w:eastAsia="ＭＳ 明朝" w:hint="eastAsia"/>
          <w:b/>
          <w:bCs/>
          <w:szCs w:val="24"/>
          <w:lang w:val="en-US"/>
        </w:rPr>
        <w:t>2</w:t>
      </w:r>
      <w:r w:rsidRPr="0043603D">
        <w:rPr>
          <w:rFonts w:eastAsia="ＭＳ 明朝"/>
          <w:b/>
          <w:bCs/>
          <w:szCs w:val="24"/>
          <w:lang w:val="en-US"/>
        </w:rPr>
        <w:t xml:space="preserve"> </w:t>
      </w:r>
      <w:r w:rsidRPr="0043603D">
        <w:rPr>
          <w:rFonts w:eastAsia="ＭＳ 明朝" w:hint="eastAsia"/>
          <w:b/>
          <w:bCs/>
          <w:szCs w:val="24"/>
          <w:lang w:val="en-US"/>
        </w:rPr>
        <w:t xml:space="preserve">Discussion points to specify BFR on </w:t>
      </w:r>
      <w:proofErr w:type="spellStart"/>
      <w:r w:rsidRPr="0043603D">
        <w:rPr>
          <w:rFonts w:eastAsia="ＭＳ 明朝" w:hint="eastAsia"/>
          <w:b/>
          <w:bCs/>
          <w:szCs w:val="24"/>
          <w:lang w:val="en-US"/>
        </w:rPr>
        <w:t>SCell</w:t>
      </w:r>
      <w:proofErr w:type="spellEnd"/>
    </w:p>
    <w:p w14:paraId="6950158C"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request destination</w:t>
      </w:r>
      <w:r w:rsidRPr="0043603D">
        <w:rPr>
          <w:rFonts w:asciiTheme="majorHAnsi" w:eastAsiaTheme="minorEastAsia" w:hAnsiTheme="majorHAnsi" w:cstheme="majorHAnsi" w:hint="eastAsia"/>
          <w:b/>
          <w:sz w:val="22"/>
          <w:szCs w:val="22"/>
          <w:u w:val="single"/>
          <w:lang w:val="en-US"/>
        </w:rPr>
        <w:t>:</w:t>
      </w:r>
    </w:p>
    <w:p w14:paraId="40577C5E"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When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detected by UE, UE should transmit BFR request to </w:t>
      </w:r>
      <w:proofErr w:type="spellStart"/>
      <w:r w:rsidRPr="0043603D">
        <w:rPr>
          <w:rFonts w:eastAsiaTheme="minorEastAsia" w:hint="eastAsia"/>
          <w:sz w:val="22"/>
          <w:szCs w:val="22"/>
          <w:lang w:val="en-US"/>
        </w:rPr>
        <w:t>gNB</w:t>
      </w:r>
      <w:proofErr w:type="spellEnd"/>
      <w:r w:rsidRPr="0043603D">
        <w:rPr>
          <w:rFonts w:eastAsiaTheme="minorEastAsia" w:hint="eastAsia"/>
          <w:sz w:val="22"/>
          <w:szCs w:val="22"/>
          <w:lang w:val="en-US"/>
        </w:rPr>
        <w:t xml:space="preserve">. The first discussion point is to which cell UE should transmit BFR request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Since the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different</w:t>
      </w:r>
      <w:r w:rsidRPr="0043603D">
        <w:rPr>
          <w:rFonts w:eastAsiaTheme="minorEastAsia"/>
          <w:sz w:val="22"/>
          <w:szCs w:val="22"/>
          <w:lang w:val="en-US"/>
        </w:rPr>
        <w:t xml:space="preserve"> in the considered scenario</w:t>
      </w:r>
      <w:r w:rsidRPr="0043603D">
        <w:rPr>
          <w:rFonts w:eastAsiaTheme="minorEastAsia" w:hint="eastAsia"/>
          <w:sz w:val="22"/>
          <w:szCs w:val="22"/>
          <w:lang w:val="en-US"/>
        </w:rPr>
        <w:t xml:space="preserve">, if BFR request can be only transmitted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UE should wait</w:t>
      </w:r>
      <w:r w:rsidRPr="0043603D">
        <w:rPr>
          <w:rFonts w:eastAsiaTheme="minorEastAsia"/>
          <w:sz w:val="22"/>
          <w:szCs w:val="22"/>
          <w:lang w:val="en-US"/>
        </w:rPr>
        <w:t xml:space="preserve"> for a</w:t>
      </w:r>
      <w:r w:rsidRPr="0043603D">
        <w:rPr>
          <w:rFonts w:eastAsiaTheme="minorEastAsia" w:hint="eastAsia"/>
          <w:sz w:val="22"/>
          <w:szCs w:val="22"/>
          <w:lang w:val="en-US"/>
        </w:rPr>
        <w:t xml:space="preserve"> large number of slots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perspective. Hence,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transmit BFR request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774AFA30" w14:textId="49A6BEC6"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2-2</w:t>
      </w:r>
      <w:r w:rsidRPr="0043603D">
        <w:rPr>
          <w:rFonts w:eastAsia="SimSun" w:hint="eastAsia"/>
          <w:b/>
          <w:kern w:val="2"/>
          <w:sz w:val="22"/>
          <w:szCs w:val="22"/>
          <w:lang w:eastAsia="zh-CN"/>
        </w:rPr>
        <w:t xml:space="preserve">: </w:t>
      </w:r>
    </w:p>
    <w:p w14:paraId="126CEDB0"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transmit BFR request to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77E74224" w14:textId="77777777" w:rsidR="00DF6FA7" w:rsidRPr="0043603D" w:rsidRDefault="00DF6FA7" w:rsidP="00FF55E3">
      <w:pPr>
        <w:widowControl w:val="0"/>
        <w:spacing w:after="50"/>
        <w:jc w:val="both"/>
        <w:rPr>
          <w:rFonts w:eastAsiaTheme="minorEastAsia"/>
          <w:b/>
          <w:kern w:val="2"/>
          <w:sz w:val="22"/>
          <w:szCs w:val="22"/>
        </w:rPr>
      </w:pPr>
    </w:p>
    <w:p w14:paraId="7DE14AAC" w14:textId="77777777" w:rsidR="00DF6FA7" w:rsidRPr="0043603D" w:rsidRDefault="00DF6FA7" w:rsidP="00FF55E3">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361483F5" wp14:editId="4C17273E">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43603D">
        <w:rPr>
          <w:rFonts w:eastAsiaTheme="minorEastAsia" w:hint="eastAsia"/>
          <w:sz w:val="22"/>
          <w:szCs w:val="22"/>
          <w:lang w:val="en-US"/>
        </w:rPr>
        <w:t xml:space="preserve">      </w:t>
      </w:r>
      <w:r w:rsidRPr="0043603D">
        <w:rPr>
          <w:rFonts w:eastAsiaTheme="minorEastAsia"/>
          <w:noProof/>
          <w:sz w:val="22"/>
          <w:szCs w:val="22"/>
          <w:lang w:val="en-US"/>
        </w:rPr>
        <w:drawing>
          <wp:inline distT="0" distB="0" distL="0" distR="0" wp14:anchorId="2F495C2D" wp14:editId="2C61FE58">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46FAA265" w14:textId="79A894F1" w:rsidR="00DF6FA7" w:rsidRPr="0043603D" w:rsidRDefault="00DF6FA7" w:rsidP="00FF55E3">
      <w:pPr>
        <w:spacing w:after="50"/>
        <w:jc w:val="center"/>
        <w:rPr>
          <w:rFonts w:eastAsiaTheme="minorEastAsia"/>
          <w:sz w:val="22"/>
          <w:szCs w:val="22"/>
          <w:lang w:val="en-US"/>
        </w:rPr>
      </w:pPr>
      <w:r w:rsidRPr="0043603D">
        <w:rPr>
          <w:rFonts w:eastAsiaTheme="minorEastAsia" w:hint="eastAsia"/>
          <w:sz w:val="22"/>
          <w:szCs w:val="22"/>
          <w:lang w:val="en-US"/>
        </w:rPr>
        <w:t xml:space="preserve">(a) BFR request to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BFR request to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br/>
        <w:t>Figure</w:t>
      </w:r>
      <w:r w:rsidRPr="0043603D">
        <w:rPr>
          <w:rFonts w:eastAsiaTheme="minorEastAsia" w:hint="eastAsia"/>
          <w:sz w:val="22"/>
          <w:szCs w:val="22"/>
          <w:lang w:val="en-US"/>
        </w:rPr>
        <w:t xml:space="preserve"> 2-3. </w:t>
      </w:r>
      <w:r w:rsidRPr="0043603D">
        <w:rPr>
          <w:rFonts w:eastAsiaTheme="minorEastAsia"/>
          <w:sz w:val="22"/>
          <w:szCs w:val="22"/>
          <w:lang w:val="en-US"/>
        </w:rPr>
        <w:t>Comparison</w:t>
      </w:r>
      <w:r w:rsidRPr="0043603D">
        <w:rPr>
          <w:rFonts w:eastAsiaTheme="minorEastAsia" w:hint="eastAsia"/>
          <w:sz w:val="22"/>
          <w:szCs w:val="22"/>
          <w:lang w:val="en-US"/>
        </w:rPr>
        <w:t xml:space="preserve"> of BFR request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1834C48D" w14:textId="77777777" w:rsidR="00DF6FA7" w:rsidRPr="0043603D" w:rsidRDefault="00DF6FA7" w:rsidP="00FF55E3">
      <w:pPr>
        <w:spacing w:after="50"/>
        <w:jc w:val="center"/>
        <w:rPr>
          <w:rFonts w:eastAsiaTheme="minorEastAsia"/>
          <w:sz w:val="22"/>
          <w:szCs w:val="22"/>
          <w:lang w:val="en-US"/>
        </w:rPr>
      </w:pPr>
    </w:p>
    <w:p w14:paraId="3B65101E"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response</w:t>
      </w:r>
      <w:r w:rsidRPr="0043603D">
        <w:rPr>
          <w:rFonts w:asciiTheme="majorHAnsi" w:eastAsiaTheme="minorEastAsia" w:hAnsiTheme="majorHAnsi" w:cstheme="majorHAnsi" w:hint="eastAsia"/>
          <w:b/>
          <w:sz w:val="22"/>
          <w:szCs w:val="22"/>
          <w:u w:val="single"/>
          <w:lang w:val="en-US"/>
        </w:rPr>
        <w:t>:</w:t>
      </w:r>
    </w:p>
    <w:p w14:paraId="2F281FE6" w14:textId="0D9C3F85"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After UE reports BFR request to the </w:t>
      </w:r>
      <w:proofErr w:type="spellStart"/>
      <w:r w:rsidR="00E66B0F" w:rsidRPr="0043603D">
        <w:rPr>
          <w:rFonts w:eastAsiaTheme="minorEastAsia" w:hint="eastAsia"/>
          <w:sz w:val="22"/>
          <w:szCs w:val="22"/>
          <w:lang w:val="en-US"/>
        </w:rPr>
        <w:t>gNB</w:t>
      </w:r>
      <w:proofErr w:type="spellEnd"/>
      <w:r w:rsidRPr="0043603D">
        <w:rPr>
          <w:rFonts w:eastAsiaTheme="minorEastAsia" w:hint="eastAsia"/>
          <w:sz w:val="22"/>
          <w:szCs w:val="22"/>
          <w:lang w:val="en-US"/>
        </w:rPr>
        <w:t xml:space="preserve">, UE will expect to </w:t>
      </w:r>
      <w:r w:rsidRPr="0043603D">
        <w:rPr>
          <w:rFonts w:eastAsiaTheme="minorEastAsia"/>
          <w:sz w:val="22"/>
          <w:szCs w:val="22"/>
          <w:lang w:val="en-US"/>
        </w:rPr>
        <w:t>receive</w:t>
      </w:r>
      <w:r w:rsidRPr="0043603D">
        <w:rPr>
          <w:rFonts w:eastAsiaTheme="minorEastAsia" w:hint="eastAsia"/>
          <w:sz w:val="22"/>
          <w:szCs w:val="22"/>
          <w:lang w:val="en-US"/>
        </w:rPr>
        <w:t xml:space="preserve"> BFR </w:t>
      </w:r>
      <w:r w:rsidRPr="0043603D">
        <w:rPr>
          <w:rFonts w:eastAsiaTheme="minorEastAsia"/>
          <w:sz w:val="22"/>
          <w:szCs w:val="22"/>
          <w:lang w:val="en-US"/>
        </w:rPr>
        <w:t>response</w:t>
      </w:r>
      <w:r w:rsidRPr="0043603D">
        <w:rPr>
          <w:rFonts w:eastAsiaTheme="minorEastAsia" w:hint="eastAsia"/>
          <w:sz w:val="22"/>
          <w:szCs w:val="22"/>
          <w:lang w:val="en-US"/>
        </w:rPr>
        <w:t xml:space="preserve">. The second discussion point is whether the BFR </w:t>
      </w:r>
      <w:r w:rsidRPr="0043603D">
        <w:rPr>
          <w:rFonts w:eastAsiaTheme="minorEastAsia"/>
          <w:sz w:val="22"/>
          <w:szCs w:val="22"/>
          <w:lang w:val="en-US"/>
        </w:rPr>
        <w:t>response</w:t>
      </w:r>
      <w:r w:rsidRPr="0043603D">
        <w:rPr>
          <w:rFonts w:eastAsiaTheme="minorEastAsia" w:hint="eastAsia"/>
          <w:sz w:val="22"/>
          <w:szCs w:val="22"/>
          <w:lang w:val="en-US"/>
        </w:rPr>
        <w:t xml:space="preserve"> can be </w:t>
      </w:r>
      <w:r w:rsidRPr="0043603D">
        <w:rPr>
          <w:rFonts w:eastAsiaTheme="minorEastAsia"/>
          <w:sz w:val="22"/>
          <w:szCs w:val="22"/>
          <w:lang w:val="en-US"/>
        </w:rPr>
        <w:t>transmitted</w:t>
      </w:r>
      <w:r w:rsidRPr="0043603D">
        <w:rPr>
          <w:rFonts w:eastAsiaTheme="minorEastAsia" w:hint="eastAsia"/>
          <w:sz w:val="22"/>
          <w:szCs w:val="22"/>
          <w:lang w:val="en-US"/>
        </w:rPr>
        <w:t xml:space="preserve">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For the same reason as above,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be able to receive BFR response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315C7B98" w14:textId="2C71008D"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2-3</w:t>
      </w:r>
      <w:r w:rsidRPr="0043603D">
        <w:rPr>
          <w:rFonts w:eastAsia="SimSun" w:hint="eastAsia"/>
          <w:b/>
          <w:kern w:val="2"/>
          <w:sz w:val="22"/>
          <w:szCs w:val="22"/>
          <w:lang w:eastAsia="zh-CN"/>
        </w:rPr>
        <w:t xml:space="preserve">: </w:t>
      </w:r>
    </w:p>
    <w:p w14:paraId="43FE432C"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receive BFR </w:t>
      </w:r>
      <w:r w:rsidRPr="0043603D">
        <w:rPr>
          <w:rFonts w:eastAsiaTheme="minorEastAsia"/>
          <w:b/>
          <w:kern w:val="2"/>
          <w:sz w:val="22"/>
          <w:szCs w:val="22"/>
        </w:rPr>
        <w:t>response</w:t>
      </w:r>
      <w:r w:rsidRPr="0043603D">
        <w:rPr>
          <w:rFonts w:eastAsiaTheme="minorEastAsia" w:hint="eastAsia"/>
          <w:b/>
          <w:kern w:val="2"/>
          <w:sz w:val="22"/>
          <w:szCs w:val="22"/>
        </w:rPr>
        <w:t xml:space="preserve"> from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0C63B75E" w14:textId="77777777" w:rsidR="00DF6FA7" w:rsidRPr="0043603D" w:rsidRDefault="00DF6FA7" w:rsidP="00FF55E3">
      <w:pPr>
        <w:spacing w:after="50"/>
        <w:jc w:val="center"/>
        <w:rPr>
          <w:rFonts w:eastAsiaTheme="minorEastAsia"/>
          <w:sz w:val="22"/>
          <w:szCs w:val="22"/>
          <w:lang w:val="en-US"/>
        </w:rPr>
      </w:pPr>
    </w:p>
    <w:p w14:paraId="687E5674"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hint="eastAsia"/>
          <w:b/>
          <w:sz w:val="22"/>
          <w:szCs w:val="22"/>
          <w:u w:val="single"/>
          <w:lang w:val="en-US"/>
        </w:rPr>
        <w:t xml:space="preserve">UL channel of </w:t>
      </w:r>
      <w:r w:rsidRPr="0043603D">
        <w:rPr>
          <w:rFonts w:asciiTheme="majorHAnsi" w:eastAsiaTheme="minorEastAsia" w:hAnsiTheme="majorHAnsi" w:cstheme="majorHAnsi"/>
          <w:b/>
          <w:sz w:val="22"/>
          <w:szCs w:val="22"/>
          <w:u w:val="single"/>
          <w:lang w:val="en-US"/>
        </w:rPr>
        <w:t>BFR request</w:t>
      </w:r>
      <w:r w:rsidRPr="0043603D">
        <w:rPr>
          <w:rFonts w:asciiTheme="majorHAnsi" w:eastAsiaTheme="minorEastAsia" w:hAnsiTheme="majorHAnsi" w:cstheme="majorHAnsi" w:hint="eastAsia"/>
          <w:b/>
          <w:sz w:val="22"/>
          <w:szCs w:val="22"/>
          <w:u w:val="single"/>
          <w:lang w:val="en-US"/>
        </w:rPr>
        <w:t>:</w:t>
      </w:r>
    </w:p>
    <w:p w14:paraId="51C7A10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The third discussion point is which UL channel is used to transmit BFR request. Following are possible options:</w:t>
      </w:r>
    </w:p>
    <w:p w14:paraId="72790079" w14:textId="77777777" w:rsidR="00DF6FA7" w:rsidRPr="0043603D" w:rsidRDefault="00DF6FA7" w:rsidP="00FF55E3">
      <w:pPr>
        <w:pStyle w:val="afc"/>
        <w:numPr>
          <w:ilvl w:val="0"/>
          <w:numId w:val="34"/>
        </w:numPr>
        <w:spacing w:after="50"/>
        <w:ind w:leftChars="0"/>
        <w:jc w:val="both"/>
        <w:rPr>
          <w:rFonts w:eastAsiaTheme="minorEastAsia"/>
          <w:sz w:val="22"/>
          <w:szCs w:val="22"/>
          <w:lang w:val="en-US"/>
        </w:rPr>
      </w:pPr>
      <w:r w:rsidRPr="0043603D">
        <w:rPr>
          <w:rFonts w:eastAsiaTheme="minorEastAsia"/>
          <w:sz w:val="22"/>
          <w:szCs w:val="22"/>
          <w:lang w:val="en-US"/>
        </w:rPr>
        <w:t>BFR request</w:t>
      </w:r>
      <w:r w:rsidRPr="0043603D">
        <w:rPr>
          <w:rFonts w:eastAsiaTheme="minorEastAsia" w:hint="eastAsia"/>
          <w:sz w:val="22"/>
          <w:szCs w:val="22"/>
          <w:lang w:val="en-US"/>
        </w:rPr>
        <w:t xml:space="preserve"> is transmitted by</w:t>
      </w:r>
    </w:p>
    <w:p w14:paraId="271422FC"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1: PRACH</w:t>
      </w:r>
    </w:p>
    <w:p w14:paraId="4A8EEF25"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2: PUCCH (PUCCH SR based transmission)</w:t>
      </w:r>
    </w:p>
    <w:p w14:paraId="687930DC"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3: MAC CE on PUSCH</w:t>
      </w:r>
    </w:p>
    <w:p w14:paraId="0C5460A3" w14:textId="0F14418C"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1 is very similar way as Rel. 15 BFR. Advantage of Alt. 1 is that we can reuse Rel. 15 BFR </w:t>
      </w:r>
      <w:r w:rsidRPr="0043603D">
        <w:rPr>
          <w:rFonts w:eastAsiaTheme="minorEastAsia"/>
          <w:sz w:val="22"/>
          <w:szCs w:val="22"/>
          <w:lang w:val="en-US"/>
        </w:rPr>
        <w:t>procedure</w:t>
      </w:r>
      <w:r w:rsidRPr="0043603D">
        <w:rPr>
          <w:rFonts w:eastAsiaTheme="minorEastAsia" w:hint="eastAsia"/>
          <w:sz w:val="22"/>
          <w:szCs w:val="22"/>
          <w:lang w:val="en-US"/>
        </w:rPr>
        <w:t xml:space="preserve">s for some cases. On the other hand, disadvantage of Alt. 1 is </w:t>
      </w:r>
      <w:r w:rsidRPr="0043603D">
        <w:rPr>
          <w:rFonts w:eastAsiaTheme="minorEastAsia"/>
          <w:sz w:val="22"/>
          <w:szCs w:val="22"/>
          <w:lang w:val="en-US"/>
        </w:rPr>
        <w:t xml:space="preserve">the </w:t>
      </w:r>
      <w:r w:rsidRPr="0043603D">
        <w:rPr>
          <w:rFonts w:eastAsiaTheme="minorEastAsia" w:hint="eastAsia"/>
          <w:sz w:val="22"/>
          <w:szCs w:val="22"/>
          <w:lang w:val="en-US"/>
        </w:rPr>
        <w:t xml:space="preserve">limitation of PRACH transmit occasion and </w:t>
      </w:r>
      <w:r w:rsidRPr="0043603D">
        <w:rPr>
          <w:rFonts w:eastAsiaTheme="minorEastAsia" w:hint="eastAsia"/>
          <w:sz w:val="22"/>
          <w:szCs w:val="22"/>
          <w:lang w:val="en-US"/>
        </w:rPr>
        <w:lastRenderedPageBreak/>
        <w:t>multiplexing capacity of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Another disadvantage of Alt. 1 is larger specification work, i.e. we should consider both CB (contention based)-PRACH and CF-PRACH, and we may need to exchange large number of LSs between RAN1 and RAN2 because RACH procedure is RAN2 issue.</w:t>
      </w:r>
    </w:p>
    <w:p w14:paraId="1C0BF23B" w14:textId="2F9DEF0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2 was also discussed in Rel. 15. As discussed in Rel. 15, SR based PUCCH </w:t>
      </w:r>
      <w:r w:rsidRPr="0043603D">
        <w:rPr>
          <w:rFonts w:eastAsiaTheme="minorEastAsia"/>
          <w:sz w:val="22"/>
          <w:szCs w:val="22"/>
          <w:lang w:val="en-US"/>
        </w:rPr>
        <w:t>transmission</w:t>
      </w:r>
      <w:r w:rsidRPr="0043603D">
        <w:rPr>
          <w:rFonts w:eastAsiaTheme="minorEastAsia" w:hint="eastAsia"/>
          <w:sz w:val="22"/>
          <w:szCs w:val="22"/>
          <w:lang w:val="en-US"/>
        </w:rPr>
        <w:t xml:space="preserve"> can be used for BFR request </w:t>
      </w:r>
      <w:r w:rsidRPr="0043603D">
        <w:rPr>
          <w:rFonts w:eastAsiaTheme="minorEastAsia"/>
          <w:sz w:val="22"/>
          <w:szCs w:val="22"/>
          <w:lang w:val="en-US"/>
        </w:rPr>
        <w:t>transmission</w:t>
      </w:r>
      <w:r w:rsidRPr="0043603D">
        <w:rPr>
          <w:rFonts w:eastAsiaTheme="minorEastAsia" w:hint="eastAsia"/>
          <w:sz w:val="22"/>
          <w:szCs w:val="22"/>
          <w:lang w:val="en-US"/>
        </w:rPr>
        <w:t xml:space="preserve">, i.e. UE is configured </w:t>
      </w:r>
      <w:r w:rsidR="00D64F69">
        <w:rPr>
          <w:rFonts w:eastAsiaTheme="minorEastAsia"/>
          <w:sz w:val="22"/>
          <w:szCs w:val="22"/>
          <w:lang w:val="en-US"/>
        </w:rPr>
        <w:t xml:space="preserve">with </w:t>
      </w:r>
      <w:r w:rsidRPr="0043603D">
        <w:rPr>
          <w:rFonts w:eastAsiaTheme="minorEastAsia" w:hint="eastAsia"/>
          <w:sz w:val="22"/>
          <w:szCs w:val="22"/>
          <w:lang w:val="en-US"/>
        </w:rPr>
        <w:t>multiple SR resources with different symbols for BFR request transmission, and UE select</w:t>
      </w:r>
      <w:r w:rsidRPr="0043603D">
        <w:rPr>
          <w:rFonts w:eastAsiaTheme="minorEastAsia"/>
          <w:sz w:val="22"/>
          <w:szCs w:val="22"/>
          <w:lang w:val="en-US"/>
        </w:rPr>
        <w:t>s</w:t>
      </w:r>
      <w:r w:rsidRPr="0043603D">
        <w:rPr>
          <w:rFonts w:eastAsiaTheme="minorEastAsia" w:hint="eastAsia"/>
          <w:sz w:val="22"/>
          <w:szCs w:val="22"/>
          <w:lang w:val="en-US"/>
        </w:rPr>
        <w:t xml:space="preserve"> one resource to transmit BFR request. In this case, we should take into account the case</w:t>
      </w:r>
      <w:r w:rsidRPr="0043603D">
        <w:rPr>
          <w:rFonts w:eastAsiaTheme="minorEastAsia"/>
          <w:sz w:val="22"/>
          <w:szCs w:val="22"/>
          <w:lang w:val="en-US"/>
        </w:rPr>
        <w:t>s</w:t>
      </w:r>
      <w:r w:rsidRPr="0043603D">
        <w:rPr>
          <w:rFonts w:eastAsiaTheme="minorEastAsia" w:hint="eastAsia"/>
          <w:sz w:val="22"/>
          <w:szCs w:val="22"/>
          <w:lang w:val="en-US"/>
        </w:rPr>
        <w:t xml:space="preserve"> of both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w:t>
      </w:r>
      <w:r w:rsidRPr="0043603D">
        <w:rPr>
          <w:rFonts w:eastAsiaTheme="minorEastAsia"/>
          <w:sz w:val="22"/>
          <w:szCs w:val="22"/>
          <w:lang w:val="en-US"/>
        </w:rPr>
        <w:t>configured</w:t>
      </w:r>
      <w:r w:rsidRPr="0043603D">
        <w:rPr>
          <w:rFonts w:eastAsiaTheme="minorEastAsia" w:hint="eastAsia"/>
          <w:sz w:val="22"/>
          <w:szCs w:val="22"/>
          <w:lang w:val="en-US"/>
        </w:rPr>
        <w:t xml:space="preserve"> and not configured. </w:t>
      </w:r>
      <w:r w:rsidRPr="0043603D">
        <w:rPr>
          <w:rFonts w:eastAsiaTheme="minorEastAsia"/>
          <w:sz w:val="22"/>
          <w:szCs w:val="22"/>
          <w:lang w:val="en-US"/>
        </w:rPr>
        <w:t>Similar</w:t>
      </w:r>
      <w:r w:rsidRPr="0043603D">
        <w:rPr>
          <w:rFonts w:eastAsiaTheme="minorEastAsia" w:hint="eastAsia"/>
          <w:sz w:val="22"/>
          <w:szCs w:val="22"/>
          <w:lang w:val="en-US"/>
        </w:rPr>
        <w:t xml:space="preserve"> to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whether UE transmits </w:t>
      </w:r>
      <w:r w:rsidRPr="0043603D">
        <w:rPr>
          <w:rFonts w:eastAsiaTheme="minorEastAsia"/>
          <w:sz w:val="22"/>
          <w:szCs w:val="22"/>
          <w:lang w:val="en-US"/>
        </w:rPr>
        <w:t>SR based PUCCH transmission</w:t>
      </w:r>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should be determined </w:t>
      </w:r>
      <w:r w:rsidRPr="0043603D">
        <w:rPr>
          <w:rFonts w:eastAsiaTheme="minorEastAsia"/>
          <w:sz w:val="22"/>
          <w:szCs w:val="22"/>
          <w:lang w:val="en-US"/>
        </w:rPr>
        <w:t xml:space="preserve">based on </w:t>
      </w:r>
      <w:r w:rsidRPr="0043603D">
        <w:rPr>
          <w:rFonts w:eastAsiaTheme="minorEastAsia" w:hint="eastAsia"/>
          <w:sz w:val="22"/>
          <w:szCs w:val="22"/>
          <w:lang w:val="en-US"/>
        </w:rPr>
        <w:t xml:space="preserve">whether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43603D">
        <w:rPr>
          <w:rFonts w:eastAsiaTheme="minorEastAsia"/>
          <w:sz w:val="22"/>
          <w:szCs w:val="22"/>
          <w:lang w:val="en-US"/>
        </w:rPr>
        <w:t>procedure</w:t>
      </w:r>
      <w:r w:rsidRPr="0043603D">
        <w:rPr>
          <w:rFonts w:eastAsiaTheme="minorEastAsia" w:hint="eastAsia"/>
          <w:sz w:val="22"/>
          <w:szCs w:val="22"/>
          <w:lang w:val="en-US"/>
        </w:rPr>
        <w:t>; however, we can reuse BFR procedure of Rel. 15 as much as possible.</w:t>
      </w:r>
    </w:p>
    <w:p w14:paraId="115890F0" w14:textId="751FB352"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3 is a new procedure to inform BFR request to </w:t>
      </w:r>
      <w:proofErr w:type="spellStart"/>
      <w:r w:rsidR="00E66B0F" w:rsidRPr="0043603D">
        <w:rPr>
          <w:rFonts w:eastAsiaTheme="minorEastAsia" w:hint="eastAsia"/>
          <w:sz w:val="22"/>
          <w:szCs w:val="22"/>
          <w:lang w:val="en-US"/>
        </w:rPr>
        <w:t>gNB</w:t>
      </w:r>
      <w:proofErr w:type="spellEnd"/>
      <w:r w:rsidRPr="0043603D">
        <w:rPr>
          <w:rFonts w:eastAsiaTheme="minorEastAsia" w:hint="eastAsia"/>
          <w:sz w:val="22"/>
          <w:szCs w:val="22"/>
          <w:lang w:val="en-US"/>
        </w:rPr>
        <w:t xml:space="preserve"> by using MAC CE. Advantage of Alt. 3 is MAC CE can contain larger information compared to other </w:t>
      </w:r>
      <w:r w:rsidRPr="0043603D">
        <w:rPr>
          <w:rFonts w:eastAsiaTheme="minorEastAsia"/>
          <w:sz w:val="22"/>
          <w:szCs w:val="22"/>
          <w:lang w:val="en-US"/>
        </w:rPr>
        <w:t>alternatives</w:t>
      </w:r>
      <w:r w:rsidRPr="0043603D">
        <w:rPr>
          <w:rFonts w:eastAsiaTheme="minorEastAsia" w:hint="eastAsia"/>
          <w:sz w:val="22"/>
          <w:szCs w:val="22"/>
          <w:lang w:val="en-US"/>
        </w:rPr>
        <w:t xml:space="preserve">. Disadvantage of Alt. 3 is larger latency. In order to transmit MAC CE on PUSCH, UE should transmit SR to </w:t>
      </w:r>
      <w:proofErr w:type="spellStart"/>
      <w:r w:rsidR="00E66B0F" w:rsidRPr="0043603D">
        <w:rPr>
          <w:rFonts w:eastAsiaTheme="minorEastAsia" w:hint="eastAsia"/>
          <w:sz w:val="22"/>
          <w:szCs w:val="22"/>
          <w:lang w:val="en-US"/>
        </w:rPr>
        <w:t>gNB</w:t>
      </w:r>
      <w:proofErr w:type="spellEnd"/>
      <w:r w:rsidRPr="0043603D">
        <w:rPr>
          <w:rFonts w:eastAsiaTheme="minorEastAsia" w:hint="eastAsia"/>
          <w:sz w:val="22"/>
          <w:szCs w:val="22"/>
          <w:lang w:val="en-US"/>
        </w:rPr>
        <w:t xml:space="preserve"> to assign UL grant for PUSCH, hence it would take larger latency to inform BFR request to </w:t>
      </w:r>
      <w:proofErr w:type="spellStart"/>
      <w:r w:rsidR="00E66B0F" w:rsidRPr="0043603D">
        <w:rPr>
          <w:rFonts w:eastAsiaTheme="minorEastAsia" w:hint="eastAsia"/>
          <w:sz w:val="22"/>
          <w:szCs w:val="22"/>
          <w:lang w:val="en-US"/>
        </w:rPr>
        <w:t>gNB</w:t>
      </w:r>
      <w:proofErr w:type="spellEnd"/>
      <w:r w:rsidRPr="0043603D">
        <w:rPr>
          <w:rFonts w:eastAsiaTheme="minorEastAsia" w:hint="eastAsia"/>
          <w:sz w:val="22"/>
          <w:szCs w:val="22"/>
          <w:lang w:val="en-US"/>
        </w:rPr>
        <w:t xml:space="preserve">. For example, if SR periodicity is 10ms, UE should wait </w:t>
      </w:r>
      <w:r w:rsidR="00D64F69">
        <w:rPr>
          <w:rFonts w:eastAsiaTheme="minorEastAsia"/>
          <w:sz w:val="22"/>
          <w:szCs w:val="22"/>
          <w:lang w:val="en-US"/>
        </w:rPr>
        <w:t xml:space="preserve">for </w:t>
      </w:r>
      <w:r w:rsidRPr="0043603D">
        <w:rPr>
          <w:rFonts w:eastAsiaTheme="minorEastAsia" w:hint="eastAsia"/>
          <w:sz w:val="22"/>
          <w:szCs w:val="22"/>
          <w:lang w:val="en-US"/>
        </w:rPr>
        <w:t>maximum 10ms to transmit SR.</w:t>
      </w:r>
    </w:p>
    <w:p w14:paraId="0DBCEFF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Based on the above discussion, we would like to provide following proposal.</w:t>
      </w:r>
    </w:p>
    <w:p w14:paraId="244E0FED" w14:textId="52CA0D56"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2-4</w:t>
      </w:r>
      <w:r w:rsidRPr="0043603D">
        <w:rPr>
          <w:rFonts w:eastAsia="SimSun" w:hint="eastAsia"/>
          <w:b/>
          <w:kern w:val="2"/>
          <w:sz w:val="22"/>
          <w:szCs w:val="22"/>
          <w:lang w:eastAsia="zh-CN"/>
        </w:rPr>
        <w:t xml:space="preserve">: </w:t>
      </w:r>
    </w:p>
    <w:p w14:paraId="61C5B7FC"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w:t>
      </w:r>
    </w:p>
    <w:p w14:paraId="793023EC" w14:textId="77777777" w:rsidR="00DF6FA7" w:rsidRPr="0043603D" w:rsidRDefault="00DF6FA7" w:rsidP="00FF55E3">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UE transmit SR based PUCCH to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 xml:space="preserve">UE is configured PUCCH on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w:t>
      </w:r>
    </w:p>
    <w:p w14:paraId="46DF0BB8" w14:textId="77777777" w:rsidR="00DF6FA7" w:rsidRPr="0043603D" w:rsidRDefault="00DF6FA7" w:rsidP="00FF55E3">
      <w:pPr>
        <w:pStyle w:val="afc"/>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w:t>
      </w:r>
    </w:p>
    <w:p w14:paraId="75D17CC3" w14:textId="77777777" w:rsidR="00DF6FA7" w:rsidRPr="0043603D" w:rsidRDefault="00DF6FA7" w:rsidP="00DF6FA7">
      <w:pPr>
        <w:spacing w:after="50"/>
        <w:jc w:val="center"/>
        <w:rPr>
          <w:rFonts w:eastAsiaTheme="minorEastAsia"/>
          <w:sz w:val="22"/>
          <w:szCs w:val="22"/>
        </w:rPr>
      </w:pPr>
    </w:p>
    <w:p w14:paraId="00AC4CC4" w14:textId="287736DA"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Pr="0043603D">
        <w:rPr>
          <w:rFonts w:eastAsia="ＭＳ 明朝" w:hint="eastAsia"/>
          <w:b/>
          <w:bCs/>
          <w:szCs w:val="24"/>
          <w:lang w:val="en-US"/>
        </w:rPr>
        <w:t>3</w:t>
      </w:r>
      <w:r w:rsidRPr="0043603D">
        <w:rPr>
          <w:rFonts w:eastAsia="ＭＳ 明朝"/>
          <w:b/>
          <w:bCs/>
          <w:szCs w:val="24"/>
          <w:lang w:val="en-US"/>
        </w:rPr>
        <w:t xml:space="preserve"> </w:t>
      </w:r>
      <w:r w:rsidRPr="0043603D">
        <w:rPr>
          <w:rFonts w:eastAsia="ＭＳ 明朝" w:hint="eastAsia"/>
          <w:b/>
          <w:bCs/>
          <w:szCs w:val="24"/>
          <w:lang w:val="en-US"/>
        </w:rPr>
        <w:t>P</w:t>
      </w:r>
      <w:r w:rsidRPr="0043603D">
        <w:rPr>
          <w:rFonts w:eastAsia="ＭＳ 明朝"/>
          <w:b/>
          <w:bCs/>
          <w:szCs w:val="24"/>
          <w:lang w:val="en-US"/>
        </w:rPr>
        <w:t>rocedure</w:t>
      </w:r>
      <w:r w:rsidRPr="0043603D">
        <w:rPr>
          <w:rFonts w:eastAsia="ＭＳ 明朝" w:hint="eastAsia"/>
          <w:b/>
          <w:bCs/>
          <w:szCs w:val="24"/>
          <w:lang w:val="en-US"/>
        </w:rPr>
        <w:t xml:space="preserve"> on PUCCH SR based BFR on </w:t>
      </w:r>
      <w:proofErr w:type="spellStart"/>
      <w:r w:rsidRPr="0043603D">
        <w:rPr>
          <w:rFonts w:eastAsia="ＭＳ 明朝" w:hint="eastAsia"/>
          <w:b/>
          <w:bCs/>
          <w:szCs w:val="24"/>
          <w:lang w:val="en-US"/>
        </w:rPr>
        <w:t>SCell</w:t>
      </w:r>
      <w:proofErr w:type="spellEnd"/>
    </w:p>
    <w:p w14:paraId="6D099B58" w14:textId="6905E8CB" w:rsidR="00DF6FA7" w:rsidRPr="0043603D" w:rsidRDefault="00DF6FA7" w:rsidP="00FF55E3">
      <w:pPr>
        <w:spacing w:after="120"/>
        <w:jc w:val="both"/>
        <w:rPr>
          <w:rFonts w:eastAsiaTheme="minorEastAsia"/>
          <w:sz w:val="22"/>
          <w:szCs w:val="22"/>
          <w:lang w:val="en-US"/>
        </w:rPr>
      </w:pPr>
      <w:r w:rsidRPr="0043603D">
        <w:rPr>
          <w:rFonts w:eastAsiaTheme="minorEastAsia"/>
          <w:sz w:val="22"/>
          <w:szCs w:val="22"/>
          <w:lang w:val="en-US"/>
        </w:rPr>
        <w:t xml:space="preserve">Figure </w:t>
      </w:r>
      <w:r w:rsidRPr="0043603D">
        <w:rPr>
          <w:rFonts w:eastAsiaTheme="minorEastAsia" w:hint="eastAsia"/>
          <w:sz w:val="22"/>
          <w:szCs w:val="22"/>
          <w:lang w:val="en-US"/>
        </w:rPr>
        <w:t>2</w:t>
      </w:r>
      <w:r w:rsidRPr="0043603D">
        <w:rPr>
          <w:rFonts w:eastAsiaTheme="minorEastAsia"/>
          <w:sz w:val="22"/>
          <w:szCs w:val="22"/>
          <w:lang w:val="en-US"/>
        </w:rPr>
        <w:t>-</w:t>
      </w:r>
      <w:r w:rsidRPr="0043603D">
        <w:rPr>
          <w:rFonts w:eastAsiaTheme="minorEastAsia" w:hint="eastAsia"/>
          <w:sz w:val="22"/>
          <w:szCs w:val="22"/>
          <w:lang w:val="en-US"/>
        </w:rPr>
        <w:t xml:space="preserve">4 shows </w:t>
      </w:r>
      <w:r w:rsidRPr="0043603D">
        <w:rPr>
          <w:rFonts w:eastAsiaTheme="minorEastAsia"/>
          <w:sz w:val="22"/>
          <w:szCs w:val="22"/>
          <w:lang w:val="en-US"/>
        </w:rPr>
        <w:t xml:space="preserve">PUCCH </w:t>
      </w:r>
      <w:r w:rsidRPr="0043603D">
        <w:rPr>
          <w:rFonts w:eastAsiaTheme="minorEastAsia" w:hint="eastAsia"/>
          <w:sz w:val="22"/>
          <w:szCs w:val="22"/>
          <w:lang w:val="en-US"/>
        </w:rPr>
        <w:t xml:space="preserve">SR </w:t>
      </w:r>
      <w:r w:rsidRPr="0043603D">
        <w:rPr>
          <w:rFonts w:eastAsiaTheme="minorEastAsia"/>
          <w:sz w:val="22"/>
          <w:szCs w:val="22"/>
          <w:lang w:val="en-US"/>
        </w:rPr>
        <w:t>based BFR procedure</w:t>
      </w:r>
      <w:r w:rsidRPr="0043603D">
        <w:rPr>
          <w:rFonts w:eastAsiaTheme="minorEastAsia" w:hint="eastAsia"/>
          <w:sz w:val="22"/>
          <w:szCs w:val="22"/>
          <w:lang w:val="en-US"/>
        </w:rPr>
        <w:t xml:space="preserve">; in the figure, </w:t>
      </w:r>
      <w:r w:rsidRPr="0043603D">
        <w:rPr>
          <w:rFonts w:eastAsiaTheme="minorEastAsia"/>
          <w:sz w:val="22"/>
          <w:szCs w:val="22"/>
          <w:lang w:val="en-US"/>
        </w:rPr>
        <w:t>the 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 As shown in the figure, we can reuse most part of BFR </w:t>
      </w:r>
      <w:r w:rsidRPr="0043603D">
        <w:rPr>
          <w:rFonts w:eastAsiaTheme="minorEastAsia"/>
          <w:sz w:val="22"/>
          <w:szCs w:val="22"/>
          <w:lang w:val="en-US"/>
        </w:rPr>
        <w:t>procedure</w:t>
      </w:r>
      <w:r w:rsidRPr="0043603D">
        <w:rPr>
          <w:rFonts w:eastAsiaTheme="minorEastAsia" w:hint="eastAsia"/>
          <w:sz w:val="22"/>
          <w:szCs w:val="22"/>
          <w:lang w:val="en-US"/>
        </w:rPr>
        <w:t xml:space="preserve"> in Rel. 15. </w:t>
      </w:r>
      <w:r w:rsidRPr="0043603D">
        <w:rPr>
          <w:rFonts w:eastAsiaTheme="minorEastAsia"/>
          <w:sz w:val="22"/>
          <w:szCs w:val="22"/>
          <w:lang w:val="en-US"/>
        </w:rPr>
        <w:t>The o</w:t>
      </w:r>
      <w:r w:rsidRPr="0043603D">
        <w:rPr>
          <w:rFonts w:eastAsiaTheme="minorEastAsia" w:hint="eastAsia"/>
          <w:sz w:val="22"/>
          <w:szCs w:val="22"/>
          <w:lang w:val="en-US"/>
        </w:rPr>
        <w:t xml:space="preserve">nly </w:t>
      </w:r>
      <w:r w:rsidRPr="0043603D">
        <w:rPr>
          <w:rFonts w:eastAsiaTheme="minorEastAsia"/>
          <w:sz w:val="22"/>
          <w:szCs w:val="22"/>
          <w:lang w:val="en-US"/>
        </w:rPr>
        <w:t>differences from Rel. 15 are</w:t>
      </w:r>
      <w:r w:rsidRPr="0043603D">
        <w:rPr>
          <w:rFonts w:eastAsiaTheme="minorEastAsia" w:hint="eastAsia"/>
          <w:sz w:val="22"/>
          <w:szCs w:val="22"/>
          <w:lang w:val="en-US"/>
        </w:rPr>
        <w:t xml:space="preserve"> that UE is configured PUCCH resources instead of PRACH resource and that UE transmits one PUCCH instead of one PRACH.</w:t>
      </w:r>
    </w:p>
    <w:p w14:paraId="24997C41" w14:textId="77777777"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In PUCCH SR based BFR transmission, multiple SR resources are configured for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and UE selects one SR resource associated with the new beam. For BFR request transmission, UE transmits PUCCH SR on the selected </w:t>
      </w:r>
      <w:r w:rsidRPr="0043603D">
        <w:rPr>
          <w:rFonts w:eastAsiaTheme="minorEastAsia"/>
          <w:sz w:val="22"/>
          <w:szCs w:val="22"/>
          <w:lang w:val="en-US"/>
        </w:rPr>
        <w:t>resource</w:t>
      </w:r>
      <w:r w:rsidRPr="0043603D">
        <w:rPr>
          <w:rFonts w:eastAsiaTheme="minorEastAsia" w:hint="eastAsia"/>
          <w:sz w:val="22"/>
          <w:szCs w:val="22"/>
          <w:lang w:val="en-US"/>
        </w:rPr>
        <w:t xml:space="preserve"> to inform BFR request.</w:t>
      </w:r>
    </w:p>
    <w:p w14:paraId="2F407D3D" w14:textId="77777777" w:rsidR="00DF6FA7" w:rsidRPr="0043603D" w:rsidRDefault="00DF6FA7" w:rsidP="00DF6FA7">
      <w:pPr>
        <w:spacing w:after="50"/>
        <w:jc w:val="center"/>
        <w:rPr>
          <w:rFonts w:eastAsiaTheme="minorEastAsia"/>
          <w:sz w:val="22"/>
          <w:szCs w:val="22"/>
          <w:lang w:val="en-US"/>
        </w:rPr>
      </w:pPr>
    </w:p>
    <w:p w14:paraId="58116CC4" w14:textId="77777777" w:rsidR="00DF6FA7" w:rsidRPr="0043603D" w:rsidRDefault="00DF6FA7" w:rsidP="00DF6FA7">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46674132" wp14:editId="023D0318">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2F8692B7" w14:textId="28A0082B" w:rsidR="00DF6FA7" w:rsidRPr="0043603D" w:rsidRDefault="00DF6FA7" w:rsidP="00DF6FA7">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2-4. PUCCH SR based BFR procedure (</w:t>
      </w:r>
      <w:r w:rsidRPr="0043603D">
        <w:rPr>
          <w:rFonts w:eastAsiaTheme="minorEastAsia"/>
          <w:sz w:val="22"/>
          <w:szCs w:val="22"/>
          <w:lang w:val="en-US"/>
        </w:rPr>
        <w:t>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w:t>
      </w:r>
    </w:p>
    <w:p w14:paraId="58B74574" w14:textId="77777777" w:rsidR="00DF6FA7" w:rsidRPr="0043603D" w:rsidRDefault="00DF6FA7" w:rsidP="00DF6FA7">
      <w:pPr>
        <w:spacing w:after="50"/>
        <w:jc w:val="center"/>
        <w:rPr>
          <w:rFonts w:eastAsiaTheme="minorEastAsia"/>
          <w:sz w:val="22"/>
          <w:szCs w:val="22"/>
          <w:lang w:val="en-US"/>
        </w:rPr>
      </w:pPr>
    </w:p>
    <w:p w14:paraId="09F05E37" w14:textId="514F164A"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Figure 2-5 illustrates PUCCH SR based BFR request transmission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As shown in the figure, </w:t>
      </w:r>
      <w:r w:rsidRPr="0043603D">
        <w:rPr>
          <w:rFonts w:eastAsiaTheme="minorEastAsia"/>
          <w:sz w:val="22"/>
          <w:szCs w:val="22"/>
          <w:lang w:val="en-US"/>
        </w:rPr>
        <w:t>whether UE transmit</w:t>
      </w:r>
      <w:r w:rsidRPr="0043603D">
        <w:rPr>
          <w:rFonts w:eastAsiaTheme="minorEastAsia" w:hint="eastAsia"/>
          <w:sz w:val="22"/>
          <w:szCs w:val="22"/>
          <w:lang w:val="en-US"/>
        </w:rPr>
        <w:t>s</w:t>
      </w:r>
      <w:r w:rsidRPr="0043603D">
        <w:rPr>
          <w:rFonts w:eastAsiaTheme="minorEastAsia"/>
          <w:sz w:val="22"/>
          <w:szCs w:val="22"/>
          <w:lang w:val="en-US"/>
        </w:rPr>
        <w:t xml:space="preserve"> SR based PUCCH transmission to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w:t>
      </w:r>
      <w:r w:rsidRPr="0043603D">
        <w:rPr>
          <w:rFonts w:eastAsiaTheme="minorEastAsia" w:hint="eastAsia"/>
          <w:sz w:val="22"/>
          <w:szCs w:val="22"/>
          <w:lang w:val="en-US"/>
        </w:rPr>
        <w:t>is</w:t>
      </w:r>
      <w:r w:rsidRPr="0043603D">
        <w:rPr>
          <w:rFonts w:eastAsiaTheme="minorEastAsia"/>
          <w:sz w:val="22"/>
          <w:szCs w:val="22"/>
          <w:lang w:val="en-US"/>
        </w:rPr>
        <w:t xml:space="preserve"> determined based on whether PUCCH </w:t>
      </w:r>
      <w:r w:rsidRPr="0043603D">
        <w:rPr>
          <w:rFonts w:eastAsiaTheme="minorEastAsia"/>
          <w:sz w:val="22"/>
          <w:szCs w:val="22"/>
          <w:lang w:val="en-US"/>
        </w:rPr>
        <w:lastRenderedPageBreak/>
        <w:t xml:space="preserve">on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is configured.</w:t>
      </w:r>
      <w:r w:rsidRPr="0043603D">
        <w:rPr>
          <w:rFonts w:eastAsiaTheme="minorEastAsia" w:hint="eastAsia"/>
          <w:sz w:val="22"/>
          <w:szCs w:val="22"/>
          <w:lang w:val="en-US"/>
        </w:rPr>
        <w:t xml:space="preserve"> As a result, this proposal can reduce the resource </w:t>
      </w:r>
      <w:r w:rsidRPr="0043603D">
        <w:rPr>
          <w:rFonts w:eastAsiaTheme="minorEastAsia"/>
          <w:sz w:val="22"/>
          <w:szCs w:val="22"/>
          <w:lang w:val="en-US"/>
        </w:rPr>
        <w:t xml:space="preserve">overhead </w:t>
      </w:r>
      <w:r w:rsidRPr="0043603D">
        <w:rPr>
          <w:rFonts w:eastAsiaTheme="minorEastAsia" w:hint="eastAsia"/>
          <w:sz w:val="22"/>
          <w:szCs w:val="22"/>
          <w:lang w:val="en-US"/>
        </w:rPr>
        <w:t xml:space="preserve">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for BFR request and reduce the latency of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when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 </w:t>
      </w:r>
    </w:p>
    <w:p w14:paraId="655B2D1C" w14:textId="77777777" w:rsidR="00DF6FA7" w:rsidRPr="0043603D" w:rsidRDefault="00DF6FA7" w:rsidP="00DF6FA7">
      <w:pPr>
        <w:spacing w:after="50"/>
        <w:jc w:val="both"/>
        <w:rPr>
          <w:rFonts w:eastAsiaTheme="minorEastAsia"/>
          <w:sz w:val="22"/>
          <w:szCs w:val="22"/>
          <w:lang w:val="en-US"/>
        </w:rPr>
      </w:pPr>
    </w:p>
    <w:p w14:paraId="75DE6FCC" w14:textId="77777777" w:rsidR="00DF6FA7" w:rsidRPr="0043603D" w:rsidRDefault="00DF6FA7" w:rsidP="00DF6FA7">
      <w:pPr>
        <w:jc w:val="center"/>
        <w:rPr>
          <w:rFonts w:eastAsiaTheme="minorEastAsia"/>
          <w:sz w:val="22"/>
          <w:szCs w:val="22"/>
        </w:rPr>
      </w:pPr>
      <w:r w:rsidRPr="0043603D">
        <w:rPr>
          <w:rFonts w:eastAsiaTheme="minorEastAsia"/>
          <w:noProof/>
          <w:sz w:val="22"/>
          <w:szCs w:val="22"/>
          <w:lang w:val="en-US"/>
        </w:rPr>
        <w:drawing>
          <wp:inline distT="0" distB="0" distL="0" distR="0" wp14:anchorId="79AC60B8" wp14:editId="65076B1B">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8A4C9BE" wp14:editId="14DC5D2F">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7173E323" w14:textId="77777777" w:rsidR="00DF6FA7" w:rsidRPr="0043603D" w:rsidRDefault="00DF6FA7" w:rsidP="00DF6FA7">
      <w:pPr>
        <w:jc w:val="center"/>
        <w:rPr>
          <w:rFonts w:eastAsiaTheme="minorEastAsia"/>
          <w:sz w:val="22"/>
          <w:szCs w:val="22"/>
          <w:lang w:val="en-US"/>
        </w:rPr>
      </w:pPr>
      <w:r w:rsidRPr="0043603D">
        <w:rPr>
          <w:rFonts w:eastAsiaTheme="minorEastAsia" w:hint="eastAsia"/>
          <w:sz w:val="22"/>
          <w:szCs w:val="22"/>
          <w:lang w:val="en-US"/>
        </w:rPr>
        <w:t xml:space="preserve">(a)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p>
    <w:p w14:paraId="05DDA37D" w14:textId="4EEE48C6" w:rsidR="00DF6FA7" w:rsidRPr="0043603D" w:rsidRDefault="00DF6FA7" w:rsidP="00DF6FA7">
      <w:pPr>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2-5. PUCCH SR based BFR request transmission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0EEEDEBE" w14:textId="77777777" w:rsidR="00F2589E" w:rsidRPr="0043603D" w:rsidRDefault="00F2589E" w:rsidP="004F3EF9">
      <w:pPr>
        <w:rPr>
          <w:lang w:val="en-US"/>
        </w:rPr>
      </w:pPr>
    </w:p>
    <w:p w14:paraId="51BFBB1D" w14:textId="39EE24D0" w:rsidR="002B2C9F" w:rsidRDefault="002B2C9F" w:rsidP="00F624AE">
      <w:pPr>
        <w:pStyle w:val="1"/>
        <w:numPr>
          <w:ilvl w:val="0"/>
          <w:numId w:val="6"/>
        </w:numPr>
        <w:spacing w:before="180" w:after="120"/>
        <w:rPr>
          <w:rFonts w:eastAsia="ＭＳ 明朝"/>
          <w:b/>
          <w:bCs/>
          <w:szCs w:val="24"/>
          <w:lang w:val="en-US"/>
        </w:rPr>
      </w:pPr>
      <w:r w:rsidRPr="0043603D">
        <w:rPr>
          <w:rFonts w:eastAsia="ＭＳ 明朝"/>
          <w:b/>
          <w:bCs/>
          <w:szCs w:val="24"/>
          <w:lang w:val="en-US"/>
        </w:rPr>
        <w:t>DL beam selection</w:t>
      </w:r>
    </w:p>
    <w:p w14:paraId="07C4813C" w14:textId="4FE6221B" w:rsidR="00402C24" w:rsidRPr="0043603D" w:rsidRDefault="00402C24" w:rsidP="00402C24">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Pr="0043603D">
        <w:rPr>
          <w:rFonts w:eastAsia="ＭＳ 明朝" w:hint="eastAsia"/>
          <w:b/>
          <w:bCs/>
          <w:szCs w:val="24"/>
          <w:lang w:val="en-US"/>
        </w:rPr>
        <w:t>1</w:t>
      </w:r>
      <w:r w:rsidRPr="0043603D">
        <w:rPr>
          <w:rFonts w:eastAsia="ＭＳ 明朝"/>
          <w:b/>
          <w:bCs/>
          <w:szCs w:val="24"/>
          <w:lang w:val="en-US"/>
        </w:rPr>
        <w:t xml:space="preserve"> </w:t>
      </w:r>
      <w:r>
        <w:rPr>
          <w:rFonts w:eastAsia="ＭＳ 明朝"/>
          <w:b/>
          <w:bCs/>
          <w:szCs w:val="24"/>
          <w:lang w:val="en-US"/>
        </w:rPr>
        <w:t>WID specification</w:t>
      </w:r>
    </w:p>
    <w:p w14:paraId="000721F3" w14:textId="2BBBB7E6" w:rsidR="00402C24" w:rsidRDefault="00402C24" w:rsidP="006E5B02">
      <w:pPr>
        <w:spacing w:afterLines="50" w:after="120"/>
        <w:rPr>
          <w:rFonts w:eastAsia="ＭＳ 明朝"/>
          <w:sz w:val="22"/>
          <w:szCs w:val="22"/>
          <w:lang w:val="en-US"/>
        </w:rPr>
      </w:pPr>
      <w:r w:rsidRPr="0043603D">
        <w:rPr>
          <w:rFonts w:eastAsia="ＭＳ 明朝" w:hint="eastAsia"/>
          <w:sz w:val="22"/>
          <w:szCs w:val="22"/>
          <w:lang w:val="en-US"/>
        </w:rPr>
        <w:t>In R</w:t>
      </w:r>
      <w:r>
        <w:rPr>
          <w:rFonts w:eastAsia="ＭＳ 明朝"/>
          <w:sz w:val="22"/>
          <w:szCs w:val="22"/>
          <w:lang w:val="en-US"/>
        </w:rPr>
        <w:t xml:space="preserve">AN1 94b-95 meeting, low latency/overhead beam management was discussed. However, the proposals were quite </w:t>
      </w:r>
      <w:r w:rsidRPr="00402C24">
        <w:rPr>
          <w:rFonts w:eastAsia="ＭＳ 明朝"/>
          <w:sz w:val="22"/>
          <w:szCs w:val="22"/>
          <w:lang w:val="en-US"/>
        </w:rPr>
        <w:t>divergence</w:t>
      </w:r>
      <w:r w:rsidR="006E5B02">
        <w:rPr>
          <w:rFonts w:eastAsia="ＭＳ 明朝"/>
          <w:sz w:val="22"/>
          <w:szCs w:val="22"/>
          <w:lang w:val="en-US"/>
        </w:rPr>
        <w:t>; and the progress of the discussion was not going well.</w:t>
      </w:r>
      <w:r>
        <w:rPr>
          <w:rFonts w:eastAsia="ＭＳ 明朝"/>
          <w:sz w:val="22"/>
          <w:szCs w:val="22"/>
          <w:lang w:val="en-US"/>
        </w:rPr>
        <w:t xml:space="preserve"> As specified in the WID, </w:t>
      </w:r>
      <w:r w:rsidR="006E5B02">
        <w:rPr>
          <w:rFonts w:eastAsia="ＭＳ 明朝"/>
          <w:sz w:val="22"/>
          <w:szCs w:val="22"/>
          <w:lang w:val="en-US"/>
        </w:rPr>
        <w:t xml:space="preserve">we should focus on </w:t>
      </w:r>
      <w:r>
        <w:rPr>
          <w:rFonts w:eastAsia="ＭＳ 明朝"/>
          <w:sz w:val="22"/>
          <w:szCs w:val="22"/>
          <w:lang w:val="en-US"/>
        </w:rPr>
        <w:t xml:space="preserve">not </w:t>
      </w:r>
      <w:r w:rsidR="00EB24D1">
        <w:rPr>
          <w:rFonts w:eastAsia="ＭＳ 明朝"/>
          <w:sz w:val="22"/>
          <w:szCs w:val="22"/>
          <w:lang w:val="en-US"/>
        </w:rPr>
        <w:t>“</w:t>
      </w:r>
      <w:r w:rsidR="005E7A51" w:rsidRPr="005E7A51">
        <w:rPr>
          <w:rFonts w:eastAsia="ＭＳ 明朝"/>
          <w:sz w:val="22"/>
          <w:szCs w:val="22"/>
          <w:lang w:val="en-US"/>
        </w:rPr>
        <w:t>beam measurement</w:t>
      </w:r>
      <w:r w:rsidR="00EB24D1">
        <w:rPr>
          <w:rFonts w:eastAsia="ＭＳ 明朝"/>
          <w:sz w:val="22"/>
          <w:szCs w:val="22"/>
          <w:lang w:val="en-US"/>
        </w:rPr>
        <w:t>”</w:t>
      </w:r>
      <w:r w:rsidR="005E7A51" w:rsidRPr="005E7A51">
        <w:rPr>
          <w:rFonts w:eastAsia="ＭＳ 明朝"/>
          <w:sz w:val="22"/>
          <w:szCs w:val="22"/>
          <w:lang w:val="en-US"/>
        </w:rPr>
        <w:t xml:space="preserve"> or </w:t>
      </w:r>
      <w:r w:rsidR="00EB24D1">
        <w:rPr>
          <w:rFonts w:eastAsia="ＭＳ 明朝"/>
          <w:sz w:val="22"/>
          <w:szCs w:val="22"/>
          <w:lang w:val="en-US"/>
        </w:rPr>
        <w:t>“</w:t>
      </w:r>
      <w:r w:rsidR="005E7A51" w:rsidRPr="005E7A51">
        <w:rPr>
          <w:rFonts w:eastAsia="ＭＳ 明朝"/>
          <w:sz w:val="22"/>
          <w:szCs w:val="22"/>
          <w:lang w:val="en-US"/>
        </w:rPr>
        <w:t>beam reporting</w:t>
      </w:r>
      <w:r w:rsidR="00EB24D1">
        <w:rPr>
          <w:rFonts w:eastAsia="ＭＳ 明朝"/>
          <w:sz w:val="22"/>
          <w:szCs w:val="22"/>
          <w:lang w:val="en-US"/>
        </w:rPr>
        <w:t>”</w:t>
      </w:r>
      <w:r w:rsidR="005E7A51" w:rsidRPr="005E7A51">
        <w:rPr>
          <w:rFonts w:eastAsia="ＭＳ 明朝"/>
          <w:sz w:val="22"/>
          <w:szCs w:val="22"/>
          <w:lang w:val="en-US"/>
        </w:rPr>
        <w:t xml:space="preserve"> but </w:t>
      </w:r>
      <w:r w:rsidR="00EB24D1">
        <w:rPr>
          <w:rFonts w:eastAsia="ＭＳ 明朝"/>
          <w:sz w:val="22"/>
          <w:szCs w:val="22"/>
          <w:lang w:val="en-US"/>
        </w:rPr>
        <w:t>we should focus on “</w:t>
      </w:r>
      <w:r w:rsidR="005E7A51" w:rsidRPr="005E7A51">
        <w:rPr>
          <w:rFonts w:eastAsia="ＭＳ 明朝"/>
          <w:sz w:val="22"/>
          <w:szCs w:val="22"/>
          <w:lang w:val="en-US"/>
        </w:rPr>
        <w:t>beam selection</w:t>
      </w:r>
      <w:r w:rsidR="00EB24D1">
        <w:rPr>
          <w:rFonts w:eastAsia="ＭＳ 明朝"/>
          <w:sz w:val="22"/>
          <w:szCs w:val="22"/>
          <w:lang w:val="en-US"/>
        </w:rPr>
        <w:t>”</w:t>
      </w:r>
      <w:r w:rsidR="005E7A51" w:rsidRPr="005E7A51">
        <w:rPr>
          <w:rFonts w:eastAsia="ＭＳ 明朝"/>
          <w:sz w:val="22"/>
          <w:szCs w:val="22"/>
          <w:lang w:val="en-US"/>
        </w:rPr>
        <w:t xml:space="preserve"> to reduce latency and overhead</w:t>
      </w:r>
      <w:r>
        <w:rPr>
          <w:rFonts w:eastAsia="ＭＳ 明朝"/>
          <w:sz w:val="22"/>
          <w:szCs w:val="22"/>
          <w:lang w:val="en-US"/>
        </w:rPr>
        <w:t xml:space="preserve">. </w:t>
      </w:r>
    </w:p>
    <w:p w14:paraId="4E241D33" w14:textId="77777777" w:rsidR="00402C24" w:rsidRPr="0043603D" w:rsidRDefault="00402C24" w:rsidP="006E5B0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3-1</w:t>
      </w:r>
      <w:r w:rsidRPr="0043603D">
        <w:rPr>
          <w:rFonts w:eastAsia="SimSun" w:hint="eastAsia"/>
          <w:b/>
          <w:kern w:val="2"/>
          <w:sz w:val="22"/>
          <w:szCs w:val="22"/>
          <w:lang w:eastAsia="zh-CN"/>
        </w:rPr>
        <w:t xml:space="preserve">: </w:t>
      </w:r>
    </w:p>
    <w:p w14:paraId="5E684EDA" w14:textId="718ED435" w:rsidR="005E7A51" w:rsidRPr="0043603D" w:rsidRDefault="005E7A51" w:rsidP="005E7A51">
      <w:pPr>
        <w:pStyle w:val="afc"/>
        <w:widowControl w:val="0"/>
        <w:numPr>
          <w:ilvl w:val="0"/>
          <w:numId w:val="28"/>
        </w:numPr>
        <w:spacing w:afterLines="50" w:after="120"/>
        <w:ind w:leftChars="0"/>
        <w:jc w:val="both"/>
        <w:rPr>
          <w:rFonts w:eastAsia="Malgun Gothic"/>
          <w:b/>
          <w:kern w:val="2"/>
          <w:sz w:val="22"/>
          <w:szCs w:val="22"/>
        </w:rPr>
      </w:pPr>
      <w:r w:rsidRPr="005E7A51">
        <w:rPr>
          <w:rFonts w:eastAsiaTheme="minorEastAsia"/>
          <w:b/>
          <w:kern w:val="2"/>
          <w:sz w:val="22"/>
          <w:szCs w:val="22"/>
        </w:rPr>
        <w:t xml:space="preserve">Not </w:t>
      </w:r>
      <w:r w:rsidR="00EB24D1">
        <w:rPr>
          <w:rFonts w:eastAsiaTheme="minorEastAsia"/>
          <w:b/>
          <w:kern w:val="2"/>
          <w:sz w:val="22"/>
          <w:szCs w:val="22"/>
        </w:rPr>
        <w:t>“</w:t>
      </w:r>
      <w:r w:rsidRPr="005E7A51">
        <w:rPr>
          <w:rFonts w:eastAsiaTheme="minorEastAsia"/>
          <w:b/>
          <w:kern w:val="2"/>
          <w:sz w:val="22"/>
          <w:szCs w:val="22"/>
        </w:rPr>
        <w:t>beam measurement</w:t>
      </w:r>
      <w:r w:rsidR="00EB24D1">
        <w:rPr>
          <w:rFonts w:eastAsiaTheme="minorEastAsia"/>
          <w:b/>
          <w:kern w:val="2"/>
          <w:sz w:val="22"/>
          <w:szCs w:val="22"/>
        </w:rPr>
        <w:t>”</w:t>
      </w:r>
      <w:r w:rsidRPr="005E7A51">
        <w:rPr>
          <w:rFonts w:eastAsiaTheme="minorEastAsia"/>
          <w:b/>
          <w:kern w:val="2"/>
          <w:sz w:val="22"/>
          <w:szCs w:val="22"/>
        </w:rPr>
        <w:t xml:space="preserve"> or </w:t>
      </w:r>
      <w:r w:rsidR="00EB24D1">
        <w:rPr>
          <w:rFonts w:eastAsiaTheme="minorEastAsia"/>
          <w:b/>
          <w:kern w:val="2"/>
          <w:sz w:val="22"/>
          <w:szCs w:val="22"/>
        </w:rPr>
        <w:t>“</w:t>
      </w:r>
      <w:r w:rsidRPr="005E7A51">
        <w:rPr>
          <w:rFonts w:eastAsiaTheme="minorEastAsia"/>
          <w:b/>
          <w:kern w:val="2"/>
          <w:sz w:val="22"/>
          <w:szCs w:val="22"/>
        </w:rPr>
        <w:t>beam reporting</w:t>
      </w:r>
      <w:r w:rsidR="00EB24D1">
        <w:rPr>
          <w:rFonts w:eastAsiaTheme="minorEastAsia"/>
          <w:b/>
          <w:kern w:val="2"/>
          <w:sz w:val="22"/>
          <w:szCs w:val="22"/>
        </w:rPr>
        <w:t>”</w:t>
      </w:r>
      <w:r w:rsidRPr="005E7A51">
        <w:rPr>
          <w:rFonts w:eastAsiaTheme="minorEastAsia"/>
          <w:b/>
          <w:kern w:val="2"/>
          <w:sz w:val="22"/>
          <w:szCs w:val="22"/>
        </w:rPr>
        <w:t xml:space="preserve"> but </w:t>
      </w:r>
      <w:r w:rsidR="00EB24D1">
        <w:rPr>
          <w:rFonts w:eastAsiaTheme="minorEastAsia"/>
          <w:b/>
          <w:kern w:val="2"/>
          <w:sz w:val="22"/>
          <w:szCs w:val="22"/>
        </w:rPr>
        <w:t>“</w:t>
      </w:r>
      <w:r w:rsidRPr="005E7A51">
        <w:rPr>
          <w:rFonts w:eastAsiaTheme="minorEastAsia"/>
          <w:b/>
          <w:kern w:val="2"/>
          <w:sz w:val="22"/>
          <w:szCs w:val="22"/>
        </w:rPr>
        <w:t>beam selection</w:t>
      </w:r>
      <w:r w:rsidR="00EB24D1">
        <w:rPr>
          <w:rFonts w:eastAsiaTheme="minorEastAsia"/>
          <w:b/>
          <w:kern w:val="2"/>
          <w:sz w:val="22"/>
          <w:szCs w:val="22"/>
        </w:rPr>
        <w:t>”</w:t>
      </w:r>
      <w:r w:rsidRPr="005E7A51">
        <w:rPr>
          <w:rFonts w:eastAsiaTheme="minorEastAsia"/>
          <w:b/>
          <w:kern w:val="2"/>
          <w:sz w:val="22"/>
          <w:szCs w:val="22"/>
        </w:rPr>
        <w:t xml:space="preserve"> to reduce latency and overhead should be </w:t>
      </w:r>
      <w:r w:rsidR="00E34810">
        <w:rPr>
          <w:rFonts w:eastAsiaTheme="minorEastAsia"/>
          <w:b/>
          <w:kern w:val="2"/>
          <w:sz w:val="22"/>
          <w:szCs w:val="22"/>
        </w:rPr>
        <w:t xml:space="preserve">first </w:t>
      </w:r>
      <w:r w:rsidRPr="005E7A51">
        <w:rPr>
          <w:rFonts w:eastAsiaTheme="minorEastAsia"/>
          <w:b/>
          <w:kern w:val="2"/>
          <w:sz w:val="22"/>
          <w:szCs w:val="22"/>
        </w:rPr>
        <w:t>discussed</w:t>
      </w:r>
      <w:r w:rsidR="00EB24D1">
        <w:rPr>
          <w:rFonts w:eastAsiaTheme="minorEastAsia"/>
          <w:b/>
          <w:kern w:val="2"/>
          <w:sz w:val="22"/>
          <w:szCs w:val="22"/>
        </w:rPr>
        <w:t>,</w:t>
      </w:r>
      <w:r w:rsidRPr="005E7A51">
        <w:rPr>
          <w:rFonts w:eastAsiaTheme="minorEastAsia"/>
          <w:b/>
          <w:kern w:val="2"/>
          <w:sz w:val="22"/>
          <w:szCs w:val="22"/>
        </w:rPr>
        <w:t xml:space="preserve"> as specified in the WID.</w:t>
      </w:r>
    </w:p>
    <w:p w14:paraId="70C51AB4" w14:textId="77777777" w:rsidR="006E5B02" w:rsidRPr="006E5B02" w:rsidRDefault="006E5B02" w:rsidP="006E5B02">
      <w:pPr>
        <w:widowControl w:val="0"/>
        <w:spacing w:afterLines="50" w:after="120"/>
        <w:jc w:val="both"/>
        <w:rPr>
          <w:rFonts w:eastAsiaTheme="minorEastAsia"/>
          <w:b/>
          <w:kern w:val="2"/>
          <w:sz w:val="22"/>
          <w:szCs w:val="22"/>
        </w:rPr>
      </w:pPr>
    </w:p>
    <w:p w14:paraId="268B8BCD" w14:textId="41D41F7B" w:rsidR="00DF3B52" w:rsidRPr="0043603D" w:rsidRDefault="00DF3B52" w:rsidP="00DF3B52">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3632D">
        <w:rPr>
          <w:rFonts w:eastAsia="ＭＳ 明朝"/>
          <w:b/>
          <w:bCs/>
          <w:szCs w:val="24"/>
          <w:lang w:val="en-US"/>
        </w:rPr>
        <w:t>2</w:t>
      </w:r>
      <w:r w:rsidR="0073632D" w:rsidRPr="0043603D">
        <w:rPr>
          <w:rFonts w:eastAsia="ＭＳ 明朝"/>
          <w:b/>
          <w:bCs/>
          <w:szCs w:val="24"/>
          <w:lang w:val="en-US"/>
        </w:rPr>
        <w:t xml:space="preserve"> </w:t>
      </w:r>
      <w:r w:rsidR="00761DFD" w:rsidRPr="0043603D">
        <w:rPr>
          <w:rFonts w:eastAsia="ＭＳ 明朝" w:hint="eastAsia"/>
          <w:b/>
          <w:bCs/>
          <w:szCs w:val="24"/>
          <w:lang w:val="en-US"/>
        </w:rPr>
        <w:t xml:space="preserve">Issue of </w:t>
      </w:r>
      <w:r w:rsidR="00761DFD" w:rsidRPr="0043603D">
        <w:rPr>
          <w:rFonts w:eastAsia="ＭＳ 明朝"/>
          <w:b/>
          <w:bCs/>
          <w:szCs w:val="24"/>
          <w:lang w:val="en-US"/>
        </w:rPr>
        <w:t>DL beam selection</w:t>
      </w:r>
      <w:r w:rsidR="00761DFD" w:rsidRPr="0043603D">
        <w:rPr>
          <w:rFonts w:eastAsia="ＭＳ 明朝" w:hint="eastAsia"/>
          <w:b/>
          <w:bCs/>
          <w:szCs w:val="24"/>
          <w:lang w:val="en-US"/>
        </w:rPr>
        <w:t xml:space="preserve"> in Rel. 15</w:t>
      </w:r>
    </w:p>
    <w:p w14:paraId="7A26D367" w14:textId="6384792B"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In Rel. 15 beam management for PDCCH, MAC CE based beam selection </w:t>
      </w:r>
      <w:r w:rsidR="001E1176" w:rsidRPr="0043603D">
        <w:rPr>
          <w:rFonts w:eastAsia="ＭＳ 明朝" w:hint="eastAsia"/>
          <w:sz w:val="22"/>
          <w:szCs w:val="22"/>
          <w:lang w:val="en-US"/>
        </w:rPr>
        <w:t>i</w:t>
      </w:r>
      <w:r w:rsidRPr="0043603D">
        <w:rPr>
          <w:rFonts w:eastAsia="ＭＳ 明朝" w:hint="eastAsia"/>
          <w:sz w:val="22"/>
          <w:szCs w:val="22"/>
          <w:lang w:val="en-US"/>
        </w:rPr>
        <w:t xml:space="preserve">s supported. Figure 2-1 illustrates MAC CE based beam selection </w:t>
      </w:r>
      <w:r w:rsidRPr="0043603D">
        <w:rPr>
          <w:rFonts w:eastAsia="ＭＳ 明朝"/>
          <w:sz w:val="22"/>
          <w:szCs w:val="22"/>
          <w:lang w:val="en-US"/>
        </w:rPr>
        <w:t>procedure</w:t>
      </w:r>
      <w:r w:rsidRPr="0043603D">
        <w:rPr>
          <w:rFonts w:eastAsia="ＭＳ 明朝" w:hint="eastAsia"/>
          <w:sz w:val="22"/>
          <w:szCs w:val="22"/>
          <w:lang w:val="en-US"/>
        </w:rPr>
        <w:t xml:space="preserve"> for beam management of PDCCH. As illustrated in figure 2-1, MAC CE is transmitted on PDSCH, and PDCCH (DL assignment) transmission is required for PDSCH transmission. Hence, if </w:t>
      </w:r>
      <w:proofErr w:type="spellStart"/>
      <w:r w:rsidRPr="0043603D">
        <w:rPr>
          <w:rFonts w:eastAsia="ＭＳ 明朝" w:hint="eastAsia"/>
          <w:sz w:val="22"/>
          <w:szCs w:val="22"/>
          <w:lang w:val="en-US"/>
        </w:rPr>
        <w:t>gNB</w:t>
      </w:r>
      <w:proofErr w:type="spellEnd"/>
      <w:r w:rsidRPr="0043603D">
        <w:rPr>
          <w:rFonts w:eastAsia="ＭＳ 明朝" w:hint="eastAsia"/>
          <w:sz w:val="22"/>
          <w:szCs w:val="22"/>
          <w:lang w:val="en-US"/>
        </w:rPr>
        <w:t xml:space="preserve"> wants to change TCI state for PDCCH, </w:t>
      </w:r>
      <w:proofErr w:type="spellStart"/>
      <w:r w:rsidRPr="0043603D">
        <w:rPr>
          <w:rFonts w:eastAsia="ＭＳ 明朝" w:hint="eastAsia"/>
          <w:sz w:val="22"/>
          <w:szCs w:val="22"/>
          <w:lang w:val="en-US"/>
        </w:rPr>
        <w:t>gNB</w:t>
      </w:r>
      <w:proofErr w:type="spellEnd"/>
      <w:r w:rsidRPr="0043603D">
        <w:rPr>
          <w:rFonts w:eastAsia="ＭＳ 明朝" w:hint="eastAsia"/>
          <w:sz w:val="22"/>
          <w:szCs w:val="22"/>
          <w:lang w:val="en-US"/>
        </w:rPr>
        <w:t xml:space="preserve"> </w:t>
      </w:r>
      <w:r w:rsidRPr="0043603D">
        <w:rPr>
          <w:rFonts w:eastAsia="ＭＳ 明朝"/>
          <w:sz w:val="22"/>
          <w:szCs w:val="22"/>
          <w:lang w:val="en-US"/>
        </w:rPr>
        <w:t>requires</w:t>
      </w:r>
      <w:r w:rsidRPr="0043603D">
        <w:rPr>
          <w:rFonts w:eastAsia="ＭＳ 明朝" w:hint="eastAsia"/>
          <w:sz w:val="22"/>
          <w:szCs w:val="22"/>
          <w:lang w:val="en-US"/>
        </w:rPr>
        <w:t xml:space="preserve"> </w:t>
      </w:r>
      <w:r w:rsidRPr="0043603D">
        <w:rPr>
          <w:rFonts w:eastAsia="ＭＳ 明朝"/>
          <w:sz w:val="22"/>
          <w:szCs w:val="22"/>
          <w:lang w:val="en-US"/>
        </w:rPr>
        <w:t>transmitting</w:t>
      </w:r>
      <w:r w:rsidRPr="0043603D">
        <w:rPr>
          <w:rFonts w:eastAsia="ＭＳ 明朝" w:hint="eastAsia"/>
          <w:sz w:val="22"/>
          <w:szCs w:val="22"/>
          <w:lang w:val="en-US"/>
        </w:rPr>
        <w:t xml:space="preserve"> PDCCH with old TCI state to transmit MAC CE. We </w:t>
      </w:r>
      <w:r w:rsidRPr="0043603D">
        <w:rPr>
          <w:rFonts w:eastAsia="ＭＳ 明朝"/>
          <w:sz w:val="22"/>
          <w:szCs w:val="22"/>
          <w:lang w:val="en-US"/>
        </w:rPr>
        <w:t>believe</w:t>
      </w:r>
      <w:r w:rsidRPr="0043603D">
        <w:rPr>
          <w:rFonts w:eastAsia="ＭＳ 明朝" w:hint="eastAsia"/>
          <w:sz w:val="22"/>
          <w:szCs w:val="22"/>
          <w:lang w:val="en-US"/>
        </w:rPr>
        <w:t xml:space="preserve"> this procedure is not suitable for </w:t>
      </w:r>
      <w:r w:rsidRPr="0043603D">
        <w:rPr>
          <w:rFonts w:eastAsia="ＭＳ 明朝"/>
          <w:sz w:val="22"/>
          <w:szCs w:val="22"/>
          <w:lang w:val="en-US"/>
        </w:rPr>
        <w:t>medium</w:t>
      </w:r>
      <w:r w:rsidRPr="0043603D">
        <w:rPr>
          <w:rFonts w:eastAsia="ＭＳ 明朝" w:hint="eastAsia"/>
          <w:sz w:val="22"/>
          <w:szCs w:val="22"/>
          <w:lang w:val="en-US"/>
        </w:rPr>
        <w:t xml:space="preserve"> to high speed UEs. Hence, we </w:t>
      </w:r>
      <w:r w:rsidRPr="0043603D">
        <w:rPr>
          <w:rFonts w:eastAsia="ＭＳ 明朝"/>
          <w:sz w:val="22"/>
          <w:szCs w:val="22"/>
          <w:lang w:val="en-US"/>
        </w:rPr>
        <w:t>believe</w:t>
      </w:r>
      <w:r w:rsidRPr="0043603D">
        <w:rPr>
          <w:rFonts w:eastAsia="ＭＳ 明朝" w:hint="eastAsia"/>
          <w:sz w:val="22"/>
          <w:szCs w:val="22"/>
          <w:lang w:val="en-US"/>
        </w:rPr>
        <w:t xml:space="preserve"> the low latency beam selection should be specified in Rel. 16.</w:t>
      </w:r>
    </w:p>
    <w:p w14:paraId="3E891F03" w14:textId="43F143CC"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For </w:t>
      </w:r>
      <w:r w:rsidRPr="0043603D">
        <w:rPr>
          <w:rFonts w:eastAsia="ＭＳ 明朝"/>
          <w:sz w:val="22"/>
          <w:szCs w:val="22"/>
          <w:lang w:val="en-US"/>
        </w:rPr>
        <w:t>medium</w:t>
      </w:r>
      <w:r w:rsidRPr="0043603D">
        <w:rPr>
          <w:rFonts w:eastAsia="ＭＳ 明朝" w:hint="eastAsia"/>
          <w:sz w:val="22"/>
          <w:szCs w:val="22"/>
          <w:lang w:val="en-US"/>
        </w:rPr>
        <w:t xml:space="preserve"> to high speed UEs, </w:t>
      </w:r>
      <w:r w:rsidR="001E1176" w:rsidRPr="0043603D">
        <w:rPr>
          <w:rFonts w:eastAsia="ＭＳ 明朝"/>
          <w:sz w:val="22"/>
          <w:szCs w:val="22"/>
          <w:lang w:val="en-US"/>
        </w:rPr>
        <w:t>shorter</w:t>
      </w:r>
      <w:r w:rsidR="001E1176" w:rsidRPr="0043603D">
        <w:rPr>
          <w:rFonts w:eastAsia="ＭＳ 明朝" w:hint="eastAsia"/>
          <w:sz w:val="22"/>
          <w:szCs w:val="22"/>
          <w:lang w:val="en-US"/>
        </w:rPr>
        <w:t xml:space="preserve"> </w:t>
      </w:r>
      <w:r w:rsidRPr="0043603D">
        <w:rPr>
          <w:rFonts w:eastAsia="ＭＳ 明朝" w:hint="eastAsia"/>
          <w:sz w:val="22"/>
          <w:szCs w:val="22"/>
          <w:lang w:val="en-US"/>
        </w:rPr>
        <w:t>periodicity of beam reporting would be required. In such case, beam reporting overhead will be significant</w:t>
      </w:r>
      <w:r w:rsidR="001E1176" w:rsidRPr="0043603D">
        <w:rPr>
          <w:rFonts w:eastAsia="ＭＳ 明朝" w:hint="eastAsia"/>
          <w:sz w:val="22"/>
          <w:szCs w:val="22"/>
          <w:lang w:val="en-US"/>
        </w:rPr>
        <w:t>l</w:t>
      </w:r>
      <w:r w:rsidR="001E1176" w:rsidRPr="0043603D">
        <w:rPr>
          <w:rFonts w:eastAsia="ＭＳ 明朝"/>
          <w:sz w:val="22"/>
          <w:szCs w:val="22"/>
          <w:lang w:val="en-US"/>
        </w:rPr>
        <w:t>y high</w:t>
      </w:r>
      <w:r w:rsidRPr="0043603D">
        <w:rPr>
          <w:rFonts w:eastAsia="ＭＳ 明朝" w:hint="eastAsia"/>
          <w:sz w:val="22"/>
          <w:szCs w:val="22"/>
          <w:lang w:val="en-US"/>
        </w:rPr>
        <w:t xml:space="preserve">. </w:t>
      </w:r>
      <w:r w:rsidR="005028D6" w:rsidRPr="0043603D">
        <w:rPr>
          <w:rFonts w:eastAsia="ＭＳ 明朝" w:hint="eastAsia"/>
          <w:sz w:val="22"/>
          <w:szCs w:val="22"/>
          <w:lang w:val="en-US"/>
        </w:rPr>
        <w:t>In addition to the larger overhead of beam reporting, beam indication would be required in shorter periodicity for such UE</w:t>
      </w:r>
      <w:r w:rsidR="00F41231" w:rsidRPr="0043603D">
        <w:rPr>
          <w:rFonts w:eastAsia="ＭＳ 明朝" w:hint="eastAsia"/>
          <w:sz w:val="22"/>
          <w:szCs w:val="22"/>
          <w:lang w:val="en-US"/>
        </w:rPr>
        <w:t>s</w:t>
      </w:r>
      <w:r w:rsidR="005028D6" w:rsidRPr="0043603D">
        <w:rPr>
          <w:rFonts w:eastAsia="ＭＳ 明朝" w:hint="eastAsia"/>
          <w:sz w:val="22"/>
          <w:szCs w:val="22"/>
          <w:lang w:val="en-US"/>
        </w:rPr>
        <w:t>, which also increase</w:t>
      </w:r>
      <w:r w:rsidR="00804DB1">
        <w:rPr>
          <w:rFonts w:eastAsia="ＭＳ 明朝"/>
          <w:sz w:val="22"/>
          <w:szCs w:val="22"/>
          <w:lang w:val="en-US"/>
        </w:rPr>
        <w:t>s</w:t>
      </w:r>
      <w:r w:rsidR="005028D6" w:rsidRPr="0043603D">
        <w:rPr>
          <w:rFonts w:eastAsia="ＭＳ 明朝" w:hint="eastAsia"/>
          <w:sz w:val="22"/>
          <w:szCs w:val="22"/>
          <w:lang w:val="en-US"/>
        </w:rPr>
        <w:t xml:space="preserve"> </w:t>
      </w:r>
      <w:r w:rsidR="00F41231" w:rsidRPr="0043603D">
        <w:rPr>
          <w:rFonts w:eastAsia="ＭＳ 明朝" w:hint="eastAsia"/>
          <w:sz w:val="22"/>
          <w:szCs w:val="22"/>
          <w:lang w:val="en-US"/>
        </w:rPr>
        <w:t xml:space="preserve">signaling overhead for </w:t>
      </w:r>
      <w:r w:rsidR="005028D6" w:rsidRPr="0043603D">
        <w:rPr>
          <w:rFonts w:eastAsia="ＭＳ 明朝" w:hint="eastAsia"/>
          <w:sz w:val="22"/>
          <w:szCs w:val="22"/>
          <w:lang w:val="en-US"/>
        </w:rPr>
        <w:t xml:space="preserve">beam indication. </w:t>
      </w:r>
      <w:r w:rsidRPr="0043603D">
        <w:rPr>
          <w:rFonts w:eastAsia="ＭＳ 明朝" w:hint="eastAsia"/>
          <w:sz w:val="22"/>
          <w:szCs w:val="22"/>
          <w:lang w:val="en-US"/>
        </w:rPr>
        <w:t xml:space="preserve">Hence, we </w:t>
      </w:r>
      <w:r w:rsidRPr="0043603D">
        <w:rPr>
          <w:rFonts w:eastAsia="ＭＳ 明朝"/>
          <w:sz w:val="22"/>
          <w:szCs w:val="22"/>
          <w:lang w:val="en-US"/>
        </w:rPr>
        <w:t>believe</w:t>
      </w:r>
      <w:r w:rsidRPr="0043603D">
        <w:rPr>
          <w:rFonts w:eastAsia="ＭＳ 明朝" w:hint="eastAsia"/>
          <w:sz w:val="22"/>
          <w:szCs w:val="22"/>
          <w:lang w:val="en-US"/>
        </w:rPr>
        <w:t xml:space="preserve"> low </w:t>
      </w:r>
      <w:r w:rsidR="005028D6" w:rsidRPr="0043603D">
        <w:rPr>
          <w:rFonts w:eastAsia="ＭＳ 明朝" w:hint="eastAsia"/>
          <w:sz w:val="22"/>
          <w:szCs w:val="22"/>
          <w:lang w:val="en-US"/>
        </w:rPr>
        <w:t xml:space="preserve">signaling </w:t>
      </w:r>
      <w:r w:rsidRPr="0043603D">
        <w:rPr>
          <w:rFonts w:eastAsia="ＭＳ 明朝" w:hint="eastAsia"/>
          <w:sz w:val="22"/>
          <w:szCs w:val="22"/>
          <w:lang w:val="en-US"/>
        </w:rPr>
        <w:t xml:space="preserve">overhead beam </w:t>
      </w:r>
      <w:r w:rsidR="005028D6" w:rsidRPr="0043603D">
        <w:rPr>
          <w:rFonts w:eastAsia="ＭＳ 明朝" w:hint="eastAsia"/>
          <w:sz w:val="22"/>
          <w:szCs w:val="22"/>
          <w:lang w:val="en-US"/>
        </w:rPr>
        <w:t>selection</w:t>
      </w:r>
      <w:r w:rsidRPr="0043603D">
        <w:rPr>
          <w:rFonts w:eastAsia="ＭＳ 明朝" w:hint="eastAsia"/>
          <w:sz w:val="22"/>
          <w:szCs w:val="22"/>
          <w:lang w:val="en-US"/>
        </w:rPr>
        <w:t xml:space="preserve"> should be specified.</w:t>
      </w:r>
    </w:p>
    <w:p w14:paraId="5F9CE656" w14:textId="07B94550" w:rsidR="00B15099" w:rsidRPr="0043603D" w:rsidRDefault="00B6653E" w:rsidP="00B6653E">
      <w:pPr>
        <w:spacing w:after="50"/>
        <w:jc w:val="center"/>
        <w:rPr>
          <w:rFonts w:eastAsiaTheme="minorEastAsia"/>
          <w:sz w:val="22"/>
          <w:szCs w:val="22"/>
          <w:lang w:val="en-US"/>
        </w:rPr>
      </w:pPr>
      <w:r w:rsidRPr="0043603D">
        <w:rPr>
          <w:rFonts w:eastAsiaTheme="minorEastAsia"/>
          <w:noProof/>
          <w:sz w:val="22"/>
          <w:szCs w:val="22"/>
          <w:lang w:val="en-US"/>
        </w:rPr>
        <w:lastRenderedPageBreak/>
        <w:drawing>
          <wp:inline distT="0" distB="0" distL="0" distR="0" wp14:anchorId="69A4D252" wp14:editId="73257FD5">
            <wp:extent cx="5612130" cy="185229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1852295"/>
                    </a:xfrm>
                    <a:prstGeom prst="rect">
                      <a:avLst/>
                    </a:prstGeom>
                    <a:noFill/>
                    <a:ln>
                      <a:noFill/>
                    </a:ln>
                    <a:effectLst/>
                    <a:extLst/>
                  </pic:spPr>
                </pic:pic>
              </a:graphicData>
            </a:graphic>
          </wp:inline>
        </w:drawing>
      </w:r>
    </w:p>
    <w:p w14:paraId="213D654F" w14:textId="3DA368FD" w:rsidR="00B15099" w:rsidRPr="0043603D" w:rsidRDefault="00B15099" w:rsidP="00B6653E">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sidR="00C75C10" w:rsidRPr="0043603D">
        <w:rPr>
          <w:rFonts w:eastAsiaTheme="minorEastAsia" w:hint="eastAsia"/>
          <w:sz w:val="22"/>
          <w:szCs w:val="22"/>
          <w:lang w:val="en-US"/>
        </w:rPr>
        <w:t>3</w:t>
      </w:r>
      <w:r w:rsidRPr="0043603D">
        <w:rPr>
          <w:rFonts w:eastAsiaTheme="minorEastAsia" w:hint="eastAsia"/>
          <w:sz w:val="22"/>
          <w:szCs w:val="22"/>
          <w:lang w:val="en-US"/>
        </w:rPr>
        <w:t xml:space="preserve">-1. </w:t>
      </w:r>
      <w:r w:rsidR="00E24A92" w:rsidRPr="0043603D">
        <w:rPr>
          <w:rFonts w:eastAsiaTheme="minorEastAsia" w:hint="eastAsia"/>
          <w:sz w:val="22"/>
          <w:szCs w:val="22"/>
          <w:lang w:val="en-US"/>
        </w:rPr>
        <w:t xml:space="preserve">Issue of </w:t>
      </w:r>
      <w:r w:rsidRPr="0043603D">
        <w:rPr>
          <w:rFonts w:eastAsiaTheme="minorEastAsia" w:hint="eastAsia"/>
          <w:sz w:val="22"/>
          <w:szCs w:val="22"/>
          <w:lang w:val="en-US"/>
        </w:rPr>
        <w:t>MAC CE based beam selection for PDCCH in Rel. 15.</w:t>
      </w:r>
    </w:p>
    <w:p w14:paraId="6152C718" w14:textId="220C98AD" w:rsidR="00B15099" w:rsidRPr="0043603D" w:rsidRDefault="00B15099" w:rsidP="00B6653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SimSun" w:hint="eastAsia"/>
          <w:b/>
          <w:kern w:val="2"/>
          <w:sz w:val="22"/>
          <w:szCs w:val="22"/>
          <w:lang w:eastAsia="zh-CN"/>
        </w:rPr>
        <w:t>:</w:t>
      </w:r>
    </w:p>
    <w:p w14:paraId="3FACC1FB" w14:textId="77777777"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w:t>
      </w: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wants to update TCI state for PDCCH, </w:t>
      </w: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7F535CB2" w14:textId="01C88C20" w:rsidR="00B15099" w:rsidRPr="0043603D" w:rsidRDefault="00B15099" w:rsidP="00B6653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C75C10" w:rsidRPr="0043603D">
        <w:rPr>
          <w:rFonts w:eastAsiaTheme="minorEastAsia" w:hint="eastAsia"/>
          <w:b/>
          <w:kern w:val="2"/>
          <w:sz w:val="22"/>
          <w:szCs w:val="22"/>
        </w:rPr>
        <w:t>3</w:t>
      </w:r>
      <w:r w:rsidRPr="0043603D">
        <w:rPr>
          <w:rFonts w:eastAsiaTheme="minorEastAsia" w:hint="eastAsia"/>
          <w:b/>
          <w:kern w:val="2"/>
          <w:sz w:val="22"/>
          <w:szCs w:val="22"/>
        </w:rPr>
        <w:t>-</w:t>
      </w:r>
      <w:r w:rsidR="005E7A51">
        <w:rPr>
          <w:rFonts w:eastAsiaTheme="minorEastAsia"/>
          <w:b/>
          <w:kern w:val="2"/>
          <w:sz w:val="22"/>
          <w:szCs w:val="22"/>
        </w:rPr>
        <w:t>2</w:t>
      </w:r>
      <w:r w:rsidRPr="0043603D">
        <w:rPr>
          <w:rFonts w:eastAsia="SimSun" w:hint="eastAsia"/>
          <w:b/>
          <w:kern w:val="2"/>
          <w:sz w:val="22"/>
          <w:szCs w:val="22"/>
          <w:lang w:eastAsia="zh-CN"/>
        </w:rPr>
        <w:t xml:space="preserve">: </w:t>
      </w:r>
    </w:p>
    <w:p w14:paraId="3C18235B" w14:textId="77777777"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05113C4B" w14:textId="6B1ED801"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00FF55E3" w:rsidRPr="0043603D">
        <w:rPr>
          <w:rFonts w:eastAsiaTheme="minorEastAsia"/>
          <w:b/>
          <w:kern w:val="2"/>
          <w:sz w:val="22"/>
          <w:szCs w:val="22"/>
        </w:rPr>
        <w:t>signalling</w:t>
      </w:r>
      <w:r w:rsidR="00BD327B" w:rsidRPr="0043603D">
        <w:rPr>
          <w:rFonts w:eastAsiaTheme="minorEastAsia" w:hint="eastAsia"/>
          <w:b/>
          <w:kern w:val="2"/>
          <w:sz w:val="22"/>
          <w:szCs w:val="22"/>
        </w:rPr>
        <w:t xml:space="preserve"> </w:t>
      </w:r>
      <w:r w:rsidRPr="0043603D">
        <w:rPr>
          <w:rFonts w:eastAsiaTheme="minorEastAsia" w:hint="eastAsia"/>
          <w:b/>
          <w:kern w:val="2"/>
          <w:sz w:val="22"/>
          <w:szCs w:val="22"/>
        </w:rPr>
        <w:t xml:space="preserve">overhead beam </w:t>
      </w:r>
      <w:r w:rsidR="00BD327B" w:rsidRPr="0043603D">
        <w:rPr>
          <w:rFonts w:eastAsiaTheme="minorEastAsia" w:hint="eastAsia"/>
          <w:b/>
          <w:kern w:val="2"/>
          <w:sz w:val="22"/>
          <w:szCs w:val="22"/>
        </w:rPr>
        <w:t xml:space="preserve">selection </w:t>
      </w:r>
      <w:r w:rsidRPr="0043603D">
        <w:rPr>
          <w:rFonts w:eastAsiaTheme="minorEastAsia" w:hint="eastAsia"/>
          <w:b/>
          <w:kern w:val="2"/>
          <w:sz w:val="22"/>
          <w:szCs w:val="22"/>
        </w:rPr>
        <w:t>should be specified.</w:t>
      </w:r>
    </w:p>
    <w:p w14:paraId="132C5282" w14:textId="77777777" w:rsidR="002B2C9F" w:rsidRPr="0043603D" w:rsidRDefault="002B2C9F" w:rsidP="00B6653E">
      <w:pPr>
        <w:spacing w:after="50"/>
        <w:rPr>
          <w:rFonts w:eastAsiaTheme="minorEastAsia"/>
        </w:rPr>
      </w:pPr>
    </w:p>
    <w:p w14:paraId="040423AC" w14:textId="63FA0230" w:rsidR="00A525B5" w:rsidRPr="0043603D" w:rsidRDefault="00A525B5" w:rsidP="00A525B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3632D">
        <w:rPr>
          <w:rFonts w:eastAsia="ＭＳ 明朝"/>
          <w:b/>
          <w:bCs/>
          <w:szCs w:val="24"/>
          <w:lang w:val="en-US"/>
        </w:rPr>
        <w:t>3</w:t>
      </w:r>
      <w:r w:rsidR="0073632D" w:rsidRPr="0043603D">
        <w:rPr>
          <w:rFonts w:eastAsia="ＭＳ 明朝"/>
          <w:b/>
          <w:bCs/>
          <w:szCs w:val="24"/>
          <w:lang w:val="en-US"/>
        </w:rPr>
        <w:t xml:space="preserve"> </w:t>
      </w:r>
      <w:r w:rsidR="00E34810">
        <w:rPr>
          <w:rFonts w:eastAsia="ＭＳ 明朝"/>
          <w:b/>
          <w:bCs/>
          <w:szCs w:val="24"/>
          <w:lang w:val="en-US"/>
        </w:rPr>
        <w:t>Low</w:t>
      </w:r>
      <w:r w:rsidR="00C27F8B" w:rsidRPr="0043603D">
        <w:rPr>
          <w:rFonts w:eastAsia="ＭＳ 明朝" w:hint="eastAsia"/>
          <w:b/>
          <w:bCs/>
          <w:szCs w:val="24"/>
          <w:lang w:val="en-US"/>
        </w:rPr>
        <w:t xml:space="preserve"> latency / overhead </w:t>
      </w:r>
      <w:r w:rsidR="00E34810">
        <w:rPr>
          <w:rFonts w:eastAsia="ＭＳ 明朝"/>
          <w:b/>
          <w:bCs/>
          <w:szCs w:val="24"/>
          <w:lang w:val="en-US"/>
        </w:rPr>
        <w:t>beam selection</w:t>
      </w:r>
    </w:p>
    <w:p w14:paraId="42AA3B52" w14:textId="0932D6AA" w:rsidR="00293B54" w:rsidRDefault="00A525B5" w:rsidP="00E44901">
      <w:pPr>
        <w:spacing w:afterLines="50" w:after="120"/>
        <w:jc w:val="both"/>
        <w:rPr>
          <w:rFonts w:eastAsiaTheme="minorEastAsia"/>
          <w:sz w:val="22"/>
          <w:lang w:val="en-US"/>
        </w:rPr>
      </w:pPr>
      <w:r w:rsidRPr="0065280B">
        <w:rPr>
          <w:rFonts w:eastAsiaTheme="minorEastAsia" w:hint="eastAsia"/>
          <w:sz w:val="22"/>
          <w:lang w:val="en-US"/>
        </w:rPr>
        <w:t xml:space="preserve">In Rel. 15 beam management, DL beam selection has large flexibility, </w:t>
      </w:r>
      <w:r w:rsidR="00183DF3">
        <w:rPr>
          <w:rFonts w:eastAsiaTheme="minorEastAsia"/>
          <w:sz w:val="22"/>
          <w:lang w:val="en-US"/>
        </w:rPr>
        <w:t>and</w:t>
      </w:r>
      <w:r w:rsidRPr="0065280B">
        <w:rPr>
          <w:rFonts w:eastAsiaTheme="minorEastAsia" w:hint="eastAsia"/>
          <w:sz w:val="22"/>
          <w:lang w:val="en-US"/>
        </w:rPr>
        <w:t xml:space="preserve"> </w:t>
      </w:r>
      <w:r w:rsidR="00183DF3">
        <w:rPr>
          <w:rFonts w:eastAsiaTheme="minorEastAsia"/>
          <w:sz w:val="22"/>
          <w:lang w:val="en-US"/>
        </w:rPr>
        <w:t xml:space="preserve">the </w:t>
      </w:r>
      <w:r w:rsidRPr="0065280B">
        <w:rPr>
          <w:rFonts w:eastAsiaTheme="minorEastAsia" w:hint="eastAsia"/>
          <w:sz w:val="22"/>
          <w:lang w:val="en-US"/>
        </w:rPr>
        <w:t xml:space="preserve">TCI state for PDSCH can be different from that of </w:t>
      </w:r>
      <w:r w:rsidR="00183DF3">
        <w:rPr>
          <w:rFonts w:eastAsiaTheme="minorEastAsia"/>
          <w:sz w:val="22"/>
          <w:lang w:val="en-US"/>
        </w:rPr>
        <w:t xml:space="preserve">the scheduling </w:t>
      </w:r>
      <w:r w:rsidRPr="0065280B">
        <w:rPr>
          <w:rFonts w:eastAsiaTheme="minorEastAsia" w:hint="eastAsia"/>
          <w:sz w:val="22"/>
          <w:lang w:val="en-US"/>
        </w:rPr>
        <w:t xml:space="preserve">PDCCH. However, </w:t>
      </w:r>
      <w:r w:rsidR="00293B54">
        <w:rPr>
          <w:rFonts w:eastAsiaTheme="minorEastAsia"/>
          <w:sz w:val="22"/>
          <w:lang w:val="en-US"/>
        </w:rPr>
        <w:t>at least for SCS=120 kHz, DCI based TCI state indication was not possible</w:t>
      </w:r>
      <w:r w:rsidR="00F9363C" w:rsidRPr="00F9363C">
        <w:t xml:space="preserve"> </w:t>
      </w:r>
      <w:r w:rsidR="00F9363C" w:rsidRPr="00F9363C">
        <w:rPr>
          <w:rFonts w:eastAsiaTheme="minorEastAsia"/>
          <w:sz w:val="22"/>
          <w:lang w:val="en-US"/>
        </w:rPr>
        <w:t>practically</w:t>
      </w:r>
      <w:r w:rsidR="00293B54">
        <w:rPr>
          <w:rFonts w:eastAsiaTheme="minorEastAsia"/>
          <w:sz w:val="22"/>
          <w:lang w:val="en-US"/>
        </w:rPr>
        <w:t xml:space="preserve"> because the minimum value of the threshold for SCS = 120 kHz is 14 symbols, which is cross slot scheduling, and the </w:t>
      </w:r>
      <w:proofErr w:type="gramStart"/>
      <w:r w:rsidR="00293B54">
        <w:rPr>
          <w:rFonts w:eastAsiaTheme="minorEastAsia"/>
          <w:sz w:val="22"/>
          <w:lang w:val="en-US"/>
        </w:rPr>
        <w:t>cross slot</w:t>
      </w:r>
      <w:proofErr w:type="gramEnd"/>
      <w:r w:rsidR="00293B54">
        <w:rPr>
          <w:rFonts w:eastAsiaTheme="minorEastAsia"/>
          <w:sz w:val="22"/>
          <w:lang w:val="en-US"/>
        </w:rPr>
        <w:t xml:space="preserve"> scheduling is not supported in Rel.15 in RAN4.</w:t>
      </w:r>
      <w:r w:rsidR="00064817">
        <w:rPr>
          <w:rFonts w:eastAsiaTheme="minorEastAsia"/>
          <w:sz w:val="22"/>
          <w:lang w:val="en-US"/>
        </w:rPr>
        <w:t xml:space="preserve"> Hence, this large flexibility of TCI state indication for PDSCH is not possible in practical, and the TCI state of the PDSCH is always the same as the default TCI state (</w:t>
      </w:r>
      <w:r w:rsidR="00064817" w:rsidRPr="00064817">
        <w:rPr>
          <w:rFonts w:eastAsiaTheme="minorEastAsia"/>
          <w:sz w:val="22"/>
          <w:lang w:val="en-US"/>
        </w:rPr>
        <w:t>the CORESET associated with a monitored search space with the lowest CORESET-ID in the latest slot</w:t>
      </w:r>
      <w:r w:rsidR="00064817">
        <w:rPr>
          <w:rFonts w:eastAsiaTheme="minorEastAsia"/>
          <w:sz w:val="22"/>
          <w:lang w:val="en-US"/>
        </w:rPr>
        <w:t xml:space="preserve">), which may be different from the scheduling PDCCH. </w:t>
      </w:r>
    </w:p>
    <w:p w14:paraId="524FF998" w14:textId="4AD7A4DE" w:rsidR="00E34810" w:rsidRPr="0043603D" w:rsidRDefault="00E34810" w:rsidP="00E34810">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6127111C" w14:textId="34572EB8" w:rsidR="00E34810" w:rsidRPr="00284208" w:rsidRDefault="00E34810" w:rsidP="009B2B3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sidR="002F00E2">
        <w:rPr>
          <w:rFonts w:eastAsiaTheme="minorEastAsia"/>
          <w:b/>
          <w:kern w:val="2"/>
          <w:sz w:val="22"/>
          <w:szCs w:val="22"/>
        </w:rPr>
        <w:t>,</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00F9363C" w:rsidRPr="009B2B3C">
        <w:rPr>
          <w:rFonts w:eastAsiaTheme="minorEastAsia"/>
          <w:b/>
          <w:kern w:val="2"/>
          <w:sz w:val="22"/>
          <w:szCs w:val="22"/>
        </w:rPr>
        <w:t>practically</w:t>
      </w:r>
      <w:r w:rsidR="00F9363C" w:rsidRPr="00E34810">
        <w:rPr>
          <w:rFonts w:eastAsiaTheme="minorEastAsia"/>
          <w:b/>
          <w:kern w:val="2"/>
          <w:sz w:val="22"/>
          <w:szCs w:val="22"/>
        </w:rPr>
        <w:t xml:space="preserve"> </w:t>
      </w:r>
      <w:r w:rsidRPr="00E34810">
        <w:rPr>
          <w:rFonts w:eastAsiaTheme="minorEastAsia"/>
          <w:b/>
          <w:kern w:val="2"/>
          <w:sz w:val="22"/>
          <w:szCs w:val="22"/>
        </w:rPr>
        <w:t>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4D615E83" w14:textId="70A2D291" w:rsidR="00284208" w:rsidRPr="0043603D" w:rsidRDefault="00F9363C" w:rsidP="00284208">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00284208" w:rsidRPr="00284208">
        <w:rPr>
          <w:rFonts w:eastAsia="Malgun Gothic"/>
          <w:b/>
          <w:kern w:val="2"/>
          <w:sz w:val="22"/>
          <w:szCs w:val="22"/>
        </w:rPr>
        <w:t>TCI state</w:t>
      </w:r>
      <w:r w:rsidR="00284208">
        <w:rPr>
          <w:rFonts w:eastAsia="Malgun Gothic"/>
          <w:b/>
          <w:kern w:val="2"/>
          <w:sz w:val="22"/>
          <w:szCs w:val="22"/>
        </w:rPr>
        <w:t xml:space="preserve"> for </w:t>
      </w:r>
      <w:r w:rsidR="00284208" w:rsidRPr="00284208">
        <w:rPr>
          <w:rFonts w:eastAsia="Malgun Gothic"/>
          <w:b/>
          <w:kern w:val="2"/>
          <w:sz w:val="22"/>
          <w:szCs w:val="22"/>
        </w:rPr>
        <w:t>PDSCH is</w:t>
      </w:r>
      <w:r w:rsidR="00284208">
        <w:rPr>
          <w:rFonts w:eastAsia="Malgun Gothic"/>
          <w:b/>
          <w:kern w:val="2"/>
          <w:sz w:val="22"/>
          <w:szCs w:val="22"/>
        </w:rPr>
        <w:t xml:space="preserve"> always the same as </w:t>
      </w:r>
      <w:r w:rsidR="00284208" w:rsidRPr="00284208">
        <w:rPr>
          <w:rFonts w:eastAsia="Malgun Gothic"/>
          <w:b/>
          <w:kern w:val="2"/>
          <w:sz w:val="22"/>
          <w:szCs w:val="22"/>
        </w:rPr>
        <w:t>the default TCI state (the CORESET associated with a monitored search space with the lowest CORESET-ID in the latest slot), which may be different from the scheduling PDCCH</w:t>
      </w:r>
      <w:r w:rsidR="00284208">
        <w:rPr>
          <w:rFonts w:eastAsia="Malgun Gothic"/>
          <w:b/>
          <w:kern w:val="2"/>
          <w:sz w:val="22"/>
          <w:szCs w:val="22"/>
        </w:rPr>
        <w:t>.</w:t>
      </w:r>
    </w:p>
    <w:p w14:paraId="395378D9" w14:textId="77777777" w:rsidR="00E34810" w:rsidRPr="00E34810" w:rsidRDefault="00E34810" w:rsidP="00E44901">
      <w:pPr>
        <w:spacing w:afterLines="50" w:after="120"/>
        <w:jc w:val="both"/>
        <w:rPr>
          <w:rFonts w:eastAsiaTheme="minorEastAsia"/>
          <w:sz w:val="22"/>
        </w:rPr>
      </w:pPr>
    </w:p>
    <w:p w14:paraId="5BE4DDCA" w14:textId="18B24228" w:rsidR="00A525B5" w:rsidRPr="0065280B" w:rsidRDefault="00064817" w:rsidP="00E34810">
      <w:pPr>
        <w:spacing w:afterLines="50" w:after="120"/>
        <w:jc w:val="both"/>
        <w:rPr>
          <w:rFonts w:eastAsiaTheme="minorEastAsia"/>
          <w:sz w:val="22"/>
          <w:lang w:val="en-US"/>
        </w:rPr>
      </w:pPr>
      <w:r>
        <w:rPr>
          <w:rFonts w:eastAsiaTheme="minorEastAsia"/>
          <w:sz w:val="22"/>
          <w:lang w:val="en-US"/>
        </w:rPr>
        <w:t xml:space="preserve">Considering the practical </w:t>
      </w:r>
      <w:r w:rsidR="00623664" w:rsidRPr="0065280B">
        <w:rPr>
          <w:rFonts w:eastAsiaTheme="minorEastAsia" w:hint="eastAsia"/>
          <w:sz w:val="22"/>
          <w:lang w:val="en-US"/>
        </w:rPr>
        <w:t xml:space="preserve">cell </w:t>
      </w:r>
      <w:r w:rsidR="00A525B5" w:rsidRPr="0065280B">
        <w:rPr>
          <w:rFonts w:eastAsiaTheme="minorEastAsia" w:hint="eastAsia"/>
          <w:sz w:val="22"/>
          <w:lang w:val="en-US"/>
        </w:rPr>
        <w:t>deployment</w:t>
      </w:r>
      <w:r w:rsidR="00A525B5" w:rsidRPr="0065280B">
        <w:rPr>
          <w:rFonts w:eastAsiaTheme="minorEastAsia"/>
          <w:sz w:val="22"/>
          <w:lang w:val="en-US"/>
        </w:rPr>
        <w:t xml:space="preserve">, </w:t>
      </w:r>
      <w:r w:rsidR="00623664" w:rsidRPr="0065280B">
        <w:rPr>
          <w:rFonts w:eastAsiaTheme="minorEastAsia" w:hint="eastAsia"/>
          <w:sz w:val="22"/>
          <w:lang w:val="en-US"/>
        </w:rPr>
        <w:t xml:space="preserve">the beam </w:t>
      </w:r>
      <w:r w:rsidR="00623664" w:rsidRPr="0065280B">
        <w:rPr>
          <w:rFonts w:eastAsiaTheme="minorEastAsia"/>
          <w:sz w:val="22"/>
          <w:lang w:val="en-US"/>
        </w:rPr>
        <w:t>direction</w:t>
      </w:r>
      <w:r w:rsidR="00623664" w:rsidRPr="0065280B">
        <w:rPr>
          <w:rFonts w:eastAsiaTheme="minorEastAsia" w:hint="eastAsia"/>
          <w:sz w:val="22"/>
          <w:lang w:val="en-US"/>
        </w:rPr>
        <w:t xml:space="preserve"> of DL channels </w:t>
      </w:r>
      <w:r w:rsidR="004928E9">
        <w:rPr>
          <w:rFonts w:eastAsiaTheme="minorEastAsia"/>
          <w:sz w:val="22"/>
          <w:lang w:val="en-US"/>
        </w:rPr>
        <w:t>should be</w:t>
      </w:r>
      <w:r w:rsidR="00623664" w:rsidRPr="0065280B">
        <w:rPr>
          <w:rFonts w:eastAsiaTheme="minorEastAsia" w:hint="eastAsia"/>
          <w:sz w:val="22"/>
          <w:lang w:val="en-US"/>
        </w:rPr>
        <w:t xml:space="preserve"> the same; </w:t>
      </w:r>
      <w:r w:rsidR="00183DF3">
        <w:rPr>
          <w:rFonts w:eastAsiaTheme="minorEastAsia"/>
          <w:sz w:val="22"/>
          <w:lang w:val="en-US"/>
        </w:rPr>
        <w:t>at least</w:t>
      </w:r>
      <w:r w:rsidR="004928E9">
        <w:rPr>
          <w:rFonts w:eastAsiaTheme="minorEastAsia"/>
          <w:sz w:val="22"/>
          <w:lang w:val="en-US"/>
        </w:rPr>
        <w:t>,</w:t>
      </w:r>
      <w:r w:rsidR="00183DF3">
        <w:rPr>
          <w:rFonts w:eastAsiaTheme="minorEastAsia"/>
          <w:sz w:val="22"/>
          <w:lang w:val="en-US"/>
        </w:rPr>
        <w:t xml:space="preserve"> we can assume the same TCI state for the </w:t>
      </w:r>
      <w:r w:rsidR="004928E9">
        <w:rPr>
          <w:rFonts w:eastAsiaTheme="minorEastAsia"/>
          <w:sz w:val="22"/>
          <w:lang w:val="en-US"/>
        </w:rPr>
        <w:t xml:space="preserve">scheduled PDSCH </w:t>
      </w:r>
      <w:r w:rsidR="00183DF3">
        <w:rPr>
          <w:rFonts w:eastAsiaTheme="minorEastAsia"/>
          <w:sz w:val="22"/>
          <w:lang w:val="en-US"/>
        </w:rPr>
        <w:t>and the</w:t>
      </w:r>
      <w:r w:rsidR="004928E9" w:rsidRPr="004928E9">
        <w:rPr>
          <w:rFonts w:eastAsiaTheme="minorEastAsia"/>
          <w:sz w:val="22"/>
          <w:lang w:val="en-US"/>
        </w:rPr>
        <w:t xml:space="preserve"> </w:t>
      </w:r>
      <w:r w:rsidR="004928E9">
        <w:rPr>
          <w:rFonts w:eastAsiaTheme="minorEastAsia"/>
          <w:sz w:val="22"/>
          <w:lang w:val="en-US"/>
        </w:rPr>
        <w:t>scheduling PDCCH</w:t>
      </w:r>
      <w:r w:rsidR="00183DF3">
        <w:rPr>
          <w:rFonts w:eastAsiaTheme="minorEastAsia"/>
          <w:sz w:val="22"/>
          <w:lang w:val="en-US"/>
        </w:rPr>
        <w:t xml:space="preserve">. </w:t>
      </w:r>
      <w:r w:rsidR="00E34810">
        <w:rPr>
          <w:rFonts w:eastAsiaTheme="minorEastAsia"/>
          <w:sz w:val="22"/>
          <w:lang w:val="en-US"/>
        </w:rPr>
        <w:t xml:space="preserve">Due to the default TCI state, it was not possible to use the same TCI state with the scheduled PDSCH and the scheduling PDCCH. So, we would like to provide following proposal to </w:t>
      </w:r>
      <w:r w:rsidR="00623664" w:rsidRPr="0065280B">
        <w:rPr>
          <w:rFonts w:eastAsiaTheme="minorEastAsia" w:hint="eastAsia"/>
          <w:sz w:val="22"/>
          <w:lang w:val="en-US"/>
        </w:rPr>
        <w:t>reduce latency or signaling overhead of DL beam selection.</w:t>
      </w:r>
    </w:p>
    <w:p w14:paraId="260F7692" w14:textId="6DED3DD5" w:rsidR="00E24A92" w:rsidRPr="0043603D" w:rsidRDefault="00E24A92"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E7A51">
        <w:rPr>
          <w:rFonts w:eastAsiaTheme="minorEastAsia"/>
          <w:b/>
          <w:kern w:val="2"/>
          <w:sz w:val="22"/>
          <w:szCs w:val="22"/>
        </w:rPr>
        <w:t>3</w:t>
      </w:r>
      <w:r w:rsidRPr="0043603D">
        <w:rPr>
          <w:rFonts w:eastAsia="SimSun" w:hint="eastAsia"/>
          <w:b/>
          <w:kern w:val="2"/>
          <w:sz w:val="22"/>
          <w:szCs w:val="22"/>
          <w:lang w:eastAsia="zh-CN"/>
        </w:rPr>
        <w:t xml:space="preserve">: </w:t>
      </w:r>
    </w:p>
    <w:p w14:paraId="3A447D15" w14:textId="1F922A48" w:rsidR="00E24A92" w:rsidRPr="0043603D" w:rsidRDefault="00E24A92" w:rsidP="00183DF3">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sidR="00183DF3">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sidR="00183DF3">
        <w:rPr>
          <w:rFonts w:eastAsia="Malgun Gothic"/>
          <w:b/>
          <w:kern w:val="2"/>
          <w:sz w:val="22"/>
          <w:szCs w:val="22"/>
        </w:rPr>
        <w:t>of</w:t>
      </w:r>
      <w:r w:rsidR="00183DF3" w:rsidRPr="0043603D">
        <w:rPr>
          <w:rFonts w:eastAsia="Malgun Gothic"/>
          <w:b/>
          <w:kern w:val="2"/>
          <w:sz w:val="22"/>
          <w:szCs w:val="22"/>
        </w:rPr>
        <w:t xml:space="preserve"> </w:t>
      </w:r>
      <w:r w:rsidRPr="0043603D">
        <w:rPr>
          <w:rFonts w:eastAsia="Malgun Gothic"/>
          <w:b/>
          <w:kern w:val="2"/>
          <w:sz w:val="22"/>
          <w:szCs w:val="22"/>
        </w:rPr>
        <w:t xml:space="preserve">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sidR="00183DF3">
        <w:rPr>
          <w:rFonts w:eastAsia="Malgun Gothic"/>
          <w:b/>
          <w:kern w:val="2"/>
          <w:sz w:val="22"/>
          <w:szCs w:val="22"/>
        </w:rPr>
        <w:t>of</w:t>
      </w:r>
      <w:r w:rsidR="00183DF3" w:rsidRPr="0043603D">
        <w:rPr>
          <w:rFonts w:eastAsia="Malgun Gothic"/>
          <w:b/>
          <w:kern w:val="2"/>
          <w:sz w:val="22"/>
          <w:szCs w:val="22"/>
        </w:rPr>
        <w:t xml:space="preserve"> </w:t>
      </w:r>
      <w:r w:rsidR="00183DF3">
        <w:rPr>
          <w:rFonts w:eastAsia="Malgun Gothic"/>
          <w:b/>
          <w:kern w:val="2"/>
          <w:sz w:val="22"/>
          <w:szCs w:val="22"/>
        </w:rPr>
        <w:t xml:space="preserve">the scheduling </w:t>
      </w:r>
      <w:r w:rsidRPr="0043603D">
        <w:rPr>
          <w:rFonts w:eastAsia="Malgun Gothic"/>
          <w:b/>
          <w:kern w:val="2"/>
          <w:sz w:val="22"/>
          <w:szCs w:val="22"/>
        </w:rPr>
        <w:t>PDCCH</w:t>
      </w:r>
      <w:r w:rsidR="00F9363C">
        <w:rPr>
          <w:rFonts w:eastAsia="Malgun Gothic"/>
          <w:b/>
          <w:kern w:val="2"/>
          <w:sz w:val="22"/>
          <w:szCs w:val="22"/>
        </w:rPr>
        <w:t>,</w:t>
      </w:r>
      <w:r w:rsidR="00183DF3">
        <w:rPr>
          <w:rFonts w:eastAsia="Malgun Gothic"/>
          <w:b/>
          <w:kern w:val="2"/>
          <w:sz w:val="22"/>
          <w:szCs w:val="22"/>
        </w:rPr>
        <w:t xml:space="preserve"> regardless of whether </w:t>
      </w:r>
      <w:r w:rsidR="00183DF3" w:rsidRPr="00183DF3">
        <w:rPr>
          <w:rFonts w:eastAsia="Malgun Gothic"/>
          <w:b/>
          <w:kern w:val="2"/>
          <w:sz w:val="22"/>
          <w:szCs w:val="22"/>
        </w:rPr>
        <w:t>the time offset between the</w:t>
      </w:r>
      <w:r w:rsidR="00183DF3">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00827E4B"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sidR="00007B98">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2BC6C42A" w14:textId="77777777" w:rsidR="00623664" w:rsidRPr="0043603D" w:rsidRDefault="00623664" w:rsidP="00E44901">
      <w:pPr>
        <w:spacing w:afterLines="50" w:after="120"/>
        <w:jc w:val="both"/>
        <w:rPr>
          <w:rFonts w:eastAsiaTheme="minorEastAsia"/>
        </w:rPr>
      </w:pPr>
    </w:p>
    <w:p w14:paraId="4761DE96" w14:textId="1160EE0D" w:rsidR="004D6520" w:rsidRPr="00EB24D1" w:rsidRDefault="004D6520" w:rsidP="00E44901">
      <w:pPr>
        <w:spacing w:afterLines="50" w:after="120"/>
        <w:jc w:val="both"/>
        <w:rPr>
          <w:rFonts w:eastAsiaTheme="minorEastAsia"/>
          <w:sz w:val="22"/>
        </w:rPr>
      </w:pPr>
      <w:r w:rsidRPr="00EB24D1">
        <w:rPr>
          <w:rFonts w:eastAsiaTheme="minorEastAsia" w:hint="eastAsia"/>
          <w:sz w:val="22"/>
        </w:rPr>
        <w:t>In this contribution, we focus on the latency / overhead reduction of beam selection for PDCCH.</w:t>
      </w:r>
    </w:p>
    <w:p w14:paraId="36035C00" w14:textId="501A5A4A" w:rsidR="00D86A61" w:rsidRPr="0043603D" w:rsidRDefault="00D86A61" w:rsidP="004D6520">
      <w:pPr>
        <w:spacing w:beforeLines="50" w:before="120" w:afterLines="50" w:after="120"/>
        <w:jc w:val="both"/>
        <w:rPr>
          <w:rFonts w:asciiTheme="majorHAnsi" w:eastAsiaTheme="minorEastAsia" w:hAnsiTheme="majorHAnsi" w:cstheme="majorHAnsi"/>
          <w:u w:val="single"/>
        </w:rPr>
      </w:pPr>
      <w:r w:rsidRPr="0043603D">
        <w:rPr>
          <w:rFonts w:asciiTheme="majorHAnsi" w:eastAsia="ＭＳ 明朝" w:hAnsiTheme="majorHAnsi" w:cstheme="majorHAnsi" w:hint="eastAsia"/>
          <w:b/>
          <w:bCs/>
          <w:szCs w:val="24"/>
          <w:u w:val="single"/>
          <w:lang w:val="en-US"/>
        </w:rPr>
        <w:lastRenderedPageBreak/>
        <w:t>PDCCH beam selection</w:t>
      </w:r>
    </w:p>
    <w:p w14:paraId="4C8E23E7" w14:textId="7D67396A" w:rsidR="00A525B5" w:rsidRPr="0065280B" w:rsidRDefault="00E44901" w:rsidP="00E44901">
      <w:pPr>
        <w:spacing w:afterLines="50" w:after="120"/>
        <w:jc w:val="both"/>
        <w:rPr>
          <w:rFonts w:eastAsiaTheme="minorEastAsia"/>
          <w:sz w:val="22"/>
          <w:szCs w:val="22"/>
        </w:rPr>
      </w:pPr>
      <w:r w:rsidRPr="0065280B">
        <w:rPr>
          <w:rFonts w:eastAsiaTheme="minorEastAsia" w:hint="eastAsia"/>
          <w:sz w:val="22"/>
          <w:szCs w:val="22"/>
        </w:rPr>
        <w:t>For low latency beam selection of PDCCH, using MAC CE</w:t>
      </w:r>
      <w:r w:rsidR="00F7729B" w:rsidRPr="0065280B">
        <w:rPr>
          <w:rFonts w:eastAsiaTheme="minorEastAsia" w:hint="eastAsia"/>
          <w:sz w:val="22"/>
          <w:szCs w:val="22"/>
        </w:rPr>
        <w:t xml:space="preserve"> for TCI state indication for PDCCH</w:t>
      </w:r>
      <w:r w:rsidRPr="0065280B">
        <w:rPr>
          <w:rFonts w:eastAsiaTheme="minorEastAsia" w:hint="eastAsia"/>
          <w:sz w:val="22"/>
          <w:szCs w:val="22"/>
        </w:rPr>
        <w:t xml:space="preserve"> does not contribute </w:t>
      </w:r>
      <w:r w:rsidR="004D6520" w:rsidRPr="0065280B">
        <w:rPr>
          <w:rFonts w:eastAsiaTheme="minorEastAsia" w:hint="eastAsia"/>
          <w:sz w:val="22"/>
          <w:szCs w:val="22"/>
        </w:rPr>
        <w:t xml:space="preserve">to </w:t>
      </w:r>
      <w:r w:rsidRPr="0065280B">
        <w:rPr>
          <w:rFonts w:eastAsiaTheme="minorEastAsia" w:hint="eastAsia"/>
          <w:sz w:val="22"/>
          <w:szCs w:val="22"/>
        </w:rPr>
        <w:t xml:space="preserve">latency </w:t>
      </w:r>
      <w:r w:rsidR="00771E7E" w:rsidRPr="0065280B">
        <w:rPr>
          <w:rFonts w:eastAsiaTheme="minorEastAsia"/>
          <w:sz w:val="22"/>
          <w:szCs w:val="22"/>
        </w:rPr>
        <w:t xml:space="preserve">reduction </w:t>
      </w:r>
      <w:r w:rsidR="004D6520" w:rsidRPr="0065280B">
        <w:rPr>
          <w:rFonts w:eastAsiaTheme="minorEastAsia" w:hint="eastAsia"/>
          <w:sz w:val="22"/>
          <w:szCs w:val="22"/>
        </w:rPr>
        <w:t>from Rel. 15</w:t>
      </w:r>
      <w:r w:rsidRPr="0065280B">
        <w:rPr>
          <w:rFonts w:eastAsiaTheme="minorEastAsia" w:hint="eastAsia"/>
          <w:sz w:val="22"/>
          <w:szCs w:val="22"/>
        </w:rPr>
        <w:t xml:space="preserve">. </w:t>
      </w:r>
      <w:r w:rsidR="00F7729B" w:rsidRPr="0065280B">
        <w:rPr>
          <w:rFonts w:eastAsiaTheme="minorEastAsia"/>
          <w:sz w:val="22"/>
          <w:szCs w:val="22"/>
        </w:rPr>
        <w:t>U</w:t>
      </w:r>
      <w:r w:rsidR="00F7729B" w:rsidRPr="0065280B">
        <w:rPr>
          <w:rFonts w:eastAsiaTheme="minorEastAsia" w:hint="eastAsia"/>
          <w:sz w:val="22"/>
          <w:szCs w:val="22"/>
        </w:rPr>
        <w:t xml:space="preserve">sing </w:t>
      </w:r>
      <w:r w:rsidRPr="0065280B">
        <w:rPr>
          <w:rFonts w:eastAsiaTheme="minorEastAsia" w:hint="eastAsia"/>
          <w:sz w:val="22"/>
          <w:szCs w:val="22"/>
        </w:rPr>
        <w:t xml:space="preserve">DCI </w:t>
      </w:r>
      <w:r w:rsidR="00F7729B" w:rsidRPr="0065280B">
        <w:rPr>
          <w:rFonts w:eastAsiaTheme="minorEastAsia" w:hint="eastAsia"/>
          <w:sz w:val="22"/>
          <w:szCs w:val="22"/>
        </w:rPr>
        <w:t>for TCI state indication for PDCCH</w:t>
      </w:r>
      <w:r w:rsidRPr="0065280B">
        <w:rPr>
          <w:rFonts w:eastAsiaTheme="minorEastAsia" w:hint="eastAsia"/>
          <w:sz w:val="22"/>
          <w:szCs w:val="22"/>
        </w:rPr>
        <w:t xml:space="preserve"> </w:t>
      </w:r>
      <w:r w:rsidR="00D86A61" w:rsidRPr="0065280B">
        <w:rPr>
          <w:rFonts w:eastAsiaTheme="minorEastAsia" w:hint="eastAsia"/>
          <w:sz w:val="22"/>
          <w:szCs w:val="22"/>
        </w:rPr>
        <w:t>i</w:t>
      </w:r>
      <w:r w:rsidRPr="0065280B">
        <w:rPr>
          <w:rFonts w:eastAsiaTheme="minorEastAsia" w:hint="eastAsia"/>
          <w:sz w:val="22"/>
          <w:szCs w:val="22"/>
        </w:rPr>
        <w:t xml:space="preserve">s slightly </w:t>
      </w:r>
      <w:r w:rsidR="00D86A61" w:rsidRPr="0065280B">
        <w:rPr>
          <w:rFonts w:eastAsiaTheme="minorEastAsia"/>
          <w:sz w:val="22"/>
          <w:szCs w:val="22"/>
        </w:rPr>
        <w:t>better</w:t>
      </w:r>
      <w:r w:rsidR="00F7729B" w:rsidRPr="0065280B">
        <w:rPr>
          <w:rFonts w:eastAsiaTheme="minorEastAsia" w:hint="eastAsia"/>
          <w:sz w:val="22"/>
          <w:szCs w:val="22"/>
        </w:rPr>
        <w:t xml:space="preserve"> from the latency perspective</w:t>
      </w:r>
      <w:r w:rsidR="00D86A61" w:rsidRPr="0065280B">
        <w:rPr>
          <w:rFonts w:eastAsiaTheme="minorEastAsia"/>
          <w:sz w:val="22"/>
          <w:szCs w:val="22"/>
        </w:rPr>
        <w:t>;</w:t>
      </w:r>
      <w:r w:rsidR="00D86A61" w:rsidRPr="0065280B">
        <w:rPr>
          <w:rFonts w:eastAsiaTheme="minorEastAsia" w:hint="eastAsia"/>
          <w:sz w:val="22"/>
          <w:szCs w:val="22"/>
        </w:rPr>
        <w:t xml:space="preserve"> however, still </w:t>
      </w:r>
      <w:proofErr w:type="spellStart"/>
      <w:r w:rsidR="00E66B0F" w:rsidRPr="0065280B">
        <w:rPr>
          <w:rFonts w:eastAsiaTheme="minorEastAsia" w:hint="eastAsia"/>
          <w:sz w:val="22"/>
          <w:szCs w:val="22"/>
          <w:lang w:val="en-US"/>
        </w:rPr>
        <w:t>gNB</w:t>
      </w:r>
      <w:proofErr w:type="spellEnd"/>
      <w:r w:rsidR="00D86A61" w:rsidRPr="0065280B">
        <w:rPr>
          <w:rFonts w:eastAsiaTheme="minorEastAsia" w:hint="eastAsia"/>
          <w:sz w:val="22"/>
          <w:szCs w:val="22"/>
        </w:rPr>
        <w:t xml:space="preserve"> needs to </w:t>
      </w:r>
      <w:r w:rsidR="00D86A61" w:rsidRPr="0065280B">
        <w:rPr>
          <w:rFonts w:eastAsiaTheme="minorEastAsia"/>
          <w:sz w:val="22"/>
          <w:szCs w:val="22"/>
        </w:rPr>
        <w:t>transmit</w:t>
      </w:r>
      <w:r w:rsidR="00D86A61" w:rsidRPr="0065280B">
        <w:rPr>
          <w:rFonts w:eastAsiaTheme="minorEastAsia" w:hint="eastAsia"/>
          <w:sz w:val="22"/>
          <w:szCs w:val="22"/>
        </w:rPr>
        <w:t xml:space="preserve"> PDCCH with old TCI state to update </w:t>
      </w:r>
      <w:r w:rsidR="00F7729B" w:rsidRPr="0065280B">
        <w:rPr>
          <w:rFonts w:eastAsiaTheme="minorEastAsia" w:hint="eastAsia"/>
          <w:sz w:val="22"/>
          <w:szCs w:val="22"/>
        </w:rPr>
        <w:t xml:space="preserve">the </w:t>
      </w:r>
      <w:r w:rsidR="00D86A61" w:rsidRPr="0065280B">
        <w:rPr>
          <w:rFonts w:eastAsiaTheme="minorEastAsia" w:hint="eastAsia"/>
          <w:sz w:val="22"/>
          <w:szCs w:val="22"/>
        </w:rPr>
        <w:t xml:space="preserve">TCI state. </w:t>
      </w:r>
      <w:r w:rsidR="00771E7E" w:rsidRPr="0065280B">
        <w:rPr>
          <w:rFonts w:eastAsiaTheme="minorEastAsia"/>
          <w:sz w:val="22"/>
          <w:szCs w:val="22"/>
        </w:rPr>
        <w:t xml:space="preserve">In addition, DCI can only be used to indicate the TCI state of next PDCCH instead of itself. </w:t>
      </w:r>
      <w:r w:rsidR="00D86A61" w:rsidRPr="0065280B">
        <w:rPr>
          <w:rFonts w:eastAsiaTheme="minorEastAsia" w:hint="eastAsia"/>
          <w:sz w:val="22"/>
          <w:szCs w:val="22"/>
        </w:rPr>
        <w:t>In order to avoid this, autonomous update of QCL assumption without explicit indication of TCI state should be studied</w:t>
      </w:r>
      <w:r w:rsidR="00F7729B" w:rsidRPr="0065280B">
        <w:rPr>
          <w:rFonts w:eastAsiaTheme="minorEastAsia" w:hint="eastAsia"/>
          <w:sz w:val="22"/>
          <w:szCs w:val="22"/>
        </w:rPr>
        <w:t xml:space="preserve"> for PDCCH beam selection</w:t>
      </w:r>
      <w:r w:rsidR="00D86A61" w:rsidRPr="0065280B">
        <w:rPr>
          <w:rFonts w:eastAsiaTheme="minorEastAsia" w:hint="eastAsia"/>
          <w:sz w:val="22"/>
          <w:szCs w:val="22"/>
        </w:rPr>
        <w:t>.</w:t>
      </w:r>
      <w:r w:rsidRPr="0065280B">
        <w:rPr>
          <w:rFonts w:eastAsiaTheme="minorEastAsia" w:hint="eastAsia"/>
          <w:sz w:val="22"/>
          <w:szCs w:val="22"/>
        </w:rPr>
        <w:t xml:space="preserve"> </w:t>
      </w:r>
    </w:p>
    <w:p w14:paraId="350A317D" w14:textId="4169F869" w:rsidR="00970580" w:rsidRPr="0043603D" w:rsidRDefault="00970580"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E7A51">
        <w:rPr>
          <w:rFonts w:eastAsiaTheme="minorEastAsia"/>
          <w:b/>
          <w:kern w:val="2"/>
          <w:sz w:val="22"/>
          <w:szCs w:val="22"/>
        </w:rPr>
        <w:t>4</w:t>
      </w:r>
      <w:r w:rsidRPr="0043603D">
        <w:rPr>
          <w:rFonts w:eastAsia="SimSun" w:hint="eastAsia"/>
          <w:b/>
          <w:kern w:val="2"/>
          <w:sz w:val="22"/>
          <w:szCs w:val="22"/>
          <w:lang w:eastAsia="zh-CN"/>
        </w:rPr>
        <w:t xml:space="preserve">: </w:t>
      </w:r>
    </w:p>
    <w:p w14:paraId="74402FC6" w14:textId="72D86C63" w:rsidR="00970580" w:rsidRPr="0043603D" w:rsidRDefault="00F7729B" w:rsidP="00F7729B">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00970580" w:rsidRPr="0043603D">
        <w:rPr>
          <w:rFonts w:eastAsiaTheme="minorEastAsia"/>
          <w:b/>
          <w:kern w:val="2"/>
          <w:sz w:val="22"/>
          <w:szCs w:val="22"/>
        </w:rPr>
        <w:t xml:space="preserve">updates of the QCL </w:t>
      </w:r>
      <w:r w:rsidR="00970580" w:rsidRPr="0043603D">
        <w:rPr>
          <w:rFonts w:eastAsiaTheme="minorEastAsia" w:hint="eastAsia"/>
          <w:b/>
          <w:kern w:val="2"/>
          <w:sz w:val="22"/>
          <w:szCs w:val="22"/>
        </w:rPr>
        <w:t>assumption</w:t>
      </w:r>
      <w:r w:rsidR="00D86A61" w:rsidRPr="0043603D">
        <w:rPr>
          <w:rFonts w:eastAsiaTheme="minorEastAsia" w:hint="eastAsia"/>
          <w:b/>
          <w:kern w:val="2"/>
          <w:sz w:val="22"/>
          <w:szCs w:val="22"/>
        </w:rPr>
        <w:t xml:space="preserve"> without explicit indication </w:t>
      </w:r>
      <w:r w:rsidRPr="0043603D">
        <w:rPr>
          <w:rFonts w:eastAsiaTheme="minorEastAsia" w:hint="eastAsia"/>
          <w:b/>
          <w:kern w:val="2"/>
          <w:sz w:val="22"/>
          <w:szCs w:val="22"/>
        </w:rPr>
        <w:t>should be supported</w:t>
      </w:r>
      <w:r w:rsidR="00165BC4">
        <w:rPr>
          <w:rFonts w:eastAsiaTheme="minorEastAsia"/>
          <w:b/>
          <w:kern w:val="2"/>
          <w:sz w:val="22"/>
          <w:szCs w:val="22"/>
        </w:rPr>
        <w:t>.</w:t>
      </w:r>
    </w:p>
    <w:p w14:paraId="05A16412" w14:textId="77777777" w:rsidR="00623664" w:rsidRPr="0043603D" w:rsidRDefault="00623664" w:rsidP="00E44901">
      <w:pPr>
        <w:spacing w:afterLines="50" w:after="120"/>
        <w:jc w:val="both"/>
        <w:rPr>
          <w:rFonts w:eastAsiaTheme="minorEastAsia"/>
        </w:rPr>
      </w:pPr>
    </w:p>
    <w:p w14:paraId="2F22200D" w14:textId="5360DE9F" w:rsidR="00395440" w:rsidRPr="0065280B" w:rsidRDefault="00D86A61" w:rsidP="00E44901">
      <w:pPr>
        <w:spacing w:afterLines="50" w:after="120"/>
        <w:jc w:val="both"/>
        <w:rPr>
          <w:rFonts w:eastAsiaTheme="minorEastAsia"/>
          <w:sz w:val="22"/>
        </w:rPr>
      </w:pPr>
      <w:r w:rsidRPr="0065280B">
        <w:rPr>
          <w:rFonts w:eastAsiaTheme="minorEastAsia" w:hint="eastAsia"/>
          <w:sz w:val="22"/>
        </w:rPr>
        <w:t xml:space="preserve">One possible solution is allowing </w:t>
      </w:r>
      <w:r w:rsidR="00AC0E81" w:rsidRPr="0065280B">
        <w:rPr>
          <w:rFonts w:eastAsiaTheme="minorEastAsia" w:hint="eastAsia"/>
          <w:sz w:val="22"/>
        </w:rPr>
        <w:t xml:space="preserve">either of </w:t>
      </w:r>
      <w:r w:rsidRPr="0065280B">
        <w:rPr>
          <w:rFonts w:eastAsiaTheme="minorEastAsia" w:hint="eastAsia"/>
          <w:sz w:val="22"/>
        </w:rPr>
        <w:t xml:space="preserve">multiple RSs </w:t>
      </w:r>
      <w:r w:rsidR="004B5A74" w:rsidRPr="0065280B">
        <w:rPr>
          <w:rFonts w:eastAsiaTheme="minorEastAsia" w:hint="eastAsia"/>
          <w:sz w:val="22"/>
        </w:rPr>
        <w:t xml:space="preserve">as </w:t>
      </w:r>
      <w:r w:rsidR="00AC0E81" w:rsidRPr="0065280B">
        <w:rPr>
          <w:rFonts w:eastAsiaTheme="minorEastAsia" w:hint="eastAsia"/>
          <w:sz w:val="22"/>
        </w:rPr>
        <w:t>a</w:t>
      </w:r>
      <w:r w:rsidR="004B5A74" w:rsidRPr="0065280B">
        <w:rPr>
          <w:rFonts w:eastAsiaTheme="minorEastAsia" w:hint="eastAsia"/>
          <w:sz w:val="22"/>
        </w:rPr>
        <w:t xml:space="preserve"> source of TRS.</w:t>
      </w:r>
      <w:r w:rsidR="00F7729B" w:rsidRPr="0065280B">
        <w:rPr>
          <w:rFonts w:eastAsiaTheme="minorEastAsia" w:hint="eastAsia"/>
          <w:sz w:val="22"/>
        </w:rPr>
        <w:t xml:space="preserve"> </w:t>
      </w:r>
      <w:r w:rsidR="002221E5" w:rsidRPr="0065280B">
        <w:rPr>
          <w:rFonts w:eastAsiaTheme="minorEastAsia" w:hint="eastAsia"/>
          <w:sz w:val="22"/>
        </w:rPr>
        <w:t xml:space="preserve">As </w:t>
      </w:r>
      <w:r w:rsidR="002221E5" w:rsidRPr="0065280B">
        <w:rPr>
          <w:rFonts w:eastAsiaTheme="minorEastAsia"/>
          <w:sz w:val="22"/>
        </w:rPr>
        <w:t>illustrated</w:t>
      </w:r>
      <w:r w:rsidR="002221E5" w:rsidRPr="0065280B">
        <w:rPr>
          <w:rFonts w:eastAsiaTheme="minorEastAsia" w:hint="eastAsia"/>
          <w:sz w:val="22"/>
        </w:rPr>
        <w:t xml:space="preserve"> in the </w:t>
      </w:r>
      <w:r w:rsidR="00771E7E" w:rsidRPr="0065280B">
        <w:rPr>
          <w:rFonts w:eastAsiaTheme="minorEastAsia"/>
          <w:sz w:val="22"/>
        </w:rPr>
        <w:t>F</w:t>
      </w:r>
      <w:r w:rsidR="002221E5" w:rsidRPr="0065280B">
        <w:rPr>
          <w:rFonts w:eastAsiaTheme="minorEastAsia" w:hint="eastAsia"/>
          <w:sz w:val="22"/>
        </w:rPr>
        <w:t xml:space="preserve">igure </w:t>
      </w:r>
      <w:r w:rsidR="00395440" w:rsidRPr="0065280B">
        <w:rPr>
          <w:rFonts w:eastAsiaTheme="minorEastAsia" w:hint="eastAsia"/>
          <w:sz w:val="22"/>
        </w:rPr>
        <w:t>3-2</w:t>
      </w:r>
      <w:r w:rsidR="002221E5" w:rsidRPr="0065280B">
        <w:rPr>
          <w:rFonts w:eastAsiaTheme="minorEastAsia" w:hint="eastAsia"/>
          <w:sz w:val="22"/>
        </w:rPr>
        <w:t xml:space="preserve">, </w:t>
      </w:r>
      <w:r w:rsidR="00236602" w:rsidRPr="0065280B">
        <w:rPr>
          <w:rFonts w:eastAsiaTheme="minorEastAsia" w:hint="eastAsia"/>
          <w:sz w:val="22"/>
        </w:rPr>
        <w:t xml:space="preserve">TRS1 is configured to </w:t>
      </w:r>
      <w:r w:rsidR="00BA0615" w:rsidRPr="0065280B">
        <w:rPr>
          <w:rFonts w:eastAsiaTheme="minorEastAsia" w:hint="eastAsia"/>
          <w:sz w:val="22"/>
        </w:rPr>
        <w:t>a</w:t>
      </w:r>
      <w:r w:rsidR="00236602" w:rsidRPr="0065280B">
        <w:rPr>
          <w:rFonts w:eastAsiaTheme="minorEastAsia" w:hint="eastAsia"/>
          <w:sz w:val="22"/>
        </w:rPr>
        <w:t xml:space="preserve"> TCI state, where either of </w:t>
      </w:r>
      <w:r w:rsidR="00DF6896">
        <w:rPr>
          <w:rFonts w:eastAsiaTheme="minorEastAsia"/>
          <w:sz w:val="22"/>
        </w:rPr>
        <w:t>CSI-RS</w:t>
      </w:r>
      <w:r w:rsidR="00236602" w:rsidRPr="0065280B">
        <w:rPr>
          <w:rFonts w:eastAsiaTheme="minorEastAsia" w:hint="eastAsia"/>
          <w:sz w:val="22"/>
        </w:rPr>
        <w:t xml:space="preserve">1 or </w:t>
      </w:r>
      <w:r w:rsidR="00DF6896">
        <w:rPr>
          <w:rFonts w:eastAsiaTheme="minorEastAsia"/>
          <w:sz w:val="22"/>
        </w:rPr>
        <w:t>CSI-RS</w:t>
      </w:r>
      <w:r w:rsidR="00236602" w:rsidRPr="0065280B">
        <w:rPr>
          <w:rFonts w:eastAsiaTheme="minorEastAsia" w:hint="eastAsia"/>
          <w:sz w:val="22"/>
        </w:rPr>
        <w:t xml:space="preserve">2 is </w:t>
      </w:r>
      <w:r w:rsidR="00395440" w:rsidRPr="0065280B">
        <w:rPr>
          <w:rFonts w:eastAsiaTheme="minorEastAsia" w:hint="eastAsia"/>
          <w:sz w:val="22"/>
        </w:rPr>
        <w:t xml:space="preserve">a source of </w:t>
      </w:r>
      <w:r w:rsidR="00236602" w:rsidRPr="0065280B">
        <w:rPr>
          <w:rFonts w:eastAsiaTheme="minorEastAsia" w:hint="eastAsia"/>
          <w:sz w:val="22"/>
        </w:rPr>
        <w:t xml:space="preserve">the TRS1. </w:t>
      </w:r>
      <w:r w:rsidR="00395440" w:rsidRPr="0065280B">
        <w:rPr>
          <w:rFonts w:eastAsiaTheme="minorEastAsia" w:hint="eastAsia"/>
          <w:sz w:val="22"/>
        </w:rPr>
        <w:t xml:space="preserve">UE understands either of </w:t>
      </w:r>
      <w:r w:rsidR="00DF6896">
        <w:rPr>
          <w:rFonts w:eastAsiaTheme="minorEastAsia"/>
          <w:sz w:val="22"/>
        </w:rPr>
        <w:t>CSI-RS</w:t>
      </w:r>
      <w:r w:rsidR="00395440" w:rsidRPr="0065280B">
        <w:rPr>
          <w:rFonts w:eastAsiaTheme="minorEastAsia" w:hint="eastAsia"/>
          <w:sz w:val="22"/>
        </w:rPr>
        <w:t xml:space="preserve">1 or </w:t>
      </w:r>
      <w:r w:rsidR="00DF6896">
        <w:rPr>
          <w:rFonts w:eastAsiaTheme="minorEastAsia"/>
          <w:sz w:val="22"/>
        </w:rPr>
        <w:t>CSI-RS</w:t>
      </w:r>
      <w:r w:rsidR="00395440" w:rsidRPr="0065280B">
        <w:rPr>
          <w:rFonts w:eastAsiaTheme="minorEastAsia" w:hint="eastAsia"/>
          <w:sz w:val="22"/>
        </w:rPr>
        <w:t xml:space="preserve">2 is QCL-D with the TRS1, </w:t>
      </w:r>
      <w:r w:rsidR="00BA0615" w:rsidRPr="0065280B">
        <w:rPr>
          <w:rFonts w:eastAsiaTheme="minorEastAsia" w:hint="eastAsia"/>
          <w:sz w:val="22"/>
        </w:rPr>
        <w:t xml:space="preserve">but NW does not inform UE which one is QCL-D </w:t>
      </w:r>
      <w:r w:rsidR="00BA0615" w:rsidRPr="0065280B">
        <w:rPr>
          <w:rFonts w:eastAsiaTheme="minorEastAsia"/>
          <w:sz w:val="22"/>
        </w:rPr>
        <w:t>with</w:t>
      </w:r>
      <w:r w:rsidR="00BA0615" w:rsidRPr="0065280B">
        <w:rPr>
          <w:rFonts w:eastAsiaTheme="minorEastAsia" w:hint="eastAsia"/>
          <w:sz w:val="22"/>
        </w:rPr>
        <w:t xml:space="preserve"> the TRS1. Figure 3-3 illustrates example </w:t>
      </w:r>
      <w:r w:rsidR="00E50B13" w:rsidRPr="0065280B">
        <w:rPr>
          <w:rFonts w:eastAsiaTheme="minorEastAsia" w:hint="eastAsia"/>
          <w:sz w:val="22"/>
        </w:rPr>
        <w:t>for</w:t>
      </w:r>
      <w:r w:rsidR="00BA0615" w:rsidRPr="0065280B">
        <w:rPr>
          <w:rFonts w:eastAsiaTheme="minorEastAsia" w:hint="eastAsia"/>
          <w:sz w:val="22"/>
        </w:rPr>
        <w:t xml:space="preserve"> update </w:t>
      </w:r>
      <w:r w:rsidR="00E50B13" w:rsidRPr="0065280B">
        <w:rPr>
          <w:rFonts w:eastAsiaTheme="minorEastAsia" w:hint="eastAsia"/>
          <w:sz w:val="22"/>
        </w:rPr>
        <w:t>of</w:t>
      </w:r>
      <w:r w:rsidR="00BA0615" w:rsidRPr="0065280B">
        <w:rPr>
          <w:rFonts w:eastAsiaTheme="minorEastAsia" w:hint="eastAsia"/>
          <w:sz w:val="22"/>
        </w:rPr>
        <w:t xml:space="preserve"> QCL assumption of PDCCH. As illustrated in the figure, </w:t>
      </w:r>
      <w:r w:rsidR="00821B3F" w:rsidRPr="0065280B">
        <w:rPr>
          <w:rFonts w:eastAsiaTheme="minorEastAsia" w:hint="eastAsia"/>
          <w:sz w:val="22"/>
        </w:rPr>
        <w:t xml:space="preserve">firstly </w:t>
      </w:r>
      <w:proofErr w:type="spellStart"/>
      <w:r w:rsidR="00BA0615" w:rsidRPr="0065280B">
        <w:rPr>
          <w:rFonts w:eastAsiaTheme="minorEastAsia" w:hint="eastAsia"/>
          <w:sz w:val="22"/>
        </w:rPr>
        <w:t>gNB</w:t>
      </w:r>
      <w:proofErr w:type="spellEnd"/>
      <w:r w:rsidR="00BA0615" w:rsidRPr="0065280B">
        <w:rPr>
          <w:rFonts w:eastAsiaTheme="minorEastAsia" w:hint="eastAsia"/>
          <w:sz w:val="22"/>
        </w:rPr>
        <w:t xml:space="preserve"> transmits PDCCH which is QCL-D with TRS1, where TRS1 is QCL-D with </w:t>
      </w:r>
      <w:r w:rsidR="00DF6896">
        <w:rPr>
          <w:rFonts w:eastAsiaTheme="minorEastAsia"/>
          <w:sz w:val="22"/>
        </w:rPr>
        <w:t>CSI-RS</w:t>
      </w:r>
      <w:r w:rsidR="00BA0615" w:rsidRPr="0065280B">
        <w:rPr>
          <w:rFonts w:eastAsiaTheme="minorEastAsia" w:hint="eastAsia"/>
          <w:sz w:val="22"/>
        </w:rPr>
        <w:t>1</w:t>
      </w:r>
      <w:r w:rsidR="00821B3F" w:rsidRPr="0065280B">
        <w:rPr>
          <w:rFonts w:eastAsiaTheme="minorEastAsia" w:hint="eastAsia"/>
          <w:sz w:val="22"/>
        </w:rPr>
        <w:t>.</w:t>
      </w:r>
      <w:r w:rsidR="00BA0615" w:rsidRPr="0065280B">
        <w:rPr>
          <w:rFonts w:eastAsiaTheme="minorEastAsia" w:hint="eastAsia"/>
          <w:sz w:val="22"/>
        </w:rPr>
        <w:t xml:space="preserve"> </w:t>
      </w:r>
      <w:proofErr w:type="spellStart"/>
      <w:r w:rsidR="00BA0615" w:rsidRPr="0065280B">
        <w:rPr>
          <w:rFonts w:eastAsiaTheme="minorEastAsia" w:hint="eastAsia"/>
          <w:sz w:val="22"/>
        </w:rPr>
        <w:t>gNB</w:t>
      </w:r>
      <w:proofErr w:type="spellEnd"/>
      <w:r w:rsidR="00BA0615" w:rsidRPr="0065280B">
        <w:rPr>
          <w:rFonts w:eastAsiaTheme="minorEastAsia" w:hint="eastAsia"/>
          <w:sz w:val="22"/>
        </w:rPr>
        <w:t xml:space="preserve"> can update QCL assumption of TRS1 from </w:t>
      </w:r>
      <w:r w:rsidR="00DF6896">
        <w:rPr>
          <w:rFonts w:eastAsiaTheme="minorEastAsia"/>
          <w:sz w:val="22"/>
        </w:rPr>
        <w:t>CSI-RS</w:t>
      </w:r>
      <w:r w:rsidR="00BA0615" w:rsidRPr="0065280B">
        <w:rPr>
          <w:rFonts w:eastAsiaTheme="minorEastAsia" w:hint="eastAsia"/>
          <w:sz w:val="22"/>
        </w:rPr>
        <w:t>1 to</w:t>
      </w:r>
      <w:r w:rsidR="00DF6896" w:rsidRPr="00DF6896">
        <w:rPr>
          <w:rFonts w:eastAsiaTheme="minorEastAsia"/>
          <w:sz w:val="22"/>
        </w:rPr>
        <w:t xml:space="preserve"> </w:t>
      </w:r>
      <w:r w:rsidR="00DF6896">
        <w:rPr>
          <w:rFonts w:eastAsiaTheme="minorEastAsia"/>
          <w:sz w:val="22"/>
        </w:rPr>
        <w:t>CSI-RS</w:t>
      </w:r>
      <w:r w:rsidR="00BA0615" w:rsidRPr="0065280B">
        <w:rPr>
          <w:rFonts w:eastAsiaTheme="minorEastAsia" w:hint="eastAsia"/>
          <w:sz w:val="22"/>
        </w:rPr>
        <w:t>2 without explicit indication to UE</w:t>
      </w:r>
      <w:r w:rsidR="00821B3F" w:rsidRPr="0065280B">
        <w:rPr>
          <w:rFonts w:eastAsiaTheme="minorEastAsia" w:hint="eastAsia"/>
          <w:sz w:val="22"/>
        </w:rPr>
        <w:t xml:space="preserve">; after the update of QCL assumption, </w:t>
      </w:r>
      <w:proofErr w:type="spellStart"/>
      <w:r w:rsidR="00821B3F" w:rsidRPr="0065280B">
        <w:rPr>
          <w:rFonts w:eastAsiaTheme="minorEastAsia" w:hint="eastAsia"/>
          <w:sz w:val="22"/>
        </w:rPr>
        <w:t>gNB</w:t>
      </w:r>
      <w:proofErr w:type="spellEnd"/>
      <w:r w:rsidR="00821B3F" w:rsidRPr="0065280B">
        <w:rPr>
          <w:rFonts w:eastAsiaTheme="minorEastAsia" w:hint="eastAsia"/>
          <w:sz w:val="22"/>
        </w:rPr>
        <w:t xml:space="preserve"> transmits PDCCH which is QCL-D with TRS1, where TRS1 is QCL-D with </w:t>
      </w:r>
      <w:r w:rsidR="00DF6896">
        <w:rPr>
          <w:rFonts w:eastAsiaTheme="minorEastAsia"/>
          <w:sz w:val="22"/>
        </w:rPr>
        <w:t>CSI-RS</w:t>
      </w:r>
      <w:r w:rsidR="00821B3F" w:rsidRPr="0065280B">
        <w:rPr>
          <w:rFonts w:eastAsiaTheme="minorEastAsia" w:hint="eastAsia"/>
          <w:sz w:val="22"/>
        </w:rPr>
        <w:t xml:space="preserve">2 this time. </w:t>
      </w:r>
      <w:r w:rsidR="00821B3F" w:rsidRPr="0065280B">
        <w:rPr>
          <w:rFonts w:eastAsiaTheme="minorEastAsia"/>
          <w:sz w:val="22"/>
        </w:rPr>
        <w:t>S</w:t>
      </w:r>
      <w:r w:rsidR="00821B3F" w:rsidRPr="0065280B">
        <w:rPr>
          <w:rFonts w:eastAsiaTheme="minorEastAsia" w:hint="eastAsia"/>
          <w:sz w:val="22"/>
        </w:rPr>
        <w:t>ince the explicit indication of QCL assumption is not required, it enables low latency beam selection for PDCCH.</w:t>
      </w:r>
    </w:p>
    <w:p w14:paraId="17B1BCA0" w14:textId="196B9A81" w:rsidR="00821B3F" w:rsidRPr="0043603D" w:rsidRDefault="00821B3F" w:rsidP="00821B3F">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E7A51">
        <w:rPr>
          <w:rFonts w:eastAsiaTheme="minorEastAsia"/>
          <w:b/>
          <w:kern w:val="2"/>
          <w:sz w:val="22"/>
          <w:szCs w:val="22"/>
        </w:rPr>
        <w:t>5</w:t>
      </w:r>
      <w:r w:rsidRPr="0043603D">
        <w:rPr>
          <w:rFonts w:eastAsia="SimSun" w:hint="eastAsia"/>
          <w:b/>
          <w:kern w:val="2"/>
          <w:sz w:val="22"/>
          <w:szCs w:val="22"/>
          <w:lang w:eastAsia="zh-CN"/>
        </w:rPr>
        <w:t xml:space="preserve">: </w:t>
      </w:r>
    </w:p>
    <w:p w14:paraId="7539A760" w14:textId="6D6439D8" w:rsidR="00821B3F" w:rsidRPr="0043603D" w:rsidRDefault="00821B3F" w:rsidP="00821B3F">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sidR="00165BC4">
        <w:rPr>
          <w:rFonts w:eastAsiaTheme="minorEastAsia"/>
          <w:b/>
          <w:kern w:val="2"/>
          <w:sz w:val="22"/>
          <w:szCs w:val="22"/>
        </w:rPr>
        <w:t>.</w:t>
      </w:r>
    </w:p>
    <w:p w14:paraId="2BD6E313" w14:textId="63983B77" w:rsidR="00821B3F" w:rsidRPr="0043603D" w:rsidRDefault="00821B3F" w:rsidP="00821B3F">
      <w:pPr>
        <w:pStyle w:val="afc"/>
        <w:widowControl w:val="0"/>
        <w:numPr>
          <w:ilvl w:val="1"/>
          <w:numId w:val="28"/>
        </w:numPr>
        <w:spacing w:afterLines="50" w:after="120"/>
        <w:ind w:leftChars="0"/>
        <w:jc w:val="both"/>
        <w:rPr>
          <w:rFonts w:eastAsia="Malgun Gothic"/>
          <w:b/>
          <w:kern w:val="2"/>
          <w:sz w:val="22"/>
          <w:szCs w:val="22"/>
        </w:rPr>
      </w:pP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sidR="00165BC4">
        <w:rPr>
          <w:rFonts w:eastAsiaTheme="minorEastAsia"/>
          <w:b/>
          <w:kern w:val="2"/>
          <w:sz w:val="22"/>
          <w:szCs w:val="22"/>
        </w:rPr>
        <w:t>.</w:t>
      </w:r>
    </w:p>
    <w:p w14:paraId="6FBBEA31" w14:textId="1E1D7709" w:rsidR="00821B3F" w:rsidRPr="0043603D" w:rsidRDefault="00821B3F" w:rsidP="00821B3F">
      <w:pPr>
        <w:pStyle w:val="afc"/>
        <w:widowControl w:val="0"/>
        <w:numPr>
          <w:ilvl w:val="1"/>
          <w:numId w:val="28"/>
        </w:numPr>
        <w:spacing w:afterLines="50" w:after="120"/>
        <w:ind w:leftChars="0"/>
        <w:jc w:val="both"/>
        <w:rPr>
          <w:rFonts w:eastAsia="Malgun Gothic"/>
          <w:b/>
          <w:kern w:val="2"/>
          <w:sz w:val="22"/>
          <w:szCs w:val="22"/>
        </w:rPr>
      </w:pP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can update QCL assumption of the TRS without explicit indication to UE</w:t>
      </w:r>
      <w:r w:rsidR="00165BC4">
        <w:rPr>
          <w:rFonts w:eastAsiaTheme="minorEastAsia"/>
          <w:b/>
          <w:kern w:val="2"/>
          <w:sz w:val="22"/>
          <w:szCs w:val="22"/>
        </w:rPr>
        <w:t>.</w:t>
      </w:r>
    </w:p>
    <w:p w14:paraId="2C982DF4" w14:textId="77777777" w:rsidR="00D86A61" w:rsidRPr="0043603D" w:rsidRDefault="00D86A61" w:rsidP="00E44901">
      <w:pPr>
        <w:spacing w:afterLines="50" w:after="120"/>
        <w:jc w:val="both"/>
        <w:rPr>
          <w:rFonts w:eastAsiaTheme="minorEastAsia"/>
        </w:rPr>
      </w:pPr>
    </w:p>
    <w:p w14:paraId="6B59318D" w14:textId="1CAC1C21" w:rsidR="00821B3F" w:rsidRPr="0043603D" w:rsidRDefault="00DF6896" w:rsidP="00821B3F">
      <w:pPr>
        <w:spacing w:afterLines="50" w:after="120"/>
        <w:jc w:val="center"/>
        <w:rPr>
          <w:rFonts w:eastAsiaTheme="minorEastAsia"/>
        </w:rPr>
      </w:pPr>
      <w:r w:rsidRPr="00DF6896">
        <w:rPr>
          <w:rFonts w:eastAsiaTheme="minorEastAsia"/>
          <w:noProof/>
        </w:rPr>
        <w:drawing>
          <wp:inline distT="0" distB="0" distL="0" distR="0" wp14:anchorId="11BFDAE8" wp14:editId="083DC39C">
            <wp:extent cx="2804035" cy="1587600"/>
            <wp:effectExtent l="0" t="0" r="0" b="0"/>
            <wp:docPr id="6" name="図 5">
              <a:extLst xmlns:a="http://schemas.openxmlformats.org/drawingml/2006/main">
                <a:ext uri="{FF2B5EF4-FFF2-40B4-BE49-F238E27FC236}">
                  <a16:creationId xmlns:a16="http://schemas.microsoft.com/office/drawing/2014/main" id="{1FC337F2-4AC8-46A1-9776-373C7D59C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1FC337F2-4AC8-46A1-9776-373C7D59CB99}"/>
                        </a:ext>
                      </a:extLst>
                    </pic:cNvPr>
                    <pic:cNvPicPr>
                      <a:picLocks noChangeAspect="1"/>
                    </pic:cNvPicPr>
                  </pic:nvPicPr>
                  <pic:blipFill>
                    <a:blip r:embed="rId17"/>
                    <a:stretch>
                      <a:fillRect/>
                    </a:stretch>
                  </pic:blipFill>
                  <pic:spPr>
                    <a:xfrm>
                      <a:off x="0" y="0"/>
                      <a:ext cx="2804035" cy="1587600"/>
                    </a:xfrm>
                    <a:prstGeom prst="rect">
                      <a:avLst/>
                    </a:prstGeom>
                  </pic:spPr>
                </pic:pic>
              </a:graphicData>
            </a:graphic>
          </wp:inline>
        </w:drawing>
      </w:r>
    </w:p>
    <w:p w14:paraId="34C95FA5" w14:textId="278B6C4D" w:rsidR="00821B3F" w:rsidRPr="0043603D" w:rsidRDefault="00821B3F" w:rsidP="00821B3F">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3-2. Example of </w:t>
      </w:r>
      <w:r w:rsidR="004D6520" w:rsidRPr="0043603D">
        <w:rPr>
          <w:rFonts w:eastAsiaTheme="minorEastAsia" w:hint="eastAsia"/>
          <w:sz w:val="22"/>
          <w:szCs w:val="22"/>
          <w:lang w:val="en-US"/>
        </w:rPr>
        <w:t>TCI state configuration (</w:t>
      </w:r>
      <w:r w:rsidRPr="0043603D">
        <w:rPr>
          <w:rFonts w:eastAsiaTheme="minorEastAsia" w:hint="eastAsia"/>
          <w:sz w:val="22"/>
          <w:szCs w:val="22"/>
          <w:lang w:val="en-US"/>
        </w:rPr>
        <w:t xml:space="preserve">either of multiple RSs </w:t>
      </w:r>
      <w:r w:rsidR="004D6520" w:rsidRPr="0043603D">
        <w:rPr>
          <w:rFonts w:eastAsiaTheme="minorEastAsia" w:hint="eastAsia"/>
          <w:sz w:val="22"/>
          <w:szCs w:val="22"/>
          <w:lang w:val="en-US"/>
        </w:rPr>
        <w:t>is</w:t>
      </w:r>
      <w:r w:rsidRPr="0043603D">
        <w:rPr>
          <w:rFonts w:eastAsiaTheme="minorEastAsia" w:hint="eastAsia"/>
          <w:sz w:val="22"/>
          <w:szCs w:val="22"/>
          <w:lang w:val="en-US"/>
        </w:rPr>
        <w:t xml:space="preserve"> a source of TRS</w:t>
      </w:r>
      <w:r w:rsidR="004D6520" w:rsidRPr="0043603D">
        <w:rPr>
          <w:rFonts w:eastAsiaTheme="minorEastAsia" w:hint="eastAsia"/>
          <w:sz w:val="22"/>
          <w:szCs w:val="22"/>
          <w:lang w:val="en-US"/>
        </w:rPr>
        <w:t>)</w:t>
      </w:r>
      <w:r w:rsidRPr="0043603D">
        <w:rPr>
          <w:rFonts w:eastAsiaTheme="minorEastAsia" w:hint="eastAsia"/>
          <w:sz w:val="22"/>
          <w:szCs w:val="22"/>
          <w:lang w:val="en-US"/>
        </w:rPr>
        <w:t>.</w:t>
      </w:r>
    </w:p>
    <w:p w14:paraId="4ED3E7A5" w14:textId="77777777" w:rsidR="004D6520" w:rsidRPr="0043603D" w:rsidRDefault="004D6520" w:rsidP="00821B3F">
      <w:pPr>
        <w:spacing w:afterLines="50" w:after="120"/>
        <w:jc w:val="center"/>
        <w:rPr>
          <w:rFonts w:eastAsiaTheme="minorEastAsia"/>
          <w:sz w:val="22"/>
          <w:szCs w:val="22"/>
          <w:lang w:val="en-US"/>
        </w:rPr>
      </w:pPr>
    </w:p>
    <w:p w14:paraId="064E7842" w14:textId="1D476CA3" w:rsidR="00821B3F" w:rsidRPr="0043603D" w:rsidRDefault="00DF6896" w:rsidP="004D6520">
      <w:pPr>
        <w:spacing w:afterLines="50" w:after="120"/>
        <w:jc w:val="center"/>
        <w:rPr>
          <w:rFonts w:eastAsiaTheme="minorEastAsia"/>
          <w:lang w:val="en-US"/>
        </w:rPr>
      </w:pPr>
      <w:r w:rsidRPr="00DF6896">
        <w:rPr>
          <w:rFonts w:eastAsiaTheme="minorEastAsia"/>
          <w:noProof/>
        </w:rPr>
        <w:drawing>
          <wp:inline distT="0" distB="0" distL="0" distR="0" wp14:anchorId="581F61A2" wp14:editId="7DA752FB">
            <wp:extent cx="4516958" cy="1508790"/>
            <wp:effectExtent l="0" t="0" r="0" b="0"/>
            <wp:docPr id="7" name="図 6">
              <a:extLst xmlns:a="http://schemas.openxmlformats.org/drawingml/2006/main">
                <a:ext uri="{FF2B5EF4-FFF2-40B4-BE49-F238E27FC236}">
                  <a16:creationId xmlns:a16="http://schemas.microsoft.com/office/drawing/2014/main" id="{DFCCC3BE-9265-4174-B844-CC18F2A84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DFCCC3BE-9265-4174-B844-CC18F2A84871}"/>
                        </a:ext>
                      </a:extLst>
                    </pic:cNvPr>
                    <pic:cNvPicPr>
                      <a:picLocks noChangeAspect="1"/>
                    </pic:cNvPicPr>
                  </pic:nvPicPr>
                  <pic:blipFill>
                    <a:blip r:embed="rId18"/>
                    <a:stretch>
                      <a:fillRect/>
                    </a:stretch>
                  </pic:blipFill>
                  <pic:spPr>
                    <a:xfrm>
                      <a:off x="0" y="0"/>
                      <a:ext cx="4541382" cy="1516948"/>
                    </a:xfrm>
                    <a:prstGeom prst="rect">
                      <a:avLst/>
                    </a:prstGeom>
                  </pic:spPr>
                </pic:pic>
              </a:graphicData>
            </a:graphic>
          </wp:inline>
        </w:drawing>
      </w:r>
    </w:p>
    <w:p w14:paraId="4F725273" w14:textId="48028108" w:rsidR="004D6520" w:rsidRPr="00B15099" w:rsidRDefault="004D6520" w:rsidP="004D6520">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3-3. Example of QCL assumption</w:t>
      </w:r>
      <w:r w:rsidR="00A36932" w:rsidRPr="00A36932">
        <w:rPr>
          <w:rFonts w:eastAsiaTheme="minorEastAsia" w:hint="eastAsia"/>
          <w:sz w:val="22"/>
          <w:szCs w:val="22"/>
          <w:lang w:val="en-US"/>
        </w:rPr>
        <w:t xml:space="preserve"> </w:t>
      </w:r>
      <w:r w:rsidR="00A36932" w:rsidRPr="0043603D">
        <w:rPr>
          <w:rFonts w:eastAsiaTheme="minorEastAsia" w:hint="eastAsia"/>
          <w:sz w:val="22"/>
          <w:szCs w:val="22"/>
          <w:lang w:val="en-US"/>
        </w:rPr>
        <w:t>update</w:t>
      </w:r>
      <w:r w:rsidR="00A36932">
        <w:rPr>
          <w:rFonts w:eastAsiaTheme="minorEastAsia" w:hint="eastAsia"/>
          <w:sz w:val="22"/>
          <w:szCs w:val="22"/>
          <w:lang w:val="en-US"/>
        </w:rPr>
        <w:t>s</w:t>
      </w:r>
      <w:r w:rsidRPr="0043603D">
        <w:rPr>
          <w:rFonts w:eastAsiaTheme="minorEastAsia" w:hint="eastAsia"/>
          <w:sz w:val="22"/>
          <w:szCs w:val="22"/>
          <w:lang w:val="en-US"/>
        </w:rPr>
        <w:t xml:space="preserve"> </w:t>
      </w:r>
      <w:r w:rsidR="00A36932">
        <w:rPr>
          <w:rFonts w:eastAsiaTheme="minorEastAsia" w:hint="eastAsia"/>
          <w:sz w:val="22"/>
          <w:szCs w:val="22"/>
          <w:lang w:val="en-US"/>
        </w:rPr>
        <w:t>for</w:t>
      </w:r>
      <w:r w:rsidRPr="0043603D">
        <w:rPr>
          <w:rFonts w:eastAsiaTheme="minorEastAsia" w:hint="eastAsia"/>
          <w:sz w:val="22"/>
          <w:szCs w:val="22"/>
          <w:lang w:val="en-US"/>
        </w:rPr>
        <w:t xml:space="preserve"> TRS without explicit </w:t>
      </w:r>
      <w:r w:rsidRPr="0043603D">
        <w:rPr>
          <w:rFonts w:eastAsiaTheme="minorEastAsia"/>
          <w:sz w:val="22"/>
          <w:szCs w:val="22"/>
          <w:lang w:val="en-US"/>
        </w:rPr>
        <w:t>indication</w:t>
      </w:r>
      <w:r w:rsidRPr="0043603D">
        <w:rPr>
          <w:rFonts w:eastAsiaTheme="minorEastAsia" w:hint="eastAsia"/>
          <w:sz w:val="22"/>
          <w:szCs w:val="22"/>
          <w:lang w:val="en-US"/>
        </w:rPr>
        <w:t>.</w:t>
      </w:r>
    </w:p>
    <w:p w14:paraId="0B682112" w14:textId="77777777" w:rsidR="00821B3F" w:rsidRPr="004D6520" w:rsidRDefault="00821B3F" w:rsidP="00E44901">
      <w:pPr>
        <w:spacing w:afterLines="50" w:after="120"/>
        <w:jc w:val="both"/>
        <w:rPr>
          <w:rFonts w:eastAsiaTheme="minorEastAsia"/>
          <w:lang w:val="en-US"/>
        </w:rPr>
      </w:pPr>
    </w:p>
    <w:p w14:paraId="4E155569" w14:textId="5DFDA118" w:rsidR="002B2C9F" w:rsidRDefault="00D92904" w:rsidP="00D92904">
      <w:pPr>
        <w:pStyle w:val="1"/>
        <w:numPr>
          <w:ilvl w:val="0"/>
          <w:numId w:val="6"/>
        </w:numPr>
        <w:spacing w:before="180" w:after="120"/>
        <w:rPr>
          <w:rFonts w:eastAsia="ＭＳ 明朝"/>
          <w:b/>
          <w:bCs/>
          <w:szCs w:val="24"/>
          <w:lang w:val="en-US"/>
        </w:rPr>
      </w:pPr>
      <w:r w:rsidRPr="00D92904">
        <w:rPr>
          <w:rFonts w:eastAsia="ＭＳ 明朝"/>
          <w:b/>
          <w:bCs/>
          <w:szCs w:val="24"/>
          <w:lang w:val="en-US"/>
        </w:rPr>
        <w:lastRenderedPageBreak/>
        <w:t>Multi-</w:t>
      </w:r>
      <w:proofErr w:type="gramStart"/>
      <w:r w:rsidRPr="00D92904">
        <w:rPr>
          <w:rFonts w:eastAsia="ＭＳ 明朝"/>
          <w:b/>
          <w:bCs/>
          <w:szCs w:val="24"/>
          <w:lang w:val="en-US"/>
        </w:rPr>
        <w:t>beam based</w:t>
      </w:r>
      <w:proofErr w:type="gramEnd"/>
      <w:r w:rsidRPr="00D92904">
        <w:rPr>
          <w:rFonts w:eastAsia="ＭＳ 明朝"/>
          <w:b/>
          <w:bCs/>
          <w:szCs w:val="24"/>
          <w:lang w:val="en-US"/>
        </w:rPr>
        <w:t xml:space="preserve"> UL operations (including latency/overhead reduction in UL)</w:t>
      </w:r>
    </w:p>
    <w:p w14:paraId="3BE26CCB" w14:textId="77777777" w:rsidR="00DB20FC" w:rsidRPr="008B002B" w:rsidRDefault="00DB20FC" w:rsidP="00DB20FC">
      <w:pPr>
        <w:pStyle w:val="2"/>
        <w:rPr>
          <w:rFonts w:eastAsia="ＭＳ 明朝"/>
          <w:b/>
          <w:bCs/>
          <w:lang w:val="en-US"/>
        </w:rPr>
      </w:pPr>
      <w:r>
        <w:rPr>
          <w:rFonts w:eastAsia="ＭＳ 明朝"/>
          <w:b/>
          <w:bCs/>
          <w:szCs w:val="24"/>
          <w:lang w:val="en-US"/>
        </w:rPr>
        <w:t xml:space="preserve">4.1 </w:t>
      </w:r>
      <w:r w:rsidRPr="00181277">
        <w:rPr>
          <w:rFonts w:eastAsia="ＭＳ 明朝"/>
          <w:b/>
          <w:bCs/>
          <w:szCs w:val="24"/>
          <w:lang w:val="en-US"/>
        </w:rPr>
        <w:t>Supporting simultaneous multi-panel UL transmission for PUSCH</w:t>
      </w:r>
    </w:p>
    <w:p w14:paraId="78748CBF" w14:textId="77777777" w:rsidR="00DB20FC" w:rsidRDefault="00DB20FC" w:rsidP="00DB20FC">
      <w:pPr>
        <w:spacing w:afterLines="50" w:after="120"/>
        <w:jc w:val="both"/>
      </w:pPr>
      <w:r>
        <w:rPr>
          <w:rFonts w:eastAsiaTheme="minorEastAsia" w:hint="eastAsia"/>
          <w:sz w:val="22"/>
          <w:lang w:val="en-US"/>
        </w:rPr>
        <w:t>One</w:t>
      </w:r>
      <w:r w:rsidRPr="00723777">
        <w:rPr>
          <w:rFonts w:eastAsiaTheme="minorEastAsia"/>
          <w:sz w:val="22"/>
          <w:lang w:val="en-US"/>
        </w:rPr>
        <w:t xml:space="preserve"> of the scopes of Rel-16 MIMO enhancement is simultaneous DL multi-analog beam transmission using multi-TRP/panel for single user. Similarly, simultaneous UL </w:t>
      </w:r>
      <w:r w:rsidRPr="00723777">
        <w:rPr>
          <w:rFonts w:eastAsiaTheme="minorEastAsia" w:hint="eastAsia"/>
          <w:sz w:val="22"/>
          <w:lang w:val="en-US"/>
        </w:rPr>
        <w:t xml:space="preserve">multi-analog beam </w:t>
      </w:r>
      <w:r w:rsidRPr="00723777">
        <w:rPr>
          <w:rFonts w:eastAsiaTheme="minorEastAsia"/>
          <w:sz w:val="22"/>
          <w:lang w:val="en-US"/>
        </w:rPr>
        <w:t>transmission towards some isolated TRPs would be beneficial to enhance UE’s coverage and throughput performance.</w:t>
      </w:r>
      <w:r>
        <w:rPr>
          <w:rFonts w:eastAsiaTheme="minorEastAsia"/>
          <w:sz w:val="22"/>
          <w:lang w:val="en-US"/>
        </w:rPr>
        <w:t xml:space="preserve"> However, </w:t>
      </w:r>
      <w:r w:rsidRPr="00723777">
        <w:rPr>
          <w:rFonts w:eastAsiaTheme="minorEastAsia"/>
          <w:sz w:val="22"/>
          <w:lang w:val="en-US"/>
        </w:rPr>
        <w:t>in Rel-15</w:t>
      </w:r>
      <w:r>
        <w:rPr>
          <w:rFonts w:eastAsiaTheme="minorEastAsia" w:hint="eastAsia"/>
          <w:sz w:val="22"/>
          <w:lang w:val="en-US"/>
        </w:rPr>
        <w:t xml:space="preserve">, </w:t>
      </w:r>
      <w:proofErr w:type="spellStart"/>
      <w:r w:rsidRPr="00723777">
        <w:rPr>
          <w:rFonts w:eastAsiaTheme="minorEastAsia"/>
          <w:sz w:val="22"/>
          <w:lang w:val="en-US"/>
        </w:rPr>
        <w:t>gNB</w:t>
      </w:r>
      <w:proofErr w:type="spellEnd"/>
      <w:r w:rsidRPr="00723777">
        <w:rPr>
          <w:rFonts w:eastAsiaTheme="minorEastAsia"/>
          <w:sz w:val="22"/>
          <w:lang w:val="en-US"/>
        </w:rPr>
        <w:t xml:space="preserve"> can indicate only one SRI corresponding to one analog Tx beam for UE. Hence, simultaneous UL multi-analog beam </w:t>
      </w:r>
      <w:r w:rsidRPr="00941CB1">
        <w:rPr>
          <w:rFonts w:eastAsiaTheme="minorEastAsia"/>
          <w:sz w:val="22"/>
          <w:lang w:val="en-US"/>
        </w:rPr>
        <w:t xml:space="preserve">transmission using multi-panel is not </w:t>
      </w:r>
      <w:r>
        <w:rPr>
          <w:rFonts w:eastAsiaTheme="minorEastAsia"/>
          <w:sz w:val="22"/>
          <w:lang w:val="en-US"/>
        </w:rPr>
        <w:t>supported</w:t>
      </w:r>
      <w:r w:rsidRPr="00941CB1">
        <w:rPr>
          <w:rFonts w:eastAsiaTheme="minorEastAsia"/>
          <w:sz w:val="22"/>
          <w:lang w:val="en-US"/>
        </w:rPr>
        <w:t xml:space="preserve"> in Rel-15. In this subsection, we </w:t>
      </w:r>
      <w:r w:rsidRPr="00941CB1">
        <w:rPr>
          <w:rFonts w:eastAsiaTheme="minorEastAsia" w:hint="eastAsia"/>
          <w:sz w:val="22"/>
          <w:lang w:val="en-US"/>
        </w:rPr>
        <w:t>discuss</w:t>
      </w:r>
      <w:r w:rsidRPr="00941CB1">
        <w:rPr>
          <w:rFonts w:eastAsiaTheme="minorEastAsia"/>
          <w:sz w:val="22"/>
          <w:lang w:val="en-US"/>
        </w:rPr>
        <w:t xml:space="preserve"> whether to support simultaneous multi-panel UL transmission.</w:t>
      </w:r>
      <w:r>
        <w:rPr>
          <w:rFonts w:eastAsiaTheme="minorEastAsia"/>
          <w:sz w:val="22"/>
          <w:lang w:val="en-US"/>
        </w:rPr>
        <w:t xml:space="preserve"> </w:t>
      </w:r>
      <w:r w:rsidRPr="00723777">
        <w:rPr>
          <w:rFonts w:eastAsiaTheme="minorEastAsia"/>
          <w:sz w:val="22"/>
          <w:lang w:val="en-US"/>
        </w:rPr>
        <w:t xml:space="preserve">We </w:t>
      </w:r>
      <w:r>
        <w:rPr>
          <w:rFonts w:eastAsiaTheme="minorEastAsia"/>
          <w:sz w:val="22"/>
          <w:lang w:val="en-US"/>
        </w:rPr>
        <w:t xml:space="preserve">believe </w:t>
      </w:r>
      <w:r w:rsidRPr="00723777">
        <w:rPr>
          <w:rFonts w:eastAsiaTheme="minorEastAsia"/>
          <w:sz w:val="22"/>
          <w:lang w:val="en-US"/>
        </w:rPr>
        <w:t xml:space="preserve">that </w:t>
      </w:r>
      <w:r>
        <w:rPr>
          <w:rFonts w:eastAsiaTheme="minorEastAsia"/>
          <w:sz w:val="22"/>
          <w:lang w:val="en-US"/>
        </w:rPr>
        <w:t>simultaneous multi-panel UL transmission is beneficial for UEs that</w:t>
      </w:r>
      <w:r w:rsidRPr="00723777">
        <w:rPr>
          <w:rFonts w:eastAsiaTheme="minorEastAsia"/>
          <w:sz w:val="22"/>
          <w:lang w:val="en-US"/>
        </w:rPr>
        <w:t xml:space="preserve"> </w:t>
      </w:r>
      <w:r>
        <w:rPr>
          <w:rFonts w:eastAsiaTheme="minorEastAsia"/>
          <w:sz w:val="22"/>
          <w:lang w:val="en-US"/>
        </w:rPr>
        <w:t xml:space="preserve">are located </w:t>
      </w:r>
      <w:r w:rsidRPr="00723777">
        <w:rPr>
          <w:rFonts w:eastAsiaTheme="minorEastAsia"/>
          <w:sz w:val="22"/>
          <w:lang w:val="en-US"/>
        </w:rPr>
        <w:t xml:space="preserve">with </w:t>
      </w:r>
      <w:r>
        <w:rPr>
          <w:rFonts w:eastAsiaTheme="minorEastAsia"/>
          <w:sz w:val="22"/>
          <w:lang w:val="en-US"/>
        </w:rPr>
        <w:t xml:space="preserve">almost the </w:t>
      </w:r>
      <w:r w:rsidRPr="00723777">
        <w:rPr>
          <w:rFonts w:eastAsiaTheme="minorEastAsia"/>
          <w:sz w:val="22"/>
          <w:lang w:val="en-US"/>
        </w:rPr>
        <w:t xml:space="preserve">same distance from </w:t>
      </w:r>
      <w:r>
        <w:rPr>
          <w:rFonts w:eastAsiaTheme="minorEastAsia"/>
          <w:sz w:val="22"/>
          <w:lang w:val="en-US"/>
        </w:rPr>
        <w:t>multiple</w:t>
      </w:r>
      <w:r w:rsidRPr="00723777">
        <w:rPr>
          <w:rFonts w:eastAsiaTheme="minorEastAsia"/>
          <w:sz w:val="22"/>
          <w:lang w:val="en-US"/>
        </w:rPr>
        <w:t xml:space="preserve"> TRP</w:t>
      </w:r>
      <w:r>
        <w:rPr>
          <w:rFonts w:eastAsiaTheme="minorEastAsia"/>
          <w:sz w:val="22"/>
          <w:lang w:val="en-US"/>
        </w:rPr>
        <w:t>s</w:t>
      </w:r>
      <w:r w:rsidRPr="00723777">
        <w:rPr>
          <w:rFonts w:eastAsiaTheme="minorEastAsia"/>
          <w:sz w:val="22"/>
          <w:lang w:val="en-US"/>
        </w:rPr>
        <w:t xml:space="preserve"> </w:t>
      </w:r>
      <w:r>
        <w:rPr>
          <w:rFonts w:eastAsiaTheme="minorEastAsia"/>
          <w:sz w:val="22"/>
          <w:lang w:val="en-US"/>
        </w:rPr>
        <w:t>as shown in Figure 4-1</w:t>
      </w:r>
      <w:r w:rsidRPr="00723777">
        <w:rPr>
          <w:rFonts w:eastAsiaTheme="minorEastAsia"/>
          <w:sz w:val="22"/>
          <w:lang w:val="en-US"/>
        </w:rPr>
        <w:t>.</w:t>
      </w:r>
      <w:r w:rsidRPr="00941CB1">
        <w:rPr>
          <w:rFonts w:eastAsiaTheme="minorEastAsia"/>
          <w:sz w:val="22"/>
          <w:lang w:val="en-US"/>
        </w:rPr>
        <w:t xml:space="preserve"> To </w:t>
      </w:r>
      <w:r>
        <w:rPr>
          <w:rFonts w:eastAsiaTheme="minorEastAsia"/>
          <w:sz w:val="22"/>
          <w:lang w:val="en-US"/>
        </w:rPr>
        <w:t>study the</w:t>
      </w:r>
      <w:r w:rsidRPr="00941CB1">
        <w:rPr>
          <w:rFonts w:eastAsiaTheme="minorEastAsia"/>
          <w:sz w:val="22"/>
          <w:lang w:val="en-US"/>
        </w:rPr>
        <w:t xml:space="preserve"> gain of supporting simultaneous multi-panel Tx, we </w:t>
      </w:r>
      <w:r>
        <w:rPr>
          <w:rFonts w:eastAsiaTheme="minorEastAsia"/>
          <w:sz w:val="22"/>
          <w:lang w:val="en-US"/>
        </w:rPr>
        <w:t>evaluated</w:t>
      </w:r>
      <w:r w:rsidRPr="00941CB1">
        <w:rPr>
          <w:rFonts w:eastAsiaTheme="minorEastAsia"/>
          <w:sz w:val="22"/>
          <w:lang w:val="en-US"/>
        </w:rPr>
        <w:t xml:space="preserve"> pathloss difference between UE panels.</w:t>
      </w:r>
      <w:r>
        <w:rPr>
          <w:rFonts w:eastAsiaTheme="minorEastAsia"/>
          <w:sz w:val="22"/>
          <w:lang w:val="en-US"/>
        </w:rPr>
        <w:t xml:space="preserve"> Figure 4-2 (a) and (b) provide </w:t>
      </w:r>
      <w:r w:rsidRPr="0033106D">
        <w:rPr>
          <w:rFonts w:eastAsiaTheme="minorEastAsia"/>
          <w:sz w:val="22"/>
          <w:lang w:val="en-US"/>
        </w:rPr>
        <w:t>CDF of pathloss</w:t>
      </w:r>
      <w:r>
        <w:rPr>
          <w:rFonts w:eastAsiaTheme="minorEastAsia"/>
          <w:sz w:val="22"/>
          <w:lang w:val="en-US"/>
        </w:rPr>
        <w:t xml:space="preserve"> </w:t>
      </w:r>
      <w:r w:rsidRPr="0033106D">
        <w:rPr>
          <w:rFonts w:eastAsiaTheme="minorEastAsia"/>
          <w:sz w:val="22"/>
          <w:lang w:val="en-US"/>
        </w:rPr>
        <w:t>difference</w:t>
      </w:r>
      <w:r>
        <w:rPr>
          <w:rFonts w:eastAsiaTheme="minorEastAsia"/>
          <w:sz w:val="22"/>
          <w:lang w:val="en-US"/>
        </w:rPr>
        <w:t xml:space="preserve"> and SNR</w:t>
      </w:r>
      <w:r w:rsidRPr="0033106D">
        <w:rPr>
          <w:rFonts w:eastAsiaTheme="minorEastAsia"/>
          <w:sz w:val="22"/>
          <w:lang w:val="en-US"/>
        </w:rPr>
        <w:t xml:space="preserve"> difference between the best and the </w:t>
      </w:r>
      <w:r>
        <w:rPr>
          <w:rFonts w:eastAsiaTheme="minorEastAsia"/>
          <w:sz w:val="22"/>
          <w:lang w:val="en-US"/>
        </w:rPr>
        <w:t>second-best</w:t>
      </w:r>
      <w:r w:rsidRPr="0033106D">
        <w:rPr>
          <w:rFonts w:eastAsiaTheme="minorEastAsia"/>
          <w:sz w:val="22"/>
          <w:lang w:val="en-US"/>
        </w:rPr>
        <w:t xml:space="preserve"> UE panel</w:t>
      </w:r>
      <w:r>
        <w:rPr>
          <w:rFonts w:eastAsiaTheme="minorEastAsia"/>
          <w:sz w:val="22"/>
          <w:lang w:val="en-US"/>
        </w:rPr>
        <w:t>s. In the evaluations, we observed averaged SNR in a long term using the following equations:</w:t>
      </w:r>
    </w:p>
    <w:p w14:paraId="2A48815C" w14:textId="77777777" w:rsidR="00DB20FC" w:rsidRPr="00617364" w:rsidRDefault="00DB20FC" w:rsidP="00DB20FC">
      <w:pPr>
        <w:spacing w:afterLines="50" w:after="120"/>
        <w:jc w:val="right"/>
        <w:rPr>
          <w:sz w:val="22"/>
          <w:szCs w:val="22"/>
        </w:rPr>
      </w:pPr>
      <m:oMath>
        <m:r>
          <m:rPr>
            <m:sty m:val="p"/>
          </m:rPr>
          <w:rPr>
            <w:rFonts w:ascii="Cambria Math" w:hAnsi="Cambria Math" w:hint="eastAsia"/>
            <w:sz w:val="22"/>
            <w:szCs w:val="22"/>
          </w:rPr>
          <m:t>PL</m:t>
        </m:r>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b</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tw</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in</m:t>
            </m:r>
          </m:sub>
        </m:sSub>
        <m:r>
          <m:rPr>
            <m:sty m:val="p"/>
          </m:rPr>
          <w:rPr>
            <w:rFonts w:ascii="Cambria Math" w:hAnsi="Cambria Math"/>
            <w:sz w:val="22"/>
            <w:szCs w:val="22"/>
          </w:rPr>
          <m:t>+</m:t>
        </m:r>
        <m:r>
          <w:rPr>
            <w:rFonts w:ascii="Cambria Math" w:hAnsi="Cambria Math"/>
            <w:sz w:val="22"/>
            <w:szCs w:val="22"/>
          </w:rPr>
          <m:t>N(0,</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P</m:t>
            </m:r>
          </m:sub>
          <m:sup>
            <m:r>
              <w:rPr>
                <w:rFonts w:ascii="Cambria Math" w:hAnsi="Cambria Math"/>
                <w:sz w:val="22"/>
                <w:szCs w:val="22"/>
              </w:rPr>
              <m:t>2</m:t>
            </m:r>
          </m:sup>
        </m:sSubSup>
        <m:r>
          <w:rPr>
            <w:rFonts w:ascii="Cambria Math" w:hAnsi="Cambria Math"/>
            <w:sz w:val="22"/>
            <w:szCs w:val="22"/>
          </w:rPr>
          <m:t>)</m:t>
        </m:r>
      </m:oMath>
      <w:r w:rsidRPr="00617364" w:rsidDel="007E672A">
        <w:rPr>
          <w:rFonts w:hint="eastAsia"/>
          <w:i/>
          <w:sz w:val="22"/>
          <w:szCs w:val="22"/>
        </w:rPr>
        <w:t xml:space="preserve"> </w:t>
      </w:r>
      <w:r w:rsidRPr="00617364">
        <w:rPr>
          <w:sz w:val="22"/>
          <w:szCs w:val="22"/>
        </w:rPr>
        <w:t xml:space="preserve">             </w:t>
      </w:r>
      <w:r>
        <w:rPr>
          <w:sz w:val="22"/>
          <w:szCs w:val="22"/>
        </w:rPr>
        <w:t xml:space="preserve">    </w:t>
      </w:r>
      <w:r w:rsidRPr="00617364">
        <w:rPr>
          <w:sz w:val="22"/>
          <w:szCs w:val="22"/>
        </w:rPr>
        <w:t xml:space="preserve">                         (4.1-1)</w:t>
      </w:r>
    </w:p>
    <w:p w14:paraId="3A977792" w14:textId="77777777" w:rsidR="00DB20FC" w:rsidRPr="00617364" w:rsidRDefault="00DB20FC" w:rsidP="00DB20FC">
      <w:pPr>
        <w:spacing w:afterLines="50" w:after="120"/>
        <w:jc w:val="right"/>
        <w:rPr>
          <w:sz w:val="22"/>
          <w:szCs w:val="22"/>
        </w:rPr>
      </w:pPr>
      <m:oMath>
        <m:r>
          <m:rPr>
            <m:sty m:val="p"/>
          </m:rPr>
          <w:rPr>
            <w:rFonts w:ascii="Cambria Math" w:hAnsi="Cambria Math"/>
            <w:sz w:val="22"/>
            <w:szCs w:val="22"/>
          </w:rPr>
          <m:t>SNR=</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tx</m:t>
            </m:r>
          </m:sub>
        </m:sSub>
        <m:r>
          <m:rPr>
            <m:sty m:val="p"/>
          </m:rPr>
          <w:rPr>
            <w:rFonts w:ascii="Cambria Math" w:hAnsi="Cambria Math"/>
            <w:sz w:val="22"/>
            <w:szCs w:val="22"/>
          </w:rPr>
          <m:t>-PL-</m:t>
        </m:r>
        <m:sSub>
          <m:sSubPr>
            <m:ctrlPr>
              <w:rPr>
                <w:rFonts w:ascii="Cambria Math" w:hAnsi="Cambria Math"/>
                <w:sz w:val="22"/>
                <w:szCs w:val="22"/>
              </w:rPr>
            </m:ctrlPr>
          </m:sSubPr>
          <m:e>
            <m:r>
              <m:rPr>
                <m:sty m:val="p"/>
              </m:rPr>
              <w:rPr>
                <w:rFonts w:ascii="Cambria Math" w:hAnsi="Cambria Math"/>
                <w:sz w:val="22"/>
                <w:szCs w:val="22"/>
              </w:rPr>
              <m:t>BW∙</m:t>
            </m:r>
            <m:r>
              <w:rPr>
                <w:rFonts w:ascii="Cambria Math" w:hAnsi="Cambria Math"/>
                <w:sz w:val="22"/>
                <w:szCs w:val="22"/>
              </w:rPr>
              <m:t>N</m:t>
            </m:r>
          </m:e>
          <m:sub>
            <m:r>
              <w:rPr>
                <w:rFonts w:ascii="Cambria Math" w:hAnsi="Cambria Math"/>
                <w:sz w:val="22"/>
                <w:szCs w:val="22"/>
              </w:rPr>
              <m:t>s</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BS</m:t>
            </m:r>
          </m:sub>
        </m:sSub>
      </m:oMath>
      <w:r w:rsidRPr="00617364" w:rsidDel="007E672A">
        <w:rPr>
          <w:rFonts w:hint="eastAsia"/>
          <w:i/>
          <w:sz w:val="22"/>
          <w:szCs w:val="22"/>
        </w:rPr>
        <w:t xml:space="preserve"> </w:t>
      </w:r>
      <w:r w:rsidRPr="00617364">
        <w:rPr>
          <w:sz w:val="22"/>
          <w:szCs w:val="22"/>
        </w:rPr>
        <w:t xml:space="preserve">             </w:t>
      </w:r>
      <w:r>
        <w:rPr>
          <w:sz w:val="22"/>
          <w:szCs w:val="22"/>
        </w:rPr>
        <w:t xml:space="preserve">    </w:t>
      </w:r>
      <w:r w:rsidRPr="00617364">
        <w:rPr>
          <w:sz w:val="22"/>
          <w:szCs w:val="22"/>
        </w:rPr>
        <w:t xml:space="preserve">                                 (4.1-2)</w:t>
      </w:r>
    </w:p>
    <w:p w14:paraId="5FD2EB03" w14:textId="77777777" w:rsidR="00DB20FC" w:rsidRPr="00617364" w:rsidRDefault="00DB20FC" w:rsidP="00DB20FC">
      <w:pPr>
        <w:spacing w:afterLines="50" w:after="120"/>
        <w:jc w:val="both"/>
        <w:rPr>
          <w:rFonts w:eastAsiaTheme="minorEastAsia"/>
          <w:sz w:val="22"/>
          <w:szCs w:val="22"/>
          <w:lang w:val="en-US"/>
        </w:rPr>
      </w:pPr>
      <w:r w:rsidRPr="00617364">
        <w:rPr>
          <w:rFonts w:eastAsiaTheme="minorEastAsia"/>
          <w:sz w:val="22"/>
          <w:szCs w:val="22"/>
          <w:lang w:val="en-US"/>
        </w:rPr>
        <w:t xml:space="preserve">where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b</m:t>
            </m:r>
          </m:sub>
        </m:sSub>
      </m:oMath>
      <w:r w:rsidRPr="00617364">
        <w:rPr>
          <w:rFonts w:eastAsiaTheme="minorEastAsia"/>
          <w:sz w:val="22"/>
          <w:szCs w:val="22"/>
          <w:lang w:val="en-US"/>
        </w:rPr>
        <w:t xml:space="preserve"> is the basic outdoor path loss,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tw</m:t>
            </m:r>
          </m:sub>
        </m:sSub>
      </m:oMath>
      <w:r w:rsidRPr="00617364">
        <w:rPr>
          <w:rFonts w:eastAsiaTheme="minorEastAsia" w:hint="eastAsia"/>
          <w:sz w:val="22"/>
          <w:szCs w:val="22"/>
        </w:rPr>
        <w:t xml:space="preserve"> </w:t>
      </w:r>
      <w:r w:rsidRPr="00617364">
        <w:rPr>
          <w:rFonts w:eastAsiaTheme="minorEastAsia"/>
          <w:sz w:val="22"/>
          <w:szCs w:val="22"/>
          <w:lang w:val="en-US"/>
        </w:rPr>
        <w:t xml:space="preserve">is the building penetration loss through the external wall,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in</m:t>
            </m:r>
          </m:sub>
        </m:sSub>
      </m:oMath>
      <w:r w:rsidRPr="00617364">
        <w:rPr>
          <w:rFonts w:eastAsiaTheme="minorEastAsia"/>
          <w:sz w:val="22"/>
          <w:szCs w:val="22"/>
          <w:lang w:val="en-US"/>
        </w:rPr>
        <w:t xml:space="preserve"> is the inside loss dependent on the depth into the building,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P</m:t>
            </m:r>
          </m:sub>
        </m:sSub>
      </m:oMath>
      <w:r w:rsidRPr="00617364">
        <w:rPr>
          <w:rFonts w:eastAsiaTheme="minorEastAsia"/>
          <w:sz w:val="22"/>
          <w:szCs w:val="22"/>
          <w:lang w:val="en-US"/>
        </w:rPr>
        <w:t xml:space="preserve"> is the standard devi</w:t>
      </w:r>
      <w:proofErr w:type="spellStart"/>
      <w:r w:rsidRPr="00617364">
        <w:rPr>
          <w:rFonts w:eastAsiaTheme="minorEastAsia"/>
          <w:sz w:val="22"/>
          <w:szCs w:val="22"/>
          <w:lang w:val="en-US"/>
        </w:rPr>
        <w:t>ation</w:t>
      </w:r>
      <w:proofErr w:type="spellEnd"/>
      <w:r w:rsidRPr="00617364">
        <w:rPr>
          <w:rFonts w:eastAsiaTheme="minorEastAsia"/>
          <w:sz w:val="22"/>
          <w:szCs w:val="22"/>
          <w:lang w:val="en-US"/>
        </w:rPr>
        <w:t xml:space="preserve"> for the penetration loss,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tx</m:t>
            </m:r>
          </m:sub>
        </m:sSub>
      </m:oMath>
      <w:r w:rsidRPr="00617364">
        <w:rPr>
          <w:rFonts w:eastAsiaTheme="minorEastAsia" w:hint="eastAsia"/>
          <w:sz w:val="22"/>
          <w:szCs w:val="22"/>
        </w:rPr>
        <w:t xml:space="preserve"> </w:t>
      </w:r>
      <w:r w:rsidRPr="00617364">
        <w:rPr>
          <w:rFonts w:eastAsiaTheme="minorEastAsia"/>
          <w:sz w:val="22"/>
          <w:szCs w:val="22"/>
        </w:rPr>
        <w:t xml:space="preserve">is the power of transmission, BW is the bandwidth,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oMath>
      <w:r w:rsidRPr="00617364">
        <w:rPr>
          <w:rFonts w:eastAsiaTheme="minorEastAsia" w:hint="eastAsia"/>
          <w:sz w:val="22"/>
          <w:szCs w:val="22"/>
        </w:rPr>
        <w:t xml:space="preserve"> </w:t>
      </w:r>
      <w:r w:rsidRPr="00617364">
        <w:rPr>
          <w:rFonts w:eastAsiaTheme="minorEastAsia"/>
          <w:sz w:val="22"/>
          <w:szCs w:val="22"/>
        </w:rPr>
        <w:t xml:space="preserve">is the noise spectral density (-174[dBm]),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BS</m:t>
            </m:r>
          </m:sub>
        </m:sSub>
      </m:oMath>
      <w:r w:rsidRPr="00617364">
        <w:rPr>
          <w:rFonts w:eastAsiaTheme="minorEastAsia" w:hint="eastAsia"/>
          <w:sz w:val="22"/>
          <w:szCs w:val="22"/>
        </w:rPr>
        <w:t xml:space="preserve"> </w:t>
      </w:r>
      <w:r w:rsidRPr="00617364">
        <w:rPr>
          <w:rFonts w:eastAsiaTheme="minorEastAsia"/>
          <w:sz w:val="22"/>
          <w:szCs w:val="22"/>
        </w:rPr>
        <w:t>is noise figure at base station (7[dB])</w:t>
      </w:r>
      <w:r w:rsidRPr="00617364">
        <w:rPr>
          <w:rFonts w:eastAsiaTheme="minorEastAsia"/>
          <w:sz w:val="22"/>
          <w:szCs w:val="22"/>
          <w:lang w:val="en-US"/>
        </w:rPr>
        <w:t xml:space="preserve">. The pathloss model incorporating O2I building penetration loss model is described in TR38.901 subclause 7.4.3. Other evaluation assumptions are described in Table A-Ⅱ in Appendix. </w:t>
      </w:r>
      <w:r w:rsidRPr="00617364">
        <w:rPr>
          <w:rFonts w:eastAsiaTheme="minorEastAsia" w:hint="eastAsia"/>
          <w:sz w:val="22"/>
          <w:szCs w:val="22"/>
          <w:lang w:val="en-US"/>
        </w:rPr>
        <w:t>T</w:t>
      </w:r>
      <w:r w:rsidRPr="00617364">
        <w:rPr>
          <w:rFonts w:eastAsiaTheme="minorEastAsia"/>
          <w:sz w:val="22"/>
          <w:szCs w:val="22"/>
          <w:lang w:val="en-US"/>
        </w:rPr>
        <w:t xml:space="preserve">o study the gain for UEs with almost the same distance from each TRP, we need to </w:t>
      </w:r>
      <w:r w:rsidRPr="00617364">
        <w:rPr>
          <w:rFonts w:eastAsiaTheme="minorEastAsia" w:hint="eastAsia"/>
          <w:sz w:val="22"/>
          <w:szCs w:val="22"/>
          <w:lang w:val="en-US"/>
        </w:rPr>
        <w:t>foc</w:t>
      </w:r>
      <w:r w:rsidRPr="00617364">
        <w:rPr>
          <w:rFonts w:eastAsiaTheme="minorEastAsia"/>
          <w:sz w:val="22"/>
          <w:szCs w:val="22"/>
          <w:lang w:val="en-US"/>
        </w:rPr>
        <w:t>us on the low CDF range. As shown in the simulation results, if the number of micro TRPs per macro sector is 1, 3 or 6, 5% of users have less than 0.5dB of pathloss and SNR difference between UE panels.</w:t>
      </w:r>
      <w:r w:rsidRPr="00617364">
        <w:rPr>
          <w:rFonts w:eastAsiaTheme="minorEastAsia" w:hint="eastAsia"/>
          <w:sz w:val="22"/>
          <w:szCs w:val="22"/>
          <w:lang w:val="en-US"/>
        </w:rPr>
        <w:t xml:space="preserve"> </w:t>
      </w:r>
      <w:r w:rsidRPr="00617364">
        <w:rPr>
          <w:rFonts w:eastAsiaTheme="minorEastAsia"/>
          <w:sz w:val="22"/>
          <w:szCs w:val="22"/>
          <w:lang w:val="en-US"/>
        </w:rPr>
        <w:t>We think that these users may be able to earn higher spatial diversity gain than pathloss of the worst UE panel by using multi-panel simultaneously.</w:t>
      </w:r>
      <w:r w:rsidRPr="00617364">
        <w:rPr>
          <w:sz w:val="22"/>
          <w:szCs w:val="22"/>
        </w:rPr>
        <w:t xml:space="preserve"> </w:t>
      </w:r>
      <w:r w:rsidRPr="00617364">
        <w:rPr>
          <w:rFonts w:eastAsiaTheme="minorEastAsia"/>
          <w:sz w:val="22"/>
          <w:szCs w:val="22"/>
          <w:lang w:val="en-US"/>
        </w:rPr>
        <w:t>In other words, the reception power gap between signals transmitted from the best UE panel and those from the worst UE panel are not so large because the difference of the pathloss between the best UE panel and the worst UE panel is small. To support the simultaneous UL multi-analog beam transmission using multiple UE panels, an indication of multiple SRIs corresponding to UE’s multi-analog beams should be supported in Rel-16.</w:t>
      </w:r>
    </w:p>
    <w:p w14:paraId="398EBD2A" w14:textId="77777777" w:rsidR="00DB20FC" w:rsidRPr="003E1F1D" w:rsidRDefault="00DB20FC" w:rsidP="00DB20F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33FBBD64" w14:textId="77777777" w:rsidR="00DB20FC" w:rsidRPr="003E1F1D" w:rsidRDefault="00DB20FC" w:rsidP="00DB20FC">
      <w:pPr>
        <w:pStyle w:val="afc"/>
        <w:numPr>
          <w:ilvl w:val="0"/>
          <w:numId w:val="28"/>
        </w:numPr>
        <w:spacing w:after="50"/>
        <w:ind w:leftChars="0"/>
        <w:jc w:val="both"/>
        <w:rPr>
          <w:rFonts w:eastAsia="Malgun Gothic"/>
          <w:b/>
          <w:kern w:val="2"/>
          <w:sz w:val="22"/>
          <w:szCs w:val="22"/>
        </w:rPr>
      </w:pPr>
      <w:r w:rsidRPr="000374C7">
        <w:rPr>
          <w:rFonts w:eastAsia="Malgun Gothic"/>
          <w:b/>
          <w:kern w:val="2"/>
          <w:sz w:val="22"/>
          <w:szCs w:val="22"/>
        </w:rPr>
        <w:t>Simultaneous UL multi-</w:t>
      </w:r>
      <w:proofErr w:type="spellStart"/>
      <w:r w:rsidRPr="000374C7">
        <w:rPr>
          <w:rFonts w:eastAsia="Malgun Gothic"/>
          <w:b/>
          <w:kern w:val="2"/>
          <w:sz w:val="22"/>
          <w:szCs w:val="22"/>
        </w:rPr>
        <w:t>analog</w:t>
      </w:r>
      <w:proofErr w:type="spellEnd"/>
      <w:r w:rsidRPr="000374C7">
        <w:rPr>
          <w:rFonts w:eastAsia="Malgun Gothic"/>
          <w:b/>
          <w:kern w:val="2"/>
          <w:sz w:val="22"/>
          <w:szCs w:val="22"/>
        </w:rPr>
        <w:t xml:space="preserve"> beam transmission using multi-panel should be supported.</w:t>
      </w:r>
    </w:p>
    <w:p w14:paraId="5B9D6398" w14:textId="77777777" w:rsidR="00DB20FC" w:rsidRPr="003E1F1D" w:rsidRDefault="00DB20FC" w:rsidP="00DB20F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400295E3" w14:textId="77777777" w:rsidR="00DB20FC" w:rsidRPr="002F58D9" w:rsidRDefault="00DB20FC" w:rsidP="00DB20FC">
      <w:pPr>
        <w:pStyle w:val="afc"/>
        <w:numPr>
          <w:ilvl w:val="0"/>
          <w:numId w:val="28"/>
        </w:numPr>
        <w:spacing w:after="50"/>
        <w:ind w:leftChars="0"/>
        <w:jc w:val="both"/>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3E3CECDF" w14:textId="77777777" w:rsidR="00DB20FC" w:rsidRDefault="00DB20FC" w:rsidP="00DB20FC">
      <w:pPr>
        <w:rPr>
          <w:rFonts w:eastAsiaTheme="minorEastAsia"/>
          <w:lang w:val="en-US"/>
        </w:rPr>
      </w:pPr>
    </w:p>
    <w:p w14:paraId="425804D2" w14:textId="77777777" w:rsidR="00DB20FC" w:rsidRPr="008B002B" w:rsidRDefault="00DB20FC" w:rsidP="00DB20FC">
      <w:pPr>
        <w:jc w:val="center"/>
        <w:rPr>
          <w:rFonts w:eastAsiaTheme="minorEastAsia"/>
          <w:lang w:val="en-US"/>
        </w:rPr>
      </w:pPr>
      <w:r>
        <w:rPr>
          <w:rFonts w:eastAsiaTheme="minorEastAsia"/>
          <w:noProof/>
          <w:lang w:val="en-US"/>
        </w:rPr>
        <w:drawing>
          <wp:inline distT="0" distB="0" distL="0" distR="0" wp14:anchorId="530A789B" wp14:editId="53C1AD7F">
            <wp:extent cx="4785360" cy="197358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5360" cy="1973580"/>
                    </a:xfrm>
                    <a:prstGeom prst="rect">
                      <a:avLst/>
                    </a:prstGeom>
                    <a:noFill/>
                    <a:ln>
                      <a:noFill/>
                    </a:ln>
                  </pic:spPr>
                </pic:pic>
              </a:graphicData>
            </a:graphic>
          </wp:inline>
        </w:drawing>
      </w:r>
    </w:p>
    <w:p w14:paraId="45BDD603" w14:textId="77777777" w:rsidR="00DB20FC" w:rsidRDefault="00DB20FC" w:rsidP="00DB20FC">
      <w:pPr>
        <w:spacing w:afterLines="50" w:after="120"/>
        <w:jc w:val="center"/>
        <w:rPr>
          <w:rFonts w:eastAsia="SimSun"/>
          <w:b/>
          <w:sz w:val="22"/>
          <w:szCs w:val="22"/>
          <w:lang w:val="en-US" w:eastAsia="zh-CN"/>
        </w:rPr>
      </w:pPr>
      <w:r>
        <w:rPr>
          <w:rFonts w:eastAsia="SimSun"/>
          <w:b/>
          <w:sz w:val="22"/>
          <w:szCs w:val="22"/>
          <w:lang w:val="en-US" w:eastAsia="zh-CN"/>
        </w:rPr>
        <w:t>Figure 4</w:t>
      </w:r>
      <w:r>
        <w:rPr>
          <w:rFonts w:eastAsiaTheme="minorEastAsia" w:hint="eastAsia"/>
          <w:b/>
          <w:sz w:val="22"/>
          <w:szCs w:val="22"/>
          <w:lang w:val="en-US"/>
        </w:rPr>
        <w:t>-1</w:t>
      </w:r>
      <w:r>
        <w:rPr>
          <w:rFonts w:eastAsiaTheme="minorEastAsia"/>
          <w:b/>
          <w:sz w:val="22"/>
          <w:szCs w:val="22"/>
          <w:lang w:val="en-US"/>
        </w:rPr>
        <w:t>:</w:t>
      </w:r>
      <w:r>
        <w:rPr>
          <w:rFonts w:eastAsia="SimSun"/>
          <w:b/>
          <w:sz w:val="22"/>
          <w:szCs w:val="22"/>
          <w:lang w:val="en-US" w:eastAsia="zh-CN"/>
        </w:rPr>
        <w:t xml:space="preserve"> Simultaneous UL multi-analog beam using UE’s multi-panel</w:t>
      </w:r>
    </w:p>
    <w:p w14:paraId="1EC8163F" w14:textId="77777777" w:rsidR="00DB20FC" w:rsidRDefault="00DB20FC" w:rsidP="00DB20FC">
      <w:pPr>
        <w:spacing w:afterLines="50" w:after="120"/>
        <w:jc w:val="center"/>
        <w:rPr>
          <w:rFonts w:eastAsia="SimSun"/>
          <w:b/>
          <w:sz w:val="22"/>
          <w:szCs w:val="22"/>
          <w:lang w:val="en-US" w:eastAsia="zh-CN"/>
        </w:rPr>
      </w:pPr>
      <w:r>
        <w:rPr>
          <w:rFonts w:eastAsia="SimSun"/>
          <w:b/>
          <w:noProof/>
          <w:sz w:val="22"/>
          <w:szCs w:val="22"/>
          <w:lang w:val="en-US"/>
        </w:rPr>
        <w:lastRenderedPageBreak/>
        <w:drawing>
          <wp:inline distT="0" distB="0" distL="0" distR="0" wp14:anchorId="4829BD26" wp14:editId="044A36BF">
            <wp:extent cx="3105412" cy="2635027"/>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3704" cy="2650548"/>
                    </a:xfrm>
                    <a:prstGeom prst="rect">
                      <a:avLst/>
                    </a:prstGeom>
                    <a:noFill/>
                    <a:ln>
                      <a:noFill/>
                    </a:ln>
                  </pic:spPr>
                </pic:pic>
              </a:graphicData>
            </a:graphic>
          </wp:inline>
        </w:drawing>
      </w:r>
      <w:r>
        <w:rPr>
          <w:rFonts w:eastAsia="SimSun"/>
          <w:b/>
          <w:noProof/>
          <w:sz w:val="22"/>
          <w:szCs w:val="22"/>
          <w:lang w:val="en-US"/>
        </w:rPr>
        <w:drawing>
          <wp:inline distT="0" distB="0" distL="0" distR="0" wp14:anchorId="2E22EBFE" wp14:editId="0CC4485E">
            <wp:extent cx="3136898" cy="2654300"/>
            <wp:effectExtent l="0" t="0" r="698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2116" cy="2675638"/>
                    </a:xfrm>
                    <a:prstGeom prst="rect">
                      <a:avLst/>
                    </a:prstGeom>
                    <a:noFill/>
                    <a:ln>
                      <a:noFill/>
                    </a:ln>
                  </pic:spPr>
                </pic:pic>
              </a:graphicData>
            </a:graphic>
          </wp:inline>
        </w:drawing>
      </w:r>
    </w:p>
    <w:p w14:paraId="7D0A2A9A" w14:textId="77777777" w:rsidR="00DB20FC" w:rsidRPr="00A22425" w:rsidRDefault="00DB20FC" w:rsidP="00DB20FC">
      <w:pPr>
        <w:spacing w:afterLines="50" w:after="120"/>
        <w:ind w:firstLineChars="600" w:firstLine="1320"/>
        <w:rPr>
          <w:rFonts w:eastAsiaTheme="minorEastAsia"/>
          <w:sz w:val="22"/>
          <w:szCs w:val="22"/>
          <w:lang w:val="en-US"/>
        </w:rPr>
      </w:pPr>
      <w:r w:rsidRPr="00A22425">
        <w:rPr>
          <w:rFonts w:eastAsiaTheme="minorEastAsia" w:hint="eastAsia"/>
          <w:sz w:val="22"/>
          <w:szCs w:val="22"/>
          <w:lang w:val="en-US"/>
        </w:rPr>
        <w:t>(a</w:t>
      </w:r>
      <w:r>
        <w:rPr>
          <w:rFonts w:eastAsiaTheme="minorEastAsia" w:hint="eastAsia"/>
          <w:sz w:val="22"/>
          <w:szCs w:val="22"/>
          <w:lang w:val="en-US"/>
        </w:rPr>
        <w:t xml:space="preserve">) </w:t>
      </w:r>
      <w:r w:rsidRPr="00A22425">
        <w:rPr>
          <w:rFonts w:eastAsiaTheme="minorEastAsia" w:hint="eastAsia"/>
          <w:sz w:val="22"/>
          <w:szCs w:val="22"/>
          <w:lang w:val="en-US"/>
        </w:rPr>
        <w:t>P</w:t>
      </w:r>
      <w:r w:rsidRPr="00A22425">
        <w:rPr>
          <w:rFonts w:eastAsiaTheme="minorEastAsia"/>
          <w:sz w:val="22"/>
          <w:szCs w:val="22"/>
          <w:lang w:val="en-US"/>
        </w:rPr>
        <w:t>athloss difference</w:t>
      </w:r>
      <w:r>
        <w:rPr>
          <w:rFonts w:eastAsiaTheme="minorEastAsia"/>
          <w:sz w:val="22"/>
          <w:szCs w:val="22"/>
          <w:lang w:val="en-US"/>
        </w:rPr>
        <w:t xml:space="preserve">                                                               </w:t>
      </w:r>
      <w:proofErr w:type="gramStart"/>
      <w:r>
        <w:rPr>
          <w:rFonts w:eastAsiaTheme="minorEastAsia"/>
          <w:sz w:val="22"/>
          <w:szCs w:val="22"/>
          <w:lang w:val="en-US"/>
        </w:rPr>
        <w:t xml:space="preserve">   (</w:t>
      </w:r>
      <w:proofErr w:type="gramEnd"/>
      <w:r>
        <w:rPr>
          <w:rFonts w:eastAsiaTheme="minorEastAsia"/>
          <w:sz w:val="22"/>
          <w:szCs w:val="22"/>
          <w:lang w:val="en-US"/>
        </w:rPr>
        <w:t>b) SNR difference</w:t>
      </w:r>
    </w:p>
    <w:p w14:paraId="0A114D3C" w14:textId="77777777" w:rsidR="00DB20FC" w:rsidRDefault="00DB20FC" w:rsidP="00DB20FC">
      <w:pPr>
        <w:spacing w:afterLines="50" w:after="120"/>
        <w:jc w:val="center"/>
        <w:rPr>
          <w:rFonts w:eastAsia="SimSun"/>
          <w:b/>
          <w:sz w:val="22"/>
          <w:szCs w:val="22"/>
          <w:lang w:val="en-US" w:eastAsia="zh-CN"/>
        </w:rPr>
      </w:pPr>
      <w:r>
        <w:rPr>
          <w:rFonts w:eastAsia="SimSun"/>
          <w:b/>
          <w:sz w:val="22"/>
          <w:szCs w:val="22"/>
          <w:lang w:val="en-US" w:eastAsia="zh-CN"/>
        </w:rPr>
        <w:t>Figure 4</w:t>
      </w:r>
      <w:r>
        <w:rPr>
          <w:rFonts w:eastAsiaTheme="minorEastAsia" w:hint="eastAsia"/>
          <w:b/>
          <w:sz w:val="22"/>
          <w:szCs w:val="22"/>
          <w:lang w:val="en-US"/>
        </w:rPr>
        <w:t>-</w:t>
      </w:r>
      <w:r>
        <w:rPr>
          <w:rFonts w:eastAsiaTheme="minorEastAsia"/>
          <w:b/>
          <w:sz w:val="22"/>
          <w:szCs w:val="22"/>
          <w:lang w:val="en-US"/>
        </w:rPr>
        <w:t>2:</w:t>
      </w:r>
      <w:r>
        <w:rPr>
          <w:rFonts w:eastAsia="SimSun"/>
          <w:b/>
          <w:sz w:val="22"/>
          <w:szCs w:val="22"/>
          <w:lang w:val="en-US" w:eastAsia="zh-CN"/>
        </w:rPr>
        <w:t xml:space="preserve"> CDF of pathlos</w:t>
      </w:r>
      <w:r w:rsidRPr="00A22425">
        <w:rPr>
          <w:rFonts w:eastAsiaTheme="minorEastAsia"/>
          <w:b/>
          <w:sz w:val="22"/>
          <w:szCs w:val="22"/>
          <w:lang w:val="en-US" w:eastAsia="zh-CN"/>
        </w:rPr>
        <w:t>s</w:t>
      </w:r>
      <w:r w:rsidRPr="00A22425">
        <w:rPr>
          <w:rFonts w:eastAsiaTheme="minorEastAsia"/>
          <w:b/>
          <w:sz w:val="22"/>
          <w:szCs w:val="22"/>
          <w:lang w:val="en-US"/>
        </w:rPr>
        <w:t xml:space="preserve"> and</w:t>
      </w:r>
      <w:r>
        <w:rPr>
          <w:rFonts w:eastAsiaTheme="minorEastAsia"/>
          <w:b/>
          <w:sz w:val="22"/>
          <w:szCs w:val="22"/>
          <w:lang w:val="en-US"/>
        </w:rPr>
        <w:t xml:space="preserve"> SNR</w:t>
      </w:r>
      <w:r w:rsidRPr="00A22425">
        <w:rPr>
          <w:rFonts w:eastAsiaTheme="minorEastAsia"/>
          <w:b/>
          <w:sz w:val="22"/>
          <w:szCs w:val="22"/>
          <w:lang w:val="en-US" w:eastAsia="zh-CN"/>
        </w:rPr>
        <w:t xml:space="preserve"> differe</w:t>
      </w:r>
      <w:r>
        <w:rPr>
          <w:rFonts w:eastAsia="SimSun"/>
          <w:b/>
          <w:sz w:val="22"/>
          <w:szCs w:val="22"/>
          <w:lang w:val="en-US" w:eastAsia="zh-CN"/>
        </w:rPr>
        <w:t>nce between the best and the second-best UE panel</w:t>
      </w:r>
    </w:p>
    <w:p w14:paraId="54CCB0DE" w14:textId="77777777" w:rsidR="00DB20FC" w:rsidRPr="002F58D9" w:rsidRDefault="00DB20FC" w:rsidP="00DB20FC">
      <w:pPr>
        <w:spacing w:after="50"/>
        <w:rPr>
          <w:rFonts w:eastAsiaTheme="minorEastAsia"/>
          <w:b/>
          <w:kern w:val="2"/>
          <w:sz w:val="22"/>
          <w:szCs w:val="22"/>
          <w:lang w:val="en-US"/>
        </w:rPr>
      </w:pPr>
    </w:p>
    <w:p w14:paraId="4BAA05B8" w14:textId="77777777" w:rsidR="00DB20FC" w:rsidRPr="00F624AE" w:rsidRDefault="00DB20FC" w:rsidP="00DB20FC">
      <w:pPr>
        <w:pStyle w:val="2"/>
        <w:rPr>
          <w:rFonts w:eastAsia="ＭＳ 明朝"/>
          <w:b/>
          <w:bCs/>
          <w:lang w:val="en-US"/>
        </w:rPr>
      </w:pPr>
      <w:r>
        <w:rPr>
          <w:rFonts w:eastAsia="ＭＳ 明朝"/>
          <w:b/>
          <w:bCs/>
          <w:szCs w:val="24"/>
          <w:lang w:val="en-US"/>
        </w:rPr>
        <w:t xml:space="preserve">4.2 </w:t>
      </w:r>
      <w:r w:rsidRPr="00181277">
        <w:rPr>
          <w:rFonts w:eastAsia="ＭＳ 明朝"/>
          <w:b/>
          <w:bCs/>
          <w:szCs w:val="24"/>
          <w:lang w:val="en-US"/>
        </w:rPr>
        <w:t>Mechanism for identifying and utilizing UE’s panel usages for DL and UL</w:t>
      </w:r>
    </w:p>
    <w:p w14:paraId="54AA5236" w14:textId="31B0EA70" w:rsidR="00DB20FC" w:rsidRPr="00617364" w:rsidRDefault="00DB20FC" w:rsidP="00DB20FC">
      <w:pPr>
        <w:spacing w:afterLines="50" w:after="120"/>
        <w:jc w:val="both"/>
        <w:rPr>
          <w:rFonts w:eastAsiaTheme="minorEastAsia"/>
          <w:sz w:val="22"/>
          <w:szCs w:val="22"/>
          <w:lang w:val="en-US"/>
        </w:rPr>
      </w:pPr>
      <w:r w:rsidRPr="00617364">
        <w:rPr>
          <w:rFonts w:eastAsiaTheme="minorEastAsia"/>
          <w:sz w:val="22"/>
          <w:szCs w:val="22"/>
          <w:lang w:val="en-US"/>
        </w:rPr>
        <w:t>In the above subsection, we propose that simultaneous UL multi-analog beam transmission using multi-panel should be supported. Meanwhile, as the number of panels to be used for UL transmission, i.e., number of panels with power-on increases, UE’s power consumption increases. To save UE’s power consumption, the panels can be turned off by UE in Rel-15</w:t>
      </w:r>
      <w:r w:rsidRPr="00617364">
        <w:rPr>
          <w:rFonts w:eastAsiaTheme="minorEastAsia" w:hint="eastAsia"/>
          <w:sz w:val="22"/>
          <w:szCs w:val="22"/>
          <w:lang w:val="en-US"/>
        </w:rPr>
        <w:t xml:space="preserve"> up to UE implementation</w:t>
      </w:r>
      <w:r w:rsidRPr="00617364">
        <w:rPr>
          <w:rFonts w:eastAsiaTheme="minorEastAsia"/>
          <w:sz w:val="22"/>
          <w:szCs w:val="22"/>
          <w:lang w:val="en-US"/>
        </w:rPr>
        <w:t xml:space="preserve">. When UE has beam correspondence, CSI-RS/SSB indices corresponding some UE’s panels can be reported by beam reporting, and UE can turn off the other panels to save UE’s power consumption. On the other hand, with SRS based UL beam management, it is possible for UE to turn off some panels since the association between Tx beam/panel and SRS resource is up to UE. However, since SRS measurement is performed by </w:t>
      </w:r>
      <w:proofErr w:type="spellStart"/>
      <w:r w:rsidRPr="00617364">
        <w:rPr>
          <w:rFonts w:eastAsiaTheme="minorEastAsia"/>
          <w:sz w:val="22"/>
          <w:szCs w:val="22"/>
          <w:lang w:val="en-US"/>
        </w:rPr>
        <w:t>gNB</w:t>
      </w:r>
      <w:proofErr w:type="spellEnd"/>
      <w:r w:rsidRPr="00617364">
        <w:rPr>
          <w:rFonts w:eastAsiaTheme="minorEastAsia"/>
          <w:sz w:val="22"/>
          <w:szCs w:val="22"/>
          <w:lang w:val="en-US"/>
        </w:rPr>
        <w:t xml:space="preserve">, UE cannot </w:t>
      </w:r>
      <w:r>
        <w:rPr>
          <w:rFonts w:eastAsiaTheme="minorEastAsia"/>
          <w:sz w:val="22"/>
          <w:szCs w:val="22"/>
          <w:lang w:val="en-US"/>
        </w:rPr>
        <w:t>estimate</w:t>
      </w:r>
      <w:r w:rsidRPr="00617364">
        <w:rPr>
          <w:rFonts w:eastAsiaTheme="minorEastAsia"/>
          <w:sz w:val="22"/>
          <w:szCs w:val="22"/>
          <w:lang w:val="en-US"/>
        </w:rPr>
        <w:t xml:space="preserve"> the gain difference between each panel</w:t>
      </w:r>
      <w:r w:rsidR="00232769">
        <w:rPr>
          <w:rFonts w:eastAsiaTheme="minorEastAsia"/>
          <w:sz w:val="22"/>
          <w:szCs w:val="22"/>
          <w:lang w:val="en-US"/>
        </w:rPr>
        <w:t>.</w:t>
      </w:r>
      <w:r w:rsidR="00232769" w:rsidRPr="00617364">
        <w:rPr>
          <w:rFonts w:eastAsiaTheme="minorEastAsia"/>
          <w:sz w:val="22"/>
          <w:szCs w:val="22"/>
          <w:lang w:val="en-US"/>
        </w:rPr>
        <w:t xml:space="preserve"> </w:t>
      </w:r>
      <w:r>
        <w:rPr>
          <w:rFonts w:eastAsiaTheme="minorEastAsia" w:hint="eastAsia"/>
          <w:sz w:val="22"/>
          <w:szCs w:val="22"/>
          <w:lang w:val="en-US"/>
        </w:rPr>
        <w:t>T</w:t>
      </w:r>
      <w:r>
        <w:rPr>
          <w:rFonts w:eastAsiaTheme="minorEastAsia"/>
          <w:sz w:val="22"/>
          <w:szCs w:val="22"/>
          <w:lang w:val="en-US"/>
        </w:rPr>
        <w:t>herefore,</w:t>
      </w:r>
      <w:r w:rsidRPr="00617364">
        <w:rPr>
          <w:rFonts w:eastAsiaTheme="minorEastAsia"/>
          <w:sz w:val="22"/>
          <w:szCs w:val="22"/>
          <w:lang w:val="en-US"/>
        </w:rPr>
        <w:t xml:space="preserve"> the UE </w:t>
      </w:r>
      <w:r w:rsidR="00232769">
        <w:rPr>
          <w:rFonts w:eastAsiaTheme="minorEastAsia"/>
          <w:sz w:val="22"/>
          <w:szCs w:val="22"/>
          <w:lang w:val="en-US"/>
        </w:rPr>
        <w:t>who</w:t>
      </w:r>
      <w:r w:rsidR="00232769" w:rsidRPr="00617364">
        <w:rPr>
          <w:rFonts w:eastAsiaTheme="minorEastAsia"/>
          <w:sz w:val="22"/>
          <w:szCs w:val="22"/>
          <w:lang w:val="en-US"/>
        </w:rPr>
        <w:t xml:space="preserve"> </w:t>
      </w:r>
      <w:r w:rsidRPr="00617364">
        <w:rPr>
          <w:rFonts w:eastAsiaTheme="minorEastAsia"/>
          <w:sz w:val="22"/>
          <w:szCs w:val="22"/>
          <w:lang w:val="en-US"/>
        </w:rPr>
        <w:t>autonomously selects panels for SRS based UL beam management may</w:t>
      </w:r>
      <w:r w:rsidR="00874AAE" w:rsidRPr="00874AAE">
        <w:rPr>
          <w:rFonts w:eastAsiaTheme="minorEastAsia"/>
          <w:sz w:val="22"/>
          <w:szCs w:val="22"/>
          <w:lang w:val="en-US"/>
        </w:rPr>
        <w:t xml:space="preserve"> </w:t>
      </w:r>
      <w:r w:rsidR="00874AAE">
        <w:rPr>
          <w:rFonts w:eastAsiaTheme="minorEastAsia"/>
          <w:sz w:val="22"/>
          <w:szCs w:val="22"/>
          <w:lang w:val="en-US"/>
        </w:rPr>
        <w:t>achieve</w:t>
      </w:r>
      <w:r w:rsidR="00874AAE" w:rsidRPr="00617364">
        <w:rPr>
          <w:rFonts w:eastAsiaTheme="minorEastAsia"/>
          <w:sz w:val="22"/>
          <w:szCs w:val="22"/>
          <w:lang w:val="en-US"/>
        </w:rPr>
        <w:t xml:space="preserve"> </w:t>
      </w:r>
      <w:r w:rsidR="00874AAE">
        <w:rPr>
          <w:rFonts w:eastAsiaTheme="minorEastAsia"/>
          <w:sz w:val="22"/>
          <w:szCs w:val="22"/>
          <w:lang w:val="en-US"/>
        </w:rPr>
        <w:t>significantly worse</w:t>
      </w:r>
      <w:r w:rsidRPr="00617364">
        <w:rPr>
          <w:rFonts w:eastAsiaTheme="minorEastAsia"/>
          <w:sz w:val="22"/>
          <w:szCs w:val="22"/>
          <w:lang w:val="en-US"/>
        </w:rPr>
        <w:t xml:space="preserve"> performance </w:t>
      </w:r>
      <w:r>
        <w:rPr>
          <w:rFonts w:eastAsiaTheme="minorEastAsia"/>
          <w:sz w:val="22"/>
          <w:szCs w:val="22"/>
          <w:lang w:val="en-US"/>
        </w:rPr>
        <w:t xml:space="preserve">than the </w:t>
      </w:r>
      <w:r w:rsidR="00874AAE">
        <w:rPr>
          <w:rFonts w:eastAsiaTheme="minorEastAsia"/>
          <w:sz w:val="22"/>
          <w:szCs w:val="22"/>
          <w:lang w:val="en-US"/>
        </w:rPr>
        <w:t>performance achieved</w:t>
      </w:r>
      <w:r>
        <w:rPr>
          <w:rFonts w:eastAsiaTheme="minorEastAsia"/>
          <w:sz w:val="22"/>
          <w:szCs w:val="22"/>
          <w:lang w:val="en-US"/>
        </w:rPr>
        <w:t xml:space="preserve"> by</w:t>
      </w:r>
      <w:r w:rsidRPr="00617364">
        <w:rPr>
          <w:rFonts w:eastAsiaTheme="minorEastAsia"/>
          <w:sz w:val="22"/>
          <w:szCs w:val="22"/>
          <w:lang w:val="en-US"/>
        </w:rPr>
        <w:t xml:space="preserve"> appropriate panel selection. To select suitable panel by UE</w:t>
      </w:r>
      <w:r w:rsidRPr="00617364">
        <w:rPr>
          <w:rFonts w:eastAsiaTheme="minorEastAsia" w:hint="eastAsia"/>
          <w:sz w:val="22"/>
          <w:szCs w:val="22"/>
          <w:lang w:val="en-US"/>
        </w:rPr>
        <w:t>,</w:t>
      </w:r>
      <w:r w:rsidRPr="00617364">
        <w:rPr>
          <w:rFonts w:eastAsiaTheme="minorEastAsia"/>
          <w:sz w:val="22"/>
          <w:szCs w:val="22"/>
          <w:lang w:val="en-US"/>
        </w:rPr>
        <w:t xml:space="preserve"> NW needs to provide some information to the UE. </w:t>
      </w:r>
      <w:r>
        <w:rPr>
          <w:rFonts w:eastAsiaTheme="minorEastAsia"/>
          <w:sz w:val="22"/>
          <w:szCs w:val="22"/>
          <w:lang w:val="en-US"/>
        </w:rPr>
        <w:t xml:space="preserve">Another approach is that </w:t>
      </w:r>
      <w:r w:rsidRPr="00617364">
        <w:rPr>
          <w:rFonts w:eastAsiaTheme="minorEastAsia"/>
          <w:sz w:val="22"/>
          <w:szCs w:val="22"/>
          <w:lang w:val="en-US"/>
        </w:rPr>
        <w:t xml:space="preserve">NW </w:t>
      </w:r>
      <w:r>
        <w:rPr>
          <w:rFonts w:eastAsiaTheme="minorEastAsia"/>
          <w:sz w:val="22"/>
          <w:szCs w:val="22"/>
          <w:lang w:val="en-US"/>
        </w:rPr>
        <w:t>select</w:t>
      </w:r>
      <w:r w:rsidRPr="00617364">
        <w:rPr>
          <w:rFonts w:eastAsiaTheme="minorEastAsia"/>
          <w:sz w:val="22"/>
          <w:szCs w:val="22"/>
          <w:lang w:val="en-US"/>
        </w:rPr>
        <w:t>s the suitable UE’s panel</w:t>
      </w:r>
      <w:r>
        <w:rPr>
          <w:rFonts w:eastAsiaTheme="minorEastAsia"/>
          <w:sz w:val="22"/>
          <w:szCs w:val="22"/>
          <w:lang w:val="en-US"/>
        </w:rPr>
        <w:t>(</w:t>
      </w:r>
      <w:r w:rsidRPr="00617364">
        <w:rPr>
          <w:rFonts w:eastAsiaTheme="minor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w:t>
      </w:r>
      <w:r>
        <w:rPr>
          <w:rFonts w:eastAsiaTheme="minorEastAsia"/>
          <w:sz w:val="22"/>
          <w:szCs w:val="22"/>
          <w:lang w:val="en-US"/>
        </w:rPr>
        <w:t xml:space="preserve">For such approach, </w:t>
      </w:r>
      <w:r w:rsidRPr="00617364">
        <w:rPr>
          <w:rFonts w:eastAsiaTheme="minorEastAsia"/>
          <w:sz w:val="22"/>
          <w:szCs w:val="22"/>
          <w:lang w:val="en-US"/>
        </w:rPr>
        <w:t xml:space="preserve">one possible way is to report the association between SRS resource and the panel by UE, and then NW can configure SRS resource indices corresponding to </w:t>
      </w:r>
      <w:r>
        <w:rPr>
          <w:rFonts w:eastAsiaTheme="minorEastAsia"/>
          <w:sz w:val="22"/>
          <w:szCs w:val="22"/>
          <w:lang w:val="en-US"/>
        </w:rPr>
        <w:t>appropriate</w:t>
      </w:r>
      <w:r w:rsidRPr="00617364">
        <w:rPr>
          <w:rFonts w:eastAsiaTheme="minorEastAsia"/>
          <w:sz w:val="22"/>
          <w:szCs w:val="22"/>
          <w:lang w:val="en-US"/>
        </w:rPr>
        <w:t xml:space="preserve"> UE panel</w:t>
      </w:r>
      <w:r>
        <w:rPr>
          <w:rFonts w:eastAsiaTheme="minorEastAsia"/>
          <w:sz w:val="22"/>
          <w:szCs w:val="22"/>
          <w:lang w:val="en-US"/>
        </w:rPr>
        <w:t>(</w:t>
      </w:r>
      <w:r w:rsidRPr="00617364">
        <w:rPr>
          <w:rFonts w:eastAsiaTheme="minor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w:t>
      </w:r>
      <w:r>
        <w:rPr>
          <w:rFonts w:eastAsiaTheme="minorEastAsia"/>
          <w:sz w:val="22"/>
          <w:szCs w:val="22"/>
          <w:lang w:val="en-US"/>
        </w:rPr>
        <w:t>according to the</w:t>
      </w:r>
      <w:r w:rsidRPr="00617364">
        <w:rPr>
          <w:rFonts w:eastAsiaTheme="minorEastAsia"/>
          <w:sz w:val="22"/>
          <w:szCs w:val="22"/>
          <w:lang w:val="en-US"/>
        </w:rPr>
        <w:t xml:space="preserve"> expected gain of using </w:t>
      </w:r>
      <w:r>
        <w:rPr>
          <w:rFonts w:eastAsiaTheme="minorEastAsia"/>
          <w:sz w:val="22"/>
          <w:szCs w:val="22"/>
          <w:lang w:val="en-US"/>
        </w:rPr>
        <w:t>the</w:t>
      </w:r>
      <w:r w:rsidRPr="00617364">
        <w:rPr>
          <w:rFonts w:eastAsiaTheme="minorEastAsia"/>
          <w:sz w:val="22"/>
          <w:szCs w:val="22"/>
          <w:lang w:val="en-US"/>
        </w:rPr>
        <w:t xml:space="preserve"> UE panel</w:t>
      </w:r>
      <w:r>
        <w:rPr>
          <w:rFonts w:eastAsiaTheme="minorEastAsia"/>
          <w:sz w:val="22"/>
          <w:szCs w:val="22"/>
          <w:lang w:val="en-US"/>
        </w:rPr>
        <w:t>(</w:t>
      </w:r>
      <w:r w:rsidRPr="00617364">
        <w:rPr>
          <w:rFonts w:eastAsiaTheme="minor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w:t>
      </w:r>
      <w:r>
        <w:rPr>
          <w:rFonts w:eastAsiaTheme="minorEastAsia"/>
          <w:sz w:val="22"/>
          <w:szCs w:val="22"/>
          <w:lang w:val="en-US"/>
        </w:rPr>
        <w:t>based on SRS measurement results</w:t>
      </w:r>
      <w:r w:rsidRPr="00617364">
        <w:rPr>
          <w:rFonts w:eastAsiaTheme="minorEastAsia"/>
          <w:sz w:val="22"/>
          <w:szCs w:val="22"/>
          <w:lang w:val="en-US"/>
        </w:rPr>
        <w:t xml:space="preserve">. </w:t>
      </w:r>
      <w:r w:rsidRPr="00617364">
        <w:rPr>
          <w:rFonts w:eastAsiaTheme="minorEastAsia" w:hint="eastAsia"/>
          <w:sz w:val="22"/>
          <w:szCs w:val="22"/>
          <w:lang w:val="en-US"/>
        </w:rPr>
        <w:t>T</w:t>
      </w:r>
      <w:r w:rsidRPr="00617364">
        <w:rPr>
          <w:rFonts w:eastAsiaTheme="minorEastAsia"/>
          <w:sz w:val="22"/>
          <w:szCs w:val="22"/>
          <w:lang w:val="en-US"/>
        </w:rPr>
        <w:t xml:space="preserve">herefore, for the case of SRS based UL beam management, </w:t>
      </w:r>
      <w:bookmarkStart w:id="2" w:name="_Hlk534985999"/>
      <w:r w:rsidRPr="00617364">
        <w:rPr>
          <w:rFonts w:eastAsiaTheme="minorEastAsia"/>
          <w:sz w:val="22"/>
          <w:szCs w:val="22"/>
          <w:lang w:val="en-US"/>
        </w:rPr>
        <w:t>detailed mechanism</w:t>
      </w:r>
      <w:bookmarkEnd w:id="2"/>
      <w:r w:rsidRPr="00617364">
        <w:rPr>
          <w:rFonts w:eastAsiaTheme="minorEastAsia"/>
          <w:sz w:val="22"/>
          <w:szCs w:val="22"/>
          <w:lang w:val="en-US"/>
        </w:rPr>
        <w:t xml:space="preserve"> to turn off some UE</w:t>
      </w:r>
      <w:r w:rsidRPr="00617364">
        <w:rPr>
          <w:rFonts w:eastAsiaTheme="minorEastAsia" w:hint="eastAsia"/>
          <w:sz w:val="22"/>
          <w:szCs w:val="22"/>
          <w:lang w:val="en-US"/>
        </w:rPr>
        <w:t xml:space="preserve"> </w:t>
      </w:r>
      <w:r w:rsidRPr="00617364">
        <w:rPr>
          <w:rFonts w:eastAsiaTheme="minorEastAsia"/>
          <w:sz w:val="22"/>
          <w:szCs w:val="22"/>
          <w:lang w:val="en-US"/>
        </w:rPr>
        <w:t xml:space="preserve">panels </w:t>
      </w:r>
      <w:proofErr w:type="gramStart"/>
      <w:r w:rsidR="00232769">
        <w:rPr>
          <w:rFonts w:eastAsiaTheme="minorEastAsia"/>
          <w:sz w:val="22"/>
          <w:szCs w:val="22"/>
          <w:lang w:val="en-US"/>
        </w:rPr>
        <w:t>with  smaller</w:t>
      </w:r>
      <w:proofErr w:type="gramEnd"/>
      <w:r w:rsidR="00232769">
        <w:rPr>
          <w:rFonts w:eastAsiaTheme="minorEastAsia"/>
          <w:sz w:val="22"/>
          <w:szCs w:val="22"/>
          <w:lang w:val="en-US"/>
        </w:rPr>
        <w:t xml:space="preserve"> </w:t>
      </w:r>
      <w:r w:rsidRPr="00617364">
        <w:rPr>
          <w:rFonts w:eastAsiaTheme="minorEastAsia"/>
          <w:sz w:val="22"/>
          <w:szCs w:val="22"/>
          <w:lang w:val="en-US"/>
        </w:rPr>
        <w:t>performance gain should be further investigated.</w:t>
      </w:r>
    </w:p>
    <w:p w14:paraId="2520D0D0" w14:textId="77777777" w:rsidR="00DB20FC" w:rsidRPr="003E1F1D" w:rsidRDefault="00DB20FC" w:rsidP="00DB20FC">
      <w:pPr>
        <w:spacing w:afterLines="50" w:after="120"/>
        <w:jc w:val="both"/>
        <w:rPr>
          <w:rFonts w:eastAsia="SimSun"/>
          <w:b/>
          <w:kern w:val="2"/>
          <w:sz w:val="22"/>
          <w:szCs w:val="22"/>
          <w:lang w:eastAsia="zh-CN"/>
        </w:rPr>
      </w:pPr>
      <w:r>
        <w:rPr>
          <w:rFonts w:eastAsia="SimSun"/>
          <w:b/>
          <w:color w:val="000000" w:themeColor="text1"/>
          <w:kern w:val="2"/>
          <w:sz w:val="22"/>
          <w:szCs w:val="22"/>
          <w:lang w:eastAsia="zh-CN"/>
        </w:rPr>
        <w:t>Observation</w:t>
      </w:r>
      <w:r w:rsidRPr="003E1F1D">
        <w:rPr>
          <w:rFonts w:eastAsia="SimSun" w:hint="eastAsia"/>
          <w:b/>
          <w:color w:val="000000" w:themeColor="text1"/>
          <w:kern w:val="2"/>
          <w:sz w:val="22"/>
          <w:szCs w:val="22"/>
          <w:lang w:eastAsia="zh-CN"/>
        </w:rPr>
        <w:t xml:space="preserve"> </w:t>
      </w:r>
      <w:r w:rsidRPr="003E1F1D">
        <w:rPr>
          <w:rFonts w:eastAsia="SimSun"/>
          <w:b/>
          <w:color w:val="000000" w:themeColor="text1"/>
          <w:kern w:val="2"/>
          <w:sz w:val="22"/>
          <w:szCs w:val="22"/>
          <w:lang w:eastAsia="zh-CN"/>
        </w:rPr>
        <w:t>4-</w:t>
      </w:r>
      <w:r>
        <w:rPr>
          <w:rFonts w:eastAsia="SimSun"/>
          <w:b/>
          <w:color w:val="000000" w:themeColor="text1"/>
          <w:kern w:val="2"/>
          <w:sz w:val="22"/>
          <w:szCs w:val="22"/>
          <w:lang w:eastAsia="zh-CN"/>
        </w:rPr>
        <w:t>1</w:t>
      </w:r>
      <w:r w:rsidRPr="003E1F1D">
        <w:rPr>
          <w:rFonts w:eastAsia="SimSun" w:hint="eastAsia"/>
          <w:b/>
          <w:color w:val="000000" w:themeColor="text1"/>
          <w:kern w:val="2"/>
          <w:sz w:val="22"/>
          <w:szCs w:val="22"/>
          <w:lang w:eastAsia="zh-CN"/>
        </w:rPr>
        <w:t xml:space="preserve">: </w:t>
      </w:r>
    </w:p>
    <w:p w14:paraId="76F78451" w14:textId="77777777" w:rsidR="00DB20FC" w:rsidRPr="003E1F1D" w:rsidRDefault="00DB20FC" w:rsidP="00DB20FC">
      <w:pPr>
        <w:pStyle w:val="afc"/>
        <w:numPr>
          <w:ilvl w:val="0"/>
          <w:numId w:val="28"/>
        </w:numPr>
        <w:spacing w:afterLines="50" w:after="120"/>
        <w:ind w:leftChars="0"/>
        <w:jc w:val="both"/>
        <w:rPr>
          <w:rFonts w:eastAsia="Malgun Gothic"/>
          <w:b/>
          <w:kern w:val="2"/>
          <w:sz w:val="22"/>
          <w:szCs w:val="22"/>
        </w:rPr>
      </w:pPr>
      <w:r w:rsidRPr="003E1F1D">
        <w:rPr>
          <w:rFonts w:eastAsiaTheme="minorEastAsia"/>
          <w:b/>
          <w:sz w:val="22"/>
          <w:szCs w:val="22"/>
          <w:lang w:val="en-US"/>
        </w:rPr>
        <w:t>For the case of SRS based UL beam management, detailed mechanism to turn off panels with smaller gain should be further investigated.</w:t>
      </w:r>
    </w:p>
    <w:p w14:paraId="109BFF94" w14:textId="77777777" w:rsidR="00DB20FC" w:rsidRPr="003E1F1D" w:rsidRDefault="00DB20FC" w:rsidP="00DB20F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4BA896D3" w14:textId="77777777" w:rsidR="00DB20FC" w:rsidRPr="00617364" w:rsidRDefault="00DB20FC" w:rsidP="00DB20FC">
      <w:pPr>
        <w:pStyle w:val="afc"/>
        <w:numPr>
          <w:ilvl w:val="0"/>
          <w:numId w:val="28"/>
        </w:numPr>
        <w:spacing w:afterLines="50" w:after="120"/>
        <w:ind w:leftChars="0"/>
        <w:jc w:val="both"/>
        <w:rPr>
          <w:rFonts w:eastAsia="Malgun Gothic"/>
          <w:b/>
          <w:kern w:val="2"/>
          <w:sz w:val="22"/>
          <w:szCs w:val="22"/>
        </w:rPr>
      </w:pPr>
      <w:r w:rsidRPr="00617364">
        <w:rPr>
          <w:rFonts w:eastAsiaTheme="minorEastAsia"/>
          <w:b/>
          <w:sz w:val="22"/>
          <w:szCs w:val="22"/>
          <w:lang w:val="en-US"/>
        </w:rPr>
        <w:t>To use suitable UE panel</w:t>
      </w:r>
      <w:r>
        <w:rPr>
          <w:rFonts w:eastAsiaTheme="minorEastAsia"/>
          <w:b/>
          <w:sz w:val="22"/>
          <w:szCs w:val="22"/>
          <w:lang w:val="en-US"/>
        </w:rPr>
        <w:t>(</w:t>
      </w:r>
      <w:r w:rsidRPr="00617364">
        <w:rPr>
          <w:rFonts w:eastAsiaTheme="minorEastAsia"/>
          <w:b/>
          <w:sz w:val="22"/>
          <w:szCs w:val="22"/>
          <w:lang w:val="en-US"/>
        </w:rPr>
        <w:t>s</w:t>
      </w:r>
      <w:r>
        <w:rPr>
          <w:rFonts w:eastAsiaTheme="minorEastAsia"/>
          <w:b/>
          <w:sz w:val="22"/>
          <w:szCs w:val="22"/>
          <w:lang w:val="en-US"/>
        </w:rPr>
        <w:t>) with turning-off other panel(s)</w:t>
      </w:r>
      <w:r w:rsidRPr="00617364">
        <w:rPr>
          <w:rFonts w:eastAsiaTheme="minorEastAsia"/>
          <w:b/>
          <w:sz w:val="22"/>
          <w:szCs w:val="22"/>
          <w:lang w:val="en-US"/>
        </w:rPr>
        <w:t xml:space="preserve">, either NW or UE should provide some information to </w:t>
      </w:r>
      <w:r>
        <w:rPr>
          <w:rFonts w:eastAsiaTheme="minorEastAsia"/>
          <w:b/>
          <w:sz w:val="22"/>
          <w:szCs w:val="22"/>
          <w:lang w:val="en-US"/>
        </w:rPr>
        <w:t>another</w:t>
      </w:r>
      <w:r w:rsidRPr="00617364">
        <w:rPr>
          <w:rFonts w:eastAsiaTheme="minorEastAsia"/>
          <w:b/>
          <w:sz w:val="22"/>
          <w:szCs w:val="22"/>
          <w:lang w:val="en-US"/>
        </w:rPr>
        <w:t xml:space="preserve"> one.</w:t>
      </w:r>
    </w:p>
    <w:p w14:paraId="1DAEF020" w14:textId="77777777" w:rsidR="00DB20FC" w:rsidRPr="003E1F1D" w:rsidRDefault="00DB20FC" w:rsidP="00DB20FC">
      <w:pPr>
        <w:rPr>
          <w:rFonts w:eastAsia="SimSun"/>
          <w:sz w:val="22"/>
          <w:szCs w:val="22"/>
          <w:lang w:val="en-US" w:eastAsia="zh-CN"/>
        </w:rPr>
      </w:pPr>
    </w:p>
    <w:p w14:paraId="5B3EBC70" w14:textId="77777777" w:rsidR="00DB20FC" w:rsidRPr="000A7705" w:rsidRDefault="00DB20FC" w:rsidP="00DB20FC">
      <w:pPr>
        <w:pStyle w:val="2"/>
        <w:rPr>
          <w:rFonts w:eastAsia="ＭＳ 明朝"/>
          <w:b/>
          <w:bCs/>
          <w:lang w:val="en-US"/>
        </w:rPr>
      </w:pPr>
      <w:r>
        <w:rPr>
          <w:rFonts w:eastAsia="ＭＳ 明朝"/>
          <w:b/>
          <w:bCs/>
          <w:szCs w:val="24"/>
          <w:lang w:val="en-US"/>
        </w:rPr>
        <w:t>4.</w:t>
      </w:r>
      <w:r>
        <w:rPr>
          <w:rFonts w:eastAsia="ＭＳ 明朝" w:hint="eastAsia"/>
          <w:b/>
          <w:bCs/>
          <w:szCs w:val="24"/>
          <w:lang w:val="en-US"/>
        </w:rPr>
        <w:t>3</w:t>
      </w:r>
      <w:r>
        <w:rPr>
          <w:rFonts w:eastAsia="ＭＳ 明朝"/>
          <w:b/>
          <w:bCs/>
          <w:szCs w:val="24"/>
          <w:lang w:val="en-US"/>
        </w:rPr>
        <w:t xml:space="preserve"> Improvement</w:t>
      </w:r>
      <w:r w:rsidRPr="000A7705">
        <w:rPr>
          <w:rFonts w:eastAsia="ＭＳ 明朝"/>
          <w:b/>
          <w:bCs/>
          <w:szCs w:val="24"/>
          <w:lang w:val="en-US"/>
        </w:rPr>
        <w:t xml:space="preserve"> flexibility to control PUSCH spatial relation</w:t>
      </w:r>
    </w:p>
    <w:p w14:paraId="10CFF31A" w14:textId="77777777" w:rsidR="00DB20FC" w:rsidRPr="00617364" w:rsidRDefault="00DB20FC" w:rsidP="00DB20FC">
      <w:pPr>
        <w:spacing w:afterLines="50" w:after="120"/>
        <w:jc w:val="both"/>
        <w:rPr>
          <w:rFonts w:eastAsiaTheme="minorEastAsia"/>
          <w:sz w:val="22"/>
          <w:szCs w:val="22"/>
        </w:rPr>
      </w:pPr>
      <w:r w:rsidRPr="00617364">
        <w:rPr>
          <w:rFonts w:eastAsiaTheme="minorEastAsia"/>
          <w:sz w:val="22"/>
          <w:szCs w:val="22"/>
        </w:rPr>
        <w:t xml:space="preserve">In Rel-15, the spatial relation of SRS resource is configured with up to </w:t>
      </w:r>
      <w:proofErr w:type="spellStart"/>
      <w:r w:rsidRPr="00617364">
        <w:rPr>
          <w:rFonts w:eastAsiaTheme="minorEastAsia"/>
          <w:i/>
          <w:sz w:val="22"/>
          <w:szCs w:val="22"/>
        </w:rPr>
        <w:t>srs-ResourceIdList</w:t>
      </w:r>
      <w:proofErr w:type="spellEnd"/>
      <w:r w:rsidRPr="00617364">
        <w:rPr>
          <w:rFonts w:eastAsiaTheme="minorEastAsia"/>
          <w:sz w:val="22"/>
          <w:szCs w:val="22"/>
        </w:rPr>
        <w:t xml:space="preserve"> = 2 for </w:t>
      </w:r>
      <w:proofErr w:type="gramStart"/>
      <w:r w:rsidRPr="00617364">
        <w:rPr>
          <w:rFonts w:eastAsiaTheme="minorEastAsia"/>
          <w:sz w:val="22"/>
          <w:szCs w:val="22"/>
        </w:rPr>
        <w:t>codebook based</w:t>
      </w:r>
      <w:proofErr w:type="gramEnd"/>
      <w:r w:rsidRPr="00617364">
        <w:rPr>
          <w:rFonts w:eastAsiaTheme="minorEastAsia"/>
          <w:sz w:val="22"/>
          <w:szCs w:val="22"/>
        </w:rPr>
        <w:t xml:space="preserve"> UL transmission. Only when the reference SRS is semi-persistent, the spatial relation can be updated using MAC-CE. When the reference SRS is periodic or aperiodic, the spatial relation can be updated by RRC</w:t>
      </w:r>
      <w:r w:rsidRPr="00617364">
        <w:rPr>
          <w:rFonts w:eastAsiaTheme="minorEastAsia" w:hint="eastAsia"/>
          <w:sz w:val="22"/>
          <w:szCs w:val="22"/>
        </w:rPr>
        <w:t xml:space="preserve"> </w:t>
      </w:r>
      <w:r w:rsidRPr="00617364">
        <w:rPr>
          <w:rFonts w:eastAsiaTheme="minorEastAsia"/>
          <w:sz w:val="22"/>
          <w:szCs w:val="22"/>
        </w:rPr>
        <w:t xml:space="preserve">reconfiguration. When the reference SRS is periodic or aperiodic, the number of configurable SRS resource may not be sufficient </w:t>
      </w:r>
      <w:r w:rsidRPr="00617364">
        <w:rPr>
          <w:rFonts w:eastAsiaTheme="minorEastAsia"/>
          <w:sz w:val="22"/>
          <w:szCs w:val="22"/>
        </w:rPr>
        <w:lastRenderedPageBreak/>
        <w:t>and the updating spatial relation may take l</w:t>
      </w:r>
      <w:r>
        <w:rPr>
          <w:rFonts w:eastAsiaTheme="minorEastAsia"/>
          <w:sz w:val="22"/>
          <w:szCs w:val="22"/>
        </w:rPr>
        <w:t>on</w:t>
      </w:r>
      <w:r w:rsidRPr="00617364">
        <w:rPr>
          <w:rFonts w:eastAsiaTheme="minorEastAsia"/>
          <w:sz w:val="22"/>
          <w:szCs w:val="22"/>
        </w:rPr>
        <w:t xml:space="preserve">ger </w:t>
      </w:r>
      <w:r>
        <w:rPr>
          <w:rFonts w:eastAsiaTheme="minorEastAsia"/>
          <w:sz w:val="22"/>
          <w:szCs w:val="22"/>
        </w:rPr>
        <w:t>time</w:t>
      </w:r>
      <w:r w:rsidRPr="00617364">
        <w:rPr>
          <w:rFonts w:eastAsiaTheme="minorEastAsia"/>
          <w:sz w:val="22"/>
          <w:szCs w:val="22"/>
        </w:rPr>
        <w:t xml:space="preserve"> than using MAC-CE. To </w:t>
      </w:r>
      <w:r w:rsidRPr="00617364">
        <w:rPr>
          <w:rFonts w:eastAsiaTheme="minorEastAsia" w:hint="eastAsia"/>
          <w:sz w:val="22"/>
          <w:szCs w:val="22"/>
        </w:rPr>
        <w:t>avoid</w:t>
      </w:r>
      <w:r w:rsidRPr="00617364">
        <w:rPr>
          <w:rFonts w:eastAsiaTheme="minorEastAsia"/>
          <w:sz w:val="22"/>
          <w:szCs w:val="22"/>
        </w:rPr>
        <w:t xml:space="preserve"> </w:t>
      </w:r>
      <w:r w:rsidRPr="00617364">
        <w:rPr>
          <w:rFonts w:eastAsiaTheme="minorEastAsia" w:hint="eastAsia"/>
          <w:sz w:val="22"/>
          <w:szCs w:val="22"/>
        </w:rPr>
        <w:t xml:space="preserve">frequent </w:t>
      </w:r>
      <w:r w:rsidRPr="00617364">
        <w:rPr>
          <w:rFonts w:eastAsiaTheme="minorEastAsia"/>
          <w:sz w:val="22"/>
          <w:szCs w:val="22"/>
        </w:rPr>
        <w:t>RRC reconfiguration</w:t>
      </w:r>
      <w:r>
        <w:rPr>
          <w:rFonts w:eastAsiaTheme="minorEastAsia"/>
          <w:sz w:val="22"/>
          <w:szCs w:val="22"/>
        </w:rPr>
        <w:t xml:space="preserve"> and larger latency</w:t>
      </w:r>
      <w:r w:rsidRPr="00617364">
        <w:rPr>
          <w:rFonts w:eastAsiaTheme="minorEastAsia"/>
          <w:sz w:val="22"/>
          <w:szCs w:val="22"/>
        </w:rPr>
        <w:t>, the activation/deactivation of the SRS resource corresponding to PUSCH spatial relation by MAC-CE should be supported for periodic/aperiodic SRS.</w:t>
      </w:r>
    </w:p>
    <w:p w14:paraId="14ADDAD4" w14:textId="77777777" w:rsidR="00DB20FC" w:rsidRPr="003E1F1D" w:rsidRDefault="00DB20FC" w:rsidP="00DB20F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6CB0BB33" w14:textId="77777777" w:rsidR="00DB20FC" w:rsidRPr="003E1F1D" w:rsidRDefault="00DB20FC" w:rsidP="00DB20FC">
      <w:pPr>
        <w:pStyle w:val="afc"/>
        <w:numPr>
          <w:ilvl w:val="0"/>
          <w:numId w:val="2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0AA2E7D5" w14:textId="4EEF3A83" w:rsidR="002B2C9F" w:rsidRPr="00DB20FC" w:rsidRDefault="002B2C9F" w:rsidP="002B2C9F">
      <w:pPr>
        <w:rPr>
          <w:rFonts w:eastAsiaTheme="minorEastAsia"/>
        </w:rPr>
      </w:pPr>
    </w:p>
    <w:p w14:paraId="0832736F" w14:textId="77777777" w:rsidR="0043603D" w:rsidRPr="002B2C9F" w:rsidRDefault="0043603D" w:rsidP="0043603D">
      <w:pPr>
        <w:pStyle w:val="1"/>
        <w:numPr>
          <w:ilvl w:val="0"/>
          <w:numId w:val="6"/>
        </w:numPr>
        <w:spacing w:before="180" w:after="120"/>
        <w:rPr>
          <w:rFonts w:eastAsia="ＭＳ 明朝"/>
          <w:b/>
          <w:bCs/>
          <w:lang w:val="en-US"/>
        </w:rPr>
      </w:pPr>
      <w:r>
        <w:rPr>
          <w:rFonts w:eastAsia="ＭＳ 明朝"/>
          <w:b/>
          <w:bCs/>
          <w:szCs w:val="24"/>
          <w:lang w:val="en-US"/>
        </w:rPr>
        <w:t>Beam measurement and reporting of L1-RSRQ/L1-SINR</w:t>
      </w:r>
    </w:p>
    <w:p w14:paraId="12832DE3" w14:textId="77777777" w:rsidR="0043603D" w:rsidRPr="00F624AE" w:rsidRDefault="0043603D" w:rsidP="0043603D">
      <w:pPr>
        <w:pStyle w:val="2"/>
        <w:rPr>
          <w:rFonts w:eastAsia="ＭＳ 明朝"/>
          <w:b/>
          <w:bCs/>
          <w:lang w:val="en-US"/>
        </w:rPr>
      </w:pPr>
      <w:r>
        <w:rPr>
          <w:rFonts w:eastAsia="ＭＳ 明朝"/>
          <w:b/>
          <w:bCs/>
          <w:szCs w:val="24"/>
          <w:lang w:val="en-US"/>
        </w:rPr>
        <w:t>5.1 Performance evaluation</w:t>
      </w:r>
    </w:p>
    <w:p w14:paraId="4D8418A8" w14:textId="77777777" w:rsidR="0043603D" w:rsidRPr="0020771A" w:rsidRDefault="0043603D" w:rsidP="0043603D">
      <w:pPr>
        <w:pStyle w:val="afc"/>
        <w:keepNext/>
        <w:numPr>
          <w:ilvl w:val="0"/>
          <w:numId w:val="12"/>
        </w:numPr>
        <w:spacing w:after="240"/>
        <w:ind w:leftChars="0"/>
        <w:outlineLvl w:val="1"/>
        <w:rPr>
          <w:rFonts w:ascii="Arial" w:hAnsi="Arial"/>
          <w:b/>
          <w:vanish/>
          <w:lang w:val="en-US"/>
        </w:rPr>
      </w:pPr>
    </w:p>
    <w:p w14:paraId="5FB2D1E7" w14:textId="77777777" w:rsidR="0043603D" w:rsidRPr="0020771A" w:rsidRDefault="0043603D" w:rsidP="0043603D">
      <w:pPr>
        <w:pStyle w:val="afc"/>
        <w:keepNext/>
        <w:numPr>
          <w:ilvl w:val="0"/>
          <w:numId w:val="12"/>
        </w:numPr>
        <w:spacing w:after="240"/>
        <w:ind w:leftChars="0"/>
        <w:outlineLvl w:val="1"/>
        <w:rPr>
          <w:rFonts w:ascii="Arial" w:hAnsi="Arial"/>
          <w:b/>
          <w:vanish/>
          <w:lang w:val="en-US"/>
        </w:rPr>
      </w:pPr>
    </w:p>
    <w:p w14:paraId="6A2B61D5" w14:textId="0653A82A" w:rsidR="0043603D" w:rsidRDefault="0043603D" w:rsidP="0043603D">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 xml:space="preserve">In the combined method, the beam pair links (BPLs) which have L1-RSRP within x dB (e.g., x=3) gap compared with the BPL with the highest L1-RSRP are selected first. </w:t>
      </w:r>
      <w:r w:rsidR="00BD01FB">
        <w:rPr>
          <w:rFonts w:eastAsia="SimSun"/>
          <w:sz w:val="22"/>
          <w:szCs w:val="22"/>
          <w:lang w:val="en-US" w:eastAsia="zh-CN"/>
        </w:rPr>
        <w:t xml:space="preserve">Among </w:t>
      </w:r>
      <w:r>
        <w:rPr>
          <w:rFonts w:eastAsia="SimSun"/>
          <w:sz w:val="22"/>
          <w:szCs w:val="22"/>
          <w:lang w:val="en-US" w:eastAsia="zh-CN"/>
        </w:rPr>
        <w:t>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w:t>
      </w:r>
      <w:r w:rsidR="003A5F09">
        <w:rPr>
          <w:rFonts w:eastAsia="SimSun"/>
          <w:sz w:val="22"/>
          <w:szCs w:val="22"/>
          <w:lang w:val="en-US" w:eastAsia="zh-CN"/>
        </w:rPr>
        <w:t xml:space="preserve">In the simulation, for interference calculation, </w:t>
      </w:r>
      <w:r w:rsidR="003A5F09" w:rsidRPr="003A5F09">
        <w:rPr>
          <w:rFonts w:eastAsia="SimSun"/>
          <w:sz w:val="22"/>
          <w:szCs w:val="22"/>
          <w:lang w:val="en-US" w:eastAsia="zh-CN"/>
        </w:rPr>
        <w:t xml:space="preserve">random </w:t>
      </w:r>
      <w:r w:rsidR="003A5F09">
        <w:rPr>
          <w:rFonts w:eastAsia="SimSun"/>
          <w:sz w:val="22"/>
          <w:szCs w:val="22"/>
          <w:lang w:val="en-US" w:eastAsia="zh-CN"/>
        </w:rPr>
        <w:t xml:space="preserve">Tx </w:t>
      </w:r>
      <w:r w:rsidR="003A5F09" w:rsidRPr="003A5F09">
        <w:rPr>
          <w:rFonts w:eastAsia="SimSun"/>
          <w:sz w:val="22"/>
          <w:szCs w:val="22"/>
          <w:lang w:val="en-US" w:eastAsia="zh-CN"/>
        </w:rPr>
        <w:t xml:space="preserve">beams are assumed for neighboring </w:t>
      </w:r>
      <w:proofErr w:type="spellStart"/>
      <w:r w:rsidR="003A5F09" w:rsidRPr="003A5F09">
        <w:rPr>
          <w:rFonts w:eastAsia="SimSun"/>
          <w:sz w:val="22"/>
          <w:szCs w:val="22"/>
          <w:lang w:val="en-US" w:eastAsia="zh-CN"/>
        </w:rPr>
        <w:t>gNBs</w:t>
      </w:r>
      <w:proofErr w:type="spellEnd"/>
      <w:r w:rsidR="003A5F09" w:rsidRPr="003A5F09">
        <w:rPr>
          <w:rFonts w:eastAsia="SimSun"/>
          <w:sz w:val="22"/>
          <w:szCs w:val="22"/>
          <w:lang w:val="en-US" w:eastAsia="zh-CN"/>
        </w:rPr>
        <w:t xml:space="preserve">, and UE uses the best </w:t>
      </w:r>
      <w:r w:rsidR="003A5F09">
        <w:rPr>
          <w:rFonts w:eastAsia="SimSun"/>
          <w:sz w:val="22"/>
          <w:szCs w:val="22"/>
          <w:lang w:val="en-US" w:eastAsia="zh-CN"/>
        </w:rPr>
        <w:t xml:space="preserve">Rx </w:t>
      </w:r>
      <w:r w:rsidR="003A5F09" w:rsidRPr="003A5F09">
        <w:rPr>
          <w:rFonts w:eastAsia="SimSun"/>
          <w:sz w:val="22"/>
          <w:szCs w:val="22"/>
          <w:lang w:val="en-US" w:eastAsia="zh-CN"/>
        </w:rPr>
        <w:t>beam (for signal reception) to</w:t>
      </w:r>
      <w:r w:rsidR="003A5F09">
        <w:rPr>
          <w:rFonts w:eastAsia="SimSun"/>
          <w:sz w:val="22"/>
          <w:szCs w:val="22"/>
          <w:lang w:val="en-US" w:eastAsia="zh-CN"/>
        </w:rPr>
        <w:t xml:space="preserve"> receive the interference from </w:t>
      </w:r>
      <w:r w:rsidR="003A5F09" w:rsidRPr="003A5F09">
        <w:rPr>
          <w:rFonts w:eastAsia="SimSun"/>
          <w:sz w:val="22"/>
          <w:szCs w:val="22"/>
          <w:lang w:val="en-US" w:eastAsia="zh-CN"/>
        </w:rPr>
        <w:t xml:space="preserve">surrounding </w:t>
      </w:r>
      <w:proofErr w:type="spellStart"/>
      <w:r w:rsidR="003A5F09" w:rsidRPr="003A5F09">
        <w:rPr>
          <w:rFonts w:eastAsia="SimSun"/>
          <w:sz w:val="22"/>
          <w:szCs w:val="22"/>
          <w:lang w:val="en-US" w:eastAsia="zh-CN"/>
        </w:rPr>
        <w:t>gNBs</w:t>
      </w:r>
      <w:proofErr w:type="spellEnd"/>
      <w:r w:rsidR="003A5F09">
        <w:rPr>
          <w:rFonts w:eastAsia="SimSun"/>
          <w:sz w:val="22"/>
          <w:szCs w:val="22"/>
          <w:lang w:val="en-US" w:eastAsia="zh-CN"/>
        </w:rPr>
        <w:t xml:space="preserve"> who have traffic load</w:t>
      </w:r>
      <w:r w:rsidR="003A5F09" w:rsidRPr="003A5F09">
        <w:rPr>
          <w:rFonts w:eastAsia="SimSun"/>
          <w:sz w:val="22"/>
          <w:szCs w:val="22"/>
          <w:lang w:val="en-US" w:eastAsia="zh-CN"/>
        </w:rPr>
        <w:t>.</w:t>
      </w:r>
      <w:r w:rsidR="003A5F09">
        <w:rPr>
          <w:rFonts w:eastAsia="SimSun"/>
          <w:sz w:val="22"/>
          <w:szCs w:val="22"/>
          <w:lang w:val="en-US" w:eastAsia="zh-CN"/>
        </w:rPr>
        <w:t xml:space="preserve"> </w:t>
      </w:r>
      <w:r>
        <w:rPr>
          <w:rFonts w:eastAsia="SimSun"/>
          <w:sz w:val="22"/>
          <w:szCs w:val="22"/>
          <w:lang w:val="en-US" w:eastAsia="zh-CN"/>
        </w:rPr>
        <w:t>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Pr>
          <w:rFonts w:eastAsia="SimSun"/>
          <w:sz w:val="22"/>
          <w:szCs w:val="22"/>
          <w:lang w:val="en-US" w:eastAsia="zh-CN"/>
        </w:rPr>
        <w:t>5</w:t>
      </w:r>
      <w:r w:rsidRPr="00987597">
        <w:rPr>
          <w:rFonts w:eastAsia="SimSun"/>
          <w:sz w:val="22"/>
          <w:szCs w:val="22"/>
          <w:lang w:val="en-US" w:eastAsia="zh-CN"/>
        </w:rPr>
        <w:t>-1.</w:t>
      </w:r>
      <w:r>
        <w:rPr>
          <w:rFonts w:eastAsia="SimSun"/>
          <w:sz w:val="22"/>
          <w:szCs w:val="22"/>
          <w:lang w:val="en-US" w:eastAsia="zh-CN"/>
        </w:rPr>
        <w:t xml:space="preserve"> </w:t>
      </w:r>
      <w:r w:rsidR="00671807">
        <w:rPr>
          <w:rFonts w:eastAsia="SimSun"/>
          <w:sz w:val="22"/>
          <w:szCs w:val="22"/>
          <w:lang w:val="en-US" w:eastAsia="zh-CN"/>
        </w:rPr>
        <w:t>Figure 5-1 (a), (b), (c) provide</w:t>
      </w:r>
      <w:r w:rsidR="00671807" w:rsidRPr="00671807">
        <w:rPr>
          <w:rFonts w:eastAsia="SimSun"/>
          <w:sz w:val="22"/>
          <w:szCs w:val="22"/>
          <w:lang w:val="en-US" w:eastAsia="zh-CN"/>
        </w:rPr>
        <w:t xml:space="preserve"> the evaluation results in </w:t>
      </w:r>
      <w:r w:rsidR="00671807">
        <w:rPr>
          <w:rFonts w:eastAsia="SimSun"/>
          <w:sz w:val="22"/>
          <w:szCs w:val="22"/>
          <w:lang w:val="en-US" w:eastAsia="zh-CN"/>
        </w:rPr>
        <w:t xml:space="preserve">full buffer, </w:t>
      </w:r>
      <w:r w:rsidR="00671807" w:rsidRPr="00671807">
        <w:rPr>
          <w:rFonts w:eastAsia="SimSun"/>
          <w:sz w:val="22"/>
          <w:szCs w:val="22"/>
          <w:lang w:val="en-US" w:eastAsia="zh-CN"/>
        </w:rPr>
        <w:t>FTP model 1 with a high resource utilization of 0.84</w:t>
      </w:r>
      <w:r w:rsidR="00671807">
        <w:rPr>
          <w:rFonts w:eastAsia="SimSun"/>
          <w:sz w:val="22"/>
          <w:szCs w:val="22"/>
          <w:lang w:val="en-US" w:eastAsia="zh-CN"/>
        </w:rPr>
        <w:t>, and FTP model 1 with a medium resource utilization of 0.5</w:t>
      </w:r>
      <w:r w:rsidR="00816282">
        <w:rPr>
          <w:rFonts w:eastAsia="SimSun"/>
          <w:sz w:val="22"/>
          <w:szCs w:val="22"/>
          <w:lang w:val="en-US" w:eastAsia="zh-CN"/>
        </w:rPr>
        <w:t>7</w:t>
      </w:r>
      <w:r w:rsidR="00671807">
        <w:rPr>
          <w:rFonts w:eastAsia="SimSun"/>
          <w:sz w:val="22"/>
          <w:szCs w:val="22"/>
          <w:lang w:val="en-US" w:eastAsia="zh-CN"/>
        </w:rPr>
        <w:t>, respectively</w:t>
      </w:r>
      <w:r w:rsidR="00671807"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43603D" w14:paraId="73038B7B" w14:textId="77777777" w:rsidTr="00207BE2">
        <w:tc>
          <w:tcPr>
            <w:tcW w:w="5197" w:type="dxa"/>
          </w:tcPr>
          <w:p w14:paraId="1D551D32" w14:textId="77777777" w:rsidR="0043603D" w:rsidRDefault="0043603D" w:rsidP="00207BE2">
            <w:pPr>
              <w:spacing w:afterLines="50" w:after="120"/>
              <w:jc w:val="both"/>
              <w:rPr>
                <w:rFonts w:eastAsia="SimSun"/>
                <w:sz w:val="22"/>
                <w:szCs w:val="22"/>
                <w:lang w:val="en-US" w:eastAsia="zh-CN"/>
              </w:rPr>
            </w:pPr>
            <w:r>
              <w:rPr>
                <w:noProof/>
                <w:lang w:val="en-US"/>
              </w:rPr>
              <w:drawing>
                <wp:inline distT="0" distB="0" distL="0" distR="0" wp14:anchorId="56D99779" wp14:editId="5F665928">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4991" w:type="dxa"/>
          </w:tcPr>
          <w:p w14:paraId="654DC175" w14:textId="2A9C43E7" w:rsidR="0043603D" w:rsidRDefault="0043603D" w:rsidP="00EC5148">
            <w:pPr>
              <w:spacing w:afterLines="50" w:after="120"/>
              <w:ind w:firstLineChars="50" w:firstLine="120"/>
              <w:jc w:val="both"/>
              <w:rPr>
                <w:rFonts w:eastAsia="SimSun"/>
                <w:sz w:val="22"/>
                <w:szCs w:val="22"/>
                <w:lang w:val="en-US" w:eastAsia="zh-CN"/>
              </w:rPr>
            </w:pPr>
            <w:r>
              <w:rPr>
                <w:noProof/>
                <w:lang w:val="en-US"/>
              </w:rPr>
              <w:drawing>
                <wp:inline distT="0" distB="0" distL="0" distR="0" wp14:anchorId="0E1AD51C" wp14:editId="366E5855">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EC5148">
              <w:rPr>
                <w:rFonts w:eastAsia="SimSun"/>
                <w:sz w:val="22"/>
                <w:szCs w:val="22"/>
                <w:lang w:val="en-US" w:eastAsia="zh-CN"/>
              </w:rPr>
              <w:t xml:space="preserve"> </w:t>
            </w:r>
            <w:r w:rsidR="00EC5148">
              <w:rPr>
                <w:rFonts w:eastAsia="SimSun" w:hint="eastAsia"/>
                <w:sz w:val="22"/>
                <w:szCs w:val="22"/>
                <w:lang w:val="en-US" w:eastAsia="zh-CN"/>
              </w:rPr>
              <w:t xml:space="preserve"> </w:t>
            </w:r>
            <w:r w:rsidR="00EC5148">
              <w:rPr>
                <w:rFonts w:eastAsia="SimSun"/>
                <w:sz w:val="22"/>
                <w:szCs w:val="22"/>
                <w:lang w:val="en-US" w:eastAsia="zh-CN"/>
              </w:rPr>
              <w:t xml:space="preserve"> </w:t>
            </w:r>
          </w:p>
        </w:tc>
      </w:tr>
    </w:tbl>
    <w:p w14:paraId="16D865B7" w14:textId="06CC4632" w:rsidR="00671807" w:rsidRPr="00816282" w:rsidRDefault="00671807" w:rsidP="00671807">
      <w:pPr>
        <w:pStyle w:val="afc"/>
        <w:numPr>
          <w:ilvl w:val="0"/>
          <w:numId w:val="42"/>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6F9634D9" w14:textId="77777777" w:rsidR="00671807" w:rsidRDefault="00671807" w:rsidP="00671807">
      <w:pPr>
        <w:spacing w:afterLines="50" w:after="120"/>
        <w:rPr>
          <w:rFonts w:eastAsia="SimSun"/>
          <w:b/>
          <w:sz w:val="22"/>
          <w:szCs w:val="22"/>
          <w:lang w:val="en-US" w:eastAsia="zh-CN"/>
        </w:rPr>
      </w:pPr>
      <w:r>
        <w:rPr>
          <w:noProof/>
        </w:rPr>
        <w:drawing>
          <wp:inline distT="0" distB="0" distL="0" distR="0" wp14:anchorId="7076625D" wp14:editId="08A87B9B">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rPr>
        <w:drawing>
          <wp:inline distT="0" distB="0" distL="0" distR="0" wp14:anchorId="429A997D" wp14:editId="3FFF2262">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BEBC888" w14:textId="2764BA9B" w:rsidR="00671807" w:rsidRPr="00816282" w:rsidRDefault="00671807" w:rsidP="00671807">
      <w:pPr>
        <w:pStyle w:val="afc"/>
        <w:numPr>
          <w:ilvl w:val="0"/>
          <w:numId w:val="42"/>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5E5791FE" w14:textId="16AF45BD" w:rsidR="00671807" w:rsidRPr="00671807" w:rsidRDefault="00816282" w:rsidP="00671807">
      <w:pPr>
        <w:spacing w:afterLines="50" w:after="120"/>
        <w:rPr>
          <w:rFonts w:eastAsia="SimSun"/>
          <w:b/>
          <w:sz w:val="22"/>
          <w:szCs w:val="22"/>
          <w:lang w:val="en-US" w:eastAsia="zh-CN"/>
        </w:rPr>
      </w:pPr>
      <w:r w:rsidRPr="00816282">
        <w:rPr>
          <w:rFonts w:eastAsia="SimSun"/>
          <w:b/>
          <w:noProof/>
          <w:sz w:val="22"/>
          <w:szCs w:val="22"/>
          <w:lang w:eastAsia="zh-CN"/>
        </w:rPr>
        <w:lastRenderedPageBreak/>
        <w:drawing>
          <wp:inline distT="0" distB="0" distL="0" distR="0" wp14:anchorId="37669029" wp14:editId="18D45920">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eastAsia="zh-CN"/>
        </w:rPr>
        <w:drawing>
          <wp:inline distT="0" distB="0" distL="0" distR="0" wp14:anchorId="25302D8B" wp14:editId="4994C940">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DE6E02F" w14:textId="0D2DB4C8" w:rsidR="00671807" w:rsidRPr="00816282" w:rsidRDefault="00671807" w:rsidP="00671807">
      <w:pPr>
        <w:pStyle w:val="afc"/>
        <w:numPr>
          <w:ilvl w:val="0"/>
          <w:numId w:val="42"/>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sidR="00C40EEA">
        <w:rPr>
          <w:rFonts w:eastAsia="SimSun"/>
          <w:sz w:val="22"/>
          <w:szCs w:val="22"/>
          <w:lang w:val="en-US" w:eastAsia="zh-CN"/>
        </w:rPr>
        <w:t>RU=0.57</w:t>
      </w:r>
      <w:r w:rsidRPr="00816282">
        <w:rPr>
          <w:rFonts w:eastAsia="SimSun"/>
          <w:sz w:val="22"/>
          <w:szCs w:val="22"/>
          <w:lang w:val="en-US" w:eastAsia="zh-CN"/>
        </w:rPr>
        <w:t>)</w:t>
      </w:r>
    </w:p>
    <w:p w14:paraId="6A0ACFB0" w14:textId="30E330EB" w:rsidR="0043603D" w:rsidRPr="00987597" w:rsidRDefault="0043603D" w:rsidP="0043603D">
      <w:pPr>
        <w:spacing w:afterLines="50" w:after="120"/>
        <w:jc w:val="center"/>
        <w:rPr>
          <w:rFonts w:eastAsia="SimSun"/>
          <w:b/>
          <w:sz w:val="22"/>
          <w:szCs w:val="22"/>
          <w:lang w:val="en-US" w:eastAsia="zh-CN"/>
        </w:rPr>
      </w:pPr>
      <w:r>
        <w:rPr>
          <w:rFonts w:eastAsia="SimSun"/>
          <w:b/>
          <w:sz w:val="22"/>
          <w:szCs w:val="22"/>
          <w:lang w:val="en-US" w:eastAsia="zh-CN"/>
        </w:rPr>
        <w:t>Figure</w:t>
      </w:r>
      <w:r w:rsidRPr="00987597">
        <w:rPr>
          <w:rFonts w:eastAsia="SimSun"/>
          <w:b/>
          <w:sz w:val="22"/>
          <w:szCs w:val="22"/>
          <w:lang w:val="en-US" w:eastAsia="zh-CN"/>
        </w:rPr>
        <w:t xml:space="preserve"> </w:t>
      </w:r>
      <w:r>
        <w:rPr>
          <w:rFonts w:eastAsia="SimSun"/>
          <w:b/>
          <w:sz w:val="22"/>
          <w:szCs w:val="22"/>
          <w:lang w:val="en-US" w:eastAsia="zh-CN"/>
        </w:rPr>
        <w:t>5</w:t>
      </w:r>
      <w:r w:rsidRPr="00987597">
        <w:rPr>
          <w:rFonts w:eastAsia="SimSun"/>
          <w:b/>
          <w:sz w:val="22"/>
          <w:szCs w:val="22"/>
          <w:lang w:val="en-US" w:eastAsia="zh-CN"/>
        </w:rPr>
        <w:t xml:space="preserve">-1 Spectral efficiency </w:t>
      </w:r>
      <w:r>
        <w:rPr>
          <w:rFonts w:eastAsia="SimSun"/>
          <w:b/>
          <w:sz w:val="22"/>
          <w:szCs w:val="22"/>
          <w:lang w:val="en-US" w:eastAsia="zh-CN"/>
        </w:rPr>
        <w:t>of different</w:t>
      </w:r>
      <w:r w:rsidRPr="00987597">
        <w:rPr>
          <w:rFonts w:eastAsia="SimSun"/>
          <w:b/>
          <w:sz w:val="22"/>
          <w:szCs w:val="22"/>
          <w:lang w:val="en-US" w:eastAsia="zh-CN"/>
        </w:rPr>
        <w:t xml:space="preserve"> beam selection</w:t>
      </w:r>
      <w:r>
        <w:rPr>
          <w:rFonts w:eastAsia="SimSun"/>
          <w:b/>
          <w:sz w:val="22"/>
          <w:szCs w:val="22"/>
          <w:lang w:val="en-US" w:eastAsia="zh-CN"/>
        </w:rPr>
        <w:t xml:space="preserve"> methods</w:t>
      </w:r>
    </w:p>
    <w:p w14:paraId="3BCE8341" w14:textId="77777777" w:rsidR="0043603D" w:rsidRPr="002F380F" w:rsidRDefault="0043603D" w:rsidP="0043603D">
      <w:pPr>
        <w:spacing w:afterLines="50" w:after="120"/>
        <w:jc w:val="both"/>
        <w:rPr>
          <w:rFonts w:eastAsia="SimSun"/>
          <w:kern w:val="2"/>
          <w:sz w:val="22"/>
          <w:szCs w:val="22"/>
          <w:lang w:eastAsia="zh-CN"/>
        </w:rPr>
      </w:pPr>
      <w:bookmarkStart w:id="3"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7C8E392A" w14:textId="77777777" w:rsidR="0043603D" w:rsidRPr="002F380F" w:rsidRDefault="0043603D" w:rsidP="0043603D">
      <w:pPr>
        <w:pStyle w:val="afc"/>
        <w:numPr>
          <w:ilvl w:val="0"/>
          <w:numId w:val="30"/>
        </w:numPr>
        <w:spacing w:afterLines="50" w:after="120"/>
        <w:ind w:leftChars="0"/>
        <w:jc w:val="both"/>
        <w:rPr>
          <w:rFonts w:eastAsia="SimSun"/>
          <w:kern w:val="2"/>
          <w:sz w:val="22"/>
          <w:szCs w:val="22"/>
          <w:lang w:eastAsia="zh-CN"/>
        </w:rPr>
      </w:pPr>
      <w:bookmarkStart w:id="4"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7733F751" w14:textId="77777777" w:rsidR="0043603D" w:rsidRPr="002F380F" w:rsidRDefault="0043603D" w:rsidP="0043603D">
      <w:pPr>
        <w:pStyle w:val="afc"/>
        <w:numPr>
          <w:ilvl w:val="0"/>
          <w:numId w:val="3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4"/>
    <w:p w14:paraId="1FA3D065" w14:textId="77777777" w:rsidR="0043603D" w:rsidRPr="00EC0CA0" w:rsidRDefault="0043603D" w:rsidP="0043603D">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condition to make a better decision for beam selection. Hence, it is suggested that NR should support </w:t>
      </w:r>
      <w:bookmarkStart w:id="5" w:name="_Hlk524525231"/>
      <w:r>
        <w:rPr>
          <w:rFonts w:eastAsia="SimSun"/>
          <w:kern w:val="2"/>
          <w:sz w:val="22"/>
          <w:szCs w:val="22"/>
          <w:lang w:eastAsia="zh-CN"/>
        </w:rPr>
        <w:t xml:space="preserve">combination of </w:t>
      </w:r>
      <w:bookmarkEnd w:id="5"/>
      <w:r>
        <w:rPr>
          <w:rFonts w:eastAsia="SimSun"/>
          <w:kern w:val="2"/>
          <w:sz w:val="22"/>
          <w:szCs w:val="22"/>
          <w:lang w:eastAsia="zh-CN"/>
        </w:rPr>
        <w:t xml:space="preserve">L1-RSRP and L1-SINR measurement and reporting to </w:t>
      </w:r>
      <w:r w:rsidRPr="00D83F5D">
        <w:rPr>
          <w:rFonts w:eastAsia="SimSun"/>
          <w:kern w:val="2"/>
          <w:sz w:val="22"/>
          <w:szCs w:val="22"/>
          <w:lang w:eastAsia="zh-CN"/>
        </w:rPr>
        <w:t>achieve</w:t>
      </w:r>
      <w:r>
        <w:rPr>
          <w:rFonts w:eastAsia="SimSun"/>
          <w:kern w:val="2"/>
          <w:sz w:val="22"/>
          <w:szCs w:val="22"/>
          <w:lang w:eastAsia="zh-CN"/>
        </w:rPr>
        <w:t xml:space="preserve"> a better beam selection method.</w:t>
      </w:r>
    </w:p>
    <w:p w14:paraId="6A7E70CE" w14:textId="77777777" w:rsidR="0043603D" w:rsidRDefault="0043603D" w:rsidP="0043603D">
      <w:pPr>
        <w:spacing w:afterLines="50" w:after="120"/>
        <w:jc w:val="both"/>
        <w:rPr>
          <w:rFonts w:eastAsia="SimSun"/>
          <w:b/>
          <w:kern w:val="2"/>
          <w:sz w:val="22"/>
          <w:szCs w:val="22"/>
          <w:lang w:eastAsia="zh-CN"/>
        </w:rPr>
      </w:pPr>
      <w:r>
        <w:rPr>
          <w:rFonts w:eastAsia="SimSun"/>
          <w:b/>
          <w:kern w:val="2"/>
          <w:sz w:val="22"/>
          <w:szCs w:val="22"/>
          <w:lang w:eastAsia="zh-CN"/>
        </w:rPr>
        <w:t>Observation</w:t>
      </w:r>
      <w:r w:rsidRPr="003960A7">
        <w:rPr>
          <w:rFonts w:eastAsia="SimSun" w:hint="eastAsia"/>
          <w:b/>
          <w:kern w:val="2"/>
          <w:sz w:val="22"/>
          <w:szCs w:val="22"/>
          <w:lang w:eastAsia="zh-CN"/>
        </w:rPr>
        <w:t xml:space="preserve">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0FBA7EEF"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L1-SINR only based beam selection could not outperform L1-RSRP based beam selection.</w:t>
      </w:r>
    </w:p>
    <w:p w14:paraId="00A4401D" w14:textId="77777777" w:rsidR="0043603D" w:rsidRPr="005229B0" w:rsidRDefault="0043603D" w:rsidP="0043603D">
      <w:pPr>
        <w:pStyle w:val="afc"/>
        <w:widowControl w:val="0"/>
        <w:numPr>
          <w:ilvl w:val="0"/>
          <w:numId w:val="28"/>
        </w:numPr>
        <w:spacing w:after="120"/>
        <w:ind w:leftChars="0"/>
        <w:jc w:val="both"/>
        <w:rPr>
          <w:rFonts w:eastAsia="Malgun Gothic"/>
          <w:b/>
          <w:kern w:val="2"/>
          <w:sz w:val="21"/>
          <w:szCs w:val="22"/>
        </w:rPr>
      </w:pPr>
      <w:r w:rsidRPr="005229B0">
        <w:rPr>
          <w:rFonts w:eastAsia="Malgun Gothic"/>
          <w:b/>
          <w:kern w:val="2"/>
          <w:sz w:val="21"/>
          <w:szCs w:val="22"/>
        </w:rPr>
        <w:t xml:space="preserve">Combination of L1-RSRP and L1-SINR based beam selection could achieve better performance than L1-RSRP </w:t>
      </w:r>
      <w:r>
        <w:rPr>
          <w:rFonts w:eastAsia="Malgun Gothic"/>
          <w:b/>
          <w:kern w:val="2"/>
          <w:sz w:val="21"/>
          <w:szCs w:val="22"/>
        </w:rPr>
        <w:t xml:space="preserve">only </w:t>
      </w:r>
      <w:r w:rsidRPr="005229B0">
        <w:rPr>
          <w:rFonts w:eastAsia="Malgun Gothic"/>
          <w:b/>
          <w:kern w:val="2"/>
          <w:sz w:val="21"/>
          <w:szCs w:val="22"/>
        </w:rPr>
        <w:t>based beam selection.</w:t>
      </w:r>
    </w:p>
    <w:p w14:paraId="383C4F3C"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7CB87B33" w14:textId="77777777" w:rsidR="0043603D" w:rsidRPr="00CD7EDC" w:rsidRDefault="0043603D" w:rsidP="0043603D">
      <w:pPr>
        <w:pStyle w:val="afc"/>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L1-RSRQ/L1-SINR measurement and reporting based beam selection method.</w:t>
      </w:r>
    </w:p>
    <w:p w14:paraId="4C5B46FE" w14:textId="77777777" w:rsidR="0043603D" w:rsidRPr="006B279D" w:rsidRDefault="0043603D" w:rsidP="0043603D">
      <w:pPr>
        <w:widowControl w:val="0"/>
        <w:spacing w:after="120"/>
        <w:jc w:val="both"/>
        <w:rPr>
          <w:rFonts w:eastAsiaTheme="minorEastAsia"/>
          <w:b/>
          <w:kern w:val="2"/>
          <w:sz w:val="21"/>
          <w:szCs w:val="22"/>
        </w:rPr>
      </w:pPr>
    </w:p>
    <w:p w14:paraId="64BF54AA" w14:textId="77777777" w:rsidR="0043603D" w:rsidRPr="00F624AE" w:rsidRDefault="0043603D" w:rsidP="0043603D">
      <w:pPr>
        <w:pStyle w:val="2"/>
        <w:rPr>
          <w:rFonts w:eastAsia="ＭＳ 明朝"/>
          <w:b/>
          <w:bCs/>
          <w:lang w:val="en-US"/>
        </w:rPr>
      </w:pPr>
      <w:r>
        <w:rPr>
          <w:rFonts w:eastAsia="ＭＳ 明朝"/>
          <w:b/>
          <w:bCs/>
          <w:szCs w:val="24"/>
          <w:lang w:val="en-US"/>
        </w:rPr>
        <w:t>5.2 Enhancement on beam measurement and reporting</w:t>
      </w:r>
    </w:p>
    <w:p w14:paraId="1B1FE829" w14:textId="77777777" w:rsidR="0043603D" w:rsidRPr="00E15F38" w:rsidRDefault="0043603D" w:rsidP="0043603D">
      <w:pPr>
        <w:pStyle w:val="afc"/>
        <w:keepNext/>
        <w:numPr>
          <w:ilvl w:val="0"/>
          <w:numId w:val="12"/>
        </w:numPr>
        <w:spacing w:after="240"/>
        <w:ind w:leftChars="0"/>
        <w:outlineLvl w:val="1"/>
        <w:rPr>
          <w:rFonts w:ascii="Arial" w:hAnsi="Arial"/>
          <w:b/>
          <w:vanish/>
          <w:lang w:val="en-US"/>
        </w:rPr>
      </w:pPr>
    </w:p>
    <w:bookmarkEnd w:id="3"/>
    <w:p w14:paraId="321A1DAD" w14:textId="77777777" w:rsidR="0043603D" w:rsidRPr="00F624AE" w:rsidRDefault="0043603D" w:rsidP="0043603D">
      <w:pPr>
        <w:pStyle w:val="2"/>
        <w:rPr>
          <w:rFonts w:eastAsia="ＭＳ 明朝"/>
          <w:b/>
          <w:bCs/>
          <w:lang w:val="en-US"/>
        </w:rPr>
      </w:pPr>
      <w:r>
        <w:rPr>
          <w:rFonts w:eastAsia="ＭＳ 明朝"/>
          <w:b/>
          <w:bCs/>
          <w:szCs w:val="24"/>
          <w:lang w:val="en-US"/>
        </w:rPr>
        <w:t xml:space="preserve">5.2.1 </w:t>
      </w:r>
      <w:r w:rsidRPr="005229B0">
        <w:rPr>
          <w:rFonts w:eastAsia="ＭＳ 明朝"/>
          <w:b/>
          <w:bCs/>
          <w:szCs w:val="24"/>
          <w:lang w:val="en-US"/>
        </w:rPr>
        <w:t>Interference measurement mechanism for L1-SINR</w:t>
      </w:r>
    </w:p>
    <w:p w14:paraId="44E3CCAE" w14:textId="2DED5D08" w:rsidR="002B447C" w:rsidRPr="002B447C" w:rsidRDefault="0043603D" w:rsidP="002B447C">
      <w:pPr>
        <w:pStyle w:val="afc"/>
        <w:ind w:leftChars="0" w:left="0"/>
        <w:jc w:val="both"/>
        <w:rPr>
          <w:sz w:val="22"/>
          <w:szCs w:val="22"/>
        </w:rPr>
      </w:pPr>
      <w:r>
        <w:rPr>
          <w:rFonts w:eastAsia="SimSun" w:hint="eastAsia"/>
          <w:sz w:val="22"/>
          <w:szCs w:val="22"/>
          <w:lang w:val="en-US" w:eastAsia="zh-CN"/>
        </w:rPr>
        <w:t>Th</w:t>
      </w:r>
      <w:r>
        <w:rPr>
          <w:rFonts w:eastAsia="SimSun"/>
          <w:sz w:val="22"/>
          <w:szCs w:val="22"/>
          <w:lang w:val="en-US" w:eastAsia="zh-CN"/>
        </w:rPr>
        <w:t xml:space="preserve">e </w:t>
      </w:r>
      <w:r w:rsidRPr="005229B0">
        <w:rPr>
          <w:rFonts w:eastAsia="SimSun"/>
          <w:sz w:val="22"/>
          <w:szCs w:val="22"/>
          <w:lang w:val="en-US" w:eastAsia="zh-CN"/>
        </w:rPr>
        <w:t>interfere</w:t>
      </w:r>
      <w:r w:rsidRPr="002B447C">
        <w:rPr>
          <w:rFonts w:eastAsia="SimSun"/>
          <w:sz w:val="22"/>
          <w:szCs w:val="22"/>
          <w:lang w:val="en-US" w:eastAsia="zh-CN"/>
        </w:rPr>
        <w:t xml:space="preserve">nce measurement mechanism should be discussed for L1-SINR. </w:t>
      </w:r>
      <w:r w:rsidR="002B447C">
        <w:rPr>
          <w:rFonts w:eastAsia="SimSun"/>
          <w:sz w:val="22"/>
          <w:szCs w:val="22"/>
          <w:lang w:val="en-US" w:eastAsia="zh-CN"/>
        </w:rPr>
        <w:t xml:space="preserve">In last meeting, it was decided to </w:t>
      </w:r>
      <w:r w:rsidR="002B447C" w:rsidRPr="002B447C">
        <w:rPr>
          <w:sz w:val="22"/>
          <w:szCs w:val="22"/>
        </w:rPr>
        <w:t>down-select at least one from the following alternative:</w:t>
      </w:r>
    </w:p>
    <w:p w14:paraId="723003A7" w14:textId="77777777" w:rsidR="002B447C" w:rsidRPr="002B447C" w:rsidRDefault="002B447C" w:rsidP="002B447C">
      <w:pPr>
        <w:pStyle w:val="afc"/>
        <w:numPr>
          <w:ilvl w:val="0"/>
          <w:numId w:val="36"/>
        </w:numPr>
        <w:ind w:leftChars="0" w:left="720"/>
        <w:jc w:val="both"/>
        <w:rPr>
          <w:sz w:val="22"/>
          <w:szCs w:val="22"/>
        </w:rPr>
      </w:pPr>
      <w:r w:rsidRPr="002B447C">
        <w:rPr>
          <w:sz w:val="22"/>
          <w:szCs w:val="22"/>
        </w:rPr>
        <w:t>Alt 1: Dedicated resource(s) for interference measurement</w:t>
      </w:r>
    </w:p>
    <w:p w14:paraId="370912B5" w14:textId="77777777" w:rsidR="002B447C" w:rsidRPr="002B447C" w:rsidRDefault="002B447C" w:rsidP="002B447C">
      <w:pPr>
        <w:pStyle w:val="afc"/>
        <w:numPr>
          <w:ilvl w:val="1"/>
          <w:numId w:val="36"/>
        </w:numPr>
        <w:ind w:leftChars="0" w:left="1440"/>
        <w:jc w:val="both"/>
        <w:rPr>
          <w:sz w:val="22"/>
          <w:szCs w:val="22"/>
        </w:rPr>
      </w:pPr>
      <w:r w:rsidRPr="002B447C">
        <w:rPr>
          <w:sz w:val="22"/>
          <w:szCs w:val="22"/>
        </w:rPr>
        <w:t>FFS: UE assumes interference signal on the REs of the RS for signal part and REs for dedicated resource(s) for interference measurement similar to specified in 38.214</w:t>
      </w:r>
    </w:p>
    <w:p w14:paraId="721F791A" w14:textId="77777777" w:rsidR="002B447C" w:rsidRPr="002B447C" w:rsidRDefault="002B447C" w:rsidP="002B447C">
      <w:pPr>
        <w:pStyle w:val="afc"/>
        <w:numPr>
          <w:ilvl w:val="1"/>
          <w:numId w:val="36"/>
        </w:numPr>
        <w:ind w:leftChars="0" w:left="1440"/>
        <w:jc w:val="both"/>
        <w:rPr>
          <w:sz w:val="22"/>
          <w:szCs w:val="22"/>
        </w:rPr>
      </w:pPr>
      <w:r w:rsidRPr="002B447C">
        <w:rPr>
          <w:sz w:val="22"/>
          <w:szCs w:val="22"/>
        </w:rPr>
        <w:t>FFS: whether resource(s) for interference measurement can be NZP based or ZP based or both</w:t>
      </w:r>
    </w:p>
    <w:p w14:paraId="3C75C1FF" w14:textId="77777777" w:rsidR="002B447C" w:rsidRPr="002B447C" w:rsidRDefault="002B447C" w:rsidP="002B447C">
      <w:pPr>
        <w:pStyle w:val="afc"/>
        <w:numPr>
          <w:ilvl w:val="1"/>
          <w:numId w:val="36"/>
        </w:numPr>
        <w:ind w:leftChars="0" w:left="1440"/>
        <w:jc w:val="both"/>
        <w:rPr>
          <w:sz w:val="22"/>
          <w:szCs w:val="22"/>
        </w:rPr>
      </w:pPr>
      <w:r w:rsidRPr="002B447C">
        <w:rPr>
          <w:sz w:val="22"/>
          <w:szCs w:val="22"/>
        </w:rPr>
        <w:t>FFS: whether/how to reuse NZP CSI-RS resource(s) configured for channel measurement as resource(s) for interference measurement</w:t>
      </w:r>
    </w:p>
    <w:p w14:paraId="0CA02EAE" w14:textId="77777777" w:rsidR="002B447C" w:rsidRPr="002B447C" w:rsidRDefault="002B447C" w:rsidP="002B447C">
      <w:pPr>
        <w:pStyle w:val="afc"/>
        <w:numPr>
          <w:ilvl w:val="0"/>
          <w:numId w:val="36"/>
        </w:numPr>
        <w:ind w:leftChars="0" w:left="720"/>
        <w:jc w:val="both"/>
        <w:rPr>
          <w:sz w:val="22"/>
          <w:szCs w:val="22"/>
        </w:rPr>
      </w:pPr>
      <w:r w:rsidRPr="002B447C">
        <w:rPr>
          <w:sz w:val="22"/>
          <w:szCs w:val="22"/>
        </w:rPr>
        <w:t>Alt 2: The same reference signal as signal part as specified in 38.215</w:t>
      </w:r>
    </w:p>
    <w:p w14:paraId="782B70EB" w14:textId="77777777" w:rsidR="002B447C" w:rsidRPr="002B447C" w:rsidRDefault="002B447C" w:rsidP="002B447C">
      <w:pPr>
        <w:pStyle w:val="afc"/>
        <w:numPr>
          <w:ilvl w:val="0"/>
          <w:numId w:val="36"/>
        </w:numPr>
        <w:ind w:leftChars="0" w:left="720"/>
        <w:jc w:val="both"/>
        <w:rPr>
          <w:sz w:val="22"/>
          <w:szCs w:val="22"/>
        </w:rPr>
      </w:pPr>
      <w:r w:rsidRPr="002B447C">
        <w:rPr>
          <w:sz w:val="22"/>
          <w:szCs w:val="22"/>
        </w:rPr>
        <w:t>Alt 3: Alt1 when SSB is used for signal part, Alt2 when CSI-RS is used for signal part</w:t>
      </w:r>
    </w:p>
    <w:p w14:paraId="3597F1EA" w14:textId="77777777" w:rsidR="002B447C" w:rsidRPr="002B447C" w:rsidRDefault="002B447C" w:rsidP="002B447C">
      <w:pPr>
        <w:pStyle w:val="afc"/>
        <w:ind w:left="960"/>
        <w:rPr>
          <w:rFonts w:eastAsia="Batang"/>
          <w:sz w:val="22"/>
          <w:szCs w:val="22"/>
          <w:lang w:eastAsia="x-none"/>
        </w:rPr>
      </w:pPr>
      <w:r w:rsidRPr="002B447C">
        <w:rPr>
          <w:sz w:val="22"/>
          <w:szCs w:val="22"/>
        </w:rPr>
        <w:t>Companies are encouraged to provide simulation results for down-selection</w:t>
      </w:r>
    </w:p>
    <w:p w14:paraId="2EF132D7" w14:textId="024845D8" w:rsidR="0043603D" w:rsidRPr="002B447C" w:rsidRDefault="0043603D" w:rsidP="0043603D">
      <w:pPr>
        <w:spacing w:afterLines="50" w:after="120"/>
        <w:jc w:val="both"/>
        <w:rPr>
          <w:rFonts w:eastAsia="SimSun"/>
          <w:sz w:val="22"/>
          <w:szCs w:val="22"/>
          <w:lang w:eastAsia="zh-CN"/>
        </w:rPr>
      </w:pPr>
    </w:p>
    <w:p w14:paraId="68F4C45A" w14:textId="1A799C82" w:rsidR="003A75BD" w:rsidRDefault="002B447C" w:rsidP="0043603D">
      <w:pPr>
        <w:spacing w:afterLines="50" w:after="120"/>
        <w:jc w:val="both"/>
        <w:rPr>
          <w:rFonts w:eastAsia="游明朝"/>
          <w:sz w:val="22"/>
          <w:szCs w:val="22"/>
          <w:lang w:val="en-US"/>
        </w:rPr>
      </w:pPr>
      <w:r>
        <w:rPr>
          <w:rFonts w:eastAsia="游明朝"/>
          <w:sz w:val="22"/>
          <w:szCs w:val="22"/>
          <w:lang w:val="en-US"/>
        </w:rPr>
        <w:t>In Alt. 2,</w:t>
      </w:r>
      <w:r w:rsidR="00A36932" w:rsidRPr="00A36932">
        <w:rPr>
          <w:rFonts w:eastAsia="游明朝"/>
          <w:sz w:val="22"/>
          <w:szCs w:val="22"/>
          <w:lang w:val="en-US"/>
        </w:rPr>
        <w:t xml:space="preserve"> the interference measurement resource for L1-SINR</w:t>
      </w:r>
      <w:r>
        <w:rPr>
          <w:rFonts w:eastAsia="游明朝"/>
          <w:sz w:val="22"/>
          <w:szCs w:val="22"/>
          <w:lang w:val="en-US"/>
        </w:rPr>
        <w:t xml:space="preserve"> is</w:t>
      </w:r>
      <w:r w:rsidR="00A36932" w:rsidRPr="00A36932">
        <w:rPr>
          <w:rFonts w:eastAsia="游明朝"/>
          <w:sz w:val="22"/>
          <w:szCs w:val="22"/>
          <w:lang w:val="en-US"/>
        </w:rPr>
        <w:t xml:space="preserve"> based on the location of signal </w:t>
      </w:r>
      <w:proofErr w:type="spellStart"/>
      <w:r w:rsidR="00A36932" w:rsidRPr="00A36932">
        <w:rPr>
          <w:rFonts w:eastAsia="游明朝"/>
          <w:sz w:val="22"/>
          <w:szCs w:val="22"/>
          <w:lang w:val="en-US"/>
        </w:rPr>
        <w:t>REs.</w:t>
      </w:r>
      <w:proofErr w:type="spellEnd"/>
      <w:r w:rsidR="00A36932">
        <w:rPr>
          <w:rFonts w:eastAsia="游明朝" w:hint="eastAsia"/>
          <w:sz w:val="22"/>
          <w:szCs w:val="22"/>
          <w:lang w:val="en-US"/>
        </w:rPr>
        <w:t xml:space="preserve"> </w:t>
      </w:r>
      <w:r>
        <w:rPr>
          <w:rFonts w:eastAsia="游明朝"/>
          <w:sz w:val="22"/>
          <w:szCs w:val="22"/>
          <w:lang w:val="en-US"/>
        </w:rPr>
        <w:t>Alt. 2 can</w:t>
      </w:r>
      <w:r w:rsidR="0043603D">
        <w:rPr>
          <w:rFonts w:eastAsia="游明朝"/>
          <w:sz w:val="22"/>
          <w:szCs w:val="22"/>
          <w:lang w:val="en-US"/>
        </w:rPr>
        <w:t xml:space="preserve"> reduce the signaling overhead and measurement complexity. </w:t>
      </w:r>
      <w:r w:rsidR="00AA49CE">
        <w:rPr>
          <w:rFonts w:eastAsia="游明朝"/>
          <w:sz w:val="22"/>
          <w:szCs w:val="22"/>
          <w:lang w:val="en-US"/>
        </w:rPr>
        <w:t xml:space="preserve">However, it limits </w:t>
      </w:r>
      <w:r w:rsidR="00E2454B">
        <w:rPr>
          <w:rFonts w:eastAsia="游明朝"/>
          <w:sz w:val="22"/>
          <w:szCs w:val="22"/>
          <w:lang w:val="en-US"/>
        </w:rPr>
        <w:t xml:space="preserve">the measured REs and may lead to inaccurate interference measurement. For example, for SSB based measurement, if </w:t>
      </w:r>
      <w:r w:rsidR="00E2454B" w:rsidRPr="00E2454B">
        <w:rPr>
          <w:rFonts w:eastAsia="游明朝"/>
          <w:sz w:val="22"/>
          <w:szCs w:val="22"/>
          <w:lang w:val="en-US"/>
        </w:rPr>
        <w:t xml:space="preserve">the interference is measured at the location of SSB REs, the measurement result may include the signal strength from all surrounding </w:t>
      </w:r>
      <w:proofErr w:type="spellStart"/>
      <w:r w:rsidR="00E2454B" w:rsidRPr="00E2454B">
        <w:rPr>
          <w:rFonts w:eastAsia="游明朝"/>
          <w:sz w:val="22"/>
          <w:szCs w:val="22"/>
          <w:lang w:val="en-US"/>
        </w:rPr>
        <w:t>gNBs</w:t>
      </w:r>
      <w:proofErr w:type="spellEnd"/>
      <w:r w:rsidR="00E2454B" w:rsidRPr="00E2454B">
        <w:rPr>
          <w:rFonts w:eastAsia="游明朝"/>
          <w:sz w:val="22"/>
          <w:szCs w:val="22"/>
          <w:lang w:val="en-US"/>
        </w:rPr>
        <w:t xml:space="preserve">, no matter the </w:t>
      </w:r>
      <w:r w:rsidR="0040075E" w:rsidRPr="00E2454B">
        <w:rPr>
          <w:rFonts w:eastAsia="游明朝"/>
          <w:sz w:val="22"/>
          <w:szCs w:val="22"/>
          <w:lang w:val="en-US"/>
        </w:rPr>
        <w:t xml:space="preserve">surrounding </w:t>
      </w:r>
      <w:proofErr w:type="spellStart"/>
      <w:r w:rsidR="00E2454B" w:rsidRPr="00E2454B">
        <w:rPr>
          <w:rFonts w:eastAsia="游明朝"/>
          <w:sz w:val="22"/>
          <w:szCs w:val="22"/>
          <w:lang w:val="en-US"/>
        </w:rPr>
        <w:t>gNBs</w:t>
      </w:r>
      <w:proofErr w:type="spellEnd"/>
      <w:r w:rsidR="00E2454B" w:rsidRPr="00E2454B">
        <w:rPr>
          <w:rFonts w:eastAsia="游明朝"/>
          <w:sz w:val="22"/>
          <w:szCs w:val="22"/>
          <w:lang w:val="en-US"/>
        </w:rPr>
        <w:t xml:space="preserve"> have traffic load or not. </w:t>
      </w:r>
      <w:r w:rsidR="00883CAD">
        <w:rPr>
          <w:rFonts w:eastAsia="游明朝"/>
          <w:sz w:val="22"/>
          <w:szCs w:val="22"/>
          <w:lang w:val="en-US"/>
        </w:rPr>
        <w:t xml:space="preserve">This is </w:t>
      </w:r>
      <w:r w:rsidR="00883CAD" w:rsidRPr="00883CAD">
        <w:rPr>
          <w:rFonts w:eastAsia="游明朝"/>
          <w:sz w:val="22"/>
          <w:szCs w:val="22"/>
          <w:lang w:val="en-US"/>
        </w:rPr>
        <w:t xml:space="preserve">because neighboring </w:t>
      </w:r>
      <w:proofErr w:type="spellStart"/>
      <w:r w:rsidR="00883CAD" w:rsidRPr="00883CAD">
        <w:rPr>
          <w:rFonts w:eastAsia="游明朝"/>
          <w:sz w:val="22"/>
          <w:szCs w:val="22"/>
          <w:lang w:val="en-US"/>
        </w:rPr>
        <w:t>gNBs</w:t>
      </w:r>
      <w:proofErr w:type="spellEnd"/>
      <w:r w:rsidR="00883CAD" w:rsidRPr="00883CAD">
        <w:rPr>
          <w:rFonts w:eastAsia="游明朝"/>
          <w:sz w:val="22"/>
          <w:szCs w:val="22"/>
          <w:lang w:val="en-US"/>
        </w:rPr>
        <w:t xml:space="preserve"> </w:t>
      </w:r>
      <w:r w:rsidR="00883CAD">
        <w:rPr>
          <w:rFonts w:eastAsia="游明朝"/>
          <w:sz w:val="22"/>
          <w:szCs w:val="22"/>
          <w:lang w:val="en-US"/>
        </w:rPr>
        <w:t xml:space="preserve">in a NW </w:t>
      </w:r>
      <w:r w:rsidR="00883CAD" w:rsidRPr="00883CAD">
        <w:rPr>
          <w:rFonts w:eastAsia="游明朝"/>
          <w:sz w:val="22"/>
          <w:szCs w:val="22"/>
          <w:lang w:val="en-US"/>
        </w:rPr>
        <w:t xml:space="preserve">have high probability that the locations </w:t>
      </w:r>
      <w:r w:rsidR="00883CAD">
        <w:rPr>
          <w:rFonts w:eastAsia="游明朝"/>
          <w:sz w:val="22"/>
          <w:szCs w:val="22"/>
          <w:lang w:val="en-US"/>
        </w:rPr>
        <w:t>of SSBs collide with each other to facilitate UE’</w:t>
      </w:r>
      <w:r w:rsidR="000168AD">
        <w:rPr>
          <w:rFonts w:eastAsia="游明朝"/>
          <w:sz w:val="22"/>
          <w:szCs w:val="22"/>
          <w:lang w:val="en-US"/>
        </w:rPr>
        <w:t>s discovery and measurement</w:t>
      </w:r>
      <w:r w:rsidR="00883CAD">
        <w:rPr>
          <w:rFonts w:eastAsia="游明朝"/>
          <w:sz w:val="22"/>
          <w:szCs w:val="22"/>
          <w:lang w:val="en-US"/>
        </w:rPr>
        <w:t xml:space="preserve">. </w:t>
      </w:r>
      <w:r w:rsidR="0040075E">
        <w:rPr>
          <w:rFonts w:eastAsia="游明朝"/>
          <w:sz w:val="22"/>
          <w:szCs w:val="22"/>
          <w:lang w:val="en-US"/>
        </w:rPr>
        <w:t>Hence, t</w:t>
      </w:r>
      <w:r w:rsidR="00E2454B">
        <w:rPr>
          <w:rFonts w:eastAsia="游明朝"/>
          <w:sz w:val="22"/>
          <w:szCs w:val="22"/>
          <w:lang w:val="en-US"/>
        </w:rPr>
        <w:t xml:space="preserve">he measured </w:t>
      </w:r>
      <w:r w:rsidR="00E2454B" w:rsidRPr="00E2454B">
        <w:rPr>
          <w:rFonts w:eastAsia="游明朝"/>
          <w:sz w:val="22"/>
          <w:szCs w:val="22"/>
          <w:lang w:val="en-US"/>
        </w:rPr>
        <w:t xml:space="preserve">interference </w:t>
      </w:r>
      <w:r w:rsidR="000168AD">
        <w:rPr>
          <w:rFonts w:eastAsia="游明朝"/>
          <w:sz w:val="22"/>
          <w:szCs w:val="22"/>
          <w:lang w:val="en-US"/>
        </w:rPr>
        <w:t xml:space="preserve">in such case </w:t>
      </w:r>
      <w:r w:rsidR="00E2454B">
        <w:rPr>
          <w:rFonts w:eastAsia="游明朝"/>
          <w:sz w:val="22"/>
          <w:szCs w:val="22"/>
          <w:lang w:val="en-US"/>
        </w:rPr>
        <w:t>would be in</w:t>
      </w:r>
      <w:r w:rsidR="00E2454B" w:rsidRPr="00E2454B">
        <w:rPr>
          <w:rFonts w:eastAsia="游明朝"/>
          <w:sz w:val="22"/>
          <w:szCs w:val="22"/>
          <w:lang w:val="en-US"/>
        </w:rPr>
        <w:t>accurate.</w:t>
      </w:r>
      <w:r w:rsidR="0040075E">
        <w:rPr>
          <w:rFonts w:eastAsia="游明朝"/>
          <w:sz w:val="22"/>
          <w:szCs w:val="22"/>
          <w:lang w:val="en-US"/>
        </w:rPr>
        <w:t xml:space="preserve"> While </w:t>
      </w:r>
      <w:r w:rsidR="0040075E" w:rsidRPr="0040075E">
        <w:rPr>
          <w:rFonts w:eastAsia="游明朝"/>
          <w:sz w:val="22"/>
          <w:szCs w:val="22"/>
          <w:lang w:val="en-US"/>
        </w:rPr>
        <w:t xml:space="preserve">for CSI-RS based measurement, due to different CSI-RS RE locations of neighboring </w:t>
      </w:r>
      <w:proofErr w:type="spellStart"/>
      <w:r w:rsidR="0040075E" w:rsidRPr="0040075E">
        <w:rPr>
          <w:rFonts w:eastAsia="游明朝"/>
          <w:sz w:val="22"/>
          <w:szCs w:val="22"/>
          <w:lang w:val="en-US"/>
        </w:rPr>
        <w:t>gNBs</w:t>
      </w:r>
      <w:proofErr w:type="spellEnd"/>
      <w:r w:rsidR="0040075E" w:rsidRPr="0040075E">
        <w:rPr>
          <w:rFonts w:eastAsia="游明朝"/>
          <w:sz w:val="22"/>
          <w:szCs w:val="22"/>
          <w:lang w:val="en-US"/>
        </w:rPr>
        <w:t xml:space="preserve">, the interference measured </w:t>
      </w:r>
      <w:r w:rsidR="00B26C32">
        <w:rPr>
          <w:rFonts w:eastAsia="游明朝"/>
          <w:sz w:val="22"/>
          <w:szCs w:val="22"/>
          <w:lang w:val="en-US"/>
        </w:rPr>
        <w:t>at</w:t>
      </w:r>
      <w:r w:rsidR="0040075E" w:rsidRPr="0040075E">
        <w:rPr>
          <w:rFonts w:eastAsia="游明朝"/>
          <w:sz w:val="22"/>
          <w:szCs w:val="22"/>
          <w:lang w:val="en-US"/>
        </w:rPr>
        <w:t xml:space="preserve"> CSI-RS REs can be regarded as more accurate.</w:t>
      </w:r>
      <w:r w:rsidR="0040075E">
        <w:rPr>
          <w:rFonts w:eastAsia="游明朝"/>
          <w:sz w:val="22"/>
          <w:szCs w:val="22"/>
          <w:lang w:val="en-US"/>
        </w:rPr>
        <w:t xml:space="preserve"> Therefore, at least for SSB based measurement, Alt. 2 is not preferred, and Alt. 1 should be supported. </w:t>
      </w:r>
    </w:p>
    <w:p w14:paraId="60824852" w14:textId="0A0733A8" w:rsidR="0043603D" w:rsidRPr="00DC0530" w:rsidRDefault="0040075E" w:rsidP="0043603D">
      <w:pPr>
        <w:spacing w:afterLines="50" w:after="120"/>
        <w:jc w:val="both"/>
        <w:rPr>
          <w:rFonts w:eastAsia="游明朝"/>
          <w:sz w:val="22"/>
          <w:szCs w:val="22"/>
          <w:lang w:val="en-US"/>
        </w:rPr>
      </w:pPr>
      <w:r>
        <w:rPr>
          <w:rFonts w:eastAsia="游明朝"/>
          <w:sz w:val="22"/>
          <w:szCs w:val="22"/>
          <w:lang w:val="en-US"/>
        </w:rPr>
        <w:t xml:space="preserve">In Alt. 1, </w:t>
      </w:r>
      <w:r w:rsidR="003A75BD">
        <w:rPr>
          <w:rFonts w:eastAsia="游明朝"/>
          <w:sz w:val="22"/>
          <w:szCs w:val="22"/>
          <w:lang w:val="en-US"/>
        </w:rPr>
        <w:t>dedicated resource can be configured for interference measurement to support flexible interference measurement.</w:t>
      </w:r>
      <w:r w:rsidR="000168AD">
        <w:rPr>
          <w:rFonts w:eastAsia="游明朝"/>
          <w:sz w:val="22"/>
          <w:szCs w:val="22"/>
          <w:lang w:val="en-US"/>
        </w:rPr>
        <w:t xml:space="preserve"> Based on interference measurement on dedicated resources, accurate interference can be measured especially for SSB based measurement. </w:t>
      </w:r>
      <w:r w:rsidR="00ED7A93">
        <w:rPr>
          <w:rFonts w:eastAsia="游明朝"/>
          <w:sz w:val="22"/>
          <w:szCs w:val="22"/>
          <w:lang w:val="en-US"/>
        </w:rPr>
        <w:t xml:space="preserve">Even for CSI-RS based measurement, Alt. 1 </w:t>
      </w:r>
      <w:r w:rsidR="002A3BF0">
        <w:rPr>
          <w:rFonts w:eastAsia="游明朝"/>
          <w:sz w:val="22"/>
          <w:szCs w:val="22"/>
          <w:lang w:val="en-US"/>
        </w:rPr>
        <w:t xml:space="preserve">have some benefits. For example, </w:t>
      </w:r>
      <w:r w:rsidR="00ED7A93">
        <w:rPr>
          <w:rFonts w:eastAsia="游明朝"/>
          <w:sz w:val="22"/>
          <w:szCs w:val="22"/>
          <w:lang w:val="en-US"/>
        </w:rPr>
        <w:t xml:space="preserve">by using </w:t>
      </w:r>
      <w:r w:rsidR="00ED7A93" w:rsidRPr="00ED7A93">
        <w:rPr>
          <w:rFonts w:eastAsia="游明朝"/>
          <w:sz w:val="22"/>
          <w:szCs w:val="22"/>
          <w:lang w:val="en-US"/>
        </w:rPr>
        <w:t>CSI-IM and NZP CSI-RS resource</w:t>
      </w:r>
      <w:r w:rsidR="00B26C32">
        <w:rPr>
          <w:rFonts w:eastAsia="游明朝"/>
          <w:sz w:val="22"/>
          <w:szCs w:val="22"/>
          <w:lang w:val="en-US"/>
        </w:rPr>
        <w:t xml:space="preserve"> as interference measurement resource</w:t>
      </w:r>
      <w:r w:rsidR="00ED7A93">
        <w:rPr>
          <w:rFonts w:eastAsia="游明朝"/>
          <w:sz w:val="22"/>
          <w:szCs w:val="22"/>
          <w:lang w:val="en-US"/>
        </w:rPr>
        <w:t xml:space="preserve">, </w:t>
      </w:r>
      <w:r w:rsidR="00ED7A93" w:rsidRPr="00ED7A93">
        <w:rPr>
          <w:rFonts w:eastAsia="游明朝"/>
          <w:sz w:val="22"/>
          <w:szCs w:val="22"/>
          <w:lang w:val="en-US"/>
        </w:rPr>
        <w:t>flexible interference measurement</w:t>
      </w:r>
      <w:r w:rsidR="00ED7A93">
        <w:rPr>
          <w:rFonts w:eastAsia="游明朝"/>
          <w:sz w:val="22"/>
          <w:szCs w:val="22"/>
          <w:lang w:val="en-US"/>
        </w:rPr>
        <w:t xml:space="preserve"> can be supported. </w:t>
      </w:r>
      <w:r w:rsidR="002A3BF0">
        <w:rPr>
          <w:rFonts w:eastAsia="游明朝"/>
          <w:sz w:val="22"/>
          <w:szCs w:val="22"/>
          <w:lang w:val="en-US"/>
        </w:rPr>
        <w:t xml:space="preserve">In addition, in Alt. 1, different types of interference hypothesis can be configured for measurement to facilitate </w:t>
      </w:r>
      <w:proofErr w:type="spellStart"/>
      <w:r w:rsidR="002A3BF0">
        <w:rPr>
          <w:rFonts w:eastAsia="游明朝"/>
          <w:sz w:val="22"/>
          <w:szCs w:val="22"/>
          <w:lang w:val="en-US"/>
        </w:rPr>
        <w:t>gNB’s</w:t>
      </w:r>
      <w:proofErr w:type="spellEnd"/>
      <w:r w:rsidR="002A3BF0">
        <w:rPr>
          <w:rFonts w:eastAsia="游明朝"/>
          <w:sz w:val="22"/>
          <w:szCs w:val="22"/>
          <w:lang w:val="en-US"/>
        </w:rPr>
        <w:t xml:space="preserve"> beam selection decision. Both Alt. 1 and Alt. 2 can be supported for CSI-RS based L1-SINR measurement. For CSI-RS based L1-SINR measurement, if there is no dedicated interference measurement resource configuration for the UE, UE assume</w:t>
      </w:r>
      <w:r w:rsidR="00AA5994">
        <w:rPr>
          <w:rFonts w:eastAsia="游明朝"/>
          <w:sz w:val="22"/>
          <w:szCs w:val="22"/>
          <w:lang w:val="en-US"/>
        </w:rPr>
        <w:t>s</w:t>
      </w:r>
      <w:r w:rsidR="002A3BF0">
        <w:rPr>
          <w:rFonts w:eastAsia="游明朝"/>
          <w:sz w:val="22"/>
          <w:szCs w:val="22"/>
          <w:lang w:val="en-US"/>
        </w:rPr>
        <w:t xml:space="preserve"> the interference </w:t>
      </w:r>
      <w:r w:rsidR="00AA5994">
        <w:rPr>
          <w:rFonts w:eastAsia="游明朝"/>
          <w:sz w:val="22"/>
          <w:szCs w:val="22"/>
          <w:lang w:val="en-US"/>
        </w:rPr>
        <w:t xml:space="preserve">is measured </w:t>
      </w:r>
      <w:r w:rsidR="002A3BF0">
        <w:rPr>
          <w:rFonts w:eastAsia="游明朝"/>
          <w:sz w:val="22"/>
          <w:szCs w:val="22"/>
          <w:lang w:val="en-US"/>
        </w:rPr>
        <w:t>based on the same reference signal as signal part</w:t>
      </w:r>
      <w:r w:rsidR="00AA5994">
        <w:rPr>
          <w:rFonts w:eastAsia="游明朝"/>
          <w:sz w:val="22"/>
          <w:szCs w:val="22"/>
          <w:lang w:val="en-US"/>
        </w:rPr>
        <w:t>. Otherwise, UE follows the dedicated interference measurement resource configuration for interference measurement.</w:t>
      </w:r>
      <w:r w:rsidR="002A3BF0">
        <w:rPr>
          <w:rFonts w:eastAsia="游明朝"/>
          <w:sz w:val="22"/>
          <w:szCs w:val="22"/>
          <w:lang w:val="en-US"/>
        </w:rPr>
        <w:t xml:space="preserve"> </w:t>
      </w:r>
      <w:r w:rsidR="00ED7A93">
        <w:rPr>
          <w:rFonts w:eastAsia="游明朝"/>
          <w:sz w:val="22"/>
          <w:szCs w:val="22"/>
          <w:lang w:val="en-US"/>
        </w:rPr>
        <w:t xml:space="preserve">For Alt. 1, </w:t>
      </w:r>
      <w:r w:rsidR="00ED7A93" w:rsidRPr="00ED7A93">
        <w:rPr>
          <w:rFonts w:eastAsia="游明朝"/>
          <w:sz w:val="22"/>
          <w:szCs w:val="22"/>
          <w:lang w:val="en-US"/>
        </w:rPr>
        <w:t>signaling framework for CSI measurement/reporting in NR Rel-15 can be reused.</w:t>
      </w:r>
      <w:r w:rsidR="00ED7A93">
        <w:rPr>
          <w:rFonts w:eastAsia="游明朝"/>
          <w:sz w:val="22"/>
          <w:szCs w:val="22"/>
          <w:lang w:val="en-US"/>
        </w:rPr>
        <w:t xml:space="preserve"> </w:t>
      </w:r>
      <w:r w:rsidR="0043603D">
        <w:rPr>
          <w:rFonts w:eastAsia="游明朝"/>
          <w:sz w:val="22"/>
          <w:szCs w:val="22"/>
          <w:lang w:val="en-US"/>
        </w:rPr>
        <w:t xml:space="preserve">Even though different types of interference hypothesis can be measured in </w:t>
      </w:r>
      <w:r w:rsidR="002A3BF0">
        <w:rPr>
          <w:rFonts w:eastAsia="游明朝"/>
          <w:sz w:val="22"/>
          <w:szCs w:val="22"/>
          <w:lang w:val="en-US"/>
        </w:rPr>
        <w:t>Alt. 1</w:t>
      </w:r>
      <w:r w:rsidR="0043603D">
        <w:rPr>
          <w:rFonts w:eastAsia="游明朝"/>
          <w:sz w:val="22"/>
          <w:szCs w:val="22"/>
          <w:lang w:val="en-US"/>
        </w:rPr>
        <w:t xml:space="preserve"> by explicit configuration, the measurement complexity and signaling overhead will be increased. Hence, in </w:t>
      </w:r>
      <w:r w:rsidR="002A3BF0">
        <w:rPr>
          <w:rFonts w:eastAsia="游明朝"/>
          <w:sz w:val="22"/>
          <w:szCs w:val="22"/>
          <w:lang w:val="en-US"/>
        </w:rPr>
        <w:t>Alt. 1</w:t>
      </w:r>
      <w:r w:rsidR="0043603D">
        <w:rPr>
          <w:rFonts w:eastAsia="游明朝"/>
          <w:sz w:val="22"/>
          <w:szCs w:val="22"/>
          <w:lang w:val="en-US"/>
        </w:rPr>
        <w:t xml:space="preserve">, </w:t>
      </w:r>
      <w:r w:rsidR="0043603D" w:rsidRPr="00DC0530">
        <w:rPr>
          <w:rFonts w:eastAsia="游明朝"/>
          <w:sz w:val="22"/>
          <w:szCs w:val="22"/>
          <w:lang w:val="en-US"/>
        </w:rPr>
        <w:t xml:space="preserve">the maximum number of configured interference measurement resources </w:t>
      </w:r>
      <w:r w:rsidR="0043603D">
        <w:rPr>
          <w:rFonts w:eastAsia="游明朝"/>
          <w:sz w:val="22"/>
          <w:szCs w:val="22"/>
          <w:lang w:val="en-US"/>
        </w:rPr>
        <w:t>can</w:t>
      </w:r>
      <w:r w:rsidR="0043603D" w:rsidRPr="00DC0530">
        <w:rPr>
          <w:rFonts w:eastAsia="游明朝"/>
          <w:sz w:val="22"/>
          <w:szCs w:val="22"/>
          <w:lang w:val="en-US"/>
        </w:rPr>
        <w:t xml:space="preserve"> be limited</w:t>
      </w:r>
      <w:r w:rsidR="0043603D">
        <w:rPr>
          <w:rFonts w:eastAsia="游明朝"/>
          <w:sz w:val="22"/>
          <w:szCs w:val="22"/>
          <w:lang w:val="en-US"/>
        </w:rPr>
        <w:t xml:space="preserve"> </w:t>
      </w:r>
      <w:r w:rsidR="0043603D" w:rsidRPr="003E14F4">
        <w:rPr>
          <w:rFonts w:eastAsia="游明朝"/>
          <w:sz w:val="22"/>
          <w:szCs w:val="22"/>
          <w:lang w:val="en-US"/>
        </w:rPr>
        <w:t>depending</w:t>
      </w:r>
      <w:r w:rsidR="0043603D">
        <w:rPr>
          <w:rFonts w:eastAsia="游明朝"/>
          <w:sz w:val="22"/>
          <w:szCs w:val="22"/>
          <w:lang w:val="en-US"/>
        </w:rPr>
        <w:t xml:space="preserve"> on</w:t>
      </w:r>
      <w:r w:rsidR="0043603D" w:rsidRPr="003E14F4">
        <w:rPr>
          <w:rFonts w:eastAsia="游明朝"/>
          <w:sz w:val="22"/>
          <w:szCs w:val="22"/>
          <w:lang w:val="en-US"/>
        </w:rPr>
        <w:t xml:space="preserve"> the UE capability signaling</w:t>
      </w:r>
      <w:r w:rsidR="0043603D" w:rsidRPr="00DC0530">
        <w:rPr>
          <w:rFonts w:eastAsia="游明朝"/>
          <w:sz w:val="22"/>
          <w:szCs w:val="22"/>
          <w:lang w:val="en-US"/>
        </w:rPr>
        <w:t>.</w:t>
      </w:r>
    </w:p>
    <w:p w14:paraId="011D5BF7"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2</w:t>
      </w:r>
      <w:r w:rsidRPr="003960A7">
        <w:rPr>
          <w:rFonts w:eastAsia="SimSun" w:hint="eastAsia"/>
          <w:b/>
          <w:kern w:val="2"/>
          <w:sz w:val="22"/>
          <w:szCs w:val="22"/>
          <w:lang w:eastAsia="zh-CN"/>
        </w:rPr>
        <w:t xml:space="preserve">: </w:t>
      </w:r>
    </w:p>
    <w:p w14:paraId="79753ECF" w14:textId="456CC4F4" w:rsidR="002A3BF0" w:rsidRDefault="002A3BF0"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Alt. 1 or Alt. 3</w:t>
      </w:r>
      <w:r w:rsidR="00183DF3">
        <w:rPr>
          <w:rFonts w:eastAsia="Malgun Gothic"/>
          <w:b/>
          <w:kern w:val="2"/>
          <w:sz w:val="21"/>
          <w:szCs w:val="22"/>
        </w:rPr>
        <w:t xml:space="preserve"> (of agreement in RAN1#95)</w:t>
      </w:r>
      <w:r>
        <w:rPr>
          <w:rFonts w:eastAsia="Malgun Gothic"/>
          <w:b/>
          <w:kern w:val="2"/>
          <w:sz w:val="21"/>
          <w:szCs w:val="22"/>
        </w:rPr>
        <w:t xml:space="preserve"> is supported. Alt. 1 is preferred.</w:t>
      </w:r>
    </w:p>
    <w:p w14:paraId="36B02D68" w14:textId="6AB79272" w:rsidR="002A3BF0" w:rsidRDefault="002A3BF0" w:rsidP="002A3BF0">
      <w:pPr>
        <w:pStyle w:val="afc"/>
        <w:widowControl w:val="0"/>
        <w:numPr>
          <w:ilvl w:val="1"/>
          <w:numId w:val="28"/>
        </w:numPr>
        <w:spacing w:after="120"/>
        <w:ind w:leftChars="0"/>
        <w:jc w:val="both"/>
        <w:rPr>
          <w:rFonts w:eastAsia="Malgun Gothic"/>
          <w:b/>
          <w:kern w:val="2"/>
          <w:sz w:val="21"/>
          <w:szCs w:val="22"/>
        </w:rPr>
      </w:pPr>
      <w:r>
        <w:rPr>
          <w:rFonts w:eastAsia="Malgun Gothic"/>
          <w:b/>
          <w:kern w:val="2"/>
          <w:sz w:val="21"/>
          <w:szCs w:val="22"/>
        </w:rPr>
        <w:t xml:space="preserve">For SSB based L1-SINR measurement, dedicated resource(s) </w:t>
      </w:r>
      <w:r w:rsidR="00AA5994">
        <w:rPr>
          <w:rFonts w:eastAsia="Malgun Gothic"/>
          <w:b/>
          <w:kern w:val="2"/>
          <w:sz w:val="21"/>
          <w:szCs w:val="22"/>
        </w:rPr>
        <w:t>should be</w:t>
      </w:r>
      <w:r>
        <w:rPr>
          <w:rFonts w:eastAsia="Malgun Gothic"/>
          <w:b/>
          <w:kern w:val="2"/>
          <w:sz w:val="21"/>
          <w:szCs w:val="22"/>
        </w:rPr>
        <w:t xml:space="preserve"> configured for interference measurement.</w:t>
      </w:r>
    </w:p>
    <w:p w14:paraId="0A9B07A2" w14:textId="2CBE60AA" w:rsidR="00AA5994" w:rsidRDefault="00AA5994" w:rsidP="00AA5994">
      <w:pPr>
        <w:pStyle w:val="afc"/>
        <w:widowControl w:val="0"/>
        <w:numPr>
          <w:ilvl w:val="1"/>
          <w:numId w:val="28"/>
        </w:numPr>
        <w:spacing w:after="120"/>
        <w:ind w:leftChars="0"/>
        <w:jc w:val="both"/>
        <w:rPr>
          <w:rFonts w:eastAsia="Malgun Gothic"/>
          <w:b/>
          <w:kern w:val="2"/>
          <w:sz w:val="21"/>
          <w:szCs w:val="22"/>
        </w:rPr>
      </w:pPr>
      <w:r>
        <w:rPr>
          <w:rFonts w:eastAsia="Malgun Gothic"/>
          <w:b/>
          <w:kern w:val="2"/>
          <w:sz w:val="21"/>
          <w:szCs w:val="22"/>
        </w:rPr>
        <w:t xml:space="preserve">For CSI-RS based L1-SINR measurement, </w:t>
      </w:r>
      <w:r w:rsidRPr="00AA5994">
        <w:rPr>
          <w:rFonts w:eastAsia="Malgun Gothic"/>
          <w:b/>
          <w:kern w:val="2"/>
          <w:sz w:val="21"/>
          <w:szCs w:val="22"/>
        </w:rPr>
        <w:t xml:space="preserve">dedicated resource(s) </w:t>
      </w:r>
      <w:r>
        <w:rPr>
          <w:rFonts w:eastAsia="Malgun Gothic"/>
          <w:b/>
          <w:kern w:val="2"/>
          <w:sz w:val="21"/>
          <w:szCs w:val="22"/>
        </w:rPr>
        <w:t>can</w:t>
      </w:r>
      <w:r w:rsidRPr="00AA5994">
        <w:rPr>
          <w:rFonts w:eastAsia="Malgun Gothic"/>
          <w:b/>
          <w:kern w:val="2"/>
          <w:sz w:val="21"/>
          <w:szCs w:val="22"/>
        </w:rPr>
        <w:t xml:space="preserve"> be </w:t>
      </w:r>
      <w:r>
        <w:rPr>
          <w:rFonts w:eastAsia="Malgun Gothic"/>
          <w:b/>
          <w:kern w:val="2"/>
          <w:sz w:val="21"/>
          <w:szCs w:val="22"/>
        </w:rPr>
        <w:t xml:space="preserve">or can be not </w:t>
      </w:r>
      <w:r w:rsidRPr="00AA5994">
        <w:rPr>
          <w:rFonts w:eastAsia="Malgun Gothic"/>
          <w:b/>
          <w:kern w:val="2"/>
          <w:sz w:val="21"/>
          <w:szCs w:val="22"/>
        </w:rPr>
        <w:t>configured for interference measurement.</w:t>
      </w:r>
    </w:p>
    <w:p w14:paraId="0CEAC3FC" w14:textId="2B18E34E" w:rsidR="00AA5994" w:rsidRDefault="00AA5994" w:rsidP="00AA5994">
      <w:pPr>
        <w:pStyle w:val="afc"/>
        <w:widowControl w:val="0"/>
        <w:numPr>
          <w:ilvl w:val="2"/>
          <w:numId w:val="28"/>
        </w:numPr>
        <w:spacing w:after="120"/>
        <w:ind w:leftChars="0"/>
        <w:jc w:val="both"/>
        <w:rPr>
          <w:rFonts w:eastAsia="Malgun Gothic"/>
          <w:b/>
          <w:kern w:val="2"/>
          <w:sz w:val="21"/>
          <w:szCs w:val="22"/>
        </w:rPr>
      </w:pPr>
      <w:r>
        <w:rPr>
          <w:rFonts w:eastAsia="Malgun Gothic"/>
          <w:b/>
          <w:kern w:val="2"/>
          <w:sz w:val="21"/>
          <w:szCs w:val="22"/>
        </w:rPr>
        <w:t xml:space="preserve">If UE is not configured with dedicated </w:t>
      </w:r>
      <w:r w:rsidRPr="00AA5994">
        <w:rPr>
          <w:rFonts w:eastAsia="Malgun Gothic"/>
          <w:b/>
          <w:kern w:val="2"/>
          <w:sz w:val="21"/>
          <w:szCs w:val="22"/>
        </w:rPr>
        <w:t>interference measurement resources,</w:t>
      </w:r>
      <w:r>
        <w:rPr>
          <w:rFonts w:eastAsia="Malgun Gothic"/>
          <w:b/>
          <w:kern w:val="2"/>
          <w:sz w:val="21"/>
          <w:szCs w:val="22"/>
        </w:rPr>
        <w:t xml:space="preserve"> </w:t>
      </w:r>
      <w:r w:rsidRPr="007C1EB8">
        <w:rPr>
          <w:rFonts w:eastAsia="Malgun Gothic"/>
          <w:b/>
          <w:kern w:val="2"/>
          <w:sz w:val="21"/>
          <w:szCs w:val="22"/>
        </w:rPr>
        <w:t xml:space="preserve">UE </w:t>
      </w:r>
      <w:r>
        <w:rPr>
          <w:rFonts w:eastAsia="Malgun Gothic"/>
          <w:b/>
          <w:kern w:val="2"/>
          <w:sz w:val="21"/>
          <w:szCs w:val="22"/>
        </w:rPr>
        <w:t xml:space="preserve">measures the interference on the </w:t>
      </w:r>
      <w:r w:rsidRPr="00AA5994">
        <w:rPr>
          <w:rFonts w:eastAsia="Malgun Gothic"/>
          <w:b/>
          <w:kern w:val="2"/>
          <w:sz w:val="21"/>
          <w:szCs w:val="22"/>
        </w:rPr>
        <w:t>same reference signal as signal part</w:t>
      </w:r>
      <w:r>
        <w:rPr>
          <w:rFonts w:eastAsia="Malgun Gothic"/>
          <w:b/>
          <w:kern w:val="2"/>
          <w:sz w:val="21"/>
          <w:szCs w:val="22"/>
        </w:rPr>
        <w:t>.</w:t>
      </w:r>
    </w:p>
    <w:p w14:paraId="55FC06CB" w14:textId="77777777" w:rsidR="0043603D" w:rsidRPr="00F624AE" w:rsidRDefault="0043603D" w:rsidP="0043603D">
      <w:pPr>
        <w:pStyle w:val="2"/>
        <w:rPr>
          <w:rFonts w:eastAsia="ＭＳ 明朝"/>
          <w:b/>
          <w:bCs/>
          <w:lang w:val="en-US"/>
        </w:rPr>
      </w:pPr>
      <w:r>
        <w:rPr>
          <w:rFonts w:eastAsia="ＭＳ 明朝"/>
          <w:b/>
          <w:bCs/>
          <w:szCs w:val="24"/>
          <w:lang w:val="en-US"/>
        </w:rPr>
        <w:t>5.2.2 Reporting content</w:t>
      </w:r>
    </w:p>
    <w:p w14:paraId="409D77EE" w14:textId="6DC78FB3" w:rsidR="0043603D" w:rsidRDefault="0043603D" w:rsidP="0043603D">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w:t>
      </w:r>
      <w:r w:rsidR="00AA5994">
        <w:rPr>
          <w:rFonts w:eastAsia="SimSun"/>
          <w:sz w:val="22"/>
          <w:szCs w:val="22"/>
          <w:lang w:eastAsia="zh-CN"/>
        </w:rPr>
        <w:t xml:space="preserve">previous </w:t>
      </w:r>
      <w:r>
        <w:rPr>
          <w:rFonts w:eastAsia="SimSun"/>
          <w:sz w:val="22"/>
          <w:szCs w:val="22"/>
          <w:lang w:eastAsia="zh-CN"/>
        </w:rPr>
        <w:t>meeting</w:t>
      </w:r>
      <w:r w:rsidR="00AA5994">
        <w:rPr>
          <w:rFonts w:eastAsia="SimSun"/>
          <w:sz w:val="22"/>
          <w:szCs w:val="22"/>
          <w:lang w:eastAsia="zh-CN"/>
        </w:rPr>
        <w:t>s</w:t>
      </w:r>
      <w:r>
        <w:rPr>
          <w:rFonts w:eastAsia="SimSun"/>
          <w:sz w:val="22"/>
          <w:szCs w:val="22"/>
          <w:lang w:eastAsia="zh-CN"/>
        </w:rPr>
        <w:t>, it was agreed to further study reporting content, e.g., w</w:t>
      </w:r>
      <w:r w:rsidRPr="007C1EB8">
        <w:rPr>
          <w:rFonts w:eastAsia="SimSun"/>
          <w:sz w:val="22"/>
          <w:szCs w:val="22"/>
          <w:lang w:eastAsia="zh-CN"/>
        </w:rPr>
        <w:t>hether CRI/SSBRI is reported</w:t>
      </w:r>
      <w:r>
        <w:rPr>
          <w:rFonts w:eastAsia="SimSun"/>
          <w:sz w:val="22"/>
          <w:szCs w:val="22"/>
          <w:lang w:eastAsia="zh-CN"/>
        </w:rPr>
        <w:t>, w</w:t>
      </w:r>
      <w:r w:rsidRPr="007C1EB8">
        <w:rPr>
          <w:rFonts w:eastAsia="SimSun"/>
          <w:sz w:val="22"/>
          <w:szCs w:val="22"/>
          <w:lang w:eastAsia="zh-CN"/>
        </w:rPr>
        <w:t>hether differential group/non-group reporting is applied</w:t>
      </w:r>
      <w:r>
        <w:rPr>
          <w:rFonts w:eastAsia="SimSun"/>
          <w:sz w:val="22"/>
          <w:szCs w:val="22"/>
          <w:lang w:eastAsia="zh-CN"/>
        </w:rPr>
        <w:t>, or w</w:t>
      </w:r>
      <w:r w:rsidRPr="007C1EB8">
        <w:rPr>
          <w:rFonts w:eastAsia="SimSun"/>
          <w:sz w:val="22"/>
          <w:szCs w:val="22"/>
          <w:lang w:eastAsia="zh-CN"/>
        </w:rPr>
        <w:t>hether L1-RSRP is reported</w:t>
      </w:r>
      <w:r>
        <w:rPr>
          <w:rFonts w:eastAsia="SimSun"/>
          <w:sz w:val="22"/>
          <w:szCs w:val="22"/>
          <w:lang w:eastAsia="zh-CN"/>
        </w:rPr>
        <w:t>. In this section, above issues are discussed.</w:t>
      </w:r>
    </w:p>
    <w:p w14:paraId="740ECBA9" w14:textId="77777777" w:rsidR="0043603D" w:rsidRDefault="0043603D" w:rsidP="0043603D">
      <w:pPr>
        <w:jc w:val="both"/>
        <w:rPr>
          <w:rFonts w:eastAsia="SimSun"/>
          <w:sz w:val="22"/>
          <w:szCs w:val="22"/>
          <w:lang w:eastAsia="zh-CN"/>
        </w:rPr>
      </w:pPr>
    </w:p>
    <w:p w14:paraId="76A8094D" w14:textId="77777777" w:rsidR="0043603D" w:rsidRDefault="0043603D" w:rsidP="00F53457">
      <w:pPr>
        <w:spacing w:afterLines="50" w:after="120"/>
        <w:jc w:val="both"/>
        <w:rPr>
          <w:rFonts w:eastAsia="SimSun"/>
          <w:sz w:val="22"/>
          <w:szCs w:val="22"/>
          <w:lang w:eastAsia="zh-CN"/>
        </w:rPr>
      </w:pPr>
      <w:r>
        <w:rPr>
          <w:rFonts w:eastAsia="SimSun" w:hint="eastAsia"/>
          <w:sz w:val="22"/>
          <w:szCs w:val="22"/>
          <w:lang w:eastAsia="zh-CN"/>
        </w:rPr>
        <w:t>Fo</w:t>
      </w:r>
      <w:r>
        <w:rPr>
          <w:rFonts w:eastAsia="SimSun"/>
          <w:sz w:val="22"/>
          <w:szCs w:val="22"/>
          <w:lang w:eastAsia="zh-CN"/>
        </w:rPr>
        <w:t xml:space="preserve">r beam measurement and reporting, at least CRI reporting should be supported. </w:t>
      </w:r>
      <w:r w:rsidRPr="009805E7">
        <w:rPr>
          <w:rFonts w:eastAsia="SimSun"/>
          <w:sz w:val="22"/>
          <w:szCs w:val="22"/>
          <w:lang w:eastAsia="zh-CN"/>
        </w:rPr>
        <w:t>Considering that beam management can be performed for SSB or CSI-RS</w:t>
      </w:r>
      <w:r>
        <w:rPr>
          <w:rFonts w:eastAsia="SimSun"/>
          <w:sz w:val="22"/>
          <w:szCs w:val="22"/>
          <w:lang w:eastAsia="zh-CN"/>
        </w:rPr>
        <w:t xml:space="preserve"> based</w:t>
      </w:r>
      <w:r w:rsidRPr="009805E7">
        <w:rPr>
          <w:rFonts w:eastAsia="SimSun"/>
          <w:sz w:val="22"/>
          <w:szCs w:val="22"/>
          <w:lang w:eastAsia="zh-CN"/>
        </w:rPr>
        <w:t xml:space="preserve"> beams, both SSB and CSI-RS based L1-SINR measurement </w:t>
      </w:r>
      <w:r>
        <w:rPr>
          <w:rFonts w:eastAsia="SimSun"/>
          <w:sz w:val="22"/>
          <w:szCs w:val="22"/>
          <w:lang w:eastAsia="zh-CN"/>
        </w:rPr>
        <w:t xml:space="preserve">and reporting </w:t>
      </w:r>
      <w:r w:rsidRPr="009805E7">
        <w:rPr>
          <w:rFonts w:eastAsia="SimSun"/>
          <w:sz w:val="22"/>
          <w:szCs w:val="22"/>
          <w:lang w:eastAsia="zh-CN"/>
        </w:rPr>
        <w:t xml:space="preserve">can be supported. Hence, both CRI reporting and SSBRI reporting </w:t>
      </w:r>
      <w:r>
        <w:rPr>
          <w:rFonts w:eastAsia="SimSun"/>
          <w:sz w:val="22"/>
          <w:szCs w:val="22"/>
          <w:lang w:eastAsia="zh-CN"/>
        </w:rPr>
        <w:t>should</w:t>
      </w:r>
      <w:r w:rsidRPr="009805E7">
        <w:rPr>
          <w:rFonts w:eastAsia="SimSun"/>
          <w:sz w:val="22"/>
          <w:szCs w:val="22"/>
          <w:lang w:eastAsia="zh-CN"/>
        </w:rPr>
        <w:t xml:space="preserve"> be supported.</w:t>
      </w:r>
    </w:p>
    <w:p w14:paraId="2779D95E" w14:textId="77777777" w:rsidR="0043603D" w:rsidRDefault="0043603D" w:rsidP="0043603D">
      <w:pPr>
        <w:tabs>
          <w:tab w:val="num" w:pos="2880"/>
        </w:tabs>
        <w:spacing w:afterLines="50" w:after="120"/>
        <w:jc w:val="both"/>
        <w:rPr>
          <w:rFonts w:eastAsia="SimSun"/>
          <w:b/>
          <w:kern w:val="2"/>
          <w:sz w:val="22"/>
          <w:szCs w:val="22"/>
          <w:lang w:eastAsia="zh-CN"/>
        </w:rPr>
      </w:pPr>
      <w:r w:rsidRPr="009805E7">
        <w:rPr>
          <w:rFonts w:eastAsia="SimSun"/>
          <w:b/>
          <w:kern w:val="2"/>
          <w:sz w:val="22"/>
          <w:szCs w:val="22"/>
          <w:lang w:eastAsia="zh-CN"/>
        </w:rPr>
        <w:t>Proposal</w:t>
      </w:r>
      <w:r>
        <w:rPr>
          <w:rFonts w:eastAsia="SimSun"/>
          <w:b/>
          <w:kern w:val="2"/>
          <w:sz w:val="22"/>
          <w:szCs w:val="22"/>
          <w:lang w:eastAsia="zh-CN"/>
        </w:rPr>
        <w:t xml:space="preserve"> 5-3</w:t>
      </w:r>
      <w:r w:rsidRPr="009805E7">
        <w:rPr>
          <w:rFonts w:eastAsia="SimSun"/>
          <w:b/>
          <w:kern w:val="2"/>
          <w:sz w:val="22"/>
          <w:szCs w:val="22"/>
          <w:lang w:eastAsia="zh-CN"/>
        </w:rPr>
        <w:t xml:space="preserve">: </w:t>
      </w:r>
    </w:p>
    <w:p w14:paraId="0894B183" w14:textId="77777777" w:rsidR="0043603D" w:rsidRPr="009805E7" w:rsidRDefault="0043603D" w:rsidP="0043603D">
      <w:pPr>
        <w:pStyle w:val="afc"/>
        <w:widowControl w:val="0"/>
        <w:numPr>
          <w:ilvl w:val="0"/>
          <w:numId w:val="28"/>
        </w:numPr>
        <w:spacing w:after="120"/>
        <w:ind w:leftChars="0"/>
        <w:jc w:val="both"/>
        <w:rPr>
          <w:rFonts w:eastAsia="Malgun Gothic"/>
          <w:b/>
          <w:kern w:val="2"/>
          <w:sz w:val="21"/>
          <w:szCs w:val="22"/>
        </w:rPr>
      </w:pPr>
      <w:r w:rsidRPr="009805E7">
        <w:rPr>
          <w:rFonts w:eastAsia="Malgun Gothic"/>
          <w:b/>
          <w:kern w:val="2"/>
          <w:sz w:val="21"/>
          <w:szCs w:val="22"/>
        </w:rPr>
        <w:t>NR R16 supports both CRI and SSBRI reporting.</w:t>
      </w:r>
    </w:p>
    <w:p w14:paraId="4B6A9135" w14:textId="77777777" w:rsidR="0043603D" w:rsidRPr="00B80CFF" w:rsidRDefault="0043603D" w:rsidP="0043603D">
      <w:pPr>
        <w:jc w:val="both"/>
        <w:rPr>
          <w:rFonts w:eastAsia="SimSun"/>
          <w:sz w:val="22"/>
          <w:szCs w:val="22"/>
          <w:lang w:eastAsia="zh-CN"/>
        </w:rPr>
      </w:pPr>
    </w:p>
    <w:p w14:paraId="525174F2" w14:textId="77777777" w:rsidR="0043603D" w:rsidRPr="000F525D" w:rsidRDefault="0043603D" w:rsidP="0043603D">
      <w:pPr>
        <w:spacing w:afterLines="50" w:after="120"/>
        <w:jc w:val="both"/>
        <w:rPr>
          <w:rFonts w:eastAsia="游明朝"/>
          <w:sz w:val="22"/>
          <w:szCs w:val="22"/>
          <w:lang w:val="en-US"/>
        </w:rPr>
      </w:pPr>
      <w:r>
        <w:rPr>
          <w:rFonts w:eastAsia="游明朝"/>
          <w:sz w:val="22"/>
          <w:szCs w:val="22"/>
          <w:lang w:val="en-US"/>
        </w:rPr>
        <w:t xml:space="preserve">When multiple beams </w:t>
      </w:r>
      <w:r>
        <w:rPr>
          <w:rFonts w:eastAsia="游明朝" w:hint="eastAsia"/>
          <w:sz w:val="22"/>
          <w:szCs w:val="22"/>
          <w:lang w:val="en-US"/>
        </w:rPr>
        <w:t>are</w:t>
      </w:r>
      <w:r>
        <w:rPr>
          <w:rFonts w:eastAsia="游明朝"/>
          <w:sz w:val="22"/>
          <w:szCs w:val="22"/>
          <w:lang w:val="en-US"/>
        </w:rPr>
        <w:t xml:space="preserve"> reported, s</w:t>
      </w:r>
      <w:r w:rsidRPr="000F525D">
        <w:rPr>
          <w:rFonts w:eastAsia="游明朝"/>
          <w:sz w:val="22"/>
          <w:szCs w:val="22"/>
          <w:lang w:val="en-US"/>
        </w:rPr>
        <w:t xml:space="preserve">imilar as </w:t>
      </w:r>
      <w:r>
        <w:rPr>
          <w:rFonts w:eastAsia="游明朝"/>
          <w:sz w:val="22"/>
          <w:szCs w:val="22"/>
          <w:lang w:val="en-US"/>
        </w:rPr>
        <w:t xml:space="preserve">NR </w:t>
      </w:r>
      <w:r w:rsidRPr="000F525D">
        <w:rPr>
          <w:rFonts w:eastAsia="游明朝"/>
          <w:sz w:val="22"/>
          <w:szCs w:val="22"/>
          <w:lang w:val="en-US"/>
        </w:rPr>
        <w:t>R</w:t>
      </w:r>
      <w:r>
        <w:rPr>
          <w:rFonts w:eastAsia="游明朝"/>
          <w:sz w:val="22"/>
          <w:szCs w:val="22"/>
          <w:lang w:val="en-US"/>
        </w:rPr>
        <w:t>el-</w:t>
      </w:r>
      <w:r w:rsidRPr="000F525D">
        <w:rPr>
          <w:rFonts w:eastAsia="游明朝"/>
          <w:sz w:val="22"/>
          <w:szCs w:val="22"/>
          <w:lang w:val="en-US"/>
        </w:rPr>
        <w:t>15, differential reporting can be considered</w:t>
      </w:r>
      <w:r>
        <w:rPr>
          <w:rFonts w:eastAsia="游明朝"/>
          <w:sz w:val="22"/>
          <w:szCs w:val="22"/>
          <w:lang w:val="en-US"/>
        </w:rPr>
        <w:t xml:space="preserve"> to reduce signaling overhead</w:t>
      </w:r>
      <w:r w:rsidRPr="000F525D">
        <w:rPr>
          <w:rFonts w:eastAsia="游明朝"/>
          <w:sz w:val="22"/>
          <w:szCs w:val="22"/>
          <w:lang w:val="en-US"/>
        </w:rPr>
        <w:t xml:space="preserve">. For example, if the higher layer parameter </w:t>
      </w:r>
      <w:proofErr w:type="spellStart"/>
      <w:r w:rsidRPr="000F525D">
        <w:rPr>
          <w:rFonts w:eastAsia="游明朝"/>
          <w:i/>
          <w:sz w:val="22"/>
          <w:szCs w:val="22"/>
          <w:lang w:val="en-US"/>
        </w:rPr>
        <w:t>nrofReportedRS</w:t>
      </w:r>
      <w:proofErr w:type="spellEnd"/>
      <w:r w:rsidRPr="000F525D">
        <w:rPr>
          <w:rFonts w:eastAsia="游明朝"/>
          <w:sz w:val="22"/>
          <w:szCs w:val="22"/>
          <w:lang w:val="en-US"/>
        </w:rPr>
        <w:t xml:space="preserve"> is configured to be larger than one, or if the higher layer parameter </w:t>
      </w:r>
      <w:proofErr w:type="spellStart"/>
      <w:r w:rsidRPr="000F525D">
        <w:rPr>
          <w:rFonts w:eastAsia="游明朝"/>
          <w:i/>
          <w:sz w:val="22"/>
          <w:szCs w:val="22"/>
          <w:lang w:val="en-US"/>
        </w:rPr>
        <w:t>groupBasedBeamReporting</w:t>
      </w:r>
      <w:proofErr w:type="spellEnd"/>
      <w:r w:rsidRPr="000F525D">
        <w:rPr>
          <w:rFonts w:eastAsia="游明朝"/>
          <w:sz w:val="22"/>
          <w:szCs w:val="22"/>
          <w:lang w:val="en-US"/>
        </w:rPr>
        <w:t xml:space="preserve"> is configured as 'enabled', the UE </w:t>
      </w:r>
      <w:r>
        <w:rPr>
          <w:rFonts w:eastAsia="游明朝"/>
          <w:sz w:val="22"/>
          <w:szCs w:val="22"/>
          <w:lang w:val="en-US"/>
        </w:rPr>
        <w:t>could</w:t>
      </w:r>
      <w:r w:rsidRPr="000F525D">
        <w:rPr>
          <w:rFonts w:eastAsia="游明朝"/>
          <w:sz w:val="22"/>
          <w:szCs w:val="22"/>
          <w:lang w:val="en-US"/>
        </w:rPr>
        <w:t xml:space="preserve"> use differential L1-RSRP/L1-SINR based reporting.</w:t>
      </w:r>
      <w:r>
        <w:rPr>
          <w:rFonts w:eastAsia="游明朝"/>
          <w:sz w:val="22"/>
          <w:szCs w:val="22"/>
          <w:lang w:val="en-US"/>
        </w:rPr>
        <w:t xml:space="preserve"> However, the benefits and necessity of </w:t>
      </w:r>
      <w:r w:rsidRPr="000F525D">
        <w:rPr>
          <w:rFonts w:eastAsia="游明朝"/>
          <w:sz w:val="22"/>
          <w:szCs w:val="22"/>
          <w:lang w:val="en-US"/>
        </w:rPr>
        <w:t>differential</w:t>
      </w:r>
      <w:r>
        <w:rPr>
          <w:rFonts w:eastAsia="游明朝"/>
          <w:sz w:val="22"/>
          <w:szCs w:val="22"/>
          <w:lang w:val="en-US"/>
        </w:rPr>
        <w:t xml:space="preserve"> reporting also depend on the number of reported RS, the range of reported L1-SINR, etc. It is pre-mature to decide whether to support </w:t>
      </w:r>
      <w:r w:rsidRPr="000F525D">
        <w:rPr>
          <w:rFonts w:eastAsia="游明朝"/>
          <w:sz w:val="22"/>
          <w:szCs w:val="22"/>
          <w:lang w:val="en-US"/>
        </w:rPr>
        <w:lastRenderedPageBreak/>
        <w:t>differential</w:t>
      </w:r>
      <w:r>
        <w:rPr>
          <w:rFonts w:eastAsia="游明朝"/>
          <w:sz w:val="22"/>
          <w:szCs w:val="22"/>
          <w:lang w:val="en-US"/>
        </w:rPr>
        <w:t xml:space="preserve"> reporting at this stage. W</w:t>
      </w:r>
      <w:r w:rsidRPr="000F525D">
        <w:rPr>
          <w:rFonts w:eastAsia="游明朝"/>
          <w:sz w:val="22"/>
          <w:szCs w:val="22"/>
          <w:lang w:val="en-US"/>
        </w:rPr>
        <w:t xml:space="preserve">e </w:t>
      </w:r>
      <w:r>
        <w:rPr>
          <w:rFonts w:eastAsia="游明朝"/>
          <w:sz w:val="22"/>
          <w:szCs w:val="22"/>
          <w:lang w:val="en-US"/>
        </w:rPr>
        <w:t>can leave this issue now and f</w:t>
      </w:r>
      <w:r w:rsidRPr="000F525D">
        <w:rPr>
          <w:rFonts w:eastAsia="游明朝"/>
          <w:sz w:val="22"/>
          <w:szCs w:val="22"/>
          <w:lang w:val="en-US"/>
        </w:rPr>
        <w:t>urther discuss it after determining the number of reported RS and the range of reported L1-SINR.</w:t>
      </w:r>
    </w:p>
    <w:p w14:paraId="1A0047D3" w14:textId="77777777" w:rsidR="0043603D" w:rsidRDefault="0043603D" w:rsidP="0043603D">
      <w:pPr>
        <w:tabs>
          <w:tab w:val="num" w:pos="2880"/>
        </w:tabs>
        <w:spacing w:afterLines="50" w:after="120"/>
        <w:jc w:val="both"/>
        <w:rPr>
          <w:rFonts w:eastAsia="SimSun"/>
          <w:b/>
          <w:kern w:val="2"/>
          <w:sz w:val="22"/>
          <w:szCs w:val="22"/>
          <w:lang w:eastAsia="zh-CN"/>
        </w:rPr>
      </w:pPr>
      <w:r w:rsidRPr="00E921F5">
        <w:rPr>
          <w:rFonts w:eastAsia="SimSun"/>
          <w:b/>
          <w:kern w:val="2"/>
          <w:sz w:val="22"/>
          <w:szCs w:val="22"/>
          <w:lang w:eastAsia="zh-CN"/>
        </w:rPr>
        <w:t>Proposal</w:t>
      </w:r>
      <w:r>
        <w:rPr>
          <w:rFonts w:eastAsia="SimSun"/>
          <w:b/>
          <w:kern w:val="2"/>
          <w:sz w:val="22"/>
          <w:szCs w:val="22"/>
          <w:lang w:eastAsia="zh-CN"/>
        </w:rPr>
        <w:t xml:space="preserve"> 5-4</w:t>
      </w:r>
      <w:r w:rsidRPr="00E921F5">
        <w:rPr>
          <w:rFonts w:eastAsia="SimSun"/>
          <w:b/>
          <w:kern w:val="2"/>
          <w:sz w:val="22"/>
          <w:szCs w:val="22"/>
          <w:lang w:eastAsia="zh-CN"/>
        </w:rPr>
        <w:t xml:space="preserve">: </w:t>
      </w:r>
    </w:p>
    <w:p w14:paraId="17D03050"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Theme="minorEastAsia" w:hint="eastAsia"/>
          <w:b/>
          <w:kern w:val="2"/>
          <w:sz w:val="21"/>
          <w:szCs w:val="22"/>
        </w:rPr>
        <w:t>W</w:t>
      </w:r>
      <w:r w:rsidRPr="00E921F5">
        <w:rPr>
          <w:rFonts w:eastAsia="Malgun Gothic"/>
          <w:b/>
          <w:kern w:val="2"/>
          <w:sz w:val="21"/>
          <w:szCs w:val="22"/>
        </w:rPr>
        <w:t>hether differential group/non-group reporting should be applied or not</w:t>
      </w:r>
      <w:r>
        <w:rPr>
          <w:rFonts w:eastAsiaTheme="minorEastAsia" w:hint="eastAsia"/>
          <w:b/>
          <w:kern w:val="2"/>
          <w:sz w:val="21"/>
          <w:szCs w:val="22"/>
        </w:rPr>
        <w:t>,</w:t>
      </w:r>
      <w:r w:rsidRPr="00E921F5">
        <w:rPr>
          <w:rFonts w:eastAsia="Malgun Gothic"/>
          <w:b/>
          <w:kern w:val="2"/>
          <w:sz w:val="21"/>
          <w:szCs w:val="22"/>
        </w:rPr>
        <w:t xml:space="preserve"> </w:t>
      </w:r>
      <w:r>
        <w:rPr>
          <w:rFonts w:eastAsiaTheme="minorEastAsia" w:hint="eastAsia"/>
          <w:b/>
          <w:kern w:val="2"/>
          <w:sz w:val="21"/>
          <w:szCs w:val="22"/>
        </w:rPr>
        <w:t xml:space="preserve">should be discussed </w:t>
      </w:r>
      <w:r w:rsidRPr="00E921F5">
        <w:rPr>
          <w:rFonts w:eastAsia="Malgun Gothic"/>
          <w:b/>
          <w:kern w:val="2"/>
          <w:sz w:val="21"/>
          <w:szCs w:val="22"/>
        </w:rPr>
        <w:t>after determining the number of reported RS and the range of reported L1-SINR.</w:t>
      </w:r>
    </w:p>
    <w:p w14:paraId="28DA2B8E" w14:textId="77777777" w:rsidR="0043603D" w:rsidRDefault="0043603D" w:rsidP="0043603D">
      <w:pPr>
        <w:widowControl w:val="0"/>
        <w:spacing w:after="120"/>
        <w:jc w:val="both"/>
        <w:rPr>
          <w:rFonts w:eastAsiaTheme="minorEastAsia"/>
          <w:b/>
          <w:kern w:val="2"/>
          <w:sz w:val="21"/>
          <w:szCs w:val="22"/>
        </w:rPr>
      </w:pPr>
    </w:p>
    <w:p w14:paraId="54C5ACCB" w14:textId="77777777" w:rsidR="0043603D" w:rsidRDefault="0043603D" w:rsidP="0043603D">
      <w:pPr>
        <w:spacing w:afterLines="50" w:after="120"/>
        <w:jc w:val="both"/>
        <w:rPr>
          <w:rFonts w:eastAsia="游明朝"/>
          <w:sz w:val="22"/>
          <w:szCs w:val="22"/>
          <w:lang w:val="en-US"/>
        </w:rPr>
      </w:pPr>
      <w:r>
        <w:rPr>
          <w:rFonts w:eastAsia="游明朝"/>
          <w:sz w:val="22"/>
          <w:szCs w:val="22"/>
          <w:lang w:val="en-US"/>
        </w:rPr>
        <w:t xml:space="preserve">In NR Rel-15, UE performs L1-RSRP measurement and reports </w:t>
      </w:r>
      <w:proofErr w:type="spellStart"/>
      <w:r w:rsidRPr="00704430">
        <w:rPr>
          <w:rFonts w:eastAsia="游明朝"/>
          <w:i/>
          <w:sz w:val="22"/>
          <w:szCs w:val="22"/>
          <w:lang w:val="en-US"/>
        </w:rPr>
        <w:t>nrofReportedRS</w:t>
      </w:r>
      <w:proofErr w:type="spellEnd"/>
      <w:r>
        <w:rPr>
          <w:rFonts w:eastAsia="游明朝"/>
          <w:i/>
          <w:sz w:val="22"/>
          <w:szCs w:val="22"/>
          <w:lang w:val="en-US"/>
        </w:rPr>
        <w:t xml:space="preserve"> </w:t>
      </w:r>
      <w:r>
        <w:rPr>
          <w:rFonts w:eastAsia="游明朝"/>
          <w:sz w:val="22"/>
          <w:szCs w:val="22"/>
          <w:lang w:val="en-US"/>
        </w:rPr>
        <w:t xml:space="preserve">CSI-RS or SSB beams based on L1-RSRP results if </w:t>
      </w:r>
      <w:proofErr w:type="spellStart"/>
      <w:r w:rsidRPr="003F7173">
        <w:rPr>
          <w:rFonts w:eastAsia="游明朝"/>
          <w:i/>
          <w:sz w:val="22"/>
          <w:szCs w:val="22"/>
          <w:lang w:val="en-US"/>
        </w:rPr>
        <w:t>groupBasedBeamReporting</w:t>
      </w:r>
      <w:proofErr w:type="spellEnd"/>
      <w:r>
        <w:rPr>
          <w:rFonts w:eastAsia="游明朝"/>
          <w:sz w:val="22"/>
          <w:szCs w:val="22"/>
          <w:lang w:val="en-US"/>
        </w:rPr>
        <w:t xml:space="preserve"> is configured as 'dis</w:t>
      </w:r>
      <w:r w:rsidRPr="003F7173">
        <w:rPr>
          <w:rFonts w:eastAsia="游明朝"/>
          <w:sz w:val="22"/>
          <w:szCs w:val="22"/>
          <w:lang w:val="en-US"/>
        </w:rPr>
        <w:t>abled'</w:t>
      </w:r>
      <w:r>
        <w:rPr>
          <w:rFonts w:eastAsia="游明朝"/>
          <w:sz w:val="22"/>
          <w:szCs w:val="22"/>
          <w:lang w:val="en-US"/>
        </w:rPr>
        <w:t>. In NR Rel-16, a combination of L1-RSRP and L1-SINR measurement/</w:t>
      </w:r>
      <w:proofErr w:type="gramStart"/>
      <w:r>
        <w:rPr>
          <w:rFonts w:eastAsia="游明朝"/>
          <w:sz w:val="22"/>
          <w:szCs w:val="22"/>
          <w:lang w:val="en-US"/>
        </w:rPr>
        <w:t>reporting based</w:t>
      </w:r>
      <w:proofErr w:type="gramEnd"/>
      <w:r>
        <w:rPr>
          <w:rFonts w:eastAsia="游明朝"/>
          <w:sz w:val="22"/>
          <w:szCs w:val="22"/>
          <w:lang w:val="en-US"/>
        </w:rPr>
        <w:t xml:space="preserve"> beam selection can be considered. There are manly three steps for the combined beam selection method.</w:t>
      </w:r>
    </w:p>
    <w:p w14:paraId="3E82C927" w14:textId="77777777" w:rsidR="0043603D" w:rsidRPr="00DB78B4" w:rsidRDefault="0043603D" w:rsidP="0043603D">
      <w:pPr>
        <w:pStyle w:val="afc"/>
        <w:numPr>
          <w:ilvl w:val="0"/>
          <w:numId w:val="3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only, or both L1-RSRP and L1-SINR</w:t>
      </w:r>
    </w:p>
    <w:p w14:paraId="3A6BBC1A" w14:textId="77777777" w:rsidR="0043603D" w:rsidRPr="00DB78B4" w:rsidRDefault="0043603D"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both L1-RSRP and L1-SINR, </w:t>
      </w:r>
      <w:r w:rsidRPr="00DB78B4">
        <w:rPr>
          <w:rFonts w:eastAsia="SimSun" w:hint="eastAsia"/>
          <w:sz w:val="22"/>
          <w:szCs w:val="22"/>
          <w:lang w:eastAsia="zh-CN"/>
        </w:rPr>
        <w:t xml:space="preserve">with the higher layer parameter </w:t>
      </w:r>
      <w:proofErr w:type="spellStart"/>
      <w:r w:rsidRPr="00DB78B4">
        <w:rPr>
          <w:rFonts w:eastAsia="SimSun" w:hint="eastAsia"/>
          <w:i/>
          <w:sz w:val="22"/>
          <w:szCs w:val="22"/>
          <w:lang w:eastAsia="zh-CN"/>
        </w:rPr>
        <w:t>groupBasedBeamReporting</w:t>
      </w:r>
      <w:proofErr w:type="spellEnd"/>
      <w:r w:rsidRPr="00DB78B4">
        <w:rPr>
          <w:rFonts w:eastAsia="SimSun" w:hint="eastAsia"/>
          <w:sz w:val="22"/>
          <w:szCs w:val="22"/>
          <w:lang w:eastAsia="zh-CN"/>
        </w:rPr>
        <w:t xml:space="preserve"> set to 'disabled',</w:t>
      </w:r>
    </w:p>
    <w:p w14:paraId="521C109A" w14:textId="77777777" w:rsidR="0043603D" w:rsidRPr="00DB78B4" w:rsidRDefault="0043603D" w:rsidP="0043603D">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19B5D803" w14:textId="77777777" w:rsidR="0043603D" w:rsidRDefault="0043603D" w:rsidP="0043603D">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02CAC6D" w14:textId="77777777" w:rsidR="0043603D" w:rsidRPr="00DB78B4" w:rsidRDefault="0043603D" w:rsidP="0043603D">
      <w:pPr>
        <w:pStyle w:val="afc"/>
        <w:numPr>
          <w:ilvl w:val="1"/>
          <w:numId w:val="3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7CDFBA6B" w14:textId="77777777" w:rsidR="0043603D" w:rsidRPr="00CA27AB" w:rsidRDefault="0043603D" w:rsidP="0043603D">
      <w:pPr>
        <w:pStyle w:val="afc"/>
        <w:numPr>
          <w:ilvl w:val="0"/>
          <w:numId w:val="3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both L1-RSRP and L1-SINR for the reported beam(s)</w:t>
      </w:r>
    </w:p>
    <w:p w14:paraId="2DFF9F92" w14:textId="77777777" w:rsidR="0043603D" w:rsidRPr="00CA27AB" w:rsidRDefault="0043603D"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29971E4" w14:textId="77777777" w:rsidR="0043603D" w:rsidRDefault="0043603D" w:rsidP="0043603D">
      <w:pPr>
        <w:pStyle w:val="afc"/>
        <w:numPr>
          <w:ilvl w:val="0"/>
          <w:numId w:val="3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3B3071B" w14:textId="77777777" w:rsidR="0043603D" w:rsidRPr="00A10216" w:rsidRDefault="0043603D" w:rsidP="0043603D">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the three steps above, a flexible measurement/reporting configuration and beam selection method can be supported, which facilities NW operation.</w:t>
      </w:r>
    </w:p>
    <w:p w14:paraId="56245107"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4A45588D"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6162FF59"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08B58557" w14:textId="09253150" w:rsidR="00D94808" w:rsidRDefault="00D94808" w:rsidP="00D9480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Theme="minorEastAsia" w:hint="eastAsia"/>
          <w:b/>
          <w:kern w:val="2"/>
          <w:sz w:val="22"/>
          <w:szCs w:val="22"/>
        </w:rPr>
        <w:t>6</w:t>
      </w:r>
      <w:r w:rsidRPr="003960A7">
        <w:rPr>
          <w:rFonts w:eastAsia="SimSun" w:hint="eastAsia"/>
          <w:b/>
          <w:kern w:val="2"/>
          <w:sz w:val="22"/>
          <w:szCs w:val="22"/>
          <w:lang w:eastAsia="zh-CN"/>
        </w:rPr>
        <w:t xml:space="preserve">: </w:t>
      </w:r>
    </w:p>
    <w:p w14:paraId="36C910C8" w14:textId="496301F6" w:rsidR="00D94808" w:rsidRPr="00D94808" w:rsidRDefault="00D94808" w:rsidP="00D94808">
      <w:pPr>
        <w:pStyle w:val="afc"/>
        <w:widowControl w:val="0"/>
        <w:numPr>
          <w:ilvl w:val="0"/>
          <w:numId w:val="28"/>
        </w:numPr>
        <w:spacing w:after="120"/>
        <w:ind w:leftChars="0"/>
        <w:jc w:val="both"/>
        <w:rPr>
          <w:rFonts w:eastAsia="Malgun Gothic"/>
          <w:b/>
          <w:kern w:val="2"/>
          <w:sz w:val="21"/>
          <w:szCs w:val="22"/>
        </w:rPr>
      </w:pPr>
      <w:r w:rsidRPr="00D94808">
        <w:rPr>
          <w:rFonts w:eastAsia="Malgun Gothic"/>
          <w:b/>
          <w:kern w:val="2"/>
          <w:sz w:val="21"/>
          <w:szCs w:val="22"/>
        </w:rPr>
        <w:t>If UE is configured to perform measurement and determines reported beam(s) based on both L1-RSRP and L1-SINR,</w:t>
      </w:r>
    </w:p>
    <w:p w14:paraId="764F1746" w14:textId="430516F8" w:rsidR="00D94808" w:rsidRPr="00D94808" w:rsidRDefault="00D94808" w:rsidP="00D94808">
      <w:pPr>
        <w:pStyle w:val="afc"/>
        <w:widowControl w:val="0"/>
        <w:numPr>
          <w:ilvl w:val="1"/>
          <w:numId w:val="2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354F0AA0" w14:textId="7D497638" w:rsidR="00D94808" w:rsidRPr="00D94808" w:rsidRDefault="00D94808" w:rsidP="00D94808">
      <w:pPr>
        <w:pStyle w:val="afc"/>
        <w:widowControl w:val="0"/>
        <w:numPr>
          <w:ilvl w:val="2"/>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2DEAE947" w14:textId="77777777" w:rsidR="0043603D" w:rsidRPr="00D94808" w:rsidRDefault="0043603D" w:rsidP="0043603D">
      <w:pPr>
        <w:spacing w:afterLines="50" w:after="120"/>
        <w:jc w:val="both"/>
        <w:rPr>
          <w:rFonts w:eastAsia="游明朝"/>
          <w:sz w:val="22"/>
          <w:szCs w:val="22"/>
        </w:rPr>
      </w:pPr>
    </w:p>
    <w:p w14:paraId="28040A82" w14:textId="11EB3854" w:rsidR="0043603D" w:rsidRDefault="0043603D" w:rsidP="0043603D">
      <w:pPr>
        <w:spacing w:afterLines="50" w:after="120"/>
        <w:jc w:val="both"/>
        <w:rPr>
          <w:rFonts w:eastAsia="SimSun"/>
          <w:sz w:val="22"/>
          <w:lang w:eastAsia="zh-CN"/>
        </w:rPr>
      </w:pPr>
      <w:r>
        <w:rPr>
          <w:rFonts w:eastAsia="SimSun"/>
          <w:sz w:val="22"/>
          <w:lang w:eastAsia="zh-CN"/>
        </w:rPr>
        <w:lastRenderedPageBreak/>
        <w:t>In addition to beam selection for single-beam PDSCH transmission, L1-SINR is also helpful for multi-beam selection for multi-beam PDSCH transmission in multi-panel/TRP scenario. By configuring measurement of inter-beam interference in multi-panel/TRP scenario, suitable multi-beam pair(s) with lower inter-panel</w:t>
      </w:r>
      <w:r w:rsidR="00B26C32">
        <w:rPr>
          <w:rFonts w:eastAsia="SimSun"/>
          <w:sz w:val="22"/>
          <w:lang w:eastAsia="zh-CN"/>
        </w:rPr>
        <w:t>/TRP</w:t>
      </w:r>
      <w:r>
        <w:rPr>
          <w:rFonts w:eastAsia="SimSun"/>
          <w:sz w:val="22"/>
          <w:lang w:eastAsia="zh-CN"/>
        </w:rPr>
        <w:t xml:space="preserve"> interference can be selected for joint transmission of multiple PDSCHs from multiple beams. In that case, the measurement and reporting of L1-SINR for a multi-beam pair should be further studied for multi-panel/TRP scenario.</w:t>
      </w:r>
    </w:p>
    <w:p w14:paraId="3E13DC2B" w14:textId="1D0E4D84"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sidR="00D94808">
        <w:rPr>
          <w:rFonts w:eastAsiaTheme="minorEastAsia" w:hint="eastAsia"/>
          <w:b/>
          <w:kern w:val="2"/>
          <w:sz w:val="22"/>
          <w:szCs w:val="22"/>
        </w:rPr>
        <w:t>7</w:t>
      </w:r>
      <w:r w:rsidRPr="003960A7">
        <w:rPr>
          <w:rFonts w:eastAsia="SimSun" w:hint="eastAsia"/>
          <w:b/>
          <w:kern w:val="2"/>
          <w:sz w:val="22"/>
          <w:szCs w:val="22"/>
          <w:lang w:eastAsia="zh-CN"/>
        </w:rPr>
        <w:t xml:space="preserve">: </w:t>
      </w:r>
    </w:p>
    <w:p w14:paraId="1AF22747"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3CD63324" w14:textId="77777777" w:rsidR="00A10216" w:rsidRPr="0043603D" w:rsidRDefault="00A10216" w:rsidP="00AE70FC">
      <w:pPr>
        <w:rPr>
          <w:rFonts w:eastAsia="SimSun"/>
          <w:sz w:val="22"/>
          <w:lang w:eastAsia="zh-CN"/>
        </w:rPr>
      </w:pPr>
    </w:p>
    <w:p w14:paraId="0EEEDF41"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 xml:space="preserve">Beam failure recovery for </w:t>
      </w:r>
      <w:proofErr w:type="spellStart"/>
      <w:r w:rsidRPr="00C75C10">
        <w:rPr>
          <w:rFonts w:asciiTheme="majorHAnsi" w:hAnsiTheme="majorHAnsi" w:cstheme="majorHAnsi"/>
          <w:b/>
          <w:highlight w:val="cyan"/>
          <w:u w:val="single"/>
        </w:rPr>
        <w:t>SCell</w:t>
      </w:r>
      <w:proofErr w:type="spellEnd"/>
    </w:p>
    <w:p w14:paraId="040719FA" w14:textId="77777777" w:rsidR="006D7DA4" w:rsidRPr="0043603D" w:rsidRDefault="006D7DA4" w:rsidP="006D7DA4">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1F7C412C" w14:textId="77777777" w:rsidR="006D7DA4" w:rsidRPr="00F617F8" w:rsidRDefault="006D7DA4" w:rsidP="006D7DA4">
      <w:pPr>
        <w:pStyle w:val="afc"/>
        <w:widowControl w:val="0"/>
        <w:numPr>
          <w:ilvl w:val="0"/>
          <w:numId w:val="28"/>
        </w:numPr>
        <w:spacing w:afterLines="50" w:after="120"/>
        <w:ind w:leftChars="0"/>
        <w:jc w:val="both"/>
        <w:rPr>
          <w:rFonts w:eastAsiaTheme="minorEastAsia"/>
          <w:sz w:val="22"/>
          <w:szCs w:val="22"/>
        </w:rPr>
      </w:pPr>
      <w:r w:rsidRPr="00F617F8">
        <w:rPr>
          <w:rFonts w:eastAsiaTheme="minorEastAsia"/>
          <w:b/>
          <w:kern w:val="2"/>
          <w:sz w:val="22"/>
          <w:szCs w:val="22"/>
        </w:rPr>
        <w:t xml:space="preserve">FR1-FR2 CA </w:t>
      </w:r>
      <w:r>
        <w:rPr>
          <w:rFonts w:eastAsiaTheme="minorEastAsia"/>
          <w:b/>
          <w:kern w:val="2"/>
          <w:sz w:val="22"/>
          <w:szCs w:val="22"/>
        </w:rPr>
        <w:t>is very important</w:t>
      </w:r>
      <w:r w:rsidRPr="00F617F8">
        <w:rPr>
          <w:rFonts w:eastAsiaTheme="minorEastAsia"/>
          <w:b/>
          <w:kern w:val="2"/>
          <w:sz w:val="22"/>
          <w:szCs w:val="22"/>
        </w:rPr>
        <w:t xml:space="preserve"> use case </w:t>
      </w:r>
      <w:r>
        <w:rPr>
          <w:rFonts w:eastAsiaTheme="minorEastAsia"/>
          <w:b/>
          <w:kern w:val="2"/>
          <w:sz w:val="22"/>
          <w:szCs w:val="22"/>
        </w:rPr>
        <w:t>of</w:t>
      </w:r>
      <w:r w:rsidRPr="00F617F8">
        <w:rPr>
          <w:rFonts w:eastAsiaTheme="minorEastAsia"/>
          <w:b/>
          <w:kern w:val="2"/>
          <w:sz w:val="22"/>
          <w:szCs w:val="22"/>
        </w:rPr>
        <w:t xml:space="preserve"> BFR on </w:t>
      </w:r>
      <w:proofErr w:type="spellStart"/>
      <w:r w:rsidRPr="00F617F8">
        <w:rPr>
          <w:rFonts w:eastAsiaTheme="minorEastAsia"/>
          <w:b/>
          <w:kern w:val="2"/>
          <w:sz w:val="22"/>
          <w:szCs w:val="22"/>
        </w:rPr>
        <w:t>SCell</w:t>
      </w:r>
      <w:proofErr w:type="spellEnd"/>
      <w:r>
        <w:rPr>
          <w:rFonts w:eastAsiaTheme="minorEastAsia"/>
          <w:b/>
          <w:kern w:val="2"/>
          <w:sz w:val="22"/>
          <w:szCs w:val="22"/>
        </w:rPr>
        <w:t>.</w:t>
      </w:r>
    </w:p>
    <w:p w14:paraId="37E1C0FC" w14:textId="77777777" w:rsidR="006D7DA4" w:rsidRPr="0043603D" w:rsidRDefault="006D7DA4" w:rsidP="006D7DA4">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6AB54D59" w14:textId="77777777" w:rsidR="006D7DA4" w:rsidRDefault="006D7DA4" w:rsidP="006D7DA4">
      <w:pPr>
        <w:pStyle w:val="afc"/>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w:t>
      </w:r>
      <w:r>
        <w:rPr>
          <w:rFonts w:eastAsiaTheme="minorEastAsia"/>
          <w:b/>
          <w:kern w:val="2"/>
          <w:sz w:val="22"/>
          <w:szCs w:val="22"/>
        </w:rPr>
        <w:t xml:space="preserve">FR1-FR2 CA, </w:t>
      </w:r>
      <w:r w:rsidRPr="004A3400">
        <w:rPr>
          <w:rFonts w:eastAsiaTheme="minorEastAsia"/>
          <w:b/>
          <w:kern w:val="2"/>
          <w:sz w:val="22"/>
          <w:szCs w:val="22"/>
        </w:rPr>
        <w:t>i.e. CA with different numerologies,</w:t>
      </w:r>
      <w:r>
        <w:rPr>
          <w:rFonts w:eastAsiaTheme="minorEastAsia"/>
          <w:b/>
          <w:kern w:val="2"/>
          <w:sz w:val="22"/>
          <w:szCs w:val="22"/>
        </w:rPr>
        <w:t xml:space="preserve"> PUCCH on </w:t>
      </w:r>
      <w:proofErr w:type="spellStart"/>
      <w:r>
        <w:rPr>
          <w:rFonts w:eastAsiaTheme="minorEastAsia"/>
          <w:b/>
          <w:kern w:val="2"/>
          <w:sz w:val="22"/>
          <w:szCs w:val="22"/>
        </w:rPr>
        <w:t>SCell</w:t>
      </w:r>
      <w:proofErr w:type="spellEnd"/>
      <w:r>
        <w:rPr>
          <w:rFonts w:eastAsiaTheme="minorEastAsia"/>
          <w:b/>
          <w:kern w:val="2"/>
          <w:sz w:val="22"/>
          <w:szCs w:val="22"/>
        </w:rPr>
        <w:t xml:space="preserve"> should be configured.</w:t>
      </w:r>
    </w:p>
    <w:p w14:paraId="48654C50" w14:textId="77777777" w:rsidR="006D7DA4" w:rsidRDefault="006D7DA4" w:rsidP="006D7DA4">
      <w:pPr>
        <w:pStyle w:val="afc"/>
        <w:widowControl w:val="0"/>
        <w:numPr>
          <w:ilvl w:val="1"/>
          <w:numId w:val="28"/>
        </w:numPr>
        <w:spacing w:after="50"/>
        <w:ind w:leftChars="0"/>
        <w:jc w:val="both"/>
        <w:rPr>
          <w:rFonts w:eastAsiaTheme="minorEastAsia"/>
          <w:b/>
          <w:kern w:val="2"/>
          <w:sz w:val="22"/>
          <w:szCs w:val="22"/>
        </w:rPr>
      </w:pPr>
      <w:r>
        <w:rPr>
          <w:rFonts w:eastAsiaTheme="minorEastAsia"/>
          <w:b/>
          <w:kern w:val="2"/>
          <w:sz w:val="22"/>
          <w:szCs w:val="22"/>
        </w:rPr>
        <w:t xml:space="preserve">In this case, </w:t>
      </w:r>
      <w:proofErr w:type="spellStart"/>
      <w:r>
        <w:rPr>
          <w:rFonts w:eastAsiaTheme="minorEastAsia" w:hint="eastAsia"/>
          <w:b/>
          <w:kern w:val="2"/>
          <w:sz w:val="22"/>
          <w:szCs w:val="22"/>
        </w:rPr>
        <w:t>gNB</w:t>
      </w:r>
      <w:proofErr w:type="spellEnd"/>
      <w:r>
        <w:rPr>
          <w:rFonts w:eastAsiaTheme="minorEastAsia" w:hint="eastAsia"/>
          <w:b/>
          <w:kern w:val="2"/>
          <w:sz w:val="22"/>
          <w:szCs w:val="22"/>
        </w:rPr>
        <w:t xml:space="preserve"> cannot be aware of BF on </w:t>
      </w:r>
      <w:proofErr w:type="spellStart"/>
      <w:r>
        <w:rPr>
          <w:rFonts w:eastAsiaTheme="minorEastAsia" w:hint="eastAsia"/>
          <w:b/>
          <w:kern w:val="2"/>
          <w:sz w:val="22"/>
          <w:szCs w:val="22"/>
        </w:rPr>
        <w:t>SCell</w:t>
      </w:r>
      <w:proofErr w:type="spellEnd"/>
      <w:r>
        <w:rPr>
          <w:rFonts w:eastAsiaTheme="minorEastAsia"/>
          <w:b/>
          <w:kern w:val="2"/>
          <w:sz w:val="22"/>
          <w:szCs w:val="22"/>
        </w:rPr>
        <w:t>,</w:t>
      </w:r>
      <w:r>
        <w:rPr>
          <w:rFonts w:eastAsiaTheme="minorEastAsia" w:hint="eastAsia"/>
          <w:b/>
          <w:kern w:val="2"/>
          <w:sz w:val="22"/>
          <w:szCs w:val="22"/>
        </w:rPr>
        <w:t xml:space="preserve"> </w:t>
      </w:r>
      <w:r>
        <w:rPr>
          <w:rFonts w:eastAsiaTheme="minorEastAsia"/>
          <w:b/>
          <w:kern w:val="2"/>
          <w:sz w:val="22"/>
          <w:szCs w:val="22"/>
        </w:rPr>
        <w:t xml:space="preserve">if BFR on </w:t>
      </w:r>
      <w:proofErr w:type="spellStart"/>
      <w:r>
        <w:rPr>
          <w:rFonts w:eastAsiaTheme="minorEastAsia"/>
          <w:b/>
          <w:kern w:val="2"/>
          <w:sz w:val="22"/>
          <w:szCs w:val="22"/>
        </w:rPr>
        <w:t>SCell</w:t>
      </w:r>
      <w:proofErr w:type="spellEnd"/>
      <w:r>
        <w:rPr>
          <w:rFonts w:eastAsiaTheme="minorEastAsia"/>
          <w:b/>
          <w:kern w:val="2"/>
          <w:sz w:val="22"/>
          <w:szCs w:val="22"/>
        </w:rPr>
        <w:t xml:space="preserve"> is not supported on the </w:t>
      </w:r>
      <w:proofErr w:type="spellStart"/>
      <w:r>
        <w:rPr>
          <w:rFonts w:eastAsiaTheme="minorEastAsia"/>
          <w:b/>
          <w:kern w:val="2"/>
          <w:sz w:val="22"/>
          <w:szCs w:val="22"/>
        </w:rPr>
        <w:t>SCell</w:t>
      </w:r>
      <w:proofErr w:type="spellEnd"/>
      <w:r>
        <w:rPr>
          <w:rFonts w:eastAsiaTheme="minorEastAsia"/>
          <w:b/>
          <w:kern w:val="2"/>
          <w:sz w:val="22"/>
          <w:szCs w:val="22"/>
        </w:rPr>
        <w:t>.</w:t>
      </w:r>
    </w:p>
    <w:p w14:paraId="712D7200" w14:textId="77777777" w:rsidR="006D7DA4" w:rsidRDefault="006D7DA4" w:rsidP="006D7DA4">
      <w:pPr>
        <w:pStyle w:val="afc"/>
        <w:widowControl w:val="0"/>
        <w:numPr>
          <w:ilvl w:val="0"/>
          <w:numId w:val="28"/>
        </w:numPr>
        <w:spacing w:after="120"/>
        <w:ind w:leftChars="0"/>
        <w:jc w:val="both"/>
        <w:rPr>
          <w:rFonts w:eastAsiaTheme="minorEastAsia"/>
          <w:b/>
          <w:kern w:val="2"/>
          <w:sz w:val="22"/>
          <w:szCs w:val="22"/>
        </w:rPr>
      </w:pPr>
      <w:r>
        <w:rPr>
          <w:rFonts w:eastAsiaTheme="minorEastAsia"/>
          <w:b/>
          <w:kern w:val="2"/>
          <w:sz w:val="22"/>
          <w:szCs w:val="22"/>
        </w:rPr>
        <w:t>I</w:t>
      </w:r>
      <w:r w:rsidRPr="00AE10F7">
        <w:rPr>
          <w:rFonts w:eastAsiaTheme="minorEastAsia"/>
          <w:b/>
          <w:kern w:val="2"/>
          <w:sz w:val="22"/>
          <w:szCs w:val="22"/>
        </w:rPr>
        <w:t>t is important to ensure</w:t>
      </w:r>
      <w:r>
        <w:rPr>
          <w:rFonts w:eastAsiaTheme="minorEastAsia"/>
          <w:b/>
          <w:kern w:val="2"/>
          <w:sz w:val="22"/>
          <w:szCs w:val="22"/>
        </w:rPr>
        <w:t xml:space="preserve"> t</w:t>
      </w:r>
      <w:r w:rsidRPr="00AE10F7">
        <w:rPr>
          <w:rFonts w:eastAsiaTheme="minorEastAsia"/>
          <w:b/>
          <w:kern w:val="2"/>
          <w:sz w:val="22"/>
          <w:szCs w:val="22"/>
        </w:rPr>
        <w:t xml:space="preserve">o support BFR on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where PUCCH on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is configured</w:t>
      </w:r>
      <w:r>
        <w:rPr>
          <w:rFonts w:eastAsiaTheme="minorEastAsia"/>
          <w:b/>
          <w:kern w:val="2"/>
          <w:sz w:val="22"/>
          <w:szCs w:val="22"/>
        </w:rPr>
        <w:t>.</w:t>
      </w:r>
    </w:p>
    <w:p w14:paraId="777B5B24" w14:textId="77777777" w:rsidR="006D7DA4" w:rsidRPr="0043603D" w:rsidRDefault="006D7DA4" w:rsidP="006D7DA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526458B5" w14:textId="77777777" w:rsidR="006D7DA4" w:rsidRPr="001327FC" w:rsidRDefault="006D7DA4" w:rsidP="006D7DA4">
      <w:pPr>
        <w:pStyle w:val="afc"/>
        <w:widowControl w:val="0"/>
        <w:numPr>
          <w:ilvl w:val="0"/>
          <w:numId w:val="28"/>
        </w:numPr>
        <w:spacing w:after="50"/>
        <w:ind w:leftChars="0"/>
        <w:jc w:val="both"/>
        <w:rPr>
          <w:rFonts w:eastAsia="Malgun Gothic"/>
          <w:b/>
          <w:kern w:val="2"/>
          <w:sz w:val="22"/>
          <w:szCs w:val="22"/>
        </w:rPr>
      </w:pPr>
      <w:r w:rsidRPr="00AE10F7">
        <w:rPr>
          <w:rFonts w:eastAsiaTheme="minorEastAsia"/>
          <w:b/>
          <w:kern w:val="2"/>
          <w:sz w:val="22"/>
          <w:szCs w:val="22"/>
        </w:rPr>
        <w:t xml:space="preserve">BFR on </w:t>
      </w:r>
      <w:proofErr w:type="spellStart"/>
      <w:r w:rsidRPr="00AE10F7">
        <w:rPr>
          <w:rFonts w:eastAsiaTheme="minorEastAsia"/>
          <w:b/>
          <w:kern w:val="2"/>
          <w:sz w:val="22"/>
          <w:szCs w:val="22"/>
        </w:rPr>
        <w:t>SCell</w:t>
      </w:r>
      <w:proofErr w:type="spellEnd"/>
      <w:r>
        <w:rPr>
          <w:rFonts w:eastAsiaTheme="minorEastAsia"/>
          <w:b/>
          <w:kern w:val="2"/>
          <w:sz w:val="22"/>
          <w:szCs w:val="22"/>
        </w:rPr>
        <w:t xml:space="preserve"> is supported</w:t>
      </w:r>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r>
        <w:rPr>
          <w:rFonts w:eastAsiaTheme="minorEastAsia"/>
          <w:b/>
          <w:kern w:val="2"/>
          <w:sz w:val="22"/>
          <w:szCs w:val="22"/>
        </w:rPr>
        <w:t>PUCCH-</w:t>
      </w:r>
      <w:proofErr w:type="spellStart"/>
      <w:r w:rsidRPr="00AE10F7">
        <w:rPr>
          <w:rFonts w:eastAsiaTheme="minorEastAsia"/>
          <w:b/>
          <w:kern w:val="2"/>
          <w:sz w:val="22"/>
          <w:szCs w:val="22"/>
        </w:rPr>
        <w:t>SCell</w:t>
      </w:r>
      <w:proofErr w:type="spellEnd"/>
      <w:r>
        <w:rPr>
          <w:rFonts w:eastAsiaTheme="minorEastAsia"/>
          <w:b/>
          <w:kern w:val="2"/>
          <w:sz w:val="22"/>
          <w:szCs w:val="22"/>
        </w:rPr>
        <w:t xml:space="preserve">, if </w:t>
      </w:r>
      <w:r w:rsidRPr="0043603D">
        <w:rPr>
          <w:rFonts w:eastAsiaTheme="minorEastAsia"/>
          <w:b/>
          <w:kern w:val="2"/>
          <w:sz w:val="22"/>
          <w:szCs w:val="22"/>
        </w:rPr>
        <w:t>PUCCH</w:t>
      </w:r>
      <w:r w:rsidRPr="00AE10F7">
        <w:rPr>
          <w:rFonts w:eastAsiaTheme="minorEastAsia"/>
          <w:b/>
          <w:kern w:val="2"/>
          <w:sz w:val="22"/>
          <w:szCs w:val="22"/>
        </w:rPr>
        <w:t xml:space="preserve"> on </w:t>
      </w:r>
      <w:proofErr w:type="spellStart"/>
      <w:r w:rsidRPr="00AE10F7">
        <w:rPr>
          <w:rFonts w:eastAsiaTheme="minorEastAsia"/>
          <w:b/>
          <w:kern w:val="2"/>
          <w:sz w:val="22"/>
          <w:szCs w:val="22"/>
        </w:rPr>
        <w:t>SCell</w:t>
      </w:r>
      <w:proofErr w:type="spellEnd"/>
      <w:r w:rsidRPr="00AE10F7">
        <w:rPr>
          <w:rFonts w:eastAsiaTheme="minorEastAsia"/>
          <w:b/>
          <w:kern w:val="2"/>
          <w:sz w:val="22"/>
          <w:szCs w:val="22"/>
        </w:rPr>
        <w:t xml:space="preserve"> is configured</w:t>
      </w:r>
      <w:r>
        <w:rPr>
          <w:rFonts w:eastAsiaTheme="minorEastAsia"/>
          <w:b/>
          <w:kern w:val="2"/>
          <w:sz w:val="22"/>
          <w:szCs w:val="22"/>
        </w:rPr>
        <w:t>.</w:t>
      </w:r>
    </w:p>
    <w:p w14:paraId="6EABEF7E" w14:textId="77777777" w:rsidR="006D7DA4" w:rsidRPr="00CE501B" w:rsidRDefault="006D7DA4" w:rsidP="006D7DA4">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Otherwise, </w:t>
      </w:r>
      <w:r w:rsidRPr="00AE10F7">
        <w:rPr>
          <w:rFonts w:eastAsiaTheme="minorEastAsia"/>
          <w:b/>
          <w:kern w:val="2"/>
          <w:sz w:val="22"/>
          <w:szCs w:val="22"/>
        </w:rPr>
        <w:t xml:space="preserve">BFR on </w:t>
      </w:r>
      <w:proofErr w:type="spellStart"/>
      <w:r w:rsidRPr="00AE10F7">
        <w:rPr>
          <w:rFonts w:eastAsiaTheme="minorEastAsia"/>
          <w:b/>
          <w:kern w:val="2"/>
          <w:sz w:val="22"/>
          <w:szCs w:val="22"/>
        </w:rPr>
        <w:t>SCell</w:t>
      </w:r>
      <w:proofErr w:type="spellEnd"/>
      <w:r>
        <w:rPr>
          <w:rFonts w:eastAsiaTheme="minorEastAsia"/>
          <w:b/>
          <w:kern w:val="2"/>
          <w:sz w:val="22"/>
          <w:szCs w:val="22"/>
        </w:rPr>
        <w:t xml:space="preserve"> should be supported on all </w:t>
      </w:r>
      <w:proofErr w:type="spellStart"/>
      <w:r>
        <w:rPr>
          <w:rFonts w:eastAsiaTheme="minorEastAsia"/>
          <w:b/>
          <w:kern w:val="2"/>
          <w:sz w:val="22"/>
          <w:szCs w:val="22"/>
        </w:rPr>
        <w:t>SCells</w:t>
      </w:r>
      <w:proofErr w:type="spellEnd"/>
      <w:r>
        <w:rPr>
          <w:rFonts w:eastAsiaTheme="minorEastAsia"/>
          <w:b/>
          <w:kern w:val="2"/>
          <w:sz w:val="22"/>
          <w:szCs w:val="22"/>
        </w:rPr>
        <w:t>.</w:t>
      </w:r>
    </w:p>
    <w:p w14:paraId="383CADA2" w14:textId="77777777" w:rsidR="006D7DA4" w:rsidRPr="0043603D" w:rsidRDefault="006D7DA4" w:rsidP="006D7DA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2-2</w:t>
      </w:r>
      <w:r w:rsidRPr="0043603D">
        <w:rPr>
          <w:rFonts w:eastAsia="SimSun" w:hint="eastAsia"/>
          <w:b/>
          <w:kern w:val="2"/>
          <w:sz w:val="22"/>
          <w:szCs w:val="22"/>
          <w:lang w:eastAsia="zh-CN"/>
        </w:rPr>
        <w:t xml:space="preserve">: </w:t>
      </w:r>
    </w:p>
    <w:p w14:paraId="0ADDF93F" w14:textId="77777777" w:rsidR="006D7DA4" w:rsidRPr="0043603D" w:rsidRDefault="006D7DA4" w:rsidP="006D7DA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transmit BFR request to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7CAE82D7" w14:textId="77777777" w:rsidR="006D7DA4" w:rsidRPr="0043603D" w:rsidRDefault="006D7DA4" w:rsidP="006D7DA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2-3</w:t>
      </w:r>
      <w:r w:rsidRPr="0043603D">
        <w:rPr>
          <w:rFonts w:eastAsia="SimSun" w:hint="eastAsia"/>
          <w:b/>
          <w:kern w:val="2"/>
          <w:sz w:val="22"/>
          <w:szCs w:val="22"/>
          <w:lang w:eastAsia="zh-CN"/>
        </w:rPr>
        <w:t xml:space="preserve">: </w:t>
      </w:r>
    </w:p>
    <w:p w14:paraId="4DDE5E74" w14:textId="77777777" w:rsidR="006D7DA4" w:rsidRPr="0043603D" w:rsidRDefault="006D7DA4" w:rsidP="006D7DA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receive BFR </w:t>
      </w:r>
      <w:r w:rsidRPr="0043603D">
        <w:rPr>
          <w:rFonts w:eastAsiaTheme="minorEastAsia"/>
          <w:b/>
          <w:kern w:val="2"/>
          <w:sz w:val="22"/>
          <w:szCs w:val="22"/>
        </w:rPr>
        <w:t>response</w:t>
      </w:r>
      <w:r w:rsidRPr="0043603D">
        <w:rPr>
          <w:rFonts w:eastAsiaTheme="minorEastAsia" w:hint="eastAsia"/>
          <w:b/>
          <w:kern w:val="2"/>
          <w:sz w:val="22"/>
          <w:szCs w:val="22"/>
        </w:rPr>
        <w:t xml:space="preserve"> from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2C5638AD" w14:textId="77777777" w:rsidR="006D7DA4" w:rsidRPr="0043603D" w:rsidRDefault="006D7DA4" w:rsidP="006D7DA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2-4</w:t>
      </w:r>
      <w:r w:rsidRPr="0043603D">
        <w:rPr>
          <w:rFonts w:eastAsia="SimSun" w:hint="eastAsia"/>
          <w:b/>
          <w:kern w:val="2"/>
          <w:sz w:val="22"/>
          <w:szCs w:val="22"/>
          <w:lang w:eastAsia="zh-CN"/>
        </w:rPr>
        <w:t xml:space="preserve">: </w:t>
      </w:r>
    </w:p>
    <w:p w14:paraId="02C915D9" w14:textId="77777777" w:rsidR="006D7DA4" w:rsidRPr="0043603D" w:rsidRDefault="006D7DA4" w:rsidP="006D7DA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w:t>
      </w:r>
    </w:p>
    <w:p w14:paraId="7757E6DE" w14:textId="77777777" w:rsidR="006D7DA4" w:rsidRPr="0043603D" w:rsidRDefault="006D7DA4" w:rsidP="006D7DA4">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UE transmit SR based PUCCH to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 xml:space="preserve">UE is configured PUCCH on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w:t>
      </w:r>
    </w:p>
    <w:p w14:paraId="0240C5F8" w14:textId="77777777" w:rsidR="006D7DA4" w:rsidRPr="0043603D" w:rsidRDefault="006D7DA4" w:rsidP="006D7DA4">
      <w:pPr>
        <w:pStyle w:val="afc"/>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w:t>
      </w:r>
    </w:p>
    <w:p w14:paraId="30BA8658" w14:textId="4E5BA306" w:rsidR="00E44A54" w:rsidRPr="006D7DA4" w:rsidRDefault="00E44A54" w:rsidP="006D7DA4">
      <w:pPr>
        <w:widowControl w:val="0"/>
        <w:spacing w:after="50"/>
        <w:jc w:val="both"/>
        <w:rPr>
          <w:rFonts w:eastAsiaTheme="minorEastAsia"/>
          <w:b/>
          <w:kern w:val="2"/>
          <w:sz w:val="22"/>
          <w:szCs w:val="22"/>
        </w:rPr>
      </w:pPr>
    </w:p>
    <w:p w14:paraId="5D774EA8" w14:textId="77777777" w:rsidR="00FF55E3" w:rsidRPr="00E44A54" w:rsidRDefault="00FF55E3" w:rsidP="00FF55E3">
      <w:pPr>
        <w:spacing w:afterLines="50" w:after="120"/>
        <w:jc w:val="both"/>
        <w:rPr>
          <w:highlight w:val="cyan"/>
        </w:rPr>
      </w:pPr>
    </w:p>
    <w:p w14:paraId="0EEEDF8F" w14:textId="7C1821DC" w:rsidR="00F624AE" w:rsidRPr="00C75C10" w:rsidRDefault="00340D78" w:rsidP="00340D78">
      <w:pPr>
        <w:spacing w:afterLines="50" w:after="120"/>
        <w:jc w:val="both"/>
        <w:rPr>
          <w:rFonts w:asciiTheme="majorHAnsi" w:hAnsiTheme="majorHAnsi" w:cstheme="majorHAnsi"/>
          <w:b/>
          <w:highlight w:val="cyan"/>
          <w:u w:val="single"/>
          <w:lang w:val="en-US"/>
        </w:rPr>
      </w:pPr>
      <w:r w:rsidRPr="00C75C10">
        <w:rPr>
          <w:rFonts w:asciiTheme="majorHAnsi" w:hAnsiTheme="majorHAnsi" w:cstheme="majorHAnsi"/>
          <w:b/>
          <w:highlight w:val="cyan"/>
          <w:u w:val="single"/>
          <w:lang w:val="en-US"/>
        </w:rPr>
        <w:t>DL beam selection</w:t>
      </w:r>
    </w:p>
    <w:p w14:paraId="2A7304EA" w14:textId="77777777" w:rsidR="00CC3F82" w:rsidRPr="0043603D" w:rsidRDefault="00CC3F82" w:rsidP="00CC3F8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3-1</w:t>
      </w:r>
      <w:r w:rsidRPr="0043603D">
        <w:rPr>
          <w:rFonts w:eastAsia="SimSun" w:hint="eastAsia"/>
          <w:b/>
          <w:kern w:val="2"/>
          <w:sz w:val="22"/>
          <w:szCs w:val="22"/>
          <w:lang w:eastAsia="zh-CN"/>
        </w:rPr>
        <w:t xml:space="preserve">: </w:t>
      </w:r>
    </w:p>
    <w:p w14:paraId="19904034" w14:textId="7777777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5E7A51">
        <w:rPr>
          <w:rFonts w:eastAsiaTheme="minorEastAsia"/>
          <w:b/>
          <w:kern w:val="2"/>
          <w:sz w:val="22"/>
          <w:szCs w:val="22"/>
        </w:rPr>
        <w:t xml:space="preserve">Not </w:t>
      </w:r>
      <w:r>
        <w:rPr>
          <w:rFonts w:eastAsiaTheme="minorEastAsia"/>
          <w:b/>
          <w:kern w:val="2"/>
          <w:sz w:val="22"/>
          <w:szCs w:val="22"/>
        </w:rPr>
        <w:t>“</w:t>
      </w:r>
      <w:r w:rsidRPr="005E7A51">
        <w:rPr>
          <w:rFonts w:eastAsiaTheme="minorEastAsia"/>
          <w:b/>
          <w:kern w:val="2"/>
          <w:sz w:val="22"/>
          <w:szCs w:val="22"/>
        </w:rPr>
        <w:t>beam measurement</w:t>
      </w:r>
      <w:r>
        <w:rPr>
          <w:rFonts w:eastAsiaTheme="minorEastAsia"/>
          <w:b/>
          <w:kern w:val="2"/>
          <w:sz w:val="22"/>
          <w:szCs w:val="22"/>
        </w:rPr>
        <w:t>”</w:t>
      </w:r>
      <w:r w:rsidRPr="005E7A51">
        <w:rPr>
          <w:rFonts w:eastAsiaTheme="minorEastAsia"/>
          <w:b/>
          <w:kern w:val="2"/>
          <w:sz w:val="22"/>
          <w:szCs w:val="22"/>
        </w:rPr>
        <w:t xml:space="preserve"> or </w:t>
      </w:r>
      <w:r>
        <w:rPr>
          <w:rFonts w:eastAsiaTheme="minorEastAsia"/>
          <w:b/>
          <w:kern w:val="2"/>
          <w:sz w:val="22"/>
          <w:szCs w:val="22"/>
        </w:rPr>
        <w:t>“</w:t>
      </w:r>
      <w:r w:rsidRPr="005E7A51">
        <w:rPr>
          <w:rFonts w:eastAsiaTheme="minorEastAsia"/>
          <w:b/>
          <w:kern w:val="2"/>
          <w:sz w:val="22"/>
          <w:szCs w:val="22"/>
        </w:rPr>
        <w:t>beam reporting</w:t>
      </w:r>
      <w:r>
        <w:rPr>
          <w:rFonts w:eastAsiaTheme="minorEastAsia"/>
          <w:b/>
          <w:kern w:val="2"/>
          <w:sz w:val="22"/>
          <w:szCs w:val="22"/>
        </w:rPr>
        <w:t>”</w:t>
      </w:r>
      <w:r w:rsidRPr="005E7A51">
        <w:rPr>
          <w:rFonts w:eastAsiaTheme="minorEastAsia"/>
          <w:b/>
          <w:kern w:val="2"/>
          <w:sz w:val="22"/>
          <w:szCs w:val="22"/>
        </w:rPr>
        <w:t xml:space="preserve"> but </w:t>
      </w:r>
      <w:r>
        <w:rPr>
          <w:rFonts w:eastAsiaTheme="minorEastAsia"/>
          <w:b/>
          <w:kern w:val="2"/>
          <w:sz w:val="22"/>
          <w:szCs w:val="22"/>
        </w:rPr>
        <w:t>“</w:t>
      </w:r>
      <w:r w:rsidRPr="005E7A51">
        <w:rPr>
          <w:rFonts w:eastAsiaTheme="minorEastAsia"/>
          <w:b/>
          <w:kern w:val="2"/>
          <w:sz w:val="22"/>
          <w:szCs w:val="22"/>
        </w:rPr>
        <w:t>beam selection</w:t>
      </w:r>
      <w:r>
        <w:rPr>
          <w:rFonts w:eastAsiaTheme="minorEastAsia"/>
          <w:b/>
          <w:kern w:val="2"/>
          <w:sz w:val="22"/>
          <w:szCs w:val="22"/>
        </w:rPr>
        <w:t>”</w:t>
      </w:r>
      <w:r w:rsidRPr="005E7A51">
        <w:rPr>
          <w:rFonts w:eastAsiaTheme="minorEastAsia"/>
          <w:b/>
          <w:kern w:val="2"/>
          <w:sz w:val="22"/>
          <w:szCs w:val="22"/>
        </w:rPr>
        <w:t xml:space="preserve"> to reduce latency and overhead should be </w:t>
      </w:r>
      <w:r>
        <w:rPr>
          <w:rFonts w:eastAsiaTheme="minorEastAsia"/>
          <w:b/>
          <w:kern w:val="2"/>
          <w:sz w:val="22"/>
          <w:szCs w:val="22"/>
        </w:rPr>
        <w:t xml:space="preserve">first </w:t>
      </w:r>
      <w:r w:rsidRPr="005E7A51">
        <w:rPr>
          <w:rFonts w:eastAsiaTheme="minorEastAsia"/>
          <w:b/>
          <w:kern w:val="2"/>
          <w:sz w:val="22"/>
          <w:szCs w:val="22"/>
        </w:rPr>
        <w:t>discussed</w:t>
      </w:r>
      <w:r>
        <w:rPr>
          <w:rFonts w:eastAsiaTheme="minorEastAsia"/>
          <w:b/>
          <w:kern w:val="2"/>
          <w:sz w:val="22"/>
          <w:szCs w:val="22"/>
        </w:rPr>
        <w:t>,</w:t>
      </w:r>
      <w:r w:rsidRPr="005E7A51">
        <w:rPr>
          <w:rFonts w:eastAsiaTheme="minorEastAsia"/>
          <w:b/>
          <w:kern w:val="2"/>
          <w:sz w:val="22"/>
          <w:szCs w:val="22"/>
        </w:rPr>
        <w:t xml:space="preserve"> as specified in the WID.</w:t>
      </w:r>
    </w:p>
    <w:p w14:paraId="06929C45" w14:textId="77777777" w:rsidR="00CC3F82" w:rsidRPr="0043603D" w:rsidRDefault="00CC3F82" w:rsidP="00CC3F82">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3-1</w:t>
      </w:r>
      <w:r w:rsidRPr="0043603D">
        <w:rPr>
          <w:rFonts w:eastAsia="SimSun" w:hint="eastAsia"/>
          <w:b/>
          <w:kern w:val="2"/>
          <w:sz w:val="22"/>
          <w:szCs w:val="22"/>
          <w:lang w:eastAsia="zh-CN"/>
        </w:rPr>
        <w:t>:</w:t>
      </w:r>
    </w:p>
    <w:p w14:paraId="4181A6A8" w14:textId="7777777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w:t>
      </w: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wants to update TCI state for PDCCH, </w:t>
      </w: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requires </w:t>
      </w:r>
      <w:r w:rsidRPr="0043603D">
        <w:rPr>
          <w:rFonts w:eastAsiaTheme="minorEastAsia"/>
          <w:b/>
          <w:kern w:val="2"/>
          <w:sz w:val="22"/>
          <w:szCs w:val="22"/>
        </w:rPr>
        <w:lastRenderedPageBreak/>
        <w:t>transmission</w:t>
      </w:r>
      <w:r w:rsidRPr="0043603D">
        <w:rPr>
          <w:rFonts w:eastAsiaTheme="minorEastAsia" w:hint="eastAsia"/>
          <w:b/>
          <w:kern w:val="2"/>
          <w:sz w:val="22"/>
          <w:szCs w:val="22"/>
        </w:rPr>
        <w:t xml:space="preserve"> of PDCCH with old TCI state to transmit MAC CE.</w:t>
      </w:r>
    </w:p>
    <w:p w14:paraId="25E35F96" w14:textId="77777777" w:rsidR="00CC3F82" w:rsidRPr="0043603D" w:rsidRDefault="00CC3F82" w:rsidP="00CC3F8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 xml:space="preserve">: </w:t>
      </w:r>
    </w:p>
    <w:p w14:paraId="1ED6CE31" w14:textId="7777777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31B0F954" w14:textId="7777777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Pr="0043603D">
        <w:rPr>
          <w:rFonts w:eastAsiaTheme="minorEastAsia"/>
          <w:b/>
          <w:kern w:val="2"/>
          <w:sz w:val="22"/>
          <w:szCs w:val="22"/>
        </w:rPr>
        <w:t>signalling</w:t>
      </w:r>
      <w:r w:rsidRPr="0043603D">
        <w:rPr>
          <w:rFonts w:eastAsiaTheme="minorEastAsia" w:hint="eastAsia"/>
          <w:b/>
          <w:kern w:val="2"/>
          <w:sz w:val="22"/>
          <w:szCs w:val="22"/>
        </w:rPr>
        <w:t xml:space="preserve"> overhead beam selection should be specified.</w:t>
      </w:r>
    </w:p>
    <w:p w14:paraId="207397DB" w14:textId="77777777" w:rsidR="00CC3F82" w:rsidRPr="0043603D" w:rsidRDefault="00CC3F82" w:rsidP="00CC3F82">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0D95607D" w14:textId="77777777" w:rsidR="00CC3F82" w:rsidRPr="00284208"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Pr="009B2B3C">
        <w:rPr>
          <w:rFonts w:eastAsiaTheme="minorEastAsia"/>
          <w:b/>
          <w:kern w:val="2"/>
          <w:sz w:val="22"/>
          <w:szCs w:val="22"/>
        </w:rPr>
        <w:t>practically</w:t>
      </w:r>
      <w:r w:rsidRPr="00E34810">
        <w:rPr>
          <w:rFonts w:eastAsiaTheme="minorEastAsia"/>
          <w:b/>
          <w:kern w:val="2"/>
          <w:sz w:val="22"/>
          <w:szCs w:val="22"/>
        </w:rPr>
        <w:t xml:space="preserve"> 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36A34A2B" w14:textId="77777777" w:rsidR="00CC3F82" w:rsidRPr="0043603D" w:rsidRDefault="00CC3F82" w:rsidP="00CC3F82">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284208">
        <w:rPr>
          <w:rFonts w:eastAsia="Malgun Gothic"/>
          <w:b/>
          <w:kern w:val="2"/>
          <w:sz w:val="22"/>
          <w:szCs w:val="22"/>
        </w:rPr>
        <w:t>TCI state</w:t>
      </w:r>
      <w:r>
        <w:rPr>
          <w:rFonts w:eastAsia="Malgun Gothic"/>
          <w:b/>
          <w:kern w:val="2"/>
          <w:sz w:val="22"/>
          <w:szCs w:val="22"/>
        </w:rPr>
        <w:t xml:space="preserve"> for </w:t>
      </w:r>
      <w:r w:rsidRPr="00284208">
        <w:rPr>
          <w:rFonts w:eastAsia="Malgun Gothic"/>
          <w:b/>
          <w:kern w:val="2"/>
          <w:sz w:val="22"/>
          <w:szCs w:val="22"/>
        </w:rPr>
        <w:t>PDSCH is</w:t>
      </w:r>
      <w:r>
        <w:rPr>
          <w:rFonts w:eastAsia="Malgun Gothic"/>
          <w:b/>
          <w:kern w:val="2"/>
          <w:sz w:val="22"/>
          <w:szCs w:val="22"/>
        </w:rPr>
        <w:t xml:space="preserve"> always the same as </w:t>
      </w:r>
      <w:r w:rsidRPr="00284208">
        <w:rPr>
          <w:rFonts w:eastAsia="Malgun Gothic"/>
          <w:b/>
          <w:kern w:val="2"/>
          <w:sz w:val="22"/>
          <w:szCs w:val="22"/>
        </w:rPr>
        <w:t>the default TCI state (the CORESET associated with a monitored search space with the lowest CORESET-ID in the latest slot), which may be different from the scheduling PDCCH</w:t>
      </w:r>
      <w:r>
        <w:rPr>
          <w:rFonts w:eastAsia="Malgun Gothic"/>
          <w:b/>
          <w:kern w:val="2"/>
          <w:sz w:val="22"/>
          <w:szCs w:val="22"/>
        </w:rPr>
        <w:t>.</w:t>
      </w:r>
    </w:p>
    <w:p w14:paraId="56506142" w14:textId="77777777" w:rsidR="00CC3F82" w:rsidRPr="0043603D" w:rsidRDefault="00CC3F82" w:rsidP="00CC3F8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3</w:t>
      </w:r>
      <w:r w:rsidRPr="0043603D">
        <w:rPr>
          <w:rFonts w:eastAsia="SimSun" w:hint="eastAsia"/>
          <w:b/>
          <w:kern w:val="2"/>
          <w:sz w:val="22"/>
          <w:szCs w:val="22"/>
          <w:lang w:eastAsia="zh-CN"/>
        </w:rPr>
        <w:t xml:space="preserve">: </w:t>
      </w:r>
    </w:p>
    <w:p w14:paraId="64B00AD9" w14:textId="5B12AB2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Pr>
          <w:rFonts w:eastAsia="Malgun Gothic"/>
          <w:b/>
          <w:kern w:val="2"/>
          <w:sz w:val="22"/>
          <w:szCs w:val="22"/>
        </w:rPr>
        <w:t>of</w:t>
      </w:r>
      <w:r w:rsidRPr="0043603D">
        <w:rPr>
          <w:rFonts w:eastAsia="Malgun Gothic"/>
          <w:b/>
          <w:kern w:val="2"/>
          <w:sz w:val="22"/>
          <w:szCs w:val="22"/>
        </w:rPr>
        <w:t xml:space="preserve"> 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Pr>
          <w:rFonts w:eastAsia="Malgun Gothic"/>
          <w:b/>
          <w:kern w:val="2"/>
          <w:sz w:val="22"/>
          <w:szCs w:val="22"/>
        </w:rPr>
        <w:t>of</w:t>
      </w:r>
      <w:r w:rsidRPr="0043603D">
        <w:rPr>
          <w:rFonts w:eastAsia="Malgun Gothic"/>
          <w:b/>
          <w:kern w:val="2"/>
          <w:sz w:val="22"/>
          <w:szCs w:val="22"/>
        </w:rPr>
        <w:t xml:space="preserve"> </w:t>
      </w:r>
      <w:r>
        <w:rPr>
          <w:rFonts w:eastAsia="Malgun Gothic"/>
          <w:b/>
          <w:kern w:val="2"/>
          <w:sz w:val="22"/>
          <w:szCs w:val="22"/>
        </w:rPr>
        <w:t xml:space="preserve">the scheduling </w:t>
      </w:r>
      <w:r w:rsidRPr="0043603D">
        <w:rPr>
          <w:rFonts w:eastAsia="Malgun Gothic"/>
          <w:b/>
          <w:kern w:val="2"/>
          <w:sz w:val="22"/>
          <w:szCs w:val="22"/>
        </w:rPr>
        <w:t>PDCCH</w:t>
      </w:r>
      <w:r>
        <w:rPr>
          <w:rFonts w:eastAsia="Malgun Gothic"/>
          <w:b/>
          <w:kern w:val="2"/>
          <w:sz w:val="22"/>
          <w:szCs w:val="22"/>
        </w:rPr>
        <w:t xml:space="preserve">, regardless of whether </w:t>
      </w:r>
      <w:r w:rsidRPr="00183DF3">
        <w:rPr>
          <w:rFonts w:eastAsia="Malgun Gothic"/>
          <w:b/>
          <w:kern w:val="2"/>
          <w:sz w:val="22"/>
          <w:szCs w:val="22"/>
        </w:rPr>
        <w:t>the time offset between the</w:t>
      </w:r>
      <w:r>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119E7514" w14:textId="77777777" w:rsidR="00CC3F82" w:rsidRPr="0043603D" w:rsidRDefault="00CC3F82" w:rsidP="00CC3F8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4</w:t>
      </w:r>
      <w:r w:rsidRPr="0043603D">
        <w:rPr>
          <w:rFonts w:eastAsia="SimSun" w:hint="eastAsia"/>
          <w:b/>
          <w:kern w:val="2"/>
          <w:sz w:val="22"/>
          <w:szCs w:val="22"/>
          <w:lang w:eastAsia="zh-CN"/>
        </w:rPr>
        <w:t xml:space="preserve">: </w:t>
      </w:r>
    </w:p>
    <w:p w14:paraId="06FE334C" w14:textId="7777777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Pr="0043603D">
        <w:rPr>
          <w:rFonts w:eastAsiaTheme="minorEastAsia"/>
          <w:b/>
          <w:kern w:val="2"/>
          <w:sz w:val="22"/>
          <w:szCs w:val="22"/>
        </w:rPr>
        <w:t xml:space="preserve">updates of the QCL </w:t>
      </w:r>
      <w:r w:rsidRPr="0043603D">
        <w:rPr>
          <w:rFonts w:eastAsiaTheme="minorEastAsia" w:hint="eastAsia"/>
          <w:b/>
          <w:kern w:val="2"/>
          <w:sz w:val="22"/>
          <w:szCs w:val="22"/>
        </w:rPr>
        <w:t>assumption without explicit indication should be supported</w:t>
      </w:r>
      <w:r>
        <w:rPr>
          <w:rFonts w:eastAsiaTheme="minorEastAsia"/>
          <w:b/>
          <w:kern w:val="2"/>
          <w:sz w:val="22"/>
          <w:szCs w:val="22"/>
        </w:rPr>
        <w:t>.</w:t>
      </w:r>
    </w:p>
    <w:p w14:paraId="3B6FD277" w14:textId="77777777" w:rsidR="00CC3F82" w:rsidRPr="0043603D" w:rsidRDefault="00CC3F82" w:rsidP="00CC3F8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5</w:t>
      </w:r>
      <w:r w:rsidRPr="0043603D">
        <w:rPr>
          <w:rFonts w:eastAsia="SimSun" w:hint="eastAsia"/>
          <w:b/>
          <w:kern w:val="2"/>
          <w:sz w:val="22"/>
          <w:szCs w:val="22"/>
          <w:lang w:eastAsia="zh-CN"/>
        </w:rPr>
        <w:t xml:space="preserve">: </w:t>
      </w:r>
    </w:p>
    <w:p w14:paraId="4BE9F4E0" w14:textId="77777777" w:rsidR="00CC3F82" w:rsidRPr="0043603D" w:rsidRDefault="00CC3F82" w:rsidP="00CC3F82">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Pr>
          <w:rFonts w:eastAsiaTheme="minorEastAsia"/>
          <w:b/>
          <w:kern w:val="2"/>
          <w:sz w:val="22"/>
          <w:szCs w:val="22"/>
        </w:rPr>
        <w:t>.</w:t>
      </w:r>
    </w:p>
    <w:p w14:paraId="69640073" w14:textId="77777777" w:rsidR="00CC3F82" w:rsidRPr="0043603D" w:rsidRDefault="00CC3F82" w:rsidP="00CC3F82">
      <w:pPr>
        <w:pStyle w:val="afc"/>
        <w:widowControl w:val="0"/>
        <w:numPr>
          <w:ilvl w:val="1"/>
          <w:numId w:val="28"/>
        </w:numPr>
        <w:spacing w:afterLines="50" w:after="120"/>
        <w:ind w:leftChars="0"/>
        <w:jc w:val="both"/>
        <w:rPr>
          <w:rFonts w:eastAsia="Malgun Gothic"/>
          <w:b/>
          <w:kern w:val="2"/>
          <w:sz w:val="22"/>
          <w:szCs w:val="22"/>
        </w:rPr>
      </w:pP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Pr>
          <w:rFonts w:eastAsiaTheme="minorEastAsia"/>
          <w:b/>
          <w:kern w:val="2"/>
          <w:sz w:val="22"/>
          <w:szCs w:val="22"/>
        </w:rPr>
        <w:t>.</w:t>
      </w:r>
    </w:p>
    <w:p w14:paraId="3C723C21" w14:textId="77777777" w:rsidR="00CC3F82" w:rsidRPr="0043603D" w:rsidRDefault="00CC3F82" w:rsidP="00CC3F82">
      <w:pPr>
        <w:pStyle w:val="afc"/>
        <w:widowControl w:val="0"/>
        <w:numPr>
          <w:ilvl w:val="1"/>
          <w:numId w:val="28"/>
        </w:numPr>
        <w:spacing w:afterLines="50" w:after="120"/>
        <w:ind w:leftChars="0"/>
        <w:jc w:val="both"/>
        <w:rPr>
          <w:rFonts w:eastAsia="Malgun Gothic"/>
          <w:b/>
          <w:kern w:val="2"/>
          <w:sz w:val="22"/>
          <w:szCs w:val="22"/>
        </w:rPr>
      </w:pPr>
      <w:proofErr w:type="spellStart"/>
      <w:r w:rsidRPr="0043603D">
        <w:rPr>
          <w:rFonts w:eastAsiaTheme="minorEastAsia" w:hint="eastAsia"/>
          <w:b/>
          <w:kern w:val="2"/>
          <w:sz w:val="22"/>
          <w:szCs w:val="22"/>
        </w:rPr>
        <w:t>gNB</w:t>
      </w:r>
      <w:proofErr w:type="spellEnd"/>
      <w:r w:rsidRPr="0043603D">
        <w:rPr>
          <w:rFonts w:eastAsiaTheme="minorEastAsia" w:hint="eastAsia"/>
          <w:b/>
          <w:kern w:val="2"/>
          <w:sz w:val="22"/>
          <w:szCs w:val="22"/>
        </w:rPr>
        <w:t xml:space="preserve"> can update QCL assumption of the TRS without explicit indication to UE</w:t>
      </w:r>
      <w:r>
        <w:rPr>
          <w:rFonts w:eastAsiaTheme="minorEastAsia"/>
          <w:b/>
          <w:kern w:val="2"/>
          <w:sz w:val="22"/>
          <w:szCs w:val="22"/>
        </w:rPr>
        <w:t>.</w:t>
      </w:r>
    </w:p>
    <w:p w14:paraId="6F3E6D18" w14:textId="4CA33C43" w:rsidR="00E44A54" w:rsidRPr="0043603D" w:rsidRDefault="00E44A54" w:rsidP="00CC3F82">
      <w:pPr>
        <w:pStyle w:val="afc"/>
        <w:widowControl w:val="0"/>
        <w:spacing w:afterLines="50" w:after="120"/>
        <w:ind w:leftChars="0" w:left="420"/>
        <w:jc w:val="both"/>
        <w:rPr>
          <w:rFonts w:eastAsia="Malgun Gothic"/>
          <w:b/>
          <w:kern w:val="2"/>
          <w:sz w:val="22"/>
          <w:szCs w:val="22"/>
        </w:rPr>
      </w:pPr>
    </w:p>
    <w:p w14:paraId="5E5FB993" w14:textId="77777777" w:rsidR="00340D78" w:rsidRPr="00E44A54" w:rsidRDefault="00340D78" w:rsidP="00340D78">
      <w:pPr>
        <w:spacing w:afterLines="50" w:after="120"/>
        <w:jc w:val="both"/>
        <w:rPr>
          <w:highlight w:val="cyan"/>
        </w:rPr>
      </w:pPr>
    </w:p>
    <w:p w14:paraId="0E75BD4F" w14:textId="3EA8EB0D" w:rsidR="00340D78" w:rsidRPr="00C75C10" w:rsidRDefault="00340D78" w:rsidP="00340D78">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UL beam selection</w:t>
      </w:r>
    </w:p>
    <w:p w14:paraId="4F4A63D3" w14:textId="77777777" w:rsidR="00494AB2" w:rsidRPr="003E1F1D" w:rsidRDefault="00494AB2" w:rsidP="00494AB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73E479D4" w14:textId="77777777" w:rsidR="00494AB2" w:rsidRPr="003E1F1D" w:rsidRDefault="00494AB2" w:rsidP="00494AB2">
      <w:pPr>
        <w:pStyle w:val="afc"/>
        <w:numPr>
          <w:ilvl w:val="0"/>
          <w:numId w:val="28"/>
        </w:numPr>
        <w:spacing w:after="50"/>
        <w:ind w:leftChars="0"/>
        <w:jc w:val="both"/>
        <w:rPr>
          <w:rFonts w:eastAsia="Malgun Gothic"/>
          <w:b/>
          <w:kern w:val="2"/>
          <w:sz w:val="22"/>
          <w:szCs w:val="22"/>
        </w:rPr>
      </w:pPr>
      <w:r w:rsidRPr="000374C7">
        <w:rPr>
          <w:rFonts w:eastAsia="Malgun Gothic"/>
          <w:b/>
          <w:kern w:val="2"/>
          <w:sz w:val="22"/>
          <w:szCs w:val="22"/>
        </w:rPr>
        <w:t>Simultaneous UL multi-</w:t>
      </w:r>
      <w:proofErr w:type="spellStart"/>
      <w:r w:rsidRPr="000374C7">
        <w:rPr>
          <w:rFonts w:eastAsia="Malgun Gothic"/>
          <w:b/>
          <w:kern w:val="2"/>
          <w:sz w:val="22"/>
          <w:szCs w:val="22"/>
        </w:rPr>
        <w:t>analog</w:t>
      </w:r>
      <w:proofErr w:type="spellEnd"/>
      <w:r w:rsidRPr="000374C7">
        <w:rPr>
          <w:rFonts w:eastAsia="Malgun Gothic"/>
          <w:b/>
          <w:kern w:val="2"/>
          <w:sz w:val="22"/>
          <w:szCs w:val="22"/>
        </w:rPr>
        <w:t xml:space="preserve"> beam transmission using multi-panel should be supported.</w:t>
      </w:r>
    </w:p>
    <w:p w14:paraId="1F22B49A" w14:textId="77777777" w:rsidR="00494AB2" w:rsidRPr="003E1F1D" w:rsidRDefault="00494AB2" w:rsidP="00494AB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117731B8" w14:textId="77777777" w:rsidR="00494AB2" w:rsidRPr="002F58D9" w:rsidRDefault="00494AB2" w:rsidP="00494AB2">
      <w:pPr>
        <w:pStyle w:val="afc"/>
        <w:numPr>
          <w:ilvl w:val="0"/>
          <w:numId w:val="28"/>
        </w:numPr>
        <w:spacing w:after="50"/>
        <w:ind w:leftChars="0"/>
        <w:jc w:val="both"/>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3D886C21" w14:textId="77777777" w:rsidR="00494AB2" w:rsidRPr="003E1F1D" w:rsidRDefault="00494AB2" w:rsidP="00494AB2">
      <w:pPr>
        <w:spacing w:afterLines="50" w:after="120"/>
        <w:jc w:val="both"/>
        <w:rPr>
          <w:rFonts w:eastAsia="SimSun"/>
          <w:b/>
          <w:kern w:val="2"/>
          <w:sz w:val="22"/>
          <w:szCs w:val="22"/>
          <w:lang w:eastAsia="zh-CN"/>
        </w:rPr>
      </w:pPr>
      <w:r>
        <w:rPr>
          <w:rFonts w:eastAsia="SimSun"/>
          <w:b/>
          <w:color w:val="000000" w:themeColor="text1"/>
          <w:kern w:val="2"/>
          <w:sz w:val="22"/>
          <w:szCs w:val="22"/>
          <w:lang w:eastAsia="zh-CN"/>
        </w:rPr>
        <w:t>Observation</w:t>
      </w:r>
      <w:r w:rsidRPr="003E1F1D">
        <w:rPr>
          <w:rFonts w:eastAsia="SimSun" w:hint="eastAsia"/>
          <w:b/>
          <w:color w:val="000000" w:themeColor="text1"/>
          <w:kern w:val="2"/>
          <w:sz w:val="22"/>
          <w:szCs w:val="22"/>
          <w:lang w:eastAsia="zh-CN"/>
        </w:rPr>
        <w:t xml:space="preserve"> </w:t>
      </w:r>
      <w:r w:rsidRPr="003E1F1D">
        <w:rPr>
          <w:rFonts w:eastAsia="SimSun"/>
          <w:b/>
          <w:color w:val="000000" w:themeColor="text1"/>
          <w:kern w:val="2"/>
          <w:sz w:val="22"/>
          <w:szCs w:val="22"/>
          <w:lang w:eastAsia="zh-CN"/>
        </w:rPr>
        <w:t>4-</w:t>
      </w:r>
      <w:r>
        <w:rPr>
          <w:rFonts w:eastAsia="SimSun"/>
          <w:b/>
          <w:color w:val="000000" w:themeColor="text1"/>
          <w:kern w:val="2"/>
          <w:sz w:val="22"/>
          <w:szCs w:val="22"/>
          <w:lang w:eastAsia="zh-CN"/>
        </w:rPr>
        <w:t>1</w:t>
      </w:r>
      <w:r w:rsidRPr="003E1F1D">
        <w:rPr>
          <w:rFonts w:eastAsia="SimSun" w:hint="eastAsia"/>
          <w:b/>
          <w:color w:val="000000" w:themeColor="text1"/>
          <w:kern w:val="2"/>
          <w:sz w:val="22"/>
          <w:szCs w:val="22"/>
          <w:lang w:eastAsia="zh-CN"/>
        </w:rPr>
        <w:t xml:space="preserve">: </w:t>
      </w:r>
    </w:p>
    <w:p w14:paraId="35A912C5" w14:textId="77777777" w:rsidR="00494AB2" w:rsidRPr="003E1F1D" w:rsidRDefault="00494AB2" w:rsidP="00494AB2">
      <w:pPr>
        <w:pStyle w:val="afc"/>
        <w:numPr>
          <w:ilvl w:val="0"/>
          <w:numId w:val="28"/>
        </w:numPr>
        <w:spacing w:afterLines="50" w:after="120"/>
        <w:ind w:leftChars="0"/>
        <w:jc w:val="both"/>
        <w:rPr>
          <w:rFonts w:eastAsia="Malgun Gothic"/>
          <w:b/>
          <w:kern w:val="2"/>
          <w:sz w:val="22"/>
          <w:szCs w:val="22"/>
        </w:rPr>
      </w:pPr>
      <w:r w:rsidRPr="003E1F1D">
        <w:rPr>
          <w:rFonts w:eastAsiaTheme="minorEastAsia"/>
          <w:b/>
          <w:sz w:val="22"/>
          <w:szCs w:val="22"/>
          <w:lang w:val="en-US"/>
        </w:rPr>
        <w:t>For the case of SRS based UL beam management, detailed mechanism to turn off panels with smaller gain should be further investigated.</w:t>
      </w:r>
    </w:p>
    <w:p w14:paraId="3241CECF" w14:textId="77777777" w:rsidR="00494AB2" w:rsidRPr="003E1F1D" w:rsidRDefault="00494AB2" w:rsidP="00494AB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21A79A5E" w14:textId="77777777" w:rsidR="00494AB2" w:rsidRPr="00617364" w:rsidRDefault="00494AB2" w:rsidP="00494AB2">
      <w:pPr>
        <w:pStyle w:val="afc"/>
        <w:numPr>
          <w:ilvl w:val="0"/>
          <w:numId w:val="28"/>
        </w:numPr>
        <w:spacing w:afterLines="50" w:after="120"/>
        <w:ind w:leftChars="0"/>
        <w:jc w:val="both"/>
        <w:rPr>
          <w:rFonts w:eastAsia="Malgun Gothic"/>
          <w:b/>
          <w:kern w:val="2"/>
          <w:sz w:val="22"/>
          <w:szCs w:val="22"/>
        </w:rPr>
      </w:pPr>
      <w:r w:rsidRPr="00617364">
        <w:rPr>
          <w:rFonts w:eastAsiaTheme="minorEastAsia"/>
          <w:b/>
          <w:sz w:val="22"/>
          <w:szCs w:val="22"/>
          <w:lang w:val="en-US"/>
        </w:rPr>
        <w:t>To use suitable UE panel</w:t>
      </w:r>
      <w:r>
        <w:rPr>
          <w:rFonts w:eastAsiaTheme="minorEastAsia"/>
          <w:b/>
          <w:sz w:val="22"/>
          <w:szCs w:val="22"/>
          <w:lang w:val="en-US"/>
        </w:rPr>
        <w:t>(</w:t>
      </w:r>
      <w:r w:rsidRPr="00617364">
        <w:rPr>
          <w:rFonts w:eastAsiaTheme="minorEastAsia"/>
          <w:b/>
          <w:sz w:val="22"/>
          <w:szCs w:val="22"/>
          <w:lang w:val="en-US"/>
        </w:rPr>
        <w:t>s</w:t>
      </w:r>
      <w:r>
        <w:rPr>
          <w:rFonts w:eastAsiaTheme="minorEastAsia"/>
          <w:b/>
          <w:sz w:val="22"/>
          <w:szCs w:val="22"/>
          <w:lang w:val="en-US"/>
        </w:rPr>
        <w:t>) with turning-off other panel(s)</w:t>
      </w:r>
      <w:r w:rsidRPr="00617364">
        <w:rPr>
          <w:rFonts w:eastAsiaTheme="minorEastAsia"/>
          <w:b/>
          <w:sz w:val="22"/>
          <w:szCs w:val="22"/>
          <w:lang w:val="en-US"/>
        </w:rPr>
        <w:t xml:space="preserve">, either NW or UE should provide some information to </w:t>
      </w:r>
      <w:r>
        <w:rPr>
          <w:rFonts w:eastAsiaTheme="minorEastAsia"/>
          <w:b/>
          <w:sz w:val="22"/>
          <w:szCs w:val="22"/>
          <w:lang w:val="en-US"/>
        </w:rPr>
        <w:t>another</w:t>
      </w:r>
      <w:r w:rsidRPr="00617364">
        <w:rPr>
          <w:rFonts w:eastAsiaTheme="minorEastAsia"/>
          <w:b/>
          <w:sz w:val="22"/>
          <w:szCs w:val="22"/>
          <w:lang w:val="en-US"/>
        </w:rPr>
        <w:t xml:space="preserve"> one.</w:t>
      </w:r>
    </w:p>
    <w:p w14:paraId="1D020C9D" w14:textId="77777777" w:rsidR="00494AB2" w:rsidRPr="003E1F1D" w:rsidRDefault="00494AB2" w:rsidP="00494AB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72AAA27F" w14:textId="77777777" w:rsidR="00494AB2" w:rsidRPr="003E1F1D" w:rsidRDefault="00494AB2" w:rsidP="00494AB2">
      <w:pPr>
        <w:pStyle w:val="afc"/>
        <w:numPr>
          <w:ilvl w:val="0"/>
          <w:numId w:val="2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5321311B" w14:textId="63C53B2C" w:rsidR="00D92904" w:rsidRPr="003E1F1D" w:rsidRDefault="00D92904" w:rsidP="00494AB2">
      <w:pPr>
        <w:pStyle w:val="afc"/>
        <w:spacing w:afterLines="50" w:after="120"/>
        <w:ind w:leftChars="0" w:left="420"/>
        <w:rPr>
          <w:rFonts w:eastAsia="Malgun Gothic"/>
          <w:b/>
          <w:kern w:val="2"/>
          <w:sz w:val="22"/>
          <w:szCs w:val="22"/>
        </w:rPr>
      </w:pPr>
    </w:p>
    <w:p w14:paraId="33E8E21F" w14:textId="77777777" w:rsidR="00340D78" w:rsidRPr="00D92904" w:rsidRDefault="00340D78" w:rsidP="00340D78">
      <w:pPr>
        <w:spacing w:afterLines="50" w:after="120"/>
        <w:jc w:val="both"/>
        <w:rPr>
          <w:highlight w:val="cyan"/>
        </w:rPr>
      </w:pPr>
    </w:p>
    <w:p w14:paraId="69F421DC" w14:textId="4295C729" w:rsidR="00340D78" w:rsidRPr="00340D78" w:rsidRDefault="00340D78" w:rsidP="00340D78">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lastRenderedPageBreak/>
        <w:t>Beam measurement and reporting of L1-RSRQ/L1-SINR</w:t>
      </w:r>
    </w:p>
    <w:p w14:paraId="074A33F1" w14:textId="77777777" w:rsidR="00CC3F82" w:rsidRDefault="00CC3F82" w:rsidP="00CC3F82">
      <w:pPr>
        <w:spacing w:afterLines="50" w:after="120"/>
        <w:jc w:val="both"/>
        <w:rPr>
          <w:rFonts w:eastAsia="SimSun"/>
          <w:b/>
          <w:kern w:val="2"/>
          <w:sz w:val="22"/>
          <w:szCs w:val="22"/>
          <w:lang w:eastAsia="zh-CN"/>
        </w:rPr>
      </w:pPr>
      <w:r>
        <w:rPr>
          <w:rFonts w:eastAsia="SimSun"/>
          <w:b/>
          <w:kern w:val="2"/>
          <w:sz w:val="22"/>
          <w:szCs w:val="22"/>
          <w:lang w:eastAsia="zh-CN"/>
        </w:rPr>
        <w:t>Observation</w:t>
      </w:r>
      <w:r w:rsidRPr="003960A7">
        <w:rPr>
          <w:rFonts w:eastAsia="SimSun" w:hint="eastAsia"/>
          <w:b/>
          <w:kern w:val="2"/>
          <w:sz w:val="22"/>
          <w:szCs w:val="22"/>
          <w:lang w:eastAsia="zh-CN"/>
        </w:rPr>
        <w:t xml:space="preserve">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44B768BC" w14:textId="77777777" w:rsidR="00CC3F82" w:rsidRDefault="00CC3F82" w:rsidP="00CC3F82">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L1-SINR only based beam selection could not outperform L1-RSRP based beam selection.</w:t>
      </w:r>
    </w:p>
    <w:p w14:paraId="4B39D960" w14:textId="77777777" w:rsidR="00CC3F82" w:rsidRPr="005229B0" w:rsidRDefault="00CC3F82" w:rsidP="00CC3F82">
      <w:pPr>
        <w:pStyle w:val="afc"/>
        <w:widowControl w:val="0"/>
        <w:numPr>
          <w:ilvl w:val="0"/>
          <w:numId w:val="28"/>
        </w:numPr>
        <w:spacing w:after="120"/>
        <w:ind w:leftChars="0"/>
        <w:jc w:val="both"/>
        <w:rPr>
          <w:rFonts w:eastAsia="Malgun Gothic"/>
          <w:b/>
          <w:kern w:val="2"/>
          <w:sz w:val="21"/>
          <w:szCs w:val="22"/>
        </w:rPr>
      </w:pPr>
      <w:r w:rsidRPr="005229B0">
        <w:rPr>
          <w:rFonts w:eastAsia="Malgun Gothic"/>
          <w:b/>
          <w:kern w:val="2"/>
          <w:sz w:val="21"/>
          <w:szCs w:val="22"/>
        </w:rPr>
        <w:t xml:space="preserve">Combination of L1-RSRP and L1-SINR based beam selection could achieve better performance than L1-RSRP </w:t>
      </w:r>
      <w:r>
        <w:rPr>
          <w:rFonts w:eastAsia="Malgun Gothic"/>
          <w:b/>
          <w:kern w:val="2"/>
          <w:sz w:val="21"/>
          <w:szCs w:val="22"/>
        </w:rPr>
        <w:t xml:space="preserve">only </w:t>
      </w:r>
      <w:r w:rsidRPr="005229B0">
        <w:rPr>
          <w:rFonts w:eastAsia="Malgun Gothic"/>
          <w:b/>
          <w:kern w:val="2"/>
          <w:sz w:val="21"/>
          <w:szCs w:val="22"/>
        </w:rPr>
        <w:t>based beam selection.</w:t>
      </w:r>
    </w:p>
    <w:p w14:paraId="055512FE" w14:textId="77777777" w:rsidR="00CC3F82" w:rsidRDefault="00CC3F82" w:rsidP="00CC3F82">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2BC648F5" w14:textId="77777777" w:rsidR="00CC3F82" w:rsidRPr="00CD7EDC" w:rsidRDefault="00CC3F82" w:rsidP="00CC3F82">
      <w:pPr>
        <w:pStyle w:val="afc"/>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L1-RSRQ/L1-SINR measurement and reporting based beam selection method.</w:t>
      </w:r>
    </w:p>
    <w:p w14:paraId="3438E650" w14:textId="77777777" w:rsidR="00CC3F82" w:rsidRDefault="00CC3F82" w:rsidP="00CC3F82">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2</w:t>
      </w:r>
      <w:r w:rsidRPr="003960A7">
        <w:rPr>
          <w:rFonts w:eastAsia="SimSun" w:hint="eastAsia"/>
          <w:b/>
          <w:kern w:val="2"/>
          <w:sz w:val="22"/>
          <w:szCs w:val="22"/>
          <w:lang w:eastAsia="zh-CN"/>
        </w:rPr>
        <w:t xml:space="preserve">: </w:t>
      </w:r>
    </w:p>
    <w:p w14:paraId="05E86A9A" w14:textId="1910AA09" w:rsidR="00CC3F82" w:rsidRDefault="00CC3F82" w:rsidP="00CC3F82">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Alt. 1 or Alt. 3 (of agreement in RAN1#95) is supported. Alt. 1 is preferred.</w:t>
      </w:r>
    </w:p>
    <w:p w14:paraId="404E39C3" w14:textId="77777777" w:rsidR="00CC3F82" w:rsidRDefault="00CC3F82" w:rsidP="00CC3F82">
      <w:pPr>
        <w:pStyle w:val="afc"/>
        <w:widowControl w:val="0"/>
        <w:numPr>
          <w:ilvl w:val="1"/>
          <w:numId w:val="28"/>
        </w:numPr>
        <w:spacing w:after="120"/>
        <w:ind w:leftChars="0"/>
        <w:jc w:val="both"/>
        <w:rPr>
          <w:rFonts w:eastAsia="Malgun Gothic"/>
          <w:b/>
          <w:kern w:val="2"/>
          <w:sz w:val="21"/>
          <w:szCs w:val="22"/>
        </w:rPr>
      </w:pPr>
      <w:r>
        <w:rPr>
          <w:rFonts w:eastAsia="Malgun Gothic"/>
          <w:b/>
          <w:kern w:val="2"/>
          <w:sz w:val="21"/>
          <w:szCs w:val="22"/>
        </w:rPr>
        <w:t>For SSB based L1-SINR measurement, dedicated resource(s) should be configured for interference measurement.</w:t>
      </w:r>
    </w:p>
    <w:p w14:paraId="140AC0F0" w14:textId="77777777" w:rsidR="00CC3F82" w:rsidRDefault="00CC3F82" w:rsidP="00CC3F82">
      <w:pPr>
        <w:pStyle w:val="afc"/>
        <w:widowControl w:val="0"/>
        <w:numPr>
          <w:ilvl w:val="1"/>
          <w:numId w:val="28"/>
        </w:numPr>
        <w:spacing w:after="120"/>
        <w:ind w:leftChars="0"/>
        <w:jc w:val="both"/>
        <w:rPr>
          <w:rFonts w:eastAsia="Malgun Gothic"/>
          <w:b/>
          <w:kern w:val="2"/>
          <w:sz w:val="21"/>
          <w:szCs w:val="22"/>
        </w:rPr>
      </w:pPr>
      <w:r>
        <w:rPr>
          <w:rFonts w:eastAsia="Malgun Gothic"/>
          <w:b/>
          <w:kern w:val="2"/>
          <w:sz w:val="21"/>
          <w:szCs w:val="22"/>
        </w:rPr>
        <w:t xml:space="preserve">For CSI-RS based L1-SINR measurement, </w:t>
      </w:r>
      <w:r w:rsidRPr="00AA5994">
        <w:rPr>
          <w:rFonts w:eastAsia="Malgun Gothic"/>
          <w:b/>
          <w:kern w:val="2"/>
          <w:sz w:val="21"/>
          <w:szCs w:val="22"/>
        </w:rPr>
        <w:t xml:space="preserve">dedicated resource(s) </w:t>
      </w:r>
      <w:r>
        <w:rPr>
          <w:rFonts w:eastAsia="Malgun Gothic"/>
          <w:b/>
          <w:kern w:val="2"/>
          <w:sz w:val="21"/>
          <w:szCs w:val="22"/>
        </w:rPr>
        <w:t>can</w:t>
      </w:r>
      <w:r w:rsidRPr="00AA5994">
        <w:rPr>
          <w:rFonts w:eastAsia="Malgun Gothic"/>
          <w:b/>
          <w:kern w:val="2"/>
          <w:sz w:val="21"/>
          <w:szCs w:val="22"/>
        </w:rPr>
        <w:t xml:space="preserve"> be </w:t>
      </w:r>
      <w:r>
        <w:rPr>
          <w:rFonts w:eastAsia="Malgun Gothic"/>
          <w:b/>
          <w:kern w:val="2"/>
          <w:sz w:val="21"/>
          <w:szCs w:val="22"/>
        </w:rPr>
        <w:t xml:space="preserve">or can be not </w:t>
      </w:r>
      <w:r w:rsidRPr="00AA5994">
        <w:rPr>
          <w:rFonts w:eastAsia="Malgun Gothic"/>
          <w:b/>
          <w:kern w:val="2"/>
          <w:sz w:val="21"/>
          <w:szCs w:val="22"/>
        </w:rPr>
        <w:t>configured for interference measurement.</w:t>
      </w:r>
    </w:p>
    <w:p w14:paraId="7B987B85" w14:textId="77777777" w:rsidR="00CC3F82" w:rsidRDefault="00CC3F82" w:rsidP="00CC3F82">
      <w:pPr>
        <w:pStyle w:val="afc"/>
        <w:widowControl w:val="0"/>
        <w:numPr>
          <w:ilvl w:val="2"/>
          <w:numId w:val="28"/>
        </w:numPr>
        <w:spacing w:after="120"/>
        <w:ind w:leftChars="0"/>
        <w:jc w:val="both"/>
        <w:rPr>
          <w:rFonts w:eastAsia="Malgun Gothic"/>
          <w:b/>
          <w:kern w:val="2"/>
          <w:sz w:val="21"/>
          <w:szCs w:val="22"/>
        </w:rPr>
      </w:pPr>
      <w:r>
        <w:rPr>
          <w:rFonts w:eastAsia="Malgun Gothic"/>
          <w:b/>
          <w:kern w:val="2"/>
          <w:sz w:val="21"/>
          <w:szCs w:val="22"/>
        </w:rPr>
        <w:t xml:space="preserve">If UE is not configured with dedicated </w:t>
      </w:r>
      <w:r w:rsidRPr="00AA5994">
        <w:rPr>
          <w:rFonts w:eastAsia="Malgun Gothic"/>
          <w:b/>
          <w:kern w:val="2"/>
          <w:sz w:val="21"/>
          <w:szCs w:val="22"/>
        </w:rPr>
        <w:t>interference measurement resources,</w:t>
      </w:r>
      <w:r>
        <w:rPr>
          <w:rFonts w:eastAsia="Malgun Gothic"/>
          <w:b/>
          <w:kern w:val="2"/>
          <w:sz w:val="21"/>
          <w:szCs w:val="22"/>
        </w:rPr>
        <w:t xml:space="preserve"> </w:t>
      </w:r>
      <w:r w:rsidRPr="007C1EB8">
        <w:rPr>
          <w:rFonts w:eastAsia="Malgun Gothic"/>
          <w:b/>
          <w:kern w:val="2"/>
          <w:sz w:val="21"/>
          <w:szCs w:val="22"/>
        </w:rPr>
        <w:t xml:space="preserve">UE </w:t>
      </w:r>
      <w:r>
        <w:rPr>
          <w:rFonts w:eastAsia="Malgun Gothic"/>
          <w:b/>
          <w:kern w:val="2"/>
          <w:sz w:val="21"/>
          <w:szCs w:val="22"/>
        </w:rPr>
        <w:t xml:space="preserve">measures the interference on the </w:t>
      </w:r>
      <w:r w:rsidRPr="00AA5994">
        <w:rPr>
          <w:rFonts w:eastAsia="Malgun Gothic"/>
          <w:b/>
          <w:kern w:val="2"/>
          <w:sz w:val="21"/>
          <w:szCs w:val="22"/>
        </w:rPr>
        <w:t>same reference signal as signal part</w:t>
      </w:r>
      <w:r>
        <w:rPr>
          <w:rFonts w:eastAsia="Malgun Gothic"/>
          <w:b/>
          <w:kern w:val="2"/>
          <w:sz w:val="21"/>
          <w:szCs w:val="22"/>
        </w:rPr>
        <w:t>.</w:t>
      </w:r>
    </w:p>
    <w:p w14:paraId="1BAF7E6B" w14:textId="77777777" w:rsidR="00CC3F82" w:rsidRDefault="00CC3F82" w:rsidP="00CC3F82">
      <w:pPr>
        <w:tabs>
          <w:tab w:val="num" w:pos="2880"/>
        </w:tabs>
        <w:spacing w:afterLines="50" w:after="120"/>
        <w:jc w:val="both"/>
        <w:rPr>
          <w:rFonts w:eastAsia="SimSun"/>
          <w:b/>
          <w:kern w:val="2"/>
          <w:sz w:val="22"/>
          <w:szCs w:val="22"/>
          <w:lang w:eastAsia="zh-CN"/>
        </w:rPr>
      </w:pPr>
      <w:r w:rsidRPr="009805E7">
        <w:rPr>
          <w:rFonts w:eastAsia="SimSun"/>
          <w:b/>
          <w:kern w:val="2"/>
          <w:sz w:val="22"/>
          <w:szCs w:val="22"/>
          <w:lang w:eastAsia="zh-CN"/>
        </w:rPr>
        <w:t>Proposal</w:t>
      </w:r>
      <w:r>
        <w:rPr>
          <w:rFonts w:eastAsia="SimSun"/>
          <w:b/>
          <w:kern w:val="2"/>
          <w:sz w:val="22"/>
          <w:szCs w:val="22"/>
          <w:lang w:eastAsia="zh-CN"/>
        </w:rPr>
        <w:t xml:space="preserve"> 5-3</w:t>
      </w:r>
      <w:r w:rsidRPr="009805E7">
        <w:rPr>
          <w:rFonts w:eastAsia="SimSun"/>
          <w:b/>
          <w:kern w:val="2"/>
          <w:sz w:val="22"/>
          <w:szCs w:val="22"/>
          <w:lang w:eastAsia="zh-CN"/>
        </w:rPr>
        <w:t xml:space="preserve">: </w:t>
      </w:r>
    </w:p>
    <w:p w14:paraId="36917D67" w14:textId="77777777" w:rsidR="00CC3F82" w:rsidRPr="009805E7" w:rsidRDefault="00CC3F82" w:rsidP="00CC3F82">
      <w:pPr>
        <w:pStyle w:val="afc"/>
        <w:widowControl w:val="0"/>
        <w:numPr>
          <w:ilvl w:val="0"/>
          <w:numId w:val="28"/>
        </w:numPr>
        <w:spacing w:after="120"/>
        <w:ind w:leftChars="0"/>
        <w:jc w:val="both"/>
        <w:rPr>
          <w:rFonts w:eastAsia="Malgun Gothic"/>
          <w:b/>
          <w:kern w:val="2"/>
          <w:sz w:val="21"/>
          <w:szCs w:val="22"/>
        </w:rPr>
      </w:pPr>
      <w:r w:rsidRPr="009805E7">
        <w:rPr>
          <w:rFonts w:eastAsia="Malgun Gothic"/>
          <w:b/>
          <w:kern w:val="2"/>
          <w:sz w:val="21"/>
          <w:szCs w:val="22"/>
        </w:rPr>
        <w:t>NR R16 supports both CRI and SSBRI reporting.</w:t>
      </w:r>
    </w:p>
    <w:p w14:paraId="5688A1F4" w14:textId="77777777" w:rsidR="00CC3F82" w:rsidRDefault="00CC3F82" w:rsidP="00CC3F82">
      <w:pPr>
        <w:tabs>
          <w:tab w:val="num" w:pos="2880"/>
        </w:tabs>
        <w:spacing w:afterLines="50" w:after="120"/>
        <w:jc w:val="both"/>
        <w:rPr>
          <w:rFonts w:eastAsia="SimSun"/>
          <w:b/>
          <w:kern w:val="2"/>
          <w:sz w:val="22"/>
          <w:szCs w:val="22"/>
          <w:lang w:eastAsia="zh-CN"/>
        </w:rPr>
      </w:pPr>
      <w:r w:rsidRPr="00E921F5">
        <w:rPr>
          <w:rFonts w:eastAsia="SimSun"/>
          <w:b/>
          <w:kern w:val="2"/>
          <w:sz w:val="22"/>
          <w:szCs w:val="22"/>
          <w:lang w:eastAsia="zh-CN"/>
        </w:rPr>
        <w:t>Proposal</w:t>
      </w:r>
      <w:r>
        <w:rPr>
          <w:rFonts w:eastAsia="SimSun"/>
          <w:b/>
          <w:kern w:val="2"/>
          <w:sz w:val="22"/>
          <w:szCs w:val="22"/>
          <w:lang w:eastAsia="zh-CN"/>
        </w:rPr>
        <w:t xml:space="preserve"> 5-4</w:t>
      </w:r>
      <w:r w:rsidRPr="00E921F5">
        <w:rPr>
          <w:rFonts w:eastAsia="SimSun"/>
          <w:b/>
          <w:kern w:val="2"/>
          <w:sz w:val="22"/>
          <w:szCs w:val="22"/>
          <w:lang w:eastAsia="zh-CN"/>
        </w:rPr>
        <w:t xml:space="preserve">: </w:t>
      </w:r>
    </w:p>
    <w:p w14:paraId="52BA0201" w14:textId="77777777" w:rsidR="00CC3F82" w:rsidRDefault="00CC3F82" w:rsidP="00CC3F82">
      <w:pPr>
        <w:pStyle w:val="afc"/>
        <w:widowControl w:val="0"/>
        <w:numPr>
          <w:ilvl w:val="0"/>
          <w:numId w:val="28"/>
        </w:numPr>
        <w:spacing w:after="120"/>
        <w:ind w:leftChars="0"/>
        <w:jc w:val="both"/>
        <w:rPr>
          <w:rFonts w:eastAsia="Malgun Gothic"/>
          <w:b/>
          <w:kern w:val="2"/>
          <w:sz w:val="21"/>
          <w:szCs w:val="22"/>
        </w:rPr>
      </w:pPr>
      <w:r>
        <w:rPr>
          <w:rFonts w:eastAsiaTheme="minorEastAsia" w:hint="eastAsia"/>
          <w:b/>
          <w:kern w:val="2"/>
          <w:sz w:val="21"/>
          <w:szCs w:val="22"/>
        </w:rPr>
        <w:t>W</w:t>
      </w:r>
      <w:r w:rsidRPr="00E921F5">
        <w:rPr>
          <w:rFonts w:eastAsia="Malgun Gothic"/>
          <w:b/>
          <w:kern w:val="2"/>
          <w:sz w:val="21"/>
          <w:szCs w:val="22"/>
        </w:rPr>
        <w:t>hether differential group/non-group reporting should be applied or not</w:t>
      </w:r>
      <w:r>
        <w:rPr>
          <w:rFonts w:eastAsiaTheme="minorEastAsia" w:hint="eastAsia"/>
          <w:b/>
          <w:kern w:val="2"/>
          <w:sz w:val="21"/>
          <w:szCs w:val="22"/>
        </w:rPr>
        <w:t>,</w:t>
      </w:r>
      <w:r w:rsidRPr="00E921F5">
        <w:rPr>
          <w:rFonts w:eastAsia="Malgun Gothic"/>
          <w:b/>
          <w:kern w:val="2"/>
          <w:sz w:val="21"/>
          <w:szCs w:val="22"/>
        </w:rPr>
        <w:t xml:space="preserve"> </w:t>
      </w:r>
      <w:r>
        <w:rPr>
          <w:rFonts w:eastAsiaTheme="minorEastAsia" w:hint="eastAsia"/>
          <w:b/>
          <w:kern w:val="2"/>
          <w:sz w:val="21"/>
          <w:szCs w:val="22"/>
        </w:rPr>
        <w:t xml:space="preserve">should be discussed </w:t>
      </w:r>
      <w:r w:rsidRPr="00E921F5">
        <w:rPr>
          <w:rFonts w:eastAsia="Malgun Gothic"/>
          <w:b/>
          <w:kern w:val="2"/>
          <w:sz w:val="21"/>
          <w:szCs w:val="22"/>
        </w:rPr>
        <w:t>after determining the number of reported RS and the range of reported L1-SINR.</w:t>
      </w:r>
    </w:p>
    <w:p w14:paraId="5F7DE536" w14:textId="77777777" w:rsidR="00CC3F82" w:rsidRDefault="00CC3F82" w:rsidP="00CC3F82">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7BCF2407" w14:textId="77777777" w:rsidR="00CC3F82" w:rsidRDefault="00CC3F82" w:rsidP="00CC3F82">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54A61175" w14:textId="77777777" w:rsidR="00CC3F82" w:rsidRDefault="00CC3F82" w:rsidP="00CC3F82">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01F8AB85" w14:textId="77777777" w:rsidR="00CC3F82" w:rsidRDefault="00CC3F82" w:rsidP="00CC3F82">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Theme="minorEastAsia" w:hint="eastAsia"/>
          <w:b/>
          <w:kern w:val="2"/>
          <w:sz w:val="22"/>
          <w:szCs w:val="22"/>
        </w:rPr>
        <w:t>6</w:t>
      </w:r>
      <w:r w:rsidRPr="003960A7">
        <w:rPr>
          <w:rFonts w:eastAsia="SimSun" w:hint="eastAsia"/>
          <w:b/>
          <w:kern w:val="2"/>
          <w:sz w:val="22"/>
          <w:szCs w:val="22"/>
          <w:lang w:eastAsia="zh-CN"/>
        </w:rPr>
        <w:t xml:space="preserve">: </w:t>
      </w:r>
    </w:p>
    <w:p w14:paraId="3BD8C404" w14:textId="77777777" w:rsidR="00CC3F82" w:rsidRPr="00D94808" w:rsidRDefault="00CC3F82" w:rsidP="00CC3F82">
      <w:pPr>
        <w:pStyle w:val="afc"/>
        <w:widowControl w:val="0"/>
        <w:numPr>
          <w:ilvl w:val="0"/>
          <w:numId w:val="28"/>
        </w:numPr>
        <w:spacing w:after="120"/>
        <w:ind w:leftChars="0"/>
        <w:jc w:val="both"/>
        <w:rPr>
          <w:rFonts w:eastAsia="Malgun Gothic"/>
          <w:b/>
          <w:kern w:val="2"/>
          <w:sz w:val="21"/>
          <w:szCs w:val="22"/>
        </w:rPr>
      </w:pPr>
      <w:r w:rsidRPr="00D94808">
        <w:rPr>
          <w:rFonts w:eastAsia="Malgun Gothic"/>
          <w:b/>
          <w:kern w:val="2"/>
          <w:sz w:val="21"/>
          <w:szCs w:val="22"/>
        </w:rPr>
        <w:t>If UE is configured to perform measurement and determines reported beam(s) based on both L1-RSRP and L1-SINR,</w:t>
      </w:r>
    </w:p>
    <w:p w14:paraId="05E497DD" w14:textId="77777777" w:rsidR="00CC3F82" w:rsidRPr="00D94808" w:rsidRDefault="00CC3F82" w:rsidP="00CC3F82">
      <w:pPr>
        <w:pStyle w:val="afc"/>
        <w:widowControl w:val="0"/>
        <w:numPr>
          <w:ilvl w:val="1"/>
          <w:numId w:val="2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DA2AB90" w14:textId="77777777" w:rsidR="00CC3F82" w:rsidRPr="00D94808" w:rsidRDefault="00CC3F82" w:rsidP="00CC3F82">
      <w:pPr>
        <w:pStyle w:val="afc"/>
        <w:widowControl w:val="0"/>
        <w:numPr>
          <w:ilvl w:val="2"/>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2546F02B" w14:textId="77777777" w:rsidR="00CC3F82" w:rsidRDefault="00CC3F82" w:rsidP="00CC3F82">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Theme="minorEastAsia" w:hint="eastAsia"/>
          <w:b/>
          <w:kern w:val="2"/>
          <w:sz w:val="22"/>
          <w:szCs w:val="22"/>
        </w:rPr>
        <w:t>7</w:t>
      </w:r>
      <w:r w:rsidRPr="003960A7">
        <w:rPr>
          <w:rFonts w:eastAsia="SimSun" w:hint="eastAsia"/>
          <w:b/>
          <w:kern w:val="2"/>
          <w:sz w:val="22"/>
          <w:szCs w:val="22"/>
          <w:lang w:eastAsia="zh-CN"/>
        </w:rPr>
        <w:t xml:space="preserve">: </w:t>
      </w:r>
    </w:p>
    <w:p w14:paraId="2D7858FF" w14:textId="77777777" w:rsidR="00CC3F82" w:rsidRDefault="00CC3F82" w:rsidP="00CC3F82">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5B783706" w14:textId="77815F3E" w:rsidR="00E44A54" w:rsidRPr="00CC3F82" w:rsidRDefault="00E44A54" w:rsidP="00CC3F82">
      <w:pPr>
        <w:widowControl w:val="0"/>
        <w:spacing w:after="120"/>
        <w:jc w:val="both"/>
        <w:rPr>
          <w:rFonts w:eastAsiaTheme="minorEastAsia"/>
          <w:b/>
          <w:kern w:val="2"/>
          <w:sz w:val="21"/>
          <w:szCs w:val="22"/>
        </w:rPr>
      </w:pPr>
    </w:p>
    <w:p w14:paraId="55C3E0D1" w14:textId="77777777" w:rsidR="00340D78" w:rsidRPr="00E44A54" w:rsidRDefault="00340D78"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384BB771"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254A9F">
        <w:rPr>
          <w:rFonts w:eastAsia="ＭＳ 明朝"/>
          <w:sz w:val="22"/>
        </w:rPr>
        <w:t>95</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254A9F">
        <w:rPr>
          <w:rFonts w:eastAsia="ＭＳ 明朝"/>
          <w:sz w:val="22"/>
        </w:rPr>
        <w:t>Nov</w:t>
      </w:r>
      <w:r>
        <w:rPr>
          <w:rFonts w:eastAsia="ＭＳ 明朝"/>
          <w:sz w:val="22"/>
        </w:rPr>
        <w:t xml:space="preserve">. </w:t>
      </w:r>
      <w:r w:rsidRPr="007A5F58">
        <w:rPr>
          <w:rFonts w:eastAsia="ＭＳ 明朝"/>
          <w:sz w:val="22"/>
        </w:rPr>
        <w:t>2018</w:t>
      </w:r>
      <w:r w:rsidRPr="00571AD2">
        <w:rPr>
          <w:rFonts w:eastAsia="ＭＳ 明朝" w:hint="eastAsia"/>
          <w:sz w:val="22"/>
        </w:rPr>
        <w:t>.</w:t>
      </w:r>
    </w:p>
    <w:p w14:paraId="4BC94EAE" w14:textId="18409D9A" w:rsidR="004A3400" w:rsidRDefault="004A3400" w:rsidP="004A3400">
      <w:pPr>
        <w:pStyle w:val="afc"/>
        <w:numPr>
          <w:ilvl w:val="0"/>
          <w:numId w:val="4"/>
        </w:numPr>
        <w:spacing w:afterLines="50" w:after="120"/>
        <w:ind w:leftChars="0"/>
        <w:jc w:val="both"/>
        <w:rPr>
          <w:rFonts w:eastAsia="ＭＳ 明朝"/>
          <w:sz w:val="22"/>
        </w:rPr>
      </w:pPr>
      <w:r>
        <w:rPr>
          <w:rFonts w:eastAsia="ＭＳ 明朝"/>
          <w:sz w:val="22"/>
        </w:rPr>
        <w:t xml:space="preserve">3GPP, </w:t>
      </w:r>
      <w:r w:rsidRPr="004A3400">
        <w:rPr>
          <w:rFonts w:eastAsia="ＭＳ 明朝"/>
          <w:sz w:val="22"/>
        </w:rPr>
        <w:t>RP -181727</w:t>
      </w:r>
      <w:r>
        <w:rPr>
          <w:rFonts w:eastAsia="ＭＳ 明朝"/>
          <w:sz w:val="22"/>
        </w:rPr>
        <w:t xml:space="preserve">, </w:t>
      </w:r>
      <w:r w:rsidRPr="004A3400">
        <w:rPr>
          <w:rFonts w:eastAsia="ＭＳ 明朝"/>
          <w:sz w:val="22"/>
        </w:rPr>
        <w:t xml:space="preserve">NTT DOCOMO, </w:t>
      </w:r>
      <w:r>
        <w:rPr>
          <w:rFonts w:eastAsia="ＭＳ 明朝"/>
          <w:sz w:val="22"/>
        </w:rPr>
        <w:t>‘</w:t>
      </w:r>
      <w:r w:rsidRPr="004A3400">
        <w:rPr>
          <w:rFonts w:eastAsia="ＭＳ 明朝"/>
          <w:sz w:val="22"/>
        </w:rPr>
        <w:t>Clarifications for RAN1 NR WI Scope Clarifications for RAN1 NR WI Scope</w:t>
      </w:r>
      <w:r>
        <w:rPr>
          <w:rFonts w:eastAsia="ＭＳ 明朝"/>
          <w:sz w:val="22"/>
        </w:rPr>
        <w:t>’, Sept. 2018.</w:t>
      </w:r>
      <w:r w:rsidRPr="004A3400">
        <w:rPr>
          <w:rFonts w:eastAsia="ＭＳ 明朝"/>
          <w:sz w:val="22"/>
        </w:rPr>
        <w:t xml:space="preserve"> </w:t>
      </w:r>
    </w:p>
    <w:p w14:paraId="4FF4221C" w14:textId="77777777" w:rsidR="00D92904" w:rsidRPr="00D92904" w:rsidRDefault="00D92904" w:rsidP="00D92904">
      <w:pPr>
        <w:pStyle w:val="afc"/>
        <w:numPr>
          <w:ilvl w:val="0"/>
          <w:numId w:val="4"/>
        </w:numPr>
        <w:ind w:leftChars="0"/>
        <w:rPr>
          <w:rFonts w:eastAsia="ＭＳ 明朝"/>
          <w:sz w:val="22"/>
        </w:rPr>
      </w:pPr>
      <w:r w:rsidRPr="00D92904">
        <w:rPr>
          <w:rFonts w:eastAsia="ＭＳ 明朝"/>
          <w:sz w:val="22"/>
        </w:rPr>
        <w:lastRenderedPageBreak/>
        <w:t>3GPP, R1-1811548, Ericsson, “Initial simulation results for UL multi-panel transmission,” Oct. 2018.</w:t>
      </w:r>
    </w:p>
    <w:p w14:paraId="5A6AFF00" w14:textId="77777777" w:rsidR="00D92904" w:rsidRDefault="00D92904" w:rsidP="00D92904">
      <w:pPr>
        <w:pStyle w:val="afc"/>
        <w:spacing w:afterLines="50" w:after="120"/>
        <w:ind w:leftChars="0" w:left="420"/>
        <w:jc w:val="both"/>
        <w:rPr>
          <w:rFonts w:eastAsia="ＭＳ 明朝"/>
          <w:sz w:val="22"/>
        </w:rPr>
      </w:pP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UM</w:t>
            </w:r>
            <w:r>
              <w:rPr>
                <w:rFonts w:eastAsia="ＭＳ 明朝"/>
                <w:sz w:val="22"/>
              </w:rPr>
              <w:t>i</w:t>
            </w:r>
            <w:proofErr w:type="spellEnd"/>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w:t>
            </w:r>
            <w:proofErr w:type="spellStart"/>
            <w:proofErr w:type="gramStart"/>
            <w:r w:rsidRPr="00251756">
              <w:rPr>
                <w:rFonts w:eastAsia="ＭＳ 明朝"/>
                <w:sz w:val="22"/>
              </w:rPr>
              <w:t>M,N</w:t>
            </w:r>
            <w:proofErr w:type="gramEnd"/>
            <w:r w:rsidRPr="00251756">
              <w:rPr>
                <w:rFonts w:eastAsia="ＭＳ 明朝"/>
                <w:sz w:val="22"/>
              </w:rPr>
              <w:t>,P,Mg,Ng</w:t>
            </w:r>
            <w:proofErr w:type="spellEnd"/>
            <w:r w:rsidRPr="00251756">
              <w:rPr>
                <w:rFonts w:eastAsia="ＭＳ 明朝"/>
                <w:sz w:val="22"/>
              </w:rPr>
              <w:t>) = (4,8,2,2,2)(</w:t>
            </w:r>
            <w:proofErr w:type="spellStart"/>
            <w:r w:rsidRPr="00251756">
              <w:rPr>
                <w:rFonts w:eastAsia="ＭＳ 明朝"/>
                <w:sz w:val="22"/>
              </w:rPr>
              <w:t>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proofErr w:type="spellEnd"/>
            <w:r w:rsidRPr="00251756">
              <w:rPr>
                <w:rFonts w:eastAsia="ＭＳ 明朝"/>
                <w:sz w:val="22"/>
              </w:rPr>
              <w:t>) = (0.5, 0.5)λ (</w:t>
            </w:r>
            <w:proofErr w:type="spellStart"/>
            <w:r w:rsidRPr="00251756">
              <w:rPr>
                <w:rFonts w:eastAsia="ＭＳ 明朝"/>
                <w:sz w:val="22"/>
              </w:rPr>
              <w:t>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proofErr w:type="spellEnd"/>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w:t>
            </w:r>
            <w:proofErr w:type="spellStart"/>
            <w:r w:rsidRPr="00251756">
              <w:rPr>
                <w:rFonts w:eastAsia="ＭＳ 明朝"/>
                <w:sz w:val="22"/>
              </w:rPr>
              <w:t>downtilt</w:t>
            </w:r>
            <w:proofErr w:type="spellEnd"/>
            <w:r w:rsidRPr="00251756">
              <w:rPr>
                <w:rFonts w:eastAsia="ＭＳ 明朝"/>
                <w:sz w:val="22"/>
              </w:rPr>
              <w:t xml:space="preserve">: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w:t>
            </w:r>
            <w:proofErr w:type="spellStart"/>
            <w:proofErr w:type="gram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spellEnd"/>
            <w:proofErr w:type="gramEnd"/>
            <w:r w:rsidRPr="00251756">
              <w:rPr>
                <w:rFonts w:eastAsia="ＭＳ 明朝"/>
                <w:sz w:val="22"/>
                <w:lang w:val="en-US"/>
              </w:rPr>
              <w:t>) = (0.5, 0.5)</w:t>
            </w:r>
            <w:r w:rsidRPr="00251756">
              <w:rPr>
                <w:rFonts w:eastAsia="ＭＳ 明朝"/>
                <w:sz w:val="22"/>
              </w:rPr>
              <w:t>λ</w:t>
            </w:r>
            <w:r w:rsidRPr="00251756">
              <w:rPr>
                <w:rFonts w:eastAsia="ＭＳ 明朝"/>
                <w:sz w:val="22"/>
                <w:lang w:val="en-US"/>
              </w:rPr>
              <w:t>. (</w:t>
            </w:r>
            <w:proofErr w:type="spellStart"/>
            <w:r w:rsidRPr="00251756">
              <w:rPr>
                <w:rFonts w:eastAsia="ＭＳ 明朝"/>
                <w:sz w:val="22"/>
                <w:lang w:val="en-US"/>
              </w:rPr>
              <w:t>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proofErr w:type="spellEnd"/>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proofErr w:type="spellStart"/>
            <w:r w:rsidRPr="00251756">
              <w:rPr>
                <w:rFonts w:eastAsia="ＭＳ 明朝"/>
                <w:sz w:val="22"/>
              </w:rPr>
              <w:t>Θ</w:t>
            </w:r>
            <w:r w:rsidRPr="00251756">
              <w:rPr>
                <w:rFonts w:eastAsia="ＭＳ 明朝"/>
                <w:sz w:val="22"/>
                <w:vertAlign w:val="subscript"/>
              </w:rPr>
              <w:t>mg,ng</w:t>
            </w:r>
            <w:proofErr w:type="spellEnd"/>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Ω</w:t>
            </w:r>
            <w:proofErr w:type="gramStart"/>
            <w:r w:rsidRPr="00251756">
              <w:rPr>
                <w:rFonts w:eastAsia="ＭＳ 明朝"/>
                <w:sz w:val="22"/>
                <w:vertAlign w:val="subscript"/>
              </w:rPr>
              <w:t>UT,a</w:t>
            </w:r>
            <w:proofErr w:type="spellEnd"/>
            <w:proofErr w:type="gramEnd"/>
            <w:r w:rsidRPr="00251756">
              <w:rPr>
                <w:rFonts w:eastAsia="ＭＳ 明朝"/>
                <w:sz w:val="22"/>
                <w:vertAlign w:val="subscript"/>
              </w:rPr>
              <w:t xml:space="preserve">  </w:t>
            </w:r>
            <w:r w:rsidRPr="00251756">
              <w:rPr>
                <w:rFonts w:eastAsia="ＭＳ 明朝"/>
                <w:sz w:val="22"/>
              </w:rPr>
              <w:t xml:space="preserve">uniformly distributed on [0,360] degree, </w:t>
            </w:r>
            <w:proofErr w:type="spellStart"/>
            <w:r w:rsidRPr="00251756">
              <w:rPr>
                <w:rFonts w:eastAsia="ＭＳ 明朝"/>
                <w:sz w:val="22"/>
              </w:rPr>
              <w:t>Ω</w:t>
            </w:r>
            <w:r w:rsidRPr="00251756">
              <w:rPr>
                <w:rFonts w:eastAsia="ＭＳ 明朝"/>
                <w:sz w:val="22"/>
                <w:vertAlign w:val="subscript"/>
              </w:rPr>
              <w:t>UT,b</w:t>
            </w:r>
            <w:proofErr w:type="spellEnd"/>
            <w:r w:rsidRPr="00251756">
              <w:rPr>
                <w:rFonts w:eastAsia="ＭＳ 明朝"/>
                <w:sz w:val="22"/>
              </w:rPr>
              <w:t xml:space="preserve"> = 0 </w:t>
            </w:r>
            <w:r w:rsidRPr="00251756">
              <w:rPr>
                <w:rFonts w:eastAsia="ＭＳ 明朝"/>
                <w:sz w:val="22"/>
                <w:lang w:val="en-US"/>
              </w:rPr>
              <w:t xml:space="preserve">degree, </w:t>
            </w:r>
            <w:proofErr w:type="spellStart"/>
            <w:r w:rsidRPr="00251756">
              <w:rPr>
                <w:rFonts w:eastAsia="ＭＳ 明朝"/>
                <w:sz w:val="22"/>
              </w:rPr>
              <w:t>Ω</w:t>
            </w:r>
            <w:r w:rsidRPr="00251756">
              <w:rPr>
                <w:rFonts w:eastAsia="ＭＳ 明朝"/>
                <w:sz w:val="22"/>
                <w:vertAlign w:val="subscript"/>
              </w:rPr>
              <w:t>UT,g</w:t>
            </w:r>
            <w:proofErr w:type="spellEnd"/>
            <w:r w:rsidRPr="00251756">
              <w:rPr>
                <w:rFonts w:eastAsia="ＭＳ 明朝"/>
                <w:sz w:val="22"/>
                <w:vertAlign w:val="subscript"/>
              </w:rPr>
              <w:t xml:space="preserve">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selection for serving </w:t>
            </w:r>
            <w:proofErr w:type="spellStart"/>
            <w:r w:rsidRPr="00251756">
              <w:rPr>
                <w:rFonts w:eastAsia="ＭＳ 明朝"/>
                <w:b/>
                <w:bCs/>
                <w:sz w:val="22"/>
                <w:lang w:val="en-US"/>
              </w:rPr>
              <w:t>TRxP</w:t>
            </w:r>
            <w:proofErr w:type="spellEnd"/>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analog beam selection for serving </w:t>
            </w:r>
            <w:proofErr w:type="spellStart"/>
            <w:r w:rsidRPr="00251756">
              <w:rPr>
                <w:rFonts w:eastAsia="ＭＳ 明朝"/>
                <w:b/>
                <w:bCs/>
                <w:sz w:val="22"/>
                <w:lang w:val="en-US"/>
              </w:rPr>
              <w:t>TRxP</w:t>
            </w:r>
            <w:proofErr w:type="spellEnd"/>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lastRenderedPageBreak/>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5AF33301"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p w14:paraId="61EE6A76" w14:textId="77777777" w:rsidR="00DB20FC" w:rsidRPr="008B2B83" w:rsidRDefault="00DB20FC" w:rsidP="00DB20FC">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w:t>
      </w:r>
      <w:r w:rsidRPr="00997EF4">
        <w:rPr>
          <w:rFonts w:eastAsia="ＭＳ 明朝"/>
          <w:b/>
          <w:bCs/>
          <w:sz w:val="22"/>
        </w:rPr>
        <w:t>Ⅱ</w:t>
      </w:r>
      <w:r w:rsidRPr="008B2B83">
        <w:rPr>
          <w:rFonts w:eastAsia="ＭＳ 明朝"/>
          <w:b/>
          <w:bCs/>
          <w:sz w:val="22"/>
        </w:rPr>
        <w:t xml:space="preserve">: Evaluation assumptions for </w:t>
      </w:r>
      <w:r>
        <w:rPr>
          <w:rFonts w:eastAsia="ＭＳ 明朝" w:hint="eastAsia"/>
          <w:b/>
          <w:bCs/>
          <w:sz w:val="22"/>
        </w:rPr>
        <w:t>s</w:t>
      </w:r>
      <w:r>
        <w:rPr>
          <w:rFonts w:eastAsia="ＭＳ 明朝"/>
          <w:b/>
          <w:bCs/>
          <w:sz w:val="22"/>
        </w:rPr>
        <w:t>imultaneous multi-panel UL transmission</w:t>
      </w:r>
    </w:p>
    <w:tbl>
      <w:tblPr>
        <w:tblStyle w:val="afa"/>
        <w:tblW w:w="0" w:type="auto"/>
        <w:tblLook w:val="04A0" w:firstRow="1" w:lastRow="0" w:firstColumn="1" w:lastColumn="0" w:noHBand="0" w:noVBand="1"/>
      </w:tblPr>
      <w:tblGrid>
        <w:gridCol w:w="2761"/>
        <w:gridCol w:w="7201"/>
      </w:tblGrid>
      <w:tr w:rsidR="00DB20FC" w:rsidRPr="00667ADC" w14:paraId="3B7DE62D" w14:textId="77777777" w:rsidTr="00F67077">
        <w:trPr>
          <w:trHeight w:val="261"/>
        </w:trPr>
        <w:tc>
          <w:tcPr>
            <w:tcW w:w="2761" w:type="dxa"/>
            <w:hideMark/>
          </w:tcPr>
          <w:p w14:paraId="12772A1B" w14:textId="77777777" w:rsidR="00DB20FC" w:rsidRPr="00667ADC" w:rsidRDefault="00DB20FC" w:rsidP="00F67077">
            <w:pPr>
              <w:spacing w:afterLines="50" w:after="120"/>
              <w:jc w:val="both"/>
              <w:rPr>
                <w:rFonts w:eastAsia="ＭＳ 明朝"/>
                <w:sz w:val="22"/>
                <w:lang w:val="en-US"/>
              </w:rPr>
            </w:pPr>
            <w:r>
              <w:rPr>
                <w:rFonts w:eastAsia="ＭＳ 明朝"/>
                <w:b/>
                <w:bCs/>
                <w:sz w:val="22"/>
              </w:rPr>
              <w:t>Parameters</w:t>
            </w:r>
          </w:p>
        </w:tc>
        <w:tc>
          <w:tcPr>
            <w:tcW w:w="7201" w:type="dxa"/>
            <w:hideMark/>
          </w:tcPr>
          <w:p w14:paraId="0096FD3E" w14:textId="77777777" w:rsidR="00DB20FC" w:rsidRPr="00667ADC" w:rsidRDefault="00DB20FC" w:rsidP="00F67077">
            <w:pPr>
              <w:spacing w:afterLines="50" w:after="120"/>
              <w:jc w:val="both"/>
              <w:rPr>
                <w:rFonts w:eastAsia="ＭＳ 明朝"/>
                <w:sz w:val="22"/>
                <w:lang w:val="en-US"/>
              </w:rPr>
            </w:pPr>
            <w:r w:rsidRPr="00667ADC">
              <w:rPr>
                <w:rFonts w:eastAsia="ＭＳ 明朝"/>
                <w:b/>
                <w:bCs/>
                <w:sz w:val="22"/>
              </w:rPr>
              <w:t>Values or assumptions</w:t>
            </w:r>
          </w:p>
        </w:tc>
      </w:tr>
      <w:tr w:rsidR="00DB20FC" w:rsidRPr="00667ADC" w14:paraId="1E8B1896" w14:textId="77777777" w:rsidTr="00F67077">
        <w:trPr>
          <w:trHeight w:val="261"/>
        </w:trPr>
        <w:tc>
          <w:tcPr>
            <w:tcW w:w="2761" w:type="dxa"/>
          </w:tcPr>
          <w:p w14:paraId="67F41E18" w14:textId="77777777" w:rsidR="00DB20FC" w:rsidRPr="00D14CE7" w:rsidRDefault="00DB20FC" w:rsidP="00F67077">
            <w:pPr>
              <w:spacing w:afterLines="50" w:after="120"/>
              <w:jc w:val="both"/>
              <w:rPr>
                <w:rFonts w:eastAsia="SimSun"/>
                <w:b/>
                <w:bCs/>
                <w:sz w:val="22"/>
                <w:lang w:eastAsia="zh-CN"/>
              </w:rPr>
            </w:pPr>
            <w:r>
              <w:rPr>
                <w:rFonts w:eastAsia="SimSun" w:hint="eastAsia"/>
                <w:b/>
                <w:bCs/>
                <w:sz w:val="22"/>
                <w:lang w:eastAsia="zh-CN"/>
              </w:rPr>
              <w:t>Scenario</w:t>
            </w:r>
          </w:p>
        </w:tc>
        <w:tc>
          <w:tcPr>
            <w:tcW w:w="7201" w:type="dxa"/>
          </w:tcPr>
          <w:p w14:paraId="1B336A8B" w14:textId="77777777" w:rsidR="00DB20FC" w:rsidRPr="00E70452" w:rsidRDefault="00DB20FC" w:rsidP="00F67077">
            <w:pPr>
              <w:spacing w:afterLines="50" w:after="120"/>
              <w:jc w:val="both"/>
              <w:rPr>
                <w:rFonts w:eastAsia="ＭＳ 明朝"/>
                <w:bCs/>
                <w:sz w:val="22"/>
              </w:rPr>
            </w:pPr>
            <w:r w:rsidRPr="00E70452">
              <w:rPr>
                <w:rFonts w:eastAsia="ＭＳ 明朝"/>
                <w:bCs/>
                <w:sz w:val="22"/>
              </w:rPr>
              <w:t>Dense Urban Micro layer only</w:t>
            </w:r>
          </w:p>
        </w:tc>
      </w:tr>
      <w:tr w:rsidR="00DB20FC" w:rsidRPr="00520478" w14:paraId="760B0D00" w14:textId="77777777" w:rsidTr="00F67077">
        <w:trPr>
          <w:trHeight w:val="261"/>
        </w:trPr>
        <w:tc>
          <w:tcPr>
            <w:tcW w:w="2761" w:type="dxa"/>
            <w:hideMark/>
          </w:tcPr>
          <w:p w14:paraId="593AEDE9" w14:textId="77777777" w:rsidR="00DB20FC" w:rsidRPr="00520478" w:rsidRDefault="00DB20FC" w:rsidP="00F67077">
            <w:pPr>
              <w:spacing w:afterLines="50" w:after="120"/>
              <w:jc w:val="both"/>
              <w:rPr>
                <w:rFonts w:eastAsia="ＭＳ 明朝"/>
                <w:sz w:val="22"/>
                <w:lang w:val="en-US"/>
              </w:rPr>
            </w:pPr>
            <w:r w:rsidRPr="00520478">
              <w:rPr>
                <w:rFonts w:eastAsia="ＭＳ 明朝"/>
                <w:b/>
                <w:bCs/>
                <w:sz w:val="22"/>
              </w:rPr>
              <w:t>Carrier Frequency</w:t>
            </w:r>
          </w:p>
        </w:tc>
        <w:tc>
          <w:tcPr>
            <w:tcW w:w="7201" w:type="dxa"/>
            <w:hideMark/>
          </w:tcPr>
          <w:p w14:paraId="44C5DF0F" w14:textId="77777777" w:rsidR="00DB20FC" w:rsidRPr="006A4004" w:rsidRDefault="00DB20FC" w:rsidP="00F67077">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30GHz</w:t>
            </w:r>
          </w:p>
        </w:tc>
      </w:tr>
      <w:tr w:rsidR="00DB20FC" w:rsidRPr="00251756" w14:paraId="7AB26F6B" w14:textId="77777777" w:rsidTr="00F67077">
        <w:trPr>
          <w:trHeight w:val="261"/>
        </w:trPr>
        <w:tc>
          <w:tcPr>
            <w:tcW w:w="2761" w:type="dxa"/>
            <w:hideMark/>
          </w:tcPr>
          <w:p w14:paraId="20FEAEF0"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Bandwidth</w:t>
            </w:r>
          </w:p>
        </w:tc>
        <w:tc>
          <w:tcPr>
            <w:tcW w:w="7201" w:type="dxa"/>
            <w:hideMark/>
          </w:tcPr>
          <w:p w14:paraId="658A036E" w14:textId="77777777" w:rsidR="00DB20FC" w:rsidRPr="006A4004" w:rsidRDefault="00DB20FC" w:rsidP="00F67077">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DB20FC" w:rsidRPr="00251756" w14:paraId="5D125A92" w14:textId="77777777" w:rsidTr="00F67077">
        <w:trPr>
          <w:trHeight w:val="261"/>
        </w:trPr>
        <w:tc>
          <w:tcPr>
            <w:tcW w:w="2761" w:type="dxa"/>
            <w:hideMark/>
          </w:tcPr>
          <w:p w14:paraId="2A69619F"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Channel Model</w:t>
            </w:r>
          </w:p>
        </w:tc>
        <w:tc>
          <w:tcPr>
            <w:tcW w:w="7201" w:type="dxa"/>
            <w:hideMark/>
          </w:tcPr>
          <w:p w14:paraId="27D2CD15" w14:textId="77777777" w:rsidR="00DB20FC" w:rsidRPr="00251756" w:rsidRDefault="00DB20FC" w:rsidP="00F67077">
            <w:pPr>
              <w:spacing w:afterLines="50" w:after="120"/>
              <w:jc w:val="both"/>
              <w:rPr>
                <w:rFonts w:eastAsia="ＭＳ 明朝"/>
                <w:sz w:val="22"/>
                <w:lang w:val="en-US"/>
              </w:rPr>
            </w:pPr>
            <w:proofErr w:type="spellStart"/>
            <w:r w:rsidRPr="00251756">
              <w:rPr>
                <w:rFonts w:eastAsia="ＭＳ 明朝"/>
                <w:sz w:val="22"/>
              </w:rPr>
              <w:t>UM</w:t>
            </w:r>
            <w:r>
              <w:rPr>
                <w:rFonts w:eastAsia="ＭＳ 明朝"/>
                <w:sz w:val="22"/>
              </w:rPr>
              <w:t>i</w:t>
            </w:r>
            <w:proofErr w:type="spellEnd"/>
            <w:r w:rsidRPr="00251756">
              <w:rPr>
                <w:rFonts w:eastAsia="ＭＳ 明朝"/>
                <w:sz w:val="22"/>
              </w:rPr>
              <w:t xml:space="preserve"> in TR 38.90</w:t>
            </w:r>
            <w:r>
              <w:rPr>
                <w:rFonts w:eastAsia="ＭＳ 明朝"/>
                <w:sz w:val="22"/>
              </w:rPr>
              <w:t>1</w:t>
            </w:r>
          </w:p>
        </w:tc>
      </w:tr>
      <w:tr w:rsidR="00DB20FC" w:rsidRPr="00251756" w14:paraId="5C9E550A" w14:textId="77777777" w:rsidTr="00F67077">
        <w:trPr>
          <w:trHeight w:val="261"/>
        </w:trPr>
        <w:tc>
          <w:tcPr>
            <w:tcW w:w="2761" w:type="dxa"/>
            <w:hideMark/>
          </w:tcPr>
          <w:p w14:paraId="242978DE" w14:textId="77777777" w:rsidR="00DB20FC" w:rsidRPr="00251756" w:rsidRDefault="00DB20FC" w:rsidP="00F67077">
            <w:pPr>
              <w:spacing w:afterLines="50" w:after="120"/>
              <w:jc w:val="both"/>
              <w:rPr>
                <w:rFonts w:eastAsia="ＭＳ 明朝"/>
                <w:sz w:val="22"/>
                <w:lang w:val="en-US"/>
              </w:rPr>
            </w:pPr>
            <w:r>
              <w:rPr>
                <w:rFonts w:eastAsia="ＭＳ 明朝"/>
                <w:b/>
                <w:bCs/>
                <w:sz w:val="22"/>
              </w:rPr>
              <w:t>No. of sector per macro site</w:t>
            </w:r>
          </w:p>
        </w:tc>
        <w:tc>
          <w:tcPr>
            <w:tcW w:w="7201" w:type="dxa"/>
            <w:hideMark/>
          </w:tcPr>
          <w:p w14:paraId="660EB0B7" w14:textId="77777777" w:rsidR="00DB20FC" w:rsidRPr="00251756" w:rsidRDefault="00DB20FC" w:rsidP="00F67077">
            <w:pPr>
              <w:spacing w:afterLines="50" w:after="120"/>
              <w:jc w:val="both"/>
              <w:rPr>
                <w:rFonts w:eastAsia="ＭＳ 明朝"/>
                <w:sz w:val="22"/>
                <w:lang w:val="en-US"/>
              </w:rPr>
            </w:pPr>
            <w:r>
              <w:rPr>
                <w:rFonts w:eastAsia="ＭＳ 明朝"/>
                <w:sz w:val="22"/>
              </w:rPr>
              <w:t>3</w:t>
            </w:r>
          </w:p>
        </w:tc>
      </w:tr>
      <w:tr w:rsidR="00DB20FC" w:rsidRPr="00251756" w14:paraId="2582CE56" w14:textId="77777777" w:rsidTr="00F67077">
        <w:trPr>
          <w:trHeight w:val="261"/>
        </w:trPr>
        <w:tc>
          <w:tcPr>
            <w:tcW w:w="2761" w:type="dxa"/>
            <w:hideMark/>
          </w:tcPr>
          <w:p w14:paraId="41314470"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ISD</w:t>
            </w:r>
          </w:p>
        </w:tc>
        <w:tc>
          <w:tcPr>
            <w:tcW w:w="7201" w:type="dxa"/>
            <w:hideMark/>
          </w:tcPr>
          <w:p w14:paraId="1A1B546E"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200m</w:t>
            </w:r>
          </w:p>
        </w:tc>
      </w:tr>
      <w:tr w:rsidR="00DB20FC" w:rsidRPr="00251756" w14:paraId="733EB594" w14:textId="77777777" w:rsidTr="00F67077">
        <w:trPr>
          <w:trHeight w:val="262"/>
        </w:trPr>
        <w:tc>
          <w:tcPr>
            <w:tcW w:w="2761" w:type="dxa"/>
            <w:hideMark/>
          </w:tcPr>
          <w:p w14:paraId="263292EF"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lang w:val="en-US"/>
              </w:rPr>
              <w:t>B</w:t>
            </w:r>
            <w:r>
              <w:rPr>
                <w:rFonts w:eastAsia="ＭＳ 明朝"/>
                <w:b/>
                <w:bCs/>
                <w:sz w:val="22"/>
                <w:lang w:val="en-US"/>
              </w:rPr>
              <w:t>eamforming</w:t>
            </w:r>
            <w:r w:rsidRPr="00251756">
              <w:rPr>
                <w:rFonts w:eastAsia="ＭＳ 明朝"/>
                <w:b/>
                <w:bCs/>
                <w:sz w:val="22"/>
                <w:lang w:val="en-US"/>
              </w:rPr>
              <w:t xml:space="preserve"> scheme</w:t>
            </w:r>
          </w:p>
        </w:tc>
        <w:tc>
          <w:tcPr>
            <w:tcW w:w="7201" w:type="dxa"/>
            <w:hideMark/>
          </w:tcPr>
          <w:p w14:paraId="7D3B9E8E"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Not used</w:t>
            </w:r>
          </w:p>
        </w:tc>
      </w:tr>
      <w:tr w:rsidR="00DB20FC" w:rsidRPr="00251756" w14:paraId="08F44F66" w14:textId="77777777" w:rsidTr="00F67077">
        <w:trPr>
          <w:trHeight w:val="261"/>
        </w:trPr>
        <w:tc>
          <w:tcPr>
            <w:tcW w:w="2761" w:type="dxa"/>
            <w:hideMark/>
          </w:tcPr>
          <w:p w14:paraId="47C8E2A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 xml:space="preserve">BS </w:t>
            </w:r>
            <w:r>
              <w:rPr>
                <w:rFonts w:eastAsia="ＭＳ 明朝"/>
                <w:b/>
                <w:bCs/>
                <w:sz w:val="22"/>
              </w:rPr>
              <w:t>antenna configuration</w:t>
            </w:r>
          </w:p>
        </w:tc>
        <w:tc>
          <w:tcPr>
            <w:tcW w:w="7201" w:type="dxa"/>
            <w:hideMark/>
          </w:tcPr>
          <w:p w14:paraId="00AD070E"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Omni antenna</w:t>
            </w:r>
          </w:p>
        </w:tc>
      </w:tr>
      <w:tr w:rsidR="00DB20FC" w:rsidRPr="00251756" w14:paraId="6D468775" w14:textId="77777777" w:rsidTr="00F67077">
        <w:trPr>
          <w:trHeight w:val="261"/>
        </w:trPr>
        <w:tc>
          <w:tcPr>
            <w:tcW w:w="2761" w:type="dxa"/>
            <w:hideMark/>
          </w:tcPr>
          <w:p w14:paraId="1F96AF16"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 xml:space="preserve">UE </w:t>
            </w:r>
            <w:r>
              <w:rPr>
                <w:rFonts w:eastAsia="ＭＳ 明朝"/>
                <w:b/>
                <w:bCs/>
                <w:sz w:val="22"/>
              </w:rPr>
              <w:t>antenna c</w:t>
            </w:r>
            <w:r w:rsidRPr="00251756">
              <w:rPr>
                <w:rFonts w:eastAsia="ＭＳ 明朝"/>
                <w:b/>
                <w:bCs/>
                <w:sz w:val="22"/>
              </w:rPr>
              <w:t>onfiguration</w:t>
            </w:r>
          </w:p>
        </w:tc>
        <w:tc>
          <w:tcPr>
            <w:tcW w:w="7201" w:type="dxa"/>
            <w:hideMark/>
          </w:tcPr>
          <w:p w14:paraId="72C7925A"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Back-to-back panel antennas; one antenna per panel</w:t>
            </w:r>
          </w:p>
        </w:tc>
      </w:tr>
      <w:tr w:rsidR="00DB20FC" w:rsidRPr="00251756" w14:paraId="07AC6653" w14:textId="77777777" w:rsidTr="00F67077">
        <w:trPr>
          <w:trHeight w:val="261"/>
        </w:trPr>
        <w:tc>
          <w:tcPr>
            <w:tcW w:w="2761" w:type="dxa"/>
            <w:hideMark/>
          </w:tcPr>
          <w:p w14:paraId="45C7865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w:t>
            </w:r>
            <w:r>
              <w:rPr>
                <w:rFonts w:eastAsia="ＭＳ 明朝"/>
                <w:b/>
                <w:bCs/>
                <w:sz w:val="22"/>
              </w:rPr>
              <w:t>’s</w:t>
            </w:r>
            <w:r w:rsidRPr="00251756">
              <w:rPr>
                <w:rFonts w:eastAsia="ＭＳ 明朝"/>
                <w:b/>
                <w:bCs/>
                <w:sz w:val="22"/>
              </w:rPr>
              <w:t xml:space="preserve"> orientation</w:t>
            </w:r>
          </w:p>
        </w:tc>
        <w:tc>
          <w:tcPr>
            <w:tcW w:w="7201" w:type="dxa"/>
            <w:hideMark/>
          </w:tcPr>
          <w:p w14:paraId="127AAF86" w14:textId="77777777" w:rsidR="00DB20FC" w:rsidRPr="00251756" w:rsidRDefault="00DB20FC" w:rsidP="00F67077">
            <w:pPr>
              <w:spacing w:afterLines="50" w:after="120"/>
              <w:jc w:val="both"/>
              <w:rPr>
                <w:rFonts w:eastAsia="ＭＳ 明朝"/>
                <w:sz w:val="22"/>
                <w:lang w:val="en-US"/>
              </w:rPr>
            </w:pPr>
            <w:r>
              <w:rPr>
                <w:rFonts w:eastAsia="ＭＳ 明朝"/>
                <w:sz w:val="22"/>
              </w:rPr>
              <w:t>Random</w:t>
            </w:r>
          </w:p>
        </w:tc>
      </w:tr>
      <w:tr w:rsidR="00DB20FC" w:rsidRPr="00251756" w14:paraId="1124F1BF" w14:textId="77777777" w:rsidTr="00F67077">
        <w:trPr>
          <w:trHeight w:val="261"/>
        </w:trPr>
        <w:tc>
          <w:tcPr>
            <w:tcW w:w="2761" w:type="dxa"/>
            <w:hideMark/>
          </w:tcPr>
          <w:p w14:paraId="7BDE2BE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BS antenna pattern</w:t>
            </w:r>
          </w:p>
        </w:tc>
        <w:tc>
          <w:tcPr>
            <w:tcW w:w="7201" w:type="dxa"/>
            <w:hideMark/>
          </w:tcPr>
          <w:p w14:paraId="154848FE"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See Table A.2.1-6 in TR 38.802</w:t>
            </w:r>
          </w:p>
        </w:tc>
      </w:tr>
      <w:tr w:rsidR="00DB20FC" w:rsidRPr="00251756" w14:paraId="5B2CE692" w14:textId="77777777" w:rsidTr="00F67077">
        <w:trPr>
          <w:trHeight w:val="261"/>
        </w:trPr>
        <w:tc>
          <w:tcPr>
            <w:tcW w:w="2761" w:type="dxa"/>
            <w:hideMark/>
          </w:tcPr>
          <w:p w14:paraId="515AEC13"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antenna pattern</w:t>
            </w:r>
          </w:p>
        </w:tc>
        <w:tc>
          <w:tcPr>
            <w:tcW w:w="7201" w:type="dxa"/>
            <w:hideMark/>
          </w:tcPr>
          <w:p w14:paraId="281F7DE1"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See Table A.2.1-8 in TR 38.802</w:t>
            </w:r>
          </w:p>
        </w:tc>
      </w:tr>
      <w:tr w:rsidR="00DB20FC" w:rsidRPr="00251756" w14:paraId="49361A5A" w14:textId="77777777" w:rsidTr="00F67077">
        <w:trPr>
          <w:trHeight w:val="261"/>
        </w:trPr>
        <w:tc>
          <w:tcPr>
            <w:tcW w:w="2761" w:type="dxa"/>
            <w:hideMark/>
          </w:tcPr>
          <w:p w14:paraId="649653F7"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BS antenna height</w:t>
            </w:r>
          </w:p>
        </w:tc>
        <w:tc>
          <w:tcPr>
            <w:tcW w:w="7201" w:type="dxa"/>
            <w:hideMark/>
          </w:tcPr>
          <w:p w14:paraId="76201E44" w14:textId="77777777" w:rsidR="00DB20FC" w:rsidRPr="00251756" w:rsidRDefault="00DB20FC" w:rsidP="00F67077">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DB20FC" w:rsidRPr="00251756" w14:paraId="4D55C159" w14:textId="77777777" w:rsidTr="00F67077">
        <w:trPr>
          <w:trHeight w:val="261"/>
        </w:trPr>
        <w:tc>
          <w:tcPr>
            <w:tcW w:w="2761" w:type="dxa"/>
            <w:hideMark/>
          </w:tcPr>
          <w:p w14:paraId="3B9DCE14"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antenna height</w:t>
            </w:r>
          </w:p>
        </w:tc>
        <w:tc>
          <w:tcPr>
            <w:tcW w:w="7201" w:type="dxa"/>
            <w:hideMark/>
          </w:tcPr>
          <w:p w14:paraId="2FF7B7DF" w14:textId="77777777" w:rsidR="00DB20FC" w:rsidRPr="00251756" w:rsidRDefault="00DB20FC" w:rsidP="00F67077">
            <w:pPr>
              <w:spacing w:afterLines="50" w:after="120"/>
              <w:jc w:val="both"/>
              <w:rPr>
                <w:rFonts w:eastAsia="ＭＳ 明朝"/>
                <w:sz w:val="22"/>
                <w:lang w:val="en-US"/>
              </w:rPr>
            </w:pPr>
            <w:r>
              <w:rPr>
                <w:rFonts w:eastAsia="ＭＳ 明朝"/>
                <w:sz w:val="22"/>
              </w:rPr>
              <w:t>1.5m</w:t>
            </w:r>
          </w:p>
        </w:tc>
      </w:tr>
      <w:tr w:rsidR="00DB20FC" w:rsidRPr="003C341F" w14:paraId="71608EFC" w14:textId="77777777" w:rsidTr="00F67077">
        <w:trPr>
          <w:trHeight w:val="261"/>
        </w:trPr>
        <w:tc>
          <w:tcPr>
            <w:tcW w:w="2761" w:type="dxa"/>
            <w:hideMark/>
          </w:tcPr>
          <w:p w14:paraId="6DE75D47"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distribution</w:t>
            </w:r>
          </w:p>
        </w:tc>
        <w:tc>
          <w:tcPr>
            <w:tcW w:w="7201" w:type="dxa"/>
            <w:hideMark/>
          </w:tcPr>
          <w:p w14:paraId="5FF266D9" w14:textId="77777777" w:rsidR="00DB20FC" w:rsidRPr="00251756" w:rsidRDefault="00DB20FC" w:rsidP="00F67077">
            <w:pPr>
              <w:spacing w:afterLines="50" w:after="120"/>
              <w:jc w:val="both"/>
              <w:rPr>
                <w:rFonts w:eastAsia="ＭＳ 明朝"/>
                <w:sz w:val="22"/>
                <w:lang w:val="en-US"/>
              </w:rPr>
            </w:pPr>
            <w:r>
              <w:rPr>
                <w:rFonts w:eastAsia="ＭＳ 明朝"/>
                <w:sz w:val="22"/>
              </w:rPr>
              <w:t xml:space="preserve">Randomly dropped at </w:t>
            </w:r>
            <w:r w:rsidRPr="00251756">
              <w:rPr>
                <w:rFonts w:eastAsia="ＭＳ 明朝"/>
                <w:sz w:val="22"/>
              </w:rPr>
              <w:t>80% indoor</w:t>
            </w:r>
            <w:r>
              <w:rPr>
                <w:rFonts w:eastAsia="ＭＳ 明朝"/>
                <w:sz w:val="22"/>
              </w:rPr>
              <w:t>;</w:t>
            </w:r>
            <w:r w:rsidRPr="00251756">
              <w:rPr>
                <w:rFonts w:eastAsia="ＭＳ 明朝"/>
                <w:sz w:val="22"/>
              </w:rPr>
              <w:t xml:space="preserve"> 20% outdoor.</w:t>
            </w:r>
          </w:p>
        </w:tc>
      </w:tr>
    </w:tbl>
    <w:p w14:paraId="0FCCE4CE" w14:textId="77777777" w:rsidR="0056672A" w:rsidRDefault="0056672A" w:rsidP="00DB20FC">
      <w:pPr>
        <w:spacing w:afterLines="50" w:after="120"/>
        <w:jc w:val="center"/>
        <w:rPr>
          <w:rFonts w:eastAsia="SimSun"/>
          <w:b/>
          <w:sz w:val="22"/>
          <w:szCs w:val="22"/>
          <w:lang w:val="en-US" w:eastAsia="zh-CN"/>
        </w:rPr>
      </w:pPr>
    </w:p>
    <w:p w14:paraId="205A58ED" w14:textId="10B1CB32" w:rsidR="00DB20FC" w:rsidRDefault="00DB20FC" w:rsidP="00DB20FC">
      <w:pPr>
        <w:spacing w:afterLines="50" w:after="120"/>
        <w:jc w:val="center"/>
        <w:rPr>
          <w:rFonts w:eastAsia="SimSun"/>
          <w:b/>
          <w:sz w:val="22"/>
          <w:szCs w:val="22"/>
          <w:lang w:val="en-US" w:eastAsia="zh-CN"/>
        </w:rPr>
      </w:pPr>
      <w:bookmarkStart w:id="6" w:name="_GoBack"/>
      <w:bookmarkEnd w:id="6"/>
      <w:r>
        <w:rPr>
          <w:rFonts w:eastAsia="SimSun"/>
          <w:b/>
          <w:noProof/>
          <w:sz w:val="22"/>
          <w:szCs w:val="22"/>
          <w:lang w:val="en-US"/>
        </w:rPr>
        <w:drawing>
          <wp:inline distT="0" distB="0" distL="0" distR="0" wp14:anchorId="146D8A4D" wp14:editId="495F5C00">
            <wp:extent cx="4085590" cy="27660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85590" cy="2766060"/>
                    </a:xfrm>
                    <a:prstGeom prst="rect">
                      <a:avLst/>
                    </a:prstGeom>
                    <a:noFill/>
                    <a:ln>
                      <a:noFill/>
                    </a:ln>
                  </pic:spPr>
                </pic:pic>
              </a:graphicData>
            </a:graphic>
          </wp:inline>
        </w:drawing>
      </w:r>
    </w:p>
    <w:p w14:paraId="45124DD8" w14:textId="77777777" w:rsidR="00DB20FC" w:rsidRPr="00830B64" w:rsidRDefault="00DB20FC" w:rsidP="00DB20FC">
      <w:pPr>
        <w:spacing w:afterLines="50" w:after="120"/>
        <w:jc w:val="center"/>
        <w:rPr>
          <w:rFonts w:eastAsiaTheme="minorEastAsia"/>
          <w:b/>
          <w:sz w:val="22"/>
          <w:szCs w:val="22"/>
          <w:lang w:val="en-US"/>
        </w:rPr>
      </w:pPr>
      <w:r w:rsidRPr="00B0112E">
        <w:rPr>
          <w:rFonts w:eastAsiaTheme="minorEastAsia" w:hint="eastAsia"/>
          <w:sz w:val="22"/>
          <w:szCs w:val="22"/>
          <w:lang w:val="en-US"/>
        </w:rPr>
        <w:t>(</w:t>
      </w:r>
      <w:r w:rsidRPr="00B0112E">
        <w:rPr>
          <w:rFonts w:eastAsiaTheme="minorEastAsia"/>
          <w:sz w:val="22"/>
          <w:szCs w:val="22"/>
          <w:lang w:val="en-US"/>
        </w:rPr>
        <w:t>a) Pathloss of UE</w:t>
      </w:r>
      <w:r>
        <w:rPr>
          <w:rFonts w:eastAsiaTheme="minorEastAsia" w:hint="eastAsia"/>
          <w:sz w:val="22"/>
          <w:szCs w:val="22"/>
          <w:lang w:val="en-US"/>
        </w:rPr>
        <w:t>s at indoor and outdoor</w:t>
      </w:r>
    </w:p>
    <w:p w14:paraId="6A4137D3" w14:textId="77777777" w:rsidR="00DB20FC" w:rsidRDefault="00DB20FC" w:rsidP="00DB20FC">
      <w:pPr>
        <w:spacing w:afterLines="50" w:after="120"/>
        <w:jc w:val="center"/>
        <w:rPr>
          <w:rFonts w:eastAsia="SimSun"/>
          <w:b/>
          <w:sz w:val="22"/>
          <w:szCs w:val="22"/>
          <w:lang w:val="en-US" w:eastAsia="zh-CN"/>
        </w:rPr>
      </w:pPr>
      <w:r>
        <w:rPr>
          <w:rFonts w:eastAsia="SimSun"/>
          <w:b/>
          <w:noProof/>
          <w:sz w:val="22"/>
          <w:szCs w:val="22"/>
          <w:lang w:val="en-US"/>
        </w:rPr>
        <w:lastRenderedPageBreak/>
        <w:drawing>
          <wp:inline distT="0" distB="0" distL="0" distR="0" wp14:anchorId="6A595665" wp14:editId="00545E33">
            <wp:extent cx="4081780" cy="275844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81780" cy="2758440"/>
                    </a:xfrm>
                    <a:prstGeom prst="rect">
                      <a:avLst/>
                    </a:prstGeom>
                    <a:noFill/>
                    <a:ln>
                      <a:noFill/>
                    </a:ln>
                  </pic:spPr>
                </pic:pic>
              </a:graphicData>
            </a:graphic>
          </wp:inline>
        </w:drawing>
      </w:r>
    </w:p>
    <w:p w14:paraId="63078A1E" w14:textId="77777777" w:rsidR="00DB20FC" w:rsidRPr="00B0112E" w:rsidRDefault="00DB20FC" w:rsidP="00DB20FC">
      <w:pPr>
        <w:spacing w:afterLines="50" w:after="120"/>
        <w:jc w:val="center"/>
        <w:rPr>
          <w:rFonts w:eastAsiaTheme="minorEastAsia"/>
          <w:sz w:val="22"/>
          <w:szCs w:val="22"/>
          <w:lang w:val="en-US"/>
        </w:rPr>
      </w:pPr>
      <w:r w:rsidRPr="00B0112E">
        <w:rPr>
          <w:rFonts w:eastAsiaTheme="minorEastAsia" w:hint="eastAsia"/>
          <w:sz w:val="22"/>
          <w:szCs w:val="22"/>
          <w:lang w:val="en-US"/>
        </w:rPr>
        <w:t>(</w:t>
      </w:r>
      <w:r>
        <w:rPr>
          <w:rFonts w:eastAsiaTheme="minorEastAsia"/>
          <w:sz w:val="22"/>
          <w:szCs w:val="22"/>
          <w:lang w:val="en-US"/>
        </w:rPr>
        <w:t>b) SNR of UE</w:t>
      </w:r>
      <w:r>
        <w:rPr>
          <w:rFonts w:eastAsiaTheme="minorEastAsia" w:hint="eastAsia"/>
          <w:sz w:val="22"/>
          <w:szCs w:val="22"/>
          <w:lang w:val="en-US"/>
        </w:rPr>
        <w:t>s at indoor and outdoor</w:t>
      </w:r>
    </w:p>
    <w:p w14:paraId="334A9364" w14:textId="77777777" w:rsidR="00DB20FC" w:rsidRDefault="00DB20FC" w:rsidP="00DB20FC">
      <w:pPr>
        <w:spacing w:afterLines="50" w:after="120"/>
        <w:jc w:val="center"/>
        <w:rPr>
          <w:rFonts w:eastAsia="SimSun"/>
          <w:b/>
          <w:sz w:val="22"/>
          <w:szCs w:val="22"/>
          <w:lang w:val="en-US" w:eastAsia="zh-CN"/>
        </w:rPr>
      </w:pPr>
      <w:r>
        <w:rPr>
          <w:rFonts w:eastAsia="SimSun"/>
          <w:b/>
          <w:sz w:val="22"/>
          <w:szCs w:val="22"/>
          <w:lang w:val="en-US" w:eastAsia="zh-CN"/>
        </w:rPr>
        <w:t xml:space="preserve">Figure </w:t>
      </w:r>
      <w:r>
        <w:rPr>
          <w:rFonts w:eastAsiaTheme="minorEastAsia"/>
          <w:b/>
          <w:sz w:val="22"/>
          <w:szCs w:val="22"/>
          <w:lang w:val="en-US"/>
        </w:rPr>
        <w:t>A-</w:t>
      </w:r>
      <w:r w:rsidRPr="00755F96">
        <w:rPr>
          <w:rFonts w:eastAsiaTheme="minorEastAsia"/>
          <w:b/>
          <w:sz w:val="22"/>
          <w:szCs w:val="22"/>
          <w:lang w:val="en-US"/>
        </w:rPr>
        <w:t>Ⅰ</w:t>
      </w:r>
      <w:r>
        <w:rPr>
          <w:rFonts w:eastAsiaTheme="minorEastAsia"/>
          <w:b/>
          <w:sz w:val="22"/>
          <w:szCs w:val="22"/>
          <w:lang w:val="en-US"/>
        </w:rPr>
        <w:t>:</w:t>
      </w:r>
      <w:r>
        <w:rPr>
          <w:rFonts w:eastAsia="SimSun"/>
          <w:b/>
          <w:sz w:val="22"/>
          <w:szCs w:val="22"/>
          <w:lang w:val="en-US" w:eastAsia="zh-CN"/>
        </w:rPr>
        <w:t xml:space="preserve"> CDF of pathloss and SNR of the best and the second-best UE panel</w:t>
      </w:r>
    </w:p>
    <w:p w14:paraId="4F052BC8" w14:textId="77777777" w:rsidR="00DB20FC" w:rsidRPr="007A63B1" w:rsidRDefault="00DB20FC" w:rsidP="00DB20FC">
      <w:pPr>
        <w:spacing w:afterLines="50" w:after="120"/>
        <w:jc w:val="center"/>
        <w:rPr>
          <w:rFonts w:eastAsia="ＭＳ 明朝"/>
          <w:b/>
          <w:bCs/>
          <w:sz w:val="22"/>
          <w:lang w:val="en-US"/>
        </w:rPr>
      </w:pPr>
      <w:r>
        <w:rPr>
          <w:rFonts w:eastAsia="SimSun"/>
          <w:b/>
          <w:sz w:val="22"/>
          <w:szCs w:val="22"/>
          <w:lang w:val="en-US" w:eastAsia="zh-CN"/>
        </w:rPr>
        <w:t>(No. of TRPs per macro sector is 6)</w:t>
      </w:r>
    </w:p>
    <w:p w14:paraId="3EF89810" w14:textId="77777777" w:rsidR="00DB20FC" w:rsidRPr="00DB20FC" w:rsidRDefault="00DB20FC" w:rsidP="0043603D">
      <w:pPr>
        <w:overflowPunct w:val="0"/>
        <w:autoSpaceDE w:val="0"/>
        <w:autoSpaceDN w:val="0"/>
        <w:adjustRightInd w:val="0"/>
        <w:spacing w:afterLines="50" w:after="120"/>
        <w:textAlignment w:val="baseline"/>
        <w:rPr>
          <w:rFonts w:eastAsia="ＭＳ 明朝"/>
          <w:b/>
          <w:bCs/>
          <w:sz w:val="22"/>
          <w:lang w:val="en-US"/>
        </w:rPr>
      </w:pPr>
    </w:p>
    <w:sectPr w:rsidR="00DB20FC" w:rsidRPr="00DB20FC">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C7FF9" w14:textId="77777777" w:rsidR="00F67077" w:rsidRDefault="00F67077">
      <w:r>
        <w:separator/>
      </w:r>
    </w:p>
  </w:endnote>
  <w:endnote w:type="continuationSeparator" w:id="0">
    <w:p w14:paraId="6772859E" w14:textId="77777777" w:rsidR="00F67077" w:rsidRDefault="00F67077">
      <w:r>
        <w:continuationSeparator/>
      </w:r>
    </w:p>
  </w:endnote>
  <w:endnote w:type="continuationNotice" w:id="1">
    <w:p w14:paraId="68855405" w14:textId="77777777" w:rsidR="00F67077" w:rsidRDefault="00F67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17D046E4" w:rsidR="00F67077" w:rsidRPr="00000924" w:rsidRDefault="00F6707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A3887" w14:textId="77777777" w:rsidR="00F67077" w:rsidRDefault="00F67077">
      <w:r>
        <w:separator/>
      </w:r>
    </w:p>
  </w:footnote>
  <w:footnote w:type="continuationSeparator" w:id="0">
    <w:p w14:paraId="6A703134" w14:textId="77777777" w:rsidR="00F67077" w:rsidRDefault="00F67077">
      <w:r>
        <w:continuationSeparator/>
      </w:r>
    </w:p>
  </w:footnote>
  <w:footnote w:type="continuationNotice" w:id="1">
    <w:p w14:paraId="7A23C37F" w14:textId="77777777" w:rsidR="00F67077" w:rsidRDefault="00F670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4286EAC"/>
    <w:multiLevelType w:val="hybridMultilevel"/>
    <w:tmpl w:val="F6EE9F10"/>
    <w:lvl w:ilvl="0" w:tplc="1F78B64C">
      <w:start w:val="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DA27BB"/>
    <w:multiLevelType w:val="hybridMultilevel"/>
    <w:tmpl w:val="0AFA8576"/>
    <w:lvl w:ilvl="0" w:tplc="7BF49ED0">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21"/>
  </w:num>
  <w:num w:numId="4">
    <w:abstractNumId w:val="14"/>
  </w:num>
  <w:num w:numId="5">
    <w:abstractNumId w:val="40"/>
  </w:num>
  <w:num w:numId="6">
    <w:abstractNumId w:val="28"/>
  </w:num>
  <w:num w:numId="7">
    <w:abstractNumId w:val="35"/>
  </w:num>
  <w:num w:numId="8">
    <w:abstractNumId w:val="22"/>
  </w:num>
  <w:num w:numId="9">
    <w:abstractNumId w:val="6"/>
  </w:num>
  <w:num w:numId="10">
    <w:abstractNumId w:val="3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
  </w:num>
  <w:num w:numId="14">
    <w:abstractNumId w:val="20"/>
  </w:num>
  <w:num w:numId="15">
    <w:abstractNumId w:val="26"/>
  </w:num>
  <w:num w:numId="16">
    <w:abstractNumId w:val="29"/>
  </w:num>
  <w:num w:numId="17">
    <w:abstractNumId w:val="31"/>
  </w:num>
  <w:num w:numId="18">
    <w:abstractNumId w:val="7"/>
  </w:num>
  <w:num w:numId="19">
    <w:abstractNumId w:val="34"/>
  </w:num>
  <w:num w:numId="20">
    <w:abstractNumId w:val="33"/>
  </w:num>
  <w:num w:numId="21">
    <w:abstractNumId w:val="5"/>
  </w:num>
  <w:num w:numId="22">
    <w:abstractNumId w:val="11"/>
  </w:num>
  <w:num w:numId="23">
    <w:abstractNumId w:val="2"/>
  </w:num>
  <w:num w:numId="24">
    <w:abstractNumId w:val="15"/>
  </w:num>
  <w:num w:numId="25">
    <w:abstractNumId w:val="19"/>
  </w:num>
  <w:num w:numId="26">
    <w:abstractNumId w:val="1"/>
  </w:num>
  <w:num w:numId="27">
    <w:abstractNumId w:val="36"/>
  </w:num>
  <w:num w:numId="28">
    <w:abstractNumId w:val="12"/>
  </w:num>
  <w:num w:numId="29">
    <w:abstractNumId w:val="16"/>
  </w:num>
  <w:num w:numId="30">
    <w:abstractNumId w:val="9"/>
  </w:num>
  <w:num w:numId="31">
    <w:abstractNumId w:val="17"/>
  </w:num>
  <w:num w:numId="32">
    <w:abstractNumId w:val="18"/>
  </w:num>
  <w:num w:numId="33">
    <w:abstractNumId w:val="37"/>
  </w:num>
  <w:num w:numId="34">
    <w:abstractNumId w:val="10"/>
  </w:num>
  <w:num w:numId="35">
    <w:abstractNumId w:val="25"/>
  </w:num>
  <w:num w:numId="36">
    <w:abstractNumId w:val="23"/>
  </w:num>
  <w:num w:numId="37">
    <w:abstractNumId w:val="13"/>
  </w:num>
  <w:num w:numId="38">
    <w:abstractNumId w:val="30"/>
  </w:num>
  <w:num w:numId="39">
    <w:abstractNumId w:val="24"/>
  </w:num>
  <w:num w:numId="40">
    <w:abstractNumId w:val="8"/>
  </w:num>
  <w:num w:numId="41">
    <w:abstractNumId w:val="4"/>
  </w:num>
  <w:num w:numId="42">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867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1135"/>
    <w:rsid w:val="0022207C"/>
    <w:rsid w:val="002221E5"/>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AD2"/>
    <w:rsid w:val="00253C43"/>
    <w:rsid w:val="00253DD7"/>
    <w:rsid w:val="00254973"/>
    <w:rsid w:val="00254A9F"/>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08"/>
    <w:rsid w:val="002842D2"/>
    <w:rsid w:val="00284378"/>
    <w:rsid w:val="00284580"/>
    <w:rsid w:val="002845F9"/>
    <w:rsid w:val="00284744"/>
    <w:rsid w:val="0028529D"/>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3D"/>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400"/>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5B02"/>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E4"/>
    <w:rsid w:val="00761804"/>
    <w:rsid w:val="0076182F"/>
    <w:rsid w:val="00761A5C"/>
    <w:rsid w:val="00761DFD"/>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DB1"/>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B3F"/>
    <w:rsid w:val="00822051"/>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6F3"/>
    <w:rsid w:val="00967C5E"/>
    <w:rsid w:val="00967CAE"/>
    <w:rsid w:val="00970580"/>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4E7"/>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E81"/>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1FB"/>
    <w:rsid w:val="00BD032E"/>
    <w:rsid w:val="00BD0867"/>
    <w:rsid w:val="00BD092F"/>
    <w:rsid w:val="00BD0B22"/>
    <w:rsid w:val="00BD0CB4"/>
    <w:rsid w:val="00BD0E12"/>
    <w:rsid w:val="00BD1236"/>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8"/>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5F"/>
    <w:rsid w:val="00DF6FA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614"/>
    <w:rsid w:val="00E3476F"/>
    <w:rsid w:val="00E34810"/>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230"/>
    <w:rsid w:val="00F0377B"/>
    <w:rsid w:val="00F0390B"/>
    <w:rsid w:val="00F03B2E"/>
    <w:rsid w:val="00F03CEE"/>
    <w:rsid w:val="00F03D5C"/>
    <w:rsid w:val="00F047D7"/>
    <w:rsid w:val="00F04A47"/>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rsid w:val="00254A9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hart" Target="charts/chart2.xml"/><Relationship Id="rId28"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A752-4046-9036-74ADB25B5080}"/>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70B1-4E69-ACBA-455941D5335F}"/>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46CF-4119-B9A3-C9E257FAF481}"/>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0BA1-4754-AD75-23A347411001}"/>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33C3-4083-84EE-7C05DA8380B3}"/>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3E8E-4ACA-B104-2730445D4259}"/>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26048-101F-4D58-8095-4F50BF46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19</Pages>
  <Words>6444</Words>
  <Characters>33705</Characters>
  <Application>Microsoft Office Word</Application>
  <DocSecurity>0</DocSecurity>
  <Lines>280</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cp:lastModifiedBy>
  <cp:revision>9</cp:revision>
  <cp:lastPrinted>2017-08-09T04:40:00Z</cp:lastPrinted>
  <dcterms:created xsi:type="dcterms:W3CDTF">2019-01-11T08:54:00Z</dcterms:created>
  <dcterms:modified xsi:type="dcterms:W3CDTF">2019-01-11T10:57:00Z</dcterms:modified>
</cp:coreProperties>
</file>