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8DB" w:rsidRPr="007D3E81" w:rsidRDefault="005D08DB" w:rsidP="005D08DB">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 xml:space="preserve">Meeting </w:t>
      </w:r>
      <w:r w:rsidR="0022746C">
        <w:rPr>
          <w:rFonts w:cs="Arial"/>
          <w:b/>
          <w:sz w:val="24"/>
          <w:szCs w:val="24"/>
        </w:rPr>
        <w:t>AH 1901</w:t>
      </w:r>
      <w:r w:rsidRPr="007D3E81">
        <w:rPr>
          <w:rFonts w:cs="Arial"/>
          <w:b/>
          <w:sz w:val="24"/>
          <w:szCs w:val="24"/>
        </w:rPr>
        <w:tab/>
      </w:r>
      <w:r>
        <w:rPr>
          <w:rFonts w:cs="Arial"/>
          <w:b/>
          <w:sz w:val="24"/>
          <w:szCs w:val="24"/>
        </w:rPr>
        <w:t>R</w:t>
      </w:r>
      <w:r w:rsidR="00104A08">
        <w:rPr>
          <w:rFonts w:cs="Arial"/>
          <w:b/>
          <w:sz w:val="24"/>
          <w:szCs w:val="24"/>
        </w:rPr>
        <w:t>1-1900491</w:t>
      </w:r>
    </w:p>
    <w:p w:rsidR="005D08DB" w:rsidRPr="00901866" w:rsidRDefault="0022746C" w:rsidP="005D08DB">
      <w:pPr>
        <w:pStyle w:val="CRCoverPage"/>
        <w:tabs>
          <w:tab w:val="right" w:pos="9639"/>
          <w:tab w:val="right" w:pos="13323"/>
        </w:tabs>
        <w:spacing w:after="0"/>
        <w:rPr>
          <w:rFonts w:cs="Arial"/>
          <w:b/>
          <w:sz w:val="24"/>
          <w:szCs w:val="24"/>
        </w:rPr>
      </w:pPr>
      <w:r>
        <w:rPr>
          <w:rFonts w:cs="Arial"/>
          <w:b/>
          <w:sz w:val="24"/>
          <w:szCs w:val="24"/>
        </w:rPr>
        <w:t>January</w:t>
      </w:r>
      <w:r w:rsidR="00075C34" w:rsidRPr="00075C34">
        <w:rPr>
          <w:rFonts w:cs="Arial"/>
          <w:b/>
          <w:sz w:val="24"/>
          <w:szCs w:val="24"/>
        </w:rPr>
        <w:t xml:space="preserve"> </w:t>
      </w:r>
      <w:r>
        <w:rPr>
          <w:rFonts w:cs="Arial"/>
          <w:b/>
          <w:sz w:val="24"/>
          <w:szCs w:val="24"/>
        </w:rPr>
        <w:t>21st</w:t>
      </w:r>
      <w:r w:rsidR="005D08DB" w:rsidRPr="00901866">
        <w:rPr>
          <w:rFonts w:cs="Arial"/>
          <w:b/>
          <w:sz w:val="24"/>
          <w:szCs w:val="24"/>
        </w:rPr>
        <w:t xml:space="preserve"> – </w:t>
      </w:r>
      <w:r>
        <w:rPr>
          <w:rFonts w:cs="Arial"/>
          <w:b/>
          <w:sz w:val="24"/>
          <w:szCs w:val="24"/>
        </w:rPr>
        <w:t>25th, 2019</w:t>
      </w:r>
    </w:p>
    <w:p w:rsidR="005D08DB" w:rsidRDefault="0022746C" w:rsidP="005D08DB">
      <w:pPr>
        <w:pStyle w:val="CRCoverPage"/>
        <w:tabs>
          <w:tab w:val="right" w:pos="9639"/>
          <w:tab w:val="right" w:pos="13323"/>
        </w:tabs>
        <w:spacing w:after="0"/>
        <w:rPr>
          <w:rFonts w:cs="Arial"/>
          <w:b/>
          <w:sz w:val="24"/>
          <w:szCs w:val="24"/>
        </w:rPr>
      </w:pPr>
      <w:r>
        <w:rPr>
          <w:rFonts w:cs="Arial"/>
          <w:b/>
          <w:sz w:val="24"/>
          <w:szCs w:val="24"/>
        </w:rPr>
        <w:t>Taipei</w:t>
      </w:r>
      <w:r w:rsidR="005D08DB">
        <w:rPr>
          <w:rFonts w:cs="Arial"/>
          <w:b/>
          <w:sz w:val="24"/>
          <w:szCs w:val="24"/>
        </w:rPr>
        <w:t xml:space="preserve">, </w:t>
      </w:r>
      <w:r>
        <w:rPr>
          <w:rFonts w:cs="Arial"/>
          <w:b/>
          <w:sz w:val="24"/>
          <w:szCs w:val="24"/>
        </w:rPr>
        <w:t>Taiwan</w:t>
      </w:r>
    </w:p>
    <w:p w:rsidR="00901866" w:rsidRPr="007D3E81" w:rsidRDefault="00901866" w:rsidP="0037119B">
      <w:pPr>
        <w:pStyle w:val="Footer"/>
        <w:jc w:val="both"/>
        <w:rPr>
          <w:rFonts w:eastAsia="SimSun"/>
          <w:b w:val="0"/>
          <w:i w:val="0"/>
          <w:noProof w:val="0"/>
          <w:sz w:val="24"/>
          <w:lang w:eastAsia="zh-CN"/>
        </w:rPr>
      </w:pPr>
    </w:p>
    <w:p w:rsidR="004A78B8" w:rsidRPr="007D3E81" w:rsidRDefault="004A78B8" w:rsidP="004A78B8">
      <w:pPr>
        <w:tabs>
          <w:tab w:val="left" w:pos="1985"/>
        </w:tabs>
        <w:rPr>
          <w:rStyle w:val="a4"/>
          <w:lang w:val="en-GB"/>
        </w:rPr>
      </w:pPr>
      <w:r w:rsidRPr="007D3E81">
        <w:rPr>
          <w:rFonts w:ascii="Arial" w:hAnsi="Arial"/>
          <w:b/>
          <w:sz w:val="24"/>
        </w:rPr>
        <w:t>Agenda item:</w:t>
      </w:r>
      <w:r w:rsidRPr="007D3E81">
        <w:rPr>
          <w:rFonts w:ascii="Arial" w:hAnsi="Arial"/>
          <w:sz w:val="24"/>
        </w:rPr>
        <w:tab/>
      </w:r>
      <w:r w:rsidR="005220BD">
        <w:rPr>
          <w:rFonts w:ascii="Arial" w:hAnsi="Arial"/>
          <w:sz w:val="24"/>
        </w:rPr>
        <w:t>7</w:t>
      </w:r>
      <w:r w:rsidR="00624447">
        <w:rPr>
          <w:rFonts w:ascii="Arial" w:hAnsi="Arial"/>
          <w:sz w:val="24"/>
        </w:rPr>
        <w:t>.</w:t>
      </w:r>
      <w:r w:rsidR="005220BD">
        <w:rPr>
          <w:rFonts w:ascii="Arial" w:hAnsi="Arial"/>
          <w:sz w:val="24"/>
        </w:rPr>
        <w:t>2</w:t>
      </w:r>
      <w:r w:rsidR="00624447">
        <w:rPr>
          <w:rFonts w:ascii="Arial" w:hAnsi="Arial"/>
          <w:sz w:val="24"/>
        </w:rPr>
        <w:t>.</w:t>
      </w:r>
      <w:r w:rsidR="005220BD">
        <w:rPr>
          <w:rFonts w:ascii="Arial" w:hAnsi="Arial"/>
          <w:sz w:val="24"/>
        </w:rPr>
        <w:t>5</w:t>
      </w:r>
      <w:r w:rsidR="00901866">
        <w:rPr>
          <w:rFonts w:ascii="Arial" w:hAnsi="Arial"/>
          <w:sz w:val="24"/>
        </w:rPr>
        <w:t>.</w:t>
      </w:r>
      <w:r w:rsidR="005220BD">
        <w:rPr>
          <w:rFonts w:ascii="Arial" w:hAnsi="Arial"/>
          <w:sz w:val="24"/>
        </w:rPr>
        <w:t>3</w:t>
      </w:r>
    </w:p>
    <w:p w:rsidR="004A78B8" w:rsidRPr="007D3E81" w:rsidRDefault="004A78B8" w:rsidP="004A78B8">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9B18ED">
      <w:pPr>
        <w:tabs>
          <w:tab w:val="left" w:pos="1985"/>
        </w:tabs>
        <w:ind w:left="1988" w:hanging="1988"/>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F31F4">
        <w:rPr>
          <w:rFonts w:ascii="Arial" w:hAnsi="Arial"/>
          <w:sz w:val="24"/>
        </w:rPr>
        <w:t>RIM-</w:t>
      </w:r>
      <w:r w:rsidR="00AE28E0">
        <w:rPr>
          <w:rFonts w:ascii="Arial" w:hAnsi="Arial"/>
          <w:sz w:val="24"/>
        </w:rPr>
        <w:t>RS design</w:t>
      </w:r>
      <w:bookmarkStart w:id="1" w:name="_GoBack"/>
      <w:bookmarkEnd w:id="1"/>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Default="00712AA2" w:rsidP="00126E22">
      <w:pPr>
        <w:pStyle w:val="Heading1"/>
        <w:rPr>
          <w:rFonts w:eastAsia="SimSun"/>
          <w:lang w:eastAsia="zh-CN"/>
        </w:rPr>
      </w:pPr>
      <w:r w:rsidRPr="001B137F">
        <w:rPr>
          <w:rFonts w:eastAsia="SimSun"/>
          <w:lang w:eastAsia="zh-CN"/>
        </w:rPr>
        <w:t>Introduction</w:t>
      </w:r>
      <w:bookmarkStart w:id="2" w:name="OLE_LINK1"/>
      <w:bookmarkStart w:id="3" w:name="OLE_LINK2"/>
    </w:p>
    <w:p w:rsidR="003E7A0F" w:rsidRDefault="00B035D3" w:rsidP="00462B8B">
      <w:pPr>
        <w:rPr>
          <w:lang w:val="en-US" w:eastAsia="zh-CN"/>
        </w:rPr>
      </w:pPr>
      <w:r>
        <w:rPr>
          <w:lang w:val="en-US" w:eastAsia="zh-CN"/>
        </w:rPr>
        <w:t>In RAN#82, the work item for remote interference management was approved, with the following scope</w:t>
      </w:r>
      <w:r w:rsidR="00A404B7">
        <w:rPr>
          <w:lang w:val="en-US" w:eastAsia="zh-CN"/>
        </w:rPr>
        <w:t xml:space="preserve"> [1]</w:t>
      </w:r>
      <w:r>
        <w:rPr>
          <w:lang w:val="en-US" w:eastAsia="zh-CN"/>
        </w:rPr>
        <w:t>:</w:t>
      </w:r>
    </w:p>
    <w:p w:rsidR="00A404B7" w:rsidRPr="00A404B7" w:rsidRDefault="00A404B7" w:rsidP="00A404B7">
      <w:pPr>
        <w:numPr>
          <w:ilvl w:val="0"/>
          <w:numId w:val="27"/>
        </w:numPr>
        <w:overflowPunct w:val="0"/>
        <w:autoSpaceDE w:val="0"/>
        <w:autoSpaceDN w:val="0"/>
        <w:adjustRightInd w:val="0"/>
        <w:spacing w:after="0"/>
        <w:textAlignment w:val="baseline"/>
        <w:rPr>
          <w:i/>
        </w:rPr>
      </w:pPr>
      <w:r w:rsidRPr="00A404B7">
        <w:rPr>
          <w:rFonts w:hint="eastAsia"/>
          <w:i/>
        </w:rPr>
        <w:t xml:space="preserve">Specify RIM RS resource and configurations, including </w:t>
      </w:r>
    </w:p>
    <w:p w:rsidR="00A404B7" w:rsidRPr="00A404B7" w:rsidRDefault="00A404B7" w:rsidP="00A404B7">
      <w:pPr>
        <w:numPr>
          <w:ilvl w:val="1"/>
          <w:numId w:val="27"/>
        </w:numPr>
        <w:overflowPunct w:val="0"/>
        <w:autoSpaceDE w:val="0"/>
        <w:autoSpaceDN w:val="0"/>
        <w:adjustRightInd w:val="0"/>
        <w:spacing w:after="0"/>
        <w:textAlignment w:val="baseline"/>
        <w:rPr>
          <w:i/>
          <w:color w:val="000000"/>
          <w:lang w:eastAsia="ko-KR"/>
        </w:rPr>
      </w:pPr>
      <w:r w:rsidRPr="00A404B7">
        <w:rPr>
          <w:i/>
          <w:color w:val="000000"/>
          <w:lang w:eastAsia="ko-KR"/>
        </w:rPr>
        <w:t>A</w:t>
      </w:r>
      <w:r w:rsidRPr="00A404B7">
        <w:rPr>
          <w:rFonts w:hint="eastAsia"/>
          <w:i/>
          <w:color w:val="000000"/>
          <w:lang w:eastAsia="ko-KR"/>
        </w:rPr>
        <w:t xml:space="preserve"> basic RIM-RS resource</w:t>
      </w:r>
    </w:p>
    <w:p w:rsidR="00A404B7" w:rsidRPr="00A404B7" w:rsidRDefault="00A404B7" w:rsidP="00A404B7">
      <w:pPr>
        <w:numPr>
          <w:ilvl w:val="1"/>
          <w:numId w:val="27"/>
        </w:numPr>
        <w:overflowPunct w:val="0"/>
        <w:autoSpaceDE w:val="0"/>
        <w:autoSpaceDN w:val="0"/>
        <w:adjustRightInd w:val="0"/>
        <w:spacing w:after="0"/>
        <w:textAlignment w:val="baseline"/>
        <w:rPr>
          <w:i/>
          <w:color w:val="000000"/>
        </w:rPr>
      </w:pPr>
      <w:r w:rsidRPr="00A404B7">
        <w:rPr>
          <w:i/>
          <w:color w:val="000000"/>
        </w:rPr>
        <w:t>Configuration of RIM-RS and distinguishable RIM RS-1/2 resources, including sequence type, time and frequency transmission pattern</w:t>
      </w:r>
    </w:p>
    <w:p w:rsidR="00A404B7" w:rsidRPr="00A404B7" w:rsidRDefault="00A404B7" w:rsidP="00A404B7">
      <w:pPr>
        <w:numPr>
          <w:ilvl w:val="1"/>
          <w:numId w:val="28"/>
        </w:numPr>
        <w:overflowPunct w:val="0"/>
        <w:autoSpaceDE w:val="0"/>
        <w:autoSpaceDN w:val="0"/>
        <w:adjustRightInd w:val="0"/>
        <w:snapToGrid w:val="0"/>
        <w:spacing w:after="0"/>
        <w:ind w:left="1434" w:hanging="357"/>
        <w:textAlignment w:val="baseline"/>
        <w:rPr>
          <w:i/>
          <w:color w:val="000000"/>
        </w:rPr>
      </w:pPr>
      <w:r w:rsidRPr="00A404B7">
        <w:rPr>
          <w:i/>
          <w:color w:val="000000"/>
        </w:rPr>
        <w:t>Determin</w:t>
      </w:r>
      <w:r w:rsidRPr="00A404B7">
        <w:rPr>
          <w:rFonts w:hint="eastAsia"/>
          <w:i/>
          <w:color w:val="000000"/>
          <w:lang w:eastAsia="zh-CN"/>
        </w:rPr>
        <w:t>e</w:t>
      </w:r>
      <w:r w:rsidRPr="00A404B7">
        <w:rPr>
          <w:i/>
          <w:color w:val="000000"/>
        </w:rPr>
        <w:t xml:space="preserve"> </w:t>
      </w:r>
      <w:r w:rsidRPr="00A404B7">
        <w:rPr>
          <w:rFonts w:hint="eastAsia"/>
          <w:i/>
          <w:color w:val="000000"/>
        </w:rPr>
        <w:t>gNB set identification information</w:t>
      </w:r>
      <w:r w:rsidRPr="00A404B7">
        <w:rPr>
          <w:i/>
          <w:color w:val="000000"/>
        </w:rPr>
        <w:t xml:space="preserve"> </w:t>
      </w:r>
      <w:r w:rsidRPr="00A404B7">
        <w:rPr>
          <w:rFonts w:hint="eastAsia"/>
          <w:i/>
          <w:color w:val="000000"/>
        </w:rPr>
        <w:t xml:space="preserve">through </w:t>
      </w:r>
      <w:r w:rsidRPr="00A404B7">
        <w:rPr>
          <w:i/>
          <w:color w:val="000000"/>
        </w:rPr>
        <w:t xml:space="preserve">detection of </w:t>
      </w:r>
      <w:r w:rsidRPr="00A404B7">
        <w:rPr>
          <w:rFonts w:hint="eastAsia"/>
          <w:i/>
          <w:color w:val="000000"/>
        </w:rPr>
        <w:t>RIM-RS(s)</w:t>
      </w:r>
      <w:r w:rsidRPr="00A404B7">
        <w:rPr>
          <w:rFonts w:hint="eastAsia"/>
          <w:i/>
          <w:color w:val="000000"/>
          <w:lang w:eastAsia="zh-CN"/>
        </w:rPr>
        <w:t xml:space="preserve"> by implicit or explicit indication. Determine further information that can be carried by the RIM-RS, such as </w:t>
      </w:r>
      <w:r w:rsidRPr="00A404B7">
        <w:rPr>
          <w:rFonts w:hint="eastAsia"/>
          <w:i/>
          <w:color w:val="000000"/>
        </w:rPr>
        <w:t>“</w:t>
      </w:r>
      <w:r w:rsidRPr="00A404B7">
        <w:rPr>
          <w:rFonts w:eastAsia="DengXian" w:hint="eastAsia"/>
          <w:i/>
          <w:color w:val="000000"/>
          <w:lang w:eastAsia="zh-CN"/>
        </w:rPr>
        <w:t>D</w:t>
      </w:r>
      <w:r w:rsidRPr="00A404B7">
        <w:rPr>
          <w:rFonts w:eastAsia="DengXian"/>
          <w:i/>
          <w:color w:val="000000"/>
          <w:lang w:eastAsia="zh-CN"/>
        </w:rPr>
        <w:t>ucting phenomenon exists</w:t>
      </w:r>
      <w:r w:rsidRPr="00A404B7">
        <w:rPr>
          <w:rFonts w:hint="eastAsia"/>
          <w:i/>
          <w:color w:val="000000"/>
        </w:rPr>
        <w:t>”</w:t>
      </w:r>
      <w:r w:rsidRPr="00A404B7">
        <w:rPr>
          <w:rFonts w:eastAsia="DengXian" w:hint="eastAsia"/>
          <w:i/>
          <w:color w:val="000000"/>
          <w:lang w:eastAsia="zh-CN"/>
        </w:rPr>
        <w:t>,</w:t>
      </w:r>
      <w:r w:rsidRPr="00A404B7">
        <w:rPr>
          <w:rFonts w:eastAsia="DengXian"/>
          <w:i/>
          <w:color w:val="000000"/>
          <w:lang w:eastAsia="zh-CN"/>
        </w:rPr>
        <w:t xml:space="preserve"> </w:t>
      </w:r>
      <w:r w:rsidRPr="00A404B7">
        <w:rPr>
          <w:rFonts w:hint="eastAsia"/>
          <w:i/>
          <w:color w:val="000000"/>
        </w:rPr>
        <w:t>“</w:t>
      </w:r>
      <w:r w:rsidRPr="00A404B7">
        <w:rPr>
          <w:rFonts w:hint="eastAsia"/>
          <w:i/>
          <w:color w:val="000000"/>
        </w:rPr>
        <w:t>Enough mitigation</w:t>
      </w:r>
      <w:r w:rsidRPr="00A404B7">
        <w:rPr>
          <w:rFonts w:hint="eastAsia"/>
          <w:i/>
          <w:color w:val="000000"/>
        </w:rPr>
        <w:t>”</w:t>
      </w:r>
      <w:r w:rsidRPr="00A404B7">
        <w:rPr>
          <w:rFonts w:hint="eastAsia"/>
          <w:i/>
          <w:color w:val="000000"/>
        </w:rPr>
        <w:t xml:space="preserve"> &amp; </w:t>
      </w:r>
      <w:r w:rsidRPr="00A404B7">
        <w:rPr>
          <w:rFonts w:hint="eastAsia"/>
          <w:i/>
          <w:color w:val="000000"/>
        </w:rPr>
        <w:t>“</w:t>
      </w:r>
      <w:r w:rsidRPr="00A404B7">
        <w:rPr>
          <w:rFonts w:hint="eastAsia"/>
          <w:i/>
          <w:color w:val="000000"/>
        </w:rPr>
        <w:t>Not enough mitigation</w:t>
      </w:r>
      <w:r w:rsidRPr="00A404B7">
        <w:rPr>
          <w:rFonts w:hint="eastAsia"/>
          <w:i/>
          <w:color w:val="000000"/>
        </w:rPr>
        <w:t>”</w:t>
      </w:r>
      <w:r w:rsidRPr="00A404B7">
        <w:rPr>
          <w:rFonts w:eastAsia="DengXian" w:hint="eastAsia"/>
          <w:i/>
          <w:color w:val="000000"/>
          <w:lang w:eastAsia="zh-CN"/>
        </w:rPr>
        <w:t>,</w:t>
      </w:r>
      <w:r w:rsidRPr="00A404B7">
        <w:rPr>
          <w:rFonts w:hint="eastAsia"/>
          <w:i/>
          <w:color w:val="000000"/>
        </w:rPr>
        <w:t xml:space="preserve"> </w:t>
      </w:r>
      <w:r w:rsidRPr="00A404B7">
        <w:rPr>
          <w:i/>
          <w:color w:val="000000"/>
        </w:rPr>
        <w:t xml:space="preserve"> </w:t>
      </w:r>
      <w:r w:rsidRPr="00A404B7">
        <w:rPr>
          <w:rFonts w:hint="eastAsia"/>
          <w:i/>
          <w:color w:val="000000"/>
          <w:lang w:eastAsia="zh-CN"/>
        </w:rPr>
        <w:t xml:space="preserve"> </w:t>
      </w:r>
      <w:r w:rsidRPr="00A404B7">
        <w:rPr>
          <w:i/>
          <w:color w:val="000000"/>
          <w:lang w:eastAsia="zh-CN"/>
        </w:rPr>
        <w:t>[</w:t>
      </w:r>
      <w:r w:rsidRPr="00A404B7">
        <w:rPr>
          <w:rFonts w:hint="eastAsia"/>
          <w:i/>
          <w:color w:val="000000"/>
          <w:lang w:eastAsia="zh-CN"/>
        </w:rPr>
        <w:t>RAN</w:t>
      </w:r>
      <w:r w:rsidRPr="00A404B7">
        <w:rPr>
          <w:i/>
          <w:color w:val="000000"/>
          <w:lang w:eastAsia="zh-CN"/>
        </w:rPr>
        <w:t xml:space="preserve">1, </w:t>
      </w:r>
      <w:r w:rsidRPr="00A404B7">
        <w:rPr>
          <w:rFonts w:hint="eastAsia"/>
          <w:i/>
          <w:color w:val="000000"/>
          <w:lang w:eastAsia="zh-CN"/>
        </w:rPr>
        <w:t>SA5</w:t>
      </w:r>
      <w:r w:rsidRPr="00A404B7">
        <w:rPr>
          <w:i/>
          <w:color w:val="000000"/>
          <w:lang w:eastAsia="zh-CN"/>
        </w:rPr>
        <w:t>]</w:t>
      </w:r>
    </w:p>
    <w:p w:rsidR="00A404B7" w:rsidRPr="00997E12" w:rsidRDefault="00A404B7" w:rsidP="00A404B7">
      <w:pPr>
        <w:numPr>
          <w:ilvl w:val="0"/>
          <w:numId w:val="28"/>
        </w:numPr>
        <w:overflowPunct w:val="0"/>
        <w:autoSpaceDE w:val="0"/>
        <w:autoSpaceDN w:val="0"/>
        <w:snapToGrid w:val="0"/>
        <w:spacing w:after="0"/>
        <w:textAlignment w:val="baseline"/>
        <w:rPr>
          <w:b/>
          <w:bCs/>
          <w:lang w:val="en-US" w:eastAsia="zh-CN"/>
        </w:rPr>
      </w:pPr>
      <w:r w:rsidRPr="00A404B7">
        <w:rPr>
          <w:rFonts w:eastAsia="DengXian" w:hint="eastAsia"/>
          <w:i/>
          <w:lang w:val="en-US" w:eastAsia="zh-CN"/>
        </w:rPr>
        <w:t>Iden</w:t>
      </w:r>
      <w:r w:rsidRPr="00A404B7">
        <w:rPr>
          <w:rFonts w:eastAsia="DengXian"/>
          <w:i/>
          <w:lang w:val="en-US" w:eastAsia="zh-CN"/>
        </w:rPr>
        <w:t>tify corresponding OAM functions to support RIM operation</w:t>
      </w:r>
      <w:r w:rsidRPr="00997E12">
        <w:rPr>
          <w:rFonts w:eastAsia="DengXian"/>
          <w:lang w:val="en-US" w:eastAsia="zh-CN"/>
        </w:rPr>
        <w:t>.</w:t>
      </w:r>
    </w:p>
    <w:p w:rsidR="00A404B7" w:rsidRDefault="00A404B7" w:rsidP="00462B8B">
      <w:pPr>
        <w:rPr>
          <w:lang w:val="en-US" w:eastAsia="zh-CN"/>
        </w:rPr>
      </w:pPr>
    </w:p>
    <w:p w:rsidR="00784285" w:rsidRDefault="004B2660" w:rsidP="00462B8B">
      <w:pPr>
        <w:rPr>
          <w:lang w:val="en-US" w:eastAsia="zh-CN"/>
        </w:rPr>
      </w:pPr>
      <w:r>
        <w:rPr>
          <w:lang w:val="en-US" w:eastAsia="zh-CN"/>
        </w:rPr>
        <w:t xml:space="preserve">We </w:t>
      </w:r>
      <w:r w:rsidR="00A404B7">
        <w:rPr>
          <w:lang w:val="en-US" w:eastAsia="zh-CN"/>
        </w:rPr>
        <w:t xml:space="preserve">provide </w:t>
      </w:r>
      <w:r>
        <w:rPr>
          <w:lang w:val="en-US" w:eastAsia="zh-CN"/>
        </w:rPr>
        <w:t>in this contribution</w:t>
      </w:r>
      <w:r w:rsidR="00B035D3">
        <w:rPr>
          <w:lang w:val="en-US" w:eastAsia="zh-CN"/>
        </w:rPr>
        <w:t xml:space="preserve"> </w:t>
      </w:r>
      <w:r w:rsidR="00A404B7">
        <w:rPr>
          <w:lang w:val="en-US" w:eastAsia="zh-CN"/>
        </w:rPr>
        <w:t xml:space="preserve">our views on the design </w:t>
      </w:r>
      <w:r w:rsidR="00B035D3">
        <w:rPr>
          <w:lang w:val="en-US" w:eastAsia="zh-CN"/>
        </w:rPr>
        <w:t xml:space="preserve">of the </w:t>
      </w:r>
      <w:r w:rsidR="00A404B7">
        <w:rPr>
          <w:lang w:val="en-US" w:eastAsia="zh-CN"/>
        </w:rPr>
        <w:t xml:space="preserve">basic </w:t>
      </w:r>
      <w:r w:rsidR="00B035D3">
        <w:rPr>
          <w:lang w:val="en-US" w:eastAsia="zh-CN"/>
        </w:rPr>
        <w:t xml:space="preserve">RIM-RS resource and </w:t>
      </w:r>
      <w:r w:rsidR="00A404B7">
        <w:rPr>
          <w:lang w:val="en-US" w:eastAsia="zh-CN"/>
        </w:rPr>
        <w:t xml:space="preserve">RIM-RS </w:t>
      </w:r>
      <w:r w:rsidR="00B035D3">
        <w:rPr>
          <w:lang w:val="en-US" w:eastAsia="zh-CN"/>
        </w:rPr>
        <w:t>configurations.</w:t>
      </w:r>
    </w:p>
    <w:p w:rsidR="00EA1344" w:rsidRDefault="00037DDD" w:rsidP="00B86108">
      <w:pPr>
        <w:pStyle w:val="Heading1"/>
        <w:rPr>
          <w:lang w:val="en-US" w:eastAsia="zh-CN"/>
        </w:rPr>
      </w:pPr>
      <w:r>
        <w:rPr>
          <w:lang w:val="en-US" w:eastAsia="zh-CN"/>
        </w:rPr>
        <w:t>Reference signal resource</w:t>
      </w:r>
    </w:p>
    <w:p w:rsidR="00AC135A" w:rsidRDefault="00AC135A" w:rsidP="00536EBC">
      <w:pPr>
        <w:jc w:val="both"/>
        <w:rPr>
          <w:lang w:val="en-US"/>
        </w:rPr>
      </w:pPr>
      <w:r>
        <w:rPr>
          <w:lang w:val="en-US"/>
        </w:rPr>
        <w:t xml:space="preserve">In RAN1#95, it was agreed to define </w:t>
      </w:r>
      <w:r w:rsidRPr="00AC135A">
        <w:rPr>
          <w:lang w:val="en-US"/>
        </w:rPr>
        <w:t>a basic RIM-RS resource</w:t>
      </w:r>
      <w:r>
        <w:rPr>
          <w:lang w:val="en-US"/>
        </w:rPr>
        <w:t xml:space="preserve"> and allow each gNB to be configured with multiple RIM-RS resource configurations where a RIM-RS resource configuration </w:t>
      </w:r>
      <w:r w:rsidRPr="00AC135A">
        <w:rPr>
          <w:lang w:val="en-US"/>
        </w:rPr>
        <w:t xml:space="preserve">refers to the configuration of the resource in time, frequency and sequence for transmission of a basic RIM-RS resource. </w:t>
      </w:r>
    </w:p>
    <w:p w:rsidR="00F72EBB" w:rsidRDefault="00F72EBB" w:rsidP="005A1439">
      <w:pPr>
        <w:pStyle w:val="Heading2"/>
        <w:rPr>
          <w:lang w:val="en-US"/>
        </w:rPr>
      </w:pPr>
      <w:r>
        <w:rPr>
          <w:lang w:val="en-US"/>
        </w:rPr>
        <w:t>Signal structure</w:t>
      </w:r>
    </w:p>
    <w:p w:rsidR="005C003B" w:rsidRPr="00AE7653" w:rsidRDefault="005C003B" w:rsidP="005C003B">
      <w:pPr>
        <w:jc w:val="both"/>
        <w:rPr>
          <w:lang w:val="en-US"/>
        </w:rPr>
      </w:pPr>
      <w:r>
        <w:rPr>
          <w:lang w:val="en-US"/>
        </w:rPr>
        <w:t xml:space="preserve">In RAN1#95, it was agreed that the basic RIM-RS resource is a time-domain circular signal which is composed of a cyclic prefix and two concatenated (in time) sequences with a total duration of 2 OFDM symbols (corresponding to RIM-RS subcarrier spacing). The sequence (in frequency domain) is the Gold sequence defined in Rel-15 NR with a comb-1 pattern, i.e., the sequence is continuously mapped on subcarriers. The initial phases of the Gold sequence are configured by OAM. </w:t>
      </w:r>
      <w:r w:rsidRPr="00AE7653">
        <w:rPr>
          <w:lang w:val="en-US"/>
        </w:rPr>
        <w:t>The structure of RIM-RS enables symbol-level sliding window correlation which has lower complexity compared with sample-level siding window correlation.</w:t>
      </w:r>
    </w:p>
    <w:p w:rsidR="005C003B" w:rsidRDefault="005C003B" w:rsidP="00AE7653">
      <w:pPr>
        <w:rPr>
          <w:lang w:val="en-US"/>
        </w:rPr>
      </w:pPr>
    </w:p>
    <w:p w:rsidR="00AE7653" w:rsidRDefault="00AE7653" w:rsidP="00AE7653">
      <w:pPr>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5227"/>
      </w:tblGrid>
      <w:tr w:rsidR="00AE7653" w:rsidRPr="00AE7653" w:rsidTr="00AE7653">
        <w:trPr>
          <w:jc w:val="center"/>
        </w:trPr>
        <w:tc>
          <w:tcPr>
            <w:tcW w:w="4815" w:type="dxa"/>
            <w:vAlign w:val="center"/>
          </w:tcPr>
          <w:p w:rsidR="00AE7653" w:rsidRPr="00AE7653" w:rsidRDefault="00AE7653" w:rsidP="00AE7653">
            <w:pPr>
              <w:jc w:val="center"/>
              <w:rPr>
                <w:rFonts w:ascii="Times New Roman" w:hAnsi="Times New Roman"/>
                <w:lang w:val="en-US"/>
              </w:rPr>
            </w:pPr>
            <w:r w:rsidRPr="00AE7653">
              <w:rPr>
                <w:rFonts w:ascii="Times New Roman" w:hAnsi="Times New Roman"/>
                <w:lang w:val="en-US"/>
              </w:rPr>
              <w:object w:dxaOrig="3450"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83.5pt;mso-position-horizontal:absolute" o:ole="">
                  <v:imagedata r:id="rId8" o:title=""/>
                </v:shape>
                <o:OLEObject Type="Embed" ProgID="Visio.Drawing.15" ShapeID="_x0000_i1025" DrawAspect="Content" ObjectID="_1608705025" r:id="rId9"/>
              </w:object>
            </w:r>
          </w:p>
          <w:p w:rsidR="00AE7653" w:rsidRPr="00AE7653" w:rsidRDefault="00AE7653" w:rsidP="00AE7653">
            <w:pPr>
              <w:ind w:left="360"/>
              <w:jc w:val="center"/>
              <w:rPr>
                <w:rFonts w:ascii="Times New Roman" w:hAnsi="Times New Roman"/>
                <w:lang w:val="en-US"/>
              </w:rPr>
            </w:pPr>
            <w:r w:rsidRPr="00AE7653">
              <w:rPr>
                <w:rFonts w:ascii="Times New Roman" w:hAnsi="Times New Roman"/>
                <w:lang w:val="en-US"/>
              </w:rPr>
              <w:t>(a) Basic RIM-RS structure</w:t>
            </w:r>
            <w:r>
              <w:rPr>
                <w:rFonts w:ascii="Times New Roman" w:hAnsi="Times New Roman"/>
                <w:lang w:val="en-US"/>
              </w:rPr>
              <w:t>.</w:t>
            </w:r>
          </w:p>
        </w:tc>
        <w:tc>
          <w:tcPr>
            <w:tcW w:w="4816" w:type="dxa"/>
            <w:vAlign w:val="center"/>
          </w:tcPr>
          <w:p w:rsidR="00AE7653" w:rsidRPr="00AE7653" w:rsidRDefault="00AE7653" w:rsidP="00AE7653">
            <w:pPr>
              <w:jc w:val="center"/>
              <w:rPr>
                <w:rFonts w:ascii="Times New Roman" w:hAnsi="Times New Roman"/>
                <w:lang w:val="en-US"/>
              </w:rPr>
            </w:pPr>
            <w:r w:rsidRPr="00AE7653">
              <w:rPr>
                <w:rFonts w:ascii="Times New Roman" w:hAnsi="Times New Roman"/>
                <w:lang w:val="en-US"/>
              </w:rPr>
              <w:object w:dxaOrig="6690" w:dyaOrig="2191">
                <v:shape id="_x0000_i1026" type="#_x0000_t75" style="width:250pt;height:83.5pt;mso-position-horizontal:absolute;mso-position-vertical:absolute" o:ole="">
                  <v:imagedata r:id="rId10" o:title=""/>
                </v:shape>
                <o:OLEObject Type="Embed" ProgID="Visio.Drawing.15" ShapeID="_x0000_i1026" DrawAspect="Content" ObjectID="_1608705026" r:id="rId11"/>
              </w:object>
            </w:r>
          </w:p>
          <w:p w:rsidR="00AE7653" w:rsidRPr="00AE7653" w:rsidRDefault="00AE7653" w:rsidP="008F090C">
            <w:pPr>
              <w:keepNext/>
              <w:jc w:val="center"/>
              <w:rPr>
                <w:rFonts w:ascii="Times New Roman" w:hAnsi="Times New Roman"/>
                <w:lang w:val="en-US"/>
              </w:rPr>
            </w:pPr>
            <w:r w:rsidRPr="00AE7653">
              <w:rPr>
                <w:rFonts w:ascii="Times New Roman" w:hAnsi="Times New Roman"/>
                <w:lang w:val="en-US"/>
              </w:rPr>
              <w:t>(b) Detection</w:t>
            </w:r>
            <w:r>
              <w:rPr>
                <w:rFonts w:ascii="Times New Roman" w:hAnsi="Times New Roman"/>
                <w:lang w:val="en-US"/>
              </w:rPr>
              <w:t>.</w:t>
            </w:r>
          </w:p>
        </w:tc>
      </w:tr>
    </w:tbl>
    <w:p w:rsidR="00AE7653" w:rsidRDefault="008F090C" w:rsidP="008F090C">
      <w:pPr>
        <w:pStyle w:val="Caption"/>
        <w:jc w:val="center"/>
      </w:pPr>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1</w:t>
      </w:r>
      <w:r w:rsidR="00AC11C2">
        <w:rPr>
          <w:noProof/>
        </w:rPr>
        <w:fldChar w:fldCharType="end"/>
      </w:r>
      <w:r>
        <w:t>.</w:t>
      </w:r>
      <w:r w:rsidR="00592E5D">
        <w:t xml:space="preserve"> Basic RIM-RS resource.</w:t>
      </w:r>
    </w:p>
    <w:p w:rsidR="00933A9E" w:rsidRDefault="00933A9E" w:rsidP="00AE7653">
      <w:pPr>
        <w:rPr>
          <w:lang w:val="en-US"/>
        </w:rPr>
      </w:pPr>
    </w:p>
    <w:p w:rsidR="00037DDD" w:rsidRDefault="00037DDD" w:rsidP="005A1439">
      <w:pPr>
        <w:pStyle w:val="Heading2"/>
        <w:rPr>
          <w:lang w:val="en-US"/>
        </w:rPr>
      </w:pPr>
      <w:r>
        <w:rPr>
          <w:lang w:val="en-US"/>
        </w:rPr>
        <w:lastRenderedPageBreak/>
        <w:t xml:space="preserve">Frequency </w:t>
      </w:r>
      <w:r w:rsidR="00B0499C">
        <w:rPr>
          <w:lang w:val="en-US"/>
        </w:rPr>
        <w:t xml:space="preserve">domain </w:t>
      </w:r>
      <w:r w:rsidR="006F0A8D">
        <w:rPr>
          <w:lang w:val="en-US"/>
        </w:rPr>
        <w:t>aspects</w:t>
      </w:r>
    </w:p>
    <w:p w:rsidR="00933A9E" w:rsidRDefault="00933A9E" w:rsidP="004B3588">
      <w:pPr>
        <w:jc w:val="both"/>
        <w:rPr>
          <w:lang w:val="en-US"/>
        </w:rPr>
      </w:pPr>
      <w:r>
        <w:rPr>
          <w:lang w:val="en-US"/>
        </w:rPr>
        <w:t>In RAN1#95, it was agreed that o</w:t>
      </w:r>
      <w:r w:rsidR="002F1DD5" w:rsidRPr="002F1DD5">
        <w:rPr>
          <w:lang w:val="en-US"/>
        </w:rPr>
        <w:t>nly one SCS is configured for RIM-RS per carrier per network to reduce detection complexity</w:t>
      </w:r>
      <w:r>
        <w:rPr>
          <w:lang w:val="en-US"/>
        </w:rPr>
        <w:t xml:space="preserve"> where</w:t>
      </w:r>
      <w:r w:rsidR="002F1DD5" w:rsidRPr="002F1DD5">
        <w:rPr>
          <w:lang w:val="en-US"/>
        </w:rPr>
        <w:t xml:space="preserve"> </w:t>
      </w:r>
      <w:r>
        <w:rPr>
          <w:lang w:val="en-US"/>
        </w:rPr>
        <w:t>t</w:t>
      </w:r>
      <w:r w:rsidR="002F1DD5" w:rsidRPr="002F1DD5">
        <w:rPr>
          <w:lang w:val="en-US"/>
        </w:rPr>
        <w:t>he candidate set is {15 kHz, 30 kHz, [60 kHz]}</w:t>
      </w:r>
      <w:r>
        <w:rPr>
          <w:lang w:val="en-US"/>
        </w:rPr>
        <w:t xml:space="preserve"> with possible </w:t>
      </w:r>
      <w:r w:rsidR="002F1DD5" w:rsidRPr="002F1DD5">
        <w:rPr>
          <w:lang w:val="en-US"/>
        </w:rPr>
        <w:t>down-select</w:t>
      </w:r>
      <w:r>
        <w:rPr>
          <w:lang w:val="en-US"/>
        </w:rPr>
        <w:t>ion</w:t>
      </w:r>
      <w:r w:rsidR="002F1DD5" w:rsidRPr="002F1DD5">
        <w:rPr>
          <w:lang w:val="en-US"/>
        </w:rPr>
        <w:t xml:space="preserve"> in WI.</w:t>
      </w:r>
      <w:r>
        <w:rPr>
          <w:lang w:val="en-US"/>
        </w:rPr>
        <w:t xml:space="preserve"> </w:t>
      </w:r>
      <w:r w:rsidR="004B3588">
        <w:rPr>
          <w:lang w:val="en-US"/>
        </w:rPr>
        <w:t>We discuss next the impact of SCS on performance.</w:t>
      </w:r>
    </w:p>
    <w:p w:rsidR="00A87CAF" w:rsidRDefault="0032491D" w:rsidP="00536EBC">
      <w:pPr>
        <w:jc w:val="both"/>
        <w:rPr>
          <w:lang w:val="en-US"/>
        </w:rPr>
      </w:pPr>
      <w:r>
        <w:rPr>
          <w:lang w:val="en-US"/>
        </w:rPr>
        <w:t>For the same sequence length, larger SCS of reference does not improve detection performance (in a single detection window) under remote interference conditions since the Doppler effect in atmospheric duct channel between two gNBs is negligible and also the carrier frequency offset between two gNBs is negligible.</w:t>
      </w:r>
      <w:r w:rsidR="004D6FB7">
        <w:rPr>
          <w:lang w:val="en-US"/>
        </w:rPr>
        <w:t xml:space="preserve"> However, for </w:t>
      </w:r>
      <w:r w:rsidR="00A87CAF">
        <w:rPr>
          <w:lang w:val="en-US"/>
        </w:rPr>
        <w:t>the same bandwidth, smaller SCS can support longer sequence</w:t>
      </w:r>
      <w:r w:rsidR="00037DDD">
        <w:rPr>
          <w:lang w:val="en-US"/>
        </w:rPr>
        <w:t xml:space="preserve"> which results in better correlation profile and therefore, better </w:t>
      </w:r>
      <w:r w:rsidR="004D6FB7">
        <w:rPr>
          <w:lang w:val="en-US"/>
        </w:rPr>
        <w:t xml:space="preserve">detection </w:t>
      </w:r>
      <w:r w:rsidR="00037DDD">
        <w:rPr>
          <w:lang w:val="en-US"/>
        </w:rPr>
        <w:t>performance</w:t>
      </w:r>
      <w:r w:rsidR="004D6FB7">
        <w:rPr>
          <w:lang w:val="en-US"/>
        </w:rPr>
        <w:t xml:space="preserve"> (in a single detection window)</w:t>
      </w:r>
      <w:r w:rsidR="006F0A8D">
        <w:rPr>
          <w:lang w:val="en-US"/>
        </w:rPr>
        <w:t xml:space="preserve">, as shown in </w:t>
      </w:r>
      <w:r w:rsidR="006F0A8D">
        <w:rPr>
          <w:lang w:val="en-US"/>
        </w:rPr>
        <w:fldChar w:fldCharType="begin"/>
      </w:r>
      <w:r w:rsidR="006F0A8D">
        <w:rPr>
          <w:lang w:val="en-US"/>
        </w:rPr>
        <w:instrText xml:space="preserve"> REF _Ref534289477 \h </w:instrText>
      </w:r>
      <w:r w:rsidR="006F0A8D">
        <w:rPr>
          <w:lang w:val="en-US"/>
        </w:rPr>
      </w:r>
      <w:r w:rsidR="006F0A8D">
        <w:rPr>
          <w:lang w:val="en-US"/>
        </w:rPr>
        <w:fldChar w:fldCharType="separate"/>
      </w:r>
      <w:r w:rsidR="00592E5D">
        <w:t xml:space="preserve">Figure </w:t>
      </w:r>
      <w:r w:rsidR="00592E5D">
        <w:rPr>
          <w:noProof/>
        </w:rPr>
        <w:t>2</w:t>
      </w:r>
      <w:r w:rsidR="006F0A8D">
        <w:rPr>
          <w:lang w:val="en-US"/>
        </w:rPr>
        <w:fldChar w:fldCharType="end"/>
      </w:r>
      <w:r w:rsidR="00037DDD">
        <w:rPr>
          <w:lang w:val="en-US"/>
        </w:rPr>
        <w:t>.</w:t>
      </w:r>
    </w:p>
    <w:p w:rsidR="004D6FB7" w:rsidRDefault="004D6FB7" w:rsidP="00536EBC">
      <w:pPr>
        <w:jc w:val="both"/>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14"/>
      </w:tblGrid>
      <w:tr w:rsidR="004D6FB7" w:rsidTr="004D6FB7">
        <w:trPr>
          <w:jc w:val="center"/>
        </w:trPr>
        <w:tc>
          <w:tcPr>
            <w:tcW w:w="4815" w:type="dxa"/>
          </w:tcPr>
          <w:p w:rsidR="004D6FB7" w:rsidRDefault="004D6FB7" w:rsidP="00536EBC">
            <w:pPr>
              <w:jc w:val="both"/>
              <w:rPr>
                <w:rFonts w:ascii="Times New Roman" w:hAnsi="Times New Roman"/>
                <w:lang w:val="en-US"/>
              </w:rPr>
            </w:pPr>
            <w:r w:rsidRPr="00A87CAF">
              <w:rPr>
                <w:noProof/>
                <w:lang w:val="en-US" w:eastAsia="zh-CN"/>
              </w:rPr>
              <w:drawing>
                <wp:inline distT="0" distB="0" distL="0" distR="0" wp14:anchorId="3D6FF005" wp14:editId="0A57C6D0">
                  <wp:extent cx="3410712" cy="25420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a:extLst>
                              <a:ext uri="{28A0092B-C50C-407E-A947-70E740481C1C}">
                                <a14:useLocalDpi xmlns:a14="http://schemas.microsoft.com/office/drawing/2010/main" val="0"/>
                              </a:ext>
                            </a:extLst>
                          </a:blip>
                          <a:srcRect l="4021" r="-4021"/>
                          <a:stretch/>
                        </pic:blipFill>
                        <pic:spPr bwMode="auto">
                          <a:xfrm>
                            <a:off x="0" y="0"/>
                            <a:ext cx="3410712" cy="2542032"/>
                          </a:xfrm>
                          <a:prstGeom prst="rect">
                            <a:avLst/>
                          </a:prstGeom>
                          <a:noFill/>
                          <a:ln>
                            <a:noFill/>
                          </a:ln>
                        </pic:spPr>
                      </pic:pic>
                    </a:graphicData>
                  </a:graphic>
                </wp:inline>
              </w:drawing>
            </w:r>
          </w:p>
          <w:p w:rsidR="004D6FB7" w:rsidRPr="004D6FB7" w:rsidRDefault="004D6FB7" w:rsidP="004D6FB7">
            <w:pPr>
              <w:jc w:val="center"/>
              <w:rPr>
                <w:rFonts w:ascii="Times New Roman" w:hAnsi="Times New Roman"/>
                <w:lang w:val="en-US"/>
              </w:rPr>
            </w:pPr>
            <w:r w:rsidRPr="004D6FB7">
              <w:rPr>
                <w:rFonts w:ascii="Times New Roman" w:hAnsi="Times New Roman"/>
                <w:lang w:val="en-US"/>
              </w:rPr>
              <w:t>(a)</w:t>
            </w:r>
          </w:p>
        </w:tc>
        <w:tc>
          <w:tcPr>
            <w:tcW w:w="4816" w:type="dxa"/>
          </w:tcPr>
          <w:p w:rsidR="004D6FB7" w:rsidRDefault="004D6FB7" w:rsidP="00536EBC">
            <w:pPr>
              <w:jc w:val="both"/>
              <w:rPr>
                <w:rFonts w:ascii="Times New Roman" w:hAnsi="Times New Roman"/>
                <w:lang w:val="en-US"/>
              </w:rPr>
            </w:pPr>
            <w:r w:rsidRPr="00CE5642">
              <w:rPr>
                <w:noProof/>
                <w:lang w:val="en-US" w:eastAsia="zh-CN"/>
              </w:rPr>
              <w:drawing>
                <wp:inline distT="0" distB="0" distL="0" distR="0" wp14:anchorId="69A6A3F6" wp14:editId="38ECFBFE">
                  <wp:extent cx="3401568" cy="25420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3">
                            <a:extLst>
                              <a:ext uri="{28A0092B-C50C-407E-A947-70E740481C1C}">
                                <a14:useLocalDpi xmlns:a14="http://schemas.microsoft.com/office/drawing/2010/main" val="0"/>
                              </a:ext>
                            </a:extLst>
                          </a:blip>
                          <a:srcRect l="4032" r="-4032"/>
                          <a:stretch/>
                        </pic:blipFill>
                        <pic:spPr bwMode="auto">
                          <a:xfrm>
                            <a:off x="0" y="0"/>
                            <a:ext cx="3401568" cy="2542032"/>
                          </a:xfrm>
                          <a:prstGeom prst="rect">
                            <a:avLst/>
                          </a:prstGeom>
                          <a:noFill/>
                          <a:ln>
                            <a:noFill/>
                          </a:ln>
                        </pic:spPr>
                      </pic:pic>
                    </a:graphicData>
                  </a:graphic>
                </wp:inline>
              </w:drawing>
            </w:r>
          </w:p>
          <w:p w:rsidR="004D6FB7" w:rsidRPr="004D6FB7" w:rsidRDefault="004D6FB7" w:rsidP="00933142">
            <w:pPr>
              <w:keepNext/>
              <w:jc w:val="center"/>
              <w:rPr>
                <w:rFonts w:ascii="Times New Roman" w:hAnsi="Times New Roman"/>
                <w:lang w:val="en-US"/>
              </w:rPr>
            </w:pPr>
            <w:r w:rsidRPr="004D6FB7">
              <w:rPr>
                <w:rFonts w:ascii="Times New Roman" w:hAnsi="Times New Roman"/>
                <w:lang w:val="en-US"/>
              </w:rPr>
              <w:t>(b)</w:t>
            </w:r>
          </w:p>
        </w:tc>
      </w:tr>
    </w:tbl>
    <w:p w:rsidR="004D6FB7" w:rsidRDefault="00933142" w:rsidP="00933142">
      <w:pPr>
        <w:pStyle w:val="Caption"/>
        <w:jc w:val="center"/>
      </w:pPr>
      <w:bookmarkStart w:id="4" w:name="_Ref534289477"/>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2</w:t>
      </w:r>
      <w:r w:rsidR="00AC11C2">
        <w:rPr>
          <w:noProof/>
        </w:rPr>
        <w:fldChar w:fldCharType="end"/>
      </w:r>
      <w:bookmarkEnd w:id="4"/>
      <w:r>
        <w:t>. Comparison of performance (in single detection window) with different subcarrier spacings under fixed bandwidth.</w:t>
      </w:r>
    </w:p>
    <w:p w:rsidR="004D6FB7" w:rsidRDefault="004D6FB7" w:rsidP="00536EBC">
      <w:pPr>
        <w:jc w:val="both"/>
        <w:rPr>
          <w:lang w:val="en-US"/>
        </w:rPr>
      </w:pPr>
    </w:p>
    <w:p w:rsidR="00703876" w:rsidRDefault="00CE5642" w:rsidP="00897C36">
      <w:pPr>
        <w:jc w:val="both"/>
        <w:rPr>
          <w:lang w:val="en-US"/>
        </w:rPr>
      </w:pPr>
      <w:r>
        <w:rPr>
          <w:lang w:val="en-US"/>
        </w:rPr>
        <w:t>Moreover, the OFDM symbol interval is smaller for larger SCS and therefore, in order to detect propagation delay within a given range, e.g., 300 km, the symbol-level sliding window algorithm has to scan (slide over) a larger number of detection windows which can lead to higher false alarm</w:t>
      </w:r>
      <w:r w:rsidR="0043528C">
        <w:rPr>
          <w:lang w:val="en-US"/>
        </w:rPr>
        <w:t xml:space="preserve"> (assuming the false alarm probability of in a single detection window is the same)</w:t>
      </w:r>
      <w:r w:rsidR="0032491D">
        <w:rPr>
          <w:lang w:val="en-US"/>
        </w:rPr>
        <w:t>.</w:t>
      </w:r>
      <w:r w:rsidR="004B3588">
        <w:rPr>
          <w:lang w:val="en-US"/>
        </w:rPr>
        <w:t xml:space="preserve"> </w:t>
      </w:r>
      <w:r w:rsidR="006F0A8D">
        <w:rPr>
          <w:lang w:val="en-US"/>
        </w:rPr>
        <w:fldChar w:fldCharType="begin"/>
      </w:r>
      <w:r w:rsidR="006F0A8D">
        <w:rPr>
          <w:lang w:val="en-US"/>
        </w:rPr>
        <w:instrText xml:space="preserve"> REF _Ref534289512 \h </w:instrText>
      </w:r>
      <w:r w:rsidR="006F0A8D">
        <w:rPr>
          <w:lang w:val="en-US"/>
        </w:rPr>
      </w:r>
      <w:r w:rsidR="006F0A8D">
        <w:rPr>
          <w:lang w:val="en-US"/>
        </w:rPr>
        <w:fldChar w:fldCharType="separate"/>
      </w:r>
      <w:r w:rsidR="00592E5D">
        <w:t xml:space="preserve">Figure </w:t>
      </w:r>
      <w:r w:rsidR="00592E5D">
        <w:rPr>
          <w:noProof/>
        </w:rPr>
        <w:t>3</w:t>
      </w:r>
      <w:r w:rsidR="006F0A8D">
        <w:rPr>
          <w:lang w:val="en-US"/>
        </w:rPr>
        <w:fldChar w:fldCharType="end"/>
      </w:r>
      <w:r w:rsidR="006F0A8D">
        <w:rPr>
          <w:lang w:val="en-US"/>
        </w:rPr>
        <w:t xml:space="preserve"> </w:t>
      </w:r>
      <w:r w:rsidR="0032491D">
        <w:rPr>
          <w:lang w:val="en-US"/>
        </w:rPr>
        <w:t>shows the degradation of the overall detection performance of larger SCS for a fixed se</w:t>
      </w:r>
      <w:r w:rsidR="006D05EB">
        <w:rPr>
          <w:lang w:val="en-US"/>
        </w:rPr>
        <w:t>quence length under the same false alarm requirement.</w:t>
      </w:r>
    </w:p>
    <w:p w:rsidR="00933142" w:rsidRDefault="00703876" w:rsidP="00933142">
      <w:pPr>
        <w:keepNext/>
        <w:jc w:val="center"/>
      </w:pPr>
      <w:r w:rsidRPr="00703876">
        <w:rPr>
          <w:noProof/>
          <w:lang w:val="en-US" w:eastAsia="zh-CN"/>
        </w:rPr>
        <w:drawing>
          <wp:inline distT="0" distB="0" distL="0" distR="0">
            <wp:extent cx="3831336" cy="287121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1336" cy="2871216"/>
                    </a:xfrm>
                    <a:prstGeom prst="rect">
                      <a:avLst/>
                    </a:prstGeom>
                    <a:noFill/>
                    <a:ln>
                      <a:noFill/>
                    </a:ln>
                  </pic:spPr>
                </pic:pic>
              </a:graphicData>
            </a:graphic>
          </wp:inline>
        </w:drawing>
      </w:r>
    </w:p>
    <w:p w:rsidR="00933142" w:rsidRDefault="00933142" w:rsidP="00933142">
      <w:pPr>
        <w:pStyle w:val="Caption"/>
        <w:jc w:val="center"/>
      </w:pPr>
      <w:bookmarkStart w:id="5" w:name="_Ref534289512"/>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3</w:t>
      </w:r>
      <w:r w:rsidR="00AC11C2">
        <w:rPr>
          <w:noProof/>
        </w:rPr>
        <w:fldChar w:fldCharType="end"/>
      </w:r>
      <w:bookmarkEnd w:id="5"/>
      <w:r>
        <w:t>.</w:t>
      </w:r>
      <w:r w:rsidRPr="00933142">
        <w:t xml:space="preserve"> </w:t>
      </w:r>
      <w:r>
        <w:t>Comparison of overall performance with different subcarrier spacings under fixed sequence length.</w:t>
      </w:r>
    </w:p>
    <w:p w:rsidR="00703876" w:rsidRDefault="00703876" w:rsidP="003A37B4">
      <w:pPr>
        <w:pStyle w:val="Caption"/>
      </w:pPr>
    </w:p>
    <w:p w:rsidR="006D6BF4" w:rsidRDefault="006F0A8D" w:rsidP="00536EBC">
      <w:pPr>
        <w:jc w:val="both"/>
        <w:rPr>
          <w:lang w:val="en-US"/>
        </w:rPr>
      </w:pPr>
      <w:r>
        <w:rPr>
          <w:lang w:val="en-US"/>
        </w:rPr>
        <w:fldChar w:fldCharType="begin"/>
      </w:r>
      <w:r>
        <w:rPr>
          <w:lang w:val="en-US"/>
        </w:rPr>
        <w:instrText xml:space="preserve"> REF _Ref534289551 \h </w:instrText>
      </w:r>
      <w:r>
        <w:rPr>
          <w:lang w:val="en-US"/>
        </w:rPr>
      </w:r>
      <w:r>
        <w:rPr>
          <w:lang w:val="en-US"/>
        </w:rPr>
        <w:fldChar w:fldCharType="separate"/>
      </w:r>
      <w:r w:rsidR="00592E5D">
        <w:t xml:space="preserve">Figure </w:t>
      </w:r>
      <w:r w:rsidR="00592E5D">
        <w:rPr>
          <w:noProof/>
        </w:rPr>
        <w:t>4</w:t>
      </w:r>
      <w:r>
        <w:rPr>
          <w:lang w:val="en-US"/>
        </w:rPr>
        <w:fldChar w:fldCharType="end"/>
      </w:r>
      <w:r>
        <w:rPr>
          <w:lang w:val="en-US"/>
        </w:rPr>
        <w:t xml:space="preserve"> </w:t>
      </w:r>
      <w:r w:rsidR="006D05EB">
        <w:rPr>
          <w:lang w:val="en-US"/>
        </w:rPr>
        <w:t>compares the overall performance of two reference signals with the same bandwidth but different subcarrier spacing under an overall false alarm requirement of 1%.</w:t>
      </w:r>
      <w:r w:rsidR="00933142">
        <w:rPr>
          <w:lang w:val="en-US"/>
        </w:rPr>
        <w:t xml:space="preserve"> The figure shows the superior overall performance of 15 kHz compared with 30 kHz.</w:t>
      </w:r>
    </w:p>
    <w:p w:rsidR="00897C36" w:rsidRDefault="00897C36" w:rsidP="00536EBC">
      <w:pPr>
        <w:jc w:val="both"/>
        <w:rPr>
          <w:lang w:val="en-US"/>
        </w:rPr>
      </w:pPr>
    </w:p>
    <w:p w:rsidR="00933142" w:rsidRDefault="006D6BF4" w:rsidP="00933142">
      <w:pPr>
        <w:keepNext/>
        <w:jc w:val="center"/>
      </w:pPr>
      <w:r w:rsidRPr="006D6BF4">
        <w:rPr>
          <w:noProof/>
          <w:lang w:val="en-US" w:eastAsia="zh-CN"/>
        </w:rPr>
        <w:drawing>
          <wp:inline distT="0" distB="0" distL="0" distR="0">
            <wp:extent cx="3831336" cy="28712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1336" cy="2871216"/>
                    </a:xfrm>
                    <a:prstGeom prst="rect">
                      <a:avLst/>
                    </a:prstGeom>
                    <a:noFill/>
                    <a:ln>
                      <a:noFill/>
                    </a:ln>
                  </pic:spPr>
                </pic:pic>
              </a:graphicData>
            </a:graphic>
          </wp:inline>
        </w:drawing>
      </w:r>
    </w:p>
    <w:p w:rsidR="006D6BF4" w:rsidRDefault="00933142" w:rsidP="00933142">
      <w:pPr>
        <w:pStyle w:val="Caption"/>
        <w:jc w:val="center"/>
      </w:pPr>
      <w:bookmarkStart w:id="6" w:name="_Ref534289551"/>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4</w:t>
      </w:r>
      <w:r w:rsidR="00AC11C2">
        <w:rPr>
          <w:noProof/>
        </w:rPr>
        <w:fldChar w:fldCharType="end"/>
      </w:r>
      <w:bookmarkEnd w:id="6"/>
      <w:r>
        <w:t xml:space="preserve">. </w:t>
      </w:r>
      <w:r w:rsidRPr="0029237C">
        <w:t xml:space="preserve">Comparison of overall performance with different subcarrier spacings under </w:t>
      </w:r>
      <w:r>
        <w:t>fixed bandwidth</w:t>
      </w:r>
      <w:r w:rsidRPr="0029237C">
        <w:t>.</w:t>
      </w:r>
    </w:p>
    <w:p w:rsidR="00CE5642" w:rsidRDefault="00CE5642" w:rsidP="006D6BF4">
      <w:pPr>
        <w:jc w:val="center"/>
        <w:rPr>
          <w:lang w:val="en-US"/>
        </w:rPr>
      </w:pPr>
    </w:p>
    <w:p w:rsidR="00933A9E" w:rsidRDefault="00933A9E" w:rsidP="00933A9E">
      <w:pPr>
        <w:rPr>
          <w:lang w:val="en-US"/>
        </w:rPr>
      </w:pPr>
    </w:p>
    <w:p w:rsidR="00933A9E" w:rsidRPr="00282046" w:rsidRDefault="00933A9E" w:rsidP="004B3588">
      <w:pPr>
        <w:jc w:val="both"/>
        <w:rPr>
          <w:b/>
          <w:lang w:val="en-US"/>
        </w:rPr>
      </w:pPr>
      <w:r w:rsidRPr="00282046">
        <w:rPr>
          <w:b/>
          <w:lang w:val="en-US"/>
        </w:rPr>
        <w:t>Observation</w:t>
      </w:r>
      <w:r w:rsidR="00282046">
        <w:rPr>
          <w:b/>
          <w:lang w:val="en-US"/>
        </w:rPr>
        <w:t xml:space="preserve"> </w:t>
      </w:r>
      <w:r w:rsidR="00D42D44">
        <w:rPr>
          <w:b/>
          <w:lang w:val="en-US"/>
        </w:rPr>
        <w:t>1</w:t>
      </w:r>
      <w:r w:rsidRPr="00282046">
        <w:rPr>
          <w:b/>
          <w:lang w:val="en-US"/>
        </w:rPr>
        <w:t xml:space="preserve">: </w:t>
      </w:r>
      <w:r w:rsidR="00282046" w:rsidRPr="00282046">
        <w:rPr>
          <w:b/>
          <w:lang w:val="en-US"/>
        </w:rPr>
        <w:t xml:space="preserve">For a fixed RIM-RS bandwidth, a RIM-RS with smaller SCS provides better performance compared with the performance a RIM-RS with </w:t>
      </w:r>
      <w:r w:rsidR="00E722AA">
        <w:rPr>
          <w:b/>
          <w:lang w:val="en-US"/>
        </w:rPr>
        <w:t>larger</w:t>
      </w:r>
      <w:r w:rsidR="00282046" w:rsidRPr="00282046">
        <w:rPr>
          <w:b/>
          <w:lang w:val="en-US"/>
        </w:rPr>
        <w:t xml:space="preserve"> SCS.</w:t>
      </w:r>
    </w:p>
    <w:p w:rsidR="00282046" w:rsidRDefault="00282046" w:rsidP="004B3588">
      <w:pPr>
        <w:jc w:val="both"/>
        <w:rPr>
          <w:lang w:val="en-US"/>
        </w:rPr>
      </w:pPr>
    </w:p>
    <w:p w:rsidR="00282046" w:rsidRDefault="00282046" w:rsidP="004B3588">
      <w:pPr>
        <w:pStyle w:val="Proposal"/>
        <w:jc w:val="both"/>
        <w:rPr>
          <w:lang w:val="en-US"/>
        </w:rPr>
      </w:pPr>
      <w:r w:rsidRPr="00282046">
        <w:rPr>
          <w:lang w:val="en-US"/>
        </w:rPr>
        <w:t>Only one SCS is configured for RIM-RS per carrier per network where the candidate set is {15 kHz, 30 kHz} f</w:t>
      </w:r>
      <w:r w:rsidRPr="00282046">
        <w:rPr>
          <w:lang w:val="en-US" w:eastAsia="zh-CN"/>
        </w:rPr>
        <w:t>or bandwidth ≥ 20 MHz</w:t>
      </w:r>
      <w:r w:rsidRPr="00282046">
        <w:rPr>
          <w:lang w:val="en-US"/>
        </w:rPr>
        <w:t xml:space="preserve"> and the candidate set is {15 kHz } f</w:t>
      </w:r>
      <w:r w:rsidRPr="00282046">
        <w:rPr>
          <w:lang w:val="en-US" w:eastAsia="zh-CN"/>
        </w:rPr>
        <w:t>or bandwidth &lt; 20 MHz</w:t>
      </w:r>
      <w:r>
        <w:rPr>
          <w:lang w:val="en-US" w:eastAsia="zh-CN"/>
        </w:rPr>
        <w:t>.</w:t>
      </w:r>
    </w:p>
    <w:p w:rsidR="00282046" w:rsidRDefault="00282046" w:rsidP="004B3588">
      <w:pPr>
        <w:jc w:val="both"/>
        <w:rPr>
          <w:lang w:val="en-US"/>
        </w:rPr>
      </w:pPr>
    </w:p>
    <w:p w:rsidR="004B3588" w:rsidRDefault="00282046" w:rsidP="004B3588">
      <w:pPr>
        <w:jc w:val="both"/>
        <w:rPr>
          <w:lang w:val="en-US"/>
        </w:rPr>
      </w:pPr>
      <w:r>
        <w:rPr>
          <w:lang w:val="en-US"/>
        </w:rPr>
        <w:t>In RAN#95, it was agreed that</w:t>
      </w:r>
      <w:r w:rsidR="00933A9E" w:rsidRPr="002F1DD5">
        <w:rPr>
          <w:lang w:val="en-US"/>
        </w:rPr>
        <w:t xml:space="preserve"> RIM-RS </w:t>
      </w:r>
      <w:r>
        <w:rPr>
          <w:lang w:val="en-US"/>
        </w:rPr>
        <w:t>bandwidth is equal to the carrier bandwidth</w:t>
      </w:r>
      <w:r w:rsidR="00CF42AD">
        <w:rPr>
          <w:lang w:val="en-US"/>
        </w:rPr>
        <w:t xml:space="preserve"> for </w:t>
      </w:r>
      <w:r w:rsidR="00CF42AD" w:rsidRPr="002F1DD5">
        <w:rPr>
          <w:lang w:val="en-US"/>
        </w:rPr>
        <w:t xml:space="preserve">carrier bandwidth </w:t>
      </w:r>
      <w:r w:rsidR="00CF42AD">
        <w:rPr>
          <w:lang w:val="en-US"/>
        </w:rPr>
        <w:t>≤</w:t>
      </w:r>
      <w:r w:rsidR="00CF42AD" w:rsidRPr="002F1DD5">
        <w:rPr>
          <w:lang w:val="en-US"/>
        </w:rPr>
        <w:t xml:space="preserve"> 20 MHz</w:t>
      </w:r>
      <w:r>
        <w:rPr>
          <w:lang w:val="en-US"/>
        </w:rPr>
        <w:t>.</w:t>
      </w:r>
      <w:r w:rsidR="004B3588">
        <w:rPr>
          <w:lang w:val="en-US"/>
        </w:rPr>
        <w:t xml:space="preserve"> </w:t>
      </w:r>
      <w:r w:rsidR="004B3588" w:rsidRPr="004B3588">
        <w:rPr>
          <w:lang w:val="en-US"/>
        </w:rPr>
        <w:t>The maximum RIM-RS bandwidth</w:t>
      </w:r>
      <w:r w:rsidR="004B3588">
        <w:rPr>
          <w:lang w:val="en-US"/>
        </w:rPr>
        <w:t xml:space="preserve"> for </w:t>
      </w:r>
      <w:r w:rsidR="004B3588" w:rsidRPr="002F1DD5">
        <w:rPr>
          <w:lang w:val="en-US"/>
        </w:rPr>
        <w:t>carrier bandwidth &gt; 20 MHz</w:t>
      </w:r>
      <w:r w:rsidR="004B3588" w:rsidRPr="004B3588">
        <w:rPr>
          <w:lang w:val="en-US"/>
        </w:rPr>
        <w:t xml:space="preserve"> </w:t>
      </w:r>
      <w:r w:rsidR="004B3588">
        <w:rPr>
          <w:lang w:val="en-US"/>
        </w:rPr>
        <w:t xml:space="preserve">was left to the WI stage. By setting the </w:t>
      </w:r>
      <w:r w:rsidR="004B3588" w:rsidRPr="004B3588">
        <w:rPr>
          <w:lang w:val="en-US"/>
        </w:rPr>
        <w:t>maximum RIM-RS bandwidth</w:t>
      </w:r>
      <w:r w:rsidR="004B3588">
        <w:rPr>
          <w:lang w:val="en-US"/>
        </w:rPr>
        <w:t xml:space="preserve"> to 20 MHz, the frequency domain can be used to multiplex multiple RIM-RS </w:t>
      </w:r>
      <w:r w:rsidR="0024313B">
        <w:rPr>
          <w:lang w:val="en-US"/>
        </w:rPr>
        <w:t xml:space="preserve">resources </w:t>
      </w:r>
      <w:r w:rsidR="004B3588">
        <w:rPr>
          <w:lang w:val="en-US"/>
        </w:rPr>
        <w:t>for carrier bandwidth ≥ 40 MHz which speeds up the detection delay.</w:t>
      </w:r>
    </w:p>
    <w:p w:rsidR="004B3588" w:rsidRDefault="004B3588" w:rsidP="004B3588">
      <w:pPr>
        <w:jc w:val="both"/>
        <w:rPr>
          <w:lang w:val="en-US"/>
        </w:rPr>
      </w:pPr>
    </w:p>
    <w:p w:rsidR="00CF42AD" w:rsidRDefault="00CF42AD" w:rsidP="004B3588">
      <w:pPr>
        <w:pStyle w:val="Proposal"/>
        <w:jc w:val="both"/>
        <w:rPr>
          <w:lang w:val="en-US"/>
        </w:rPr>
      </w:pPr>
      <w:r>
        <w:rPr>
          <w:lang w:val="en-US"/>
        </w:rPr>
        <w:t>The maximum RIM-RS bandwidth is 20 MHz.</w:t>
      </w:r>
    </w:p>
    <w:p w:rsidR="00933A9E" w:rsidRDefault="00933A9E" w:rsidP="004B3588">
      <w:pPr>
        <w:jc w:val="both"/>
        <w:rPr>
          <w:lang w:val="en-US"/>
        </w:rPr>
      </w:pPr>
    </w:p>
    <w:p w:rsidR="00CF42AD" w:rsidRPr="00CF42AD" w:rsidRDefault="00CF42AD" w:rsidP="004B3588">
      <w:pPr>
        <w:pStyle w:val="Proposal"/>
        <w:jc w:val="both"/>
        <w:rPr>
          <w:lang w:val="en-US"/>
        </w:rPr>
      </w:pPr>
      <w:r>
        <w:rPr>
          <w:lang w:val="en-US"/>
        </w:rPr>
        <w:t>F</w:t>
      </w:r>
      <w:r w:rsidRPr="00CF42AD">
        <w:rPr>
          <w:lang w:val="en-US"/>
        </w:rPr>
        <w:t>or each gNB, the number of candidate frequency resources for RIM-RS detection is:</w:t>
      </w:r>
      <w:r w:rsidRPr="00CF42AD">
        <w:t xml:space="preserve"> </w:t>
      </w:r>
    </w:p>
    <w:p w:rsidR="00CF42AD" w:rsidRDefault="00CF42AD" w:rsidP="004B3588">
      <w:pPr>
        <w:pStyle w:val="Proposal"/>
        <w:numPr>
          <w:ilvl w:val="0"/>
          <w:numId w:val="33"/>
        </w:numPr>
        <w:jc w:val="both"/>
        <w:rPr>
          <w:lang w:val="en-US"/>
        </w:rPr>
      </w:pPr>
      <w:r w:rsidRPr="00CF42AD">
        <w:rPr>
          <w:lang w:val="en-US"/>
        </w:rPr>
        <w:t>1, for bandwidth &lt; 40 MHz.</w:t>
      </w:r>
    </w:p>
    <w:p w:rsidR="00CF42AD" w:rsidRDefault="00CF42AD" w:rsidP="004B3588">
      <w:pPr>
        <w:pStyle w:val="Proposal"/>
        <w:numPr>
          <w:ilvl w:val="0"/>
          <w:numId w:val="33"/>
        </w:numPr>
        <w:jc w:val="both"/>
        <w:rPr>
          <w:lang w:val="en-US"/>
        </w:rPr>
      </w:pPr>
      <w:r>
        <w:rPr>
          <w:lang w:val="en-US"/>
        </w:rPr>
        <w:t>2, f</w:t>
      </w:r>
      <w:r w:rsidR="00282046" w:rsidRPr="00282046">
        <w:rPr>
          <w:lang w:val="en-US"/>
        </w:rPr>
        <w:t xml:space="preserve">or </w:t>
      </w:r>
      <w:r>
        <w:rPr>
          <w:lang w:val="en-US"/>
        </w:rPr>
        <w:t>bandwidth ≥</w:t>
      </w:r>
      <w:r w:rsidR="00282046">
        <w:rPr>
          <w:lang w:val="en-US"/>
        </w:rPr>
        <w:t xml:space="preserve"> </w:t>
      </w:r>
      <w:r w:rsidR="00282046" w:rsidRPr="00282046">
        <w:rPr>
          <w:lang w:val="en-US"/>
        </w:rPr>
        <w:t>40</w:t>
      </w:r>
      <w:r>
        <w:rPr>
          <w:lang w:val="en-US"/>
        </w:rPr>
        <w:t xml:space="preserve"> </w:t>
      </w:r>
      <w:r w:rsidR="00282046" w:rsidRPr="00282046">
        <w:rPr>
          <w:lang w:val="en-US"/>
        </w:rPr>
        <w:t>MHz and &lt; 80</w:t>
      </w:r>
      <w:r w:rsidR="00282046">
        <w:rPr>
          <w:lang w:val="en-US"/>
        </w:rPr>
        <w:t xml:space="preserve"> </w:t>
      </w:r>
      <w:r w:rsidR="00282046" w:rsidRPr="00282046">
        <w:rPr>
          <w:lang w:val="en-US"/>
        </w:rPr>
        <w:t>MHz</w:t>
      </w:r>
      <w:r>
        <w:rPr>
          <w:lang w:val="en-US"/>
        </w:rPr>
        <w:t>.</w:t>
      </w:r>
    </w:p>
    <w:p w:rsidR="00282046" w:rsidRDefault="00CF42AD" w:rsidP="004B3588">
      <w:pPr>
        <w:pStyle w:val="Proposal"/>
        <w:numPr>
          <w:ilvl w:val="0"/>
          <w:numId w:val="33"/>
        </w:numPr>
        <w:jc w:val="both"/>
        <w:rPr>
          <w:lang w:val="en-US"/>
        </w:rPr>
      </w:pPr>
      <w:r>
        <w:rPr>
          <w:lang w:val="en-US"/>
        </w:rPr>
        <w:t>4, f</w:t>
      </w:r>
      <w:r w:rsidR="00282046" w:rsidRPr="00282046">
        <w:rPr>
          <w:lang w:val="en-US"/>
        </w:rPr>
        <w:t xml:space="preserve">or </w:t>
      </w:r>
      <w:r>
        <w:rPr>
          <w:lang w:val="en-US"/>
        </w:rPr>
        <w:t>bandwidth ≥</w:t>
      </w:r>
      <w:r w:rsidR="00282046">
        <w:rPr>
          <w:lang w:val="en-US"/>
        </w:rPr>
        <w:t xml:space="preserve"> </w:t>
      </w:r>
      <w:r w:rsidR="00282046" w:rsidRPr="00282046">
        <w:rPr>
          <w:lang w:val="en-US"/>
        </w:rPr>
        <w:t>80</w:t>
      </w:r>
      <w:r>
        <w:rPr>
          <w:lang w:val="en-US"/>
        </w:rPr>
        <w:t xml:space="preserve"> </w:t>
      </w:r>
      <w:r w:rsidR="00282046" w:rsidRPr="00282046">
        <w:rPr>
          <w:lang w:val="en-US"/>
        </w:rPr>
        <w:t xml:space="preserve">MHz and </w:t>
      </w:r>
      <w:r w:rsidR="00282046">
        <w:rPr>
          <w:lang w:val="en-US"/>
        </w:rPr>
        <w:t xml:space="preserve">≤ </w:t>
      </w:r>
      <w:r w:rsidR="00282046" w:rsidRPr="00282046">
        <w:rPr>
          <w:lang w:val="en-US"/>
        </w:rPr>
        <w:t>100</w:t>
      </w:r>
      <w:r w:rsidR="00282046">
        <w:rPr>
          <w:lang w:val="en-US"/>
        </w:rPr>
        <w:t xml:space="preserve"> </w:t>
      </w:r>
      <w:r w:rsidR="00282046" w:rsidRPr="00282046">
        <w:rPr>
          <w:lang w:val="en-US"/>
        </w:rPr>
        <w:t>MHz</w:t>
      </w:r>
      <w:r>
        <w:rPr>
          <w:lang w:val="en-US"/>
        </w:rPr>
        <w:t>.</w:t>
      </w:r>
    </w:p>
    <w:p w:rsidR="00282046" w:rsidRPr="00933A9E" w:rsidRDefault="00282046" w:rsidP="00933A9E">
      <w:pPr>
        <w:rPr>
          <w:lang w:val="en-US"/>
        </w:rPr>
      </w:pPr>
    </w:p>
    <w:p w:rsidR="005A1439" w:rsidRDefault="00B0499C" w:rsidP="005A1439">
      <w:pPr>
        <w:pStyle w:val="Heading2"/>
        <w:rPr>
          <w:lang w:val="en-US"/>
        </w:rPr>
      </w:pPr>
      <w:r>
        <w:rPr>
          <w:lang w:val="en-US"/>
        </w:rPr>
        <w:t xml:space="preserve">Time domain </w:t>
      </w:r>
      <w:r w:rsidR="000862C8">
        <w:rPr>
          <w:lang w:val="en-US"/>
        </w:rPr>
        <w:t>aspects</w:t>
      </w:r>
    </w:p>
    <w:p w:rsidR="00AC278C" w:rsidRPr="002F1DD5" w:rsidRDefault="00AC278C" w:rsidP="00AC278C">
      <w:pPr>
        <w:jc w:val="both"/>
        <w:rPr>
          <w:lang w:val="en-US"/>
        </w:rPr>
      </w:pPr>
      <w:r>
        <w:rPr>
          <w:lang w:val="en-US"/>
        </w:rPr>
        <w:t xml:space="preserve">Each gNB shall be configured with a </w:t>
      </w:r>
      <w:r w:rsidRPr="00AC278C">
        <w:rPr>
          <w:i/>
          <w:lang w:val="en-US"/>
        </w:rPr>
        <w:t>RIM-RS transmission periodicity</w:t>
      </w:r>
      <w:r>
        <w:rPr>
          <w:lang w:val="en-US"/>
        </w:rPr>
        <w:t>. In RAN1#95, it was agreed that a</w:t>
      </w:r>
      <w:r w:rsidRPr="002F1DD5">
        <w:rPr>
          <w:lang w:val="en-US"/>
        </w:rPr>
        <w:t xml:space="preserve">ll gNBs </w:t>
      </w:r>
      <w:r>
        <w:rPr>
          <w:lang w:val="en-US"/>
        </w:rPr>
        <w:t>should be</w:t>
      </w:r>
      <w:r w:rsidRPr="002F1DD5">
        <w:rPr>
          <w:lang w:val="en-US"/>
        </w:rPr>
        <w:t xml:space="preserve"> configured with the same RIM-RS transmission periodicity</w:t>
      </w:r>
      <w:r>
        <w:rPr>
          <w:lang w:val="en-US"/>
        </w:rPr>
        <w:t xml:space="preserve"> where the </w:t>
      </w:r>
      <w:r w:rsidRPr="002F1DD5">
        <w:rPr>
          <w:lang w:val="en-US"/>
        </w:rPr>
        <w:t xml:space="preserve">RIM-RS transmission periodicity </w:t>
      </w:r>
      <w:r>
        <w:rPr>
          <w:lang w:val="en-US"/>
        </w:rPr>
        <w:t>is</w:t>
      </w:r>
      <w:r w:rsidRPr="002F1DD5">
        <w:rPr>
          <w:lang w:val="en-US"/>
        </w:rPr>
        <w:t xml:space="preserve"> a multiple of the periodicity of the TDD DL/UL pattern, or a multiple of the combined periodicity, if two TDD DL/UL patterns are configured.</w:t>
      </w:r>
    </w:p>
    <w:p w:rsidR="00AC278C" w:rsidRDefault="00AC278C" w:rsidP="00B0499C">
      <w:pPr>
        <w:jc w:val="both"/>
        <w:rPr>
          <w:lang w:val="en-US"/>
        </w:rPr>
      </w:pPr>
    </w:p>
    <w:p w:rsidR="00AC278C" w:rsidRDefault="00AC278C" w:rsidP="00B0499C">
      <w:pPr>
        <w:jc w:val="both"/>
        <w:rPr>
          <w:lang w:val="en-US"/>
        </w:rPr>
      </w:pPr>
    </w:p>
    <w:p w:rsidR="002F4E26" w:rsidRDefault="002F4E26" w:rsidP="002F4E26">
      <w:pPr>
        <w:rPr>
          <w:lang w:val="en-US"/>
        </w:rPr>
      </w:pPr>
      <w:r>
        <w:rPr>
          <w:lang w:val="en-US" w:eastAsia="zh-CN"/>
        </w:rPr>
        <w:lastRenderedPageBreak/>
        <w:t xml:space="preserve">Each gNB shall be configured with a list of </w:t>
      </w:r>
      <w:r w:rsidR="00FE7872">
        <w:rPr>
          <w:i/>
          <w:lang w:val="en-US" w:eastAsia="zh-CN"/>
        </w:rPr>
        <w:t>Reference Time Offset</w:t>
      </w:r>
      <w:r w:rsidRPr="00764795">
        <w:rPr>
          <w:i/>
          <w:lang w:val="en-US" w:eastAsia="zh-CN"/>
        </w:rPr>
        <w:t>s</w:t>
      </w:r>
      <w:r>
        <w:rPr>
          <w:lang w:val="en-US" w:eastAsia="zh-CN"/>
        </w:rPr>
        <w:t xml:space="preserve">. The purpose of the </w:t>
      </w:r>
      <w:r w:rsidR="00FE7872">
        <w:rPr>
          <w:i/>
          <w:lang w:val="en-US" w:eastAsia="zh-CN"/>
        </w:rPr>
        <w:t>Reference Time Offset</w:t>
      </w:r>
      <w:r w:rsidRPr="002F4E26">
        <w:rPr>
          <w:i/>
          <w:lang w:val="en-US" w:eastAsia="zh-CN"/>
        </w:rPr>
        <w:t>s</w:t>
      </w:r>
      <w:r>
        <w:rPr>
          <w:lang w:val="en-US" w:eastAsia="zh-CN"/>
        </w:rPr>
        <w:t xml:space="preserve"> </w:t>
      </w:r>
      <w:r>
        <w:rPr>
          <w:lang w:val="en-US"/>
        </w:rPr>
        <w:t>is t</w:t>
      </w:r>
      <w:r w:rsidRPr="00B0499C">
        <w:rPr>
          <w:lang w:val="en-US"/>
        </w:rPr>
        <w:t>o assist the aggressor to estimate the number of UL symbols impacted by remote interference at the victim.</w:t>
      </w:r>
      <w:r>
        <w:rPr>
          <w:lang w:val="en-US"/>
        </w:rPr>
        <w:t xml:space="preserve"> </w:t>
      </w:r>
      <w:r>
        <w:rPr>
          <w:lang w:val="en-US" w:eastAsia="zh-CN"/>
        </w:rPr>
        <w:t>To provide a common reference</w:t>
      </w:r>
      <w:r>
        <w:rPr>
          <w:lang w:val="en-US"/>
        </w:rPr>
        <w:t>, a</w:t>
      </w:r>
      <w:r>
        <w:rPr>
          <w:lang w:val="en-US" w:eastAsia="zh-CN"/>
        </w:rPr>
        <w:t xml:space="preserve">ll gNBs should be configured with the same </w:t>
      </w:r>
      <w:r w:rsidR="00FE7872">
        <w:rPr>
          <w:i/>
          <w:lang w:val="en-US" w:eastAsia="zh-CN"/>
        </w:rPr>
        <w:t>Reference Time Offset</w:t>
      </w:r>
      <w:r w:rsidRPr="00764795">
        <w:rPr>
          <w:i/>
          <w:lang w:val="en-US" w:eastAsia="zh-CN"/>
        </w:rPr>
        <w:t>s</w:t>
      </w:r>
      <w:r>
        <w:rPr>
          <w:lang w:val="en-US" w:eastAsia="zh-CN"/>
        </w:rPr>
        <w:t>.</w:t>
      </w:r>
    </w:p>
    <w:p w:rsidR="002F4E26" w:rsidRPr="002F4E26" w:rsidRDefault="002F4E26" w:rsidP="002F4E26">
      <w:pPr>
        <w:jc w:val="both"/>
        <w:rPr>
          <w:lang w:val="en-US"/>
        </w:rPr>
      </w:pPr>
      <w:r>
        <w:rPr>
          <w:lang w:val="en-US"/>
        </w:rPr>
        <w:t xml:space="preserve">A RIM-RS resource configuration configured with </w:t>
      </w:r>
      <w:r w:rsidR="00FE7872">
        <w:rPr>
          <w:i/>
          <w:lang w:val="en-US"/>
        </w:rPr>
        <w:t>Reference Time Offset</w:t>
      </w:r>
      <w:r>
        <w:rPr>
          <w:lang w:val="en-US"/>
        </w:rPr>
        <w:t xml:space="preserve"> pointing to the</w:t>
      </w:r>
      <w:r w:rsidR="00592E5D">
        <w:rPr>
          <w:lang w:val="en-US"/>
        </w:rPr>
        <w:t xml:space="preserve"> maximum DL boundary (also referred to as</w:t>
      </w:r>
      <w:r>
        <w:rPr>
          <w:lang w:val="en-US"/>
        </w:rPr>
        <w:t xml:space="preserve"> 1st Reference Point</w:t>
      </w:r>
      <w:r w:rsidR="00592E5D">
        <w:rPr>
          <w:lang w:val="en-US"/>
        </w:rPr>
        <w:t xml:space="preserve">, </w:t>
      </w:r>
      <w:r>
        <w:rPr>
          <w:lang w:val="en-US"/>
        </w:rPr>
        <w:t xml:space="preserve">see </w:t>
      </w:r>
      <w:r>
        <w:rPr>
          <w:lang w:val="en-US"/>
        </w:rPr>
        <w:fldChar w:fldCharType="begin"/>
      </w:r>
      <w:r>
        <w:rPr>
          <w:lang w:val="en-US"/>
        </w:rPr>
        <w:instrText xml:space="preserve"> REF _Ref534605102 \h </w:instrText>
      </w:r>
      <w:r>
        <w:rPr>
          <w:lang w:val="en-US"/>
        </w:rPr>
      </w:r>
      <w:r>
        <w:rPr>
          <w:lang w:val="en-US"/>
        </w:rPr>
        <w:fldChar w:fldCharType="separate"/>
      </w:r>
      <w:r w:rsidR="00592E5D">
        <w:t xml:space="preserve">Figure </w:t>
      </w:r>
      <w:r w:rsidR="00592E5D">
        <w:rPr>
          <w:noProof/>
        </w:rPr>
        <w:t>5</w:t>
      </w:r>
      <w:r>
        <w:rPr>
          <w:lang w:val="en-US"/>
        </w:rPr>
        <w:fldChar w:fldCharType="end"/>
      </w:r>
      <w:r>
        <w:rPr>
          <w:lang w:val="en-US"/>
        </w:rPr>
        <w:t>) enables</w:t>
      </w:r>
      <w:r w:rsidR="00006414">
        <w:rPr>
          <w:lang w:val="en-US"/>
        </w:rPr>
        <w:t xml:space="preserve"> the</w:t>
      </w:r>
      <w:r>
        <w:rPr>
          <w:lang w:val="en-US"/>
        </w:rPr>
        <w:t xml:space="preserve"> detection of a RIM-RS transmitted from a gNB at a distance up to (</w:t>
      </w:r>
      <w:r w:rsidRPr="002F4E26">
        <w:rPr>
          <w:i/>
          <w:lang w:val="en-US"/>
        </w:rPr>
        <w:t>T</w:t>
      </w:r>
      <w:r>
        <w:rPr>
          <w:i/>
          <w:vertAlign w:val="subscript"/>
          <w:lang w:val="en-US"/>
        </w:rPr>
        <w:t>X</w:t>
      </w:r>
      <w:r w:rsidRPr="002F4E26">
        <w:rPr>
          <w:i/>
          <w:lang w:val="en-US"/>
        </w:rPr>
        <w:t xml:space="preserve"> </w:t>
      </w:r>
      <w:r>
        <w:rPr>
          <w:i/>
          <w:lang w:val="en-US"/>
        </w:rPr>
        <w:t>+</w:t>
      </w:r>
      <w:r w:rsidRPr="002F4E26">
        <w:rPr>
          <w:i/>
          <w:lang w:val="en-US"/>
        </w:rPr>
        <w:t>T</w:t>
      </w:r>
      <w:r w:rsidRPr="002F4E26">
        <w:rPr>
          <w:i/>
          <w:vertAlign w:val="subscript"/>
          <w:lang w:val="en-US"/>
        </w:rPr>
        <w:t>UL</w:t>
      </w:r>
      <w:r>
        <w:rPr>
          <w:lang w:val="en-US"/>
        </w:rPr>
        <w:t xml:space="preserve">) × </w:t>
      </w:r>
      <w:r w:rsidRPr="002F4E26">
        <w:rPr>
          <w:i/>
          <w:lang w:val="en-US"/>
        </w:rPr>
        <w:t>c</w:t>
      </w:r>
      <w:r>
        <w:rPr>
          <w:lang w:val="en-US"/>
        </w:rPr>
        <w:t xml:space="preserve"> where </w:t>
      </w:r>
      <w:r w:rsidRPr="002F4E26">
        <w:rPr>
          <w:i/>
          <w:lang w:val="en-US"/>
        </w:rPr>
        <w:t>T</w:t>
      </w:r>
      <w:r>
        <w:rPr>
          <w:i/>
          <w:vertAlign w:val="subscript"/>
          <w:lang w:val="en-US"/>
        </w:rPr>
        <w:t>X</w:t>
      </w:r>
      <w:r w:rsidRPr="002F4E26">
        <w:rPr>
          <w:lang w:val="en-US"/>
        </w:rPr>
        <w:t xml:space="preserve"> </w:t>
      </w:r>
      <w:r>
        <w:rPr>
          <w:lang w:val="en-US"/>
        </w:rPr>
        <w:t xml:space="preserve">is the time duration of the flexible part of the TDD DL/UL period, </w:t>
      </w:r>
      <w:r w:rsidRPr="002F4E26">
        <w:rPr>
          <w:i/>
          <w:lang w:val="en-US"/>
        </w:rPr>
        <w:t>T</w:t>
      </w:r>
      <w:r w:rsidRPr="002F4E26">
        <w:rPr>
          <w:i/>
          <w:vertAlign w:val="subscript"/>
          <w:lang w:val="en-US"/>
        </w:rPr>
        <w:t>UL</w:t>
      </w:r>
      <w:r>
        <w:rPr>
          <w:lang w:val="en-US"/>
        </w:rPr>
        <w:t xml:space="preserve"> is the time duration of the uplink part of the TDD DL/UL period and </w:t>
      </w:r>
      <w:r w:rsidRPr="002F4E26">
        <w:rPr>
          <w:i/>
          <w:lang w:val="en-US"/>
        </w:rPr>
        <w:t>c</w:t>
      </w:r>
      <w:r>
        <w:rPr>
          <w:lang w:val="en-US"/>
        </w:rPr>
        <w:t xml:space="preserve"> is the speed of light.</w:t>
      </w:r>
    </w:p>
    <w:p w:rsidR="00B0499C" w:rsidRDefault="00B0499C" w:rsidP="00434595">
      <w:pPr>
        <w:jc w:val="both"/>
        <w:rPr>
          <w:lang w:val="en-US"/>
        </w:rPr>
      </w:pPr>
    </w:p>
    <w:p w:rsidR="000862C8" w:rsidRPr="00592E5D" w:rsidRDefault="00592E5D" w:rsidP="00592E5D">
      <w:pPr>
        <w:jc w:val="both"/>
        <w:rPr>
          <w:lang w:val="en-US"/>
        </w:rPr>
      </w:pPr>
      <w:r w:rsidRPr="00B0499C">
        <w:object w:dxaOrig="16530" w:dyaOrig="4110">
          <v:shape id="_x0000_i1027" type="#_x0000_t75" style="width:481pt;height:120pt" o:ole="">
            <v:imagedata r:id="rId16" o:title=""/>
          </v:shape>
          <o:OLEObject Type="Embed" ProgID="Visio.Drawing.15" ShapeID="_x0000_i1027" DrawAspect="Content" ObjectID="_1608705027" r:id="rId17"/>
        </w:object>
      </w:r>
    </w:p>
    <w:p w:rsidR="00B0499C" w:rsidRDefault="000862C8" w:rsidP="000862C8">
      <w:pPr>
        <w:pStyle w:val="Caption"/>
        <w:jc w:val="center"/>
      </w:pPr>
      <w:bookmarkStart w:id="7" w:name="_Ref534605102"/>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5</w:t>
      </w:r>
      <w:r w:rsidR="00AC11C2">
        <w:rPr>
          <w:noProof/>
        </w:rPr>
        <w:fldChar w:fldCharType="end"/>
      </w:r>
      <w:bookmarkEnd w:id="7"/>
      <w:r>
        <w:t>. First Reference Point.</w:t>
      </w:r>
    </w:p>
    <w:p w:rsidR="00B0499C" w:rsidRDefault="00B0499C" w:rsidP="00434595">
      <w:pPr>
        <w:jc w:val="both"/>
        <w:rPr>
          <w:lang w:val="en-US"/>
        </w:rPr>
      </w:pPr>
    </w:p>
    <w:p w:rsidR="002F4E26" w:rsidRPr="002F4E26" w:rsidRDefault="002F4E26" w:rsidP="002F4E26">
      <w:pPr>
        <w:jc w:val="both"/>
        <w:rPr>
          <w:lang w:val="en-US"/>
        </w:rPr>
      </w:pPr>
      <w:r w:rsidRPr="00B0499C">
        <w:rPr>
          <w:lang w:val="en-US"/>
        </w:rPr>
        <w:t xml:space="preserve">If the UL duration is short (e.g. UL = 0.5 ms), </w:t>
      </w:r>
      <w:r>
        <w:rPr>
          <w:lang w:val="en-US"/>
        </w:rPr>
        <w:t xml:space="preserve">a </w:t>
      </w:r>
      <w:r w:rsidRPr="00B0499C">
        <w:rPr>
          <w:lang w:val="en-US"/>
        </w:rPr>
        <w:t xml:space="preserve">RIM-RS </w:t>
      </w:r>
      <w:r>
        <w:rPr>
          <w:lang w:val="en-US"/>
        </w:rPr>
        <w:t xml:space="preserve">transmitted </w:t>
      </w:r>
      <w:r w:rsidRPr="00B0499C">
        <w:rPr>
          <w:lang w:val="en-US"/>
        </w:rPr>
        <w:t>from gNBs far away (e.g., 200 km) will fail to be detected because it will arrive past the UL.</w:t>
      </w:r>
      <w:r>
        <w:rPr>
          <w:lang w:val="en-US"/>
        </w:rPr>
        <w:t xml:space="preserve"> In this case, additional RIM-RS resource configuration is needed. A RIM-RS resource configuration configured with a </w:t>
      </w:r>
      <w:r w:rsidR="00FE7872">
        <w:rPr>
          <w:i/>
          <w:lang w:val="en-US"/>
        </w:rPr>
        <w:t>Reference Time Offset</w:t>
      </w:r>
      <w:r>
        <w:rPr>
          <w:lang w:val="en-US"/>
        </w:rPr>
        <w:t xml:space="preserve"> earlier than the 1st Reference Point by </w:t>
      </w:r>
      <w:r w:rsidRPr="002F4E26">
        <w:rPr>
          <w:i/>
          <w:lang w:val="en-US"/>
        </w:rPr>
        <w:t>T</w:t>
      </w:r>
      <w:r w:rsidRPr="002F4E26">
        <w:rPr>
          <w:i/>
          <w:vertAlign w:val="subscript"/>
          <w:lang w:val="en-US"/>
        </w:rPr>
        <w:t>UL</w:t>
      </w:r>
      <w:r>
        <w:rPr>
          <w:lang w:val="en-US"/>
        </w:rPr>
        <w:t xml:space="preserve"> </w:t>
      </w:r>
      <w:r w:rsidR="00006414">
        <w:rPr>
          <w:lang w:val="en-US"/>
        </w:rPr>
        <w:t xml:space="preserve">(see </w:t>
      </w:r>
      <w:r w:rsidR="00006414">
        <w:rPr>
          <w:lang w:val="en-US"/>
        </w:rPr>
        <w:fldChar w:fldCharType="begin"/>
      </w:r>
      <w:r w:rsidR="00006414">
        <w:rPr>
          <w:lang w:val="en-US"/>
        </w:rPr>
        <w:instrText xml:space="preserve"> REF _Ref534639142 \h </w:instrText>
      </w:r>
      <w:r w:rsidR="00006414">
        <w:rPr>
          <w:lang w:val="en-US"/>
        </w:rPr>
      </w:r>
      <w:r w:rsidR="00006414">
        <w:rPr>
          <w:lang w:val="en-US"/>
        </w:rPr>
        <w:fldChar w:fldCharType="separate"/>
      </w:r>
      <w:r w:rsidR="00592E5D">
        <w:t xml:space="preserve">Figure </w:t>
      </w:r>
      <w:r w:rsidR="00592E5D">
        <w:rPr>
          <w:noProof/>
        </w:rPr>
        <w:t>6</w:t>
      </w:r>
      <w:r w:rsidR="00006414">
        <w:rPr>
          <w:lang w:val="en-US"/>
        </w:rPr>
        <w:fldChar w:fldCharType="end"/>
      </w:r>
      <w:r w:rsidR="00006414">
        <w:rPr>
          <w:lang w:val="en-US"/>
        </w:rPr>
        <w:t xml:space="preserve">) </w:t>
      </w:r>
      <w:r>
        <w:rPr>
          <w:lang w:val="en-US"/>
        </w:rPr>
        <w:t>enables</w:t>
      </w:r>
      <w:r w:rsidR="00006414">
        <w:rPr>
          <w:lang w:val="en-US"/>
        </w:rPr>
        <w:t xml:space="preserve"> the</w:t>
      </w:r>
      <w:r>
        <w:rPr>
          <w:lang w:val="en-US"/>
        </w:rPr>
        <w:t xml:space="preserve"> detection of a RIM-RS transmitted from a gNB at a distance up to (</w:t>
      </w:r>
      <w:r w:rsidRPr="002F4E26">
        <w:rPr>
          <w:i/>
          <w:lang w:val="en-US"/>
        </w:rPr>
        <w:t>T</w:t>
      </w:r>
      <w:r>
        <w:rPr>
          <w:i/>
          <w:vertAlign w:val="subscript"/>
          <w:lang w:val="en-US"/>
        </w:rPr>
        <w:t>X</w:t>
      </w:r>
      <w:r w:rsidRPr="002F4E26">
        <w:rPr>
          <w:i/>
          <w:lang w:val="en-US"/>
        </w:rPr>
        <w:t xml:space="preserve"> </w:t>
      </w:r>
      <w:r>
        <w:rPr>
          <w:i/>
          <w:lang w:val="en-US"/>
        </w:rPr>
        <w:t>+</w:t>
      </w:r>
      <w:r w:rsidRPr="002F4E26">
        <w:rPr>
          <w:lang w:val="en-US"/>
        </w:rPr>
        <w:t>2</w:t>
      </w:r>
      <w:r w:rsidRPr="002F4E26">
        <w:rPr>
          <w:i/>
          <w:lang w:val="en-US"/>
        </w:rPr>
        <w:t>T</w:t>
      </w:r>
      <w:r w:rsidRPr="002F4E26">
        <w:rPr>
          <w:i/>
          <w:vertAlign w:val="subscript"/>
          <w:lang w:val="en-US"/>
        </w:rPr>
        <w:t>UL</w:t>
      </w:r>
      <w:r>
        <w:rPr>
          <w:lang w:val="en-US"/>
        </w:rPr>
        <w:t xml:space="preserve">) × </w:t>
      </w:r>
      <w:r w:rsidRPr="002F4E26">
        <w:rPr>
          <w:i/>
          <w:lang w:val="en-US"/>
        </w:rPr>
        <w:t>c</w:t>
      </w:r>
      <w:r>
        <w:rPr>
          <w:lang w:val="en-US"/>
        </w:rPr>
        <w:t>.</w:t>
      </w:r>
    </w:p>
    <w:p w:rsidR="002F4E26" w:rsidRDefault="002F4E26" w:rsidP="00B0499C">
      <w:pPr>
        <w:jc w:val="both"/>
        <w:rPr>
          <w:lang w:val="en-US"/>
        </w:rPr>
      </w:pPr>
    </w:p>
    <w:p w:rsidR="000862C8" w:rsidRPr="009652B9" w:rsidRDefault="00592E5D" w:rsidP="009652B9">
      <w:pPr>
        <w:jc w:val="both"/>
        <w:rPr>
          <w:lang w:val="en-US"/>
        </w:rPr>
      </w:pPr>
      <w:r w:rsidRPr="00B0499C">
        <w:object w:dxaOrig="15600" w:dyaOrig="1980">
          <v:shape id="_x0000_i1028" type="#_x0000_t75" style="width:481.5pt;height:60.5pt" o:ole="">
            <v:imagedata r:id="rId18" o:title=""/>
          </v:shape>
          <o:OLEObject Type="Embed" ProgID="Visio.Drawing.15" ShapeID="_x0000_i1028" DrawAspect="Content" ObjectID="_1608705028" r:id="rId19"/>
        </w:object>
      </w:r>
    </w:p>
    <w:p w:rsidR="00B0499C" w:rsidRDefault="000862C8" w:rsidP="000862C8">
      <w:pPr>
        <w:pStyle w:val="Caption"/>
        <w:jc w:val="center"/>
      </w:pPr>
      <w:bookmarkStart w:id="8" w:name="_Ref534639142"/>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6</w:t>
      </w:r>
      <w:r w:rsidR="00AC11C2">
        <w:rPr>
          <w:noProof/>
        </w:rPr>
        <w:fldChar w:fldCharType="end"/>
      </w:r>
      <w:bookmarkEnd w:id="8"/>
      <w:r>
        <w:t>. Large propagation delay.</w:t>
      </w:r>
    </w:p>
    <w:p w:rsidR="00B0499C" w:rsidRDefault="00B0499C" w:rsidP="00434595">
      <w:pPr>
        <w:jc w:val="both"/>
        <w:rPr>
          <w:lang w:val="en-US"/>
        </w:rPr>
      </w:pPr>
    </w:p>
    <w:p w:rsidR="00B0499C" w:rsidRPr="00B0499C" w:rsidRDefault="00006414" w:rsidP="00B0499C">
      <w:pPr>
        <w:jc w:val="both"/>
        <w:rPr>
          <w:lang w:val="en-US"/>
        </w:rPr>
      </w:pPr>
      <w:r>
        <w:rPr>
          <w:lang w:val="en-US"/>
        </w:rPr>
        <w:t>Therefore, a</w:t>
      </w:r>
      <w:r w:rsidR="00B0499C" w:rsidRPr="00B0499C">
        <w:rPr>
          <w:lang w:val="en-US"/>
        </w:rPr>
        <w:t xml:space="preserve"> gNB can be configured with multiple RIM-RS resource configurations</w:t>
      </w:r>
      <w:r w:rsidR="002F4E26">
        <w:rPr>
          <w:lang w:val="en-US"/>
        </w:rPr>
        <w:t xml:space="preserve"> with different </w:t>
      </w:r>
      <w:r w:rsidR="00FE7872">
        <w:rPr>
          <w:i/>
          <w:lang w:val="en-US"/>
        </w:rPr>
        <w:t>Reference Time Offset</w:t>
      </w:r>
      <w:r w:rsidR="002F4E26" w:rsidRPr="002F4E26">
        <w:rPr>
          <w:i/>
          <w:lang w:val="en-US"/>
        </w:rPr>
        <w:t>s</w:t>
      </w:r>
      <w:r w:rsidR="00B0499C" w:rsidRPr="00B0499C">
        <w:rPr>
          <w:lang w:val="en-US"/>
        </w:rPr>
        <w:t xml:space="preserve">, .e.g., one configuration for distance up to </w:t>
      </w:r>
      <w:r w:rsidR="00862918">
        <w:rPr>
          <w:lang w:val="en-US"/>
        </w:rPr>
        <w:t>150</w:t>
      </w:r>
      <w:r w:rsidR="00B0499C" w:rsidRPr="00B0499C">
        <w:rPr>
          <w:lang w:val="en-US"/>
        </w:rPr>
        <w:t xml:space="preserve"> km and another configuration for distance &gt; </w:t>
      </w:r>
      <w:r w:rsidR="00862918">
        <w:rPr>
          <w:lang w:val="en-US"/>
        </w:rPr>
        <w:t>150</w:t>
      </w:r>
      <w:r w:rsidR="00B0499C" w:rsidRPr="00B0499C">
        <w:rPr>
          <w:lang w:val="en-US"/>
        </w:rPr>
        <w:t xml:space="preserve"> km</w:t>
      </w:r>
      <w:r w:rsidR="002F4E26">
        <w:rPr>
          <w:lang w:val="en-US"/>
        </w:rPr>
        <w:t xml:space="preserve"> and &lt; 300 km, in order to support larger range.</w:t>
      </w:r>
    </w:p>
    <w:p w:rsidR="00B0499C" w:rsidRDefault="00B0499C" w:rsidP="00434595">
      <w:pPr>
        <w:jc w:val="both"/>
        <w:rPr>
          <w:lang w:val="en-US"/>
        </w:rPr>
      </w:pPr>
    </w:p>
    <w:p w:rsidR="000862C8" w:rsidRDefault="00BC2608" w:rsidP="000862C8">
      <w:pPr>
        <w:keepNext/>
        <w:jc w:val="center"/>
      </w:pPr>
      <w:r w:rsidRPr="00B0499C">
        <w:rPr>
          <w:lang w:val="en-US"/>
        </w:rPr>
        <w:object w:dxaOrig="8040" w:dyaOrig="3735">
          <v:shape id="_x0000_i1029" type="#_x0000_t75" style="width:302pt;height:139.5pt" o:ole="">
            <v:imagedata r:id="rId20" o:title=""/>
          </v:shape>
          <o:OLEObject Type="Embed" ProgID="Visio.Drawing.15" ShapeID="_x0000_i1029" DrawAspect="Content" ObjectID="_1608705029" r:id="rId21"/>
        </w:object>
      </w:r>
    </w:p>
    <w:p w:rsidR="00B0499C" w:rsidRDefault="000862C8" w:rsidP="000862C8">
      <w:pPr>
        <w:pStyle w:val="Caption"/>
        <w:jc w:val="center"/>
      </w:pPr>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7</w:t>
      </w:r>
      <w:r w:rsidR="00AC11C2">
        <w:rPr>
          <w:noProof/>
        </w:rPr>
        <w:fldChar w:fldCharType="end"/>
      </w:r>
      <w:r>
        <w:t>. RIM-RS resource configurations for range extension.</w:t>
      </w:r>
    </w:p>
    <w:p w:rsidR="00B0499C" w:rsidRDefault="00B0499C" w:rsidP="00434595">
      <w:pPr>
        <w:jc w:val="both"/>
        <w:rPr>
          <w:lang w:val="en-US"/>
        </w:rPr>
      </w:pPr>
    </w:p>
    <w:p w:rsidR="002F4E26" w:rsidRDefault="002F4E26" w:rsidP="002F4E26">
      <w:pPr>
        <w:jc w:val="both"/>
        <w:rPr>
          <w:lang w:val="en-US"/>
        </w:rPr>
      </w:pPr>
    </w:p>
    <w:p w:rsidR="002F4E26" w:rsidRDefault="002F4E26" w:rsidP="002F4E26">
      <w:pPr>
        <w:pStyle w:val="Proposal"/>
        <w:jc w:val="both"/>
        <w:rPr>
          <w:lang w:val="en-US"/>
        </w:rPr>
      </w:pPr>
      <w:r>
        <w:rPr>
          <w:lang w:val="en-US" w:eastAsia="zh-CN"/>
        </w:rPr>
        <w:t xml:space="preserve">Each gNB is configured with a list of </w:t>
      </w:r>
      <w:r w:rsidR="00FE7872">
        <w:rPr>
          <w:i/>
          <w:lang w:val="en-US" w:eastAsia="zh-CN"/>
        </w:rPr>
        <w:t>Reference Time Offset</w:t>
      </w:r>
      <w:r w:rsidRPr="002F4E26">
        <w:rPr>
          <w:i/>
          <w:lang w:val="en-US" w:eastAsia="zh-CN"/>
        </w:rPr>
        <w:t>s</w:t>
      </w:r>
      <w:r>
        <w:rPr>
          <w:lang w:val="en-US" w:eastAsia="zh-CN"/>
        </w:rPr>
        <w:t xml:space="preserve"> where the </w:t>
      </w:r>
      <w:r w:rsidR="00FE7872">
        <w:rPr>
          <w:i/>
          <w:lang w:val="en-US" w:eastAsia="zh-CN"/>
        </w:rPr>
        <w:t>Reference Time Offset</w:t>
      </w:r>
      <w:r w:rsidRPr="005D31BE">
        <w:rPr>
          <w:i/>
          <w:lang w:val="en-US" w:eastAsia="zh-CN"/>
        </w:rPr>
        <w:t>s</w:t>
      </w:r>
      <w:r>
        <w:rPr>
          <w:lang w:val="en-US" w:eastAsia="zh-CN"/>
        </w:rPr>
        <w:t xml:space="preserve"> are the same for all gNBs to provide a common reference for estimating delay propagation.</w:t>
      </w:r>
    </w:p>
    <w:p w:rsidR="002F4E26" w:rsidRDefault="002F4E26" w:rsidP="002F4E26">
      <w:pPr>
        <w:jc w:val="both"/>
        <w:rPr>
          <w:lang w:val="en-US"/>
        </w:rPr>
      </w:pPr>
    </w:p>
    <w:p w:rsidR="002F4E26" w:rsidRPr="002E31C8" w:rsidRDefault="002F4E26" w:rsidP="00006414">
      <w:pPr>
        <w:jc w:val="both"/>
        <w:rPr>
          <w:lang w:val="en-US" w:eastAsia="zh-CN"/>
        </w:rPr>
      </w:pPr>
      <w:r>
        <w:rPr>
          <w:lang w:val="en-US" w:eastAsia="zh-CN"/>
        </w:rPr>
        <w:lastRenderedPageBreak/>
        <w:t xml:space="preserve">The remote interference </w:t>
      </w:r>
      <w:r w:rsidR="002E31C8">
        <w:rPr>
          <w:lang w:val="en-US" w:eastAsia="zh-CN"/>
        </w:rPr>
        <w:t xml:space="preserve">observed in TD-LTE networks was observed from </w:t>
      </w:r>
      <w:r>
        <w:rPr>
          <w:lang w:val="en-US" w:eastAsia="zh-CN"/>
        </w:rPr>
        <w:t xml:space="preserve">base stations as far as 300 km. </w:t>
      </w:r>
      <w:r w:rsidR="002E31C8">
        <w:rPr>
          <w:lang w:val="en-US" w:eastAsia="zh-CN"/>
        </w:rPr>
        <w:t xml:space="preserve">with the bulk </w:t>
      </w:r>
      <w:r>
        <w:rPr>
          <w:lang w:val="en-US" w:eastAsia="zh-CN"/>
        </w:rPr>
        <w:t>of remote interference from base stations in 100 km – 200 km ra</w:t>
      </w:r>
      <w:r w:rsidR="002E31C8">
        <w:rPr>
          <w:lang w:val="en-US" w:eastAsia="zh-CN"/>
        </w:rPr>
        <w:t>n</w:t>
      </w:r>
      <w:r>
        <w:rPr>
          <w:lang w:val="en-US" w:eastAsia="zh-CN"/>
        </w:rPr>
        <w:t>ge.</w:t>
      </w:r>
      <w:r w:rsidR="002E31C8">
        <w:rPr>
          <w:lang w:val="en-US" w:eastAsia="zh-CN"/>
        </w:rPr>
        <w:t xml:space="preserve"> Therefore, it appears that 2 </w:t>
      </w:r>
      <w:r w:rsidR="00FE7872">
        <w:rPr>
          <w:i/>
          <w:lang w:val="en-US" w:eastAsia="zh-CN"/>
        </w:rPr>
        <w:t>Reference Time Offset</w:t>
      </w:r>
      <w:r w:rsidR="002E31C8" w:rsidRPr="00764795">
        <w:rPr>
          <w:i/>
          <w:lang w:val="en-US" w:eastAsia="zh-CN"/>
        </w:rPr>
        <w:t>s</w:t>
      </w:r>
      <w:r w:rsidR="002E31C8">
        <w:rPr>
          <w:lang w:val="en-US" w:eastAsia="zh-CN"/>
        </w:rPr>
        <w:t xml:space="preserve"> would be sufficient to cover the range up to 300 km even for a short UL of 0.5 ms.</w:t>
      </w:r>
    </w:p>
    <w:p w:rsidR="002F4E26" w:rsidRDefault="002F4E26" w:rsidP="002F4E26">
      <w:pPr>
        <w:jc w:val="both"/>
        <w:rPr>
          <w:lang w:val="en-US"/>
        </w:rPr>
      </w:pPr>
    </w:p>
    <w:p w:rsidR="002F4E26" w:rsidRDefault="002F4E26" w:rsidP="002F4E26">
      <w:pPr>
        <w:pStyle w:val="Proposal"/>
        <w:jc w:val="both"/>
        <w:rPr>
          <w:lang w:val="en-US"/>
        </w:rPr>
      </w:pPr>
      <w:r>
        <w:rPr>
          <w:lang w:val="en-US" w:eastAsia="zh-CN"/>
        </w:rPr>
        <w:t xml:space="preserve">The maximum number of </w:t>
      </w:r>
      <w:r w:rsidR="00FE7872">
        <w:rPr>
          <w:i/>
          <w:lang w:val="en-US" w:eastAsia="zh-CN"/>
        </w:rPr>
        <w:t>Reference Time Offset</w:t>
      </w:r>
      <w:r w:rsidRPr="002F4E26">
        <w:rPr>
          <w:i/>
          <w:lang w:val="en-US" w:eastAsia="zh-CN"/>
        </w:rPr>
        <w:t>s</w:t>
      </w:r>
      <w:r>
        <w:rPr>
          <w:lang w:val="en-US" w:eastAsia="zh-CN"/>
        </w:rPr>
        <w:t xml:space="preserve"> configured is 2</w:t>
      </w:r>
      <w:r>
        <w:rPr>
          <w:lang w:val="en-US"/>
        </w:rPr>
        <w:t>.</w:t>
      </w:r>
    </w:p>
    <w:p w:rsidR="002F4E26" w:rsidRDefault="002F4E26" w:rsidP="002F4E26">
      <w:pPr>
        <w:rPr>
          <w:lang w:val="en-US" w:eastAsia="zh-CN"/>
        </w:rPr>
      </w:pPr>
    </w:p>
    <w:p w:rsidR="00AF0D84" w:rsidRDefault="00AF0D84" w:rsidP="00AF0D84">
      <w:pPr>
        <w:jc w:val="both"/>
        <w:rPr>
          <w:lang w:val="en-US" w:eastAsia="zh-CN"/>
        </w:rPr>
      </w:pPr>
      <w:r>
        <w:rPr>
          <w:lang w:val="en-US" w:eastAsia="zh-CN"/>
        </w:rPr>
        <w:t xml:space="preserve">Each gNB should be configured with a </w:t>
      </w:r>
      <w:r w:rsidR="00FE7872">
        <w:rPr>
          <w:i/>
          <w:lang w:val="en-US" w:eastAsia="zh-CN"/>
        </w:rPr>
        <w:t>Reference Time Offset</w:t>
      </w:r>
      <w:r w:rsidRPr="00764795">
        <w:rPr>
          <w:i/>
          <w:lang w:val="en-US" w:eastAsia="zh-CN"/>
        </w:rPr>
        <w:t xml:space="preserve"> Pattern</w:t>
      </w:r>
      <w:r>
        <w:rPr>
          <w:lang w:val="en-US" w:eastAsia="zh-CN"/>
        </w:rPr>
        <w:t xml:space="preserve">. For example, a </w:t>
      </w:r>
      <w:r w:rsidR="00FE7872">
        <w:rPr>
          <w:i/>
          <w:lang w:val="en-US" w:eastAsia="zh-CN"/>
        </w:rPr>
        <w:t>Reference Time Offset</w:t>
      </w:r>
      <w:r w:rsidRPr="006325D4">
        <w:rPr>
          <w:i/>
          <w:lang w:val="en-US" w:eastAsia="zh-CN"/>
        </w:rPr>
        <w:t xml:space="preserve"> Pattern</w:t>
      </w:r>
      <w:r>
        <w:rPr>
          <w:lang w:val="en-US" w:eastAsia="zh-CN"/>
        </w:rPr>
        <w:t xml:space="preserve"> = [1, 1, 1, 1, 2] means that </w:t>
      </w:r>
      <w:r w:rsidRPr="006325D4">
        <w:rPr>
          <w:i/>
          <w:lang w:val="en-US" w:eastAsia="zh-CN"/>
        </w:rPr>
        <w:t>ReferenceOffset</w:t>
      </w:r>
      <w:r>
        <w:rPr>
          <w:i/>
          <w:lang w:val="en-US" w:eastAsia="zh-CN"/>
        </w:rPr>
        <w:t xml:space="preserve">1 </w:t>
      </w:r>
      <w:r>
        <w:rPr>
          <w:lang w:val="en-US" w:eastAsia="zh-CN"/>
        </w:rPr>
        <w:t xml:space="preserve">is used for RIM-RS transmission in the first to fourth RIM-RS transmission periods where as </w:t>
      </w:r>
      <w:r w:rsidRPr="006325D4">
        <w:rPr>
          <w:i/>
          <w:lang w:val="en-US" w:eastAsia="zh-CN"/>
        </w:rPr>
        <w:t>ReferenceOffset</w:t>
      </w:r>
      <w:r>
        <w:rPr>
          <w:i/>
          <w:lang w:val="en-US" w:eastAsia="zh-CN"/>
        </w:rPr>
        <w:t xml:space="preserve">2 </w:t>
      </w:r>
      <w:r>
        <w:rPr>
          <w:lang w:val="en-US" w:eastAsia="zh-CN"/>
        </w:rPr>
        <w:t xml:space="preserve">is used for RIM-RS transmission in the fifth RIM-RS transmission. All gNBs should be configured with the same </w:t>
      </w:r>
      <w:r w:rsidR="00FE7872">
        <w:rPr>
          <w:i/>
          <w:lang w:val="en-US" w:eastAsia="zh-CN"/>
        </w:rPr>
        <w:t>Reference Time Offset</w:t>
      </w:r>
      <w:r w:rsidRPr="00764795">
        <w:rPr>
          <w:i/>
          <w:lang w:val="en-US" w:eastAsia="zh-CN"/>
        </w:rPr>
        <w:t xml:space="preserve"> Pattern</w:t>
      </w:r>
      <w:r>
        <w:rPr>
          <w:lang w:val="en-US" w:eastAsia="zh-CN"/>
        </w:rPr>
        <w:t xml:space="preserve">, otherwise, there will be ambiguity in the estimation of the propagation delay, unless the </w:t>
      </w:r>
      <w:r w:rsidR="00FE7872">
        <w:rPr>
          <w:i/>
          <w:lang w:val="en-US" w:eastAsia="zh-CN"/>
        </w:rPr>
        <w:t>Reference Time Offset</w:t>
      </w:r>
      <w:r w:rsidRPr="00764795">
        <w:rPr>
          <w:i/>
          <w:lang w:val="en-US" w:eastAsia="zh-CN"/>
        </w:rPr>
        <w:t xml:space="preserve"> Pattern</w:t>
      </w:r>
      <w:r>
        <w:rPr>
          <w:lang w:val="en-US" w:eastAsia="zh-CN"/>
        </w:rPr>
        <w:t xml:space="preserve"> information is exchanged between gNBs which results in additional overhead.</w:t>
      </w:r>
    </w:p>
    <w:p w:rsidR="00AF0D84" w:rsidRDefault="00AF0D84" w:rsidP="002F4E26">
      <w:pPr>
        <w:rPr>
          <w:lang w:val="en-US" w:eastAsia="zh-CN"/>
        </w:rPr>
      </w:pPr>
    </w:p>
    <w:p w:rsidR="00AF0D84" w:rsidRPr="00AF0D84" w:rsidRDefault="00AF0D84" w:rsidP="002F4E26">
      <w:pPr>
        <w:pStyle w:val="Proposal"/>
        <w:jc w:val="both"/>
        <w:rPr>
          <w:lang w:val="en-US"/>
        </w:rPr>
      </w:pPr>
      <w:r>
        <w:rPr>
          <w:lang w:val="en-US" w:eastAsia="zh-CN"/>
        </w:rPr>
        <w:t xml:space="preserve">Each gNB is configured with a </w:t>
      </w:r>
      <w:r w:rsidR="00FE7872">
        <w:rPr>
          <w:i/>
          <w:lang w:val="en-US" w:eastAsia="zh-CN"/>
        </w:rPr>
        <w:t>Reference Time Offset</w:t>
      </w:r>
      <w:r w:rsidRPr="00764795">
        <w:rPr>
          <w:i/>
          <w:lang w:val="en-US" w:eastAsia="zh-CN"/>
        </w:rPr>
        <w:t xml:space="preserve"> Pattern</w:t>
      </w:r>
      <w:r>
        <w:rPr>
          <w:lang w:val="en-US" w:eastAsia="zh-CN"/>
        </w:rPr>
        <w:t xml:space="preserve"> where the </w:t>
      </w:r>
      <w:r w:rsidR="00FE7872">
        <w:rPr>
          <w:i/>
          <w:lang w:val="en-US" w:eastAsia="zh-CN"/>
        </w:rPr>
        <w:t>Reference Time Offset</w:t>
      </w:r>
      <w:r w:rsidRPr="00764795">
        <w:rPr>
          <w:i/>
          <w:lang w:val="en-US" w:eastAsia="zh-CN"/>
        </w:rPr>
        <w:t xml:space="preserve"> Pattern</w:t>
      </w:r>
      <w:r>
        <w:rPr>
          <w:lang w:val="en-US" w:eastAsia="zh-CN"/>
        </w:rPr>
        <w:t xml:space="preserve"> is the same for all gNBs to resolve the ambiguity in the estimation of the delay propagation due to presence of multiple </w:t>
      </w:r>
      <w:r w:rsidR="00FE7872">
        <w:rPr>
          <w:i/>
          <w:lang w:val="en-US" w:eastAsia="zh-CN"/>
        </w:rPr>
        <w:t>Reference Time Offset</w:t>
      </w:r>
      <w:r w:rsidRPr="00AF0D84">
        <w:rPr>
          <w:i/>
          <w:lang w:val="en-US" w:eastAsia="zh-CN"/>
        </w:rPr>
        <w:t>s</w:t>
      </w:r>
      <w:r>
        <w:rPr>
          <w:lang w:val="en-US" w:eastAsia="zh-CN"/>
        </w:rPr>
        <w:t>.</w:t>
      </w:r>
    </w:p>
    <w:p w:rsidR="00AF0D84" w:rsidRDefault="00AF0D84" w:rsidP="002F4E26">
      <w:pPr>
        <w:rPr>
          <w:lang w:val="en-US" w:eastAsia="zh-CN"/>
        </w:rPr>
      </w:pPr>
    </w:p>
    <w:p w:rsidR="00FD0EAA" w:rsidRDefault="00FD0EAA" w:rsidP="00FD0EAA">
      <w:pPr>
        <w:jc w:val="both"/>
        <w:rPr>
          <w:lang w:val="en-US" w:eastAsia="zh-CN"/>
        </w:rPr>
      </w:pPr>
      <w:r>
        <w:rPr>
          <w:lang w:val="en-US" w:eastAsia="zh-CN"/>
        </w:rPr>
        <w:t xml:space="preserve">A gNB can use multiple configurations of a basic RIM-RS resource for time-domain repetition </w:t>
      </w:r>
      <w:r w:rsidR="00006414">
        <w:rPr>
          <w:lang w:val="en-US" w:eastAsia="zh-CN"/>
        </w:rPr>
        <w:t xml:space="preserve">to enhance the </w:t>
      </w:r>
      <w:r>
        <w:rPr>
          <w:lang w:val="en-US" w:eastAsia="zh-CN"/>
        </w:rPr>
        <w:t xml:space="preserve">detection performance. Time domain repetition can be done in consecutive TDD DL/UL periods where a gNB transmits only one basic RIM-RS resource in each of the TDD DL/UL periods, see </w:t>
      </w:r>
      <w:r>
        <w:rPr>
          <w:lang w:val="en-US" w:eastAsia="zh-CN"/>
        </w:rPr>
        <w:fldChar w:fldCharType="begin"/>
      </w:r>
      <w:r>
        <w:rPr>
          <w:lang w:val="en-US" w:eastAsia="zh-CN"/>
        </w:rPr>
        <w:instrText xml:space="preserve"> REF _Ref534607859 \h </w:instrText>
      </w:r>
      <w:r>
        <w:rPr>
          <w:lang w:val="en-US" w:eastAsia="zh-CN"/>
        </w:rPr>
      </w:r>
      <w:r>
        <w:rPr>
          <w:lang w:val="en-US" w:eastAsia="zh-CN"/>
        </w:rPr>
        <w:fldChar w:fldCharType="separate"/>
      </w:r>
      <w:r w:rsidR="00592E5D">
        <w:t xml:space="preserve">Figure </w:t>
      </w:r>
      <w:r w:rsidR="00592E5D">
        <w:rPr>
          <w:noProof/>
        </w:rPr>
        <w:t>8</w:t>
      </w:r>
      <w:r>
        <w:rPr>
          <w:lang w:val="en-US" w:eastAsia="zh-CN"/>
        </w:rPr>
        <w:fldChar w:fldCharType="end"/>
      </w:r>
      <w:r>
        <w:rPr>
          <w:lang w:val="en-US" w:eastAsia="zh-CN"/>
        </w:rPr>
        <w:t xml:space="preserve"> (bottom figure). This method may not be very useful since it introduces longer detection delay and  also a similar detection performance to this method can achieved by combining RIM-RS from consecutive RIM-RS transmission periods. Time-domain repetition can also be done consecutively on a symbol-level, see </w:t>
      </w:r>
      <w:r>
        <w:rPr>
          <w:lang w:val="en-US" w:eastAsia="zh-CN"/>
        </w:rPr>
        <w:fldChar w:fldCharType="begin"/>
      </w:r>
      <w:r>
        <w:rPr>
          <w:lang w:val="en-US" w:eastAsia="zh-CN"/>
        </w:rPr>
        <w:instrText xml:space="preserve"> REF _Ref534607859 \h </w:instrText>
      </w:r>
      <w:r>
        <w:rPr>
          <w:lang w:val="en-US" w:eastAsia="zh-CN"/>
        </w:rPr>
      </w:r>
      <w:r>
        <w:rPr>
          <w:lang w:val="en-US" w:eastAsia="zh-CN"/>
        </w:rPr>
        <w:fldChar w:fldCharType="separate"/>
      </w:r>
      <w:r w:rsidR="00592E5D">
        <w:t xml:space="preserve">Figure </w:t>
      </w:r>
      <w:r w:rsidR="00592E5D">
        <w:rPr>
          <w:noProof/>
        </w:rPr>
        <w:t>8</w:t>
      </w:r>
      <w:r>
        <w:rPr>
          <w:lang w:val="en-US" w:eastAsia="zh-CN"/>
        </w:rPr>
        <w:fldChar w:fldCharType="end"/>
      </w:r>
      <w:r>
        <w:rPr>
          <w:lang w:val="en-US" w:eastAsia="zh-CN"/>
        </w:rPr>
        <w:t xml:space="preserve"> (top figure).</w:t>
      </w:r>
    </w:p>
    <w:p w:rsidR="00862918" w:rsidRDefault="00862918" w:rsidP="00862918">
      <w:pPr>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862918" w:rsidTr="00862918">
        <w:tc>
          <w:tcPr>
            <w:tcW w:w="9631" w:type="dxa"/>
          </w:tcPr>
          <w:p w:rsidR="00862918" w:rsidRDefault="00862918" w:rsidP="00862918">
            <w:pPr>
              <w:jc w:val="center"/>
              <w:rPr>
                <w:rFonts w:ascii="Times New Roman" w:hAnsi="Times New Roman"/>
                <w:lang w:val="en-US"/>
              </w:rPr>
            </w:pPr>
            <w:r w:rsidRPr="00862918">
              <w:rPr>
                <w:rFonts w:ascii="Times New Roman" w:hAnsi="Times New Roman"/>
                <w:lang w:val="en-US"/>
              </w:rPr>
              <w:object w:dxaOrig="14700" w:dyaOrig="5251">
                <v:shape id="_x0000_i1030" type="#_x0000_t75" style="width:369.5pt;height:132.5pt" o:ole="">
                  <v:imagedata r:id="rId22" o:title=""/>
                </v:shape>
                <o:OLEObject Type="Embed" ProgID="Visio.Drawing.15" ShapeID="_x0000_i1030" DrawAspect="Content" ObjectID="_1608705030" r:id="rId23"/>
              </w:object>
            </w:r>
          </w:p>
          <w:p w:rsidR="00862918" w:rsidRPr="00862918" w:rsidRDefault="00862918" w:rsidP="00862918">
            <w:pPr>
              <w:jc w:val="center"/>
              <w:rPr>
                <w:rFonts w:ascii="Times New Roman" w:hAnsi="Times New Roman"/>
                <w:lang w:val="en-US"/>
              </w:rPr>
            </w:pPr>
            <w:r w:rsidRPr="00862918">
              <w:rPr>
                <w:rFonts w:ascii="Times New Roman" w:hAnsi="Times New Roman"/>
                <w:lang w:val="en-US"/>
              </w:rPr>
              <w:t>(a)</w:t>
            </w:r>
            <w:r w:rsidR="002C69A4">
              <w:rPr>
                <w:rFonts w:ascii="Times New Roman" w:hAnsi="Times New Roman"/>
                <w:lang w:val="en-US"/>
              </w:rPr>
              <w:t xml:space="preserve"> Time-domain repetition on symbol level granularity.</w:t>
            </w:r>
          </w:p>
        </w:tc>
      </w:tr>
      <w:tr w:rsidR="00862918" w:rsidTr="00862918">
        <w:tc>
          <w:tcPr>
            <w:tcW w:w="9631" w:type="dxa"/>
          </w:tcPr>
          <w:p w:rsidR="00862918" w:rsidRDefault="00862918" w:rsidP="00862918">
            <w:pPr>
              <w:jc w:val="center"/>
              <w:rPr>
                <w:rFonts w:ascii="Times New Roman" w:hAnsi="Times New Roman"/>
                <w:lang w:val="en-US"/>
              </w:rPr>
            </w:pPr>
            <w:r w:rsidRPr="00862918">
              <w:rPr>
                <w:noProof/>
                <w:lang w:val="en-US" w:eastAsia="zh-CN"/>
              </w:rPr>
              <w:drawing>
                <wp:inline distT="0" distB="0" distL="0" distR="0" wp14:anchorId="59FBDF3D" wp14:editId="2EAFFA68">
                  <wp:extent cx="2459736" cy="1371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a:stretch>
                            <a:fillRect/>
                          </a:stretch>
                        </pic:blipFill>
                        <pic:spPr>
                          <a:xfrm>
                            <a:off x="0" y="0"/>
                            <a:ext cx="2459736" cy="1371600"/>
                          </a:xfrm>
                          <a:prstGeom prst="rect">
                            <a:avLst/>
                          </a:prstGeom>
                        </pic:spPr>
                      </pic:pic>
                    </a:graphicData>
                  </a:graphic>
                </wp:inline>
              </w:drawing>
            </w:r>
          </w:p>
          <w:p w:rsidR="00862918" w:rsidRPr="00862918" w:rsidRDefault="00862918" w:rsidP="000862C8">
            <w:pPr>
              <w:keepNext/>
              <w:jc w:val="center"/>
              <w:rPr>
                <w:rFonts w:ascii="Times New Roman" w:hAnsi="Times New Roman"/>
                <w:lang w:val="en-US"/>
              </w:rPr>
            </w:pPr>
            <w:r w:rsidRPr="00862918">
              <w:rPr>
                <w:rFonts w:ascii="Times New Roman" w:hAnsi="Times New Roman"/>
                <w:lang w:val="en-US"/>
              </w:rPr>
              <w:t>(b)</w:t>
            </w:r>
            <w:r>
              <w:rPr>
                <w:rFonts w:ascii="Times New Roman" w:hAnsi="Times New Roman"/>
                <w:lang w:val="en-US"/>
              </w:rPr>
              <w:t xml:space="preserve"> Time-domain repetition on </w:t>
            </w:r>
            <w:r w:rsidR="002C69A4">
              <w:rPr>
                <w:rFonts w:ascii="Times New Roman" w:hAnsi="Times New Roman"/>
                <w:lang w:val="en-US"/>
              </w:rPr>
              <w:t>DL/UL period level.</w:t>
            </w:r>
          </w:p>
        </w:tc>
      </w:tr>
    </w:tbl>
    <w:p w:rsidR="00862918" w:rsidRPr="00862918" w:rsidRDefault="000862C8" w:rsidP="000862C8">
      <w:pPr>
        <w:pStyle w:val="Caption"/>
        <w:jc w:val="center"/>
      </w:pPr>
      <w:bookmarkStart w:id="9" w:name="_Ref534607859"/>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8</w:t>
      </w:r>
      <w:r w:rsidR="00AC11C2">
        <w:rPr>
          <w:noProof/>
        </w:rPr>
        <w:fldChar w:fldCharType="end"/>
      </w:r>
      <w:bookmarkEnd w:id="9"/>
      <w:r>
        <w:t>. RIM-RS resource configuration for time-domain repetition.</w:t>
      </w:r>
    </w:p>
    <w:p w:rsidR="00862918" w:rsidRDefault="00862918" w:rsidP="00434595">
      <w:pPr>
        <w:jc w:val="both"/>
        <w:rPr>
          <w:lang w:val="en-US"/>
        </w:rPr>
      </w:pPr>
    </w:p>
    <w:p w:rsidR="00006414" w:rsidRDefault="00006414" w:rsidP="00006414">
      <w:pPr>
        <w:jc w:val="both"/>
        <w:rPr>
          <w:lang w:val="en-US" w:eastAsia="zh-CN"/>
        </w:rPr>
      </w:pPr>
      <w:r>
        <w:rPr>
          <w:lang w:val="en-US" w:eastAsia="zh-CN"/>
        </w:rPr>
        <w:fldChar w:fldCharType="begin"/>
      </w:r>
      <w:r>
        <w:rPr>
          <w:lang w:val="en-US" w:eastAsia="zh-CN"/>
        </w:rPr>
        <w:instrText xml:space="preserve"> REF _Ref534581122 \h  \* MERGEFORMAT </w:instrText>
      </w:r>
      <w:r>
        <w:rPr>
          <w:lang w:val="en-US" w:eastAsia="zh-CN"/>
        </w:rPr>
      </w:r>
      <w:r>
        <w:rPr>
          <w:lang w:val="en-US" w:eastAsia="zh-CN"/>
        </w:rPr>
        <w:fldChar w:fldCharType="separate"/>
      </w:r>
      <w:r w:rsidR="00592E5D">
        <w:t xml:space="preserve">Figure </w:t>
      </w:r>
      <w:r w:rsidR="00592E5D">
        <w:rPr>
          <w:noProof/>
        </w:rPr>
        <w:t>9</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_Ref534581256 \h  \* MERGEFORMAT </w:instrText>
      </w:r>
      <w:r>
        <w:rPr>
          <w:lang w:val="en-US" w:eastAsia="zh-CN"/>
        </w:rPr>
      </w:r>
      <w:r>
        <w:rPr>
          <w:lang w:val="en-US" w:eastAsia="zh-CN"/>
        </w:rPr>
        <w:fldChar w:fldCharType="separate"/>
      </w:r>
      <w:r w:rsidR="00592E5D">
        <w:t xml:space="preserve">Figure </w:t>
      </w:r>
      <w:r w:rsidR="00592E5D">
        <w:rPr>
          <w:noProof/>
        </w:rPr>
        <w:t>10</w:t>
      </w:r>
      <w:r>
        <w:rPr>
          <w:lang w:val="en-US" w:eastAsia="zh-CN"/>
        </w:rPr>
        <w:fldChar w:fldCharType="end"/>
      </w:r>
      <w:r>
        <w:rPr>
          <w:lang w:val="en-US" w:eastAsia="zh-CN"/>
        </w:rPr>
        <w:t xml:space="preserve"> show an example of a basic RIM-RS resource repeated twice on symbol level without time circularity and with the time circularity (if the appropriate phase rotation is applied), respectively. In the latter case, the receiver can combine coherently three repetitions out of the total four repetitions whereas in the former case, the</w:t>
      </w:r>
      <w:r w:rsidRPr="00006414">
        <w:rPr>
          <w:lang w:val="en-US" w:eastAsia="zh-CN"/>
        </w:rPr>
        <w:t xml:space="preserve"> receiver can combine coherently two repetitions out of the total four repetitions</w:t>
      </w:r>
      <w:r>
        <w:rPr>
          <w:lang w:val="en-US" w:eastAsia="zh-CN"/>
        </w:rPr>
        <w:t>. Therefore, the performance improvement by time-domain repetition is 3 dB and 10*log</w:t>
      </w:r>
      <w:r w:rsidRPr="005D31BE">
        <w:rPr>
          <w:vertAlign w:val="subscript"/>
          <w:lang w:val="en-US" w:eastAsia="zh-CN"/>
        </w:rPr>
        <w:t>10</w:t>
      </w:r>
      <w:r>
        <w:rPr>
          <w:lang w:val="en-US" w:eastAsia="zh-CN"/>
        </w:rPr>
        <w:t>(3)=4.77 dB for the case without time circularity and with time circularity, respectively. Time-domain repetition on symbol level does not incur longer detection delay.</w:t>
      </w:r>
    </w:p>
    <w:p w:rsidR="00552E3A" w:rsidRDefault="00552E3A" w:rsidP="00552E3A">
      <w:pPr>
        <w:keepNext/>
        <w:jc w:val="center"/>
      </w:pPr>
      <w:r>
        <w:object w:dxaOrig="7321" w:dyaOrig="1756">
          <v:shape id="_x0000_i1031" type="#_x0000_t75" style="width:367pt;height:87.5pt" o:ole="">
            <v:imagedata r:id="rId25" o:title=""/>
          </v:shape>
          <o:OLEObject Type="Embed" ProgID="Visio.Drawing.15" ShapeID="_x0000_i1031" DrawAspect="Content" ObjectID="_1608705031" r:id="rId26"/>
        </w:object>
      </w:r>
    </w:p>
    <w:p w:rsidR="00552E3A" w:rsidRPr="0061652A" w:rsidRDefault="00552E3A" w:rsidP="00552E3A">
      <w:pPr>
        <w:pStyle w:val="Caption"/>
        <w:jc w:val="center"/>
        <w:rPr>
          <w:lang w:eastAsia="zh-CN"/>
        </w:rPr>
      </w:pPr>
      <w:bookmarkStart w:id="10" w:name="_Ref534581122"/>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9</w:t>
      </w:r>
      <w:r w:rsidR="00AC11C2">
        <w:rPr>
          <w:noProof/>
        </w:rPr>
        <w:fldChar w:fldCharType="end"/>
      </w:r>
      <w:bookmarkEnd w:id="10"/>
      <w:r>
        <w:t>. Time-domain repetition on symbol level</w:t>
      </w:r>
      <w:r w:rsidR="00294DBB">
        <w:t xml:space="preserve"> without time circularity</w:t>
      </w:r>
      <w:r>
        <w:t>.</w:t>
      </w:r>
    </w:p>
    <w:p w:rsidR="00552E3A" w:rsidRDefault="00552E3A" w:rsidP="00552E3A">
      <w:pPr>
        <w:keepNext/>
        <w:jc w:val="center"/>
      </w:pPr>
      <w:r>
        <w:object w:dxaOrig="6945" w:dyaOrig="1980">
          <v:shape id="_x0000_i1032" type="#_x0000_t75" style="width:347.5pt;height:99pt" o:ole="">
            <v:imagedata r:id="rId27" o:title=""/>
          </v:shape>
          <o:OLEObject Type="Embed" ProgID="Visio.Drawing.15" ShapeID="_x0000_i1032" DrawAspect="Content" ObjectID="_1608705032" r:id="rId28"/>
        </w:object>
      </w:r>
    </w:p>
    <w:p w:rsidR="00552E3A" w:rsidRDefault="00552E3A" w:rsidP="00552E3A">
      <w:pPr>
        <w:pStyle w:val="Caption"/>
        <w:jc w:val="center"/>
      </w:pPr>
      <w:bookmarkStart w:id="11" w:name="_Ref534581256"/>
      <w:r>
        <w:t xml:space="preserve">Figure </w:t>
      </w:r>
      <w:r w:rsidR="00AC11C2">
        <w:rPr>
          <w:noProof/>
        </w:rPr>
        <w:fldChar w:fldCharType="begin"/>
      </w:r>
      <w:r w:rsidR="00AC11C2">
        <w:rPr>
          <w:noProof/>
        </w:rPr>
        <w:instrText xml:space="preserve"> SEQ Figure \* ARABIC </w:instrText>
      </w:r>
      <w:r w:rsidR="00AC11C2">
        <w:rPr>
          <w:noProof/>
        </w:rPr>
        <w:fldChar w:fldCharType="separate"/>
      </w:r>
      <w:r w:rsidR="00592E5D">
        <w:rPr>
          <w:noProof/>
        </w:rPr>
        <w:t>10</w:t>
      </w:r>
      <w:r w:rsidR="00AC11C2">
        <w:rPr>
          <w:noProof/>
        </w:rPr>
        <w:fldChar w:fldCharType="end"/>
      </w:r>
      <w:bookmarkEnd w:id="11"/>
      <w:r>
        <w:t xml:space="preserve">. </w:t>
      </w:r>
      <w:r w:rsidRPr="00D21FB2">
        <w:t>Time-domain rep</w:t>
      </w:r>
      <w:r>
        <w:t>etition on symbol level with time circularity.</w:t>
      </w:r>
    </w:p>
    <w:p w:rsidR="00552E3A" w:rsidRDefault="00552E3A" w:rsidP="00552E3A"/>
    <w:p w:rsidR="00552E3A" w:rsidRDefault="00552E3A" w:rsidP="00552E3A">
      <w:pPr>
        <w:jc w:val="both"/>
        <w:rPr>
          <w:lang w:val="en-US"/>
        </w:rPr>
      </w:pPr>
    </w:p>
    <w:p w:rsidR="00552E3A" w:rsidRDefault="00552E3A" w:rsidP="002013E3">
      <w:pPr>
        <w:pStyle w:val="Proposal"/>
        <w:spacing w:after="120"/>
        <w:jc w:val="both"/>
        <w:rPr>
          <w:lang w:val="en-US"/>
        </w:rPr>
      </w:pPr>
      <w:r>
        <w:rPr>
          <w:lang w:val="en-US"/>
        </w:rPr>
        <w:t>Consecutive time-domain repetition of the basic RIM-RS resource on a symbol level shall be supported.</w:t>
      </w:r>
    </w:p>
    <w:p w:rsidR="00006414" w:rsidRDefault="00006414" w:rsidP="002013E3">
      <w:pPr>
        <w:spacing w:after="120"/>
        <w:jc w:val="both"/>
        <w:rPr>
          <w:lang w:val="en-US" w:eastAsia="zh-CN"/>
        </w:rPr>
      </w:pPr>
      <w:r>
        <w:rPr>
          <w:lang w:val="en-US" w:eastAsia="zh-CN"/>
        </w:rPr>
        <w:t>It is desired that the number of time-domain repetitions is the same for all gNBs to simplify the detection of the RIM-RS, otherwise, a gNB may need to blindly attempt detection for different hypotheses of repetitions.</w:t>
      </w:r>
    </w:p>
    <w:p w:rsidR="00006414" w:rsidRPr="001611EB" w:rsidRDefault="00006414" w:rsidP="002013E3">
      <w:pPr>
        <w:spacing w:after="120"/>
        <w:rPr>
          <w:b/>
          <w:lang w:val="en-US"/>
        </w:rPr>
      </w:pPr>
      <w:r w:rsidRPr="001611EB">
        <w:rPr>
          <w:b/>
          <w:lang w:val="en-US"/>
        </w:rPr>
        <w:t xml:space="preserve">Observation </w:t>
      </w:r>
      <w:r w:rsidR="00D42D44" w:rsidRPr="001611EB">
        <w:rPr>
          <w:b/>
          <w:lang w:val="en-US"/>
        </w:rPr>
        <w:t>2</w:t>
      </w:r>
      <w:r w:rsidRPr="001611EB">
        <w:rPr>
          <w:b/>
          <w:lang w:val="en-US"/>
        </w:rPr>
        <w:t>:</w:t>
      </w:r>
      <w:r w:rsidRPr="001611EB">
        <w:rPr>
          <w:b/>
          <w:lang w:val="en-US" w:eastAsia="zh-CN"/>
        </w:rPr>
        <w:t xml:space="preserve"> It is desired that the number of time-domain repetitions is the same for all gNBs to simplify the detection of the RIM-RS.</w:t>
      </w:r>
      <w:r w:rsidRPr="001611EB">
        <w:rPr>
          <w:b/>
          <w:lang w:val="en-US"/>
        </w:rPr>
        <w:t xml:space="preserve"> </w:t>
      </w:r>
    </w:p>
    <w:p w:rsidR="00AF0D84" w:rsidRPr="00AF0D84" w:rsidRDefault="00AF0D84" w:rsidP="002013E3">
      <w:pPr>
        <w:spacing w:after="120"/>
        <w:jc w:val="both"/>
        <w:rPr>
          <w:i/>
          <w:lang w:val="en-US" w:eastAsia="zh-CN"/>
        </w:rPr>
      </w:pPr>
      <w:r>
        <w:rPr>
          <w:lang w:val="en-US" w:eastAsia="zh-CN"/>
        </w:rPr>
        <w:t>To</w:t>
      </w:r>
      <w:r w:rsidR="009652B9">
        <w:rPr>
          <w:lang w:val="en-US" w:eastAsia="zh-CN"/>
        </w:rPr>
        <w:t xml:space="preserve"> summarize the discussion above, e</w:t>
      </w:r>
      <w:r>
        <w:rPr>
          <w:lang w:val="en-US" w:eastAsia="zh-CN"/>
        </w:rPr>
        <w:t xml:space="preserve">ach RIM-RS resource configuration shall include (among other parameters): the index of TDD DL/UL period within the RIM-RS transmission period, the index of a </w:t>
      </w:r>
      <w:r w:rsidR="00FE7872">
        <w:rPr>
          <w:i/>
          <w:lang w:val="en-US" w:eastAsia="zh-CN"/>
        </w:rPr>
        <w:t>Reference Time Offset</w:t>
      </w:r>
      <w:r>
        <w:rPr>
          <w:lang w:val="en-US" w:eastAsia="zh-CN"/>
        </w:rPr>
        <w:t xml:space="preserve"> within the configured list of </w:t>
      </w:r>
      <w:r w:rsidR="00FE7872">
        <w:rPr>
          <w:i/>
          <w:lang w:val="en-US" w:eastAsia="zh-CN"/>
        </w:rPr>
        <w:t>Reference Time Offset</w:t>
      </w:r>
      <w:r w:rsidRPr="005D31BE">
        <w:rPr>
          <w:i/>
          <w:lang w:val="en-US" w:eastAsia="zh-CN"/>
        </w:rPr>
        <w:t>s</w:t>
      </w:r>
      <w:r w:rsidRPr="00AF0D84">
        <w:rPr>
          <w:lang w:val="en-US" w:eastAsia="zh-CN"/>
        </w:rPr>
        <w:t xml:space="preserve"> </w:t>
      </w:r>
      <w:r>
        <w:rPr>
          <w:lang w:val="en-US" w:eastAsia="zh-CN"/>
        </w:rPr>
        <w:t xml:space="preserve">and a </w:t>
      </w:r>
      <w:r w:rsidR="00F775E0">
        <w:rPr>
          <w:i/>
          <w:lang w:val="en-US" w:eastAsia="zh-CN"/>
        </w:rPr>
        <w:t>Relative Time Offset</w:t>
      </w:r>
      <w:r>
        <w:rPr>
          <w:lang w:val="en-US" w:eastAsia="zh-CN"/>
        </w:rPr>
        <w:t xml:space="preserve">, which is an offset relative to the indicated </w:t>
      </w:r>
      <w:r w:rsidR="00FE7872">
        <w:rPr>
          <w:i/>
          <w:lang w:val="en-US" w:eastAsia="zh-CN"/>
        </w:rPr>
        <w:t>Reference Time Offset</w:t>
      </w:r>
      <w:r w:rsidRPr="00AF0D84">
        <w:rPr>
          <w:lang w:val="en-US" w:eastAsia="zh-CN"/>
        </w:rPr>
        <w:t>. T</w:t>
      </w:r>
      <w:r>
        <w:rPr>
          <w:lang w:val="en-US" w:eastAsia="zh-CN"/>
        </w:rPr>
        <w:t xml:space="preserve">he </w:t>
      </w:r>
      <w:r w:rsidR="00FE7872">
        <w:rPr>
          <w:i/>
          <w:lang w:val="en-US" w:eastAsia="zh-CN"/>
        </w:rPr>
        <w:t>Reference Time Offset</w:t>
      </w:r>
      <w:r w:rsidR="00006414">
        <w:rPr>
          <w:i/>
          <w:lang w:val="en-US" w:eastAsia="zh-CN"/>
        </w:rPr>
        <w:t>s</w:t>
      </w:r>
      <w:r>
        <w:rPr>
          <w:lang w:val="en-US" w:eastAsia="zh-CN"/>
        </w:rPr>
        <w:t xml:space="preserve"> </w:t>
      </w:r>
      <w:r w:rsidR="00006414">
        <w:rPr>
          <w:lang w:val="en-US" w:eastAsia="zh-CN"/>
        </w:rPr>
        <w:t>are</w:t>
      </w:r>
      <w:r>
        <w:rPr>
          <w:lang w:val="en-US" w:eastAsia="zh-CN"/>
        </w:rPr>
        <w:t xml:space="preserve"> used to enable the estimation of </w:t>
      </w:r>
      <w:r w:rsidRPr="006325D4">
        <w:rPr>
          <w:lang w:val="en-US" w:eastAsia="zh-CN"/>
        </w:rPr>
        <w:t>the number of UL symbols impacted by re</w:t>
      </w:r>
      <w:r>
        <w:rPr>
          <w:lang w:val="en-US" w:eastAsia="zh-CN"/>
        </w:rPr>
        <w:t xml:space="preserve">mote interference at the victim for different distance ranges, e.g., up to 150 km and 150 km – 300 km. The </w:t>
      </w:r>
      <w:r w:rsidR="00F775E0">
        <w:rPr>
          <w:i/>
          <w:lang w:val="en-US" w:eastAsia="zh-CN"/>
        </w:rPr>
        <w:t>Relative Time Offset</w:t>
      </w:r>
      <w:r>
        <w:rPr>
          <w:lang w:val="en-US" w:eastAsia="zh-CN"/>
        </w:rPr>
        <w:t xml:space="preserve"> is used to configure time-domain repetition to boost the detection performance.</w:t>
      </w:r>
    </w:p>
    <w:p w:rsidR="00037DDD" w:rsidRDefault="00006414" w:rsidP="00BC4AA5">
      <w:pPr>
        <w:pStyle w:val="Heading1"/>
      </w:pPr>
      <w:r>
        <w:t>Information conveyed by RIM-RS</w:t>
      </w:r>
    </w:p>
    <w:p w:rsidR="00AF0D84" w:rsidRDefault="00006414" w:rsidP="00AF0D84">
      <w:pPr>
        <w:jc w:val="both"/>
        <w:rPr>
          <w:lang w:val="en-US" w:eastAsia="zh-CN"/>
        </w:rPr>
      </w:pPr>
      <w:r>
        <w:rPr>
          <w:lang w:val="en-US"/>
        </w:rPr>
        <w:t xml:space="preserve">A </w:t>
      </w:r>
      <w:r w:rsidR="0022484C">
        <w:rPr>
          <w:lang w:val="en-US"/>
        </w:rPr>
        <w:t xml:space="preserve">RIM-RS resource </w:t>
      </w:r>
      <w:r>
        <w:rPr>
          <w:lang w:val="en-US"/>
        </w:rPr>
        <w:t xml:space="preserve">shall convey </w:t>
      </w:r>
      <w:r w:rsidR="0022484C">
        <w:rPr>
          <w:lang w:val="en-US"/>
        </w:rPr>
        <w:t>the following information:</w:t>
      </w:r>
      <w:r>
        <w:rPr>
          <w:lang w:val="en-US"/>
        </w:rPr>
        <w:t xml:space="preserve"> a) victim/aggressor </w:t>
      </w:r>
      <w:r w:rsidR="0022484C" w:rsidRPr="00006414">
        <w:rPr>
          <w:lang w:val="en-US"/>
        </w:rPr>
        <w:t>set ID,</w:t>
      </w:r>
      <w:r>
        <w:rPr>
          <w:lang w:val="en-US"/>
        </w:rPr>
        <w:t xml:space="preserve"> b) </w:t>
      </w:r>
      <w:r w:rsidR="0022484C" w:rsidRPr="00006414">
        <w:rPr>
          <w:lang w:val="en-US"/>
        </w:rPr>
        <w:t>differentiate RS-1 transmitted by victim and RS-2 transmitted by aggressor and</w:t>
      </w:r>
      <w:r>
        <w:rPr>
          <w:lang w:val="en-US"/>
        </w:rPr>
        <w:t xml:space="preserve"> c) </w:t>
      </w:r>
      <w:r w:rsidR="0022484C" w:rsidRPr="00006414">
        <w:rPr>
          <w:lang w:val="en-US"/>
        </w:rPr>
        <w:t>indication of the mitigation sufficiency, i.e., “Enough mitigation” and “Not enough mitigation”, by victim.</w:t>
      </w:r>
      <w:r>
        <w:rPr>
          <w:lang w:val="en-US"/>
        </w:rPr>
        <w:t xml:space="preserve"> We discuss next how the RIM-RS resources can be configured to convey the aforementioned information. </w:t>
      </w:r>
      <w:r w:rsidR="00AF0D84">
        <w:rPr>
          <w:lang w:val="en-US" w:eastAsia="zh-CN"/>
        </w:rPr>
        <w:t>Each RIM-RS resource configuration shall include:</w:t>
      </w:r>
      <w:r w:rsidR="00AF0D84" w:rsidRPr="00AF0D84">
        <w:rPr>
          <w:lang w:val="en-US" w:eastAsia="zh-CN"/>
        </w:rPr>
        <w:t xml:space="preserve"> </w:t>
      </w:r>
      <w:r w:rsidR="00AF0D84">
        <w:rPr>
          <w:lang w:val="en-US" w:eastAsia="zh-CN"/>
        </w:rPr>
        <w:t>index</w:t>
      </w:r>
      <w:r w:rsidR="00AF0D84" w:rsidRPr="000F08D7">
        <w:rPr>
          <w:i/>
          <w:lang w:val="en-US" w:eastAsia="zh-CN"/>
        </w:rPr>
        <w:t xml:space="preserve"> i</w:t>
      </w:r>
      <w:r w:rsidR="00AF0D84" w:rsidRPr="000F08D7">
        <w:rPr>
          <w:vertAlign w:val="subscript"/>
          <w:lang w:val="en-US" w:eastAsia="zh-CN"/>
        </w:rPr>
        <w:t>t</w:t>
      </w:r>
      <w:r w:rsidR="00AF0D84" w:rsidRPr="00AF0D84">
        <w:rPr>
          <w:lang w:val="en-US" w:eastAsia="zh-CN"/>
        </w:rPr>
        <w:t xml:space="preserve"> </w:t>
      </w:r>
      <w:r w:rsidR="00AF0D84">
        <w:rPr>
          <w:lang w:val="en-US" w:eastAsia="zh-CN"/>
        </w:rPr>
        <w:t xml:space="preserve">of TDD DL/UL period within the RIM-RS transmission period, index of the </w:t>
      </w:r>
      <w:r w:rsidR="00FE7872">
        <w:rPr>
          <w:i/>
          <w:lang w:val="en-US" w:eastAsia="zh-CN"/>
        </w:rPr>
        <w:t>Reference Time Offset</w:t>
      </w:r>
      <w:r w:rsidR="00AF0D84">
        <w:rPr>
          <w:lang w:val="en-US" w:eastAsia="zh-CN"/>
        </w:rPr>
        <w:t xml:space="preserve"> within the list of </w:t>
      </w:r>
      <w:r w:rsidR="00FE7872">
        <w:rPr>
          <w:i/>
          <w:lang w:val="en-US" w:eastAsia="zh-CN"/>
        </w:rPr>
        <w:t>Reference Time Offset</w:t>
      </w:r>
      <w:r w:rsidR="00AF0D84" w:rsidRPr="005D31BE">
        <w:rPr>
          <w:i/>
          <w:lang w:val="en-US" w:eastAsia="zh-CN"/>
        </w:rPr>
        <w:t>s</w:t>
      </w:r>
      <w:r w:rsidR="00AF0D84">
        <w:rPr>
          <w:lang w:val="en-US" w:eastAsia="zh-CN"/>
        </w:rPr>
        <w:t xml:space="preserve">, a </w:t>
      </w:r>
      <w:r w:rsidR="00F775E0">
        <w:rPr>
          <w:i/>
          <w:lang w:val="en-US" w:eastAsia="zh-CN"/>
        </w:rPr>
        <w:t>Relative Time Offset</w:t>
      </w:r>
      <w:r w:rsidR="00AF0D84">
        <w:rPr>
          <w:lang w:val="en-US" w:eastAsia="zh-CN"/>
        </w:rPr>
        <w:t xml:space="preserve"> (an offset relative to the indicated </w:t>
      </w:r>
      <w:r w:rsidR="00FE7872">
        <w:rPr>
          <w:i/>
          <w:lang w:val="en-US" w:eastAsia="zh-CN"/>
        </w:rPr>
        <w:t>Reference Time Offset</w:t>
      </w:r>
      <w:r w:rsidR="00AF0D84">
        <w:rPr>
          <w:lang w:val="en-US" w:eastAsia="zh-CN"/>
        </w:rPr>
        <w:t xml:space="preserve">), index </w:t>
      </w:r>
      <w:r w:rsidR="00AF0D84" w:rsidRPr="000F08D7">
        <w:rPr>
          <w:i/>
          <w:lang w:val="en-US" w:eastAsia="zh-CN"/>
        </w:rPr>
        <w:t>i</w:t>
      </w:r>
      <w:r w:rsidR="00AF0D84" w:rsidRPr="000F08D7">
        <w:rPr>
          <w:vertAlign w:val="subscript"/>
          <w:lang w:val="en-US" w:eastAsia="zh-CN"/>
        </w:rPr>
        <w:t>f</w:t>
      </w:r>
      <w:r w:rsidR="00AF0D84" w:rsidRPr="000F08D7">
        <w:rPr>
          <w:i/>
          <w:lang w:val="en-US" w:eastAsia="zh-CN"/>
        </w:rPr>
        <w:t xml:space="preserve"> </w:t>
      </w:r>
      <w:r w:rsidR="00AF0D84">
        <w:rPr>
          <w:lang w:val="en-US" w:eastAsia="zh-CN"/>
        </w:rPr>
        <w:t xml:space="preserve">of the frequency location and index </w:t>
      </w:r>
      <w:r w:rsidR="00AF0D84" w:rsidRPr="000F08D7">
        <w:rPr>
          <w:i/>
          <w:lang w:val="en-US" w:eastAsia="zh-CN"/>
        </w:rPr>
        <w:t>i</w:t>
      </w:r>
      <w:r w:rsidR="00AF0D84" w:rsidRPr="000F08D7">
        <w:rPr>
          <w:vertAlign w:val="subscript"/>
          <w:lang w:val="en-US" w:eastAsia="zh-CN"/>
        </w:rPr>
        <w:t>s</w:t>
      </w:r>
      <w:r w:rsidR="00AF0D84">
        <w:rPr>
          <w:lang w:val="en-US" w:eastAsia="zh-CN"/>
        </w:rPr>
        <w:t xml:space="preserve"> of the sequence for transmission of RIM-RS.</w:t>
      </w:r>
    </w:p>
    <w:p w:rsidR="00006414" w:rsidRDefault="00006414" w:rsidP="00006414">
      <w:pPr>
        <w:jc w:val="both"/>
        <w:rPr>
          <w:lang w:val="en-US"/>
        </w:rPr>
      </w:pPr>
      <w:r>
        <w:rPr>
          <w:lang w:val="en-US" w:eastAsia="zh-CN"/>
        </w:rPr>
        <w:t xml:space="preserve">As discussed in the previous section, the </w:t>
      </w:r>
      <w:r w:rsidR="00FE7872">
        <w:rPr>
          <w:i/>
          <w:lang w:val="en-US" w:eastAsia="zh-CN"/>
        </w:rPr>
        <w:t>Reference Time Offset</w:t>
      </w:r>
      <w:r>
        <w:rPr>
          <w:lang w:val="en-US" w:eastAsia="zh-CN"/>
        </w:rPr>
        <w:t xml:space="preserve"> is used to enable the estimation of </w:t>
      </w:r>
      <w:r w:rsidRPr="006325D4">
        <w:rPr>
          <w:lang w:val="en-US" w:eastAsia="zh-CN"/>
        </w:rPr>
        <w:t>the number of UL symbols impacted by re</w:t>
      </w:r>
      <w:r>
        <w:rPr>
          <w:lang w:val="en-US" w:eastAsia="zh-CN"/>
        </w:rPr>
        <w:t xml:space="preserve">mote interference at the victim for different distance ranges whereas the </w:t>
      </w:r>
      <w:r w:rsidR="00F775E0">
        <w:rPr>
          <w:i/>
          <w:lang w:val="en-US" w:eastAsia="zh-CN"/>
        </w:rPr>
        <w:t>Relative Time Offset</w:t>
      </w:r>
      <w:r>
        <w:rPr>
          <w:lang w:val="en-US" w:eastAsia="zh-CN"/>
        </w:rPr>
        <w:t xml:space="preserve"> is used to configure time-domain repetition to boost the detection performance. Therefore, the </w:t>
      </w:r>
      <w:r w:rsidR="00FE7872">
        <w:rPr>
          <w:i/>
          <w:lang w:val="en-US" w:eastAsia="zh-CN"/>
        </w:rPr>
        <w:t>Reference Time Offset</w:t>
      </w:r>
      <w:r>
        <w:rPr>
          <w:lang w:val="en-US" w:eastAsia="zh-CN"/>
        </w:rPr>
        <w:t xml:space="preserve"> and the </w:t>
      </w:r>
      <w:r w:rsidR="00F775E0">
        <w:rPr>
          <w:i/>
          <w:lang w:val="en-US" w:eastAsia="zh-CN"/>
        </w:rPr>
        <w:t>Relative Time Offset</w:t>
      </w:r>
      <w:r>
        <w:rPr>
          <w:lang w:val="en-US" w:eastAsia="zh-CN"/>
        </w:rPr>
        <w:t xml:space="preserve"> should not be overloaded with conveying any additional information. The victim/aggressor set ID, RS-1/RS-2 indication and the indication of the mitigation sufficiency (“Enough mitigation” and “Not enough mitigation”) should be conveyed then by t</w:t>
      </w:r>
      <w:r w:rsidR="005D31BE">
        <w:rPr>
          <w:lang w:val="en-US" w:eastAsia="zh-CN"/>
        </w:rPr>
        <w:t>he index of TDD DL/UL period within the RIM-RS transmission period, the index of the frequency location and the sequence index</w:t>
      </w:r>
      <w:r>
        <w:rPr>
          <w:lang w:val="en-US" w:eastAsia="zh-CN"/>
        </w:rPr>
        <w:t xml:space="preserve">. The configurations of time-frequency-sequence indices of RIM-RS </w:t>
      </w:r>
      <w:r>
        <w:rPr>
          <w:lang w:val="en-US"/>
        </w:rPr>
        <w:t>resources should adhere to the agreements made in RAN1#95:</w:t>
      </w:r>
    </w:p>
    <w:p w:rsidR="00006414" w:rsidRPr="00AC278C" w:rsidRDefault="00006414" w:rsidP="00006414">
      <w:pPr>
        <w:pStyle w:val="ListParagraph"/>
        <w:numPr>
          <w:ilvl w:val="0"/>
          <w:numId w:val="35"/>
        </w:numPr>
        <w:rPr>
          <w:lang w:val="en-US"/>
        </w:rPr>
      </w:pPr>
      <w:r w:rsidRPr="00AC278C">
        <w:rPr>
          <w:lang w:val="en-US"/>
        </w:rPr>
        <w:t>If RS-2 is configured, RS-1 (transmitted by victim) and RS-2 (transmitted by aggressor) are differentiable using time and/or sequence.</w:t>
      </w:r>
    </w:p>
    <w:p w:rsidR="00006414" w:rsidRPr="00AC278C" w:rsidRDefault="00006414" w:rsidP="00006414">
      <w:pPr>
        <w:pStyle w:val="ListParagraph"/>
        <w:numPr>
          <w:ilvl w:val="0"/>
          <w:numId w:val="35"/>
        </w:numPr>
        <w:rPr>
          <w:lang w:val="en-US"/>
        </w:rPr>
      </w:pPr>
      <w:r w:rsidRPr="00AC278C">
        <w:rPr>
          <w:lang w:val="en-US"/>
        </w:rPr>
        <w:t>For each gNB, multiple configurations of RS-1 share the same frequency resource and sequence.</w:t>
      </w:r>
    </w:p>
    <w:p w:rsidR="00006414" w:rsidRPr="00AC278C" w:rsidRDefault="00006414" w:rsidP="000F31F4">
      <w:pPr>
        <w:pStyle w:val="ListParagraph"/>
        <w:numPr>
          <w:ilvl w:val="0"/>
          <w:numId w:val="35"/>
        </w:numPr>
        <w:spacing w:after="120"/>
        <w:rPr>
          <w:lang w:val="en-US"/>
        </w:rPr>
      </w:pPr>
      <w:r w:rsidRPr="00AC278C">
        <w:rPr>
          <w:lang w:val="en-US"/>
        </w:rPr>
        <w:t>For each gNB, multiple configurations of RS-2 share the same frequency resource and sequence.</w:t>
      </w:r>
    </w:p>
    <w:p w:rsidR="005D31BE" w:rsidRDefault="005D31BE" w:rsidP="000F31F4">
      <w:pPr>
        <w:spacing w:after="120"/>
        <w:jc w:val="both"/>
        <w:rPr>
          <w:lang w:val="en-US" w:eastAsia="zh-CN"/>
        </w:rPr>
      </w:pPr>
      <w:r>
        <w:rPr>
          <w:lang w:val="en-US" w:eastAsia="zh-CN"/>
        </w:rPr>
        <w:lastRenderedPageBreak/>
        <w:t xml:space="preserve">Encoding the </w:t>
      </w:r>
      <w:r w:rsidR="00AF0D84">
        <w:rPr>
          <w:lang w:val="en-US" w:eastAsia="zh-CN"/>
        </w:rPr>
        <w:t xml:space="preserve">mitigation </w:t>
      </w:r>
      <w:r>
        <w:rPr>
          <w:lang w:val="en-US" w:eastAsia="zh-CN"/>
        </w:rPr>
        <w:t xml:space="preserve">sufficiency </w:t>
      </w:r>
      <w:r w:rsidR="00AF0D84">
        <w:rPr>
          <w:lang w:val="en-US" w:eastAsia="zh-CN"/>
        </w:rPr>
        <w:t xml:space="preserve">indication </w:t>
      </w:r>
      <w:r>
        <w:rPr>
          <w:lang w:val="en-US" w:eastAsia="zh-CN"/>
        </w:rPr>
        <w:t>in the time index would lead longer delay</w:t>
      </w:r>
      <w:r w:rsidR="00E93B67">
        <w:rPr>
          <w:lang w:val="en-US" w:eastAsia="zh-CN"/>
        </w:rPr>
        <w:t xml:space="preserve"> for RS-1</w:t>
      </w:r>
      <w:r>
        <w:rPr>
          <w:lang w:val="en-US" w:eastAsia="zh-CN"/>
        </w:rPr>
        <w:t>. Therefore, it is preferred that s</w:t>
      </w:r>
      <w:r w:rsidR="006325D4">
        <w:rPr>
          <w:lang w:val="en-US" w:eastAsia="zh-CN"/>
        </w:rPr>
        <w:t xml:space="preserve">ufficiency of mitigation </w:t>
      </w:r>
      <w:r>
        <w:rPr>
          <w:lang w:val="en-US" w:eastAsia="zh-CN"/>
        </w:rPr>
        <w:t xml:space="preserve">information </w:t>
      </w:r>
      <w:r w:rsidR="006325D4">
        <w:rPr>
          <w:lang w:val="en-US" w:eastAsia="zh-CN"/>
        </w:rPr>
        <w:t xml:space="preserve">be </w:t>
      </w:r>
      <w:r>
        <w:rPr>
          <w:lang w:val="en-US" w:eastAsia="zh-CN"/>
        </w:rPr>
        <w:t>encoded only in the sequence index.</w:t>
      </w:r>
    </w:p>
    <w:p w:rsidR="00AF0D84" w:rsidRDefault="00AF0D84" w:rsidP="000F31F4">
      <w:pPr>
        <w:pStyle w:val="Proposal"/>
        <w:spacing w:after="120"/>
        <w:jc w:val="both"/>
        <w:rPr>
          <w:lang w:val="en-US"/>
        </w:rPr>
      </w:pPr>
      <w:r>
        <w:rPr>
          <w:lang w:val="en-US"/>
        </w:rPr>
        <w:t>The mitigation sufficiency indication by the victim (“Enough mitigation” and “Not enough mitigation) shall be encoded only in the sequence index of the RIM-RS resource.</w:t>
      </w:r>
    </w:p>
    <w:p w:rsidR="00453224" w:rsidRDefault="005D31BE" w:rsidP="000F31F4">
      <w:pPr>
        <w:spacing w:after="120"/>
        <w:jc w:val="both"/>
        <w:rPr>
          <w:lang w:val="en-US" w:eastAsia="zh-CN"/>
        </w:rPr>
      </w:pPr>
      <w:r>
        <w:rPr>
          <w:lang w:val="en-US" w:eastAsia="zh-CN"/>
        </w:rPr>
        <w:t>The indication of RS-1/RS-2 is preferred to be encoded only in the time index (the index of TDD DL/UL period within the RIM-RS transmission period)</w:t>
      </w:r>
      <w:r w:rsidR="00E93B67">
        <w:rPr>
          <w:lang w:val="en-US" w:eastAsia="zh-CN"/>
        </w:rPr>
        <w:t xml:space="preserve"> such that</w:t>
      </w:r>
      <w:r w:rsidR="00453224">
        <w:rPr>
          <w:lang w:val="en-US" w:eastAsia="zh-CN"/>
        </w:rPr>
        <w:t xml:space="preserve"> time index </w:t>
      </w:r>
      <w:r w:rsidR="00453224" w:rsidRPr="00514B76">
        <w:rPr>
          <w:lang w:val="en-US" w:eastAsia="zh-CN"/>
        </w:rPr>
        <w:t xml:space="preserve">&lt; </w:t>
      </w:r>
      <w:r w:rsidR="00453224" w:rsidRPr="0022484C">
        <w:rPr>
          <w:i/>
          <w:lang w:val="en-US" w:eastAsia="zh-CN"/>
        </w:rPr>
        <w:t>T</w:t>
      </w:r>
      <w:r w:rsidR="00453224">
        <w:rPr>
          <w:i/>
          <w:lang w:val="en-US" w:eastAsia="zh-CN"/>
        </w:rPr>
        <w:t>′</w:t>
      </w:r>
      <w:r w:rsidR="00453224">
        <w:rPr>
          <w:lang w:val="en-US" w:eastAsia="zh-CN"/>
        </w:rPr>
        <w:t xml:space="preserve"> indicates RS-1 whereas time index </w:t>
      </w:r>
      <w:r w:rsidR="00453224" w:rsidRPr="00514B76">
        <w:rPr>
          <w:lang w:val="en-US" w:eastAsia="zh-CN"/>
        </w:rPr>
        <w:t xml:space="preserve">≥ </w:t>
      </w:r>
      <w:r w:rsidR="00453224" w:rsidRPr="0022484C">
        <w:rPr>
          <w:i/>
          <w:lang w:val="en-US" w:eastAsia="zh-CN"/>
        </w:rPr>
        <w:t>T</w:t>
      </w:r>
      <w:r w:rsidR="00453224">
        <w:rPr>
          <w:i/>
          <w:lang w:val="en-US" w:eastAsia="zh-CN"/>
        </w:rPr>
        <w:t>′</w:t>
      </w:r>
      <w:r w:rsidR="00453224">
        <w:rPr>
          <w:lang w:val="en-US" w:eastAsia="zh-CN"/>
        </w:rPr>
        <w:t xml:space="preserve"> indicates RS-2</w:t>
      </w:r>
      <w:r w:rsidR="00E93B67">
        <w:rPr>
          <w:lang w:val="en-US" w:eastAsia="zh-CN"/>
        </w:rPr>
        <w:t xml:space="preserve">. This minimizes the delay for RS-1 (at the price of longer delay for RS-2 which we argue is less important for the RIM operation). In addition, this is </w:t>
      </w:r>
      <w:r w:rsidR="00006414">
        <w:rPr>
          <w:lang w:val="en-US" w:eastAsia="zh-CN"/>
        </w:rPr>
        <w:t>a simple rule that enables the receiving gNB to interpret whether a detected RIM-RS is RS-1 or RS-2.</w:t>
      </w:r>
    </w:p>
    <w:p w:rsidR="00AF0D84" w:rsidRDefault="00AF0D84" w:rsidP="00AF0D84">
      <w:pPr>
        <w:pStyle w:val="Proposal"/>
        <w:spacing w:after="120"/>
        <w:jc w:val="both"/>
        <w:rPr>
          <w:lang w:val="en-US"/>
        </w:rPr>
      </w:pPr>
      <w:r>
        <w:rPr>
          <w:lang w:val="en-US" w:eastAsia="zh-CN"/>
        </w:rPr>
        <w:t>The indication of RS-1/RS-2 shall be encoded only in the time index of the RIM-RS resource, i.e., the index of TDD DL/UL period within the RIM-RS transmission period</w:t>
      </w:r>
      <w:r w:rsidR="00E93B67">
        <w:rPr>
          <w:lang w:val="en-US" w:eastAsia="zh-CN"/>
        </w:rPr>
        <w:t xml:space="preserve">, such that the time index </w:t>
      </w:r>
      <w:r w:rsidR="00E93B67" w:rsidRPr="00514B76">
        <w:rPr>
          <w:lang w:val="en-US" w:eastAsia="zh-CN"/>
        </w:rPr>
        <w:t xml:space="preserve">&lt; </w:t>
      </w:r>
      <w:r w:rsidR="00E93B67" w:rsidRPr="0022484C">
        <w:rPr>
          <w:i/>
          <w:lang w:val="en-US" w:eastAsia="zh-CN"/>
        </w:rPr>
        <w:t>T</w:t>
      </w:r>
      <w:r w:rsidR="00E93B67">
        <w:rPr>
          <w:i/>
          <w:lang w:val="en-US" w:eastAsia="zh-CN"/>
        </w:rPr>
        <w:t>′</w:t>
      </w:r>
      <w:r w:rsidR="00E93B67">
        <w:rPr>
          <w:lang w:val="en-US" w:eastAsia="zh-CN"/>
        </w:rPr>
        <w:t xml:space="preserve"> indicates RS-1 whereas time index </w:t>
      </w:r>
      <w:r w:rsidR="00E93B67" w:rsidRPr="00514B76">
        <w:rPr>
          <w:lang w:val="en-US" w:eastAsia="zh-CN"/>
        </w:rPr>
        <w:t xml:space="preserve">≥ </w:t>
      </w:r>
      <w:r w:rsidR="00E93B67" w:rsidRPr="0022484C">
        <w:rPr>
          <w:i/>
          <w:lang w:val="en-US" w:eastAsia="zh-CN"/>
        </w:rPr>
        <w:t>T</w:t>
      </w:r>
      <w:r w:rsidR="00E93B67">
        <w:rPr>
          <w:i/>
          <w:lang w:val="en-US" w:eastAsia="zh-CN"/>
        </w:rPr>
        <w:t>′</w:t>
      </w:r>
      <w:r w:rsidR="00E93B67">
        <w:rPr>
          <w:lang w:val="en-US" w:eastAsia="zh-CN"/>
        </w:rPr>
        <w:t xml:space="preserve"> indicates RS-2</w:t>
      </w:r>
      <w:r>
        <w:rPr>
          <w:lang w:val="en-US" w:eastAsia="zh-CN"/>
        </w:rPr>
        <w:t>.</w:t>
      </w:r>
    </w:p>
    <w:p w:rsidR="000F31F4" w:rsidRDefault="000F31F4" w:rsidP="000F31F4">
      <w:r>
        <w:t>Additional discussion on the RIM-RS resource configuration can be found in our companion contribution [4].</w:t>
      </w:r>
    </w:p>
    <w:bookmarkEnd w:id="2"/>
    <w:bookmarkEnd w:id="3"/>
    <w:p w:rsidR="00EB48BC" w:rsidRDefault="00EB48BC" w:rsidP="00895A97">
      <w:pPr>
        <w:pStyle w:val="Heading1"/>
        <w:rPr>
          <w:rFonts w:eastAsia="SimSun"/>
          <w:lang w:eastAsia="zh-CN"/>
        </w:rPr>
      </w:pPr>
      <w:r>
        <w:rPr>
          <w:rFonts w:eastAsia="SimSun"/>
          <w:lang w:eastAsia="zh-CN"/>
        </w:rPr>
        <w:t>Conclusion</w:t>
      </w:r>
    </w:p>
    <w:p w:rsidR="00E722AA" w:rsidRPr="00E722AA" w:rsidRDefault="00E722AA" w:rsidP="00E722AA">
      <w:pPr>
        <w:rPr>
          <w:lang w:eastAsia="zh-CN"/>
        </w:rPr>
      </w:pPr>
      <w:r>
        <w:rPr>
          <w:lang w:eastAsia="zh-CN"/>
        </w:rPr>
        <w:t>Our view</w:t>
      </w:r>
      <w:r w:rsidR="005E3976">
        <w:rPr>
          <w:lang w:eastAsia="zh-CN"/>
        </w:rPr>
        <w:t>s</w:t>
      </w:r>
      <w:r>
        <w:rPr>
          <w:lang w:eastAsia="zh-CN"/>
        </w:rPr>
        <w:t xml:space="preserve"> on the basic RIM-RS</w:t>
      </w:r>
      <w:r w:rsidR="005E3976">
        <w:rPr>
          <w:lang w:eastAsia="zh-CN"/>
        </w:rPr>
        <w:t xml:space="preserve"> resource and RIM-RS resource configurations are summarized by the following observations and proposals:</w:t>
      </w:r>
    </w:p>
    <w:p w:rsidR="00E722AA" w:rsidRPr="00E722AA" w:rsidRDefault="00E722AA" w:rsidP="005E3976">
      <w:pPr>
        <w:pStyle w:val="Proposal"/>
        <w:numPr>
          <w:ilvl w:val="0"/>
          <w:numId w:val="0"/>
        </w:numPr>
        <w:spacing w:after="120"/>
        <w:jc w:val="both"/>
        <w:rPr>
          <w:lang w:val="en-US"/>
        </w:rPr>
      </w:pPr>
      <w:r w:rsidRPr="00E722AA">
        <w:rPr>
          <w:lang w:val="en-US"/>
        </w:rPr>
        <w:t>Observation 1: For a fixed RIM-RS bandwidth, a RIM-RS with smaller SCS provides better performance compared with the performance a RIM-RS with larger SCS.</w:t>
      </w:r>
    </w:p>
    <w:p w:rsidR="00E722AA" w:rsidRPr="00E722AA" w:rsidRDefault="00E722AA" w:rsidP="005E3976">
      <w:pPr>
        <w:pStyle w:val="Proposal"/>
        <w:numPr>
          <w:ilvl w:val="0"/>
          <w:numId w:val="37"/>
        </w:numPr>
        <w:spacing w:after="120"/>
        <w:ind w:left="0" w:firstLine="0"/>
        <w:jc w:val="both"/>
        <w:rPr>
          <w:lang w:val="en-US"/>
        </w:rPr>
      </w:pPr>
      <w:r w:rsidRPr="00E722AA">
        <w:rPr>
          <w:lang w:val="en-US"/>
        </w:rPr>
        <w:t>Only one SCS is configured for RIM-RS per carrier per network where the candidate set is {15 kHz, 30 kHz} f</w:t>
      </w:r>
      <w:r w:rsidRPr="00E722AA">
        <w:rPr>
          <w:lang w:val="en-US" w:eastAsia="zh-CN"/>
        </w:rPr>
        <w:t>or bandwidth ≥ 20 MHz</w:t>
      </w:r>
      <w:r w:rsidRPr="00E722AA">
        <w:rPr>
          <w:lang w:val="en-US"/>
        </w:rPr>
        <w:t xml:space="preserve"> and the candidate set is {15 kHz} f</w:t>
      </w:r>
      <w:r w:rsidRPr="00E722AA">
        <w:rPr>
          <w:lang w:val="en-US" w:eastAsia="zh-CN"/>
        </w:rPr>
        <w:t>or bandwidth &lt; 20 MHz.</w:t>
      </w:r>
    </w:p>
    <w:p w:rsidR="00E722AA" w:rsidRDefault="00E722AA" w:rsidP="005E3976">
      <w:pPr>
        <w:pStyle w:val="Proposal"/>
        <w:spacing w:after="120"/>
        <w:jc w:val="both"/>
        <w:rPr>
          <w:lang w:val="en-US"/>
        </w:rPr>
      </w:pPr>
      <w:r>
        <w:rPr>
          <w:lang w:val="en-US"/>
        </w:rPr>
        <w:t>The maximum RIM-RS bandwidth is 20 MHz.</w:t>
      </w:r>
    </w:p>
    <w:p w:rsidR="00E722AA" w:rsidRPr="00CF42AD" w:rsidRDefault="00E722AA" w:rsidP="005E3976">
      <w:pPr>
        <w:pStyle w:val="Proposal"/>
        <w:spacing w:after="120"/>
        <w:jc w:val="both"/>
        <w:rPr>
          <w:lang w:val="en-US"/>
        </w:rPr>
      </w:pPr>
      <w:r>
        <w:rPr>
          <w:lang w:val="en-US"/>
        </w:rPr>
        <w:t>F</w:t>
      </w:r>
      <w:r w:rsidRPr="00CF42AD">
        <w:rPr>
          <w:lang w:val="en-US"/>
        </w:rPr>
        <w:t>or each gNB, the number of candidate frequency resources for RIM-RS detection is:</w:t>
      </w:r>
      <w:r w:rsidRPr="00CF42AD">
        <w:t xml:space="preserve"> </w:t>
      </w:r>
    </w:p>
    <w:p w:rsidR="00E722AA" w:rsidRDefault="00E722AA" w:rsidP="005E3976">
      <w:pPr>
        <w:pStyle w:val="Proposal"/>
        <w:numPr>
          <w:ilvl w:val="0"/>
          <w:numId w:val="33"/>
        </w:numPr>
        <w:spacing w:after="120"/>
        <w:jc w:val="both"/>
        <w:rPr>
          <w:lang w:val="en-US"/>
        </w:rPr>
      </w:pPr>
      <w:r w:rsidRPr="00CF42AD">
        <w:rPr>
          <w:lang w:val="en-US"/>
        </w:rPr>
        <w:t>1, for bandwidth &lt; 40 MHz.</w:t>
      </w:r>
    </w:p>
    <w:p w:rsidR="00E722AA" w:rsidRDefault="00E722AA" w:rsidP="005E3976">
      <w:pPr>
        <w:pStyle w:val="Proposal"/>
        <w:numPr>
          <w:ilvl w:val="0"/>
          <w:numId w:val="33"/>
        </w:numPr>
        <w:spacing w:after="120"/>
        <w:jc w:val="both"/>
        <w:rPr>
          <w:lang w:val="en-US"/>
        </w:rPr>
      </w:pPr>
      <w:r>
        <w:rPr>
          <w:lang w:val="en-US"/>
        </w:rPr>
        <w:t>2, f</w:t>
      </w:r>
      <w:r w:rsidRPr="00282046">
        <w:rPr>
          <w:lang w:val="en-US"/>
        </w:rPr>
        <w:t xml:space="preserve">or </w:t>
      </w:r>
      <w:r>
        <w:rPr>
          <w:lang w:val="en-US"/>
        </w:rPr>
        <w:t xml:space="preserve">bandwidth ≥ </w:t>
      </w:r>
      <w:r w:rsidRPr="00282046">
        <w:rPr>
          <w:lang w:val="en-US"/>
        </w:rPr>
        <w:t>40</w:t>
      </w:r>
      <w:r>
        <w:rPr>
          <w:lang w:val="en-US"/>
        </w:rPr>
        <w:t xml:space="preserve"> </w:t>
      </w:r>
      <w:r w:rsidRPr="00282046">
        <w:rPr>
          <w:lang w:val="en-US"/>
        </w:rPr>
        <w:t>MHz and &lt; 80</w:t>
      </w:r>
      <w:r>
        <w:rPr>
          <w:lang w:val="en-US"/>
        </w:rPr>
        <w:t xml:space="preserve"> </w:t>
      </w:r>
      <w:r w:rsidRPr="00282046">
        <w:rPr>
          <w:lang w:val="en-US"/>
        </w:rPr>
        <w:t>MHz</w:t>
      </w:r>
      <w:r>
        <w:rPr>
          <w:lang w:val="en-US"/>
        </w:rPr>
        <w:t>.</w:t>
      </w:r>
    </w:p>
    <w:p w:rsidR="00E722AA" w:rsidRDefault="00E722AA" w:rsidP="005E3976">
      <w:pPr>
        <w:pStyle w:val="Proposal"/>
        <w:numPr>
          <w:ilvl w:val="0"/>
          <w:numId w:val="33"/>
        </w:numPr>
        <w:spacing w:after="120"/>
        <w:jc w:val="both"/>
        <w:rPr>
          <w:lang w:val="en-US"/>
        </w:rPr>
      </w:pPr>
      <w:r>
        <w:rPr>
          <w:lang w:val="en-US"/>
        </w:rPr>
        <w:t>4, f</w:t>
      </w:r>
      <w:r w:rsidRPr="00282046">
        <w:rPr>
          <w:lang w:val="en-US"/>
        </w:rPr>
        <w:t xml:space="preserve">or </w:t>
      </w:r>
      <w:r>
        <w:rPr>
          <w:lang w:val="en-US"/>
        </w:rPr>
        <w:t xml:space="preserve">bandwidth ≥ </w:t>
      </w:r>
      <w:r w:rsidRPr="00282046">
        <w:rPr>
          <w:lang w:val="en-US"/>
        </w:rPr>
        <w:t>80</w:t>
      </w:r>
      <w:r>
        <w:rPr>
          <w:lang w:val="en-US"/>
        </w:rPr>
        <w:t xml:space="preserve"> </w:t>
      </w:r>
      <w:r w:rsidRPr="00282046">
        <w:rPr>
          <w:lang w:val="en-US"/>
        </w:rPr>
        <w:t xml:space="preserve">MHz and </w:t>
      </w:r>
      <w:r>
        <w:rPr>
          <w:lang w:val="en-US"/>
        </w:rPr>
        <w:t xml:space="preserve">≤ </w:t>
      </w:r>
      <w:r w:rsidRPr="00282046">
        <w:rPr>
          <w:lang w:val="en-US"/>
        </w:rPr>
        <w:t>100</w:t>
      </w:r>
      <w:r>
        <w:rPr>
          <w:lang w:val="en-US"/>
        </w:rPr>
        <w:t xml:space="preserve"> </w:t>
      </w:r>
      <w:r w:rsidRPr="00282046">
        <w:rPr>
          <w:lang w:val="en-US"/>
        </w:rPr>
        <w:t>MHz</w:t>
      </w:r>
      <w:r>
        <w:rPr>
          <w:lang w:val="en-US"/>
        </w:rPr>
        <w:t>.</w:t>
      </w:r>
    </w:p>
    <w:p w:rsidR="00E722AA" w:rsidRDefault="00E722AA" w:rsidP="005E3976">
      <w:pPr>
        <w:pStyle w:val="Proposal"/>
        <w:spacing w:after="120"/>
        <w:jc w:val="both"/>
        <w:rPr>
          <w:lang w:val="en-US"/>
        </w:rPr>
      </w:pPr>
      <w:r>
        <w:rPr>
          <w:lang w:val="en-US" w:eastAsia="zh-CN"/>
        </w:rPr>
        <w:t xml:space="preserve">Each gNB is configured with a list of </w:t>
      </w:r>
      <w:r w:rsidR="00FE7872">
        <w:rPr>
          <w:i/>
          <w:lang w:val="en-US" w:eastAsia="zh-CN"/>
        </w:rPr>
        <w:t>Reference Time Offset</w:t>
      </w:r>
      <w:r w:rsidRPr="002F4E26">
        <w:rPr>
          <w:i/>
          <w:lang w:val="en-US" w:eastAsia="zh-CN"/>
        </w:rPr>
        <w:t>s</w:t>
      </w:r>
      <w:r>
        <w:rPr>
          <w:lang w:val="en-US" w:eastAsia="zh-CN"/>
        </w:rPr>
        <w:t xml:space="preserve"> where the </w:t>
      </w:r>
      <w:r w:rsidR="00FE7872">
        <w:rPr>
          <w:i/>
          <w:lang w:val="en-US" w:eastAsia="zh-CN"/>
        </w:rPr>
        <w:t>Reference Time Offset</w:t>
      </w:r>
      <w:r w:rsidRPr="005D31BE">
        <w:rPr>
          <w:i/>
          <w:lang w:val="en-US" w:eastAsia="zh-CN"/>
        </w:rPr>
        <w:t>s</w:t>
      </w:r>
      <w:r>
        <w:rPr>
          <w:lang w:val="en-US" w:eastAsia="zh-CN"/>
        </w:rPr>
        <w:t xml:space="preserve"> are the same for all gNBs to provide a common reference for estimating delay propagation.</w:t>
      </w:r>
    </w:p>
    <w:p w:rsidR="00E722AA" w:rsidRDefault="00E722AA" w:rsidP="005E3976">
      <w:pPr>
        <w:pStyle w:val="Proposal"/>
        <w:spacing w:after="120"/>
        <w:jc w:val="both"/>
        <w:rPr>
          <w:lang w:val="en-US"/>
        </w:rPr>
      </w:pPr>
      <w:r>
        <w:rPr>
          <w:lang w:val="en-US" w:eastAsia="zh-CN"/>
        </w:rPr>
        <w:t xml:space="preserve">The maximum number of </w:t>
      </w:r>
      <w:r w:rsidR="00FE7872">
        <w:rPr>
          <w:i/>
          <w:lang w:val="en-US" w:eastAsia="zh-CN"/>
        </w:rPr>
        <w:t>Reference Time Offset</w:t>
      </w:r>
      <w:r w:rsidRPr="002F4E26">
        <w:rPr>
          <w:i/>
          <w:lang w:val="en-US" w:eastAsia="zh-CN"/>
        </w:rPr>
        <w:t>s</w:t>
      </w:r>
      <w:r>
        <w:rPr>
          <w:lang w:val="en-US" w:eastAsia="zh-CN"/>
        </w:rPr>
        <w:t xml:space="preserve"> configured is 2</w:t>
      </w:r>
      <w:r>
        <w:rPr>
          <w:lang w:val="en-US"/>
        </w:rPr>
        <w:t>.</w:t>
      </w:r>
    </w:p>
    <w:p w:rsidR="00E722AA" w:rsidRPr="00AF0D84" w:rsidRDefault="00E722AA" w:rsidP="005E3976">
      <w:pPr>
        <w:pStyle w:val="Proposal"/>
        <w:spacing w:after="120"/>
        <w:jc w:val="both"/>
        <w:rPr>
          <w:lang w:val="en-US"/>
        </w:rPr>
      </w:pPr>
      <w:r>
        <w:rPr>
          <w:lang w:val="en-US" w:eastAsia="zh-CN"/>
        </w:rPr>
        <w:t xml:space="preserve">Each gNB is configured with a </w:t>
      </w:r>
      <w:r w:rsidR="00FE7872">
        <w:rPr>
          <w:i/>
          <w:lang w:val="en-US" w:eastAsia="zh-CN"/>
        </w:rPr>
        <w:t>Reference Time Offset</w:t>
      </w:r>
      <w:r w:rsidRPr="00764795">
        <w:rPr>
          <w:i/>
          <w:lang w:val="en-US" w:eastAsia="zh-CN"/>
        </w:rPr>
        <w:t xml:space="preserve"> Pattern</w:t>
      </w:r>
      <w:r>
        <w:rPr>
          <w:lang w:val="en-US" w:eastAsia="zh-CN"/>
        </w:rPr>
        <w:t xml:space="preserve"> where the </w:t>
      </w:r>
      <w:r w:rsidR="00FE7872">
        <w:rPr>
          <w:i/>
          <w:lang w:val="en-US" w:eastAsia="zh-CN"/>
        </w:rPr>
        <w:t>Reference Time Offset</w:t>
      </w:r>
      <w:r w:rsidRPr="00764795">
        <w:rPr>
          <w:i/>
          <w:lang w:val="en-US" w:eastAsia="zh-CN"/>
        </w:rPr>
        <w:t xml:space="preserve"> Pattern</w:t>
      </w:r>
      <w:r>
        <w:rPr>
          <w:lang w:val="en-US" w:eastAsia="zh-CN"/>
        </w:rPr>
        <w:t xml:space="preserve"> is the same for all gNBs to resolve the ambiguity in the estimation of the delay propagation due to presence of multiple </w:t>
      </w:r>
      <w:r w:rsidR="00FE7872">
        <w:rPr>
          <w:i/>
          <w:lang w:val="en-US" w:eastAsia="zh-CN"/>
        </w:rPr>
        <w:t>Reference Time Offset</w:t>
      </w:r>
      <w:r w:rsidRPr="00AF0D84">
        <w:rPr>
          <w:i/>
          <w:lang w:val="en-US" w:eastAsia="zh-CN"/>
        </w:rPr>
        <w:t>s</w:t>
      </w:r>
      <w:r>
        <w:rPr>
          <w:lang w:val="en-US" w:eastAsia="zh-CN"/>
        </w:rPr>
        <w:t>.</w:t>
      </w:r>
    </w:p>
    <w:p w:rsidR="00E722AA" w:rsidRPr="00E722AA" w:rsidRDefault="00E722AA" w:rsidP="005E3976">
      <w:pPr>
        <w:pStyle w:val="Proposal"/>
        <w:spacing w:after="120"/>
        <w:jc w:val="both"/>
        <w:rPr>
          <w:lang w:val="en-US"/>
        </w:rPr>
      </w:pPr>
      <w:r>
        <w:rPr>
          <w:lang w:val="en-US"/>
        </w:rPr>
        <w:t>Consecutive time-domain repetition of the basic RIM-RS resource on a symbol level shall be supported.</w:t>
      </w:r>
    </w:p>
    <w:p w:rsidR="00E722AA" w:rsidRPr="00E722AA" w:rsidRDefault="00E722AA" w:rsidP="005E3976">
      <w:pPr>
        <w:spacing w:after="120"/>
        <w:jc w:val="both"/>
        <w:rPr>
          <w:b/>
          <w:lang w:val="en-US"/>
        </w:rPr>
      </w:pPr>
      <w:r w:rsidRPr="00E722AA">
        <w:rPr>
          <w:b/>
          <w:lang w:val="en-US"/>
        </w:rPr>
        <w:t>Observation 2:</w:t>
      </w:r>
      <w:r w:rsidRPr="00E722AA">
        <w:rPr>
          <w:b/>
          <w:lang w:val="en-US" w:eastAsia="zh-CN"/>
        </w:rPr>
        <w:t xml:space="preserve"> It is desired that the number of time-domain repetitions is the same for all gNBs to simplify the detection of the RIM-RS.</w:t>
      </w:r>
      <w:r w:rsidRPr="00E722AA">
        <w:rPr>
          <w:b/>
          <w:lang w:val="en-US"/>
        </w:rPr>
        <w:t xml:space="preserve"> </w:t>
      </w:r>
    </w:p>
    <w:p w:rsidR="00E722AA" w:rsidRDefault="00E722AA" w:rsidP="005E3976">
      <w:pPr>
        <w:pStyle w:val="Proposal"/>
        <w:spacing w:after="120"/>
        <w:jc w:val="both"/>
        <w:rPr>
          <w:lang w:val="en-US"/>
        </w:rPr>
      </w:pPr>
      <w:r>
        <w:rPr>
          <w:lang w:val="en-US"/>
        </w:rPr>
        <w:t>The mitigation sufficiency indication by the victim (“Enough mitigation” and “Not enough mitigation) shall be encoded only in the sequence index of the RIM-RS resource.</w:t>
      </w:r>
    </w:p>
    <w:p w:rsidR="00E722AA" w:rsidRDefault="00E722AA" w:rsidP="005E3976">
      <w:pPr>
        <w:pStyle w:val="Proposal"/>
        <w:spacing w:after="120"/>
        <w:jc w:val="both"/>
        <w:rPr>
          <w:lang w:val="en-US"/>
        </w:rPr>
      </w:pPr>
      <w:r>
        <w:rPr>
          <w:lang w:val="en-US" w:eastAsia="zh-CN"/>
        </w:rPr>
        <w:t>The indication of RS-1/RS-2 shall be encoded only in the time index of the RIM-RS resource, i.e., the index of TDD DL/UL period within the RIM-RS transmission period.</w:t>
      </w:r>
    </w:p>
    <w:p w:rsidR="00895A97" w:rsidRDefault="00EB48BC" w:rsidP="00895A97">
      <w:pPr>
        <w:pStyle w:val="Heading1"/>
        <w:rPr>
          <w:rFonts w:eastAsia="SimSun"/>
          <w:lang w:eastAsia="zh-CN"/>
        </w:rPr>
      </w:pPr>
      <w:r>
        <w:rPr>
          <w:rFonts w:eastAsia="SimSun"/>
          <w:lang w:eastAsia="zh-CN"/>
        </w:rPr>
        <w:t>R</w:t>
      </w:r>
      <w:r w:rsidR="00895A97">
        <w:rPr>
          <w:rFonts w:eastAsia="SimSun"/>
          <w:lang w:eastAsia="zh-CN"/>
        </w:rPr>
        <w:t>eferences</w:t>
      </w:r>
    </w:p>
    <w:bookmarkEnd w:id="0"/>
    <w:p w:rsidR="00685911" w:rsidRDefault="00685911" w:rsidP="00536EBC">
      <w:pPr>
        <w:pStyle w:val="3GPPHeader"/>
        <w:spacing w:after="120"/>
        <w:rPr>
          <w:rFonts w:eastAsia="SimSun"/>
          <w:b w:val="0"/>
          <w:sz w:val="20"/>
          <w:lang w:val="en-US"/>
        </w:rPr>
      </w:pPr>
      <w:r>
        <w:rPr>
          <w:rFonts w:eastAsia="SimSun"/>
          <w:b w:val="0"/>
          <w:sz w:val="20"/>
          <w:lang w:val="en-US"/>
        </w:rPr>
        <w:t xml:space="preserve">[1] </w:t>
      </w:r>
      <w:r w:rsidRPr="005E42E4">
        <w:rPr>
          <w:rFonts w:eastAsia="SimSun"/>
          <w:b w:val="0"/>
          <w:sz w:val="20"/>
          <w:lang w:val="en-US"/>
        </w:rPr>
        <w:t>RP-</w:t>
      </w:r>
      <w:r w:rsidRPr="003E7A0F">
        <w:rPr>
          <w:rFonts w:eastAsia="SimSun"/>
          <w:b w:val="0"/>
          <w:sz w:val="20"/>
          <w:lang w:val="en-US"/>
        </w:rPr>
        <w:t>182864</w:t>
      </w:r>
      <w:r>
        <w:rPr>
          <w:rFonts w:eastAsia="SimSun"/>
          <w:b w:val="0"/>
          <w:sz w:val="20"/>
          <w:lang w:val="en-US"/>
        </w:rPr>
        <w:t xml:space="preserve">, </w:t>
      </w:r>
      <w:r w:rsidRPr="005E42E4">
        <w:rPr>
          <w:rFonts w:eastAsia="SimSun"/>
          <w:b w:val="0"/>
          <w:sz w:val="20"/>
          <w:lang w:val="en-US"/>
        </w:rPr>
        <w:t>“</w:t>
      </w:r>
      <w:r>
        <w:rPr>
          <w:rFonts w:eastAsia="SimSun"/>
          <w:b w:val="0"/>
          <w:sz w:val="20"/>
          <w:lang w:val="en-US"/>
        </w:rPr>
        <w:t>Revised</w:t>
      </w:r>
      <w:r w:rsidRPr="005E42E4">
        <w:rPr>
          <w:rFonts w:eastAsia="SimSun"/>
          <w:b w:val="0"/>
          <w:sz w:val="20"/>
          <w:lang w:val="en-US"/>
        </w:rPr>
        <w:t xml:space="preserve"> WID on Cross Link Interference (CLI) handling and Remote Interference Management (RIM) for NR”</w:t>
      </w:r>
      <w:r>
        <w:rPr>
          <w:rFonts w:eastAsia="SimSun"/>
          <w:b w:val="0"/>
          <w:sz w:val="20"/>
          <w:lang w:val="en-US"/>
        </w:rPr>
        <w:t xml:space="preserve">, </w:t>
      </w:r>
      <w:r w:rsidRPr="005E42E4">
        <w:rPr>
          <w:rFonts w:eastAsia="SimSun"/>
          <w:b w:val="0"/>
          <w:sz w:val="20"/>
          <w:lang w:val="en-US"/>
        </w:rPr>
        <w:t>LG Electronics</w:t>
      </w:r>
      <w:r>
        <w:rPr>
          <w:rFonts w:eastAsia="SimSun"/>
          <w:b w:val="0"/>
          <w:sz w:val="20"/>
          <w:lang w:val="en-US"/>
        </w:rPr>
        <w:t xml:space="preserve">, RAN#82, </w:t>
      </w:r>
      <w:r w:rsidRPr="005E42E4">
        <w:rPr>
          <w:rFonts w:eastAsia="SimSun"/>
          <w:b w:val="0"/>
          <w:sz w:val="20"/>
          <w:lang w:val="en-US"/>
        </w:rPr>
        <w:t>Sorrento, Italy, December, 2018</w:t>
      </w:r>
      <w:r>
        <w:rPr>
          <w:rFonts w:eastAsia="SimSun"/>
          <w:b w:val="0"/>
          <w:sz w:val="20"/>
          <w:lang w:val="en-US"/>
        </w:rPr>
        <w:t>.</w:t>
      </w:r>
    </w:p>
    <w:p w:rsidR="00536EBC" w:rsidRDefault="00685911" w:rsidP="00536EBC">
      <w:pPr>
        <w:pStyle w:val="3GPPHeader"/>
        <w:spacing w:after="120"/>
        <w:rPr>
          <w:rFonts w:eastAsia="SimSun"/>
          <w:b w:val="0"/>
          <w:sz w:val="20"/>
          <w:lang w:val="en-US"/>
        </w:rPr>
      </w:pPr>
      <w:r>
        <w:rPr>
          <w:rFonts w:eastAsia="SimSun"/>
          <w:b w:val="0"/>
          <w:sz w:val="20"/>
          <w:lang w:val="en-US"/>
        </w:rPr>
        <w:t>[</w:t>
      </w:r>
      <w:r w:rsidR="00294DBB">
        <w:rPr>
          <w:rFonts w:eastAsia="SimSun"/>
          <w:b w:val="0"/>
          <w:sz w:val="20"/>
          <w:lang w:val="en-US"/>
        </w:rPr>
        <w:t>2</w:t>
      </w:r>
      <w:r>
        <w:rPr>
          <w:rFonts w:eastAsia="SimSun"/>
          <w:b w:val="0"/>
          <w:sz w:val="20"/>
          <w:lang w:val="en-US"/>
        </w:rPr>
        <w:t>]</w:t>
      </w:r>
      <w:r w:rsidR="00536EBC">
        <w:rPr>
          <w:rFonts w:eastAsia="SimSun"/>
          <w:b w:val="0"/>
          <w:sz w:val="20"/>
          <w:lang w:val="en-US"/>
        </w:rPr>
        <w:t xml:space="preserve"> </w:t>
      </w:r>
      <w:hyperlink r:id="rId29" w:history="1">
        <w:r w:rsidR="00536EBC">
          <w:rPr>
            <w:rStyle w:val="Hyperlink"/>
            <w:b w:val="0"/>
            <w:sz w:val="20"/>
          </w:rPr>
          <w:t>Chairman’s Note RAN1#9</w:t>
        </w:r>
        <w:r w:rsidR="003571AF">
          <w:rPr>
            <w:rStyle w:val="Hyperlink"/>
            <w:b w:val="0"/>
            <w:sz w:val="20"/>
          </w:rPr>
          <w:t>5</w:t>
        </w:r>
      </w:hyperlink>
      <w:r w:rsidR="00536EBC">
        <w:rPr>
          <w:rFonts w:eastAsia="SimSun"/>
          <w:b w:val="0"/>
          <w:sz w:val="20"/>
          <w:lang w:val="en-US"/>
        </w:rPr>
        <w:t>, 2018.</w:t>
      </w:r>
    </w:p>
    <w:p w:rsidR="003E7A0F" w:rsidRDefault="00536EBC" w:rsidP="005E42E4">
      <w:pPr>
        <w:pStyle w:val="3GPPHeader"/>
        <w:spacing w:after="120"/>
        <w:rPr>
          <w:rFonts w:eastAsia="SimSun"/>
          <w:b w:val="0"/>
          <w:sz w:val="20"/>
          <w:lang w:val="en-US"/>
        </w:rPr>
      </w:pPr>
      <w:r>
        <w:rPr>
          <w:rFonts w:eastAsia="SimSun"/>
          <w:b w:val="0"/>
          <w:sz w:val="20"/>
          <w:lang w:val="en-US"/>
        </w:rPr>
        <w:t>[</w:t>
      </w:r>
      <w:r w:rsidR="00294DBB">
        <w:rPr>
          <w:rFonts w:eastAsia="SimSun"/>
          <w:b w:val="0"/>
          <w:sz w:val="20"/>
          <w:lang w:val="en-US"/>
        </w:rPr>
        <w:t>3</w:t>
      </w:r>
      <w:r>
        <w:rPr>
          <w:rFonts w:eastAsia="SimSun"/>
          <w:b w:val="0"/>
          <w:sz w:val="20"/>
          <w:lang w:val="en-US"/>
        </w:rPr>
        <w:t xml:space="preserve">] </w:t>
      </w:r>
      <w:hyperlink r:id="rId30" w:history="1">
        <w:r w:rsidRPr="00C877E1">
          <w:rPr>
            <w:rStyle w:val="Hyperlink"/>
            <w:b w:val="0"/>
            <w:sz w:val="20"/>
          </w:rPr>
          <w:t>3GPP TR 38.866 V</w:t>
        </w:r>
        <w:r w:rsidR="00E0187D">
          <w:rPr>
            <w:rStyle w:val="Hyperlink"/>
            <w:b w:val="0"/>
            <w:sz w:val="20"/>
          </w:rPr>
          <w:t>1</w:t>
        </w:r>
        <w:r w:rsidRPr="00C877E1">
          <w:rPr>
            <w:rStyle w:val="Hyperlink"/>
            <w:b w:val="0"/>
            <w:sz w:val="20"/>
          </w:rPr>
          <w:t>.</w:t>
        </w:r>
        <w:r w:rsidR="00E0187D">
          <w:rPr>
            <w:rStyle w:val="Hyperlink"/>
            <w:b w:val="0"/>
            <w:sz w:val="20"/>
          </w:rPr>
          <w:t>0</w:t>
        </w:r>
        <w:r w:rsidRPr="00C877E1">
          <w:rPr>
            <w:rStyle w:val="Hyperlink"/>
            <w:b w:val="0"/>
            <w:sz w:val="20"/>
          </w:rPr>
          <w:t>.0</w:t>
        </w:r>
      </w:hyperlink>
      <w:r>
        <w:rPr>
          <w:rFonts w:eastAsia="SimSun"/>
          <w:b w:val="0"/>
          <w:sz w:val="20"/>
          <w:lang w:val="en-US"/>
        </w:rPr>
        <w:t>:</w:t>
      </w:r>
      <w:r w:rsidRPr="00C877E1">
        <w:rPr>
          <w:rFonts w:eastAsia="SimSun"/>
          <w:b w:val="0"/>
          <w:sz w:val="20"/>
          <w:lang w:val="en-US"/>
        </w:rPr>
        <w:t xml:space="preserve"> </w:t>
      </w:r>
      <w:r>
        <w:rPr>
          <w:rFonts w:eastAsia="SimSun"/>
          <w:b w:val="0"/>
          <w:sz w:val="20"/>
          <w:lang w:val="en-US"/>
        </w:rPr>
        <w:t>“</w:t>
      </w:r>
      <w:r w:rsidRPr="00C877E1">
        <w:rPr>
          <w:rFonts w:eastAsia="SimSun"/>
          <w:b w:val="0"/>
          <w:sz w:val="20"/>
          <w:lang w:val="en-US"/>
        </w:rPr>
        <w:t>Study on remote interference management for NR</w:t>
      </w:r>
      <w:r>
        <w:rPr>
          <w:rFonts w:eastAsia="SimSun"/>
          <w:b w:val="0"/>
          <w:sz w:val="20"/>
          <w:lang w:val="en-US"/>
        </w:rPr>
        <w:t>”.</w:t>
      </w:r>
    </w:p>
    <w:p w:rsidR="00662633" w:rsidRDefault="00EB48BC" w:rsidP="00EB48BC">
      <w:pPr>
        <w:spacing w:after="0"/>
        <w:rPr>
          <w:lang w:val="en-US" w:eastAsia="zh-CN"/>
        </w:rPr>
      </w:pPr>
      <w:r>
        <w:rPr>
          <w:lang w:val="en-US" w:eastAsia="zh-CN"/>
        </w:rPr>
        <w:lastRenderedPageBreak/>
        <w:t xml:space="preserve">[4] </w:t>
      </w:r>
      <w:r w:rsidR="0095365B" w:rsidRPr="0095365B">
        <w:rPr>
          <w:lang w:val="en-US" w:eastAsia="zh-CN"/>
        </w:rPr>
        <w:t>R1-1900492</w:t>
      </w:r>
      <w:r>
        <w:rPr>
          <w:lang w:val="en-US" w:eastAsia="zh-CN"/>
        </w:rPr>
        <w:t>, “</w:t>
      </w:r>
      <w:r w:rsidR="000F31F4" w:rsidRPr="000F31F4">
        <w:rPr>
          <w:lang w:val="en-US" w:eastAsia="zh-CN"/>
        </w:rPr>
        <w:t>OAM functions to support RIM operation</w:t>
      </w:r>
      <w:r>
        <w:rPr>
          <w:lang w:val="en-US" w:eastAsia="zh-CN"/>
        </w:rPr>
        <w:t xml:space="preserve">”, Intel, RAN1 AH1901, </w:t>
      </w:r>
      <w:r w:rsidRPr="00EB48BC">
        <w:rPr>
          <w:lang w:val="en-US" w:eastAsia="zh-CN"/>
        </w:rPr>
        <w:t>Taipei, Taiwan</w:t>
      </w:r>
      <w:r>
        <w:rPr>
          <w:lang w:val="en-US" w:eastAsia="zh-CN"/>
        </w:rPr>
        <w:t xml:space="preserve">, </w:t>
      </w:r>
      <w:r w:rsidRPr="00EB48BC">
        <w:rPr>
          <w:lang w:val="en-US" w:eastAsia="zh-CN"/>
        </w:rPr>
        <w:t>January</w:t>
      </w:r>
      <w:r>
        <w:rPr>
          <w:lang w:val="en-US" w:eastAsia="zh-CN"/>
        </w:rPr>
        <w:t>, 2019.</w:t>
      </w:r>
    </w:p>
    <w:sectPr w:rsidR="006626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7B5" w:rsidRDefault="006A27B5">
      <w:r>
        <w:separator/>
      </w:r>
    </w:p>
  </w:endnote>
  <w:endnote w:type="continuationSeparator" w:id="0">
    <w:p w:rsidR="006A27B5" w:rsidRDefault="006A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7B5" w:rsidRDefault="006A27B5">
      <w:r>
        <w:separator/>
      </w:r>
    </w:p>
  </w:footnote>
  <w:footnote w:type="continuationSeparator" w:id="0">
    <w:p w:rsidR="006A27B5" w:rsidRDefault="006A2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50E9"/>
    <w:multiLevelType w:val="hybridMultilevel"/>
    <w:tmpl w:val="B10A79BE"/>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02E3E"/>
    <w:multiLevelType w:val="hybridMultilevel"/>
    <w:tmpl w:val="60CE2B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C9552F"/>
    <w:multiLevelType w:val="hybridMultilevel"/>
    <w:tmpl w:val="B1E63BB4"/>
    <w:lvl w:ilvl="0" w:tplc="180AAC9E">
      <w:start w:val="4"/>
      <w:numFmt w:val="bullet"/>
      <w:lvlText w:val=""/>
      <w:lvlJc w:val="left"/>
      <w:pPr>
        <w:ind w:left="366" w:hanging="360"/>
      </w:pPr>
      <w:rPr>
        <w:rFonts w:ascii="Symbol" w:eastAsia="SimSun" w:hAnsi="Symbol"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8A2B00"/>
    <w:multiLevelType w:val="hybridMultilevel"/>
    <w:tmpl w:val="8E640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DD5F2B"/>
    <w:multiLevelType w:val="multilevel"/>
    <w:tmpl w:val="5860D03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360FA7"/>
    <w:multiLevelType w:val="hybridMultilevel"/>
    <w:tmpl w:val="4F502322"/>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66372"/>
    <w:multiLevelType w:val="hybridMultilevel"/>
    <w:tmpl w:val="B718B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145A9"/>
    <w:multiLevelType w:val="hybridMultilevel"/>
    <w:tmpl w:val="5F9438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A34518"/>
    <w:multiLevelType w:val="hybridMultilevel"/>
    <w:tmpl w:val="C3D8CA06"/>
    <w:lvl w:ilvl="0" w:tplc="C37E63AC">
      <w:start w:val="1"/>
      <w:numFmt w:val="decimal"/>
      <w:pStyle w:val="Proposal"/>
      <w:lvlText w:val="Proposal %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6D01766"/>
    <w:multiLevelType w:val="hybridMultilevel"/>
    <w:tmpl w:val="9A80A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024182"/>
    <w:multiLevelType w:val="hybridMultilevel"/>
    <w:tmpl w:val="A1328946"/>
    <w:lvl w:ilvl="0" w:tplc="8F541320">
      <w:start w:val="1"/>
      <w:numFmt w:val="bullet"/>
      <w:lvlText w:val="-"/>
      <w:lvlJc w:val="left"/>
      <w:pPr>
        <w:ind w:left="420" w:hanging="42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8954A7C"/>
    <w:multiLevelType w:val="hybridMultilevel"/>
    <w:tmpl w:val="58DE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F3A1042"/>
    <w:multiLevelType w:val="hybridMultilevel"/>
    <w:tmpl w:val="D8A60AF0"/>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FD3D74"/>
    <w:multiLevelType w:val="hybridMultilevel"/>
    <w:tmpl w:val="A81E2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4" w15:restartNumberingAfterBreak="0">
    <w:nsid w:val="6C085069"/>
    <w:multiLevelType w:val="hybridMultilevel"/>
    <w:tmpl w:val="7BEA26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51025E"/>
    <w:multiLevelType w:val="hybridMultilevel"/>
    <w:tmpl w:val="473E759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SimSun"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924CDD"/>
    <w:multiLevelType w:val="hybridMultilevel"/>
    <w:tmpl w:val="A3C2DEE2"/>
    <w:lvl w:ilvl="0" w:tplc="8F54132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4FE1587"/>
    <w:multiLevelType w:val="hybridMultilevel"/>
    <w:tmpl w:val="17BCE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6F6E97"/>
    <w:multiLevelType w:val="hybridMultilevel"/>
    <w:tmpl w:val="EDE65A0C"/>
    <w:lvl w:ilvl="0" w:tplc="F4260308">
      <w:start w:val="1"/>
      <w:numFmt w:val="bullet"/>
      <w:lvlText w:val="o"/>
      <w:lvlJc w:val="left"/>
      <w:pPr>
        <w:tabs>
          <w:tab w:val="num" w:pos="360"/>
        </w:tabs>
        <w:ind w:left="360" w:hanging="360"/>
      </w:pPr>
      <w:rPr>
        <w:rFonts w:ascii="Courier New" w:hAnsi="Courier New" w:hint="default"/>
      </w:rPr>
    </w:lvl>
    <w:lvl w:ilvl="1" w:tplc="8928244A">
      <w:start w:val="1"/>
      <w:numFmt w:val="bullet"/>
      <w:lvlText w:val="o"/>
      <w:lvlJc w:val="left"/>
      <w:pPr>
        <w:tabs>
          <w:tab w:val="num" w:pos="1080"/>
        </w:tabs>
        <w:ind w:left="1080" w:hanging="360"/>
      </w:pPr>
      <w:rPr>
        <w:rFonts w:ascii="Courier New" w:hAnsi="Courier New" w:hint="default"/>
      </w:rPr>
    </w:lvl>
    <w:lvl w:ilvl="2" w:tplc="88500B70" w:tentative="1">
      <w:start w:val="1"/>
      <w:numFmt w:val="bullet"/>
      <w:lvlText w:val="o"/>
      <w:lvlJc w:val="left"/>
      <w:pPr>
        <w:tabs>
          <w:tab w:val="num" w:pos="1800"/>
        </w:tabs>
        <w:ind w:left="1800" w:hanging="360"/>
      </w:pPr>
      <w:rPr>
        <w:rFonts w:ascii="Courier New" w:hAnsi="Courier New" w:hint="default"/>
      </w:rPr>
    </w:lvl>
    <w:lvl w:ilvl="3" w:tplc="01C2F1E4" w:tentative="1">
      <w:start w:val="1"/>
      <w:numFmt w:val="bullet"/>
      <w:lvlText w:val="o"/>
      <w:lvlJc w:val="left"/>
      <w:pPr>
        <w:tabs>
          <w:tab w:val="num" w:pos="2520"/>
        </w:tabs>
        <w:ind w:left="2520" w:hanging="360"/>
      </w:pPr>
      <w:rPr>
        <w:rFonts w:ascii="Courier New" w:hAnsi="Courier New" w:hint="default"/>
      </w:rPr>
    </w:lvl>
    <w:lvl w:ilvl="4" w:tplc="5E5A2A3C" w:tentative="1">
      <w:start w:val="1"/>
      <w:numFmt w:val="bullet"/>
      <w:lvlText w:val="o"/>
      <w:lvlJc w:val="left"/>
      <w:pPr>
        <w:tabs>
          <w:tab w:val="num" w:pos="3240"/>
        </w:tabs>
        <w:ind w:left="3240" w:hanging="360"/>
      </w:pPr>
      <w:rPr>
        <w:rFonts w:ascii="Courier New" w:hAnsi="Courier New" w:hint="default"/>
      </w:rPr>
    </w:lvl>
    <w:lvl w:ilvl="5" w:tplc="B9464DF2" w:tentative="1">
      <w:start w:val="1"/>
      <w:numFmt w:val="bullet"/>
      <w:lvlText w:val="o"/>
      <w:lvlJc w:val="left"/>
      <w:pPr>
        <w:tabs>
          <w:tab w:val="num" w:pos="3960"/>
        </w:tabs>
        <w:ind w:left="3960" w:hanging="360"/>
      </w:pPr>
      <w:rPr>
        <w:rFonts w:ascii="Courier New" w:hAnsi="Courier New" w:hint="default"/>
      </w:rPr>
    </w:lvl>
    <w:lvl w:ilvl="6" w:tplc="BDA4E8BA" w:tentative="1">
      <w:start w:val="1"/>
      <w:numFmt w:val="bullet"/>
      <w:lvlText w:val="o"/>
      <w:lvlJc w:val="left"/>
      <w:pPr>
        <w:tabs>
          <w:tab w:val="num" w:pos="4680"/>
        </w:tabs>
        <w:ind w:left="4680" w:hanging="360"/>
      </w:pPr>
      <w:rPr>
        <w:rFonts w:ascii="Courier New" w:hAnsi="Courier New" w:hint="default"/>
      </w:rPr>
    </w:lvl>
    <w:lvl w:ilvl="7" w:tplc="DA54732C" w:tentative="1">
      <w:start w:val="1"/>
      <w:numFmt w:val="bullet"/>
      <w:lvlText w:val="o"/>
      <w:lvlJc w:val="left"/>
      <w:pPr>
        <w:tabs>
          <w:tab w:val="num" w:pos="5400"/>
        </w:tabs>
        <w:ind w:left="5400" w:hanging="360"/>
      </w:pPr>
      <w:rPr>
        <w:rFonts w:ascii="Courier New" w:hAnsi="Courier New" w:hint="default"/>
      </w:rPr>
    </w:lvl>
    <w:lvl w:ilvl="8" w:tplc="EC2AB2BC" w:tentative="1">
      <w:start w:val="1"/>
      <w:numFmt w:val="bullet"/>
      <w:lvlText w:val="o"/>
      <w:lvlJc w:val="left"/>
      <w:pPr>
        <w:tabs>
          <w:tab w:val="num" w:pos="6120"/>
        </w:tabs>
        <w:ind w:left="6120" w:hanging="360"/>
      </w:pPr>
      <w:rPr>
        <w:rFonts w:ascii="Courier New" w:hAnsi="Courier New" w:hint="default"/>
      </w:rPr>
    </w:lvl>
  </w:abstractNum>
  <w:abstractNum w:abstractNumId="29" w15:restartNumberingAfterBreak="0">
    <w:nsid w:val="787B4F04"/>
    <w:multiLevelType w:val="hybridMultilevel"/>
    <w:tmpl w:val="CC7E7A52"/>
    <w:lvl w:ilvl="0" w:tplc="98348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0"/>
  </w:num>
  <w:num w:numId="4">
    <w:abstractNumId w:val="32"/>
  </w:num>
  <w:num w:numId="5">
    <w:abstractNumId w:val="19"/>
  </w:num>
  <w:num w:numId="6">
    <w:abstractNumId w:val="3"/>
  </w:num>
  <w:num w:numId="7">
    <w:abstractNumId w:val="7"/>
  </w:num>
  <w:num w:numId="8">
    <w:abstractNumId w:val="15"/>
  </w:num>
  <w:num w:numId="9">
    <w:abstractNumId w:val="18"/>
  </w:num>
  <w:num w:numId="10">
    <w:abstractNumId w:val="12"/>
  </w:num>
  <w:num w:numId="11">
    <w:abstractNumId w:val="14"/>
  </w:num>
  <w:num w:numId="12">
    <w:abstractNumId w:val="23"/>
  </w:num>
  <w:num w:numId="13">
    <w:abstractNumId w:val="27"/>
  </w:num>
  <w:num w:numId="14">
    <w:abstractNumId w:val="10"/>
  </w:num>
  <w:num w:numId="15">
    <w:abstractNumId w:val="12"/>
    <w:lvlOverride w:ilvl="0">
      <w:startOverride w:val="1"/>
    </w:lvlOverride>
  </w:num>
  <w:num w:numId="16">
    <w:abstractNumId w:val="2"/>
  </w:num>
  <w:num w:numId="17">
    <w:abstractNumId w:val="8"/>
  </w:num>
  <w:num w:numId="18">
    <w:abstractNumId w:val="20"/>
  </w:num>
  <w:num w:numId="19">
    <w:abstractNumId w:val="16"/>
  </w:num>
  <w:num w:numId="20">
    <w:abstractNumId w:val="0"/>
  </w:num>
  <w:num w:numId="21">
    <w:abstractNumId w:val="26"/>
  </w:num>
  <w:num w:numId="22">
    <w:abstractNumId w:val="24"/>
  </w:num>
  <w:num w:numId="23">
    <w:abstractNumId w:val="28"/>
  </w:num>
  <w:num w:numId="24">
    <w:abstractNumId w:val="25"/>
  </w:num>
  <w:num w:numId="25">
    <w:abstractNumId w:val="12"/>
    <w:lvlOverride w:ilvl="0">
      <w:startOverride w:val="1"/>
    </w:lvlOverride>
  </w:num>
  <w:num w:numId="26">
    <w:abstractNumId w:val="12"/>
    <w:lvlOverride w:ilvl="0">
      <w:startOverride w:val="1"/>
    </w:lvlOverride>
  </w:num>
  <w:num w:numId="27">
    <w:abstractNumId w:val="21"/>
  </w:num>
  <w:num w:numId="28">
    <w:abstractNumId w:val="9"/>
  </w:num>
  <w:num w:numId="29">
    <w:abstractNumId w:val="31"/>
  </w:num>
  <w:num w:numId="30">
    <w:abstractNumId w:val="17"/>
  </w:num>
  <w:num w:numId="31">
    <w:abstractNumId w:val="29"/>
  </w:num>
  <w:num w:numId="32">
    <w:abstractNumId w:val="11"/>
  </w:num>
  <w:num w:numId="33">
    <w:abstractNumId w:val="1"/>
  </w:num>
  <w:num w:numId="34">
    <w:abstractNumId w:val="22"/>
  </w:num>
  <w:num w:numId="35">
    <w:abstractNumId w:val="4"/>
  </w:num>
  <w:num w:numId="36">
    <w:abstractNumId w:val="13"/>
  </w:num>
  <w:num w:numId="37">
    <w:abstractNumId w:val="12"/>
    <w:lvlOverride w:ilvl="0">
      <w:startOverride w:val="1"/>
    </w:lvlOverride>
  </w:num>
  <w:num w:numId="38">
    <w:abstractNumId w:val="12"/>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21"/>
    <w:rsid w:val="00000823"/>
    <w:rsid w:val="00001940"/>
    <w:rsid w:val="00002862"/>
    <w:rsid w:val="00002C5F"/>
    <w:rsid w:val="00003904"/>
    <w:rsid w:val="00003DF6"/>
    <w:rsid w:val="00003FCF"/>
    <w:rsid w:val="000044DA"/>
    <w:rsid w:val="00004549"/>
    <w:rsid w:val="00004739"/>
    <w:rsid w:val="00005961"/>
    <w:rsid w:val="00005B7F"/>
    <w:rsid w:val="0000613E"/>
    <w:rsid w:val="00006414"/>
    <w:rsid w:val="000068C4"/>
    <w:rsid w:val="00006AA0"/>
    <w:rsid w:val="00007AB4"/>
    <w:rsid w:val="000110CA"/>
    <w:rsid w:val="000118F6"/>
    <w:rsid w:val="00011BB8"/>
    <w:rsid w:val="000129D3"/>
    <w:rsid w:val="00013CB8"/>
    <w:rsid w:val="00015330"/>
    <w:rsid w:val="0001565F"/>
    <w:rsid w:val="00015857"/>
    <w:rsid w:val="00015940"/>
    <w:rsid w:val="000162B0"/>
    <w:rsid w:val="0001701A"/>
    <w:rsid w:val="00017C43"/>
    <w:rsid w:val="000205C0"/>
    <w:rsid w:val="00020BFF"/>
    <w:rsid w:val="000212B2"/>
    <w:rsid w:val="000224E8"/>
    <w:rsid w:val="00022E4A"/>
    <w:rsid w:val="00022E53"/>
    <w:rsid w:val="00023E5C"/>
    <w:rsid w:val="000247DB"/>
    <w:rsid w:val="000249B4"/>
    <w:rsid w:val="00025434"/>
    <w:rsid w:val="00025E65"/>
    <w:rsid w:val="000264EC"/>
    <w:rsid w:val="000269F5"/>
    <w:rsid w:val="0002747B"/>
    <w:rsid w:val="00030935"/>
    <w:rsid w:val="0003126D"/>
    <w:rsid w:val="00031567"/>
    <w:rsid w:val="000320DA"/>
    <w:rsid w:val="00032AB8"/>
    <w:rsid w:val="0003419C"/>
    <w:rsid w:val="000346B7"/>
    <w:rsid w:val="00035052"/>
    <w:rsid w:val="000351F0"/>
    <w:rsid w:val="000357E9"/>
    <w:rsid w:val="000367D2"/>
    <w:rsid w:val="000368A9"/>
    <w:rsid w:val="000374A8"/>
    <w:rsid w:val="00037B33"/>
    <w:rsid w:val="00037DDD"/>
    <w:rsid w:val="00040B64"/>
    <w:rsid w:val="0004127F"/>
    <w:rsid w:val="000421C4"/>
    <w:rsid w:val="00042627"/>
    <w:rsid w:val="00043BC5"/>
    <w:rsid w:val="000442D9"/>
    <w:rsid w:val="00044562"/>
    <w:rsid w:val="00044928"/>
    <w:rsid w:val="000454B4"/>
    <w:rsid w:val="000460B7"/>
    <w:rsid w:val="0004659F"/>
    <w:rsid w:val="000468A5"/>
    <w:rsid w:val="00047A86"/>
    <w:rsid w:val="00047D2B"/>
    <w:rsid w:val="000502EF"/>
    <w:rsid w:val="0005055D"/>
    <w:rsid w:val="0005181F"/>
    <w:rsid w:val="00052018"/>
    <w:rsid w:val="000520DD"/>
    <w:rsid w:val="00053138"/>
    <w:rsid w:val="00053AEF"/>
    <w:rsid w:val="00054505"/>
    <w:rsid w:val="0005476A"/>
    <w:rsid w:val="00054CEB"/>
    <w:rsid w:val="000575AC"/>
    <w:rsid w:val="00057E32"/>
    <w:rsid w:val="00057F83"/>
    <w:rsid w:val="00060F8D"/>
    <w:rsid w:val="00061BC3"/>
    <w:rsid w:val="00061D3E"/>
    <w:rsid w:val="000622D3"/>
    <w:rsid w:val="0006259D"/>
    <w:rsid w:val="00062604"/>
    <w:rsid w:val="00062A3B"/>
    <w:rsid w:val="00064173"/>
    <w:rsid w:val="000655EF"/>
    <w:rsid w:val="00066C5D"/>
    <w:rsid w:val="0006710A"/>
    <w:rsid w:val="00070CDD"/>
    <w:rsid w:val="00072EDC"/>
    <w:rsid w:val="00072EDF"/>
    <w:rsid w:val="000734DB"/>
    <w:rsid w:val="000737BB"/>
    <w:rsid w:val="00073AE4"/>
    <w:rsid w:val="00073C97"/>
    <w:rsid w:val="00075247"/>
    <w:rsid w:val="00075C34"/>
    <w:rsid w:val="00076E9F"/>
    <w:rsid w:val="00077D21"/>
    <w:rsid w:val="00080420"/>
    <w:rsid w:val="00081097"/>
    <w:rsid w:val="00081C37"/>
    <w:rsid w:val="00082D21"/>
    <w:rsid w:val="00083024"/>
    <w:rsid w:val="000832CF"/>
    <w:rsid w:val="00083842"/>
    <w:rsid w:val="00083B5C"/>
    <w:rsid w:val="000843D9"/>
    <w:rsid w:val="00084F0C"/>
    <w:rsid w:val="00085DF3"/>
    <w:rsid w:val="000862C8"/>
    <w:rsid w:val="00086B96"/>
    <w:rsid w:val="00086C32"/>
    <w:rsid w:val="00087726"/>
    <w:rsid w:val="00090203"/>
    <w:rsid w:val="00091874"/>
    <w:rsid w:val="0009207D"/>
    <w:rsid w:val="00093B78"/>
    <w:rsid w:val="00093D9B"/>
    <w:rsid w:val="00093E22"/>
    <w:rsid w:val="00094829"/>
    <w:rsid w:val="0009594E"/>
    <w:rsid w:val="0009762D"/>
    <w:rsid w:val="00097934"/>
    <w:rsid w:val="00097964"/>
    <w:rsid w:val="00097992"/>
    <w:rsid w:val="00097FD1"/>
    <w:rsid w:val="000A0E4B"/>
    <w:rsid w:val="000A10EB"/>
    <w:rsid w:val="000A1A5B"/>
    <w:rsid w:val="000A1EAF"/>
    <w:rsid w:val="000A2D64"/>
    <w:rsid w:val="000A3769"/>
    <w:rsid w:val="000A394F"/>
    <w:rsid w:val="000A3CD7"/>
    <w:rsid w:val="000A3D7B"/>
    <w:rsid w:val="000A4C5A"/>
    <w:rsid w:val="000A56B8"/>
    <w:rsid w:val="000A57EA"/>
    <w:rsid w:val="000A5BE3"/>
    <w:rsid w:val="000A60C1"/>
    <w:rsid w:val="000A689E"/>
    <w:rsid w:val="000A6CBD"/>
    <w:rsid w:val="000B13E4"/>
    <w:rsid w:val="000B26BB"/>
    <w:rsid w:val="000B48A6"/>
    <w:rsid w:val="000B4B4A"/>
    <w:rsid w:val="000B5774"/>
    <w:rsid w:val="000B59B7"/>
    <w:rsid w:val="000B5F7E"/>
    <w:rsid w:val="000B78CC"/>
    <w:rsid w:val="000B7F00"/>
    <w:rsid w:val="000C00E1"/>
    <w:rsid w:val="000C2079"/>
    <w:rsid w:val="000C3FFC"/>
    <w:rsid w:val="000C42DD"/>
    <w:rsid w:val="000C4E93"/>
    <w:rsid w:val="000C6CBB"/>
    <w:rsid w:val="000C6D76"/>
    <w:rsid w:val="000C6E31"/>
    <w:rsid w:val="000C7168"/>
    <w:rsid w:val="000D027B"/>
    <w:rsid w:val="000D0344"/>
    <w:rsid w:val="000D2013"/>
    <w:rsid w:val="000D22E7"/>
    <w:rsid w:val="000D272E"/>
    <w:rsid w:val="000D2A96"/>
    <w:rsid w:val="000D31BE"/>
    <w:rsid w:val="000D3999"/>
    <w:rsid w:val="000D3B23"/>
    <w:rsid w:val="000D3E4F"/>
    <w:rsid w:val="000D468C"/>
    <w:rsid w:val="000D5C2D"/>
    <w:rsid w:val="000D5D93"/>
    <w:rsid w:val="000D5EC9"/>
    <w:rsid w:val="000D6DAE"/>
    <w:rsid w:val="000E02F8"/>
    <w:rsid w:val="000E0705"/>
    <w:rsid w:val="000E0747"/>
    <w:rsid w:val="000E13C9"/>
    <w:rsid w:val="000E2709"/>
    <w:rsid w:val="000E301C"/>
    <w:rsid w:val="000E3094"/>
    <w:rsid w:val="000E3370"/>
    <w:rsid w:val="000E3AE8"/>
    <w:rsid w:val="000E4329"/>
    <w:rsid w:val="000E4868"/>
    <w:rsid w:val="000E558F"/>
    <w:rsid w:val="000E6282"/>
    <w:rsid w:val="000E6D3D"/>
    <w:rsid w:val="000E7C81"/>
    <w:rsid w:val="000F025B"/>
    <w:rsid w:val="000F08D7"/>
    <w:rsid w:val="000F0FEE"/>
    <w:rsid w:val="000F1FC4"/>
    <w:rsid w:val="000F31F4"/>
    <w:rsid w:val="000F446E"/>
    <w:rsid w:val="000F5047"/>
    <w:rsid w:val="000F527D"/>
    <w:rsid w:val="000F6965"/>
    <w:rsid w:val="000F6E6D"/>
    <w:rsid w:val="000F6F6B"/>
    <w:rsid w:val="000F768C"/>
    <w:rsid w:val="000F7831"/>
    <w:rsid w:val="000F7A9D"/>
    <w:rsid w:val="000F7B91"/>
    <w:rsid w:val="00100151"/>
    <w:rsid w:val="00100609"/>
    <w:rsid w:val="00100BFE"/>
    <w:rsid w:val="00101C00"/>
    <w:rsid w:val="00101C0B"/>
    <w:rsid w:val="00101E3B"/>
    <w:rsid w:val="0010211D"/>
    <w:rsid w:val="001024B9"/>
    <w:rsid w:val="001037B8"/>
    <w:rsid w:val="001038AF"/>
    <w:rsid w:val="00103C83"/>
    <w:rsid w:val="001046F9"/>
    <w:rsid w:val="00104A08"/>
    <w:rsid w:val="001053B5"/>
    <w:rsid w:val="00105B73"/>
    <w:rsid w:val="0010634F"/>
    <w:rsid w:val="00106DAE"/>
    <w:rsid w:val="00107353"/>
    <w:rsid w:val="00107EFF"/>
    <w:rsid w:val="00107FF6"/>
    <w:rsid w:val="0011021A"/>
    <w:rsid w:val="00110973"/>
    <w:rsid w:val="00110CE9"/>
    <w:rsid w:val="001119E6"/>
    <w:rsid w:val="00111CC3"/>
    <w:rsid w:val="00112C1D"/>
    <w:rsid w:val="001133CF"/>
    <w:rsid w:val="00113571"/>
    <w:rsid w:val="00114EB0"/>
    <w:rsid w:val="00115EE1"/>
    <w:rsid w:val="00117B42"/>
    <w:rsid w:val="00117E84"/>
    <w:rsid w:val="00121123"/>
    <w:rsid w:val="00121780"/>
    <w:rsid w:val="00121CA2"/>
    <w:rsid w:val="0012227B"/>
    <w:rsid w:val="001227E7"/>
    <w:rsid w:val="00124650"/>
    <w:rsid w:val="00125A22"/>
    <w:rsid w:val="00126539"/>
    <w:rsid w:val="00126BF7"/>
    <w:rsid w:val="00126E22"/>
    <w:rsid w:val="001274B7"/>
    <w:rsid w:val="00127D33"/>
    <w:rsid w:val="00127D5A"/>
    <w:rsid w:val="0013057D"/>
    <w:rsid w:val="0013091C"/>
    <w:rsid w:val="00130C8A"/>
    <w:rsid w:val="001312D1"/>
    <w:rsid w:val="00131376"/>
    <w:rsid w:val="001313AB"/>
    <w:rsid w:val="001313F4"/>
    <w:rsid w:val="0013156C"/>
    <w:rsid w:val="00131814"/>
    <w:rsid w:val="00131EA5"/>
    <w:rsid w:val="0013204A"/>
    <w:rsid w:val="00132625"/>
    <w:rsid w:val="001351EB"/>
    <w:rsid w:val="00135B09"/>
    <w:rsid w:val="001361E9"/>
    <w:rsid w:val="00140211"/>
    <w:rsid w:val="00140232"/>
    <w:rsid w:val="0014087A"/>
    <w:rsid w:val="00141333"/>
    <w:rsid w:val="00141DD6"/>
    <w:rsid w:val="00141FEF"/>
    <w:rsid w:val="00142EA9"/>
    <w:rsid w:val="0014374D"/>
    <w:rsid w:val="00144312"/>
    <w:rsid w:val="00144AA6"/>
    <w:rsid w:val="0014638D"/>
    <w:rsid w:val="0015008A"/>
    <w:rsid w:val="0015093A"/>
    <w:rsid w:val="00150FD5"/>
    <w:rsid w:val="0015235A"/>
    <w:rsid w:val="00152425"/>
    <w:rsid w:val="00152608"/>
    <w:rsid w:val="00152C62"/>
    <w:rsid w:val="00152E5B"/>
    <w:rsid w:val="001531F3"/>
    <w:rsid w:val="001551A2"/>
    <w:rsid w:val="0015526C"/>
    <w:rsid w:val="00157372"/>
    <w:rsid w:val="001579DA"/>
    <w:rsid w:val="0016006A"/>
    <w:rsid w:val="0016044E"/>
    <w:rsid w:val="00160DF5"/>
    <w:rsid w:val="00160F53"/>
    <w:rsid w:val="001611EB"/>
    <w:rsid w:val="001625DF"/>
    <w:rsid w:val="001628EE"/>
    <w:rsid w:val="00163348"/>
    <w:rsid w:val="001636D5"/>
    <w:rsid w:val="00163EEC"/>
    <w:rsid w:val="00165014"/>
    <w:rsid w:val="00165901"/>
    <w:rsid w:val="001663A3"/>
    <w:rsid w:val="00166CF7"/>
    <w:rsid w:val="00167252"/>
    <w:rsid w:val="001679FD"/>
    <w:rsid w:val="00170272"/>
    <w:rsid w:val="001707A5"/>
    <w:rsid w:val="0017100B"/>
    <w:rsid w:val="001710A5"/>
    <w:rsid w:val="00171F68"/>
    <w:rsid w:val="00173F76"/>
    <w:rsid w:val="001749C9"/>
    <w:rsid w:val="00175197"/>
    <w:rsid w:val="001765A5"/>
    <w:rsid w:val="00176E11"/>
    <w:rsid w:val="00177369"/>
    <w:rsid w:val="001775C4"/>
    <w:rsid w:val="001778DC"/>
    <w:rsid w:val="00177ED9"/>
    <w:rsid w:val="0018017B"/>
    <w:rsid w:val="00180912"/>
    <w:rsid w:val="00181069"/>
    <w:rsid w:val="00181837"/>
    <w:rsid w:val="00182018"/>
    <w:rsid w:val="001832B8"/>
    <w:rsid w:val="0018411B"/>
    <w:rsid w:val="00184BFF"/>
    <w:rsid w:val="00184EF7"/>
    <w:rsid w:val="001852B8"/>
    <w:rsid w:val="00185A40"/>
    <w:rsid w:val="001860A0"/>
    <w:rsid w:val="0018611F"/>
    <w:rsid w:val="00191AA2"/>
    <w:rsid w:val="0019227A"/>
    <w:rsid w:val="001927A8"/>
    <w:rsid w:val="00192C95"/>
    <w:rsid w:val="00195650"/>
    <w:rsid w:val="00195955"/>
    <w:rsid w:val="00195FC5"/>
    <w:rsid w:val="001973C5"/>
    <w:rsid w:val="001977C8"/>
    <w:rsid w:val="00197C7B"/>
    <w:rsid w:val="001A0C05"/>
    <w:rsid w:val="001A0E7E"/>
    <w:rsid w:val="001A176A"/>
    <w:rsid w:val="001A1B88"/>
    <w:rsid w:val="001A1C58"/>
    <w:rsid w:val="001A1F92"/>
    <w:rsid w:val="001A2382"/>
    <w:rsid w:val="001A2B5C"/>
    <w:rsid w:val="001A34F0"/>
    <w:rsid w:val="001A3719"/>
    <w:rsid w:val="001A38C1"/>
    <w:rsid w:val="001A4548"/>
    <w:rsid w:val="001A56E0"/>
    <w:rsid w:val="001A68F4"/>
    <w:rsid w:val="001A6CB0"/>
    <w:rsid w:val="001A78BC"/>
    <w:rsid w:val="001A7BBE"/>
    <w:rsid w:val="001B137F"/>
    <w:rsid w:val="001B1D9D"/>
    <w:rsid w:val="001B1FB4"/>
    <w:rsid w:val="001B2FCB"/>
    <w:rsid w:val="001B3162"/>
    <w:rsid w:val="001B3D7B"/>
    <w:rsid w:val="001B3F2C"/>
    <w:rsid w:val="001B415E"/>
    <w:rsid w:val="001B511A"/>
    <w:rsid w:val="001B57B0"/>
    <w:rsid w:val="001B5E8A"/>
    <w:rsid w:val="001B6380"/>
    <w:rsid w:val="001B6831"/>
    <w:rsid w:val="001B6CDE"/>
    <w:rsid w:val="001B7CA3"/>
    <w:rsid w:val="001B7DF2"/>
    <w:rsid w:val="001C022C"/>
    <w:rsid w:val="001C111C"/>
    <w:rsid w:val="001C1982"/>
    <w:rsid w:val="001C1BC5"/>
    <w:rsid w:val="001C2253"/>
    <w:rsid w:val="001C24EF"/>
    <w:rsid w:val="001C2AB9"/>
    <w:rsid w:val="001C2DD3"/>
    <w:rsid w:val="001C4A8B"/>
    <w:rsid w:val="001C5AA1"/>
    <w:rsid w:val="001C5F62"/>
    <w:rsid w:val="001C6466"/>
    <w:rsid w:val="001C6FB6"/>
    <w:rsid w:val="001C7665"/>
    <w:rsid w:val="001D178B"/>
    <w:rsid w:val="001D1842"/>
    <w:rsid w:val="001D1B47"/>
    <w:rsid w:val="001D1EAA"/>
    <w:rsid w:val="001D2965"/>
    <w:rsid w:val="001D303C"/>
    <w:rsid w:val="001D3B85"/>
    <w:rsid w:val="001D3C16"/>
    <w:rsid w:val="001D4FA8"/>
    <w:rsid w:val="001D504E"/>
    <w:rsid w:val="001D5083"/>
    <w:rsid w:val="001D5DCB"/>
    <w:rsid w:val="001D6F72"/>
    <w:rsid w:val="001D711B"/>
    <w:rsid w:val="001E0B57"/>
    <w:rsid w:val="001E0E99"/>
    <w:rsid w:val="001E1A4D"/>
    <w:rsid w:val="001E1DD1"/>
    <w:rsid w:val="001E2C74"/>
    <w:rsid w:val="001E2DD3"/>
    <w:rsid w:val="001E3038"/>
    <w:rsid w:val="001E334C"/>
    <w:rsid w:val="001E35AF"/>
    <w:rsid w:val="001E3784"/>
    <w:rsid w:val="001E41F3"/>
    <w:rsid w:val="001E4AA3"/>
    <w:rsid w:val="001E50E2"/>
    <w:rsid w:val="001E5754"/>
    <w:rsid w:val="001E6065"/>
    <w:rsid w:val="001E60DA"/>
    <w:rsid w:val="001E7450"/>
    <w:rsid w:val="001E7D40"/>
    <w:rsid w:val="001F0201"/>
    <w:rsid w:val="001F0CA1"/>
    <w:rsid w:val="001F1F0C"/>
    <w:rsid w:val="001F2538"/>
    <w:rsid w:val="001F2B93"/>
    <w:rsid w:val="001F2CFC"/>
    <w:rsid w:val="001F324F"/>
    <w:rsid w:val="001F363D"/>
    <w:rsid w:val="001F3962"/>
    <w:rsid w:val="001F3BDF"/>
    <w:rsid w:val="001F46A0"/>
    <w:rsid w:val="001F5B17"/>
    <w:rsid w:val="001F609A"/>
    <w:rsid w:val="001F6117"/>
    <w:rsid w:val="001F7435"/>
    <w:rsid w:val="001F7A97"/>
    <w:rsid w:val="002002C4"/>
    <w:rsid w:val="00200340"/>
    <w:rsid w:val="002010F1"/>
    <w:rsid w:val="0020116F"/>
    <w:rsid w:val="0020138F"/>
    <w:rsid w:val="002013E3"/>
    <w:rsid w:val="002023A8"/>
    <w:rsid w:val="002023FE"/>
    <w:rsid w:val="00203E3B"/>
    <w:rsid w:val="002042A1"/>
    <w:rsid w:val="00204B90"/>
    <w:rsid w:val="0020587A"/>
    <w:rsid w:val="00205B2F"/>
    <w:rsid w:val="00205B9C"/>
    <w:rsid w:val="002060BA"/>
    <w:rsid w:val="00206268"/>
    <w:rsid w:val="00206464"/>
    <w:rsid w:val="00206D94"/>
    <w:rsid w:val="00207048"/>
    <w:rsid w:val="00207793"/>
    <w:rsid w:val="002107B2"/>
    <w:rsid w:val="0021160E"/>
    <w:rsid w:val="00211D1F"/>
    <w:rsid w:val="00212651"/>
    <w:rsid w:val="00214849"/>
    <w:rsid w:val="00214991"/>
    <w:rsid w:val="0021513A"/>
    <w:rsid w:val="00220898"/>
    <w:rsid w:val="00220EDD"/>
    <w:rsid w:val="002214AD"/>
    <w:rsid w:val="0022182B"/>
    <w:rsid w:val="00222455"/>
    <w:rsid w:val="00222F86"/>
    <w:rsid w:val="002231D1"/>
    <w:rsid w:val="00223223"/>
    <w:rsid w:val="00223231"/>
    <w:rsid w:val="00223971"/>
    <w:rsid w:val="0022418F"/>
    <w:rsid w:val="0022484C"/>
    <w:rsid w:val="0022499C"/>
    <w:rsid w:val="00224B6C"/>
    <w:rsid w:val="0022571A"/>
    <w:rsid w:val="00225747"/>
    <w:rsid w:val="00225BF4"/>
    <w:rsid w:val="002261DC"/>
    <w:rsid w:val="002262E7"/>
    <w:rsid w:val="002263AA"/>
    <w:rsid w:val="002266D0"/>
    <w:rsid w:val="00226AF5"/>
    <w:rsid w:val="0022746C"/>
    <w:rsid w:val="002277A5"/>
    <w:rsid w:val="00227EC7"/>
    <w:rsid w:val="002302FB"/>
    <w:rsid w:val="002313BF"/>
    <w:rsid w:val="00231E54"/>
    <w:rsid w:val="002321E8"/>
    <w:rsid w:val="002322F7"/>
    <w:rsid w:val="002323C1"/>
    <w:rsid w:val="00232E93"/>
    <w:rsid w:val="0023360F"/>
    <w:rsid w:val="002340D5"/>
    <w:rsid w:val="00234668"/>
    <w:rsid w:val="00234F69"/>
    <w:rsid w:val="00235251"/>
    <w:rsid w:val="00235B4C"/>
    <w:rsid w:val="00236705"/>
    <w:rsid w:val="0023683D"/>
    <w:rsid w:val="002373E1"/>
    <w:rsid w:val="002376A3"/>
    <w:rsid w:val="002379A1"/>
    <w:rsid w:val="00240296"/>
    <w:rsid w:val="00240C06"/>
    <w:rsid w:val="002415F6"/>
    <w:rsid w:val="00241AD4"/>
    <w:rsid w:val="00242671"/>
    <w:rsid w:val="0024313B"/>
    <w:rsid w:val="0024335F"/>
    <w:rsid w:val="00243BC1"/>
    <w:rsid w:val="00244332"/>
    <w:rsid w:val="00244C08"/>
    <w:rsid w:val="00244CAB"/>
    <w:rsid w:val="00245042"/>
    <w:rsid w:val="00245B23"/>
    <w:rsid w:val="00246DE8"/>
    <w:rsid w:val="002476D4"/>
    <w:rsid w:val="00247DF2"/>
    <w:rsid w:val="0025022A"/>
    <w:rsid w:val="00250854"/>
    <w:rsid w:val="00250919"/>
    <w:rsid w:val="0025228F"/>
    <w:rsid w:val="002522EC"/>
    <w:rsid w:val="002530BE"/>
    <w:rsid w:val="00253489"/>
    <w:rsid w:val="00253803"/>
    <w:rsid w:val="002538E9"/>
    <w:rsid w:val="00253A8E"/>
    <w:rsid w:val="002551F1"/>
    <w:rsid w:val="00255B03"/>
    <w:rsid w:val="002565E4"/>
    <w:rsid w:val="00256ACD"/>
    <w:rsid w:val="00257195"/>
    <w:rsid w:val="002578D8"/>
    <w:rsid w:val="00260919"/>
    <w:rsid w:val="00260D52"/>
    <w:rsid w:val="00261300"/>
    <w:rsid w:val="002613A5"/>
    <w:rsid w:val="00264CB2"/>
    <w:rsid w:val="00265825"/>
    <w:rsid w:val="00266FFA"/>
    <w:rsid w:val="002673F1"/>
    <w:rsid w:val="00267818"/>
    <w:rsid w:val="00267881"/>
    <w:rsid w:val="0027188B"/>
    <w:rsid w:val="002723F2"/>
    <w:rsid w:val="00273821"/>
    <w:rsid w:val="00273FC1"/>
    <w:rsid w:val="00274E67"/>
    <w:rsid w:val="002756E2"/>
    <w:rsid w:val="00275C80"/>
    <w:rsid w:val="00275D12"/>
    <w:rsid w:val="00276789"/>
    <w:rsid w:val="00276CD2"/>
    <w:rsid w:val="00277A1E"/>
    <w:rsid w:val="0028062F"/>
    <w:rsid w:val="0028075E"/>
    <w:rsid w:val="002808AD"/>
    <w:rsid w:val="00280FEC"/>
    <w:rsid w:val="002815EC"/>
    <w:rsid w:val="00281EB0"/>
    <w:rsid w:val="00282046"/>
    <w:rsid w:val="00283126"/>
    <w:rsid w:val="00283657"/>
    <w:rsid w:val="0028412D"/>
    <w:rsid w:val="0028456D"/>
    <w:rsid w:val="002850FF"/>
    <w:rsid w:val="00285198"/>
    <w:rsid w:val="00285732"/>
    <w:rsid w:val="00285749"/>
    <w:rsid w:val="00285E36"/>
    <w:rsid w:val="0028675B"/>
    <w:rsid w:val="0028701C"/>
    <w:rsid w:val="002928C7"/>
    <w:rsid w:val="00292EAA"/>
    <w:rsid w:val="002934AE"/>
    <w:rsid w:val="00293BD3"/>
    <w:rsid w:val="00293D64"/>
    <w:rsid w:val="00293D85"/>
    <w:rsid w:val="00294809"/>
    <w:rsid w:val="00294DBB"/>
    <w:rsid w:val="002952E2"/>
    <w:rsid w:val="00295352"/>
    <w:rsid w:val="0029573B"/>
    <w:rsid w:val="002959FF"/>
    <w:rsid w:val="00295C05"/>
    <w:rsid w:val="00295D94"/>
    <w:rsid w:val="002962CA"/>
    <w:rsid w:val="002A09C4"/>
    <w:rsid w:val="002A32F5"/>
    <w:rsid w:val="002A3934"/>
    <w:rsid w:val="002A3EC0"/>
    <w:rsid w:val="002A493B"/>
    <w:rsid w:val="002A4ECD"/>
    <w:rsid w:val="002A5DA3"/>
    <w:rsid w:val="002A622D"/>
    <w:rsid w:val="002A6FBE"/>
    <w:rsid w:val="002B1C9E"/>
    <w:rsid w:val="002B1E85"/>
    <w:rsid w:val="002B20D7"/>
    <w:rsid w:val="002B37D7"/>
    <w:rsid w:val="002B4170"/>
    <w:rsid w:val="002B4A9F"/>
    <w:rsid w:val="002B565A"/>
    <w:rsid w:val="002B59FE"/>
    <w:rsid w:val="002B5C73"/>
    <w:rsid w:val="002B631D"/>
    <w:rsid w:val="002B689A"/>
    <w:rsid w:val="002B76C1"/>
    <w:rsid w:val="002B7766"/>
    <w:rsid w:val="002B784A"/>
    <w:rsid w:val="002C0070"/>
    <w:rsid w:val="002C0977"/>
    <w:rsid w:val="002C0B9E"/>
    <w:rsid w:val="002C148C"/>
    <w:rsid w:val="002C165B"/>
    <w:rsid w:val="002C1B47"/>
    <w:rsid w:val="002C23D1"/>
    <w:rsid w:val="002C24E5"/>
    <w:rsid w:val="002C28CD"/>
    <w:rsid w:val="002C3F9C"/>
    <w:rsid w:val="002C473A"/>
    <w:rsid w:val="002C4BB7"/>
    <w:rsid w:val="002C5758"/>
    <w:rsid w:val="002C5BCD"/>
    <w:rsid w:val="002C63B6"/>
    <w:rsid w:val="002C69A4"/>
    <w:rsid w:val="002C7216"/>
    <w:rsid w:val="002C73CF"/>
    <w:rsid w:val="002C7B02"/>
    <w:rsid w:val="002D1D19"/>
    <w:rsid w:val="002D1E5E"/>
    <w:rsid w:val="002D2187"/>
    <w:rsid w:val="002D2931"/>
    <w:rsid w:val="002D32AD"/>
    <w:rsid w:val="002D3445"/>
    <w:rsid w:val="002D3F6E"/>
    <w:rsid w:val="002D4229"/>
    <w:rsid w:val="002D4826"/>
    <w:rsid w:val="002D4B06"/>
    <w:rsid w:val="002D4DCF"/>
    <w:rsid w:val="002D580A"/>
    <w:rsid w:val="002D5DDA"/>
    <w:rsid w:val="002D6896"/>
    <w:rsid w:val="002D721E"/>
    <w:rsid w:val="002D756C"/>
    <w:rsid w:val="002E068A"/>
    <w:rsid w:val="002E0E6D"/>
    <w:rsid w:val="002E0E9F"/>
    <w:rsid w:val="002E16EB"/>
    <w:rsid w:val="002E1C05"/>
    <w:rsid w:val="002E2184"/>
    <w:rsid w:val="002E2C3E"/>
    <w:rsid w:val="002E31C8"/>
    <w:rsid w:val="002E3EF6"/>
    <w:rsid w:val="002E3FB3"/>
    <w:rsid w:val="002E4216"/>
    <w:rsid w:val="002E4469"/>
    <w:rsid w:val="002E4846"/>
    <w:rsid w:val="002E4C5F"/>
    <w:rsid w:val="002E5A45"/>
    <w:rsid w:val="002E5E1A"/>
    <w:rsid w:val="002E613E"/>
    <w:rsid w:val="002E7127"/>
    <w:rsid w:val="002E74B9"/>
    <w:rsid w:val="002E797C"/>
    <w:rsid w:val="002F03BC"/>
    <w:rsid w:val="002F0E29"/>
    <w:rsid w:val="002F1DD5"/>
    <w:rsid w:val="002F1E63"/>
    <w:rsid w:val="002F3986"/>
    <w:rsid w:val="002F3E2A"/>
    <w:rsid w:val="002F4309"/>
    <w:rsid w:val="002F4657"/>
    <w:rsid w:val="002F4E26"/>
    <w:rsid w:val="002F53F6"/>
    <w:rsid w:val="002F55B2"/>
    <w:rsid w:val="002F5DC0"/>
    <w:rsid w:val="002F6B54"/>
    <w:rsid w:val="002F7A88"/>
    <w:rsid w:val="003001D0"/>
    <w:rsid w:val="003010CE"/>
    <w:rsid w:val="00301349"/>
    <w:rsid w:val="00302459"/>
    <w:rsid w:val="003028B2"/>
    <w:rsid w:val="00303421"/>
    <w:rsid w:val="00303DCF"/>
    <w:rsid w:val="00303F0F"/>
    <w:rsid w:val="0030402D"/>
    <w:rsid w:val="003045A8"/>
    <w:rsid w:val="00305706"/>
    <w:rsid w:val="00305BD4"/>
    <w:rsid w:val="00305EE5"/>
    <w:rsid w:val="0030696B"/>
    <w:rsid w:val="003079D9"/>
    <w:rsid w:val="00310AAF"/>
    <w:rsid w:val="00310F20"/>
    <w:rsid w:val="0031179C"/>
    <w:rsid w:val="00311C88"/>
    <w:rsid w:val="0031237F"/>
    <w:rsid w:val="003123B8"/>
    <w:rsid w:val="00312856"/>
    <w:rsid w:val="00313C6E"/>
    <w:rsid w:val="00314399"/>
    <w:rsid w:val="0031543D"/>
    <w:rsid w:val="00315F2F"/>
    <w:rsid w:val="00316D12"/>
    <w:rsid w:val="00316D4A"/>
    <w:rsid w:val="003205DA"/>
    <w:rsid w:val="003210D7"/>
    <w:rsid w:val="0032143F"/>
    <w:rsid w:val="00321E1C"/>
    <w:rsid w:val="00322A4F"/>
    <w:rsid w:val="00322BF9"/>
    <w:rsid w:val="0032491D"/>
    <w:rsid w:val="00324E7A"/>
    <w:rsid w:val="00324FF3"/>
    <w:rsid w:val="00325769"/>
    <w:rsid w:val="00325772"/>
    <w:rsid w:val="00325B85"/>
    <w:rsid w:val="00325DF2"/>
    <w:rsid w:val="00326166"/>
    <w:rsid w:val="00326C1A"/>
    <w:rsid w:val="00327610"/>
    <w:rsid w:val="00327C4D"/>
    <w:rsid w:val="00327C80"/>
    <w:rsid w:val="003312DB"/>
    <w:rsid w:val="0033143D"/>
    <w:rsid w:val="00331D74"/>
    <w:rsid w:val="00332B0C"/>
    <w:rsid w:val="00333567"/>
    <w:rsid w:val="00333B90"/>
    <w:rsid w:val="00334763"/>
    <w:rsid w:val="00334BBB"/>
    <w:rsid w:val="00334C83"/>
    <w:rsid w:val="003351BD"/>
    <w:rsid w:val="00335A22"/>
    <w:rsid w:val="00336221"/>
    <w:rsid w:val="00336954"/>
    <w:rsid w:val="003371C6"/>
    <w:rsid w:val="0033730E"/>
    <w:rsid w:val="00337744"/>
    <w:rsid w:val="00337C7A"/>
    <w:rsid w:val="00337E0C"/>
    <w:rsid w:val="00340FC5"/>
    <w:rsid w:val="00341115"/>
    <w:rsid w:val="00342A3B"/>
    <w:rsid w:val="0034369E"/>
    <w:rsid w:val="003436A3"/>
    <w:rsid w:val="003452B6"/>
    <w:rsid w:val="00345852"/>
    <w:rsid w:val="00346989"/>
    <w:rsid w:val="003472A3"/>
    <w:rsid w:val="00347361"/>
    <w:rsid w:val="0035052F"/>
    <w:rsid w:val="003507E7"/>
    <w:rsid w:val="00350B85"/>
    <w:rsid w:val="00351711"/>
    <w:rsid w:val="00351B7B"/>
    <w:rsid w:val="00351BCD"/>
    <w:rsid w:val="00352403"/>
    <w:rsid w:val="00352A6B"/>
    <w:rsid w:val="0035378A"/>
    <w:rsid w:val="00353A10"/>
    <w:rsid w:val="003547CD"/>
    <w:rsid w:val="00354B8A"/>
    <w:rsid w:val="00354FA0"/>
    <w:rsid w:val="00355891"/>
    <w:rsid w:val="00355E3A"/>
    <w:rsid w:val="00355E72"/>
    <w:rsid w:val="003561A9"/>
    <w:rsid w:val="00356984"/>
    <w:rsid w:val="003571AF"/>
    <w:rsid w:val="00357A1A"/>
    <w:rsid w:val="00357B60"/>
    <w:rsid w:val="00360667"/>
    <w:rsid w:val="003616A4"/>
    <w:rsid w:val="00361D36"/>
    <w:rsid w:val="003621A3"/>
    <w:rsid w:val="0036278A"/>
    <w:rsid w:val="0036293A"/>
    <w:rsid w:val="00363870"/>
    <w:rsid w:val="003643D7"/>
    <w:rsid w:val="00364694"/>
    <w:rsid w:val="00364C2D"/>
    <w:rsid w:val="00364D9E"/>
    <w:rsid w:val="00366FA1"/>
    <w:rsid w:val="00367757"/>
    <w:rsid w:val="0037004C"/>
    <w:rsid w:val="003703CB"/>
    <w:rsid w:val="0037119B"/>
    <w:rsid w:val="003716D6"/>
    <w:rsid w:val="00371EED"/>
    <w:rsid w:val="00372A7D"/>
    <w:rsid w:val="003730D8"/>
    <w:rsid w:val="0037379E"/>
    <w:rsid w:val="00373E10"/>
    <w:rsid w:val="003741A6"/>
    <w:rsid w:val="0037427C"/>
    <w:rsid w:val="00374DAF"/>
    <w:rsid w:val="0037506E"/>
    <w:rsid w:val="00377ACB"/>
    <w:rsid w:val="00377F57"/>
    <w:rsid w:val="00380E23"/>
    <w:rsid w:val="00380EBB"/>
    <w:rsid w:val="003811DE"/>
    <w:rsid w:val="003819DC"/>
    <w:rsid w:val="00381C0D"/>
    <w:rsid w:val="00381F6C"/>
    <w:rsid w:val="00382B41"/>
    <w:rsid w:val="0038398F"/>
    <w:rsid w:val="00384193"/>
    <w:rsid w:val="00384801"/>
    <w:rsid w:val="00384EED"/>
    <w:rsid w:val="003850C0"/>
    <w:rsid w:val="00385277"/>
    <w:rsid w:val="00385377"/>
    <w:rsid w:val="003862C3"/>
    <w:rsid w:val="00386331"/>
    <w:rsid w:val="00387985"/>
    <w:rsid w:val="00390EDA"/>
    <w:rsid w:val="00391BE3"/>
    <w:rsid w:val="00391D61"/>
    <w:rsid w:val="003923AD"/>
    <w:rsid w:val="0039361D"/>
    <w:rsid w:val="00393AB1"/>
    <w:rsid w:val="00393C91"/>
    <w:rsid w:val="00393FA3"/>
    <w:rsid w:val="0039412B"/>
    <w:rsid w:val="00394721"/>
    <w:rsid w:val="00394CF5"/>
    <w:rsid w:val="0039604D"/>
    <w:rsid w:val="00396450"/>
    <w:rsid w:val="003A15FF"/>
    <w:rsid w:val="003A2E9C"/>
    <w:rsid w:val="003A37B4"/>
    <w:rsid w:val="003A38B6"/>
    <w:rsid w:val="003A3DAA"/>
    <w:rsid w:val="003A41E4"/>
    <w:rsid w:val="003A4BE0"/>
    <w:rsid w:val="003A4C0E"/>
    <w:rsid w:val="003A4E0B"/>
    <w:rsid w:val="003A4FE1"/>
    <w:rsid w:val="003A557A"/>
    <w:rsid w:val="003A561D"/>
    <w:rsid w:val="003A5B5B"/>
    <w:rsid w:val="003A5E5E"/>
    <w:rsid w:val="003A6D6C"/>
    <w:rsid w:val="003A6DE0"/>
    <w:rsid w:val="003A7FD6"/>
    <w:rsid w:val="003B2CFC"/>
    <w:rsid w:val="003B3117"/>
    <w:rsid w:val="003B5800"/>
    <w:rsid w:val="003B6F88"/>
    <w:rsid w:val="003B7263"/>
    <w:rsid w:val="003B7630"/>
    <w:rsid w:val="003B7C7F"/>
    <w:rsid w:val="003C1312"/>
    <w:rsid w:val="003C17E3"/>
    <w:rsid w:val="003C1905"/>
    <w:rsid w:val="003C295C"/>
    <w:rsid w:val="003C3310"/>
    <w:rsid w:val="003C382F"/>
    <w:rsid w:val="003C4C53"/>
    <w:rsid w:val="003C6D51"/>
    <w:rsid w:val="003C7216"/>
    <w:rsid w:val="003D0F1F"/>
    <w:rsid w:val="003D17A2"/>
    <w:rsid w:val="003D1A37"/>
    <w:rsid w:val="003D2FE0"/>
    <w:rsid w:val="003D301E"/>
    <w:rsid w:val="003D3618"/>
    <w:rsid w:val="003D4B4C"/>
    <w:rsid w:val="003D4CBF"/>
    <w:rsid w:val="003D4CD1"/>
    <w:rsid w:val="003D5DCB"/>
    <w:rsid w:val="003D6692"/>
    <w:rsid w:val="003D6F36"/>
    <w:rsid w:val="003E0E02"/>
    <w:rsid w:val="003E0E80"/>
    <w:rsid w:val="003E190B"/>
    <w:rsid w:val="003E1BAB"/>
    <w:rsid w:val="003E2447"/>
    <w:rsid w:val="003E3ABC"/>
    <w:rsid w:val="003E3E77"/>
    <w:rsid w:val="003E47BE"/>
    <w:rsid w:val="003E4C00"/>
    <w:rsid w:val="003E4F0B"/>
    <w:rsid w:val="003E5375"/>
    <w:rsid w:val="003E5657"/>
    <w:rsid w:val="003E576C"/>
    <w:rsid w:val="003E5D7C"/>
    <w:rsid w:val="003E6759"/>
    <w:rsid w:val="003E69F6"/>
    <w:rsid w:val="003E6C2A"/>
    <w:rsid w:val="003E71D0"/>
    <w:rsid w:val="003E737C"/>
    <w:rsid w:val="003E7A0F"/>
    <w:rsid w:val="003E7D6D"/>
    <w:rsid w:val="003E7F9C"/>
    <w:rsid w:val="003F0DAA"/>
    <w:rsid w:val="003F1A72"/>
    <w:rsid w:val="003F1DA4"/>
    <w:rsid w:val="003F21A6"/>
    <w:rsid w:val="003F2306"/>
    <w:rsid w:val="003F2795"/>
    <w:rsid w:val="003F27D5"/>
    <w:rsid w:val="003F2910"/>
    <w:rsid w:val="003F2930"/>
    <w:rsid w:val="003F2A50"/>
    <w:rsid w:val="003F43EF"/>
    <w:rsid w:val="003F44CB"/>
    <w:rsid w:val="003F5304"/>
    <w:rsid w:val="003F5516"/>
    <w:rsid w:val="003F6A59"/>
    <w:rsid w:val="003F733B"/>
    <w:rsid w:val="00400060"/>
    <w:rsid w:val="00400991"/>
    <w:rsid w:val="004018CB"/>
    <w:rsid w:val="0040191D"/>
    <w:rsid w:val="00402B16"/>
    <w:rsid w:val="0040328B"/>
    <w:rsid w:val="004042DC"/>
    <w:rsid w:val="00404828"/>
    <w:rsid w:val="004059CE"/>
    <w:rsid w:val="004062C4"/>
    <w:rsid w:val="0040734E"/>
    <w:rsid w:val="00407AFD"/>
    <w:rsid w:val="00407F9F"/>
    <w:rsid w:val="00411F49"/>
    <w:rsid w:val="004122AC"/>
    <w:rsid w:val="004127C5"/>
    <w:rsid w:val="004131D9"/>
    <w:rsid w:val="0041390E"/>
    <w:rsid w:val="00413936"/>
    <w:rsid w:val="00414BB3"/>
    <w:rsid w:val="00415963"/>
    <w:rsid w:val="00415D5F"/>
    <w:rsid w:val="0041669D"/>
    <w:rsid w:val="00416961"/>
    <w:rsid w:val="00416AC5"/>
    <w:rsid w:val="00417CCD"/>
    <w:rsid w:val="004201F7"/>
    <w:rsid w:val="00420B04"/>
    <w:rsid w:val="00421EAB"/>
    <w:rsid w:val="00422FDE"/>
    <w:rsid w:val="0042459C"/>
    <w:rsid w:val="004264FC"/>
    <w:rsid w:val="00426F23"/>
    <w:rsid w:val="0042735E"/>
    <w:rsid w:val="004305F8"/>
    <w:rsid w:val="00431698"/>
    <w:rsid w:val="004324D4"/>
    <w:rsid w:val="0043296B"/>
    <w:rsid w:val="00433E63"/>
    <w:rsid w:val="004342D1"/>
    <w:rsid w:val="00434595"/>
    <w:rsid w:val="00434BE2"/>
    <w:rsid w:val="00434D47"/>
    <w:rsid w:val="0043528C"/>
    <w:rsid w:val="00435C19"/>
    <w:rsid w:val="00435C42"/>
    <w:rsid w:val="00437000"/>
    <w:rsid w:val="004378D9"/>
    <w:rsid w:val="00437A99"/>
    <w:rsid w:val="00444983"/>
    <w:rsid w:val="00444F8C"/>
    <w:rsid w:val="004453C9"/>
    <w:rsid w:val="00445A1C"/>
    <w:rsid w:val="0044674B"/>
    <w:rsid w:val="00446771"/>
    <w:rsid w:val="0045055C"/>
    <w:rsid w:val="00450B80"/>
    <w:rsid w:val="004511AF"/>
    <w:rsid w:val="00453224"/>
    <w:rsid w:val="00453767"/>
    <w:rsid w:val="00453897"/>
    <w:rsid w:val="00454456"/>
    <w:rsid w:val="00454B84"/>
    <w:rsid w:val="00454D73"/>
    <w:rsid w:val="00454F6F"/>
    <w:rsid w:val="004555BE"/>
    <w:rsid w:val="00455F90"/>
    <w:rsid w:val="00456552"/>
    <w:rsid w:val="004566E6"/>
    <w:rsid w:val="004567A8"/>
    <w:rsid w:val="00456DA2"/>
    <w:rsid w:val="00456EF9"/>
    <w:rsid w:val="00456FB2"/>
    <w:rsid w:val="00457930"/>
    <w:rsid w:val="0046072B"/>
    <w:rsid w:val="004607BA"/>
    <w:rsid w:val="00460DFE"/>
    <w:rsid w:val="004627BD"/>
    <w:rsid w:val="00462B8B"/>
    <w:rsid w:val="004656F6"/>
    <w:rsid w:val="004657B8"/>
    <w:rsid w:val="004667D7"/>
    <w:rsid w:val="00466B68"/>
    <w:rsid w:val="00466B7F"/>
    <w:rsid w:val="00466DA0"/>
    <w:rsid w:val="00467069"/>
    <w:rsid w:val="004678D4"/>
    <w:rsid w:val="00467F85"/>
    <w:rsid w:val="0047197D"/>
    <w:rsid w:val="00471C06"/>
    <w:rsid w:val="00472352"/>
    <w:rsid w:val="004736B9"/>
    <w:rsid w:val="00473B6E"/>
    <w:rsid w:val="0047550E"/>
    <w:rsid w:val="00475FA8"/>
    <w:rsid w:val="004761B3"/>
    <w:rsid w:val="00476C89"/>
    <w:rsid w:val="0047739E"/>
    <w:rsid w:val="00477DEF"/>
    <w:rsid w:val="004805F8"/>
    <w:rsid w:val="00482047"/>
    <w:rsid w:val="004822A4"/>
    <w:rsid w:val="00483D3E"/>
    <w:rsid w:val="00483EA5"/>
    <w:rsid w:val="00483ED7"/>
    <w:rsid w:val="00484372"/>
    <w:rsid w:val="00484845"/>
    <w:rsid w:val="00485790"/>
    <w:rsid w:val="004865D5"/>
    <w:rsid w:val="00486D5B"/>
    <w:rsid w:val="004905B3"/>
    <w:rsid w:val="0049166A"/>
    <w:rsid w:val="00491C2A"/>
    <w:rsid w:val="00491F4A"/>
    <w:rsid w:val="00492263"/>
    <w:rsid w:val="00492450"/>
    <w:rsid w:val="004936BF"/>
    <w:rsid w:val="00493838"/>
    <w:rsid w:val="004938DF"/>
    <w:rsid w:val="00493B15"/>
    <w:rsid w:val="00493D19"/>
    <w:rsid w:val="00494A79"/>
    <w:rsid w:val="00494E96"/>
    <w:rsid w:val="0049517E"/>
    <w:rsid w:val="00495A4A"/>
    <w:rsid w:val="00495A6C"/>
    <w:rsid w:val="00495D17"/>
    <w:rsid w:val="00496A9B"/>
    <w:rsid w:val="00496B3B"/>
    <w:rsid w:val="004A052C"/>
    <w:rsid w:val="004A057E"/>
    <w:rsid w:val="004A0A6F"/>
    <w:rsid w:val="004A1824"/>
    <w:rsid w:val="004A2538"/>
    <w:rsid w:val="004A2817"/>
    <w:rsid w:val="004A2CB7"/>
    <w:rsid w:val="004A2EF8"/>
    <w:rsid w:val="004A2EFD"/>
    <w:rsid w:val="004A35BF"/>
    <w:rsid w:val="004A3677"/>
    <w:rsid w:val="004A49E9"/>
    <w:rsid w:val="004A4FB5"/>
    <w:rsid w:val="004A58B2"/>
    <w:rsid w:val="004A5A33"/>
    <w:rsid w:val="004A5F81"/>
    <w:rsid w:val="004A607A"/>
    <w:rsid w:val="004A66C7"/>
    <w:rsid w:val="004A6E92"/>
    <w:rsid w:val="004A6F9C"/>
    <w:rsid w:val="004A715A"/>
    <w:rsid w:val="004A724B"/>
    <w:rsid w:val="004A78B8"/>
    <w:rsid w:val="004A7C06"/>
    <w:rsid w:val="004B12D5"/>
    <w:rsid w:val="004B13FC"/>
    <w:rsid w:val="004B19FE"/>
    <w:rsid w:val="004B1DF3"/>
    <w:rsid w:val="004B2660"/>
    <w:rsid w:val="004B2C5A"/>
    <w:rsid w:val="004B337B"/>
    <w:rsid w:val="004B3588"/>
    <w:rsid w:val="004B3D21"/>
    <w:rsid w:val="004B4C38"/>
    <w:rsid w:val="004B5426"/>
    <w:rsid w:val="004B5622"/>
    <w:rsid w:val="004B581D"/>
    <w:rsid w:val="004B73E3"/>
    <w:rsid w:val="004C2D44"/>
    <w:rsid w:val="004C30B7"/>
    <w:rsid w:val="004C4FA4"/>
    <w:rsid w:val="004C5480"/>
    <w:rsid w:val="004C5649"/>
    <w:rsid w:val="004C593F"/>
    <w:rsid w:val="004C642C"/>
    <w:rsid w:val="004C702B"/>
    <w:rsid w:val="004C7705"/>
    <w:rsid w:val="004C7F5E"/>
    <w:rsid w:val="004D0597"/>
    <w:rsid w:val="004D099B"/>
    <w:rsid w:val="004D116D"/>
    <w:rsid w:val="004D14E5"/>
    <w:rsid w:val="004D221A"/>
    <w:rsid w:val="004D244F"/>
    <w:rsid w:val="004D2D1A"/>
    <w:rsid w:val="004D3866"/>
    <w:rsid w:val="004D3D23"/>
    <w:rsid w:val="004D5606"/>
    <w:rsid w:val="004D6157"/>
    <w:rsid w:val="004D679B"/>
    <w:rsid w:val="004D6CB5"/>
    <w:rsid w:val="004D6D1E"/>
    <w:rsid w:val="004D6FB7"/>
    <w:rsid w:val="004D7736"/>
    <w:rsid w:val="004D7F12"/>
    <w:rsid w:val="004E0170"/>
    <w:rsid w:val="004E0F5C"/>
    <w:rsid w:val="004E118E"/>
    <w:rsid w:val="004E1CE5"/>
    <w:rsid w:val="004E1D68"/>
    <w:rsid w:val="004E2028"/>
    <w:rsid w:val="004E22D6"/>
    <w:rsid w:val="004E308C"/>
    <w:rsid w:val="004E3996"/>
    <w:rsid w:val="004E3BFC"/>
    <w:rsid w:val="004E3C78"/>
    <w:rsid w:val="004E4679"/>
    <w:rsid w:val="004E5C44"/>
    <w:rsid w:val="004E6920"/>
    <w:rsid w:val="004E6EE2"/>
    <w:rsid w:val="004E7882"/>
    <w:rsid w:val="004E7EAF"/>
    <w:rsid w:val="004F02A0"/>
    <w:rsid w:val="004F0D89"/>
    <w:rsid w:val="004F2ABD"/>
    <w:rsid w:val="004F2B49"/>
    <w:rsid w:val="004F2C82"/>
    <w:rsid w:val="004F2D3D"/>
    <w:rsid w:val="004F30D4"/>
    <w:rsid w:val="004F3427"/>
    <w:rsid w:val="004F34D4"/>
    <w:rsid w:val="004F39D8"/>
    <w:rsid w:val="004F3BBB"/>
    <w:rsid w:val="004F5418"/>
    <w:rsid w:val="004F58BC"/>
    <w:rsid w:val="004F5BC6"/>
    <w:rsid w:val="004F5D84"/>
    <w:rsid w:val="004F60A9"/>
    <w:rsid w:val="004F6211"/>
    <w:rsid w:val="004F6F3D"/>
    <w:rsid w:val="004F73A5"/>
    <w:rsid w:val="004F76F4"/>
    <w:rsid w:val="004F7CEE"/>
    <w:rsid w:val="0050009A"/>
    <w:rsid w:val="00500748"/>
    <w:rsid w:val="00501087"/>
    <w:rsid w:val="00501E22"/>
    <w:rsid w:val="00502CE9"/>
    <w:rsid w:val="00503992"/>
    <w:rsid w:val="00504E75"/>
    <w:rsid w:val="005058E9"/>
    <w:rsid w:val="00506CEC"/>
    <w:rsid w:val="0050733D"/>
    <w:rsid w:val="00507364"/>
    <w:rsid w:val="00510F75"/>
    <w:rsid w:val="005125DD"/>
    <w:rsid w:val="00512908"/>
    <w:rsid w:val="00512C8D"/>
    <w:rsid w:val="0051371E"/>
    <w:rsid w:val="005137F6"/>
    <w:rsid w:val="00514B76"/>
    <w:rsid w:val="00514BA5"/>
    <w:rsid w:val="00514D26"/>
    <w:rsid w:val="00515FE0"/>
    <w:rsid w:val="00516344"/>
    <w:rsid w:val="0051671D"/>
    <w:rsid w:val="00516808"/>
    <w:rsid w:val="005173A5"/>
    <w:rsid w:val="005203B7"/>
    <w:rsid w:val="0052072E"/>
    <w:rsid w:val="005220BD"/>
    <w:rsid w:val="005223F3"/>
    <w:rsid w:val="00522A48"/>
    <w:rsid w:val="00523857"/>
    <w:rsid w:val="00523B56"/>
    <w:rsid w:val="005242AC"/>
    <w:rsid w:val="005249A4"/>
    <w:rsid w:val="0052557A"/>
    <w:rsid w:val="005266F6"/>
    <w:rsid w:val="00526805"/>
    <w:rsid w:val="00526910"/>
    <w:rsid w:val="0052757D"/>
    <w:rsid w:val="0052770D"/>
    <w:rsid w:val="00527855"/>
    <w:rsid w:val="005304D0"/>
    <w:rsid w:val="00530B29"/>
    <w:rsid w:val="00530B90"/>
    <w:rsid w:val="00530D6B"/>
    <w:rsid w:val="00531843"/>
    <w:rsid w:val="00531C66"/>
    <w:rsid w:val="005325DA"/>
    <w:rsid w:val="00532F2B"/>
    <w:rsid w:val="005330EE"/>
    <w:rsid w:val="005357B3"/>
    <w:rsid w:val="00535C63"/>
    <w:rsid w:val="005365BE"/>
    <w:rsid w:val="00536EBC"/>
    <w:rsid w:val="005370BF"/>
    <w:rsid w:val="0054055D"/>
    <w:rsid w:val="0054059A"/>
    <w:rsid w:val="005406B1"/>
    <w:rsid w:val="005408FD"/>
    <w:rsid w:val="00541256"/>
    <w:rsid w:val="005440A6"/>
    <w:rsid w:val="0054438E"/>
    <w:rsid w:val="0054467C"/>
    <w:rsid w:val="00546EF4"/>
    <w:rsid w:val="0054785C"/>
    <w:rsid w:val="005501A1"/>
    <w:rsid w:val="00550DD0"/>
    <w:rsid w:val="00551346"/>
    <w:rsid w:val="00551860"/>
    <w:rsid w:val="00551A6E"/>
    <w:rsid w:val="00551C3E"/>
    <w:rsid w:val="00551DDD"/>
    <w:rsid w:val="00552625"/>
    <w:rsid w:val="00552D60"/>
    <w:rsid w:val="00552E3A"/>
    <w:rsid w:val="0055323B"/>
    <w:rsid w:val="00553B83"/>
    <w:rsid w:val="005546C7"/>
    <w:rsid w:val="00555282"/>
    <w:rsid w:val="005554DB"/>
    <w:rsid w:val="0055598D"/>
    <w:rsid w:val="0055619E"/>
    <w:rsid w:val="00557C6C"/>
    <w:rsid w:val="005602B5"/>
    <w:rsid w:val="005609CE"/>
    <w:rsid w:val="00561249"/>
    <w:rsid w:val="00562E77"/>
    <w:rsid w:val="005634D7"/>
    <w:rsid w:val="005645CB"/>
    <w:rsid w:val="005646BF"/>
    <w:rsid w:val="005650FA"/>
    <w:rsid w:val="00565575"/>
    <w:rsid w:val="00566E95"/>
    <w:rsid w:val="0056746B"/>
    <w:rsid w:val="0056791E"/>
    <w:rsid w:val="00567EB3"/>
    <w:rsid w:val="00571556"/>
    <w:rsid w:val="00572763"/>
    <w:rsid w:val="00572797"/>
    <w:rsid w:val="005728A9"/>
    <w:rsid w:val="00572B6C"/>
    <w:rsid w:val="00572D3D"/>
    <w:rsid w:val="00573568"/>
    <w:rsid w:val="00573C46"/>
    <w:rsid w:val="00573CE7"/>
    <w:rsid w:val="00573E45"/>
    <w:rsid w:val="0057426E"/>
    <w:rsid w:val="00574AB3"/>
    <w:rsid w:val="00575C14"/>
    <w:rsid w:val="00576B52"/>
    <w:rsid w:val="005770E6"/>
    <w:rsid w:val="005772F4"/>
    <w:rsid w:val="00577754"/>
    <w:rsid w:val="0058102B"/>
    <w:rsid w:val="00581575"/>
    <w:rsid w:val="005822A6"/>
    <w:rsid w:val="005831DD"/>
    <w:rsid w:val="00583588"/>
    <w:rsid w:val="00583D3F"/>
    <w:rsid w:val="00584064"/>
    <w:rsid w:val="0058472F"/>
    <w:rsid w:val="00584912"/>
    <w:rsid w:val="005857E3"/>
    <w:rsid w:val="0058580A"/>
    <w:rsid w:val="005865D8"/>
    <w:rsid w:val="00586DD7"/>
    <w:rsid w:val="00586F21"/>
    <w:rsid w:val="00590DD5"/>
    <w:rsid w:val="005914D8"/>
    <w:rsid w:val="005920A1"/>
    <w:rsid w:val="00592577"/>
    <w:rsid w:val="00592E5D"/>
    <w:rsid w:val="00593544"/>
    <w:rsid w:val="005936AE"/>
    <w:rsid w:val="005936AF"/>
    <w:rsid w:val="00593E46"/>
    <w:rsid w:val="005944E5"/>
    <w:rsid w:val="00594E5D"/>
    <w:rsid w:val="005950F1"/>
    <w:rsid w:val="0059611C"/>
    <w:rsid w:val="00596267"/>
    <w:rsid w:val="00597D65"/>
    <w:rsid w:val="005A1224"/>
    <w:rsid w:val="005A1439"/>
    <w:rsid w:val="005A1712"/>
    <w:rsid w:val="005A20C8"/>
    <w:rsid w:val="005A2C0F"/>
    <w:rsid w:val="005A3845"/>
    <w:rsid w:val="005A3910"/>
    <w:rsid w:val="005A3D8A"/>
    <w:rsid w:val="005A3E77"/>
    <w:rsid w:val="005A4AA2"/>
    <w:rsid w:val="005A5317"/>
    <w:rsid w:val="005A5B67"/>
    <w:rsid w:val="005A6F63"/>
    <w:rsid w:val="005A77C6"/>
    <w:rsid w:val="005B0621"/>
    <w:rsid w:val="005B142A"/>
    <w:rsid w:val="005B15EC"/>
    <w:rsid w:val="005B17D5"/>
    <w:rsid w:val="005B21D8"/>
    <w:rsid w:val="005B286F"/>
    <w:rsid w:val="005B288E"/>
    <w:rsid w:val="005B2C7E"/>
    <w:rsid w:val="005B5098"/>
    <w:rsid w:val="005B57AD"/>
    <w:rsid w:val="005B662F"/>
    <w:rsid w:val="005B6824"/>
    <w:rsid w:val="005B6B80"/>
    <w:rsid w:val="005B6FA7"/>
    <w:rsid w:val="005B79EA"/>
    <w:rsid w:val="005C003B"/>
    <w:rsid w:val="005C0B1C"/>
    <w:rsid w:val="005C25B7"/>
    <w:rsid w:val="005C3761"/>
    <w:rsid w:val="005C3EA0"/>
    <w:rsid w:val="005C5EEA"/>
    <w:rsid w:val="005C66C2"/>
    <w:rsid w:val="005C7656"/>
    <w:rsid w:val="005C79AA"/>
    <w:rsid w:val="005D0520"/>
    <w:rsid w:val="005D0752"/>
    <w:rsid w:val="005D08DB"/>
    <w:rsid w:val="005D1877"/>
    <w:rsid w:val="005D1DAC"/>
    <w:rsid w:val="005D2E91"/>
    <w:rsid w:val="005D31BE"/>
    <w:rsid w:val="005D34B6"/>
    <w:rsid w:val="005D38FB"/>
    <w:rsid w:val="005D46A2"/>
    <w:rsid w:val="005D5166"/>
    <w:rsid w:val="005D5A2E"/>
    <w:rsid w:val="005D7346"/>
    <w:rsid w:val="005D7419"/>
    <w:rsid w:val="005D7A74"/>
    <w:rsid w:val="005E0079"/>
    <w:rsid w:val="005E066C"/>
    <w:rsid w:val="005E1941"/>
    <w:rsid w:val="005E2C44"/>
    <w:rsid w:val="005E300B"/>
    <w:rsid w:val="005E3280"/>
    <w:rsid w:val="005E3976"/>
    <w:rsid w:val="005E42E4"/>
    <w:rsid w:val="005E4988"/>
    <w:rsid w:val="005E4A4C"/>
    <w:rsid w:val="005E5A4E"/>
    <w:rsid w:val="005E64D8"/>
    <w:rsid w:val="005E676C"/>
    <w:rsid w:val="005E7005"/>
    <w:rsid w:val="005F08A8"/>
    <w:rsid w:val="005F0BE7"/>
    <w:rsid w:val="005F0D42"/>
    <w:rsid w:val="005F0E08"/>
    <w:rsid w:val="005F0F9E"/>
    <w:rsid w:val="005F1896"/>
    <w:rsid w:val="005F1D07"/>
    <w:rsid w:val="005F33CB"/>
    <w:rsid w:val="005F35A0"/>
    <w:rsid w:val="005F3880"/>
    <w:rsid w:val="005F3E0F"/>
    <w:rsid w:val="005F48CD"/>
    <w:rsid w:val="005F510A"/>
    <w:rsid w:val="005F5947"/>
    <w:rsid w:val="005F5C65"/>
    <w:rsid w:val="005F6252"/>
    <w:rsid w:val="00600BB7"/>
    <w:rsid w:val="00600E5D"/>
    <w:rsid w:val="00601213"/>
    <w:rsid w:val="006012B9"/>
    <w:rsid w:val="0060165F"/>
    <w:rsid w:val="006022D1"/>
    <w:rsid w:val="00602547"/>
    <w:rsid w:val="00602B03"/>
    <w:rsid w:val="0060337A"/>
    <w:rsid w:val="00604766"/>
    <w:rsid w:val="00604F3C"/>
    <w:rsid w:val="006050F1"/>
    <w:rsid w:val="00606884"/>
    <w:rsid w:val="00606E4C"/>
    <w:rsid w:val="00606F7E"/>
    <w:rsid w:val="00607113"/>
    <w:rsid w:val="0060743C"/>
    <w:rsid w:val="006079DE"/>
    <w:rsid w:val="00607FEC"/>
    <w:rsid w:val="00610758"/>
    <w:rsid w:val="0061083C"/>
    <w:rsid w:val="0061138D"/>
    <w:rsid w:val="00611576"/>
    <w:rsid w:val="00611D7A"/>
    <w:rsid w:val="00612AF6"/>
    <w:rsid w:val="00614278"/>
    <w:rsid w:val="00615149"/>
    <w:rsid w:val="006158B0"/>
    <w:rsid w:val="00615C80"/>
    <w:rsid w:val="00615EEE"/>
    <w:rsid w:val="0061652A"/>
    <w:rsid w:val="00617239"/>
    <w:rsid w:val="006209D5"/>
    <w:rsid w:val="00620B0F"/>
    <w:rsid w:val="00621D26"/>
    <w:rsid w:val="00622936"/>
    <w:rsid w:val="00623773"/>
    <w:rsid w:val="00623C43"/>
    <w:rsid w:val="00623FA7"/>
    <w:rsid w:val="00624447"/>
    <w:rsid w:val="00624988"/>
    <w:rsid w:val="00624B9E"/>
    <w:rsid w:val="00625940"/>
    <w:rsid w:val="00625CEF"/>
    <w:rsid w:val="00626C94"/>
    <w:rsid w:val="0062772E"/>
    <w:rsid w:val="00627890"/>
    <w:rsid w:val="00627D95"/>
    <w:rsid w:val="00630165"/>
    <w:rsid w:val="006302A6"/>
    <w:rsid w:val="00630D2E"/>
    <w:rsid w:val="0063104A"/>
    <w:rsid w:val="00631181"/>
    <w:rsid w:val="006315EF"/>
    <w:rsid w:val="006325D4"/>
    <w:rsid w:val="006329F5"/>
    <w:rsid w:val="0063381B"/>
    <w:rsid w:val="00634784"/>
    <w:rsid w:val="00634C72"/>
    <w:rsid w:val="00635159"/>
    <w:rsid w:val="006356ED"/>
    <w:rsid w:val="00635D14"/>
    <w:rsid w:val="00636B97"/>
    <w:rsid w:val="00636EA4"/>
    <w:rsid w:val="00637156"/>
    <w:rsid w:val="00637637"/>
    <w:rsid w:val="006402D3"/>
    <w:rsid w:val="006407A8"/>
    <w:rsid w:val="006409A4"/>
    <w:rsid w:val="00641134"/>
    <w:rsid w:val="006418C7"/>
    <w:rsid w:val="00641A34"/>
    <w:rsid w:val="006429F8"/>
    <w:rsid w:val="006438A5"/>
    <w:rsid w:val="006439F7"/>
    <w:rsid w:val="00643D70"/>
    <w:rsid w:val="00643FDE"/>
    <w:rsid w:val="0064476B"/>
    <w:rsid w:val="00644E19"/>
    <w:rsid w:val="00644EBB"/>
    <w:rsid w:val="00646458"/>
    <w:rsid w:val="00646A39"/>
    <w:rsid w:val="00647AE9"/>
    <w:rsid w:val="00647E1E"/>
    <w:rsid w:val="0065052C"/>
    <w:rsid w:val="00650DDD"/>
    <w:rsid w:val="00652E41"/>
    <w:rsid w:val="00653135"/>
    <w:rsid w:val="00653D47"/>
    <w:rsid w:val="0065407D"/>
    <w:rsid w:val="00654A1C"/>
    <w:rsid w:val="00654C28"/>
    <w:rsid w:val="00655A3A"/>
    <w:rsid w:val="00655F85"/>
    <w:rsid w:val="00656298"/>
    <w:rsid w:val="00656493"/>
    <w:rsid w:val="00656576"/>
    <w:rsid w:val="00656901"/>
    <w:rsid w:val="0066041B"/>
    <w:rsid w:val="006606DF"/>
    <w:rsid w:val="00660B30"/>
    <w:rsid w:val="00660C34"/>
    <w:rsid w:val="00660DAA"/>
    <w:rsid w:val="0066170F"/>
    <w:rsid w:val="00661F1C"/>
    <w:rsid w:val="00662633"/>
    <w:rsid w:val="00662F77"/>
    <w:rsid w:val="006631D6"/>
    <w:rsid w:val="006631D9"/>
    <w:rsid w:val="00663401"/>
    <w:rsid w:val="00663AA0"/>
    <w:rsid w:val="006643A2"/>
    <w:rsid w:val="006645D7"/>
    <w:rsid w:val="00664C7E"/>
    <w:rsid w:val="0066605D"/>
    <w:rsid w:val="006660C6"/>
    <w:rsid w:val="00666395"/>
    <w:rsid w:val="00666DD8"/>
    <w:rsid w:val="006705F0"/>
    <w:rsid w:val="00670866"/>
    <w:rsid w:val="00670B5A"/>
    <w:rsid w:val="00670B7C"/>
    <w:rsid w:val="00670E91"/>
    <w:rsid w:val="00671283"/>
    <w:rsid w:val="006726F6"/>
    <w:rsid w:val="00673824"/>
    <w:rsid w:val="00673B4E"/>
    <w:rsid w:val="00673F38"/>
    <w:rsid w:val="00674A87"/>
    <w:rsid w:val="00674B4B"/>
    <w:rsid w:val="006765FF"/>
    <w:rsid w:val="0068127B"/>
    <w:rsid w:val="00681497"/>
    <w:rsid w:val="00681BC4"/>
    <w:rsid w:val="006830CF"/>
    <w:rsid w:val="00683590"/>
    <w:rsid w:val="00683A98"/>
    <w:rsid w:val="00683C2A"/>
    <w:rsid w:val="0068422A"/>
    <w:rsid w:val="006853A9"/>
    <w:rsid w:val="00685676"/>
    <w:rsid w:val="00685911"/>
    <w:rsid w:val="00685CB5"/>
    <w:rsid w:val="0068764D"/>
    <w:rsid w:val="00687C07"/>
    <w:rsid w:val="00687C70"/>
    <w:rsid w:val="006906C2"/>
    <w:rsid w:val="00690D77"/>
    <w:rsid w:val="00690F73"/>
    <w:rsid w:val="006911E8"/>
    <w:rsid w:val="00693A52"/>
    <w:rsid w:val="00694248"/>
    <w:rsid w:val="00694F02"/>
    <w:rsid w:val="0069541D"/>
    <w:rsid w:val="00696285"/>
    <w:rsid w:val="00696702"/>
    <w:rsid w:val="00697C2B"/>
    <w:rsid w:val="00697D40"/>
    <w:rsid w:val="006A131E"/>
    <w:rsid w:val="006A1895"/>
    <w:rsid w:val="006A27B5"/>
    <w:rsid w:val="006A43E9"/>
    <w:rsid w:val="006A443D"/>
    <w:rsid w:val="006A45BF"/>
    <w:rsid w:val="006A4BC4"/>
    <w:rsid w:val="006A4D29"/>
    <w:rsid w:val="006A664F"/>
    <w:rsid w:val="006A6838"/>
    <w:rsid w:val="006A6996"/>
    <w:rsid w:val="006A6A5C"/>
    <w:rsid w:val="006A6C31"/>
    <w:rsid w:val="006A78FD"/>
    <w:rsid w:val="006B007A"/>
    <w:rsid w:val="006B08F3"/>
    <w:rsid w:val="006B0913"/>
    <w:rsid w:val="006B178C"/>
    <w:rsid w:val="006B1CA7"/>
    <w:rsid w:val="006B1EB5"/>
    <w:rsid w:val="006B2846"/>
    <w:rsid w:val="006B2F6F"/>
    <w:rsid w:val="006B306F"/>
    <w:rsid w:val="006B4EF4"/>
    <w:rsid w:val="006B5246"/>
    <w:rsid w:val="006B61C3"/>
    <w:rsid w:val="006B6A71"/>
    <w:rsid w:val="006C09F2"/>
    <w:rsid w:val="006C0A7E"/>
    <w:rsid w:val="006C0EE6"/>
    <w:rsid w:val="006C366D"/>
    <w:rsid w:val="006C3E60"/>
    <w:rsid w:val="006C5A2B"/>
    <w:rsid w:val="006C5E22"/>
    <w:rsid w:val="006C64D4"/>
    <w:rsid w:val="006C73D1"/>
    <w:rsid w:val="006C769E"/>
    <w:rsid w:val="006C76A0"/>
    <w:rsid w:val="006C7D11"/>
    <w:rsid w:val="006D0082"/>
    <w:rsid w:val="006D059C"/>
    <w:rsid w:val="006D05EB"/>
    <w:rsid w:val="006D0D08"/>
    <w:rsid w:val="006D1010"/>
    <w:rsid w:val="006D1110"/>
    <w:rsid w:val="006D1E5C"/>
    <w:rsid w:val="006D20C4"/>
    <w:rsid w:val="006D23EA"/>
    <w:rsid w:val="006D3886"/>
    <w:rsid w:val="006D39AD"/>
    <w:rsid w:val="006D3F83"/>
    <w:rsid w:val="006D610E"/>
    <w:rsid w:val="006D652B"/>
    <w:rsid w:val="006D6B98"/>
    <w:rsid w:val="006D6BF4"/>
    <w:rsid w:val="006D6FC7"/>
    <w:rsid w:val="006E03D9"/>
    <w:rsid w:val="006E03F4"/>
    <w:rsid w:val="006E0689"/>
    <w:rsid w:val="006E0B67"/>
    <w:rsid w:val="006E0CB0"/>
    <w:rsid w:val="006E0DB9"/>
    <w:rsid w:val="006E208E"/>
    <w:rsid w:val="006E21E4"/>
    <w:rsid w:val="006E3A1C"/>
    <w:rsid w:val="006E46B3"/>
    <w:rsid w:val="006E57F9"/>
    <w:rsid w:val="006E59BA"/>
    <w:rsid w:val="006E5D87"/>
    <w:rsid w:val="006E6F34"/>
    <w:rsid w:val="006F0A8D"/>
    <w:rsid w:val="006F1D76"/>
    <w:rsid w:val="006F495F"/>
    <w:rsid w:val="006F4DAF"/>
    <w:rsid w:val="006F5EF3"/>
    <w:rsid w:val="006F6366"/>
    <w:rsid w:val="006F6858"/>
    <w:rsid w:val="006F6EDB"/>
    <w:rsid w:val="006F6F67"/>
    <w:rsid w:val="006F736D"/>
    <w:rsid w:val="006F7573"/>
    <w:rsid w:val="006F76A4"/>
    <w:rsid w:val="006F77CF"/>
    <w:rsid w:val="006F7ADA"/>
    <w:rsid w:val="007008C1"/>
    <w:rsid w:val="00700BE2"/>
    <w:rsid w:val="00700F04"/>
    <w:rsid w:val="0070175E"/>
    <w:rsid w:val="00701D7A"/>
    <w:rsid w:val="00702276"/>
    <w:rsid w:val="00702820"/>
    <w:rsid w:val="0070283A"/>
    <w:rsid w:val="00702892"/>
    <w:rsid w:val="00703478"/>
    <w:rsid w:val="00703597"/>
    <w:rsid w:val="0070360C"/>
    <w:rsid w:val="00703876"/>
    <w:rsid w:val="00703CB7"/>
    <w:rsid w:val="00703F1B"/>
    <w:rsid w:val="00704739"/>
    <w:rsid w:val="00704938"/>
    <w:rsid w:val="00704E83"/>
    <w:rsid w:val="00704F73"/>
    <w:rsid w:val="00705CA0"/>
    <w:rsid w:val="00705CA3"/>
    <w:rsid w:val="00705FA1"/>
    <w:rsid w:val="007060C9"/>
    <w:rsid w:val="00707064"/>
    <w:rsid w:val="00707D3A"/>
    <w:rsid w:val="0071066D"/>
    <w:rsid w:val="007125B7"/>
    <w:rsid w:val="00712AA2"/>
    <w:rsid w:val="00712F5A"/>
    <w:rsid w:val="00713136"/>
    <w:rsid w:val="007132D7"/>
    <w:rsid w:val="007136BA"/>
    <w:rsid w:val="0071427D"/>
    <w:rsid w:val="00714C97"/>
    <w:rsid w:val="00715378"/>
    <w:rsid w:val="007156C4"/>
    <w:rsid w:val="00715D18"/>
    <w:rsid w:val="007174EE"/>
    <w:rsid w:val="00720AED"/>
    <w:rsid w:val="00720CE4"/>
    <w:rsid w:val="0072144E"/>
    <w:rsid w:val="00721BB2"/>
    <w:rsid w:val="007237E8"/>
    <w:rsid w:val="00723ECD"/>
    <w:rsid w:val="00724E81"/>
    <w:rsid w:val="00726281"/>
    <w:rsid w:val="00726AB8"/>
    <w:rsid w:val="00726B94"/>
    <w:rsid w:val="007277FE"/>
    <w:rsid w:val="007304DD"/>
    <w:rsid w:val="00730609"/>
    <w:rsid w:val="00730F8E"/>
    <w:rsid w:val="007310F2"/>
    <w:rsid w:val="007316DF"/>
    <w:rsid w:val="007320A6"/>
    <w:rsid w:val="007322B2"/>
    <w:rsid w:val="00732E28"/>
    <w:rsid w:val="00733013"/>
    <w:rsid w:val="00733769"/>
    <w:rsid w:val="00733D85"/>
    <w:rsid w:val="007345B5"/>
    <w:rsid w:val="00734E53"/>
    <w:rsid w:val="007359D7"/>
    <w:rsid w:val="007378BA"/>
    <w:rsid w:val="00741086"/>
    <w:rsid w:val="007410BE"/>
    <w:rsid w:val="00742E46"/>
    <w:rsid w:val="0074377F"/>
    <w:rsid w:val="0074388E"/>
    <w:rsid w:val="00743AC6"/>
    <w:rsid w:val="00744206"/>
    <w:rsid w:val="00744523"/>
    <w:rsid w:val="007464A1"/>
    <w:rsid w:val="00746768"/>
    <w:rsid w:val="007468E1"/>
    <w:rsid w:val="00746987"/>
    <w:rsid w:val="00746DAC"/>
    <w:rsid w:val="007503B9"/>
    <w:rsid w:val="007506E8"/>
    <w:rsid w:val="00751355"/>
    <w:rsid w:val="00751853"/>
    <w:rsid w:val="0075286F"/>
    <w:rsid w:val="00752C5B"/>
    <w:rsid w:val="00752CD9"/>
    <w:rsid w:val="00753303"/>
    <w:rsid w:val="007538D1"/>
    <w:rsid w:val="007538E7"/>
    <w:rsid w:val="00753A02"/>
    <w:rsid w:val="0075402D"/>
    <w:rsid w:val="00754097"/>
    <w:rsid w:val="00755500"/>
    <w:rsid w:val="00755D82"/>
    <w:rsid w:val="007561F2"/>
    <w:rsid w:val="00760FB8"/>
    <w:rsid w:val="00761AD4"/>
    <w:rsid w:val="00762064"/>
    <w:rsid w:val="00764795"/>
    <w:rsid w:val="007652AA"/>
    <w:rsid w:val="00765492"/>
    <w:rsid w:val="007659A7"/>
    <w:rsid w:val="00765B5B"/>
    <w:rsid w:val="00766154"/>
    <w:rsid w:val="00767149"/>
    <w:rsid w:val="007678AB"/>
    <w:rsid w:val="007678C0"/>
    <w:rsid w:val="007700E9"/>
    <w:rsid w:val="007705DA"/>
    <w:rsid w:val="00770C58"/>
    <w:rsid w:val="00771097"/>
    <w:rsid w:val="0077144D"/>
    <w:rsid w:val="007716B9"/>
    <w:rsid w:val="00771BBC"/>
    <w:rsid w:val="007720D4"/>
    <w:rsid w:val="00772207"/>
    <w:rsid w:val="007724A5"/>
    <w:rsid w:val="00772EE9"/>
    <w:rsid w:val="007732D1"/>
    <w:rsid w:val="00773A2D"/>
    <w:rsid w:val="00773E86"/>
    <w:rsid w:val="00774029"/>
    <w:rsid w:val="0077447C"/>
    <w:rsid w:val="0077471D"/>
    <w:rsid w:val="00774723"/>
    <w:rsid w:val="00774B66"/>
    <w:rsid w:val="00774CBD"/>
    <w:rsid w:val="00775151"/>
    <w:rsid w:val="007751E2"/>
    <w:rsid w:val="007755FD"/>
    <w:rsid w:val="00776219"/>
    <w:rsid w:val="007764BF"/>
    <w:rsid w:val="00776839"/>
    <w:rsid w:val="007768C7"/>
    <w:rsid w:val="00776B4A"/>
    <w:rsid w:val="00776D40"/>
    <w:rsid w:val="007778F6"/>
    <w:rsid w:val="00777E9A"/>
    <w:rsid w:val="007806CB"/>
    <w:rsid w:val="00780B3C"/>
    <w:rsid w:val="007817D5"/>
    <w:rsid w:val="00781E7F"/>
    <w:rsid w:val="00782390"/>
    <w:rsid w:val="00783003"/>
    <w:rsid w:val="007831B3"/>
    <w:rsid w:val="00783551"/>
    <w:rsid w:val="00783C80"/>
    <w:rsid w:val="00784285"/>
    <w:rsid w:val="007843E5"/>
    <w:rsid w:val="0078572C"/>
    <w:rsid w:val="00785739"/>
    <w:rsid w:val="00786374"/>
    <w:rsid w:val="00786388"/>
    <w:rsid w:val="007903F5"/>
    <w:rsid w:val="007922F8"/>
    <w:rsid w:val="00792CD6"/>
    <w:rsid w:val="007931BA"/>
    <w:rsid w:val="0079442D"/>
    <w:rsid w:val="00794441"/>
    <w:rsid w:val="00794C0F"/>
    <w:rsid w:val="00795E88"/>
    <w:rsid w:val="00796155"/>
    <w:rsid w:val="00796522"/>
    <w:rsid w:val="007967BD"/>
    <w:rsid w:val="00796B2F"/>
    <w:rsid w:val="00797D98"/>
    <w:rsid w:val="007A0FCB"/>
    <w:rsid w:val="007A243C"/>
    <w:rsid w:val="007A24A8"/>
    <w:rsid w:val="007A255E"/>
    <w:rsid w:val="007A2808"/>
    <w:rsid w:val="007A37E2"/>
    <w:rsid w:val="007A4231"/>
    <w:rsid w:val="007A46F6"/>
    <w:rsid w:val="007A4999"/>
    <w:rsid w:val="007A4AAF"/>
    <w:rsid w:val="007A4CD1"/>
    <w:rsid w:val="007A5329"/>
    <w:rsid w:val="007A578D"/>
    <w:rsid w:val="007A5B90"/>
    <w:rsid w:val="007A5CBC"/>
    <w:rsid w:val="007A6FBF"/>
    <w:rsid w:val="007A76A0"/>
    <w:rsid w:val="007B1394"/>
    <w:rsid w:val="007B2E86"/>
    <w:rsid w:val="007B446A"/>
    <w:rsid w:val="007B46C3"/>
    <w:rsid w:val="007B512A"/>
    <w:rsid w:val="007B5967"/>
    <w:rsid w:val="007B6246"/>
    <w:rsid w:val="007B64A1"/>
    <w:rsid w:val="007B6720"/>
    <w:rsid w:val="007B7237"/>
    <w:rsid w:val="007B744C"/>
    <w:rsid w:val="007B74F1"/>
    <w:rsid w:val="007B7F6A"/>
    <w:rsid w:val="007C0ACE"/>
    <w:rsid w:val="007C1493"/>
    <w:rsid w:val="007C1ABF"/>
    <w:rsid w:val="007C31E4"/>
    <w:rsid w:val="007C377C"/>
    <w:rsid w:val="007C3D26"/>
    <w:rsid w:val="007C4F48"/>
    <w:rsid w:val="007C50C2"/>
    <w:rsid w:val="007C5C0B"/>
    <w:rsid w:val="007C6B55"/>
    <w:rsid w:val="007D023D"/>
    <w:rsid w:val="007D10FB"/>
    <w:rsid w:val="007D180C"/>
    <w:rsid w:val="007D1F62"/>
    <w:rsid w:val="007D36E2"/>
    <w:rsid w:val="007D36F1"/>
    <w:rsid w:val="007D39A3"/>
    <w:rsid w:val="007D3E81"/>
    <w:rsid w:val="007D4827"/>
    <w:rsid w:val="007D4868"/>
    <w:rsid w:val="007D4B79"/>
    <w:rsid w:val="007D4FB4"/>
    <w:rsid w:val="007D54F5"/>
    <w:rsid w:val="007D59C8"/>
    <w:rsid w:val="007D5F62"/>
    <w:rsid w:val="007D6BB2"/>
    <w:rsid w:val="007D6C73"/>
    <w:rsid w:val="007D7072"/>
    <w:rsid w:val="007E06D6"/>
    <w:rsid w:val="007E076D"/>
    <w:rsid w:val="007E0B88"/>
    <w:rsid w:val="007E2488"/>
    <w:rsid w:val="007E2496"/>
    <w:rsid w:val="007E2863"/>
    <w:rsid w:val="007E36D1"/>
    <w:rsid w:val="007E3B8F"/>
    <w:rsid w:val="007E3D57"/>
    <w:rsid w:val="007E6913"/>
    <w:rsid w:val="007E7FB5"/>
    <w:rsid w:val="007E7FB6"/>
    <w:rsid w:val="007F0ACB"/>
    <w:rsid w:val="007F0E6B"/>
    <w:rsid w:val="007F11E8"/>
    <w:rsid w:val="007F12FC"/>
    <w:rsid w:val="007F1803"/>
    <w:rsid w:val="007F2759"/>
    <w:rsid w:val="007F2EA8"/>
    <w:rsid w:val="007F2EE7"/>
    <w:rsid w:val="007F461C"/>
    <w:rsid w:val="007F4AF4"/>
    <w:rsid w:val="007F4E74"/>
    <w:rsid w:val="007F749D"/>
    <w:rsid w:val="007F750E"/>
    <w:rsid w:val="007F7A8D"/>
    <w:rsid w:val="007F7ACC"/>
    <w:rsid w:val="007F7C13"/>
    <w:rsid w:val="0080115B"/>
    <w:rsid w:val="00801B02"/>
    <w:rsid w:val="00802392"/>
    <w:rsid w:val="00803BC8"/>
    <w:rsid w:val="00804A4E"/>
    <w:rsid w:val="00804A7D"/>
    <w:rsid w:val="00805B0B"/>
    <w:rsid w:val="008065A8"/>
    <w:rsid w:val="0080666C"/>
    <w:rsid w:val="0080668E"/>
    <w:rsid w:val="008071B0"/>
    <w:rsid w:val="008079CD"/>
    <w:rsid w:val="00807E69"/>
    <w:rsid w:val="00810414"/>
    <w:rsid w:val="00811715"/>
    <w:rsid w:val="00811EB2"/>
    <w:rsid w:val="008125B2"/>
    <w:rsid w:val="0081346A"/>
    <w:rsid w:val="008138AA"/>
    <w:rsid w:val="0081413D"/>
    <w:rsid w:val="00814156"/>
    <w:rsid w:val="00814400"/>
    <w:rsid w:val="0081578D"/>
    <w:rsid w:val="00821486"/>
    <w:rsid w:val="00822F59"/>
    <w:rsid w:val="0082326C"/>
    <w:rsid w:val="008236A1"/>
    <w:rsid w:val="0082488C"/>
    <w:rsid w:val="008255ED"/>
    <w:rsid w:val="00826975"/>
    <w:rsid w:val="00827178"/>
    <w:rsid w:val="00827BE8"/>
    <w:rsid w:val="008301EB"/>
    <w:rsid w:val="008302CC"/>
    <w:rsid w:val="008304E6"/>
    <w:rsid w:val="0083056C"/>
    <w:rsid w:val="008316E1"/>
    <w:rsid w:val="00831F32"/>
    <w:rsid w:val="0083245A"/>
    <w:rsid w:val="00832EE8"/>
    <w:rsid w:val="00833076"/>
    <w:rsid w:val="008341DD"/>
    <w:rsid w:val="00835204"/>
    <w:rsid w:val="0083568C"/>
    <w:rsid w:val="00835870"/>
    <w:rsid w:val="0083606D"/>
    <w:rsid w:val="00836974"/>
    <w:rsid w:val="00837CDE"/>
    <w:rsid w:val="00837EEB"/>
    <w:rsid w:val="0084032A"/>
    <w:rsid w:val="008421D3"/>
    <w:rsid w:val="00842F5B"/>
    <w:rsid w:val="00843684"/>
    <w:rsid w:val="00843B67"/>
    <w:rsid w:val="00843DA9"/>
    <w:rsid w:val="0084422A"/>
    <w:rsid w:val="00844690"/>
    <w:rsid w:val="00847222"/>
    <w:rsid w:val="00847343"/>
    <w:rsid w:val="00850DCF"/>
    <w:rsid w:val="00851E48"/>
    <w:rsid w:val="008525BE"/>
    <w:rsid w:val="008537FC"/>
    <w:rsid w:val="00855342"/>
    <w:rsid w:val="008553EF"/>
    <w:rsid w:val="00855734"/>
    <w:rsid w:val="0085573A"/>
    <w:rsid w:val="00855B68"/>
    <w:rsid w:val="0085631C"/>
    <w:rsid w:val="0085641C"/>
    <w:rsid w:val="00856983"/>
    <w:rsid w:val="00856DED"/>
    <w:rsid w:val="0086130E"/>
    <w:rsid w:val="00862918"/>
    <w:rsid w:val="00862DD9"/>
    <w:rsid w:val="008639DB"/>
    <w:rsid w:val="00865060"/>
    <w:rsid w:val="0086517E"/>
    <w:rsid w:val="00865A6D"/>
    <w:rsid w:val="00865C78"/>
    <w:rsid w:val="00865D9C"/>
    <w:rsid w:val="00867124"/>
    <w:rsid w:val="0086790E"/>
    <w:rsid w:val="00867BDF"/>
    <w:rsid w:val="008706CE"/>
    <w:rsid w:val="0087095F"/>
    <w:rsid w:val="008709EE"/>
    <w:rsid w:val="00872C69"/>
    <w:rsid w:val="00873AA0"/>
    <w:rsid w:val="00874266"/>
    <w:rsid w:val="0087450B"/>
    <w:rsid w:val="00874E26"/>
    <w:rsid w:val="00875A60"/>
    <w:rsid w:val="00875DC6"/>
    <w:rsid w:val="00880327"/>
    <w:rsid w:val="008809A6"/>
    <w:rsid w:val="0088193D"/>
    <w:rsid w:val="00881BC8"/>
    <w:rsid w:val="008826AC"/>
    <w:rsid w:val="008830C4"/>
    <w:rsid w:val="008838A3"/>
    <w:rsid w:val="00884BA5"/>
    <w:rsid w:val="00884DB8"/>
    <w:rsid w:val="00884E52"/>
    <w:rsid w:val="008851E6"/>
    <w:rsid w:val="008851FE"/>
    <w:rsid w:val="00885747"/>
    <w:rsid w:val="008857C5"/>
    <w:rsid w:val="00885DE7"/>
    <w:rsid w:val="008860B9"/>
    <w:rsid w:val="0089055A"/>
    <w:rsid w:val="008908C1"/>
    <w:rsid w:val="00890994"/>
    <w:rsid w:val="00890C7C"/>
    <w:rsid w:val="00890F8C"/>
    <w:rsid w:val="008922C2"/>
    <w:rsid w:val="00892701"/>
    <w:rsid w:val="00892DFA"/>
    <w:rsid w:val="008946B7"/>
    <w:rsid w:val="00895A97"/>
    <w:rsid w:val="00897192"/>
    <w:rsid w:val="00897872"/>
    <w:rsid w:val="00897B57"/>
    <w:rsid w:val="00897C36"/>
    <w:rsid w:val="008A0411"/>
    <w:rsid w:val="008A07B6"/>
    <w:rsid w:val="008A1277"/>
    <w:rsid w:val="008A4B74"/>
    <w:rsid w:val="008A4F80"/>
    <w:rsid w:val="008A58C6"/>
    <w:rsid w:val="008A5DCA"/>
    <w:rsid w:val="008A60C1"/>
    <w:rsid w:val="008A6681"/>
    <w:rsid w:val="008A687E"/>
    <w:rsid w:val="008A6A6E"/>
    <w:rsid w:val="008A6BC2"/>
    <w:rsid w:val="008A6E23"/>
    <w:rsid w:val="008A701C"/>
    <w:rsid w:val="008A7C51"/>
    <w:rsid w:val="008B03C4"/>
    <w:rsid w:val="008B1548"/>
    <w:rsid w:val="008B1A4E"/>
    <w:rsid w:val="008B2872"/>
    <w:rsid w:val="008B291E"/>
    <w:rsid w:val="008B2E59"/>
    <w:rsid w:val="008B3402"/>
    <w:rsid w:val="008B3BAE"/>
    <w:rsid w:val="008B751B"/>
    <w:rsid w:val="008B7E25"/>
    <w:rsid w:val="008C0C03"/>
    <w:rsid w:val="008C0CFF"/>
    <w:rsid w:val="008C116B"/>
    <w:rsid w:val="008C1523"/>
    <w:rsid w:val="008C1E98"/>
    <w:rsid w:val="008C1FCC"/>
    <w:rsid w:val="008C2871"/>
    <w:rsid w:val="008C320D"/>
    <w:rsid w:val="008C53F3"/>
    <w:rsid w:val="008C585F"/>
    <w:rsid w:val="008C6F5A"/>
    <w:rsid w:val="008C7645"/>
    <w:rsid w:val="008C7D0D"/>
    <w:rsid w:val="008D0901"/>
    <w:rsid w:val="008D1335"/>
    <w:rsid w:val="008D14D1"/>
    <w:rsid w:val="008D16C4"/>
    <w:rsid w:val="008D1CC6"/>
    <w:rsid w:val="008D2578"/>
    <w:rsid w:val="008D2587"/>
    <w:rsid w:val="008D26FD"/>
    <w:rsid w:val="008D2C81"/>
    <w:rsid w:val="008D3F0B"/>
    <w:rsid w:val="008D508C"/>
    <w:rsid w:val="008D54BC"/>
    <w:rsid w:val="008D54D3"/>
    <w:rsid w:val="008D5FF6"/>
    <w:rsid w:val="008D60F7"/>
    <w:rsid w:val="008D62F9"/>
    <w:rsid w:val="008D665E"/>
    <w:rsid w:val="008D6B8C"/>
    <w:rsid w:val="008E0009"/>
    <w:rsid w:val="008E017B"/>
    <w:rsid w:val="008E0711"/>
    <w:rsid w:val="008E0875"/>
    <w:rsid w:val="008E120E"/>
    <w:rsid w:val="008E2AC7"/>
    <w:rsid w:val="008E317F"/>
    <w:rsid w:val="008E365C"/>
    <w:rsid w:val="008E3B51"/>
    <w:rsid w:val="008E48DB"/>
    <w:rsid w:val="008E5046"/>
    <w:rsid w:val="008E5CF9"/>
    <w:rsid w:val="008E685F"/>
    <w:rsid w:val="008E726F"/>
    <w:rsid w:val="008E79CD"/>
    <w:rsid w:val="008E7DBA"/>
    <w:rsid w:val="008F090C"/>
    <w:rsid w:val="008F1DD5"/>
    <w:rsid w:val="008F2B18"/>
    <w:rsid w:val="008F2E09"/>
    <w:rsid w:val="008F2E96"/>
    <w:rsid w:val="008F316F"/>
    <w:rsid w:val="008F3493"/>
    <w:rsid w:val="008F3C0D"/>
    <w:rsid w:val="008F4441"/>
    <w:rsid w:val="008F4484"/>
    <w:rsid w:val="008F5B85"/>
    <w:rsid w:val="008F77B1"/>
    <w:rsid w:val="008F797E"/>
    <w:rsid w:val="008F7CD0"/>
    <w:rsid w:val="008F7DC6"/>
    <w:rsid w:val="008F7DF5"/>
    <w:rsid w:val="00900ECE"/>
    <w:rsid w:val="00901866"/>
    <w:rsid w:val="009029D6"/>
    <w:rsid w:val="00902FED"/>
    <w:rsid w:val="009031F0"/>
    <w:rsid w:val="009035C5"/>
    <w:rsid w:val="00904758"/>
    <w:rsid w:val="0090503E"/>
    <w:rsid w:val="009051C8"/>
    <w:rsid w:val="00905409"/>
    <w:rsid w:val="009054EB"/>
    <w:rsid w:val="009056CC"/>
    <w:rsid w:val="00905879"/>
    <w:rsid w:val="00905B1B"/>
    <w:rsid w:val="00906B21"/>
    <w:rsid w:val="00906F58"/>
    <w:rsid w:val="00906FB3"/>
    <w:rsid w:val="0090710A"/>
    <w:rsid w:val="00910004"/>
    <w:rsid w:val="00910F69"/>
    <w:rsid w:val="00911624"/>
    <w:rsid w:val="009118A8"/>
    <w:rsid w:val="00911A2B"/>
    <w:rsid w:val="00912D15"/>
    <w:rsid w:val="009135AE"/>
    <w:rsid w:val="009145B4"/>
    <w:rsid w:val="0091539A"/>
    <w:rsid w:val="0091571A"/>
    <w:rsid w:val="00916611"/>
    <w:rsid w:val="009173E2"/>
    <w:rsid w:val="0091792E"/>
    <w:rsid w:val="00920974"/>
    <w:rsid w:val="00920B0F"/>
    <w:rsid w:val="009222D0"/>
    <w:rsid w:val="00922889"/>
    <w:rsid w:val="00922D7C"/>
    <w:rsid w:val="009239BB"/>
    <w:rsid w:val="009240DB"/>
    <w:rsid w:val="0092516E"/>
    <w:rsid w:val="00926114"/>
    <w:rsid w:val="00926CF7"/>
    <w:rsid w:val="00927857"/>
    <w:rsid w:val="00931A6C"/>
    <w:rsid w:val="00931E63"/>
    <w:rsid w:val="00932114"/>
    <w:rsid w:val="009323F7"/>
    <w:rsid w:val="00932AE1"/>
    <w:rsid w:val="00933142"/>
    <w:rsid w:val="00933441"/>
    <w:rsid w:val="00933A9E"/>
    <w:rsid w:val="00933D96"/>
    <w:rsid w:val="009345CA"/>
    <w:rsid w:val="00934889"/>
    <w:rsid w:val="00935166"/>
    <w:rsid w:val="00935487"/>
    <w:rsid w:val="0093654F"/>
    <w:rsid w:val="00936928"/>
    <w:rsid w:val="0093757B"/>
    <w:rsid w:val="00937F89"/>
    <w:rsid w:val="00940022"/>
    <w:rsid w:val="009405BE"/>
    <w:rsid w:val="0094074A"/>
    <w:rsid w:val="00940820"/>
    <w:rsid w:val="00941939"/>
    <w:rsid w:val="009419B8"/>
    <w:rsid w:val="00941AE7"/>
    <w:rsid w:val="00942111"/>
    <w:rsid w:val="009421CA"/>
    <w:rsid w:val="00942B40"/>
    <w:rsid w:val="00942DAE"/>
    <w:rsid w:val="00942E79"/>
    <w:rsid w:val="009433E5"/>
    <w:rsid w:val="00943AAA"/>
    <w:rsid w:val="0094681F"/>
    <w:rsid w:val="00946A28"/>
    <w:rsid w:val="00946C4F"/>
    <w:rsid w:val="00946FA0"/>
    <w:rsid w:val="00947835"/>
    <w:rsid w:val="009479B5"/>
    <w:rsid w:val="00950BB4"/>
    <w:rsid w:val="00951CDA"/>
    <w:rsid w:val="00952DFC"/>
    <w:rsid w:val="009532B9"/>
    <w:rsid w:val="0095365B"/>
    <w:rsid w:val="00954A16"/>
    <w:rsid w:val="00955348"/>
    <w:rsid w:val="00955764"/>
    <w:rsid w:val="00955911"/>
    <w:rsid w:val="00955B0A"/>
    <w:rsid w:val="00955C83"/>
    <w:rsid w:val="00955EC7"/>
    <w:rsid w:val="009568A6"/>
    <w:rsid w:val="00956F3A"/>
    <w:rsid w:val="00961063"/>
    <w:rsid w:val="009612A1"/>
    <w:rsid w:val="00961D71"/>
    <w:rsid w:val="00961DEE"/>
    <w:rsid w:val="009627DE"/>
    <w:rsid w:val="00964DEA"/>
    <w:rsid w:val="009652B9"/>
    <w:rsid w:val="00966E9C"/>
    <w:rsid w:val="00967109"/>
    <w:rsid w:val="00967BBC"/>
    <w:rsid w:val="00970886"/>
    <w:rsid w:val="00970F97"/>
    <w:rsid w:val="0097284A"/>
    <w:rsid w:val="009730B0"/>
    <w:rsid w:val="00973558"/>
    <w:rsid w:val="00973C08"/>
    <w:rsid w:val="00973E00"/>
    <w:rsid w:val="00974045"/>
    <w:rsid w:val="0097454C"/>
    <w:rsid w:val="00974677"/>
    <w:rsid w:val="00974794"/>
    <w:rsid w:val="009749F3"/>
    <w:rsid w:val="00974FA3"/>
    <w:rsid w:val="00975330"/>
    <w:rsid w:val="00975E6F"/>
    <w:rsid w:val="009762C1"/>
    <w:rsid w:val="0097651A"/>
    <w:rsid w:val="00977FF9"/>
    <w:rsid w:val="00980067"/>
    <w:rsid w:val="00980096"/>
    <w:rsid w:val="00981B7A"/>
    <w:rsid w:val="00982450"/>
    <w:rsid w:val="00982B90"/>
    <w:rsid w:val="00983665"/>
    <w:rsid w:val="00986015"/>
    <w:rsid w:val="00987F4F"/>
    <w:rsid w:val="00990A84"/>
    <w:rsid w:val="0099101A"/>
    <w:rsid w:val="00991380"/>
    <w:rsid w:val="00991766"/>
    <w:rsid w:val="00991B16"/>
    <w:rsid w:val="00992C6C"/>
    <w:rsid w:val="00992F7D"/>
    <w:rsid w:val="0099300F"/>
    <w:rsid w:val="009930E6"/>
    <w:rsid w:val="0099326B"/>
    <w:rsid w:val="009935B7"/>
    <w:rsid w:val="00993ABC"/>
    <w:rsid w:val="0099570D"/>
    <w:rsid w:val="00996756"/>
    <w:rsid w:val="0099737A"/>
    <w:rsid w:val="00997584"/>
    <w:rsid w:val="00997F4A"/>
    <w:rsid w:val="009A02D6"/>
    <w:rsid w:val="009A0A72"/>
    <w:rsid w:val="009A1303"/>
    <w:rsid w:val="009A1557"/>
    <w:rsid w:val="009A17BF"/>
    <w:rsid w:val="009A184B"/>
    <w:rsid w:val="009A1CFA"/>
    <w:rsid w:val="009A265A"/>
    <w:rsid w:val="009A4C85"/>
    <w:rsid w:val="009A5221"/>
    <w:rsid w:val="009A5309"/>
    <w:rsid w:val="009A5ACC"/>
    <w:rsid w:val="009A5C52"/>
    <w:rsid w:val="009A5CEE"/>
    <w:rsid w:val="009A676C"/>
    <w:rsid w:val="009A708C"/>
    <w:rsid w:val="009A722D"/>
    <w:rsid w:val="009A7356"/>
    <w:rsid w:val="009B18ED"/>
    <w:rsid w:val="009B2258"/>
    <w:rsid w:val="009B2BFE"/>
    <w:rsid w:val="009B3419"/>
    <w:rsid w:val="009B350B"/>
    <w:rsid w:val="009B3D69"/>
    <w:rsid w:val="009B48F6"/>
    <w:rsid w:val="009B48FC"/>
    <w:rsid w:val="009B5128"/>
    <w:rsid w:val="009B5587"/>
    <w:rsid w:val="009B6FA1"/>
    <w:rsid w:val="009B773B"/>
    <w:rsid w:val="009C1DEB"/>
    <w:rsid w:val="009C2A28"/>
    <w:rsid w:val="009C3424"/>
    <w:rsid w:val="009C387A"/>
    <w:rsid w:val="009C3C1E"/>
    <w:rsid w:val="009C3F6D"/>
    <w:rsid w:val="009C4C7C"/>
    <w:rsid w:val="009C4FD9"/>
    <w:rsid w:val="009C5FA0"/>
    <w:rsid w:val="009C6065"/>
    <w:rsid w:val="009C7551"/>
    <w:rsid w:val="009D0574"/>
    <w:rsid w:val="009D1177"/>
    <w:rsid w:val="009D119A"/>
    <w:rsid w:val="009D1E37"/>
    <w:rsid w:val="009D2711"/>
    <w:rsid w:val="009D3199"/>
    <w:rsid w:val="009D322C"/>
    <w:rsid w:val="009D4386"/>
    <w:rsid w:val="009D4D1B"/>
    <w:rsid w:val="009D6026"/>
    <w:rsid w:val="009D63F9"/>
    <w:rsid w:val="009D69DE"/>
    <w:rsid w:val="009D7893"/>
    <w:rsid w:val="009D7BC0"/>
    <w:rsid w:val="009E06EC"/>
    <w:rsid w:val="009E0D45"/>
    <w:rsid w:val="009E11A1"/>
    <w:rsid w:val="009E15D3"/>
    <w:rsid w:val="009E1821"/>
    <w:rsid w:val="009E199D"/>
    <w:rsid w:val="009E1F38"/>
    <w:rsid w:val="009E1FC6"/>
    <w:rsid w:val="009E2A13"/>
    <w:rsid w:val="009E3A1A"/>
    <w:rsid w:val="009E40F2"/>
    <w:rsid w:val="009E43FA"/>
    <w:rsid w:val="009E50B3"/>
    <w:rsid w:val="009E5207"/>
    <w:rsid w:val="009E6BC6"/>
    <w:rsid w:val="009E6DC2"/>
    <w:rsid w:val="009E7377"/>
    <w:rsid w:val="009E79AF"/>
    <w:rsid w:val="009F25F6"/>
    <w:rsid w:val="009F2E1A"/>
    <w:rsid w:val="009F3ED1"/>
    <w:rsid w:val="009F458D"/>
    <w:rsid w:val="009F5C3D"/>
    <w:rsid w:val="009F6450"/>
    <w:rsid w:val="009F677E"/>
    <w:rsid w:val="009F6FB7"/>
    <w:rsid w:val="009F772A"/>
    <w:rsid w:val="009F7913"/>
    <w:rsid w:val="00A007DD"/>
    <w:rsid w:val="00A03024"/>
    <w:rsid w:val="00A03496"/>
    <w:rsid w:val="00A0622B"/>
    <w:rsid w:val="00A06BFC"/>
    <w:rsid w:val="00A0717A"/>
    <w:rsid w:val="00A078E3"/>
    <w:rsid w:val="00A07ACA"/>
    <w:rsid w:val="00A10593"/>
    <w:rsid w:val="00A10749"/>
    <w:rsid w:val="00A11DA6"/>
    <w:rsid w:val="00A13AE1"/>
    <w:rsid w:val="00A142CE"/>
    <w:rsid w:val="00A14FC0"/>
    <w:rsid w:val="00A16333"/>
    <w:rsid w:val="00A16A4C"/>
    <w:rsid w:val="00A20040"/>
    <w:rsid w:val="00A21B43"/>
    <w:rsid w:val="00A21CAD"/>
    <w:rsid w:val="00A21FB9"/>
    <w:rsid w:val="00A227D9"/>
    <w:rsid w:val="00A2287C"/>
    <w:rsid w:val="00A22E52"/>
    <w:rsid w:val="00A243EE"/>
    <w:rsid w:val="00A2607D"/>
    <w:rsid w:val="00A262DA"/>
    <w:rsid w:val="00A2699F"/>
    <w:rsid w:val="00A26A1E"/>
    <w:rsid w:val="00A26CF4"/>
    <w:rsid w:val="00A26DE2"/>
    <w:rsid w:val="00A272F3"/>
    <w:rsid w:val="00A2785C"/>
    <w:rsid w:val="00A30656"/>
    <w:rsid w:val="00A306E0"/>
    <w:rsid w:val="00A3088A"/>
    <w:rsid w:val="00A309ED"/>
    <w:rsid w:val="00A30CA8"/>
    <w:rsid w:val="00A3132C"/>
    <w:rsid w:val="00A3133B"/>
    <w:rsid w:val="00A3180A"/>
    <w:rsid w:val="00A31AC6"/>
    <w:rsid w:val="00A32DDE"/>
    <w:rsid w:val="00A33556"/>
    <w:rsid w:val="00A33D68"/>
    <w:rsid w:val="00A342F5"/>
    <w:rsid w:val="00A34915"/>
    <w:rsid w:val="00A36038"/>
    <w:rsid w:val="00A36EF0"/>
    <w:rsid w:val="00A3729B"/>
    <w:rsid w:val="00A376FA"/>
    <w:rsid w:val="00A37AC7"/>
    <w:rsid w:val="00A402CF"/>
    <w:rsid w:val="00A404B7"/>
    <w:rsid w:val="00A40FC0"/>
    <w:rsid w:val="00A40FC9"/>
    <w:rsid w:val="00A413AC"/>
    <w:rsid w:val="00A41ECA"/>
    <w:rsid w:val="00A4419F"/>
    <w:rsid w:val="00A4422C"/>
    <w:rsid w:val="00A44325"/>
    <w:rsid w:val="00A44685"/>
    <w:rsid w:val="00A45996"/>
    <w:rsid w:val="00A46784"/>
    <w:rsid w:val="00A472BB"/>
    <w:rsid w:val="00A47E70"/>
    <w:rsid w:val="00A507A1"/>
    <w:rsid w:val="00A51F19"/>
    <w:rsid w:val="00A55128"/>
    <w:rsid w:val="00A55778"/>
    <w:rsid w:val="00A55835"/>
    <w:rsid w:val="00A570EF"/>
    <w:rsid w:val="00A57175"/>
    <w:rsid w:val="00A608FA"/>
    <w:rsid w:val="00A61D78"/>
    <w:rsid w:val="00A62B37"/>
    <w:rsid w:val="00A632EB"/>
    <w:rsid w:val="00A638C7"/>
    <w:rsid w:val="00A63C72"/>
    <w:rsid w:val="00A648E9"/>
    <w:rsid w:val="00A64F6B"/>
    <w:rsid w:val="00A66B15"/>
    <w:rsid w:val="00A671CE"/>
    <w:rsid w:val="00A677DD"/>
    <w:rsid w:val="00A67DAF"/>
    <w:rsid w:val="00A70C71"/>
    <w:rsid w:val="00A71FE2"/>
    <w:rsid w:val="00A7250A"/>
    <w:rsid w:val="00A72570"/>
    <w:rsid w:val="00A725DB"/>
    <w:rsid w:val="00A72DE1"/>
    <w:rsid w:val="00A730E8"/>
    <w:rsid w:val="00A7363F"/>
    <w:rsid w:val="00A73BFE"/>
    <w:rsid w:val="00A740DE"/>
    <w:rsid w:val="00A75B60"/>
    <w:rsid w:val="00A75F0B"/>
    <w:rsid w:val="00A7613D"/>
    <w:rsid w:val="00A7640E"/>
    <w:rsid w:val="00A7650D"/>
    <w:rsid w:val="00A766B8"/>
    <w:rsid w:val="00A76980"/>
    <w:rsid w:val="00A77B00"/>
    <w:rsid w:val="00A800C7"/>
    <w:rsid w:val="00A8014D"/>
    <w:rsid w:val="00A81612"/>
    <w:rsid w:val="00A81887"/>
    <w:rsid w:val="00A81C95"/>
    <w:rsid w:val="00A8205B"/>
    <w:rsid w:val="00A8255B"/>
    <w:rsid w:val="00A82733"/>
    <w:rsid w:val="00A82824"/>
    <w:rsid w:val="00A83254"/>
    <w:rsid w:val="00A83501"/>
    <w:rsid w:val="00A83E7D"/>
    <w:rsid w:val="00A83ED4"/>
    <w:rsid w:val="00A86169"/>
    <w:rsid w:val="00A863EE"/>
    <w:rsid w:val="00A879FD"/>
    <w:rsid w:val="00A87A9C"/>
    <w:rsid w:val="00A87CAF"/>
    <w:rsid w:val="00A9095F"/>
    <w:rsid w:val="00A90D8A"/>
    <w:rsid w:val="00A90F4F"/>
    <w:rsid w:val="00A928E5"/>
    <w:rsid w:val="00A934D0"/>
    <w:rsid w:val="00A93DA2"/>
    <w:rsid w:val="00A94392"/>
    <w:rsid w:val="00A944D7"/>
    <w:rsid w:val="00A94A18"/>
    <w:rsid w:val="00A953FE"/>
    <w:rsid w:val="00A955AB"/>
    <w:rsid w:val="00A95754"/>
    <w:rsid w:val="00A95F98"/>
    <w:rsid w:val="00A9721B"/>
    <w:rsid w:val="00AA019B"/>
    <w:rsid w:val="00AA19F2"/>
    <w:rsid w:val="00AA2762"/>
    <w:rsid w:val="00AA2EC0"/>
    <w:rsid w:val="00AA2FA4"/>
    <w:rsid w:val="00AA3354"/>
    <w:rsid w:val="00AA3A7F"/>
    <w:rsid w:val="00AA3EE7"/>
    <w:rsid w:val="00AA41B6"/>
    <w:rsid w:val="00AA486C"/>
    <w:rsid w:val="00AA4A29"/>
    <w:rsid w:val="00AA4C5E"/>
    <w:rsid w:val="00AA5282"/>
    <w:rsid w:val="00AA53ED"/>
    <w:rsid w:val="00AA69FF"/>
    <w:rsid w:val="00AA6F24"/>
    <w:rsid w:val="00AA73DA"/>
    <w:rsid w:val="00AA7DFA"/>
    <w:rsid w:val="00AB057B"/>
    <w:rsid w:val="00AB2120"/>
    <w:rsid w:val="00AB2179"/>
    <w:rsid w:val="00AB2ECC"/>
    <w:rsid w:val="00AB3629"/>
    <w:rsid w:val="00AB37CE"/>
    <w:rsid w:val="00AB4399"/>
    <w:rsid w:val="00AB4891"/>
    <w:rsid w:val="00AB502E"/>
    <w:rsid w:val="00AB6B5C"/>
    <w:rsid w:val="00AB6EE8"/>
    <w:rsid w:val="00AB7CD5"/>
    <w:rsid w:val="00AC06F9"/>
    <w:rsid w:val="00AC0EF4"/>
    <w:rsid w:val="00AC11C2"/>
    <w:rsid w:val="00AC135A"/>
    <w:rsid w:val="00AC278C"/>
    <w:rsid w:val="00AC2B26"/>
    <w:rsid w:val="00AC2ED6"/>
    <w:rsid w:val="00AC2F55"/>
    <w:rsid w:val="00AC32AC"/>
    <w:rsid w:val="00AC4067"/>
    <w:rsid w:val="00AC4446"/>
    <w:rsid w:val="00AC6137"/>
    <w:rsid w:val="00AC6156"/>
    <w:rsid w:val="00AC6556"/>
    <w:rsid w:val="00AD0483"/>
    <w:rsid w:val="00AD0624"/>
    <w:rsid w:val="00AD1841"/>
    <w:rsid w:val="00AD1DB6"/>
    <w:rsid w:val="00AD24A9"/>
    <w:rsid w:val="00AD3B6A"/>
    <w:rsid w:val="00AD417C"/>
    <w:rsid w:val="00AD42E1"/>
    <w:rsid w:val="00AD44F1"/>
    <w:rsid w:val="00AD482F"/>
    <w:rsid w:val="00AD530D"/>
    <w:rsid w:val="00AD62C9"/>
    <w:rsid w:val="00AD63E6"/>
    <w:rsid w:val="00AE0052"/>
    <w:rsid w:val="00AE0D79"/>
    <w:rsid w:val="00AE20D4"/>
    <w:rsid w:val="00AE28E0"/>
    <w:rsid w:val="00AE2CC3"/>
    <w:rsid w:val="00AE2DDF"/>
    <w:rsid w:val="00AE30CF"/>
    <w:rsid w:val="00AE33D6"/>
    <w:rsid w:val="00AE4202"/>
    <w:rsid w:val="00AE448C"/>
    <w:rsid w:val="00AE5600"/>
    <w:rsid w:val="00AE6F49"/>
    <w:rsid w:val="00AE7653"/>
    <w:rsid w:val="00AE7EA7"/>
    <w:rsid w:val="00AF0536"/>
    <w:rsid w:val="00AF0618"/>
    <w:rsid w:val="00AF061E"/>
    <w:rsid w:val="00AF0A34"/>
    <w:rsid w:val="00AF0D84"/>
    <w:rsid w:val="00AF0F96"/>
    <w:rsid w:val="00AF1890"/>
    <w:rsid w:val="00AF1DE9"/>
    <w:rsid w:val="00AF21D6"/>
    <w:rsid w:val="00AF3473"/>
    <w:rsid w:val="00AF3D00"/>
    <w:rsid w:val="00AF40E6"/>
    <w:rsid w:val="00AF447B"/>
    <w:rsid w:val="00AF45CD"/>
    <w:rsid w:val="00AF4A07"/>
    <w:rsid w:val="00AF4C4E"/>
    <w:rsid w:val="00AF4E18"/>
    <w:rsid w:val="00AF70B8"/>
    <w:rsid w:val="00AF7515"/>
    <w:rsid w:val="00B00341"/>
    <w:rsid w:val="00B003C7"/>
    <w:rsid w:val="00B004A8"/>
    <w:rsid w:val="00B010E3"/>
    <w:rsid w:val="00B02FD2"/>
    <w:rsid w:val="00B035D3"/>
    <w:rsid w:val="00B039EC"/>
    <w:rsid w:val="00B0499C"/>
    <w:rsid w:val="00B05534"/>
    <w:rsid w:val="00B066C8"/>
    <w:rsid w:val="00B075E1"/>
    <w:rsid w:val="00B077BA"/>
    <w:rsid w:val="00B07ABB"/>
    <w:rsid w:val="00B07FFB"/>
    <w:rsid w:val="00B12191"/>
    <w:rsid w:val="00B12AB7"/>
    <w:rsid w:val="00B13226"/>
    <w:rsid w:val="00B134CB"/>
    <w:rsid w:val="00B13641"/>
    <w:rsid w:val="00B13CBD"/>
    <w:rsid w:val="00B140DB"/>
    <w:rsid w:val="00B15481"/>
    <w:rsid w:val="00B15698"/>
    <w:rsid w:val="00B15ABB"/>
    <w:rsid w:val="00B15B9E"/>
    <w:rsid w:val="00B16A7A"/>
    <w:rsid w:val="00B16FD7"/>
    <w:rsid w:val="00B174FB"/>
    <w:rsid w:val="00B17729"/>
    <w:rsid w:val="00B178FE"/>
    <w:rsid w:val="00B17FD1"/>
    <w:rsid w:val="00B21279"/>
    <w:rsid w:val="00B2173A"/>
    <w:rsid w:val="00B21E5B"/>
    <w:rsid w:val="00B2333A"/>
    <w:rsid w:val="00B235F4"/>
    <w:rsid w:val="00B23A7F"/>
    <w:rsid w:val="00B23C98"/>
    <w:rsid w:val="00B23ED4"/>
    <w:rsid w:val="00B24C3A"/>
    <w:rsid w:val="00B25825"/>
    <w:rsid w:val="00B25A2B"/>
    <w:rsid w:val="00B26195"/>
    <w:rsid w:val="00B27C79"/>
    <w:rsid w:val="00B27E2B"/>
    <w:rsid w:val="00B27F94"/>
    <w:rsid w:val="00B3070F"/>
    <w:rsid w:val="00B30885"/>
    <w:rsid w:val="00B30A27"/>
    <w:rsid w:val="00B30D09"/>
    <w:rsid w:val="00B31E2B"/>
    <w:rsid w:val="00B31ED2"/>
    <w:rsid w:val="00B32148"/>
    <w:rsid w:val="00B32867"/>
    <w:rsid w:val="00B33194"/>
    <w:rsid w:val="00B3360C"/>
    <w:rsid w:val="00B343CE"/>
    <w:rsid w:val="00B347E8"/>
    <w:rsid w:val="00B34A43"/>
    <w:rsid w:val="00B34FB1"/>
    <w:rsid w:val="00B35CC0"/>
    <w:rsid w:val="00B40BA4"/>
    <w:rsid w:val="00B40EF7"/>
    <w:rsid w:val="00B40F2F"/>
    <w:rsid w:val="00B41217"/>
    <w:rsid w:val="00B41569"/>
    <w:rsid w:val="00B41832"/>
    <w:rsid w:val="00B42D10"/>
    <w:rsid w:val="00B44656"/>
    <w:rsid w:val="00B45156"/>
    <w:rsid w:val="00B45A16"/>
    <w:rsid w:val="00B46304"/>
    <w:rsid w:val="00B4692A"/>
    <w:rsid w:val="00B47C0A"/>
    <w:rsid w:val="00B50132"/>
    <w:rsid w:val="00B50621"/>
    <w:rsid w:val="00B50707"/>
    <w:rsid w:val="00B51C88"/>
    <w:rsid w:val="00B52B4D"/>
    <w:rsid w:val="00B52D23"/>
    <w:rsid w:val="00B5303D"/>
    <w:rsid w:val="00B53817"/>
    <w:rsid w:val="00B53942"/>
    <w:rsid w:val="00B54CF3"/>
    <w:rsid w:val="00B55129"/>
    <w:rsid w:val="00B557B2"/>
    <w:rsid w:val="00B55E48"/>
    <w:rsid w:val="00B55F5F"/>
    <w:rsid w:val="00B6023C"/>
    <w:rsid w:val="00B60332"/>
    <w:rsid w:val="00B614F8"/>
    <w:rsid w:val="00B615D4"/>
    <w:rsid w:val="00B619BE"/>
    <w:rsid w:val="00B61FEB"/>
    <w:rsid w:val="00B625C5"/>
    <w:rsid w:val="00B62E3F"/>
    <w:rsid w:val="00B632A4"/>
    <w:rsid w:val="00B6401E"/>
    <w:rsid w:val="00B64038"/>
    <w:rsid w:val="00B642D5"/>
    <w:rsid w:val="00B65EF1"/>
    <w:rsid w:val="00B667C5"/>
    <w:rsid w:val="00B67E51"/>
    <w:rsid w:val="00B67FC0"/>
    <w:rsid w:val="00B704CB"/>
    <w:rsid w:val="00B705D1"/>
    <w:rsid w:val="00B70862"/>
    <w:rsid w:val="00B718B2"/>
    <w:rsid w:val="00B71989"/>
    <w:rsid w:val="00B71F0A"/>
    <w:rsid w:val="00B7221F"/>
    <w:rsid w:val="00B7529A"/>
    <w:rsid w:val="00B75A4C"/>
    <w:rsid w:val="00B75CCF"/>
    <w:rsid w:val="00B773C2"/>
    <w:rsid w:val="00B7747B"/>
    <w:rsid w:val="00B77537"/>
    <w:rsid w:val="00B77F3E"/>
    <w:rsid w:val="00B80028"/>
    <w:rsid w:val="00B8063A"/>
    <w:rsid w:val="00B808CE"/>
    <w:rsid w:val="00B80FF9"/>
    <w:rsid w:val="00B82358"/>
    <w:rsid w:val="00B8244B"/>
    <w:rsid w:val="00B82661"/>
    <w:rsid w:val="00B82E23"/>
    <w:rsid w:val="00B83706"/>
    <w:rsid w:val="00B83BC7"/>
    <w:rsid w:val="00B83F14"/>
    <w:rsid w:val="00B84852"/>
    <w:rsid w:val="00B8487B"/>
    <w:rsid w:val="00B84A6E"/>
    <w:rsid w:val="00B85009"/>
    <w:rsid w:val="00B86108"/>
    <w:rsid w:val="00B86576"/>
    <w:rsid w:val="00B86942"/>
    <w:rsid w:val="00B87873"/>
    <w:rsid w:val="00B87D32"/>
    <w:rsid w:val="00B90FD9"/>
    <w:rsid w:val="00B919B3"/>
    <w:rsid w:val="00B92965"/>
    <w:rsid w:val="00B93307"/>
    <w:rsid w:val="00B93895"/>
    <w:rsid w:val="00B93B03"/>
    <w:rsid w:val="00B93D8B"/>
    <w:rsid w:val="00B9484A"/>
    <w:rsid w:val="00B954C7"/>
    <w:rsid w:val="00B95C1A"/>
    <w:rsid w:val="00B95E5C"/>
    <w:rsid w:val="00B97C5D"/>
    <w:rsid w:val="00B97D42"/>
    <w:rsid w:val="00BA030D"/>
    <w:rsid w:val="00BA06E3"/>
    <w:rsid w:val="00BA0C8C"/>
    <w:rsid w:val="00BA0D20"/>
    <w:rsid w:val="00BA109A"/>
    <w:rsid w:val="00BA1642"/>
    <w:rsid w:val="00BA28CF"/>
    <w:rsid w:val="00BA331C"/>
    <w:rsid w:val="00BA3349"/>
    <w:rsid w:val="00BA350E"/>
    <w:rsid w:val="00BA3CA4"/>
    <w:rsid w:val="00BA4676"/>
    <w:rsid w:val="00BA46F4"/>
    <w:rsid w:val="00BA48CF"/>
    <w:rsid w:val="00BA4A56"/>
    <w:rsid w:val="00BA4FB5"/>
    <w:rsid w:val="00BA55AF"/>
    <w:rsid w:val="00BA6D64"/>
    <w:rsid w:val="00BB0F82"/>
    <w:rsid w:val="00BB399B"/>
    <w:rsid w:val="00BB3A3C"/>
    <w:rsid w:val="00BB3C0A"/>
    <w:rsid w:val="00BB41AE"/>
    <w:rsid w:val="00BB47D7"/>
    <w:rsid w:val="00BB4CB2"/>
    <w:rsid w:val="00BB4CBA"/>
    <w:rsid w:val="00BB5613"/>
    <w:rsid w:val="00BB6430"/>
    <w:rsid w:val="00BB6A53"/>
    <w:rsid w:val="00BB6B31"/>
    <w:rsid w:val="00BB78E1"/>
    <w:rsid w:val="00BC15A4"/>
    <w:rsid w:val="00BC1AC6"/>
    <w:rsid w:val="00BC247A"/>
    <w:rsid w:val="00BC2608"/>
    <w:rsid w:val="00BC2D7F"/>
    <w:rsid w:val="00BC35B5"/>
    <w:rsid w:val="00BC39FF"/>
    <w:rsid w:val="00BC4269"/>
    <w:rsid w:val="00BC4AA5"/>
    <w:rsid w:val="00BC5846"/>
    <w:rsid w:val="00BC5AC5"/>
    <w:rsid w:val="00BC6C17"/>
    <w:rsid w:val="00BC6C4E"/>
    <w:rsid w:val="00BC7455"/>
    <w:rsid w:val="00BC7BC8"/>
    <w:rsid w:val="00BD0A5D"/>
    <w:rsid w:val="00BD0E0B"/>
    <w:rsid w:val="00BD241A"/>
    <w:rsid w:val="00BD279D"/>
    <w:rsid w:val="00BD36D2"/>
    <w:rsid w:val="00BD36FB"/>
    <w:rsid w:val="00BD4B47"/>
    <w:rsid w:val="00BD5AE8"/>
    <w:rsid w:val="00BD5E3C"/>
    <w:rsid w:val="00BD64F8"/>
    <w:rsid w:val="00BE0C5B"/>
    <w:rsid w:val="00BE0FD3"/>
    <w:rsid w:val="00BE1993"/>
    <w:rsid w:val="00BE2598"/>
    <w:rsid w:val="00BE2DAB"/>
    <w:rsid w:val="00BE3BC5"/>
    <w:rsid w:val="00BE3BE3"/>
    <w:rsid w:val="00BE4185"/>
    <w:rsid w:val="00BE50CD"/>
    <w:rsid w:val="00BE52BB"/>
    <w:rsid w:val="00BE570B"/>
    <w:rsid w:val="00BE5E26"/>
    <w:rsid w:val="00BE698C"/>
    <w:rsid w:val="00BE6B0C"/>
    <w:rsid w:val="00BE6BB2"/>
    <w:rsid w:val="00BE77A9"/>
    <w:rsid w:val="00BE789D"/>
    <w:rsid w:val="00BF16A6"/>
    <w:rsid w:val="00BF1745"/>
    <w:rsid w:val="00BF21C3"/>
    <w:rsid w:val="00BF23B2"/>
    <w:rsid w:val="00BF2782"/>
    <w:rsid w:val="00BF27E1"/>
    <w:rsid w:val="00BF3830"/>
    <w:rsid w:val="00BF394D"/>
    <w:rsid w:val="00BF3A83"/>
    <w:rsid w:val="00BF6172"/>
    <w:rsid w:val="00BF639F"/>
    <w:rsid w:val="00C0058C"/>
    <w:rsid w:val="00C013AD"/>
    <w:rsid w:val="00C01EEF"/>
    <w:rsid w:val="00C01EFF"/>
    <w:rsid w:val="00C0346B"/>
    <w:rsid w:val="00C04139"/>
    <w:rsid w:val="00C042AF"/>
    <w:rsid w:val="00C04CC6"/>
    <w:rsid w:val="00C05614"/>
    <w:rsid w:val="00C059A2"/>
    <w:rsid w:val="00C05D87"/>
    <w:rsid w:val="00C06126"/>
    <w:rsid w:val="00C06141"/>
    <w:rsid w:val="00C0689D"/>
    <w:rsid w:val="00C06C41"/>
    <w:rsid w:val="00C075F9"/>
    <w:rsid w:val="00C103F9"/>
    <w:rsid w:val="00C11121"/>
    <w:rsid w:val="00C11428"/>
    <w:rsid w:val="00C11712"/>
    <w:rsid w:val="00C12134"/>
    <w:rsid w:val="00C138D6"/>
    <w:rsid w:val="00C168C6"/>
    <w:rsid w:val="00C16A56"/>
    <w:rsid w:val="00C17D9F"/>
    <w:rsid w:val="00C20182"/>
    <w:rsid w:val="00C20F4E"/>
    <w:rsid w:val="00C2382E"/>
    <w:rsid w:val="00C2412B"/>
    <w:rsid w:val="00C2448E"/>
    <w:rsid w:val="00C24500"/>
    <w:rsid w:val="00C24E1D"/>
    <w:rsid w:val="00C25E80"/>
    <w:rsid w:val="00C26A11"/>
    <w:rsid w:val="00C27766"/>
    <w:rsid w:val="00C319C8"/>
    <w:rsid w:val="00C322F9"/>
    <w:rsid w:val="00C33600"/>
    <w:rsid w:val="00C336C5"/>
    <w:rsid w:val="00C3423D"/>
    <w:rsid w:val="00C344DF"/>
    <w:rsid w:val="00C345C3"/>
    <w:rsid w:val="00C346AB"/>
    <w:rsid w:val="00C34702"/>
    <w:rsid w:val="00C34C5D"/>
    <w:rsid w:val="00C351D1"/>
    <w:rsid w:val="00C3570D"/>
    <w:rsid w:val="00C35EC4"/>
    <w:rsid w:val="00C36061"/>
    <w:rsid w:val="00C363A3"/>
    <w:rsid w:val="00C364FB"/>
    <w:rsid w:val="00C367B1"/>
    <w:rsid w:val="00C371BB"/>
    <w:rsid w:val="00C37A62"/>
    <w:rsid w:val="00C402BB"/>
    <w:rsid w:val="00C419A2"/>
    <w:rsid w:val="00C41BB7"/>
    <w:rsid w:val="00C42955"/>
    <w:rsid w:val="00C42D5A"/>
    <w:rsid w:val="00C42D6F"/>
    <w:rsid w:val="00C42EC6"/>
    <w:rsid w:val="00C43369"/>
    <w:rsid w:val="00C4539D"/>
    <w:rsid w:val="00C45879"/>
    <w:rsid w:val="00C458AC"/>
    <w:rsid w:val="00C460F5"/>
    <w:rsid w:val="00C4727C"/>
    <w:rsid w:val="00C47DDE"/>
    <w:rsid w:val="00C47F2E"/>
    <w:rsid w:val="00C50B59"/>
    <w:rsid w:val="00C51B54"/>
    <w:rsid w:val="00C51E33"/>
    <w:rsid w:val="00C522B7"/>
    <w:rsid w:val="00C52735"/>
    <w:rsid w:val="00C52CA4"/>
    <w:rsid w:val="00C53D84"/>
    <w:rsid w:val="00C5442E"/>
    <w:rsid w:val="00C54BEB"/>
    <w:rsid w:val="00C5511C"/>
    <w:rsid w:val="00C55138"/>
    <w:rsid w:val="00C553FB"/>
    <w:rsid w:val="00C55673"/>
    <w:rsid w:val="00C5571D"/>
    <w:rsid w:val="00C557AF"/>
    <w:rsid w:val="00C55A9A"/>
    <w:rsid w:val="00C55D04"/>
    <w:rsid w:val="00C56631"/>
    <w:rsid w:val="00C56644"/>
    <w:rsid w:val="00C567E4"/>
    <w:rsid w:val="00C56AEC"/>
    <w:rsid w:val="00C57968"/>
    <w:rsid w:val="00C604D9"/>
    <w:rsid w:val="00C613E6"/>
    <w:rsid w:val="00C61475"/>
    <w:rsid w:val="00C61C41"/>
    <w:rsid w:val="00C622C2"/>
    <w:rsid w:val="00C6290F"/>
    <w:rsid w:val="00C63735"/>
    <w:rsid w:val="00C6382D"/>
    <w:rsid w:val="00C63C1A"/>
    <w:rsid w:val="00C6425A"/>
    <w:rsid w:val="00C64816"/>
    <w:rsid w:val="00C673DC"/>
    <w:rsid w:val="00C67B92"/>
    <w:rsid w:val="00C71100"/>
    <w:rsid w:val="00C716CA"/>
    <w:rsid w:val="00C71A36"/>
    <w:rsid w:val="00C73295"/>
    <w:rsid w:val="00C73C42"/>
    <w:rsid w:val="00C743F5"/>
    <w:rsid w:val="00C74835"/>
    <w:rsid w:val="00C7493C"/>
    <w:rsid w:val="00C74D61"/>
    <w:rsid w:val="00C75788"/>
    <w:rsid w:val="00C758E8"/>
    <w:rsid w:val="00C75EAB"/>
    <w:rsid w:val="00C76EBA"/>
    <w:rsid w:val="00C774D3"/>
    <w:rsid w:val="00C77E39"/>
    <w:rsid w:val="00C77F63"/>
    <w:rsid w:val="00C8027C"/>
    <w:rsid w:val="00C806E9"/>
    <w:rsid w:val="00C80747"/>
    <w:rsid w:val="00C809B9"/>
    <w:rsid w:val="00C80F4E"/>
    <w:rsid w:val="00C8132E"/>
    <w:rsid w:val="00C81BE7"/>
    <w:rsid w:val="00C824BC"/>
    <w:rsid w:val="00C82D60"/>
    <w:rsid w:val="00C83013"/>
    <w:rsid w:val="00C845B5"/>
    <w:rsid w:val="00C84DC4"/>
    <w:rsid w:val="00C84EEF"/>
    <w:rsid w:val="00C8533E"/>
    <w:rsid w:val="00C854A8"/>
    <w:rsid w:val="00C85755"/>
    <w:rsid w:val="00C860CA"/>
    <w:rsid w:val="00C86957"/>
    <w:rsid w:val="00C90164"/>
    <w:rsid w:val="00C90EA1"/>
    <w:rsid w:val="00C91463"/>
    <w:rsid w:val="00C9153D"/>
    <w:rsid w:val="00C9170E"/>
    <w:rsid w:val="00C92086"/>
    <w:rsid w:val="00C92420"/>
    <w:rsid w:val="00C92FAB"/>
    <w:rsid w:val="00C93080"/>
    <w:rsid w:val="00C950C5"/>
    <w:rsid w:val="00C9516C"/>
    <w:rsid w:val="00C95985"/>
    <w:rsid w:val="00C95DEA"/>
    <w:rsid w:val="00C95E7A"/>
    <w:rsid w:val="00C96ED5"/>
    <w:rsid w:val="00CA0135"/>
    <w:rsid w:val="00CA06B7"/>
    <w:rsid w:val="00CA115B"/>
    <w:rsid w:val="00CA1542"/>
    <w:rsid w:val="00CA18DA"/>
    <w:rsid w:val="00CA1F55"/>
    <w:rsid w:val="00CA1FB0"/>
    <w:rsid w:val="00CA2621"/>
    <w:rsid w:val="00CA2ED0"/>
    <w:rsid w:val="00CA2FAB"/>
    <w:rsid w:val="00CA31EF"/>
    <w:rsid w:val="00CA3678"/>
    <w:rsid w:val="00CA48F6"/>
    <w:rsid w:val="00CA50A6"/>
    <w:rsid w:val="00CA5422"/>
    <w:rsid w:val="00CA65CF"/>
    <w:rsid w:val="00CA6716"/>
    <w:rsid w:val="00CA6F13"/>
    <w:rsid w:val="00CA7256"/>
    <w:rsid w:val="00CA725B"/>
    <w:rsid w:val="00CA764F"/>
    <w:rsid w:val="00CA7E34"/>
    <w:rsid w:val="00CB0DB2"/>
    <w:rsid w:val="00CB10F4"/>
    <w:rsid w:val="00CB11E0"/>
    <w:rsid w:val="00CB2687"/>
    <w:rsid w:val="00CB33D7"/>
    <w:rsid w:val="00CB3714"/>
    <w:rsid w:val="00CB37FF"/>
    <w:rsid w:val="00CB3D7A"/>
    <w:rsid w:val="00CB4DE2"/>
    <w:rsid w:val="00CC004A"/>
    <w:rsid w:val="00CC0A30"/>
    <w:rsid w:val="00CC0A51"/>
    <w:rsid w:val="00CC1B29"/>
    <w:rsid w:val="00CC3CCA"/>
    <w:rsid w:val="00CC475F"/>
    <w:rsid w:val="00CC5937"/>
    <w:rsid w:val="00CC5AED"/>
    <w:rsid w:val="00CC6082"/>
    <w:rsid w:val="00CC63D0"/>
    <w:rsid w:val="00CC6C6E"/>
    <w:rsid w:val="00CC76E6"/>
    <w:rsid w:val="00CC7FD1"/>
    <w:rsid w:val="00CC7FFB"/>
    <w:rsid w:val="00CD01E6"/>
    <w:rsid w:val="00CD05C8"/>
    <w:rsid w:val="00CD06F2"/>
    <w:rsid w:val="00CD1A92"/>
    <w:rsid w:val="00CD1CB9"/>
    <w:rsid w:val="00CD1F55"/>
    <w:rsid w:val="00CD3503"/>
    <w:rsid w:val="00CD5234"/>
    <w:rsid w:val="00CD5364"/>
    <w:rsid w:val="00CD69CD"/>
    <w:rsid w:val="00CD6ED2"/>
    <w:rsid w:val="00CD724B"/>
    <w:rsid w:val="00CE0A18"/>
    <w:rsid w:val="00CE1A22"/>
    <w:rsid w:val="00CE264E"/>
    <w:rsid w:val="00CE2781"/>
    <w:rsid w:val="00CE298A"/>
    <w:rsid w:val="00CE33DA"/>
    <w:rsid w:val="00CE3BE7"/>
    <w:rsid w:val="00CE3C10"/>
    <w:rsid w:val="00CE5034"/>
    <w:rsid w:val="00CE5642"/>
    <w:rsid w:val="00CE5D62"/>
    <w:rsid w:val="00CE6546"/>
    <w:rsid w:val="00CE65B5"/>
    <w:rsid w:val="00CE6634"/>
    <w:rsid w:val="00CE6714"/>
    <w:rsid w:val="00CE6D8A"/>
    <w:rsid w:val="00CE6E78"/>
    <w:rsid w:val="00CE6EDE"/>
    <w:rsid w:val="00CF0BD5"/>
    <w:rsid w:val="00CF1185"/>
    <w:rsid w:val="00CF135E"/>
    <w:rsid w:val="00CF200F"/>
    <w:rsid w:val="00CF42AD"/>
    <w:rsid w:val="00CF5168"/>
    <w:rsid w:val="00CF62BB"/>
    <w:rsid w:val="00CF6F0B"/>
    <w:rsid w:val="00CF7357"/>
    <w:rsid w:val="00CF7811"/>
    <w:rsid w:val="00CF7FB7"/>
    <w:rsid w:val="00D0140B"/>
    <w:rsid w:val="00D020D2"/>
    <w:rsid w:val="00D0291E"/>
    <w:rsid w:val="00D045B1"/>
    <w:rsid w:val="00D0477E"/>
    <w:rsid w:val="00D051A3"/>
    <w:rsid w:val="00D0592B"/>
    <w:rsid w:val="00D067BA"/>
    <w:rsid w:val="00D0680F"/>
    <w:rsid w:val="00D100BA"/>
    <w:rsid w:val="00D121EF"/>
    <w:rsid w:val="00D12684"/>
    <w:rsid w:val="00D13A3D"/>
    <w:rsid w:val="00D13AF7"/>
    <w:rsid w:val="00D14368"/>
    <w:rsid w:val="00D14755"/>
    <w:rsid w:val="00D14A62"/>
    <w:rsid w:val="00D14BDC"/>
    <w:rsid w:val="00D1508C"/>
    <w:rsid w:val="00D1547D"/>
    <w:rsid w:val="00D15532"/>
    <w:rsid w:val="00D15834"/>
    <w:rsid w:val="00D15C7A"/>
    <w:rsid w:val="00D15D1D"/>
    <w:rsid w:val="00D15E2A"/>
    <w:rsid w:val="00D15F68"/>
    <w:rsid w:val="00D17824"/>
    <w:rsid w:val="00D17A30"/>
    <w:rsid w:val="00D17D34"/>
    <w:rsid w:val="00D17D35"/>
    <w:rsid w:val="00D20361"/>
    <w:rsid w:val="00D20785"/>
    <w:rsid w:val="00D20A32"/>
    <w:rsid w:val="00D20D41"/>
    <w:rsid w:val="00D21637"/>
    <w:rsid w:val="00D218AC"/>
    <w:rsid w:val="00D21E62"/>
    <w:rsid w:val="00D22749"/>
    <w:rsid w:val="00D22C19"/>
    <w:rsid w:val="00D233A3"/>
    <w:rsid w:val="00D2389D"/>
    <w:rsid w:val="00D23D6B"/>
    <w:rsid w:val="00D24B5B"/>
    <w:rsid w:val="00D25335"/>
    <w:rsid w:val="00D25C6F"/>
    <w:rsid w:val="00D25EA1"/>
    <w:rsid w:val="00D2660D"/>
    <w:rsid w:val="00D27476"/>
    <w:rsid w:val="00D30BBE"/>
    <w:rsid w:val="00D316A7"/>
    <w:rsid w:val="00D317C2"/>
    <w:rsid w:val="00D32033"/>
    <w:rsid w:val="00D322C4"/>
    <w:rsid w:val="00D32B0C"/>
    <w:rsid w:val="00D34B96"/>
    <w:rsid w:val="00D34E44"/>
    <w:rsid w:val="00D36EDD"/>
    <w:rsid w:val="00D375BB"/>
    <w:rsid w:val="00D377E1"/>
    <w:rsid w:val="00D40C3D"/>
    <w:rsid w:val="00D40C75"/>
    <w:rsid w:val="00D413F6"/>
    <w:rsid w:val="00D41622"/>
    <w:rsid w:val="00D41973"/>
    <w:rsid w:val="00D42D44"/>
    <w:rsid w:val="00D44952"/>
    <w:rsid w:val="00D44AAA"/>
    <w:rsid w:val="00D4553E"/>
    <w:rsid w:val="00D47B5E"/>
    <w:rsid w:val="00D500FB"/>
    <w:rsid w:val="00D502ED"/>
    <w:rsid w:val="00D504D2"/>
    <w:rsid w:val="00D507C5"/>
    <w:rsid w:val="00D51DA3"/>
    <w:rsid w:val="00D5234E"/>
    <w:rsid w:val="00D52DEF"/>
    <w:rsid w:val="00D54A83"/>
    <w:rsid w:val="00D54ABF"/>
    <w:rsid w:val="00D54C62"/>
    <w:rsid w:val="00D55157"/>
    <w:rsid w:val="00D56017"/>
    <w:rsid w:val="00D5699B"/>
    <w:rsid w:val="00D56C95"/>
    <w:rsid w:val="00D60117"/>
    <w:rsid w:val="00D60260"/>
    <w:rsid w:val="00D605BA"/>
    <w:rsid w:val="00D617F5"/>
    <w:rsid w:val="00D61CFF"/>
    <w:rsid w:val="00D61E64"/>
    <w:rsid w:val="00D62340"/>
    <w:rsid w:val="00D62474"/>
    <w:rsid w:val="00D626AA"/>
    <w:rsid w:val="00D62A2E"/>
    <w:rsid w:val="00D6315C"/>
    <w:rsid w:val="00D63450"/>
    <w:rsid w:val="00D6360C"/>
    <w:rsid w:val="00D64714"/>
    <w:rsid w:val="00D65A45"/>
    <w:rsid w:val="00D66BC4"/>
    <w:rsid w:val="00D66DB4"/>
    <w:rsid w:val="00D67393"/>
    <w:rsid w:val="00D67E08"/>
    <w:rsid w:val="00D7032C"/>
    <w:rsid w:val="00D7067B"/>
    <w:rsid w:val="00D70C00"/>
    <w:rsid w:val="00D712EC"/>
    <w:rsid w:val="00D7175C"/>
    <w:rsid w:val="00D7196D"/>
    <w:rsid w:val="00D72B2E"/>
    <w:rsid w:val="00D74B25"/>
    <w:rsid w:val="00D74B6B"/>
    <w:rsid w:val="00D760A8"/>
    <w:rsid w:val="00D76CB8"/>
    <w:rsid w:val="00D77A26"/>
    <w:rsid w:val="00D77AA5"/>
    <w:rsid w:val="00D80C65"/>
    <w:rsid w:val="00D82CB6"/>
    <w:rsid w:val="00D8495E"/>
    <w:rsid w:val="00D863C1"/>
    <w:rsid w:val="00D87F41"/>
    <w:rsid w:val="00D900B4"/>
    <w:rsid w:val="00D9074A"/>
    <w:rsid w:val="00D9097D"/>
    <w:rsid w:val="00D91025"/>
    <w:rsid w:val="00D91399"/>
    <w:rsid w:val="00D92ADB"/>
    <w:rsid w:val="00D94167"/>
    <w:rsid w:val="00D9417C"/>
    <w:rsid w:val="00D949C7"/>
    <w:rsid w:val="00D94A7D"/>
    <w:rsid w:val="00D94E69"/>
    <w:rsid w:val="00D952E4"/>
    <w:rsid w:val="00D9533F"/>
    <w:rsid w:val="00D95B22"/>
    <w:rsid w:val="00D96E02"/>
    <w:rsid w:val="00D976EA"/>
    <w:rsid w:val="00DA095F"/>
    <w:rsid w:val="00DA20F6"/>
    <w:rsid w:val="00DA2E13"/>
    <w:rsid w:val="00DA2EE4"/>
    <w:rsid w:val="00DA32E6"/>
    <w:rsid w:val="00DA32F7"/>
    <w:rsid w:val="00DA3449"/>
    <w:rsid w:val="00DA3676"/>
    <w:rsid w:val="00DA3B54"/>
    <w:rsid w:val="00DA44B4"/>
    <w:rsid w:val="00DA6826"/>
    <w:rsid w:val="00DA6E41"/>
    <w:rsid w:val="00DA7113"/>
    <w:rsid w:val="00DA7B9F"/>
    <w:rsid w:val="00DB0F22"/>
    <w:rsid w:val="00DB16F3"/>
    <w:rsid w:val="00DB227D"/>
    <w:rsid w:val="00DB2997"/>
    <w:rsid w:val="00DB58AA"/>
    <w:rsid w:val="00DB5E96"/>
    <w:rsid w:val="00DB6D5E"/>
    <w:rsid w:val="00DB6D92"/>
    <w:rsid w:val="00DB7520"/>
    <w:rsid w:val="00DC0462"/>
    <w:rsid w:val="00DC06E8"/>
    <w:rsid w:val="00DC095B"/>
    <w:rsid w:val="00DC0A8A"/>
    <w:rsid w:val="00DC0CBC"/>
    <w:rsid w:val="00DC1A24"/>
    <w:rsid w:val="00DC1A2A"/>
    <w:rsid w:val="00DC32FA"/>
    <w:rsid w:val="00DC57BD"/>
    <w:rsid w:val="00DC67AC"/>
    <w:rsid w:val="00DC6D5F"/>
    <w:rsid w:val="00DC7503"/>
    <w:rsid w:val="00DC7B6E"/>
    <w:rsid w:val="00DD060E"/>
    <w:rsid w:val="00DD0B00"/>
    <w:rsid w:val="00DD2FF7"/>
    <w:rsid w:val="00DD350D"/>
    <w:rsid w:val="00DD3B19"/>
    <w:rsid w:val="00DD3FED"/>
    <w:rsid w:val="00DD4216"/>
    <w:rsid w:val="00DD4ABB"/>
    <w:rsid w:val="00DD4F6E"/>
    <w:rsid w:val="00DD50DD"/>
    <w:rsid w:val="00DD5AE1"/>
    <w:rsid w:val="00DD6667"/>
    <w:rsid w:val="00DD7585"/>
    <w:rsid w:val="00DE047C"/>
    <w:rsid w:val="00DE1370"/>
    <w:rsid w:val="00DE151B"/>
    <w:rsid w:val="00DE1F2B"/>
    <w:rsid w:val="00DE20CC"/>
    <w:rsid w:val="00DE219A"/>
    <w:rsid w:val="00DE274C"/>
    <w:rsid w:val="00DE287D"/>
    <w:rsid w:val="00DE2A8B"/>
    <w:rsid w:val="00DE2D8F"/>
    <w:rsid w:val="00DE3864"/>
    <w:rsid w:val="00DE4090"/>
    <w:rsid w:val="00DE4A17"/>
    <w:rsid w:val="00DE5003"/>
    <w:rsid w:val="00DE60A2"/>
    <w:rsid w:val="00DE7727"/>
    <w:rsid w:val="00DE7D8F"/>
    <w:rsid w:val="00DE7FC9"/>
    <w:rsid w:val="00DF1383"/>
    <w:rsid w:val="00DF2A1A"/>
    <w:rsid w:val="00DF3260"/>
    <w:rsid w:val="00DF4239"/>
    <w:rsid w:val="00DF57BB"/>
    <w:rsid w:val="00E0035F"/>
    <w:rsid w:val="00E0095F"/>
    <w:rsid w:val="00E0187D"/>
    <w:rsid w:val="00E0195D"/>
    <w:rsid w:val="00E0207D"/>
    <w:rsid w:val="00E028EE"/>
    <w:rsid w:val="00E03A59"/>
    <w:rsid w:val="00E03A6C"/>
    <w:rsid w:val="00E03EB1"/>
    <w:rsid w:val="00E05EEA"/>
    <w:rsid w:val="00E06838"/>
    <w:rsid w:val="00E10018"/>
    <w:rsid w:val="00E10F6B"/>
    <w:rsid w:val="00E119DC"/>
    <w:rsid w:val="00E12F74"/>
    <w:rsid w:val="00E139CA"/>
    <w:rsid w:val="00E13B4A"/>
    <w:rsid w:val="00E13E15"/>
    <w:rsid w:val="00E140FB"/>
    <w:rsid w:val="00E15491"/>
    <w:rsid w:val="00E154B9"/>
    <w:rsid w:val="00E15C46"/>
    <w:rsid w:val="00E16A4F"/>
    <w:rsid w:val="00E16BCC"/>
    <w:rsid w:val="00E16F1D"/>
    <w:rsid w:val="00E17E40"/>
    <w:rsid w:val="00E17EFF"/>
    <w:rsid w:val="00E214EB"/>
    <w:rsid w:val="00E22FAE"/>
    <w:rsid w:val="00E232BC"/>
    <w:rsid w:val="00E234D2"/>
    <w:rsid w:val="00E23FFE"/>
    <w:rsid w:val="00E2440B"/>
    <w:rsid w:val="00E25995"/>
    <w:rsid w:val="00E262D6"/>
    <w:rsid w:val="00E27A32"/>
    <w:rsid w:val="00E30D80"/>
    <w:rsid w:val="00E3131F"/>
    <w:rsid w:val="00E319C5"/>
    <w:rsid w:val="00E31B55"/>
    <w:rsid w:val="00E32464"/>
    <w:rsid w:val="00E324CC"/>
    <w:rsid w:val="00E33B4E"/>
    <w:rsid w:val="00E33C48"/>
    <w:rsid w:val="00E341DE"/>
    <w:rsid w:val="00E34407"/>
    <w:rsid w:val="00E3467F"/>
    <w:rsid w:val="00E34D7E"/>
    <w:rsid w:val="00E3523B"/>
    <w:rsid w:val="00E36762"/>
    <w:rsid w:val="00E40D2B"/>
    <w:rsid w:val="00E413B8"/>
    <w:rsid w:val="00E41CD1"/>
    <w:rsid w:val="00E42AC9"/>
    <w:rsid w:val="00E42E09"/>
    <w:rsid w:val="00E44002"/>
    <w:rsid w:val="00E4440F"/>
    <w:rsid w:val="00E454D5"/>
    <w:rsid w:val="00E46444"/>
    <w:rsid w:val="00E47690"/>
    <w:rsid w:val="00E51340"/>
    <w:rsid w:val="00E513E4"/>
    <w:rsid w:val="00E51793"/>
    <w:rsid w:val="00E51B39"/>
    <w:rsid w:val="00E51F40"/>
    <w:rsid w:val="00E52089"/>
    <w:rsid w:val="00E52205"/>
    <w:rsid w:val="00E5256F"/>
    <w:rsid w:val="00E53117"/>
    <w:rsid w:val="00E54B20"/>
    <w:rsid w:val="00E54C0E"/>
    <w:rsid w:val="00E54D81"/>
    <w:rsid w:val="00E55FFB"/>
    <w:rsid w:val="00E56B98"/>
    <w:rsid w:val="00E574B5"/>
    <w:rsid w:val="00E57526"/>
    <w:rsid w:val="00E5789D"/>
    <w:rsid w:val="00E60084"/>
    <w:rsid w:val="00E60271"/>
    <w:rsid w:val="00E60956"/>
    <w:rsid w:val="00E61597"/>
    <w:rsid w:val="00E62BED"/>
    <w:rsid w:val="00E631CD"/>
    <w:rsid w:val="00E6398D"/>
    <w:rsid w:val="00E643A6"/>
    <w:rsid w:val="00E655FF"/>
    <w:rsid w:val="00E65699"/>
    <w:rsid w:val="00E65E14"/>
    <w:rsid w:val="00E66FEF"/>
    <w:rsid w:val="00E673C4"/>
    <w:rsid w:val="00E677B8"/>
    <w:rsid w:val="00E67905"/>
    <w:rsid w:val="00E67D48"/>
    <w:rsid w:val="00E70261"/>
    <w:rsid w:val="00E71C79"/>
    <w:rsid w:val="00E722AA"/>
    <w:rsid w:val="00E725F7"/>
    <w:rsid w:val="00E7382B"/>
    <w:rsid w:val="00E73AA2"/>
    <w:rsid w:val="00E746D2"/>
    <w:rsid w:val="00E7553B"/>
    <w:rsid w:val="00E75864"/>
    <w:rsid w:val="00E75BBE"/>
    <w:rsid w:val="00E76737"/>
    <w:rsid w:val="00E76E31"/>
    <w:rsid w:val="00E7773E"/>
    <w:rsid w:val="00E8036E"/>
    <w:rsid w:val="00E80FB6"/>
    <w:rsid w:val="00E81146"/>
    <w:rsid w:val="00E8223B"/>
    <w:rsid w:val="00E82533"/>
    <w:rsid w:val="00E82653"/>
    <w:rsid w:val="00E82736"/>
    <w:rsid w:val="00E836AC"/>
    <w:rsid w:val="00E83D2E"/>
    <w:rsid w:val="00E84310"/>
    <w:rsid w:val="00E849D4"/>
    <w:rsid w:val="00E84B29"/>
    <w:rsid w:val="00E85454"/>
    <w:rsid w:val="00E855A7"/>
    <w:rsid w:val="00E85C54"/>
    <w:rsid w:val="00E86828"/>
    <w:rsid w:val="00E86925"/>
    <w:rsid w:val="00E87423"/>
    <w:rsid w:val="00E87615"/>
    <w:rsid w:val="00E87A1F"/>
    <w:rsid w:val="00E901C9"/>
    <w:rsid w:val="00E90957"/>
    <w:rsid w:val="00E90D68"/>
    <w:rsid w:val="00E91000"/>
    <w:rsid w:val="00E91C6C"/>
    <w:rsid w:val="00E9222B"/>
    <w:rsid w:val="00E922A3"/>
    <w:rsid w:val="00E923AC"/>
    <w:rsid w:val="00E9345E"/>
    <w:rsid w:val="00E93B67"/>
    <w:rsid w:val="00E94B94"/>
    <w:rsid w:val="00E95E75"/>
    <w:rsid w:val="00E96539"/>
    <w:rsid w:val="00E9713D"/>
    <w:rsid w:val="00E973A9"/>
    <w:rsid w:val="00EA0E32"/>
    <w:rsid w:val="00EA1344"/>
    <w:rsid w:val="00EA1FBE"/>
    <w:rsid w:val="00EA251F"/>
    <w:rsid w:val="00EA25AD"/>
    <w:rsid w:val="00EA3907"/>
    <w:rsid w:val="00EA3ECB"/>
    <w:rsid w:val="00EA45B9"/>
    <w:rsid w:val="00EA5372"/>
    <w:rsid w:val="00EA6925"/>
    <w:rsid w:val="00EA6D06"/>
    <w:rsid w:val="00EA6EF0"/>
    <w:rsid w:val="00EB08DC"/>
    <w:rsid w:val="00EB0E33"/>
    <w:rsid w:val="00EB2E60"/>
    <w:rsid w:val="00EB327E"/>
    <w:rsid w:val="00EB3BD5"/>
    <w:rsid w:val="00EB4128"/>
    <w:rsid w:val="00EB48BC"/>
    <w:rsid w:val="00EB4CC3"/>
    <w:rsid w:val="00EB52E7"/>
    <w:rsid w:val="00EB5621"/>
    <w:rsid w:val="00EB63D8"/>
    <w:rsid w:val="00EB678D"/>
    <w:rsid w:val="00EB7DDC"/>
    <w:rsid w:val="00EB7FA8"/>
    <w:rsid w:val="00EC0520"/>
    <w:rsid w:val="00EC0632"/>
    <w:rsid w:val="00EC09A6"/>
    <w:rsid w:val="00EC19D7"/>
    <w:rsid w:val="00EC3290"/>
    <w:rsid w:val="00EC355E"/>
    <w:rsid w:val="00EC586C"/>
    <w:rsid w:val="00EC59E9"/>
    <w:rsid w:val="00EC785F"/>
    <w:rsid w:val="00EC7C1B"/>
    <w:rsid w:val="00ED00C2"/>
    <w:rsid w:val="00ED17A9"/>
    <w:rsid w:val="00ED2E6E"/>
    <w:rsid w:val="00ED3C9A"/>
    <w:rsid w:val="00ED4A8B"/>
    <w:rsid w:val="00ED4C9B"/>
    <w:rsid w:val="00ED58D4"/>
    <w:rsid w:val="00ED5D30"/>
    <w:rsid w:val="00ED6EFD"/>
    <w:rsid w:val="00EE0082"/>
    <w:rsid w:val="00EE1449"/>
    <w:rsid w:val="00EE1B6C"/>
    <w:rsid w:val="00EE21FF"/>
    <w:rsid w:val="00EE39D6"/>
    <w:rsid w:val="00EE3B90"/>
    <w:rsid w:val="00EE41D1"/>
    <w:rsid w:val="00EE4A13"/>
    <w:rsid w:val="00EE4CB7"/>
    <w:rsid w:val="00EE53B0"/>
    <w:rsid w:val="00EE5C23"/>
    <w:rsid w:val="00EE5D88"/>
    <w:rsid w:val="00EE643A"/>
    <w:rsid w:val="00EE678D"/>
    <w:rsid w:val="00EE7420"/>
    <w:rsid w:val="00EE7D34"/>
    <w:rsid w:val="00EE7D43"/>
    <w:rsid w:val="00EF0929"/>
    <w:rsid w:val="00EF137B"/>
    <w:rsid w:val="00EF1C97"/>
    <w:rsid w:val="00EF2310"/>
    <w:rsid w:val="00EF236D"/>
    <w:rsid w:val="00EF2E8F"/>
    <w:rsid w:val="00EF4764"/>
    <w:rsid w:val="00EF599F"/>
    <w:rsid w:val="00EF621A"/>
    <w:rsid w:val="00EF63F4"/>
    <w:rsid w:val="00EF7248"/>
    <w:rsid w:val="00EF74E7"/>
    <w:rsid w:val="00EF7B3E"/>
    <w:rsid w:val="00EF7CCD"/>
    <w:rsid w:val="00F0018C"/>
    <w:rsid w:val="00F008A4"/>
    <w:rsid w:val="00F00AA8"/>
    <w:rsid w:val="00F01006"/>
    <w:rsid w:val="00F024D5"/>
    <w:rsid w:val="00F02518"/>
    <w:rsid w:val="00F035B9"/>
    <w:rsid w:val="00F0378D"/>
    <w:rsid w:val="00F046F2"/>
    <w:rsid w:val="00F0484A"/>
    <w:rsid w:val="00F04ACD"/>
    <w:rsid w:val="00F04AE3"/>
    <w:rsid w:val="00F059DA"/>
    <w:rsid w:val="00F05D45"/>
    <w:rsid w:val="00F06C73"/>
    <w:rsid w:val="00F076F4"/>
    <w:rsid w:val="00F10B16"/>
    <w:rsid w:val="00F118E2"/>
    <w:rsid w:val="00F11C29"/>
    <w:rsid w:val="00F12DAD"/>
    <w:rsid w:val="00F136F7"/>
    <w:rsid w:val="00F14117"/>
    <w:rsid w:val="00F1441B"/>
    <w:rsid w:val="00F1450A"/>
    <w:rsid w:val="00F15201"/>
    <w:rsid w:val="00F15345"/>
    <w:rsid w:val="00F207D5"/>
    <w:rsid w:val="00F20A47"/>
    <w:rsid w:val="00F20A53"/>
    <w:rsid w:val="00F20F18"/>
    <w:rsid w:val="00F215A3"/>
    <w:rsid w:val="00F236D4"/>
    <w:rsid w:val="00F23AF6"/>
    <w:rsid w:val="00F2401C"/>
    <w:rsid w:val="00F252FF"/>
    <w:rsid w:val="00F2536F"/>
    <w:rsid w:val="00F254D3"/>
    <w:rsid w:val="00F257C2"/>
    <w:rsid w:val="00F25C3F"/>
    <w:rsid w:val="00F25D98"/>
    <w:rsid w:val="00F261D9"/>
    <w:rsid w:val="00F265F7"/>
    <w:rsid w:val="00F26701"/>
    <w:rsid w:val="00F300AE"/>
    <w:rsid w:val="00F300FB"/>
    <w:rsid w:val="00F306F8"/>
    <w:rsid w:val="00F30963"/>
    <w:rsid w:val="00F30AC8"/>
    <w:rsid w:val="00F3168C"/>
    <w:rsid w:val="00F31BC4"/>
    <w:rsid w:val="00F31C90"/>
    <w:rsid w:val="00F33A11"/>
    <w:rsid w:val="00F340F4"/>
    <w:rsid w:val="00F34406"/>
    <w:rsid w:val="00F34408"/>
    <w:rsid w:val="00F35E7E"/>
    <w:rsid w:val="00F374A2"/>
    <w:rsid w:val="00F414C4"/>
    <w:rsid w:val="00F42BE7"/>
    <w:rsid w:val="00F42C2B"/>
    <w:rsid w:val="00F438DD"/>
    <w:rsid w:val="00F43AF7"/>
    <w:rsid w:val="00F44146"/>
    <w:rsid w:val="00F44A58"/>
    <w:rsid w:val="00F45052"/>
    <w:rsid w:val="00F45817"/>
    <w:rsid w:val="00F45C78"/>
    <w:rsid w:val="00F47158"/>
    <w:rsid w:val="00F475D5"/>
    <w:rsid w:val="00F476A5"/>
    <w:rsid w:val="00F47A89"/>
    <w:rsid w:val="00F506BA"/>
    <w:rsid w:val="00F50F2A"/>
    <w:rsid w:val="00F51A70"/>
    <w:rsid w:val="00F53224"/>
    <w:rsid w:val="00F53EBD"/>
    <w:rsid w:val="00F53EE8"/>
    <w:rsid w:val="00F5423E"/>
    <w:rsid w:val="00F54EA6"/>
    <w:rsid w:val="00F550A2"/>
    <w:rsid w:val="00F558A0"/>
    <w:rsid w:val="00F563FF"/>
    <w:rsid w:val="00F56CE2"/>
    <w:rsid w:val="00F56E19"/>
    <w:rsid w:val="00F57005"/>
    <w:rsid w:val="00F600FF"/>
    <w:rsid w:val="00F601CE"/>
    <w:rsid w:val="00F601F4"/>
    <w:rsid w:val="00F604CD"/>
    <w:rsid w:val="00F607A1"/>
    <w:rsid w:val="00F613CF"/>
    <w:rsid w:val="00F61B0C"/>
    <w:rsid w:val="00F61CF4"/>
    <w:rsid w:val="00F61D73"/>
    <w:rsid w:val="00F62C5A"/>
    <w:rsid w:val="00F63694"/>
    <w:rsid w:val="00F63C33"/>
    <w:rsid w:val="00F646A7"/>
    <w:rsid w:val="00F64EDF"/>
    <w:rsid w:val="00F66B42"/>
    <w:rsid w:val="00F66DF5"/>
    <w:rsid w:val="00F6763B"/>
    <w:rsid w:val="00F67AA6"/>
    <w:rsid w:val="00F67AE4"/>
    <w:rsid w:val="00F70E82"/>
    <w:rsid w:val="00F7148A"/>
    <w:rsid w:val="00F716E0"/>
    <w:rsid w:val="00F717A0"/>
    <w:rsid w:val="00F72088"/>
    <w:rsid w:val="00F72697"/>
    <w:rsid w:val="00F72EBB"/>
    <w:rsid w:val="00F738F7"/>
    <w:rsid w:val="00F73D02"/>
    <w:rsid w:val="00F74E9D"/>
    <w:rsid w:val="00F75A53"/>
    <w:rsid w:val="00F75BCF"/>
    <w:rsid w:val="00F75C77"/>
    <w:rsid w:val="00F767E5"/>
    <w:rsid w:val="00F7725B"/>
    <w:rsid w:val="00F77268"/>
    <w:rsid w:val="00F775E0"/>
    <w:rsid w:val="00F80276"/>
    <w:rsid w:val="00F80688"/>
    <w:rsid w:val="00F80DBD"/>
    <w:rsid w:val="00F81123"/>
    <w:rsid w:val="00F81236"/>
    <w:rsid w:val="00F824CF"/>
    <w:rsid w:val="00F834DD"/>
    <w:rsid w:val="00F84699"/>
    <w:rsid w:val="00F84952"/>
    <w:rsid w:val="00F84C75"/>
    <w:rsid w:val="00F854C8"/>
    <w:rsid w:val="00F858AF"/>
    <w:rsid w:val="00F86253"/>
    <w:rsid w:val="00F868E5"/>
    <w:rsid w:val="00F9044E"/>
    <w:rsid w:val="00F9063E"/>
    <w:rsid w:val="00F90AD2"/>
    <w:rsid w:val="00F90E65"/>
    <w:rsid w:val="00F91E87"/>
    <w:rsid w:val="00F922C3"/>
    <w:rsid w:val="00F92965"/>
    <w:rsid w:val="00F930E2"/>
    <w:rsid w:val="00F942F0"/>
    <w:rsid w:val="00F94320"/>
    <w:rsid w:val="00F94881"/>
    <w:rsid w:val="00F948C1"/>
    <w:rsid w:val="00F9512C"/>
    <w:rsid w:val="00F953FC"/>
    <w:rsid w:val="00F963F3"/>
    <w:rsid w:val="00F964B0"/>
    <w:rsid w:val="00F96A52"/>
    <w:rsid w:val="00F96B99"/>
    <w:rsid w:val="00F97194"/>
    <w:rsid w:val="00FA0014"/>
    <w:rsid w:val="00FA0EFB"/>
    <w:rsid w:val="00FA1504"/>
    <w:rsid w:val="00FA1699"/>
    <w:rsid w:val="00FA1A9E"/>
    <w:rsid w:val="00FA1FA1"/>
    <w:rsid w:val="00FA2354"/>
    <w:rsid w:val="00FA24AC"/>
    <w:rsid w:val="00FA2A33"/>
    <w:rsid w:val="00FA3FD9"/>
    <w:rsid w:val="00FA4654"/>
    <w:rsid w:val="00FA5242"/>
    <w:rsid w:val="00FA5DDD"/>
    <w:rsid w:val="00FA62B3"/>
    <w:rsid w:val="00FA65A1"/>
    <w:rsid w:val="00FA69E5"/>
    <w:rsid w:val="00FA6DC1"/>
    <w:rsid w:val="00FA7B5E"/>
    <w:rsid w:val="00FA7DC8"/>
    <w:rsid w:val="00FB075F"/>
    <w:rsid w:val="00FB0C29"/>
    <w:rsid w:val="00FB0EC4"/>
    <w:rsid w:val="00FB11EF"/>
    <w:rsid w:val="00FB162D"/>
    <w:rsid w:val="00FB1BB8"/>
    <w:rsid w:val="00FB223E"/>
    <w:rsid w:val="00FB26FD"/>
    <w:rsid w:val="00FB2853"/>
    <w:rsid w:val="00FB39ED"/>
    <w:rsid w:val="00FB3D40"/>
    <w:rsid w:val="00FB3FF4"/>
    <w:rsid w:val="00FB4E84"/>
    <w:rsid w:val="00FB575F"/>
    <w:rsid w:val="00FB7F73"/>
    <w:rsid w:val="00FC09B6"/>
    <w:rsid w:val="00FC0ABF"/>
    <w:rsid w:val="00FC18DD"/>
    <w:rsid w:val="00FC283B"/>
    <w:rsid w:val="00FC29D1"/>
    <w:rsid w:val="00FC4472"/>
    <w:rsid w:val="00FC46CF"/>
    <w:rsid w:val="00FC4959"/>
    <w:rsid w:val="00FC4E0F"/>
    <w:rsid w:val="00FC4EA1"/>
    <w:rsid w:val="00FC4F55"/>
    <w:rsid w:val="00FC7619"/>
    <w:rsid w:val="00FC7ABA"/>
    <w:rsid w:val="00FC7B86"/>
    <w:rsid w:val="00FD09D6"/>
    <w:rsid w:val="00FD0EAA"/>
    <w:rsid w:val="00FD1677"/>
    <w:rsid w:val="00FD2A85"/>
    <w:rsid w:val="00FD2EF1"/>
    <w:rsid w:val="00FD359E"/>
    <w:rsid w:val="00FD3B99"/>
    <w:rsid w:val="00FD41F9"/>
    <w:rsid w:val="00FD46A2"/>
    <w:rsid w:val="00FD5653"/>
    <w:rsid w:val="00FD6586"/>
    <w:rsid w:val="00FD6A51"/>
    <w:rsid w:val="00FD6AFE"/>
    <w:rsid w:val="00FD7A11"/>
    <w:rsid w:val="00FE174A"/>
    <w:rsid w:val="00FE197B"/>
    <w:rsid w:val="00FE2CFB"/>
    <w:rsid w:val="00FE36C3"/>
    <w:rsid w:val="00FE4078"/>
    <w:rsid w:val="00FE463C"/>
    <w:rsid w:val="00FE4872"/>
    <w:rsid w:val="00FE49B8"/>
    <w:rsid w:val="00FE536E"/>
    <w:rsid w:val="00FE55FE"/>
    <w:rsid w:val="00FE575D"/>
    <w:rsid w:val="00FE774A"/>
    <w:rsid w:val="00FE7872"/>
    <w:rsid w:val="00FE7A7B"/>
    <w:rsid w:val="00FE7D17"/>
    <w:rsid w:val="00FE7D91"/>
    <w:rsid w:val="00FF1068"/>
    <w:rsid w:val="00FF11A3"/>
    <w:rsid w:val="00FF16B5"/>
    <w:rsid w:val="00FF1B4D"/>
    <w:rsid w:val="00FF2C0F"/>
    <w:rsid w:val="00FF3980"/>
    <w:rsid w:val="00FF3A7C"/>
    <w:rsid w:val="00FF3F40"/>
    <w:rsid w:val="00FF42BC"/>
    <w:rsid w:val="00FF55AC"/>
    <w:rsid w:val="00FF5AE0"/>
    <w:rsid w:val="00FF6520"/>
    <w:rsid w:val="00FF6D28"/>
    <w:rsid w:val="00FF7509"/>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3BDA532-2E1E-48C0-9848-44564DD0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D84"/>
    <w:pPr>
      <w:spacing w:after="6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rPr>
  </w:style>
  <w:style w:type="paragraph" w:styleId="Heading2">
    <w:name w:val="heading 2"/>
    <w:basedOn w:val="Heading1"/>
    <w:next w:val="Normal"/>
    <w:link w:val="Heading2Char"/>
    <w:qFormat/>
    <w:rsid w:val="004059CE"/>
    <w:pPr>
      <w:numPr>
        <w:ilvl w:val="1"/>
      </w:numPr>
      <w:pBdr>
        <w:top w:val="none" w:sz="0" w:space="0" w:color="auto"/>
      </w:pBdr>
      <w:spacing w:before="180"/>
      <w:ind w:left="0"/>
      <w:outlineLvl w:val="1"/>
    </w:pPr>
    <w:rPr>
      <w:sz w:val="28"/>
    </w:rPr>
  </w:style>
  <w:style w:type="paragraph" w:styleId="Heading3">
    <w:name w:val="heading 3"/>
    <w:aliases w:val="Underrubrik2,H3"/>
    <w:basedOn w:val="Heading2"/>
    <w:next w:val="Normal"/>
    <w:qFormat/>
    <w:rsid w:val="00A72570"/>
    <w:pPr>
      <w:numPr>
        <w:ilvl w:val="2"/>
      </w:numPr>
      <w:spacing w:before="120"/>
      <w:ind w:left="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hAnsi="Arial"/>
      <w:sz w:val="32"/>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4059CE"/>
    <w:rPr>
      <w:rFonts w:ascii="Arial" w:hAnsi="Arial"/>
      <w:sz w:val="28"/>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B87D32"/>
    <w:pPr>
      <w:numPr>
        <w:numId w:val="10"/>
      </w:numPr>
      <w:ind w:left="0" w:firstLine="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7D32"/>
    <w:rPr>
      <w:rFonts w:eastAsia="SimSun"/>
      <w:b/>
      <w:lang w:val="en-GB"/>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340D5"/>
    <w:pPr>
      <w:ind w:left="720"/>
    </w:pPr>
  </w:style>
  <w:style w:type="character" w:customStyle="1" w:styleId="CaptionChar">
    <w:name w:val="Caption Char"/>
    <w:aliases w:val="cap Char1,cap Char Char,Caption Char1 Char Char,cap Char Char1 Char,Caption Char Char1 Char Char,cap Char2 Char"/>
    <w:link w:val="Caption"/>
    <w:uiPriority w:val="35"/>
    <w:locked/>
    <w:rsid w:val="00851E48"/>
    <w:rPr>
      <w:rFonts w:eastAsia="SimSun"/>
      <w:b/>
      <w:lang w:eastAsia="en-US"/>
    </w:rPr>
  </w:style>
  <w:style w:type="paragraph" w:customStyle="1" w:styleId="11">
    <w:name w:val="목록 단락1"/>
    <w:basedOn w:val="Normal"/>
    <w:uiPriority w:val="34"/>
    <w:qFormat/>
    <w:rsid w:val="00EB2E60"/>
    <w:pPr>
      <w:snapToGrid w:val="0"/>
      <w:spacing w:after="100" w:afterAutospacing="1" w:line="259" w:lineRule="auto"/>
      <w:ind w:leftChars="400" w:left="840"/>
      <w:jc w:val="both"/>
    </w:pPr>
    <w:rPr>
      <w:rFonts w:eastAsia="MS Gothic"/>
      <w:sz w:val="24"/>
      <w:lang w:eastAsia="ja-JP"/>
    </w:rPr>
  </w:style>
  <w:style w:type="character" w:customStyle="1" w:styleId="CommentTextChar">
    <w:name w:val="Comment Text Char"/>
    <w:link w:val="CommentText"/>
    <w:semiHidden/>
    <w:rsid w:val="008071B0"/>
    <w:rPr>
      <w:rFonts w:eastAsia="SimSu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B004A8"/>
    <w:rPr>
      <w:rFonts w:eastAsia="SimSun"/>
      <w:lang w:val="en-GB"/>
    </w:rPr>
  </w:style>
  <w:style w:type="paragraph" w:styleId="BodyText">
    <w:name w:val="Body Text"/>
    <w:basedOn w:val="Normal"/>
    <w:link w:val="BodyTextChar"/>
    <w:rsid w:val="00EA1344"/>
    <w:pPr>
      <w:autoSpaceDE w:val="0"/>
      <w:autoSpaceDN w:val="0"/>
      <w:adjustRightInd w:val="0"/>
      <w:snapToGrid w:val="0"/>
      <w:spacing w:after="120"/>
      <w:jc w:val="both"/>
    </w:pPr>
    <w:rPr>
      <w:lang w:val="en-US"/>
    </w:rPr>
  </w:style>
  <w:style w:type="character" w:customStyle="1" w:styleId="BodyTextChar">
    <w:name w:val="Body Text Char"/>
    <w:basedOn w:val="DefaultParagraphFont"/>
    <w:link w:val="BodyText"/>
    <w:rsid w:val="00EA1344"/>
    <w:rPr>
      <w:rFonts w:eastAsia="SimSun"/>
      <w:lang w:val="en-US" w:eastAsia="zh-CN" w:bidi="ar-SA"/>
    </w:rPr>
  </w:style>
  <w:style w:type="character" w:styleId="PlaceholderText">
    <w:name w:val="Placeholder Text"/>
    <w:basedOn w:val="DefaultParagraphFont"/>
    <w:uiPriority w:val="99"/>
    <w:semiHidden/>
    <w:rsid w:val="000F08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3195">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08007773">
      <w:bodyDiv w:val="1"/>
      <w:marLeft w:val="0"/>
      <w:marRight w:val="0"/>
      <w:marTop w:val="0"/>
      <w:marBottom w:val="0"/>
      <w:divBdr>
        <w:top w:val="none" w:sz="0" w:space="0" w:color="auto"/>
        <w:left w:val="none" w:sz="0" w:space="0" w:color="auto"/>
        <w:bottom w:val="none" w:sz="0" w:space="0" w:color="auto"/>
        <w:right w:val="none" w:sz="0" w:space="0" w:color="auto"/>
      </w:divBdr>
    </w:div>
    <w:div w:id="663048462">
      <w:bodyDiv w:val="1"/>
      <w:marLeft w:val="0"/>
      <w:marRight w:val="0"/>
      <w:marTop w:val="0"/>
      <w:marBottom w:val="0"/>
      <w:divBdr>
        <w:top w:val="none" w:sz="0" w:space="0" w:color="auto"/>
        <w:left w:val="none" w:sz="0" w:space="0" w:color="auto"/>
        <w:bottom w:val="none" w:sz="0" w:space="0" w:color="auto"/>
        <w:right w:val="none" w:sz="0" w:space="0" w:color="auto"/>
      </w:divBdr>
    </w:div>
    <w:div w:id="6772010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888800742">
      <w:bodyDiv w:val="1"/>
      <w:marLeft w:val="0"/>
      <w:marRight w:val="0"/>
      <w:marTop w:val="0"/>
      <w:marBottom w:val="0"/>
      <w:divBdr>
        <w:top w:val="none" w:sz="0" w:space="0" w:color="auto"/>
        <w:left w:val="none" w:sz="0" w:space="0" w:color="auto"/>
        <w:bottom w:val="none" w:sz="0" w:space="0" w:color="auto"/>
        <w:right w:val="none" w:sz="0" w:space="0" w:color="auto"/>
      </w:divBdr>
    </w:div>
    <w:div w:id="946697779">
      <w:bodyDiv w:val="1"/>
      <w:marLeft w:val="0"/>
      <w:marRight w:val="0"/>
      <w:marTop w:val="0"/>
      <w:marBottom w:val="0"/>
      <w:divBdr>
        <w:top w:val="none" w:sz="0" w:space="0" w:color="auto"/>
        <w:left w:val="none" w:sz="0" w:space="0" w:color="auto"/>
        <w:bottom w:val="none" w:sz="0" w:space="0" w:color="auto"/>
        <w:right w:val="none" w:sz="0" w:space="0" w:color="auto"/>
      </w:divBdr>
    </w:div>
    <w:div w:id="984430381">
      <w:bodyDiv w:val="1"/>
      <w:marLeft w:val="0"/>
      <w:marRight w:val="0"/>
      <w:marTop w:val="0"/>
      <w:marBottom w:val="0"/>
      <w:divBdr>
        <w:top w:val="none" w:sz="0" w:space="0" w:color="auto"/>
        <w:left w:val="none" w:sz="0" w:space="0" w:color="auto"/>
        <w:bottom w:val="none" w:sz="0" w:space="0" w:color="auto"/>
        <w:right w:val="none" w:sz="0" w:space="0" w:color="auto"/>
      </w:divBdr>
    </w:div>
    <w:div w:id="1033846711">
      <w:bodyDiv w:val="1"/>
      <w:marLeft w:val="0"/>
      <w:marRight w:val="0"/>
      <w:marTop w:val="0"/>
      <w:marBottom w:val="0"/>
      <w:divBdr>
        <w:top w:val="none" w:sz="0" w:space="0" w:color="auto"/>
        <w:left w:val="none" w:sz="0" w:space="0" w:color="auto"/>
        <w:bottom w:val="none" w:sz="0" w:space="0" w:color="auto"/>
        <w:right w:val="none" w:sz="0" w:space="0" w:color="auto"/>
      </w:divBdr>
    </w:div>
    <w:div w:id="1166479571">
      <w:bodyDiv w:val="1"/>
      <w:marLeft w:val="0"/>
      <w:marRight w:val="0"/>
      <w:marTop w:val="0"/>
      <w:marBottom w:val="0"/>
      <w:divBdr>
        <w:top w:val="none" w:sz="0" w:space="0" w:color="auto"/>
        <w:left w:val="none" w:sz="0" w:space="0" w:color="auto"/>
        <w:bottom w:val="none" w:sz="0" w:space="0" w:color="auto"/>
        <w:right w:val="none" w:sz="0" w:space="0" w:color="auto"/>
      </w:divBdr>
    </w:div>
    <w:div w:id="1424912681">
      <w:bodyDiv w:val="1"/>
      <w:marLeft w:val="0"/>
      <w:marRight w:val="0"/>
      <w:marTop w:val="0"/>
      <w:marBottom w:val="0"/>
      <w:divBdr>
        <w:top w:val="none" w:sz="0" w:space="0" w:color="auto"/>
        <w:left w:val="none" w:sz="0" w:space="0" w:color="auto"/>
        <w:bottom w:val="none" w:sz="0" w:space="0" w:color="auto"/>
        <w:right w:val="none" w:sz="0" w:space="0" w:color="auto"/>
      </w:divBdr>
    </w:div>
    <w:div w:id="1448162065">
      <w:bodyDiv w:val="1"/>
      <w:marLeft w:val="0"/>
      <w:marRight w:val="0"/>
      <w:marTop w:val="0"/>
      <w:marBottom w:val="0"/>
      <w:divBdr>
        <w:top w:val="none" w:sz="0" w:space="0" w:color="auto"/>
        <w:left w:val="none" w:sz="0" w:space="0" w:color="auto"/>
        <w:bottom w:val="none" w:sz="0" w:space="0" w:color="auto"/>
        <w:right w:val="none" w:sz="0" w:space="0" w:color="auto"/>
      </w:divBdr>
    </w:div>
    <w:div w:id="1519928492">
      <w:bodyDiv w:val="1"/>
      <w:marLeft w:val="0"/>
      <w:marRight w:val="0"/>
      <w:marTop w:val="0"/>
      <w:marBottom w:val="0"/>
      <w:divBdr>
        <w:top w:val="none" w:sz="0" w:space="0" w:color="auto"/>
        <w:left w:val="none" w:sz="0" w:space="0" w:color="auto"/>
        <w:bottom w:val="none" w:sz="0" w:space="0" w:color="auto"/>
        <w:right w:val="none" w:sz="0" w:space="0" w:color="auto"/>
      </w:divBdr>
    </w:div>
    <w:div w:id="1523131163">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19893578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88265039">
      <w:bodyDiv w:val="1"/>
      <w:marLeft w:val="0"/>
      <w:marRight w:val="0"/>
      <w:marTop w:val="0"/>
      <w:marBottom w:val="0"/>
      <w:divBdr>
        <w:top w:val="none" w:sz="0" w:space="0" w:color="auto"/>
        <w:left w:val="none" w:sz="0" w:space="0" w:color="auto"/>
        <w:bottom w:val="none" w:sz="0" w:space="0" w:color="auto"/>
        <w:right w:val="none" w:sz="0" w:space="0" w:color="auto"/>
      </w:divBdr>
    </w:div>
    <w:div w:id="213728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hyperlink" Target="http://www.3gpp.org/ftp/TSG_RAN/WG1_RL1/TSGR1_95/Report/Draft_Minutes_report_RAN1%2395_v01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Drawing6.vsdx"/><Relationship Id="rId28"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3.emf"/><Relationship Id="rId30" Type="http://schemas.openxmlformats.org/officeDocument/2006/relationships/hyperlink" Target="http://www.3gpp.org/ftp/Specs/archive/38_series/38.866/38866-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5DBDC-195F-41C3-A95B-1B8B700C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2274</TotalTime>
  <Pages>8</Pages>
  <Words>2673</Words>
  <Characters>14062</Characters>
  <Application>Microsoft Office Word</Application>
  <DocSecurity>0</DocSecurity>
  <Lines>246</Lines>
  <Paragraphs>97</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16664</CharactersWithSpaces>
  <SharedDoc>false</SharedDoc>
  <HLinks>
    <vt:vector size="24" baseType="variant">
      <vt:variant>
        <vt:i4>2949200</vt:i4>
      </vt:variant>
      <vt:variant>
        <vt:i4>84</vt:i4>
      </vt:variant>
      <vt:variant>
        <vt:i4>0</vt:i4>
      </vt:variant>
      <vt:variant>
        <vt:i4>5</vt:i4>
      </vt:variant>
      <vt:variant>
        <vt:lpwstr>http://www.3gpp.org/ftp/tsg_ran/WG1_RL1/TSGR1_95/Docs/R1-1812498.zip</vt:lpwstr>
      </vt:variant>
      <vt:variant>
        <vt:lpwstr/>
      </vt:variant>
      <vt:variant>
        <vt:i4>2752587</vt:i4>
      </vt:variant>
      <vt:variant>
        <vt:i4>81</vt:i4>
      </vt:variant>
      <vt:variant>
        <vt:i4>0</vt:i4>
      </vt:variant>
      <vt:variant>
        <vt:i4>5</vt:i4>
      </vt:variant>
      <vt:variant>
        <vt:lpwstr>http://www.3gpp.org/ftp/TSG_RAN/WG1_RL1/TSGR1_94b/Docs/R1-1812082.zip</vt:lpwstr>
      </vt:variant>
      <vt:variant>
        <vt:lpwstr/>
      </vt:variant>
      <vt:variant>
        <vt:i4>2359312</vt:i4>
      </vt:variant>
      <vt:variant>
        <vt:i4>78</vt:i4>
      </vt:variant>
      <vt:variant>
        <vt:i4>0</vt:i4>
      </vt:variant>
      <vt:variant>
        <vt:i4>5</vt:i4>
      </vt:variant>
      <vt:variant>
        <vt:lpwstr>http://3gpp.org/ftp/tsg_ran/WG1_RL1/TSGR1_94b/Docs/R1-1812060.zip</vt:lpwstr>
      </vt:variant>
      <vt:variant>
        <vt:lpwstr/>
      </vt:variant>
      <vt:variant>
        <vt:i4>4259901</vt:i4>
      </vt:variant>
      <vt:variant>
        <vt:i4>75</vt:i4>
      </vt:variant>
      <vt:variant>
        <vt:i4>0</vt:i4>
      </vt:variant>
      <vt:variant>
        <vt:i4>5</vt:i4>
      </vt:variant>
      <vt:variant>
        <vt:lpwstr>http://www.3gpp.org/ftp/TSG_RAN/WG1_RL1/TSGR1_95/Report/Draft_Minutes_report_RAN1%2395_v010.zip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CTPClassification=CTP_NT</cp:keywords>
  <dc:description/>
  <cp:lastModifiedBy>Li, Clara Q</cp:lastModifiedBy>
  <cp:revision>87</cp:revision>
  <cp:lastPrinted>2019-01-07T15:08:00Z</cp:lastPrinted>
  <dcterms:created xsi:type="dcterms:W3CDTF">2018-12-05T03:20:00Z</dcterms:created>
  <dcterms:modified xsi:type="dcterms:W3CDTF">2019-01-11T17:27:00Z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69a73f78-055f-44d2-a42e-2089cc05ef1b</vt:lpwstr>
  </property>
  <property fmtid="{D5CDD505-2E9C-101B-9397-08002B2CF9AE}" pid="24" name="CTP_TimeStamp">
    <vt:lpwstr>2019-01-11 17:27:50Z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MTWinEqns">
    <vt:bool>true</vt:bool>
  </property>
  <property fmtid="{D5CDD505-2E9C-101B-9397-08002B2CF9AE}" pid="29" name="CTPClassification">
    <vt:lpwstr>CTP_NT</vt:lpwstr>
  </property>
</Properties>
</file>