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E7890" w14:textId="3FF1E48D" w:rsidR="004818FF" w:rsidRPr="00E03541" w:rsidRDefault="004818FF" w:rsidP="004818F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bookmarkStart w:id="2" w:name="_GoBack"/>
      <w:bookmarkEnd w:id="2"/>
      <w:r w:rsidRPr="004145B6">
        <w:rPr>
          <w:b/>
          <w:sz w:val="24"/>
          <w:szCs w:val="24"/>
          <w:lang w:eastAsia="ko-KR"/>
        </w:rPr>
        <w:t xml:space="preserve">3GPP TSG RAN WG1 Meeting </w:t>
      </w:r>
      <w:r w:rsidRPr="00AD0E05">
        <w:rPr>
          <w:b/>
          <w:sz w:val="24"/>
          <w:szCs w:val="24"/>
          <w:lang w:eastAsia="ko-KR"/>
        </w:rPr>
        <w:t>AH 1801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="004D103D" w:rsidRPr="004D103D">
        <w:rPr>
          <w:b/>
          <w:i/>
          <w:noProof/>
          <w:sz w:val="24"/>
          <w:szCs w:val="24"/>
          <w:lang w:eastAsia="ko-KR"/>
        </w:rPr>
        <w:t>1800439</w:t>
      </w:r>
    </w:p>
    <w:p w14:paraId="642410DD" w14:textId="77777777" w:rsidR="004818FF" w:rsidRPr="00AD0E05" w:rsidRDefault="004818FF" w:rsidP="004818FF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AD0E05">
        <w:rPr>
          <w:b/>
          <w:bCs/>
          <w:noProof/>
          <w:sz w:val="24"/>
          <w:szCs w:val="24"/>
          <w:lang w:eastAsia="ko-KR"/>
        </w:rPr>
        <w:t>Vancouver, Canada, January 22nd – 26th, 2018</w:t>
      </w:r>
    </w:p>
    <w:bookmarkEnd w:id="0"/>
    <w:bookmarkEnd w:id="1"/>
    <w:p w14:paraId="26430B20" w14:textId="4B109A33" w:rsidR="00830201" w:rsidRDefault="00830201" w:rsidP="00830201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>
        <w:rPr>
          <w:rFonts w:ascii="Arial" w:hAnsi="Arial" w:hint="eastAsia"/>
          <w:sz w:val="24"/>
          <w:lang w:eastAsia="ko-KR"/>
        </w:rPr>
        <w:t>7</w:t>
      </w:r>
      <w:r w:rsidRPr="00E3425D">
        <w:rPr>
          <w:rFonts w:ascii="Arial" w:hAnsi="Arial"/>
          <w:sz w:val="24"/>
          <w:lang w:eastAsia="ko-KR"/>
        </w:rPr>
        <w:t>.</w:t>
      </w:r>
      <w:r>
        <w:rPr>
          <w:rFonts w:ascii="Arial" w:hAnsi="Arial" w:hint="eastAsia"/>
          <w:sz w:val="24"/>
          <w:lang w:eastAsia="ko-KR"/>
        </w:rPr>
        <w:t>2</w:t>
      </w:r>
      <w:r w:rsidRPr="00E3425D">
        <w:rPr>
          <w:rFonts w:ascii="Arial" w:hAnsi="Arial"/>
          <w:sz w:val="24"/>
          <w:lang w:eastAsia="ko-KR"/>
        </w:rPr>
        <w:t>.</w:t>
      </w:r>
      <w:r>
        <w:rPr>
          <w:rFonts w:ascii="Arial" w:hAnsi="Arial" w:hint="eastAsia"/>
          <w:sz w:val="24"/>
          <w:lang w:eastAsia="ko-KR"/>
        </w:rPr>
        <w:t>3</w:t>
      </w:r>
      <w:r w:rsidRPr="00E3425D">
        <w:rPr>
          <w:rFonts w:ascii="Arial" w:hAnsi="Arial"/>
          <w:sz w:val="24"/>
          <w:lang w:eastAsia="ko-KR"/>
        </w:rPr>
        <w:t>.</w:t>
      </w:r>
      <w:r>
        <w:rPr>
          <w:rFonts w:ascii="Arial" w:hAnsi="Arial" w:hint="eastAsia"/>
          <w:sz w:val="24"/>
          <w:lang w:eastAsia="ko-KR"/>
        </w:rPr>
        <w:t>5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2D759F5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818FF">
        <w:rPr>
          <w:rFonts w:ascii="Arial" w:hAnsi="Arial" w:hint="eastAsia"/>
          <w:sz w:val="24"/>
          <w:lang w:eastAsia="ko-KR"/>
        </w:rPr>
        <w:t>Issue</w:t>
      </w:r>
      <w:r w:rsidR="004D7DF5">
        <w:rPr>
          <w:rFonts w:ascii="Arial" w:hAnsi="Arial" w:hint="eastAsia"/>
          <w:sz w:val="24"/>
          <w:lang w:eastAsia="ko-KR"/>
        </w:rPr>
        <w:t>s on SRS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34252" w:rsidRDefault="0072162A" w:rsidP="007D5D8A">
      <w:pPr>
        <w:pStyle w:val="1"/>
        <w:tabs>
          <w:tab w:val="num" w:pos="0"/>
        </w:tabs>
        <w:ind w:left="799" w:hanging="799"/>
        <w:rPr>
          <w:sz w:val="28"/>
        </w:rPr>
      </w:pPr>
      <w:r w:rsidRPr="00234252">
        <w:rPr>
          <w:sz w:val="28"/>
        </w:rPr>
        <w:t>I</w:t>
      </w:r>
      <w:r w:rsidRPr="00234252">
        <w:rPr>
          <w:rFonts w:hint="eastAsia"/>
          <w:sz w:val="28"/>
        </w:rPr>
        <w:t>ntroduction</w:t>
      </w:r>
    </w:p>
    <w:p w14:paraId="17DA145C" w14:textId="37A4C0EE" w:rsidR="00FE6947" w:rsidRDefault="0091474B" w:rsidP="00650848">
      <w:pPr>
        <w:pStyle w:val="maintext"/>
        <w:spacing w:before="60" w:after="60" w:afterAutospacing="0"/>
        <w:ind w:firstLineChars="0" w:firstLine="400"/>
        <w:rPr>
          <w:lang w:val="en-US"/>
        </w:rPr>
      </w:pPr>
      <w:r>
        <w:rPr>
          <w:rFonts w:hint="eastAsia"/>
        </w:rPr>
        <w:t xml:space="preserve">In NR#3 </w:t>
      </w:r>
      <w:r w:rsidRPr="00734F51">
        <w:rPr>
          <w:rFonts w:hint="eastAsia"/>
        </w:rPr>
        <w:t>meeting</w:t>
      </w:r>
      <w:r>
        <w:rPr>
          <w:rFonts w:hint="eastAsia"/>
        </w:rPr>
        <w:t xml:space="preserve"> [1], it was agreed that </w:t>
      </w:r>
      <w:r w:rsidRPr="003A47D6">
        <w:rPr>
          <w:lang w:val="en-US"/>
        </w:rPr>
        <w:t>1Tx (in the case of UE with 1T2R) and 2Tx (in the case of UE with 2T4R) antenna switching scheme</w:t>
      </w:r>
      <w:r>
        <w:rPr>
          <w:rFonts w:hint="eastAsia"/>
        </w:rPr>
        <w:t xml:space="preserve"> </w:t>
      </w:r>
      <w:r w:rsidR="001B2282">
        <w:rPr>
          <w:rFonts w:hint="eastAsia"/>
        </w:rPr>
        <w:t>are</w:t>
      </w:r>
      <w:r>
        <w:rPr>
          <w:rFonts w:hint="eastAsia"/>
        </w:rPr>
        <w:t xml:space="preserve"> supported for </w:t>
      </w:r>
      <w:r w:rsidRPr="003A47D6">
        <w:rPr>
          <w:lang w:val="en-US"/>
        </w:rPr>
        <w:t>SRS transmission within a carrier</w:t>
      </w:r>
      <w:r>
        <w:rPr>
          <w:rFonts w:hint="eastAsia"/>
          <w:lang w:val="en-US"/>
        </w:rPr>
        <w:t>.</w:t>
      </w:r>
      <w:r>
        <w:rPr>
          <w:rFonts w:hint="eastAsia"/>
        </w:rPr>
        <w:t xml:space="preserve"> </w:t>
      </w:r>
      <w:r w:rsidRPr="00952D2F">
        <w:rPr>
          <w:rFonts w:hint="eastAsia"/>
        </w:rPr>
        <w:t xml:space="preserve">In addition, it was also agreed to support 4Tx </w:t>
      </w:r>
      <w:r w:rsidRPr="00952D2F">
        <w:rPr>
          <w:lang w:val="en-US"/>
        </w:rPr>
        <w:t>(in the case of UE with 1T</w:t>
      </w:r>
      <w:r w:rsidRPr="00952D2F">
        <w:rPr>
          <w:rFonts w:hint="eastAsia"/>
          <w:lang w:val="en-US"/>
        </w:rPr>
        <w:t>4</w:t>
      </w:r>
      <w:r w:rsidRPr="00952D2F">
        <w:rPr>
          <w:lang w:val="en-US"/>
        </w:rPr>
        <w:t xml:space="preserve">R) </w:t>
      </w:r>
      <w:r w:rsidRPr="00952D2F">
        <w:rPr>
          <w:rFonts w:hint="eastAsia"/>
          <w:lang w:val="en-US"/>
        </w:rPr>
        <w:t xml:space="preserve">antenna switching </w:t>
      </w:r>
      <w:r w:rsidRPr="00952D2F">
        <w:rPr>
          <w:lang w:val="en-US"/>
        </w:rPr>
        <w:t>within a carrier</w:t>
      </w:r>
      <w:r w:rsidRPr="00952D2F">
        <w:rPr>
          <w:rFonts w:hint="eastAsia"/>
          <w:lang w:val="en-US"/>
        </w:rPr>
        <w:t xml:space="preserve"> in RAN1#90bis meeting [</w:t>
      </w:r>
      <w:r>
        <w:rPr>
          <w:rFonts w:hint="eastAsia"/>
          <w:lang w:val="en-US"/>
        </w:rPr>
        <w:t>2</w:t>
      </w:r>
      <w:r w:rsidRPr="00952D2F">
        <w:rPr>
          <w:rFonts w:hint="eastAsia"/>
          <w:lang w:val="en-US"/>
        </w:rPr>
        <w:t>]</w:t>
      </w:r>
      <w:r w:rsidR="00FE6947">
        <w:rPr>
          <w:rFonts w:hint="eastAsia"/>
          <w:lang w:val="en-US"/>
        </w:rPr>
        <w:t xml:space="preserve"> and </w:t>
      </w:r>
      <w:r w:rsidR="00EB62AC">
        <w:rPr>
          <w:rFonts w:hint="eastAsia"/>
          <w:lang w:val="en-US"/>
        </w:rPr>
        <w:t xml:space="preserve">also </w:t>
      </w:r>
      <w:r w:rsidR="00FE6947">
        <w:rPr>
          <w:rFonts w:hint="eastAsia"/>
          <w:lang w:val="en-US"/>
        </w:rPr>
        <w:t xml:space="preserve">the following </w:t>
      </w:r>
      <w:r w:rsidR="00FE6947">
        <w:rPr>
          <w:lang w:val="en-US"/>
        </w:rPr>
        <w:t>agreement</w:t>
      </w:r>
      <w:r w:rsidR="00FE6947">
        <w:rPr>
          <w:rFonts w:hint="eastAsia"/>
          <w:lang w:val="en-US"/>
        </w:rPr>
        <w:t xml:space="preserve">s </w:t>
      </w:r>
      <w:r w:rsidR="00EB62AC">
        <w:rPr>
          <w:rFonts w:hint="eastAsia"/>
          <w:lang w:val="en-US"/>
        </w:rPr>
        <w:t>were made</w:t>
      </w:r>
      <w:r w:rsidR="00FE6947">
        <w:rPr>
          <w:rFonts w:hint="eastAsia"/>
          <w:lang w:val="en-US"/>
        </w:rPr>
        <w:t xml:space="preserve"> for </w:t>
      </w:r>
      <w:r w:rsidR="00F059E4">
        <w:rPr>
          <w:rFonts w:hint="eastAsia"/>
          <w:lang w:val="en-US"/>
        </w:rPr>
        <w:t>SRS antenna switching as:</w:t>
      </w:r>
      <w:r w:rsidR="00627682">
        <w:rPr>
          <w:rFonts w:hint="eastAsia"/>
          <w:lang w:val="en-US"/>
        </w:rPr>
        <w:t xml:space="preserve"> </w:t>
      </w:r>
    </w:p>
    <w:p w14:paraId="4571ACCF" w14:textId="77777777" w:rsidR="00FE6947" w:rsidRPr="002C395E" w:rsidRDefault="00FE6947" w:rsidP="00FE6947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For 1T2R or 2T4R antenna switching within an active BWP of a component carrier, NR supports inter-slot and intra-slot antenna switching</w:t>
      </w:r>
    </w:p>
    <w:p w14:paraId="34FF56FE" w14:textId="77777777" w:rsidR="00FE6947" w:rsidRPr="002C395E" w:rsidRDefault="00FE6947" w:rsidP="00FE6947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The UE is configured with two SRS resources which are both 1 symbol or both 2 symbols, where</w:t>
      </w:r>
    </w:p>
    <w:p w14:paraId="42B9274A" w14:textId="77777777" w:rsidR="00FE6947" w:rsidRPr="002C395E" w:rsidRDefault="00FE6947" w:rsidP="00FE6947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For 1T2R: Both resources are single-port, and the port of the 2nd resource is associated with a different UE antenna than the port of the 1st resource</w:t>
      </w:r>
    </w:p>
    <w:p w14:paraId="542513A1" w14:textId="77777777" w:rsidR="00FE6947" w:rsidRPr="002C395E" w:rsidRDefault="00FE6947" w:rsidP="00FE6947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For 2T4R: Both resources are 2-port, and the port pair of the 2nd resource is associated with a different UE antenna pair than the port pair of the 1st resource</w:t>
      </w:r>
    </w:p>
    <w:p w14:paraId="2D6EE7D9" w14:textId="77777777" w:rsidR="00FE6947" w:rsidRPr="002C395E" w:rsidRDefault="00FE6947" w:rsidP="00FE6947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 xml:space="preserve">For inter-slot antenna switching, the two SRS resources are </w:t>
      </w:r>
      <w:proofErr w:type="spellStart"/>
      <w:r w:rsidRPr="002C395E">
        <w:rPr>
          <w:i/>
          <w:lang w:val="en-US"/>
        </w:rPr>
        <w:t>TDM’d</w:t>
      </w:r>
      <w:proofErr w:type="spellEnd"/>
      <w:r w:rsidRPr="002C395E">
        <w:rPr>
          <w:i/>
          <w:lang w:val="en-US"/>
        </w:rPr>
        <w:t xml:space="preserve"> at slot level</w:t>
      </w:r>
    </w:p>
    <w:p w14:paraId="12C139F0" w14:textId="77777777" w:rsidR="00FE6947" w:rsidRPr="002C395E" w:rsidRDefault="00FE6947" w:rsidP="00FE6947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 xml:space="preserve">For intra-slot antenna switching, the two SRS resources are </w:t>
      </w:r>
      <w:proofErr w:type="spellStart"/>
      <w:r w:rsidRPr="002C395E">
        <w:rPr>
          <w:i/>
          <w:lang w:val="en-US"/>
        </w:rPr>
        <w:t>TDM’d</w:t>
      </w:r>
      <w:proofErr w:type="spellEnd"/>
      <w:r w:rsidRPr="002C395E">
        <w:rPr>
          <w:i/>
          <w:lang w:val="en-US"/>
        </w:rPr>
        <w:t xml:space="preserve">. They may be configured with a guard period of Y symbols in between to account for the </w:t>
      </w:r>
      <w:proofErr w:type="spellStart"/>
      <w:r w:rsidRPr="002C395E">
        <w:rPr>
          <w:i/>
          <w:lang w:val="en-US"/>
        </w:rPr>
        <w:t>Tx</w:t>
      </w:r>
      <w:proofErr w:type="spellEnd"/>
      <w:r w:rsidRPr="002C395E">
        <w:rPr>
          <w:i/>
          <w:lang w:val="en-US"/>
        </w:rPr>
        <w:t xml:space="preserve"> switching transient time (e.g., enough symbols to account for 15 us according to RAN4, based on UE capability)</w:t>
      </w:r>
    </w:p>
    <w:p w14:paraId="19D87851" w14:textId="77777777" w:rsidR="00FE6947" w:rsidRPr="002C395E" w:rsidRDefault="00FE6947" w:rsidP="00FE6947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The UE does not transmit any other signal during the guard period</w:t>
      </w:r>
    </w:p>
    <w:p w14:paraId="208C83E2" w14:textId="77777777" w:rsidR="00FE6947" w:rsidRPr="00C50B5C" w:rsidRDefault="00FE6947" w:rsidP="00FE6947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 xml:space="preserve">For intra-slot, aperiodic triggering of the two SRS resources configured for antenna switching is supported. </w:t>
      </w:r>
      <w:r w:rsidRPr="00C50B5C">
        <w:rPr>
          <w:i/>
          <w:lang w:val="en-US"/>
        </w:rPr>
        <w:t>FFS: aperiodic triggering for inter-slot.</w:t>
      </w:r>
    </w:p>
    <w:p w14:paraId="49AC4161" w14:textId="77777777" w:rsidR="00FE6947" w:rsidRPr="00C50B5C" w:rsidRDefault="00FE6947" w:rsidP="00FE6947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C50B5C">
        <w:rPr>
          <w:i/>
          <w:lang w:val="en-US"/>
        </w:rPr>
        <w:t>NR supports 1T4R antenna switching within an active BWP of a component carrier</w:t>
      </w:r>
    </w:p>
    <w:p w14:paraId="7054FCA1" w14:textId="77777777" w:rsidR="00FE6947" w:rsidRPr="00C50B5C" w:rsidRDefault="00FE6947" w:rsidP="00FE6947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C50B5C">
        <w:rPr>
          <w:i/>
          <w:lang w:val="en-US"/>
        </w:rPr>
        <w:t>The UE is configured with 4 SRS resources which are all single-symbol and single-port</w:t>
      </w:r>
    </w:p>
    <w:p w14:paraId="076C96E4" w14:textId="77777777" w:rsidR="00FE6947" w:rsidRPr="00C50B5C" w:rsidRDefault="00FE6947" w:rsidP="00FE6947">
      <w:pPr>
        <w:numPr>
          <w:ilvl w:val="2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C50B5C">
        <w:rPr>
          <w:i/>
          <w:lang w:val="en-US"/>
        </w:rPr>
        <w:t>Each port of the 4 resources is associated with a different UE antenna</w:t>
      </w:r>
    </w:p>
    <w:p w14:paraId="6BE5599B" w14:textId="77777777" w:rsidR="00FE6947" w:rsidRPr="00C50B5C" w:rsidRDefault="00FE6947" w:rsidP="00FE6947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C50B5C">
        <w:rPr>
          <w:i/>
          <w:lang w:val="en-US"/>
        </w:rPr>
        <w:t>FFS: Inter-/intra-slot switching</w:t>
      </w:r>
    </w:p>
    <w:p w14:paraId="534CD419" w14:textId="22D50663" w:rsidR="00FE6947" w:rsidRPr="00C50B5C" w:rsidRDefault="00FE6947" w:rsidP="00FE6947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C50B5C">
        <w:rPr>
          <w:i/>
          <w:lang w:val="en-US"/>
        </w:rPr>
        <w:t>FFS: Aperiodic triggering of the 4 SRS resources</w:t>
      </w:r>
    </w:p>
    <w:p w14:paraId="6E7B51A8" w14:textId="688EE204" w:rsidR="006C72CA" w:rsidRPr="00650848" w:rsidRDefault="00F059E4" w:rsidP="00FE6947">
      <w:pPr>
        <w:pStyle w:val="maintext"/>
        <w:spacing w:before="60" w:after="60" w:afterAutospacing="0"/>
        <w:ind w:firstLineChars="0" w:firstLine="0"/>
        <w:rPr>
          <w:lang w:val="en-US"/>
        </w:rPr>
      </w:pPr>
      <w:r>
        <w:rPr>
          <w:rFonts w:hint="eastAsia"/>
          <w:lang w:val="en-US"/>
        </w:rPr>
        <w:t xml:space="preserve">Based on the agreements listed above, </w:t>
      </w:r>
      <w:r w:rsidR="0006660D">
        <w:rPr>
          <w:rFonts w:hint="eastAsia"/>
          <w:lang w:val="en-US"/>
        </w:rPr>
        <w:t xml:space="preserve">there are </w:t>
      </w:r>
      <w:r>
        <w:rPr>
          <w:rFonts w:hint="eastAsia"/>
          <w:lang w:val="en-US"/>
        </w:rPr>
        <w:t xml:space="preserve">some </w:t>
      </w:r>
      <w:r w:rsidR="0006660D">
        <w:rPr>
          <w:rFonts w:hint="eastAsia"/>
          <w:lang w:val="en-US"/>
        </w:rPr>
        <w:t xml:space="preserve">remaining issues for SRS </w:t>
      </w:r>
      <w:r w:rsidR="00627682">
        <w:rPr>
          <w:rFonts w:hint="eastAsia"/>
          <w:lang w:val="en-US"/>
        </w:rPr>
        <w:t xml:space="preserve">antenna </w:t>
      </w:r>
      <w:r w:rsidR="0006660D">
        <w:rPr>
          <w:rFonts w:hint="eastAsia"/>
          <w:lang w:val="en-US"/>
        </w:rPr>
        <w:t>switching</w:t>
      </w:r>
      <w:r w:rsidR="0045543C">
        <w:rPr>
          <w:rFonts w:hint="eastAsia"/>
          <w:lang w:val="en-US"/>
        </w:rPr>
        <w:t xml:space="preserve">. </w:t>
      </w:r>
      <w:r w:rsidR="0006660D">
        <w:rPr>
          <w:rFonts w:hint="eastAsia"/>
          <w:lang w:val="en-US"/>
        </w:rPr>
        <w:t>First of all</w:t>
      </w:r>
      <w:r w:rsidR="0045543C">
        <w:rPr>
          <w:rFonts w:hint="eastAsia"/>
          <w:lang w:val="en-US"/>
        </w:rPr>
        <w:t xml:space="preserve">, in case of </w:t>
      </w:r>
      <w:r w:rsidR="0045543C" w:rsidRPr="003A47D6">
        <w:rPr>
          <w:lang w:val="en-US"/>
        </w:rPr>
        <w:t>2T4R</w:t>
      </w:r>
      <w:r>
        <w:rPr>
          <w:rFonts w:hint="eastAsia"/>
          <w:lang w:val="en-US"/>
        </w:rPr>
        <w:t xml:space="preserve"> antenna switching</w:t>
      </w:r>
      <w:r w:rsidR="00013ADA"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 xml:space="preserve">the port pair for </w:t>
      </w:r>
      <w:r w:rsidR="00013ADA">
        <w:rPr>
          <w:rFonts w:hint="eastAsia"/>
          <w:lang w:val="en-US"/>
        </w:rPr>
        <w:t xml:space="preserve">of two SRS ports </w:t>
      </w:r>
      <w:r w:rsidR="00013ADA">
        <w:t xml:space="preserve">from </w:t>
      </w:r>
      <w:r w:rsidR="00013ADA">
        <w:rPr>
          <w:rFonts w:hint="eastAsia"/>
        </w:rPr>
        <w:t>four</w:t>
      </w:r>
      <w:r w:rsidR="00013ADA">
        <w:t xml:space="preserve"> </w:t>
      </w:r>
      <w:r w:rsidR="00013ADA">
        <w:rPr>
          <w:rFonts w:hint="eastAsia"/>
        </w:rPr>
        <w:t xml:space="preserve">antenna </w:t>
      </w:r>
      <w:r w:rsidR="00013ADA">
        <w:t>ports</w:t>
      </w:r>
      <w:r w:rsidR="0006660D">
        <w:rPr>
          <w:rFonts w:hint="eastAsia"/>
        </w:rPr>
        <w:t xml:space="preserve"> should be </w:t>
      </w:r>
      <w:r w:rsidR="0006660D">
        <w:t>clarified</w:t>
      </w:r>
      <w:r w:rsidR="00CF1FC3">
        <w:rPr>
          <w:rFonts w:hint="eastAsia"/>
          <w:lang w:val="en-US"/>
        </w:rPr>
        <w:t xml:space="preserve">. </w:t>
      </w:r>
      <w:r>
        <w:rPr>
          <w:rFonts w:hint="eastAsia"/>
          <w:lang w:val="en-US"/>
        </w:rPr>
        <w:t>Furthermore</w:t>
      </w:r>
      <w:r w:rsidR="00CF1FC3">
        <w:rPr>
          <w:rFonts w:hint="eastAsia"/>
          <w:lang w:val="en-US"/>
        </w:rPr>
        <w:t xml:space="preserve">, </w:t>
      </w:r>
      <w:r w:rsidR="0006660D" w:rsidRPr="00952D2F">
        <w:rPr>
          <w:lang w:val="en-US"/>
        </w:rPr>
        <w:t>in the case of 1T</w:t>
      </w:r>
      <w:r w:rsidR="0006660D" w:rsidRPr="00952D2F">
        <w:rPr>
          <w:rFonts w:hint="eastAsia"/>
          <w:lang w:val="en-US"/>
        </w:rPr>
        <w:t>4</w:t>
      </w:r>
      <w:r w:rsidR="0006660D" w:rsidRPr="00952D2F">
        <w:rPr>
          <w:lang w:val="en-US"/>
        </w:rPr>
        <w:t>R</w:t>
      </w:r>
      <w:r>
        <w:rPr>
          <w:rFonts w:hint="eastAsia"/>
          <w:lang w:val="en-US"/>
        </w:rPr>
        <w:t xml:space="preserve"> antenna switching</w:t>
      </w:r>
      <w:r w:rsidR="00650848">
        <w:rPr>
          <w:rFonts w:hint="eastAsia"/>
          <w:lang w:val="en-US"/>
        </w:rPr>
        <w:t xml:space="preserve">, supporting inter-/intra-slot switching is still FFS. </w:t>
      </w:r>
      <w:r w:rsidR="00DD6872">
        <w:rPr>
          <w:rFonts w:hint="eastAsia"/>
          <w:lang w:val="en-US"/>
        </w:rPr>
        <w:t xml:space="preserve">Also, aperiodic triggering </w:t>
      </w:r>
      <w:r w:rsidR="00DD6872" w:rsidRPr="000B15F4">
        <w:rPr>
          <w:rFonts w:hint="eastAsia"/>
          <w:lang w:val="en-US"/>
        </w:rPr>
        <w:t xml:space="preserve">of </w:t>
      </w:r>
      <w:r w:rsidR="000B15F4">
        <w:rPr>
          <w:rFonts w:hint="eastAsia"/>
          <w:lang w:val="en-US"/>
        </w:rPr>
        <w:t xml:space="preserve">SRS resources </w:t>
      </w:r>
      <w:r w:rsidR="00DD6872">
        <w:rPr>
          <w:rFonts w:hint="eastAsia"/>
          <w:lang w:val="en-US"/>
        </w:rPr>
        <w:t xml:space="preserve">for inter-slot is still FFS. </w:t>
      </w:r>
      <w:r w:rsidR="00650848">
        <w:rPr>
          <w:rFonts w:hint="eastAsia"/>
          <w:lang w:val="en-US"/>
        </w:rPr>
        <w:t xml:space="preserve">In this contribution, we discuss about above </w:t>
      </w:r>
      <w:r w:rsidR="0023798B">
        <w:rPr>
          <w:rFonts w:hint="eastAsia"/>
        </w:rPr>
        <w:t xml:space="preserve">remaining issues on </w:t>
      </w:r>
      <w:r w:rsidR="00791428">
        <w:rPr>
          <w:rFonts w:hint="eastAsia"/>
        </w:rPr>
        <w:t xml:space="preserve">SRS antenna </w:t>
      </w:r>
      <w:r w:rsidR="00014B8C">
        <w:t>switching</w:t>
      </w:r>
      <w:r w:rsidR="006C72CA">
        <w:t>.</w:t>
      </w:r>
    </w:p>
    <w:p w14:paraId="2E01D27B" w14:textId="02B40FB3" w:rsidR="00077D1F" w:rsidRDefault="00077D1F" w:rsidP="006C72CA">
      <w:pPr>
        <w:pStyle w:val="1"/>
        <w:tabs>
          <w:tab w:val="num" w:pos="0"/>
        </w:tabs>
        <w:ind w:left="799" w:hanging="799"/>
        <w:rPr>
          <w:sz w:val="28"/>
        </w:rPr>
      </w:pPr>
      <w:r>
        <w:rPr>
          <w:rFonts w:hint="eastAsia"/>
          <w:sz w:val="28"/>
        </w:rPr>
        <w:t>SRS</w:t>
      </w:r>
      <w:r w:rsidR="0091474B">
        <w:rPr>
          <w:rFonts w:hint="eastAsia"/>
          <w:sz w:val="28"/>
        </w:rPr>
        <w:t xml:space="preserve"> antenna switching</w:t>
      </w:r>
    </w:p>
    <w:p w14:paraId="6B7D2138" w14:textId="4942C25C" w:rsidR="00162FEA" w:rsidRDefault="00012AFF" w:rsidP="007214B6">
      <w:pPr>
        <w:pStyle w:val="maintext"/>
        <w:spacing w:before="60" w:after="60" w:afterAutospacing="0"/>
        <w:ind w:firstLineChars="0" w:firstLine="400"/>
      </w:pPr>
      <w:r>
        <w:rPr>
          <w:rFonts w:hint="eastAsia"/>
        </w:rPr>
        <w:t>In general, f</w:t>
      </w:r>
      <w:r>
        <w:t xml:space="preserve">or the case that </w:t>
      </w:r>
      <w:r w:rsidR="00CA46E8">
        <w:rPr>
          <w:rFonts w:hint="eastAsia"/>
        </w:rPr>
        <w:t>R</w:t>
      </w:r>
      <w:r>
        <w:t>&gt;</w:t>
      </w:r>
      <w:r w:rsidR="00CA46E8">
        <w:rPr>
          <w:rFonts w:hint="eastAsia"/>
        </w:rPr>
        <w:t>T</w:t>
      </w:r>
      <w:r>
        <w:rPr>
          <w:rFonts w:hint="eastAsia"/>
        </w:rPr>
        <w:t xml:space="preserve"> where </w:t>
      </w:r>
      <w:proofErr w:type="spellStart"/>
      <w:r>
        <w:t>gNB</w:t>
      </w:r>
      <w:proofErr w:type="spellEnd"/>
      <w:r>
        <w:t xml:space="preserve"> needs to measure the channel from </w:t>
      </w:r>
      <w:r w:rsidR="00CA46E8">
        <w:rPr>
          <w:rFonts w:hint="eastAsia"/>
        </w:rPr>
        <w:t>R</w:t>
      </w:r>
      <w:r>
        <w:t xml:space="preserve"> </w:t>
      </w:r>
      <w:r>
        <w:rPr>
          <w:rFonts w:hint="eastAsia"/>
        </w:rPr>
        <w:t xml:space="preserve">antenna </w:t>
      </w:r>
      <w:r>
        <w:t xml:space="preserve">ports of UE, and the UE can only transmit SRS on maximal </w:t>
      </w:r>
      <w:r w:rsidR="00CA46E8">
        <w:rPr>
          <w:rFonts w:hint="eastAsia"/>
        </w:rPr>
        <w:t>T</w:t>
      </w:r>
      <w:r>
        <w:t xml:space="preserve"> </w:t>
      </w:r>
      <w:r>
        <w:rPr>
          <w:rFonts w:hint="eastAsia"/>
        </w:rPr>
        <w:t xml:space="preserve">antenna </w:t>
      </w:r>
      <w:r>
        <w:t xml:space="preserve">ports simultaneously, </w:t>
      </w:r>
      <w:r>
        <w:rPr>
          <w:rFonts w:hint="eastAsia"/>
        </w:rPr>
        <w:t xml:space="preserve">the </w:t>
      </w:r>
      <w:r>
        <w:t xml:space="preserve">SRS antenna switching </w:t>
      </w:r>
      <w:r>
        <w:rPr>
          <w:rFonts w:hint="eastAsia"/>
        </w:rPr>
        <w:t xml:space="preserve">can be used for full UL channel measurement over time and also for full DL channel information when </w:t>
      </w:r>
      <w:r w:rsidRPr="00B52A6A">
        <w:t>UL/DL channel reciprocity is assumed at UE and gNB side</w:t>
      </w:r>
      <w:r>
        <w:rPr>
          <w:rFonts w:hint="eastAsia"/>
        </w:rPr>
        <w:t xml:space="preserve">. </w:t>
      </w:r>
      <w:r w:rsidR="007C39AD">
        <w:rPr>
          <w:rFonts w:hint="eastAsia"/>
        </w:rPr>
        <w:t xml:space="preserve">In NR, SRS antenna switching of </w:t>
      </w:r>
      <w:r w:rsidR="007C3212" w:rsidRPr="00B5189B">
        <w:t>(</w:t>
      </w:r>
      <w:r w:rsidR="00CA46E8">
        <w:rPr>
          <w:rFonts w:hint="eastAsia"/>
        </w:rPr>
        <w:t>R</w:t>
      </w:r>
      <w:r w:rsidR="007C3212" w:rsidRPr="00B5189B">
        <w:t xml:space="preserve">, </w:t>
      </w:r>
      <w:r w:rsidR="00CA46E8">
        <w:rPr>
          <w:rFonts w:hint="eastAsia"/>
        </w:rPr>
        <w:t>T</w:t>
      </w:r>
      <w:proofErr w:type="gramStart"/>
      <w:r w:rsidR="007C3212" w:rsidRPr="00B5189B">
        <w:t>)</w:t>
      </w:r>
      <w:r w:rsidR="007C3212">
        <w:rPr>
          <w:rFonts w:hint="eastAsia"/>
        </w:rPr>
        <w:t>=</w:t>
      </w:r>
      <w:proofErr w:type="gramEnd"/>
      <w:r w:rsidR="007C3212">
        <w:rPr>
          <w:rFonts w:hint="eastAsia"/>
        </w:rPr>
        <w:t>(2,1),</w:t>
      </w:r>
      <w:r w:rsidR="007C39AD">
        <w:rPr>
          <w:rFonts w:hint="eastAsia"/>
        </w:rPr>
        <w:t xml:space="preserve"> (4,1), and (4,2) are supported. </w:t>
      </w:r>
      <w:r w:rsidR="00DD6872">
        <w:rPr>
          <w:rFonts w:hint="eastAsia"/>
        </w:rPr>
        <w:t xml:space="preserve">In case of </w:t>
      </w:r>
      <w:r w:rsidR="00DD6872" w:rsidRPr="00B5189B">
        <w:t>(</w:t>
      </w:r>
      <w:r w:rsidR="00DD6872">
        <w:rPr>
          <w:rFonts w:hint="eastAsia"/>
        </w:rPr>
        <w:t>R</w:t>
      </w:r>
      <w:r w:rsidR="00DD6872" w:rsidRPr="00B5189B">
        <w:t xml:space="preserve">, </w:t>
      </w:r>
      <w:r w:rsidR="00DD6872">
        <w:rPr>
          <w:rFonts w:hint="eastAsia"/>
        </w:rPr>
        <w:t>T</w:t>
      </w:r>
      <w:r w:rsidR="00DD6872" w:rsidRPr="00B5189B">
        <w:t>)</w:t>
      </w:r>
      <w:r w:rsidR="00DD6872">
        <w:rPr>
          <w:rFonts w:hint="eastAsia"/>
        </w:rPr>
        <w:t xml:space="preserve">=(4,2), </w:t>
      </w:r>
      <w:r w:rsidR="006F3403">
        <w:rPr>
          <w:rFonts w:hint="eastAsia"/>
        </w:rPr>
        <w:t>t</w:t>
      </w:r>
      <w:r w:rsidR="006F3403" w:rsidRPr="006F3403">
        <w:t xml:space="preserve">he UE is configured with two SRS resources </w:t>
      </w:r>
      <w:r w:rsidR="006F3403">
        <w:rPr>
          <w:rFonts w:hint="eastAsia"/>
        </w:rPr>
        <w:t xml:space="preserve">where </w:t>
      </w:r>
      <w:r w:rsidR="005B1A7D">
        <w:rPr>
          <w:rFonts w:hint="eastAsia"/>
        </w:rPr>
        <w:t xml:space="preserve">two SRS ports are transmitted in </w:t>
      </w:r>
      <w:r w:rsidR="006F3403">
        <w:rPr>
          <w:rFonts w:hint="eastAsia"/>
        </w:rPr>
        <w:t xml:space="preserve">each SRS </w:t>
      </w:r>
      <w:r w:rsidR="00EB62AC" w:rsidRPr="00EB62AC">
        <w:t>resourc</w:t>
      </w:r>
      <w:r w:rsidR="006F3403">
        <w:t>e</w:t>
      </w:r>
      <w:r w:rsidR="00EB62AC" w:rsidRPr="00EB62AC">
        <w:t>, and the port pair of the 2nd resource is associated with a different UE antenna pair than the port pair of the 1st resource</w:t>
      </w:r>
      <w:r w:rsidR="006F3403">
        <w:rPr>
          <w:rFonts w:hint="eastAsia"/>
        </w:rPr>
        <w:t xml:space="preserve">. </w:t>
      </w:r>
      <w:r w:rsidR="00AF1133">
        <w:rPr>
          <w:rFonts w:hint="eastAsia"/>
        </w:rPr>
        <w:t>For instance,</w:t>
      </w:r>
      <w:r w:rsidR="006F3403">
        <w:rPr>
          <w:rFonts w:hint="eastAsia"/>
        </w:rPr>
        <w:t xml:space="preserve"> we can consider </w:t>
      </w:r>
      <w:r w:rsidR="00D0071A">
        <w:rPr>
          <w:rFonts w:hint="eastAsia"/>
        </w:rPr>
        <w:t>the following UE antenna port pair as</w:t>
      </w:r>
    </w:p>
    <w:p w14:paraId="4636B6E8" w14:textId="1A8A4A0D" w:rsidR="00D0071A" w:rsidRPr="002C395E" w:rsidRDefault="00AF1133" w:rsidP="00D0071A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>
        <w:rPr>
          <w:rFonts w:hint="eastAsia"/>
          <w:i/>
          <w:lang w:val="en-US" w:eastAsia="ko-KR"/>
        </w:rPr>
        <w:t>SRS port pair of</w:t>
      </w:r>
      <w:r w:rsidR="00D0071A">
        <w:rPr>
          <w:rFonts w:hint="eastAsia"/>
          <w:i/>
          <w:lang w:val="en-US" w:eastAsia="ko-KR"/>
        </w:rPr>
        <w:t xml:space="preserve"> </w:t>
      </w:r>
      <w:r w:rsidR="005B1A7D">
        <w:rPr>
          <w:rFonts w:hint="eastAsia"/>
          <w:i/>
          <w:lang w:val="en-US" w:eastAsia="ko-KR"/>
        </w:rPr>
        <w:t>(0,1)</w:t>
      </w:r>
      <w:r w:rsidR="00D0071A">
        <w:rPr>
          <w:rFonts w:hint="eastAsia"/>
          <w:i/>
          <w:lang w:val="en-US" w:eastAsia="ko-KR"/>
        </w:rPr>
        <w:t xml:space="preserve"> and </w:t>
      </w:r>
      <w:r w:rsidR="005B1A7D">
        <w:rPr>
          <w:rFonts w:hint="eastAsia"/>
          <w:i/>
          <w:lang w:val="en-US" w:eastAsia="ko-KR"/>
        </w:rPr>
        <w:t>(</w:t>
      </w:r>
      <w:r w:rsidR="00D0071A">
        <w:rPr>
          <w:rFonts w:hint="eastAsia"/>
          <w:i/>
          <w:lang w:val="en-US" w:eastAsia="ko-KR"/>
        </w:rPr>
        <w:t>2,3</w:t>
      </w:r>
      <w:r w:rsidR="005B1A7D">
        <w:rPr>
          <w:rFonts w:hint="eastAsia"/>
          <w:i/>
          <w:lang w:val="en-US" w:eastAsia="ko-KR"/>
        </w:rPr>
        <w:t>)</w:t>
      </w:r>
    </w:p>
    <w:p w14:paraId="43CE4A7E" w14:textId="46478919" w:rsidR="00D0071A" w:rsidRPr="002C395E" w:rsidRDefault="00AF1133" w:rsidP="00D0071A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>
        <w:rPr>
          <w:rFonts w:hint="eastAsia"/>
          <w:i/>
          <w:lang w:val="en-US" w:eastAsia="ko-KR"/>
        </w:rPr>
        <w:t xml:space="preserve">SRS port pair of </w:t>
      </w:r>
      <w:r w:rsidR="005B1A7D">
        <w:rPr>
          <w:rFonts w:hint="eastAsia"/>
          <w:i/>
          <w:lang w:val="en-US" w:eastAsia="ko-KR"/>
        </w:rPr>
        <w:t>(</w:t>
      </w:r>
      <w:r w:rsidR="00D0071A">
        <w:rPr>
          <w:rFonts w:hint="eastAsia"/>
          <w:i/>
          <w:lang w:val="en-US" w:eastAsia="ko-KR"/>
        </w:rPr>
        <w:t>0,2</w:t>
      </w:r>
      <w:r w:rsidR="005B1A7D">
        <w:rPr>
          <w:rFonts w:hint="eastAsia"/>
          <w:i/>
          <w:lang w:val="en-US" w:eastAsia="ko-KR"/>
        </w:rPr>
        <w:t>)</w:t>
      </w:r>
      <w:r w:rsidR="00D0071A">
        <w:rPr>
          <w:rFonts w:hint="eastAsia"/>
          <w:i/>
          <w:lang w:val="en-US" w:eastAsia="ko-KR"/>
        </w:rPr>
        <w:t xml:space="preserve"> and </w:t>
      </w:r>
      <w:r w:rsidR="005B1A7D">
        <w:rPr>
          <w:rFonts w:hint="eastAsia"/>
          <w:i/>
          <w:lang w:val="en-US" w:eastAsia="ko-KR"/>
        </w:rPr>
        <w:t>(</w:t>
      </w:r>
      <w:r>
        <w:rPr>
          <w:rFonts w:hint="eastAsia"/>
          <w:i/>
          <w:lang w:val="en-US" w:eastAsia="ko-KR"/>
        </w:rPr>
        <w:t>1</w:t>
      </w:r>
      <w:r w:rsidR="00D0071A">
        <w:rPr>
          <w:rFonts w:hint="eastAsia"/>
          <w:i/>
          <w:lang w:val="en-US" w:eastAsia="ko-KR"/>
        </w:rPr>
        <w:t>,3</w:t>
      </w:r>
      <w:r w:rsidR="005B1A7D">
        <w:rPr>
          <w:rFonts w:hint="eastAsia"/>
          <w:i/>
          <w:lang w:val="en-US" w:eastAsia="ko-KR"/>
        </w:rPr>
        <w:t>)</w:t>
      </w:r>
    </w:p>
    <w:p w14:paraId="1943F4B9" w14:textId="5FF03033" w:rsidR="00D0071A" w:rsidRPr="005B1A7D" w:rsidRDefault="00747164" w:rsidP="00AF1133">
      <w:pPr>
        <w:pStyle w:val="maintext"/>
        <w:spacing w:before="60" w:after="60" w:afterAutospacing="0"/>
        <w:ind w:firstLineChars="0" w:firstLine="0"/>
        <w:rPr>
          <w:lang w:val="en-US"/>
        </w:rPr>
      </w:pPr>
      <w:r>
        <w:rPr>
          <w:rFonts w:hint="eastAsia"/>
          <w:lang w:val="en-US"/>
        </w:rPr>
        <w:t xml:space="preserve">Between </w:t>
      </w:r>
      <w:r w:rsidR="00EC72FD">
        <w:rPr>
          <w:rFonts w:hint="eastAsia"/>
          <w:lang w:val="en-US"/>
        </w:rPr>
        <w:t>above examples</w:t>
      </w:r>
      <w:r>
        <w:rPr>
          <w:rFonts w:hint="eastAsia"/>
          <w:lang w:val="en-US"/>
        </w:rPr>
        <w:t xml:space="preserve">, we propose to select SRS port pair of </w:t>
      </w:r>
      <w:r w:rsidR="005B1A7D">
        <w:rPr>
          <w:rFonts w:hint="eastAsia"/>
          <w:lang w:val="en-US"/>
        </w:rPr>
        <w:t>(</w:t>
      </w:r>
      <w:r>
        <w:rPr>
          <w:rFonts w:hint="eastAsia"/>
          <w:lang w:val="en-US"/>
        </w:rPr>
        <w:t>0</w:t>
      </w:r>
      <w:proofErr w:type="gramStart"/>
      <w:r>
        <w:rPr>
          <w:rFonts w:hint="eastAsia"/>
          <w:lang w:val="en-US"/>
        </w:rPr>
        <w:t>,2</w:t>
      </w:r>
      <w:proofErr w:type="gramEnd"/>
      <w:r w:rsidR="005B1A7D">
        <w:rPr>
          <w:rFonts w:hint="eastAsia"/>
          <w:lang w:val="en-US"/>
        </w:rPr>
        <w:t>)</w:t>
      </w:r>
      <w:r>
        <w:rPr>
          <w:rFonts w:hint="eastAsia"/>
          <w:lang w:val="en-US"/>
        </w:rPr>
        <w:t xml:space="preserve"> and </w:t>
      </w:r>
      <w:r w:rsidR="005B1A7D">
        <w:rPr>
          <w:rFonts w:hint="eastAsia"/>
          <w:lang w:val="en-US"/>
        </w:rPr>
        <w:t>(</w:t>
      </w:r>
      <w:r>
        <w:rPr>
          <w:rFonts w:hint="eastAsia"/>
          <w:lang w:val="en-US"/>
        </w:rPr>
        <w:t xml:space="preserve">1,3). There are two reasons for this. The first reason is the UL codebook structure. </w:t>
      </w:r>
      <w:r w:rsidR="005B1A7D">
        <w:rPr>
          <w:rFonts w:hint="eastAsia"/>
          <w:lang w:val="en-US"/>
        </w:rPr>
        <w:t xml:space="preserve">NR supports </w:t>
      </w:r>
      <w:r w:rsidR="005B1A7D" w:rsidRPr="005B1A7D">
        <w:rPr>
          <w:lang w:val="en-US"/>
        </w:rPr>
        <w:t xml:space="preserve">full, partial, and non-coherent </w:t>
      </w:r>
      <w:r w:rsidR="005B1A7D">
        <w:rPr>
          <w:rFonts w:hint="eastAsia"/>
          <w:lang w:val="en-US"/>
        </w:rPr>
        <w:t xml:space="preserve">UL </w:t>
      </w:r>
      <w:proofErr w:type="spellStart"/>
      <w:r w:rsidR="005B1A7D" w:rsidRPr="005B1A7D">
        <w:rPr>
          <w:lang w:val="en-US"/>
        </w:rPr>
        <w:t>precoders</w:t>
      </w:r>
      <w:proofErr w:type="spellEnd"/>
      <w:r w:rsidR="005B1A7D" w:rsidRPr="005B1A7D">
        <w:rPr>
          <w:lang w:val="en-US"/>
        </w:rPr>
        <w:t xml:space="preserve"> in UL codebook. For partial case, the </w:t>
      </w:r>
      <w:proofErr w:type="spellStart"/>
      <w:r w:rsidR="005B1A7D" w:rsidRPr="005B1A7D">
        <w:rPr>
          <w:lang w:val="en-US"/>
        </w:rPr>
        <w:t>precoder</w:t>
      </w:r>
      <w:proofErr w:type="spellEnd"/>
      <w:r w:rsidR="005B1A7D" w:rsidRPr="005B1A7D">
        <w:rPr>
          <w:lang w:val="en-US"/>
        </w:rPr>
        <w:t xml:space="preserve"> structure assumes that port pairs (0</w:t>
      </w:r>
      <w:proofErr w:type="gramStart"/>
      <w:r w:rsidR="005B1A7D" w:rsidRPr="005B1A7D">
        <w:rPr>
          <w:lang w:val="en-US"/>
        </w:rPr>
        <w:t>,2</w:t>
      </w:r>
      <w:proofErr w:type="gramEnd"/>
      <w:r w:rsidR="005B1A7D" w:rsidRPr="005B1A7D">
        <w:rPr>
          <w:lang w:val="en-US"/>
        </w:rPr>
        <w:t>) and (1,3) can transmit coherently.</w:t>
      </w:r>
      <w:r w:rsidR="005B1A7D" w:rsidRPr="005B1A7D">
        <w:t xml:space="preserve"> </w:t>
      </w:r>
      <w:r w:rsidR="005B1A7D">
        <w:rPr>
          <w:rFonts w:hint="eastAsia"/>
        </w:rPr>
        <w:t xml:space="preserve">Therefore, </w:t>
      </w:r>
      <w:proofErr w:type="spellStart"/>
      <w:r w:rsidR="005B1A7D">
        <w:rPr>
          <w:rFonts w:hint="eastAsia"/>
        </w:rPr>
        <w:t>i</w:t>
      </w:r>
      <w:r w:rsidR="005B1A7D" w:rsidRPr="005B1A7D">
        <w:rPr>
          <w:lang w:val="en-US"/>
        </w:rPr>
        <w:t>f</w:t>
      </w:r>
      <w:proofErr w:type="spellEnd"/>
      <w:r w:rsidR="005B1A7D" w:rsidRPr="005B1A7D">
        <w:rPr>
          <w:lang w:val="en-US"/>
        </w:rPr>
        <w:t xml:space="preserve"> the UE has to select 2 ports among 4 SRS ports, then it makes sense to select 2 ports that are coherent, so that the ports are </w:t>
      </w:r>
      <w:r w:rsidR="0033115B">
        <w:rPr>
          <w:rFonts w:hint="eastAsia"/>
          <w:lang w:val="en-US"/>
        </w:rPr>
        <w:lastRenderedPageBreak/>
        <w:t>selected</w:t>
      </w:r>
      <w:r w:rsidR="005B1A7D" w:rsidRPr="005B1A7D">
        <w:rPr>
          <w:lang w:val="en-US"/>
        </w:rPr>
        <w:t xml:space="preserve"> are still coherent. Another reason is that the two port pairs can correspond to two panels each with two ports (x-pol). Port 0 and 1 correspond </w:t>
      </w:r>
      <w:proofErr w:type="gramStart"/>
      <w:r w:rsidR="005B1A7D" w:rsidRPr="005B1A7D">
        <w:rPr>
          <w:lang w:val="en-US"/>
        </w:rPr>
        <w:t>to +45 pol in panel 1 and 2, respectively, and likewise Port 2</w:t>
      </w:r>
      <w:proofErr w:type="gramEnd"/>
      <w:r w:rsidR="005B1A7D" w:rsidRPr="005B1A7D">
        <w:rPr>
          <w:lang w:val="en-US"/>
        </w:rPr>
        <w:t xml:space="preserve"> and 3 correspond to -45 pol in panel 1 and 2, respectively. So, with </w:t>
      </w:r>
      <w:r w:rsidR="005B1A7D">
        <w:rPr>
          <w:rFonts w:hint="eastAsia"/>
          <w:lang w:val="en-US"/>
        </w:rPr>
        <w:t xml:space="preserve">SRS port pairs of </w:t>
      </w:r>
      <w:r w:rsidR="005B1A7D">
        <w:rPr>
          <w:lang w:val="en-US"/>
        </w:rPr>
        <w:t>(0</w:t>
      </w:r>
      <w:proofErr w:type="gramStart"/>
      <w:r w:rsidR="005B1A7D">
        <w:rPr>
          <w:lang w:val="en-US"/>
        </w:rPr>
        <w:t>,2</w:t>
      </w:r>
      <w:proofErr w:type="gramEnd"/>
      <w:r w:rsidR="005B1A7D">
        <w:rPr>
          <w:lang w:val="en-US"/>
        </w:rPr>
        <w:t>) and (1,3) port</w:t>
      </w:r>
      <w:r w:rsidR="005B1A7D" w:rsidRPr="005B1A7D">
        <w:rPr>
          <w:lang w:val="en-US"/>
        </w:rPr>
        <w:t xml:space="preserve">, the UE essentially </w:t>
      </w:r>
      <w:r w:rsidR="005B1A7D">
        <w:rPr>
          <w:rFonts w:hint="eastAsia"/>
          <w:lang w:val="en-US"/>
        </w:rPr>
        <w:t>performs</w:t>
      </w:r>
      <w:r w:rsidR="005B1A7D" w:rsidRPr="005B1A7D">
        <w:rPr>
          <w:lang w:val="en-US"/>
        </w:rPr>
        <w:t xml:space="preserve"> panel selection when it select 2 ports among 4 SRS ports.</w:t>
      </w:r>
      <w:r w:rsidR="00E71EEF">
        <w:rPr>
          <w:rFonts w:hint="eastAsia"/>
          <w:lang w:val="en-US"/>
        </w:rPr>
        <w:t xml:space="preserve"> In this aspect, we propose:</w:t>
      </w:r>
    </w:p>
    <w:p w14:paraId="08B90F02" w14:textId="0E82DFC1" w:rsidR="00162FEA" w:rsidRDefault="00162FEA" w:rsidP="00162FEA">
      <w:pPr>
        <w:pStyle w:val="maintext"/>
        <w:spacing w:after="0" w:afterAutospacing="0"/>
        <w:ind w:firstLineChars="0" w:firstLine="0"/>
        <w:rPr>
          <w:i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1</w:t>
      </w:r>
      <w:r>
        <w:t xml:space="preserve">: </w:t>
      </w:r>
      <w:r w:rsidRPr="00162FEA">
        <w:rPr>
          <w:i/>
        </w:rPr>
        <w:t>For 2T4R antenna switching, SRS port pair</w:t>
      </w:r>
      <w:r w:rsidR="003F39CC">
        <w:rPr>
          <w:rFonts w:hint="eastAsia"/>
          <w:i/>
        </w:rPr>
        <w:t xml:space="preserve"> of</w:t>
      </w:r>
      <w:r w:rsidRPr="00162FEA">
        <w:rPr>
          <w:i/>
        </w:rPr>
        <w:t xml:space="preserve"> </w:t>
      </w:r>
      <w:r w:rsidR="005B1A7D">
        <w:rPr>
          <w:rFonts w:hint="eastAsia"/>
          <w:i/>
        </w:rPr>
        <w:t>(</w:t>
      </w:r>
      <w:r w:rsidRPr="00162FEA">
        <w:rPr>
          <w:i/>
        </w:rPr>
        <w:t>0</w:t>
      </w:r>
      <w:proofErr w:type="gramStart"/>
      <w:r>
        <w:rPr>
          <w:rFonts w:hint="eastAsia"/>
          <w:i/>
        </w:rPr>
        <w:t>,</w:t>
      </w:r>
      <w:r w:rsidRPr="00162FEA">
        <w:rPr>
          <w:i/>
        </w:rPr>
        <w:t>2</w:t>
      </w:r>
      <w:proofErr w:type="gramEnd"/>
      <w:r w:rsidR="005B1A7D">
        <w:rPr>
          <w:rFonts w:hint="eastAsia"/>
          <w:i/>
        </w:rPr>
        <w:t>)</w:t>
      </w:r>
      <w:r w:rsidRPr="00162FEA">
        <w:rPr>
          <w:i/>
        </w:rPr>
        <w:t xml:space="preserve"> and </w:t>
      </w:r>
      <w:r w:rsidR="005B1A7D">
        <w:rPr>
          <w:rFonts w:hint="eastAsia"/>
          <w:i/>
        </w:rPr>
        <w:t>(</w:t>
      </w:r>
      <w:r w:rsidRPr="00162FEA">
        <w:rPr>
          <w:i/>
        </w:rPr>
        <w:t>1</w:t>
      </w:r>
      <w:r>
        <w:rPr>
          <w:rFonts w:hint="eastAsia"/>
          <w:i/>
        </w:rPr>
        <w:t>,</w:t>
      </w:r>
      <w:r w:rsidRPr="00162FEA">
        <w:rPr>
          <w:i/>
        </w:rPr>
        <w:t>3</w:t>
      </w:r>
      <w:r w:rsidR="005B1A7D">
        <w:rPr>
          <w:rFonts w:hint="eastAsia"/>
          <w:i/>
        </w:rPr>
        <w:t>)</w:t>
      </w:r>
      <w:r w:rsidRPr="00162FEA">
        <w:rPr>
          <w:i/>
        </w:rPr>
        <w:t xml:space="preserve"> </w:t>
      </w:r>
      <w:r w:rsidR="003F39CC">
        <w:rPr>
          <w:rFonts w:hint="eastAsia"/>
          <w:i/>
        </w:rPr>
        <w:t>is</w:t>
      </w:r>
      <w:r w:rsidRPr="00162FEA">
        <w:rPr>
          <w:i/>
        </w:rPr>
        <w:t xml:space="preserve"> selected </w:t>
      </w:r>
      <w:r w:rsidR="005B1A7D">
        <w:rPr>
          <w:rFonts w:hint="eastAsia"/>
          <w:i/>
        </w:rPr>
        <w:t xml:space="preserve">for </w:t>
      </w:r>
      <w:r w:rsidR="005B1A7D">
        <w:rPr>
          <w:i/>
        </w:rPr>
        <w:t>different</w:t>
      </w:r>
      <w:r w:rsidR="005B1A7D">
        <w:rPr>
          <w:rFonts w:hint="eastAsia"/>
          <w:i/>
        </w:rPr>
        <w:t xml:space="preserve"> UE antenna pair </w:t>
      </w:r>
      <w:r w:rsidR="003F39CC">
        <w:rPr>
          <w:rFonts w:hint="eastAsia"/>
          <w:i/>
        </w:rPr>
        <w:t>in</w:t>
      </w:r>
      <w:r w:rsidR="005B1A7D">
        <w:rPr>
          <w:rFonts w:hint="eastAsia"/>
          <w:i/>
        </w:rPr>
        <w:t xml:space="preserve"> each SRS resource</w:t>
      </w:r>
      <w:r>
        <w:rPr>
          <w:rFonts w:hint="eastAsia"/>
          <w:i/>
        </w:rPr>
        <w:t>.</w:t>
      </w:r>
    </w:p>
    <w:p w14:paraId="3B5988CC" w14:textId="339D7941" w:rsidR="00BC2D2A" w:rsidRPr="00792201" w:rsidRDefault="00441822" w:rsidP="00792201">
      <w:pPr>
        <w:pStyle w:val="maintext"/>
        <w:spacing w:before="60" w:after="60" w:afterAutospacing="0"/>
        <w:ind w:firstLineChars="0" w:firstLine="400"/>
        <w:rPr>
          <w:lang w:val="en-US"/>
        </w:rPr>
      </w:pPr>
      <w:r>
        <w:rPr>
          <w:rFonts w:hint="eastAsia"/>
        </w:rPr>
        <w:t xml:space="preserve">Next, </w:t>
      </w:r>
      <w:r w:rsidR="00617635">
        <w:rPr>
          <w:rFonts w:hint="eastAsia"/>
        </w:rPr>
        <w:t xml:space="preserve">we discuss on </w:t>
      </w:r>
      <w:r w:rsidR="002F7DE6">
        <w:rPr>
          <w:rFonts w:hint="eastAsia"/>
          <w:lang w:val="en-US"/>
        </w:rPr>
        <w:t xml:space="preserve">inter-/intra-slot antenna switching for </w:t>
      </w:r>
      <w:r w:rsidR="002F7DE6" w:rsidRPr="00952D2F">
        <w:rPr>
          <w:lang w:val="en-US"/>
        </w:rPr>
        <w:t>1T</w:t>
      </w:r>
      <w:r w:rsidR="002F7DE6" w:rsidRPr="00952D2F">
        <w:rPr>
          <w:rFonts w:hint="eastAsia"/>
          <w:lang w:val="en-US"/>
        </w:rPr>
        <w:t>4</w:t>
      </w:r>
      <w:r w:rsidR="002F7DE6" w:rsidRPr="00952D2F">
        <w:rPr>
          <w:lang w:val="en-US"/>
        </w:rPr>
        <w:t>R</w:t>
      </w:r>
      <w:r w:rsidR="002F7DE6">
        <w:rPr>
          <w:rFonts w:hint="eastAsia"/>
          <w:lang w:val="en-US"/>
        </w:rPr>
        <w:t xml:space="preserve">. In order to support inter-slot antenna switching for </w:t>
      </w:r>
      <w:r w:rsidR="002F7DE6" w:rsidRPr="00952D2F">
        <w:rPr>
          <w:lang w:val="en-US"/>
        </w:rPr>
        <w:t>1T</w:t>
      </w:r>
      <w:r w:rsidR="002F7DE6" w:rsidRPr="00952D2F">
        <w:rPr>
          <w:rFonts w:hint="eastAsia"/>
          <w:lang w:val="en-US"/>
        </w:rPr>
        <w:t>4</w:t>
      </w:r>
      <w:r w:rsidR="002F7DE6" w:rsidRPr="00952D2F">
        <w:rPr>
          <w:lang w:val="en-US"/>
        </w:rPr>
        <w:t>R</w:t>
      </w:r>
      <w:r w:rsidR="00C4043E">
        <w:rPr>
          <w:rFonts w:hint="eastAsia"/>
          <w:lang w:val="en-US"/>
        </w:rPr>
        <w:t xml:space="preserve">, at least </w:t>
      </w:r>
      <w:r w:rsidR="00C4043E">
        <w:rPr>
          <w:lang w:eastAsia="zh-CN"/>
        </w:rPr>
        <w:t>4+3Y symbols are needed</w:t>
      </w:r>
      <w:r w:rsidR="00C4043E">
        <w:rPr>
          <w:rFonts w:hint="eastAsia"/>
        </w:rPr>
        <w:t xml:space="preserve"> where Y is </w:t>
      </w:r>
      <w:r w:rsidR="00C4043E" w:rsidRPr="00C4043E">
        <w:t>guard period account</w:t>
      </w:r>
      <w:r w:rsidR="00C4043E">
        <w:rPr>
          <w:rFonts w:hint="eastAsia"/>
        </w:rPr>
        <w:t>ed</w:t>
      </w:r>
      <w:r w:rsidR="00C4043E" w:rsidRPr="00C4043E">
        <w:t xml:space="preserve"> for the </w:t>
      </w:r>
      <w:proofErr w:type="spellStart"/>
      <w:r w:rsidR="00C4043E" w:rsidRPr="00C4043E">
        <w:t>Tx</w:t>
      </w:r>
      <w:proofErr w:type="spellEnd"/>
      <w:r w:rsidR="00C4043E" w:rsidRPr="00C4043E">
        <w:t xml:space="preserve"> switching transient time (e.g., enough symbols to account for 15 </w:t>
      </w:r>
      <w:proofErr w:type="spellStart"/>
      <w:r w:rsidR="00D1640D">
        <w:t>μs</w:t>
      </w:r>
      <w:proofErr w:type="spellEnd"/>
      <w:r w:rsidR="00C4043E" w:rsidRPr="00C4043E">
        <w:t xml:space="preserve"> according to RAN4, based on UE capability)</w:t>
      </w:r>
      <w:r w:rsidR="00C4043E">
        <w:rPr>
          <w:rFonts w:hint="eastAsia"/>
        </w:rPr>
        <w:t xml:space="preserve">. </w:t>
      </w:r>
      <w:r w:rsidR="00EC5DE8">
        <w:rPr>
          <w:rFonts w:hint="eastAsia"/>
        </w:rPr>
        <w:t xml:space="preserve">Considering numerology of </w:t>
      </w:r>
      <w:proofErr w:type="gramStart"/>
      <w:r w:rsidR="00EC5DE8">
        <w:rPr>
          <w:rFonts w:hint="eastAsia"/>
        </w:rPr>
        <w:t>15kHz</w:t>
      </w:r>
      <w:proofErr w:type="gramEnd"/>
      <w:r w:rsidR="00EC5DE8">
        <w:rPr>
          <w:rFonts w:hint="eastAsia"/>
        </w:rPr>
        <w:t xml:space="preserve">, </w:t>
      </w:r>
      <w:r w:rsidR="00D1640D" w:rsidRPr="00C4043E">
        <w:t xml:space="preserve">15 </w:t>
      </w:r>
      <w:proofErr w:type="spellStart"/>
      <w:r w:rsidR="00D1640D">
        <w:t>μs</w:t>
      </w:r>
      <w:proofErr w:type="spellEnd"/>
      <w:r w:rsidR="00D1640D">
        <w:rPr>
          <w:rFonts w:hint="eastAsia"/>
        </w:rPr>
        <w:t xml:space="preserve"> of</w:t>
      </w:r>
      <w:r w:rsidR="00D1640D" w:rsidRPr="00C4043E">
        <w:t xml:space="preserve"> </w:t>
      </w:r>
      <w:proofErr w:type="spellStart"/>
      <w:r w:rsidR="00D1640D" w:rsidRPr="00C4043E">
        <w:t>Tx</w:t>
      </w:r>
      <w:proofErr w:type="spellEnd"/>
      <w:r w:rsidR="00D1640D" w:rsidRPr="00C4043E">
        <w:t xml:space="preserve"> switching transient time</w:t>
      </w:r>
      <w:r w:rsidR="00D1640D">
        <w:rPr>
          <w:rFonts w:hint="eastAsia"/>
        </w:rPr>
        <w:t xml:space="preserve"> </w:t>
      </w:r>
      <w:r w:rsidR="00EC5DE8">
        <w:rPr>
          <w:rFonts w:hint="eastAsia"/>
        </w:rPr>
        <w:t>is within one symbol duration</w:t>
      </w:r>
      <w:r w:rsidR="00D1640D">
        <w:rPr>
          <w:rFonts w:hint="eastAsia"/>
        </w:rPr>
        <w:t xml:space="preserve"> (</w:t>
      </w:r>
      <w:r w:rsidR="00D1640D">
        <w:t xml:space="preserve">66.67 </w:t>
      </w:r>
      <w:proofErr w:type="spellStart"/>
      <w:r w:rsidR="00D1640D">
        <w:t>μs</w:t>
      </w:r>
      <w:proofErr w:type="spellEnd"/>
      <w:r w:rsidR="00D1640D">
        <w:rPr>
          <w:rFonts w:hint="eastAsia"/>
        </w:rPr>
        <w:t xml:space="preserve"> without CP)</w:t>
      </w:r>
      <w:r w:rsidR="00EC5DE8">
        <w:rPr>
          <w:rFonts w:hint="eastAsia"/>
        </w:rPr>
        <w:t xml:space="preserve">. Therefore, </w:t>
      </w:r>
      <w:r w:rsidR="00745CC0">
        <w:rPr>
          <w:rFonts w:hint="eastAsia"/>
        </w:rPr>
        <w:t>at least</w:t>
      </w:r>
      <w:r w:rsidR="00D1640D">
        <w:rPr>
          <w:rFonts w:hint="eastAsia"/>
        </w:rPr>
        <w:t xml:space="preserve"> 7 symbols </w:t>
      </w:r>
      <w:r w:rsidR="00AC7705">
        <w:rPr>
          <w:rFonts w:hint="eastAsia"/>
        </w:rPr>
        <w:t>are</w:t>
      </w:r>
      <w:r w:rsidR="00D1640D">
        <w:rPr>
          <w:rFonts w:hint="eastAsia"/>
        </w:rPr>
        <w:t xml:space="preserve"> required for inter-slot antenna switching for 1T4R. Moreover, compared to</w:t>
      </w:r>
      <w:r w:rsidR="006D4332" w:rsidRPr="006D4332">
        <w:rPr>
          <w:rFonts w:hint="eastAsia"/>
          <w:lang w:val="en-US"/>
        </w:rPr>
        <w:t xml:space="preserve"> </w:t>
      </w:r>
      <w:r w:rsidR="006D4332">
        <w:rPr>
          <w:rFonts w:hint="eastAsia"/>
          <w:lang w:val="en-US"/>
        </w:rPr>
        <w:t xml:space="preserve">antenna switching for </w:t>
      </w:r>
      <w:r w:rsidR="006D4332" w:rsidRPr="00952D2F">
        <w:rPr>
          <w:lang w:val="en-US"/>
        </w:rPr>
        <w:t>1T</w:t>
      </w:r>
      <w:r w:rsidR="006D4332">
        <w:rPr>
          <w:rFonts w:hint="eastAsia"/>
          <w:lang w:val="en-US"/>
        </w:rPr>
        <w:t>2</w:t>
      </w:r>
      <w:r w:rsidR="006D4332" w:rsidRPr="00952D2F">
        <w:rPr>
          <w:lang w:val="en-US"/>
        </w:rPr>
        <w:t>R</w:t>
      </w:r>
      <w:r w:rsidR="00D1640D">
        <w:rPr>
          <w:rFonts w:hint="eastAsia"/>
        </w:rPr>
        <w:t xml:space="preserve"> </w:t>
      </w:r>
      <w:r w:rsidR="006D4332">
        <w:rPr>
          <w:rFonts w:hint="eastAsia"/>
        </w:rPr>
        <w:t xml:space="preserve">and 2T4R, the number of SRS </w:t>
      </w:r>
      <w:r w:rsidR="006D4332">
        <w:t>transmission</w:t>
      </w:r>
      <w:r w:rsidR="006D4332">
        <w:rPr>
          <w:rFonts w:hint="eastAsia"/>
        </w:rPr>
        <w:t xml:space="preserve"> to cover the whole SRS bandwidth is twice for </w:t>
      </w:r>
      <w:r w:rsidR="006D4332" w:rsidRPr="00952D2F">
        <w:rPr>
          <w:lang w:val="en-US"/>
        </w:rPr>
        <w:t>1T</w:t>
      </w:r>
      <w:r w:rsidR="006D4332" w:rsidRPr="00952D2F">
        <w:rPr>
          <w:rFonts w:hint="eastAsia"/>
          <w:lang w:val="en-US"/>
        </w:rPr>
        <w:t>4</w:t>
      </w:r>
      <w:r w:rsidR="006D4332" w:rsidRPr="00952D2F">
        <w:rPr>
          <w:lang w:val="en-US"/>
        </w:rPr>
        <w:t>R</w:t>
      </w:r>
      <w:r w:rsidR="006D4332">
        <w:rPr>
          <w:rFonts w:hint="eastAsia"/>
        </w:rPr>
        <w:t xml:space="preserve"> </w:t>
      </w:r>
      <w:r w:rsidR="006D4332">
        <w:rPr>
          <w:rFonts w:hint="eastAsia"/>
          <w:lang w:val="en-US"/>
        </w:rPr>
        <w:t>antenna switching</w:t>
      </w:r>
      <w:r w:rsidR="006D4332">
        <w:rPr>
          <w:rFonts w:hint="eastAsia"/>
        </w:rPr>
        <w:t xml:space="preserve">. </w:t>
      </w:r>
      <w:r w:rsidR="00D1640D">
        <w:rPr>
          <w:rFonts w:hint="eastAsia"/>
        </w:rPr>
        <w:t xml:space="preserve">In this regard, </w:t>
      </w:r>
      <w:r w:rsidR="006D4332">
        <w:rPr>
          <w:rFonts w:hint="eastAsia"/>
        </w:rPr>
        <w:t xml:space="preserve">without inter-slot antenna switching for 1T4R, SRS transmission period will be increase. Therefore, </w:t>
      </w:r>
      <w:r w:rsidR="00D1640D">
        <w:rPr>
          <w:rFonts w:hint="eastAsia"/>
        </w:rPr>
        <w:t xml:space="preserve">we propose: </w:t>
      </w:r>
    </w:p>
    <w:p w14:paraId="17AC5605" w14:textId="06045676" w:rsidR="00BC2D2A" w:rsidRDefault="00BC2D2A" w:rsidP="00BC2D2A">
      <w:pPr>
        <w:pStyle w:val="maintext"/>
        <w:spacing w:after="0" w:afterAutospacing="0"/>
        <w:ind w:firstLineChars="0" w:firstLine="0"/>
        <w:rPr>
          <w:i/>
        </w:rPr>
      </w:pPr>
      <w:r w:rsidRPr="00C50B5C">
        <w:rPr>
          <w:b/>
          <w:u w:val="single"/>
        </w:rPr>
        <w:t>Proposal</w:t>
      </w:r>
      <w:r w:rsidRPr="00C50B5C">
        <w:rPr>
          <w:rFonts w:hint="eastAsia"/>
          <w:b/>
          <w:u w:val="single"/>
        </w:rPr>
        <w:t xml:space="preserve"> 2</w:t>
      </w:r>
      <w:r w:rsidRPr="00C50B5C">
        <w:t xml:space="preserve">: </w:t>
      </w:r>
      <w:r w:rsidRPr="00C50B5C">
        <w:rPr>
          <w:i/>
        </w:rPr>
        <w:t xml:space="preserve">Support </w:t>
      </w:r>
      <w:r w:rsidR="00E751A0">
        <w:rPr>
          <w:rFonts w:hint="eastAsia"/>
          <w:i/>
        </w:rPr>
        <w:t xml:space="preserve">both </w:t>
      </w:r>
      <w:r w:rsidRPr="00C50B5C">
        <w:rPr>
          <w:i/>
        </w:rPr>
        <w:t>inter-</w:t>
      </w:r>
      <w:r w:rsidR="00E751A0">
        <w:rPr>
          <w:rFonts w:hint="eastAsia"/>
          <w:i/>
        </w:rPr>
        <w:t xml:space="preserve">slot and </w:t>
      </w:r>
      <w:r w:rsidRPr="00C50B5C">
        <w:rPr>
          <w:i/>
        </w:rPr>
        <w:t>intra-slot switching for UE with 1T4R.</w:t>
      </w:r>
    </w:p>
    <w:p w14:paraId="3D7226CC" w14:textId="5150D89A" w:rsidR="00745CC0" w:rsidRDefault="00AC7705" w:rsidP="00CC7063">
      <w:pPr>
        <w:pStyle w:val="maintext"/>
        <w:spacing w:before="60" w:after="60" w:afterAutospacing="0"/>
        <w:ind w:firstLineChars="0" w:firstLine="400"/>
      </w:pPr>
      <w:r>
        <w:rPr>
          <w:rFonts w:hint="eastAsia"/>
        </w:rPr>
        <w:t xml:space="preserve">According to NR#3 </w:t>
      </w:r>
      <w:r w:rsidRPr="00734F51">
        <w:rPr>
          <w:rFonts w:hint="eastAsia"/>
        </w:rPr>
        <w:t>meeting</w:t>
      </w:r>
      <w:r>
        <w:rPr>
          <w:rFonts w:hint="eastAsia"/>
        </w:rPr>
        <w:t xml:space="preserve"> [1], the following agreement was made:</w:t>
      </w:r>
    </w:p>
    <w:p w14:paraId="58D8AF13" w14:textId="77777777" w:rsidR="00AC7705" w:rsidRPr="00AC7705" w:rsidRDefault="00AC7705" w:rsidP="00AC7705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C7705">
        <w:rPr>
          <w:rFonts w:hint="eastAsia"/>
          <w:i/>
          <w:lang w:val="en-US"/>
        </w:rPr>
        <w:t xml:space="preserve">An SRS resource can be configured to occupy a location within at </w:t>
      </w:r>
      <w:r w:rsidRPr="00AC7705">
        <w:rPr>
          <w:i/>
          <w:lang w:val="en-US"/>
        </w:rPr>
        <w:t>least</w:t>
      </w:r>
      <w:r w:rsidRPr="00AC7705">
        <w:rPr>
          <w:rFonts w:hint="eastAsia"/>
          <w:i/>
          <w:lang w:val="en-US"/>
        </w:rPr>
        <w:t xml:space="preserve"> the last 6 </w:t>
      </w:r>
      <w:r w:rsidRPr="00AC7705">
        <w:rPr>
          <w:i/>
          <w:lang w:val="en-US"/>
        </w:rPr>
        <w:t>symbols</w:t>
      </w:r>
      <w:r w:rsidRPr="00AC7705">
        <w:rPr>
          <w:rFonts w:hint="eastAsia"/>
          <w:i/>
          <w:lang w:val="en-US"/>
        </w:rPr>
        <w:t xml:space="preserve"> in a slot.</w:t>
      </w:r>
    </w:p>
    <w:p w14:paraId="0BC14E70" w14:textId="77777777" w:rsidR="00AC7705" w:rsidRPr="00AC7705" w:rsidRDefault="00AC7705" w:rsidP="00AC7705">
      <w:pPr>
        <w:numPr>
          <w:ilvl w:val="1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AC7705">
        <w:rPr>
          <w:rFonts w:hint="eastAsia"/>
          <w:i/>
          <w:lang w:val="en-US"/>
        </w:rPr>
        <w:t>FFS other location in a slot or using all UL OFDM symbols in a slot</w:t>
      </w:r>
      <w:r w:rsidRPr="00AC7705">
        <w:rPr>
          <w:i/>
          <w:lang w:val="en-US"/>
        </w:rPr>
        <w:t xml:space="preserve"> depending on the results of antenna switching discussions</w:t>
      </w:r>
    </w:p>
    <w:p w14:paraId="0214EE65" w14:textId="1EC7A178" w:rsidR="00745CC0" w:rsidRDefault="00CC7063" w:rsidP="00CC7063">
      <w:pPr>
        <w:pStyle w:val="maintext"/>
        <w:spacing w:before="60" w:after="60" w:afterAutospacing="0"/>
        <w:ind w:firstLineChars="0" w:firstLine="0"/>
        <w:rPr>
          <w:i/>
        </w:rPr>
      </w:pPr>
      <w:r w:rsidRPr="00745CC0">
        <w:t xml:space="preserve">As mentioned above, </w:t>
      </w:r>
      <w:r>
        <w:rPr>
          <w:rFonts w:hint="eastAsia"/>
        </w:rPr>
        <w:t xml:space="preserve">in order to support </w:t>
      </w:r>
      <w:r>
        <w:rPr>
          <w:rFonts w:hint="eastAsia"/>
          <w:lang w:val="en-US"/>
        </w:rPr>
        <w:t xml:space="preserve">inter-slot antenna switching for </w:t>
      </w:r>
      <w:r w:rsidRPr="00952D2F">
        <w:rPr>
          <w:lang w:val="en-US"/>
        </w:rPr>
        <w:t>1T</w:t>
      </w:r>
      <w:r w:rsidRPr="00952D2F">
        <w:rPr>
          <w:rFonts w:hint="eastAsia"/>
          <w:lang w:val="en-US"/>
        </w:rPr>
        <w:t>4</w:t>
      </w:r>
      <w:r w:rsidRPr="00952D2F">
        <w:rPr>
          <w:lang w:val="en-US"/>
        </w:rPr>
        <w:t>R</w:t>
      </w:r>
      <w:r>
        <w:rPr>
          <w:rFonts w:hint="eastAsia"/>
        </w:rPr>
        <w:t xml:space="preserve"> at least 7 symbols are required. Therefore, we propose:</w:t>
      </w:r>
    </w:p>
    <w:p w14:paraId="4C949C04" w14:textId="276FDF4B" w:rsidR="00AC7705" w:rsidRPr="00AC7705" w:rsidRDefault="00AC7705" w:rsidP="00AC7705">
      <w:pPr>
        <w:pStyle w:val="maintext"/>
        <w:spacing w:after="0" w:afterAutospacing="0"/>
        <w:ind w:firstLineChars="0" w:firstLine="0"/>
        <w:rPr>
          <w:b/>
          <w:u w:val="single"/>
        </w:rPr>
      </w:pPr>
      <w:r w:rsidRPr="00C50B5C">
        <w:rPr>
          <w:b/>
          <w:u w:val="single"/>
        </w:rPr>
        <w:t>Proposal</w:t>
      </w:r>
      <w:r w:rsidRPr="00C50B5C">
        <w:rPr>
          <w:rFonts w:hint="eastAsia"/>
          <w:b/>
          <w:u w:val="single"/>
        </w:rPr>
        <w:t xml:space="preserve"> </w:t>
      </w:r>
      <w:r>
        <w:rPr>
          <w:rFonts w:hint="eastAsia"/>
          <w:b/>
          <w:u w:val="single"/>
        </w:rPr>
        <w:t>3</w:t>
      </w:r>
      <w:r w:rsidRPr="00AC7705">
        <w:rPr>
          <w:b/>
        </w:rPr>
        <w:t xml:space="preserve">: </w:t>
      </w:r>
      <w:r w:rsidRPr="00AC7705">
        <w:rPr>
          <w:rFonts w:hint="eastAsia"/>
          <w:i/>
        </w:rPr>
        <w:t xml:space="preserve">An SRS resource can be configured to occupy a location within at </w:t>
      </w:r>
      <w:r w:rsidRPr="00AC7705">
        <w:rPr>
          <w:i/>
        </w:rPr>
        <w:t>least</w:t>
      </w:r>
      <w:r w:rsidRPr="00AC7705">
        <w:rPr>
          <w:rFonts w:hint="eastAsia"/>
          <w:i/>
        </w:rPr>
        <w:t xml:space="preserve"> the last 7 </w:t>
      </w:r>
      <w:r w:rsidRPr="00AC7705">
        <w:rPr>
          <w:i/>
        </w:rPr>
        <w:t>symbols</w:t>
      </w:r>
      <w:r w:rsidRPr="00AC7705">
        <w:rPr>
          <w:rFonts w:hint="eastAsia"/>
          <w:i/>
        </w:rPr>
        <w:t xml:space="preserve"> in a slot.</w:t>
      </w:r>
    </w:p>
    <w:p w14:paraId="6C5FAB2C" w14:textId="5E73D7B3" w:rsidR="00C126E9" w:rsidRDefault="00C126E9" w:rsidP="00AE024B">
      <w:pPr>
        <w:pStyle w:val="maintext"/>
        <w:spacing w:before="60" w:after="60" w:afterAutospacing="0"/>
        <w:ind w:firstLineChars="0" w:firstLine="400"/>
      </w:pPr>
      <w:r>
        <w:rPr>
          <w:rFonts w:hint="eastAsia"/>
        </w:rPr>
        <w:t xml:space="preserve">In addition, </w:t>
      </w:r>
      <w:r w:rsidR="00A50C0E">
        <w:rPr>
          <w:rFonts w:hint="eastAsia"/>
        </w:rPr>
        <w:t xml:space="preserve">for aperiodic triggering of SRS resource, intra-slot antenna switching is more reasonable in general. However, </w:t>
      </w:r>
      <w:r w:rsidR="00AE024B">
        <w:rPr>
          <w:rFonts w:hint="eastAsia"/>
        </w:rPr>
        <w:t>for</w:t>
      </w:r>
      <w:r w:rsidR="00A50C0E">
        <w:rPr>
          <w:rFonts w:hint="eastAsia"/>
        </w:rPr>
        <w:t xml:space="preserve"> </w:t>
      </w:r>
      <w:r w:rsidR="00A50C0E">
        <w:t>1T2R</w:t>
      </w:r>
      <w:r w:rsidR="00A50C0E">
        <w:rPr>
          <w:rFonts w:hint="eastAsia"/>
        </w:rPr>
        <w:t xml:space="preserve"> and</w:t>
      </w:r>
      <w:r w:rsidR="00A50C0E" w:rsidRPr="00A50C0E">
        <w:t xml:space="preserve"> 2T4R</w:t>
      </w:r>
      <w:r w:rsidR="00A50C0E" w:rsidRPr="00A50C0E">
        <w:rPr>
          <w:rFonts w:hint="eastAsia"/>
        </w:rPr>
        <w:t xml:space="preserve"> </w:t>
      </w:r>
      <w:r w:rsidR="00A50C0E">
        <w:t>antenna</w:t>
      </w:r>
      <w:r w:rsidR="00A50C0E">
        <w:rPr>
          <w:rFonts w:hint="eastAsia"/>
        </w:rPr>
        <w:t xml:space="preserve"> switching, if two symbols are used for one SRS resource, 5 symbols are </w:t>
      </w:r>
      <w:r w:rsidR="00AE024B">
        <w:rPr>
          <w:rFonts w:hint="eastAsia"/>
        </w:rPr>
        <w:t>needed</w:t>
      </w:r>
      <w:r w:rsidR="00A50C0E">
        <w:rPr>
          <w:rFonts w:hint="eastAsia"/>
        </w:rPr>
        <w:t xml:space="preserve"> </w:t>
      </w:r>
      <w:r w:rsidR="00AE024B">
        <w:rPr>
          <w:rFonts w:hint="eastAsia"/>
        </w:rPr>
        <w:t>(</w:t>
      </w:r>
      <w:r w:rsidR="00A50C0E">
        <w:rPr>
          <w:rFonts w:hint="eastAsia"/>
        </w:rPr>
        <w:t>including one symbol guard period</w:t>
      </w:r>
      <w:r w:rsidR="00AE024B">
        <w:rPr>
          <w:rFonts w:hint="eastAsia"/>
        </w:rPr>
        <w:t>)</w:t>
      </w:r>
      <w:r w:rsidR="00A50C0E">
        <w:rPr>
          <w:rFonts w:hint="eastAsia"/>
        </w:rPr>
        <w:t xml:space="preserve">. </w:t>
      </w:r>
      <w:r w:rsidR="00AE024B">
        <w:rPr>
          <w:rFonts w:hint="eastAsia"/>
        </w:rPr>
        <w:t>Also,</w:t>
      </w:r>
      <w:r w:rsidR="00A50C0E">
        <w:rPr>
          <w:rFonts w:hint="eastAsia"/>
        </w:rPr>
        <w:t xml:space="preserve"> at least 7 symbols are required</w:t>
      </w:r>
      <w:r w:rsidR="00AE024B">
        <w:rPr>
          <w:rFonts w:hint="eastAsia"/>
        </w:rPr>
        <w:t xml:space="preserve"> for IT4R</w:t>
      </w:r>
      <w:r w:rsidR="00A50C0E">
        <w:rPr>
          <w:rFonts w:hint="eastAsia"/>
        </w:rPr>
        <w:t xml:space="preserve">. Therefore, </w:t>
      </w:r>
      <w:r w:rsidR="00AE024B">
        <w:rPr>
          <w:rFonts w:hint="eastAsia"/>
        </w:rPr>
        <w:t>in this case intra-slot antenna switching may not be impossible if enough SRS transmission region is not attained. In this regard, we propose:</w:t>
      </w:r>
    </w:p>
    <w:p w14:paraId="3C0C0FBD" w14:textId="4317D3A3" w:rsidR="00AC7705" w:rsidRPr="00AE024B" w:rsidRDefault="00C126E9" w:rsidP="00472AB9">
      <w:pPr>
        <w:pStyle w:val="maintext"/>
        <w:spacing w:before="60" w:after="60" w:afterAutospacing="0"/>
        <w:ind w:firstLineChars="0" w:firstLine="0"/>
        <w:rPr>
          <w:i/>
        </w:rPr>
      </w:pPr>
      <w:r w:rsidRPr="00AE024B">
        <w:rPr>
          <w:b/>
          <w:u w:val="single"/>
        </w:rPr>
        <w:t>Proposal</w:t>
      </w:r>
      <w:r w:rsidRPr="00AE024B">
        <w:rPr>
          <w:rFonts w:hint="eastAsia"/>
          <w:b/>
          <w:u w:val="single"/>
        </w:rPr>
        <w:t xml:space="preserve"> 4</w:t>
      </w:r>
      <w:r w:rsidRPr="00AE024B">
        <w:t xml:space="preserve">: </w:t>
      </w:r>
      <w:r w:rsidR="00E751A0" w:rsidRPr="00AE024B">
        <w:rPr>
          <w:i/>
          <w:lang w:val="en-US"/>
        </w:rPr>
        <w:t>For 1T2R</w:t>
      </w:r>
      <w:r w:rsidR="00E751A0" w:rsidRPr="00AE024B">
        <w:rPr>
          <w:rFonts w:hint="eastAsia"/>
          <w:i/>
          <w:lang w:val="en-US"/>
        </w:rPr>
        <w:t xml:space="preserve">, </w:t>
      </w:r>
      <w:r w:rsidR="00E751A0" w:rsidRPr="00AE024B">
        <w:rPr>
          <w:i/>
          <w:lang w:val="en-US"/>
        </w:rPr>
        <w:t>2T4R</w:t>
      </w:r>
      <w:r w:rsidR="00E751A0" w:rsidRPr="00AE024B">
        <w:rPr>
          <w:rFonts w:hint="eastAsia"/>
          <w:i/>
          <w:lang w:val="en-US"/>
        </w:rPr>
        <w:t>, and 1T4R</w:t>
      </w:r>
      <w:r w:rsidR="00E751A0" w:rsidRPr="00AE024B">
        <w:rPr>
          <w:i/>
          <w:lang w:val="en-US"/>
        </w:rPr>
        <w:t xml:space="preserve"> antenna switching</w:t>
      </w:r>
      <w:r w:rsidR="00E751A0" w:rsidRPr="00AE024B">
        <w:rPr>
          <w:rFonts w:hint="eastAsia"/>
          <w:i/>
          <w:lang w:val="en-US"/>
        </w:rPr>
        <w:t>,</w:t>
      </w:r>
      <w:r w:rsidR="00E751A0" w:rsidRPr="00AE024B">
        <w:rPr>
          <w:i/>
          <w:lang w:val="en-US"/>
        </w:rPr>
        <w:t xml:space="preserve"> </w:t>
      </w:r>
      <w:r w:rsidR="00E751A0" w:rsidRPr="00AE024B">
        <w:rPr>
          <w:rFonts w:hint="eastAsia"/>
          <w:i/>
          <w:lang w:val="en-US"/>
        </w:rPr>
        <w:t>a</w:t>
      </w:r>
      <w:r w:rsidRPr="00AE024B">
        <w:rPr>
          <w:i/>
          <w:lang w:val="en-US"/>
        </w:rPr>
        <w:t xml:space="preserve">periodic triggering of SRS resources </w:t>
      </w:r>
      <w:r w:rsidRPr="00AE024B">
        <w:rPr>
          <w:rFonts w:hint="eastAsia"/>
          <w:i/>
          <w:lang w:val="en-US"/>
        </w:rPr>
        <w:t xml:space="preserve">is supported </w:t>
      </w:r>
      <w:r w:rsidR="0020628F" w:rsidRPr="00AE024B">
        <w:rPr>
          <w:rFonts w:hint="eastAsia"/>
          <w:i/>
          <w:lang w:val="en-US"/>
        </w:rPr>
        <w:t>both</w:t>
      </w:r>
      <w:r w:rsidRPr="00AE024B">
        <w:rPr>
          <w:i/>
          <w:lang w:val="en-US"/>
        </w:rPr>
        <w:t xml:space="preserve"> for int</w:t>
      </w:r>
      <w:r w:rsidRPr="00AE024B">
        <w:rPr>
          <w:rFonts w:hint="eastAsia"/>
          <w:i/>
          <w:lang w:val="en-US"/>
        </w:rPr>
        <w:t>ra-slot</w:t>
      </w:r>
      <w:r w:rsidR="0020628F" w:rsidRPr="00AE024B">
        <w:rPr>
          <w:rFonts w:hint="eastAsia"/>
          <w:i/>
        </w:rPr>
        <w:t xml:space="preserve"> and inter-slot.</w:t>
      </w:r>
    </w:p>
    <w:p w14:paraId="05B95956" w14:textId="333AD047" w:rsidR="007214B6" w:rsidRDefault="00441822" w:rsidP="009367A7">
      <w:pPr>
        <w:pStyle w:val="maintext"/>
        <w:spacing w:before="60" w:after="60" w:afterAutospacing="0"/>
        <w:ind w:firstLineChars="0" w:firstLine="400"/>
      </w:pPr>
      <w:r>
        <w:t>Finally</w:t>
      </w:r>
      <w:r w:rsidR="000C7FEE">
        <w:rPr>
          <w:rFonts w:hint="eastAsia"/>
        </w:rPr>
        <w:t xml:space="preserve">, </w:t>
      </w:r>
      <w:r w:rsidR="009367A7">
        <w:rPr>
          <w:rFonts w:hint="eastAsia"/>
          <w:lang w:val="en-US"/>
        </w:rPr>
        <w:t>i</w:t>
      </w:r>
      <w:r w:rsidR="009367A7">
        <w:rPr>
          <w:lang w:val="en-US"/>
        </w:rPr>
        <w:t>n regard of TS38.214 V15.0.0</w:t>
      </w:r>
      <w:r w:rsidR="00CF19B5">
        <w:rPr>
          <w:rFonts w:hint="eastAsia"/>
          <w:lang w:val="en-US"/>
        </w:rPr>
        <w:t xml:space="preserve"> [3]</w:t>
      </w:r>
      <w:r w:rsidR="009367A7">
        <w:rPr>
          <w:lang w:val="en-US"/>
        </w:rPr>
        <w:t xml:space="preserve"> on </w:t>
      </w:r>
      <w:r w:rsidR="009367A7">
        <w:rPr>
          <w:rFonts w:hint="eastAsia"/>
          <w:lang w:val="en-US"/>
        </w:rPr>
        <w:t xml:space="preserve">UE antenna switching, </w:t>
      </w:r>
      <w:r w:rsidR="009367A7">
        <w:rPr>
          <w:lang w:val="en-US"/>
        </w:rPr>
        <w:t xml:space="preserve">this contribution proposes to rectify inconsistencies </w:t>
      </w:r>
      <w:r w:rsidR="009367A7">
        <w:rPr>
          <w:rFonts w:hint="eastAsia"/>
          <w:lang w:val="en-US"/>
        </w:rPr>
        <w:t xml:space="preserve">with agreement and detailed antenna selection criteria with and without </w:t>
      </w:r>
      <w:r w:rsidR="009367A7">
        <w:rPr>
          <w:lang w:val="en-US"/>
        </w:rPr>
        <w:t>frequency</w:t>
      </w:r>
      <w:r w:rsidR="009367A7">
        <w:rPr>
          <w:rFonts w:hint="eastAsia"/>
          <w:lang w:val="en-US"/>
        </w:rPr>
        <w:t xml:space="preserve"> hopping.</w:t>
      </w:r>
      <w:r w:rsidR="009367A7">
        <w:rPr>
          <w:lang w:val="en-US"/>
        </w:rPr>
        <w:t xml:space="preserve"> </w:t>
      </w:r>
      <w:r w:rsidR="00473D18">
        <w:rPr>
          <w:rFonts w:hint="eastAsia"/>
        </w:rPr>
        <w:t>Currently, TS</w:t>
      </w:r>
      <w:r w:rsidR="00E46B44">
        <w:rPr>
          <w:rFonts w:hint="eastAsia"/>
        </w:rPr>
        <w:t xml:space="preserve"> </w:t>
      </w:r>
      <w:r w:rsidR="00473D18">
        <w:rPr>
          <w:rFonts w:hint="eastAsia"/>
        </w:rPr>
        <w:t xml:space="preserve">38.214 [3] </w:t>
      </w:r>
      <w:r w:rsidR="00473D18">
        <w:t>describes</w:t>
      </w:r>
      <w:r w:rsidR="00473D18">
        <w:rPr>
          <w:rFonts w:hint="eastAsia"/>
        </w:rPr>
        <w:t xml:space="preserve"> </w:t>
      </w:r>
      <w:r w:rsidR="007214B6">
        <w:rPr>
          <w:rFonts w:hint="eastAsia"/>
        </w:rPr>
        <w:t xml:space="preserve">for UE antenna </w:t>
      </w:r>
      <w:r w:rsidR="007214B6">
        <w:t>switching</w:t>
      </w:r>
      <w:r w:rsidR="007214B6">
        <w:rPr>
          <w:rFonts w:hint="eastAsia"/>
        </w:rPr>
        <w:t xml:space="preserve"> as:</w:t>
      </w:r>
    </w:p>
    <w:p w14:paraId="41EEF938" w14:textId="77777777" w:rsidR="007214B6" w:rsidRPr="007214B6" w:rsidRDefault="007214B6" w:rsidP="007214B6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7214B6">
        <w:rPr>
          <w:i/>
          <w:lang w:val="en-US"/>
        </w:rPr>
        <w:t>When UE antenna switching is enabled by the higher layer parameter SRS-</w:t>
      </w:r>
      <w:proofErr w:type="spellStart"/>
      <w:r w:rsidRPr="007214B6">
        <w:rPr>
          <w:i/>
          <w:lang w:val="en-US"/>
        </w:rPr>
        <w:t>SetUse</w:t>
      </w:r>
      <w:proofErr w:type="spellEnd"/>
      <w:r w:rsidRPr="007214B6">
        <w:rPr>
          <w:i/>
          <w:lang w:val="en-US"/>
        </w:rPr>
        <w:t xml:space="preserve"> set as ‘antenna switching’ for a UE that supports transmit antenna switching, a UE may be configured</w:t>
      </w:r>
      <w:r w:rsidRPr="007214B6">
        <w:rPr>
          <w:rFonts w:hint="eastAsia"/>
          <w:i/>
          <w:lang w:val="en-US"/>
        </w:rPr>
        <w:t xml:space="preserve"> </w:t>
      </w:r>
      <w:r w:rsidRPr="007214B6">
        <w:rPr>
          <w:i/>
          <w:lang w:val="en-US"/>
        </w:rPr>
        <w:t>with one of the following configurations depending on the UE capability:</w:t>
      </w:r>
    </w:p>
    <w:p w14:paraId="07DBB908" w14:textId="710BC772" w:rsidR="007214B6" w:rsidRPr="007214B6" w:rsidRDefault="007214B6" w:rsidP="007214B6">
      <w:pPr>
        <w:numPr>
          <w:ilvl w:val="1"/>
          <w:numId w:val="32"/>
        </w:numPr>
        <w:spacing w:after="0"/>
        <w:rPr>
          <w:i/>
          <w:lang w:val="en-US"/>
        </w:rPr>
      </w:pPr>
      <w:r w:rsidRPr="007214B6">
        <w:rPr>
          <w:i/>
          <w:lang w:val="en-US"/>
        </w:rPr>
        <w:t>SRS resource set with two SRS resources transmitted in different symbols, each SRS resource consisting of a single SRS port being associated with different UE antenna ports, or</w:t>
      </w:r>
    </w:p>
    <w:p w14:paraId="135619A9" w14:textId="18BF6EE7" w:rsidR="007214B6" w:rsidRPr="007214B6" w:rsidRDefault="007214B6" w:rsidP="007214B6">
      <w:pPr>
        <w:numPr>
          <w:ilvl w:val="1"/>
          <w:numId w:val="32"/>
        </w:numPr>
        <w:spacing w:after="0"/>
        <w:rPr>
          <w:i/>
          <w:lang w:val="en-US"/>
        </w:rPr>
      </w:pPr>
      <w:r w:rsidRPr="007214B6">
        <w:rPr>
          <w:i/>
          <w:lang w:val="en-US"/>
        </w:rPr>
        <w:t>SRS resource set with two SRS resources transmitted in different symbols, each SRS resource consisting of two SRS ports where the port pair of the second resource is associated with a different UE antenna pair than the port pair of the first resource, or</w:t>
      </w:r>
    </w:p>
    <w:p w14:paraId="6923333F" w14:textId="4C4CD725" w:rsidR="007214B6" w:rsidRPr="007214B6" w:rsidRDefault="007214B6" w:rsidP="007214B6">
      <w:pPr>
        <w:numPr>
          <w:ilvl w:val="1"/>
          <w:numId w:val="32"/>
        </w:numPr>
        <w:spacing w:after="0"/>
        <w:rPr>
          <w:i/>
          <w:lang w:val="en-US"/>
        </w:rPr>
      </w:pPr>
      <w:r w:rsidRPr="007214B6">
        <w:rPr>
          <w:i/>
          <w:lang w:val="en-US"/>
        </w:rPr>
        <w:t>SRS resource set with four SRS resources transmitted in different symbols, each SRS resource consisting of a single SRS port being associated with different UE antenna ports,</w:t>
      </w:r>
    </w:p>
    <w:p w14:paraId="3994296E" w14:textId="271886FF" w:rsidR="00654744" w:rsidRPr="00654744" w:rsidRDefault="007214B6" w:rsidP="00654744">
      <w:pPr>
        <w:numPr>
          <w:ilvl w:val="0"/>
          <w:numId w:val="32"/>
        </w:numPr>
        <w:tabs>
          <w:tab w:val="left" w:pos="1440"/>
        </w:tabs>
        <w:spacing w:after="0" w:line="264" w:lineRule="auto"/>
        <w:ind w:left="806" w:hanging="403"/>
        <w:rPr>
          <w:i/>
          <w:lang w:val="en-US"/>
        </w:rPr>
      </w:pPr>
      <w:r w:rsidRPr="007214B6">
        <w:rPr>
          <w:i/>
          <w:lang w:val="en-US"/>
        </w:rPr>
        <w:t xml:space="preserve">and a guard period, not used for </w:t>
      </w:r>
      <w:r w:rsidRPr="003C7F77">
        <w:rPr>
          <w:i/>
          <w:lang w:val="en-US"/>
        </w:rPr>
        <w:t xml:space="preserve">any other UE transmission, </w:t>
      </w:r>
      <w:r w:rsidRPr="007214B6">
        <w:rPr>
          <w:i/>
          <w:lang w:val="en-US"/>
        </w:rPr>
        <w:t>of Y symbols in-between the SRS resources is used in case the SRS resources are transmitted in the same slot.</w:t>
      </w:r>
    </w:p>
    <w:p w14:paraId="03BF19AD" w14:textId="4D28A3F6" w:rsidR="005B66AE" w:rsidRPr="005B66AE" w:rsidRDefault="005B66AE" w:rsidP="0069099C">
      <w:pPr>
        <w:pStyle w:val="maintext"/>
        <w:spacing w:before="60" w:after="60" w:afterAutospacing="0"/>
        <w:ind w:firstLineChars="0" w:firstLine="0"/>
        <w:rPr>
          <w:lang w:val="en-US"/>
        </w:rPr>
      </w:pPr>
      <w:r w:rsidRPr="005B66AE">
        <w:rPr>
          <w:rFonts w:hint="eastAsia"/>
          <w:lang w:val="en-US"/>
        </w:rPr>
        <w:t xml:space="preserve">First of all, </w:t>
      </w:r>
      <w:r w:rsidRPr="005B66AE">
        <w:rPr>
          <w:lang w:val="en-US"/>
        </w:rPr>
        <w:t>t</w:t>
      </w:r>
      <w:r w:rsidRPr="005B66AE">
        <w:rPr>
          <w:rFonts w:hint="eastAsia"/>
          <w:lang w:val="en-US"/>
        </w:rPr>
        <w:t>he related agreement for guard period when intra-slot antenna switching is enabled is as follow:</w:t>
      </w:r>
    </w:p>
    <w:p w14:paraId="0CBF4D0E" w14:textId="43CC2AF9" w:rsidR="005B66AE" w:rsidRPr="002C395E" w:rsidRDefault="005B66AE" w:rsidP="005B66AE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 w:rsidRPr="002C395E">
        <w:rPr>
          <w:i/>
          <w:lang w:val="en-US"/>
        </w:rPr>
        <w:t>The UE does not transmit any other signal during the guard period</w:t>
      </w:r>
      <w:r w:rsidR="00BF5594">
        <w:rPr>
          <w:rFonts w:hint="eastAsia"/>
          <w:i/>
          <w:lang w:val="en-US" w:eastAsia="ko-KR"/>
        </w:rPr>
        <w:t>.</w:t>
      </w:r>
    </w:p>
    <w:p w14:paraId="61F57B68" w14:textId="20FBA079" w:rsidR="003C7F77" w:rsidRDefault="005B66AE" w:rsidP="003C7F77">
      <w:pPr>
        <w:pStyle w:val="maintext"/>
        <w:spacing w:before="60" w:after="60" w:afterAutospacing="0"/>
        <w:ind w:firstLineChars="0" w:firstLine="0"/>
        <w:rPr>
          <w:lang w:val="en-US"/>
        </w:rPr>
      </w:pPr>
      <w:r w:rsidRPr="005B66AE">
        <w:rPr>
          <w:rFonts w:hint="eastAsia"/>
          <w:lang w:val="en-US"/>
        </w:rPr>
        <w:t xml:space="preserve">However, </w:t>
      </w:r>
      <w:r w:rsidRPr="003C7F77">
        <w:rPr>
          <w:rFonts w:hint="eastAsia"/>
          <w:lang w:val="en-US"/>
        </w:rPr>
        <w:t>i</w:t>
      </w:r>
      <w:r w:rsidR="00657B25" w:rsidRPr="003C7F77">
        <w:rPr>
          <w:rFonts w:hint="eastAsia"/>
          <w:lang w:val="en-US"/>
        </w:rPr>
        <w:t xml:space="preserve">n the second sub-bullet for above </w:t>
      </w:r>
      <w:r w:rsidR="00657B25" w:rsidRPr="003C7F77">
        <w:rPr>
          <w:lang w:val="en-US"/>
        </w:rPr>
        <w:t>description</w:t>
      </w:r>
      <w:r w:rsidR="00657B25" w:rsidRPr="003C7F77">
        <w:rPr>
          <w:rFonts w:hint="eastAsia"/>
          <w:lang w:val="en-US"/>
        </w:rPr>
        <w:t>,</w:t>
      </w:r>
      <w:r w:rsidRPr="003C7F77">
        <w:rPr>
          <w:rFonts w:hint="eastAsia"/>
          <w:lang w:val="en-US"/>
        </w:rPr>
        <w:t xml:space="preserve"> it is </w:t>
      </w:r>
      <w:r w:rsidR="003C7F77" w:rsidRPr="003C7F77">
        <w:rPr>
          <w:lang w:val="en-US"/>
        </w:rPr>
        <w:t>described</w:t>
      </w:r>
      <w:r w:rsidRPr="003C7F77">
        <w:rPr>
          <w:rFonts w:hint="eastAsia"/>
          <w:lang w:val="en-US"/>
        </w:rPr>
        <w:t xml:space="preserve"> </w:t>
      </w:r>
      <w:r w:rsidR="003C7F77" w:rsidRPr="003C7F77">
        <w:rPr>
          <w:rFonts w:hint="eastAsia"/>
          <w:lang w:val="en-US"/>
        </w:rPr>
        <w:t>as</w:t>
      </w:r>
      <w:r w:rsidR="00657B25" w:rsidRPr="003C7F77">
        <w:rPr>
          <w:rFonts w:hint="eastAsia"/>
          <w:lang w:val="en-US"/>
        </w:rPr>
        <w:t xml:space="preserve"> </w:t>
      </w:r>
      <w:r w:rsidR="00657B25" w:rsidRPr="003C7F77">
        <w:rPr>
          <w:lang w:val="en-US"/>
        </w:rPr>
        <w:t>“</w:t>
      </w:r>
      <w:r w:rsidR="003C7F77" w:rsidRPr="003C7F77">
        <w:rPr>
          <w:lang w:val="en-US"/>
        </w:rPr>
        <w:t>a guard period, not used for any other UE transmission</w:t>
      </w:r>
      <w:r w:rsidR="00657B25" w:rsidRPr="003C7F77">
        <w:rPr>
          <w:lang w:val="en-US"/>
        </w:rPr>
        <w:t>”</w:t>
      </w:r>
      <w:r w:rsidR="003C7F77" w:rsidRPr="003C7F77">
        <w:rPr>
          <w:rFonts w:hint="eastAsia"/>
          <w:lang w:val="en-US"/>
        </w:rPr>
        <w:t xml:space="preserve"> This is not consistent with agreement. </w:t>
      </w:r>
      <w:r w:rsidR="00654744">
        <w:rPr>
          <w:rFonts w:hint="eastAsia"/>
        </w:rPr>
        <w:t>In addition</w:t>
      </w:r>
      <w:r w:rsidR="003F409F">
        <w:rPr>
          <w:rFonts w:hint="eastAsia"/>
        </w:rPr>
        <w:t xml:space="preserve">, </w:t>
      </w:r>
      <w:r w:rsidR="00D16B52">
        <w:rPr>
          <w:rFonts w:hint="eastAsia"/>
        </w:rPr>
        <w:t xml:space="preserve">above </w:t>
      </w:r>
      <w:r w:rsidR="00657B25">
        <w:rPr>
          <w:lang w:val="en-US"/>
        </w:rPr>
        <w:t>description</w:t>
      </w:r>
      <w:r w:rsidR="00657B25">
        <w:rPr>
          <w:rFonts w:hint="eastAsia"/>
        </w:rPr>
        <w:t xml:space="preserve"> </w:t>
      </w:r>
      <w:r w:rsidR="00D16B52">
        <w:rPr>
          <w:rFonts w:hint="eastAsia"/>
        </w:rPr>
        <w:t>on UE antenna switching</w:t>
      </w:r>
      <w:r w:rsidR="0005181D">
        <w:rPr>
          <w:rFonts w:hint="eastAsia"/>
        </w:rPr>
        <w:t xml:space="preserve"> in </w:t>
      </w:r>
      <w:r w:rsidR="00270847">
        <w:rPr>
          <w:rFonts w:hint="eastAsia"/>
        </w:rPr>
        <w:t>TS</w:t>
      </w:r>
      <w:r w:rsidR="00E46B44">
        <w:rPr>
          <w:rFonts w:hint="eastAsia"/>
        </w:rPr>
        <w:t xml:space="preserve"> </w:t>
      </w:r>
      <w:r w:rsidR="00270847">
        <w:rPr>
          <w:rFonts w:hint="eastAsia"/>
        </w:rPr>
        <w:t xml:space="preserve">38.214 </w:t>
      </w:r>
      <w:r w:rsidR="0005181D">
        <w:rPr>
          <w:rFonts w:hint="eastAsia"/>
        </w:rPr>
        <w:t>[3]</w:t>
      </w:r>
      <w:r w:rsidR="00D16B52">
        <w:rPr>
          <w:rFonts w:hint="eastAsia"/>
        </w:rPr>
        <w:t xml:space="preserve"> does not </w:t>
      </w:r>
      <w:r w:rsidR="00D16B52">
        <w:t>capture</w:t>
      </w:r>
      <w:r w:rsidR="00D16B52">
        <w:rPr>
          <w:rFonts w:hint="eastAsia"/>
        </w:rPr>
        <w:t xml:space="preserve"> the detailed antenna selection </w:t>
      </w:r>
      <w:r w:rsidR="00D16B52">
        <w:t>criteria</w:t>
      </w:r>
      <w:r w:rsidR="00D16B52">
        <w:rPr>
          <w:rFonts w:hint="eastAsia"/>
        </w:rPr>
        <w:t xml:space="preserve"> </w:t>
      </w:r>
      <w:r w:rsidR="0005181D">
        <w:rPr>
          <w:rFonts w:hint="eastAsia"/>
        </w:rPr>
        <w:t>with</w:t>
      </w:r>
      <w:r w:rsidR="00D16B52">
        <w:rPr>
          <w:rFonts w:hint="eastAsia"/>
        </w:rPr>
        <w:t xml:space="preserve"> </w:t>
      </w:r>
      <w:r w:rsidR="00D16B52">
        <w:t>frequency</w:t>
      </w:r>
      <w:r w:rsidR="00D16B52">
        <w:rPr>
          <w:rFonts w:hint="eastAsia"/>
        </w:rPr>
        <w:t xml:space="preserve"> hopping operation. </w:t>
      </w:r>
      <w:r w:rsidR="0005181D">
        <w:rPr>
          <w:rFonts w:hint="eastAsia"/>
        </w:rPr>
        <w:t xml:space="preserve">Therefore, we propose the detailed </w:t>
      </w:r>
      <w:r w:rsidR="000512E0">
        <w:rPr>
          <w:rFonts w:hint="eastAsia"/>
        </w:rPr>
        <w:t xml:space="preserve">UE </w:t>
      </w:r>
      <w:r w:rsidR="0005181D">
        <w:rPr>
          <w:rFonts w:hint="eastAsia"/>
        </w:rPr>
        <w:t xml:space="preserve">antenna </w:t>
      </w:r>
      <w:r w:rsidR="000512E0">
        <w:rPr>
          <w:rFonts w:hint="eastAsia"/>
        </w:rPr>
        <w:t>switching</w:t>
      </w:r>
      <w:r w:rsidR="0005181D">
        <w:rPr>
          <w:rFonts w:hint="eastAsia"/>
        </w:rPr>
        <w:t xml:space="preserve"> </w:t>
      </w:r>
      <w:r w:rsidR="0005181D">
        <w:t>criteria</w:t>
      </w:r>
      <w:r w:rsidR="0005181D">
        <w:rPr>
          <w:rFonts w:hint="eastAsia"/>
        </w:rPr>
        <w:t xml:space="preserve"> </w:t>
      </w:r>
      <w:r w:rsidR="003C7F77">
        <w:rPr>
          <w:rFonts w:hint="eastAsia"/>
        </w:rPr>
        <w:t xml:space="preserve">in Section 4 </w:t>
      </w:r>
      <w:r w:rsidR="00342420">
        <w:rPr>
          <w:rFonts w:hint="eastAsia"/>
        </w:rPr>
        <w:t xml:space="preserve">based on Proposal </w:t>
      </w:r>
      <w:r w:rsidR="003C7F77">
        <w:rPr>
          <w:rFonts w:hint="eastAsia"/>
        </w:rPr>
        <w:t>1</w:t>
      </w:r>
      <w:r w:rsidR="00342420">
        <w:rPr>
          <w:rFonts w:hint="eastAsia"/>
        </w:rPr>
        <w:t xml:space="preserve"> above and </w:t>
      </w:r>
      <w:r w:rsidR="00C07FC5">
        <w:rPr>
          <w:rFonts w:hint="eastAsia"/>
        </w:rPr>
        <w:t xml:space="preserve">by extending antenna selection criteria </w:t>
      </w:r>
      <w:r w:rsidR="00342420">
        <w:rPr>
          <w:rFonts w:hint="eastAsia"/>
        </w:rPr>
        <w:t xml:space="preserve">with frequency hopping </w:t>
      </w:r>
      <w:r w:rsidR="00C07FC5">
        <w:rPr>
          <w:rFonts w:hint="eastAsia"/>
        </w:rPr>
        <w:t xml:space="preserve">used in </w:t>
      </w:r>
      <w:r w:rsidR="00DA2330">
        <w:rPr>
          <w:rFonts w:hint="eastAsia"/>
        </w:rPr>
        <w:t>TS</w:t>
      </w:r>
      <w:r w:rsidR="00E46B44">
        <w:rPr>
          <w:rFonts w:hint="eastAsia"/>
        </w:rPr>
        <w:t xml:space="preserve"> </w:t>
      </w:r>
      <w:r w:rsidR="00DA2330">
        <w:rPr>
          <w:rFonts w:hint="eastAsia"/>
        </w:rPr>
        <w:t>36.213</w:t>
      </w:r>
      <w:r w:rsidR="00342420">
        <w:rPr>
          <w:rFonts w:hint="eastAsia"/>
        </w:rPr>
        <w:t xml:space="preserve"> </w:t>
      </w:r>
      <w:r w:rsidR="00DA2330">
        <w:rPr>
          <w:rFonts w:hint="eastAsia"/>
        </w:rPr>
        <w:t>[4]</w:t>
      </w:r>
      <w:r w:rsidR="00270847">
        <w:rPr>
          <w:rFonts w:hint="eastAsia"/>
        </w:rPr>
        <w:t xml:space="preserve">. </w:t>
      </w:r>
      <w:r w:rsidR="003C7F77">
        <w:rPr>
          <w:lang w:val="en-US"/>
        </w:rPr>
        <w:t xml:space="preserve">Therefore, a possible solution to both issues outlined </w:t>
      </w:r>
      <w:r w:rsidR="003C7F77">
        <w:rPr>
          <w:rFonts w:hint="eastAsia"/>
          <w:lang w:val="en-US"/>
        </w:rPr>
        <w:t>above</w:t>
      </w:r>
      <w:r w:rsidR="003C7F77">
        <w:rPr>
          <w:lang w:val="en-US"/>
        </w:rPr>
        <w:t xml:space="preserve"> is as follows</w:t>
      </w:r>
      <w:r w:rsidR="00BF5594">
        <w:rPr>
          <w:rFonts w:hint="eastAsia"/>
          <w:lang w:val="en-US"/>
        </w:rPr>
        <w:t>:</w:t>
      </w:r>
    </w:p>
    <w:p w14:paraId="4D422EE1" w14:textId="5F218B43" w:rsidR="0017360A" w:rsidRDefault="00162FEA" w:rsidP="00342420">
      <w:pPr>
        <w:pStyle w:val="maintext"/>
        <w:spacing w:after="0" w:afterAutospacing="0"/>
        <w:ind w:firstLineChars="0" w:firstLine="0"/>
        <w:rPr>
          <w:i/>
        </w:rPr>
      </w:pPr>
      <w:r w:rsidRPr="00C50B5C">
        <w:rPr>
          <w:b/>
          <w:u w:val="single"/>
        </w:rPr>
        <w:t>Proposal</w:t>
      </w:r>
      <w:r w:rsidRPr="00C50B5C">
        <w:rPr>
          <w:rFonts w:hint="eastAsia"/>
          <w:b/>
          <w:u w:val="single"/>
        </w:rPr>
        <w:t xml:space="preserve"> </w:t>
      </w:r>
      <w:r w:rsidR="00143F4A">
        <w:rPr>
          <w:rFonts w:hint="eastAsia"/>
          <w:b/>
          <w:u w:val="single"/>
        </w:rPr>
        <w:t>5</w:t>
      </w:r>
      <w:r w:rsidRPr="00C50B5C">
        <w:t xml:space="preserve">: </w:t>
      </w:r>
      <w:r w:rsidR="003C7F77" w:rsidRPr="00BC11B9">
        <w:rPr>
          <w:i/>
          <w:lang w:val="en-US"/>
        </w:rPr>
        <w:t>The following refinement</w:t>
      </w:r>
      <w:r w:rsidR="007F15DF">
        <w:rPr>
          <w:rFonts w:hint="eastAsia"/>
          <w:i/>
          <w:lang w:val="en-US"/>
        </w:rPr>
        <w:t>s</w:t>
      </w:r>
      <w:r w:rsidR="003C7F77" w:rsidRPr="00BC11B9">
        <w:rPr>
          <w:i/>
          <w:lang w:val="en-US"/>
        </w:rPr>
        <w:t xml:space="preserve"> </w:t>
      </w:r>
      <w:r w:rsidR="007F15DF">
        <w:rPr>
          <w:rFonts w:hint="eastAsia"/>
          <w:i/>
          <w:lang w:val="en-US"/>
        </w:rPr>
        <w:t>are</w:t>
      </w:r>
      <w:r w:rsidR="003C7F77" w:rsidRPr="00BC11B9">
        <w:rPr>
          <w:i/>
          <w:lang w:val="en-US"/>
        </w:rPr>
        <w:t xml:space="preserve"> made in TS38.214</w:t>
      </w:r>
      <w:r w:rsidR="003C7F77">
        <w:rPr>
          <w:rFonts w:hint="eastAsia"/>
          <w:i/>
          <w:lang w:val="en-US"/>
        </w:rPr>
        <w:t xml:space="preserve"> on </w:t>
      </w:r>
      <w:r w:rsidR="00342420" w:rsidRPr="00C50B5C">
        <w:rPr>
          <w:i/>
        </w:rPr>
        <w:t>UE antenna switching</w:t>
      </w:r>
      <w:r w:rsidR="00BF5594">
        <w:rPr>
          <w:rFonts w:hint="eastAsia"/>
          <w:i/>
        </w:rPr>
        <w:t>:</w:t>
      </w:r>
    </w:p>
    <w:p w14:paraId="02427C8A" w14:textId="4F318A39" w:rsidR="00BF5594" w:rsidRPr="00BF5594" w:rsidRDefault="00BF5594" w:rsidP="00BF559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>
        <w:rPr>
          <w:rFonts w:hint="eastAsia"/>
          <w:i/>
          <w:lang w:eastAsia="ko-KR"/>
        </w:rPr>
        <w:t xml:space="preserve">Refine the </w:t>
      </w:r>
      <w:r>
        <w:rPr>
          <w:i/>
          <w:lang w:eastAsia="ko-KR"/>
        </w:rPr>
        <w:t>description</w:t>
      </w:r>
      <w:r>
        <w:rPr>
          <w:rFonts w:hint="eastAsia"/>
          <w:i/>
          <w:lang w:eastAsia="ko-KR"/>
        </w:rPr>
        <w:t xml:space="preserve"> on guard period 6.2.1.2 as </w:t>
      </w:r>
      <w:r>
        <w:rPr>
          <w:i/>
          <w:lang w:eastAsia="ko-KR"/>
        </w:rPr>
        <w:t>“</w:t>
      </w:r>
      <w:r w:rsidR="00F17680">
        <w:rPr>
          <w:rFonts w:hint="eastAsia"/>
          <w:i/>
          <w:lang w:eastAsia="ko-KR"/>
        </w:rPr>
        <w:t xml:space="preserve">a guard period where </w:t>
      </w:r>
      <w:r w:rsidR="00F17680" w:rsidRPr="002C395E">
        <w:rPr>
          <w:i/>
          <w:lang w:val="en-US"/>
        </w:rPr>
        <w:t>UE does not transmit any other signal</w:t>
      </w:r>
      <w:r>
        <w:rPr>
          <w:i/>
          <w:lang w:eastAsia="ko-KR"/>
        </w:rPr>
        <w:t>”</w:t>
      </w:r>
      <w:r>
        <w:rPr>
          <w:rFonts w:hint="eastAsia"/>
          <w:i/>
          <w:lang w:eastAsia="ko-KR"/>
        </w:rPr>
        <w:t>.</w:t>
      </w:r>
    </w:p>
    <w:p w14:paraId="5777E00D" w14:textId="043A0384" w:rsidR="003C7F77" w:rsidRPr="00BF5594" w:rsidRDefault="00BF5594" w:rsidP="00BF5594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>
        <w:rPr>
          <w:rFonts w:hint="eastAsia"/>
          <w:i/>
          <w:lang w:val="en-US" w:eastAsia="ko-KR"/>
        </w:rPr>
        <w:t xml:space="preserve">Add detailed </w:t>
      </w:r>
      <w:r w:rsidRPr="00BF5594">
        <w:rPr>
          <w:i/>
          <w:lang w:val="en-US" w:eastAsia="ko-KR"/>
        </w:rPr>
        <w:t>antenna selection criteria wi</w:t>
      </w:r>
      <w:r w:rsidR="00F17680">
        <w:rPr>
          <w:i/>
          <w:lang w:val="en-US" w:eastAsia="ko-KR"/>
        </w:rPr>
        <w:t>th and without frequency hoppin</w:t>
      </w:r>
      <w:r w:rsidR="00F17680">
        <w:rPr>
          <w:rFonts w:hint="eastAsia"/>
          <w:i/>
          <w:lang w:val="en-US" w:eastAsia="ko-KR"/>
        </w:rPr>
        <w:t>g.</w:t>
      </w:r>
    </w:p>
    <w:p w14:paraId="6834E7D6" w14:textId="7EE6EEAA" w:rsidR="00CE4C9D" w:rsidRPr="00920B07" w:rsidRDefault="00CE4C9D">
      <w:pPr>
        <w:pStyle w:val="1"/>
        <w:tabs>
          <w:tab w:val="num" w:pos="0"/>
        </w:tabs>
        <w:ind w:left="799" w:hanging="799"/>
      </w:pPr>
      <w:r w:rsidRPr="00E95D02">
        <w:rPr>
          <w:sz w:val="28"/>
        </w:rPr>
        <w:lastRenderedPageBreak/>
        <w:t>Conclusions</w:t>
      </w:r>
    </w:p>
    <w:p w14:paraId="0BC22695" w14:textId="5609F2D8" w:rsidR="00A655B1" w:rsidRDefault="00A655B1" w:rsidP="00A655B1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>on issues</w:t>
      </w:r>
      <w:r w:rsidRPr="004D132E">
        <w:rPr>
          <w:lang w:eastAsia="ko-KR"/>
        </w:rPr>
        <w:t xml:space="preserve"> </w:t>
      </w:r>
      <w:r w:rsidR="004B0F79">
        <w:rPr>
          <w:rFonts w:hint="eastAsia"/>
          <w:lang w:eastAsia="ko-KR"/>
        </w:rPr>
        <w:t>of</w:t>
      </w:r>
      <w:r>
        <w:rPr>
          <w:rFonts w:hint="eastAsia"/>
          <w:lang w:eastAsia="ko-KR"/>
        </w:rPr>
        <w:t xml:space="preserve"> SRS</w:t>
      </w:r>
      <w:r w:rsidR="006F5970">
        <w:rPr>
          <w:rFonts w:hint="eastAsia"/>
          <w:lang w:eastAsia="ko-KR"/>
        </w:rPr>
        <w:t xml:space="preserve"> antenna switching</w:t>
      </w:r>
      <w:r>
        <w:rPr>
          <w:rFonts w:hint="eastAsia"/>
          <w:lang w:eastAsia="ko-KR"/>
        </w:rPr>
        <w:t xml:space="preserve">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14:paraId="6D4B1D8C" w14:textId="77777777" w:rsidR="00F17680" w:rsidRDefault="00F17680" w:rsidP="00F17680">
      <w:pPr>
        <w:pStyle w:val="maintext"/>
        <w:spacing w:after="0" w:afterAutospacing="0"/>
        <w:ind w:firstLineChars="0" w:firstLine="0"/>
        <w:rPr>
          <w:i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</w:rPr>
        <w:t xml:space="preserve"> 1</w:t>
      </w:r>
      <w:r>
        <w:t xml:space="preserve">: </w:t>
      </w:r>
      <w:r w:rsidRPr="00162FEA">
        <w:rPr>
          <w:i/>
        </w:rPr>
        <w:t>For 2T4R antenna switching, SRS port pair</w:t>
      </w:r>
      <w:r>
        <w:rPr>
          <w:rFonts w:hint="eastAsia"/>
          <w:i/>
        </w:rPr>
        <w:t xml:space="preserve"> of</w:t>
      </w:r>
      <w:r w:rsidRPr="00162FEA">
        <w:rPr>
          <w:i/>
        </w:rPr>
        <w:t xml:space="preserve"> </w:t>
      </w:r>
      <w:r>
        <w:rPr>
          <w:rFonts w:hint="eastAsia"/>
          <w:i/>
        </w:rPr>
        <w:t>(</w:t>
      </w:r>
      <w:r w:rsidRPr="00162FEA">
        <w:rPr>
          <w:i/>
        </w:rPr>
        <w:t>0</w:t>
      </w:r>
      <w:proofErr w:type="gramStart"/>
      <w:r>
        <w:rPr>
          <w:rFonts w:hint="eastAsia"/>
          <w:i/>
        </w:rPr>
        <w:t>,</w:t>
      </w:r>
      <w:r w:rsidRPr="00162FEA">
        <w:rPr>
          <w:i/>
        </w:rPr>
        <w:t>2</w:t>
      </w:r>
      <w:proofErr w:type="gramEnd"/>
      <w:r>
        <w:rPr>
          <w:rFonts w:hint="eastAsia"/>
          <w:i/>
        </w:rPr>
        <w:t>)</w:t>
      </w:r>
      <w:r w:rsidRPr="00162FEA">
        <w:rPr>
          <w:i/>
        </w:rPr>
        <w:t xml:space="preserve"> and </w:t>
      </w:r>
      <w:r>
        <w:rPr>
          <w:rFonts w:hint="eastAsia"/>
          <w:i/>
        </w:rPr>
        <w:t>(</w:t>
      </w:r>
      <w:r w:rsidRPr="00162FEA">
        <w:rPr>
          <w:i/>
        </w:rPr>
        <w:t>1</w:t>
      </w:r>
      <w:r>
        <w:rPr>
          <w:rFonts w:hint="eastAsia"/>
          <w:i/>
        </w:rPr>
        <w:t>,</w:t>
      </w:r>
      <w:r w:rsidRPr="00162FEA">
        <w:rPr>
          <w:i/>
        </w:rPr>
        <w:t>3</w:t>
      </w:r>
      <w:r>
        <w:rPr>
          <w:rFonts w:hint="eastAsia"/>
          <w:i/>
        </w:rPr>
        <w:t>)</w:t>
      </w:r>
      <w:r w:rsidRPr="00162FEA">
        <w:rPr>
          <w:i/>
        </w:rPr>
        <w:t xml:space="preserve"> </w:t>
      </w:r>
      <w:r>
        <w:rPr>
          <w:rFonts w:hint="eastAsia"/>
          <w:i/>
        </w:rPr>
        <w:t>is</w:t>
      </w:r>
      <w:r w:rsidRPr="00162FEA">
        <w:rPr>
          <w:i/>
        </w:rPr>
        <w:t xml:space="preserve"> selected </w:t>
      </w:r>
      <w:r>
        <w:rPr>
          <w:rFonts w:hint="eastAsia"/>
          <w:i/>
        </w:rPr>
        <w:t xml:space="preserve">for </w:t>
      </w:r>
      <w:r>
        <w:rPr>
          <w:i/>
        </w:rPr>
        <w:t>different</w:t>
      </w:r>
      <w:r>
        <w:rPr>
          <w:rFonts w:hint="eastAsia"/>
          <w:i/>
        </w:rPr>
        <w:t xml:space="preserve"> UE antenna pair in each SRS resource.</w:t>
      </w:r>
    </w:p>
    <w:p w14:paraId="6984E620" w14:textId="77777777" w:rsidR="00F17680" w:rsidRDefault="00F17680" w:rsidP="00F17680">
      <w:pPr>
        <w:pStyle w:val="maintext"/>
        <w:spacing w:before="60" w:after="60" w:afterAutospacing="0"/>
        <w:ind w:firstLineChars="0" w:firstLine="0"/>
        <w:rPr>
          <w:i/>
        </w:rPr>
      </w:pPr>
      <w:r w:rsidRPr="00C50B5C">
        <w:rPr>
          <w:b/>
          <w:u w:val="single"/>
        </w:rPr>
        <w:t>Proposal</w:t>
      </w:r>
      <w:r w:rsidRPr="00C50B5C">
        <w:rPr>
          <w:rFonts w:hint="eastAsia"/>
          <w:b/>
          <w:u w:val="single"/>
        </w:rPr>
        <w:t xml:space="preserve"> 2</w:t>
      </w:r>
      <w:r w:rsidRPr="00C50B5C">
        <w:t xml:space="preserve">: </w:t>
      </w:r>
      <w:r w:rsidRPr="00C50B5C">
        <w:rPr>
          <w:i/>
        </w:rPr>
        <w:t xml:space="preserve">Support </w:t>
      </w:r>
      <w:r>
        <w:rPr>
          <w:rFonts w:hint="eastAsia"/>
          <w:i/>
        </w:rPr>
        <w:t xml:space="preserve">both </w:t>
      </w:r>
      <w:r w:rsidRPr="00C50B5C">
        <w:rPr>
          <w:i/>
        </w:rPr>
        <w:t>inter-</w:t>
      </w:r>
      <w:r>
        <w:rPr>
          <w:rFonts w:hint="eastAsia"/>
          <w:i/>
        </w:rPr>
        <w:t xml:space="preserve">slot and </w:t>
      </w:r>
      <w:r w:rsidRPr="00C50B5C">
        <w:rPr>
          <w:i/>
        </w:rPr>
        <w:t>intra-slot switching for UE with 1T4R.</w:t>
      </w:r>
    </w:p>
    <w:p w14:paraId="23F7C231" w14:textId="77777777" w:rsidR="00F17680" w:rsidRPr="00AC7705" w:rsidRDefault="00F17680" w:rsidP="00F17680">
      <w:pPr>
        <w:pStyle w:val="maintext"/>
        <w:spacing w:before="60" w:after="60" w:afterAutospacing="0"/>
        <w:ind w:firstLineChars="0" w:firstLine="0"/>
        <w:rPr>
          <w:b/>
          <w:u w:val="single"/>
        </w:rPr>
      </w:pPr>
      <w:r w:rsidRPr="00C50B5C">
        <w:rPr>
          <w:b/>
          <w:u w:val="single"/>
        </w:rPr>
        <w:t>Proposal</w:t>
      </w:r>
      <w:r w:rsidRPr="00C50B5C">
        <w:rPr>
          <w:rFonts w:hint="eastAsia"/>
          <w:b/>
          <w:u w:val="single"/>
        </w:rPr>
        <w:t xml:space="preserve"> </w:t>
      </w:r>
      <w:r>
        <w:rPr>
          <w:rFonts w:hint="eastAsia"/>
          <w:b/>
          <w:u w:val="single"/>
        </w:rPr>
        <w:t>3</w:t>
      </w:r>
      <w:r w:rsidRPr="00AC7705">
        <w:rPr>
          <w:b/>
        </w:rPr>
        <w:t xml:space="preserve">: </w:t>
      </w:r>
      <w:r w:rsidRPr="00AC7705">
        <w:rPr>
          <w:rFonts w:hint="eastAsia"/>
          <w:i/>
        </w:rPr>
        <w:t xml:space="preserve">An SRS resource can be configured to occupy a location within at </w:t>
      </w:r>
      <w:r w:rsidRPr="00AC7705">
        <w:rPr>
          <w:i/>
        </w:rPr>
        <w:t>least</w:t>
      </w:r>
      <w:r w:rsidRPr="00AC7705">
        <w:rPr>
          <w:rFonts w:hint="eastAsia"/>
          <w:i/>
        </w:rPr>
        <w:t xml:space="preserve"> the last 7 </w:t>
      </w:r>
      <w:r w:rsidRPr="00AC7705">
        <w:rPr>
          <w:i/>
        </w:rPr>
        <w:t>symbols</w:t>
      </w:r>
      <w:r w:rsidRPr="00AC7705">
        <w:rPr>
          <w:rFonts w:hint="eastAsia"/>
          <w:i/>
        </w:rPr>
        <w:t xml:space="preserve"> in a slot.</w:t>
      </w:r>
    </w:p>
    <w:p w14:paraId="54AB1975" w14:textId="77777777" w:rsidR="00F17680" w:rsidRPr="00AE024B" w:rsidRDefault="00F17680" w:rsidP="00F17680">
      <w:pPr>
        <w:pStyle w:val="maintext"/>
        <w:spacing w:before="60" w:after="60" w:afterAutospacing="0"/>
        <w:ind w:firstLineChars="0" w:firstLine="0"/>
        <w:rPr>
          <w:i/>
        </w:rPr>
      </w:pPr>
      <w:r w:rsidRPr="00AE024B">
        <w:rPr>
          <w:b/>
          <w:u w:val="single"/>
        </w:rPr>
        <w:t>Proposal</w:t>
      </w:r>
      <w:r w:rsidRPr="00AE024B">
        <w:rPr>
          <w:rFonts w:hint="eastAsia"/>
          <w:b/>
          <w:u w:val="single"/>
        </w:rPr>
        <w:t xml:space="preserve"> 4</w:t>
      </w:r>
      <w:r w:rsidRPr="00AE024B">
        <w:t xml:space="preserve">: </w:t>
      </w:r>
      <w:r w:rsidRPr="00AE024B">
        <w:rPr>
          <w:i/>
          <w:lang w:val="en-US"/>
        </w:rPr>
        <w:t>For 1T2R</w:t>
      </w:r>
      <w:r w:rsidRPr="00AE024B">
        <w:rPr>
          <w:rFonts w:hint="eastAsia"/>
          <w:i/>
          <w:lang w:val="en-US"/>
        </w:rPr>
        <w:t xml:space="preserve">, </w:t>
      </w:r>
      <w:r w:rsidRPr="00AE024B">
        <w:rPr>
          <w:i/>
          <w:lang w:val="en-US"/>
        </w:rPr>
        <w:t>2T4R</w:t>
      </w:r>
      <w:r w:rsidRPr="00AE024B">
        <w:rPr>
          <w:rFonts w:hint="eastAsia"/>
          <w:i/>
          <w:lang w:val="en-US"/>
        </w:rPr>
        <w:t>, and 1T4R</w:t>
      </w:r>
      <w:r w:rsidRPr="00AE024B">
        <w:rPr>
          <w:i/>
          <w:lang w:val="en-US"/>
        </w:rPr>
        <w:t xml:space="preserve"> antenna switching</w:t>
      </w:r>
      <w:r w:rsidRPr="00AE024B">
        <w:rPr>
          <w:rFonts w:hint="eastAsia"/>
          <w:i/>
          <w:lang w:val="en-US"/>
        </w:rPr>
        <w:t>,</w:t>
      </w:r>
      <w:r w:rsidRPr="00AE024B">
        <w:rPr>
          <w:i/>
          <w:lang w:val="en-US"/>
        </w:rPr>
        <w:t xml:space="preserve"> </w:t>
      </w:r>
      <w:r w:rsidRPr="00AE024B">
        <w:rPr>
          <w:rFonts w:hint="eastAsia"/>
          <w:i/>
          <w:lang w:val="en-US"/>
        </w:rPr>
        <w:t>a</w:t>
      </w:r>
      <w:r w:rsidRPr="00AE024B">
        <w:rPr>
          <w:i/>
          <w:lang w:val="en-US"/>
        </w:rPr>
        <w:t xml:space="preserve">periodic triggering of SRS resources </w:t>
      </w:r>
      <w:r w:rsidRPr="00AE024B">
        <w:rPr>
          <w:rFonts w:hint="eastAsia"/>
          <w:i/>
          <w:lang w:val="en-US"/>
        </w:rPr>
        <w:t>is supported both</w:t>
      </w:r>
      <w:r w:rsidRPr="00AE024B">
        <w:rPr>
          <w:i/>
          <w:lang w:val="en-US"/>
        </w:rPr>
        <w:t xml:space="preserve"> for int</w:t>
      </w:r>
      <w:r w:rsidRPr="00AE024B">
        <w:rPr>
          <w:rFonts w:hint="eastAsia"/>
          <w:i/>
          <w:lang w:val="en-US"/>
        </w:rPr>
        <w:t>ra-slot</w:t>
      </w:r>
      <w:r w:rsidRPr="00AE024B">
        <w:rPr>
          <w:rFonts w:hint="eastAsia"/>
          <w:i/>
        </w:rPr>
        <w:t xml:space="preserve"> and inter-slot.</w:t>
      </w:r>
    </w:p>
    <w:p w14:paraId="64E20FA8" w14:textId="75DFB013" w:rsidR="00F17680" w:rsidRDefault="00F17680" w:rsidP="00F17680">
      <w:pPr>
        <w:pStyle w:val="maintext"/>
        <w:spacing w:before="60" w:after="60" w:afterAutospacing="0"/>
        <w:ind w:firstLineChars="0" w:firstLine="0"/>
        <w:rPr>
          <w:i/>
        </w:rPr>
      </w:pPr>
      <w:r w:rsidRPr="00C50B5C">
        <w:rPr>
          <w:b/>
          <w:u w:val="single"/>
        </w:rPr>
        <w:t>Proposal</w:t>
      </w:r>
      <w:r w:rsidRPr="00C50B5C">
        <w:rPr>
          <w:rFonts w:hint="eastAsia"/>
          <w:b/>
          <w:u w:val="single"/>
        </w:rPr>
        <w:t xml:space="preserve"> </w:t>
      </w:r>
      <w:r>
        <w:rPr>
          <w:rFonts w:hint="eastAsia"/>
          <w:b/>
          <w:u w:val="single"/>
        </w:rPr>
        <w:t>5</w:t>
      </w:r>
      <w:r w:rsidRPr="00C50B5C">
        <w:t xml:space="preserve">: </w:t>
      </w:r>
      <w:r w:rsidRPr="00BC11B9">
        <w:rPr>
          <w:i/>
          <w:lang w:val="en-US"/>
        </w:rPr>
        <w:t>The following refinement</w:t>
      </w:r>
      <w:r w:rsidR="007F15DF">
        <w:rPr>
          <w:rFonts w:hint="eastAsia"/>
          <w:i/>
          <w:lang w:val="en-US"/>
        </w:rPr>
        <w:t>s are</w:t>
      </w:r>
      <w:r w:rsidRPr="00BC11B9">
        <w:rPr>
          <w:i/>
          <w:lang w:val="en-US"/>
        </w:rPr>
        <w:t xml:space="preserve"> made in TS38.214</w:t>
      </w:r>
      <w:r>
        <w:rPr>
          <w:rFonts w:hint="eastAsia"/>
          <w:i/>
          <w:lang w:val="en-US"/>
        </w:rPr>
        <w:t xml:space="preserve"> on </w:t>
      </w:r>
      <w:r w:rsidRPr="00C50B5C">
        <w:rPr>
          <w:i/>
        </w:rPr>
        <w:t>UE antenna switching</w:t>
      </w:r>
      <w:r>
        <w:rPr>
          <w:rFonts w:hint="eastAsia"/>
          <w:i/>
        </w:rPr>
        <w:t>:</w:t>
      </w:r>
    </w:p>
    <w:p w14:paraId="4F7F809D" w14:textId="77777777" w:rsidR="00F17680" w:rsidRPr="00BF5594" w:rsidRDefault="00F17680" w:rsidP="00F17680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>
        <w:rPr>
          <w:rFonts w:hint="eastAsia"/>
          <w:i/>
          <w:lang w:eastAsia="ko-KR"/>
        </w:rPr>
        <w:t xml:space="preserve">Refine the </w:t>
      </w:r>
      <w:r>
        <w:rPr>
          <w:i/>
          <w:lang w:eastAsia="ko-KR"/>
        </w:rPr>
        <w:t>description</w:t>
      </w:r>
      <w:r>
        <w:rPr>
          <w:rFonts w:hint="eastAsia"/>
          <w:i/>
          <w:lang w:eastAsia="ko-KR"/>
        </w:rPr>
        <w:t xml:space="preserve"> on guard period 6.2.1.2 as </w:t>
      </w:r>
      <w:r>
        <w:rPr>
          <w:i/>
          <w:lang w:eastAsia="ko-KR"/>
        </w:rPr>
        <w:t>“</w:t>
      </w:r>
      <w:r>
        <w:rPr>
          <w:rFonts w:hint="eastAsia"/>
          <w:i/>
          <w:lang w:eastAsia="ko-KR"/>
        </w:rPr>
        <w:t xml:space="preserve">a guard period where </w:t>
      </w:r>
      <w:r w:rsidRPr="002C395E">
        <w:rPr>
          <w:i/>
          <w:lang w:val="en-US"/>
        </w:rPr>
        <w:t>UE does not transmit any other signal</w:t>
      </w:r>
      <w:r>
        <w:rPr>
          <w:i/>
          <w:lang w:eastAsia="ko-KR"/>
        </w:rPr>
        <w:t>”</w:t>
      </w:r>
      <w:r>
        <w:rPr>
          <w:rFonts w:hint="eastAsia"/>
          <w:i/>
          <w:lang w:eastAsia="ko-KR"/>
        </w:rPr>
        <w:t>.</w:t>
      </w:r>
    </w:p>
    <w:p w14:paraId="38BE0824" w14:textId="469C6942" w:rsidR="00F17680" w:rsidRPr="00F17680" w:rsidRDefault="00F17680" w:rsidP="00F17680">
      <w:pPr>
        <w:numPr>
          <w:ilvl w:val="0"/>
          <w:numId w:val="32"/>
        </w:numPr>
        <w:tabs>
          <w:tab w:val="left" w:pos="1440"/>
        </w:tabs>
        <w:spacing w:after="0"/>
        <w:rPr>
          <w:i/>
          <w:lang w:val="en-US"/>
        </w:rPr>
      </w:pPr>
      <w:r>
        <w:rPr>
          <w:rFonts w:hint="eastAsia"/>
          <w:i/>
          <w:lang w:val="en-US" w:eastAsia="ko-KR"/>
        </w:rPr>
        <w:t xml:space="preserve">Add detailed </w:t>
      </w:r>
      <w:r w:rsidRPr="00BF5594">
        <w:rPr>
          <w:i/>
          <w:lang w:val="en-US" w:eastAsia="ko-KR"/>
        </w:rPr>
        <w:t>antenna selection criteria wi</w:t>
      </w:r>
      <w:r>
        <w:rPr>
          <w:i/>
          <w:lang w:val="en-US" w:eastAsia="ko-KR"/>
        </w:rPr>
        <w:t>th and without frequency hoppin</w:t>
      </w:r>
      <w:r>
        <w:rPr>
          <w:rFonts w:hint="eastAsia"/>
          <w:i/>
          <w:lang w:val="en-US" w:eastAsia="ko-KR"/>
        </w:rPr>
        <w:t>g.</w:t>
      </w:r>
    </w:p>
    <w:p w14:paraId="1B460E88" w14:textId="571048AE" w:rsidR="00143F4A" w:rsidRPr="00F17680" w:rsidRDefault="0033115B" w:rsidP="00143F4A">
      <w:pPr>
        <w:pStyle w:val="1"/>
        <w:tabs>
          <w:tab w:val="num" w:pos="0"/>
        </w:tabs>
        <w:ind w:left="799" w:hanging="799"/>
        <w:rPr>
          <w:sz w:val="28"/>
          <w:szCs w:val="28"/>
          <w:lang w:val="en-US"/>
        </w:rPr>
      </w:pPr>
      <w:r w:rsidRPr="00703C50">
        <w:rPr>
          <w:sz w:val="28"/>
          <w:szCs w:val="28"/>
          <w:lang w:val="en-US"/>
        </w:rPr>
        <w:t>Text proposal</w:t>
      </w:r>
    </w:p>
    <w:p w14:paraId="491C51F6" w14:textId="77777777" w:rsidR="00143F4A" w:rsidRPr="00143F4A" w:rsidRDefault="00143F4A" w:rsidP="00143F4A">
      <w:pPr>
        <w:pStyle w:val="4"/>
        <w:rPr>
          <w:rFonts w:ascii="Times New Roman" w:hAnsi="Times New Roman"/>
          <w:color w:val="000000"/>
        </w:rPr>
      </w:pPr>
      <w:bookmarkStart w:id="5" w:name="_Toc501048222"/>
      <w:r w:rsidRPr="00143F4A">
        <w:rPr>
          <w:rFonts w:ascii="Times New Roman" w:hAnsi="Times New Roman"/>
          <w:color w:val="000000"/>
        </w:rPr>
        <w:t>6.2.1.2</w:t>
      </w:r>
      <w:r w:rsidRPr="00143F4A">
        <w:rPr>
          <w:rFonts w:ascii="Times New Roman" w:hAnsi="Times New Roman"/>
          <w:color w:val="000000"/>
        </w:rPr>
        <w:tab/>
        <w:t>UE antenna switching</w:t>
      </w:r>
      <w:bookmarkEnd w:id="5"/>
    </w:p>
    <w:p w14:paraId="5E812BD9" w14:textId="77777777" w:rsidR="00143F4A" w:rsidRPr="0048482F" w:rsidRDefault="00143F4A" w:rsidP="00143F4A">
      <w:pPr>
        <w:rPr>
          <w:color w:val="000000"/>
          <w:lang w:val="en-US" w:eastAsia="zh-CN"/>
        </w:rPr>
      </w:pPr>
      <w:r w:rsidRPr="0048482F">
        <w:rPr>
          <w:color w:val="000000"/>
          <w:lang w:val="en-US"/>
        </w:rPr>
        <w:t xml:space="preserve">When UE antenna switching is enabled by the higher layer parameter </w:t>
      </w:r>
      <w:r w:rsidRPr="0048482F">
        <w:rPr>
          <w:i/>
          <w:color w:val="000000"/>
        </w:rPr>
        <w:t>SRS-</w:t>
      </w:r>
      <w:proofErr w:type="spellStart"/>
      <w:r w:rsidRPr="0048482F">
        <w:rPr>
          <w:i/>
          <w:color w:val="000000"/>
        </w:rPr>
        <w:t>SetUse</w:t>
      </w:r>
      <w:proofErr w:type="spellEnd"/>
      <w:r w:rsidRPr="0048482F">
        <w:rPr>
          <w:i/>
          <w:color w:val="000000"/>
        </w:rPr>
        <w:t xml:space="preserve"> </w:t>
      </w:r>
      <w:r w:rsidRPr="0048482F">
        <w:rPr>
          <w:color w:val="000000"/>
          <w:lang w:val="en-US"/>
        </w:rPr>
        <w:t xml:space="preserve">set as 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>antenna switching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 for a UE that supports transmit antenna switching, a UE may be configured</w:t>
      </w:r>
      <w:r w:rsidRPr="0048482F">
        <w:rPr>
          <w:rFonts w:hint="eastAsia"/>
          <w:color w:val="000000"/>
          <w:lang w:val="en-US" w:eastAsia="zh-CN"/>
        </w:rPr>
        <w:t xml:space="preserve"> </w:t>
      </w:r>
      <w:r w:rsidRPr="0048482F">
        <w:rPr>
          <w:color w:val="000000"/>
          <w:lang w:val="en-US" w:eastAsia="zh-CN"/>
        </w:rPr>
        <w:t>with one of the following configurations depending on the UE capability:</w:t>
      </w:r>
    </w:p>
    <w:p w14:paraId="1C7C09BD" w14:textId="77777777" w:rsidR="00143F4A" w:rsidRDefault="00143F4A" w:rsidP="00143F4A">
      <w:pPr>
        <w:pStyle w:val="B1"/>
        <w:rPr>
          <w:lang w:eastAsia="ko-KR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r w:rsidRPr="0048482F">
        <w:rPr>
          <w:rFonts w:eastAsia="MS Mincho"/>
          <w:iCs/>
          <w:lang w:val="en-US" w:eastAsia="ja-JP"/>
        </w:rPr>
        <w:t xml:space="preserve">SRS resource set with </w:t>
      </w:r>
      <w:r w:rsidRPr="0048482F">
        <w:t>two SRS resources transmitted in different symbols, each SRS resource consisting of a single SRS port being associated with different UE antenna ports, or</w:t>
      </w:r>
    </w:p>
    <w:p w14:paraId="311B4D1E" w14:textId="2B560E59" w:rsidR="00143F4A" w:rsidRPr="00143F4A" w:rsidRDefault="00143F4A" w:rsidP="00143F4A">
      <w:pPr>
        <w:numPr>
          <w:ilvl w:val="2"/>
          <w:numId w:val="32"/>
        </w:numPr>
        <w:spacing w:after="0"/>
        <w:rPr>
          <w:color w:val="FF0000"/>
          <w:lang w:val="en-US"/>
        </w:rPr>
      </w:pPr>
      <w:r w:rsidRPr="00143F4A">
        <w:rPr>
          <w:color w:val="FF0000"/>
          <w:lang w:val="en-US" w:eastAsia="ko-KR"/>
        </w:rPr>
        <w:t>W</w:t>
      </w:r>
      <w:r w:rsidRPr="00143F4A">
        <w:rPr>
          <w:color w:val="FF0000"/>
          <w:lang w:val="en-US"/>
        </w:rPr>
        <w:t>hen frequency hopping is disabled (i.e.</w:t>
      </w:r>
      <w:proofErr w:type="gramStart"/>
      <w:r w:rsidRPr="00143F4A">
        <w:rPr>
          <w:color w:val="FF0000"/>
          <w:lang w:val="en-US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color w:val="FF000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hop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  <w:lang w:val="en-US"/>
          </w:rPr>
          <m:t>≥</m:t>
        </m:r>
        <m:sSub>
          <m:sSubPr>
            <m:ctrlPr>
              <w:rPr>
                <w:rFonts w:ascii="Cambria Math" w:hAnsi="Cambria Math"/>
                <w:color w:val="FF000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SRS</m:t>
            </m:r>
          </m:sub>
        </m:sSub>
      </m:oMath>
      <w:r w:rsidRPr="00143F4A">
        <w:rPr>
          <w:color w:val="FF0000"/>
          <w:lang w:val="en-US"/>
        </w:rPr>
        <w:t>)</w:t>
      </w:r>
      <w:r w:rsidRPr="00143F4A">
        <w:rPr>
          <w:color w:val="FF0000"/>
          <w:lang w:val="en-US" w:eastAsia="ko-KR"/>
        </w:rPr>
        <w:t xml:space="preserve">, the single SRS port </w:t>
      </w:r>
      <w:r w:rsidRPr="00143F4A">
        <w:rPr>
          <w:color w:val="FF0000"/>
          <w:lang w:val="en-US"/>
        </w:rPr>
        <w:t xml:space="preserve">index </w:t>
      </w:r>
      <m:oMath>
        <m:r>
          <m:rPr>
            <m:sty m:val="p"/>
          </m:rPr>
          <w:rPr>
            <w:rFonts w:ascii="Cambria Math" w:hAnsi="Cambria Math"/>
            <w:color w:val="FF0000"/>
            <w:lang w:val="en-US"/>
          </w:rPr>
          <m:t>a</m:t>
        </m:r>
        <m:d>
          <m:dPr>
            <m:ctrlPr>
              <w:rPr>
                <w:rFonts w:ascii="Cambria Math" w:hAnsi="Cambria Math"/>
                <w:color w:val="FF000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SRS</m:t>
                </m:r>
              </m:sub>
            </m:sSub>
          </m:e>
        </m:d>
      </m:oMath>
      <w:r w:rsidRPr="00143F4A">
        <w:rPr>
          <w:color w:val="FF0000"/>
          <w:lang w:val="en-US"/>
        </w:rPr>
        <w:t>, of</w:t>
      </w:r>
      <w:r w:rsidRPr="00143F4A">
        <w:rPr>
          <w:color w:val="FF0000"/>
          <w:lang w:val="en-US" w:eastAsia="ko-KR"/>
        </w:rPr>
        <w:t xml:space="preserve"> </w:t>
      </w:r>
      <w:r w:rsidRPr="00143F4A">
        <w:rPr>
          <w:color w:val="FF0000"/>
          <w:lang w:val="en-US"/>
        </w:rPr>
        <w:t xml:space="preserve">the UE antenna that transmits the SRS at time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</m:oMath>
      <w:r w:rsidRPr="00143F4A">
        <w:rPr>
          <w:color w:val="FF0000"/>
          <w:lang w:val="en-US"/>
        </w:rPr>
        <w:t xml:space="preserve"> given </w:t>
      </w:r>
      <w:r w:rsidRPr="00143F4A">
        <w:rPr>
          <w:color w:val="FF0000"/>
          <w:lang w:val="en-US" w:eastAsia="ko-KR"/>
        </w:rPr>
        <w:t xml:space="preserve">by </w:t>
      </w:r>
      <m:oMath>
        <m:r>
          <m:rPr>
            <m:sty m:val="p"/>
          </m:rPr>
          <w:rPr>
            <w:rFonts w:ascii="Cambria Math" w:hAnsi="Cambria Math"/>
            <w:color w:val="FF0000"/>
          </w:rPr>
          <m:t>a</m:t>
        </m:r>
        <m:d>
          <m:dPr>
            <m:ctrlPr>
              <w:rPr>
                <w:rFonts w:ascii="Cambria Math" w:hAnsi="Cambria Math"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SRS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mod2,</m:t>
        </m:r>
      </m:oMath>
      <w:r w:rsidRPr="00143F4A">
        <w:rPr>
          <w:color w:val="FF0000"/>
          <w:lang w:eastAsia="ko-KR"/>
        </w:rPr>
        <w:t xml:space="preserve"> for both partial and full sounding bandwidth.</w:t>
      </w:r>
    </w:p>
    <w:p w14:paraId="7F6A48F8" w14:textId="0B4FC69A" w:rsidR="00143F4A" w:rsidRPr="00143F4A" w:rsidRDefault="00143F4A" w:rsidP="00143F4A">
      <w:pPr>
        <w:numPr>
          <w:ilvl w:val="2"/>
          <w:numId w:val="32"/>
        </w:numPr>
        <w:spacing w:after="0"/>
        <w:rPr>
          <w:color w:val="FF0000"/>
          <w:lang w:val="en-US"/>
        </w:rPr>
      </w:pPr>
      <w:r w:rsidRPr="00143F4A">
        <w:rPr>
          <w:color w:val="FF0000"/>
          <w:lang w:val="en-US" w:eastAsia="ko-KR"/>
        </w:rPr>
        <w:t xml:space="preserve">When frequency hopping is enabled </w:t>
      </w:r>
      <w:r w:rsidRPr="00143F4A">
        <w:rPr>
          <w:color w:val="FF0000"/>
        </w:rPr>
        <w:t xml:space="preserve">(i.e.,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hop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&lt;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</m:oMath>
      <w:r w:rsidRPr="00143F4A">
        <w:rPr>
          <w:color w:val="FF0000"/>
          <w:lang w:val="en-US"/>
        </w:rPr>
        <w:t>)</w:t>
      </w:r>
      <w:r w:rsidRPr="00143F4A">
        <w:rPr>
          <w:color w:val="FF0000"/>
          <w:lang w:val="en-US" w:eastAsia="ko-KR"/>
        </w:rPr>
        <w:t>, the single SRS port index</w:t>
      </w:r>
      <w:r w:rsidRPr="00143F4A">
        <w:rPr>
          <w:color w:val="FF0000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FF0000"/>
            <w:lang w:val="en-US"/>
          </w:rPr>
          <m:t>a</m:t>
        </m:r>
        <m:d>
          <m:dPr>
            <m:ctrlPr>
              <w:rPr>
                <w:rFonts w:ascii="Cambria Math" w:hAnsi="Cambria Math"/>
                <w:color w:val="FF000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SRS</m:t>
                </m:r>
              </m:sub>
            </m:sSub>
          </m:e>
        </m:d>
      </m:oMath>
      <w:r w:rsidRPr="00143F4A">
        <w:rPr>
          <w:color w:val="FF0000"/>
          <w:lang w:val="en-US"/>
        </w:rPr>
        <w:t xml:space="preserve">, of the UE antenna that transmits the SRS at time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</m:oMath>
      <w:r w:rsidRPr="00143F4A">
        <w:rPr>
          <w:color w:val="FF0000"/>
          <w:lang w:val="en-US"/>
        </w:rPr>
        <w:t xml:space="preserve"> given </w:t>
      </w:r>
      <w:r w:rsidRPr="00143F4A">
        <w:rPr>
          <w:color w:val="FF0000"/>
          <w:lang w:val="en-US" w:eastAsia="ko-KR"/>
        </w:rPr>
        <w:t xml:space="preserve">by </w:t>
      </w:r>
      <m:oMath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>a</m:t>
        </m:r>
        <m:d>
          <m:dPr>
            <m:ctrlPr>
              <w:rPr>
                <w:rFonts w:ascii="Cambria Math" w:hAnsi="Cambria Math"/>
                <w:color w:val="FF0000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ko-KR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ko-KR"/>
                  </w:rPr>
                  <m:t>SRS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color w:val="FF0000"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mPr>
              <m:mr>
                <m:e>
                  <m:d>
                    <m:dPr>
                      <m:ctrl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  <m:t>SRS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 xml:space="preserve">+ 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  <m:t>SRS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  <m:t>/2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>+β∙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  <m:t>SRS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  <m:t>/K</m:t>
                          </m:r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mod2,    when K is even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>SRS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mod2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 xml:space="preserve">                                                         when K is odd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 xml:space="preserve">, </m:t>
        </m:r>
      </m:oMath>
    </w:p>
    <w:p w14:paraId="35E9CA13" w14:textId="3A1FAA50" w:rsidR="00143F4A" w:rsidRPr="00143F4A" w:rsidRDefault="00143F4A" w:rsidP="00143F4A">
      <w:pPr>
        <w:spacing w:after="0"/>
        <w:ind w:left="1600"/>
        <w:rPr>
          <w:rFonts w:eastAsiaTheme="minorEastAsia"/>
          <w:color w:val="FF0000"/>
          <w:lang w:eastAsia="ko-KR"/>
        </w:rPr>
      </w:pPr>
      <w:proofErr w:type="gramStart"/>
      <w:r w:rsidRPr="00143F4A">
        <w:rPr>
          <w:color w:val="FF0000"/>
          <w:lang w:val="en-US" w:eastAsia="ko-KR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>=</m:t>
        </m:r>
        <w:proofErr w:type="gramEnd"/>
        <m:d>
          <m:dPr>
            <m:begChr m:val="{"/>
            <m:endChr m:val=""/>
            <m:ctrlPr>
              <w:rPr>
                <w:rFonts w:ascii="Cambria Math" w:hAnsi="Cambria Math"/>
                <w:color w:val="FF0000"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1     where Kmod4=0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0                    otherwise</m:t>
                  </m:r>
                </m:e>
              </m:mr>
            </m:m>
          </m:e>
        </m:d>
      </m:oMath>
      <w:r w:rsidRPr="00143F4A">
        <w:rPr>
          <w:color w:val="FF0000"/>
          <w:lang w:eastAsia="ko-KR"/>
        </w:rPr>
        <w:t xml:space="preserve"> , </w:t>
      </w:r>
      <m:oMath>
        <m:r>
          <m:rPr>
            <m:sty m:val="p"/>
          </m:rPr>
          <w:rPr>
            <w:rFonts w:ascii="Cambria Math" w:hAnsi="Cambria Math"/>
            <w:color w:val="FF0000"/>
          </w:rPr>
          <m:t>K</m:t>
        </m:r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>=</m:t>
        </m:r>
        <m:nary>
          <m:naryPr>
            <m:chr m:val="∏"/>
            <m:limLoc m:val="undOvr"/>
            <m:ctrlPr>
              <w:rPr>
                <w:rFonts w:ascii="Cambria Math" w:hAnsi="Cambria Math"/>
                <w:color w:val="FF0000"/>
                <w:lang w:eastAsia="ko-KR"/>
              </w:rPr>
            </m:ctrlPr>
          </m:naryPr>
          <m:sub>
            <m:sSup>
              <m:sSup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=</m:t>
            </m:r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hop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SRS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color w:val="FF0000"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'</m:t>
                    </m:r>
                  </m:sup>
                </m:sSup>
              </m:sub>
            </m:sSub>
          </m:e>
        </m:nary>
      </m:oMath>
      <w:r w:rsidRPr="00143F4A">
        <w:rPr>
          <w:color w:val="FF0000"/>
        </w:rPr>
        <w:t xml:space="preserve"> (where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hop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=1</m:t>
        </m:r>
      </m:oMath>
      <w:r w:rsidRPr="00143F4A">
        <w:rPr>
          <w:color w:val="FF0000"/>
        </w:rPr>
        <w:t xml:space="preserve"> regardless of the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sub>
        </m:sSub>
      </m:oMath>
      <w:r w:rsidRPr="00143F4A">
        <w:rPr>
          <w:color w:val="FF0000"/>
        </w:rPr>
        <w:t xml:space="preserve"> value)</w:t>
      </w:r>
      <w:r w:rsidRPr="00143F4A">
        <w:rPr>
          <w:color w:val="FF0000"/>
          <w:lang w:eastAsia="ko-KR"/>
        </w:rPr>
        <w:t xml:space="preserve"> and values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</m:oMath>
      <w:r w:rsidRPr="00143F4A">
        <w:rPr>
          <w:color w:val="FF0000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hop</m:t>
            </m:r>
          </m:sub>
        </m:sSub>
      </m:oMath>
      <w:r w:rsidRPr="00143F4A">
        <w:rPr>
          <w:color w:val="FF0000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sub>
        </m:sSub>
      </m:oMath>
      <w:r w:rsidRPr="00143F4A">
        <w:rPr>
          <w:color w:val="FF0000"/>
          <w:lang w:eastAsia="ko-KR"/>
        </w:rPr>
        <w:t xml:space="preserve"> are given in Subclause 6.4.1.4.3 of [5].</w:t>
      </w:r>
    </w:p>
    <w:p w14:paraId="5D8E4C55" w14:textId="77777777" w:rsidR="00143F4A" w:rsidRDefault="00143F4A" w:rsidP="00143F4A">
      <w:pPr>
        <w:pStyle w:val="B1"/>
        <w:rPr>
          <w:lang w:eastAsia="ko-KR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r w:rsidRPr="0048482F">
        <w:rPr>
          <w:rFonts w:eastAsia="MS Mincho"/>
          <w:iCs/>
          <w:lang w:val="en-US" w:eastAsia="ja-JP"/>
        </w:rPr>
        <w:t xml:space="preserve">SRS resource set with </w:t>
      </w:r>
      <w:r w:rsidRPr="0048482F">
        <w:t>two SRS resources transmitted in different symbols, each SRS resource consisting of two SRS ports where the port pair of the second resource is associated with a different UE antenna pair than the port pair of the first resource, or</w:t>
      </w:r>
    </w:p>
    <w:p w14:paraId="1C06C7E2" w14:textId="107284CA" w:rsidR="00143F4A" w:rsidRPr="00143F4A" w:rsidRDefault="00143F4A" w:rsidP="00143F4A">
      <w:pPr>
        <w:numPr>
          <w:ilvl w:val="2"/>
          <w:numId w:val="32"/>
        </w:numPr>
        <w:spacing w:after="0"/>
        <w:rPr>
          <w:color w:val="FF0000"/>
          <w:lang w:val="en-US"/>
        </w:rPr>
      </w:pPr>
      <w:r w:rsidRPr="00143F4A">
        <w:rPr>
          <w:color w:val="FF0000"/>
          <w:lang w:val="en-US" w:eastAsia="ko-KR"/>
        </w:rPr>
        <w:t>W</w:t>
      </w:r>
      <w:r w:rsidRPr="00143F4A">
        <w:rPr>
          <w:color w:val="FF0000"/>
          <w:lang w:val="en-US"/>
        </w:rPr>
        <w:t>hen frequency hopping is disabled (i.e.</w:t>
      </w:r>
      <w:proofErr w:type="gramStart"/>
      <w:r w:rsidRPr="00143F4A">
        <w:rPr>
          <w:color w:val="FF0000"/>
          <w:lang w:val="en-US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color w:val="FF000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hop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  <w:lang w:val="en-US"/>
          </w:rPr>
          <m:t>≥</m:t>
        </m:r>
        <m:sSub>
          <m:sSubPr>
            <m:ctrlPr>
              <w:rPr>
                <w:rFonts w:ascii="Cambria Math" w:hAnsi="Cambria Math"/>
                <w:color w:val="FF000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SRS</m:t>
            </m:r>
          </m:sub>
        </m:sSub>
      </m:oMath>
      <w:r w:rsidRPr="00143F4A">
        <w:rPr>
          <w:color w:val="FF0000"/>
          <w:lang w:val="en-US"/>
        </w:rPr>
        <w:t>)</w:t>
      </w:r>
      <w:r w:rsidRPr="00143F4A">
        <w:rPr>
          <w:color w:val="FF0000"/>
          <w:lang w:val="en-US" w:eastAsia="ko-KR"/>
        </w:rPr>
        <w:t>, the two SRS port pair</w:t>
      </w:r>
      <w:r w:rsidRPr="00143F4A">
        <w:rPr>
          <w:color w:val="FF0000"/>
          <w:lang w:val="en-US"/>
        </w:rPr>
        <w:t xml:space="preserve"> </w:t>
      </w:r>
      <w:r w:rsidRPr="00143F4A">
        <w:rPr>
          <w:color w:val="FF0000"/>
          <w:lang w:val="en-US" w:eastAsia="ko-KR"/>
        </w:rPr>
        <w:t xml:space="preserve">index </w:t>
      </w:r>
      <m:oMath>
        <m:r>
          <m:rPr>
            <m:sty m:val="p"/>
          </m:rPr>
          <w:rPr>
            <w:rFonts w:ascii="Cambria Math" w:hAnsi="Cambria Math"/>
            <w:color w:val="FF0000"/>
            <w:lang w:val="en-US"/>
          </w:rPr>
          <m:t>p</m:t>
        </m:r>
        <m:d>
          <m:dPr>
            <m:ctrlPr>
              <w:rPr>
                <w:rFonts w:ascii="Cambria Math" w:hAnsi="Cambria Math"/>
                <w:color w:val="FF000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SRS</m:t>
                </m:r>
              </m:sub>
            </m:sSub>
          </m:e>
        </m:d>
      </m:oMath>
      <w:r w:rsidRPr="00143F4A">
        <w:rPr>
          <w:color w:val="FF0000"/>
          <w:lang w:val="en-US"/>
        </w:rPr>
        <w:t>, of</w:t>
      </w:r>
      <w:r w:rsidRPr="00143F4A">
        <w:rPr>
          <w:color w:val="FF0000"/>
          <w:lang w:val="en-US" w:eastAsia="ko-KR"/>
        </w:rPr>
        <w:t xml:space="preserve"> the </w:t>
      </w:r>
      <w:r w:rsidRPr="00143F4A">
        <w:rPr>
          <w:color w:val="FF0000"/>
          <w:lang w:val="en-US"/>
        </w:rPr>
        <w:t xml:space="preserve">UE antenna that transmits the SRS at time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</m:oMath>
      <w:r w:rsidRPr="00143F4A">
        <w:rPr>
          <w:color w:val="FF0000"/>
          <w:lang w:val="en-US"/>
        </w:rPr>
        <w:t xml:space="preserve"> given </w:t>
      </w:r>
      <w:r w:rsidRPr="00143F4A">
        <w:rPr>
          <w:color w:val="FF0000"/>
          <w:lang w:val="en-US" w:eastAsia="ko-KR"/>
        </w:rPr>
        <w:t xml:space="preserve">by </w:t>
      </w:r>
      <m:oMath>
        <m:r>
          <m:rPr>
            <m:sty m:val="p"/>
          </m:rPr>
          <w:rPr>
            <w:rFonts w:ascii="Cambria Math" w:hAnsi="Cambria Math"/>
            <w:color w:val="FF0000"/>
            <w:lang w:val="en-US"/>
          </w:rPr>
          <m:t>p</m:t>
        </m:r>
        <m:d>
          <m:dPr>
            <m:ctrlPr>
              <w:rPr>
                <w:rFonts w:ascii="Cambria Math" w:hAnsi="Cambria Math"/>
                <w:color w:val="FF000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SRS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  <w:lang w:val="en-US" w:eastAsia="ko-KR"/>
          </w:rPr>
          <m:t xml:space="preserve">= </m:t>
        </m:r>
        <m:d>
          <m:dPr>
            <m:begChr m:val="{"/>
            <m:endChr m:val="}"/>
            <m:ctrlPr>
              <w:rPr>
                <w:rFonts w:ascii="Cambria Math" w:hAnsi="Cambria Math"/>
                <w:color w:val="FF0000"/>
                <w:lang w:val="en-US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a</m:t>
            </m:r>
            <m:d>
              <m:dPr>
                <m:ctrlPr>
                  <w:rPr>
                    <w:rFonts w:ascii="Cambria Math" w:hAnsi="Cambria Math"/>
                    <w:color w:val="FF000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SRS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,a</m:t>
            </m:r>
            <m:d>
              <m:dPr>
                <m:ctrlPr>
                  <w:rPr>
                    <w:rFonts w:ascii="Cambria Math" w:hAnsi="Cambria Math"/>
                    <w:color w:val="FF000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SRS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+2</m:t>
            </m:r>
          </m:e>
        </m:d>
      </m:oMath>
      <w:r w:rsidRPr="00143F4A">
        <w:rPr>
          <w:color w:val="FF0000"/>
          <w:lang w:val="en-US" w:eastAsia="ko-KR"/>
        </w:rPr>
        <w:t xml:space="preserve"> where </w:t>
      </w:r>
      <m:oMath>
        <m:r>
          <m:rPr>
            <m:sty m:val="p"/>
          </m:rPr>
          <w:rPr>
            <w:rFonts w:ascii="Cambria Math" w:hAnsi="Cambria Math"/>
            <w:color w:val="FF0000"/>
          </w:rPr>
          <m:t>a</m:t>
        </m:r>
        <m:d>
          <m:dPr>
            <m:ctrlPr>
              <w:rPr>
                <w:rFonts w:ascii="Cambria Math" w:hAnsi="Cambria Math"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SRS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mod2,</m:t>
        </m:r>
      </m:oMath>
      <w:r w:rsidRPr="00143F4A">
        <w:rPr>
          <w:color w:val="FF0000"/>
          <w:lang w:eastAsia="ko-KR"/>
        </w:rPr>
        <w:t xml:space="preserve"> for both partial and full sounding bandwidth.</w:t>
      </w:r>
    </w:p>
    <w:p w14:paraId="4B2EEE09" w14:textId="6AB79B4D" w:rsidR="00143F4A" w:rsidRPr="00143F4A" w:rsidRDefault="00143F4A" w:rsidP="00143F4A">
      <w:pPr>
        <w:numPr>
          <w:ilvl w:val="2"/>
          <w:numId w:val="32"/>
        </w:numPr>
        <w:spacing w:after="0"/>
        <w:rPr>
          <w:color w:val="FF0000"/>
          <w:lang w:val="en-US"/>
        </w:rPr>
      </w:pPr>
      <w:r w:rsidRPr="00143F4A">
        <w:rPr>
          <w:color w:val="FF0000"/>
          <w:lang w:val="en-US" w:eastAsia="ko-KR"/>
        </w:rPr>
        <w:t xml:space="preserve">When frequency hopping is enabled </w:t>
      </w:r>
      <w:r w:rsidRPr="00143F4A">
        <w:rPr>
          <w:color w:val="FF0000"/>
        </w:rPr>
        <w:t xml:space="preserve">(i.e.,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hop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&lt;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</m:oMath>
      <w:r w:rsidRPr="00143F4A">
        <w:rPr>
          <w:color w:val="FF0000"/>
          <w:lang w:val="en-US"/>
        </w:rPr>
        <w:t>)</w:t>
      </w:r>
      <w:r w:rsidRPr="00143F4A">
        <w:rPr>
          <w:color w:val="FF0000"/>
          <w:lang w:val="en-US" w:eastAsia="ko-KR"/>
        </w:rPr>
        <w:t>, the two SRS port pair</w:t>
      </w:r>
      <w:r w:rsidRPr="00143F4A">
        <w:rPr>
          <w:color w:val="FF0000"/>
          <w:lang w:val="en-US"/>
        </w:rPr>
        <w:t xml:space="preserve"> </w:t>
      </w:r>
      <w:r w:rsidRPr="00143F4A">
        <w:rPr>
          <w:color w:val="FF0000"/>
          <w:lang w:val="en-US" w:eastAsia="ko-KR"/>
        </w:rPr>
        <w:t xml:space="preserve">index </w:t>
      </w:r>
      <m:oMath>
        <m:r>
          <m:rPr>
            <m:sty m:val="p"/>
          </m:rPr>
          <w:rPr>
            <w:rFonts w:ascii="Cambria Math" w:hAnsi="Cambria Math"/>
            <w:color w:val="FF0000"/>
            <w:lang w:val="en-US"/>
          </w:rPr>
          <m:t>p</m:t>
        </m:r>
        <m:d>
          <m:dPr>
            <m:ctrlPr>
              <w:rPr>
                <w:rFonts w:ascii="Cambria Math" w:hAnsi="Cambria Math"/>
                <w:color w:val="FF000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SRS</m:t>
                </m:r>
              </m:sub>
            </m:sSub>
          </m:e>
        </m:d>
      </m:oMath>
      <w:r w:rsidRPr="00143F4A">
        <w:rPr>
          <w:color w:val="FF0000"/>
          <w:lang w:val="en-US"/>
        </w:rPr>
        <w:t xml:space="preserve">, of the UE antenna that transmits the SRS at time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</m:oMath>
      <w:r w:rsidRPr="00143F4A">
        <w:rPr>
          <w:color w:val="FF0000"/>
          <w:lang w:val="en-US"/>
        </w:rPr>
        <w:t xml:space="preserve"> given </w:t>
      </w:r>
      <w:r w:rsidRPr="00143F4A">
        <w:rPr>
          <w:color w:val="FF0000"/>
          <w:lang w:val="en-US" w:eastAsia="ko-KR"/>
        </w:rPr>
        <w:t xml:space="preserve">by </w:t>
      </w:r>
      <m:oMath>
        <m:r>
          <m:rPr>
            <m:sty m:val="p"/>
          </m:rPr>
          <w:rPr>
            <w:rFonts w:ascii="Cambria Math" w:hAnsi="Cambria Math"/>
            <w:color w:val="FF0000"/>
            <w:lang w:val="en-US"/>
          </w:rPr>
          <m:t>p</m:t>
        </m:r>
        <m:d>
          <m:dPr>
            <m:ctrlPr>
              <w:rPr>
                <w:rFonts w:ascii="Cambria Math" w:hAnsi="Cambria Math"/>
                <w:color w:val="FF000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SRS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  <w:lang w:val="en-US" w:eastAsia="ko-KR"/>
          </w:rPr>
          <m:t xml:space="preserve">= </m:t>
        </m:r>
        <m:d>
          <m:dPr>
            <m:begChr m:val="{"/>
            <m:endChr m:val="}"/>
            <m:ctrlPr>
              <w:rPr>
                <w:rFonts w:ascii="Cambria Math" w:hAnsi="Cambria Math"/>
                <w:color w:val="FF0000"/>
                <w:lang w:val="en-US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a</m:t>
            </m:r>
            <m:d>
              <m:dPr>
                <m:ctrlPr>
                  <w:rPr>
                    <w:rFonts w:ascii="Cambria Math" w:hAnsi="Cambria Math"/>
                    <w:color w:val="FF000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SRS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,a</m:t>
            </m:r>
            <m:d>
              <m:dPr>
                <m:ctrlPr>
                  <w:rPr>
                    <w:rFonts w:ascii="Cambria Math" w:hAnsi="Cambria Math"/>
                    <w:color w:val="FF000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FF000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lang w:val="en-US"/>
                      </w:rPr>
                      <m:t>SRS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+2</m:t>
            </m:r>
          </m:e>
        </m:d>
      </m:oMath>
      <w:r w:rsidRPr="00143F4A">
        <w:rPr>
          <w:color w:val="FF0000"/>
          <w:lang w:val="en-US" w:eastAsia="ko-KR"/>
        </w:rPr>
        <w:t xml:space="preserve"> where </w:t>
      </w:r>
      <m:oMath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>a</m:t>
        </m:r>
        <m:d>
          <m:dPr>
            <m:ctrlPr>
              <w:rPr>
                <w:rFonts w:ascii="Cambria Math" w:hAnsi="Cambria Math"/>
                <w:color w:val="FF0000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ko-KR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ko-KR"/>
                  </w:rPr>
                  <m:t>SRS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color w:val="FF0000"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mPr>
              <m:mr>
                <m:e>
                  <m:d>
                    <m:dPr>
                      <m:ctrl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  <m:t>SRS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 xml:space="preserve">+ 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  <m:t>SRS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  <m:t>/2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>+β∙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  <m:t>SRS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  <m:t>/K</m:t>
                          </m:r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mod2,    when K is even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>SRS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mod2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 xml:space="preserve">                                                         when K is odd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 xml:space="preserve">, </m:t>
        </m:r>
      </m:oMath>
    </w:p>
    <w:p w14:paraId="68DE7516" w14:textId="02926AD1" w:rsidR="00143F4A" w:rsidRPr="00143F4A" w:rsidRDefault="00143F4A" w:rsidP="00143F4A">
      <w:pPr>
        <w:spacing w:after="0"/>
        <w:ind w:left="1600"/>
        <w:rPr>
          <w:rFonts w:eastAsiaTheme="minorEastAsia"/>
          <w:color w:val="FF0000"/>
          <w:lang w:eastAsia="ko-KR"/>
        </w:rPr>
      </w:pPr>
      <w:proofErr w:type="gramStart"/>
      <w:r w:rsidRPr="00143F4A">
        <w:rPr>
          <w:color w:val="FF0000"/>
          <w:lang w:val="en-US" w:eastAsia="ko-KR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>=</m:t>
        </m:r>
        <w:proofErr w:type="gramEnd"/>
        <m:d>
          <m:dPr>
            <m:begChr m:val="{"/>
            <m:endChr m:val=""/>
            <m:ctrlPr>
              <w:rPr>
                <w:rFonts w:ascii="Cambria Math" w:hAnsi="Cambria Math"/>
                <w:color w:val="FF0000"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1     where Kmod4=0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0                    otherwise</m:t>
                  </m:r>
                </m:e>
              </m:mr>
            </m:m>
          </m:e>
        </m:d>
      </m:oMath>
      <w:r w:rsidRPr="00143F4A">
        <w:rPr>
          <w:color w:val="FF0000"/>
          <w:lang w:eastAsia="ko-KR"/>
        </w:rPr>
        <w:t xml:space="preserve"> , </w:t>
      </w:r>
      <m:oMath>
        <m:r>
          <m:rPr>
            <m:sty m:val="p"/>
          </m:rPr>
          <w:rPr>
            <w:rFonts w:ascii="Cambria Math" w:hAnsi="Cambria Math"/>
            <w:color w:val="FF0000"/>
          </w:rPr>
          <m:t>K</m:t>
        </m:r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>=</m:t>
        </m:r>
        <m:nary>
          <m:naryPr>
            <m:chr m:val="∏"/>
            <m:limLoc m:val="undOvr"/>
            <m:ctrlPr>
              <w:rPr>
                <w:rFonts w:ascii="Cambria Math" w:hAnsi="Cambria Math"/>
                <w:color w:val="FF0000"/>
                <w:lang w:eastAsia="ko-KR"/>
              </w:rPr>
            </m:ctrlPr>
          </m:naryPr>
          <m:sub>
            <m:sSup>
              <m:sSup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=</m:t>
            </m:r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hop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SRS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color w:val="FF0000"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'</m:t>
                    </m:r>
                  </m:sup>
                </m:sSup>
              </m:sub>
            </m:sSub>
          </m:e>
        </m:nary>
      </m:oMath>
      <w:r w:rsidRPr="00143F4A">
        <w:rPr>
          <w:color w:val="FF0000"/>
        </w:rPr>
        <w:t xml:space="preserve"> (where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hop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=1</m:t>
        </m:r>
      </m:oMath>
      <w:r w:rsidRPr="00143F4A">
        <w:rPr>
          <w:color w:val="FF0000"/>
        </w:rPr>
        <w:t xml:space="preserve"> regardless of the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sub>
        </m:sSub>
      </m:oMath>
      <w:r w:rsidRPr="00143F4A">
        <w:rPr>
          <w:color w:val="FF0000"/>
        </w:rPr>
        <w:t xml:space="preserve"> value)</w:t>
      </w:r>
      <w:r w:rsidRPr="00143F4A">
        <w:rPr>
          <w:color w:val="FF0000"/>
          <w:lang w:eastAsia="ko-KR"/>
        </w:rPr>
        <w:t xml:space="preserve"> and values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</m:oMath>
      <w:r w:rsidRPr="00143F4A">
        <w:rPr>
          <w:color w:val="FF0000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hop</m:t>
            </m:r>
          </m:sub>
        </m:sSub>
      </m:oMath>
      <w:r w:rsidRPr="00143F4A">
        <w:rPr>
          <w:color w:val="FF0000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sub>
        </m:sSub>
      </m:oMath>
      <w:r w:rsidRPr="00143F4A">
        <w:rPr>
          <w:color w:val="FF0000"/>
          <w:lang w:eastAsia="ko-KR"/>
        </w:rPr>
        <w:t xml:space="preserve"> are given in Subclause6.4.1.4.3 of [5].</w:t>
      </w:r>
    </w:p>
    <w:p w14:paraId="37134D51" w14:textId="77777777" w:rsidR="00143F4A" w:rsidRDefault="00143F4A" w:rsidP="00143F4A">
      <w:pPr>
        <w:pStyle w:val="B1"/>
        <w:rPr>
          <w:lang w:eastAsia="ko-KR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r w:rsidRPr="0048482F">
        <w:rPr>
          <w:rFonts w:eastAsia="MS Mincho"/>
          <w:iCs/>
          <w:lang w:val="en-US" w:eastAsia="ja-JP"/>
        </w:rPr>
        <w:t>SRS resource set with four</w:t>
      </w:r>
      <w:r w:rsidRPr="0048482F">
        <w:t xml:space="preserve"> SRS resources transmitted in different symbols, each SRS resource consisting of a single SRS port being associated with different UE antenna ports,</w:t>
      </w:r>
    </w:p>
    <w:p w14:paraId="47E6572D" w14:textId="5BA10DAD" w:rsidR="00143F4A" w:rsidRPr="00143F4A" w:rsidRDefault="00143F4A" w:rsidP="00143F4A">
      <w:pPr>
        <w:numPr>
          <w:ilvl w:val="2"/>
          <w:numId w:val="32"/>
        </w:numPr>
        <w:spacing w:after="0"/>
        <w:rPr>
          <w:color w:val="FF0000"/>
          <w:lang w:val="en-US"/>
        </w:rPr>
      </w:pPr>
      <w:r w:rsidRPr="00143F4A">
        <w:rPr>
          <w:color w:val="FF0000"/>
          <w:lang w:val="en-US" w:eastAsia="ko-KR"/>
        </w:rPr>
        <w:t>W</w:t>
      </w:r>
      <w:r w:rsidRPr="00143F4A">
        <w:rPr>
          <w:color w:val="FF0000"/>
          <w:lang w:val="en-US"/>
        </w:rPr>
        <w:t>hen frequency hopping is disabled (i.e.</w:t>
      </w:r>
      <w:proofErr w:type="gramStart"/>
      <w:r w:rsidRPr="00143F4A">
        <w:rPr>
          <w:color w:val="FF0000"/>
          <w:lang w:val="en-US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color w:val="FF000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hop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  <w:lang w:val="en-US"/>
          </w:rPr>
          <m:t>≥</m:t>
        </m:r>
        <m:sSub>
          <m:sSubPr>
            <m:ctrlPr>
              <w:rPr>
                <w:rFonts w:ascii="Cambria Math" w:hAnsi="Cambria Math"/>
                <w:color w:val="FF000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SRS</m:t>
            </m:r>
          </m:sub>
        </m:sSub>
      </m:oMath>
      <w:r w:rsidRPr="00143F4A">
        <w:rPr>
          <w:color w:val="FF0000"/>
          <w:lang w:val="en-US"/>
        </w:rPr>
        <w:t>)</w:t>
      </w:r>
      <w:r w:rsidRPr="00143F4A">
        <w:rPr>
          <w:color w:val="FF0000"/>
          <w:lang w:val="en-US" w:eastAsia="ko-KR"/>
        </w:rPr>
        <w:t xml:space="preserve">, the single SRS port </w:t>
      </w:r>
      <w:r w:rsidRPr="00143F4A">
        <w:rPr>
          <w:color w:val="FF0000"/>
          <w:lang w:val="en-US"/>
        </w:rPr>
        <w:t xml:space="preserve">index </w:t>
      </w:r>
      <m:oMath>
        <m:r>
          <m:rPr>
            <m:sty m:val="p"/>
          </m:rPr>
          <w:rPr>
            <w:rFonts w:ascii="Cambria Math" w:hAnsi="Cambria Math"/>
            <w:color w:val="FF0000"/>
            <w:lang w:val="en-US"/>
          </w:rPr>
          <m:t>a</m:t>
        </m:r>
        <m:d>
          <m:dPr>
            <m:ctrlPr>
              <w:rPr>
                <w:rFonts w:ascii="Cambria Math" w:hAnsi="Cambria Math"/>
                <w:color w:val="FF000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SRS</m:t>
                </m:r>
              </m:sub>
            </m:sSub>
          </m:e>
        </m:d>
      </m:oMath>
      <w:r w:rsidRPr="00143F4A">
        <w:rPr>
          <w:color w:val="FF0000"/>
          <w:lang w:val="en-US"/>
        </w:rPr>
        <w:t>, of</w:t>
      </w:r>
      <w:r w:rsidRPr="00143F4A">
        <w:rPr>
          <w:color w:val="FF0000"/>
          <w:lang w:val="en-US" w:eastAsia="ko-KR"/>
        </w:rPr>
        <w:t xml:space="preserve"> </w:t>
      </w:r>
      <w:r w:rsidRPr="00143F4A">
        <w:rPr>
          <w:color w:val="FF0000"/>
          <w:lang w:val="en-US"/>
        </w:rPr>
        <w:t xml:space="preserve">the UE antenna that transmits the SRS at time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</m:oMath>
      <w:r w:rsidRPr="00143F4A">
        <w:rPr>
          <w:color w:val="FF0000"/>
          <w:lang w:val="en-US"/>
        </w:rPr>
        <w:t xml:space="preserve"> given </w:t>
      </w:r>
      <w:r w:rsidRPr="00143F4A">
        <w:rPr>
          <w:color w:val="FF0000"/>
          <w:lang w:val="en-US" w:eastAsia="ko-KR"/>
        </w:rPr>
        <w:t xml:space="preserve">by </w:t>
      </w:r>
      <m:oMath>
        <m:r>
          <m:rPr>
            <m:sty m:val="p"/>
          </m:rPr>
          <w:rPr>
            <w:rFonts w:ascii="Cambria Math" w:hAnsi="Cambria Math"/>
            <w:color w:val="FF0000"/>
          </w:rPr>
          <m:t>a</m:t>
        </m:r>
        <m:d>
          <m:dPr>
            <m:ctrlPr>
              <w:rPr>
                <w:rFonts w:ascii="Cambria Math" w:hAnsi="Cambria Math"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SRS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</w:rPr>
          <m:t>=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mod4,</m:t>
        </m:r>
      </m:oMath>
      <w:r w:rsidRPr="00143F4A">
        <w:rPr>
          <w:color w:val="FF0000"/>
          <w:lang w:eastAsia="ko-KR"/>
        </w:rPr>
        <w:t xml:space="preserve"> for both partial and full sounding bandwidth.</w:t>
      </w:r>
    </w:p>
    <w:p w14:paraId="6AAB44B8" w14:textId="5CCFD9FB" w:rsidR="00143F4A" w:rsidRPr="00143F4A" w:rsidRDefault="00143F4A" w:rsidP="00143F4A">
      <w:pPr>
        <w:numPr>
          <w:ilvl w:val="2"/>
          <w:numId w:val="32"/>
        </w:numPr>
        <w:spacing w:after="0"/>
        <w:rPr>
          <w:color w:val="FF0000"/>
          <w:lang w:val="en-US"/>
        </w:rPr>
      </w:pPr>
      <w:r w:rsidRPr="00143F4A">
        <w:rPr>
          <w:color w:val="FF0000"/>
          <w:lang w:val="en-US" w:eastAsia="ko-KR"/>
        </w:rPr>
        <w:lastRenderedPageBreak/>
        <w:t xml:space="preserve">When frequency hopping is enabled </w:t>
      </w:r>
      <w:r w:rsidRPr="00143F4A">
        <w:rPr>
          <w:color w:val="FF0000"/>
        </w:rPr>
        <w:t xml:space="preserve">(i.e.,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hop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&lt;</m:t>
        </m:r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</m:oMath>
      <w:r w:rsidRPr="00143F4A">
        <w:rPr>
          <w:color w:val="FF0000"/>
          <w:lang w:val="en-US"/>
        </w:rPr>
        <w:t>)</w:t>
      </w:r>
      <w:r w:rsidRPr="00143F4A">
        <w:rPr>
          <w:color w:val="FF0000"/>
          <w:lang w:val="en-US" w:eastAsia="ko-KR"/>
        </w:rPr>
        <w:t>, the single SRS port index</w:t>
      </w:r>
      <w:r w:rsidRPr="00143F4A">
        <w:rPr>
          <w:color w:val="FF0000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FF0000"/>
            <w:lang w:val="en-US"/>
          </w:rPr>
          <m:t>a</m:t>
        </m:r>
        <m:d>
          <m:dPr>
            <m:ctrlPr>
              <w:rPr>
                <w:rFonts w:ascii="Cambria Math" w:hAnsi="Cambria Math"/>
                <w:color w:val="FF000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val="en-US"/>
                  </w:rPr>
                  <m:t>SRS</m:t>
                </m:r>
              </m:sub>
            </m:sSub>
          </m:e>
        </m:d>
      </m:oMath>
      <w:r w:rsidRPr="00143F4A">
        <w:rPr>
          <w:color w:val="FF0000"/>
          <w:lang w:val="en-US"/>
        </w:rPr>
        <w:t xml:space="preserve">, of the UE antenna that transmits the SRS at time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</m:oMath>
      <w:r w:rsidRPr="00143F4A">
        <w:rPr>
          <w:color w:val="FF0000"/>
          <w:lang w:val="en-US"/>
        </w:rPr>
        <w:t xml:space="preserve"> given </w:t>
      </w:r>
      <w:r w:rsidRPr="00143F4A">
        <w:rPr>
          <w:color w:val="FF0000"/>
          <w:lang w:val="en-US" w:eastAsia="ko-KR"/>
        </w:rPr>
        <w:t xml:space="preserve">by </w:t>
      </w:r>
      <m:oMath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>a</m:t>
        </m:r>
        <m:d>
          <m:dPr>
            <m:ctrlPr>
              <w:rPr>
                <w:rFonts w:ascii="Cambria Math" w:hAnsi="Cambria Math"/>
                <w:color w:val="FF0000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ko-KR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lang w:eastAsia="ko-KR"/>
                  </w:rPr>
                  <m:t>SRS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color w:val="FF0000"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mPr>
              <m:mr>
                <m:e>
                  <m:d>
                    <m:dPr>
                      <m:ctrl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  <m:t>SRS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 xml:space="preserve">+ 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  <m:t>SRS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  <m:t>/4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>+β∙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ko-KR"/>
                                </w:rPr>
                                <m:t>SRS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  <w:lang w:eastAsia="ko-KR"/>
                            </w:rPr>
                            <m:t>/K</m:t>
                          </m:r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mod4,    when K is even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ko-KR"/>
                        </w:rPr>
                        <m:t>SRS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mod4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 xml:space="preserve">                                                         when K is odd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 xml:space="preserve">, </m:t>
        </m:r>
      </m:oMath>
    </w:p>
    <w:p w14:paraId="461881B5" w14:textId="12EF5D95" w:rsidR="00143F4A" w:rsidRPr="00143F4A" w:rsidRDefault="00143F4A" w:rsidP="00143F4A">
      <w:pPr>
        <w:spacing w:after="0"/>
        <w:ind w:left="1600"/>
        <w:rPr>
          <w:rFonts w:eastAsiaTheme="minorEastAsia"/>
          <w:color w:val="FF0000"/>
          <w:lang w:eastAsia="ko-KR"/>
        </w:rPr>
      </w:pPr>
      <w:proofErr w:type="gramStart"/>
      <w:r w:rsidRPr="00143F4A">
        <w:rPr>
          <w:color w:val="FF0000"/>
          <w:lang w:val="en-US" w:eastAsia="ko-KR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>=</m:t>
        </m:r>
        <w:proofErr w:type="gramEnd"/>
        <m:d>
          <m:dPr>
            <m:begChr m:val="{"/>
            <m:endChr m:val=""/>
            <m:ctrlPr>
              <w:rPr>
                <w:rFonts w:ascii="Cambria Math" w:hAnsi="Cambria Math"/>
                <w:color w:val="FF0000"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1     where Kmod16=0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ko-KR"/>
                    </w:rPr>
                    <m:t>0                    otherwise</m:t>
                  </m:r>
                </m:e>
              </m:mr>
            </m:m>
          </m:e>
        </m:d>
      </m:oMath>
      <w:r w:rsidRPr="00143F4A">
        <w:rPr>
          <w:color w:val="FF0000"/>
          <w:lang w:eastAsia="ko-KR"/>
        </w:rPr>
        <w:t xml:space="preserve"> , </w:t>
      </w:r>
      <m:oMath>
        <m:r>
          <m:rPr>
            <m:sty m:val="p"/>
          </m:rPr>
          <w:rPr>
            <w:rFonts w:ascii="Cambria Math" w:hAnsi="Cambria Math"/>
            <w:color w:val="FF0000"/>
          </w:rPr>
          <m:t>K</m:t>
        </m:r>
        <m:r>
          <m:rPr>
            <m:sty m:val="p"/>
          </m:rPr>
          <w:rPr>
            <w:rFonts w:ascii="Cambria Math" w:hAnsi="Cambria Math"/>
            <w:color w:val="FF0000"/>
            <w:lang w:eastAsia="ko-KR"/>
          </w:rPr>
          <m:t>=</m:t>
        </m:r>
        <m:nary>
          <m:naryPr>
            <m:chr m:val="∏"/>
            <m:limLoc m:val="undOvr"/>
            <m:ctrlPr>
              <w:rPr>
                <w:rFonts w:ascii="Cambria Math" w:hAnsi="Cambria Math"/>
                <w:color w:val="FF0000"/>
                <w:lang w:eastAsia="ko-KR"/>
              </w:rPr>
            </m:ctrlPr>
          </m:naryPr>
          <m:sub>
            <m:sSup>
              <m:sSup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=</m:t>
            </m:r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hop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SRS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color w:val="FF0000"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'</m:t>
                    </m:r>
                  </m:sup>
                </m:sSup>
              </m:sub>
            </m:sSub>
          </m:e>
        </m:nary>
      </m:oMath>
      <w:r w:rsidRPr="00143F4A">
        <w:rPr>
          <w:color w:val="FF0000"/>
        </w:rPr>
        <w:t xml:space="preserve"> (where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color w:val="FF000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hop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=1</m:t>
        </m:r>
      </m:oMath>
      <w:r w:rsidRPr="00143F4A">
        <w:rPr>
          <w:color w:val="FF0000"/>
        </w:rPr>
        <w:t xml:space="preserve"> regardless of the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sub>
        </m:sSub>
      </m:oMath>
      <w:r w:rsidRPr="00143F4A">
        <w:rPr>
          <w:color w:val="FF0000"/>
        </w:rPr>
        <w:t xml:space="preserve"> value)</w:t>
      </w:r>
      <w:r w:rsidRPr="00143F4A">
        <w:rPr>
          <w:color w:val="FF0000"/>
          <w:lang w:eastAsia="ko-KR"/>
        </w:rPr>
        <w:t xml:space="preserve"> and values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SRS</m:t>
            </m:r>
          </m:sub>
        </m:sSub>
      </m:oMath>
      <w:r w:rsidRPr="00143F4A">
        <w:rPr>
          <w:color w:val="FF0000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hop</m:t>
            </m:r>
          </m:sub>
        </m:sSub>
      </m:oMath>
      <w:r w:rsidRPr="00143F4A">
        <w:rPr>
          <w:color w:val="FF0000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FF000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b</m:t>
            </m:r>
          </m:sub>
        </m:sSub>
      </m:oMath>
      <w:r w:rsidRPr="00143F4A">
        <w:rPr>
          <w:color w:val="FF0000"/>
          <w:lang w:eastAsia="ko-KR"/>
        </w:rPr>
        <w:t xml:space="preserve"> are given in </w:t>
      </w:r>
      <w:proofErr w:type="spellStart"/>
      <w:r w:rsidRPr="00143F4A">
        <w:rPr>
          <w:color w:val="FF0000"/>
          <w:lang w:eastAsia="ko-KR"/>
        </w:rPr>
        <w:t>Subclause</w:t>
      </w:r>
      <w:proofErr w:type="spellEnd"/>
      <w:r w:rsidRPr="00143F4A">
        <w:rPr>
          <w:color w:val="FF0000"/>
          <w:lang w:eastAsia="ko-KR"/>
        </w:rPr>
        <w:t xml:space="preserve"> 6.4.1.4.3 of [5].</w:t>
      </w:r>
    </w:p>
    <w:p w14:paraId="0B514DA4" w14:textId="35DB2423" w:rsidR="00143F4A" w:rsidRPr="00F17680" w:rsidRDefault="00143F4A" w:rsidP="00143F4A">
      <w:pPr>
        <w:rPr>
          <w:color w:val="000000"/>
          <w:lang w:eastAsia="ko-KR"/>
        </w:rPr>
      </w:pPr>
      <w:r w:rsidRPr="0048482F">
        <w:rPr>
          <w:color w:val="000000"/>
        </w:rPr>
        <w:t>and a guard period</w:t>
      </w:r>
      <w:r w:rsidR="00F17680">
        <w:rPr>
          <w:rFonts w:hint="eastAsia"/>
          <w:color w:val="000000"/>
          <w:lang w:eastAsia="ko-KR"/>
        </w:rPr>
        <w:t xml:space="preserve"> </w:t>
      </w:r>
      <w:r w:rsidR="00F17680" w:rsidRPr="00F17680">
        <w:rPr>
          <w:rFonts w:hint="eastAsia"/>
          <w:color w:val="FF0000"/>
          <w:lang w:eastAsia="ko-KR"/>
        </w:rPr>
        <w:t xml:space="preserve">where </w:t>
      </w:r>
      <w:r w:rsidR="00F17680" w:rsidRPr="00F17680">
        <w:rPr>
          <w:color w:val="FF0000"/>
          <w:lang w:eastAsia="ko-KR"/>
        </w:rPr>
        <w:t>UE does not transmit any other signal</w:t>
      </w:r>
      <w:r w:rsidRPr="00F17680">
        <w:rPr>
          <w:strike/>
          <w:color w:val="FF0000"/>
        </w:rPr>
        <w:t>, not used for any other UE transmission</w:t>
      </w:r>
      <w:r w:rsidRPr="0048482F">
        <w:rPr>
          <w:color w:val="000000"/>
        </w:rPr>
        <w:t>, of Y symbols in-between the SRS resources is used in case the SRS resources are transmitted in the same slot.</w:t>
      </w:r>
    </w:p>
    <w:p w14:paraId="4EACC1ED" w14:textId="77777777" w:rsidR="000F762B" w:rsidRPr="00E45144" w:rsidRDefault="000F762B" w:rsidP="00E81B5B">
      <w:pPr>
        <w:pStyle w:val="1"/>
        <w:numPr>
          <w:ilvl w:val="0"/>
          <w:numId w:val="0"/>
        </w:numPr>
        <w:ind w:left="799" w:hanging="799"/>
        <w:rPr>
          <w:sz w:val="28"/>
        </w:rPr>
      </w:pPr>
      <w:r w:rsidRPr="00E45144">
        <w:rPr>
          <w:rFonts w:hint="eastAsia"/>
          <w:sz w:val="28"/>
        </w:rPr>
        <w:t>References</w:t>
      </w:r>
    </w:p>
    <w:p w14:paraId="6B13612F" w14:textId="2837E723" w:rsidR="00CC7BAF" w:rsidRPr="0091474B" w:rsidRDefault="00CC7BAF" w:rsidP="00CC7BA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655B1">
        <w:t>3GPP TSG RAN</w:t>
      </w:r>
      <w:r w:rsidRPr="00A655B1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 NR#3</w:t>
      </w:r>
      <w:r w:rsidRPr="00A655B1">
        <w:rPr>
          <w:rFonts w:hint="eastAsia"/>
          <w:lang w:eastAsia="ko-KR"/>
        </w:rPr>
        <w:t xml:space="preserve">, </w:t>
      </w:r>
      <w:r w:rsidRPr="00A655B1">
        <w:rPr>
          <w:lang w:eastAsia="ko-KR"/>
        </w:rPr>
        <w:t>Final Report of 3GPP TSG RAN</w:t>
      </w:r>
      <w:r w:rsidRPr="00A655B1">
        <w:rPr>
          <w:rFonts w:hint="eastAsia"/>
          <w:lang w:eastAsia="ko-KR"/>
        </w:rPr>
        <w:t>.</w:t>
      </w:r>
    </w:p>
    <w:p w14:paraId="0B6BBFC5" w14:textId="77777777" w:rsidR="0091474B" w:rsidRDefault="0091474B" w:rsidP="009147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655B1">
        <w:t>3GPP TSG RAN</w:t>
      </w:r>
      <w:r w:rsidRPr="00A655B1">
        <w:rPr>
          <w:rFonts w:hint="eastAsia"/>
          <w:lang w:eastAsia="ko-KR"/>
        </w:rPr>
        <w:t xml:space="preserve">1#90bis, </w:t>
      </w:r>
      <w:r w:rsidRPr="00A655B1">
        <w:rPr>
          <w:lang w:eastAsia="ko-KR"/>
        </w:rPr>
        <w:t>Final Report of 3GPP TSG RAN</w:t>
      </w:r>
      <w:r w:rsidRPr="00A655B1">
        <w:rPr>
          <w:rFonts w:hint="eastAsia"/>
          <w:lang w:eastAsia="ko-KR"/>
        </w:rPr>
        <w:t>.</w:t>
      </w:r>
    </w:p>
    <w:p w14:paraId="05280CA5" w14:textId="6481F3BD" w:rsidR="00FC276A" w:rsidRPr="004C6358" w:rsidRDefault="00F66EBE" w:rsidP="000A7FA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hint="eastAsia"/>
          <w:lang w:eastAsia="ko-KR"/>
        </w:rPr>
        <w:t>3GPP TS 38.21</w:t>
      </w:r>
      <w:r w:rsidR="002D67F5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, v</w:t>
      </w:r>
      <w:r w:rsidR="001952F3">
        <w:rPr>
          <w:rFonts w:hint="eastAsia"/>
          <w:lang w:eastAsia="ko-KR"/>
        </w:rPr>
        <w:t>15</w:t>
      </w:r>
      <w:r>
        <w:rPr>
          <w:rFonts w:hint="eastAsia"/>
          <w:lang w:eastAsia="ko-KR"/>
        </w:rPr>
        <w:t>.</w:t>
      </w:r>
      <w:r w:rsidR="00473D18">
        <w:rPr>
          <w:rFonts w:hint="eastAsia"/>
          <w:lang w:eastAsia="ko-KR"/>
        </w:rPr>
        <w:t>0</w:t>
      </w:r>
      <w:r>
        <w:rPr>
          <w:rFonts w:hint="eastAsia"/>
          <w:lang w:eastAsia="ko-KR"/>
        </w:rPr>
        <w:t>.</w:t>
      </w:r>
      <w:r w:rsidR="00473D18">
        <w:rPr>
          <w:rFonts w:hint="eastAsia"/>
          <w:lang w:eastAsia="ko-KR"/>
        </w:rPr>
        <w:t>0</w:t>
      </w:r>
      <w:r>
        <w:rPr>
          <w:rFonts w:hint="eastAsia"/>
          <w:lang w:eastAsia="ko-KR"/>
        </w:rPr>
        <w:t>.</w:t>
      </w:r>
    </w:p>
    <w:p w14:paraId="66676AE7" w14:textId="45E2E36D" w:rsidR="004C6358" w:rsidRPr="00DA2330" w:rsidRDefault="004C6358" w:rsidP="004C6358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hint="eastAsia"/>
          <w:lang w:eastAsia="ko-KR"/>
        </w:rPr>
        <w:t>3GPP TS 3</w:t>
      </w:r>
      <w:r w:rsidR="00DA2330">
        <w:rPr>
          <w:rFonts w:hint="eastAsia"/>
          <w:lang w:eastAsia="ko-KR"/>
        </w:rPr>
        <w:t>6</w:t>
      </w:r>
      <w:r>
        <w:rPr>
          <w:rFonts w:hint="eastAsia"/>
          <w:lang w:eastAsia="ko-KR"/>
        </w:rPr>
        <w:t>.21</w:t>
      </w:r>
      <w:r w:rsidR="00DA2330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, v</w:t>
      </w:r>
      <w:r w:rsidR="00DA2330">
        <w:rPr>
          <w:rFonts w:hint="eastAsia"/>
          <w:lang w:eastAsia="ko-KR"/>
        </w:rPr>
        <w:t>14</w:t>
      </w:r>
      <w:r>
        <w:rPr>
          <w:rFonts w:hint="eastAsia"/>
          <w:lang w:eastAsia="ko-KR"/>
        </w:rPr>
        <w:t>.</w:t>
      </w:r>
      <w:r w:rsidR="00DA2330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.0.</w:t>
      </w:r>
    </w:p>
    <w:p w14:paraId="0DB7A631" w14:textId="7BC0B559" w:rsidR="00DA2330" w:rsidRPr="00DA2330" w:rsidRDefault="00DA2330" w:rsidP="00DA233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hint="eastAsia"/>
          <w:lang w:eastAsia="ko-KR"/>
        </w:rPr>
        <w:t>3GPP TS 38.211, v</w:t>
      </w:r>
      <w:r w:rsidR="001952F3">
        <w:rPr>
          <w:rFonts w:hint="eastAsia"/>
          <w:lang w:eastAsia="ko-KR"/>
        </w:rPr>
        <w:t>15</w:t>
      </w:r>
      <w:r>
        <w:rPr>
          <w:rFonts w:hint="eastAsia"/>
          <w:lang w:eastAsia="ko-KR"/>
        </w:rPr>
        <w:t>.0.0.</w:t>
      </w:r>
    </w:p>
    <w:sectPr w:rsidR="00DA2330" w:rsidRPr="00DA2330" w:rsidSect="0021390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9B7B8D" w14:textId="77777777" w:rsidR="009B7A5A" w:rsidRDefault="009B7A5A">
      <w:r>
        <w:separator/>
      </w:r>
    </w:p>
  </w:endnote>
  <w:endnote w:type="continuationSeparator" w:id="0">
    <w:p w14:paraId="48514BA7" w14:textId="77777777" w:rsidR="009B7A5A" w:rsidRDefault="009B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F89CD" w14:textId="77777777" w:rsidR="009B7A5A" w:rsidRDefault="009B7A5A">
      <w:r>
        <w:separator/>
      </w:r>
    </w:p>
  </w:footnote>
  <w:footnote w:type="continuationSeparator" w:id="0">
    <w:p w14:paraId="6F3B36EC" w14:textId="77777777" w:rsidR="009B7A5A" w:rsidRDefault="009B7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745CC0" w:rsidRDefault="00745CC0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ED52A64"/>
    <w:multiLevelType w:val="hybridMultilevel"/>
    <w:tmpl w:val="090211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2835659"/>
    <w:multiLevelType w:val="hybridMultilevel"/>
    <w:tmpl w:val="B89487D6"/>
    <w:lvl w:ilvl="0" w:tplc="81C4D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6F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0C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C2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7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48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C5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80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C8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B17FCA"/>
    <w:multiLevelType w:val="hybridMultilevel"/>
    <w:tmpl w:val="70642AEE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F25924"/>
    <w:multiLevelType w:val="hybridMultilevel"/>
    <w:tmpl w:val="E106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0A5A3A"/>
    <w:multiLevelType w:val="hybridMultilevel"/>
    <w:tmpl w:val="334C60E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B21D9C"/>
    <w:multiLevelType w:val="hybridMultilevel"/>
    <w:tmpl w:val="4FBC58AE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2A2625EE"/>
    <w:multiLevelType w:val="hybridMultilevel"/>
    <w:tmpl w:val="9B78AFC4"/>
    <w:lvl w:ilvl="0" w:tplc="B7ACE15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2">
    <w:nsid w:val="2B6F78F2"/>
    <w:multiLevelType w:val="hybridMultilevel"/>
    <w:tmpl w:val="5122F142"/>
    <w:lvl w:ilvl="0" w:tplc="B7ACE15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3">
    <w:nsid w:val="2E291D71"/>
    <w:multiLevelType w:val="multilevel"/>
    <w:tmpl w:val="E4F06EAA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6">
    <w:nsid w:val="4D9D518A"/>
    <w:multiLevelType w:val="hybridMultilevel"/>
    <w:tmpl w:val="A1720570"/>
    <w:lvl w:ilvl="0" w:tplc="649AFA6E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F1A69D1"/>
    <w:multiLevelType w:val="hybridMultilevel"/>
    <w:tmpl w:val="76C6FE14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56D91011"/>
    <w:multiLevelType w:val="hybridMultilevel"/>
    <w:tmpl w:val="0B9A505C"/>
    <w:lvl w:ilvl="0" w:tplc="047C5B7C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622BC"/>
    <w:multiLevelType w:val="hybridMultilevel"/>
    <w:tmpl w:val="C1402C2A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723950E8"/>
    <w:multiLevelType w:val="hybridMultilevel"/>
    <w:tmpl w:val="3E42E80A"/>
    <w:lvl w:ilvl="0" w:tplc="B7ACE156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D847394"/>
    <w:multiLevelType w:val="hybridMultilevel"/>
    <w:tmpl w:val="A1F4A37E"/>
    <w:lvl w:ilvl="0" w:tplc="CC043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EE98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2E8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02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6C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42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EE2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86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E70557D"/>
    <w:multiLevelType w:val="hybridMultilevel"/>
    <w:tmpl w:val="691E205E"/>
    <w:lvl w:ilvl="0" w:tplc="4C34D014">
      <w:start w:val="278"/>
      <w:numFmt w:val="bullet"/>
      <w:lvlText w:val="•"/>
      <w:lvlJc w:val="left"/>
      <w:pPr>
        <w:ind w:left="1595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5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9"/>
  </w:num>
  <w:num w:numId="4">
    <w:abstractNumId w:val="26"/>
  </w:num>
  <w:num w:numId="5">
    <w:abstractNumId w:val="2"/>
  </w:num>
  <w:num w:numId="6">
    <w:abstractNumId w:val="8"/>
  </w:num>
  <w:num w:numId="7">
    <w:abstractNumId w:val="2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5"/>
  </w:num>
  <w:num w:numId="11">
    <w:abstractNumId w:val="22"/>
  </w:num>
  <w:num w:numId="12">
    <w:abstractNumId w:val="4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1"/>
  </w:num>
  <w:num w:numId="18">
    <w:abstractNumId w:val="12"/>
  </w:num>
  <w:num w:numId="19">
    <w:abstractNumId w:val="5"/>
  </w:num>
  <w:num w:numId="20">
    <w:abstractNumId w:val="10"/>
  </w:num>
  <w:num w:numId="21">
    <w:abstractNumId w:val="17"/>
  </w:num>
  <w:num w:numId="22">
    <w:abstractNumId w:val="23"/>
  </w:num>
  <w:num w:numId="23">
    <w:abstractNumId w:val="24"/>
  </w:num>
  <w:num w:numId="24">
    <w:abstractNumId w:val="9"/>
  </w:num>
  <w:num w:numId="25">
    <w:abstractNumId w:val="25"/>
  </w:num>
  <w:num w:numId="26">
    <w:abstractNumId w:val="28"/>
  </w:num>
  <w:num w:numId="27">
    <w:abstractNumId w:val="27"/>
  </w:num>
  <w:num w:numId="28">
    <w:abstractNumId w:val="7"/>
  </w:num>
  <w:num w:numId="29">
    <w:abstractNumId w:val="16"/>
  </w:num>
  <w:num w:numId="30">
    <w:abstractNumId w:val="1"/>
  </w:num>
  <w:num w:numId="31">
    <w:abstractNumId w:val="0"/>
  </w:num>
  <w:num w:numId="32">
    <w:abstractNumId w:val="14"/>
  </w:num>
  <w:num w:numId="33">
    <w:abstractNumId w:val="3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8B"/>
    <w:rsid w:val="00001C76"/>
    <w:rsid w:val="000020C0"/>
    <w:rsid w:val="00002A92"/>
    <w:rsid w:val="00002ACA"/>
    <w:rsid w:val="000033A8"/>
    <w:rsid w:val="00003595"/>
    <w:rsid w:val="00004076"/>
    <w:rsid w:val="00005774"/>
    <w:rsid w:val="00007241"/>
    <w:rsid w:val="00010921"/>
    <w:rsid w:val="00011005"/>
    <w:rsid w:val="00011A53"/>
    <w:rsid w:val="00011FB1"/>
    <w:rsid w:val="00012357"/>
    <w:rsid w:val="00012AFF"/>
    <w:rsid w:val="00012D3C"/>
    <w:rsid w:val="00012D91"/>
    <w:rsid w:val="00013ADA"/>
    <w:rsid w:val="0001401B"/>
    <w:rsid w:val="00014B8C"/>
    <w:rsid w:val="00015855"/>
    <w:rsid w:val="000167DF"/>
    <w:rsid w:val="0001695D"/>
    <w:rsid w:val="000172F4"/>
    <w:rsid w:val="000210FF"/>
    <w:rsid w:val="00021CA4"/>
    <w:rsid w:val="00022194"/>
    <w:rsid w:val="00022677"/>
    <w:rsid w:val="00022C4C"/>
    <w:rsid w:val="00023965"/>
    <w:rsid w:val="00030EA8"/>
    <w:rsid w:val="00032854"/>
    <w:rsid w:val="00034364"/>
    <w:rsid w:val="000375ED"/>
    <w:rsid w:val="00037C31"/>
    <w:rsid w:val="000409A6"/>
    <w:rsid w:val="0004152C"/>
    <w:rsid w:val="00045082"/>
    <w:rsid w:val="00046AB8"/>
    <w:rsid w:val="00046EDE"/>
    <w:rsid w:val="00047AC0"/>
    <w:rsid w:val="0005019A"/>
    <w:rsid w:val="000512E0"/>
    <w:rsid w:val="0005181D"/>
    <w:rsid w:val="00051AEF"/>
    <w:rsid w:val="00051AFF"/>
    <w:rsid w:val="00052776"/>
    <w:rsid w:val="00053930"/>
    <w:rsid w:val="00053B9E"/>
    <w:rsid w:val="00053DE3"/>
    <w:rsid w:val="000543C0"/>
    <w:rsid w:val="000551A1"/>
    <w:rsid w:val="00055EC9"/>
    <w:rsid w:val="00056124"/>
    <w:rsid w:val="00056B06"/>
    <w:rsid w:val="00057250"/>
    <w:rsid w:val="00057CB5"/>
    <w:rsid w:val="00060151"/>
    <w:rsid w:val="0006211C"/>
    <w:rsid w:val="0006267E"/>
    <w:rsid w:val="000627C6"/>
    <w:rsid w:val="000635DE"/>
    <w:rsid w:val="00063AC6"/>
    <w:rsid w:val="00065630"/>
    <w:rsid w:val="000656DA"/>
    <w:rsid w:val="0006660D"/>
    <w:rsid w:val="000675EF"/>
    <w:rsid w:val="0007119C"/>
    <w:rsid w:val="000717E4"/>
    <w:rsid w:val="00072453"/>
    <w:rsid w:val="000726F5"/>
    <w:rsid w:val="0007351D"/>
    <w:rsid w:val="00073C42"/>
    <w:rsid w:val="000754A7"/>
    <w:rsid w:val="000755B5"/>
    <w:rsid w:val="00075EB4"/>
    <w:rsid w:val="00076FF5"/>
    <w:rsid w:val="000775AB"/>
    <w:rsid w:val="00077D1F"/>
    <w:rsid w:val="00083457"/>
    <w:rsid w:val="00083DE3"/>
    <w:rsid w:val="0008447D"/>
    <w:rsid w:val="00085629"/>
    <w:rsid w:val="000862ED"/>
    <w:rsid w:val="00086364"/>
    <w:rsid w:val="00086A31"/>
    <w:rsid w:val="00086F21"/>
    <w:rsid w:val="000872C2"/>
    <w:rsid w:val="00087EEE"/>
    <w:rsid w:val="00087F06"/>
    <w:rsid w:val="000902E8"/>
    <w:rsid w:val="0009060A"/>
    <w:rsid w:val="00090A57"/>
    <w:rsid w:val="00091C52"/>
    <w:rsid w:val="00092123"/>
    <w:rsid w:val="00093F97"/>
    <w:rsid w:val="0009499A"/>
    <w:rsid w:val="00094B22"/>
    <w:rsid w:val="00094E4A"/>
    <w:rsid w:val="0009739B"/>
    <w:rsid w:val="0009762D"/>
    <w:rsid w:val="00097B23"/>
    <w:rsid w:val="000A0334"/>
    <w:rsid w:val="000A1D31"/>
    <w:rsid w:val="000A26F4"/>
    <w:rsid w:val="000A2A56"/>
    <w:rsid w:val="000A5315"/>
    <w:rsid w:val="000A591F"/>
    <w:rsid w:val="000A6336"/>
    <w:rsid w:val="000A65E4"/>
    <w:rsid w:val="000A732E"/>
    <w:rsid w:val="000A77A6"/>
    <w:rsid w:val="000A7FA1"/>
    <w:rsid w:val="000B0526"/>
    <w:rsid w:val="000B0B95"/>
    <w:rsid w:val="000B0B99"/>
    <w:rsid w:val="000B0F07"/>
    <w:rsid w:val="000B15F4"/>
    <w:rsid w:val="000B25B1"/>
    <w:rsid w:val="000B2B68"/>
    <w:rsid w:val="000B456B"/>
    <w:rsid w:val="000B4FD7"/>
    <w:rsid w:val="000C074E"/>
    <w:rsid w:val="000C14C1"/>
    <w:rsid w:val="000C2DAC"/>
    <w:rsid w:val="000C3417"/>
    <w:rsid w:val="000C3A4B"/>
    <w:rsid w:val="000C5B67"/>
    <w:rsid w:val="000C5ED1"/>
    <w:rsid w:val="000C650F"/>
    <w:rsid w:val="000C7D29"/>
    <w:rsid w:val="000C7FEE"/>
    <w:rsid w:val="000D00DD"/>
    <w:rsid w:val="000D0C56"/>
    <w:rsid w:val="000D1026"/>
    <w:rsid w:val="000D177A"/>
    <w:rsid w:val="000D19F4"/>
    <w:rsid w:val="000D25AC"/>
    <w:rsid w:val="000D2CBD"/>
    <w:rsid w:val="000D421C"/>
    <w:rsid w:val="000D4806"/>
    <w:rsid w:val="000D5200"/>
    <w:rsid w:val="000D63AD"/>
    <w:rsid w:val="000D758A"/>
    <w:rsid w:val="000D77B5"/>
    <w:rsid w:val="000E2201"/>
    <w:rsid w:val="000E3B01"/>
    <w:rsid w:val="000E402E"/>
    <w:rsid w:val="000E48A4"/>
    <w:rsid w:val="000E512F"/>
    <w:rsid w:val="000E7166"/>
    <w:rsid w:val="000F0D83"/>
    <w:rsid w:val="000F1ABC"/>
    <w:rsid w:val="000F2916"/>
    <w:rsid w:val="000F2AF7"/>
    <w:rsid w:val="000F3287"/>
    <w:rsid w:val="000F3AB3"/>
    <w:rsid w:val="000F433B"/>
    <w:rsid w:val="000F5A3C"/>
    <w:rsid w:val="000F5D7C"/>
    <w:rsid w:val="000F60C9"/>
    <w:rsid w:val="000F64FB"/>
    <w:rsid w:val="000F68B1"/>
    <w:rsid w:val="000F762B"/>
    <w:rsid w:val="00100A69"/>
    <w:rsid w:val="00100CCE"/>
    <w:rsid w:val="0010112F"/>
    <w:rsid w:val="00101935"/>
    <w:rsid w:val="00101AC6"/>
    <w:rsid w:val="00101FE9"/>
    <w:rsid w:val="00102506"/>
    <w:rsid w:val="001038BF"/>
    <w:rsid w:val="00103FB1"/>
    <w:rsid w:val="00104192"/>
    <w:rsid w:val="00104BD6"/>
    <w:rsid w:val="001065FA"/>
    <w:rsid w:val="00106796"/>
    <w:rsid w:val="001067FF"/>
    <w:rsid w:val="00106F9A"/>
    <w:rsid w:val="00107350"/>
    <w:rsid w:val="00107C3A"/>
    <w:rsid w:val="00110CAD"/>
    <w:rsid w:val="00110D24"/>
    <w:rsid w:val="00111454"/>
    <w:rsid w:val="00112A78"/>
    <w:rsid w:val="00112E9D"/>
    <w:rsid w:val="00114EB4"/>
    <w:rsid w:val="001155B8"/>
    <w:rsid w:val="0011620F"/>
    <w:rsid w:val="001173EB"/>
    <w:rsid w:val="00117B15"/>
    <w:rsid w:val="00117EB7"/>
    <w:rsid w:val="00120B93"/>
    <w:rsid w:val="00121508"/>
    <w:rsid w:val="0012156A"/>
    <w:rsid w:val="00121676"/>
    <w:rsid w:val="00121AC2"/>
    <w:rsid w:val="0012303A"/>
    <w:rsid w:val="001232D9"/>
    <w:rsid w:val="00123B51"/>
    <w:rsid w:val="00124825"/>
    <w:rsid w:val="00124BAE"/>
    <w:rsid w:val="00125B28"/>
    <w:rsid w:val="00126223"/>
    <w:rsid w:val="00127AD3"/>
    <w:rsid w:val="0013023F"/>
    <w:rsid w:val="0013041F"/>
    <w:rsid w:val="00130A5C"/>
    <w:rsid w:val="00130BE1"/>
    <w:rsid w:val="00131748"/>
    <w:rsid w:val="00131D56"/>
    <w:rsid w:val="00132CCB"/>
    <w:rsid w:val="00133026"/>
    <w:rsid w:val="00135071"/>
    <w:rsid w:val="00135EB0"/>
    <w:rsid w:val="00136E4B"/>
    <w:rsid w:val="00137048"/>
    <w:rsid w:val="00137383"/>
    <w:rsid w:val="001379DE"/>
    <w:rsid w:val="00137C06"/>
    <w:rsid w:val="00140E28"/>
    <w:rsid w:val="001432D3"/>
    <w:rsid w:val="0014343A"/>
    <w:rsid w:val="00143869"/>
    <w:rsid w:val="00143F4A"/>
    <w:rsid w:val="00144A91"/>
    <w:rsid w:val="00144DBB"/>
    <w:rsid w:val="00144F57"/>
    <w:rsid w:val="00146DE6"/>
    <w:rsid w:val="001471E4"/>
    <w:rsid w:val="00147305"/>
    <w:rsid w:val="001503B7"/>
    <w:rsid w:val="0015445A"/>
    <w:rsid w:val="00157912"/>
    <w:rsid w:val="00160952"/>
    <w:rsid w:val="00162392"/>
    <w:rsid w:val="0016262C"/>
    <w:rsid w:val="00162FEA"/>
    <w:rsid w:val="001639BD"/>
    <w:rsid w:val="00164498"/>
    <w:rsid w:val="001649A0"/>
    <w:rsid w:val="0016551E"/>
    <w:rsid w:val="0016793B"/>
    <w:rsid w:val="00167A59"/>
    <w:rsid w:val="00167D7B"/>
    <w:rsid w:val="00167F3F"/>
    <w:rsid w:val="0017021D"/>
    <w:rsid w:val="0017033E"/>
    <w:rsid w:val="00170CD5"/>
    <w:rsid w:val="00171CE6"/>
    <w:rsid w:val="00171E74"/>
    <w:rsid w:val="00172291"/>
    <w:rsid w:val="00172663"/>
    <w:rsid w:val="0017360A"/>
    <w:rsid w:val="00173B6F"/>
    <w:rsid w:val="00173C28"/>
    <w:rsid w:val="00174A3F"/>
    <w:rsid w:val="00174F9E"/>
    <w:rsid w:val="00176B67"/>
    <w:rsid w:val="00180AD4"/>
    <w:rsid w:val="00181899"/>
    <w:rsid w:val="001824F5"/>
    <w:rsid w:val="00182E06"/>
    <w:rsid w:val="001837DE"/>
    <w:rsid w:val="00184848"/>
    <w:rsid w:val="001850D6"/>
    <w:rsid w:val="001911AC"/>
    <w:rsid w:val="0019161B"/>
    <w:rsid w:val="00192E87"/>
    <w:rsid w:val="001944A7"/>
    <w:rsid w:val="001944F0"/>
    <w:rsid w:val="0019499E"/>
    <w:rsid w:val="001952F3"/>
    <w:rsid w:val="00196998"/>
    <w:rsid w:val="00196C40"/>
    <w:rsid w:val="00197A2E"/>
    <w:rsid w:val="00197BA4"/>
    <w:rsid w:val="001A2884"/>
    <w:rsid w:val="001A3681"/>
    <w:rsid w:val="001A3AFD"/>
    <w:rsid w:val="001A3B0A"/>
    <w:rsid w:val="001A3EC6"/>
    <w:rsid w:val="001A5358"/>
    <w:rsid w:val="001A53DF"/>
    <w:rsid w:val="001A56C7"/>
    <w:rsid w:val="001A6415"/>
    <w:rsid w:val="001A6B9F"/>
    <w:rsid w:val="001B010D"/>
    <w:rsid w:val="001B07EA"/>
    <w:rsid w:val="001B1386"/>
    <w:rsid w:val="001B1FAD"/>
    <w:rsid w:val="001B2282"/>
    <w:rsid w:val="001B2819"/>
    <w:rsid w:val="001B45EC"/>
    <w:rsid w:val="001B620C"/>
    <w:rsid w:val="001B77EB"/>
    <w:rsid w:val="001B7B86"/>
    <w:rsid w:val="001C06AA"/>
    <w:rsid w:val="001C3694"/>
    <w:rsid w:val="001C37E5"/>
    <w:rsid w:val="001C4001"/>
    <w:rsid w:val="001C46E4"/>
    <w:rsid w:val="001C49CB"/>
    <w:rsid w:val="001C588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16F6"/>
    <w:rsid w:val="001D1FDC"/>
    <w:rsid w:val="001D2861"/>
    <w:rsid w:val="001D3690"/>
    <w:rsid w:val="001D3ABE"/>
    <w:rsid w:val="001D4091"/>
    <w:rsid w:val="001D51D6"/>
    <w:rsid w:val="001D524E"/>
    <w:rsid w:val="001D607B"/>
    <w:rsid w:val="001D61B8"/>
    <w:rsid w:val="001E01A3"/>
    <w:rsid w:val="001E083E"/>
    <w:rsid w:val="001E095A"/>
    <w:rsid w:val="001E2551"/>
    <w:rsid w:val="001E4336"/>
    <w:rsid w:val="001E4B90"/>
    <w:rsid w:val="001E5959"/>
    <w:rsid w:val="001E6796"/>
    <w:rsid w:val="001E7A7E"/>
    <w:rsid w:val="001F160C"/>
    <w:rsid w:val="001F1669"/>
    <w:rsid w:val="001F2638"/>
    <w:rsid w:val="001F3815"/>
    <w:rsid w:val="001F3BD8"/>
    <w:rsid w:val="001F4519"/>
    <w:rsid w:val="001F5199"/>
    <w:rsid w:val="001F52ED"/>
    <w:rsid w:val="001F6F91"/>
    <w:rsid w:val="001F7B02"/>
    <w:rsid w:val="001F7C2B"/>
    <w:rsid w:val="00201CC6"/>
    <w:rsid w:val="00202049"/>
    <w:rsid w:val="00202279"/>
    <w:rsid w:val="00202BE0"/>
    <w:rsid w:val="002044FD"/>
    <w:rsid w:val="0020588C"/>
    <w:rsid w:val="00205935"/>
    <w:rsid w:val="00205DF1"/>
    <w:rsid w:val="0020628F"/>
    <w:rsid w:val="0021177B"/>
    <w:rsid w:val="002128BC"/>
    <w:rsid w:val="0021354A"/>
    <w:rsid w:val="00213903"/>
    <w:rsid w:val="00214221"/>
    <w:rsid w:val="0021488F"/>
    <w:rsid w:val="0021595D"/>
    <w:rsid w:val="00215C51"/>
    <w:rsid w:val="002164F7"/>
    <w:rsid w:val="00217130"/>
    <w:rsid w:val="0021730E"/>
    <w:rsid w:val="002177FD"/>
    <w:rsid w:val="00217AA4"/>
    <w:rsid w:val="00220CE6"/>
    <w:rsid w:val="00221014"/>
    <w:rsid w:val="00221583"/>
    <w:rsid w:val="00221965"/>
    <w:rsid w:val="00222710"/>
    <w:rsid w:val="00222B5E"/>
    <w:rsid w:val="002234ED"/>
    <w:rsid w:val="00223BC8"/>
    <w:rsid w:val="00223C65"/>
    <w:rsid w:val="00225263"/>
    <w:rsid w:val="00225385"/>
    <w:rsid w:val="00225F6B"/>
    <w:rsid w:val="00227520"/>
    <w:rsid w:val="00227E85"/>
    <w:rsid w:val="002302CD"/>
    <w:rsid w:val="00232918"/>
    <w:rsid w:val="00233868"/>
    <w:rsid w:val="00234252"/>
    <w:rsid w:val="00235271"/>
    <w:rsid w:val="00235281"/>
    <w:rsid w:val="002354CF"/>
    <w:rsid w:val="00235759"/>
    <w:rsid w:val="00236BA6"/>
    <w:rsid w:val="0023789F"/>
    <w:rsid w:val="0023798B"/>
    <w:rsid w:val="00237EB6"/>
    <w:rsid w:val="0024012A"/>
    <w:rsid w:val="00240808"/>
    <w:rsid w:val="00242798"/>
    <w:rsid w:val="002428B8"/>
    <w:rsid w:val="00242921"/>
    <w:rsid w:val="00244188"/>
    <w:rsid w:val="00244EF2"/>
    <w:rsid w:val="002456A8"/>
    <w:rsid w:val="0024572C"/>
    <w:rsid w:val="00245C3D"/>
    <w:rsid w:val="002469F1"/>
    <w:rsid w:val="0024758D"/>
    <w:rsid w:val="002514D0"/>
    <w:rsid w:val="00251DAC"/>
    <w:rsid w:val="0025287D"/>
    <w:rsid w:val="00253605"/>
    <w:rsid w:val="00254447"/>
    <w:rsid w:val="00254D6D"/>
    <w:rsid w:val="0025697E"/>
    <w:rsid w:val="00257528"/>
    <w:rsid w:val="002576FF"/>
    <w:rsid w:val="00257E4B"/>
    <w:rsid w:val="00257F7E"/>
    <w:rsid w:val="00260842"/>
    <w:rsid w:val="00261808"/>
    <w:rsid w:val="002624DF"/>
    <w:rsid w:val="00262587"/>
    <w:rsid w:val="00262F34"/>
    <w:rsid w:val="002638DC"/>
    <w:rsid w:val="0026470F"/>
    <w:rsid w:val="0026486E"/>
    <w:rsid w:val="00264DBB"/>
    <w:rsid w:val="00266890"/>
    <w:rsid w:val="00266901"/>
    <w:rsid w:val="00266A3B"/>
    <w:rsid w:val="002679C3"/>
    <w:rsid w:val="0027050B"/>
    <w:rsid w:val="00270847"/>
    <w:rsid w:val="00270C66"/>
    <w:rsid w:val="00270CF2"/>
    <w:rsid w:val="002712EB"/>
    <w:rsid w:val="002714B9"/>
    <w:rsid w:val="002714F0"/>
    <w:rsid w:val="00271701"/>
    <w:rsid w:val="00271E48"/>
    <w:rsid w:val="00271FF9"/>
    <w:rsid w:val="0027251C"/>
    <w:rsid w:val="002738B0"/>
    <w:rsid w:val="002738CD"/>
    <w:rsid w:val="00274128"/>
    <w:rsid w:val="00274425"/>
    <w:rsid w:val="00274B12"/>
    <w:rsid w:val="00274F80"/>
    <w:rsid w:val="002757AF"/>
    <w:rsid w:val="00275AB1"/>
    <w:rsid w:val="0027602A"/>
    <w:rsid w:val="00277F82"/>
    <w:rsid w:val="00280698"/>
    <w:rsid w:val="00280A79"/>
    <w:rsid w:val="00280D04"/>
    <w:rsid w:val="00280DEA"/>
    <w:rsid w:val="00281809"/>
    <w:rsid w:val="00282248"/>
    <w:rsid w:val="002823A4"/>
    <w:rsid w:val="00282C09"/>
    <w:rsid w:val="00282DB7"/>
    <w:rsid w:val="00283135"/>
    <w:rsid w:val="002831F2"/>
    <w:rsid w:val="00284524"/>
    <w:rsid w:val="002846BF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44D"/>
    <w:rsid w:val="002958FD"/>
    <w:rsid w:val="00295B0A"/>
    <w:rsid w:val="00296433"/>
    <w:rsid w:val="00296E64"/>
    <w:rsid w:val="002A0C8F"/>
    <w:rsid w:val="002A0FBB"/>
    <w:rsid w:val="002A1E47"/>
    <w:rsid w:val="002A23C9"/>
    <w:rsid w:val="002A3A3D"/>
    <w:rsid w:val="002A54D6"/>
    <w:rsid w:val="002A74D6"/>
    <w:rsid w:val="002B3B3B"/>
    <w:rsid w:val="002B4065"/>
    <w:rsid w:val="002B4C40"/>
    <w:rsid w:val="002B4C6E"/>
    <w:rsid w:val="002B52C6"/>
    <w:rsid w:val="002B57DB"/>
    <w:rsid w:val="002B6BDA"/>
    <w:rsid w:val="002B71B0"/>
    <w:rsid w:val="002B7DCC"/>
    <w:rsid w:val="002C0994"/>
    <w:rsid w:val="002C0B30"/>
    <w:rsid w:val="002C0D28"/>
    <w:rsid w:val="002C0FCF"/>
    <w:rsid w:val="002C1230"/>
    <w:rsid w:val="002C256F"/>
    <w:rsid w:val="002C395E"/>
    <w:rsid w:val="002C46A5"/>
    <w:rsid w:val="002C5D5D"/>
    <w:rsid w:val="002C65DD"/>
    <w:rsid w:val="002C6602"/>
    <w:rsid w:val="002C68A3"/>
    <w:rsid w:val="002C6CAD"/>
    <w:rsid w:val="002D06B4"/>
    <w:rsid w:val="002D1660"/>
    <w:rsid w:val="002D233C"/>
    <w:rsid w:val="002D2EF7"/>
    <w:rsid w:val="002D488B"/>
    <w:rsid w:val="002D53AF"/>
    <w:rsid w:val="002D5A58"/>
    <w:rsid w:val="002D5B2B"/>
    <w:rsid w:val="002D67F5"/>
    <w:rsid w:val="002D6B28"/>
    <w:rsid w:val="002D6FEE"/>
    <w:rsid w:val="002E0837"/>
    <w:rsid w:val="002E11B9"/>
    <w:rsid w:val="002E15BC"/>
    <w:rsid w:val="002E2BE8"/>
    <w:rsid w:val="002E2CB4"/>
    <w:rsid w:val="002E315D"/>
    <w:rsid w:val="002E333E"/>
    <w:rsid w:val="002E5EC2"/>
    <w:rsid w:val="002E60AB"/>
    <w:rsid w:val="002E7908"/>
    <w:rsid w:val="002F00C5"/>
    <w:rsid w:val="002F02C8"/>
    <w:rsid w:val="002F0AB4"/>
    <w:rsid w:val="002F120B"/>
    <w:rsid w:val="002F28D8"/>
    <w:rsid w:val="002F47AD"/>
    <w:rsid w:val="002F4EB7"/>
    <w:rsid w:val="002F5790"/>
    <w:rsid w:val="002F6FEC"/>
    <w:rsid w:val="002F7A56"/>
    <w:rsid w:val="002F7D24"/>
    <w:rsid w:val="002F7DE6"/>
    <w:rsid w:val="003006CA"/>
    <w:rsid w:val="00301666"/>
    <w:rsid w:val="003022DB"/>
    <w:rsid w:val="0030336D"/>
    <w:rsid w:val="00303666"/>
    <w:rsid w:val="00303FBB"/>
    <w:rsid w:val="003052A7"/>
    <w:rsid w:val="00306511"/>
    <w:rsid w:val="003065FD"/>
    <w:rsid w:val="00306629"/>
    <w:rsid w:val="00306776"/>
    <w:rsid w:val="0031062D"/>
    <w:rsid w:val="00310B3E"/>
    <w:rsid w:val="003113CE"/>
    <w:rsid w:val="003114E5"/>
    <w:rsid w:val="0031389A"/>
    <w:rsid w:val="00313945"/>
    <w:rsid w:val="00313DC6"/>
    <w:rsid w:val="00314E63"/>
    <w:rsid w:val="00314EBB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96E"/>
    <w:rsid w:val="00321CB8"/>
    <w:rsid w:val="00323455"/>
    <w:rsid w:val="003237AF"/>
    <w:rsid w:val="00324DCD"/>
    <w:rsid w:val="003250F2"/>
    <w:rsid w:val="003264AA"/>
    <w:rsid w:val="00327001"/>
    <w:rsid w:val="003273E7"/>
    <w:rsid w:val="0032775A"/>
    <w:rsid w:val="0033115B"/>
    <w:rsid w:val="0033129D"/>
    <w:rsid w:val="003324E2"/>
    <w:rsid w:val="003341BA"/>
    <w:rsid w:val="00334243"/>
    <w:rsid w:val="0033527C"/>
    <w:rsid w:val="0033544D"/>
    <w:rsid w:val="00336034"/>
    <w:rsid w:val="00336575"/>
    <w:rsid w:val="00337211"/>
    <w:rsid w:val="00337623"/>
    <w:rsid w:val="00340B56"/>
    <w:rsid w:val="00341BED"/>
    <w:rsid w:val="003422DD"/>
    <w:rsid w:val="00342420"/>
    <w:rsid w:val="0034437D"/>
    <w:rsid w:val="00345254"/>
    <w:rsid w:val="00345DEA"/>
    <w:rsid w:val="00345F2E"/>
    <w:rsid w:val="00346D5D"/>
    <w:rsid w:val="003476A1"/>
    <w:rsid w:val="003514CD"/>
    <w:rsid w:val="003522F9"/>
    <w:rsid w:val="003523CF"/>
    <w:rsid w:val="00353368"/>
    <w:rsid w:val="00353783"/>
    <w:rsid w:val="00354C75"/>
    <w:rsid w:val="003552C8"/>
    <w:rsid w:val="003565C8"/>
    <w:rsid w:val="00360211"/>
    <w:rsid w:val="00360AF9"/>
    <w:rsid w:val="00361538"/>
    <w:rsid w:val="00361D72"/>
    <w:rsid w:val="00362566"/>
    <w:rsid w:val="003626DE"/>
    <w:rsid w:val="00362D53"/>
    <w:rsid w:val="00362DB7"/>
    <w:rsid w:val="00363312"/>
    <w:rsid w:val="003636D3"/>
    <w:rsid w:val="00363F8E"/>
    <w:rsid w:val="00364A48"/>
    <w:rsid w:val="00364A9A"/>
    <w:rsid w:val="003673B6"/>
    <w:rsid w:val="00367444"/>
    <w:rsid w:val="00367C76"/>
    <w:rsid w:val="00367F5B"/>
    <w:rsid w:val="003704C4"/>
    <w:rsid w:val="003705E6"/>
    <w:rsid w:val="00370619"/>
    <w:rsid w:val="003718FB"/>
    <w:rsid w:val="0037239C"/>
    <w:rsid w:val="0037369B"/>
    <w:rsid w:val="003738D9"/>
    <w:rsid w:val="003739C4"/>
    <w:rsid w:val="00373FE3"/>
    <w:rsid w:val="00374656"/>
    <w:rsid w:val="00377D5D"/>
    <w:rsid w:val="00380384"/>
    <w:rsid w:val="00380DEC"/>
    <w:rsid w:val="0038142D"/>
    <w:rsid w:val="0038169D"/>
    <w:rsid w:val="00381784"/>
    <w:rsid w:val="003818F6"/>
    <w:rsid w:val="003829AA"/>
    <w:rsid w:val="0038352B"/>
    <w:rsid w:val="0038584A"/>
    <w:rsid w:val="00385B54"/>
    <w:rsid w:val="00386EEB"/>
    <w:rsid w:val="003877AE"/>
    <w:rsid w:val="00387DD8"/>
    <w:rsid w:val="00390D43"/>
    <w:rsid w:val="00390DB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3E5"/>
    <w:rsid w:val="003957EB"/>
    <w:rsid w:val="0039593B"/>
    <w:rsid w:val="00395E02"/>
    <w:rsid w:val="00396217"/>
    <w:rsid w:val="00397077"/>
    <w:rsid w:val="003976FE"/>
    <w:rsid w:val="00397F57"/>
    <w:rsid w:val="003A29BF"/>
    <w:rsid w:val="003A4806"/>
    <w:rsid w:val="003A49AC"/>
    <w:rsid w:val="003A4D7A"/>
    <w:rsid w:val="003A4F67"/>
    <w:rsid w:val="003A5945"/>
    <w:rsid w:val="003A5CB5"/>
    <w:rsid w:val="003A69C3"/>
    <w:rsid w:val="003A6BF6"/>
    <w:rsid w:val="003A72BD"/>
    <w:rsid w:val="003A730C"/>
    <w:rsid w:val="003B0AC6"/>
    <w:rsid w:val="003B1DDD"/>
    <w:rsid w:val="003B33FB"/>
    <w:rsid w:val="003B52E8"/>
    <w:rsid w:val="003B7011"/>
    <w:rsid w:val="003B77FA"/>
    <w:rsid w:val="003B784F"/>
    <w:rsid w:val="003C0353"/>
    <w:rsid w:val="003C13C6"/>
    <w:rsid w:val="003C1E94"/>
    <w:rsid w:val="003C2C5D"/>
    <w:rsid w:val="003C32F0"/>
    <w:rsid w:val="003C53D6"/>
    <w:rsid w:val="003C5467"/>
    <w:rsid w:val="003C5A7F"/>
    <w:rsid w:val="003C5BAF"/>
    <w:rsid w:val="003C5ED0"/>
    <w:rsid w:val="003C5FB4"/>
    <w:rsid w:val="003C73BB"/>
    <w:rsid w:val="003C748B"/>
    <w:rsid w:val="003C7F77"/>
    <w:rsid w:val="003D0B5A"/>
    <w:rsid w:val="003D1024"/>
    <w:rsid w:val="003D1649"/>
    <w:rsid w:val="003D2DB1"/>
    <w:rsid w:val="003D3265"/>
    <w:rsid w:val="003D35F7"/>
    <w:rsid w:val="003D3E2E"/>
    <w:rsid w:val="003D3F0F"/>
    <w:rsid w:val="003D436C"/>
    <w:rsid w:val="003D44EF"/>
    <w:rsid w:val="003D6B20"/>
    <w:rsid w:val="003D7107"/>
    <w:rsid w:val="003D79CD"/>
    <w:rsid w:val="003D7D47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39CC"/>
    <w:rsid w:val="003F3D12"/>
    <w:rsid w:val="003F409F"/>
    <w:rsid w:val="003F48AA"/>
    <w:rsid w:val="003F4981"/>
    <w:rsid w:val="003F4AA1"/>
    <w:rsid w:val="003F4AB6"/>
    <w:rsid w:val="003F4D6D"/>
    <w:rsid w:val="003F4E14"/>
    <w:rsid w:val="003F500B"/>
    <w:rsid w:val="003F540A"/>
    <w:rsid w:val="003F6048"/>
    <w:rsid w:val="003F680E"/>
    <w:rsid w:val="003F7398"/>
    <w:rsid w:val="003F7600"/>
    <w:rsid w:val="003F7ABF"/>
    <w:rsid w:val="00401F93"/>
    <w:rsid w:val="0040329D"/>
    <w:rsid w:val="00404B4A"/>
    <w:rsid w:val="00405213"/>
    <w:rsid w:val="0040564F"/>
    <w:rsid w:val="00406317"/>
    <w:rsid w:val="0040633D"/>
    <w:rsid w:val="0040722D"/>
    <w:rsid w:val="004107E6"/>
    <w:rsid w:val="00420853"/>
    <w:rsid w:val="00421007"/>
    <w:rsid w:val="00421A9E"/>
    <w:rsid w:val="00421E04"/>
    <w:rsid w:val="00421EF4"/>
    <w:rsid w:val="004225E5"/>
    <w:rsid w:val="0042265D"/>
    <w:rsid w:val="00423171"/>
    <w:rsid w:val="004239D8"/>
    <w:rsid w:val="004240D5"/>
    <w:rsid w:val="00424A72"/>
    <w:rsid w:val="00424D6E"/>
    <w:rsid w:val="00425138"/>
    <w:rsid w:val="004252C7"/>
    <w:rsid w:val="004254DF"/>
    <w:rsid w:val="00426EEF"/>
    <w:rsid w:val="00427387"/>
    <w:rsid w:val="00430020"/>
    <w:rsid w:val="004300DC"/>
    <w:rsid w:val="00430452"/>
    <w:rsid w:val="0043075F"/>
    <w:rsid w:val="00430840"/>
    <w:rsid w:val="00432D00"/>
    <w:rsid w:val="00433489"/>
    <w:rsid w:val="004351C1"/>
    <w:rsid w:val="00436AEE"/>
    <w:rsid w:val="00436C04"/>
    <w:rsid w:val="00437386"/>
    <w:rsid w:val="00440E60"/>
    <w:rsid w:val="00441151"/>
    <w:rsid w:val="00441822"/>
    <w:rsid w:val="004419F9"/>
    <w:rsid w:val="00441A12"/>
    <w:rsid w:val="00442C0D"/>
    <w:rsid w:val="004430A5"/>
    <w:rsid w:val="00444B92"/>
    <w:rsid w:val="00445AAE"/>
    <w:rsid w:val="00446BCA"/>
    <w:rsid w:val="004471CE"/>
    <w:rsid w:val="004473C4"/>
    <w:rsid w:val="00450C48"/>
    <w:rsid w:val="00452E54"/>
    <w:rsid w:val="004530DE"/>
    <w:rsid w:val="0045322C"/>
    <w:rsid w:val="004540F0"/>
    <w:rsid w:val="00454D22"/>
    <w:rsid w:val="0045543C"/>
    <w:rsid w:val="00455E7A"/>
    <w:rsid w:val="00461C28"/>
    <w:rsid w:val="004624A3"/>
    <w:rsid w:val="0046289E"/>
    <w:rsid w:val="00464A70"/>
    <w:rsid w:val="00465F1F"/>
    <w:rsid w:val="0046666D"/>
    <w:rsid w:val="00467A29"/>
    <w:rsid w:val="0047010E"/>
    <w:rsid w:val="00470858"/>
    <w:rsid w:val="00470D36"/>
    <w:rsid w:val="0047128F"/>
    <w:rsid w:val="0047219E"/>
    <w:rsid w:val="0047253C"/>
    <w:rsid w:val="00472AB9"/>
    <w:rsid w:val="00473129"/>
    <w:rsid w:val="00473944"/>
    <w:rsid w:val="00473D18"/>
    <w:rsid w:val="00474060"/>
    <w:rsid w:val="00474BDC"/>
    <w:rsid w:val="00474D44"/>
    <w:rsid w:val="00474F44"/>
    <w:rsid w:val="00475682"/>
    <w:rsid w:val="0047692C"/>
    <w:rsid w:val="00477672"/>
    <w:rsid w:val="004800A8"/>
    <w:rsid w:val="0048015F"/>
    <w:rsid w:val="004818FF"/>
    <w:rsid w:val="00481CE3"/>
    <w:rsid w:val="00481D44"/>
    <w:rsid w:val="00481F84"/>
    <w:rsid w:val="00483B76"/>
    <w:rsid w:val="00484F59"/>
    <w:rsid w:val="00485376"/>
    <w:rsid w:val="0048570F"/>
    <w:rsid w:val="00485F12"/>
    <w:rsid w:val="00485FF9"/>
    <w:rsid w:val="00486540"/>
    <w:rsid w:val="00486849"/>
    <w:rsid w:val="00487090"/>
    <w:rsid w:val="00487E2B"/>
    <w:rsid w:val="004910EF"/>
    <w:rsid w:val="0049325B"/>
    <w:rsid w:val="00493A37"/>
    <w:rsid w:val="00496938"/>
    <w:rsid w:val="004A0A28"/>
    <w:rsid w:val="004A169C"/>
    <w:rsid w:val="004A23EB"/>
    <w:rsid w:val="004A2873"/>
    <w:rsid w:val="004A2F45"/>
    <w:rsid w:val="004A360E"/>
    <w:rsid w:val="004A43B9"/>
    <w:rsid w:val="004A4659"/>
    <w:rsid w:val="004A4968"/>
    <w:rsid w:val="004A5660"/>
    <w:rsid w:val="004A574A"/>
    <w:rsid w:val="004A5A2F"/>
    <w:rsid w:val="004A65BC"/>
    <w:rsid w:val="004A73B7"/>
    <w:rsid w:val="004A76A8"/>
    <w:rsid w:val="004B02A2"/>
    <w:rsid w:val="004B0763"/>
    <w:rsid w:val="004B09F7"/>
    <w:rsid w:val="004B0F79"/>
    <w:rsid w:val="004B0FE0"/>
    <w:rsid w:val="004B1BCB"/>
    <w:rsid w:val="004B269B"/>
    <w:rsid w:val="004B2890"/>
    <w:rsid w:val="004B370D"/>
    <w:rsid w:val="004B37FF"/>
    <w:rsid w:val="004B38E1"/>
    <w:rsid w:val="004B3FBF"/>
    <w:rsid w:val="004B461B"/>
    <w:rsid w:val="004B4C96"/>
    <w:rsid w:val="004B56DE"/>
    <w:rsid w:val="004B7ABB"/>
    <w:rsid w:val="004C12F0"/>
    <w:rsid w:val="004C1AC1"/>
    <w:rsid w:val="004C2115"/>
    <w:rsid w:val="004C21C6"/>
    <w:rsid w:val="004C4315"/>
    <w:rsid w:val="004C48A5"/>
    <w:rsid w:val="004C539C"/>
    <w:rsid w:val="004C5D06"/>
    <w:rsid w:val="004C6358"/>
    <w:rsid w:val="004C657C"/>
    <w:rsid w:val="004D026D"/>
    <w:rsid w:val="004D02E2"/>
    <w:rsid w:val="004D103D"/>
    <w:rsid w:val="004D108A"/>
    <w:rsid w:val="004D159C"/>
    <w:rsid w:val="004D1EEB"/>
    <w:rsid w:val="004D255C"/>
    <w:rsid w:val="004D2F85"/>
    <w:rsid w:val="004D4216"/>
    <w:rsid w:val="004D4638"/>
    <w:rsid w:val="004D4B05"/>
    <w:rsid w:val="004D4B8E"/>
    <w:rsid w:val="004D4F1C"/>
    <w:rsid w:val="004D54C6"/>
    <w:rsid w:val="004D5B92"/>
    <w:rsid w:val="004D5F15"/>
    <w:rsid w:val="004D6791"/>
    <w:rsid w:val="004D67FB"/>
    <w:rsid w:val="004D7291"/>
    <w:rsid w:val="004D74E8"/>
    <w:rsid w:val="004D7CAE"/>
    <w:rsid w:val="004D7CE2"/>
    <w:rsid w:val="004D7DF5"/>
    <w:rsid w:val="004E03B4"/>
    <w:rsid w:val="004E0FA6"/>
    <w:rsid w:val="004E5728"/>
    <w:rsid w:val="004E577A"/>
    <w:rsid w:val="004E6011"/>
    <w:rsid w:val="004E6027"/>
    <w:rsid w:val="004E7018"/>
    <w:rsid w:val="004F040F"/>
    <w:rsid w:val="004F054E"/>
    <w:rsid w:val="004F120F"/>
    <w:rsid w:val="004F17BB"/>
    <w:rsid w:val="004F2F8B"/>
    <w:rsid w:val="004F37BB"/>
    <w:rsid w:val="004F6D5F"/>
    <w:rsid w:val="00501E42"/>
    <w:rsid w:val="00502B61"/>
    <w:rsid w:val="005037F2"/>
    <w:rsid w:val="00503993"/>
    <w:rsid w:val="00503F9D"/>
    <w:rsid w:val="00507091"/>
    <w:rsid w:val="005074C4"/>
    <w:rsid w:val="005079CC"/>
    <w:rsid w:val="00507A75"/>
    <w:rsid w:val="005109A0"/>
    <w:rsid w:val="00510DC0"/>
    <w:rsid w:val="005115DF"/>
    <w:rsid w:val="0051397F"/>
    <w:rsid w:val="00514BFF"/>
    <w:rsid w:val="00514ED9"/>
    <w:rsid w:val="00515051"/>
    <w:rsid w:val="00515B5F"/>
    <w:rsid w:val="00515DAE"/>
    <w:rsid w:val="0051746B"/>
    <w:rsid w:val="00517B78"/>
    <w:rsid w:val="00517EDE"/>
    <w:rsid w:val="00520036"/>
    <w:rsid w:val="0052131F"/>
    <w:rsid w:val="00521E76"/>
    <w:rsid w:val="005220C1"/>
    <w:rsid w:val="005231E7"/>
    <w:rsid w:val="0052348B"/>
    <w:rsid w:val="0052458C"/>
    <w:rsid w:val="00526A64"/>
    <w:rsid w:val="00526BC4"/>
    <w:rsid w:val="00526FD1"/>
    <w:rsid w:val="00527339"/>
    <w:rsid w:val="00527FA8"/>
    <w:rsid w:val="00530C17"/>
    <w:rsid w:val="00532009"/>
    <w:rsid w:val="0053211B"/>
    <w:rsid w:val="005328EB"/>
    <w:rsid w:val="00533D37"/>
    <w:rsid w:val="00534DF6"/>
    <w:rsid w:val="00535E8C"/>
    <w:rsid w:val="0053797C"/>
    <w:rsid w:val="00537F42"/>
    <w:rsid w:val="00540BAC"/>
    <w:rsid w:val="00541207"/>
    <w:rsid w:val="00542041"/>
    <w:rsid w:val="005421E8"/>
    <w:rsid w:val="00542F09"/>
    <w:rsid w:val="005434F9"/>
    <w:rsid w:val="0054367D"/>
    <w:rsid w:val="0054509C"/>
    <w:rsid w:val="005460F0"/>
    <w:rsid w:val="0054620D"/>
    <w:rsid w:val="005464F6"/>
    <w:rsid w:val="00546A0F"/>
    <w:rsid w:val="0055167A"/>
    <w:rsid w:val="00552919"/>
    <w:rsid w:val="005533A5"/>
    <w:rsid w:val="00553AF5"/>
    <w:rsid w:val="00553BC1"/>
    <w:rsid w:val="00555F2F"/>
    <w:rsid w:val="00557A7B"/>
    <w:rsid w:val="005606D3"/>
    <w:rsid w:val="005625A8"/>
    <w:rsid w:val="0056274D"/>
    <w:rsid w:val="00564235"/>
    <w:rsid w:val="00565CAE"/>
    <w:rsid w:val="0056627C"/>
    <w:rsid w:val="00567B39"/>
    <w:rsid w:val="00570174"/>
    <w:rsid w:val="00570B8D"/>
    <w:rsid w:val="00570E99"/>
    <w:rsid w:val="00572E2F"/>
    <w:rsid w:val="00573EA3"/>
    <w:rsid w:val="005742D7"/>
    <w:rsid w:val="005744E6"/>
    <w:rsid w:val="00574D57"/>
    <w:rsid w:val="005750FD"/>
    <w:rsid w:val="00575276"/>
    <w:rsid w:val="00575F1B"/>
    <w:rsid w:val="0057617B"/>
    <w:rsid w:val="00576688"/>
    <w:rsid w:val="00576ADB"/>
    <w:rsid w:val="00576F91"/>
    <w:rsid w:val="005808CD"/>
    <w:rsid w:val="00581586"/>
    <w:rsid w:val="00581B33"/>
    <w:rsid w:val="00581EBB"/>
    <w:rsid w:val="00582473"/>
    <w:rsid w:val="00584235"/>
    <w:rsid w:val="0058443F"/>
    <w:rsid w:val="0058463D"/>
    <w:rsid w:val="005849C2"/>
    <w:rsid w:val="00586684"/>
    <w:rsid w:val="00586914"/>
    <w:rsid w:val="00586AD2"/>
    <w:rsid w:val="00587E75"/>
    <w:rsid w:val="00590DDD"/>
    <w:rsid w:val="00590E08"/>
    <w:rsid w:val="0059155C"/>
    <w:rsid w:val="005916A7"/>
    <w:rsid w:val="00592741"/>
    <w:rsid w:val="0059368B"/>
    <w:rsid w:val="00593B50"/>
    <w:rsid w:val="00594308"/>
    <w:rsid w:val="00594AAF"/>
    <w:rsid w:val="0059548B"/>
    <w:rsid w:val="005959E1"/>
    <w:rsid w:val="00595B38"/>
    <w:rsid w:val="005970D9"/>
    <w:rsid w:val="00597202"/>
    <w:rsid w:val="00597A68"/>
    <w:rsid w:val="00597E36"/>
    <w:rsid w:val="00597F38"/>
    <w:rsid w:val="005A1CF9"/>
    <w:rsid w:val="005A1D16"/>
    <w:rsid w:val="005A1F16"/>
    <w:rsid w:val="005A243A"/>
    <w:rsid w:val="005A25A5"/>
    <w:rsid w:val="005A2BF4"/>
    <w:rsid w:val="005A2D7A"/>
    <w:rsid w:val="005A490C"/>
    <w:rsid w:val="005A4C2A"/>
    <w:rsid w:val="005A675C"/>
    <w:rsid w:val="005A73AC"/>
    <w:rsid w:val="005A7427"/>
    <w:rsid w:val="005B0563"/>
    <w:rsid w:val="005B1A7D"/>
    <w:rsid w:val="005B2ADD"/>
    <w:rsid w:val="005B2AE8"/>
    <w:rsid w:val="005B334E"/>
    <w:rsid w:val="005B33D7"/>
    <w:rsid w:val="005B3F28"/>
    <w:rsid w:val="005B5915"/>
    <w:rsid w:val="005B59DE"/>
    <w:rsid w:val="005B5C71"/>
    <w:rsid w:val="005B66AE"/>
    <w:rsid w:val="005C105E"/>
    <w:rsid w:val="005C1174"/>
    <w:rsid w:val="005C1A03"/>
    <w:rsid w:val="005C1FE0"/>
    <w:rsid w:val="005C3014"/>
    <w:rsid w:val="005C38FB"/>
    <w:rsid w:val="005C3979"/>
    <w:rsid w:val="005C4041"/>
    <w:rsid w:val="005C4A20"/>
    <w:rsid w:val="005C70AD"/>
    <w:rsid w:val="005C7D83"/>
    <w:rsid w:val="005C7FDA"/>
    <w:rsid w:val="005D006B"/>
    <w:rsid w:val="005D0C6E"/>
    <w:rsid w:val="005D0EB6"/>
    <w:rsid w:val="005D13B3"/>
    <w:rsid w:val="005D1475"/>
    <w:rsid w:val="005D2F66"/>
    <w:rsid w:val="005D3C4F"/>
    <w:rsid w:val="005D46FD"/>
    <w:rsid w:val="005D4952"/>
    <w:rsid w:val="005D545E"/>
    <w:rsid w:val="005D547F"/>
    <w:rsid w:val="005D6069"/>
    <w:rsid w:val="005D7BC7"/>
    <w:rsid w:val="005D7F7D"/>
    <w:rsid w:val="005E0618"/>
    <w:rsid w:val="005E09AA"/>
    <w:rsid w:val="005E2034"/>
    <w:rsid w:val="005E4DC2"/>
    <w:rsid w:val="005E52D7"/>
    <w:rsid w:val="005E57B0"/>
    <w:rsid w:val="005E5807"/>
    <w:rsid w:val="005E58B6"/>
    <w:rsid w:val="005F1FBE"/>
    <w:rsid w:val="005F2700"/>
    <w:rsid w:val="005F3337"/>
    <w:rsid w:val="005F45C1"/>
    <w:rsid w:val="005F4E6B"/>
    <w:rsid w:val="005F514C"/>
    <w:rsid w:val="005F5BAD"/>
    <w:rsid w:val="005F6FB7"/>
    <w:rsid w:val="005F7EE3"/>
    <w:rsid w:val="00600C24"/>
    <w:rsid w:val="00600CDE"/>
    <w:rsid w:val="00601AD2"/>
    <w:rsid w:val="00601EA9"/>
    <w:rsid w:val="0060297E"/>
    <w:rsid w:val="00603253"/>
    <w:rsid w:val="00603A3B"/>
    <w:rsid w:val="0060455A"/>
    <w:rsid w:val="0060460B"/>
    <w:rsid w:val="006054BB"/>
    <w:rsid w:val="00605580"/>
    <w:rsid w:val="00605798"/>
    <w:rsid w:val="0060640A"/>
    <w:rsid w:val="006067A9"/>
    <w:rsid w:val="00607327"/>
    <w:rsid w:val="006078B5"/>
    <w:rsid w:val="00613C67"/>
    <w:rsid w:val="00614391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635"/>
    <w:rsid w:val="0061781F"/>
    <w:rsid w:val="006178E4"/>
    <w:rsid w:val="00620B19"/>
    <w:rsid w:val="00621018"/>
    <w:rsid w:val="0062196D"/>
    <w:rsid w:val="00621A7A"/>
    <w:rsid w:val="00622275"/>
    <w:rsid w:val="0062531F"/>
    <w:rsid w:val="006255CB"/>
    <w:rsid w:val="00625C3E"/>
    <w:rsid w:val="00626AEE"/>
    <w:rsid w:val="00627509"/>
    <w:rsid w:val="00627682"/>
    <w:rsid w:val="00627DF6"/>
    <w:rsid w:val="00630DF3"/>
    <w:rsid w:val="00630E9A"/>
    <w:rsid w:val="00631C9C"/>
    <w:rsid w:val="00631E40"/>
    <w:rsid w:val="00633DBA"/>
    <w:rsid w:val="0063477E"/>
    <w:rsid w:val="00634989"/>
    <w:rsid w:val="006377FF"/>
    <w:rsid w:val="00642A83"/>
    <w:rsid w:val="00642E7B"/>
    <w:rsid w:val="00643083"/>
    <w:rsid w:val="00643E44"/>
    <w:rsid w:val="0064577D"/>
    <w:rsid w:val="006458B7"/>
    <w:rsid w:val="00645E63"/>
    <w:rsid w:val="00647880"/>
    <w:rsid w:val="0065003C"/>
    <w:rsid w:val="00650848"/>
    <w:rsid w:val="00650E3E"/>
    <w:rsid w:val="006515BC"/>
    <w:rsid w:val="00651A61"/>
    <w:rsid w:val="0065274C"/>
    <w:rsid w:val="0065382B"/>
    <w:rsid w:val="00653A11"/>
    <w:rsid w:val="0065440E"/>
    <w:rsid w:val="00654744"/>
    <w:rsid w:val="00655251"/>
    <w:rsid w:val="00656CD5"/>
    <w:rsid w:val="00657B25"/>
    <w:rsid w:val="00657F0C"/>
    <w:rsid w:val="006608B5"/>
    <w:rsid w:val="00660E03"/>
    <w:rsid w:val="00660ECE"/>
    <w:rsid w:val="006610EE"/>
    <w:rsid w:val="006626E0"/>
    <w:rsid w:val="00662EA7"/>
    <w:rsid w:val="00662FB7"/>
    <w:rsid w:val="006634B8"/>
    <w:rsid w:val="0066362C"/>
    <w:rsid w:val="00663E62"/>
    <w:rsid w:val="0066425A"/>
    <w:rsid w:val="006663DD"/>
    <w:rsid w:val="006666D6"/>
    <w:rsid w:val="006676C8"/>
    <w:rsid w:val="006678AE"/>
    <w:rsid w:val="00670DB1"/>
    <w:rsid w:val="00670F1B"/>
    <w:rsid w:val="006710BE"/>
    <w:rsid w:val="0067193D"/>
    <w:rsid w:val="006749A6"/>
    <w:rsid w:val="00675513"/>
    <w:rsid w:val="006762B2"/>
    <w:rsid w:val="006763A0"/>
    <w:rsid w:val="00677FC3"/>
    <w:rsid w:val="00680617"/>
    <w:rsid w:val="00680FE3"/>
    <w:rsid w:val="006811C4"/>
    <w:rsid w:val="0068173F"/>
    <w:rsid w:val="006826A1"/>
    <w:rsid w:val="006826B6"/>
    <w:rsid w:val="006830AE"/>
    <w:rsid w:val="0068316D"/>
    <w:rsid w:val="00683595"/>
    <w:rsid w:val="00684B10"/>
    <w:rsid w:val="00685BF2"/>
    <w:rsid w:val="00687367"/>
    <w:rsid w:val="00690293"/>
    <w:rsid w:val="00690437"/>
    <w:rsid w:val="00690753"/>
    <w:rsid w:val="0069099C"/>
    <w:rsid w:val="00690AFD"/>
    <w:rsid w:val="006918CE"/>
    <w:rsid w:val="0069233F"/>
    <w:rsid w:val="00694BC6"/>
    <w:rsid w:val="00695620"/>
    <w:rsid w:val="00696206"/>
    <w:rsid w:val="00696E55"/>
    <w:rsid w:val="00696F59"/>
    <w:rsid w:val="00697732"/>
    <w:rsid w:val="006A0925"/>
    <w:rsid w:val="006A0BF0"/>
    <w:rsid w:val="006A1C6E"/>
    <w:rsid w:val="006A25EB"/>
    <w:rsid w:val="006A2D38"/>
    <w:rsid w:val="006A3055"/>
    <w:rsid w:val="006A6355"/>
    <w:rsid w:val="006A6FAD"/>
    <w:rsid w:val="006B12C4"/>
    <w:rsid w:val="006B1826"/>
    <w:rsid w:val="006B1A8D"/>
    <w:rsid w:val="006B347E"/>
    <w:rsid w:val="006B4275"/>
    <w:rsid w:val="006B43E1"/>
    <w:rsid w:val="006B44A0"/>
    <w:rsid w:val="006B458A"/>
    <w:rsid w:val="006B5A69"/>
    <w:rsid w:val="006B6EFB"/>
    <w:rsid w:val="006B7556"/>
    <w:rsid w:val="006C02D8"/>
    <w:rsid w:val="006C0965"/>
    <w:rsid w:val="006C0A16"/>
    <w:rsid w:val="006C292A"/>
    <w:rsid w:val="006C2CEB"/>
    <w:rsid w:val="006C2E72"/>
    <w:rsid w:val="006C3516"/>
    <w:rsid w:val="006C4640"/>
    <w:rsid w:val="006C5079"/>
    <w:rsid w:val="006C56DD"/>
    <w:rsid w:val="006C59C2"/>
    <w:rsid w:val="006C72CA"/>
    <w:rsid w:val="006D0769"/>
    <w:rsid w:val="006D093A"/>
    <w:rsid w:val="006D0DCB"/>
    <w:rsid w:val="006D17F0"/>
    <w:rsid w:val="006D206D"/>
    <w:rsid w:val="006D2E11"/>
    <w:rsid w:val="006D2ED0"/>
    <w:rsid w:val="006D3D85"/>
    <w:rsid w:val="006D4332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4557"/>
    <w:rsid w:val="006E4715"/>
    <w:rsid w:val="006E5428"/>
    <w:rsid w:val="006E6697"/>
    <w:rsid w:val="006E6A76"/>
    <w:rsid w:val="006E7A3C"/>
    <w:rsid w:val="006F0B8B"/>
    <w:rsid w:val="006F0DC2"/>
    <w:rsid w:val="006F13AB"/>
    <w:rsid w:val="006F199F"/>
    <w:rsid w:val="006F1F13"/>
    <w:rsid w:val="006F204A"/>
    <w:rsid w:val="006F2331"/>
    <w:rsid w:val="006F3403"/>
    <w:rsid w:val="006F4BD2"/>
    <w:rsid w:val="006F4D44"/>
    <w:rsid w:val="006F4D8E"/>
    <w:rsid w:val="006F5970"/>
    <w:rsid w:val="006F6615"/>
    <w:rsid w:val="006F6EF9"/>
    <w:rsid w:val="006F79E1"/>
    <w:rsid w:val="006F7BCF"/>
    <w:rsid w:val="0070097B"/>
    <w:rsid w:val="00702702"/>
    <w:rsid w:val="0070274F"/>
    <w:rsid w:val="00703883"/>
    <w:rsid w:val="00703C50"/>
    <w:rsid w:val="00703F19"/>
    <w:rsid w:val="00705767"/>
    <w:rsid w:val="00705B9C"/>
    <w:rsid w:val="00706011"/>
    <w:rsid w:val="00706905"/>
    <w:rsid w:val="007071F3"/>
    <w:rsid w:val="00707D33"/>
    <w:rsid w:val="0071081E"/>
    <w:rsid w:val="007110E6"/>
    <w:rsid w:val="00711976"/>
    <w:rsid w:val="007130BE"/>
    <w:rsid w:val="007137C5"/>
    <w:rsid w:val="00713F3B"/>
    <w:rsid w:val="00714030"/>
    <w:rsid w:val="00714785"/>
    <w:rsid w:val="007155D3"/>
    <w:rsid w:val="007177ED"/>
    <w:rsid w:val="007179BC"/>
    <w:rsid w:val="007205FC"/>
    <w:rsid w:val="007214B6"/>
    <w:rsid w:val="0072161A"/>
    <w:rsid w:val="0072162A"/>
    <w:rsid w:val="0072166D"/>
    <w:rsid w:val="007217AF"/>
    <w:rsid w:val="00721B2F"/>
    <w:rsid w:val="007238F8"/>
    <w:rsid w:val="007254FC"/>
    <w:rsid w:val="00725549"/>
    <w:rsid w:val="00727363"/>
    <w:rsid w:val="007321FF"/>
    <w:rsid w:val="007325B4"/>
    <w:rsid w:val="007328C2"/>
    <w:rsid w:val="00732EEB"/>
    <w:rsid w:val="007352A5"/>
    <w:rsid w:val="00735463"/>
    <w:rsid w:val="007361BC"/>
    <w:rsid w:val="00737F4D"/>
    <w:rsid w:val="00741B82"/>
    <w:rsid w:val="00743666"/>
    <w:rsid w:val="00744BB3"/>
    <w:rsid w:val="00745AF6"/>
    <w:rsid w:val="00745CC0"/>
    <w:rsid w:val="00746D48"/>
    <w:rsid w:val="00747164"/>
    <w:rsid w:val="00747912"/>
    <w:rsid w:val="007509A2"/>
    <w:rsid w:val="00750E72"/>
    <w:rsid w:val="007521C6"/>
    <w:rsid w:val="00753A41"/>
    <w:rsid w:val="007540D2"/>
    <w:rsid w:val="00755025"/>
    <w:rsid w:val="00755AD7"/>
    <w:rsid w:val="00756864"/>
    <w:rsid w:val="00757B3E"/>
    <w:rsid w:val="007605A8"/>
    <w:rsid w:val="007609FE"/>
    <w:rsid w:val="00760CE8"/>
    <w:rsid w:val="00761697"/>
    <w:rsid w:val="007625EC"/>
    <w:rsid w:val="007658A6"/>
    <w:rsid w:val="007665F2"/>
    <w:rsid w:val="00766BA8"/>
    <w:rsid w:val="00767738"/>
    <w:rsid w:val="00767E6C"/>
    <w:rsid w:val="00771E9B"/>
    <w:rsid w:val="00771F90"/>
    <w:rsid w:val="0077429E"/>
    <w:rsid w:val="0077441B"/>
    <w:rsid w:val="00775769"/>
    <w:rsid w:val="00775996"/>
    <w:rsid w:val="0077688F"/>
    <w:rsid w:val="00776AC2"/>
    <w:rsid w:val="00776D43"/>
    <w:rsid w:val="00776FB7"/>
    <w:rsid w:val="007770F3"/>
    <w:rsid w:val="00777922"/>
    <w:rsid w:val="00777E98"/>
    <w:rsid w:val="0078020B"/>
    <w:rsid w:val="00780248"/>
    <w:rsid w:val="0078028C"/>
    <w:rsid w:val="00781967"/>
    <w:rsid w:val="00781CF4"/>
    <w:rsid w:val="00782F72"/>
    <w:rsid w:val="0078358F"/>
    <w:rsid w:val="007843C4"/>
    <w:rsid w:val="007858E7"/>
    <w:rsid w:val="00786A2E"/>
    <w:rsid w:val="007874F1"/>
    <w:rsid w:val="007901FD"/>
    <w:rsid w:val="007902B1"/>
    <w:rsid w:val="0079133C"/>
    <w:rsid w:val="00791428"/>
    <w:rsid w:val="00791704"/>
    <w:rsid w:val="00791981"/>
    <w:rsid w:val="00792201"/>
    <w:rsid w:val="00792B38"/>
    <w:rsid w:val="00793519"/>
    <w:rsid w:val="00794412"/>
    <w:rsid w:val="007950F5"/>
    <w:rsid w:val="0079573C"/>
    <w:rsid w:val="007961F2"/>
    <w:rsid w:val="007973AE"/>
    <w:rsid w:val="00797420"/>
    <w:rsid w:val="00797B10"/>
    <w:rsid w:val="007A0763"/>
    <w:rsid w:val="007A1DFB"/>
    <w:rsid w:val="007A2CF0"/>
    <w:rsid w:val="007A3DB5"/>
    <w:rsid w:val="007B19CC"/>
    <w:rsid w:val="007B299C"/>
    <w:rsid w:val="007B2A97"/>
    <w:rsid w:val="007B3281"/>
    <w:rsid w:val="007B3ED7"/>
    <w:rsid w:val="007B435E"/>
    <w:rsid w:val="007B49B4"/>
    <w:rsid w:val="007B6146"/>
    <w:rsid w:val="007C0568"/>
    <w:rsid w:val="007C1FEB"/>
    <w:rsid w:val="007C25EB"/>
    <w:rsid w:val="007C31DF"/>
    <w:rsid w:val="007C3212"/>
    <w:rsid w:val="007C39AD"/>
    <w:rsid w:val="007C3EDE"/>
    <w:rsid w:val="007C422E"/>
    <w:rsid w:val="007C5842"/>
    <w:rsid w:val="007C6231"/>
    <w:rsid w:val="007C7CD0"/>
    <w:rsid w:val="007C7DE2"/>
    <w:rsid w:val="007D0544"/>
    <w:rsid w:val="007D1AA9"/>
    <w:rsid w:val="007D1B79"/>
    <w:rsid w:val="007D2552"/>
    <w:rsid w:val="007D3572"/>
    <w:rsid w:val="007D3B92"/>
    <w:rsid w:val="007D59DB"/>
    <w:rsid w:val="007D5A9F"/>
    <w:rsid w:val="007D5D8A"/>
    <w:rsid w:val="007D7950"/>
    <w:rsid w:val="007D7A62"/>
    <w:rsid w:val="007E1D9C"/>
    <w:rsid w:val="007E2683"/>
    <w:rsid w:val="007E42C7"/>
    <w:rsid w:val="007E57D0"/>
    <w:rsid w:val="007E5D94"/>
    <w:rsid w:val="007E63F4"/>
    <w:rsid w:val="007E7FB0"/>
    <w:rsid w:val="007F15DF"/>
    <w:rsid w:val="007F2C82"/>
    <w:rsid w:val="007F2FAF"/>
    <w:rsid w:val="007F400E"/>
    <w:rsid w:val="007F5C1A"/>
    <w:rsid w:val="007F6048"/>
    <w:rsid w:val="007F75CB"/>
    <w:rsid w:val="007F76E5"/>
    <w:rsid w:val="007F780D"/>
    <w:rsid w:val="00802A3E"/>
    <w:rsid w:val="00802B57"/>
    <w:rsid w:val="0080308A"/>
    <w:rsid w:val="00803AFC"/>
    <w:rsid w:val="00804239"/>
    <w:rsid w:val="0080482F"/>
    <w:rsid w:val="00804EB4"/>
    <w:rsid w:val="0080516C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3FD"/>
    <w:rsid w:val="008166DC"/>
    <w:rsid w:val="00816BFA"/>
    <w:rsid w:val="00817B73"/>
    <w:rsid w:val="008214C7"/>
    <w:rsid w:val="0082299E"/>
    <w:rsid w:val="00822B88"/>
    <w:rsid w:val="00822F8F"/>
    <w:rsid w:val="00824242"/>
    <w:rsid w:val="00825390"/>
    <w:rsid w:val="0082540F"/>
    <w:rsid w:val="00825973"/>
    <w:rsid w:val="008266A5"/>
    <w:rsid w:val="008272E0"/>
    <w:rsid w:val="00830131"/>
    <w:rsid w:val="00830201"/>
    <w:rsid w:val="00830B15"/>
    <w:rsid w:val="00830BDE"/>
    <w:rsid w:val="00831200"/>
    <w:rsid w:val="00831893"/>
    <w:rsid w:val="00832381"/>
    <w:rsid w:val="00833EE5"/>
    <w:rsid w:val="00833F5E"/>
    <w:rsid w:val="00834AA4"/>
    <w:rsid w:val="00835CD4"/>
    <w:rsid w:val="0083669C"/>
    <w:rsid w:val="008371F9"/>
    <w:rsid w:val="00837E33"/>
    <w:rsid w:val="00840022"/>
    <w:rsid w:val="00842316"/>
    <w:rsid w:val="008424F7"/>
    <w:rsid w:val="0084354B"/>
    <w:rsid w:val="00843705"/>
    <w:rsid w:val="008446DE"/>
    <w:rsid w:val="00845257"/>
    <w:rsid w:val="00846CB4"/>
    <w:rsid w:val="00851273"/>
    <w:rsid w:val="0085153B"/>
    <w:rsid w:val="008518C2"/>
    <w:rsid w:val="00851F18"/>
    <w:rsid w:val="00852FCA"/>
    <w:rsid w:val="00854E4B"/>
    <w:rsid w:val="00855EBE"/>
    <w:rsid w:val="00855F3D"/>
    <w:rsid w:val="00860184"/>
    <w:rsid w:val="00860ECC"/>
    <w:rsid w:val="00861ED9"/>
    <w:rsid w:val="00863741"/>
    <w:rsid w:val="0086401C"/>
    <w:rsid w:val="008640F9"/>
    <w:rsid w:val="008647B3"/>
    <w:rsid w:val="00864E80"/>
    <w:rsid w:val="00866E62"/>
    <w:rsid w:val="008677FE"/>
    <w:rsid w:val="00870985"/>
    <w:rsid w:val="00870A96"/>
    <w:rsid w:val="00872047"/>
    <w:rsid w:val="0087249F"/>
    <w:rsid w:val="00872969"/>
    <w:rsid w:val="00873BC4"/>
    <w:rsid w:val="00875036"/>
    <w:rsid w:val="00875365"/>
    <w:rsid w:val="008753D9"/>
    <w:rsid w:val="0087541D"/>
    <w:rsid w:val="0087623E"/>
    <w:rsid w:val="008765FC"/>
    <w:rsid w:val="00877054"/>
    <w:rsid w:val="00877486"/>
    <w:rsid w:val="0087758D"/>
    <w:rsid w:val="00877811"/>
    <w:rsid w:val="00877BC4"/>
    <w:rsid w:val="00880A9E"/>
    <w:rsid w:val="00881099"/>
    <w:rsid w:val="00881485"/>
    <w:rsid w:val="00881CA6"/>
    <w:rsid w:val="008822B4"/>
    <w:rsid w:val="00882F07"/>
    <w:rsid w:val="008835D0"/>
    <w:rsid w:val="00884784"/>
    <w:rsid w:val="00884FE0"/>
    <w:rsid w:val="0088590A"/>
    <w:rsid w:val="008876A1"/>
    <w:rsid w:val="00887E19"/>
    <w:rsid w:val="008903AE"/>
    <w:rsid w:val="00890B6E"/>
    <w:rsid w:val="00891393"/>
    <w:rsid w:val="008915E9"/>
    <w:rsid w:val="00892032"/>
    <w:rsid w:val="00892EF8"/>
    <w:rsid w:val="00893182"/>
    <w:rsid w:val="00893197"/>
    <w:rsid w:val="00894B46"/>
    <w:rsid w:val="00894DC0"/>
    <w:rsid w:val="008957DF"/>
    <w:rsid w:val="00895A0D"/>
    <w:rsid w:val="00895E5D"/>
    <w:rsid w:val="008A026C"/>
    <w:rsid w:val="008A0BE1"/>
    <w:rsid w:val="008A12CF"/>
    <w:rsid w:val="008A1B8D"/>
    <w:rsid w:val="008A3312"/>
    <w:rsid w:val="008A4260"/>
    <w:rsid w:val="008A4324"/>
    <w:rsid w:val="008A4B3A"/>
    <w:rsid w:val="008A4D2F"/>
    <w:rsid w:val="008A4E83"/>
    <w:rsid w:val="008A53B1"/>
    <w:rsid w:val="008A60FF"/>
    <w:rsid w:val="008A6641"/>
    <w:rsid w:val="008A7736"/>
    <w:rsid w:val="008B2920"/>
    <w:rsid w:val="008B2BB1"/>
    <w:rsid w:val="008B494B"/>
    <w:rsid w:val="008B5133"/>
    <w:rsid w:val="008B52CB"/>
    <w:rsid w:val="008B6030"/>
    <w:rsid w:val="008B65C4"/>
    <w:rsid w:val="008B6FD7"/>
    <w:rsid w:val="008C0511"/>
    <w:rsid w:val="008C3FDD"/>
    <w:rsid w:val="008C5D63"/>
    <w:rsid w:val="008C5FC0"/>
    <w:rsid w:val="008C7A40"/>
    <w:rsid w:val="008D01DC"/>
    <w:rsid w:val="008D0C43"/>
    <w:rsid w:val="008D297C"/>
    <w:rsid w:val="008D2CF8"/>
    <w:rsid w:val="008D324A"/>
    <w:rsid w:val="008D38B7"/>
    <w:rsid w:val="008D390E"/>
    <w:rsid w:val="008D51C4"/>
    <w:rsid w:val="008D5A50"/>
    <w:rsid w:val="008D5BAB"/>
    <w:rsid w:val="008D6F99"/>
    <w:rsid w:val="008E0543"/>
    <w:rsid w:val="008E1091"/>
    <w:rsid w:val="008E158C"/>
    <w:rsid w:val="008E1CBB"/>
    <w:rsid w:val="008E1EB9"/>
    <w:rsid w:val="008E52EF"/>
    <w:rsid w:val="008E686B"/>
    <w:rsid w:val="008F097A"/>
    <w:rsid w:val="008F0C74"/>
    <w:rsid w:val="008F2B67"/>
    <w:rsid w:val="008F301F"/>
    <w:rsid w:val="008F36EC"/>
    <w:rsid w:val="008F3AD1"/>
    <w:rsid w:val="008F3F16"/>
    <w:rsid w:val="008F55A4"/>
    <w:rsid w:val="008F6B64"/>
    <w:rsid w:val="00901A1C"/>
    <w:rsid w:val="00902372"/>
    <w:rsid w:val="00902F8A"/>
    <w:rsid w:val="009038A9"/>
    <w:rsid w:val="00904908"/>
    <w:rsid w:val="00905650"/>
    <w:rsid w:val="00905C62"/>
    <w:rsid w:val="009078A9"/>
    <w:rsid w:val="00907CE5"/>
    <w:rsid w:val="00910145"/>
    <w:rsid w:val="009103AF"/>
    <w:rsid w:val="00910FC9"/>
    <w:rsid w:val="009112F8"/>
    <w:rsid w:val="00911CDE"/>
    <w:rsid w:val="0091289E"/>
    <w:rsid w:val="0091365E"/>
    <w:rsid w:val="0091474B"/>
    <w:rsid w:val="009150C9"/>
    <w:rsid w:val="009156A9"/>
    <w:rsid w:val="00915834"/>
    <w:rsid w:val="009170D7"/>
    <w:rsid w:val="00917BD8"/>
    <w:rsid w:val="0092003A"/>
    <w:rsid w:val="00920B07"/>
    <w:rsid w:val="0092185C"/>
    <w:rsid w:val="00921C98"/>
    <w:rsid w:val="00922230"/>
    <w:rsid w:val="0092441A"/>
    <w:rsid w:val="00924432"/>
    <w:rsid w:val="0092530C"/>
    <w:rsid w:val="00925AA2"/>
    <w:rsid w:val="00925DB2"/>
    <w:rsid w:val="00931E59"/>
    <w:rsid w:val="009322F2"/>
    <w:rsid w:val="00932E92"/>
    <w:rsid w:val="009337C2"/>
    <w:rsid w:val="00933BB5"/>
    <w:rsid w:val="00935CB7"/>
    <w:rsid w:val="009367A7"/>
    <w:rsid w:val="009367BF"/>
    <w:rsid w:val="00936B00"/>
    <w:rsid w:val="0093725F"/>
    <w:rsid w:val="00937E33"/>
    <w:rsid w:val="0094097C"/>
    <w:rsid w:val="00941062"/>
    <w:rsid w:val="009446EA"/>
    <w:rsid w:val="00946698"/>
    <w:rsid w:val="00947445"/>
    <w:rsid w:val="009502CE"/>
    <w:rsid w:val="0095220B"/>
    <w:rsid w:val="00952316"/>
    <w:rsid w:val="00952B7C"/>
    <w:rsid w:val="00952D2F"/>
    <w:rsid w:val="009532C0"/>
    <w:rsid w:val="00953634"/>
    <w:rsid w:val="00954215"/>
    <w:rsid w:val="00954A84"/>
    <w:rsid w:val="009564A8"/>
    <w:rsid w:val="00956929"/>
    <w:rsid w:val="00956C35"/>
    <w:rsid w:val="0096038E"/>
    <w:rsid w:val="009603DF"/>
    <w:rsid w:val="0096225A"/>
    <w:rsid w:val="009623EE"/>
    <w:rsid w:val="00963FC6"/>
    <w:rsid w:val="00964FE6"/>
    <w:rsid w:val="009652BB"/>
    <w:rsid w:val="00965FAA"/>
    <w:rsid w:val="00966121"/>
    <w:rsid w:val="00967D6D"/>
    <w:rsid w:val="009711E2"/>
    <w:rsid w:val="00971C56"/>
    <w:rsid w:val="00972D70"/>
    <w:rsid w:val="009748AC"/>
    <w:rsid w:val="009752FF"/>
    <w:rsid w:val="00975CC7"/>
    <w:rsid w:val="00976F41"/>
    <w:rsid w:val="00977C23"/>
    <w:rsid w:val="00977E64"/>
    <w:rsid w:val="00980278"/>
    <w:rsid w:val="00980425"/>
    <w:rsid w:val="0098068D"/>
    <w:rsid w:val="009808DA"/>
    <w:rsid w:val="00981485"/>
    <w:rsid w:val="0098165D"/>
    <w:rsid w:val="009824CA"/>
    <w:rsid w:val="009836D0"/>
    <w:rsid w:val="00983E39"/>
    <w:rsid w:val="00984BCE"/>
    <w:rsid w:val="0098598C"/>
    <w:rsid w:val="00985AA0"/>
    <w:rsid w:val="00985B18"/>
    <w:rsid w:val="00986810"/>
    <w:rsid w:val="00986FF8"/>
    <w:rsid w:val="00987209"/>
    <w:rsid w:val="00987D21"/>
    <w:rsid w:val="00990D1B"/>
    <w:rsid w:val="00990D84"/>
    <w:rsid w:val="00990DD9"/>
    <w:rsid w:val="0099106A"/>
    <w:rsid w:val="00991371"/>
    <w:rsid w:val="00992D1F"/>
    <w:rsid w:val="00993AA0"/>
    <w:rsid w:val="00995128"/>
    <w:rsid w:val="0099527E"/>
    <w:rsid w:val="00996111"/>
    <w:rsid w:val="00996D1C"/>
    <w:rsid w:val="009A061A"/>
    <w:rsid w:val="009A067C"/>
    <w:rsid w:val="009A1012"/>
    <w:rsid w:val="009A10CB"/>
    <w:rsid w:val="009A20C6"/>
    <w:rsid w:val="009A2D93"/>
    <w:rsid w:val="009A4121"/>
    <w:rsid w:val="009A546A"/>
    <w:rsid w:val="009A752C"/>
    <w:rsid w:val="009A7AD0"/>
    <w:rsid w:val="009B02B7"/>
    <w:rsid w:val="009B245D"/>
    <w:rsid w:val="009B37A5"/>
    <w:rsid w:val="009B3990"/>
    <w:rsid w:val="009B40B4"/>
    <w:rsid w:val="009B4837"/>
    <w:rsid w:val="009B5EF7"/>
    <w:rsid w:val="009B69A5"/>
    <w:rsid w:val="009B78C4"/>
    <w:rsid w:val="009B7A5A"/>
    <w:rsid w:val="009B7F8D"/>
    <w:rsid w:val="009C09A4"/>
    <w:rsid w:val="009C207A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102"/>
    <w:rsid w:val="009D45C5"/>
    <w:rsid w:val="009D6F2A"/>
    <w:rsid w:val="009D7020"/>
    <w:rsid w:val="009E2872"/>
    <w:rsid w:val="009E3CA8"/>
    <w:rsid w:val="009E4A14"/>
    <w:rsid w:val="009E5586"/>
    <w:rsid w:val="009E55C9"/>
    <w:rsid w:val="009E606F"/>
    <w:rsid w:val="009E7147"/>
    <w:rsid w:val="009E7218"/>
    <w:rsid w:val="009E76CC"/>
    <w:rsid w:val="009F0D5B"/>
    <w:rsid w:val="009F1A2B"/>
    <w:rsid w:val="009F307D"/>
    <w:rsid w:val="009F34AE"/>
    <w:rsid w:val="009F40A6"/>
    <w:rsid w:val="009F451D"/>
    <w:rsid w:val="009F4916"/>
    <w:rsid w:val="009F4C58"/>
    <w:rsid w:val="009F5246"/>
    <w:rsid w:val="009F5B4F"/>
    <w:rsid w:val="009F6209"/>
    <w:rsid w:val="009F627D"/>
    <w:rsid w:val="009F723F"/>
    <w:rsid w:val="00A00827"/>
    <w:rsid w:val="00A02D0F"/>
    <w:rsid w:val="00A04242"/>
    <w:rsid w:val="00A0774C"/>
    <w:rsid w:val="00A10936"/>
    <w:rsid w:val="00A109F3"/>
    <w:rsid w:val="00A11BF8"/>
    <w:rsid w:val="00A12662"/>
    <w:rsid w:val="00A12A90"/>
    <w:rsid w:val="00A13993"/>
    <w:rsid w:val="00A14A77"/>
    <w:rsid w:val="00A14BE0"/>
    <w:rsid w:val="00A15D17"/>
    <w:rsid w:val="00A16523"/>
    <w:rsid w:val="00A17773"/>
    <w:rsid w:val="00A207CA"/>
    <w:rsid w:val="00A21216"/>
    <w:rsid w:val="00A232AC"/>
    <w:rsid w:val="00A23F1D"/>
    <w:rsid w:val="00A252F2"/>
    <w:rsid w:val="00A26BD0"/>
    <w:rsid w:val="00A2781F"/>
    <w:rsid w:val="00A27D7E"/>
    <w:rsid w:val="00A30119"/>
    <w:rsid w:val="00A31043"/>
    <w:rsid w:val="00A31E66"/>
    <w:rsid w:val="00A328DA"/>
    <w:rsid w:val="00A3347B"/>
    <w:rsid w:val="00A33E4A"/>
    <w:rsid w:val="00A3524F"/>
    <w:rsid w:val="00A359D7"/>
    <w:rsid w:val="00A368E9"/>
    <w:rsid w:val="00A371FA"/>
    <w:rsid w:val="00A37A66"/>
    <w:rsid w:val="00A402CC"/>
    <w:rsid w:val="00A40AD6"/>
    <w:rsid w:val="00A41899"/>
    <w:rsid w:val="00A41C85"/>
    <w:rsid w:val="00A42B2B"/>
    <w:rsid w:val="00A4481A"/>
    <w:rsid w:val="00A4626E"/>
    <w:rsid w:val="00A471C4"/>
    <w:rsid w:val="00A47A1D"/>
    <w:rsid w:val="00A47A54"/>
    <w:rsid w:val="00A50553"/>
    <w:rsid w:val="00A50C0E"/>
    <w:rsid w:val="00A51FC5"/>
    <w:rsid w:val="00A52303"/>
    <w:rsid w:val="00A53166"/>
    <w:rsid w:val="00A543AF"/>
    <w:rsid w:val="00A55EDF"/>
    <w:rsid w:val="00A5697C"/>
    <w:rsid w:val="00A60EBA"/>
    <w:rsid w:val="00A61895"/>
    <w:rsid w:val="00A6241F"/>
    <w:rsid w:val="00A62568"/>
    <w:rsid w:val="00A63CBE"/>
    <w:rsid w:val="00A63D53"/>
    <w:rsid w:val="00A655B1"/>
    <w:rsid w:val="00A6611E"/>
    <w:rsid w:val="00A668F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331"/>
    <w:rsid w:val="00A734CC"/>
    <w:rsid w:val="00A741C2"/>
    <w:rsid w:val="00A7437D"/>
    <w:rsid w:val="00A74895"/>
    <w:rsid w:val="00A750D7"/>
    <w:rsid w:val="00A75644"/>
    <w:rsid w:val="00A80BC2"/>
    <w:rsid w:val="00A81668"/>
    <w:rsid w:val="00A81B80"/>
    <w:rsid w:val="00A81B88"/>
    <w:rsid w:val="00A821DF"/>
    <w:rsid w:val="00A83127"/>
    <w:rsid w:val="00A83669"/>
    <w:rsid w:val="00A83C60"/>
    <w:rsid w:val="00A846F3"/>
    <w:rsid w:val="00A84E99"/>
    <w:rsid w:val="00A85F48"/>
    <w:rsid w:val="00A86177"/>
    <w:rsid w:val="00A86C37"/>
    <w:rsid w:val="00A907A0"/>
    <w:rsid w:val="00A90D2F"/>
    <w:rsid w:val="00A92FE3"/>
    <w:rsid w:val="00A930E9"/>
    <w:rsid w:val="00A93D0A"/>
    <w:rsid w:val="00A95495"/>
    <w:rsid w:val="00A9571F"/>
    <w:rsid w:val="00A96360"/>
    <w:rsid w:val="00A9778A"/>
    <w:rsid w:val="00A97967"/>
    <w:rsid w:val="00A97BD7"/>
    <w:rsid w:val="00AA0A55"/>
    <w:rsid w:val="00AA10C3"/>
    <w:rsid w:val="00AA26F6"/>
    <w:rsid w:val="00AA3B9A"/>
    <w:rsid w:val="00AA431D"/>
    <w:rsid w:val="00AA57E4"/>
    <w:rsid w:val="00AA6847"/>
    <w:rsid w:val="00AA729C"/>
    <w:rsid w:val="00AB0C6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467"/>
    <w:rsid w:val="00AB6A6C"/>
    <w:rsid w:val="00AB6DF8"/>
    <w:rsid w:val="00AB703F"/>
    <w:rsid w:val="00AB7DCF"/>
    <w:rsid w:val="00AC1134"/>
    <w:rsid w:val="00AC2ABA"/>
    <w:rsid w:val="00AC3BC2"/>
    <w:rsid w:val="00AC4104"/>
    <w:rsid w:val="00AC5EAD"/>
    <w:rsid w:val="00AC5F5B"/>
    <w:rsid w:val="00AC7214"/>
    <w:rsid w:val="00AC76CF"/>
    <w:rsid w:val="00AC7705"/>
    <w:rsid w:val="00AD058B"/>
    <w:rsid w:val="00AD0FDB"/>
    <w:rsid w:val="00AD157D"/>
    <w:rsid w:val="00AD2657"/>
    <w:rsid w:val="00AD28A9"/>
    <w:rsid w:val="00AD2B92"/>
    <w:rsid w:val="00AD3C2F"/>
    <w:rsid w:val="00AD3DB5"/>
    <w:rsid w:val="00AD481A"/>
    <w:rsid w:val="00AD568E"/>
    <w:rsid w:val="00AD5782"/>
    <w:rsid w:val="00AD5F6E"/>
    <w:rsid w:val="00AD5F7B"/>
    <w:rsid w:val="00AD6148"/>
    <w:rsid w:val="00AD6CA7"/>
    <w:rsid w:val="00AD7755"/>
    <w:rsid w:val="00AE0192"/>
    <w:rsid w:val="00AE024B"/>
    <w:rsid w:val="00AE18B3"/>
    <w:rsid w:val="00AE1D68"/>
    <w:rsid w:val="00AE258F"/>
    <w:rsid w:val="00AE2D81"/>
    <w:rsid w:val="00AE37BC"/>
    <w:rsid w:val="00AE3ED8"/>
    <w:rsid w:val="00AE3F2C"/>
    <w:rsid w:val="00AE4511"/>
    <w:rsid w:val="00AE48F2"/>
    <w:rsid w:val="00AE53F2"/>
    <w:rsid w:val="00AE5FB0"/>
    <w:rsid w:val="00AE619F"/>
    <w:rsid w:val="00AE64B0"/>
    <w:rsid w:val="00AE6811"/>
    <w:rsid w:val="00AE7D0F"/>
    <w:rsid w:val="00AF05EB"/>
    <w:rsid w:val="00AF0E2B"/>
    <w:rsid w:val="00AF1133"/>
    <w:rsid w:val="00AF1310"/>
    <w:rsid w:val="00AF1F04"/>
    <w:rsid w:val="00AF337A"/>
    <w:rsid w:val="00AF3E30"/>
    <w:rsid w:val="00AF494F"/>
    <w:rsid w:val="00AF4961"/>
    <w:rsid w:val="00AF5631"/>
    <w:rsid w:val="00AF744F"/>
    <w:rsid w:val="00AF75BE"/>
    <w:rsid w:val="00AF78AE"/>
    <w:rsid w:val="00B009C4"/>
    <w:rsid w:val="00B00C96"/>
    <w:rsid w:val="00B01558"/>
    <w:rsid w:val="00B01DB5"/>
    <w:rsid w:val="00B024C5"/>
    <w:rsid w:val="00B027D8"/>
    <w:rsid w:val="00B02E31"/>
    <w:rsid w:val="00B05894"/>
    <w:rsid w:val="00B058D3"/>
    <w:rsid w:val="00B07393"/>
    <w:rsid w:val="00B10092"/>
    <w:rsid w:val="00B10E1E"/>
    <w:rsid w:val="00B10EBC"/>
    <w:rsid w:val="00B12C3B"/>
    <w:rsid w:val="00B12CB3"/>
    <w:rsid w:val="00B12EF7"/>
    <w:rsid w:val="00B12F29"/>
    <w:rsid w:val="00B14D91"/>
    <w:rsid w:val="00B16D4B"/>
    <w:rsid w:val="00B17653"/>
    <w:rsid w:val="00B17AD6"/>
    <w:rsid w:val="00B202C2"/>
    <w:rsid w:val="00B202CD"/>
    <w:rsid w:val="00B202F1"/>
    <w:rsid w:val="00B205A5"/>
    <w:rsid w:val="00B205C5"/>
    <w:rsid w:val="00B2075D"/>
    <w:rsid w:val="00B2265E"/>
    <w:rsid w:val="00B22C06"/>
    <w:rsid w:val="00B22C7A"/>
    <w:rsid w:val="00B239F3"/>
    <w:rsid w:val="00B25E7A"/>
    <w:rsid w:val="00B25EE2"/>
    <w:rsid w:val="00B2681C"/>
    <w:rsid w:val="00B26A69"/>
    <w:rsid w:val="00B325F5"/>
    <w:rsid w:val="00B32D75"/>
    <w:rsid w:val="00B33290"/>
    <w:rsid w:val="00B3361F"/>
    <w:rsid w:val="00B339CD"/>
    <w:rsid w:val="00B341F2"/>
    <w:rsid w:val="00B342AC"/>
    <w:rsid w:val="00B35EB4"/>
    <w:rsid w:val="00B37FF3"/>
    <w:rsid w:val="00B410F3"/>
    <w:rsid w:val="00B41506"/>
    <w:rsid w:val="00B4187C"/>
    <w:rsid w:val="00B42710"/>
    <w:rsid w:val="00B4397A"/>
    <w:rsid w:val="00B46166"/>
    <w:rsid w:val="00B51895"/>
    <w:rsid w:val="00B5189B"/>
    <w:rsid w:val="00B52A6A"/>
    <w:rsid w:val="00B53455"/>
    <w:rsid w:val="00B53B8E"/>
    <w:rsid w:val="00B54009"/>
    <w:rsid w:val="00B56840"/>
    <w:rsid w:val="00B57CF5"/>
    <w:rsid w:val="00B608DB"/>
    <w:rsid w:val="00B60F97"/>
    <w:rsid w:val="00B60FD5"/>
    <w:rsid w:val="00B61373"/>
    <w:rsid w:val="00B61D56"/>
    <w:rsid w:val="00B61F53"/>
    <w:rsid w:val="00B6315E"/>
    <w:rsid w:val="00B64CB1"/>
    <w:rsid w:val="00B656AE"/>
    <w:rsid w:val="00B65AFC"/>
    <w:rsid w:val="00B65B07"/>
    <w:rsid w:val="00B66CC5"/>
    <w:rsid w:val="00B67362"/>
    <w:rsid w:val="00B67BFC"/>
    <w:rsid w:val="00B7077E"/>
    <w:rsid w:val="00B712A8"/>
    <w:rsid w:val="00B71576"/>
    <w:rsid w:val="00B71CD5"/>
    <w:rsid w:val="00B71D72"/>
    <w:rsid w:val="00B73C8D"/>
    <w:rsid w:val="00B764E8"/>
    <w:rsid w:val="00B768C0"/>
    <w:rsid w:val="00B7692A"/>
    <w:rsid w:val="00B77342"/>
    <w:rsid w:val="00B7737D"/>
    <w:rsid w:val="00B774A4"/>
    <w:rsid w:val="00B8076F"/>
    <w:rsid w:val="00B80E80"/>
    <w:rsid w:val="00B80FAF"/>
    <w:rsid w:val="00B819F2"/>
    <w:rsid w:val="00B81FAB"/>
    <w:rsid w:val="00B836ED"/>
    <w:rsid w:val="00B83FF1"/>
    <w:rsid w:val="00B848C9"/>
    <w:rsid w:val="00B85D36"/>
    <w:rsid w:val="00B904F3"/>
    <w:rsid w:val="00B91B7E"/>
    <w:rsid w:val="00B9372D"/>
    <w:rsid w:val="00B93C35"/>
    <w:rsid w:val="00B93E09"/>
    <w:rsid w:val="00B93EE0"/>
    <w:rsid w:val="00B96BFE"/>
    <w:rsid w:val="00BA0260"/>
    <w:rsid w:val="00BA0488"/>
    <w:rsid w:val="00BA0940"/>
    <w:rsid w:val="00BA1D02"/>
    <w:rsid w:val="00BA267A"/>
    <w:rsid w:val="00BA3A0E"/>
    <w:rsid w:val="00BA3D0B"/>
    <w:rsid w:val="00BA4E2C"/>
    <w:rsid w:val="00BA5047"/>
    <w:rsid w:val="00BA5A0C"/>
    <w:rsid w:val="00BB0244"/>
    <w:rsid w:val="00BB10B5"/>
    <w:rsid w:val="00BB2318"/>
    <w:rsid w:val="00BB2980"/>
    <w:rsid w:val="00BB308A"/>
    <w:rsid w:val="00BB3744"/>
    <w:rsid w:val="00BB3C1A"/>
    <w:rsid w:val="00BB4764"/>
    <w:rsid w:val="00BB476E"/>
    <w:rsid w:val="00BB4907"/>
    <w:rsid w:val="00BB51CF"/>
    <w:rsid w:val="00BB53C4"/>
    <w:rsid w:val="00BB5910"/>
    <w:rsid w:val="00BB69E5"/>
    <w:rsid w:val="00BB6A0E"/>
    <w:rsid w:val="00BB6B48"/>
    <w:rsid w:val="00BB6E16"/>
    <w:rsid w:val="00BC0784"/>
    <w:rsid w:val="00BC0C41"/>
    <w:rsid w:val="00BC0DC6"/>
    <w:rsid w:val="00BC0E07"/>
    <w:rsid w:val="00BC1E15"/>
    <w:rsid w:val="00BC2D2A"/>
    <w:rsid w:val="00BC35C2"/>
    <w:rsid w:val="00BC5ECA"/>
    <w:rsid w:val="00BC677D"/>
    <w:rsid w:val="00BC6B61"/>
    <w:rsid w:val="00BC6F47"/>
    <w:rsid w:val="00BC76D8"/>
    <w:rsid w:val="00BD00FA"/>
    <w:rsid w:val="00BD123B"/>
    <w:rsid w:val="00BD215F"/>
    <w:rsid w:val="00BD33B2"/>
    <w:rsid w:val="00BD4462"/>
    <w:rsid w:val="00BD7DAB"/>
    <w:rsid w:val="00BE1A0A"/>
    <w:rsid w:val="00BE232A"/>
    <w:rsid w:val="00BE25BC"/>
    <w:rsid w:val="00BE2BF8"/>
    <w:rsid w:val="00BE3569"/>
    <w:rsid w:val="00BE389E"/>
    <w:rsid w:val="00BE398D"/>
    <w:rsid w:val="00BE3D38"/>
    <w:rsid w:val="00BE447E"/>
    <w:rsid w:val="00BE5030"/>
    <w:rsid w:val="00BE649A"/>
    <w:rsid w:val="00BE66B6"/>
    <w:rsid w:val="00BE7336"/>
    <w:rsid w:val="00BE77AD"/>
    <w:rsid w:val="00BE7CFF"/>
    <w:rsid w:val="00BE7E89"/>
    <w:rsid w:val="00BF0BE6"/>
    <w:rsid w:val="00BF216C"/>
    <w:rsid w:val="00BF26A0"/>
    <w:rsid w:val="00BF2C7B"/>
    <w:rsid w:val="00BF5594"/>
    <w:rsid w:val="00BF6021"/>
    <w:rsid w:val="00BF6262"/>
    <w:rsid w:val="00BF7A77"/>
    <w:rsid w:val="00BF7CF1"/>
    <w:rsid w:val="00C02374"/>
    <w:rsid w:val="00C028D1"/>
    <w:rsid w:val="00C02C22"/>
    <w:rsid w:val="00C02D62"/>
    <w:rsid w:val="00C0397A"/>
    <w:rsid w:val="00C03BD9"/>
    <w:rsid w:val="00C0411A"/>
    <w:rsid w:val="00C0469F"/>
    <w:rsid w:val="00C04EB8"/>
    <w:rsid w:val="00C0522E"/>
    <w:rsid w:val="00C06904"/>
    <w:rsid w:val="00C06B4F"/>
    <w:rsid w:val="00C06FEF"/>
    <w:rsid w:val="00C079A7"/>
    <w:rsid w:val="00C07FC5"/>
    <w:rsid w:val="00C10261"/>
    <w:rsid w:val="00C1043A"/>
    <w:rsid w:val="00C10A32"/>
    <w:rsid w:val="00C123F3"/>
    <w:rsid w:val="00C126E9"/>
    <w:rsid w:val="00C1271B"/>
    <w:rsid w:val="00C13585"/>
    <w:rsid w:val="00C13880"/>
    <w:rsid w:val="00C14E25"/>
    <w:rsid w:val="00C15BD0"/>
    <w:rsid w:val="00C15BF7"/>
    <w:rsid w:val="00C1692E"/>
    <w:rsid w:val="00C17342"/>
    <w:rsid w:val="00C17735"/>
    <w:rsid w:val="00C20938"/>
    <w:rsid w:val="00C20C78"/>
    <w:rsid w:val="00C21557"/>
    <w:rsid w:val="00C215D0"/>
    <w:rsid w:val="00C23104"/>
    <w:rsid w:val="00C232F1"/>
    <w:rsid w:val="00C23A68"/>
    <w:rsid w:val="00C23C48"/>
    <w:rsid w:val="00C25C2D"/>
    <w:rsid w:val="00C2617F"/>
    <w:rsid w:val="00C27490"/>
    <w:rsid w:val="00C27AE0"/>
    <w:rsid w:val="00C27CC2"/>
    <w:rsid w:val="00C3081D"/>
    <w:rsid w:val="00C311DA"/>
    <w:rsid w:val="00C316CD"/>
    <w:rsid w:val="00C32284"/>
    <w:rsid w:val="00C328DB"/>
    <w:rsid w:val="00C32AC2"/>
    <w:rsid w:val="00C33BE7"/>
    <w:rsid w:val="00C359D2"/>
    <w:rsid w:val="00C4043E"/>
    <w:rsid w:val="00C42ED0"/>
    <w:rsid w:val="00C434B2"/>
    <w:rsid w:val="00C44D97"/>
    <w:rsid w:val="00C50936"/>
    <w:rsid w:val="00C50B5C"/>
    <w:rsid w:val="00C511E0"/>
    <w:rsid w:val="00C516E6"/>
    <w:rsid w:val="00C51C5C"/>
    <w:rsid w:val="00C51EDC"/>
    <w:rsid w:val="00C52045"/>
    <w:rsid w:val="00C52D2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8C0"/>
    <w:rsid w:val="00C60A25"/>
    <w:rsid w:val="00C60A2C"/>
    <w:rsid w:val="00C62546"/>
    <w:rsid w:val="00C62676"/>
    <w:rsid w:val="00C62BAD"/>
    <w:rsid w:val="00C62BBD"/>
    <w:rsid w:val="00C63980"/>
    <w:rsid w:val="00C63E32"/>
    <w:rsid w:val="00C643E9"/>
    <w:rsid w:val="00C6489F"/>
    <w:rsid w:val="00C64FF0"/>
    <w:rsid w:val="00C670E1"/>
    <w:rsid w:val="00C671D7"/>
    <w:rsid w:val="00C6735E"/>
    <w:rsid w:val="00C6771C"/>
    <w:rsid w:val="00C677E3"/>
    <w:rsid w:val="00C7012A"/>
    <w:rsid w:val="00C7044F"/>
    <w:rsid w:val="00C70F99"/>
    <w:rsid w:val="00C71F57"/>
    <w:rsid w:val="00C73800"/>
    <w:rsid w:val="00C73A02"/>
    <w:rsid w:val="00C73CD0"/>
    <w:rsid w:val="00C744AB"/>
    <w:rsid w:val="00C753CF"/>
    <w:rsid w:val="00C75B14"/>
    <w:rsid w:val="00C75CAA"/>
    <w:rsid w:val="00C76326"/>
    <w:rsid w:val="00C76A44"/>
    <w:rsid w:val="00C773D1"/>
    <w:rsid w:val="00C777BC"/>
    <w:rsid w:val="00C80084"/>
    <w:rsid w:val="00C80395"/>
    <w:rsid w:val="00C8049E"/>
    <w:rsid w:val="00C824C3"/>
    <w:rsid w:val="00C83756"/>
    <w:rsid w:val="00C849CE"/>
    <w:rsid w:val="00C850D9"/>
    <w:rsid w:val="00C852E7"/>
    <w:rsid w:val="00C86230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1B"/>
    <w:rsid w:val="00C94F23"/>
    <w:rsid w:val="00C9621E"/>
    <w:rsid w:val="00C964C6"/>
    <w:rsid w:val="00CA157E"/>
    <w:rsid w:val="00CA18DB"/>
    <w:rsid w:val="00CA1F5C"/>
    <w:rsid w:val="00CA220D"/>
    <w:rsid w:val="00CA22E2"/>
    <w:rsid w:val="00CA26D2"/>
    <w:rsid w:val="00CA365E"/>
    <w:rsid w:val="00CA37ED"/>
    <w:rsid w:val="00CA440A"/>
    <w:rsid w:val="00CA46E8"/>
    <w:rsid w:val="00CA56C6"/>
    <w:rsid w:val="00CA7883"/>
    <w:rsid w:val="00CB0153"/>
    <w:rsid w:val="00CB0560"/>
    <w:rsid w:val="00CB1F70"/>
    <w:rsid w:val="00CB25C5"/>
    <w:rsid w:val="00CB2859"/>
    <w:rsid w:val="00CB2C08"/>
    <w:rsid w:val="00CB3B94"/>
    <w:rsid w:val="00CB3FA8"/>
    <w:rsid w:val="00CB414B"/>
    <w:rsid w:val="00CB56FA"/>
    <w:rsid w:val="00CB7374"/>
    <w:rsid w:val="00CB7762"/>
    <w:rsid w:val="00CB79AA"/>
    <w:rsid w:val="00CB7DB8"/>
    <w:rsid w:val="00CC05AF"/>
    <w:rsid w:val="00CC109A"/>
    <w:rsid w:val="00CC1560"/>
    <w:rsid w:val="00CC1F51"/>
    <w:rsid w:val="00CC27A1"/>
    <w:rsid w:val="00CC29CE"/>
    <w:rsid w:val="00CC2EC6"/>
    <w:rsid w:val="00CC423C"/>
    <w:rsid w:val="00CC5DFD"/>
    <w:rsid w:val="00CC62AD"/>
    <w:rsid w:val="00CC6844"/>
    <w:rsid w:val="00CC7063"/>
    <w:rsid w:val="00CC7BAF"/>
    <w:rsid w:val="00CC7C8D"/>
    <w:rsid w:val="00CC7F74"/>
    <w:rsid w:val="00CD05CB"/>
    <w:rsid w:val="00CD13E5"/>
    <w:rsid w:val="00CD1BD3"/>
    <w:rsid w:val="00CD3320"/>
    <w:rsid w:val="00CD34E4"/>
    <w:rsid w:val="00CD55AB"/>
    <w:rsid w:val="00CD66F3"/>
    <w:rsid w:val="00CD6D6B"/>
    <w:rsid w:val="00CD6DB4"/>
    <w:rsid w:val="00CE0703"/>
    <w:rsid w:val="00CE1480"/>
    <w:rsid w:val="00CE1D79"/>
    <w:rsid w:val="00CE21E1"/>
    <w:rsid w:val="00CE29FE"/>
    <w:rsid w:val="00CE2DE8"/>
    <w:rsid w:val="00CE4C9D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0D17"/>
    <w:rsid w:val="00CF18D0"/>
    <w:rsid w:val="00CF1911"/>
    <w:rsid w:val="00CF198F"/>
    <w:rsid w:val="00CF19B5"/>
    <w:rsid w:val="00CF1FC3"/>
    <w:rsid w:val="00CF32AB"/>
    <w:rsid w:val="00CF359A"/>
    <w:rsid w:val="00CF3602"/>
    <w:rsid w:val="00CF3790"/>
    <w:rsid w:val="00CF3A95"/>
    <w:rsid w:val="00CF3B66"/>
    <w:rsid w:val="00CF3BD8"/>
    <w:rsid w:val="00CF3DD1"/>
    <w:rsid w:val="00CF4F42"/>
    <w:rsid w:val="00CF57A4"/>
    <w:rsid w:val="00CF57C7"/>
    <w:rsid w:val="00CF59C4"/>
    <w:rsid w:val="00CF669F"/>
    <w:rsid w:val="00CF67E8"/>
    <w:rsid w:val="00CF6AD3"/>
    <w:rsid w:val="00CF7537"/>
    <w:rsid w:val="00CF7685"/>
    <w:rsid w:val="00CF7C58"/>
    <w:rsid w:val="00D0071A"/>
    <w:rsid w:val="00D024CC"/>
    <w:rsid w:val="00D02DEE"/>
    <w:rsid w:val="00D04652"/>
    <w:rsid w:val="00D05563"/>
    <w:rsid w:val="00D05EE1"/>
    <w:rsid w:val="00D0656F"/>
    <w:rsid w:val="00D06D97"/>
    <w:rsid w:val="00D07B94"/>
    <w:rsid w:val="00D07E17"/>
    <w:rsid w:val="00D07EC2"/>
    <w:rsid w:val="00D10778"/>
    <w:rsid w:val="00D10FA1"/>
    <w:rsid w:val="00D11A6D"/>
    <w:rsid w:val="00D132D2"/>
    <w:rsid w:val="00D13469"/>
    <w:rsid w:val="00D147F5"/>
    <w:rsid w:val="00D14C5D"/>
    <w:rsid w:val="00D154BD"/>
    <w:rsid w:val="00D15929"/>
    <w:rsid w:val="00D15A2A"/>
    <w:rsid w:val="00D1640D"/>
    <w:rsid w:val="00D16868"/>
    <w:rsid w:val="00D16B52"/>
    <w:rsid w:val="00D1768B"/>
    <w:rsid w:val="00D17A97"/>
    <w:rsid w:val="00D17DCE"/>
    <w:rsid w:val="00D21563"/>
    <w:rsid w:val="00D22CEF"/>
    <w:rsid w:val="00D2719E"/>
    <w:rsid w:val="00D2759E"/>
    <w:rsid w:val="00D27B3D"/>
    <w:rsid w:val="00D302B7"/>
    <w:rsid w:val="00D3051E"/>
    <w:rsid w:val="00D309E1"/>
    <w:rsid w:val="00D30D84"/>
    <w:rsid w:val="00D30E85"/>
    <w:rsid w:val="00D32097"/>
    <w:rsid w:val="00D33009"/>
    <w:rsid w:val="00D335A5"/>
    <w:rsid w:val="00D33ACD"/>
    <w:rsid w:val="00D348E4"/>
    <w:rsid w:val="00D37232"/>
    <w:rsid w:val="00D40DAB"/>
    <w:rsid w:val="00D412BA"/>
    <w:rsid w:val="00D41470"/>
    <w:rsid w:val="00D4171F"/>
    <w:rsid w:val="00D42985"/>
    <w:rsid w:val="00D42B5F"/>
    <w:rsid w:val="00D44416"/>
    <w:rsid w:val="00D46933"/>
    <w:rsid w:val="00D473C9"/>
    <w:rsid w:val="00D51146"/>
    <w:rsid w:val="00D51302"/>
    <w:rsid w:val="00D5147E"/>
    <w:rsid w:val="00D51890"/>
    <w:rsid w:val="00D51B09"/>
    <w:rsid w:val="00D53155"/>
    <w:rsid w:val="00D53BD8"/>
    <w:rsid w:val="00D549A5"/>
    <w:rsid w:val="00D54DB1"/>
    <w:rsid w:val="00D5568B"/>
    <w:rsid w:val="00D55C99"/>
    <w:rsid w:val="00D56839"/>
    <w:rsid w:val="00D56A09"/>
    <w:rsid w:val="00D579CA"/>
    <w:rsid w:val="00D60B98"/>
    <w:rsid w:val="00D60FA2"/>
    <w:rsid w:val="00D611F3"/>
    <w:rsid w:val="00D61897"/>
    <w:rsid w:val="00D6211C"/>
    <w:rsid w:val="00D63046"/>
    <w:rsid w:val="00D65BEE"/>
    <w:rsid w:val="00D66749"/>
    <w:rsid w:val="00D66AA4"/>
    <w:rsid w:val="00D675D0"/>
    <w:rsid w:val="00D701A1"/>
    <w:rsid w:val="00D70A9D"/>
    <w:rsid w:val="00D71842"/>
    <w:rsid w:val="00D72E1A"/>
    <w:rsid w:val="00D746EE"/>
    <w:rsid w:val="00D74EF6"/>
    <w:rsid w:val="00D779F0"/>
    <w:rsid w:val="00D8023F"/>
    <w:rsid w:val="00D820D1"/>
    <w:rsid w:val="00D82B0E"/>
    <w:rsid w:val="00D84E2B"/>
    <w:rsid w:val="00D85741"/>
    <w:rsid w:val="00D87747"/>
    <w:rsid w:val="00D87CA4"/>
    <w:rsid w:val="00D90384"/>
    <w:rsid w:val="00D90725"/>
    <w:rsid w:val="00D90C34"/>
    <w:rsid w:val="00D92155"/>
    <w:rsid w:val="00D93BE3"/>
    <w:rsid w:val="00D94390"/>
    <w:rsid w:val="00D945AF"/>
    <w:rsid w:val="00D9542E"/>
    <w:rsid w:val="00D957EA"/>
    <w:rsid w:val="00D958E3"/>
    <w:rsid w:val="00D9761D"/>
    <w:rsid w:val="00DA01F2"/>
    <w:rsid w:val="00DA08B0"/>
    <w:rsid w:val="00DA138C"/>
    <w:rsid w:val="00DA19A1"/>
    <w:rsid w:val="00DA2330"/>
    <w:rsid w:val="00DA5683"/>
    <w:rsid w:val="00DA711A"/>
    <w:rsid w:val="00DB11AA"/>
    <w:rsid w:val="00DB11F4"/>
    <w:rsid w:val="00DB14D9"/>
    <w:rsid w:val="00DB18A3"/>
    <w:rsid w:val="00DB20BE"/>
    <w:rsid w:val="00DB2242"/>
    <w:rsid w:val="00DB3288"/>
    <w:rsid w:val="00DB3324"/>
    <w:rsid w:val="00DB3DA5"/>
    <w:rsid w:val="00DB601E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6AC"/>
    <w:rsid w:val="00DC7D05"/>
    <w:rsid w:val="00DD0B61"/>
    <w:rsid w:val="00DD1DCF"/>
    <w:rsid w:val="00DD2039"/>
    <w:rsid w:val="00DD2ED7"/>
    <w:rsid w:val="00DD356D"/>
    <w:rsid w:val="00DD41C8"/>
    <w:rsid w:val="00DD6237"/>
    <w:rsid w:val="00DD6872"/>
    <w:rsid w:val="00DE135B"/>
    <w:rsid w:val="00DE13AB"/>
    <w:rsid w:val="00DE1C7E"/>
    <w:rsid w:val="00DE31AD"/>
    <w:rsid w:val="00DE3A06"/>
    <w:rsid w:val="00DE41E9"/>
    <w:rsid w:val="00DE61A0"/>
    <w:rsid w:val="00DE7112"/>
    <w:rsid w:val="00DE714A"/>
    <w:rsid w:val="00DF02D4"/>
    <w:rsid w:val="00DF07AD"/>
    <w:rsid w:val="00DF177B"/>
    <w:rsid w:val="00DF27CE"/>
    <w:rsid w:val="00DF2C5D"/>
    <w:rsid w:val="00DF2CB8"/>
    <w:rsid w:val="00DF35A9"/>
    <w:rsid w:val="00DF3A66"/>
    <w:rsid w:val="00DF3E32"/>
    <w:rsid w:val="00DF73AC"/>
    <w:rsid w:val="00DF7613"/>
    <w:rsid w:val="00E0035B"/>
    <w:rsid w:val="00E007C7"/>
    <w:rsid w:val="00E009AC"/>
    <w:rsid w:val="00E00CB5"/>
    <w:rsid w:val="00E04872"/>
    <w:rsid w:val="00E04943"/>
    <w:rsid w:val="00E052E0"/>
    <w:rsid w:val="00E063DF"/>
    <w:rsid w:val="00E07A6B"/>
    <w:rsid w:val="00E10B86"/>
    <w:rsid w:val="00E11BD7"/>
    <w:rsid w:val="00E11D4C"/>
    <w:rsid w:val="00E13629"/>
    <w:rsid w:val="00E13802"/>
    <w:rsid w:val="00E1486B"/>
    <w:rsid w:val="00E14E0C"/>
    <w:rsid w:val="00E14E59"/>
    <w:rsid w:val="00E152CF"/>
    <w:rsid w:val="00E158C4"/>
    <w:rsid w:val="00E15AA3"/>
    <w:rsid w:val="00E15C6F"/>
    <w:rsid w:val="00E16DF8"/>
    <w:rsid w:val="00E16FDB"/>
    <w:rsid w:val="00E20EC0"/>
    <w:rsid w:val="00E21452"/>
    <w:rsid w:val="00E216E5"/>
    <w:rsid w:val="00E237D1"/>
    <w:rsid w:val="00E2410B"/>
    <w:rsid w:val="00E244B4"/>
    <w:rsid w:val="00E2520C"/>
    <w:rsid w:val="00E26508"/>
    <w:rsid w:val="00E2793E"/>
    <w:rsid w:val="00E32AF2"/>
    <w:rsid w:val="00E32F6F"/>
    <w:rsid w:val="00E333E6"/>
    <w:rsid w:val="00E3384C"/>
    <w:rsid w:val="00E34797"/>
    <w:rsid w:val="00E34E86"/>
    <w:rsid w:val="00E35478"/>
    <w:rsid w:val="00E359CA"/>
    <w:rsid w:val="00E3673D"/>
    <w:rsid w:val="00E37559"/>
    <w:rsid w:val="00E37EC9"/>
    <w:rsid w:val="00E41835"/>
    <w:rsid w:val="00E42776"/>
    <w:rsid w:val="00E43372"/>
    <w:rsid w:val="00E43561"/>
    <w:rsid w:val="00E4454D"/>
    <w:rsid w:val="00E45144"/>
    <w:rsid w:val="00E45DD4"/>
    <w:rsid w:val="00E45E67"/>
    <w:rsid w:val="00E46774"/>
    <w:rsid w:val="00E468B7"/>
    <w:rsid w:val="00E46B44"/>
    <w:rsid w:val="00E4734F"/>
    <w:rsid w:val="00E50158"/>
    <w:rsid w:val="00E50821"/>
    <w:rsid w:val="00E5315F"/>
    <w:rsid w:val="00E5332E"/>
    <w:rsid w:val="00E53541"/>
    <w:rsid w:val="00E53C61"/>
    <w:rsid w:val="00E53E59"/>
    <w:rsid w:val="00E53E98"/>
    <w:rsid w:val="00E541F4"/>
    <w:rsid w:val="00E54ADA"/>
    <w:rsid w:val="00E550A8"/>
    <w:rsid w:val="00E554E5"/>
    <w:rsid w:val="00E55EFF"/>
    <w:rsid w:val="00E5642B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0F0B"/>
    <w:rsid w:val="00E71E31"/>
    <w:rsid w:val="00E71EEF"/>
    <w:rsid w:val="00E725B1"/>
    <w:rsid w:val="00E73012"/>
    <w:rsid w:val="00E732B2"/>
    <w:rsid w:val="00E751A0"/>
    <w:rsid w:val="00E76B97"/>
    <w:rsid w:val="00E777F8"/>
    <w:rsid w:val="00E8158A"/>
    <w:rsid w:val="00E81B5B"/>
    <w:rsid w:val="00E822CD"/>
    <w:rsid w:val="00E826AB"/>
    <w:rsid w:val="00E84296"/>
    <w:rsid w:val="00E84B03"/>
    <w:rsid w:val="00E8614A"/>
    <w:rsid w:val="00E86E31"/>
    <w:rsid w:val="00E87A93"/>
    <w:rsid w:val="00E87B10"/>
    <w:rsid w:val="00E902AB"/>
    <w:rsid w:val="00E90C53"/>
    <w:rsid w:val="00E90F78"/>
    <w:rsid w:val="00E91A36"/>
    <w:rsid w:val="00E91DF8"/>
    <w:rsid w:val="00E926D1"/>
    <w:rsid w:val="00E92A40"/>
    <w:rsid w:val="00E92BFD"/>
    <w:rsid w:val="00E9308B"/>
    <w:rsid w:val="00E93471"/>
    <w:rsid w:val="00E93B89"/>
    <w:rsid w:val="00E9557B"/>
    <w:rsid w:val="00E958B5"/>
    <w:rsid w:val="00E95A75"/>
    <w:rsid w:val="00E95D02"/>
    <w:rsid w:val="00E95EBC"/>
    <w:rsid w:val="00E95F64"/>
    <w:rsid w:val="00E97843"/>
    <w:rsid w:val="00E9792A"/>
    <w:rsid w:val="00EA0256"/>
    <w:rsid w:val="00EA1043"/>
    <w:rsid w:val="00EA15EC"/>
    <w:rsid w:val="00EA1A8C"/>
    <w:rsid w:val="00EA1E56"/>
    <w:rsid w:val="00EA2847"/>
    <w:rsid w:val="00EA39E8"/>
    <w:rsid w:val="00EA4766"/>
    <w:rsid w:val="00EA4B34"/>
    <w:rsid w:val="00EA50BD"/>
    <w:rsid w:val="00EA5A4D"/>
    <w:rsid w:val="00EA5FCF"/>
    <w:rsid w:val="00EA633E"/>
    <w:rsid w:val="00EA6792"/>
    <w:rsid w:val="00EA6AB5"/>
    <w:rsid w:val="00EA6C38"/>
    <w:rsid w:val="00EA76B8"/>
    <w:rsid w:val="00EA773E"/>
    <w:rsid w:val="00EA7A98"/>
    <w:rsid w:val="00EB07D0"/>
    <w:rsid w:val="00EB25B1"/>
    <w:rsid w:val="00EB3120"/>
    <w:rsid w:val="00EB34B2"/>
    <w:rsid w:val="00EB3D64"/>
    <w:rsid w:val="00EB45BB"/>
    <w:rsid w:val="00EB5401"/>
    <w:rsid w:val="00EB595A"/>
    <w:rsid w:val="00EB62AC"/>
    <w:rsid w:val="00EC03BE"/>
    <w:rsid w:val="00EC0CC1"/>
    <w:rsid w:val="00EC1562"/>
    <w:rsid w:val="00EC1B2D"/>
    <w:rsid w:val="00EC1D3E"/>
    <w:rsid w:val="00EC3ACA"/>
    <w:rsid w:val="00EC4051"/>
    <w:rsid w:val="00EC481F"/>
    <w:rsid w:val="00EC4AF7"/>
    <w:rsid w:val="00EC5328"/>
    <w:rsid w:val="00EC5DE8"/>
    <w:rsid w:val="00EC62BA"/>
    <w:rsid w:val="00EC6C72"/>
    <w:rsid w:val="00EC72FD"/>
    <w:rsid w:val="00EC7923"/>
    <w:rsid w:val="00ED007E"/>
    <w:rsid w:val="00ED00DE"/>
    <w:rsid w:val="00ED048F"/>
    <w:rsid w:val="00ED0992"/>
    <w:rsid w:val="00ED0A8D"/>
    <w:rsid w:val="00ED288B"/>
    <w:rsid w:val="00ED53B0"/>
    <w:rsid w:val="00ED554F"/>
    <w:rsid w:val="00EE082D"/>
    <w:rsid w:val="00EE08C5"/>
    <w:rsid w:val="00EE0CC1"/>
    <w:rsid w:val="00EE4827"/>
    <w:rsid w:val="00EE6DCC"/>
    <w:rsid w:val="00EF006D"/>
    <w:rsid w:val="00EF0DBD"/>
    <w:rsid w:val="00EF1194"/>
    <w:rsid w:val="00EF12AC"/>
    <w:rsid w:val="00EF15F6"/>
    <w:rsid w:val="00EF21E2"/>
    <w:rsid w:val="00EF2C8E"/>
    <w:rsid w:val="00EF2D06"/>
    <w:rsid w:val="00EF2E76"/>
    <w:rsid w:val="00EF315F"/>
    <w:rsid w:val="00EF32CA"/>
    <w:rsid w:val="00EF47C3"/>
    <w:rsid w:val="00EF4E8A"/>
    <w:rsid w:val="00EF692D"/>
    <w:rsid w:val="00EF6A09"/>
    <w:rsid w:val="00EF706C"/>
    <w:rsid w:val="00EF72A1"/>
    <w:rsid w:val="00EF738B"/>
    <w:rsid w:val="00EF79C6"/>
    <w:rsid w:val="00F00184"/>
    <w:rsid w:val="00F006FB"/>
    <w:rsid w:val="00F00C58"/>
    <w:rsid w:val="00F01548"/>
    <w:rsid w:val="00F01774"/>
    <w:rsid w:val="00F01D83"/>
    <w:rsid w:val="00F01FD0"/>
    <w:rsid w:val="00F0366A"/>
    <w:rsid w:val="00F0387E"/>
    <w:rsid w:val="00F038FE"/>
    <w:rsid w:val="00F03B43"/>
    <w:rsid w:val="00F040F9"/>
    <w:rsid w:val="00F0475E"/>
    <w:rsid w:val="00F059E4"/>
    <w:rsid w:val="00F05E6A"/>
    <w:rsid w:val="00F06541"/>
    <w:rsid w:val="00F070D6"/>
    <w:rsid w:val="00F07F4E"/>
    <w:rsid w:val="00F111DC"/>
    <w:rsid w:val="00F11730"/>
    <w:rsid w:val="00F11D38"/>
    <w:rsid w:val="00F12AD3"/>
    <w:rsid w:val="00F133E1"/>
    <w:rsid w:val="00F1444B"/>
    <w:rsid w:val="00F15D19"/>
    <w:rsid w:val="00F16046"/>
    <w:rsid w:val="00F16E2A"/>
    <w:rsid w:val="00F171DD"/>
    <w:rsid w:val="00F173FD"/>
    <w:rsid w:val="00F17680"/>
    <w:rsid w:val="00F1772B"/>
    <w:rsid w:val="00F2058B"/>
    <w:rsid w:val="00F20DB4"/>
    <w:rsid w:val="00F20EB3"/>
    <w:rsid w:val="00F212BA"/>
    <w:rsid w:val="00F229F9"/>
    <w:rsid w:val="00F2372B"/>
    <w:rsid w:val="00F2776C"/>
    <w:rsid w:val="00F27C7B"/>
    <w:rsid w:val="00F30825"/>
    <w:rsid w:val="00F30B81"/>
    <w:rsid w:val="00F30B86"/>
    <w:rsid w:val="00F3162C"/>
    <w:rsid w:val="00F32027"/>
    <w:rsid w:val="00F32A82"/>
    <w:rsid w:val="00F32FFD"/>
    <w:rsid w:val="00F34BD1"/>
    <w:rsid w:val="00F365FD"/>
    <w:rsid w:val="00F36611"/>
    <w:rsid w:val="00F370D1"/>
    <w:rsid w:val="00F43034"/>
    <w:rsid w:val="00F43A99"/>
    <w:rsid w:val="00F45602"/>
    <w:rsid w:val="00F45E58"/>
    <w:rsid w:val="00F46173"/>
    <w:rsid w:val="00F47ABE"/>
    <w:rsid w:val="00F50988"/>
    <w:rsid w:val="00F50EF1"/>
    <w:rsid w:val="00F52714"/>
    <w:rsid w:val="00F56484"/>
    <w:rsid w:val="00F56C05"/>
    <w:rsid w:val="00F56E59"/>
    <w:rsid w:val="00F6051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4FB"/>
    <w:rsid w:val="00F66654"/>
    <w:rsid w:val="00F66D2F"/>
    <w:rsid w:val="00F66EBE"/>
    <w:rsid w:val="00F67546"/>
    <w:rsid w:val="00F70310"/>
    <w:rsid w:val="00F71912"/>
    <w:rsid w:val="00F723D6"/>
    <w:rsid w:val="00F735BB"/>
    <w:rsid w:val="00F74937"/>
    <w:rsid w:val="00F7496A"/>
    <w:rsid w:val="00F752E6"/>
    <w:rsid w:val="00F75DA8"/>
    <w:rsid w:val="00F774C1"/>
    <w:rsid w:val="00F809BC"/>
    <w:rsid w:val="00F817EE"/>
    <w:rsid w:val="00F82A79"/>
    <w:rsid w:val="00F82E38"/>
    <w:rsid w:val="00F8318B"/>
    <w:rsid w:val="00F83C00"/>
    <w:rsid w:val="00F84057"/>
    <w:rsid w:val="00F84490"/>
    <w:rsid w:val="00F847EC"/>
    <w:rsid w:val="00F85DC0"/>
    <w:rsid w:val="00F8600B"/>
    <w:rsid w:val="00F866FB"/>
    <w:rsid w:val="00F87611"/>
    <w:rsid w:val="00F901D6"/>
    <w:rsid w:val="00F902CB"/>
    <w:rsid w:val="00F90D2E"/>
    <w:rsid w:val="00F917D1"/>
    <w:rsid w:val="00F91EBC"/>
    <w:rsid w:val="00F92B60"/>
    <w:rsid w:val="00F9397F"/>
    <w:rsid w:val="00F93DAF"/>
    <w:rsid w:val="00F94022"/>
    <w:rsid w:val="00F94036"/>
    <w:rsid w:val="00F94C74"/>
    <w:rsid w:val="00F95ADC"/>
    <w:rsid w:val="00F95CC5"/>
    <w:rsid w:val="00F9665B"/>
    <w:rsid w:val="00F971A3"/>
    <w:rsid w:val="00F97522"/>
    <w:rsid w:val="00F97AB2"/>
    <w:rsid w:val="00FA0177"/>
    <w:rsid w:val="00FA1886"/>
    <w:rsid w:val="00FA1890"/>
    <w:rsid w:val="00FA1977"/>
    <w:rsid w:val="00FA355E"/>
    <w:rsid w:val="00FA37F1"/>
    <w:rsid w:val="00FA49ED"/>
    <w:rsid w:val="00FA565B"/>
    <w:rsid w:val="00FA73F2"/>
    <w:rsid w:val="00FA77F6"/>
    <w:rsid w:val="00FA7C6D"/>
    <w:rsid w:val="00FB03EA"/>
    <w:rsid w:val="00FB1962"/>
    <w:rsid w:val="00FB2B34"/>
    <w:rsid w:val="00FB3633"/>
    <w:rsid w:val="00FB4F84"/>
    <w:rsid w:val="00FB52F3"/>
    <w:rsid w:val="00FB6B74"/>
    <w:rsid w:val="00FB6C6B"/>
    <w:rsid w:val="00FB7598"/>
    <w:rsid w:val="00FB7C17"/>
    <w:rsid w:val="00FC0D33"/>
    <w:rsid w:val="00FC1D4F"/>
    <w:rsid w:val="00FC1F9F"/>
    <w:rsid w:val="00FC200A"/>
    <w:rsid w:val="00FC276A"/>
    <w:rsid w:val="00FC2BA3"/>
    <w:rsid w:val="00FC6C75"/>
    <w:rsid w:val="00FC71D7"/>
    <w:rsid w:val="00FC79E0"/>
    <w:rsid w:val="00FD023C"/>
    <w:rsid w:val="00FD0D5B"/>
    <w:rsid w:val="00FD1195"/>
    <w:rsid w:val="00FD194D"/>
    <w:rsid w:val="00FD19A9"/>
    <w:rsid w:val="00FD2703"/>
    <w:rsid w:val="00FD2879"/>
    <w:rsid w:val="00FD3250"/>
    <w:rsid w:val="00FD3BD9"/>
    <w:rsid w:val="00FD42B6"/>
    <w:rsid w:val="00FD73F6"/>
    <w:rsid w:val="00FD7DAF"/>
    <w:rsid w:val="00FE085B"/>
    <w:rsid w:val="00FE11A8"/>
    <w:rsid w:val="00FE1F6A"/>
    <w:rsid w:val="00FE4248"/>
    <w:rsid w:val="00FE5C15"/>
    <w:rsid w:val="00FE6947"/>
    <w:rsid w:val="00FF1FA5"/>
    <w:rsid w:val="00FF2019"/>
    <w:rsid w:val="00FF29BA"/>
    <w:rsid w:val="00FF2AE9"/>
    <w:rsid w:val="00FF2B38"/>
    <w:rsid w:val="00FF34ED"/>
    <w:rsid w:val="00FF4078"/>
    <w:rsid w:val="00FF4697"/>
    <w:rsid w:val="00FF4ADC"/>
    <w:rsid w:val="00FF4D8E"/>
    <w:rsid w:val="00FF563D"/>
    <w:rsid w:val="00FF56D7"/>
    <w:rsid w:val="00FF5999"/>
    <w:rsid w:val="00FF5B4C"/>
    <w:rsid w:val="00FF6419"/>
    <w:rsid w:val="00FF6853"/>
    <w:rsid w:val="00FF6C41"/>
    <w:rsid w:val="00FF6D33"/>
    <w:rsid w:val="00FF71B7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83FF1"/>
    <w:pPr>
      <w:spacing w:after="100" w:afterAutospacing="1" w:line="264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B83FF1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styleId="af1">
    <w:name w:val="Revision"/>
    <w:hidden/>
    <w:uiPriority w:val="99"/>
    <w:semiHidden/>
    <w:rsid w:val="004E6027"/>
    <w:rPr>
      <w:rFonts w:eastAsia="맑은 고딕"/>
      <w:lang w:val="en-GB" w:eastAsia="en-US"/>
    </w:rPr>
  </w:style>
  <w:style w:type="paragraph" w:customStyle="1" w:styleId="TAH0">
    <w:name w:val="TAH"/>
    <w:basedOn w:val="TAC"/>
    <w:link w:val="TAHCar"/>
    <w:rsid w:val="00542F09"/>
    <w:rPr>
      <w:b/>
    </w:rPr>
  </w:style>
  <w:style w:type="paragraph" w:customStyle="1" w:styleId="TAC">
    <w:name w:val="TAC"/>
    <w:basedOn w:val="TAL"/>
    <w:link w:val="TACChar"/>
    <w:rsid w:val="00542F09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RAN1bullet1">
    <w:name w:val="RAN1 bullet1"/>
    <w:basedOn w:val="a"/>
    <w:link w:val="RAN1bullet1Char"/>
    <w:qFormat/>
    <w:rsid w:val="002C395E"/>
    <w:pPr>
      <w:numPr>
        <w:numId w:val="30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2C395E"/>
    <w:pPr>
      <w:numPr>
        <w:ilvl w:val="1"/>
        <w:numId w:val="31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2C395E"/>
    <w:rPr>
      <w:rFonts w:ascii="Times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2C395E"/>
    <w:rPr>
      <w:rFonts w:ascii="Times" w:hAnsi="Times"/>
      <w:lang w:eastAsia="en-US"/>
    </w:rPr>
  </w:style>
  <w:style w:type="character" w:customStyle="1" w:styleId="TACChar">
    <w:name w:val="TAC Char"/>
    <w:link w:val="TAC"/>
    <w:locked/>
    <w:rsid w:val="00E95F6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rsid w:val="00E95F64"/>
    <w:rPr>
      <w:rFonts w:ascii="Arial" w:eastAsiaTheme="minorEastAsia" w:hAnsi="Arial"/>
      <w:b/>
      <w:sz w:val="18"/>
      <w:lang w:val="en-GB" w:eastAsia="en-US"/>
    </w:rPr>
  </w:style>
  <w:style w:type="character" w:customStyle="1" w:styleId="B1Zchn">
    <w:name w:val="B1 Zchn"/>
    <w:link w:val="B1"/>
    <w:rsid w:val="007214B6"/>
    <w:rPr>
      <w:rFonts w:eastAsia="맑은 고딕"/>
      <w:lang w:val="en-GB" w:eastAsia="en-US"/>
    </w:rPr>
  </w:style>
  <w:style w:type="paragraph" w:customStyle="1" w:styleId="berschrift1H1">
    <w:name w:val="Überschrift 1.H1"/>
    <w:basedOn w:val="a"/>
    <w:next w:val="a"/>
    <w:rsid w:val="007214B6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character" w:customStyle="1" w:styleId="Char0">
    <w:name w:val="목록 단락 Char"/>
    <w:aliases w:val="- Bullets Char"/>
    <w:link w:val="a4"/>
    <w:uiPriority w:val="34"/>
    <w:qFormat/>
    <w:rsid w:val="00AC7705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83FF1"/>
    <w:pPr>
      <w:spacing w:after="100" w:afterAutospacing="1" w:line="264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B83FF1"/>
    <w:rPr>
      <w:rFonts w:eastAsia="맑은 고딕" w:cs="바탕"/>
      <w:lang w:val="en-GB" w:eastAsia="en-US"/>
    </w:rPr>
  </w:style>
  <w:style w:type="character" w:styleId="af0">
    <w:name w:val="Placeholder Text"/>
    <w:basedOn w:val="a0"/>
    <w:uiPriority w:val="99"/>
    <w:semiHidden/>
    <w:rsid w:val="006F0DC2"/>
    <w:rPr>
      <w:color w:val="808080"/>
    </w:rPr>
  </w:style>
  <w:style w:type="paragraph" w:styleId="af1">
    <w:name w:val="Revision"/>
    <w:hidden/>
    <w:uiPriority w:val="99"/>
    <w:semiHidden/>
    <w:rsid w:val="004E6027"/>
    <w:rPr>
      <w:rFonts w:eastAsia="맑은 고딕"/>
      <w:lang w:val="en-GB" w:eastAsia="en-US"/>
    </w:rPr>
  </w:style>
  <w:style w:type="paragraph" w:customStyle="1" w:styleId="TAH0">
    <w:name w:val="TAH"/>
    <w:basedOn w:val="TAC"/>
    <w:link w:val="TAHCar"/>
    <w:rsid w:val="00542F09"/>
    <w:rPr>
      <w:b/>
    </w:rPr>
  </w:style>
  <w:style w:type="paragraph" w:customStyle="1" w:styleId="TAC">
    <w:name w:val="TAC"/>
    <w:basedOn w:val="TAL"/>
    <w:link w:val="TACChar"/>
    <w:rsid w:val="00542F09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RAN1bullet1">
    <w:name w:val="RAN1 bullet1"/>
    <w:basedOn w:val="a"/>
    <w:link w:val="RAN1bullet1Char"/>
    <w:qFormat/>
    <w:rsid w:val="002C395E"/>
    <w:pPr>
      <w:numPr>
        <w:numId w:val="30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2C395E"/>
    <w:pPr>
      <w:numPr>
        <w:ilvl w:val="1"/>
        <w:numId w:val="31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2C395E"/>
    <w:rPr>
      <w:rFonts w:ascii="Times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2C395E"/>
    <w:rPr>
      <w:rFonts w:ascii="Times" w:hAnsi="Times"/>
      <w:lang w:eastAsia="en-US"/>
    </w:rPr>
  </w:style>
  <w:style w:type="character" w:customStyle="1" w:styleId="TACChar">
    <w:name w:val="TAC Char"/>
    <w:link w:val="TAC"/>
    <w:locked/>
    <w:rsid w:val="00E95F6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rsid w:val="00E95F64"/>
    <w:rPr>
      <w:rFonts w:ascii="Arial" w:eastAsiaTheme="minorEastAsia" w:hAnsi="Arial"/>
      <w:b/>
      <w:sz w:val="18"/>
      <w:lang w:val="en-GB" w:eastAsia="en-US"/>
    </w:rPr>
  </w:style>
  <w:style w:type="character" w:customStyle="1" w:styleId="B1Zchn">
    <w:name w:val="B1 Zchn"/>
    <w:link w:val="B1"/>
    <w:rsid w:val="007214B6"/>
    <w:rPr>
      <w:rFonts w:eastAsia="맑은 고딕"/>
      <w:lang w:val="en-GB" w:eastAsia="en-US"/>
    </w:rPr>
  </w:style>
  <w:style w:type="paragraph" w:customStyle="1" w:styleId="berschrift1H1">
    <w:name w:val="Überschrift 1.H1"/>
    <w:basedOn w:val="a"/>
    <w:next w:val="a"/>
    <w:rsid w:val="007214B6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character" w:customStyle="1" w:styleId="Char0">
    <w:name w:val="목록 단락 Char"/>
    <w:aliases w:val="- Bullets Char"/>
    <w:link w:val="a4"/>
    <w:uiPriority w:val="34"/>
    <w:qFormat/>
    <w:rsid w:val="00AC7705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6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4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6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07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620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51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9706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324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69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1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043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69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32746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788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5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5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78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652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00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59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159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50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81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9953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4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4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8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7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90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83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389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305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5401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59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5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2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1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11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6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840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26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4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78603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265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2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55E84-36D8-499A-815D-8B09C34E1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2669</Words>
  <Characters>10784</Characters>
  <Application>Microsoft Office Word</Application>
  <DocSecurity>0</DocSecurity>
  <Lines>399</Lines>
  <Paragraphs>192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cheolkyu</cp:lastModifiedBy>
  <cp:revision>2</cp:revision>
  <cp:lastPrinted>2012-03-15T10:36:00Z</cp:lastPrinted>
  <dcterms:created xsi:type="dcterms:W3CDTF">2018-01-12T10:12:00Z</dcterms:created>
  <dcterms:modified xsi:type="dcterms:W3CDTF">2018-01-12T10:12:00Z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17FB92156461665563F571DD1335FC281556901F952027F3E5FEF6AED8B8A5A9</vt:lpwstr>
  </property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D:\3GPPRAN1-AH-1801\기고문\R1-1720313.docx</vt:lpwstr>
  </property>
</Properties>
</file>