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99533" w14:textId="20CB39C5" w:rsidR="00C82B99" w:rsidRPr="006E473F" w:rsidRDefault="00C82B99" w:rsidP="00C82B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Meeting</w:t>
      </w:r>
      <w:r>
        <w:rPr>
          <w:rFonts w:hint="eastAsia"/>
          <w:b/>
          <w:sz w:val="24"/>
          <w:szCs w:val="24"/>
          <w:lang w:eastAsia="ko-KR"/>
        </w:rPr>
        <w:t xml:space="preserve"> </w:t>
      </w:r>
      <w:r>
        <w:rPr>
          <w:b/>
          <w:sz w:val="24"/>
          <w:szCs w:val="24"/>
          <w:lang w:eastAsia="ko-KR"/>
        </w:rPr>
        <w:t>AH 1801</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8</w:t>
      </w:r>
      <w:r w:rsidR="001C325C">
        <w:rPr>
          <w:b/>
          <w:i/>
          <w:noProof/>
          <w:sz w:val="24"/>
          <w:szCs w:val="24"/>
          <w:lang w:eastAsia="ko-KR"/>
        </w:rPr>
        <w:t>00434</w:t>
      </w:r>
    </w:p>
    <w:p w14:paraId="0E4D8C1D" w14:textId="77777777" w:rsidR="00C82B99" w:rsidRPr="003D6F63" w:rsidRDefault="00C82B99" w:rsidP="00C82B99">
      <w:pPr>
        <w:tabs>
          <w:tab w:val="center" w:pos="4536"/>
          <w:tab w:val="right" w:pos="9072"/>
        </w:tabs>
        <w:rPr>
          <w:rFonts w:ascii="Arial" w:hAnsi="Arial" w:cs="Arial"/>
          <w:b/>
          <w:bCs/>
          <w:sz w:val="24"/>
          <w:szCs w:val="24"/>
        </w:rPr>
      </w:pPr>
      <w:r>
        <w:rPr>
          <w:rFonts w:ascii="Arial" w:hAnsi="Arial" w:cs="Arial"/>
          <w:b/>
          <w:bCs/>
          <w:sz w:val="24"/>
          <w:szCs w:val="24"/>
        </w:rPr>
        <w:t>Vancouver</w:t>
      </w:r>
      <w:r w:rsidRPr="003D6F63">
        <w:rPr>
          <w:rFonts w:ascii="Arial" w:hAnsi="Arial" w:cs="Arial"/>
          <w:b/>
          <w:bCs/>
          <w:sz w:val="24"/>
          <w:szCs w:val="24"/>
        </w:rPr>
        <w:t xml:space="preserve">, </w:t>
      </w:r>
      <w:r>
        <w:rPr>
          <w:rFonts w:ascii="Arial" w:hAnsi="Arial" w:cs="Arial"/>
          <w:b/>
          <w:bCs/>
          <w:sz w:val="24"/>
          <w:szCs w:val="24"/>
        </w:rPr>
        <w:t>Canada, January 22</w:t>
      </w:r>
      <w:r>
        <w:rPr>
          <w:rFonts w:ascii="Arial" w:hAnsi="Arial" w:cs="Arial"/>
          <w:b/>
          <w:bCs/>
          <w:sz w:val="24"/>
          <w:szCs w:val="24"/>
          <w:vertAlign w:val="superscript"/>
        </w:rPr>
        <w:t xml:space="preserve">nd </w:t>
      </w:r>
      <w:r>
        <w:rPr>
          <w:rFonts w:ascii="Arial" w:hAnsi="Arial" w:cs="Arial"/>
          <w:b/>
          <w:bCs/>
          <w:sz w:val="24"/>
          <w:szCs w:val="24"/>
        </w:rPr>
        <w:t>– 26</w:t>
      </w:r>
      <w:r w:rsidRPr="00642750">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201</w:t>
      </w:r>
      <w:r>
        <w:rPr>
          <w:rFonts w:ascii="Arial" w:hAnsi="Arial" w:cs="Arial"/>
          <w:b/>
          <w:bCs/>
          <w:sz w:val="24"/>
          <w:szCs w:val="24"/>
        </w:rPr>
        <w:t>8</w:t>
      </w:r>
    </w:p>
    <w:bookmarkEnd w:id="0"/>
    <w:bookmarkEnd w:id="1"/>
    <w:p w14:paraId="5E2A7ECE" w14:textId="659F855F"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6285">
        <w:rPr>
          <w:rFonts w:ascii="Arial" w:hAnsi="Arial" w:hint="eastAsia"/>
          <w:sz w:val="24"/>
          <w:lang w:eastAsia="ko-KR"/>
        </w:rPr>
        <w:t>7</w:t>
      </w:r>
      <w:r w:rsidR="00D03251">
        <w:rPr>
          <w:rFonts w:ascii="Arial" w:hAnsi="Arial" w:hint="eastAsia"/>
          <w:sz w:val="24"/>
          <w:lang w:eastAsia="ko-KR"/>
        </w:rPr>
        <w:t>.</w:t>
      </w:r>
      <w:r w:rsidR="0001442E">
        <w:rPr>
          <w:rFonts w:ascii="Arial" w:hAnsi="Arial"/>
          <w:sz w:val="24"/>
          <w:lang w:eastAsia="ko-KR"/>
        </w:rPr>
        <w:t>2</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01442E">
        <w:rPr>
          <w:rFonts w:ascii="Arial" w:hAnsi="Arial"/>
          <w:sz w:val="24"/>
          <w:lang w:eastAsia="ko-KR"/>
        </w:rPr>
        <w:t>4</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73E7C491"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A30E61" w:rsidRPr="00745E58">
        <w:rPr>
          <w:rFonts w:ascii="Arial" w:hAnsi="Arial"/>
          <w:sz w:val="24"/>
        </w:rPr>
        <w:t xml:space="preserve">Issues on </w:t>
      </w:r>
      <w:r w:rsidR="00A30E61" w:rsidRPr="00A30E61">
        <w:rPr>
          <w:rFonts w:ascii="Arial" w:hAnsi="Arial"/>
          <w:sz w:val="24"/>
          <w:lang w:eastAsia="ko-KR"/>
        </w:rPr>
        <w:t xml:space="preserve">beam </w:t>
      </w:r>
      <w:r w:rsidR="00F600B0" w:rsidRPr="00A30E61">
        <w:rPr>
          <w:rFonts w:ascii="Arial" w:hAnsi="Arial"/>
          <w:sz w:val="24"/>
          <w:lang w:eastAsia="ko-KR"/>
        </w:rPr>
        <w:t>failure recovery</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6BFD6EB4" w14:textId="5A5BEE32" w:rsidR="00F40A4B" w:rsidRDefault="00AF3638" w:rsidP="007D4042">
      <w:pPr>
        <w:pStyle w:val="00MainText"/>
        <w:rPr>
          <w:lang w:eastAsia="ko-KR"/>
        </w:rPr>
      </w:pPr>
      <w:r>
        <w:rPr>
          <w:lang w:eastAsia="ko-KR"/>
        </w:rPr>
        <w:t>Pertinent agreements and progresses made on beam failure recovery in RAN1 #</w:t>
      </w:r>
      <w:r w:rsidR="00A30E61">
        <w:rPr>
          <w:lang w:eastAsia="ko-KR"/>
        </w:rPr>
        <w:t xml:space="preserve">91 </w:t>
      </w:r>
      <w:r>
        <w:rPr>
          <w:lang w:eastAsia="ko-KR"/>
        </w:rPr>
        <w:t>[1]</w:t>
      </w:r>
      <w:r w:rsidR="00DA5210">
        <w:rPr>
          <w:lang w:eastAsia="ko-KR"/>
        </w:rPr>
        <w:t xml:space="preserve"> and email discussion </w:t>
      </w:r>
      <w:r>
        <w:rPr>
          <w:lang w:eastAsia="ko-KR"/>
        </w:rPr>
        <w:t>can be summarized as follows</w:t>
      </w:r>
      <w:r w:rsidR="00F40A4B">
        <w:rPr>
          <w:rFonts w:hint="eastAsia"/>
          <w:lang w:eastAsia="ko-KR"/>
        </w:rPr>
        <w:t>:</w:t>
      </w:r>
    </w:p>
    <w:tbl>
      <w:tblPr>
        <w:tblStyle w:val="TableGrid"/>
        <w:tblW w:w="0" w:type="auto"/>
        <w:tblLook w:val="04A0" w:firstRow="1" w:lastRow="0" w:firstColumn="1" w:lastColumn="0" w:noHBand="0" w:noVBand="1"/>
      </w:tblPr>
      <w:tblGrid>
        <w:gridCol w:w="9629"/>
      </w:tblGrid>
      <w:tr w:rsidR="00B06912" w:rsidRPr="0065341A" w14:paraId="5BE45FB1" w14:textId="77777777" w:rsidTr="00B06912">
        <w:tc>
          <w:tcPr>
            <w:tcW w:w="9837" w:type="dxa"/>
          </w:tcPr>
          <w:p w14:paraId="322E9427" w14:textId="733F747A" w:rsidR="00B06912" w:rsidRPr="007D4042" w:rsidRDefault="0065341A" w:rsidP="00B06912">
            <w:pPr>
              <w:spacing w:after="0" w:line="288" w:lineRule="auto"/>
              <w:ind w:left="1440" w:hanging="1440"/>
              <w:jc w:val="both"/>
              <w:rPr>
                <w:rFonts w:ascii="Times" w:eastAsia="MS Mincho" w:hAnsi="Times"/>
                <w:b/>
                <w:sz w:val="20"/>
                <w:u w:val="single"/>
                <w:lang w:eastAsia="ja-JP"/>
              </w:rPr>
            </w:pPr>
            <w:r w:rsidRPr="007D4042">
              <w:rPr>
                <w:rFonts w:ascii="Times" w:eastAsia="MS Mincho" w:hAnsi="Times"/>
                <w:b/>
                <w:sz w:val="20"/>
                <w:u w:val="single"/>
                <w:lang w:eastAsia="ja-JP"/>
              </w:rPr>
              <w:t xml:space="preserve">Summary of </w:t>
            </w:r>
            <w:r w:rsidRPr="007D4042">
              <w:rPr>
                <w:rFonts w:ascii="Times" w:eastAsia="MS Mincho" w:hAnsi="Times"/>
                <w:b/>
                <w:sz w:val="20"/>
                <w:highlight w:val="green"/>
                <w:u w:val="single"/>
                <w:lang w:eastAsia="ja-JP"/>
              </w:rPr>
              <w:t>agreements</w:t>
            </w:r>
            <w:r w:rsidRPr="007D4042">
              <w:rPr>
                <w:rFonts w:ascii="Times" w:eastAsia="MS Mincho" w:hAnsi="Times"/>
                <w:b/>
                <w:sz w:val="20"/>
                <w:u w:val="single"/>
                <w:lang w:eastAsia="ja-JP"/>
              </w:rPr>
              <w:t xml:space="preserve"> and conclusions</w:t>
            </w:r>
            <w:r w:rsidR="00B06912" w:rsidRPr="007D4042">
              <w:rPr>
                <w:rFonts w:ascii="Times" w:eastAsia="MS Mincho" w:hAnsi="Times" w:hint="eastAsia"/>
                <w:b/>
                <w:sz w:val="20"/>
                <w:u w:val="single"/>
                <w:lang w:eastAsia="ja-JP"/>
              </w:rPr>
              <w:t>:</w:t>
            </w:r>
          </w:p>
          <w:p w14:paraId="55D60D10" w14:textId="77777777" w:rsidR="00DA5210" w:rsidRDefault="00DA5210" w:rsidP="00DA5210">
            <w:pPr>
              <w:rPr>
                <w:b/>
                <w:sz w:val="18"/>
                <w:szCs w:val="32"/>
                <w:highlight w:val="green"/>
              </w:rPr>
            </w:pPr>
          </w:p>
          <w:p w14:paraId="20CD486F" w14:textId="77777777" w:rsidR="00DA5210" w:rsidRPr="00745E58" w:rsidRDefault="00DA5210" w:rsidP="00DA5210">
            <w:pPr>
              <w:rPr>
                <w:b/>
                <w:sz w:val="18"/>
                <w:szCs w:val="32"/>
                <w:highlight w:val="green"/>
              </w:rPr>
            </w:pPr>
            <w:r w:rsidRPr="00745E58">
              <w:rPr>
                <w:b/>
                <w:sz w:val="18"/>
                <w:szCs w:val="32"/>
                <w:highlight w:val="green"/>
              </w:rPr>
              <w:t xml:space="preserve">Agreement: </w:t>
            </w:r>
          </w:p>
          <w:p w14:paraId="7E609147" w14:textId="77777777" w:rsidR="00DA5210" w:rsidRPr="00745E58" w:rsidRDefault="00DA5210" w:rsidP="00DA5210">
            <w:pPr>
              <w:rPr>
                <w:sz w:val="18"/>
                <w:szCs w:val="32"/>
              </w:rPr>
            </w:pPr>
            <w:r w:rsidRPr="00745E58">
              <w:rPr>
                <w:sz w:val="18"/>
                <w:szCs w:val="32"/>
              </w:rPr>
              <w:t>The measurement metric for candidate beam selection is L1-RSRP</w:t>
            </w:r>
          </w:p>
          <w:p w14:paraId="59B25185" w14:textId="77777777" w:rsidR="00DA5210" w:rsidRPr="00745E58" w:rsidRDefault="00DA5210" w:rsidP="00DA5210">
            <w:pPr>
              <w:numPr>
                <w:ilvl w:val="0"/>
                <w:numId w:val="20"/>
              </w:numPr>
              <w:spacing w:after="0"/>
              <w:rPr>
                <w:sz w:val="18"/>
                <w:szCs w:val="32"/>
              </w:rPr>
            </w:pPr>
            <w:r w:rsidRPr="00745E58">
              <w:rPr>
                <w:sz w:val="18"/>
                <w:szCs w:val="32"/>
              </w:rPr>
              <w:t>An RRC parameter is introduced to configure the threshold value for L1-RSRP based on CSI-RS</w:t>
            </w:r>
          </w:p>
          <w:p w14:paraId="28EE378E" w14:textId="77777777" w:rsidR="00DA5210" w:rsidRPr="00745E58" w:rsidRDefault="00DA5210" w:rsidP="00DA5210">
            <w:pPr>
              <w:numPr>
                <w:ilvl w:val="1"/>
                <w:numId w:val="20"/>
              </w:numPr>
              <w:spacing w:after="0"/>
              <w:rPr>
                <w:sz w:val="18"/>
                <w:szCs w:val="32"/>
              </w:rPr>
            </w:pPr>
            <w:r w:rsidRPr="00745E58">
              <w:rPr>
                <w:sz w:val="18"/>
                <w:szCs w:val="32"/>
              </w:rPr>
              <w:t>Another threshold can be implicitly derived for L1-RSRP based on SSB</w:t>
            </w:r>
          </w:p>
          <w:p w14:paraId="6256D1E7" w14:textId="5B1F66A1" w:rsidR="007D4042" w:rsidRDefault="007D4042" w:rsidP="00745E58">
            <w:pPr>
              <w:spacing w:after="0"/>
              <w:ind w:left="1080"/>
              <w:rPr>
                <w:sz w:val="20"/>
                <w:lang w:val="en-US" w:eastAsia="x-none"/>
              </w:rPr>
            </w:pPr>
          </w:p>
          <w:p w14:paraId="37BF67C1" w14:textId="7C62435A" w:rsidR="00DA5210" w:rsidRPr="00745E58" w:rsidRDefault="00DA5210" w:rsidP="00DA5210">
            <w:pPr>
              <w:rPr>
                <w:rFonts w:ascii="Calibri" w:hAnsi="Calibri" w:cs="Calibri"/>
                <w:sz w:val="18"/>
                <w:lang w:eastAsia="x-none"/>
              </w:rPr>
            </w:pPr>
            <w:r w:rsidRPr="00745E58">
              <w:rPr>
                <w:rFonts w:ascii="Calibri" w:hAnsi="Calibri" w:cs="Calibri"/>
                <w:sz w:val="18"/>
                <w:highlight w:val="green"/>
                <w:lang w:eastAsia="x-none"/>
              </w:rPr>
              <w:t>Agreements</w:t>
            </w:r>
            <w:r w:rsidRPr="00745E58">
              <w:rPr>
                <w:rFonts w:ascii="Calibri" w:hAnsi="Calibri" w:cs="Calibri"/>
                <w:sz w:val="18"/>
                <w:lang w:eastAsia="x-none"/>
              </w:rPr>
              <w:t xml:space="preserve">: Upon receiving </w:t>
            </w:r>
            <w:proofErr w:type="spellStart"/>
            <w:r w:rsidRPr="00745E58">
              <w:rPr>
                <w:rFonts w:ascii="Calibri" w:hAnsi="Calibri" w:cs="Calibri"/>
                <w:sz w:val="18"/>
                <w:lang w:eastAsia="x-none"/>
              </w:rPr>
              <w:t>gNB</w:t>
            </w:r>
            <w:proofErr w:type="spellEnd"/>
            <w:r w:rsidRPr="00745E58">
              <w:rPr>
                <w:rFonts w:ascii="Calibri" w:hAnsi="Calibri" w:cs="Calibri"/>
                <w:sz w:val="18"/>
                <w:lang w:eastAsia="x-none"/>
              </w:rPr>
              <w:t xml:space="preserve"> response for beam failure recovery request transmission</w:t>
            </w:r>
            <w:r w:rsidR="00BA0D40">
              <w:rPr>
                <w:rFonts w:ascii="Calibri" w:hAnsi="Calibri" w:cs="Calibri"/>
                <w:strike/>
                <w:sz w:val="18"/>
                <w:lang w:eastAsia="x-none"/>
              </w:rPr>
              <w:t>,</w:t>
            </w:r>
          </w:p>
          <w:p w14:paraId="44FC32FA" w14:textId="77777777" w:rsidR="00DA5210" w:rsidRPr="00745E58" w:rsidRDefault="00DA5210" w:rsidP="00DA5210">
            <w:pPr>
              <w:numPr>
                <w:ilvl w:val="0"/>
                <w:numId w:val="21"/>
              </w:numPr>
              <w:spacing w:after="0"/>
              <w:rPr>
                <w:rFonts w:ascii="Calibri" w:eastAsia="Times New Roman" w:hAnsi="Calibri" w:cs="Calibri"/>
                <w:sz w:val="18"/>
                <w:lang w:eastAsia="x-none"/>
              </w:rPr>
            </w:pPr>
            <w:r w:rsidRPr="00745E58">
              <w:rPr>
                <w:rFonts w:ascii="Calibri" w:eastAsia="Times New Roman" w:hAnsi="Calibri" w:cs="Calibri"/>
                <w:sz w:val="18"/>
                <w:lang w:eastAsia="x-none"/>
              </w:rPr>
              <w:t xml:space="preserve">UE shall monitor CORESET-BFR for dedicated PDCCH reception until one of the following conditions is met: </w:t>
            </w:r>
          </w:p>
          <w:p w14:paraId="1A3C6ED3" w14:textId="77777777" w:rsidR="00DA5210" w:rsidRPr="00745E58" w:rsidRDefault="00DA5210" w:rsidP="00DA5210">
            <w:pPr>
              <w:numPr>
                <w:ilvl w:val="1"/>
                <w:numId w:val="21"/>
              </w:numPr>
              <w:spacing w:after="0"/>
              <w:rPr>
                <w:rFonts w:ascii="Calibri" w:eastAsia="Times New Roman" w:hAnsi="Calibri" w:cs="Calibri"/>
                <w:sz w:val="18"/>
                <w:lang w:eastAsia="x-none"/>
              </w:rPr>
            </w:pPr>
            <w:r w:rsidRPr="00745E58">
              <w:rPr>
                <w:rFonts w:ascii="Calibri" w:eastAsia="Times New Roman" w:hAnsi="Calibri" w:cs="Calibri"/>
                <w:sz w:val="18"/>
                <w:lang w:eastAsia="x-none"/>
              </w:rPr>
              <w:t xml:space="preserve">Reconfigured by </w:t>
            </w:r>
            <w:proofErr w:type="spellStart"/>
            <w:r w:rsidRPr="00745E58">
              <w:rPr>
                <w:rFonts w:ascii="Calibri" w:eastAsia="Times New Roman" w:hAnsi="Calibri" w:cs="Calibri"/>
                <w:sz w:val="18"/>
                <w:lang w:eastAsia="x-none"/>
              </w:rPr>
              <w:t>gNB</w:t>
            </w:r>
            <w:proofErr w:type="spellEnd"/>
            <w:r w:rsidRPr="00745E58">
              <w:rPr>
                <w:rFonts w:ascii="Calibri" w:eastAsia="Times New Roman" w:hAnsi="Calibri" w:cs="Calibri"/>
                <w:sz w:val="18"/>
                <w:lang w:eastAsia="x-none"/>
              </w:rPr>
              <w:t xml:space="preserve"> to another CORESET for receiving dedicated PDCCH and activated by MAC-CE a TCI state if the configured CORESET has K&gt;1 configured TCI states</w:t>
            </w:r>
            <w:r w:rsidRPr="00745E58">
              <w:rPr>
                <w:rFonts w:eastAsia="Times New Roman"/>
                <w:sz w:val="18"/>
                <w:lang w:eastAsia="zh-CN"/>
              </w:rPr>
              <w:t xml:space="preserve"> </w:t>
            </w:r>
          </w:p>
          <w:p w14:paraId="1B744B81" w14:textId="77777777" w:rsidR="00DA5210" w:rsidRPr="00745E58" w:rsidRDefault="00DA5210" w:rsidP="00DA5210">
            <w:pPr>
              <w:numPr>
                <w:ilvl w:val="2"/>
                <w:numId w:val="21"/>
              </w:numPr>
              <w:spacing w:after="0"/>
              <w:rPr>
                <w:rFonts w:ascii="Calibri" w:eastAsia="Times New Roman" w:hAnsi="Calibri" w:cs="Calibri"/>
                <w:sz w:val="18"/>
                <w:lang w:eastAsia="x-none"/>
              </w:rPr>
            </w:pPr>
            <w:r w:rsidRPr="00745E58">
              <w:rPr>
                <w:rFonts w:ascii="Calibri" w:eastAsia="Times New Roman" w:hAnsi="Calibri" w:cs="Calibri"/>
                <w:sz w:val="18"/>
                <w:lang w:eastAsia="x-none"/>
              </w:rPr>
              <w:t>FFS: if a default TCI state can be assumed for PDCCH after reconfiguration without MAC-CE activation</w:t>
            </w:r>
          </w:p>
          <w:p w14:paraId="578145D7" w14:textId="77777777" w:rsidR="00DA5210" w:rsidRPr="00745E58" w:rsidRDefault="00DA5210" w:rsidP="00DA5210">
            <w:pPr>
              <w:numPr>
                <w:ilvl w:val="1"/>
                <w:numId w:val="21"/>
              </w:numPr>
              <w:spacing w:after="0"/>
              <w:rPr>
                <w:rFonts w:ascii="Calibri" w:eastAsia="Times New Roman" w:hAnsi="Calibri" w:cs="Calibri"/>
                <w:sz w:val="18"/>
                <w:lang w:eastAsia="x-none"/>
              </w:rPr>
            </w:pPr>
            <w:r w:rsidRPr="00745E58">
              <w:rPr>
                <w:rFonts w:ascii="Calibri" w:eastAsia="Times New Roman" w:hAnsi="Calibri" w:cs="Calibri"/>
                <w:sz w:val="18"/>
                <w:lang w:eastAsia="x-none"/>
              </w:rPr>
              <w:t xml:space="preserve">Re-indicated by </w:t>
            </w:r>
            <w:proofErr w:type="spellStart"/>
            <w:r w:rsidRPr="00745E58">
              <w:rPr>
                <w:rFonts w:ascii="Calibri" w:eastAsia="Times New Roman" w:hAnsi="Calibri" w:cs="Calibri"/>
                <w:sz w:val="18"/>
                <w:lang w:eastAsia="x-none"/>
              </w:rPr>
              <w:t>gNB</w:t>
            </w:r>
            <w:proofErr w:type="spellEnd"/>
            <w:r w:rsidRPr="00745E58">
              <w:rPr>
                <w:rFonts w:ascii="Calibri" w:eastAsia="Times New Roman" w:hAnsi="Calibri" w:cs="Calibri"/>
                <w:sz w:val="18"/>
                <w:lang w:eastAsia="x-none"/>
              </w:rPr>
              <w:t xml:space="preserve"> to another TCI state(s) by MAC-CE of CORESET(s) before beam failure</w:t>
            </w:r>
          </w:p>
          <w:p w14:paraId="156128DE" w14:textId="77777777" w:rsidR="00DA5210" w:rsidRPr="00745E58" w:rsidRDefault="00DA5210" w:rsidP="00DA5210">
            <w:pPr>
              <w:numPr>
                <w:ilvl w:val="0"/>
                <w:numId w:val="21"/>
              </w:numPr>
              <w:spacing w:after="0"/>
              <w:rPr>
                <w:rFonts w:ascii="Calibri" w:eastAsia="Times New Roman" w:hAnsi="Calibri" w:cs="Calibri"/>
                <w:sz w:val="18"/>
                <w:lang w:eastAsia="x-none"/>
              </w:rPr>
            </w:pPr>
            <w:r w:rsidRPr="00745E58">
              <w:rPr>
                <w:rFonts w:ascii="Calibri" w:eastAsia="Times New Roman" w:hAnsi="Calibri" w:cs="Calibri"/>
                <w:sz w:val="18"/>
                <w:lang w:eastAsia="x-none"/>
              </w:rPr>
              <w:t xml:space="preserve">Until the reconfiguration/activation/re-indication of TCI state(s) for PDCCH, </w:t>
            </w:r>
            <w:r w:rsidRPr="00745E58">
              <w:rPr>
                <w:rFonts w:eastAsia="Times New Roman"/>
                <w:sz w:val="18"/>
                <w:lang w:eastAsia="x-none"/>
              </w:rPr>
              <w:t xml:space="preserve">UE shall assume DMRS of PDSCH is spatial </w:t>
            </w:r>
            <w:proofErr w:type="spellStart"/>
            <w:r w:rsidRPr="00745E58">
              <w:rPr>
                <w:rFonts w:eastAsia="Times New Roman"/>
                <w:sz w:val="18"/>
                <w:lang w:eastAsia="x-none"/>
              </w:rPr>
              <w:t>QCL’ed</w:t>
            </w:r>
            <w:proofErr w:type="spellEnd"/>
            <w:r w:rsidRPr="00745E58">
              <w:rPr>
                <w:rFonts w:eastAsia="Times New Roman"/>
                <w:sz w:val="18"/>
                <w:lang w:eastAsia="x-none"/>
              </w:rPr>
              <w:t xml:space="preserve">  with DL RS of the UE-identified candidate beam in the beam failure recovery request</w:t>
            </w:r>
          </w:p>
          <w:p w14:paraId="4B69855E" w14:textId="77777777" w:rsidR="00DA5210" w:rsidRPr="00745E58" w:rsidRDefault="00DA5210" w:rsidP="00DA5210">
            <w:pPr>
              <w:numPr>
                <w:ilvl w:val="0"/>
                <w:numId w:val="21"/>
              </w:numPr>
              <w:spacing w:after="0"/>
              <w:rPr>
                <w:rFonts w:ascii="Calibri" w:eastAsia="Times New Roman" w:hAnsi="Calibri" w:cs="Calibri"/>
                <w:sz w:val="18"/>
                <w:lang w:eastAsia="x-none"/>
              </w:rPr>
            </w:pPr>
            <w:r w:rsidRPr="00745E58">
              <w:rPr>
                <w:rFonts w:ascii="Calibri" w:eastAsia="Times New Roman" w:hAnsi="Calibri" w:cs="Calibri"/>
                <w:sz w:val="18"/>
                <w:lang w:eastAsia="x-none"/>
              </w:rPr>
              <w:t>After the reconfiguration/activation/re-indication of TCI state(s) for PDCCH, UE is not expected to receive a DCI in CORESET-BFR.</w:t>
            </w:r>
          </w:p>
          <w:p w14:paraId="5068B494" w14:textId="5B0196C5" w:rsidR="00DA5210" w:rsidRPr="00A50A8B" w:rsidRDefault="00DA5210" w:rsidP="00745E58">
            <w:pPr>
              <w:numPr>
                <w:ilvl w:val="0"/>
                <w:numId w:val="21"/>
              </w:numPr>
              <w:spacing w:after="0"/>
              <w:rPr>
                <w:lang w:eastAsia="ja-JP"/>
              </w:rPr>
            </w:pPr>
            <w:r w:rsidRPr="00745E58">
              <w:rPr>
                <w:rFonts w:ascii="Calibri" w:eastAsia="Times New Roman" w:hAnsi="Calibri" w:cs="Calibri"/>
                <w:sz w:val="18"/>
                <w:lang w:eastAsia="x-none"/>
              </w:rPr>
              <w:t>Note: this applies to same carrier case.</w:t>
            </w:r>
          </w:p>
        </w:tc>
      </w:tr>
    </w:tbl>
    <w:p w14:paraId="0D9B48E1" w14:textId="77777777" w:rsidR="000B530B" w:rsidRPr="000B530B" w:rsidRDefault="000B530B" w:rsidP="00FE210A">
      <w:pPr>
        <w:spacing w:before="60" w:after="60" w:line="288" w:lineRule="auto"/>
        <w:jc w:val="both"/>
        <w:rPr>
          <w:lang w:eastAsia="ko-KR"/>
        </w:rPr>
      </w:pPr>
    </w:p>
    <w:p w14:paraId="1772855B" w14:textId="19BBEDBF" w:rsidR="00D62117" w:rsidRDefault="00B66C6F" w:rsidP="007D4042">
      <w:pPr>
        <w:pStyle w:val="00MainText"/>
      </w:pPr>
      <w:r>
        <w:t xml:space="preserve">This contribution addresses the remaining </w:t>
      </w:r>
      <w:r w:rsidR="001B70F6">
        <w:t xml:space="preserve">issues </w:t>
      </w:r>
      <w:r>
        <w:t xml:space="preserve">of </w:t>
      </w:r>
      <w:r w:rsidR="00193442">
        <w:t xml:space="preserve">beam failure recovery, including </w:t>
      </w:r>
      <w:r w:rsidR="001B70F6">
        <w:t>new candidate beam identification based on L1-RSRP and UE behaviour of monitoring PDCCH during beam failure recovery procedure</w:t>
      </w:r>
      <w:r w:rsidR="00193442">
        <w:t>.</w:t>
      </w:r>
      <w:r w:rsidR="00FE4529">
        <w:t xml:space="preserve"> In regard of TS 38.213 V15.0.0, this contribution proposes required changes for link reconfiguration procedures.</w:t>
      </w:r>
    </w:p>
    <w:p w14:paraId="1E972EA7" w14:textId="57497A28" w:rsidR="00CA3E3B" w:rsidRDefault="007628DE" w:rsidP="00CA3E3B">
      <w:pPr>
        <w:pStyle w:val="Heading1"/>
        <w:spacing w:before="240" w:after="60"/>
        <w:jc w:val="both"/>
      </w:pPr>
      <w:r>
        <w:t>Discussion on Determining</w:t>
      </w:r>
      <w:r w:rsidR="00745E58">
        <w:t xml:space="preserve"> </w:t>
      </w:r>
      <w:r>
        <w:t>N</w:t>
      </w:r>
      <w:r w:rsidR="00745E58">
        <w:t xml:space="preserve">ew </w:t>
      </w:r>
      <w:r>
        <w:t>C</w:t>
      </w:r>
      <w:r w:rsidR="00745E58">
        <w:t xml:space="preserve">andidate </w:t>
      </w:r>
      <w:r>
        <w:t>B</w:t>
      </w:r>
      <w:r w:rsidR="00CA3E3B">
        <w:t xml:space="preserve">eam </w:t>
      </w:r>
    </w:p>
    <w:p w14:paraId="3590FDEA" w14:textId="5FFA2C28" w:rsidR="00923AFA" w:rsidRDefault="00923AFA" w:rsidP="00193442">
      <w:pPr>
        <w:pStyle w:val="00MainText"/>
        <w:rPr>
          <w:lang w:eastAsia="ko-KR"/>
        </w:rPr>
      </w:pPr>
      <w:r>
        <w:rPr>
          <w:lang w:eastAsia="ko-KR"/>
        </w:rPr>
        <w:t>We have agreed to use L1-RSRP as measurement metric for new candidate beam selection for beam failure recovery. The UE can measure the L1-RSRP of CSI-RS resources and/or SS/PBCH blocks and RRC configured threshold is used to determine whether one CSI-RS resource or SS/PBCH block can be used as a new candidate beam. However, the remaining issues of how to use L1-RSRP to identify a new beam is not decided yet.</w:t>
      </w:r>
    </w:p>
    <w:p w14:paraId="65FF348E" w14:textId="6C426D9F" w:rsidR="009A0EE3" w:rsidRDefault="009A0EE3" w:rsidP="00193442">
      <w:pPr>
        <w:pStyle w:val="00MainText"/>
        <w:rPr>
          <w:lang w:eastAsia="ko-KR"/>
        </w:rPr>
      </w:pPr>
      <w:r>
        <w:rPr>
          <w:lang w:eastAsia="ko-KR"/>
        </w:rPr>
        <w:t xml:space="preserve">L1-RSRP is measured from a single CSI-RS or SS/PBCH transmission instance. Using one L1-RSRP measured from just a single RS instance is not stable enough for the UE to claim a </w:t>
      </w:r>
      <w:proofErr w:type="spellStart"/>
      <w:proofErr w:type="gramStart"/>
      <w:r>
        <w:rPr>
          <w:lang w:eastAsia="ko-KR"/>
        </w:rPr>
        <w:t>Tx</w:t>
      </w:r>
      <w:proofErr w:type="spellEnd"/>
      <w:proofErr w:type="gramEnd"/>
      <w:r>
        <w:rPr>
          <w:lang w:eastAsia="ko-KR"/>
        </w:rPr>
        <w:t xml:space="preserve"> beam to be “good” </w:t>
      </w:r>
      <w:r>
        <w:rPr>
          <w:lang w:eastAsia="ko-KR"/>
        </w:rPr>
        <w:lastRenderedPageBreak/>
        <w:t xml:space="preserve">candidate due to the measurement error. To resolve this issue, the L1-RSRP measurement of multiple CSI-RS or SS/PBCH instances should be used to identify new beams. One method can be the averaged L1-RSRP of </w:t>
      </w:r>
      <w:r w:rsidR="00AC2268">
        <w:rPr>
          <w:lang w:eastAsia="ko-KR"/>
        </w:rPr>
        <w:t xml:space="preserve">multiple </w:t>
      </w:r>
      <w:r>
        <w:rPr>
          <w:lang w:eastAsia="ko-KR"/>
        </w:rPr>
        <w:t>consecutive CSI-RS or SS/PBCH instances. If the averaged L1-RSRP is larger than configured threshold, the UE can claim that CSI-RS resource or SS/PBCH block as a new candidate beam.</w:t>
      </w:r>
    </w:p>
    <w:p w14:paraId="66A195BC" w14:textId="4B746DA3" w:rsidR="00923AFA" w:rsidRDefault="009A0EE3" w:rsidP="00193442">
      <w:pPr>
        <w:pStyle w:val="00MainText"/>
        <w:rPr>
          <w:lang w:eastAsia="ko-KR"/>
        </w:rPr>
      </w:pPr>
      <w:r>
        <w:rPr>
          <w:lang w:eastAsia="ko-KR"/>
        </w:rPr>
        <w:t xml:space="preserve">Another method can be the UE uses L1-RSRPs measured from multiple consecutive CSI-RS or SS/PBCH instances. For one CSI-RS resource or SS/PBCH block used as candidate beam RS, if the L1-RSRP of consecutive instance of that RS resource is larger than the configured threshold, that CSI-RS resource or SS/PBCH block can be claimed as a new candidate beam. </w:t>
      </w:r>
    </w:p>
    <w:p w14:paraId="7440660D" w14:textId="22AF838D" w:rsidR="00AC2268" w:rsidRPr="00AC2268" w:rsidRDefault="006E3608" w:rsidP="00AC2268">
      <w:pPr>
        <w:pStyle w:val="Style1"/>
        <w:ind w:firstLine="0"/>
        <w:rPr>
          <w:i/>
          <w:sz w:val="22"/>
        </w:rPr>
      </w:pPr>
      <w:r w:rsidRPr="008E74BC">
        <w:rPr>
          <w:b/>
          <w:bCs/>
          <w:iCs/>
          <w:sz w:val="22"/>
          <w:u w:val="single"/>
        </w:rPr>
        <w:t>Proposal</w:t>
      </w:r>
      <w:r w:rsidRPr="008E74BC">
        <w:rPr>
          <w:rFonts w:hint="eastAsia"/>
          <w:b/>
          <w:bCs/>
          <w:iCs/>
          <w:sz w:val="22"/>
          <w:u w:val="single"/>
          <w:lang w:eastAsia="ko-KR"/>
        </w:rPr>
        <w:t xml:space="preserve"> </w:t>
      </w:r>
      <w:r w:rsidR="00BF22CE">
        <w:rPr>
          <w:b/>
          <w:bCs/>
          <w:iCs/>
          <w:sz w:val="22"/>
          <w:u w:val="single"/>
          <w:lang w:eastAsia="ko-KR"/>
        </w:rPr>
        <w:t>1</w:t>
      </w:r>
      <w:r w:rsidRPr="008E74BC">
        <w:rPr>
          <w:b/>
          <w:bCs/>
          <w:i/>
          <w:iCs/>
          <w:sz w:val="22"/>
        </w:rPr>
        <w:t>:</w:t>
      </w:r>
      <w:r w:rsidRPr="008E74BC">
        <w:rPr>
          <w:rFonts w:hint="eastAsia"/>
          <w:b/>
          <w:i/>
          <w:sz w:val="22"/>
          <w:lang w:eastAsia="ko-KR"/>
        </w:rPr>
        <w:t xml:space="preserve"> </w:t>
      </w:r>
      <w:r w:rsidR="00AC2268" w:rsidRPr="00AC2268">
        <w:rPr>
          <w:i/>
          <w:sz w:val="22"/>
          <w:lang w:eastAsia="ko-KR"/>
        </w:rPr>
        <w:t>To identify a</w:t>
      </w:r>
      <w:r w:rsidR="00C10DE6" w:rsidRPr="00AC2268">
        <w:rPr>
          <w:i/>
          <w:sz w:val="22"/>
          <w:lang w:eastAsia="ko-KR"/>
        </w:rPr>
        <w:t xml:space="preserve"> new </w:t>
      </w:r>
      <w:r w:rsidR="00AC2268" w:rsidRPr="00AC2268">
        <w:rPr>
          <w:i/>
          <w:sz w:val="22"/>
          <w:lang w:eastAsia="ko-KR"/>
        </w:rPr>
        <w:t xml:space="preserve">candidate </w:t>
      </w:r>
      <w:r w:rsidR="00C10DE6" w:rsidRPr="00AC2268">
        <w:rPr>
          <w:i/>
          <w:sz w:val="22"/>
          <w:lang w:eastAsia="ko-KR"/>
        </w:rPr>
        <w:t>beam:</w:t>
      </w:r>
      <w:r w:rsidR="00AC2268">
        <w:rPr>
          <w:i/>
          <w:sz w:val="22"/>
          <w:lang w:eastAsia="ko-KR"/>
        </w:rPr>
        <w:t xml:space="preserve"> </w:t>
      </w:r>
      <w:r w:rsidR="00AC2268">
        <w:rPr>
          <w:i/>
          <w:sz w:val="22"/>
        </w:rPr>
        <w:t>a</w:t>
      </w:r>
      <w:r w:rsidR="00B8622F">
        <w:rPr>
          <w:i/>
          <w:sz w:val="22"/>
        </w:rPr>
        <w:t xml:space="preserve"> UE can claim a</w:t>
      </w:r>
      <w:r w:rsidR="00AC2268" w:rsidRPr="00AC2268">
        <w:rPr>
          <w:i/>
          <w:sz w:val="22"/>
        </w:rPr>
        <w:t xml:space="preserve"> CSI-RS resource or SS/PBCH block as a new candidate beam </w:t>
      </w:r>
      <w:r w:rsidR="00F14819">
        <w:rPr>
          <w:i/>
          <w:sz w:val="22"/>
        </w:rPr>
        <w:t>when</w:t>
      </w:r>
      <w:r w:rsidR="00AC2268" w:rsidRPr="00AC2268">
        <w:rPr>
          <w:i/>
          <w:sz w:val="22"/>
        </w:rPr>
        <w:t xml:space="preserve"> the L1-RSRP of all N = [4] consecutive RS instance is larger than the configured L1-RSRP threshold. </w:t>
      </w:r>
    </w:p>
    <w:p w14:paraId="6A018FFD" w14:textId="77777777" w:rsidR="007628DE" w:rsidRDefault="007628DE" w:rsidP="00434BB9">
      <w:pPr>
        <w:pStyle w:val="Heading1"/>
        <w:spacing w:before="240" w:after="60"/>
        <w:jc w:val="both"/>
      </w:pPr>
      <w:r>
        <w:t xml:space="preserve">Discussion on UE behaviour </w:t>
      </w:r>
    </w:p>
    <w:p w14:paraId="78A8E2D5" w14:textId="188909A6" w:rsidR="00EC1205" w:rsidRDefault="00EC1205" w:rsidP="007628DE">
      <w:pPr>
        <w:pStyle w:val="00MainText"/>
      </w:pPr>
      <w:r>
        <w:t xml:space="preserve">After sending a beam failure recovery request on UL channel, the UE can begin to monitor the dedicated CORESET for beam failure recovery configured by parameter </w:t>
      </w:r>
      <w:r w:rsidRPr="00B916EC">
        <w:rPr>
          <w:i/>
        </w:rPr>
        <w:t>Beam-failure-Recovery-Response-CORESET</w:t>
      </w:r>
      <w:r>
        <w:t xml:space="preserve">. </w:t>
      </w:r>
      <w:r w:rsidR="00C970DA">
        <w:t xml:space="preserve">When any valid DCI is detected from the dedicated CORESET, the UE can assume that the beam failure recovery request has been received by the </w:t>
      </w:r>
      <w:proofErr w:type="spellStart"/>
      <w:r w:rsidR="00C970DA">
        <w:t>gNB</w:t>
      </w:r>
      <w:proofErr w:type="spellEnd"/>
      <w:r w:rsidR="00C970DA">
        <w:t xml:space="preserve"> correctly and the </w:t>
      </w:r>
      <w:proofErr w:type="spellStart"/>
      <w:r w:rsidR="00C970DA">
        <w:t>gNB</w:t>
      </w:r>
      <w:proofErr w:type="spellEnd"/>
      <w:r w:rsidR="00C970DA">
        <w:t xml:space="preserve"> has begun to recover the failed beam pair links of downlink control channels.</w:t>
      </w:r>
    </w:p>
    <w:p w14:paraId="7A5B383A" w14:textId="307ABCF4" w:rsidR="00C970DA" w:rsidRDefault="00C970DA" w:rsidP="007628DE">
      <w:pPr>
        <w:pStyle w:val="00MainText"/>
      </w:pPr>
      <w:r>
        <w:t xml:space="preserve">To recover the failure of control channel beam pair links, the </w:t>
      </w:r>
      <w:proofErr w:type="spellStart"/>
      <w:r>
        <w:t>gNB</w:t>
      </w:r>
      <w:proofErr w:type="spellEnd"/>
      <w:r>
        <w:t xml:space="preserve"> can switch the </w:t>
      </w:r>
      <w:proofErr w:type="spellStart"/>
      <w:proofErr w:type="gramStart"/>
      <w:r>
        <w:t>Tx</w:t>
      </w:r>
      <w:proofErr w:type="spellEnd"/>
      <w:proofErr w:type="gramEnd"/>
      <w:r>
        <w:t xml:space="preserve"> beams of PDCCH to other beam via the MAC-CE signalling of new TCI states. </w:t>
      </w:r>
      <w:r w:rsidR="00103B35">
        <w:t xml:space="preserve">Another method the </w:t>
      </w:r>
      <w:proofErr w:type="spellStart"/>
      <w:r w:rsidR="00103B35">
        <w:t>gNB</w:t>
      </w:r>
      <w:proofErr w:type="spellEnd"/>
      <w:r w:rsidR="00103B35">
        <w:t xml:space="preserve"> can implement is to configure some new CORESET for downlink control channel.</w:t>
      </w:r>
    </w:p>
    <w:p w14:paraId="6C10077B" w14:textId="550B2210" w:rsidR="00EE2B83" w:rsidRDefault="00EE2B83" w:rsidP="007628DE">
      <w:pPr>
        <w:pStyle w:val="00MainText"/>
      </w:pPr>
      <w:r>
        <w:t xml:space="preserve">Between when UE receives the first response from the </w:t>
      </w:r>
      <w:proofErr w:type="spellStart"/>
      <w:r>
        <w:t>gNB</w:t>
      </w:r>
      <w:proofErr w:type="spellEnd"/>
      <w:r>
        <w:t xml:space="preserve"> and when the </w:t>
      </w:r>
      <w:proofErr w:type="spellStart"/>
      <w:r>
        <w:t>gNB</w:t>
      </w:r>
      <w:proofErr w:type="spellEnd"/>
      <w:r>
        <w:t xml:space="preserve"> completes the </w:t>
      </w:r>
      <w:proofErr w:type="spellStart"/>
      <w:proofErr w:type="gramStart"/>
      <w:r>
        <w:t>Tx</w:t>
      </w:r>
      <w:proofErr w:type="spellEnd"/>
      <w:proofErr w:type="gramEnd"/>
      <w:r>
        <w:t xml:space="preserve"> beam recovery for downlink control channels, those old CORESETs for downlink control channels and the configuration of TCI states for them are still valid. In our view, the UE shall still monitor those old CORESET with assuming the old configured TCI states. However, to reduce the complexity of UE, the UE does not need to monitor all the possible DCI formats or all the possible search spaces on those old CORESETs. Because that behaviour is for the time duration after </w:t>
      </w:r>
      <w:proofErr w:type="spellStart"/>
      <w:r>
        <w:t>gNB</w:t>
      </w:r>
      <w:proofErr w:type="spellEnd"/>
      <w:r>
        <w:t xml:space="preserve"> sends the response for beam failure recovery, the </w:t>
      </w:r>
      <w:proofErr w:type="spellStart"/>
      <w:r>
        <w:t>gNB</w:t>
      </w:r>
      <w:proofErr w:type="spellEnd"/>
      <w:r>
        <w:t xml:space="preserve"> can only transmit fall-back DCI format, i.e. UL DCI format 0_0 and DL DCI format 1_0. The UE can assume to only monitor fall-back DCI format (DCI format 0_0 and 1_0) on those old CORESET until the </w:t>
      </w:r>
      <w:proofErr w:type="spellStart"/>
      <w:r>
        <w:t>gNB</w:t>
      </w:r>
      <w:proofErr w:type="spellEnd"/>
      <w:r>
        <w:t xml:space="preserve"> configures new CORESETs or the </w:t>
      </w:r>
      <w:proofErr w:type="spellStart"/>
      <w:r>
        <w:t>gNB</w:t>
      </w:r>
      <w:proofErr w:type="spellEnd"/>
      <w:r>
        <w:t xml:space="preserve"> configures new TCI states via MAC-CE signalling.</w:t>
      </w:r>
    </w:p>
    <w:p w14:paraId="0088DB5E" w14:textId="77777777" w:rsidR="0059743A" w:rsidRDefault="0059743A" w:rsidP="0059743A">
      <w:pPr>
        <w:pStyle w:val="Style1"/>
        <w:ind w:firstLine="0"/>
        <w:rPr>
          <w:i/>
          <w:sz w:val="22"/>
        </w:rPr>
      </w:pPr>
      <w:r>
        <w:rPr>
          <w:b/>
          <w:bCs/>
          <w:iCs/>
          <w:sz w:val="22"/>
          <w:u w:val="single"/>
        </w:rPr>
        <w:t xml:space="preserve">Proposal 2: </w:t>
      </w:r>
      <w:r>
        <w:rPr>
          <w:i/>
          <w:sz w:val="22"/>
          <w:lang w:eastAsia="ko-KR"/>
        </w:rPr>
        <w:t xml:space="preserve">Upon receiving </w:t>
      </w:r>
      <w:proofErr w:type="spellStart"/>
      <w:r>
        <w:rPr>
          <w:i/>
          <w:sz w:val="22"/>
          <w:lang w:eastAsia="ko-KR"/>
        </w:rPr>
        <w:t>gNB’s</w:t>
      </w:r>
      <w:proofErr w:type="spellEnd"/>
      <w:r>
        <w:rPr>
          <w:i/>
          <w:sz w:val="22"/>
          <w:lang w:eastAsia="ko-KR"/>
        </w:rPr>
        <w:t xml:space="preserve"> response for a beam failure recovery request</w:t>
      </w:r>
      <w:r>
        <w:rPr>
          <w:i/>
          <w:sz w:val="22"/>
        </w:rPr>
        <w:t xml:space="preserve">, the UE can assume to only monitor fall-back DCI formats (DCI format 0_0 and 1_0) on old CORESETs (those CORESETs where beam failure is detected) until </w:t>
      </w:r>
      <w:r w:rsidRPr="00AC2268">
        <w:rPr>
          <w:i/>
          <w:sz w:val="22"/>
        </w:rPr>
        <w:t xml:space="preserve"> </w:t>
      </w:r>
    </w:p>
    <w:p w14:paraId="1D544FA3" w14:textId="3C07902E" w:rsidR="0059743A" w:rsidRPr="0059743A" w:rsidRDefault="0059743A" w:rsidP="0059743A">
      <w:pPr>
        <w:pStyle w:val="00MainText"/>
        <w:numPr>
          <w:ilvl w:val="0"/>
          <w:numId w:val="22"/>
        </w:numPr>
        <w:rPr>
          <w:i/>
        </w:rPr>
      </w:pPr>
      <w:r>
        <w:rPr>
          <w:i/>
        </w:rPr>
        <w:t>The UE is r</w:t>
      </w:r>
      <w:r w:rsidRPr="0059743A">
        <w:rPr>
          <w:i/>
        </w:rPr>
        <w:t xml:space="preserve">econfigured by </w:t>
      </w:r>
      <w:proofErr w:type="spellStart"/>
      <w:r w:rsidRPr="0059743A">
        <w:rPr>
          <w:i/>
        </w:rPr>
        <w:t>gNB</w:t>
      </w:r>
      <w:proofErr w:type="spellEnd"/>
      <w:r w:rsidRPr="0059743A">
        <w:rPr>
          <w:i/>
        </w:rPr>
        <w:t xml:space="preserve"> to another CORESET</w:t>
      </w:r>
      <w:r>
        <w:rPr>
          <w:i/>
        </w:rPr>
        <w:t>(s)</w:t>
      </w:r>
      <w:r w:rsidRPr="0059743A">
        <w:rPr>
          <w:i/>
        </w:rPr>
        <w:t xml:space="preserve"> for receiving dedicated PDCCH and activated by MAC-CE a TCI state if the configured CORESET has K&gt;1 configured TCI states</w:t>
      </w:r>
      <w:r>
        <w:rPr>
          <w:i/>
        </w:rPr>
        <w:t>;</w:t>
      </w:r>
    </w:p>
    <w:p w14:paraId="467FD351" w14:textId="065ADD16" w:rsidR="0059743A" w:rsidRPr="0059743A" w:rsidRDefault="0059743A" w:rsidP="0059743A">
      <w:pPr>
        <w:pStyle w:val="00MainText"/>
        <w:numPr>
          <w:ilvl w:val="0"/>
          <w:numId w:val="22"/>
        </w:numPr>
        <w:rPr>
          <w:i/>
        </w:rPr>
      </w:pPr>
      <w:r>
        <w:rPr>
          <w:i/>
        </w:rPr>
        <w:t>Or the UE is r</w:t>
      </w:r>
      <w:r w:rsidRPr="0059743A">
        <w:rPr>
          <w:i/>
        </w:rPr>
        <w:t xml:space="preserve">e-indicated by </w:t>
      </w:r>
      <w:proofErr w:type="spellStart"/>
      <w:r w:rsidRPr="0059743A">
        <w:rPr>
          <w:i/>
        </w:rPr>
        <w:t>gNB</w:t>
      </w:r>
      <w:proofErr w:type="spellEnd"/>
      <w:r w:rsidRPr="0059743A">
        <w:rPr>
          <w:i/>
        </w:rPr>
        <w:t xml:space="preserve"> to another TCI state(s) by MAC-CE of CORESET(s) before beam failure</w:t>
      </w:r>
    </w:p>
    <w:p w14:paraId="21EEADF3" w14:textId="6133FA1D" w:rsidR="00FE78F2" w:rsidRDefault="00FE78F2" w:rsidP="00FE78F2">
      <w:pPr>
        <w:pStyle w:val="00MainText"/>
      </w:pPr>
      <w:r>
        <w:t xml:space="preserve">The dedicated CORESET is mainly used for the UE to receive the </w:t>
      </w:r>
      <w:proofErr w:type="spellStart"/>
      <w:r>
        <w:t>gNB</w:t>
      </w:r>
      <w:proofErr w:type="spellEnd"/>
      <w:r>
        <w:t xml:space="preserve"> response for beam failure recovery request and also receive a few messages from the </w:t>
      </w:r>
      <w:proofErr w:type="spellStart"/>
      <w:r>
        <w:t>gNB</w:t>
      </w:r>
      <w:proofErr w:type="spellEnd"/>
      <w:r>
        <w:t xml:space="preserve"> to re-configure the normal CORESETs or re-indicate the beams for the normal CORESETs. In normal cases when PDCCH beams are not failed, the UE does not </w:t>
      </w:r>
      <w:r>
        <w:lastRenderedPageBreak/>
        <w:t>monitor the beam failure recovery CORESET. Therefore, it is not necessary for the UE to monitor all the DCI formats on beam failure recovery CORESET. Fall-back DCI formats are sufficient for the downlink transmission to recover the beam failure.</w:t>
      </w:r>
    </w:p>
    <w:p w14:paraId="7B06D84E" w14:textId="350DC9B6" w:rsidR="00BF22CE" w:rsidRPr="0059743A" w:rsidRDefault="00BF22CE" w:rsidP="00BF22CE">
      <w:pPr>
        <w:pStyle w:val="Style1"/>
        <w:ind w:firstLine="0"/>
        <w:rPr>
          <w:i/>
          <w:sz w:val="22"/>
          <w:lang w:eastAsia="ko-KR"/>
        </w:rPr>
      </w:pPr>
      <w:r w:rsidRPr="008E74BC">
        <w:rPr>
          <w:b/>
          <w:bCs/>
          <w:iCs/>
          <w:sz w:val="22"/>
          <w:u w:val="single"/>
        </w:rPr>
        <w:t>Proposal</w:t>
      </w:r>
      <w:r w:rsidRPr="008E74BC">
        <w:rPr>
          <w:rFonts w:hint="eastAsia"/>
          <w:b/>
          <w:bCs/>
          <w:iCs/>
          <w:sz w:val="22"/>
          <w:u w:val="single"/>
          <w:lang w:eastAsia="ko-KR"/>
        </w:rPr>
        <w:t xml:space="preserve"> </w:t>
      </w:r>
      <w:r w:rsidR="0059743A">
        <w:rPr>
          <w:b/>
          <w:bCs/>
          <w:iCs/>
          <w:sz w:val="22"/>
          <w:u w:val="single"/>
          <w:lang w:eastAsia="ko-KR"/>
        </w:rPr>
        <w:t>3</w:t>
      </w:r>
      <w:r w:rsidRPr="008E74BC">
        <w:rPr>
          <w:b/>
          <w:bCs/>
          <w:i/>
          <w:iCs/>
          <w:sz w:val="22"/>
        </w:rPr>
        <w:t>:</w:t>
      </w:r>
      <w:r w:rsidRPr="008E74BC">
        <w:rPr>
          <w:rFonts w:hint="eastAsia"/>
          <w:b/>
          <w:i/>
          <w:sz w:val="22"/>
          <w:lang w:eastAsia="ko-KR"/>
        </w:rPr>
        <w:t xml:space="preserve"> </w:t>
      </w:r>
      <w:r w:rsidRPr="0059743A">
        <w:rPr>
          <w:i/>
          <w:sz w:val="22"/>
          <w:lang w:eastAsia="ko-KR"/>
        </w:rPr>
        <w:t>A UE only monitors fall-back DCI formats</w:t>
      </w:r>
      <w:r w:rsidR="00FE78F2">
        <w:rPr>
          <w:i/>
          <w:sz w:val="22"/>
          <w:lang w:eastAsia="ko-KR"/>
        </w:rPr>
        <w:t xml:space="preserve"> (DCI format 0_0 and 1_0)</w:t>
      </w:r>
      <w:r w:rsidRPr="0059743A">
        <w:rPr>
          <w:i/>
          <w:sz w:val="22"/>
          <w:lang w:eastAsia="ko-KR"/>
        </w:rPr>
        <w:t xml:space="preserve"> on CORESET-BRF</w:t>
      </w:r>
    </w:p>
    <w:p w14:paraId="6AA6C823" w14:textId="596D856E" w:rsidR="003D3E2E" w:rsidRPr="00B25B26" w:rsidRDefault="003D3E2E" w:rsidP="00FE210A">
      <w:pPr>
        <w:pStyle w:val="Heading1"/>
        <w:jc w:val="both"/>
      </w:pPr>
      <w:r w:rsidRPr="00B25B26">
        <w:rPr>
          <w:rFonts w:hint="eastAsia"/>
        </w:rPr>
        <w:t>Conclusions</w:t>
      </w:r>
    </w:p>
    <w:p w14:paraId="18021837" w14:textId="259F38C2" w:rsidR="00106779" w:rsidRDefault="00561208" w:rsidP="0091395A">
      <w:pPr>
        <w:pStyle w:val="00MainText"/>
        <w:rPr>
          <w:lang w:eastAsia="ko-KR"/>
        </w:rPr>
      </w:pPr>
      <w:r>
        <w:rPr>
          <w:lang w:eastAsia="ko-KR"/>
        </w:rPr>
        <w:t xml:space="preserve">In this contribution, </w:t>
      </w:r>
      <w:r w:rsidR="0071694E">
        <w:rPr>
          <w:lang w:eastAsia="ko-KR"/>
        </w:rPr>
        <w:t xml:space="preserve">the remaining details for </w:t>
      </w:r>
      <w:r>
        <w:rPr>
          <w:lang w:eastAsia="ko-KR"/>
        </w:rPr>
        <w:t xml:space="preserve">beam failure recovery mechanism </w:t>
      </w:r>
      <w:r w:rsidR="0071694E">
        <w:rPr>
          <w:lang w:eastAsia="ko-KR"/>
        </w:rPr>
        <w:t>are</w:t>
      </w:r>
      <w:r>
        <w:rPr>
          <w:lang w:eastAsia="ko-KR"/>
        </w:rPr>
        <w:t xml:space="preserve"> discussed.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7D1718EA" w14:textId="77777777" w:rsidR="00593EFE" w:rsidRPr="00AC2268" w:rsidRDefault="00593EFE" w:rsidP="00593EFE">
      <w:pPr>
        <w:pStyle w:val="Style1"/>
        <w:ind w:firstLine="0"/>
        <w:rPr>
          <w:i/>
          <w:sz w:val="22"/>
        </w:rPr>
      </w:pPr>
      <w:r w:rsidRPr="008E74BC">
        <w:rPr>
          <w:b/>
          <w:bCs/>
          <w:iCs/>
          <w:sz w:val="22"/>
          <w:u w:val="single"/>
        </w:rPr>
        <w:t>Proposal</w:t>
      </w:r>
      <w:r w:rsidRPr="008E74BC">
        <w:rPr>
          <w:rFonts w:hint="eastAsia"/>
          <w:b/>
          <w:bCs/>
          <w:iCs/>
          <w:sz w:val="22"/>
          <w:u w:val="single"/>
          <w:lang w:eastAsia="ko-KR"/>
        </w:rPr>
        <w:t xml:space="preserve"> </w:t>
      </w:r>
      <w:r>
        <w:rPr>
          <w:b/>
          <w:bCs/>
          <w:iCs/>
          <w:sz w:val="22"/>
          <w:u w:val="single"/>
          <w:lang w:eastAsia="ko-KR"/>
        </w:rPr>
        <w:t>1</w:t>
      </w:r>
      <w:r w:rsidRPr="008E74BC">
        <w:rPr>
          <w:b/>
          <w:bCs/>
          <w:i/>
          <w:iCs/>
          <w:sz w:val="22"/>
        </w:rPr>
        <w:t>:</w:t>
      </w:r>
      <w:r w:rsidRPr="008E74BC">
        <w:rPr>
          <w:rFonts w:hint="eastAsia"/>
          <w:b/>
          <w:i/>
          <w:sz w:val="22"/>
          <w:lang w:eastAsia="ko-KR"/>
        </w:rPr>
        <w:t xml:space="preserve"> </w:t>
      </w:r>
      <w:r w:rsidRPr="00AC2268">
        <w:rPr>
          <w:i/>
          <w:sz w:val="22"/>
          <w:lang w:eastAsia="ko-KR"/>
        </w:rPr>
        <w:t>To identify a new candidate beam:</w:t>
      </w:r>
      <w:r>
        <w:rPr>
          <w:i/>
          <w:sz w:val="22"/>
          <w:lang w:eastAsia="ko-KR"/>
        </w:rPr>
        <w:t xml:space="preserve"> </w:t>
      </w:r>
      <w:r>
        <w:rPr>
          <w:i/>
          <w:sz w:val="22"/>
        </w:rPr>
        <w:t>a UE can claim a</w:t>
      </w:r>
      <w:r w:rsidRPr="00AC2268">
        <w:rPr>
          <w:i/>
          <w:sz w:val="22"/>
        </w:rPr>
        <w:t xml:space="preserve"> CSI-RS resource or SS/PBCH block as a new candidate beam </w:t>
      </w:r>
      <w:r>
        <w:rPr>
          <w:i/>
          <w:sz w:val="22"/>
        </w:rPr>
        <w:t>when</w:t>
      </w:r>
      <w:r w:rsidRPr="00AC2268">
        <w:rPr>
          <w:i/>
          <w:sz w:val="22"/>
        </w:rPr>
        <w:t xml:space="preserve"> the L1-RSRP of all N = [4] consecutive RS instance is larger than the configured L1-RSRP threshold. </w:t>
      </w:r>
    </w:p>
    <w:p w14:paraId="5061C398" w14:textId="77777777" w:rsidR="00593EFE" w:rsidRDefault="00593EFE" w:rsidP="00593EFE">
      <w:pPr>
        <w:pStyle w:val="Style1"/>
        <w:ind w:firstLine="0"/>
        <w:rPr>
          <w:i/>
          <w:sz w:val="22"/>
        </w:rPr>
      </w:pPr>
      <w:r>
        <w:rPr>
          <w:b/>
          <w:bCs/>
          <w:iCs/>
          <w:sz w:val="22"/>
          <w:u w:val="single"/>
        </w:rPr>
        <w:t xml:space="preserve">Proposal 2: </w:t>
      </w:r>
      <w:r>
        <w:rPr>
          <w:i/>
          <w:sz w:val="22"/>
          <w:lang w:eastAsia="ko-KR"/>
        </w:rPr>
        <w:t xml:space="preserve">Upon receiving </w:t>
      </w:r>
      <w:proofErr w:type="spellStart"/>
      <w:r>
        <w:rPr>
          <w:i/>
          <w:sz w:val="22"/>
          <w:lang w:eastAsia="ko-KR"/>
        </w:rPr>
        <w:t>gNB’s</w:t>
      </w:r>
      <w:proofErr w:type="spellEnd"/>
      <w:r>
        <w:rPr>
          <w:i/>
          <w:sz w:val="22"/>
          <w:lang w:eastAsia="ko-KR"/>
        </w:rPr>
        <w:t xml:space="preserve"> response for a beam failure recovery request</w:t>
      </w:r>
      <w:r>
        <w:rPr>
          <w:i/>
          <w:sz w:val="22"/>
        </w:rPr>
        <w:t xml:space="preserve">, the UE can assume to only monitor fall-back DCI formats (DCI format 0_0 and 1_0) on old CORESETs (those CORESETs where beam failure is detected) until </w:t>
      </w:r>
      <w:r w:rsidRPr="00AC2268">
        <w:rPr>
          <w:i/>
          <w:sz w:val="22"/>
        </w:rPr>
        <w:t xml:space="preserve"> </w:t>
      </w:r>
    </w:p>
    <w:p w14:paraId="51996C85" w14:textId="77777777" w:rsidR="00593EFE" w:rsidRPr="0059743A" w:rsidRDefault="00593EFE" w:rsidP="00593EFE">
      <w:pPr>
        <w:pStyle w:val="00MainText"/>
        <w:numPr>
          <w:ilvl w:val="0"/>
          <w:numId w:val="22"/>
        </w:numPr>
        <w:rPr>
          <w:i/>
        </w:rPr>
      </w:pPr>
      <w:r>
        <w:rPr>
          <w:i/>
        </w:rPr>
        <w:t>The UE is r</w:t>
      </w:r>
      <w:r w:rsidRPr="0059743A">
        <w:rPr>
          <w:i/>
        </w:rPr>
        <w:t xml:space="preserve">econfigured by </w:t>
      </w:r>
      <w:proofErr w:type="spellStart"/>
      <w:r w:rsidRPr="0059743A">
        <w:rPr>
          <w:i/>
        </w:rPr>
        <w:t>gNB</w:t>
      </w:r>
      <w:proofErr w:type="spellEnd"/>
      <w:r w:rsidRPr="0059743A">
        <w:rPr>
          <w:i/>
        </w:rPr>
        <w:t xml:space="preserve"> to another CORESET</w:t>
      </w:r>
      <w:r>
        <w:rPr>
          <w:i/>
        </w:rPr>
        <w:t>(s)</w:t>
      </w:r>
      <w:r w:rsidRPr="0059743A">
        <w:rPr>
          <w:i/>
        </w:rPr>
        <w:t xml:space="preserve"> for receiving dedicated PDCCH and activated by MAC-CE a TCI state if the configured CORESET has K&gt;1 configured TCI states</w:t>
      </w:r>
      <w:r>
        <w:rPr>
          <w:i/>
        </w:rPr>
        <w:t>;</w:t>
      </w:r>
    </w:p>
    <w:p w14:paraId="05E4FD0B" w14:textId="77777777" w:rsidR="00593EFE" w:rsidRPr="0059743A" w:rsidRDefault="00593EFE" w:rsidP="00593EFE">
      <w:pPr>
        <w:pStyle w:val="00MainText"/>
        <w:numPr>
          <w:ilvl w:val="0"/>
          <w:numId w:val="22"/>
        </w:numPr>
        <w:rPr>
          <w:i/>
        </w:rPr>
      </w:pPr>
      <w:r>
        <w:rPr>
          <w:i/>
        </w:rPr>
        <w:t>Or the UE is r</w:t>
      </w:r>
      <w:r w:rsidRPr="0059743A">
        <w:rPr>
          <w:i/>
        </w:rPr>
        <w:t xml:space="preserve">e-indicated by </w:t>
      </w:r>
      <w:proofErr w:type="spellStart"/>
      <w:r w:rsidRPr="0059743A">
        <w:rPr>
          <w:i/>
        </w:rPr>
        <w:t>gNB</w:t>
      </w:r>
      <w:proofErr w:type="spellEnd"/>
      <w:r w:rsidRPr="0059743A">
        <w:rPr>
          <w:i/>
        </w:rPr>
        <w:t xml:space="preserve"> to another TCI state(s) by MAC-CE of CORESET(s) before beam failure</w:t>
      </w:r>
    </w:p>
    <w:p w14:paraId="006D0CAC" w14:textId="77777777" w:rsidR="00593EFE" w:rsidRPr="0059743A" w:rsidRDefault="00593EFE" w:rsidP="00593EFE">
      <w:pPr>
        <w:pStyle w:val="Style1"/>
        <w:ind w:firstLine="0"/>
        <w:rPr>
          <w:i/>
          <w:sz w:val="22"/>
          <w:lang w:eastAsia="ko-KR"/>
        </w:rPr>
      </w:pPr>
      <w:r w:rsidRPr="008E74BC">
        <w:rPr>
          <w:b/>
          <w:bCs/>
          <w:iCs/>
          <w:sz w:val="22"/>
          <w:u w:val="single"/>
        </w:rPr>
        <w:t>Proposal</w:t>
      </w:r>
      <w:r w:rsidRPr="008E74BC">
        <w:rPr>
          <w:rFonts w:hint="eastAsia"/>
          <w:b/>
          <w:bCs/>
          <w:iCs/>
          <w:sz w:val="22"/>
          <w:u w:val="single"/>
          <w:lang w:eastAsia="ko-KR"/>
        </w:rPr>
        <w:t xml:space="preserve"> </w:t>
      </w:r>
      <w:r>
        <w:rPr>
          <w:b/>
          <w:bCs/>
          <w:iCs/>
          <w:sz w:val="22"/>
          <w:u w:val="single"/>
          <w:lang w:eastAsia="ko-KR"/>
        </w:rPr>
        <w:t>3</w:t>
      </w:r>
      <w:r w:rsidRPr="008E74BC">
        <w:rPr>
          <w:b/>
          <w:bCs/>
          <w:i/>
          <w:iCs/>
          <w:sz w:val="22"/>
        </w:rPr>
        <w:t>:</w:t>
      </w:r>
      <w:r w:rsidRPr="008E74BC">
        <w:rPr>
          <w:rFonts w:hint="eastAsia"/>
          <w:b/>
          <w:i/>
          <w:sz w:val="22"/>
          <w:lang w:eastAsia="ko-KR"/>
        </w:rPr>
        <w:t xml:space="preserve"> </w:t>
      </w:r>
      <w:r w:rsidRPr="0059743A">
        <w:rPr>
          <w:i/>
          <w:sz w:val="22"/>
          <w:lang w:eastAsia="ko-KR"/>
        </w:rPr>
        <w:t>A UE only monitors fall-back DCI formats</w:t>
      </w:r>
      <w:r>
        <w:rPr>
          <w:i/>
          <w:sz w:val="22"/>
          <w:lang w:eastAsia="ko-KR"/>
        </w:rPr>
        <w:t xml:space="preserve"> (DCI format 0_0 and 1_0)</w:t>
      </w:r>
      <w:r w:rsidRPr="0059743A">
        <w:rPr>
          <w:i/>
          <w:sz w:val="22"/>
          <w:lang w:eastAsia="ko-KR"/>
        </w:rPr>
        <w:t xml:space="preserve"> on CORESET-BRF</w:t>
      </w:r>
    </w:p>
    <w:p w14:paraId="60D7CE77" w14:textId="63B403C5" w:rsidR="004B2CB2" w:rsidRDefault="004B2CB2" w:rsidP="00FE210A">
      <w:pPr>
        <w:pStyle w:val="Heading1"/>
        <w:jc w:val="both"/>
      </w:pPr>
      <w:r>
        <w:t>Text Proposal</w:t>
      </w:r>
    </w:p>
    <w:p w14:paraId="07C3A380" w14:textId="776420B1" w:rsidR="00D40DFC" w:rsidRPr="00532804" w:rsidRDefault="00D40DFC" w:rsidP="00D40DFC">
      <w:pPr>
        <w:rPr>
          <w:i/>
          <w:lang w:eastAsia="ko-KR"/>
        </w:rPr>
      </w:pPr>
      <w:bookmarkStart w:id="4" w:name="_GoBack"/>
      <w:r w:rsidRPr="00532804">
        <w:rPr>
          <w:i/>
          <w:lang w:eastAsia="ko-KR"/>
        </w:rPr>
        <w:t>In TS 38.213 V15.0.0</w:t>
      </w:r>
    </w:p>
    <w:p w14:paraId="184198B4" w14:textId="77777777" w:rsidR="004B2CB2" w:rsidRPr="00D40DFC" w:rsidRDefault="004B2CB2" w:rsidP="004B2CB2">
      <w:pPr>
        <w:pStyle w:val="00MainText"/>
        <w:ind w:firstLine="0"/>
        <w:rPr>
          <w:rFonts w:ascii="Arial" w:hAnsi="Arial" w:cs="Arial"/>
          <w:sz w:val="28"/>
        </w:rPr>
      </w:pPr>
      <w:bookmarkStart w:id="5" w:name="_Ref500595654"/>
      <w:bookmarkStart w:id="6" w:name="_Toc501387522"/>
      <w:bookmarkEnd w:id="4"/>
      <w:r w:rsidRPr="00D40DFC">
        <w:rPr>
          <w:rFonts w:ascii="Arial" w:hAnsi="Arial" w:cs="Arial"/>
          <w:sz w:val="28"/>
        </w:rPr>
        <w:t>6 Link reconfiguration procedures</w:t>
      </w:r>
      <w:bookmarkEnd w:id="5"/>
      <w:bookmarkEnd w:id="6"/>
    </w:p>
    <w:p w14:paraId="52188691" w14:textId="7CEC4FBA" w:rsidR="004B2CB2" w:rsidRDefault="004B2CB2" w:rsidP="004B2CB2">
      <w:pPr>
        <w:rPr>
          <w:lang w:eastAsia="ko-KR"/>
        </w:rPr>
      </w:pPr>
      <w:r>
        <w:rPr>
          <w:lang w:eastAsia="ko-KR"/>
        </w:rPr>
        <w:t>…</w:t>
      </w:r>
    </w:p>
    <w:p w14:paraId="401D8273" w14:textId="57790331" w:rsidR="004B2CB2" w:rsidRDefault="004B2CB2" w:rsidP="004B2CB2">
      <w:pPr>
        <w:rPr>
          <w:lang w:eastAsia="ko-KR"/>
        </w:rPr>
      </w:pPr>
      <w:r w:rsidRPr="00B916EC">
        <w:t xml:space="preserve">The physical layer in the UE shall assess the radio link quality according to the set </w:t>
      </w:r>
      <w:r w:rsidRPr="00B916EC">
        <w:rPr>
          <w:iCs/>
          <w:position w:val="-10"/>
        </w:rPr>
        <w:object w:dxaOrig="240" w:dyaOrig="300" w14:anchorId="47225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5pt" o:ole="">
            <v:imagedata r:id="rId8" o:title=""/>
          </v:shape>
          <o:OLEObject Type="Embed" ProgID="Equation.3" ShapeID="_x0000_i1025" DrawAspect="Content" ObjectID="_1577275357" r:id="rId9"/>
        </w:object>
      </w:r>
      <w:r w:rsidRPr="00B916EC">
        <w:rPr>
          <w:iCs/>
        </w:rPr>
        <w:t xml:space="preserve"> </w:t>
      </w:r>
      <w:r w:rsidRPr="00B916EC">
        <w:t xml:space="preserve">of resource configurations against the threshold </w:t>
      </w:r>
      <w:proofErr w:type="spellStart"/>
      <w:r w:rsidRPr="00B916EC">
        <w:t>Q</w:t>
      </w:r>
      <w:r w:rsidRPr="00B916EC">
        <w:rPr>
          <w:vertAlign w:val="subscript"/>
        </w:rPr>
        <w:t>out</w:t>
      </w:r>
      <w:proofErr w:type="gramStart"/>
      <w:r w:rsidRPr="00B916EC">
        <w:rPr>
          <w:vertAlign w:val="subscript"/>
        </w:rPr>
        <w:t>,LR</w:t>
      </w:r>
      <w:proofErr w:type="spellEnd"/>
      <w:proofErr w:type="gramEnd"/>
      <w:r w:rsidRPr="00B916EC">
        <w:t xml:space="preserve"> [10, TS 38.133]. The threshold </w:t>
      </w:r>
      <w:proofErr w:type="spellStart"/>
      <w:r w:rsidRPr="00B916EC">
        <w:t>Q</w:t>
      </w:r>
      <w:r w:rsidRPr="00B916EC">
        <w:rPr>
          <w:vertAlign w:val="subscript"/>
        </w:rPr>
        <w:t>out</w:t>
      </w:r>
      <w:proofErr w:type="gramStart"/>
      <w:r w:rsidRPr="00B916EC">
        <w:rPr>
          <w:vertAlign w:val="subscript"/>
        </w:rPr>
        <w:t>,LR</w:t>
      </w:r>
      <w:proofErr w:type="spellEnd"/>
      <w:proofErr w:type="gramEnd"/>
      <w:r w:rsidRPr="00B916EC">
        <w:t xml:space="preserve"> corresponds to the default value of higher layer parameter </w:t>
      </w:r>
      <w:r w:rsidRPr="00B916EC">
        <w:rPr>
          <w:i/>
        </w:rPr>
        <w:t>RLM-IS-OOS-</w:t>
      </w:r>
      <w:proofErr w:type="spellStart"/>
      <w:r w:rsidRPr="00B916EC">
        <w:rPr>
          <w:i/>
        </w:rPr>
        <w:t>thresholdConfig</w:t>
      </w:r>
      <w:proofErr w:type="spellEnd"/>
      <w:r w:rsidRPr="00B916EC">
        <w:t xml:space="preserve"> and </w:t>
      </w:r>
      <w:r w:rsidRPr="00B916EC">
        <w:rPr>
          <w:i/>
        </w:rPr>
        <w:t>Beam-failure-candidate-beam-threshold</w:t>
      </w:r>
      <w:r w:rsidRPr="00B916EC">
        <w:t xml:space="preserve">, respectively. For the set </w:t>
      </w:r>
      <w:r w:rsidRPr="00B916EC">
        <w:rPr>
          <w:iCs/>
          <w:position w:val="-10"/>
        </w:rPr>
        <w:object w:dxaOrig="240" w:dyaOrig="300" w14:anchorId="0C9F97B1">
          <v:shape id="_x0000_i1026" type="#_x0000_t75" style="width:12pt;height:15.5pt" o:ole="">
            <v:imagedata r:id="rId8" o:title=""/>
          </v:shape>
          <o:OLEObject Type="Embed" ProgID="Equation.3" ShapeID="_x0000_i1026" DrawAspect="Content" ObjectID="_1577275358" r:id="rId10"/>
        </w:object>
      </w:r>
      <w:r w:rsidRPr="00B916EC">
        <w:rPr>
          <w:iCs/>
        </w:rPr>
        <w:t xml:space="preserve">, the UE </w:t>
      </w:r>
      <w:r w:rsidRPr="00B916EC">
        <w:t xml:space="preserve">shall assess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RS of PDCCH receptions DM</w:t>
      </w:r>
      <w:r>
        <w:t>-</w:t>
      </w:r>
      <w:r w:rsidRPr="00B916EC">
        <w:t xml:space="preserve">RS monitored by the UE. The UE applies the configured </w:t>
      </w:r>
      <w:proofErr w:type="spellStart"/>
      <w:r w:rsidRPr="00B916EC">
        <w:t>Q</w:t>
      </w:r>
      <w:r w:rsidRPr="00B916EC">
        <w:rPr>
          <w:vertAlign w:val="subscript"/>
        </w:rPr>
        <w:t>in</w:t>
      </w:r>
      <w:proofErr w:type="gramStart"/>
      <w:r w:rsidRPr="00B916EC">
        <w:rPr>
          <w:vertAlign w:val="subscript"/>
        </w:rPr>
        <w:t>,LR</w:t>
      </w:r>
      <w:proofErr w:type="spellEnd"/>
      <w:proofErr w:type="gramEnd"/>
      <w:r w:rsidRPr="00B916EC">
        <w:t xml:space="preserve"> threshold for the periodic CSI-RS resource configurations. The UE applies the </w:t>
      </w:r>
      <w:proofErr w:type="spellStart"/>
      <w:r w:rsidRPr="004B2CB2">
        <w:rPr>
          <w:strike/>
          <w:color w:val="FF0000"/>
        </w:rPr>
        <w:t>Q</w:t>
      </w:r>
      <w:r w:rsidRPr="004B2CB2">
        <w:rPr>
          <w:strike/>
          <w:color w:val="FF0000"/>
          <w:vertAlign w:val="subscript"/>
        </w:rPr>
        <w:t>out</w:t>
      </w:r>
      <w:proofErr w:type="gramStart"/>
      <w:r w:rsidRPr="004B2CB2">
        <w:rPr>
          <w:strike/>
          <w:color w:val="FF0000"/>
          <w:vertAlign w:val="subscript"/>
        </w:rPr>
        <w:t>,LR</w:t>
      </w:r>
      <w:proofErr w:type="spellEnd"/>
      <w:proofErr w:type="gramEnd"/>
      <w:r w:rsidRPr="004B2CB2">
        <w:rPr>
          <w:color w:val="FF0000"/>
        </w:rPr>
        <w:t xml:space="preserve"> </w:t>
      </w:r>
      <w:proofErr w:type="spellStart"/>
      <w:r w:rsidRPr="004B2CB2">
        <w:rPr>
          <w:color w:val="FF0000"/>
        </w:rPr>
        <w:t>Q</w:t>
      </w:r>
      <w:r w:rsidRPr="004B2CB2">
        <w:rPr>
          <w:color w:val="FF0000"/>
          <w:vertAlign w:val="subscript"/>
        </w:rPr>
        <w:t>in,LR</w:t>
      </w:r>
      <w:proofErr w:type="spellEnd"/>
      <w:r w:rsidRPr="00B916EC">
        <w:t xml:space="preserve"> threshold for SS/PBCH blocks after scaling </w:t>
      </w:r>
      <w:r w:rsidRPr="00B916EC">
        <w:rPr>
          <w:lang w:val="en-US"/>
        </w:rPr>
        <w:t>a SS/PBCH block transmission power</w:t>
      </w:r>
      <w:r w:rsidRPr="00B916EC">
        <w:t xml:space="preserve"> with a value provided </w:t>
      </w:r>
      <w:r w:rsidRPr="00B916EC">
        <w:rPr>
          <w:lang w:val="en-US"/>
        </w:rPr>
        <w:t xml:space="preserve">by higher layer parameter </w:t>
      </w:r>
      <w:proofErr w:type="spellStart"/>
      <w:r w:rsidRPr="00B916EC">
        <w:rPr>
          <w:rFonts w:eastAsia="MS Mincho"/>
          <w:i/>
          <w:lang w:val="en-US"/>
        </w:rPr>
        <w:t>Pc_SS</w:t>
      </w:r>
      <w:proofErr w:type="spellEnd"/>
      <w:r w:rsidRPr="00B916EC">
        <w:rPr>
          <w:lang w:val="en-US"/>
        </w:rPr>
        <w:t>.</w:t>
      </w:r>
    </w:p>
    <w:p w14:paraId="6F4AEF77" w14:textId="77777777" w:rsidR="004B2CB2" w:rsidRPr="00B916EC" w:rsidRDefault="004B2CB2" w:rsidP="004B2CB2">
      <w:r w:rsidRPr="00B916EC">
        <w:t xml:space="preserve">The physical layer in the UE shall, in </w:t>
      </w:r>
      <w:r>
        <w:t>slots</w:t>
      </w:r>
      <w:r w:rsidRPr="00B916EC">
        <w:t xml:space="preserve"> where the radio link quality according to the set </w:t>
      </w:r>
      <w:r w:rsidRPr="00B916EC">
        <w:rPr>
          <w:iCs/>
          <w:position w:val="-10"/>
        </w:rPr>
        <w:object w:dxaOrig="240" w:dyaOrig="300" w14:anchorId="1F848B7E">
          <v:shape id="_x0000_i1027" type="#_x0000_t75" style="width:12pt;height:15.5pt" o:ole="">
            <v:imagedata r:id="rId8" o:title=""/>
          </v:shape>
          <o:OLEObject Type="Embed" ProgID="Equation.3" ShapeID="_x0000_i1027" DrawAspect="Content" ObjectID="_1577275359" r:id="rId11"/>
        </w:object>
      </w:r>
      <w:r w:rsidRPr="00B916EC">
        <w:rPr>
          <w:iCs/>
        </w:rPr>
        <w:t xml:space="preserve"> </w:t>
      </w:r>
      <w:r w:rsidRPr="00B916EC">
        <w:t xml:space="preserve">is assessed, provide an indication to higher layers when the radio link quality for all corresponding resource configurations in the set </w:t>
      </w:r>
      <w:r w:rsidRPr="00B916EC">
        <w:rPr>
          <w:iCs/>
          <w:position w:val="-10"/>
        </w:rPr>
        <w:object w:dxaOrig="240" w:dyaOrig="300" w14:anchorId="3AE81F90">
          <v:shape id="_x0000_i1028" type="#_x0000_t75" style="width:12pt;height:15.5pt" o:ole="">
            <v:imagedata r:id="rId8" o:title=""/>
          </v:shape>
          <o:OLEObject Type="Embed" ProgID="Equation.3" ShapeID="_x0000_i1028" DrawAspect="Content" ObjectID="_1577275360" r:id="rId12"/>
        </w:object>
      </w:r>
      <w:r w:rsidRPr="00B916EC">
        <w:rPr>
          <w:iCs/>
        </w:rPr>
        <w:t xml:space="preserve"> that the UE uses to assess the radio link quality </w:t>
      </w:r>
      <w:r w:rsidRPr="00B916EC">
        <w:t xml:space="preserve">is worse than the threshold </w:t>
      </w:r>
      <w:proofErr w:type="spellStart"/>
      <w:r w:rsidRPr="00B916EC">
        <w:t>Q</w:t>
      </w:r>
      <w:r w:rsidRPr="00B916EC">
        <w:rPr>
          <w:vertAlign w:val="subscript"/>
        </w:rPr>
        <w:t>out</w:t>
      </w:r>
      <w:proofErr w:type="gramStart"/>
      <w:r w:rsidRPr="00B916EC">
        <w:rPr>
          <w:vertAlign w:val="subscript"/>
        </w:rPr>
        <w:t>,LR</w:t>
      </w:r>
      <w:proofErr w:type="spellEnd"/>
      <w:proofErr w:type="gramEnd"/>
      <w:r w:rsidRPr="00B916EC">
        <w:t xml:space="preserve">. </w:t>
      </w:r>
    </w:p>
    <w:p w14:paraId="28D19FAB" w14:textId="267C1F07" w:rsidR="004B2CB2" w:rsidRDefault="004B2CB2" w:rsidP="004B2CB2">
      <w:pPr>
        <w:rPr>
          <w:iCs/>
          <w:color w:val="FF0000"/>
        </w:rPr>
      </w:pPr>
      <w:r>
        <w:t>T</w:t>
      </w:r>
      <w:r w:rsidRPr="00B916EC">
        <w:t>he UE shall provide to higher layers</w:t>
      </w:r>
      <w:r>
        <w:t xml:space="preserve"> information identifying a </w:t>
      </w:r>
      <w:r w:rsidRPr="00B916EC">
        <w:t xml:space="preserve">periodic CSI-RS configuration </w:t>
      </w:r>
      <w:r>
        <w:t xml:space="preserve">index </w:t>
      </w:r>
      <w:r w:rsidRPr="00B916EC">
        <w:t xml:space="preserve">or SS/PBCH block index </w:t>
      </w:r>
      <w:r w:rsidRPr="00B916EC">
        <w:rPr>
          <w:iCs/>
          <w:position w:val="-10"/>
        </w:rPr>
        <w:object w:dxaOrig="380" w:dyaOrig="300" w14:anchorId="760FB964">
          <v:shape id="_x0000_i1029" type="#_x0000_t75" style="width:19pt;height:15.5pt" o:ole="">
            <v:imagedata r:id="rId13" o:title=""/>
          </v:shape>
          <o:OLEObject Type="Embed" ProgID="Equation.3" ShapeID="_x0000_i1029" DrawAspect="Content" ObjectID="_1577275361" r:id="rId14"/>
        </w:object>
      </w:r>
      <w:r w:rsidRPr="00B916EC">
        <w:rPr>
          <w:iCs/>
        </w:rPr>
        <w:t xml:space="preserve"> </w:t>
      </w:r>
      <w:r>
        <w:t>from</w:t>
      </w:r>
      <w:r w:rsidRPr="00B916EC">
        <w:t xml:space="preserve"> the </w:t>
      </w:r>
      <w:proofErr w:type="gramStart"/>
      <w:r w:rsidRPr="00B916EC">
        <w:t xml:space="preserve">set </w:t>
      </w:r>
      <w:proofErr w:type="gramEnd"/>
      <w:r w:rsidRPr="00B916EC">
        <w:rPr>
          <w:iCs/>
          <w:position w:val="-10"/>
        </w:rPr>
        <w:object w:dxaOrig="220" w:dyaOrig="300" w14:anchorId="5448289D">
          <v:shape id="_x0000_i1030" type="#_x0000_t75" style="width:11pt;height:15.5pt" o:ole="">
            <v:imagedata r:id="rId15" o:title=""/>
          </v:shape>
          <o:OLEObject Type="Embed" ProgID="Equation.3" ShapeID="_x0000_i1030" DrawAspect="Content" ObjectID="_1577275362" r:id="rId16"/>
        </w:object>
      </w:r>
      <w:r w:rsidRPr="00B916EC">
        <w:rPr>
          <w:iCs/>
        </w:rPr>
        <w:t xml:space="preserve">. </w:t>
      </w:r>
      <w:r w:rsidRPr="004B2CB2">
        <w:rPr>
          <w:iCs/>
          <w:color w:val="FF0000"/>
        </w:rPr>
        <w:t>The reported periodic CSI-RS configuration index</w:t>
      </w:r>
      <w:r>
        <w:rPr>
          <w:iCs/>
          <w:color w:val="FF0000"/>
        </w:rPr>
        <w:t xml:space="preserve"> or </w:t>
      </w:r>
      <w:r>
        <w:rPr>
          <w:iCs/>
          <w:color w:val="FF0000"/>
        </w:rPr>
        <w:lastRenderedPageBreak/>
        <w:t>SS/PBCH block index</w:t>
      </w:r>
      <w:r w:rsidRPr="004B2CB2">
        <w:rPr>
          <w:iCs/>
          <w:color w:val="FF0000"/>
        </w:rPr>
        <w:t xml:space="preserve"> </w:t>
      </w:r>
      <w:r w:rsidRPr="004B2CB2">
        <w:rPr>
          <w:iCs/>
          <w:color w:val="FF0000"/>
          <w:position w:val="-10"/>
        </w:rPr>
        <w:object w:dxaOrig="380" w:dyaOrig="300" w14:anchorId="4C2EEBB1">
          <v:shape id="_x0000_i1031" type="#_x0000_t75" style="width:19pt;height:15.5pt" o:ole="">
            <v:imagedata r:id="rId13" o:title=""/>
          </v:shape>
          <o:OLEObject Type="Embed" ProgID="Equation.3" ShapeID="_x0000_i1031" DrawAspect="Content" ObjectID="_1577275363" r:id="rId17"/>
        </w:object>
      </w:r>
      <w:r w:rsidRPr="004B2CB2">
        <w:rPr>
          <w:iCs/>
          <w:color w:val="FF0000"/>
        </w:rPr>
        <w:t xml:space="preserve"> shall meet the condition that L1-RSRP is greater than </w:t>
      </w:r>
      <w:proofErr w:type="spellStart"/>
      <w:r w:rsidRPr="004B2CB2">
        <w:rPr>
          <w:color w:val="FF0000"/>
        </w:rPr>
        <w:t>Q</w:t>
      </w:r>
      <w:r w:rsidRPr="004B2CB2">
        <w:rPr>
          <w:color w:val="FF0000"/>
          <w:vertAlign w:val="subscript"/>
        </w:rPr>
        <w:t>in</w:t>
      </w:r>
      <w:proofErr w:type="gramStart"/>
      <w:r w:rsidRPr="004B2CB2">
        <w:rPr>
          <w:color w:val="FF0000"/>
          <w:vertAlign w:val="subscript"/>
        </w:rPr>
        <w:t>,LR</w:t>
      </w:r>
      <w:proofErr w:type="spellEnd"/>
      <w:proofErr w:type="gramEnd"/>
      <w:r w:rsidRPr="004B2CB2">
        <w:rPr>
          <w:color w:val="FF0000"/>
        </w:rPr>
        <w:t xml:space="preserve"> </w:t>
      </w:r>
      <w:r w:rsidRPr="004B2CB2">
        <w:rPr>
          <w:iCs/>
          <w:color w:val="FF0000"/>
        </w:rPr>
        <w:t>for consecutive [TBD] instances.</w:t>
      </w:r>
      <w:r>
        <w:rPr>
          <w:iCs/>
          <w:color w:val="FF0000"/>
        </w:rPr>
        <w:t xml:space="preserve"> </w:t>
      </w:r>
    </w:p>
    <w:p w14:paraId="3B572052" w14:textId="661EA2B4" w:rsidR="007008C2" w:rsidRDefault="007008C2" w:rsidP="004B2CB2">
      <w:r>
        <w:t>…</w:t>
      </w:r>
    </w:p>
    <w:p w14:paraId="791BCB1F" w14:textId="7858CB9D" w:rsidR="007D2349" w:rsidRPr="007D2349" w:rsidRDefault="007008C2" w:rsidP="007D2349">
      <w:pPr>
        <w:rPr>
          <w:color w:val="FF0000"/>
          <w:lang w:val="en-US"/>
        </w:rPr>
      </w:pPr>
      <w:r w:rsidRPr="00B916EC">
        <w:t>A UE is configured with one control resource set</w:t>
      </w:r>
      <w:r w:rsidRPr="00B916EC">
        <w:rPr>
          <w:iCs/>
        </w:rPr>
        <w:t xml:space="preserve"> </w:t>
      </w:r>
      <w:r w:rsidRPr="00B916EC">
        <w:t xml:space="preserve">by higher layer parameter </w:t>
      </w:r>
      <w:r w:rsidRPr="00B916EC">
        <w:rPr>
          <w:i/>
        </w:rPr>
        <w:t>Beam-failure-Recovery-Response-CORESET</w:t>
      </w:r>
      <w:r w:rsidRPr="00B916EC">
        <w:t xml:space="preserve">. The UE may receive from higher layers, by parameter </w:t>
      </w:r>
      <w:r w:rsidRPr="00B916EC">
        <w:rPr>
          <w:i/>
        </w:rPr>
        <w:t>Beam-failure-recovery-request-RACH-Resource</w:t>
      </w:r>
      <w:r w:rsidRPr="00B916EC">
        <w:t xml:space="preserve">, a </w:t>
      </w:r>
      <w:r w:rsidRPr="00B916EC">
        <w:rPr>
          <w:lang w:val="en-US"/>
        </w:rPr>
        <w:t xml:space="preserve">configuration for a PRACH transmission as described in </w:t>
      </w:r>
      <w:proofErr w:type="spellStart"/>
      <w:r w:rsidRPr="00B916EC">
        <w:rPr>
          <w:lang w:val="en-US"/>
        </w:rPr>
        <w:t>Subclause</w:t>
      </w:r>
      <w:proofErr w:type="spellEnd"/>
      <w:r>
        <w:rPr>
          <w:lang w:val="en-US"/>
        </w:rPr>
        <w:t xml:space="preserve"> 8.1</w:t>
      </w:r>
      <w:r w:rsidRPr="00B916EC">
        <w:rPr>
          <w:lang w:val="en-US"/>
        </w:rPr>
        <w:t>. After 4 slots from the slot of the PRACH transmission, the UE monitors PDCCH</w:t>
      </w:r>
      <w:r>
        <w:rPr>
          <w:lang w:val="en-US"/>
        </w:rPr>
        <w:t xml:space="preserve"> for a DCI format with CRC scrambled by C-RNTI</w:t>
      </w:r>
      <w:r w:rsidRPr="00B916EC">
        <w:rPr>
          <w:lang w:val="en-US"/>
        </w:rPr>
        <w:t xml:space="preserve">, </w:t>
      </w:r>
      <w:r w:rsidRPr="00B916EC">
        <w:rPr>
          <w:noProof/>
        </w:rPr>
        <w:t xml:space="preserve">within a window </w:t>
      </w:r>
      <w:r w:rsidRPr="00B916EC">
        <w:rPr>
          <w:lang w:val="en-US"/>
        </w:rPr>
        <w:t xml:space="preserve">configured by higher layer parameter </w:t>
      </w:r>
      <w:r w:rsidRPr="00B916EC">
        <w:rPr>
          <w:i/>
          <w:lang w:val="en-US"/>
        </w:rPr>
        <w:t>Beam-failure-recovery-request-window</w:t>
      </w:r>
      <w:r w:rsidRPr="00B916EC">
        <w:rPr>
          <w:lang w:val="en-US"/>
        </w:rPr>
        <w:t xml:space="preserve">, and receives PDSCH according to an </w:t>
      </w:r>
      <w:r w:rsidRPr="00B916EC">
        <w:t>antenna port quasi</w:t>
      </w:r>
      <w:r>
        <w:t xml:space="preserve"> </w:t>
      </w:r>
      <w:r w:rsidRPr="00B916EC">
        <w:t>co</w:t>
      </w:r>
      <w:r>
        <w:t>-</w:t>
      </w:r>
      <w:r w:rsidRPr="00B916EC">
        <w:t xml:space="preserve">location associated with periodic CSI-RS configuration or SS/PBCH block with index </w:t>
      </w:r>
      <w:r w:rsidRPr="00B916EC">
        <w:rPr>
          <w:iCs/>
          <w:position w:val="-10"/>
        </w:rPr>
        <w:object w:dxaOrig="380" w:dyaOrig="300" w14:anchorId="68B5F94E">
          <v:shape id="_x0000_i1032" type="#_x0000_t75" style="width:19pt;height:15.5pt" o:ole="">
            <v:imagedata r:id="rId13" o:title=""/>
          </v:shape>
          <o:OLEObject Type="Embed" ProgID="Equation.3" ShapeID="_x0000_i1032" DrawAspect="Content" ObjectID="_1577275364" r:id="rId18"/>
        </w:object>
      </w:r>
      <w:r w:rsidRPr="00B916EC">
        <w:rPr>
          <w:iCs/>
        </w:rPr>
        <w:t xml:space="preserve"> in set </w:t>
      </w:r>
      <w:r w:rsidRPr="00B916EC">
        <w:rPr>
          <w:iCs/>
          <w:position w:val="-10"/>
        </w:rPr>
        <w:object w:dxaOrig="220" w:dyaOrig="300" w14:anchorId="282A101C">
          <v:shape id="_x0000_i1033" type="#_x0000_t75" style="width:11pt;height:15.5pt" o:ole="">
            <v:imagedata r:id="rId15" o:title=""/>
          </v:shape>
          <o:OLEObject Type="Embed" ProgID="Equation.3" ShapeID="_x0000_i1033" DrawAspect="Content" ObjectID="_1577275365" r:id="rId19"/>
        </w:object>
      </w:r>
      <w:r w:rsidRPr="00B916EC">
        <w:rPr>
          <w:lang w:val="en-US"/>
        </w:rPr>
        <w:t xml:space="preserve">, </w:t>
      </w:r>
      <w:r w:rsidRPr="00B916EC">
        <w:rPr>
          <w:noProof/>
        </w:rPr>
        <w:t xml:space="preserve">in the control resource set configured </w:t>
      </w:r>
      <w:r w:rsidRPr="00B916EC">
        <w:t xml:space="preserve">by higher layer parameter </w:t>
      </w:r>
      <w:r w:rsidRPr="00B916EC">
        <w:rPr>
          <w:i/>
        </w:rPr>
        <w:t>Beam-failure-Recovery-Response-CORESET</w:t>
      </w:r>
      <w:r w:rsidRPr="00B916EC">
        <w:rPr>
          <w:iCs/>
        </w:rPr>
        <w:t xml:space="preserve">. </w:t>
      </w:r>
      <w:r w:rsidR="007D2349" w:rsidRPr="007D2349">
        <w:rPr>
          <w:iCs/>
          <w:color w:val="FF0000"/>
        </w:rPr>
        <w:t>The</w:t>
      </w:r>
      <w:r w:rsidRPr="007D2349">
        <w:rPr>
          <w:iCs/>
          <w:color w:val="FF0000"/>
        </w:rPr>
        <w:t xml:space="preserve"> UE </w:t>
      </w:r>
      <w:r w:rsidR="007D2349" w:rsidRPr="007D2349">
        <w:rPr>
          <w:iCs/>
          <w:color w:val="FF0000"/>
        </w:rPr>
        <w:t>shall assume that</w:t>
      </w:r>
      <w:r w:rsidRPr="007D2349">
        <w:rPr>
          <w:iCs/>
          <w:color w:val="FF0000"/>
        </w:rPr>
        <w:t xml:space="preserve"> only DCI formats 0_0 and 1_0 </w:t>
      </w:r>
      <w:r w:rsidR="007D2349" w:rsidRPr="007D2349">
        <w:rPr>
          <w:iCs/>
          <w:color w:val="FF0000"/>
        </w:rPr>
        <w:t xml:space="preserve">shall be monitored in the control resource set by </w:t>
      </w:r>
      <w:r w:rsidR="007D2349" w:rsidRPr="007D2349">
        <w:rPr>
          <w:color w:val="FF0000"/>
        </w:rPr>
        <w:t xml:space="preserve">higher layer parameter </w:t>
      </w:r>
      <w:r w:rsidR="007D2349" w:rsidRPr="007D2349">
        <w:rPr>
          <w:i/>
          <w:color w:val="FF0000"/>
        </w:rPr>
        <w:t>Beam-failure-Recovery-Response-CORESET</w:t>
      </w:r>
      <w:r w:rsidR="007D2349" w:rsidRPr="007D2349">
        <w:rPr>
          <w:color w:val="FF0000"/>
        </w:rPr>
        <w:t xml:space="preserve">. After the UE detects DCI format with CRC scrambled by C-RNTI in the control resource set </w:t>
      </w:r>
      <w:r w:rsidR="007D2349" w:rsidRPr="007D2349">
        <w:rPr>
          <w:noProof/>
          <w:color w:val="FF0000"/>
        </w:rPr>
        <w:t xml:space="preserve">configured </w:t>
      </w:r>
      <w:r w:rsidR="007D2349" w:rsidRPr="007D2349">
        <w:rPr>
          <w:color w:val="FF0000"/>
        </w:rPr>
        <w:t xml:space="preserve">by higher layer parameter </w:t>
      </w:r>
      <w:r w:rsidR="007D2349" w:rsidRPr="007D2349">
        <w:rPr>
          <w:i/>
          <w:color w:val="FF0000"/>
        </w:rPr>
        <w:t>Beam-failure-Recovery-Response-CORESET</w:t>
      </w:r>
      <w:r w:rsidR="007D2349" w:rsidRPr="007D2349">
        <w:rPr>
          <w:color w:val="FF0000"/>
        </w:rPr>
        <w:t xml:space="preserve">, the UE shall assume that only DCI formats 0_0 and 1_0 shall be monitored in the control resource sets that the UE is configured for monitoring PDCCH as described in </w:t>
      </w:r>
      <w:proofErr w:type="spellStart"/>
      <w:r w:rsidR="007D2349" w:rsidRPr="007D2349">
        <w:rPr>
          <w:color w:val="FF0000"/>
        </w:rPr>
        <w:t>Subclause</w:t>
      </w:r>
      <w:proofErr w:type="spellEnd"/>
      <w:r w:rsidR="007D2349" w:rsidRPr="007D2349">
        <w:rPr>
          <w:color w:val="FF0000"/>
        </w:rPr>
        <w:t xml:space="preserve"> 10.1 until the control resource sets that the UE is configured for monitoring PDCCH are re-configured or the </w:t>
      </w:r>
      <w:r w:rsidR="007D2349" w:rsidRPr="007D2349">
        <w:rPr>
          <w:i/>
          <w:color w:val="FF0000"/>
        </w:rPr>
        <w:t>TCI-</w:t>
      </w:r>
      <w:proofErr w:type="spellStart"/>
      <w:r w:rsidR="007D2349" w:rsidRPr="007A12AE">
        <w:rPr>
          <w:i/>
          <w:color w:val="FF0000"/>
        </w:rPr>
        <w:t>StatesPDCCH</w:t>
      </w:r>
      <w:proofErr w:type="spellEnd"/>
      <w:r w:rsidR="007D2349" w:rsidRPr="007A12AE">
        <w:rPr>
          <w:color w:val="FF0000"/>
        </w:rPr>
        <w:t xml:space="preserve"> </w:t>
      </w:r>
      <w:r w:rsidR="007A12AE" w:rsidRPr="007A12AE">
        <w:rPr>
          <w:rFonts w:eastAsia="SimSun"/>
          <w:color w:val="FF0000"/>
          <w:lang w:eastAsia="zh-CN"/>
        </w:rPr>
        <w:t xml:space="preserve">of the </w:t>
      </w:r>
      <w:r w:rsidR="007D2349" w:rsidRPr="007A12AE">
        <w:rPr>
          <w:color w:val="FF0000"/>
        </w:rPr>
        <w:t>control</w:t>
      </w:r>
      <w:r w:rsidR="007D2349" w:rsidRPr="007D2349">
        <w:rPr>
          <w:color w:val="FF0000"/>
        </w:rPr>
        <w:t xml:space="preserve"> resource sets that the UE is configured for monitoring PDCCH is re-configured.</w:t>
      </w:r>
    </w:p>
    <w:p w14:paraId="46680494" w14:textId="104A1CBA" w:rsidR="004B2CB2" w:rsidRPr="007A12AE" w:rsidRDefault="007D2349" w:rsidP="004B2CB2">
      <w:pPr>
        <w:rPr>
          <w:rFonts w:eastAsia="SimSun"/>
          <w:lang w:eastAsia="zh-CN"/>
        </w:rPr>
      </w:pPr>
      <w:r>
        <w:rPr>
          <w:color w:val="FF0000"/>
        </w:rPr>
        <w:t xml:space="preserve"> </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094BB73" w14:textId="3E0A7B69" w:rsidR="00B91E35" w:rsidRDefault="006668CB" w:rsidP="00745E58">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sidR="00A30E61">
        <w:rPr>
          <w:lang w:eastAsia="ko-KR"/>
        </w:rPr>
        <w:t>91</w:t>
      </w:r>
    </w:p>
    <w:p w14:paraId="6E0EF0BB" w14:textId="5A355B8C" w:rsidR="00CC48A7" w:rsidRDefault="00CC48A7" w:rsidP="00745E58">
      <w:pPr>
        <w:pStyle w:val="2222"/>
        <w:numPr>
          <w:ilvl w:val="0"/>
          <w:numId w:val="5"/>
        </w:numPr>
        <w:spacing w:before="60" w:after="60" w:line="288" w:lineRule="auto"/>
        <w:ind w:left="357" w:firstLineChars="0" w:hanging="357"/>
        <w:rPr>
          <w:lang w:eastAsia="ko-KR"/>
        </w:rPr>
      </w:pPr>
      <w:r>
        <w:rPr>
          <w:lang w:eastAsia="ko-KR"/>
        </w:rPr>
        <w:t>3GPP TS38.213 V15.0.0</w:t>
      </w:r>
    </w:p>
    <w:sectPr w:rsidR="00CC48A7" w:rsidSect="00FF4D8E">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C9B2D" w14:textId="77777777" w:rsidR="003E4FE4" w:rsidRDefault="003E4FE4">
      <w:r>
        <w:separator/>
      </w:r>
    </w:p>
  </w:endnote>
  <w:endnote w:type="continuationSeparator" w:id="0">
    <w:p w14:paraId="33FBEB02" w14:textId="77777777" w:rsidR="003E4FE4" w:rsidRDefault="003E4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014AE" w14:textId="77777777" w:rsidR="003E4FE4" w:rsidRDefault="003E4FE4">
      <w:r>
        <w:separator/>
      </w:r>
    </w:p>
  </w:footnote>
  <w:footnote w:type="continuationSeparator" w:id="0">
    <w:p w14:paraId="27F48D25" w14:textId="77777777" w:rsidR="003E4FE4" w:rsidRDefault="003E4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366AE"/>
    <w:multiLevelType w:val="hybridMultilevel"/>
    <w:tmpl w:val="24F2E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35CAB"/>
    <w:multiLevelType w:val="hybridMultilevel"/>
    <w:tmpl w:val="D8CA5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B534D"/>
    <w:multiLevelType w:val="hybridMultilevel"/>
    <w:tmpl w:val="DBCCCDA6"/>
    <w:lvl w:ilvl="0" w:tplc="4406098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05439B8"/>
    <w:multiLevelType w:val="hybridMultilevel"/>
    <w:tmpl w:val="289C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F656DC"/>
    <w:multiLevelType w:val="hybridMultilevel"/>
    <w:tmpl w:val="F8F6A3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AD53BC"/>
    <w:multiLevelType w:val="hybridMultilevel"/>
    <w:tmpl w:val="4B1CEC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9B93181"/>
    <w:multiLevelType w:val="hybridMultilevel"/>
    <w:tmpl w:val="CE94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895503"/>
    <w:multiLevelType w:val="hybridMultilevel"/>
    <w:tmpl w:val="1EF29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9"/>
  </w:num>
  <w:num w:numId="3">
    <w:abstractNumId w:val="14"/>
  </w:num>
  <w:num w:numId="4">
    <w:abstractNumId w:val="19"/>
  </w:num>
  <w:num w:numId="5">
    <w:abstractNumId w:val="1"/>
  </w:num>
  <w:num w:numId="6">
    <w:abstractNumId w:val="20"/>
  </w:num>
  <w:num w:numId="7">
    <w:abstractNumId w:val="3"/>
  </w:num>
  <w:num w:numId="8">
    <w:abstractNumId w:val="0"/>
  </w:num>
  <w:num w:numId="9">
    <w:abstractNumId w:val="7"/>
  </w:num>
  <w:num w:numId="10">
    <w:abstractNumId w:val="12"/>
  </w:num>
  <w:num w:numId="11">
    <w:abstractNumId w:val="11"/>
  </w:num>
  <w:num w:numId="12">
    <w:abstractNumId w:val="10"/>
  </w:num>
  <w:num w:numId="13">
    <w:abstractNumId w:val="4"/>
  </w:num>
  <w:num w:numId="14">
    <w:abstractNumId w:val="15"/>
  </w:num>
  <w:num w:numId="15">
    <w:abstractNumId w:val="18"/>
  </w:num>
  <w:num w:numId="16">
    <w:abstractNumId w:val="17"/>
  </w:num>
  <w:num w:numId="17">
    <w:abstractNumId w:val="21"/>
  </w:num>
  <w:num w:numId="18">
    <w:abstractNumId w:val="6"/>
  </w:num>
  <w:num w:numId="19">
    <w:abstractNumId w:val="5"/>
  </w:num>
  <w:num w:numId="20">
    <w:abstractNumId w:val="2"/>
  </w:num>
  <w:num w:numId="21">
    <w:abstractNumId w:val="13"/>
  </w:num>
  <w:num w:numId="22">
    <w:abstractNumId w:val="16"/>
  </w:num>
  <w:num w:numId="2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9B"/>
    <w:rsid w:val="00025EB0"/>
    <w:rsid w:val="00026016"/>
    <w:rsid w:val="000263E7"/>
    <w:rsid w:val="00030EA8"/>
    <w:rsid w:val="000318BB"/>
    <w:rsid w:val="00031E6C"/>
    <w:rsid w:val="00032854"/>
    <w:rsid w:val="00033526"/>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EDE"/>
    <w:rsid w:val="000471AB"/>
    <w:rsid w:val="00047BB7"/>
    <w:rsid w:val="00050113"/>
    <w:rsid w:val="0005019A"/>
    <w:rsid w:val="00050562"/>
    <w:rsid w:val="00050FFD"/>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2453"/>
    <w:rsid w:val="0007248F"/>
    <w:rsid w:val="000738CE"/>
    <w:rsid w:val="00073C42"/>
    <w:rsid w:val="0007458F"/>
    <w:rsid w:val="00074631"/>
    <w:rsid w:val="000755B5"/>
    <w:rsid w:val="000755ED"/>
    <w:rsid w:val="00076498"/>
    <w:rsid w:val="00076824"/>
    <w:rsid w:val="00076B3D"/>
    <w:rsid w:val="00076FF5"/>
    <w:rsid w:val="000772A0"/>
    <w:rsid w:val="000775AB"/>
    <w:rsid w:val="00077E5E"/>
    <w:rsid w:val="00080790"/>
    <w:rsid w:val="000809D7"/>
    <w:rsid w:val="00080F90"/>
    <w:rsid w:val="00080FD7"/>
    <w:rsid w:val="0008106E"/>
    <w:rsid w:val="000812BC"/>
    <w:rsid w:val="00082A67"/>
    <w:rsid w:val="00082AB7"/>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A16"/>
    <w:rsid w:val="00094B22"/>
    <w:rsid w:val="00094D17"/>
    <w:rsid w:val="00094D90"/>
    <w:rsid w:val="000954D4"/>
    <w:rsid w:val="00096D3D"/>
    <w:rsid w:val="0009710E"/>
    <w:rsid w:val="0009739B"/>
    <w:rsid w:val="00097DE0"/>
    <w:rsid w:val="000A1373"/>
    <w:rsid w:val="000A1D31"/>
    <w:rsid w:val="000A26F4"/>
    <w:rsid w:val="000A5315"/>
    <w:rsid w:val="000A591F"/>
    <w:rsid w:val="000A59F5"/>
    <w:rsid w:val="000A5EBF"/>
    <w:rsid w:val="000A6336"/>
    <w:rsid w:val="000A6382"/>
    <w:rsid w:val="000A6A24"/>
    <w:rsid w:val="000A74AE"/>
    <w:rsid w:val="000A77A6"/>
    <w:rsid w:val="000B05CD"/>
    <w:rsid w:val="000B0B99"/>
    <w:rsid w:val="000B132E"/>
    <w:rsid w:val="000B25B1"/>
    <w:rsid w:val="000B2B68"/>
    <w:rsid w:val="000B33D7"/>
    <w:rsid w:val="000B34FB"/>
    <w:rsid w:val="000B3916"/>
    <w:rsid w:val="000B3AD2"/>
    <w:rsid w:val="000B3F75"/>
    <w:rsid w:val="000B4FD7"/>
    <w:rsid w:val="000B50DF"/>
    <w:rsid w:val="000B530B"/>
    <w:rsid w:val="000B5CF9"/>
    <w:rsid w:val="000B67B1"/>
    <w:rsid w:val="000B6D7B"/>
    <w:rsid w:val="000B6EE4"/>
    <w:rsid w:val="000B74BE"/>
    <w:rsid w:val="000C074E"/>
    <w:rsid w:val="000C13DA"/>
    <w:rsid w:val="000C14C1"/>
    <w:rsid w:val="000C1ABB"/>
    <w:rsid w:val="000C1E5C"/>
    <w:rsid w:val="000C1F19"/>
    <w:rsid w:val="000C1FA8"/>
    <w:rsid w:val="000C2DAC"/>
    <w:rsid w:val="000C36A5"/>
    <w:rsid w:val="000C3A4B"/>
    <w:rsid w:val="000C4617"/>
    <w:rsid w:val="000C4DFA"/>
    <w:rsid w:val="000C650F"/>
    <w:rsid w:val="000C67FA"/>
    <w:rsid w:val="000C6C56"/>
    <w:rsid w:val="000C7606"/>
    <w:rsid w:val="000D00DD"/>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FA3"/>
    <w:rsid w:val="000D66B9"/>
    <w:rsid w:val="000D68FD"/>
    <w:rsid w:val="000D6A42"/>
    <w:rsid w:val="000D758A"/>
    <w:rsid w:val="000D77B5"/>
    <w:rsid w:val="000E0BE4"/>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600B"/>
    <w:rsid w:val="000E700C"/>
    <w:rsid w:val="000E7166"/>
    <w:rsid w:val="000F0D83"/>
    <w:rsid w:val="000F173B"/>
    <w:rsid w:val="000F2916"/>
    <w:rsid w:val="000F3224"/>
    <w:rsid w:val="000F3287"/>
    <w:rsid w:val="000F3337"/>
    <w:rsid w:val="000F3AB3"/>
    <w:rsid w:val="000F3BED"/>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B35"/>
    <w:rsid w:val="00103DA8"/>
    <w:rsid w:val="00103FB1"/>
    <w:rsid w:val="00104BD6"/>
    <w:rsid w:val="00104F42"/>
    <w:rsid w:val="0010509D"/>
    <w:rsid w:val="00106779"/>
    <w:rsid w:val="001067FF"/>
    <w:rsid w:val="00106E02"/>
    <w:rsid w:val="00106F9A"/>
    <w:rsid w:val="00107663"/>
    <w:rsid w:val="00107699"/>
    <w:rsid w:val="00107C3A"/>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45D8"/>
    <w:rsid w:val="001745F3"/>
    <w:rsid w:val="00175C2C"/>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BA4"/>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B010D"/>
    <w:rsid w:val="001B0EED"/>
    <w:rsid w:val="001B1581"/>
    <w:rsid w:val="001B1FAD"/>
    <w:rsid w:val="001B2735"/>
    <w:rsid w:val="001B3910"/>
    <w:rsid w:val="001B5429"/>
    <w:rsid w:val="001B620C"/>
    <w:rsid w:val="001B70F6"/>
    <w:rsid w:val="001B75F8"/>
    <w:rsid w:val="001B7B86"/>
    <w:rsid w:val="001C0074"/>
    <w:rsid w:val="001C06AA"/>
    <w:rsid w:val="001C096B"/>
    <w:rsid w:val="001C0CEC"/>
    <w:rsid w:val="001C10BA"/>
    <w:rsid w:val="001C1196"/>
    <w:rsid w:val="001C1936"/>
    <w:rsid w:val="001C3152"/>
    <w:rsid w:val="001C325C"/>
    <w:rsid w:val="001C3694"/>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DD"/>
    <w:rsid w:val="001D524E"/>
    <w:rsid w:val="001D569A"/>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C00"/>
    <w:rsid w:val="001E7C36"/>
    <w:rsid w:val="001E7EA3"/>
    <w:rsid w:val="001F0B11"/>
    <w:rsid w:val="001F1002"/>
    <w:rsid w:val="001F1669"/>
    <w:rsid w:val="001F1FCC"/>
    <w:rsid w:val="001F2638"/>
    <w:rsid w:val="001F3815"/>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5FB"/>
    <w:rsid w:val="00231B6A"/>
    <w:rsid w:val="00231FC3"/>
    <w:rsid w:val="00232AD1"/>
    <w:rsid w:val="002333A3"/>
    <w:rsid w:val="00233868"/>
    <w:rsid w:val="00233A35"/>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EF2"/>
    <w:rsid w:val="002457DF"/>
    <w:rsid w:val="00245C3D"/>
    <w:rsid w:val="002469F1"/>
    <w:rsid w:val="00246E24"/>
    <w:rsid w:val="002471CE"/>
    <w:rsid w:val="0024758D"/>
    <w:rsid w:val="00247E32"/>
    <w:rsid w:val="00250A68"/>
    <w:rsid w:val="00250DB6"/>
    <w:rsid w:val="002514F2"/>
    <w:rsid w:val="00251DAC"/>
    <w:rsid w:val="00252094"/>
    <w:rsid w:val="0025287D"/>
    <w:rsid w:val="00255EFC"/>
    <w:rsid w:val="002560EC"/>
    <w:rsid w:val="00256362"/>
    <w:rsid w:val="0025650D"/>
    <w:rsid w:val="00256654"/>
    <w:rsid w:val="0025697E"/>
    <w:rsid w:val="00257528"/>
    <w:rsid w:val="002576FF"/>
    <w:rsid w:val="00257F7E"/>
    <w:rsid w:val="002601C5"/>
    <w:rsid w:val="002602A4"/>
    <w:rsid w:val="002617A8"/>
    <w:rsid w:val="00261808"/>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7AF"/>
    <w:rsid w:val="0027602A"/>
    <w:rsid w:val="00277405"/>
    <w:rsid w:val="00277E40"/>
    <w:rsid w:val="00277F82"/>
    <w:rsid w:val="00280698"/>
    <w:rsid w:val="00280A79"/>
    <w:rsid w:val="00280BD5"/>
    <w:rsid w:val="00280D04"/>
    <w:rsid w:val="00280DEA"/>
    <w:rsid w:val="00281B95"/>
    <w:rsid w:val="002823A4"/>
    <w:rsid w:val="002824CA"/>
    <w:rsid w:val="0028262F"/>
    <w:rsid w:val="00282DB7"/>
    <w:rsid w:val="00282E7B"/>
    <w:rsid w:val="00283135"/>
    <w:rsid w:val="002831F2"/>
    <w:rsid w:val="00284524"/>
    <w:rsid w:val="002852BE"/>
    <w:rsid w:val="00285B4F"/>
    <w:rsid w:val="00287380"/>
    <w:rsid w:val="00287951"/>
    <w:rsid w:val="00287A66"/>
    <w:rsid w:val="00287A9D"/>
    <w:rsid w:val="00287A9F"/>
    <w:rsid w:val="00287F14"/>
    <w:rsid w:val="002904E3"/>
    <w:rsid w:val="00290567"/>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47D"/>
    <w:rsid w:val="002D3552"/>
    <w:rsid w:val="002D3C7C"/>
    <w:rsid w:val="002D488B"/>
    <w:rsid w:val="002D4C20"/>
    <w:rsid w:val="002D53AF"/>
    <w:rsid w:val="002D5B2B"/>
    <w:rsid w:val="002D5C2D"/>
    <w:rsid w:val="002D63F6"/>
    <w:rsid w:val="002D6FEE"/>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EC"/>
    <w:rsid w:val="002F74B9"/>
    <w:rsid w:val="00300577"/>
    <w:rsid w:val="003006CA"/>
    <w:rsid w:val="0030209C"/>
    <w:rsid w:val="00302691"/>
    <w:rsid w:val="0030336D"/>
    <w:rsid w:val="00303455"/>
    <w:rsid w:val="003034EE"/>
    <w:rsid w:val="00303A8E"/>
    <w:rsid w:val="00303DBD"/>
    <w:rsid w:val="00303FBB"/>
    <w:rsid w:val="003047E1"/>
    <w:rsid w:val="003052A7"/>
    <w:rsid w:val="003053D1"/>
    <w:rsid w:val="00305BA0"/>
    <w:rsid w:val="003065FD"/>
    <w:rsid w:val="0031062D"/>
    <w:rsid w:val="00310AAA"/>
    <w:rsid w:val="00310B3E"/>
    <w:rsid w:val="00310C0C"/>
    <w:rsid w:val="00311469"/>
    <w:rsid w:val="003114E5"/>
    <w:rsid w:val="00313945"/>
    <w:rsid w:val="00313DC6"/>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4AE"/>
    <w:rsid w:val="003217E5"/>
    <w:rsid w:val="00321B4C"/>
    <w:rsid w:val="00321C3E"/>
    <w:rsid w:val="00322556"/>
    <w:rsid w:val="003228CA"/>
    <w:rsid w:val="0032299C"/>
    <w:rsid w:val="003231D5"/>
    <w:rsid w:val="00323455"/>
    <w:rsid w:val="003237AF"/>
    <w:rsid w:val="00323B84"/>
    <w:rsid w:val="00323DAD"/>
    <w:rsid w:val="00323E15"/>
    <w:rsid w:val="00324DCD"/>
    <w:rsid w:val="003250F2"/>
    <w:rsid w:val="003254CA"/>
    <w:rsid w:val="003264AA"/>
    <w:rsid w:val="00326FA8"/>
    <w:rsid w:val="0032775A"/>
    <w:rsid w:val="0033129D"/>
    <w:rsid w:val="003315AA"/>
    <w:rsid w:val="003324E2"/>
    <w:rsid w:val="00332D38"/>
    <w:rsid w:val="00333E26"/>
    <w:rsid w:val="00334111"/>
    <w:rsid w:val="0033481B"/>
    <w:rsid w:val="00334876"/>
    <w:rsid w:val="00334D55"/>
    <w:rsid w:val="0033544D"/>
    <w:rsid w:val="00336575"/>
    <w:rsid w:val="00337211"/>
    <w:rsid w:val="00337623"/>
    <w:rsid w:val="00337F97"/>
    <w:rsid w:val="00342BBD"/>
    <w:rsid w:val="003430D3"/>
    <w:rsid w:val="00344126"/>
    <w:rsid w:val="0034437D"/>
    <w:rsid w:val="003457B5"/>
    <w:rsid w:val="00345A06"/>
    <w:rsid w:val="00345DEA"/>
    <w:rsid w:val="003462A8"/>
    <w:rsid w:val="003476A1"/>
    <w:rsid w:val="00347728"/>
    <w:rsid w:val="00347B4D"/>
    <w:rsid w:val="00347BAA"/>
    <w:rsid w:val="00350DDD"/>
    <w:rsid w:val="003514CD"/>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D72"/>
    <w:rsid w:val="00362D53"/>
    <w:rsid w:val="00362DB7"/>
    <w:rsid w:val="00363312"/>
    <w:rsid w:val="003636D3"/>
    <w:rsid w:val="00363F8E"/>
    <w:rsid w:val="00364A48"/>
    <w:rsid w:val="00364A9A"/>
    <w:rsid w:val="00365F09"/>
    <w:rsid w:val="00366556"/>
    <w:rsid w:val="003667A9"/>
    <w:rsid w:val="00367444"/>
    <w:rsid w:val="00367C76"/>
    <w:rsid w:val="00367F5B"/>
    <w:rsid w:val="00370A30"/>
    <w:rsid w:val="0037239C"/>
    <w:rsid w:val="003730F3"/>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52B"/>
    <w:rsid w:val="003848B0"/>
    <w:rsid w:val="0038584A"/>
    <w:rsid w:val="0038587C"/>
    <w:rsid w:val="00385BEC"/>
    <w:rsid w:val="003870B7"/>
    <w:rsid w:val="003871D0"/>
    <w:rsid w:val="003877AE"/>
    <w:rsid w:val="003905EB"/>
    <w:rsid w:val="00390D43"/>
    <w:rsid w:val="00390D63"/>
    <w:rsid w:val="00391104"/>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A064C"/>
    <w:rsid w:val="003A1FEF"/>
    <w:rsid w:val="003A2765"/>
    <w:rsid w:val="003A3092"/>
    <w:rsid w:val="003A367F"/>
    <w:rsid w:val="003A3B7A"/>
    <w:rsid w:val="003A4677"/>
    <w:rsid w:val="003A4806"/>
    <w:rsid w:val="003A4BC7"/>
    <w:rsid w:val="003A4C99"/>
    <w:rsid w:val="003A52EC"/>
    <w:rsid w:val="003A55B3"/>
    <w:rsid w:val="003A5945"/>
    <w:rsid w:val="003A6643"/>
    <w:rsid w:val="003A71FD"/>
    <w:rsid w:val="003A730C"/>
    <w:rsid w:val="003B097E"/>
    <w:rsid w:val="003B0AC6"/>
    <w:rsid w:val="003B19CA"/>
    <w:rsid w:val="003B1B2E"/>
    <w:rsid w:val="003B246E"/>
    <w:rsid w:val="003B3296"/>
    <w:rsid w:val="003B33FB"/>
    <w:rsid w:val="003B37A4"/>
    <w:rsid w:val="003B37CB"/>
    <w:rsid w:val="003B3C19"/>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BC"/>
    <w:rsid w:val="003C32F0"/>
    <w:rsid w:val="003C3567"/>
    <w:rsid w:val="003C3F64"/>
    <w:rsid w:val="003C433F"/>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4FE4"/>
    <w:rsid w:val="003E633B"/>
    <w:rsid w:val="003E70B4"/>
    <w:rsid w:val="003F0727"/>
    <w:rsid w:val="003F0876"/>
    <w:rsid w:val="003F0886"/>
    <w:rsid w:val="003F0A78"/>
    <w:rsid w:val="003F0D93"/>
    <w:rsid w:val="003F1546"/>
    <w:rsid w:val="003F1A3F"/>
    <w:rsid w:val="003F24E6"/>
    <w:rsid w:val="003F3471"/>
    <w:rsid w:val="003F3847"/>
    <w:rsid w:val="003F48AA"/>
    <w:rsid w:val="003F4981"/>
    <w:rsid w:val="003F4D6D"/>
    <w:rsid w:val="003F4E14"/>
    <w:rsid w:val="003F540A"/>
    <w:rsid w:val="003F5D7B"/>
    <w:rsid w:val="003F680E"/>
    <w:rsid w:val="003F7398"/>
    <w:rsid w:val="003F74C4"/>
    <w:rsid w:val="003F7954"/>
    <w:rsid w:val="003F7FDE"/>
    <w:rsid w:val="004006C5"/>
    <w:rsid w:val="00401312"/>
    <w:rsid w:val="0040196A"/>
    <w:rsid w:val="00401F93"/>
    <w:rsid w:val="00402843"/>
    <w:rsid w:val="00402864"/>
    <w:rsid w:val="0040329D"/>
    <w:rsid w:val="00403377"/>
    <w:rsid w:val="004045C6"/>
    <w:rsid w:val="00404B4A"/>
    <w:rsid w:val="0040633D"/>
    <w:rsid w:val="004078B0"/>
    <w:rsid w:val="0041001D"/>
    <w:rsid w:val="004107E6"/>
    <w:rsid w:val="004111A7"/>
    <w:rsid w:val="004129CB"/>
    <w:rsid w:val="00412CD8"/>
    <w:rsid w:val="004138B5"/>
    <w:rsid w:val="004142AE"/>
    <w:rsid w:val="004158FF"/>
    <w:rsid w:val="00415E0E"/>
    <w:rsid w:val="004169A3"/>
    <w:rsid w:val="00416F04"/>
    <w:rsid w:val="00417513"/>
    <w:rsid w:val="00417DC5"/>
    <w:rsid w:val="00420853"/>
    <w:rsid w:val="004214DF"/>
    <w:rsid w:val="0042158A"/>
    <w:rsid w:val="00421595"/>
    <w:rsid w:val="0042176A"/>
    <w:rsid w:val="00421E04"/>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AEE"/>
    <w:rsid w:val="004372D3"/>
    <w:rsid w:val="00437386"/>
    <w:rsid w:val="004377F9"/>
    <w:rsid w:val="00437F23"/>
    <w:rsid w:val="00440CEE"/>
    <w:rsid w:val="00440E60"/>
    <w:rsid w:val="004419D7"/>
    <w:rsid w:val="00442C0D"/>
    <w:rsid w:val="004430A5"/>
    <w:rsid w:val="00444E62"/>
    <w:rsid w:val="00445D03"/>
    <w:rsid w:val="00445D58"/>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D22"/>
    <w:rsid w:val="00455974"/>
    <w:rsid w:val="00455E7A"/>
    <w:rsid w:val="00457B53"/>
    <w:rsid w:val="0046014E"/>
    <w:rsid w:val="00460AF1"/>
    <w:rsid w:val="00461C28"/>
    <w:rsid w:val="004622A1"/>
    <w:rsid w:val="004624A3"/>
    <w:rsid w:val="004628FC"/>
    <w:rsid w:val="00463280"/>
    <w:rsid w:val="004649CA"/>
    <w:rsid w:val="00464A91"/>
    <w:rsid w:val="0046666D"/>
    <w:rsid w:val="00467A29"/>
    <w:rsid w:val="00467AFB"/>
    <w:rsid w:val="00470D36"/>
    <w:rsid w:val="0047128F"/>
    <w:rsid w:val="0047190A"/>
    <w:rsid w:val="00471D90"/>
    <w:rsid w:val="004721F6"/>
    <w:rsid w:val="004723B0"/>
    <w:rsid w:val="004728C7"/>
    <w:rsid w:val="004737E8"/>
    <w:rsid w:val="00473944"/>
    <w:rsid w:val="00474060"/>
    <w:rsid w:val="00474B97"/>
    <w:rsid w:val="00474BDC"/>
    <w:rsid w:val="00474D44"/>
    <w:rsid w:val="00474F44"/>
    <w:rsid w:val="0047525B"/>
    <w:rsid w:val="004752E6"/>
    <w:rsid w:val="0047692C"/>
    <w:rsid w:val="00477672"/>
    <w:rsid w:val="004800A8"/>
    <w:rsid w:val="0048015F"/>
    <w:rsid w:val="00480390"/>
    <w:rsid w:val="00480A2B"/>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907FC"/>
    <w:rsid w:val="00490D8F"/>
    <w:rsid w:val="00490D91"/>
    <w:rsid w:val="0049165D"/>
    <w:rsid w:val="004916E7"/>
    <w:rsid w:val="004919A5"/>
    <w:rsid w:val="0049253A"/>
    <w:rsid w:val="0049325B"/>
    <w:rsid w:val="00493A37"/>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B02A2"/>
    <w:rsid w:val="004B0763"/>
    <w:rsid w:val="004B1282"/>
    <w:rsid w:val="004B2044"/>
    <w:rsid w:val="004B2172"/>
    <w:rsid w:val="004B23C3"/>
    <w:rsid w:val="004B2890"/>
    <w:rsid w:val="004B2CB2"/>
    <w:rsid w:val="004B3135"/>
    <w:rsid w:val="004B37FF"/>
    <w:rsid w:val="004B38E1"/>
    <w:rsid w:val="004B3ACD"/>
    <w:rsid w:val="004B3FBF"/>
    <w:rsid w:val="004B461B"/>
    <w:rsid w:val="004B4999"/>
    <w:rsid w:val="004B4C96"/>
    <w:rsid w:val="004B4D4E"/>
    <w:rsid w:val="004B56BC"/>
    <w:rsid w:val="004B5CB5"/>
    <w:rsid w:val="004B607F"/>
    <w:rsid w:val="004B6274"/>
    <w:rsid w:val="004B68BF"/>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EEB"/>
    <w:rsid w:val="004D273C"/>
    <w:rsid w:val="004D32AA"/>
    <w:rsid w:val="004D3482"/>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7291"/>
    <w:rsid w:val="004D7CAE"/>
    <w:rsid w:val="004D7CE2"/>
    <w:rsid w:val="004E03B4"/>
    <w:rsid w:val="004E0603"/>
    <w:rsid w:val="004E1939"/>
    <w:rsid w:val="004E1D55"/>
    <w:rsid w:val="004E23EE"/>
    <w:rsid w:val="004E28ED"/>
    <w:rsid w:val="004E2926"/>
    <w:rsid w:val="004E2B33"/>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E73"/>
    <w:rsid w:val="004F32C8"/>
    <w:rsid w:val="004F38BA"/>
    <w:rsid w:val="004F3AC8"/>
    <w:rsid w:val="004F4074"/>
    <w:rsid w:val="004F5CB3"/>
    <w:rsid w:val="004F6129"/>
    <w:rsid w:val="004F643B"/>
    <w:rsid w:val="004F6FB3"/>
    <w:rsid w:val="005001B1"/>
    <w:rsid w:val="00501BF4"/>
    <w:rsid w:val="00501CC1"/>
    <w:rsid w:val="00501E42"/>
    <w:rsid w:val="005033DA"/>
    <w:rsid w:val="00503993"/>
    <w:rsid w:val="00503F9D"/>
    <w:rsid w:val="00505091"/>
    <w:rsid w:val="005051FB"/>
    <w:rsid w:val="005063A3"/>
    <w:rsid w:val="0050649A"/>
    <w:rsid w:val="00507091"/>
    <w:rsid w:val="005074C4"/>
    <w:rsid w:val="005079CC"/>
    <w:rsid w:val="005109A0"/>
    <w:rsid w:val="005118DC"/>
    <w:rsid w:val="00512229"/>
    <w:rsid w:val="00512F3E"/>
    <w:rsid w:val="00513116"/>
    <w:rsid w:val="005138F0"/>
    <w:rsid w:val="005146EA"/>
    <w:rsid w:val="00514BFF"/>
    <w:rsid w:val="00514ED9"/>
    <w:rsid w:val="00515B5F"/>
    <w:rsid w:val="00515DAE"/>
    <w:rsid w:val="0051650C"/>
    <w:rsid w:val="0051746B"/>
    <w:rsid w:val="005176CE"/>
    <w:rsid w:val="00520036"/>
    <w:rsid w:val="0052020E"/>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C02"/>
    <w:rsid w:val="0053211B"/>
    <w:rsid w:val="005321F4"/>
    <w:rsid w:val="00532804"/>
    <w:rsid w:val="00532C6B"/>
    <w:rsid w:val="0053347D"/>
    <w:rsid w:val="005334EA"/>
    <w:rsid w:val="00533D37"/>
    <w:rsid w:val="0053421C"/>
    <w:rsid w:val="00534DF6"/>
    <w:rsid w:val="00535E8C"/>
    <w:rsid w:val="00535F4F"/>
    <w:rsid w:val="00536AAF"/>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421A"/>
    <w:rsid w:val="005544AF"/>
    <w:rsid w:val="00555F2F"/>
    <w:rsid w:val="005563C8"/>
    <w:rsid w:val="00556925"/>
    <w:rsid w:val="00557758"/>
    <w:rsid w:val="0056001D"/>
    <w:rsid w:val="00561208"/>
    <w:rsid w:val="00562126"/>
    <w:rsid w:val="005626F8"/>
    <w:rsid w:val="00563448"/>
    <w:rsid w:val="0056459A"/>
    <w:rsid w:val="00564F0D"/>
    <w:rsid w:val="00566127"/>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443F"/>
    <w:rsid w:val="0058459F"/>
    <w:rsid w:val="0058463D"/>
    <w:rsid w:val="0058493F"/>
    <w:rsid w:val="005849C2"/>
    <w:rsid w:val="00585690"/>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EFE"/>
    <w:rsid w:val="00593F01"/>
    <w:rsid w:val="005942A3"/>
    <w:rsid w:val="00594308"/>
    <w:rsid w:val="005944A1"/>
    <w:rsid w:val="00594AAF"/>
    <w:rsid w:val="00594FBE"/>
    <w:rsid w:val="00595737"/>
    <w:rsid w:val="00595879"/>
    <w:rsid w:val="00595B38"/>
    <w:rsid w:val="00595D5A"/>
    <w:rsid w:val="00595F25"/>
    <w:rsid w:val="00596B9A"/>
    <w:rsid w:val="0059714E"/>
    <w:rsid w:val="0059743A"/>
    <w:rsid w:val="00597C43"/>
    <w:rsid w:val="00597F38"/>
    <w:rsid w:val="005A1708"/>
    <w:rsid w:val="005A1CF9"/>
    <w:rsid w:val="005A1D16"/>
    <w:rsid w:val="005A1F16"/>
    <w:rsid w:val="005A243A"/>
    <w:rsid w:val="005A2BF4"/>
    <w:rsid w:val="005A31F2"/>
    <w:rsid w:val="005A3823"/>
    <w:rsid w:val="005A4129"/>
    <w:rsid w:val="005A4629"/>
    <w:rsid w:val="005A490C"/>
    <w:rsid w:val="005A4C2A"/>
    <w:rsid w:val="005A4D13"/>
    <w:rsid w:val="005A6AAF"/>
    <w:rsid w:val="005A73AC"/>
    <w:rsid w:val="005A73D3"/>
    <w:rsid w:val="005B0B07"/>
    <w:rsid w:val="005B1836"/>
    <w:rsid w:val="005B1ACE"/>
    <w:rsid w:val="005B1AD1"/>
    <w:rsid w:val="005B218F"/>
    <w:rsid w:val="005B2603"/>
    <w:rsid w:val="005B282D"/>
    <w:rsid w:val="005B2845"/>
    <w:rsid w:val="005B2ADD"/>
    <w:rsid w:val="005B2AE8"/>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C04B9"/>
    <w:rsid w:val="005C0E5B"/>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D83"/>
    <w:rsid w:val="005D0017"/>
    <w:rsid w:val="005D0746"/>
    <w:rsid w:val="005D0C6E"/>
    <w:rsid w:val="005D0EB6"/>
    <w:rsid w:val="005D103E"/>
    <w:rsid w:val="005D1DC5"/>
    <w:rsid w:val="005D2514"/>
    <w:rsid w:val="005D2616"/>
    <w:rsid w:val="005D2846"/>
    <w:rsid w:val="005D28C1"/>
    <w:rsid w:val="005D2F66"/>
    <w:rsid w:val="005D3C4F"/>
    <w:rsid w:val="005D44CF"/>
    <w:rsid w:val="005D46FD"/>
    <w:rsid w:val="005D545E"/>
    <w:rsid w:val="005D547F"/>
    <w:rsid w:val="005D5B0D"/>
    <w:rsid w:val="005D7BB2"/>
    <w:rsid w:val="005D7BC7"/>
    <w:rsid w:val="005D7CD2"/>
    <w:rsid w:val="005E05B0"/>
    <w:rsid w:val="005E17AB"/>
    <w:rsid w:val="005E1F7E"/>
    <w:rsid w:val="005E2034"/>
    <w:rsid w:val="005E2846"/>
    <w:rsid w:val="005E3057"/>
    <w:rsid w:val="005E46CC"/>
    <w:rsid w:val="005E4EB6"/>
    <w:rsid w:val="005E52D7"/>
    <w:rsid w:val="005E58B6"/>
    <w:rsid w:val="005E5B13"/>
    <w:rsid w:val="005E5B6E"/>
    <w:rsid w:val="005F0891"/>
    <w:rsid w:val="005F0DC0"/>
    <w:rsid w:val="005F174B"/>
    <w:rsid w:val="005F1FBE"/>
    <w:rsid w:val="005F200A"/>
    <w:rsid w:val="005F2669"/>
    <w:rsid w:val="005F2696"/>
    <w:rsid w:val="005F299B"/>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8D7"/>
    <w:rsid w:val="005F692F"/>
    <w:rsid w:val="005F7D6F"/>
    <w:rsid w:val="005F7EE3"/>
    <w:rsid w:val="0060054F"/>
    <w:rsid w:val="00600C24"/>
    <w:rsid w:val="00600CDE"/>
    <w:rsid w:val="00602294"/>
    <w:rsid w:val="006023CA"/>
    <w:rsid w:val="0060297E"/>
    <w:rsid w:val="00603253"/>
    <w:rsid w:val="00603EF6"/>
    <w:rsid w:val="006045A4"/>
    <w:rsid w:val="00604BA4"/>
    <w:rsid w:val="00605580"/>
    <w:rsid w:val="00605798"/>
    <w:rsid w:val="00605AA0"/>
    <w:rsid w:val="00605C45"/>
    <w:rsid w:val="006061E1"/>
    <w:rsid w:val="0060631B"/>
    <w:rsid w:val="0060652B"/>
    <w:rsid w:val="00607327"/>
    <w:rsid w:val="006078B5"/>
    <w:rsid w:val="0061027E"/>
    <w:rsid w:val="00610B4D"/>
    <w:rsid w:val="0061123A"/>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2A73"/>
    <w:rsid w:val="00623446"/>
    <w:rsid w:val="00624039"/>
    <w:rsid w:val="00624B7A"/>
    <w:rsid w:val="006255CB"/>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4692"/>
    <w:rsid w:val="0066551F"/>
    <w:rsid w:val="006663DD"/>
    <w:rsid w:val="00666633"/>
    <w:rsid w:val="006668CB"/>
    <w:rsid w:val="00666C91"/>
    <w:rsid w:val="00666CAD"/>
    <w:rsid w:val="00666E01"/>
    <w:rsid w:val="006676C8"/>
    <w:rsid w:val="006678AE"/>
    <w:rsid w:val="006702B8"/>
    <w:rsid w:val="006705A1"/>
    <w:rsid w:val="00670F1B"/>
    <w:rsid w:val="006710BE"/>
    <w:rsid w:val="006719C8"/>
    <w:rsid w:val="00671B65"/>
    <w:rsid w:val="00671BFE"/>
    <w:rsid w:val="00671C9E"/>
    <w:rsid w:val="00672393"/>
    <w:rsid w:val="00673162"/>
    <w:rsid w:val="00675513"/>
    <w:rsid w:val="00675B97"/>
    <w:rsid w:val="00675C00"/>
    <w:rsid w:val="0067690C"/>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A50"/>
    <w:rsid w:val="00696E55"/>
    <w:rsid w:val="00696F2F"/>
    <w:rsid w:val="006970B9"/>
    <w:rsid w:val="0069746E"/>
    <w:rsid w:val="006975D9"/>
    <w:rsid w:val="006A080B"/>
    <w:rsid w:val="006A0925"/>
    <w:rsid w:val="006A0AD8"/>
    <w:rsid w:val="006A192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08C2"/>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61A"/>
    <w:rsid w:val="0072162A"/>
    <w:rsid w:val="0072166D"/>
    <w:rsid w:val="0072176F"/>
    <w:rsid w:val="007217AF"/>
    <w:rsid w:val="00721B2F"/>
    <w:rsid w:val="00721B79"/>
    <w:rsid w:val="0072278B"/>
    <w:rsid w:val="00722D99"/>
    <w:rsid w:val="007233DA"/>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778"/>
    <w:rsid w:val="00737F4D"/>
    <w:rsid w:val="00740EA6"/>
    <w:rsid w:val="00741159"/>
    <w:rsid w:val="007418C1"/>
    <w:rsid w:val="00741A37"/>
    <w:rsid w:val="00741B82"/>
    <w:rsid w:val="0074432F"/>
    <w:rsid w:val="007447DC"/>
    <w:rsid w:val="00745E58"/>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6864"/>
    <w:rsid w:val="00756EF2"/>
    <w:rsid w:val="00757386"/>
    <w:rsid w:val="00757DAC"/>
    <w:rsid w:val="00757FE3"/>
    <w:rsid w:val="0076071E"/>
    <w:rsid w:val="00760CE8"/>
    <w:rsid w:val="007610FE"/>
    <w:rsid w:val="00761697"/>
    <w:rsid w:val="00761FCA"/>
    <w:rsid w:val="007620B3"/>
    <w:rsid w:val="007625EC"/>
    <w:rsid w:val="007627B8"/>
    <w:rsid w:val="007628DE"/>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429E"/>
    <w:rsid w:val="00775996"/>
    <w:rsid w:val="00775DF0"/>
    <w:rsid w:val="0077688F"/>
    <w:rsid w:val="007769B3"/>
    <w:rsid w:val="00776D43"/>
    <w:rsid w:val="00776FB7"/>
    <w:rsid w:val="00777922"/>
    <w:rsid w:val="00780248"/>
    <w:rsid w:val="0078028C"/>
    <w:rsid w:val="0078052F"/>
    <w:rsid w:val="0078090B"/>
    <w:rsid w:val="00781078"/>
    <w:rsid w:val="00781967"/>
    <w:rsid w:val="00782E82"/>
    <w:rsid w:val="00782F72"/>
    <w:rsid w:val="0078326A"/>
    <w:rsid w:val="0078358F"/>
    <w:rsid w:val="007839CA"/>
    <w:rsid w:val="00783B50"/>
    <w:rsid w:val="00783E9C"/>
    <w:rsid w:val="007843C4"/>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412"/>
    <w:rsid w:val="0079445A"/>
    <w:rsid w:val="0079455D"/>
    <w:rsid w:val="00795920"/>
    <w:rsid w:val="007973AE"/>
    <w:rsid w:val="00797420"/>
    <w:rsid w:val="00797B10"/>
    <w:rsid w:val="007A12AE"/>
    <w:rsid w:val="007A12D9"/>
    <w:rsid w:val="007A1976"/>
    <w:rsid w:val="007A1AAC"/>
    <w:rsid w:val="007A35FA"/>
    <w:rsid w:val="007A3DB5"/>
    <w:rsid w:val="007A4B07"/>
    <w:rsid w:val="007A5C9F"/>
    <w:rsid w:val="007A5DF0"/>
    <w:rsid w:val="007A6446"/>
    <w:rsid w:val="007A7A52"/>
    <w:rsid w:val="007B04D7"/>
    <w:rsid w:val="007B04DC"/>
    <w:rsid w:val="007B2049"/>
    <w:rsid w:val="007B299C"/>
    <w:rsid w:val="007B2A97"/>
    <w:rsid w:val="007B384C"/>
    <w:rsid w:val="007B3ED7"/>
    <w:rsid w:val="007B49B4"/>
    <w:rsid w:val="007B4C2A"/>
    <w:rsid w:val="007B4F16"/>
    <w:rsid w:val="007B4F2A"/>
    <w:rsid w:val="007B5D48"/>
    <w:rsid w:val="007B60C1"/>
    <w:rsid w:val="007B6146"/>
    <w:rsid w:val="007B798C"/>
    <w:rsid w:val="007C0766"/>
    <w:rsid w:val="007C0B86"/>
    <w:rsid w:val="007C1E14"/>
    <w:rsid w:val="007C1FEB"/>
    <w:rsid w:val="007C20BB"/>
    <w:rsid w:val="007C25EB"/>
    <w:rsid w:val="007C2DFB"/>
    <w:rsid w:val="007C2F0C"/>
    <w:rsid w:val="007C33A8"/>
    <w:rsid w:val="007C3791"/>
    <w:rsid w:val="007C4099"/>
    <w:rsid w:val="007C440B"/>
    <w:rsid w:val="007C498F"/>
    <w:rsid w:val="007C5467"/>
    <w:rsid w:val="007C5688"/>
    <w:rsid w:val="007C5842"/>
    <w:rsid w:val="007C59A4"/>
    <w:rsid w:val="007C6195"/>
    <w:rsid w:val="007C6231"/>
    <w:rsid w:val="007C7241"/>
    <w:rsid w:val="007C7A61"/>
    <w:rsid w:val="007C7CD0"/>
    <w:rsid w:val="007C7FFA"/>
    <w:rsid w:val="007D01FF"/>
    <w:rsid w:val="007D0C41"/>
    <w:rsid w:val="007D0D82"/>
    <w:rsid w:val="007D11D5"/>
    <w:rsid w:val="007D2349"/>
    <w:rsid w:val="007D3572"/>
    <w:rsid w:val="007D3740"/>
    <w:rsid w:val="007D3B92"/>
    <w:rsid w:val="007D4042"/>
    <w:rsid w:val="007D418C"/>
    <w:rsid w:val="007D4F21"/>
    <w:rsid w:val="007D5065"/>
    <w:rsid w:val="007D506B"/>
    <w:rsid w:val="007D57C4"/>
    <w:rsid w:val="007D5A19"/>
    <w:rsid w:val="007D6340"/>
    <w:rsid w:val="007D6C9C"/>
    <w:rsid w:val="007D7A62"/>
    <w:rsid w:val="007E0601"/>
    <w:rsid w:val="007E169D"/>
    <w:rsid w:val="007E1C2B"/>
    <w:rsid w:val="007E1D9C"/>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CF1"/>
    <w:rsid w:val="0080273F"/>
    <w:rsid w:val="00802A3E"/>
    <w:rsid w:val="00802B57"/>
    <w:rsid w:val="0080308A"/>
    <w:rsid w:val="00803D56"/>
    <w:rsid w:val="00803EDA"/>
    <w:rsid w:val="00804239"/>
    <w:rsid w:val="0080482F"/>
    <w:rsid w:val="008059F1"/>
    <w:rsid w:val="00805CF0"/>
    <w:rsid w:val="00806070"/>
    <w:rsid w:val="00806712"/>
    <w:rsid w:val="00806916"/>
    <w:rsid w:val="00806F56"/>
    <w:rsid w:val="00807B70"/>
    <w:rsid w:val="0081007A"/>
    <w:rsid w:val="008100A7"/>
    <w:rsid w:val="008100DD"/>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5C0"/>
    <w:rsid w:val="00821067"/>
    <w:rsid w:val="00821307"/>
    <w:rsid w:val="008221D8"/>
    <w:rsid w:val="008226AE"/>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B90"/>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42AA"/>
    <w:rsid w:val="00854DA1"/>
    <w:rsid w:val="008555DA"/>
    <w:rsid w:val="00855A09"/>
    <w:rsid w:val="00855B15"/>
    <w:rsid w:val="0085700B"/>
    <w:rsid w:val="008579FA"/>
    <w:rsid w:val="00857A29"/>
    <w:rsid w:val="00860184"/>
    <w:rsid w:val="008602F5"/>
    <w:rsid w:val="00860A63"/>
    <w:rsid w:val="00860ECC"/>
    <w:rsid w:val="00861D6F"/>
    <w:rsid w:val="00861ED9"/>
    <w:rsid w:val="0086235A"/>
    <w:rsid w:val="0086401C"/>
    <w:rsid w:val="008640F9"/>
    <w:rsid w:val="00864292"/>
    <w:rsid w:val="0086429A"/>
    <w:rsid w:val="00864C6F"/>
    <w:rsid w:val="00864E80"/>
    <w:rsid w:val="00866214"/>
    <w:rsid w:val="0086670F"/>
    <w:rsid w:val="00866E62"/>
    <w:rsid w:val="008674EE"/>
    <w:rsid w:val="008677FE"/>
    <w:rsid w:val="00867D71"/>
    <w:rsid w:val="00870478"/>
    <w:rsid w:val="00871782"/>
    <w:rsid w:val="00871974"/>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5DF4"/>
    <w:rsid w:val="00886398"/>
    <w:rsid w:val="00886943"/>
    <w:rsid w:val="008869C5"/>
    <w:rsid w:val="00887406"/>
    <w:rsid w:val="008876A1"/>
    <w:rsid w:val="008903AE"/>
    <w:rsid w:val="00891393"/>
    <w:rsid w:val="00891D7B"/>
    <w:rsid w:val="00892EF8"/>
    <w:rsid w:val="00893197"/>
    <w:rsid w:val="00893D78"/>
    <w:rsid w:val="008941E7"/>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EC3"/>
    <w:rsid w:val="008D324A"/>
    <w:rsid w:val="008D3C28"/>
    <w:rsid w:val="008D45C1"/>
    <w:rsid w:val="008D49BE"/>
    <w:rsid w:val="008D5231"/>
    <w:rsid w:val="008D5A50"/>
    <w:rsid w:val="008D5BAB"/>
    <w:rsid w:val="008D6F05"/>
    <w:rsid w:val="008D7192"/>
    <w:rsid w:val="008D71D3"/>
    <w:rsid w:val="008E0543"/>
    <w:rsid w:val="008E0831"/>
    <w:rsid w:val="008E1091"/>
    <w:rsid w:val="008E158C"/>
    <w:rsid w:val="008E1CBB"/>
    <w:rsid w:val="008E1EB9"/>
    <w:rsid w:val="008E334D"/>
    <w:rsid w:val="008E351D"/>
    <w:rsid w:val="008E4757"/>
    <w:rsid w:val="008E522D"/>
    <w:rsid w:val="008E5300"/>
    <w:rsid w:val="008E534B"/>
    <w:rsid w:val="008E5CD1"/>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F8A"/>
    <w:rsid w:val="009038A9"/>
    <w:rsid w:val="00903A53"/>
    <w:rsid w:val="00903CD2"/>
    <w:rsid w:val="00904115"/>
    <w:rsid w:val="00904908"/>
    <w:rsid w:val="00905425"/>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3AFA"/>
    <w:rsid w:val="0092441A"/>
    <w:rsid w:val="00924784"/>
    <w:rsid w:val="00925017"/>
    <w:rsid w:val="009250C9"/>
    <w:rsid w:val="0092530C"/>
    <w:rsid w:val="00926844"/>
    <w:rsid w:val="009276B6"/>
    <w:rsid w:val="0093034C"/>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A6B"/>
    <w:rsid w:val="00967D6D"/>
    <w:rsid w:val="00970595"/>
    <w:rsid w:val="0097072D"/>
    <w:rsid w:val="009716DD"/>
    <w:rsid w:val="00971D60"/>
    <w:rsid w:val="0097230F"/>
    <w:rsid w:val="009727C5"/>
    <w:rsid w:val="00972D70"/>
    <w:rsid w:val="00972DE2"/>
    <w:rsid w:val="00973388"/>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9F4"/>
    <w:rsid w:val="00992D1F"/>
    <w:rsid w:val="00993AA0"/>
    <w:rsid w:val="00993C87"/>
    <w:rsid w:val="00993D85"/>
    <w:rsid w:val="00993E10"/>
    <w:rsid w:val="00994754"/>
    <w:rsid w:val="0099494C"/>
    <w:rsid w:val="00994EA8"/>
    <w:rsid w:val="00995128"/>
    <w:rsid w:val="0099527E"/>
    <w:rsid w:val="00995A38"/>
    <w:rsid w:val="00996D1C"/>
    <w:rsid w:val="00996D4C"/>
    <w:rsid w:val="00997C9D"/>
    <w:rsid w:val="009A03D1"/>
    <w:rsid w:val="009A067C"/>
    <w:rsid w:val="009A08FE"/>
    <w:rsid w:val="009A0EE3"/>
    <w:rsid w:val="009A1571"/>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EBA"/>
    <w:rsid w:val="00A61589"/>
    <w:rsid w:val="00A61895"/>
    <w:rsid w:val="00A6241F"/>
    <w:rsid w:val="00A626D8"/>
    <w:rsid w:val="00A63D53"/>
    <w:rsid w:val="00A64281"/>
    <w:rsid w:val="00A64EAF"/>
    <w:rsid w:val="00A64F66"/>
    <w:rsid w:val="00A651C5"/>
    <w:rsid w:val="00A6531D"/>
    <w:rsid w:val="00A6611E"/>
    <w:rsid w:val="00A66226"/>
    <w:rsid w:val="00A668BF"/>
    <w:rsid w:val="00A67623"/>
    <w:rsid w:val="00A678D2"/>
    <w:rsid w:val="00A679A5"/>
    <w:rsid w:val="00A70256"/>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B01E3"/>
    <w:rsid w:val="00AB04AE"/>
    <w:rsid w:val="00AB12D5"/>
    <w:rsid w:val="00AB13E3"/>
    <w:rsid w:val="00AB17E9"/>
    <w:rsid w:val="00AB1DAE"/>
    <w:rsid w:val="00AB2233"/>
    <w:rsid w:val="00AB2280"/>
    <w:rsid w:val="00AB2514"/>
    <w:rsid w:val="00AB265D"/>
    <w:rsid w:val="00AB2CAA"/>
    <w:rsid w:val="00AB2CC1"/>
    <w:rsid w:val="00AB3422"/>
    <w:rsid w:val="00AB465B"/>
    <w:rsid w:val="00AB48E8"/>
    <w:rsid w:val="00AB4EF1"/>
    <w:rsid w:val="00AB51AA"/>
    <w:rsid w:val="00AB5540"/>
    <w:rsid w:val="00AB5B6D"/>
    <w:rsid w:val="00AB6015"/>
    <w:rsid w:val="00AB63F6"/>
    <w:rsid w:val="00AB6593"/>
    <w:rsid w:val="00AB6A6C"/>
    <w:rsid w:val="00AB6DF8"/>
    <w:rsid w:val="00AB77DC"/>
    <w:rsid w:val="00AB7B4F"/>
    <w:rsid w:val="00AC0314"/>
    <w:rsid w:val="00AC2268"/>
    <w:rsid w:val="00AC2ABA"/>
    <w:rsid w:val="00AC3B3A"/>
    <w:rsid w:val="00AC4104"/>
    <w:rsid w:val="00AC418C"/>
    <w:rsid w:val="00AC4C78"/>
    <w:rsid w:val="00AC5E73"/>
    <w:rsid w:val="00AC5F5B"/>
    <w:rsid w:val="00AC6AB8"/>
    <w:rsid w:val="00AC7214"/>
    <w:rsid w:val="00AC76BF"/>
    <w:rsid w:val="00AC78D7"/>
    <w:rsid w:val="00AC7DD1"/>
    <w:rsid w:val="00AD058B"/>
    <w:rsid w:val="00AD098F"/>
    <w:rsid w:val="00AD0FDB"/>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4511"/>
    <w:rsid w:val="00AE5F24"/>
    <w:rsid w:val="00AE5FB0"/>
    <w:rsid w:val="00AE619F"/>
    <w:rsid w:val="00AE64B0"/>
    <w:rsid w:val="00AE6811"/>
    <w:rsid w:val="00AE727A"/>
    <w:rsid w:val="00AE7723"/>
    <w:rsid w:val="00AE7D0F"/>
    <w:rsid w:val="00AF0060"/>
    <w:rsid w:val="00AF05EB"/>
    <w:rsid w:val="00AF0794"/>
    <w:rsid w:val="00AF0AFE"/>
    <w:rsid w:val="00AF0E2B"/>
    <w:rsid w:val="00AF1310"/>
    <w:rsid w:val="00AF1828"/>
    <w:rsid w:val="00AF1ED1"/>
    <w:rsid w:val="00AF1F04"/>
    <w:rsid w:val="00AF2238"/>
    <w:rsid w:val="00AF254D"/>
    <w:rsid w:val="00AF2F8D"/>
    <w:rsid w:val="00AF337A"/>
    <w:rsid w:val="00AF3638"/>
    <w:rsid w:val="00AF3E30"/>
    <w:rsid w:val="00AF3E32"/>
    <w:rsid w:val="00AF3EB7"/>
    <w:rsid w:val="00AF48B5"/>
    <w:rsid w:val="00AF4D9A"/>
    <w:rsid w:val="00AF4DA2"/>
    <w:rsid w:val="00AF50A6"/>
    <w:rsid w:val="00AF528F"/>
    <w:rsid w:val="00AF53F7"/>
    <w:rsid w:val="00AF5631"/>
    <w:rsid w:val="00AF6381"/>
    <w:rsid w:val="00AF66B4"/>
    <w:rsid w:val="00AF69A1"/>
    <w:rsid w:val="00AF6A7D"/>
    <w:rsid w:val="00AF744F"/>
    <w:rsid w:val="00AF75BE"/>
    <w:rsid w:val="00AF78AE"/>
    <w:rsid w:val="00B009C4"/>
    <w:rsid w:val="00B00A0F"/>
    <w:rsid w:val="00B00C96"/>
    <w:rsid w:val="00B01DB5"/>
    <w:rsid w:val="00B02630"/>
    <w:rsid w:val="00B0337A"/>
    <w:rsid w:val="00B04503"/>
    <w:rsid w:val="00B051C0"/>
    <w:rsid w:val="00B0562E"/>
    <w:rsid w:val="00B058D3"/>
    <w:rsid w:val="00B0624A"/>
    <w:rsid w:val="00B06912"/>
    <w:rsid w:val="00B074DA"/>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A8"/>
    <w:rsid w:val="00B27992"/>
    <w:rsid w:val="00B3014E"/>
    <w:rsid w:val="00B3072D"/>
    <w:rsid w:val="00B30B75"/>
    <w:rsid w:val="00B325F5"/>
    <w:rsid w:val="00B32D75"/>
    <w:rsid w:val="00B3361F"/>
    <w:rsid w:val="00B339CD"/>
    <w:rsid w:val="00B34266"/>
    <w:rsid w:val="00B342AC"/>
    <w:rsid w:val="00B351CC"/>
    <w:rsid w:val="00B3560F"/>
    <w:rsid w:val="00B35F0D"/>
    <w:rsid w:val="00B363ED"/>
    <w:rsid w:val="00B379EA"/>
    <w:rsid w:val="00B40B6D"/>
    <w:rsid w:val="00B410F3"/>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69D9"/>
    <w:rsid w:val="00B56C06"/>
    <w:rsid w:val="00B56DEC"/>
    <w:rsid w:val="00B579BD"/>
    <w:rsid w:val="00B57D87"/>
    <w:rsid w:val="00B6035C"/>
    <w:rsid w:val="00B605DF"/>
    <w:rsid w:val="00B608DB"/>
    <w:rsid w:val="00B60F97"/>
    <w:rsid w:val="00B60FD5"/>
    <w:rsid w:val="00B61629"/>
    <w:rsid w:val="00B61D56"/>
    <w:rsid w:val="00B6315E"/>
    <w:rsid w:val="00B63617"/>
    <w:rsid w:val="00B637A4"/>
    <w:rsid w:val="00B647A3"/>
    <w:rsid w:val="00B64CB1"/>
    <w:rsid w:val="00B65378"/>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22F"/>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F06"/>
    <w:rsid w:val="00B95160"/>
    <w:rsid w:val="00B951EA"/>
    <w:rsid w:val="00B9652E"/>
    <w:rsid w:val="00B96BFE"/>
    <w:rsid w:val="00B97183"/>
    <w:rsid w:val="00B97A2C"/>
    <w:rsid w:val="00BA0940"/>
    <w:rsid w:val="00BA0D40"/>
    <w:rsid w:val="00BA1A30"/>
    <w:rsid w:val="00BA2621"/>
    <w:rsid w:val="00BA267A"/>
    <w:rsid w:val="00BA3A0E"/>
    <w:rsid w:val="00BA3D0B"/>
    <w:rsid w:val="00BA4A51"/>
    <w:rsid w:val="00BA571E"/>
    <w:rsid w:val="00BA5A0C"/>
    <w:rsid w:val="00BA650E"/>
    <w:rsid w:val="00BA66BF"/>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853"/>
    <w:rsid w:val="00BD28B0"/>
    <w:rsid w:val="00BD33B2"/>
    <w:rsid w:val="00BD4462"/>
    <w:rsid w:val="00BD4DE2"/>
    <w:rsid w:val="00BD6006"/>
    <w:rsid w:val="00BD6D28"/>
    <w:rsid w:val="00BD7209"/>
    <w:rsid w:val="00BD7D5B"/>
    <w:rsid w:val="00BD7DAB"/>
    <w:rsid w:val="00BE09F5"/>
    <w:rsid w:val="00BE0D4F"/>
    <w:rsid w:val="00BE0D79"/>
    <w:rsid w:val="00BE1A0A"/>
    <w:rsid w:val="00BE216D"/>
    <w:rsid w:val="00BE2276"/>
    <w:rsid w:val="00BE24EB"/>
    <w:rsid w:val="00BE2562"/>
    <w:rsid w:val="00BE25BC"/>
    <w:rsid w:val="00BE3569"/>
    <w:rsid w:val="00BE3672"/>
    <w:rsid w:val="00BE389E"/>
    <w:rsid w:val="00BE3957"/>
    <w:rsid w:val="00BE398D"/>
    <w:rsid w:val="00BE3A15"/>
    <w:rsid w:val="00BE3CB2"/>
    <w:rsid w:val="00BE3D38"/>
    <w:rsid w:val="00BE447E"/>
    <w:rsid w:val="00BE5030"/>
    <w:rsid w:val="00BE53C4"/>
    <w:rsid w:val="00BE5C9A"/>
    <w:rsid w:val="00BE6109"/>
    <w:rsid w:val="00BE6320"/>
    <w:rsid w:val="00BE66B6"/>
    <w:rsid w:val="00BE673F"/>
    <w:rsid w:val="00BE77AD"/>
    <w:rsid w:val="00BE7E89"/>
    <w:rsid w:val="00BF0A5F"/>
    <w:rsid w:val="00BF0BDB"/>
    <w:rsid w:val="00BF0BE6"/>
    <w:rsid w:val="00BF1913"/>
    <w:rsid w:val="00BF216C"/>
    <w:rsid w:val="00BF22CE"/>
    <w:rsid w:val="00BF265D"/>
    <w:rsid w:val="00BF26A0"/>
    <w:rsid w:val="00BF2C7B"/>
    <w:rsid w:val="00BF3444"/>
    <w:rsid w:val="00BF3B34"/>
    <w:rsid w:val="00BF5216"/>
    <w:rsid w:val="00BF5D37"/>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AA6"/>
    <w:rsid w:val="00C06B4F"/>
    <w:rsid w:val="00C0729D"/>
    <w:rsid w:val="00C0738C"/>
    <w:rsid w:val="00C07F4F"/>
    <w:rsid w:val="00C10261"/>
    <w:rsid w:val="00C10A32"/>
    <w:rsid w:val="00C10DE6"/>
    <w:rsid w:val="00C1141B"/>
    <w:rsid w:val="00C114EB"/>
    <w:rsid w:val="00C11993"/>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7490"/>
    <w:rsid w:val="00C27509"/>
    <w:rsid w:val="00C27DD9"/>
    <w:rsid w:val="00C311DA"/>
    <w:rsid w:val="00C3134E"/>
    <w:rsid w:val="00C31B35"/>
    <w:rsid w:val="00C31FE7"/>
    <w:rsid w:val="00C32284"/>
    <w:rsid w:val="00C325AE"/>
    <w:rsid w:val="00C328DB"/>
    <w:rsid w:val="00C32AC2"/>
    <w:rsid w:val="00C33510"/>
    <w:rsid w:val="00C336AE"/>
    <w:rsid w:val="00C338D0"/>
    <w:rsid w:val="00C33BE7"/>
    <w:rsid w:val="00C342F5"/>
    <w:rsid w:val="00C34724"/>
    <w:rsid w:val="00C34824"/>
    <w:rsid w:val="00C34E94"/>
    <w:rsid w:val="00C34F4E"/>
    <w:rsid w:val="00C356C9"/>
    <w:rsid w:val="00C357F7"/>
    <w:rsid w:val="00C35996"/>
    <w:rsid w:val="00C359D2"/>
    <w:rsid w:val="00C35AAD"/>
    <w:rsid w:val="00C362DE"/>
    <w:rsid w:val="00C37DBC"/>
    <w:rsid w:val="00C41A1D"/>
    <w:rsid w:val="00C41AA0"/>
    <w:rsid w:val="00C42DF0"/>
    <w:rsid w:val="00C42ED0"/>
    <w:rsid w:val="00C43373"/>
    <w:rsid w:val="00C4356A"/>
    <w:rsid w:val="00C43CDE"/>
    <w:rsid w:val="00C446B4"/>
    <w:rsid w:val="00C44D97"/>
    <w:rsid w:val="00C45CFA"/>
    <w:rsid w:val="00C45E6D"/>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2CF2"/>
    <w:rsid w:val="00C63759"/>
    <w:rsid w:val="00C63980"/>
    <w:rsid w:val="00C63E32"/>
    <w:rsid w:val="00C643E9"/>
    <w:rsid w:val="00C64441"/>
    <w:rsid w:val="00C6456E"/>
    <w:rsid w:val="00C64FF0"/>
    <w:rsid w:val="00C650B2"/>
    <w:rsid w:val="00C654AA"/>
    <w:rsid w:val="00C6552C"/>
    <w:rsid w:val="00C6585C"/>
    <w:rsid w:val="00C65E7A"/>
    <w:rsid w:val="00C65F9E"/>
    <w:rsid w:val="00C66D76"/>
    <w:rsid w:val="00C670E1"/>
    <w:rsid w:val="00C671D7"/>
    <w:rsid w:val="00C6771C"/>
    <w:rsid w:val="00C70F99"/>
    <w:rsid w:val="00C714A5"/>
    <w:rsid w:val="00C71F57"/>
    <w:rsid w:val="00C7341D"/>
    <w:rsid w:val="00C73800"/>
    <w:rsid w:val="00C73A02"/>
    <w:rsid w:val="00C73CD0"/>
    <w:rsid w:val="00C74822"/>
    <w:rsid w:val="00C74B2A"/>
    <w:rsid w:val="00C753CF"/>
    <w:rsid w:val="00C75B14"/>
    <w:rsid w:val="00C75CAA"/>
    <w:rsid w:val="00C76ACB"/>
    <w:rsid w:val="00C777BC"/>
    <w:rsid w:val="00C7791B"/>
    <w:rsid w:val="00C80084"/>
    <w:rsid w:val="00C80395"/>
    <w:rsid w:val="00C8049E"/>
    <w:rsid w:val="00C81083"/>
    <w:rsid w:val="00C810BC"/>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E5D"/>
    <w:rsid w:val="00C9621E"/>
    <w:rsid w:val="00C969F7"/>
    <w:rsid w:val="00C970DA"/>
    <w:rsid w:val="00C976FA"/>
    <w:rsid w:val="00C97C43"/>
    <w:rsid w:val="00CA05CF"/>
    <w:rsid w:val="00CA084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AC8"/>
    <w:rsid w:val="00CB4F47"/>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23C"/>
    <w:rsid w:val="00CC4358"/>
    <w:rsid w:val="00CC48A7"/>
    <w:rsid w:val="00CC4E0F"/>
    <w:rsid w:val="00CC5693"/>
    <w:rsid w:val="00CC5B79"/>
    <w:rsid w:val="00CC5DFD"/>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45C3"/>
    <w:rsid w:val="00D348E4"/>
    <w:rsid w:val="00D35BDE"/>
    <w:rsid w:val="00D36A2A"/>
    <w:rsid w:val="00D40DAB"/>
    <w:rsid w:val="00D40DFC"/>
    <w:rsid w:val="00D4100F"/>
    <w:rsid w:val="00D42814"/>
    <w:rsid w:val="00D42B18"/>
    <w:rsid w:val="00D43106"/>
    <w:rsid w:val="00D43742"/>
    <w:rsid w:val="00D439A6"/>
    <w:rsid w:val="00D4467A"/>
    <w:rsid w:val="00D448E6"/>
    <w:rsid w:val="00D45363"/>
    <w:rsid w:val="00D45E1A"/>
    <w:rsid w:val="00D46D7B"/>
    <w:rsid w:val="00D474D9"/>
    <w:rsid w:val="00D475E4"/>
    <w:rsid w:val="00D500CF"/>
    <w:rsid w:val="00D50256"/>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7747"/>
    <w:rsid w:val="00D87CA4"/>
    <w:rsid w:val="00D902B0"/>
    <w:rsid w:val="00D90384"/>
    <w:rsid w:val="00D90C34"/>
    <w:rsid w:val="00D925CC"/>
    <w:rsid w:val="00D9278C"/>
    <w:rsid w:val="00D93343"/>
    <w:rsid w:val="00D934C8"/>
    <w:rsid w:val="00D937A4"/>
    <w:rsid w:val="00D93B2A"/>
    <w:rsid w:val="00D93BE3"/>
    <w:rsid w:val="00D94390"/>
    <w:rsid w:val="00D94826"/>
    <w:rsid w:val="00D948BD"/>
    <w:rsid w:val="00D9542E"/>
    <w:rsid w:val="00D957EA"/>
    <w:rsid w:val="00D958E3"/>
    <w:rsid w:val="00DA1231"/>
    <w:rsid w:val="00DA19A1"/>
    <w:rsid w:val="00DA20D7"/>
    <w:rsid w:val="00DA3266"/>
    <w:rsid w:val="00DA3406"/>
    <w:rsid w:val="00DA4CC9"/>
    <w:rsid w:val="00DA5031"/>
    <w:rsid w:val="00DA5210"/>
    <w:rsid w:val="00DA56AF"/>
    <w:rsid w:val="00DA5FD7"/>
    <w:rsid w:val="00DA649D"/>
    <w:rsid w:val="00DA711A"/>
    <w:rsid w:val="00DB102D"/>
    <w:rsid w:val="00DB11AA"/>
    <w:rsid w:val="00DB14D9"/>
    <w:rsid w:val="00DB1F24"/>
    <w:rsid w:val="00DB20BE"/>
    <w:rsid w:val="00DB2F20"/>
    <w:rsid w:val="00DB31EE"/>
    <w:rsid w:val="00DB3288"/>
    <w:rsid w:val="00DB3B85"/>
    <w:rsid w:val="00DB5580"/>
    <w:rsid w:val="00DB6072"/>
    <w:rsid w:val="00DB6FDD"/>
    <w:rsid w:val="00DC0665"/>
    <w:rsid w:val="00DC09C8"/>
    <w:rsid w:val="00DC1896"/>
    <w:rsid w:val="00DC19D1"/>
    <w:rsid w:val="00DC1D4C"/>
    <w:rsid w:val="00DC2E14"/>
    <w:rsid w:val="00DC3F52"/>
    <w:rsid w:val="00DC4A9D"/>
    <w:rsid w:val="00DC4EE4"/>
    <w:rsid w:val="00DC5628"/>
    <w:rsid w:val="00DC5DB3"/>
    <w:rsid w:val="00DC6F2F"/>
    <w:rsid w:val="00DC7A4C"/>
    <w:rsid w:val="00DC7FFD"/>
    <w:rsid w:val="00DD003F"/>
    <w:rsid w:val="00DD00AA"/>
    <w:rsid w:val="00DD0447"/>
    <w:rsid w:val="00DD0A6F"/>
    <w:rsid w:val="00DD0AFB"/>
    <w:rsid w:val="00DD0B61"/>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6F1B"/>
    <w:rsid w:val="00E17645"/>
    <w:rsid w:val="00E17FD1"/>
    <w:rsid w:val="00E20D45"/>
    <w:rsid w:val="00E20DC0"/>
    <w:rsid w:val="00E20EC0"/>
    <w:rsid w:val="00E21452"/>
    <w:rsid w:val="00E214BC"/>
    <w:rsid w:val="00E216E5"/>
    <w:rsid w:val="00E222D7"/>
    <w:rsid w:val="00E237D1"/>
    <w:rsid w:val="00E2410B"/>
    <w:rsid w:val="00E244B4"/>
    <w:rsid w:val="00E2457E"/>
    <w:rsid w:val="00E24CC7"/>
    <w:rsid w:val="00E2520C"/>
    <w:rsid w:val="00E25954"/>
    <w:rsid w:val="00E2793E"/>
    <w:rsid w:val="00E31B05"/>
    <w:rsid w:val="00E3309A"/>
    <w:rsid w:val="00E3384C"/>
    <w:rsid w:val="00E34E86"/>
    <w:rsid w:val="00E353EA"/>
    <w:rsid w:val="00E35478"/>
    <w:rsid w:val="00E359CA"/>
    <w:rsid w:val="00E35AE8"/>
    <w:rsid w:val="00E3673D"/>
    <w:rsid w:val="00E369F6"/>
    <w:rsid w:val="00E377B9"/>
    <w:rsid w:val="00E40049"/>
    <w:rsid w:val="00E41835"/>
    <w:rsid w:val="00E42776"/>
    <w:rsid w:val="00E4454D"/>
    <w:rsid w:val="00E44BBA"/>
    <w:rsid w:val="00E45DD4"/>
    <w:rsid w:val="00E46774"/>
    <w:rsid w:val="00E46819"/>
    <w:rsid w:val="00E46913"/>
    <w:rsid w:val="00E46B51"/>
    <w:rsid w:val="00E46DB3"/>
    <w:rsid w:val="00E47DB0"/>
    <w:rsid w:val="00E50158"/>
    <w:rsid w:val="00E50821"/>
    <w:rsid w:val="00E5146F"/>
    <w:rsid w:val="00E522E6"/>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D4E"/>
    <w:rsid w:val="00E8333F"/>
    <w:rsid w:val="00E83839"/>
    <w:rsid w:val="00E83A40"/>
    <w:rsid w:val="00E83CBE"/>
    <w:rsid w:val="00E84296"/>
    <w:rsid w:val="00E84360"/>
    <w:rsid w:val="00E84B03"/>
    <w:rsid w:val="00E85791"/>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265"/>
    <w:rsid w:val="00EA39E8"/>
    <w:rsid w:val="00EA3E4E"/>
    <w:rsid w:val="00EA3EAB"/>
    <w:rsid w:val="00EA4766"/>
    <w:rsid w:val="00EA4B34"/>
    <w:rsid w:val="00EA5B44"/>
    <w:rsid w:val="00EA633E"/>
    <w:rsid w:val="00EA6792"/>
    <w:rsid w:val="00EA6C38"/>
    <w:rsid w:val="00EA76B8"/>
    <w:rsid w:val="00EA773E"/>
    <w:rsid w:val="00EA7A3F"/>
    <w:rsid w:val="00EA7A98"/>
    <w:rsid w:val="00EB04C6"/>
    <w:rsid w:val="00EB06C3"/>
    <w:rsid w:val="00EB10C6"/>
    <w:rsid w:val="00EB1968"/>
    <w:rsid w:val="00EB2086"/>
    <w:rsid w:val="00EB25B1"/>
    <w:rsid w:val="00EB2B9A"/>
    <w:rsid w:val="00EB3120"/>
    <w:rsid w:val="00EB45BB"/>
    <w:rsid w:val="00EB468F"/>
    <w:rsid w:val="00EB6718"/>
    <w:rsid w:val="00EB68A4"/>
    <w:rsid w:val="00EB696D"/>
    <w:rsid w:val="00EB7332"/>
    <w:rsid w:val="00EB7C7E"/>
    <w:rsid w:val="00EC03BE"/>
    <w:rsid w:val="00EC0493"/>
    <w:rsid w:val="00EC1205"/>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EBB"/>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EE4"/>
    <w:rsid w:val="00EE082D"/>
    <w:rsid w:val="00EE08C5"/>
    <w:rsid w:val="00EE0B58"/>
    <w:rsid w:val="00EE1F5F"/>
    <w:rsid w:val="00EE2A83"/>
    <w:rsid w:val="00EE2AE6"/>
    <w:rsid w:val="00EE2B83"/>
    <w:rsid w:val="00EE3661"/>
    <w:rsid w:val="00EE3CFE"/>
    <w:rsid w:val="00EE42F4"/>
    <w:rsid w:val="00EE4827"/>
    <w:rsid w:val="00EE5A11"/>
    <w:rsid w:val="00EF0885"/>
    <w:rsid w:val="00EF0DBD"/>
    <w:rsid w:val="00EF12AC"/>
    <w:rsid w:val="00EF1DC5"/>
    <w:rsid w:val="00EF21E2"/>
    <w:rsid w:val="00EF2C8E"/>
    <w:rsid w:val="00EF2D06"/>
    <w:rsid w:val="00EF2E76"/>
    <w:rsid w:val="00EF2FD2"/>
    <w:rsid w:val="00EF393C"/>
    <w:rsid w:val="00EF3EF0"/>
    <w:rsid w:val="00EF3F85"/>
    <w:rsid w:val="00EF4107"/>
    <w:rsid w:val="00EF4FCA"/>
    <w:rsid w:val="00EF55E5"/>
    <w:rsid w:val="00EF692D"/>
    <w:rsid w:val="00EF6A09"/>
    <w:rsid w:val="00EF6CCC"/>
    <w:rsid w:val="00EF72A1"/>
    <w:rsid w:val="00EF72FE"/>
    <w:rsid w:val="00EF738B"/>
    <w:rsid w:val="00EF772E"/>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78B"/>
    <w:rsid w:val="00F109A2"/>
    <w:rsid w:val="00F113D1"/>
    <w:rsid w:val="00F115E1"/>
    <w:rsid w:val="00F11730"/>
    <w:rsid w:val="00F11B15"/>
    <w:rsid w:val="00F11D88"/>
    <w:rsid w:val="00F129A7"/>
    <w:rsid w:val="00F133E1"/>
    <w:rsid w:val="00F13588"/>
    <w:rsid w:val="00F1444B"/>
    <w:rsid w:val="00F14819"/>
    <w:rsid w:val="00F153B5"/>
    <w:rsid w:val="00F15AF8"/>
    <w:rsid w:val="00F15D19"/>
    <w:rsid w:val="00F16046"/>
    <w:rsid w:val="00F173FD"/>
    <w:rsid w:val="00F17960"/>
    <w:rsid w:val="00F17C78"/>
    <w:rsid w:val="00F2058B"/>
    <w:rsid w:val="00F20DB4"/>
    <w:rsid w:val="00F21233"/>
    <w:rsid w:val="00F212AF"/>
    <w:rsid w:val="00F212BA"/>
    <w:rsid w:val="00F21743"/>
    <w:rsid w:val="00F229F9"/>
    <w:rsid w:val="00F2372B"/>
    <w:rsid w:val="00F24910"/>
    <w:rsid w:val="00F24EFB"/>
    <w:rsid w:val="00F26420"/>
    <w:rsid w:val="00F2776C"/>
    <w:rsid w:val="00F27C7B"/>
    <w:rsid w:val="00F27F3F"/>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ABE"/>
    <w:rsid w:val="00F50EF1"/>
    <w:rsid w:val="00F5135C"/>
    <w:rsid w:val="00F51F59"/>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C23"/>
    <w:rsid w:val="00F70310"/>
    <w:rsid w:val="00F70F9C"/>
    <w:rsid w:val="00F71912"/>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381D"/>
    <w:rsid w:val="00FB3959"/>
    <w:rsid w:val="00FB4F84"/>
    <w:rsid w:val="00FB52F3"/>
    <w:rsid w:val="00FB53AE"/>
    <w:rsid w:val="00FB63C6"/>
    <w:rsid w:val="00FB6B74"/>
    <w:rsid w:val="00FB7598"/>
    <w:rsid w:val="00FB7C17"/>
    <w:rsid w:val="00FC029F"/>
    <w:rsid w:val="00FC0C4C"/>
    <w:rsid w:val="00FC0D33"/>
    <w:rsid w:val="00FC1D4F"/>
    <w:rsid w:val="00FC2045"/>
    <w:rsid w:val="00FC28D7"/>
    <w:rsid w:val="00FC2BA3"/>
    <w:rsid w:val="00FC33F8"/>
    <w:rsid w:val="00FC49F8"/>
    <w:rsid w:val="00FC5672"/>
    <w:rsid w:val="00FC66FC"/>
    <w:rsid w:val="00FC6C75"/>
    <w:rsid w:val="00FC71D7"/>
    <w:rsid w:val="00FC79E0"/>
    <w:rsid w:val="00FC7BDE"/>
    <w:rsid w:val="00FD0D5B"/>
    <w:rsid w:val="00FD1195"/>
    <w:rsid w:val="00FD194D"/>
    <w:rsid w:val="00FD204F"/>
    <w:rsid w:val="00FD2879"/>
    <w:rsid w:val="00FD30C2"/>
    <w:rsid w:val="00FD3250"/>
    <w:rsid w:val="00FD3B17"/>
    <w:rsid w:val="00FD3BD9"/>
    <w:rsid w:val="00FD3C06"/>
    <w:rsid w:val="00FD402B"/>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529"/>
    <w:rsid w:val="00FE4B66"/>
    <w:rsid w:val="00FE4D0C"/>
    <w:rsid w:val="00FE5C15"/>
    <w:rsid w:val="00FE78F2"/>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2AAFCB34-CF47-4D21-AD78-503325AF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 w:type="paragraph" w:customStyle="1" w:styleId="RAN1bullet1">
    <w:name w:val="RAN1 bullet1"/>
    <w:basedOn w:val="Normal"/>
    <w:link w:val="RAN1bullet1Char"/>
    <w:qFormat/>
    <w:rsid w:val="00BF3444"/>
    <w:pPr>
      <w:numPr>
        <w:numId w:val="8"/>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textintend2">
    <w:name w:val="text intend 2"/>
    <w:basedOn w:val="Normal"/>
    <w:rsid w:val="004B2CB2"/>
    <w:pPr>
      <w:numPr>
        <w:numId w:val="2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wmf"/><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58EF6-53C3-47DE-B7AA-F3878CD5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Pages>
  <Words>1582</Words>
  <Characters>9020</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31</cp:revision>
  <cp:lastPrinted>2017-03-24T06:34:00Z</cp:lastPrinted>
  <dcterms:created xsi:type="dcterms:W3CDTF">2017-11-16T15:29:00Z</dcterms:created>
  <dcterms:modified xsi:type="dcterms:W3CDTF">2018-01-12T21:16:00Z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