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802D2" w14:textId="77777777"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AC3A95" w:rsidRPr="00AC3A95">
        <w:rPr>
          <w:rFonts w:ascii="Arial" w:hAnsi="Arial" w:cs="Arial"/>
          <w:b/>
          <w:bCs/>
          <w:sz w:val="22"/>
        </w:rPr>
        <w:t>Ad Hoc Meeting</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866861" w:rsidRPr="00866861">
        <w:rPr>
          <w:rFonts w:ascii="Arial" w:hAnsi="Arial" w:cs="Arial"/>
          <w:b/>
          <w:bCs/>
          <w:sz w:val="22"/>
        </w:rPr>
        <w:t>1</w:t>
      </w:r>
      <w:r w:rsidR="00744DDD">
        <w:rPr>
          <w:rFonts w:ascii="Arial" w:hAnsi="Arial" w:cs="Arial"/>
          <w:b/>
          <w:bCs/>
          <w:sz w:val="22"/>
        </w:rPr>
        <w:t>8</w:t>
      </w:r>
      <w:r w:rsidR="005D2492">
        <w:rPr>
          <w:rFonts w:ascii="Arial" w:hAnsi="Arial" w:cs="Arial"/>
          <w:b/>
          <w:bCs/>
          <w:sz w:val="22"/>
        </w:rPr>
        <w:t>00153</w:t>
      </w:r>
    </w:p>
    <w:p w14:paraId="170802D3" w14:textId="77777777" w:rsidR="004607C3" w:rsidRDefault="00744DDD">
      <w:pPr>
        <w:pStyle w:val="Header"/>
        <w:tabs>
          <w:tab w:val="clear" w:pos="8306"/>
          <w:tab w:val="right" w:pos="9639"/>
        </w:tabs>
        <w:rPr>
          <w:rFonts w:ascii="Arial" w:hAnsi="Arial" w:cs="Arial"/>
          <w:b/>
          <w:bCs/>
          <w:sz w:val="22"/>
        </w:rPr>
      </w:pPr>
      <w:r>
        <w:rPr>
          <w:rFonts w:ascii="Arial" w:hAnsi="Arial" w:cs="Arial"/>
          <w:b/>
          <w:bCs/>
          <w:sz w:val="22"/>
        </w:rPr>
        <w:t>Vancouver, Canada</w:t>
      </w:r>
      <w:r w:rsidR="005D20F1">
        <w:rPr>
          <w:rFonts w:ascii="Arial" w:hAnsi="Arial" w:cs="Arial"/>
          <w:b/>
          <w:bCs/>
          <w:sz w:val="22"/>
        </w:rPr>
        <w:t xml:space="preserve">, </w:t>
      </w:r>
      <w:r>
        <w:rPr>
          <w:rFonts w:ascii="Arial" w:hAnsi="Arial" w:cs="Arial"/>
          <w:b/>
          <w:bCs/>
          <w:sz w:val="22"/>
        </w:rPr>
        <w:t>January 22</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26</w:t>
      </w:r>
      <w:r w:rsidR="00450D8B">
        <w:rPr>
          <w:rFonts w:ascii="Arial" w:hAnsi="Arial" w:cs="Arial"/>
          <w:b/>
          <w:bCs/>
          <w:sz w:val="22"/>
        </w:rPr>
        <w:t>,</w:t>
      </w:r>
      <w:r>
        <w:rPr>
          <w:rFonts w:ascii="Arial" w:hAnsi="Arial" w:cs="Arial"/>
          <w:b/>
          <w:bCs/>
          <w:sz w:val="22"/>
        </w:rPr>
        <w:t xml:space="preserve"> 2018</w:t>
      </w:r>
    </w:p>
    <w:p w14:paraId="170802D4" w14:textId="77777777" w:rsidR="004607C3" w:rsidRDefault="004607C3">
      <w:pPr>
        <w:rPr>
          <w:rFonts w:ascii="Arial" w:hAnsi="Arial" w:cs="Arial"/>
        </w:rPr>
      </w:pPr>
    </w:p>
    <w:p w14:paraId="170802D5" w14:textId="77777777"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44DDD">
        <w:rPr>
          <w:rFonts w:ascii="Arial" w:hAnsi="Arial" w:cs="Arial"/>
        </w:rPr>
        <w:t>7.8</w:t>
      </w:r>
    </w:p>
    <w:p w14:paraId="170802D6" w14:textId="77777777"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744DDD">
        <w:rPr>
          <w:rFonts w:ascii="Arial" w:hAnsi="Arial" w:cs="Arial"/>
        </w:rPr>
        <w:t>Discussion on NR UE Feature L</w:t>
      </w:r>
      <w:r w:rsidR="00744DDD" w:rsidRPr="00744DDD">
        <w:rPr>
          <w:rFonts w:ascii="Arial" w:hAnsi="Arial" w:cs="Arial"/>
        </w:rPr>
        <w:t>ist</w:t>
      </w:r>
    </w:p>
    <w:p w14:paraId="170802D7"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170802D8"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170802D9" w14:textId="77777777" w:rsidR="004607C3" w:rsidRDefault="004607C3">
      <w:pPr>
        <w:pBdr>
          <w:bottom w:val="single" w:sz="4" w:space="1" w:color="auto"/>
        </w:pBdr>
        <w:rPr>
          <w:rFonts w:ascii="Arial" w:hAnsi="Arial" w:cs="Arial"/>
        </w:rPr>
      </w:pPr>
    </w:p>
    <w:p w14:paraId="170802DA" w14:textId="77777777" w:rsidR="004607C3" w:rsidRDefault="004607C3">
      <w:pPr>
        <w:rPr>
          <w:rFonts w:ascii="Arial" w:hAnsi="Arial" w:cs="Arial"/>
        </w:rPr>
      </w:pPr>
    </w:p>
    <w:p w14:paraId="170802DB" w14:textId="77777777" w:rsidR="00DA0C1B" w:rsidRDefault="00DA0C1B" w:rsidP="00DA0C1B">
      <w:pPr>
        <w:pStyle w:val="Heading1"/>
        <w:numPr>
          <w:ilvl w:val="0"/>
          <w:numId w:val="13"/>
        </w:numPr>
        <w:spacing w:after="120"/>
        <w:ind w:right="288"/>
      </w:pPr>
      <w:r>
        <w:t>Introduction</w:t>
      </w:r>
    </w:p>
    <w:p w14:paraId="170802DC" w14:textId="658A2D3A" w:rsidR="00DA0C1B" w:rsidRPr="00F853B3" w:rsidRDefault="003B3CF9" w:rsidP="00DA0C1B">
      <w:r>
        <w:t>In this contribution, we</w:t>
      </w:r>
      <w:r w:rsidR="000C22AB">
        <w:t xml:space="preserve"> provide our suggestion on the amendments to the NR UE feature list and also</w:t>
      </w:r>
      <w:r>
        <w:t xml:space="preserve"> summarize our view on </w:t>
      </w:r>
      <w:r w:rsidR="000C22AB">
        <w:t>whether these features should be optional or mandatory</w:t>
      </w:r>
      <w:r>
        <w:t xml:space="preserve">. </w:t>
      </w:r>
      <w:r w:rsidR="000C22AB">
        <w:t>The amendments including addition, deletion and revision of the features are based on</w:t>
      </w:r>
      <w:r>
        <w:t xml:space="preserve"> </w:t>
      </w:r>
      <w:r w:rsidRPr="003B3CF9">
        <w:t>R1-1721707</w:t>
      </w:r>
      <w:r>
        <w:t xml:space="preserve"> </w:t>
      </w:r>
      <w:r>
        <w:fldChar w:fldCharType="begin"/>
      </w:r>
      <w:r>
        <w:instrText xml:space="preserve"> REF _Ref503190455 \w \h </w:instrText>
      </w:r>
      <w:r>
        <w:fldChar w:fldCharType="separate"/>
      </w:r>
      <w:r w:rsidR="00CD6255">
        <w:t>[1]</w:t>
      </w:r>
      <w:r>
        <w:fldChar w:fldCharType="end"/>
      </w:r>
      <w:r>
        <w:t xml:space="preserve"> </w:t>
      </w:r>
      <w:r w:rsidR="000C22AB">
        <w:t xml:space="preserve">and listed in Section </w:t>
      </w:r>
      <w:r w:rsidR="000C22AB">
        <w:fldChar w:fldCharType="begin"/>
      </w:r>
      <w:r w:rsidR="000C22AB">
        <w:instrText xml:space="preserve"> REF _Ref503210435 \w \h </w:instrText>
      </w:r>
      <w:r w:rsidR="000C22AB">
        <w:fldChar w:fldCharType="separate"/>
      </w:r>
      <w:r w:rsidR="00CD6255">
        <w:t>2</w:t>
      </w:r>
      <w:r w:rsidR="000C22AB">
        <w:fldChar w:fldCharType="end"/>
      </w:r>
      <w:r w:rsidR="000C22AB">
        <w:t xml:space="preserve">. Also attached are the amendments made directly to the two original documents in </w:t>
      </w:r>
      <w:r w:rsidR="000C22AB">
        <w:fldChar w:fldCharType="begin"/>
      </w:r>
      <w:r w:rsidR="000C22AB">
        <w:instrText xml:space="preserve"> REF _Ref503190455 \w \h </w:instrText>
      </w:r>
      <w:r w:rsidR="000C22AB">
        <w:fldChar w:fldCharType="separate"/>
      </w:r>
      <w:r w:rsidR="00CD6255">
        <w:t>[1]</w:t>
      </w:r>
      <w:r w:rsidR="000C22AB">
        <w:fldChar w:fldCharType="end"/>
      </w:r>
      <w:r w:rsidR="000C22AB">
        <w:t>, one in Word for MIMO features and one in Excel spread sheet for the remaining features. The cells marked in green in the spread sheet are MediaTek’s suggested amendments.</w:t>
      </w:r>
    </w:p>
    <w:p w14:paraId="170802DD" w14:textId="77777777" w:rsidR="00DA0C1B" w:rsidRDefault="00DA0C1B" w:rsidP="00DA0C1B">
      <w:pPr>
        <w:pStyle w:val="Heading1"/>
        <w:numPr>
          <w:ilvl w:val="0"/>
          <w:numId w:val="13"/>
        </w:numPr>
        <w:spacing w:after="120"/>
        <w:ind w:right="288"/>
      </w:pPr>
      <w:bookmarkStart w:id="0" w:name="_Ref503210435"/>
      <w:r>
        <w:t>UE Features Amendments</w:t>
      </w:r>
      <w:bookmarkEnd w:id="0"/>
      <w:r>
        <w:t xml:space="preserve"> </w:t>
      </w:r>
    </w:p>
    <w:p w14:paraId="170802DE" w14:textId="77777777" w:rsidR="00DA0C1B" w:rsidRDefault="00DA0C1B" w:rsidP="00DA0C1B">
      <w:pPr>
        <w:pStyle w:val="Heading2"/>
        <w:numPr>
          <w:ilvl w:val="1"/>
          <w:numId w:val="13"/>
        </w:numPr>
        <w:ind w:left="432" w:right="864"/>
      </w:pPr>
      <w:r>
        <w:t>Waveform, Modulation, Sub-carrier Spacing and CP</w:t>
      </w:r>
    </w:p>
    <w:p w14:paraId="55328CC0" w14:textId="19AA0906" w:rsidR="00613617" w:rsidRDefault="00613617" w:rsidP="00613617">
      <w:pPr>
        <w:pStyle w:val="Caption"/>
        <w:keepNext/>
        <w:jc w:val="center"/>
      </w:pPr>
      <w:r>
        <w:t xml:space="preserve">Table </w:t>
      </w:r>
      <w:fldSimple w:instr=" SEQ Table \* ARABIC ">
        <w:r w:rsidR="00CD6255">
          <w:rPr>
            <w:noProof/>
          </w:rPr>
          <w:t>1</w:t>
        </w:r>
      </w:fldSimple>
      <w:r>
        <w:t>: Non-contiguous UL CP-OFDM</w:t>
      </w:r>
    </w:p>
    <w:tbl>
      <w:tblPr>
        <w:tblStyle w:val="TableGrid"/>
        <w:tblW w:w="0" w:type="auto"/>
        <w:tblLook w:val="04A0" w:firstRow="1" w:lastRow="0" w:firstColumn="1" w:lastColumn="0" w:noHBand="0" w:noVBand="1"/>
      </w:tblPr>
      <w:tblGrid>
        <w:gridCol w:w="840"/>
        <w:gridCol w:w="2485"/>
        <w:gridCol w:w="1890"/>
        <w:gridCol w:w="3960"/>
        <w:gridCol w:w="680"/>
      </w:tblGrid>
      <w:tr w:rsidR="00613617" w14:paraId="7B08AD92" w14:textId="77777777" w:rsidTr="00613617">
        <w:tc>
          <w:tcPr>
            <w:tcW w:w="840" w:type="dxa"/>
          </w:tcPr>
          <w:p w14:paraId="06CD5CDB" w14:textId="4D7FA4E3" w:rsidR="00613617" w:rsidRDefault="00613617" w:rsidP="00ED5E4A">
            <w:r>
              <w:t>#0-10</w:t>
            </w:r>
          </w:p>
        </w:tc>
        <w:tc>
          <w:tcPr>
            <w:tcW w:w="2485" w:type="dxa"/>
          </w:tcPr>
          <w:p w14:paraId="0F6FEA72" w14:textId="77777777" w:rsidR="00613617" w:rsidRDefault="00613617" w:rsidP="00ED5E4A">
            <w:r>
              <w:t>Feature group</w:t>
            </w:r>
          </w:p>
        </w:tc>
        <w:tc>
          <w:tcPr>
            <w:tcW w:w="1890" w:type="dxa"/>
          </w:tcPr>
          <w:p w14:paraId="5381C352" w14:textId="77777777" w:rsidR="00613617" w:rsidRDefault="00613617" w:rsidP="00ED5E4A">
            <w:r>
              <w:t>Components</w:t>
            </w:r>
          </w:p>
        </w:tc>
        <w:tc>
          <w:tcPr>
            <w:tcW w:w="3960" w:type="dxa"/>
          </w:tcPr>
          <w:p w14:paraId="342F0B90" w14:textId="77777777" w:rsidR="00613617" w:rsidRDefault="00613617" w:rsidP="00ED5E4A">
            <w:r>
              <w:t>MTK note</w:t>
            </w:r>
          </w:p>
        </w:tc>
        <w:tc>
          <w:tcPr>
            <w:tcW w:w="680" w:type="dxa"/>
          </w:tcPr>
          <w:p w14:paraId="0BDB66F0" w14:textId="77777777" w:rsidR="00613617" w:rsidRDefault="00613617" w:rsidP="00ED5E4A">
            <w:r>
              <w:t>MTK view</w:t>
            </w:r>
          </w:p>
        </w:tc>
      </w:tr>
      <w:tr w:rsidR="00613617" w14:paraId="53E4FD91" w14:textId="77777777" w:rsidTr="00613617">
        <w:trPr>
          <w:cantSplit/>
          <w:trHeight w:val="472"/>
        </w:trPr>
        <w:tc>
          <w:tcPr>
            <w:tcW w:w="840" w:type="dxa"/>
          </w:tcPr>
          <w:p w14:paraId="16F7B693" w14:textId="77777777" w:rsidR="00613617" w:rsidRDefault="00613617" w:rsidP="00613617">
            <w:r>
              <w:t>original</w:t>
            </w:r>
          </w:p>
        </w:tc>
        <w:tc>
          <w:tcPr>
            <w:tcW w:w="2485" w:type="dxa"/>
          </w:tcPr>
          <w:p w14:paraId="3823D4AF" w14:textId="32C90D06" w:rsidR="00613617" w:rsidRPr="007233B9" w:rsidRDefault="00613617" w:rsidP="00ED5E4A">
            <w:pPr>
              <w:spacing w:after="0"/>
            </w:pPr>
            <w:r w:rsidRPr="00613617">
              <w:t>Non-contiguous UL CP-OFDM</w:t>
            </w:r>
          </w:p>
        </w:tc>
        <w:tc>
          <w:tcPr>
            <w:tcW w:w="1890" w:type="dxa"/>
          </w:tcPr>
          <w:p w14:paraId="51A308A7" w14:textId="6605793E" w:rsidR="00613617" w:rsidRPr="007233B9" w:rsidRDefault="00613617" w:rsidP="00ED5E4A">
            <w:pPr>
              <w:spacing w:after="0"/>
            </w:pPr>
          </w:p>
        </w:tc>
        <w:tc>
          <w:tcPr>
            <w:tcW w:w="3960" w:type="dxa"/>
          </w:tcPr>
          <w:p w14:paraId="0511B4A5" w14:textId="3A4D0FA0" w:rsidR="00613617" w:rsidRDefault="00613617" w:rsidP="00ED5E4A">
            <w:r w:rsidRPr="00613617">
              <w:t xml:space="preserve">Suggest to remove, same feature as 3-48 PUSCH resource allocation type 0 </w:t>
            </w:r>
          </w:p>
        </w:tc>
        <w:tc>
          <w:tcPr>
            <w:tcW w:w="680" w:type="dxa"/>
          </w:tcPr>
          <w:p w14:paraId="5D60568B" w14:textId="77777777" w:rsidR="00613617" w:rsidRDefault="00613617" w:rsidP="00ED5E4A"/>
        </w:tc>
      </w:tr>
    </w:tbl>
    <w:p w14:paraId="516ABC79" w14:textId="77777777" w:rsidR="00613617" w:rsidRPr="00613617" w:rsidRDefault="00613617" w:rsidP="00613617"/>
    <w:p w14:paraId="7838F3DE" w14:textId="0266FFA0" w:rsidR="00F91197" w:rsidRDefault="00F91197" w:rsidP="00F91197">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2</w:t>
      </w:r>
      <w:r w:rsidR="001012E1">
        <w:rPr>
          <w:noProof/>
        </w:rPr>
        <w:fldChar w:fldCharType="end"/>
      </w:r>
      <w:r>
        <w:t>: New feature for multiplexing between SS-block and PDCCH/PDSCH</w:t>
      </w:r>
    </w:p>
    <w:tbl>
      <w:tblPr>
        <w:tblStyle w:val="TableGrid"/>
        <w:tblW w:w="0" w:type="auto"/>
        <w:tblLook w:val="04A0" w:firstRow="1" w:lastRow="0" w:firstColumn="1" w:lastColumn="0" w:noHBand="0" w:noVBand="1"/>
      </w:tblPr>
      <w:tblGrid>
        <w:gridCol w:w="579"/>
        <w:gridCol w:w="2746"/>
        <w:gridCol w:w="2070"/>
        <w:gridCol w:w="3781"/>
        <w:gridCol w:w="679"/>
      </w:tblGrid>
      <w:tr w:rsidR="00F91197" w14:paraId="333E25FC" w14:textId="77777777" w:rsidTr="00DF5F36">
        <w:tc>
          <w:tcPr>
            <w:tcW w:w="579" w:type="dxa"/>
          </w:tcPr>
          <w:p w14:paraId="3FD1DC3E" w14:textId="77777777" w:rsidR="00F91197" w:rsidRDefault="00F91197" w:rsidP="00DF5F36">
            <w:r>
              <w:t>#0-xx</w:t>
            </w:r>
          </w:p>
        </w:tc>
        <w:tc>
          <w:tcPr>
            <w:tcW w:w="2746" w:type="dxa"/>
          </w:tcPr>
          <w:p w14:paraId="70FB092B" w14:textId="77777777" w:rsidR="00F91197" w:rsidRDefault="00F91197" w:rsidP="00DF5F36">
            <w:r>
              <w:t>Feature group</w:t>
            </w:r>
          </w:p>
        </w:tc>
        <w:tc>
          <w:tcPr>
            <w:tcW w:w="2070" w:type="dxa"/>
          </w:tcPr>
          <w:p w14:paraId="699B9DDF" w14:textId="77777777" w:rsidR="00F91197" w:rsidRDefault="00F91197" w:rsidP="00DF5F36">
            <w:r>
              <w:t>Components</w:t>
            </w:r>
          </w:p>
        </w:tc>
        <w:tc>
          <w:tcPr>
            <w:tcW w:w="3781" w:type="dxa"/>
          </w:tcPr>
          <w:p w14:paraId="1204598B" w14:textId="77777777" w:rsidR="00F91197" w:rsidRDefault="00F91197" w:rsidP="00DF5F36">
            <w:r>
              <w:t>MTK note</w:t>
            </w:r>
          </w:p>
        </w:tc>
        <w:tc>
          <w:tcPr>
            <w:tcW w:w="679" w:type="dxa"/>
          </w:tcPr>
          <w:p w14:paraId="4BEBE1B1" w14:textId="77777777" w:rsidR="00F91197" w:rsidRDefault="00F91197" w:rsidP="00DF5F36">
            <w:r>
              <w:t>MTK view</w:t>
            </w:r>
          </w:p>
        </w:tc>
      </w:tr>
      <w:tr w:rsidR="00F91197" w14:paraId="116DA71E" w14:textId="77777777" w:rsidTr="00DF5F36">
        <w:trPr>
          <w:cantSplit/>
          <w:trHeight w:val="742"/>
        </w:trPr>
        <w:tc>
          <w:tcPr>
            <w:tcW w:w="579" w:type="dxa"/>
            <w:textDirection w:val="tbRlV"/>
          </w:tcPr>
          <w:p w14:paraId="7243F07D" w14:textId="77777777" w:rsidR="00F91197" w:rsidRDefault="00F91197" w:rsidP="00DF5F36">
            <w:pPr>
              <w:ind w:left="113" w:right="113"/>
            </w:pPr>
            <w:r>
              <w:t>New</w:t>
            </w:r>
          </w:p>
        </w:tc>
        <w:tc>
          <w:tcPr>
            <w:tcW w:w="2746" w:type="dxa"/>
          </w:tcPr>
          <w:p w14:paraId="336DD13D" w14:textId="77777777" w:rsidR="00F91197" w:rsidRDefault="00F91197" w:rsidP="00DF5F36">
            <w:r w:rsidRPr="002C0D72">
              <w:t>Multiplexing with mixed subcarrier spacings between SS-block and PDCCH/PDSCH within a carrier</w:t>
            </w:r>
          </w:p>
        </w:tc>
        <w:tc>
          <w:tcPr>
            <w:tcW w:w="2070" w:type="dxa"/>
          </w:tcPr>
          <w:p w14:paraId="1700E54F" w14:textId="77777777" w:rsidR="00F91197" w:rsidRDefault="00F91197" w:rsidP="00DF5F36"/>
        </w:tc>
        <w:tc>
          <w:tcPr>
            <w:tcW w:w="3781" w:type="dxa"/>
          </w:tcPr>
          <w:p w14:paraId="1869BA81" w14:textId="77777777" w:rsidR="00F91197" w:rsidRDefault="00F91197" w:rsidP="00DF5F36">
            <w:r>
              <w:t>1. In sub6, beam sweeping overhead is small (4ms for 30kHz SCS if 8 analog beams are considered) so optional for sub6</w:t>
            </w:r>
          </w:p>
          <w:p w14:paraId="2B24A02F" w14:textId="77777777" w:rsidR="00F91197" w:rsidRDefault="00F91197" w:rsidP="00DF5F36">
            <w:r>
              <w:t>2. There is use case to use 240kHz SCS for SS block to reduce beam sweeping overhead and 120kHz SCS for data so mandatory for mmWave</w:t>
            </w:r>
          </w:p>
          <w:p w14:paraId="37220331" w14:textId="77777777" w:rsidR="00F91197" w:rsidRDefault="00F91197" w:rsidP="00DF5F36">
            <w:r>
              <w:t>3. Better to have UE capability signaling for this feature so that UE supporting sub6 spectrum only can be waived for the support</w:t>
            </w:r>
          </w:p>
        </w:tc>
        <w:tc>
          <w:tcPr>
            <w:tcW w:w="679" w:type="dxa"/>
          </w:tcPr>
          <w:p w14:paraId="2EE139A8" w14:textId="77777777" w:rsidR="00F91197" w:rsidRDefault="00F91197" w:rsidP="00DF5F36">
            <w:r>
              <w:t>O</w:t>
            </w:r>
          </w:p>
        </w:tc>
      </w:tr>
    </w:tbl>
    <w:p w14:paraId="009F82BB" w14:textId="77777777" w:rsidR="00F91197" w:rsidRPr="00F91197" w:rsidRDefault="00F91197" w:rsidP="00F91197"/>
    <w:p w14:paraId="170802DF" w14:textId="1C8D9519" w:rsidR="00F71F88" w:rsidRDefault="00F71F88" w:rsidP="00F71F88">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3</w:t>
      </w:r>
      <w:r w:rsidR="001012E1">
        <w:rPr>
          <w:noProof/>
        </w:rPr>
        <w:fldChar w:fldCharType="end"/>
      </w:r>
      <w:r>
        <w:t>: New feature</w:t>
      </w:r>
      <w:r w:rsidR="008E7EB3">
        <w:t>s for slot formats</w:t>
      </w:r>
    </w:p>
    <w:tbl>
      <w:tblPr>
        <w:tblStyle w:val="TableGrid"/>
        <w:tblW w:w="0" w:type="auto"/>
        <w:tblLook w:val="04A0" w:firstRow="1" w:lastRow="0" w:firstColumn="1" w:lastColumn="0" w:noHBand="0" w:noVBand="1"/>
      </w:tblPr>
      <w:tblGrid>
        <w:gridCol w:w="579"/>
        <w:gridCol w:w="2746"/>
        <w:gridCol w:w="2070"/>
        <w:gridCol w:w="3781"/>
        <w:gridCol w:w="679"/>
      </w:tblGrid>
      <w:tr w:rsidR="00F71F88" w14:paraId="170802E5" w14:textId="77777777" w:rsidTr="00F71F88">
        <w:tc>
          <w:tcPr>
            <w:tcW w:w="579" w:type="dxa"/>
          </w:tcPr>
          <w:p w14:paraId="170802E0" w14:textId="77777777" w:rsidR="00F71F88" w:rsidRDefault="00F71F88" w:rsidP="00AF6BE9">
            <w:r>
              <w:t>#0-xx</w:t>
            </w:r>
          </w:p>
        </w:tc>
        <w:tc>
          <w:tcPr>
            <w:tcW w:w="2746" w:type="dxa"/>
          </w:tcPr>
          <w:p w14:paraId="170802E1" w14:textId="77777777" w:rsidR="00F71F88" w:rsidRDefault="00F71F88" w:rsidP="00AF6BE9">
            <w:r>
              <w:t>Feature group</w:t>
            </w:r>
          </w:p>
        </w:tc>
        <w:tc>
          <w:tcPr>
            <w:tcW w:w="2070" w:type="dxa"/>
          </w:tcPr>
          <w:p w14:paraId="170802E2" w14:textId="77777777" w:rsidR="00F71F88" w:rsidRDefault="00F71F88" w:rsidP="00AF6BE9">
            <w:r>
              <w:t>Components</w:t>
            </w:r>
          </w:p>
        </w:tc>
        <w:tc>
          <w:tcPr>
            <w:tcW w:w="3781" w:type="dxa"/>
          </w:tcPr>
          <w:p w14:paraId="170802E3" w14:textId="0FCC40B2" w:rsidR="00F71F88" w:rsidRDefault="00B5589D" w:rsidP="00AF6BE9">
            <w:r>
              <w:t>MTK note</w:t>
            </w:r>
          </w:p>
        </w:tc>
        <w:tc>
          <w:tcPr>
            <w:tcW w:w="679" w:type="dxa"/>
          </w:tcPr>
          <w:p w14:paraId="170802E4" w14:textId="77777777" w:rsidR="00F71F88" w:rsidRDefault="00F71F88" w:rsidP="00AF6BE9">
            <w:r>
              <w:t>MTK view</w:t>
            </w:r>
          </w:p>
        </w:tc>
      </w:tr>
      <w:tr w:rsidR="00F71F88" w14:paraId="170802EB" w14:textId="77777777" w:rsidTr="00F71F88">
        <w:trPr>
          <w:cantSplit/>
          <w:trHeight w:val="742"/>
        </w:trPr>
        <w:tc>
          <w:tcPr>
            <w:tcW w:w="579" w:type="dxa"/>
            <w:textDirection w:val="tbRlV"/>
          </w:tcPr>
          <w:p w14:paraId="170802E6" w14:textId="77777777" w:rsidR="00F71F88" w:rsidRDefault="00F71F88" w:rsidP="00AF6BE9">
            <w:pPr>
              <w:ind w:left="113" w:right="113"/>
            </w:pPr>
            <w:r>
              <w:t>New</w:t>
            </w:r>
          </w:p>
        </w:tc>
        <w:tc>
          <w:tcPr>
            <w:tcW w:w="2746" w:type="dxa"/>
          </w:tcPr>
          <w:p w14:paraId="170802E7" w14:textId="79E2A0F3" w:rsidR="00F71F88" w:rsidRDefault="00C37EC5" w:rsidP="00AF6BE9">
            <w:r>
              <w:t>More than one</w:t>
            </w:r>
            <w:r w:rsidR="00F71F88" w:rsidRPr="00F71F88">
              <w:t xml:space="preserve"> switching points within a slot</w:t>
            </w:r>
            <w:r>
              <w:t xml:space="preserve"> in unpaired spectrum</w:t>
            </w:r>
          </w:p>
        </w:tc>
        <w:tc>
          <w:tcPr>
            <w:tcW w:w="2070" w:type="dxa"/>
          </w:tcPr>
          <w:p w14:paraId="170802E8" w14:textId="7322D67B" w:rsidR="00F71F88" w:rsidRDefault="00C37EC5" w:rsidP="00AF6BE9">
            <w:r>
              <w:t>1) Slot formats with more than one</w:t>
            </w:r>
            <w:r w:rsidR="00924D61">
              <w:t xml:space="preserve"> </w:t>
            </w:r>
            <w:r>
              <w:t xml:space="preserve">switching points for </w:t>
            </w:r>
            <w:r w:rsidR="00924D61">
              <w:t>in unpaired spectrum</w:t>
            </w:r>
          </w:p>
        </w:tc>
        <w:tc>
          <w:tcPr>
            <w:tcW w:w="3781" w:type="dxa"/>
          </w:tcPr>
          <w:p w14:paraId="170802E9" w14:textId="5F281AEC" w:rsidR="00F71F88" w:rsidRDefault="009F331E" w:rsidP="00AF6BE9">
            <w:r>
              <w:t>Since RAN4 agrees that DL-to-UL (UL-to-DL) switch time is at least 7µs, minimum GP for 120KHz SCS should include at least 2 OFDM symbols and two switching points within a lot introduces high GP overhead (more than 28%). To have smaller GP overhead, it requires faster DL-to-UL (UL-to-DL) switch time and it’s related to UE RF capability.</w:t>
            </w:r>
          </w:p>
        </w:tc>
        <w:tc>
          <w:tcPr>
            <w:tcW w:w="679" w:type="dxa"/>
          </w:tcPr>
          <w:p w14:paraId="170802EA" w14:textId="77777777" w:rsidR="00F71F88" w:rsidRDefault="00F71F88" w:rsidP="00AF6BE9">
            <w:r>
              <w:t>O</w:t>
            </w:r>
          </w:p>
        </w:tc>
      </w:tr>
      <w:tr w:rsidR="007063F0" w14:paraId="7DD7EACA" w14:textId="77777777" w:rsidTr="00F71F88">
        <w:trPr>
          <w:cantSplit/>
          <w:trHeight w:val="742"/>
        </w:trPr>
        <w:tc>
          <w:tcPr>
            <w:tcW w:w="579" w:type="dxa"/>
            <w:textDirection w:val="tbRlV"/>
          </w:tcPr>
          <w:p w14:paraId="594145EE" w14:textId="5F574EED" w:rsidR="007063F0" w:rsidRDefault="007063F0" w:rsidP="00AF6BE9">
            <w:pPr>
              <w:ind w:left="113" w:right="113"/>
            </w:pPr>
            <w:r>
              <w:lastRenderedPageBreak/>
              <w:t>New</w:t>
            </w:r>
          </w:p>
        </w:tc>
        <w:tc>
          <w:tcPr>
            <w:tcW w:w="2746" w:type="dxa"/>
          </w:tcPr>
          <w:p w14:paraId="3824B30C" w14:textId="11B8E699" w:rsidR="007063F0" w:rsidRPr="00F71F88" w:rsidDel="009F331E" w:rsidRDefault="007063F0" w:rsidP="00AF6BE9">
            <w:r>
              <w:t>1-symbol GP for 120KHz SCS</w:t>
            </w:r>
            <w:r w:rsidR="00C37EC5">
              <w:t xml:space="preserve"> in unpaired spectrum</w:t>
            </w:r>
          </w:p>
        </w:tc>
        <w:tc>
          <w:tcPr>
            <w:tcW w:w="2070" w:type="dxa"/>
          </w:tcPr>
          <w:p w14:paraId="72F5A94D" w14:textId="646BDE7E" w:rsidR="007063F0" w:rsidRDefault="00C37EC5" w:rsidP="00924D61">
            <w:r>
              <w:t xml:space="preserve">1) </w:t>
            </w:r>
            <w:r w:rsidR="00924D61">
              <w:t>Slot formats with 1-symbol GP(s) for 120KHz SCS in unpaired spectrum</w:t>
            </w:r>
          </w:p>
        </w:tc>
        <w:tc>
          <w:tcPr>
            <w:tcW w:w="3781" w:type="dxa"/>
          </w:tcPr>
          <w:p w14:paraId="556CD5EC" w14:textId="67DDAA93" w:rsidR="007063F0" w:rsidRPr="00F71F88" w:rsidDel="009F331E" w:rsidRDefault="007063F0" w:rsidP="00CB2407">
            <w:r>
              <w:t xml:space="preserve">Since RAN4 agrees that DL-to-UL (UL-to-DL) switch time is at least 7µs, minimum GP for 120KHz SCS should include at least 2 OFDM symbols. </w:t>
            </w:r>
            <w:r w:rsidR="00CB2407">
              <w:t>1-symbol</w:t>
            </w:r>
            <w:r>
              <w:t xml:space="preserve"> GP for 120KHz SCS requires faster DL-to-UL (UL-to-DL) switch time and it’s related to UE RF capability.</w:t>
            </w:r>
          </w:p>
        </w:tc>
        <w:tc>
          <w:tcPr>
            <w:tcW w:w="679" w:type="dxa"/>
          </w:tcPr>
          <w:p w14:paraId="4B57AEC0" w14:textId="4DBE278C" w:rsidR="007063F0" w:rsidRDefault="007063F0" w:rsidP="00AF6BE9">
            <w:r>
              <w:t>O</w:t>
            </w:r>
          </w:p>
        </w:tc>
      </w:tr>
    </w:tbl>
    <w:p w14:paraId="170802EC" w14:textId="77777777" w:rsidR="00F71F88" w:rsidRDefault="00F71F88" w:rsidP="00F71F88"/>
    <w:p w14:paraId="6571E2FF" w14:textId="77777777" w:rsidR="00EC7884" w:rsidRPr="00F71F88" w:rsidRDefault="00EC7884" w:rsidP="00F71F88"/>
    <w:p w14:paraId="170802ED" w14:textId="77777777" w:rsidR="00DA0C1B" w:rsidRDefault="00DA0C1B" w:rsidP="00DA0C1B">
      <w:pPr>
        <w:pStyle w:val="Heading2"/>
        <w:numPr>
          <w:ilvl w:val="1"/>
          <w:numId w:val="13"/>
        </w:numPr>
        <w:ind w:left="432" w:right="864"/>
      </w:pPr>
      <w:r>
        <w:t>Initial Access and Mobility</w:t>
      </w:r>
    </w:p>
    <w:p w14:paraId="170802EE" w14:textId="32BD8AFC" w:rsidR="003B3CF9" w:rsidRDefault="003B3CF9" w:rsidP="003B3CF9">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4</w:t>
      </w:r>
      <w:r w:rsidR="001012E1">
        <w:rPr>
          <w:noProof/>
        </w:rPr>
        <w:fldChar w:fldCharType="end"/>
      </w:r>
      <w:r>
        <w:t xml:space="preserve">: </w:t>
      </w:r>
      <w:r w:rsidR="00B5341E">
        <w:t>PRACH configuration</w:t>
      </w:r>
    </w:p>
    <w:tbl>
      <w:tblPr>
        <w:tblStyle w:val="TableGrid"/>
        <w:tblW w:w="0" w:type="auto"/>
        <w:tblLook w:val="04A0" w:firstRow="1" w:lastRow="0" w:firstColumn="1" w:lastColumn="0" w:noHBand="0" w:noVBand="1"/>
      </w:tblPr>
      <w:tblGrid>
        <w:gridCol w:w="579"/>
        <w:gridCol w:w="1576"/>
        <w:gridCol w:w="3227"/>
        <w:gridCol w:w="3793"/>
        <w:gridCol w:w="680"/>
      </w:tblGrid>
      <w:tr w:rsidR="003B3CF9" w14:paraId="170802F4" w14:textId="77777777" w:rsidTr="00902BF1">
        <w:tc>
          <w:tcPr>
            <w:tcW w:w="579" w:type="dxa"/>
          </w:tcPr>
          <w:p w14:paraId="170802EF" w14:textId="0E7ED4FC" w:rsidR="003B3CF9" w:rsidRDefault="00B5341E" w:rsidP="00AF6BE9">
            <w:r>
              <w:t>#1-2</w:t>
            </w:r>
          </w:p>
        </w:tc>
        <w:tc>
          <w:tcPr>
            <w:tcW w:w="1576" w:type="dxa"/>
          </w:tcPr>
          <w:p w14:paraId="170802F0" w14:textId="77777777" w:rsidR="003B3CF9" w:rsidRDefault="003B3CF9" w:rsidP="00AF6BE9">
            <w:r>
              <w:t>Feature group</w:t>
            </w:r>
          </w:p>
        </w:tc>
        <w:tc>
          <w:tcPr>
            <w:tcW w:w="3227" w:type="dxa"/>
          </w:tcPr>
          <w:p w14:paraId="170802F1" w14:textId="77777777" w:rsidR="003B3CF9" w:rsidRDefault="003B3CF9" w:rsidP="00AF6BE9">
            <w:r>
              <w:t>Components</w:t>
            </w:r>
          </w:p>
        </w:tc>
        <w:tc>
          <w:tcPr>
            <w:tcW w:w="3793" w:type="dxa"/>
          </w:tcPr>
          <w:p w14:paraId="170802F2" w14:textId="209DCBBE" w:rsidR="003B3CF9" w:rsidRDefault="00B5589D" w:rsidP="00AF6BE9">
            <w:r>
              <w:t>MTK note</w:t>
            </w:r>
          </w:p>
        </w:tc>
        <w:tc>
          <w:tcPr>
            <w:tcW w:w="680" w:type="dxa"/>
          </w:tcPr>
          <w:p w14:paraId="170802F3" w14:textId="77777777" w:rsidR="003B3CF9" w:rsidRDefault="003B3CF9" w:rsidP="00AF6BE9">
            <w:r>
              <w:t>MTK view</w:t>
            </w:r>
          </w:p>
        </w:tc>
      </w:tr>
      <w:tr w:rsidR="00DE359C" w14:paraId="170802FA" w14:textId="77777777" w:rsidTr="00902BF1">
        <w:trPr>
          <w:cantSplit/>
          <w:trHeight w:val="1134"/>
        </w:trPr>
        <w:tc>
          <w:tcPr>
            <w:tcW w:w="579" w:type="dxa"/>
            <w:textDirection w:val="tbRlV"/>
          </w:tcPr>
          <w:p w14:paraId="170802F5" w14:textId="77777777" w:rsidR="00DE359C" w:rsidRDefault="00DE359C" w:rsidP="00DE359C">
            <w:pPr>
              <w:ind w:left="113" w:right="113"/>
            </w:pPr>
            <w:r>
              <w:t>original</w:t>
            </w:r>
          </w:p>
        </w:tc>
        <w:tc>
          <w:tcPr>
            <w:tcW w:w="1576" w:type="dxa"/>
          </w:tcPr>
          <w:p w14:paraId="170802F6" w14:textId="1F05A889" w:rsidR="00DE359C" w:rsidRDefault="00DE359C" w:rsidP="00DE359C">
            <w:r>
              <w:t>[PRACH configuration]</w:t>
            </w:r>
          </w:p>
        </w:tc>
        <w:tc>
          <w:tcPr>
            <w:tcW w:w="3227" w:type="dxa"/>
          </w:tcPr>
          <w:p w14:paraId="170802F7" w14:textId="456F190B" w:rsidR="00DE359C" w:rsidRDefault="00DE359C" w:rsidP="00DE359C">
            <w:r w:rsidRPr="00D604A0">
              <w:t>RACH preamble format A0, A1, B1, C0 for SCS120</w:t>
            </w:r>
          </w:p>
        </w:tc>
        <w:tc>
          <w:tcPr>
            <w:tcW w:w="3793" w:type="dxa"/>
            <w:vMerge w:val="restart"/>
          </w:tcPr>
          <w:p w14:paraId="066D2FB1" w14:textId="77777777" w:rsidR="005A30B5" w:rsidRDefault="005A30B5" w:rsidP="005A30B5">
            <w:r>
              <w:t xml:space="preserve">1. Components are updated based on RAN1’s LS to RAN4 </w:t>
            </w:r>
            <w:r>
              <w:fldChar w:fldCharType="begin"/>
            </w:r>
            <w:r>
              <w:instrText xml:space="preserve"> REF _Ref503369319 \w \h </w:instrText>
            </w:r>
            <w:r>
              <w:fldChar w:fldCharType="separate"/>
            </w:r>
            <w:r w:rsidR="00CD6255">
              <w:t>[2]</w:t>
            </w:r>
            <w:r>
              <w:fldChar w:fldCharType="end"/>
            </w:r>
          </w:p>
          <w:p w14:paraId="25CB4A15" w14:textId="5EE81A0E" w:rsidR="005A30B5" w:rsidRDefault="005A30B5" w:rsidP="005A30B5">
            <w:r>
              <w:t xml:space="preserve">2. PRACH time masks exclude UE transient periods </w:t>
            </w:r>
            <w:r>
              <w:fldChar w:fldCharType="begin"/>
            </w:r>
            <w:r>
              <w:instrText xml:space="preserve"> REF _Ref503373401 \w \h </w:instrText>
            </w:r>
            <w:r>
              <w:fldChar w:fldCharType="separate"/>
            </w:r>
            <w:r w:rsidR="00CD6255">
              <w:t>[3]</w:t>
            </w:r>
            <w:r>
              <w:fldChar w:fldCharType="end"/>
            </w:r>
            <w:r>
              <w:t>. Hence it should be feasible to support these formats for SCS120.</w:t>
            </w:r>
          </w:p>
          <w:p w14:paraId="170802F8" w14:textId="02E5C4A0" w:rsidR="00DE359C" w:rsidRDefault="005A30B5" w:rsidP="005A30B5">
            <w:r>
              <w:t xml:space="preserve">3. Find more details in </w:t>
            </w:r>
            <w:r>
              <w:fldChar w:fldCharType="begin"/>
            </w:r>
            <w:r>
              <w:instrText xml:space="preserve"> REF _Ref503373814 \w \h </w:instrText>
            </w:r>
            <w:r>
              <w:fldChar w:fldCharType="separate"/>
            </w:r>
            <w:r w:rsidR="00CD6255">
              <w:t>[4]</w:t>
            </w:r>
            <w:r>
              <w:fldChar w:fldCharType="end"/>
            </w:r>
            <w:r>
              <w:t>.</w:t>
            </w:r>
          </w:p>
        </w:tc>
        <w:tc>
          <w:tcPr>
            <w:tcW w:w="680" w:type="dxa"/>
            <w:vMerge w:val="restart"/>
          </w:tcPr>
          <w:p w14:paraId="170802F9" w14:textId="43B4DC0E" w:rsidR="00DE359C" w:rsidRDefault="005A30B5" w:rsidP="00DE359C">
            <w:r>
              <w:t>M</w:t>
            </w:r>
          </w:p>
        </w:tc>
      </w:tr>
      <w:tr w:rsidR="00CB301A" w14:paraId="17080300" w14:textId="77777777" w:rsidTr="00902BF1">
        <w:trPr>
          <w:cantSplit/>
          <w:trHeight w:val="1134"/>
        </w:trPr>
        <w:tc>
          <w:tcPr>
            <w:tcW w:w="579" w:type="dxa"/>
            <w:textDirection w:val="tbRlV"/>
          </w:tcPr>
          <w:p w14:paraId="170802FB" w14:textId="77777777" w:rsidR="00CB301A" w:rsidRDefault="00CB301A" w:rsidP="00CB301A">
            <w:pPr>
              <w:ind w:left="113" w:right="113"/>
            </w:pPr>
            <w:r>
              <w:t>revised</w:t>
            </w:r>
          </w:p>
        </w:tc>
        <w:tc>
          <w:tcPr>
            <w:tcW w:w="1576" w:type="dxa"/>
          </w:tcPr>
          <w:p w14:paraId="170802FC" w14:textId="4D0A998F" w:rsidR="00CB301A" w:rsidRDefault="00CB301A" w:rsidP="00CB301A">
            <w:r>
              <w:t>[PRACH configuration]</w:t>
            </w:r>
          </w:p>
        </w:tc>
        <w:tc>
          <w:tcPr>
            <w:tcW w:w="3227" w:type="dxa"/>
          </w:tcPr>
          <w:p w14:paraId="170802FD" w14:textId="2AB1DBF7" w:rsidR="00CB301A" w:rsidRDefault="00CB301A" w:rsidP="00CB301A">
            <w:r>
              <w:t>RACH preamble format A1, A2, A3 and C0 for SCS 120</w:t>
            </w:r>
          </w:p>
        </w:tc>
        <w:tc>
          <w:tcPr>
            <w:tcW w:w="3793" w:type="dxa"/>
            <w:vMerge/>
          </w:tcPr>
          <w:p w14:paraId="170802FE" w14:textId="77777777" w:rsidR="00CB301A" w:rsidRDefault="00CB301A" w:rsidP="00CB301A"/>
        </w:tc>
        <w:tc>
          <w:tcPr>
            <w:tcW w:w="680" w:type="dxa"/>
            <w:vMerge/>
          </w:tcPr>
          <w:p w14:paraId="170802FF" w14:textId="77777777" w:rsidR="00CB301A" w:rsidRDefault="00CB301A" w:rsidP="00CB301A"/>
        </w:tc>
      </w:tr>
    </w:tbl>
    <w:p w14:paraId="17080301" w14:textId="77777777" w:rsidR="003B3CF9" w:rsidRDefault="003B3CF9" w:rsidP="003B3CF9"/>
    <w:p w14:paraId="32EE583A" w14:textId="4B066BD5" w:rsidR="00333BE9" w:rsidRDefault="00333BE9" w:rsidP="00333BE9">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5</w:t>
      </w:r>
      <w:r w:rsidR="001012E1">
        <w:rPr>
          <w:noProof/>
        </w:rPr>
        <w:fldChar w:fldCharType="end"/>
      </w:r>
      <w:r>
        <w:t>: Amendment for RRM Measurement</w:t>
      </w:r>
    </w:p>
    <w:tbl>
      <w:tblPr>
        <w:tblStyle w:val="TableGrid"/>
        <w:tblW w:w="0" w:type="auto"/>
        <w:tblLook w:val="04A0" w:firstRow="1" w:lastRow="0" w:firstColumn="1" w:lastColumn="0" w:noHBand="0" w:noVBand="1"/>
      </w:tblPr>
      <w:tblGrid>
        <w:gridCol w:w="704"/>
        <w:gridCol w:w="2351"/>
        <w:gridCol w:w="2700"/>
        <w:gridCol w:w="2970"/>
        <w:gridCol w:w="1130"/>
      </w:tblGrid>
      <w:tr w:rsidR="00333BE9" w14:paraId="7FD021BC" w14:textId="77777777" w:rsidTr="0033057A">
        <w:tc>
          <w:tcPr>
            <w:tcW w:w="704" w:type="dxa"/>
          </w:tcPr>
          <w:p w14:paraId="7CBB7B0A" w14:textId="77777777" w:rsidR="00333BE9" w:rsidRDefault="00333BE9" w:rsidP="00631B78">
            <w:r>
              <w:t>#1-5</w:t>
            </w:r>
          </w:p>
        </w:tc>
        <w:tc>
          <w:tcPr>
            <w:tcW w:w="2351" w:type="dxa"/>
          </w:tcPr>
          <w:p w14:paraId="3F6C23E5" w14:textId="77777777" w:rsidR="00333BE9" w:rsidRDefault="00333BE9" w:rsidP="00631B78">
            <w:r>
              <w:t>Feature group</w:t>
            </w:r>
          </w:p>
        </w:tc>
        <w:tc>
          <w:tcPr>
            <w:tcW w:w="2700" w:type="dxa"/>
          </w:tcPr>
          <w:p w14:paraId="32A9EC5F" w14:textId="77777777" w:rsidR="00333BE9" w:rsidRDefault="00333BE9" w:rsidP="00631B78">
            <w:r>
              <w:t>Components</w:t>
            </w:r>
          </w:p>
        </w:tc>
        <w:tc>
          <w:tcPr>
            <w:tcW w:w="2970" w:type="dxa"/>
          </w:tcPr>
          <w:p w14:paraId="3BDDCCBB" w14:textId="62EB136E" w:rsidR="00333BE9" w:rsidRDefault="00B5589D" w:rsidP="00631B78">
            <w:r>
              <w:t>MTK note</w:t>
            </w:r>
          </w:p>
        </w:tc>
        <w:tc>
          <w:tcPr>
            <w:tcW w:w="1130" w:type="dxa"/>
          </w:tcPr>
          <w:p w14:paraId="47040211" w14:textId="77777777" w:rsidR="00333BE9" w:rsidRDefault="00333BE9" w:rsidP="00631B78">
            <w:r>
              <w:t>MTK view</w:t>
            </w:r>
          </w:p>
        </w:tc>
      </w:tr>
      <w:tr w:rsidR="00333BE9" w14:paraId="7C29EF59" w14:textId="77777777" w:rsidTr="0033057A">
        <w:trPr>
          <w:cantSplit/>
          <w:trHeight w:val="913"/>
        </w:trPr>
        <w:tc>
          <w:tcPr>
            <w:tcW w:w="704" w:type="dxa"/>
            <w:textDirection w:val="tbRlV"/>
          </w:tcPr>
          <w:p w14:paraId="6EAB2826" w14:textId="77777777" w:rsidR="00333BE9" w:rsidRDefault="00333BE9" w:rsidP="00631B78">
            <w:pPr>
              <w:ind w:left="113" w:right="113"/>
            </w:pPr>
            <w:r>
              <w:t>original</w:t>
            </w:r>
          </w:p>
        </w:tc>
        <w:tc>
          <w:tcPr>
            <w:tcW w:w="2351" w:type="dxa"/>
          </w:tcPr>
          <w:p w14:paraId="37302793" w14:textId="77777777" w:rsidR="00333BE9" w:rsidRPr="007233B9" w:rsidRDefault="00333BE9" w:rsidP="00631B78">
            <w:pPr>
              <w:spacing w:after="0"/>
            </w:pPr>
            <w:r w:rsidRPr="007233B9">
              <w:t>[Multiple SS block based RRM measurement]</w:t>
            </w:r>
          </w:p>
        </w:tc>
        <w:tc>
          <w:tcPr>
            <w:tcW w:w="2700" w:type="dxa"/>
          </w:tcPr>
          <w:p w14:paraId="4D6B1049" w14:textId="77777777" w:rsidR="00333BE9" w:rsidRPr="007233B9" w:rsidRDefault="00333BE9" w:rsidP="00631B78">
            <w:pPr>
              <w:spacing w:after="0"/>
            </w:pPr>
            <w:r w:rsidRPr="007233B9">
              <w:t>[…]</w:t>
            </w:r>
          </w:p>
        </w:tc>
        <w:tc>
          <w:tcPr>
            <w:tcW w:w="2970" w:type="dxa"/>
            <w:vMerge w:val="restart"/>
          </w:tcPr>
          <w:p w14:paraId="420745A6" w14:textId="0312589A" w:rsidR="00333BE9" w:rsidRDefault="00BB4385" w:rsidP="00631B78">
            <w:r w:rsidRPr="0053592A">
              <w:t>Deleted. It concluded no QCL indication for multiple SSBs in WB carrier for mobility purpose (R1-91), and it is not clear how to derive the measurement results.</w:t>
            </w:r>
          </w:p>
        </w:tc>
        <w:tc>
          <w:tcPr>
            <w:tcW w:w="1130" w:type="dxa"/>
            <w:vMerge w:val="restart"/>
          </w:tcPr>
          <w:p w14:paraId="2C07D3C3" w14:textId="77777777" w:rsidR="00333BE9" w:rsidRPr="007233B9" w:rsidRDefault="00333BE9" w:rsidP="00631B78">
            <w:pPr>
              <w:spacing w:after="0"/>
            </w:pPr>
            <w:r w:rsidRPr="007233B9">
              <w:t>Not supported in R15</w:t>
            </w:r>
          </w:p>
          <w:p w14:paraId="4353AD3E" w14:textId="77777777" w:rsidR="00333BE9" w:rsidRDefault="00333BE9" w:rsidP="00631B78"/>
        </w:tc>
      </w:tr>
      <w:tr w:rsidR="00333BE9" w14:paraId="48DE2104" w14:textId="77777777" w:rsidTr="0033057A">
        <w:trPr>
          <w:cantSplit/>
          <w:trHeight w:val="805"/>
        </w:trPr>
        <w:tc>
          <w:tcPr>
            <w:tcW w:w="704" w:type="dxa"/>
            <w:textDirection w:val="tbRlV"/>
          </w:tcPr>
          <w:p w14:paraId="6FD022A3" w14:textId="77777777" w:rsidR="00333BE9" w:rsidRDefault="00333BE9" w:rsidP="00631B78">
            <w:pPr>
              <w:ind w:left="113" w:right="113"/>
            </w:pPr>
            <w:r>
              <w:t>revised</w:t>
            </w:r>
          </w:p>
        </w:tc>
        <w:tc>
          <w:tcPr>
            <w:tcW w:w="2351" w:type="dxa"/>
          </w:tcPr>
          <w:p w14:paraId="1ECDCA6B" w14:textId="77777777" w:rsidR="00333BE9" w:rsidRDefault="00333BE9" w:rsidP="00631B78"/>
        </w:tc>
        <w:tc>
          <w:tcPr>
            <w:tcW w:w="2700" w:type="dxa"/>
          </w:tcPr>
          <w:p w14:paraId="57DB2072" w14:textId="77777777" w:rsidR="00333BE9" w:rsidRDefault="00333BE9" w:rsidP="00631B78">
            <w:r>
              <w:t>Deleted</w:t>
            </w:r>
          </w:p>
        </w:tc>
        <w:tc>
          <w:tcPr>
            <w:tcW w:w="2970" w:type="dxa"/>
            <w:vMerge/>
          </w:tcPr>
          <w:p w14:paraId="0C788A63" w14:textId="77777777" w:rsidR="00333BE9" w:rsidRDefault="00333BE9" w:rsidP="00631B78"/>
        </w:tc>
        <w:tc>
          <w:tcPr>
            <w:tcW w:w="1130" w:type="dxa"/>
            <w:vMerge/>
          </w:tcPr>
          <w:p w14:paraId="0761AAB2" w14:textId="77777777" w:rsidR="00333BE9" w:rsidRDefault="00333BE9" w:rsidP="00631B78"/>
        </w:tc>
      </w:tr>
    </w:tbl>
    <w:p w14:paraId="0CA572B1" w14:textId="77777777" w:rsidR="00333BE9" w:rsidRDefault="00333BE9" w:rsidP="00333BE9"/>
    <w:p w14:paraId="7FF1F491" w14:textId="4276DFBB" w:rsidR="00EC7884" w:rsidRDefault="00EC7884" w:rsidP="00EC7884">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6</w:t>
      </w:r>
      <w:r w:rsidR="001012E1">
        <w:rPr>
          <w:noProof/>
        </w:rPr>
        <w:fldChar w:fldCharType="end"/>
      </w:r>
      <w:r>
        <w:t xml:space="preserve">: </w:t>
      </w:r>
      <w:r w:rsidRPr="000738E3">
        <w:t>Support of CC without SS/PBCH block</w:t>
      </w:r>
    </w:p>
    <w:tbl>
      <w:tblPr>
        <w:tblStyle w:val="TableGrid"/>
        <w:tblW w:w="0" w:type="auto"/>
        <w:tblLook w:val="04A0" w:firstRow="1" w:lastRow="0" w:firstColumn="1" w:lastColumn="0" w:noHBand="0" w:noVBand="1"/>
      </w:tblPr>
      <w:tblGrid>
        <w:gridCol w:w="704"/>
        <w:gridCol w:w="1811"/>
        <w:gridCol w:w="4320"/>
        <w:gridCol w:w="2015"/>
        <w:gridCol w:w="1005"/>
      </w:tblGrid>
      <w:tr w:rsidR="00333BE9" w14:paraId="50C6F483" w14:textId="77777777" w:rsidTr="0033057A">
        <w:tc>
          <w:tcPr>
            <w:tcW w:w="704" w:type="dxa"/>
          </w:tcPr>
          <w:p w14:paraId="422DBAC8" w14:textId="77777777" w:rsidR="00333BE9" w:rsidRDefault="00333BE9" w:rsidP="00631B78">
            <w:r>
              <w:t>#1-10</w:t>
            </w:r>
          </w:p>
        </w:tc>
        <w:tc>
          <w:tcPr>
            <w:tcW w:w="1811" w:type="dxa"/>
          </w:tcPr>
          <w:p w14:paraId="6F635342" w14:textId="77777777" w:rsidR="00333BE9" w:rsidRDefault="00333BE9" w:rsidP="00631B78">
            <w:r>
              <w:t>Feature group</w:t>
            </w:r>
          </w:p>
        </w:tc>
        <w:tc>
          <w:tcPr>
            <w:tcW w:w="4320" w:type="dxa"/>
          </w:tcPr>
          <w:p w14:paraId="507E0B8E" w14:textId="77777777" w:rsidR="00333BE9" w:rsidRDefault="00333BE9" w:rsidP="00631B78">
            <w:r>
              <w:t>Components</w:t>
            </w:r>
          </w:p>
        </w:tc>
        <w:tc>
          <w:tcPr>
            <w:tcW w:w="2015" w:type="dxa"/>
          </w:tcPr>
          <w:p w14:paraId="0E8E14BD" w14:textId="7D02EBED" w:rsidR="00333BE9" w:rsidRDefault="00B5589D" w:rsidP="00631B78">
            <w:r>
              <w:t>MTK note</w:t>
            </w:r>
          </w:p>
        </w:tc>
        <w:tc>
          <w:tcPr>
            <w:tcW w:w="1005" w:type="dxa"/>
          </w:tcPr>
          <w:p w14:paraId="7BBE5B71" w14:textId="77777777" w:rsidR="00333BE9" w:rsidRDefault="00333BE9" w:rsidP="00631B78">
            <w:r>
              <w:t>MTK view</w:t>
            </w:r>
          </w:p>
        </w:tc>
      </w:tr>
      <w:tr w:rsidR="00333BE9" w14:paraId="495807E3" w14:textId="77777777" w:rsidTr="0033057A">
        <w:trPr>
          <w:trHeight w:val="1134"/>
        </w:trPr>
        <w:tc>
          <w:tcPr>
            <w:tcW w:w="704" w:type="dxa"/>
            <w:textDirection w:val="tbRlV"/>
          </w:tcPr>
          <w:p w14:paraId="7B9F262B" w14:textId="77777777" w:rsidR="00333BE9" w:rsidRDefault="00333BE9" w:rsidP="00631B78">
            <w:pPr>
              <w:ind w:left="113" w:right="113"/>
            </w:pPr>
            <w:r>
              <w:t>original</w:t>
            </w:r>
          </w:p>
        </w:tc>
        <w:tc>
          <w:tcPr>
            <w:tcW w:w="1811" w:type="dxa"/>
          </w:tcPr>
          <w:p w14:paraId="238844FF" w14:textId="77777777" w:rsidR="00333BE9" w:rsidRDefault="00333BE9" w:rsidP="00EC7884">
            <w:r w:rsidRPr="000738E3">
              <w:t>Support of CC without SS/PBCH block</w:t>
            </w:r>
          </w:p>
        </w:tc>
        <w:tc>
          <w:tcPr>
            <w:tcW w:w="4320" w:type="dxa"/>
          </w:tcPr>
          <w:p w14:paraId="4954FAFF" w14:textId="3DFF6C99" w:rsidR="00333BE9" w:rsidRDefault="00333BE9" w:rsidP="00EC7884">
            <w:r w:rsidRPr="00EC7884">
              <w:t>1) Support CC without SS/PBCH block</w:t>
            </w:r>
          </w:p>
        </w:tc>
        <w:tc>
          <w:tcPr>
            <w:tcW w:w="2015" w:type="dxa"/>
            <w:vMerge w:val="restart"/>
          </w:tcPr>
          <w:p w14:paraId="5C2DF0B6" w14:textId="77777777" w:rsidR="00333BE9" w:rsidRDefault="00333BE9" w:rsidP="00631B78">
            <w:r w:rsidRPr="000738E3">
              <w:t>Need fu</w:t>
            </w:r>
            <w:r>
              <w:t>rther clarification on use case.</w:t>
            </w:r>
          </w:p>
        </w:tc>
        <w:tc>
          <w:tcPr>
            <w:tcW w:w="1005" w:type="dxa"/>
            <w:vMerge w:val="restart"/>
          </w:tcPr>
          <w:p w14:paraId="69785B6B" w14:textId="77777777" w:rsidR="00333BE9" w:rsidRDefault="00333BE9" w:rsidP="00631B78">
            <w:r>
              <w:t>O</w:t>
            </w:r>
          </w:p>
        </w:tc>
      </w:tr>
      <w:tr w:rsidR="00333BE9" w14:paraId="4CDE1C93" w14:textId="77777777" w:rsidTr="0033057A">
        <w:trPr>
          <w:trHeight w:val="1134"/>
        </w:trPr>
        <w:tc>
          <w:tcPr>
            <w:tcW w:w="704" w:type="dxa"/>
            <w:textDirection w:val="tbRlV"/>
          </w:tcPr>
          <w:p w14:paraId="51337E82" w14:textId="77777777" w:rsidR="00333BE9" w:rsidRDefault="00333BE9" w:rsidP="00631B78">
            <w:pPr>
              <w:ind w:left="113" w:right="113"/>
            </w:pPr>
            <w:r>
              <w:t>revised</w:t>
            </w:r>
          </w:p>
        </w:tc>
        <w:tc>
          <w:tcPr>
            <w:tcW w:w="1811" w:type="dxa"/>
          </w:tcPr>
          <w:p w14:paraId="3F892269" w14:textId="77777777" w:rsidR="00333BE9" w:rsidRDefault="00333BE9" w:rsidP="00631B78"/>
        </w:tc>
        <w:tc>
          <w:tcPr>
            <w:tcW w:w="4320" w:type="dxa"/>
          </w:tcPr>
          <w:p w14:paraId="0AF9E02D" w14:textId="77777777" w:rsidR="00333BE9" w:rsidRPr="00EC7884" w:rsidRDefault="00333BE9" w:rsidP="00631B78">
            <w:pPr>
              <w:spacing w:after="0"/>
            </w:pPr>
            <w:r w:rsidRPr="00EC7884">
              <w:t>1) Support CC without SS/PBCH block</w:t>
            </w:r>
          </w:p>
          <w:p w14:paraId="2F19E382" w14:textId="77777777" w:rsidR="00333BE9" w:rsidRDefault="00333BE9" w:rsidP="00631B78">
            <w:r w:rsidRPr="000738E3">
              <w:t>Note: This only refers to SCC.</w:t>
            </w:r>
          </w:p>
        </w:tc>
        <w:tc>
          <w:tcPr>
            <w:tcW w:w="2015" w:type="dxa"/>
            <w:vMerge/>
          </w:tcPr>
          <w:p w14:paraId="0F39BECE" w14:textId="77777777" w:rsidR="00333BE9" w:rsidRDefault="00333BE9" w:rsidP="00631B78"/>
        </w:tc>
        <w:tc>
          <w:tcPr>
            <w:tcW w:w="1005" w:type="dxa"/>
            <w:vMerge/>
          </w:tcPr>
          <w:p w14:paraId="3559B0BD" w14:textId="77777777" w:rsidR="00333BE9" w:rsidRDefault="00333BE9" w:rsidP="00631B78"/>
        </w:tc>
      </w:tr>
    </w:tbl>
    <w:p w14:paraId="7FFB0C0A" w14:textId="77777777" w:rsidR="00333BE9" w:rsidRPr="003B3CF9" w:rsidRDefault="00333BE9" w:rsidP="00333BE9"/>
    <w:p w14:paraId="3F942F7B" w14:textId="77777777" w:rsidR="00333BE9" w:rsidRPr="003B3CF9" w:rsidRDefault="00333BE9" w:rsidP="003B3CF9"/>
    <w:p w14:paraId="66A5C0D2" w14:textId="12A25B24" w:rsidR="00BF4EA5" w:rsidRDefault="00DA0C1B" w:rsidP="00BF4EA5">
      <w:pPr>
        <w:pStyle w:val="Heading2"/>
        <w:numPr>
          <w:ilvl w:val="1"/>
          <w:numId w:val="13"/>
        </w:numPr>
        <w:ind w:left="432" w:right="864"/>
      </w:pPr>
      <w:r>
        <w:t>MIMO</w:t>
      </w:r>
    </w:p>
    <w:p w14:paraId="7FE31665" w14:textId="3BCBBE84" w:rsidR="00BF4EA5" w:rsidRPr="00BF4EA5" w:rsidRDefault="00BF4EA5" w:rsidP="00BF4EA5">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7</w:t>
      </w:r>
      <w:r w:rsidR="001012E1">
        <w:rPr>
          <w:noProof/>
        </w:rPr>
        <w:fldChar w:fldCharType="end"/>
      </w:r>
      <w:r>
        <w:t>: PDSCH beam switching latency</w:t>
      </w:r>
    </w:p>
    <w:tbl>
      <w:tblPr>
        <w:tblStyle w:val="TableGrid"/>
        <w:tblW w:w="0" w:type="auto"/>
        <w:tblLook w:val="04A0" w:firstRow="1" w:lastRow="0" w:firstColumn="1" w:lastColumn="0" w:noHBand="0" w:noVBand="1"/>
      </w:tblPr>
      <w:tblGrid>
        <w:gridCol w:w="676"/>
        <w:gridCol w:w="1511"/>
        <w:gridCol w:w="4471"/>
        <w:gridCol w:w="1701"/>
        <w:gridCol w:w="1496"/>
      </w:tblGrid>
      <w:tr w:rsidR="00BF4EA5" w:rsidRPr="00A26C78" w14:paraId="0552F29B" w14:textId="77777777" w:rsidTr="000E106A">
        <w:tc>
          <w:tcPr>
            <w:tcW w:w="676" w:type="dxa"/>
          </w:tcPr>
          <w:p w14:paraId="04880A28" w14:textId="74FA19AC" w:rsidR="00BF4EA5" w:rsidRPr="00A26C78" w:rsidRDefault="00BF4EA5" w:rsidP="000E106A">
            <w:r>
              <w:t>#2-1a</w:t>
            </w:r>
          </w:p>
        </w:tc>
        <w:tc>
          <w:tcPr>
            <w:tcW w:w="1511" w:type="dxa"/>
          </w:tcPr>
          <w:p w14:paraId="71FA4133" w14:textId="77777777" w:rsidR="00BF4EA5" w:rsidRPr="00A26C78" w:rsidRDefault="00BF4EA5" w:rsidP="000E106A">
            <w:r w:rsidRPr="00A26C78">
              <w:t>Feature group</w:t>
            </w:r>
          </w:p>
        </w:tc>
        <w:tc>
          <w:tcPr>
            <w:tcW w:w="4471" w:type="dxa"/>
          </w:tcPr>
          <w:p w14:paraId="28A422DC" w14:textId="77777777" w:rsidR="00BF4EA5" w:rsidRPr="00A26C78" w:rsidRDefault="00BF4EA5" w:rsidP="000E106A">
            <w:r w:rsidRPr="00A26C78">
              <w:t>Components</w:t>
            </w:r>
          </w:p>
        </w:tc>
        <w:tc>
          <w:tcPr>
            <w:tcW w:w="1701" w:type="dxa"/>
          </w:tcPr>
          <w:p w14:paraId="3BDA29F7" w14:textId="4D1408C5" w:rsidR="00BF4EA5" w:rsidRPr="00A26C78" w:rsidRDefault="00EC7884" w:rsidP="000E106A">
            <w:r>
              <w:t>MTK note</w:t>
            </w:r>
          </w:p>
        </w:tc>
        <w:tc>
          <w:tcPr>
            <w:tcW w:w="1496" w:type="dxa"/>
          </w:tcPr>
          <w:p w14:paraId="3B88AC9E" w14:textId="77777777" w:rsidR="00BF4EA5" w:rsidRPr="00A26C78" w:rsidRDefault="00BF4EA5" w:rsidP="000E106A">
            <w:r w:rsidRPr="00A26C78">
              <w:t>MTK view</w:t>
            </w:r>
          </w:p>
        </w:tc>
      </w:tr>
      <w:tr w:rsidR="00BF4EA5" w:rsidRPr="00A26C78" w14:paraId="37ED4EE0" w14:textId="77777777" w:rsidTr="000E106A">
        <w:trPr>
          <w:cantSplit/>
          <w:trHeight w:val="1134"/>
        </w:trPr>
        <w:tc>
          <w:tcPr>
            <w:tcW w:w="676" w:type="dxa"/>
            <w:textDirection w:val="tbRlV"/>
          </w:tcPr>
          <w:p w14:paraId="5A31E98B" w14:textId="77777777" w:rsidR="00BF4EA5" w:rsidRPr="00A26C78" w:rsidRDefault="00BF4EA5" w:rsidP="000E106A">
            <w:pPr>
              <w:ind w:left="113" w:right="113"/>
            </w:pPr>
            <w:r w:rsidRPr="00A26C78">
              <w:lastRenderedPageBreak/>
              <w:t>original</w:t>
            </w:r>
          </w:p>
        </w:tc>
        <w:tc>
          <w:tcPr>
            <w:tcW w:w="1511" w:type="dxa"/>
          </w:tcPr>
          <w:p w14:paraId="47D94D0A" w14:textId="4D221D83" w:rsidR="00BF4EA5" w:rsidRPr="00A26C78" w:rsidRDefault="00BF4EA5" w:rsidP="000E106A">
            <w:pPr>
              <w:spacing w:after="0"/>
            </w:pPr>
            <w:r>
              <w:rPr>
                <w:rFonts w:eastAsiaTheme="minorEastAsia"/>
              </w:rPr>
              <w:t>PDSCH beam switching</w:t>
            </w:r>
          </w:p>
        </w:tc>
        <w:tc>
          <w:tcPr>
            <w:tcW w:w="4471" w:type="dxa"/>
          </w:tcPr>
          <w:p w14:paraId="798DD22D" w14:textId="77777777" w:rsidR="00BF4EA5" w:rsidRPr="00BF4EA5" w:rsidRDefault="00BF4EA5" w:rsidP="00BF4EA5">
            <w:pPr>
              <w:spacing w:after="0"/>
            </w:pPr>
            <w:r w:rsidRPr="00BF4EA5">
              <w:t>1. Time duration to determine and apply spatial QCL information from DCI for current PDSCH reception</w:t>
            </w:r>
          </w:p>
          <w:p w14:paraId="5E0CBA94" w14:textId="50C5076D" w:rsidR="00BF4EA5" w:rsidRPr="00A26C78" w:rsidRDefault="00BF4EA5" w:rsidP="00BF4EA5">
            <w:r w:rsidRPr="00BF4EA5">
              <w:t>Note: candidate value will be decided after feature is completed. (note: this may not needed)</w:t>
            </w:r>
          </w:p>
        </w:tc>
        <w:tc>
          <w:tcPr>
            <w:tcW w:w="1701" w:type="dxa"/>
          </w:tcPr>
          <w:p w14:paraId="295EBB53" w14:textId="4F26C342" w:rsidR="00BF4EA5" w:rsidRPr="00A26C78" w:rsidRDefault="00BF4EA5" w:rsidP="000E106A">
            <w:r>
              <w:t>N</w:t>
            </w:r>
            <w:r w:rsidRPr="00BF4EA5">
              <w:t>o obvious throughput degradation</w:t>
            </w:r>
            <w:r>
              <w:t xml:space="preserve"> comparing 26 symbols and 14 symbols. More details see </w:t>
            </w:r>
            <w:r>
              <w:fldChar w:fldCharType="begin"/>
            </w:r>
            <w:r>
              <w:instrText xml:space="preserve"> REF _Ref503469574 \n \h </w:instrText>
            </w:r>
            <w:r>
              <w:fldChar w:fldCharType="separate"/>
            </w:r>
            <w:r w:rsidR="00CD6255">
              <w:t>[6]</w:t>
            </w:r>
            <w:r>
              <w:fldChar w:fldCharType="end"/>
            </w:r>
          </w:p>
        </w:tc>
        <w:tc>
          <w:tcPr>
            <w:tcW w:w="1496" w:type="dxa"/>
          </w:tcPr>
          <w:p w14:paraId="21EDB960" w14:textId="24DFCD90" w:rsidR="00BF4EA5" w:rsidRPr="00A26C78" w:rsidRDefault="00BF4EA5" w:rsidP="000E106A">
            <w:r>
              <w:t>26 symbols</w:t>
            </w:r>
          </w:p>
        </w:tc>
      </w:tr>
    </w:tbl>
    <w:p w14:paraId="30A6A801" w14:textId="77777777" w:rsidR="00BF4EA5" w:rsidRDefault="00BF4EA5" w:rsidP="00BF4EA5">
      <w:pPr>
        <w:pStyle w:val="Caption"/>
      </w:pPr>
    </w:p>
    <w:p w14:paraId="379DA7AB" w14:textId="57417495" w:rsidR="00BF4EA5" w:rsidRPr="00BF4EA5" w:rsidRDefault="00BF4EA5" w:rsidP="00BF4EA5">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8</w:t>
      </w:r>
      <w:r w:rsidR="001012E1">
        <w:rPr>
          <w:noProof/>
        </w:rPr>
        <w:fldChar w:fldCharType="end"/>
      </w:r>
      <w:r>
        <w:t>:</w:t>
      </w:r>
      <w:r w:rsidRPr="00BF4EA5">
        <w:rPr>
          <w:b w:val="0"/>
        </w:rPr>
        <w:t xml:space="preserve"> SS</w:t>
      </w:r>
      <w:r>
        <w:rPr>
          <w:b w:val="0"/>
        </w:rPr>
        <w:t>B</w:t>
      </w:r>
      <w:r w:rsidRPr="00BF4EA5">
        <w:rPr>
          <w:b w:val="0"/>
        </w:rPr>
        <w:t>/CSI-RS for beam measurement and beam failure detection</w:t>
      </w:r>
    </w:p>
    <w:tbl>
      <w:tblPr>
        <w:tblStyle w:val="TableGrid"/>
        <w:tblW w:w="0" w:type="auto"/>
        <w:tblLook w:val="04A0" w:firstRow="1" w:lastRow="0" w:firstColumn="1" w:lastColumn="0" w:noHBand="0" w:noVBand="1"/>
      </w:tblPr>
      <w:tblGrid>
        <w:gridCol w:w="676"/>
        <w:gridCol w:w="1511"/>
        <w:gridCol w:w="4471"/>
        <w:gridCol w:w="1701"/>
        <w:gridCol w:w="1496"/>
      </w:tblGrid>
      <w:tr w:rsidR="00BF4EA5" w:rsidRPr="00A26C78" w14:paraId="1F8D9C6F" w14:textId="77777777" w:rsidTr="000E106A">
        <w:tc>
          <w:tcPr>
            <w:tcW w:w="676" w:type="dxa"/>
          </w:tcPr>
          <w:p w14:paraId="148F4AF0" w14:textId="683F2307" w:rsidR="00BF4EA5" w:rsidRPr="00A26C78" w:rsidRDefault="00BF4EA5" w:rsidP="000E106A">
            <w:r>
              <w:t>#2-9</w:t>
            </w:r>
          </w:p>
        </w:tc>
        <w:tc>
          <w:tcPr>
            <w:tcW w:w="1511" w:type="dxa"/>
          </w:tcPr>
          <w:p w14:paraId="583A99D9" w14:textId="77777777" w:rsidR="00BF4EA5" w:rsidRPr="00A26C78" w:rsidRDefault="00BF4EA5" w:rsidP="000E106A">
            <w:r w:rsidRPr="00A26C78">
              <w:t>Feature group</w:t>
            </w:r>
          </w:p>
        </w:tc>
        <w:tc>
          <w:tcPr>
            <w:tcW w:w="4471" w:type="dxa"/>
          </w:tcPr>
          <w:p w14:paraId="5B2D10AB" w14:textId="77777777" w:rsidR="00BF4EA5" w:rsidRPr="00A26C78" w:rsidRDefault="00BF4EA5" w:rsidP="000E106A">
            <w:r w:rsidRPr="00A26C78">
              <w:t>Components</w:t>
            </w:r>
          </w:p>
        </w:tc>
        <w:tc>
          <w:tcPr>
            <w:tcW w:w="1701" w:type="dxa"/>
          </w:tcPr>
          <w:p w14:paraId="6AE54D1B" w14:textId="0AFDC9CB" w:rsidR="00BF4EA5" w:rsidRPr="00A26C78" w:rsidRDefault="00EC7884" w:rsidP="000E106A">
            <w:r>
              <w:t>MTK note</w:t>
            </w:r>
          </w:p>
        </w:tc>
        <w:tc>
          <w:tcPr>
            <w:tcW w:w="1496" w:type="dxa"/>
          </w:tcPr>
          <w:p w14:paraId="79CBEE9B" w14:textId="77777777" w:rsidR="00BF4EA5" w:rsidRPr="00A26C78" w:rsidRDefault="00BF4EA5" w:rsidP="000E106A">
            <w:r w:rsidRPr="00A26C78">
              <w:t>MTK view</w:t>
            </w:r>
          </w:p>
        </w:tc>
      </w:tr>
      <w:tr w:rsidR="00791D67" w:rsidRPr="00A26C78" w14:paraId="4D33CDEA" w14:textId="77777777" w:rsidTr="000E106A">
        <w:trPr>
          <w:cantSplit/>
          <w:trHeight w:val="1134"/>
        </w:trPr>
        <w:tc>
          <w:tcPr>
            <w:tcW w:w="676" w:type="dxa"/>
            <w:textDirection w:val="tbRlV"/>
          </w:tcPr>
          <w:p w14:paraId="16B70600" w14:textId="77777777" w:rsidR="00791D67" w:rsidRPr="00A26C78" w:rsidRDefault="00791D67" w:rsidP="000E106A">
            <w:pPr>
              <w:ind w:left="113" w:right="113"/>
            </w:pPr>
            <w:r w:rsidRPr="00A26C78">
              <w:t>original</w:t>
            </w:r>
          </w:p>
        </w:tc>
        <w:tc>
          <w:tcPr>
            <w:tcW w:w="1511" w:type="dxa"/>
          </w:tcPr>
          <w:p w14:paraId="066DDFE8" w14:textId="2BF546C0" w:rsidR="00791D67" w:rsidRPr="00A26C78" w:rsidRDefault="00791D67" w:rsidP="000E106A">
            <w:pPr>
              <w:spacing w:after="0"/>
            </w:pPr>
            <w:r w:rsidRPr="00BF4EA5">
              <w:t>SSB/CSI-RS for beam management and failure detection</w:t>
            </w:r>
          </w:p>
        </w:tc>
        <w:tc>
          <w:tcPr>
            <w:tcW w:w="4471" w:type="dxa"/>
          </w:tcPr>
          <w:p w14:paraId="464AC65A" w14:textId="77777777" w:rsidR="00791D67" w:rsidRPr="00BF4EA5" w:rsidRDefault="00791D67" w:rsidP="00BF4EA5">
            <w:pPr>
              <w:spacing w:after="0"/>
            </w:pPr>
            <w:r w:rsidRPr="00BF4EA5">
              <w:t xml:space="preserve">1. The max number of SSB/CSI-RS (1Tx) resources (sum of aperiodic/periodic/semi-persistent) to measure L1-RSRP within a slot shall not exceed MB_1 </w:t>
            </w:r>
          </w:p>
          <w:p w14:paraId="3DA8571E" w14:textId="77777777" w:rsidR="00791D67" w:rsidRPr="00BF4EA5" w:rsidRDefault="00791D67" w:rsidP="00BF4EA5">
            <w:pPr>
              <w:spacing w:after="0"/>
            </w:pPr>
          </w:p>
          <w:p w14:paraId="7E22ED5D" w14:textId="77777777" w:rsidR="00791D67" w:rsidRPr="00BF4EA5" w:rsidRDefault="00791D67" w:rsidP="00BF4EA5">
            <w:pPr>
              <w:spacing w:after="0"/>
            </w:pPr>
            <w:r w:rsidRPr="00BF4EA5">
              <w:t xml:space="preserve">2. The max number of SSB/CSI-RS (2Tx) resources (sum of aperiodic/periodic/semi-persistent) to measure L1-RSRP within a slot shall not exceed MB_2 </w:t>
            </w:r>
          </w:p>
          <w:p w14:paraId="11D0F7F6" w14:textId="1CF91654" w:rsidR="00791D67" w:rsidRPr="00A26C78" w:rsidRDefault="00791D67" w:rsidP="00BF4EA5">
            <w:r w:rsidRPr="00BF4EA5">
              <w:br/>
              <w:t>3. Supported density of CSI-RS [1 only, 3 only, both 1 and 3]</w:t>
            </w:r>
          </w:p>
        </w:tc>
        <w:tc>
          <w:tcPr>
            <w:tcW w:w="1701" w:type="dxa"/>
            <w:vMerge w:val="restart"/>
          </w:tcPr>
          <w:p w14:paraId="3902CF67" w14:textId="77777777" w:rsidR="00791D67" w:rsidRDefault="00791D67" w:rsidP="00BF4EA5">
            <w:r>
              <w:t>Beam failure detection is already addressed in 2-10</w:t>
            </w:r>
          </w:p>
          <w:p w14:paraId="3BDB77FD" w14:textId="77777777" w:rsidR="00791D67" w:rsidRDefault="00791D67" w:rsidP="00BF4EA5">
            <w:r>
              <w:t>For 1 and 2: measurement results from multiple slots can be reported if considered necessary.</w:t>
            </w:r>
          </w:p>
          <w:p w14:paraId="6D96E904" w14:textId="77777777" w:rsidR="00791D67" w:rsidRDefault="00791D67" w:rsidP="00BF4EA5">
            <w:r>
              <w:t>For 3: L1-RSRP accuracy is not guaranteed for D=1</w:t>
            </w:r>
          </w:p>
          <w:p w14:paraId="18C55EBA" w14:textId="7D7A0220" w:rsidR="00791D67" w:rsidRPr="00A26C78" w:rsidRDefault="00791D67" w:rsidP="000E106A"/>
        </w:tc>
        <w:tc>
          <w:tcPr>
            <w:tcW w:w="1496" w:type="dxa"/>
            <w:vMerge w:val="restart"/>
          </w:tcPr>
          <w:p w14:paraId="1069A751" w14:textId="77777777" w:rsidR="00791D67" w:rsidRPr="00BF4EA5" w:rsidRDefault="00791D67" w:rsidP="00BF4EA5">
            <w:pPr>
              <w:spacing w:after="0"/>
            </w:pPr>
            <w:r w:rsidRPr="00BF4EA5">
              <w:t>1. MB_1 = 8 for above-6</w:t>
            </w:r>
          </w:p>
          <w:p w14:paraId="4044971B" w14:textId="77777777" w:rsidR="00791D67" w:rsidRPr="00BF4EA5" w:rsidRDefault="00791D67" w:rsidP="00BF4EA5">
            <w:pPr>
              <w:spacing w:after="0"/>
            </w:pPr>
          </w:p>
          <w:p w14:paraId="2265C7FE" w14:textId="77777777" w:rsidR="00791D67" w:rsidRPr="00BF4EA5" w:rsidRDefault="00791D67" w:rsidP="00BF4EA5">
            <w:pPr>
              <w:spacing w:after="0"/>
            </w:pPr>
            <w:r w:rsidRPr="00BF4EA5">
              <w:t>2. MB_2=8 for above-6</w:t>
            </w:r>
          </w:p>
          <w:p w14:paraId="35B6254E" w14:textId="77777777" w:rsidR="00791D67" w:rsidRPr="00BF4EA5" w:rsidRDefault="00791D67" w:rsidP="00BF4EA5">
            <w:pPr>
              <w:spacing w:after="0"/>
            </w:pPr>
          </w:p>
          <w:p w14:paraId="66CFCE8C" w14:textId="27C1E67F" w:rsidR="00791D67" w:rsidRPr="00A26C78" w:rsidRDefault="00791D67" w:rsidP="00BF4EA5">
            <w:pPr>
              <w:spacing w:after="0"/>
            </w:pPr>
            <w:r w:rsidRPr="00BF4EA5">
              <w:t>3. 3 only</w:t>
            </w:r>
          </w:p>
        </w:tc>
      </w:tr>
      <w:tr w:rsidR="00791D67" w:rsidRPr="00A26C78" w14:paraId="5D5E39A7" w14:textId="77777777" w:rsidTr="000E106A">
        <w:trPr>
          <w:cantSplit/>
          <w:trHeight w:val="1134"/>
        </w:trPr>
        <w:tc>
          <w:tcPr>
            <w:tcW w:w="676" w:type="dxa"/>
            <w:textDirection w:val="tbRlV"/>
          </w:tcPr>
          <w:p w14:paraId="3981599A" w14:textId="02D6B6B4" w:rsidR="00791D67" w:rsidRPr="00A26C78" w:rsidRDefault="00791D67" w:rsidP="000E106A">
            <w:pPr>
              <w:ind w:left="113" w:right="113"/>
            </w:pPr>
            <w:r>
              <w:t>revised</w:t>
            </w:r>
          </w:p>
        </w:tc>
        <w:tc>
          <w:tcPr>
            <w:tcW w:w="1511" w:type="dxa"/>
          </w:tcPr>
          <w:p w14:paraId="32573E4A" w14:textId="106097F7" w:rsidR="00791D67" w:rsidRPr="00BF4EA5" w:rsidRDefault="00791D67" w:rsidP="000E106A">
            <w:pPr>
              <w:spacing w:after="0"/>
            </w:pPr>
            <w:r w:rsidRPr="00BF4EA5">
              <w:t xml:space="preserve">SSB/CSI-RS for beam management </w:t>
            </w:r>
            <w:r w:rsidRPr="00BF4EA5">
              <w:rPr>
                <w:strike/>
              </w:rPr>
              <w:t>and failure detection</w:t>
            </w:r>
          </w:p>
        </w:tc>
        <w:tc>
          <w:tcPr>
            <w:tcW w:w="4471" w:type="dxa"/>
          </w:tcPr>
          <w:p w14:paraId="57FD7273" w14:textId="4AD256F3" w:rsidR="00791D67" w:rsidRPr="00BF4EA5" w:rsidRDefault="00B86900" w:rsidP="00BF4EA5">
            <w:pPr>
              <w:spacing w:after="0"/>
            </w:pPr>
            <w:r>
              <w:t>No change</w:t>
            </w:r>
          </w:p>
        </w:tc>
        <w:tc>
          <w:tcPr>
            <w:tcW w:w="1701" w:type="dxa"/>
            <w:vMerge/>
          </w:tcPr>
          <w:p w14:paraId="311C9040" w14:textId="77777777" w:rsidR="00791D67" w:rsidRDefault="00791D67" w:rsidP="000E106A"/>
        </w:tc>
        <w:tc>
          <w:tcPr>
            <w:tcW w:w="1496" w:type="dxa"/>
            <w:vMerge/>
          </w:tcPr>
          <w:p w14:paraId="2FD6C55C" w14:textId="19C407BD" w:rsidR="00791D67" w:rsidRPr="00BF4EA5" w:rsidRDefault="00791D67" w:rsidP="00BF4EA5">
            <w:pPr>
              <w:spacing w:after="0"/>
            </w:pPr>
          </w:p>
        </w:tc>
      </w:tr>
    </w:tbl>
    <w:p w14:paraId="12589331" w14:textId="285EC68B" w:rsidR="00BF4EA5" w:rsidRDefault="00BF4EA5" w:rsidP="00BF4EA5"/>
    <w:p w14:paraId="2969EB25" w14:textId="0B278297" w:rsidR="00BF4EA5" w:rsidRPr="00BF4EA5" w:rsidRDefault="00BF4EA5" w:rsidP="00BF4EA5">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9</w:t>
      </w:r>
      <w:r w:rsidR="001012E1">
        <w:rPr>
          <w:noProof/>
        </w:rPr>
        <w:fldChar w:fldCharType="end"/>
      </w:r>
      <w:r>
        <w:t xml:space="preserve">: </w:t>
      </w:r>
      <w:r>
        <w:rPr>
          <w:b w:val="0"/>
        </w:rPr>
        <w:t xml:space="preserve"> beam reporting timing</w:t>
      </w:r>
    </w:p>
    <w:tbl>
      <w:tblPr>
        <w:tblStyle w:val="TableGrid"/>
        <w:tblW w:w="0" w:type="auto"/>
        <w:tblLook w:val="04A0" w:firstRow="1" w:lastRow="0" w:firstColumn="1" w:lastColumn="0" w:noHBand="0" w:noVBand="1"/>
      </w:tblPr>
      <w:tblGrid>
        <w:gridCol w:w="676"/>
        <w:gridCol w:w="1511"/>
        <w:gridCol w:w="4471"/>
        <w:gridCol w:w="1701"/>
        <w:gridCol w:w="1496"/>
      </w:tblGrid>
      <w:tr w:rsidR="00BF4EA5" w:rsidRPr="00A26C78" w14:paraId="0ACEAD50" w14:textId="77777777" w:rsidTr="000E106A">
        <w:tc>
          <w:tcPr>
            <w:tcW w:w="676" w:type="dxa"/>
          </w:tcPr>
          <w:p w14:paraId="3256AA6A" w14:textId="77777777" w:rsidR="00BF4EA5" w:rsidRPr="00A26C78" w:rsidRDefault="00BF4EA5" w:rsidP="000E106A">
            <w:r w:rsidRPr="00A26C78">
              <w:t>#2-9</w:t>
            </w:r>
          </w:p>
        </w:tc>
        <w:tc>
          <w:tcPr>
            <w:tcW w:w="1511" w:type="dxa"/>
          </w:tcPr>
          <w:p w14:paraId="41D470EF" w14:textId="77777777" w:rsidR="00BF4EA5" w:rsidRPr="00A26C78" w:rsidRDefault="00BF4EA5" w:rsidP="000E106A">
            <w:r w:rsidRPr="00A26C78">
              <w:t>Feature group</w:t>
            </w:r>
          </w:p>
        </w:tc>
        <w:tc>
          <w:tcPr>
            <w:tcW w:w="4471" w:type="dxa"/>
          </w:tcPr>
          <w:p w14:paraId="0DFD6528" w14:textId="77777777" w:rsidR="00BF4EA5" w:rsidRPr="00A26C78" w:rsidRDefault="00BF4EA5" w:rsidP="000E106A">
            <w:r w:rsidRPr="00A26C78">
              <w:t>Components</w:t>
            </w:r>
          </w:p>
        </w:tc>
        <w:tc>
          <w:tcPr>
            <w:tcW w:w="1701" w:type="dxa"/>
          </w:tcPr>
          <w:p w14:paraId="4D1E6B53" w14:textId="54CDDE37" w:rsidR="00BF4EA5" w:rsidRPr="00A26C78" w:rsidRDefault="00EC7884" w:rsidP="000E106A">
            <w:r>
              <w:t>MTK note</w:t>
            </w:r>
          </w:p>
        </w:tc>
        <w:tc>
          <w:tcPr>
            <w:tcW w:w="1496" w:type="dxa"/>
          </w:tcPr>
          <w:p w14:paraId="2308270C" w14:textId="77777777" w:rsidR="00BF4EA5" w:rsidRPr="00A26C78" w:rsidRDefault="00BF4EA5" w:rsidP="000E106A">
            <w:r w:rsidRPr="00A26C78">
              <w:t>MTK view</w:t>
            </w:r>
          </w:p>
        </w:tc>
      </w:tr>
      <w:tr w:rsidR="00BF4EA5" w:rsidRPr="00A26C78" w14:paraId="0C8E2415" w14:textId="77777777" w:rsidTr="000E106A">
        <w:trPr>
          <w:cantSplit/>
          <w:trHeight w:val="1134"/>
        </w:trPr>
        <w:tc>
          <w:tcPr>
            <w:tcW w:w="676" w:type="dxa"/>
            <w:textDirection w:val="tbRlV"/>
          </w:tcPr>
          <w:p w14:paraId="35DB8126" w14:textId="77777777" w:rsidR="00BF4EA5" w:rsidRPr="00A26C78" w:rsidRDefault="00BF4EA5" w:rsidP="000E106A">
            <w:pPr>
              <w:ind w:left="113" w:right="113"/>
            </w:pPr>
            <w:r w:rsidRPr="00A26C78">
              <w:t>original</w:t>
            </w:r>
          </w:p>
        </w:tc>
        <w:tc>
          <w:tcPr>
            <w:tcW w:w="1511" w:type="dxa"/>
          </w:tcPr>
          <w:p w14:paraId="40F6534A" w14:textId="2F5A9679" w:rsidR="00BF4EA5" w:rsidRPr="00A26C78" w:rsidRDefault="00BF4EA5" w:rsidP="000E106A">
            <w:pPr>
              <w:spacing w:after="0"/>
            </w:pPr>
            <w:r w:rsidRPr="00BF4EA5">
              <w:t>Beam reporting timing</w:t>
            </w:r>
          </w:p>
        </w:tc>
        <w:tc>
          <w:tcPr>
            <w:tcW w:w="4471" w:type="dxa"/>
          </w:tcPr>
          <w:p w14:paraId="2BD9A6B9" w14:textId="77777777" w:rsidR="00BF4EA5" w:rsidRDefault="00BF4EA5" w:rsidP="00BF4EA5">
            <w:pPr>
              <w:spacing w:after="0"/>
            </w:pPr>
            <w:r w:rsidRPr="00BF4EA5">
              <w:t>1. The number of symbols between the last symbol of SSB/CSI-RS and the first symbol of the transmission channel containing beam report is at least RB</w:t>
            </w:r>
          </w:p>
          <w:p w14:paraId="3DC277C5" w14:textId="77777777" w:rsidR="00BF4EA5" w:rsidRPr="00BF4EA5" w:rsidRDefault="00BF4EA5" w:rsidP="00BF4EA5">
            <w:pPr>
              <w:spacing w:after="0"/>
            </w:pPr>
          </w:p>
          <w:p w14:paraId="4A45A496" w14:textId="57DDE2B1" w:rsidR="00BF4EA5" w:rsidRPr="00A26C78" w:rsidRDefault="00BF4EA5" w:rsidP="00BF4EA5">
            <w:r w:rsidRPr="00BF4EA5">
              <w:t>Further discussion on the unit of RB (in absolute time or number of symbols using data numerology)</w:t>
            </w:r>
          </w:p>
        </w:tc>
        <w:tc>
          <w:tcPr>
            <w:tcW w:w="1701" w:type="dxa"/>
          </w:tcPr>
          <w:p w14:paraId="6CC7E508" w14:textId="41A69728" w:rsidR="00BF4EA5" w:rsidRPr="00A26C78" w:rsidRDefault="00BF4EA5" w:rsidP="000E106A">
            <w:r>
              <w:t xml:space="preserve">Should clarify the number of CSI-RS resources that are measured for reporting. More details in </w:t>
            </w:r>
            <w:r>
              <w:fldChar w:fldCharType="begin"/>
            </w:r>
            <w:r>
              <w:instrText xml:space="preserve"> REF _Ref503469574 \n \h </w:instrText>
            </w:r>
            <w:r>
              <w:fldChar w:fldCharType="separate"/>
            </w:r>
            <w:r w:rsidR="00CD6255">
              <w:t>[6]</w:t>
            </w:r>
            <w:r>
              <w:fldChar w:fldCharType="end"/>
            </w:r>
          </w:p>
        </w:tc>
        <w:tc>
          <w:tcPr>
            <w:tcW w:w="1496" w:type="dxa"/>
          </w:tcPr>
          <w:p w14:paraId="61A18592" w14:textId="3AC6E55F" w:rsidR="00BF4EA5" w:rsidRPr="00A26C78" w:rsidRDefault="00BF4EA5" w:rsidP="000E106A">
            <w:r>
              <w:t>42 symbols</w:t>
            </w:r>
          </w:p>
        </w:tc>
      </w:tr>
    </w:tbl>
    <w:p w14:paraId="5F6EA256" w14:textId="77777777" w:rsidR="00BF4EA5" w:rsidRDefault="00BF4EA5" w:rsidP="00BF4EA5"/>
    <w:p w14:paraId="6B136BFB" w14:textId="77777777" w:rsidR="00BF4EA5" w:rsidRPr="00BF4EA5" w:rsidRDefault="00BF4EA5" w:rsidP="00BF4EA5"/>
    <w:p w14:paraId="26AADAF8" w14:textId="7D693C5C" w:rsidR="00A26C78" w:rsidRPr="00A26C78" w:rsidRDefault="00A26C78" w:rsidP="00A26C78">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10</w:t>
      </w:r>
      <w:r w:rsidR="001012E1">
        <w:rPr>
          <w:noProof/>
        </w:rPr>
        <w:fldChar w:fldCharType="end"/>
      </w:r>
      <w:r>
        <w:t xml:space="preserve">: </w:t>
      </w:r>
      <w:r>
        <w:rPr>
          <w:b w:val="0"/>
        </w:rPr>
        <w:t>UE RX beamforming</w:t>
      </w:r>
    </w:p>
    <w:tbl>
      <w:tblPr>
        <w:tblStyle w:val="TableGrid"/>
        <w:tblW w:w="0" w:type="auto"/>
        <w:tblLook w:val="04A0" w:firstRow="1" w:lastRow="0" w:firstColumn="1" w:lastColumn="0" w:noHBand="0" w:noVBand="1"/>
      </w:tblPr>
      <w:tblGrid>
        <w:gridCol w:w="676"/>
        <w:gridCol w:w="1511"/>
        <w:gridCol w:w="4471"/>
        <w:gridCol w:w="1701"/>
        <w:gridCol w:w="1496"/>
      </w:tblGrid>
      <w:tr w:rsidR="00A26C78" w:rsidRPr="00A26C78" w14:paraId="0960C8F4" w14:textId="77777777" w:rsidTr="000E106A">
        <w:tc>
          <w:tcPr>
            <w:tcW w:w="676" w:type="dxa"/>
          </w:tcPr>
          <w:p w14:paraId="05E4E394" w14:textId="77777777" w:rsidR="00A26C78" w:rsidRPr="00A26C78" w:rsidRDefault="00A26C78" w:rsidP="000E106A">
            <w:r w:rsidRPr="00A26C78">
              <w:t>#2-9</w:t>
            </w:r>
          </w:p>
        </w:tc>
        <w:tc>
          <w:tcPr>
            <w:tcW w:w="1511" w:type="dxa"/>
          </w:tcPr>
          <w:p w14:paraId="38FB51E0" w14:textId="77777777" w:rsidR="00A26C78" w:rsidRPr="00A26C78" w:rsidRDefault="00A26C78" w:rsidP="000E106A">
            <w:r w:rsidRPr="00A26C78">
              <w:t>Feature group</w:t>
            </w:r>
          </w:p>
        </w:tc>
        <w:tc>
          <w:tcPr>
            <w:tcW w:w="4471" w:type="dxa"/>
          </w:tcPr>
          <w:p w14:paraId="1C80BF31" w14:textId="77777777" w:rsidR="00A26C78" w:rsidRPr="00A26C78" w:rsidRDefault="00A26C78" w:rsidP="000E106A">
            <w:r w:rsidRPr="00A26C78">
              <w:t>Components</w:t>
            </w:r>
          </w:p>
        </w:tc>
        <w:tc>
          <w:tcPr>
            <w:tcW w:w="1701" w:type="dxa"/>
          </w:tcPr>
          <w:p w14:paraId="123372DA" w14:textId="4A8EF304" w:rsidR="00A26C78" w:rsidRPr="00A26C78" w:rsidRDefault="00EC7884" w:rsidP="000E106A">
            <w:r>
              <w:t>MTK note</w:t>
            </w:r>
          </w:p>
        </w:tc>
        <w:tc>
          <w:tcPr>
            <w:tcW w:w="1496" w:type="dxa"/>
          </w:tcPr>
          <w:p w14:paraId="5AC9C393" w14:textId="77777777" w:rsidR="00A26C78" w:rsidRPr="00A26C78" w:rsidRDefault="00A26C78" w:rsidP="000E106A">
            <w:r w:rsidRPr="00A26C78">
              <w:t>MTK view</w:t>
            </w:r>
          </w:p>
        </w:tc>
      </w:tr>
      <w:tr w:rsidR="00A26C78" w:rsidRPr="00A26C78" w14:paraId="26138A3A" w14:textId="77777777" w:rsidTr="000E106A">
        <w:trPr>
          <w:cantSplit/>
          <w:trHeight w:val="1134"/>
        </w:trPr>
        <w:tc>
          <w:tcPr>
            <w:tcW w:w="676" w:type="dxa"/>
            <w:textDirection w:val="tbRlV"/>
          </w:tcPr>
          <w:p w14:paraId="6109F75B" w14:textId="77777777" w:rsidR="00A26C78" w:rsidRPr="00A26C78" w:rsidRDefault="00A26C78" w:rsidP="000E106A">
            <w:pPr>
              <w:ind w:left="113" w:right="113"/>
            </w:pPr>
            <w:r w:rsidRPr="00A26C78">
              <w:t>original</w:t>
            </w:r>
          </w:p>
        </w:tc>
        <w:tc>
          <w:tcPr>
            <w:tcW w:w="1511" w:type="dxa"/>
          </w:tcPr>
          <w:p w14:paraId="5663392C" w14:textId="77777777" w:rsidR="00A26C78" w:rsidRPr="00A26C78" w:rsidRDefault="00A26C78" w:rsidP="000E106A">
            <w:pPr>
              <w:spacing w:after="0"/>
            </w:pPr>
            <w:r w:rsidRPr="00A26C78">
              <w:rPr>
                <w:rFonts w:eastAsiaTheme="minorEastAsia"/>
              </w:rPr>
              <w:t>Receiving beam selection</w:t>
            </w:r>
          </w:p>
        </w:tc>
        <w:tc>
          <w:tcPr>
            <w:tcW w:w="4471" w:type="dxa"/>
          </w:tcPr>
          <w:p w14:paraId="37952207" w14:textId="77777777" w:rsidR="00A26C78" w:rsidRPr="00A26C78" w:rsidRDefault="00A26C78" w:rsidP="000E106A">
            <w:pPr>
              <w:spacing w:after="0"/>
              <w:rPr>
                <w:rFonts w:eastAsiaTheme="minorEastAsia"/>
              </w:rPr>
            </w:pPr>
            <w:r w:rsidRPr="00A26C78">
              <w:rPr>
                <w:rFonts w:eastAsiaTheme="minorEastAsia"/>
              </w:rPr>
              <w:t xml:space="preserve">1. Support Rx beam switching procedure using CSI-RS resource repetition "ON" </w:t>
            </w:r>
          </w:p>
          <w:p w14:paraId="6F474699" w14:textId="77777777" w:rsidR="00A26C78" w:rsidRPr="00A26C78" w:rsidRDefault="00A26C78" w:rsidP="000E106A"/>
        </w:tc>
        <w:tc>
          <w:tcPr>
            <w:tcW w:w="1701" w:type="dxa"/>
            <w:vMerge w:val="restart"/>
          </w:tcPr>
          <w:p w14:paraId="1C6C568B" w14:textId="77777777" w:rsidR="00A26C78" w:rsidRPr="00A26C78" w:rsidRDefault="00A26C78" w:rsidP="000E106A">
            <w:r w:rsidRPr="00A26C78">
              <w:t>UE RX beam capability should be clarified</w:t>
            </w:r>
          </w:p>
        </w:tc>
        <w:tc>
          <w:tcPr>
            <w:tcW w:w="1496" w:type="dxa"/>
            <w:vMerge w:val="restart"/>
          </w:tcPr>
          <w:p w14:paraId="0340C8D3" w14:textId="77777777" w:rsidR="00A26C78" w:rsidRPr="00A26C78" w:rsidRDefault="00A26C78" w:rsidP="000E106A">
            <w:r w:rsidRPr="00A26C78">
              <w:t>1.M for above-6, O for below-6</w:t>
            </w:r>
          </w:p>
          <w:p w14:paraId="6764EE36" w14:textId="77777777" w:rsidR="00A26C78" w:rsidRPr="00A26C78" w:rsidRDefault="00A26C78" w:rsidP="000E106A">
            <w:r w:rsidRPr="00A26C78">
              <w:t>2. 8 as M, if supported</w:t>
            </w:r>
          </w:p>
        </w:tc>
      </w:tr>
      <w:tr w:rsidR="00A26C78" w:rsidRPr="00A26C78" w14:paraId="178CF0F3" w14:textId="77777777" w:rsidTr="000E106A">
        <w:trPr>
          <w:cantSplit/>
          <w:trHeight w:val="1134"/>
        </w:trPr>
        <w:tc>
          <w:tcPr>
            <w:tcW w:w="676" w:type="dxa"/>
            <w:textDirection w:val="tbRlV"/>
          </w:tcPr>
          <w:p w14:paraId="56AAA02C" w14:textId="77777777" w:rsidR="00A26C78" w:rsidRPr="00A26C78" w:rsidRDefault="00A26C78" w:rsidP="000E106A">
            <w:pPr>
              <w:ind w:left="113" w:right="113"/>
            </w:pPr>
            <w:r w:rsidRPr="00A26C78">
              <w:t>revised</w:t>
            </w:r>
          </w:p>
        </w:tc>
        <w:tc>
          <w:tcPr>
            <w:tcW w:w="1511" w:type="dxa"/>
          </w:tcPr>
          <w:p w14:paraId="6ACF8E4D" w14:textId="77777777" w:rsidR="00A26C78" w:rsidRPr="00A26C78" w:rsidRDefault="00A26C78" w:rsidP="000E106A"/>
        </w:tc>
        <w:tc>
          <w:tcPr>
            <w:tcW w:w="4471" w:type="dxa"/>
          </w:tcPr>
          <w:p w14:paraId="37930367" w14:textId="77777777" w:rsidR="00A26C78" w:rsidRPr="00A26C78" w:rsidRDefault="00A26C78" w:rsidP="000E106A">
            <w:pPr>
              <w:spacing w:after="0"/>
            </w:pPr>
            <w:r w:rsidRPr="00A26C78">
              <w:t xml:space="preserve">1. Support Rx beam switching procedure using CSI-RS resource repetition "ON" </w:t>
            </w:r>
          </w:p>
          <w:p w14:paraId="1DF661C2" w14:textId="77777777" w:rsidR="00A26C78" w:rsidRPr="00A26C78" w:rsidRDefault="00A26C78" w:rsidP="000E106A">
            <w:r w:rsidRPr="00A26C78">
              <w:rPr>
                <w:rFonts w:eastAsia="Times New Roman"/>
              </w:rPr>
              <w:t>2. number of UE Rx beams if supporting Rx beam switching</w:t>
            </w:r>
          </w:p>
        </w:tc>
        <w:tc>
          <w:tcPr>
            <w:tcW w:w="1701" w:type="dxa"/>
            <w:vMerge/>
          </w:tcPr>
          <w:p w14:paraId="10111311" w14:textId="77777777" w:rsidR="00A26C78" w:rsidRPr="00A26C78" w:rsidRDefault="00A26C78" w:rsidP="000E106A"/>
        </w:tc>
        <w:tc>
          <w:tcPr>
            <w:tcW w:w="1496" w:type="dxa"/>
            <w:vMerge/>
          </w:tcPr>
          <w:p w14:paraId="7A152081" w14:textId="77777777" w:rsidR="00A26C78" w:rsidRPr="00A26C78" w:rsidRDefault="00A26C78" w:rsidP="000E106A"/>
        </w:tc>
      </w:tr>
    </w:tbl>
    <w:p w14:paraId="039F351D" w14:textId="77777777" w:rsidR="00A26C78" w:rsidRDefault="00A26C78" w:rsidP="00A26C78"/>
    <w:p w14:paraId="53970C51" w14:textId="42A3F914" w:rsidR="00791D67" w:rsidRPr="00791D67" w:rsidRDefault="00791D67" w:rsidP="00791D67">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11</w:t>
      </w:r>
      <w:r w:rsidR="001012E1">
        <w:rPr>
          <w:noProof/>
        </w:rPr>
        <w:fldChar w:fldCharType="end"/>
      </w:r>
      <w:r>
        <w:t xml:space="preserve">: </w:t>
      </w:r>
      <w:r>
        <w:rPr>
          <w:b w:val="0"/>
        </w:rPr>
        <w:t>Beam switching</w:t>
      </w:r>
    </w:p>
    <w:tbl>
      <w:tblPr>
        <w:tblStyle w:val="TableGrid"/>
        <w:tblW w:w="0" w:type="auto"/>
        <w:tblLook w:val="04A0" w:firstRow="1" w:lastRow="0" w:firstColumn="1" w:lastColumn="0" w:noHBand="0" w:noVBand="1"/>
      </w:tblPr>
      <w:tblGrid>
        <w:gridCol w:w="676"/>
        <w:gridCol w:w="1511"/>
        <w:gridCol w:w="4471"/>
        <w:gridCol w:w="1701"/>
        <w:gridCol w:w="1496"/>
      </w:tblGrid>
      <w:tr w:rsidR="00791D67" w:rsidRPr="00A26C78" w14:paraId="6D1A7C6C" w14:textId="77777777" w:rsidTr="000E106A">
        <w:tc>
          <w:tcPr>
            <w:tcW w:w="676" w:type="dxa"/>
          </w:tcPr>
          <w:p w14:paraId="59C0837F" w14:textId="77777777" w:rsidR="00791D67" w:rsidRPr="00A26C78" w:rsidRDefault="00791D67" w:rsidP="000E106A">
            <w:r w:rsidRPr="00A26C78">
              <w:t>#2-9</w:t>
            </w:r>
          </w:p>
        </w:tc>
        <w:tc>
          <w:tcPr>
            <w:tcW w:w="1511" w:type="dxa"/>
          </w:tcPr>
          <w:p w14:paraId="49817F32" w14:textId="77777777" w:rsidR="00791D67" w:rsidRPr="00A26C78" w:rsidRDefault="00791D67" w:rsidP="000E106A">
            <w:r w:rsidRPr="00A26C78">
              <w:t>Feature group</w:t>
            </w:r>
          </w:p>
        </w:tc>
        <w:tc>
          <w:tcPr>
            <w:tcW w:w="4471" w:type="dxa"/>
          </w:tcPr>
          <w:p w14:paraId="07F975C3" w14:textId="77777777" w:rsidR="00791D67" w:rsidRPr="00A26C78" w:rsidRDefault="00791D67" w:rsidP="000E106A">
            <w:r w:rsidRPr="00A26C78">
              <w:t>Components</w:t>
            </w:r>
          </w:p>
        </w:tc>
        <w:tc>
          <w:tcPr>
            <w:tcW w:w="1701" w:type="dxa"/>
          </w:tcPr>
          <w:p w14:paraId="08277017" w14:textId="515142A8" w:rsidR="00791D67" w:rsidRPr="00A26C78" w:rsidRDefault="00EC7884" w:rsidP="000E106A">
            <w:r>
              <w:t>MTK note</w:t>
            </w:r>
          </w:p>
        </w:tc>
        <w:tc>
          <w:tcPr>
            <w:tcW w:w="1496" w:type="dxa"/>
          </w:tcPr>
          <w:p w14:paraId="6C03E94F" w14:textId="77777777" w:rsidR="00791D67" w:rsidRPr="00A26C78" w:rsidRDefault="00791D67" w:rsidP="000E106A">
            <w:r w:rsidRPr="00A26C78">
              <w:t>MTK view</w:t>
            </w:r>
          </w:p>
        </w:tc>
      </w:tr>
      <w:tr w:rsidR="00791D67" w:rsidRPr="00A26C78" w14:paraId="2C4AFB4A" w14:textId="77777777" w:rsidTr="000E106A">
        <w:trPr>
          <w:cantSplit/>
          <w:trHeight w:val="1134"/>
        </w:trPr>
        <w:tc>
          <w:tcPr>
            <w:tcW w:w="676" w:type="dxa"/>
            <w:textDirection w:val="tbRlV"/>
          </w:tcPr>
          <w:p w14:paraId="2C243DD6" w14:textId="77777777" w:rsidR="00791D67" w:rsidRPr="00A26C78" w:rsidRDefault="00791D67" w:rsidP="000E106A">
            <w:pPr>
              <w:ind w:left="113" w:right="113"/>
            </w:pPr>
            <w:r w:rsidRPr="00A26C78">
              <w:lastRenderedPageBreak/>
              <w:t>original</w:t>
            </w:r>
          </w:p>
        </w:tc>
        <w:tc>
          <w:tcPr>
            <w:tcW w:w="1511" w:type="dxa"/>
          </w:tcPr>
          <w:p w14:paraId="0565054D" w14:textId="007A0950" w:rsidR="00791D67" w:rsidRPr="00A26C78" w:rsidRDefault="00791D67" w:rsidP="000E106A">
            <w:pPr>
              <w:spacing w:after="0"/>
            </w:pPr>
            <w:r>
              <w:t>Beam switching</w:t>
            </w:r>
          </w:p>
        </w:tc>
        <w:tc>
          <w:tcPr>
            <w:tcW w:w="4471" w:type="dxa"/>
          </w:tcPr>
          <w:p w14:paraId="7629A297" w14:textId="77777777" w:rsidR="00791D67" w:rsidRPr="00791D67" w:rsidRDefault="00791D67" w:rsidP="00791D67">
            <w:pPr>
              <w:spacing w:after="0"/>
            </w:pPr>
            <w:r w:rsidRPr="00791D67">
              <w:t xml:space="preserve">1. Maximum number of Tx + Rx  beam changes a UE can conduct during a slot across the whole band CC </w:t>
            </w:r>
            <m:oMath>
              <m:sSub>
                <m:sSubPr>
                  <m:ctrlPr>
                    <w:rPr>
                      <w:rFonts w:ascii="Cambria Math" w:hAnsi="Cambria Math"/>
                    </w:rPr>
                  </m:ctrlPr>
                </m:sSubPr>
                <m:e>
                  <m:r>
                    <w:rPr>
                      <w:rFonts w:ascii="Cambria Math" w:hAnsi="Cambria Math"/>
                    </w:rPr>
                    <m:t>B</m:t>
                  </m:r>
                </m:e>
                <m:sub>
                  <m:r>
                    <w:rPr>
                      <w:rFonts w:ascii="Cambria Math" w:hAnsi="Cambria Math"/>
                    </w:rPr>
                    <m:t>B</m:t>
                  </m:r>
                  <m:r>
                    <m:rPr>
                      <m:sty m:val="p"/>
                    </m:rPr>
                    <w:rPr>
                      <w:rFonts w:ascii="Cambria Math" w:hAnsi="Cambria Math"/>
                    </w:rPr>
                    <m:t>_</m:t>
                  </m:r>
                  <m:r>
                    <w:rPr>
                      <w:rFonts w:ascii="Cambria Math" w:hAnsi="Cambria Math"/>
                    </w:rPr>
                    <m:t>Total</m:t>
                  </m:r>
                </m:sub>
              </m:sSub>
            </m:oMath>
            <w:r w:rsidRPr="00791D67">
              <w:t xml:space="preserve">. </w:t>
            </w:r>
          </w:p>
          <w:p w14:paraId="3B3A2126" w14:textId="3C53CE99" w:rsidR="00791D67" w:rsidRPr="00A26C78" w:rsidRDefault="00791D67" w:rsidP="000E106A"/>
        </w:tc>
        <w:tc>
          <w:tcPr>
            <w:tcW w:w="1701" w:type="dxa"/>
            <w:vMerge w:val="restart"/>
          </w:tcPr>
          <w:p w14:paraId="40167011" w14:textId="6E9E5CBD" w:rsidR="00791D67" w:rsidRPr="00A26C78" w:rsidRDefault="001012E1" w:rsidP="001012E1">
            <w:bookmarkStart w:id="1" w:name="_GoBack"/>
            <w:r>
              <w:t xml:space="preserve">UE is expected to switch beam at symbol level, no need for this feature and </w:t>
            </w:r>
            <w:r w:rsidR="00B86900">
              <w:t>suggest to remove.</w:t>
            </w:r>
            <w:bookmarkEnd w:id="1"/>
          </w:p>
        </w:tc>
        <w:tc>
          <w:tcPr>
            <w:tcW w:w="1496" w:type="dxa"/>
            <w:vMerge w:val="restart"/>
          </w:tcPr>
          <w:p w14:paraId="37D61E08" w14:textId="28266D5A" w:rsidR="00791D67" w:rsidRPr="00A26C78" w:rsidRDefault="00791D67" w:rsidP="000E106A"/>
        </w:tc>
      </w:tr>
      <w:tr w:rsidR="00791D67" w:rsidRPr="00A26C78" w14:paraId="1D817754" w14:textId="77777777" w:rsidTr="000E106A">
        <w:trPr>
          <w:cantSplit/>
          <w:trHeight w:val="1134"/>
        </w:trPr>
        <w:tc>
          <w:tcPr>
            <w:tcW w:w="676" w:type="dxa"/>
            <w:textDirection w:val="tbRlV"/>
          </w:tcPr>
          <w:p w14:paraId="57F63C52" w14:textId="0ACBA045" w:rsidR="00791D67" w:rsidRPr="00A26C78" w:rsidRDefault="00791D67" w:rsidP="000E106A">
            <w:pPr>
              <w:ind w:left="113" w:right="113"/>
            </w:pPr>
            <w:r>
              <w:t>revised</w:t>
            </w:r>
          </w:p>
        </w:tc>
        <w:tc>
          <w:tcPr>
            <w:tcW w:w="1511" w:type="dxa"/>
          </w:tcPr>
          <w:p w14:paraId="1C74F387" w14:textId="0C700E82" w:rsidR="00791D67" w:rsidRPr="00791D67" w:rsidRDefault="00791D67" w:rsidP="000E106A">
            <w:pPr>
              <w:spacing w:after="0"/>
              <w:rPr>
                <w:strike/>
              </w:rPr>
            </w:pPr>
            <w:r w:rsidRPr="00791D67">
              <w:rPr>
                <w:strike/>
              </w:rPr>
              <w:t>Beam switching</w:t>
            </w:r>
          </w:p>
        </w:tc>
        <w:tc>
          <w:tcPr>
            <w:tcW w:w="4471" w:type="dxa"/>
          </w:tcPr>
          <w:p w14:paraId="4DAF3E6F" w14:textId="17610F71" w:rsidR="00791D67" w:rsidRPr="00791D67" w:rsidRDefault="00791D67" w:rsidP="00791D67">
            <w:pPr>
              <w:spacing w:after="0"/>
              <w:rPr>
                <w:strike/>
              </w:rPr>
            </w:pPr>
            <w:r w:rsidRPr="00791D67">
              <w:rPr>
                <w:strike/>
              </w:rPr>
              <w:t xml:space="preserve">1. Maximum number of Tx + Rx  beam changes a UE can conduct during a slot across the whole band CC </w:t>
            </w:r>
            <m:oMath>
              <m:sSub>
                <m:sSubPr>
                  <m:ctrlPr>
                    <w:rPr>
                      <w:rFonts w:ascii="Cambria Math" w:hAnsi="Cambria Math"/>
                      <w:strike/>
                    </w:rPr>
                  </m:ctrlPr>
                </m:sSubPr>
                <m:e>
                  <m:r>
                    <w:rPr>
                      <w:rFonts w:ascii="Cambria Math" w:hAnsi="Cambria Math"/>
                      <w:strike/>
                    </w:rPr>
                    <m:t>B</m:t>
                  </m:r>
                </m:e>
                <m:sub>
                  <m:r>
                    <w:rPr>
                      <w:rFonts w:ascii="Cambria Math" w:hAnsi="Cambria Math"/>
                      <w:strike/>
                    </w:rPr>
                    <m:t>B</m:t>
                  </m:r>
                  <m:r>
                    <m:rPr>
                      <m:sty m:val="p"/>
                    </m:rPr>
                    <w:rPr>
                      <w:rFonts w:ascii="Cambria Math" w:hAnsi="Cambria Math"/>
                      <w:strike/>
                    </w:rPr>
                    <m:t>_</m:t>
                  </m:r>
                  <m:r>
                    <w:rPr>
                      <w:rFonts w:ascii="Cambria Math" w:hAnsi="Cambria Math"/>
                      <w:strike/>
                    </w:rPr>
                    <m:t>Total</m:t>
                  </m:r>
                </m:sub>
              </m:sSub>
            </m:oMath>
          </w:p>
        </w:tc>
        <w:tc>
          <w:tcPr>
            <w:tcW w:w="1701" w:type="dxa"/>
            <w:vMerge/>
          </w:tcPr>
          <w:p w14:paraId="56FB1199" w14:textId="77777777" w:rsidR="00791D67" w:rsidRDefault="00791D67" w:rsidP="000E106A"/>
        </w:tc>
        <w:tc>
          <w:tcPr>
            <w:tcW w:w="1496" w:type="dxa"/>
            <w:vMerge/>
          </w:tcPr>
          <w:p w14:paraId="78DEFC49" w14:textId="77777777" w:rsidR="00791D67" w:rsidRDefault="00791D67" w:rsidP="000E106A"/>
        </w:tc>
      </w:tr>
    </w:tbl>
    <w:p w14:paraId="295D6357" w14:textId="77777777" w:rsidR="00791D67" w:rsidRDefault="00791D67" w:rsidP="00A26C78">
      <w:pPr>
        <w:pStyle w:val="Caption"/>
        <w:jc w:val="center"/>
      </w:pPr>
    </w:p>
    <w:p w14:paraId="7EB8BD4B" w14:textId="77777777" w:rsidR="00791D67" w:rsidRDefault="00791D67" w:rsidP="00A26C78">
      <w:pPr>
        <w:pStyle w:val="Caption"/>
        <w:jc w:val="center"/>
      </w:pPr>
    </w:p>
    <w:p w14:paraId="2438ED81" w14:textId="444C3963" w:rsidR="00A26C78" w:rsidRPr="00A26C78" w:rsidRDefault="00A26C78" w:rsidP="00A26C78">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12</w:t>
      </w:r>
      <w:r w:rsidR="001012E1">
        <w:rPr>
          <w:noProof/>
        </w:rPr>
        <w:fldChar w:fldCharType="end"/>
      </w:r>
      <w:r>
        <w:t xml:space="preserve">: </w:t>
      </w:r>
      <w:r>
        <w:rPr>
          <w:b w:val="0"/>
        </w:rPr>
        <w:t>Beam failure recovery</w:t>
      </w:r>
    </w:p>
    <w:tbl>
      <w:tblPr>
        <w:tblStyle w:val="TableGrid"/>
        <w:tblW w:w="0" w:type="auto"/>
        <w:tblLook w:val="04A0" w:firstRow="1" w:lastRow="0" w:firstColumn="1" w:lastColumn="0" w:noHBand="0" w:noVBand="1"/>
      </w:tblPr>
      <w:tblGrid>
        <w:gridCol w:w="704"/>
        <w:gridCol w:w="1483"/>
        <w:gridCol w:w="4471"/>
        <w:gridCol w:w="1701"/>
        <w:gridCol w:w="1496"/>
      </w:tblGrid>
      <w:tr w:rsidR="00A26C78" w:rsidRPr="00A26C78" w14:paraId="2374AA95" w14:textId="77777777" w:rsidTr="000E106A">
        <w:tc>
          <w:tcPr>
            <w:tcW w:w="704" w:type="dxa"/>
          </w:tcPr>
          <w:p w14:paraId="7210A59D" w14:textId="77777777" w:rsidR="00A26C78" w:rsidRPr="00A26C78" w:rsidRDefault="00A26C78" w:rsidP="000E106A">
            <w:r w:rsidRPr="00A26C78">
              <w:t>#2-10</w:t>
            </w:r>
          </w:p>
        </w:tc>
        <w:tc>
          <w:tcPr>
            <w:tcW w:w="1483" w:type="dxa"/>
          </w:tcPr>
          <w:p w14:paraId="03AE782B" w14:textId="77777777" w:rsidR="00A26C78" w:rsidRPr="00A26C78" w:rsidRDefault="00A26C78" w:rsidP="000E106A">
            <w:r w:rsidRPr="00A26C78">
              <w:t>Feature group</w:t>
            </w:r>
          </w:p>
        </w:tc>
        <w:tc>
          <w:tcPr>
            <w:tcW w:w="4471" w:type="dxa"/>
          </w:tcPr>
          <w:p w14:paraId="5744C50A" w14:textId="77777777" w:rsidR="00A26C78" w:rsidRPr="00A26C78" w:rsidRDefault="00A26C78" w:rsidP="000E106A">
            <w:r w:rsidRPr="00A26C78">
              <w:t>Components</w:t>
            </w:r>
          </w:p>
        </w:tc>
        <w:tc>
          <w:tcPr>
            <w:tcW w:w="1701" w:type="dxa"/>
          </w:tcPr>
          <w:p w14:paraId="0447EC0D" w14:textId="308EC683" w:rsidR="00A26C78" w:rsidRPr="00A26C78" w:rsidRDefault="00EC7884" w:rsidP="000E106A">
            <w:r>
              <w:t>MTK note</w:t>
            </w:r>
          </w:p>
        </w:tc>
        <w:tc>
          <w:tcPr>
            <w:tcW w:w="1496" w:type="dxa"/>
          </w:tcPr>
          <w:p w14:paraId="563752E9" w14:textId="77777777" w:rsidR="00A26C78" w:rsidRPr="00A26C78" w:rsidRDefault="00A26C78" w:rsidP="000E106A">
            <w:r w:rsidRPr="00A26C78">
              <w:t>MTK view</w:t>
            </w:r>
          </w:p>
        </w:tc>
      </w:tr>
      <w:tr w:rsidR="00A26C78" w:rsidRPr="00A26C78" w14:paraId="18A754DB" w14:textId="77777777" w:rsidTr="000E106A">
        <w:trPr>
          <w:cantSplit/>
          <w:trHeight w:val="1134"/>
        </w:trPr>
        <w:tc>
          <w:tcPr>
            <w:tcW w:w="704" w:type="dxa"/>
            <w:textDirection w:val="tbRlV"/>
          </w:tcPr>
          <w:p w14:paraId="4DC0EC39" w14:textId="77777777" w:rsidR="00A26C78" w:rsidRPr="00A26C78" w:rsidRDefault="00A26C78" w:rsidP="000E106A">
            <w:pPr>
              <w:ind w:left="113" w:right="113"/>
            </w:pPr>
            <w:r w:rsidRPr="00A26C78">
              <w:t>original</w:t>
            </w:r>
          </w:p>
        </w:tc>
        <w:tc>
          <w:tcPr>
            <w:tcW w:w="1483" w:type="dxa"/>
          </w:tcPr>
          <w:p w14:paraId="7D33153A" w14:textId="77777777" w:rsidR="00A26C78" w:rsidRPr="00A26C78" w:rsidRDefault="00A26C78" w:rsidP="000E106A">
            <w:pPr>
              <w:spacing w:after="0"/>
            </w:pPr>
            <w:r w:rsidRPr="00A26C78">
              <w:rPr>
                <w:rFonts w:eastAsia="Times New Roman"/>
              </w:rPr>
              <w:t>Beam failure recovery</w:t>
            </w:r>
          </w:p>
        </w:tc>
        <w:tc>
          <w:tcPr>
            <w:tcW w:w="4471" w:type="dxa"/>
          </w:tcPr>
          <w:p w14:paraId="2BC26010" w14:textId="77777777" w:rsidR="00A26C78" w:rsidRPr="00A26C78" w:rsidRDefault="00A26C78" w:rsidP="000E106A">
            <w:pPr>
              <w:spacing w:after="0"/>
              <w:rPr>
                <w:rFonts w:eastAsia="Times New Roman"/>
              </w:rPr>
            </w:pPr>
            <w:r w:rsidRPr="00A26C78">
              <w:rPr>
                <w:rFonts w:eastAsia="Times New Roman"/>
              </w:rPr>
              <w:t xml:space="preserve">1. Maximal number of CSI-RS resources configured for monitoring PDCCH quality  </w:t>
            </w:r>
          </w:p>
          <w:p w14:paraId="5AEC0161" w14:textId="77777777" w:rsidR="00A26C78" w:rsidRPr="00A26C78" w:rsidRDefault="00A26C78" w:rsidP="000E106A">
            <w:pPr>
              <w:spacing w:after="0"/>
            </w:pPr>
            <w:r w:rsidRPr="00A26C78">
              <w:rPr>
                <w:rFonts w:eastAsia="Times New Roman"/>
              </w:rPr>
              <w:t xml:space="preserve">2. Maximal number of different SSBs for monitoring PDCCH quality  </w:t>
            </w:r>
          </w:p>
        </w:tc>
        <w:tc>
          <w:tcPr>
            <w:tcW w:w="1701" w:type="dxa"/>
            <w:vMerge w:val="restart"/>
          </w:tcPr>
          <w:p w14:paraId="2AFDCF97" w14:textId="77777777" w:rsidR="00A26C78" w:rsidRPr="00A26C78" w:rsidRDefault="00A26C78" w:rsidP="000E106A">
            <w:r w:rsidRPr="00A26C78">
              <w:t>3.Constraint on total BFD resources should be specified</w:t>
            </w:r>
          </w:p>
          <w:p w14:paraId="6611962A" w14:textId="77777777" w:rsidR="00A26C78" w:rsidRPr="00A26C78" w:rsidRDefault="00A26C78" w:rsidP="000E106A">
            <w:r w:rsidRPr="00A26C78">
              <w:t>4. mapping 2-port CSI-RS to 1-port PDCCH performance is not clear</w:t>
            </w:r>
          </w:p>
        </w:tc>
        <w:tc>
          <w:tcPr>
            <w:tcW w:w="1496" w:type="dxa"/>
            <w:vMerge w:val="restart"/>
          </w:tcPr>
          <w:p w14:paraId="4BBABFF2" w14:textId="77777777" w:rsidR="00A26C78" w:rsidRPr="00A26C78" w:rsidRDefault="00A26C78" w:rsidP="000E106A">
            <w:pPr>
              <w:spacing w:after="0"/>
              <w:rPr>
                <w:rFonts w:eastAsia="Times New Roman"/>
              </w:rPr>
            </w:pPr>
            <w:r w:rsidRPr="00A26C78">
              <w:rPr>
                <w:rFonts w:eastAsia="Times New Roman"/>
              </w:rPr>
              <w:t>1. 2 as mandatory</w:t>
            </w:r>
          </w:p>
          <w:p w14:paraId="566275F6" w14:textId="77777777" w:rsidR="00A26C78" w:rsidRPr="00A26C78" w:rsidRDefault="00A26C78" w:rsidP="000E106A">
            <w:pPr>
              <w:spacing w:after="0"/>
              <w:rPr>
                <w:rFonts w:eastAsia="Times New Roman"/>
              </w:rPr>
            </w:pPr>
          </w:p>
          <w:p w14:paraId="1A545069" w14:textId="77777777" w:rsidR="00A26C78" w:rsidRPr="00A26C78" w:rsidRDefault="00A26C78" w:rsidP="000E106A">
            <w:pPr>
              <w:spacing w:after="0"/>
              <w:rPr>
                <w:rFonts w:eastAsia="Times New Roman"/>
              </w:rPr>
            </w:pPr>
            <w:r w:rsidRPr="00A26C78">
              <w:rPr>
                <w:rFonts w:eastAsia="Times New Roman"/>
              </w:rPr>
              <w:t>2. 2 as mandatory</w:t>
            </w:r>
          </w:p>
          <w:p w14:paraId="2F9D9128" w14:textId="77777777" w:rsidR="00A26C78" w:rsidRPr="00A26C78" w:rsidRDefault="00A26C78" w:rsidP="000E106A">
            <w:pPr>
              <w:spacing w:after="0"/>
              <w:rPr>
                <w:rFonts w:eastAsia="Times New Roman"/>
              </w:rPr>
            </w:pPr>
          </w:p>
          <w:p w14:paraId="4AD66A2C" w14:textId="77777777" w:rsidR="00A26C78" w:rsidRPr="00A26C78" w:rsidRDefault="00A26C78" w:rsidP="000E106A">
            <w:pPr>
              <w:spacing w:after="0"/>
              <w:rPr>
                <w:rFonts w:eastAsia="Times New Roman"/>
              </w:rPr>
            </w:pPr>
            <w:r w:rsidRPr="00A26C78">
              <w:rPr>
                <w:rFonts w:eastAsia="Times New Roman"/>
              </w:rPr>
              <w:t>3. 2 as mandatory</w:t>
            </w:r>
          </w:p>
          <w:p w14:paraId="1EB3EE22" w14:textId="77777777" w:rsidR="00A26C78" w:rsidRPr="00A26C78" w:rsidRDefault="00A26C78" w:rsidP="000E106A">
            <w:pPr>
              <w:spacing w:after="0"/>
              <w:rPr>
                <w:rFonts w:eastAsia="Times New Roman"/>
              </w:rPr>
            </w:pPr>
          </w:p>
          <w:p w14:paraId="77C34126" w14:textId="77777777" w:rsidR="00A26C78" w:rsidRPr="00A26C78" w:rsidRDefault="00A26C78" w:rsidP="000E106A">
            <w:r w:rsidRPr="00A26C78">
              <w:rPr>
                <w:rFonts w:eastAsia="Times New Roman"/>
              </w:rPr>
              <w:t>4. mandatory</w:t>
            </w:r>
          </w:p>
        </w:tc>
      </w:tr>
      <w:tr w:rsidR="00A26C78" w:rsidRPr="00A26C78" w14:paraId="2CA72B68" w14:textId="77777777" w:rsidTr="000E106A">
        <w:trPr>
          <w:cantSplit/>
          <w:trHeight w:val="1134"/>
        </w:trPr>
        <w:tc>
          <w:tcPr>
            <w:tcW w:w="704" w:type="dxa"/>
            <w:textDirection w:val="tbRlV"/>
          </w:tcPr>
          <w:p w14:paraId="666F0762" w14:textId="77777777" w:rsidR="00A26C78" w:rsidRPr="00A26C78" w:rsidRDefault="00A26C78" w:rsidP="000E106A">
            <w:pPr>
              <w:ind w:left="113" w:right="113"/>
            </w:pPr>
            <w:r w:rsidRPr="00A26C78">
              <w:t>revised</w:t>
            </w:r>
          </w:p>
        </w:tc>
        <w:tc>
          <w:tcPr>
            <w:tcW w:w="1483" w:type="dxa"/>
          </w:tcPr>
          <w:p w14:paraId="4C7B32C9" w14:textId="77777777" w:rsidR="00A26C78" w:rsidRPr="00A26C78" w:rsidRDefault="00A26C78" w:rsidP="000E106A"/>
        </w:tc>
        <w:tc>
          <w:tcPr>
            <w:tcW w:w="4471" w:type="dxa"/>
          </w:tcPr>
          <w:p w14:paraId="2D583059" w14:textId="26723B5D" w:rsidR="00A26C78" w:rsidRPr="00A26C78" w:rsidRDefault="00A26C78" w:rsidP="000E106A">
            <w:pPr>
              <w:spacing w:after="0"/>
              <w:rPr>
                <w:rFonts w:eastAsia="Times New Roman"/>
              </w:rPr>
            </w:pPr>
            <w:r w:rsidRPr="00A26C78">
              <w:rPr>
                <w:rFonts w:eastAsia="Times New Roman"/>
              </w:rPr>
              <w:t xml:space="preserve">1. </w:t>
            </w:r>
            <w:r w:rsidR="00B86900">
              <w:rPr>
                <w:rFonts w:eastAsia="Times New Roman"/>
              </w:rPr>
              <w:t>[…]</w:t>
            </w:r>
            <w:r w:rsidRPr="00A26C78">
              <w:rPr>
                <w:rFonts w:eastAsia="Times New Roman"/>
              </w:rPr>
              <w:t xml:space="preserve">  </w:t>
            </w:r>
          </w:p>
          <w:p w14:paraId="2B438C51" w14:textId="1A81E317" w:rsidR="00A26C78" w:rsidRPr="00A26C78" w:rsidRDefault="00A26C78" w:rsidP="000E106A">
            <w:pPr>
              <w:spacing w:after="0"/>
            </w:pPr>
            <w:r w:rsidRPr="00A26C78">
              <w:rPr>
                <w:rFonts w:eastAsia="Times New Roman"/>
              </w:rPr>
              <w:t xml:space="preserve">2. </w:t>
            </w:r>
            <w:r w:rsidR="00B86900">
              <w:rPr>
                <w:rFonts w:eastAsia="Times New Roman"/>
              </w:rPr>
              <w:t>[…]</w:t>
            </w:r>
            <w:r w:rsidRPr="00A26C78">
              <w:rPr>
                <w:rFonts w:eastAsia="Times New Roman"/>
              </w:rPr>
              <w:t xml:space="preserve">  </w:t>
            </w:r>
          </w:p>
          <w:p w14:paraId="596ACBED" w14:textId="77777777" w:rsidR="00A26C78" w:rsidRPr="00A26C78" w:rsidRDefault="00A26C78" w:rsidP="000E106A">
            <w:pPr>
              <w:spacing w:after="0"/>
              <w:rPr>
                <w:rFonts w:eastAsia="Times New Roman"/>
              </w:rPr>
            </w:pPr>
            <w:r w:rsidRPr="00A26C78">
              <w:rPr>
                <w:rFonts w:eastAsia="Times New Roman"/>
              </w:rPr>
              <w:t>3. Maximal number of CSI-RS + SSBs for monitoring PDCCH quality</w:t>
            </w:r>
          </w:p>
          <w:p w14:paraId="711E2E64" w14:textId="77777777" w:rsidR="00A26C78" w:rsidRPr="00A26C78" w:rsidRDefault="00A26C78" w:rsidP="000E106A">
            <w:r w:rsidRPr="00A26C78">
              <w:rPr>
                <w:rFonts w:eastAsia="Times New Roman"/>
              </w:rPr>
              <w:t>4. support of 1-port CSI-RS for monitoring PDCCH quality</w:t>
            </w:r>
          </w:p>
        </w:tc>
        <w:tc>
          <w:tcPr>
            <w:tcW w:w="1701" w:type="dxa"/>
            <w:vMerge/>
          </w:tcPr>
          <w:p w14:paraId="2DE6B6BA" w14:textId="77777777" w:rsidR="00A26C78" w:rsidRPr="00A26C78" w:rsidRDefault="00A26C78" w:rsidP="000E106A"/>
        </w:tc>
        <w:tc>
          <w:tcPr>
            <w:tcW w:w="1496" w:type="dxa"/>
            <w:vMerge/>
          </w:tcPr>
          <w:p w14:paraId="06FCD5EA" w14:textId="77777777" w:rsidR="00A26C78" w:rsidRPr="00A26C78" w:rsidRDefault="00A26C78" w:rsidP="000E106A"/>
        </w:tc>
      </w:tr>
    </w:tbl>
    <w:p w14:paraId="02257546" w14:textId="77777777" w:rsidR="00A26C78" w:rsidRPr="00A26C78" w:rsidRDefault="00A26C78" w:rsidP="00A26C78"/>
    <w:p w14:paraId="293B91F7" w14:textId="04342781" w:rsidR="00DA0C1B" w:rsidRDefault="006025D8" w:rsidP="00DA0C1B">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13</w:t>
      </w:r>
      <w:r w:rsidR="001012E1">
        <w:rPr>
          <w:noProof/>
        </w:rPr>
        <w:fldChar w:fldCharType="end"/>
      </w:r>
      <w:r w:rsidR="293B91F7">
        <w:t xml:space="preserve">: </w:t>
      </w:r>
      <w:r w:rsidR="293B91F7">
        <w:rPr>
          <w:b w:val="0"/>
          <w:bCs w:val="0"/>
        </w:rPr>
        <w:t>CSI report framework for type I feedback</w:t>
      </w:r>
    </w:p>
    <w:tbl>
      <w:tblPr>
        <w:tblStyle w:val="TableGrid"/>
        <w:tblW w:w="0" w:type="auto"/>
        <w:tblLayout w:type="fixed"/>
        <w:tblLook w:val="04A0" w:firstRow="1" w:lastRow="0" w:firstColumn="1" w:lastColumn="0" w:noHBand="0" w:noVBand="1"/>
      </w:tblPr>
      <w:tblGrid>
        <w:gridCol w:w="535"/>
        <w:gridCol w:w="1620"/>
        <w:gridCol w:w="3758"/>
        <w:gridCol w:w="2812"/>
        <w:gridCol w:w="1130"/>
      </w:tblGrid>
      <w:tr w:rsidR="293B91F7" w14:paraId="22A0C024" w14:textId="77777777" w:rsidTr="00B86900">
        <w:tc>
          <w:tcPr>
            <w:tcW w:w="535" w:type="dxa"/>
          </w:tcPr>
          <w:p w14:paraId="559F9F86" w14:textId="22A0C024" w:rsidR="293B91F7" w:rsidRDefault="293B91F7">
            <w:r>
              <w:t>#2-10</w:t>
            </w:r>
          </w:p>
        </w:tc>
        <w:tc>
          <w:tcPr>
            <w:tcW w:w="1620" w:type="dxa"/>
          </w:tcPr>
          <w:p w14:paraId="47B3C14E" w14:textId="58557E84" w:rsidR="293B91F7" w:rsidRDefault="293B91F7">
            <w:r>
              <w:t>Feature group</w:t>
            </w:r>
          </w:p>
        </w:tc>
        <w:tc>
          <w:tcPr>
            <w:tcW w:w="3758" w:type="dxa"/>
          </w:tcPr>
          <w:p w14:paraId="22DA27B6" w14:textId="5C0FC4BD" w:rsidR="293B91F7" w:rsidRDefault="293B91F7">
            <w:r>
              <w:t>Components</w:t>
            </w:r>
          </w:p>
        </w:tc>
        <w:tc>
          <w:tcPr>
            <w:tcW w:w="2812" w:type="dxa"/>
          </w:tcPr>
          <w:p w14:paraId="53792769" w14:textId="0B53A88D" w:rsidR="293B91F7" w:rsidRDefault="00EC7884">
            <w:r>
              <w:t>MTK note</w:t>
            </w:r>
          </w:p>
        </w:tc>
        <w:tc>
          <w:tcPr>
            <w:tcW w:w="1130" w:type="dxa"/>
          </w:tcPr>
          <w:p w14:paraId="734FE8E1" w14:textId="47B3C14E" w:rsidR="293B91F7" w:rsidRDefault="293B91F7">
            <w:r>
              <w:t>MTK view</w:t>
            </w:r>
          </w:p>
        </w:tc>
      </w:tr>
      <w:tr w:rsidR="293B91F7" w14:paraId="58557E84" w14:textId="77777777" w:rsidTr="00B86900">
        <w:trPr>
          <w:cantSplit/>
          <w:trHeight w:val="1134"/>
        </w:trPr>
        <w:tc>
          <w:tcPr>
            <w:tcW w:w="535" w:type="dxa"/>
            <w:textDirection w:val="tbRlV"/>
          </w:tcPr>
          <w:p w14:paraId="46AD1CED" w14:textId="22DA27B6" w:rsidR="293B91F7" w:rsidRDefault="293B91F7" w:rsidP="00B86900">
            <w:pPr>
              <w:ind w:left="113" w:right="113"/>
            </w:pPr>
            <w:r>
              <w:t>original</w:t>
            </w:r>
          </w:p>
        </w:tc>
        <w:tc>
          <w:tcPr>
            <w:tcW w:w="1620" w:type="dxa"/>
          </w:tcPr>
          <w:p w14:paraId="5059C3EB" w14:textId="53792769" w:rsidR="293B91F7" w:rsidRDefault="293B91F7">
            <w:r>
              <w:t>CSI report framework for type I feedback</w:t>
            </w:r>
          </w:p>
        </w:tc>
        <w:tc>
          <w:tcPr>
            <w:tcW w:w="3758" w:type="dxa"/>
          </w:tcPr>
          <w:p w14:paraId="032D412D" w14:textId="734FE8E1" w:rsidR="293B91F7" w:rsidRDefault="293B91F7">
            <w:r>
              <w:t>1. Maximum number of periodic CSI report setting [1, 3, 4]</w:t>
            </w:r>
            <w:r>
              <w:br/>
              <w:t xml:space="preserve"> 2. Maximum number of aperiodic CSI report setting [1, 3, 4]</w:t>
            </w:r>
            <w:r>
              <w:br/>
              <w:t xml:space="preserve"> 3. Maximum number of semi-persistent CSI report setting [1, 3, 4]</w:t>
            </w:r>
            <w:r>
              <w:br/>
              <w:t xml:space="preserve"> 4. Support of omission of part 2 for PUSCH based reporting --[mandatory?]</w:t>
            </w:r>
            <w:r>
              <w:br/>
              <w:t xml:space="preserve"> 5. Maximum number of links between CSI reporting settings and resource settings [how to count the links?]</w:t>
            </w:r>
            <w:r>
              <w:br/>
              <w:t xml:space="preserve"> 6. UE support K CSI processing units where each unit can calculate one CSI report within a Tc time. Candidate values: [1, x, y, z]</w:t>
            </w:r>
          </w:p>
          <w:p w14:paraId="0B7BA042" w14:textId="46AD1CED" w:rsidR="293B91F7" w:rsidRDefault="293B91F7">
            <w:r>
              <w:t>7. Minimum time Tc duration for processing a CSI (FFS on the definition of the duration: between “reference resource” or CSI-RS transmission and the CSI report )</w:t>
            </w:r>
          </w:p>
        </w:tc>
        <w:tc>
          <w:tcPr>
            <w:tcW w:w="2812" w:type="dxa"/>
          </w:tcPr>
          <w:p w14:paraId="51C8FC12" w14:textId="5059C3EB" w:rsidR="293B91F7" w:rsidRDefault="293B91F7">
            <w:r>
              <w:t>Need further clarification on each component.  We do not see the need to define “Maximum number of links between CSI reporting settings and resource settings.” Tc should be defined but may not be included in feature list. K CSI processing units should be a function of CSI complexity-type and SCS; NR supports at least two CSI complexity-types.</w:t>
            </w:r>
          </w:p>
        </w:tc>
        <w:tc>
          <w:tcPr>
            <w:tcW w:w="1130" w:type="dxa"/>
          </w:tcPr>
          <w:p w14:paraId="79B3B18A" w14:textId="2F9D2935" w:rsidR="293B91F7" w:rsidRDefault="2F9D2935">
            <w:r>
              <w:t>M</w:t>
            </w:r>
          </w:p>
        </w:tc>
      </w:tr>
      <w:tr w:rsidR="293B91F7" w14:paraId="5C0FC4BD" w14:textId="77777777" w:rsidTr="00B86900">
        <w:trPr>
          <w:cantSplit/>
          <w:trHeight w:val="1134"/>
        </w:trPr>
        <w:tc>
          <w:tcPr>
            <w:tcW w:w="535" w:type="dxa"/>
            <w:textDirection w:val="tbRlV"/>
          </w:tcPr>
          <w:p w14:paraId="700F824A" w14:textId="0B7BA042" w:rsidR="293B91F7" w:rsidRDefault="293B91F7" w:rsidP="00B86900">
            <w:pPr>
              <w:ind w:left="113" w:right="113"/>
            </w:pPr>
            <w:r>
              <w:lastRenderedPageBreak/>
              <w:t>revised</w:t>
            </w:r>
          </w:p>
        </w:tc>
        <w:tc>
          <w:tcPr>
            <w:tcW w:w="1620" w:type="dxa"/>
          </w:tcPr>
          <w:p w14:paraId="04D29104" w14:textId="51C8FC12" w:rsidR="293B91F7" w:rsidRDefault="293B91F7">
            <w:r>
              <w:t>CSI report framework for type I feedback</w:t>
            </w:r>
          </w:p>
        </w:tc>
        <w:tc>
          <w:tcPr>
            <w:tcW w:w="3758" w:type="dxa"/>
          </w:tcPr>
          <w:p w14:paraId="521F446F" w14:textId="1460FAA6" w:rsidR="293B91F7" w:rsidRDefault="293B91F7">
            <w:r>
              <w:t xml:space="preserve">1. Maximum number of periodic CSI report setting per </w:t>
            </w:r>
            <w:r w:rsidR="2F9D2935">
              <w:t xml:space="preserve">BWP </w:t>
            </w:r>
            <w:r>
              <w:t xml:space="preserve">– 1 </w:t>
            </w:r>
            <w:r>
              <w:br/>
              <w:t xml:space="preserve">2. Maximum number of aperiodic CSI report setting per CC – 1 </w:t>
            </w:r>
            <w:r>
              <w:br/>
              <w:t>3. Maximum number of semi-persistent CSI report setting per CC – [1, 3, 4]</w:t>
            </w:r>
            <w:r>
              <w:br/>
              <w:t xml:space="preserve"> 4. Support of omission of part 2 for PUSCH based reporting – mandatory</w:t>
            </w:r>
          </w:p>
          <w:p w14:paraId="31F1AF5E" w14:textId="700F824A" w:rsidR="293B91F7" w:rsidRDefault="293B91F7">
            <w:r w:rsidRPr="293B91F7">
              <w:rPr>
                <w:strike/>
              </w:rPr>
              <w:t>5. Maximum number of links between CSI reporting settings and resource settings [how to count the links?]</w:t>
            </w:r>
            <w:r>
              <w:br/>
            </w:r>
            <w:r w:rsidRPr="293B91F7">
              <w:rPr>
                <w:strike/>
              </w:rPr>
              <w:t xml:space="preserve"> </w:t>
            </w:r>
            <w:r>
              <w:t>6. For each combination of complexity-type and SCS, UE supports K CSI processing units where each unit can calculate one CSI report within a Tc time. Candidate values: [1, x, y, z]</w:t>
            </w:r>
          </w:p>
          <w:p w14:paraId="225E3B1B" w14:textId="04D29104" w:rsidR="293B91F7" w:rsidRDefault="293B91F7">
            <w:r w:rsidRPr="293B91F7">
              <w:rPr>
                <w:strike/>
              </w:rPr>
              <w:t>7. Minimum time Tc duration for processing a CSI (FFS on the definition of the duration: between “reference resource” or CSI-RS transmission and the CSI report )</w:t>
            </w:r>
          </w:p>
        </w:tc>
        <w:tc>
          <w:tcPr>
            <w:tcW w:w="2812" w:type="dxa"/>
          </w:tcPr>
          <w:p w14:paraId="75971F41" w14:textId="521F446F" w:rsidR="293B91F7" w:rsidRDefault="293B91F7"/>
        </w:tc>
        <w:tc>
          <w:tcPr>
            <w:tcW w:w="1130" w:type="dxa"/>
          </w:tcPr>
          <w:p w14:paraId="788EEBF6" w14:textId="20891668" w:rsidR="293B91F7" w:rsidRDefault="2F9D2935" w:rsidP="00323F4A">
            <w:r>
              <w:t>M for 1,2,4; 3 is optional</w:t>
            </w:r>
            <w:r w:rsidR="00323F4A">
              <w:t xml:space="preserve">; more details for 6 and 7 in </w:t>
            </w:r>
            <w:r w:rsidR="00323F4A">
              <w:fldChar w:fldCharType="begin"/>
            </w:r>
            <w:r w:rsidR="00323F4A">
              <w:instrText xml:space="preserve"> REF _Ref503520384 \r \h </w:instrText>
            </w:r>
            <w:r w:rsidR="00323F4A">
              <w:fldChar w:fldCharType="separate"/>
            </w:r>
            <w:r w:rsidR="00CD6255">
              <w:t>[5]</w:t>
            </w:r>
            <w:r w:rsidR="00323F4A">
              <w:fldChar w:fldCharType="end"/>
            </w:r>
          </w:p>
        </w:tc>
      </w:tr>
    </w:tbl>
    <w:p w14:paraId="07F41462" w14:textId="2825DC29" w:rsidR="00DA0C1B" w:rsidRDefault="00DA0C1B" w:rsidP="00DA0C1B">
      <w:pPr>
        <w:pStyle w:val="Caption"/>
        <w:keepNext/>
        <w:jc w:val="center"/>
      </w:pPr>
    </w:p>
    <w:p w14:paraId="17080303" w14:textId="2825DC29" w:rsidR="00DA0C1B" w:rsidRDefault="00DA0C1B" w:rsidP="00DA0C1B">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14</w:t>
      </w:r>
      <w:r w:rsidR="001012E1">
        <w:rPr>
          <w:noProof/>
        </w:rPr>
        <w:fldChar w:fldCharType="end"/>
      </w:r>
      <w:r>
        <w:t xml:space="preserve">: </w:t>
      </w:r>
      <w:r w:rsidR="00F71F88" w:rsidRPr="00F71F88">
        <w:t>CSI-RS reception for CSI feedback</w:t>
      </w:r>
    </w:p>
    <w:tbl>
      <w:tblPr>
        <w:tblStyle w:val="TableGrid"/>
        <w:tblW w:w="0" w:type="auto"/>
        <w:tblLook w:val="04A0" w:firstRow="1" w:lastRow="0" w:firstColumn="1" w:lastColumn="0" w:noHBand="0" w:noVBand="1"/>
      </w:tblPr>
      <w:tblGrid>
        <w:gridCol w:w="579"/>
        <w:gridCol w:w="1569"/>
        <w:gridCol w:w="5497"/>
        <w:gridCol w:w="1530"/>
        <w:gridCol w:w="680"/>
      </w:tblGrid>
      <w:tr w:rsidR="00DA0C1B" w14:paraId="17080309" w14:textId="77777777" w:rsidTr="00B86900">
        <w:tc>
          <w:tcPr>
            <w:tcW w:w="579" w:type="dxa"/>
          </w:tcPr>
          <w:p w14:paraId="17080304" w14:textId="77777777" w:rsidR="00DA0C1B" w:rsidRDefault="00DA0C1B" w:rsidP="00DA0C1B">
            <w:r>
              <w:t>#2-11</w:t>
            </w:r>
          </w:p>
        </w:tc>
        <w:tc>
          <w:tcPr>
            <w:tcW w:w="1569" w:type="dxa"/>
          </w:tcPr>
          <w:p w14:paraId="17080305" w14:textId="77777777" w:rsidR="00DA0C1B" w:rsidRDefault="00DA0C1B" w:rsidP="00DA0C1B">
            <w:r>
              <w:t>Feature group</w:t>
            </w:r>
          </w:p>
        </w:tc>
        <w:tc>
          <w:tcPr>
            <w:tcW w:w="5497" w:type="dxa"/>
          </w:tcPr>
          <w:p w14:paraId="17080306" w14:textId="77777777" w:rsidR="00DA0C1B" w:rsidRDefault="00DA0C1B" w:rsidP="00DA0C1B">
            <w:r>
              <w:t>Components</w:t>
            </w:r>
          </w:p>
        </w:tc>
        <w:tc>
          <w:tcPr>
            <w:tcW w:w="1530" w:type="dxa"/>
          </w:tcPr>
          <w:p w14:paraId="17080307" w14:textId="4F7BD946" w:rsidR="00DA0C1B" w:rsidRDefault="00B5589D" w:rsidP="00DA0C1B">
            <w:r>
              <w:t>MTK note</w:t>
            </w:r>
          </w:p>
        </w:tc>
        <w:tc>
          <w:tcPr>
            <w:tcW w:w="680" w:type="dxa"/>
          </w:tcPr>
          <w:p w14:paraId="17080308" w14:textId="77777777" w:rsidR="00DA0C1B" w:rsidRDefault="00DA0C1B" w:rsidP="00DA0C1B">
            <w:r>
              <w:t>MTK view</w:t>
            </w:r>
          </w:p>
        </w:tc>
      </w:tr>
      <w:tr w:rsidR="00F71F88" w14:paraId="17080312" w14:textId="77777777" w:rsidTr="00B86900">
        <w:trPr>
          <w:cantSplit/>
          <w:trHeight w:val="1134"/>
        </w:trPr>
        <w:tc>
          <w:tcPr>
            <w:tcW w:w="579" w:type="dxa"/>
            <w:textDirection w:val="tbRlV"/>
          </w:tcPr>
          <w:p w14:paraId="1708030A" w14:textId="77777777" w:rsidR="00F71F88" w:rsidRDefault="00F71F88" w:rsidP="00DA0C1B">
            <w:pPr>
              <w:ind w:left="113" w:right="113"/>
            </w:pPr>
            <w:r>
              <w:t>original</w:t>
            </w:r>
          </w:p>
        </w:tc>
        <w:tc>
          <w:tcPr>
            <w:tcW w:w="1569" w:type="dxa"/>
          </w:tcPr>
          <w:p w14:paraId="1708030B" w14:textId="77777777" w:rsidR="00F71F88" w:rsidRDefault="00F71F88" w:rsidP="00DA0C1B">
            <w:r w:rsidRPr="00F71F88">
              <w:t>CSI-RS reception for CSI feedback</w:t>
            </w:r>
          </w:p>
        </w:tc>
        <w:tc>
          <w:tcPr>
            <w:tcW w:w="5497" w:type="dxa"/>
          </w:tcPr>
          <w:p w14:paraId="1708030C" w14:textId="77777777" w:rsidR="003B3CF9" w:rsidRDefault="00F71F88" w:rsidP="00F71F88">
            <w:r>
              <w:t>[1. Maximal number of CSI-RS resources per CC for CSI acquisition candidate values: [2,</w:t>
            </w:r>
            <w:r w:rsidR="003B3CF9">
              <w:t xml:space="preserve"> 3, 4, 6, 8] --- 2 is mandatory</w:t>
            </w:r>
          </w:p>
          <w:p w14:paraId="1708030D" w14:textId="77777777" w:rsidR="00F71F88" w:rsidRDefault="00F71F88" w:rsidP="00F71F88">
            <w:r>
              <w:t>2. Maximal number of CSI-RS ports in one CSI-RS resource [8, 12, 16, 24, 32] --- 8 is mandatory</w:t>
            </w:r>
          </w:p>
          <w:p w14:paraId="1708030E" w14:textId="77777777" w:rsidR="003B3CF9" w:rsidRDefault="00F71F88" w:rsidP="00F71F88">
            <w:r>
              <w:t>3. Total number of CSI-RS ports per CC [16, 24, 32] -- (Note: need to discuss whether the total number includes CSI-RS for BM) -- 16 is mandatory]</w:t>
            </w:r>
          </w:p>
          <w:p w14:paraId="1708030F" w14:textId="77777777" w:rsidR="00F71F88" w:rsidRDefault="003B3CF9" w:rsidP="00F71F88">
            <w:r>
              <w:t>[…]</w:t>
            </w:r>
          </w:p>
        </w:tc>
        <w:tc>
          <w:tcPr>
            <w:tcW w:w="1530" w:type="dxa"/>
            <w:vMerge w:val="restart"/>
          </w:tcPr>
          <w:p w14:paraId="17080310" w14:textId="77777777" w:rsidR="00F71F88" w:rsidRDefault="00F71F88" w:rsidP="00DA0C1B">
            <w:r w:rsidRPr="00F71F88">
              <w:t>Need further clarification on each component</w:t>
            </w:r>
          </w:p>
        </w:tc>
        <w:tc>
          <w:tcPr>
            <w:tcW w:w="680" w:type="dxa"/>
            <w:vMerge w:val="restart"/>
          </w:tcPr>
          <w:p w14:paraId="17080311" w14:textId="5028CC3A" w:rsidR="00F71F88" w:rsidRDefault="2F9D2935" w:rsidP="00DA0C1B">
            <w:r>
              <w:t>M</w:t>
            </w:r>
          </w:p>
        </w:tc>
      </w:tr>
      <w:tr w:rsidR="00F71F88" w14:paraId="1708031A" w14:textId="77777777" w:rsidTr="00B86900">
        <w:trPr>
          <w:cantSplit/>
          <w:trHeight w:val="1134"/>
        </w:trPr>
        <w:tc>
          <w:tcPr>
            <w:tcW w:w="579" w:type="dxa"/>
            <w:textDirection w:val="tbRlV"/>
          </w:tcPr>
          <w:p w14:paraId="17080313" w14:textId="77777777" w:rsidR="00F71F88" w:rsidRDefault="00F71F88" w:rsidP="00DA0C1B">
            <w:pPr>
              <w:ind w:left="113" w:right="113"/>
            </w:pPr>
            <w:r>
              <w:t>revised</w:t>
            </w:r>
          </w:p>
        </w:tc>
        <w:tc>
          <w:tcPr>
            <w:tcW w:w="1569" w:type="dxa"/>
          </w:tcPr>
          <w:p w14:paraId="17080314" w14:textId="77777777" w:rsidR="00F71F88" w:rsidRDefault="00F71F88" w:rsidP="00DA0C1B"/>
        </w:tc>
        <w:tc>
          <w:tcPr>
            <w:tcW w:w="5497" w:type="dxa"/>
          </w:tcPr>
          <w:p w14:paraId="0BEEC212" w14:textId="225E3B1B" w:rsidR="293B91F7" w:rsidRPr="00B86900" w:rsidRDefault="293B91F7">
            <w:pPr>
              <w:rPr>
                <w:sz w:val="18"/>
              </w:rPr>
            </w:pPr>
            <w:r w:rsidRPr="00B86900">
              <w:rPr>
                <w:rFonts w:eastAsia="Times New Roman"/>
                <w:szCs w:val="22"/>
              </w:rPr>
              <w:t>1. Maximal number of CSI-RS resources per CC, including CMR and IMR, in one slot, for CSI acquisition candidate values: [2, 3, 4, 6, 8] --- 2 is mandatory; one for CMR and one for IMR</w:t>
            </w:r>
          </w:p>
          <w:p w14:paraId="2C00AB57" w14:textId="75971F41" w:rsidR="293B91F7" w:rsidRPr="00B86900" w:rsidRDefault="293B91F7">
            <w:pPr>
              <w:rPr>
                <w:sz w:val="18"/>
              </w:rPr>
            </w:pPr>
            <w:r w:rsidRPr="00B86900">
              <w:rPr>
                <w:rFonts w:eastAsia="Times New Roman"/>
                <w:szCs w:val="22"/>
              </w:rPr>
              <w:t>2. Maximal number of CSI-RS ports in one CSI-RS resource [8, 12, 16, 24, 32] --- 8 is mandatory</w:t>
            </w:r>
          </w:p>
          <w:p w14:paraId="17080317" w14:textId="788EEBF6" w:rsidR="293B91F7" w:rsidRDefault="293B91F7">
            <w:r w:rsidRPr="00B86900">
              <w:rPr>
                <w:rFonts w:eastAsia="Times New Roman"/>
                <w:szCs w:val="22"/>
              </w:rPr>
              <w:t>3. Total number of CSI-RS ports, including CMR and IMR, in one slot, per CC [16, 24, 32] -- (Note: need to discuss whether the total number includes CSI-RS for BM) – 16 is mandatory</w:t>
            </w:r>
          </w:p>
        </w:tc>
        <w:tc>
          <w:tcPr>
            <w:tcW w:w="1530" w:type="dxa"/>
            <w:vMerge/>
          </w:tcPr>
          <w:p w14:paraId="17080318" w14:textId="77777777" w:rsidR="00F71F88" w:rsidRDefault="00F71F88" w:rsidP="00DA0C1B"/>
        </w:tc>
        <w:tc>
          <w:tcPr>
            <w:tcW w:w="680" w:type="dxa"/>
            <w:vMerge/>
          </w:tcPr>
          <w:p w14:paraId="17080319" w14:textId="77777777" w:rsidR="00F71F88" w:rsidRDefault="00F71F88" w:rsidP="00DA0C1B"/>
        </w:tc>
      </w:tr>
    </w:tbl>
    <w:p w14:paraId="1708031B" w14:textId="77777777" w:rsidR="00DA0C1B" w:rsidRPr="00DA0C1B" w:rsidRDefault="00DA0C1B" w:rsidP="00DA0C1B"/>
    <w:p w14:paraId="0C5EA245" w14:textId="1AC7A384" w:rsidR="293B91F7" w:rsidRDefault="006025D8" w:rsidP="293B91F7">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15</w:t>
      </w:r>
      <w:r w:rsidR="001012E1">
        <w:rPr>
          <w:noProof/>
        </w:rPr>
        <w:fldChar w:fldCharType="end"/>
      </w:r>
      <w:r w:rsidR="293B91F7">
        <w:t xml:space="preserve">: </w:t>
      </w:r>
      <w:r w:rsidR="293B91F7">
        <w:rPr>
          <w:b w:val="0"/>
          <w:bCs w:val="0"/>
        </w:rPr>
        <w:t>Type I feedback (single panel)</w:t>
      </w:r>
    </w:p>
    <w:tbl>
      <w:tblPr>
        <w:tblStyle w:val="TableGrid"/>
        <w:tblW w:w="0" w:type="auto"/>
        <w:tblLook w:val="04A0" w:firstRow="1" w:lastRow="0" w:firstColumn="1" w:lastColumn="0" w:noHBand="0" w:noVBand="1"/>
      </w:tblPr>
      <w:tblGrid>
        <w:gridCol w:w="579"/>
        <w:gridCol w:w="1576"/>
        <w:gridCol w:w="3756"/>
        <w:gridCol w:w="1971"/>
        <w:gridCol w:w="1973"/>
      </w:tblGrid>
      <w:tr w:rsidR="293B91F7" w14:paraId="7711125F" w14:textId="77777777" w:rsidTr="00B86900">
        <w:tc>
          <w:tcPr>
            <w:tcW w:w="579" w:type="dxa"/>
          </w:tcPr>
          <w:p w14:paraId="03EBBC18" w14:textId="0BEEC212" w:rsidR="293B91F7" w:rsidRDefault="293B91F7">
            <w:r>
              <w:t>#2-12</w:t>
            </w:r>
          </w:p>
        </w:tc>
        <w:tc>
          <w:tcPr>
            <w:tcW w:w="1576" w:type="dxa"/>
          </w:tcPr>
          <w:p w14:paraId="25411CB0" w14:textId="2C00AB57" w:rsidR="293B91F7" w:rsidRDefault="293B91F7">
            <w:r>
              <w:t>Feature group</w:t>
            </w:r>
          </w:p>
        </w:tc>
        <w:tc>
          <w:tcPr>
            <w:tcW w:w="3756" w:type="dxa"/>
          </w:tcPr>
          <w:p w14:paraId="3C9974C7" w14:textId="0C751ECC" w:rsidR="293B91F7" w:rsidRDefault="293B91F7">
            <w:r>
              <w:t>Components</w:t>
            </w:r>
          </w:p>
        </w:tc>
        <w:tc>
          <w:tcPr>
            <w:tcW w:w="1971" w:type="dxa"/>
          </w:tcPr>
          <w:p w14:paraId="3704ADC7" w14:textId="7961AA90" w:rsidR="293B91F7" w:rsidRDefault="00EC7884">
            <w:r>
              <w:t>MTK note</w:t>
            </w:r>
          </w:p>
        </w:tc>
        <w:tc>
          <w:tcPr>
            <w:tcW w:w="1973" w:type="dxa"/>
          </w:tcPr>
          <w:p w14:paraId="1B90FDB2" w14:textId="7711125F" w:rsidR="293B91F7" w:rsidRDefault="293B91F7">
            <w:r>
              <w:t>MTK view</w:t>
            </w:r>
          </w:p>
        </w:tc>
      </w:tr>
      <w:tr w:rsidR="00323F4A" w14:paraId="18D1E4EA" w14:textId="77777777" w:rsidTr="00B86900">
        <w:trPr>
          <w:cantSplit/>
          <w:trHeight w:val="1134"/>
        </w:trPr>
        <w:tc>
          <w:tcPr>
            <w:tcW w:w="579" w:type="dxa"/>
            <w:textDirection w:val="tbRlV"/>
          </w:tcPr>
          <w:p w14:paraId="7A484D18" w14:textId="18D1E4EA" w:rsidR="00323F4A" w:rsidRDefault="00323F4A" w:rsidP="00B86900">
            <w:pPr>
              <w:ind w:left="113" w:right="113"/>
            </w:pPr>
            <w:r>
              <w:t>original</w:t>
            </w:r>
          </w:p>
        </w:tc>
        <w:tc>
          <w:tcPr>
            <w:tcW w:w="1576" w:type="dxa"/>
          </w:tcPr>
          <w:p w14:paraId="638082DC" w14:textId="1823C0FC" w:rsidR="00323F4A" w:rsidRDefault="00323F4A">
            <w:r>
              <w:t>Type I feedback (single panel)</w:t>
            </w:r>
          </w:p>
        </w:tc>
        <w:tc>
          <w:tcPr>
            <w:tcW w:w="3756" w:type="dxa"/>
          </w:tcPr>
          <w:p w14:paraId="1357E443" w14:textId="03EBBC18" w:rsidR="00323F4A" w:rsidRDefault="00323F4A">
            <w:r>
              <w:t xml:space="preserve">1. Supported a list of combinations of [# of resource, total number of CSI-RS ports across all resources linked to the report setting, maximum # of CSI-RS ports per resource]  </w:t>
            </w:r>
          </w:p>
          <w:p w14:paraId="1034BD4E" w14:textId="25411CB0" w:rsidR="00323F4A" w:rsidRDefault="00323F4A">
            <w:r>
              <w:t>2. Supported mode [Mode-1, Mode-2]</w:t>
            </w:r>
          </w:p>
          <w:p w14:paraId="751D33CE" w14:textId="3C9974C7" w:rsidR="00323F4A" w:rsidRDefault="00323F4A">
            <w:r>
              <w:t xml:space="preserve"> </w:t>
            </w:r>
          </w:p>
        </w:tc>
        <w:tc>
          <w:tcPr>
            <w:tcW w:w="1971" w:type="dxa"/>
            <w:vMerge w:val="restart"/>
          </w:tcPr>
          <w:p w14:paraId="33831937" w14:textId="3704ADC7" w:rsidR="00323F4A" w:rsidRPr="00323F4A" w:rsidRDefault="00323F4A">
            <w:r w:rsidRPr="00323F4A">
              <w:t xml:space="preserve">Different from #2-11, we suppose the description here focus on Type I single panel codebook. So it is proper to focus on ‘number of CSI-RS </w:t>
            </w:r>
            <w:r w:rsidRPr="00323F4A">
              <w:lastRenderedPageBreak/>
              <w:t>ports per resource’. May break into sub-features; 8Tx is mandatory for sub6G and 2Tx is mandatory for mmW</w:t>
            </w:r>
          </w:p>
        </w:tc>
        <w:tc>
          <w:tcPr>
            <w:tcW w:w="1973" w:type="dxa"/>
            <w:vMerge w:val="restart"/>
          </w:tcPr>
          <w:p w14:paraId="4A2B85FC" w14:textId="04B59DDE" w:rsidR="00323F4A" w:rsidRPr="00B86900" w:rsidRDefault="00323F4A" w:rsidP="00B86900">
            <w:r w:rsidRPr="00B86900">
              <w:lastRenderedPageBreak/>
              <w:t>8Tx is mandatory for sub6G and 2Tx is mandatory for mmW</w:t>
            </w:r>
          </w:p>
        </w:tc>
      </w:tr>
      <w:tr w:rsidR="00323F4A" w14:paraId="1823C0FC" w14:textId="77777777" w:rsidTr="00B86900">
        <w:trPr>
          <w:cantSplit/>
          <w:trHeight w:val="1134"/>
        </w:trPr>
        <w:tc>
          <w:tcPr>
            <w:tcW w:w="579" w:type="dxa"/>
            <w:textDirection w:val="tbRlV"/>
          </w:tcPr>
          <w:p w14:paraId="34BE1E7C" w14:textId="7A484D18" w:rsidR="00323F4A" w:rsidRDefault="00323F4A" w:rsidP="00B86900">
            <w:pPr>
              <w:ind w:left="113" w:right="113"/>
            </w:pPr>
            <w:r>
              <w:lastRenderedPageBreak/>
              <w:t>revised</w:t>
            </w:r>
          </w:p>
        </w:tc>
        <w:tc>
          <w:tcPr>
            <w:tcW w:w="1576" w:type="dxa"/>
          </w:tcPr>
          <w:p w14:paraId="50199466" w14:textId="638082DC" w:rsidR="00323F4A" w:rsidRDefault="00323F4A">
            <w:r>
              <w:t xml:space="preserve"> </w:t>
            </w:r>
          </w:p>
        </w:tc>
        <w:tc>
          <w:tcPr>
            <w:tcW w:w="3756" w:type="dxa"/>
          </w:tcPr>
          <w:p w14:paraId="43AAAE3E" w14:textId="1357E443" w:rsidR="00323F4A" w:rsidRDefault="00323F4A">
            <w:r>
              <w:t xml:space="preserve"> </w:t>
            </w:r>
          </w:p>
          <w:p w14:paraId="0F91ECBC" w14:textId="1034BD4E" w:rsidR="00323F4A" w:rsidRDefault="00323F4A">
            <w:r>
              <w:t xml:space="preserve">1. maximum # of CSI-RS ports per resource   </w:t>
            </w:r>
          </w:p>
          <w:p w14:paraId="4016A4C2" w14:textId="751D33CE" w:rsidR="00323F4A" w:rsidRDefault="00323F4A">
            <w:r>
              <w:t>2. Supported mode [Mode-1, Mode-2]</w:t>
            </w:r>
          </w:p>
          <w:p w14:paraId="486753A0" w14:textId="33831937" w:rsidR="00323F4A" w:rsidRDefault="00323F4A">
            <w:r>
              <w:t xml:space="preserve"> </w:t>
            </w:r>
          </w:p>
        </w:tc>
        <w:tc>
          <w:tcPr>
            <w:tcW w:w="1971" w:type="dxa"/>
            <w:vMerge/>
          </w:tcPr>
          <w:p w14:paraId="382D84D8" w14:textId="4A2B85FC" w:rsidR="00323F4A" w:rsidRDefault="00323F4A"/>
        </w:tc>
        <w:tc>
          <w:tcPr>
            <w:tcW w:w="1973" w:type="dxa"/>
            <w:vMerge/>
          </w:tcPr>
          <w:p w14:paraId="49A8C219" w14:textId="34BE1E7C" w:rsidR="00323F4A" w:rsidRDefault="00323F4A"/>
        </w:tc>
      </w:tr>
    </w:tbl>
    <w:p w14:paraId="51833D08" w14:textId="50199466" w:rsidR="293B91F7" w:rsidRDefault="293B91F7"/>
    <w:p w14:paraId="1708031C" w14:textId="77777777" w:rsidR="00DA0C1B" w:rsidRDefault="00DA0C1B" w:rsidP="00DA0C1B">
      <w:pPr>
        <w:pStyle w:val="Heading2"/>
        <w:numPr>
          <w:ilvl w:val="1"/>
          <w:numId w:val="13"/>
        </w:numPr>
        <w:ind w:left="432" w:right="864"/>
      </w:pPr>
      <w:r>
        <w:t>Scheduling and HARQ</w:t>
      </w:r>
    </w:p>
    <w:p w14:paraId="1B544E57" w14:textId="77777777" w:rsidR="001169A8" w:rsidRDefault="001169A8" w:rsidP="001169A8">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16</w:t>
      </w:r>
      <w:r w:rsidR="001012E1">
        <w:rPr>
          <w:noProof/>
        </w:rPr>
        <w:fldChar w:fldCharType="end"/>
      </w:r>
      <w:r>
        <w:t>:</w:t>
      </w:r>
      <w:r w:rsidRPr="00775692">
        <w:rPr>
          <w:b w:val="0"/>
        </w:rPr>
        <w:t xml:space="preserve"> Basic DL control channel</w:t>
      </w:r>
    </w:p>
    <w:tbl>
      <w:tblPr>
        <w:tblStyle w:val="TableGrid"/>
        <w:tblW w:w="0" w:type="auto"/>
        <w:tblLook w:val="04A0" w:firstRow="1" w:lastRow="0" w:firstColumn="1" w:lastColumn="0" w:noHBand="0" w:noVBand="1"/>
      </w:tblPr>
      <w:tblGrid>
        <w:gridCol w:w="704"/>
        <w:gridCol w:w="1444"/>
        <w:gridCol w:w="5317"/>
        <w:gridCol w:w="1710"/>
        <w:gridCol w:w="680"/>
      </w:tblGrid>
      <w:tr w:rsidR="001169A8" w14:paraId="767573D7" w14:textId="77777777" w:rsidTr="00F80622">
        <w:tc>
          <w:tcPr>
            <w:tcW w:w="704" w:type="dxa"/>
          </w:tcPr>
          <w:p w14:paraId="0C4E1C60" w14:textId="77777777" w:rsidR="001169A8" w:rsidRDefault="001169A8" w:rsidP="00F80622">
            <w:r>
              <w:t>#3-1</w:t>
            </w:r>
          </w:p>
        </w:tc>
        <w:tc>
          <w:tcPr>
            <w:tcW w:w="1444" w:type="dxa"/>
          </w:tcPr>
          <w:p w14:paraId="2BA34E44" w14:textId="77777777" w:rsidR="001169A8" w:rsidRDefault="001169A8" w:rsidP="00F80622">
            <w:r>
              <w:t>Feature group</w:t>
            </w:r>
          </w:p>
        </w:tc>
        <w:tc>
          <w:tcPr>
            <w:tcW w:w="5317" w:type="dxa"/>
          </w:tcPr>
          <w:p w14:paraId="32FE53CE" w14:textId="77777777" w:rsidR="001169A8" w:rsidRDefault="001169A8" w:rsidP="00F80622">
            <w:r>
              <w:t>Components</w:t>
            </w:r>
          </w:p>
        </w:tc>
        <w:tc>
          <w:tcPr>
            <w:tcW w:w="1710" w:type="dxa"/>
          </w:tcPr>
          <w:p w14:paraId="61E1DC27" w14:textId="77777777" w:rsidR="001169A8" w:rsidRDefault="001169A8" w:rsidP="00F80622">
            <w:r>
              <w:t>MTK note</w:t>
            </w:r>
          </w:p>
        </w:tc>
        <w:tc>
          <w:tcPr>
            <w:tcW w:w="680" w:type="dxa"/>
          </w:tcPr>
          <w:p w14:paraId="30C7A799" w14:textId="77777777" w:rsidR="001169A8" w:rsidRDefault="001169A8" w:rsidP="00F80622">
            <w:r>
              <w:t>MTK view</w:t>
            </w:r>
          </w:p>
        </w:tc>
      </w:tr>
      <w:tr w:rsidR="001169A8" w14:paraId="6106205A" w14:textId="77777777" w:rsidTr="00F80622">
        <w:trPr>
          <w:cantSplit/>
          <w:trHeight w:val="1134"/>
        </w:trPr>
        <w:tc>
          <w:tcPr>
            <w:tcW w:w="704" w:type="dxa"/>
            <w:textDirection w:val="tbRlV"/>
          </w:tcPr>
          <w:p w14:paraId="12EA0874" w14:textId="77777777" w:rsidR="001169A8" w:rsidRDefault="001169A8" w:rsidP="00F80622">
            <w:pPr>
              <w:ind w:left="113" w:right="113"/>
            </w:pPr>
            <w:r>
              <w:t>original</w:t>
            </w:r>
          </w:p>
        </w:tc>
        <w:tc>
          <w:tcPr>
            <w:tcW w:w="1444" w:type="dxa"/>
          </w:tcPr>
          <w:p w14:paraId="3752FBAB" w14:textId="77777777" w:rsidR="001169A8" w:rsidRDefault="001169A8" w:rsidP="00F80622">
            <w:r w:rsidRPr="00775692">
              <w:t>Basic DL control channel</w:t>
            </w:r>
          </w:p>
        </w:tc>
        <w:tc>
          <w:tcPr>
            <w:tcW w:w="5317" w:type="dxa"/>
          </w:tcPr>
          <w:p w14:paraId="058DAB70" w14:textId="77777777" w:rsidR="001169A8" w:rsidRDefault="001169A8" w:rsidP="00F80622">
            <w:r>
              <w:t>1) PDCCH monitoring within the first 3 OFDM symbols in the slot</w:t>
            </w:r>
          </w:p>
          <w:p w14:paraId="26F692C6" w14:textId="77777777" w:rsidR="001169A8" w:rsidRDefault="001169A8" w:rsidP="00F80622">
            <w:r>
              <w:t>2) Up to X BDs per slot per carrier, wherein X maybe different for different scs as being discussed</w:t>
            </w:r>
          </w:p>
          <w:p w14:paraId="5C697A6A" w14:textId="77777777" w:rsidR="001169A8" w:rsidRDefault="001169A8" w:rsidP="00F80622">
            <w:r>
              <w:t>3) CSS and USS reception</w:t>
            </w:r>
          </w:p>
          <w:p w14:paraId="558A0F18" w14:textId="77777777" w:rsidR="001169A8" w:rsidRDefault="001169A8" w:rsidP="00F80622">
            <w:r>
              <w:t>4) CORESET precoder granularity based on allowed REG bundle size</w:t>
            </w:r>
          </w:p>
          <w:p w14:paraId="2C71FCB6" w14:textId="77777777" w:rsidR="001169A8" w:rsidRDefault="001169A8" w:rsidP="00F80622">
            <w:r>
              <w:t>5) PDCCH CORESET monitoring periodicity of integer multiples of slot duration for unicast transmission</w:t>
            </w:r>
          </w:p>
          <w:p w14:paraId="2BF8A8A9" w14:textId="77777777" w:rsidR="001169A8" w:rsidRDefault="001169A8" w:rsidP="00F80622">
            <w:r>
              <w:t>6) PDCCH CORESET monitoring periodicity of integer multiples of slot duration for common transmission</w:t>
            </w:r>
          </w:p>
        </w:tc>
        <w:tc>
          <w:tcPr>
            <w:tcW w:w="1710" w:type="dxa"/>
            <w:vMerge w:val="restart"/>
          </w:tcPr>
          <w:p w14:paraId="7D6B2D5D" w14:textId="77777777" w:rsidR="001169A8" w:rsidRDefault="001169A8" w:rsidP="00F80622">
            <w:r>
              <w:t>2) Determine the value of X</w:t>
            </w:r>
          </w:p>
          <w:p w14:paraId="13B83E0D" w14:textId="77777777" w:rsidR="001169A8" w:rsidRDefault="001169A8" w:rsidP="00F80622">
            <w:r>
              <w:t>7) Include aggregation levels into Components</w:t>
            </w:r>
          </w:p>
        </w:tc>
        <w:tc>
          <w:tcPr>
            <w:tcW w:w="680" w:type="dxa"/>
            <w:vMerge w:val="restart"/>
          </w:tcPr>
          <w:p w14:paraId="1E31368A" w14:textId="77777777" w:rsidR="001169A8" w:rsidRDefault="001169A8" w:rsidP="00F80622">
            <w:r>
              <w:t>M</w:t>
            </w:r>
          </w:p>
        </w:tc>
      </w:tr>
      <w:tr w:rsidR="001169A8" w14:paraId="7F93A499" w14:textId="77777777" w:rsidTr="00F80622">
        <w:trPr>
          <w:cantSplit/>
          <w:trHeight w:val="1134"/>
        </w:trPr>
        <w:tc>
          <w:tcPr>
            <w:tcW w:w="704" w:type="dxa"/>
            <w:textDirection w:val="tbRlV"/>
          </w:tcPr>
          <w:p w14:paraId="4313FCD4" w14:textId="77777777" w:rsidR="001169A8" w:rsidRDefault="001169A8" w:rsidP="00F80622">
            <w:pPr>
              <w:ind w:left="113" w:right="113"/>
            </w:pPr>
            <w:r>
              <w:t>revised</w:t>
            </w:r>
          </w:p>
        </w:tc>
        <w:tc>
          <w:tcPr>
            <w:tcW w:w="1444" w:type="dxa"/>
          </w:tcPr>
          <w:p w14:paraId="70D72C93" w14:textId="77777777" w:rsidR="001169A8" w:rsidRDefault="001169A8" w:rsidP="00F80622">
            <w:r w:rsidRPr="00775692">
              <w:t>Basic DL control channel</w:t>
            </w:r>
          </w:p>
        </w:tc>
        <w:tc>
          <w:tcPr>
            <w:tcW w:w="5317" w:type="dxa"/>
          </w:tcPr>
          <w:p w14:paraId="09D60242" w14:textId="77777777" w:rsidR="001169A8" w:rsidRDefault="001169A8" w:rsidP="00F80622">
            <w:r>
              <w:t>1) PDCCH monitoring within the first 3 OFDM symbols in the slot</w:t>
            </w:r>
          </w:p>
          <w:p w14:paraId="72216561" w14:textId="77777777" w:rsidR="001169A8" w:rsidRDefault="001169A8" w:rsidP="00F80622">
            <w:r>
              <w:t>2) Up to X BDs per slot per carrier when PDCCH monitoring periodicity is integer multiples of slot duration, wherein X is (44, 36, 22, 20) for (15, 30, 60, 120) kHz SCS, respectively</w:t>
            </w:r>
          </w:p>
          <w:p w14:paraId="063B3E6A" w14:textId="77777777" w:rsidR="001169A8" w:rsidRDefault="001169A8" w:rsidP="00F80622">
            <w:r>
              <w:t>3) CSS and USS reception</w:t>
            </w:r>
          </w:p>
          <w:p w14:paraId="29D62BDF" w14:textId="77777777" w:rsidR="001169A8" w:rsidRDefault="001169A8" w:rsidP="00F80622">
            <w:r>
              <w:t>4) CORESET precoder granularity based on allowed REG bundle size</w:t>
            </w:r>
          </w:p>
          <w:p w14:paraId="185DC8CE" w14:textId="77777777" w:rsidR="001169A8" w:rsidRDefault="001169A8" w:rsidP="00F80622">
            <w:r>
              <w:t>5) PDCCH CORESET monitoring periodicity of integer multiples of slot duration for unicast transmission</w:t>
            </w:r>
          </w:p>
          <w:p w14:paraId="60ED428D" w14:textId="77777777" w:rsidR="001169A8" w:rsidRDefault="001169A8" w:rsidP="00F80622">
            <w:r>
              <w:t>6) PDCCH CORESET monitoring periodicity of integer multiples of slot duration for common transmission</w:t>
            </w:r>
          </w:p>
          <w:p w14:paraId="091F1283" w14:textId="77777777" w:rsidR="001169A8" w:rsidRDefault="001169A8" w:rsidP="00F80622">
            <w:r>
              <w:t>7) Aggregation level 1, 2, 4, 8, 16</w:t>
            </w:r>
          </w:p>
        </w:tc>
        <w:tc>
          <w:tcPr>
            <w:tcW w:w="1710" w:type="dxa"/>
            <w:vMerge/>
          </w:tcPr>
          <w:p w14:paraId="0815E5AA" w14:textId="77777777" w:rsidR="001169A8" w:rsidRDefault="001169A8" w:rsidP="00F80622"/>
        </w:tc>
        <w:tc>
          <w:tcPr>
            <w:tcW w:w="680" w:type="dxa"/>
            <w:vMerge/>
          </w:tcPr>
          <w:p w14:paraId="4B185577" w14:textId="77777777" w:rsidR="001169A8" w:rsidRDefault="001169A8" w:rsidP="00F80622"/>
        </w:tc>
      </w:tr>
    </w:tbl>
    <w:p w14:paraId="5E1E70C6" w14:textId="77777777" w:rsidR="001169A8" w:rsidRDefault="001169A8" w:rsidP="001169A8"/>
    <w:p w14:paraId="50D94B0C" w14:textId="77777777" w:rsidR="001169A8" w:rsidRPr="008D1FD1" w:rsidRDefault="001169A8" w:rsidP="001169A8">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17</w:t>
      </w:r>
      <w:r w:rsidR="001012E1">
        <w:rPr>
          <w:noProof/>
        </w:rPr>
        <w:fldChar w:fldCharType="end"/>
      </w:r>
      <w:r>
        <w:t>:</w:t>
      </w:r>
      <w:r w:rsidRPr="00775692">
        <w:rPr>
          <w:b w:val="0"/>
        </w:rPr>
        <w:t xml:space="preserve"> </w:t>
      </w:r>
      <w:r w:rsidRPr="008D1FD1">
        <w:rPr>
          <w:b w:val="0"/>
        </w:rPr>
        <w:t>PDCCH CORESET monitoring periodicity of shorter than slot duration for unicast transmission</w:t>
      </w:r>
    </w:p>
    <w:tbl>
      <w:tblPr>
        <w:tblStyle w:val="TableGrid"/>
        <w:tblW w:w="0" w:type="auto"/>
        <w:tblLook w:val="04A0" w:firstRow="1" w:lastRow="0" w:firstColumn="1" w:lastColumn="0" w:noHBand="0" w:noVBand="1"/>
      </w:tblPr>
      <w:tblGrid>
        <w:gridCol w:w="579"/>
        <w:gridCol w:w="1846"/>
        <w:gridCol w:w="5040"/>
        <w:gridCol w:w="1710"/>
        <w:gridCol w:w="680"/>
      </w:tblGrid>
      <w:tr w:rsidR="001169A8" w14:paraId="03178481" w14:textId="77777777" w:rsidTr="00B86900">
        <w:tc>
          <w:tcPr>
            <w:tcW w:w="579" w:type="dxa"/>
          </w:tcPr>
          <w:p w14:paraId="3B20F383" w14:textId="77777777" w:rsidR="001169A8" w:rsidRDefault="001169A8" w:rsidP="00F80622">
            <w:r>
              <w:t>#3-3</w:t>
            </w:r>
          </w:p>
        </w:tc>
        <w:tc>
          <w:tcPr>
            <w:tcW w:w="1846" w:type="dxa"/>
          </w:tcPr>
          <w:p w14:paraId="7A2AAE7F" w14:textId="77777777" w:rsidR="001169A8" w:rsidRDefault="001169A8" w:rsidP="00F80622">
            <w:r>
              <w:t>Feature group</w:t>
            </w:r>
          </w:p>
        </w:tc>
        <w:tc>
          <w:tcPr>
            <w:tcW w:w="5040" w:type="dxa"/>
          </w:tcPr>
          <w:p w14:paraId="52752A08" w14:textId="77777777" w:rsidR="001169A8" w:rsidRDefault="001169A8" w:rsidP="00F80622">
            <w:r>
              <w:t>Components</w:t>
            </w:r>
          </w:p>
        </w:tc>
        <w:tc>
          <w:tcPr>
            <w:tcW w:w="1710" w:type="dxa"/>
          </w:tcPr>
          <w:p w14:paraId="73DA6452" w14:textId="77777777" w:rsidR="001169A8" w:rsidRDefault="001169A8" w:rsidP="00F80622">
            <w:r>
              <w:t>MTK note</w:t>
            </w:r>
          </w:p>
        </w:tc>
        <w:tc>
          <w:tcPr>
            <w:tcW w:w="680" w:type="dxa"/>
          </w:tcPr>
          <w:p w14:paraId="1C47A1D1" w14:textId="77777777" w:rsidR="001169A8" w:rsidRDefault="001169A8" w:rsidP="00F80622">
            <w:r>
              <w:t>MTK view</w:t>
            </w:r>
          </w:p>
        </w:tc>
      </w:tr>
      <w:tr w:rsidR="001169A8" w14:paraId="2802C323" w14:textId="77777777" w:rsidTr="00B86900">
        <w:trPr>
          <w:cantSplit/>
          <w:trHeight w:val="1134"/>
        </w:trPr>
        <w:tc>
          <w:tcPr>
            <w:tcW w:w="579" w:type="dxa"/>
            <w:textDirection w:val="tbRlV"/>
          </w:tcPr>
          <w:p w14:paraId="3842F778" w14:textId="77777777" w:rsidR="001169A8" w:rsidRDefault="001169A8" w:rsidP="00F80622">
            <w:pPr>
              <w:ind w:left="113" w:right="113"/>
            </w:pPr>
            <w:r>
              <w:t>original</w:t>
            </w:r>
          </w:p>
        </w:tc>
        <w:tc>
          <w:tcPr>
            <w:tcW w:w="1846" w:type="dxa"/>
          </w:tcPr>
          <w:p w14:paraId="7C1C8FAF" w14:textId="77777777" w:rsidR="001169A8" w:rsidRPr="008D1FD1" w:rsidRDefault="001169A8" w:rsidP="00F80622">
            <w:pPr>
              <w:rPr>
                <w:strike/>
              </w:rPr>
            </w:pPr>
            <w:r w:rsidRPr="008D1FD1">
              <w:rPr>
                <w:strike/>
              </w:rPr>
              <w:t>PDCCH monitoring at any symbls within the slot</w:t>
            </w:r>
          </w:p>
          <w:p w14:paraId="6EC11C4A" w14:textId="77777777" w:rsidR="001169A8" w:rsidRDefault="001169A8" w:rsidP="00F80622">
            <w:r>
              <w:t>PDCCH CORESET monitoring periodicity of shorter than slot duration for unicast transmission</w:t>
            </w:r>
          </w:p>
        </w:tc>
        <w:tc>
          <w:tcPr>
            <w:tcW w:w="5040" w:type="dxa"/>
          </w:tcPr>
          <w:p w14:paraId="01673C7F" w14:textId="77777777" w:rsidR="001169A8" w:rsidRDefault="001169A8" w:rsidP="00F80622">
            <w:r>
              <w:t>PDCCH monitoring every N OFDM symbols, N = 2, 4, 7 in Rel-15</w:t>
            </w:r>
          </w:p>
          <w:p w14:paraId="7088801E" w14:textId="77777777" w:rsidR="001169A8" w:rsidRDefault="001169A8" w:rsidP="00F80622">
            <w:r>
              <w:t>Can be different for different subcarrier spacings?</w:t>
            </w:r>
          </w:p>
        </w:tc>
        <w:tc>
          <w:tcPr>
            <w:tcW w:w="1710" w:type="dxa"/>
            <w:vMerge w:val="restart"/>
          </w:tcPr>
          <w:p w14:paraId="3FA7F0A4" w14:textId="77777777" w:rsidR="001169A8" w:rsidRDefault="001169A8" w:rsidP="00F80622">
            <w:r w:rsidRPr="008D1FD1">
              <w:t>1) PDCCH monitoring periodicity should depend on SCS</w:t>
            </w:r>
          </w:p>
          <w:p w14:paraId="6CFB5814" w14:textId="624185B3" w:rsidR="00CE585A" w:rsidRDefault="00CE585A" w:rsidP="00F80622">
            <w:r>
              <w:t xml:space="preserve">2), 3) Details are given in </w:t>
            </w:r>
            <w:r>
              <w:fldChar w:fldCharType="begin"/>
            </w:r>
            <w:r>
              <w:instrText xml:space="preserve"> REF _Ref503517584 \r \h </w:instrText>
            </w:r>
            <w:r>
              <w:fldChar w:fldCharType="separate"/>
            </w:r>
            <w:r w:rsidR="00CD6255">
              <w:t>[7]</w:t>
            </w:r>
            <w:r>
              <w:fldChar w:fldCharType="end"/>
            </w:r>
            <w:r>
              <w:t>.</w:t>
            </w:r>
          </w:p>
          <w:p w14:paraId="28C79E9E" w14:textId="77777777" w:rsidR="001169A8" w:rsidRDefault="001169A8" w:rsidP="00F80622">
            <w:r w:rsidRPr="008D1FD1">
              <w:t xml:space="preserve">The use case </w:t>
            </w:r>
            <w:r>
              <w:t xml:space="preserve">of short PDCCH monitoring </w:t>
            </w:r>
            <w:r>
              <w:lastRenderedPageBreak/>
              <w:t xml:space="preserve">periodicity </w:t>
            </w:r>
            <w:r w:rsidRPr="008D1FD1">
              <w:t>is low latency. This should be an optional feature</w:t>
            </w:r>
          </w:p>
        </w:tc>
        <w:tc>
          <w:tcPr>
            <w:tcW w:w="680" w:type="dxa"/>
            <w:vMerge w:val="restart"/>
          </w:tcPr>
          <w:p w14:paraId="0D1CE17A" w14:textId="77777777" w:rsidR="001169A8" w:rsidRDefault="001169A8" w:rsidP="00F80622">
            <w:r>
              <w:lastRenderedPageBreak/>
              <w:t>O</w:t>
            </w:r>
          </w:p>
        </w:tc>
      </w:tr>
      <w:tr w:rsidR="001169A8" w14:paraId="78ACFCD2" w14:textId="77777777" w:rsidTr="00B86900">
        <w:trPr>
          <w:cantSplit/>
          <w:trHeight w:val="1134"/>
        </w:trPr>
        <w:tc>
          <w:tcPr>
            <w:tcW w:w="579" w:type="dxa"/>
            <w:textDirection w:val="tbRlV"/>
          </w:tcPr>
          <w:p w14:paraId="0D04E9F0" w14:textId="77777777" w:rsidR="001169A8" w:rsidRDefault="001169A8" w:rsidP="00F80622">
            <w:pPr>
              <w:ind w:left="113" w:right="113"/>
            </w:pPr>
            <w:r>
              <w:lastRenderedPageBreak/>
              <w:t>revised</w:t>
            </w:r>
          </w:p>
        </w:tc>
        <w:tc>
          <w:tcPr>
            <w:tcW w:w="1846" w:type="dxa"/>
          </w:tcPr>
          <w:p w14:paraId="108F55F6" w14:textId="77777777" w:rsidR="001169A8" w:rsidRDefault="001169A8" w:rsidP="00F80622">
            <w:r>
              <w:t>PDCCH CORESET monitoring periodicity of shorter than slot duration for unicast transmission</w:t>
            </w:r>
          </w:p>
        </w:tc>
        <w:tc>
          <w:tcPr>
            <w:tcW w:w="5040" w:type="dxa"/>
          </w:tcPr>
          <w:p w14:paraId="65E17390" w14:textId="77777777" w:rsidR="001169A8" w:rsidRDefault="001169A8" w:rsidP="00F80622">
            <w:r>
              <w:t>1) PDCCH monitoring every N OFDM symbols, where N=({2,4,7}, {4,7}, {7}) for (15, 30, 60) kHz SCS</w:t>
            </w:r>
          </w:p>
          <w:p w14:paraId="305EAC59" w14:textId="223007DA" w:rsidR="00CE585A" w:rsidRDefault="001169A8" w:rsidP="00CE585A">
            <w:r>
              <w:t xml:space="preserve">2) </w:t>
            </w:r>
            <w:r w:rsidR="00CE585A">
              <w:t>The number of blind decodes in the first 3 OFDM symbols is no larger than the case when PDCCH monitoring periodicity is integer multiples of slot duration</w:t>
            </w:r>
          </w:p>
          <w:p w14:paraId="3B06ABF2" w14:textId="77777777" w:rsidR="00CE585A" w:rsidRDefault="00CE585A" w:rsidP="00CE585A">
            <w:r>
              <w:rPr>
                <w:lang w:eastAsia="zh-TW"/>
              </w:rPr>
              <w:t>3)</w:t>
            </w:r>
            <w:r>
              <w:t xml:space="preserve"> The blind decodes after the first 3 OFDM symbols are evenly distributed within the monitoring occasions  </w:t>
            </w:r>
          </w:p>
          <w:p w14:paraId="555EEAF4" w14:textId="41AEE105" w:rsidR="001169A8" w:rsidRDefault="00CE585A" w:rsidP="00F80622">
            <w:r>
              <w:t>4</w:t>
            </w:r>
            <w:r w:rsidR="001169A8">
              <w:t>) The max number of BD per slot per carrier is based on RAN1 agreements</w:t>
            </w:r>
          </w:p>
        </w:tc>
        <w:tc>
          <w:tcPr>
            <w:tcW w:w="1710" w:type="dxa"/>
            <w:vMerge/>
          </w:tcPr>
          <w:p w14:paraId="3568697C" w14:textId="77777777" w:rsidR="001169A8" w:rsidRDefault="001169A8" w:rsidP="00F80622"/>
        </w:tc>
        <w:tc>
          <w:tcPr>
            <w:tcW w:w="680" w:type="dxa"/>
            <w:vMerge/>
          </w:tcPr>
          <w:p w14:paraId="01A38188" w14:textId="77777777" w:rsidR="001169A8" w:rsidRDefault="001169A8" w:rsidP="00F80622"/>
        </w:tc>
      </w:tr>
    </w:tbl>
    <w:p w14:paraId="1F6BE9E5" w14:textId="77777777" w:rsidR="001169A8" w:rsidRDefault="001169A8" w:rsidP="001169A8"/>
    <w:p w14:paraId="09F8C0E6" w14:textId="77777777" w:rsidR="001169A8" w:rsidRPr="008D1FD1" w:rsidRDefault="001169A8" w:rsidP="001169A8">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18</w:t>
      </w:r>
      <w:r w:rsidR="001012E1">
        <w:rPr>
          <w:noProof/>
        </w:rPr>
        <w:fldChar w:fldCharType="end"/>
      </w:r>
      <w:r>
        <w:t>:</w:t>
      </w:r>
      <w:r w:rsidRPr="00775692">
        <w:rPr>
          <w:b w:val="0"/>
        </w:rPr>
        <w:t xml:space="preserve"> </w:t>
      </w:r>
      <w:r w:rsidRPr="009C29BA">
        <w:rPr>
          <w:b w:val="0"/>
        </w:rPr>
        <w:t>PDCCH CORESET monitoring periodicity of shorter than slot duration for common transmission</w:t>
      </w:r>
    </w:p>
    <w:tbl>
      <w:tblPr>
        <w:tblStyle w:val="TableGrid"/>
        <w:tblW w:w="0" w:type="auto"/>
        <w:tblLook w:val="04A0" w:firstRow="1" w:lastRow="0" w:firstColumn="1" w:lastColumn="0" w:noHBand="0" w:noVBand="1"/>
      </w:tblPr>
      <w:tblGrid>
        <w:gridCol w:w="695"/>
        <w:gridCol w:w="3260"/>
        <w:gridCol w:w="1890"/>
        <w:gridCol w:w="3005"/>
        <w:gridCol w:w="1005"/>
      </w:tblGrid>
      <w:tr w:rsidR="001169A8" w14:paraId="23EE39D4" w14:textId="77777777" w:rsidTr="00B86900">
        <w:tc>
          <w:tcPr>
            <w:tcW w:w="695" w:type="dxa"/>
          </w:tcPr>
          <w:p w14:paraId="270CEEB4" w14:textId="77777777" w:rsidR="001169A8" w:rsidRDefault="001169A8" w:rsidP="00F80622">
            <w:r>
              <w:t>#3-3b</w:t>
            </w:r>
          </w:p>
        </w:tc>
        <w:tc>
          <w:tcPr>
            <w:tcW w:w="3260" w:type="dxa"/>
          </w:tcPr>
          <w:p w14:paraId="362E3D3E" w14:textId="77777777" w:rsidR="001169A8" w:rsidRDefault="001169A8" w:rsidP="00F80622">
            <w:r>
              <w:t>Feature group</w:t>
            </w:r>
          </w:p>
        </w:tc>
        <w:tc>
          <w:tcPr>
            <w:tcW w:w="1890" w:type="dxa"/>
          </w:tcPr>
          <w:p w14:paraId="26F042CD" w14:textId="77777777" w:rsidR="001169A8" w:rsidRDefault="001169A8" w:rsidP="00F80622">
            <w:r>
              <w:t>Components</w:t>
            </w:r>
          </w:p>
        </w:tc>
        <w:tc>
          <w:tcPr>
            <w:tcW w:w="3005" w:type="dxa"/>
          </w:tcPr>
          <w:p w14:paraId="6A3F6CB1" w14:textId="77777777" w:rsidR="001169A8" w:rsidRDefault="001169A8" w:rsidP="00F80622">
            <w:r>
              <w:t>MTK note</w:t>
            </w:r>
          </w:p>
        </w:tc>
        <w:tc>
          <w:tcPr>
            <w:tcW w:w="1005" w:type="dxa"/>
          </w:tcPr>
          <w:p w14:paraId="1E39A150" w14:textId="77777777" w:rsidR="001169A8" w:rsidRDefault="001169A8" w:rsidP="00F80622">
            <w:r>
              <w:t>MTK view</w:t>
            </w:r>
          </w:p>
        </w:tc>
      </w:tr>
      <w:tr w:rsidR="001169A8" w14:paraId="2D12B434" w14:textId="77777777" w:rsidTr="00B86900">
        <w:trPr>
          <w:cantSplit/>
          <w:trHeight w:val="805"/>
        </w:trPr>
        <w:tc>
          <w:tcPr>
            <w:tcW w:w="695" w:type="dxa"/>
            <w:textDirection w:val="tbRlV"/>
          </w:tcPr>
          <w:p w14:paraId="052D4399" w14:textId="77777777" w:rsidR="001169A8" w:rsidRDefault="001169A8" w:rsidP="00F80622">
            <w:pPr>
              <w:ind w:left="113" w:right="113"/>
            </w:pPr>
            <w:r>
              <w:t>original</w:t>
            </w:r>
          </w:p>
        </w:tc>
        <w:tc>
          <w:tcPr>
            <w:tcW w:w="3260" w:type="dxa"/>
          </w:tcPr>
          <w:p w14:paraId="3487064C" w14:textId="77777777" w:rsidR="001169A8" w:rsidRDefault="001169A8" w:rsidP="00F80622">
            <w:r w:rsidRPr="008D1FD1">
              <w:t>[PDCCH CORESET monitoring periodicity of shorter than slot duration for common transmission]</w:t>
            </w:r>
          </w:p>
        </w:tc>
        <w:tc>
          <w:tcPr>
            <w:tcW w:w="1890" w:type="dxa"/>
          </w:tcPr>
          <w:p w14:paraId="3B09508D" w14:textId="77777777" w:rsidR="001169A8" w:rsidRDefault="001169A8" w:rsidP="00F80622"/>
        </w:tc>
        <w:tc>
          <w:tcPr>
            <w:tcW w:w="3005" w:type="dxa"/>
          </w:tcPr>
          <w:p w14:paraId="31EEC2DD" w14:textId="77777777" w:rsidR="001169A8" w:rsidRPr="00B86900" w:rsidRDefault="001169A8" w:rsidP="00B86900"/>
        </w:tc>
        <w:tc>
          <w:tcPr>
            <w:tcW w:w="1005" w:type="dxa"/>
          </w:tcPr>
          <w:p w14:paraId="699C526B" w14:textId="77777777" w:rsidR="001169A8" w:rsidRDefault="001169A8" w:rsidP="00F80622"/>
        </w:tc>
      </w:tr>
      <w:tr w:rsidR="001169A8" w14:paraId="17CD9C82" w14:textId="77777777" w:rsidTr="00B86900">
        <w:trPr>
          <w:cantSplit/>
          <w:trHeight w:val="1134"/>
        </w:trPr>
        <w:tc>
          <w:tcPr>
            <w:tcW w:w="695" w:type="dxa"/>
            <w:textDirection w:val="tbRlV"/>
          </w:tcPr>
          <w:p w14:paraId="419806DB" w14:textId="77777777" w:rsidR="001169A8" w:rsidRDefault="001169A8" w:rsidP="00F80622">
            <w:pPr>
              <w:ind w:left="113" w:right="113"/>
            </w:pPr>
            <w:r>
              <w:t>revised</w:t>
            </w:r>
          </w:p>
        </w:tc>
        <w:tc>
          <w:tcPr>
            <w:tcW w:w="3260" w:type="dxa"/>
          </w:tcPr>
          <w:p w14:paraId="004BE2D8" w14:textId="77777777" w:rsidR="001169A8" w:rsidRDefault="001169A8" w:rsidP="00F80622">
            <w:r w:rsidRPr="008D1FD1">
              <w:t xml:space="preserve">PDCCH CORESET monitoring periodicity of shorter than slot duration for common transmission in </w:t>
            </w:r>
            <w:r>
              <w:t>initial access</w:t>
            </w:r>
          </w:p>
        </w:tc>
        <w:tc>
          <w:tcPr>
            <w:tcW w:w="1890" w:type="dxa"/>
          </w:tcPr>
          <w:p w14:paraId="7A4A1F6E" w14:textId="77777777" w:rsidR="001169A8" w:rsidRDefault="001169A8" w:rsidP="00F80622"/>
        </w:tc>
        <w:tc>
          <w:tcPr>
            <w:tcW w:w="3005" w:type="dxa"/>
          </w:tcPr>
          <w:p w14:paraId="08A4AA30" w14:textId="77777777" w:rsidR="001169A8" w:rsidRDefault="001169A8" w:rsidP="00F80622">
            <w:r w:rsidRPr="008D1FD1">
              <w:t>In initial access, UE shall monitor common PDCCH in CORESET configured by MIB with monitoring periodicity shorter than slot duration</w:t>
            </w:r>
          </w:p>
        </w:tc>
        <w:tc>
          <w:tcPr>
            <w:tcW w:w="1005" w:type="dxa"/>
          </w:tcPr>
          <w:p w14:paraId="3021B29A" w14:textId="77777777" w:rsidR="001169A8" w:rsidRDefault="001169A8" w:rsidP="00F80622">
            <w:r>
              <w:t>M</w:t>
            </w:r>
          </w:p>
        </w:tc>
      </w:tr>
      <w:tr w:rsidR="001169A8" w14:paraId="501B1BC5" w14:textId="77777777" w:rsidTr="00B86900">
        <w:trPr>
          <w:cantSplit/>
          <w:trHeight w:val="1134"/>
        </w:trPr>
        <w:tc>
          <w:tcPr>
            <w:tcW w:w="695" w:type="dxa"/>
            <w:textDirection w:val="tbRlV"/>
          </w:tcPr>
          <w:p w14:paraId="45F9E38B" w14:textId="77777777" w:rsidR="001169A8" w:rsidRDefault="001169A8" w:rsidP="00F80622">
            <w:pPr>
              <w:ind w:left="113" w:right="113"/>
            </w:pPr>
            <w:r>
              <w:t>revised</w:t>
            </w:r>
          </w:p>
        </w:tc>
        <w:tc>
          <w:tcPr>
            <w:tcW w:w="3260" w:type="dxa"/>
          </w:tcPr>
          <w:p w14:paraId="4238F74D" w14:textId="4C1874DF" w:rsidR="001169A8" w:rsidRPr="008D1FD1" w:rsidRDefault="001169A8" w:rsidP="00B86900">
            <w:r w:rsidRPr="008D1FD1">
              <w:t>PDCCH CORESET monitoring periodicity of shorter than slot duration for common transmission in RRC CONNECTED</w:t>
            </w:r>
          </w:p>
        </w:tc>
        <w:tc>
          <w:tcPr>
            <w:tcW w:w="1890" w:type="dxa"/>
          </w:tcPr>
          <w:p w14:paraId="1E74190B" w14:textId="77777777" w:rsidR="001169A8" w:rsidRDefault="001169A8" w:rsidP="00F80622"/>
        </w:tc>
        <w:tc>
          <w:tcPr>
            <w:tcW w:w="3005" w:type="dxa"/>
          </w:tcPr>
          <w:p w14:paraId="4E00360D" w14:textId="352FBF3C" w:rsidR="001169A8" w:rsidRPr="008D1FD1" w:rsidRDefault="001169A8" w:rsidP="00B86900">
            <w:r w:rsidRPr="008D1FD1">
              <w:t>In RRC COONECTED, low latency resulting from shorter monitoring periodic</w:t>
            </w:r>
            <w:r>
              <w:t>i</w:t>
            </w:r>
            <w:r w:rsidRPr="008D1FD1">
              <w:t>ty is not required for common PDCCH monitoring</w:t>
            </w:r>
          </w:p>
        </w:tc>
        <w:tc>
          <w:tcPr>
            <w:tcW w:w="1005" w:type="dxa"/>
          </w:tcPr>
          <w:p w14:paraId="79265F18" w14:textId="77777777" w:rsidR="001169A8" w:rsidRDefault="001169A8" w:rsidP="00F80622">
            <w:r>
              <w:t>Not supported</w:t>
            </w:r>
          </w:p>
        </w:tc>
      </w:tr>
    </w:tbl>
    <w:p w14:paraId="3B053EBE" w14:textId="77777777" w:rsidR="001169A8" w:rsidRDefault="001169A8" w:rsidP="001169A8"/>
    <w:p w14:paraId="5344C142" w14:textId="77777777" w:rsidR="001169A8" w:rsidRPr="008D1FD1" w:rsidRDefault="001169A8" w:rsidP="001169A8">
      <w:pPr>
        <w:pStyle w:val="Caption"/>
        <w:jc w:val="center"/>
        <w:rPr>
          <w:b w:val="0"/>
        </w:rPr>
      </w:pPr>
      <w:r>
        <w:t xml:space="preserve">Table </w:t>
      </w:r>
      <w:r w:rsidR="001012E1">
        <w:fldChar w:fldCharType="begin"/>
      </w:r>
      <w:r w:rsidR="001012E1">
        <w:instrText xml:space="preserve"> SEQ </w:instrText>
      </w:r>
      <w:r w:rsidR="001012E1">
        <w:instrText xml:space="preserve">Table \* ARABIC </w:instrText>
      </w:r>
      <w:r w:rsidR="001012E1">
        <w:fldChar w:fldCharType="separate"/>
      </w:r>
      <w:r w:rsidR="00CD6255">
        <w:rPr>
          <w:noProof/>
        </w:rPr>
        <w:t>19</w:t>
      </w:r>
      <w:r w:rsidR="001012E1">
        <w:rPr>
          <w:noProof/>
        </w:rPr>
        <w:fldChar w:fldCharType="end"/>
      </w:r>
      <w:r>
        <w:t>:</w:t>
      </w:r>
      <w:r w:rsidRPr="00775692">
        <w:rPr>
          <w:b w:val="0"/>
        </w:rPr>
        <w:t xml:space="preserve"> </w:t>
      </w:r>
      <w:r w:rsidRPr="009C29BA">
        <w:rPr>
          <w:b w:val="0"/>
        </w:rPr>
        <w:t>Max number of BDs</w:t>
      </w:r>
    </w:p>
    <w:tbl>
      <w:tblPr>
        <w:tblStyle w:val="TableGrid"/>
        <w:tblW w:w="0" w:type="auto"/>
        <w:tblLook w:val="04A0" w:firstRow="1" w:lastRow="0" w:firstColumn="1" w:lastColumn="0" w:noHBand="0" w:noVBand="1"/>
      </w:tblPr>
      <w:tblGrid>
        <w:gridCol w:w="704"/>
        <w:gridCol w:w="1444"/>
        <w:gridCol w:w="4777"/>
        <w:gridCol w:w="2250"/>
        <w:gridCol w:w="680"/>
      </w:tblGrid>
      <w:tr w:rsidR="001169A8" w14:paraId="004EBF12" w14:textId="77777777" w:rsidTr="00B86900">
        <w:tc>
          <w:tcPr>
            <w:tcW w:w="704" w:type="dxa"/>
          </w:tcPr>
          <w:p w14:paraId="0FB6F0B3" w14:textId="77777777" w:rsidR="001169A8" w:rsidRDefault="001169A8" w:rsidP="00F80622">
            <w:r>
              <w:t>#3-5</w:t>
            </w:r>
          </w:p>
        </w:tc>
        <w:tc>
          <w:tcPr>
            <w:tcW w:w="1444" w:type="dxa"/>
          </w:tcPr>
          <w:p w14:paraId="783CAFD5" w14:textId="77777777" w:rsidR="001169A8" w:rsidRDefault="001169A8" w:rsidP="00F80622">
            <w:r>
              <w:t>Feature group</w:t>
            </w:r>
          </w:p>
        </w:tc>
        <w:tc>
          <w:tcPr>
            <w:tcW w:w="4777" w:type="dxa"/>
          </w:tcPr>
          <w:p w14:paraId="4B32700B" w14:textId="77777777" w:rsidR="001169A8" w:rsidRDefault="001169A8" w:rsidP="00F80622">
            <w:r>
              <w:t>Components</w:t>
            </w:r>
          </w:p>
        </w:tc>
        <w:tc>
          <w:tcPr>
            <w:tcW w:w="2250" w:type="dxa"/>
          </w:tcPr>
          <w:p w14:paraId="690144F6" w14:textId="77777777" w:rsidR="001169A8" w:rsidRDefault="001169A8" w:rsidP="00F80622">
            <w:r>
              <w:t>MTK note</w:t>
            </w:r>
          </w:p>
        </w:tc>
        <w:tc>
          <w:tcPr>
            <w:tcW w:w="680" w:type="dxa"/>
          </w:tcPr>
          <w:p w14:paraId="70BF91F1" w14:textId="77777777" w:rsidR="001169A8" w:rsidRDefault="001169A8" w:rsidP="00F80622">
            <w:r>
              <w:t>MTK view</w:t>
            </w:r>
          </w:p>
        </w:tc>
      </w:tr>
      <w:tr w:rsidR="001169A8" w14:paraId="569DDD2F" w14:textId="77777777" w:rsidTr="00B86900">
        <w:trPr>
          <w:cantSplit/>
          <w:trHeight w:val="1134"/>
        </w:trPr>
        <w:tc>
          <w:tcPr>
            <w:tcW w:w="704" w:type="dxa"/>
            <w:textDirection w:val="tbRlV"/>
          </w:tcPr>
          <w:p w14:paraId="6804B408" w14:textId="77777777" w:rsidR="001169A8" w:rsidRDefault="001169A8" w:rsidP="00F80622">
            <w:pPr>
              <w:ind w:left="113" w:right="113"/>
            </w:pPr>
            <w:r>
              <w:t>original</w:t>
            </w:r>
          </w:p>
        </w:tc>
        <w:tc>
          <w:tcPr>
            <w:tcW w:w="1444" w:type="dxa"/>
          </w:tcPr>
          <w:p w14:paraId="177B9457" w14:textId="77777777" w:rsidR="001169A8" w:rsidRDefault="001169A8" w:rsidP="00F80622">
            <w:r w:rsidRPr="009C29BA">
              <w:t xml:space="preserve">[Max number of BDs </w:t>
            </w:r>
            <w:r w:rsidRPr="009C29BA">
              <w:rPr>
                <w:strike/>
              </w:rPr>
              <w:t>per slot per carrier</w:t>
            </w:r>
            <w:r w:rsidRPr="009C29BA">
              <w:t>]</w:t>
            </w:r>
          </w:p>
          <w:p w14:paraId="7AF69203" w14:textId="77777777" w:rsidR="001169A8" w:rsidRPr="009C29BA" w:rsidRDefault="001169A8" w:rsidP="00F80622">
            <w:pPr>
              <w:jc w:val="center"/>
            </w:pPr>
          </w:p>
        </w:tc>
        <w:tc>
          <w:tcPr>
            <w:tcW w:w="4777" w:type="dxa"/>
          </w:tcPr>
          <w:p w14:paraId="604C7712" w14:textId="77777777" w:rsidR="001169A8" w:rsidRDefault="001169A8" w:rsidP="00F80622">
            <w:r>
              <w:t>Up to further discussion [should consider CA/DC and per slot, etc.]</w:t>
            </w:r>
          </w:p>
          <w:p w14:paraId="7080E2A6" w14:textId="77777777" w:rsidR="001169A8" w:rsidRDefault="001169A8" w:rsidP="00F80622">
            <w:r>
              <w:t>Mandatory minimum with sublinear scaling with # of CCs</w:t>
            </w:r>
          </w:p>
          <w:p w14:paraId="1B83F6D7" w14:textId="77777777" w:rsidR="001169A8" w:rsidRDefault="001169A8" w:rsidP="00F80622">
            <w:r>
              <w:t>Optional with full linear scaling</w:t>
            </w:r>
          </w:p>
          <w:p w14:paraId="30A14563" w14:textId="77777777" w:rsidR="001169A8" w:rsidRDefault="001169A8" w:rsidP="00F80622">
            <w:r>
              <w:t>Alt.1 Sublinear scaling of total CORESET BW across CCs</w:t>
            </w:r>
          </w:p>
          <w:p w14:paraId="35EFB20B" w14:textId="77777777" w:rsidR="001169A8" w:rsidRDefault="001169A8" w:rsidP="00F80622">
            <w:r>
              <w:t>Alt.2 Reduce number of blind decodes for higher SCS</w:t>
            </w:r>
          </w:p>
        </w:tc>
        <w:tc>
          <w:tcPr>
            <w:tcW w:w="2250" w:type="dxa"/>
            <w:vMerge w:val="restart"/>
          </w:tcPr>
          <w:p w14:paraId="478E29FC" w14:textId="77777777" w:rsidR="001169A8" w:rsidRDefault="001169A8" w:rsidP="00F80622">
            <w:r>
              <w:t>For single CC, max number of BDs has been agreed in RAN1</w:t>
            </w:r>
          </w:p>
          <w:p w14:paraId="33ED8828" w14:textId="77777777" w:rsidR="001169A8" w:rsidRDefault="001169A8" w:rsidP="00F80622">
            <w:r>
              <w:t xml:space="preserve">For CA/DC, according to 38.213, </w:t>
            </w:r>
            <w:r w:rsidRPr="00B916EC">
              <w:rPr>
                <w:lang w:eastAsia="ko-KR"/>
              </w:rPr>
              <w:t xml:space="preserve">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X</w:t>
            </w:r>
            <w:r w:rsidRPr="00B916EC">
              <w:rPr>
                <w:lang w:eastAsia="ko-KR"/>
              </w:rPr>
              <w:t xml:space="preserve"> cells</w:t>
            </w:r>
          </w:p>
        </w:tc>
        <w:tc>
          <w:tcPr>
            <w:tcW w:w="680" w:type="dxa"/>
            <w:vMerge w:val="restart"/>
          </w:tcPr>
          <w:p w14:paraId="3A8D37AE" w14:textId="77777777" w:rsidR="001169A8" w:rsidRDefault="001169A8" w:rsidP="00F80622">
            <w:r>
              <w:t>O</w:t>
            </w:r>
          </w:p>
        </w:tc>
      </w:tr>
      <w:tr w:rsidR="001169A8" w14:paraId="0C2C3B60" w14:textId="77777777" w:rsidTr="00B86900">
        <w:trPr>
          <w:cantSplit/>
          <w:trHeight w:val="1134"/>
        </w:trPr>
        <w:tc>
          <w:tcPr>
            <w:tcW w:w="704" w:type="dxa"/>
            <w:textDirection w:val="tbRlV"/>
          </w:tcPr>
          <w:p w14:paraId="013B3F27" w14:textId="77777777" w:rsidR="001169A8" w:rsidRDefault="001169A8" w:rsidP="00F80622">
            <w:pPr>
              <w:ind w:left="113" w:right="113"/>
            </w:pPr>
            <w:r>
              <w:t>revised</w:t>
            </w:r>
          </w:p>
        </w:tc>
        <w:tc>
          <w:tcPr>
            <w:tcW w:w="1444" w:type="dxa"/>
          </w:tcPr>
          <w:p w14:paraId="58F25DEF" w14:textId="77777777" w:rsidR="001169A8" w:rsidRPr="00B96B80" w:rsidRDefault="001169A8" w:rsidP="00F80622">
            <w:r w:rsidRPr="00B96B80">
              <w:t>Max number of BDs per slot per carrier</w:t>
            </w:r>
            <w:r>
              <w:t xml:space="preserve"> in CA/DC</w:t>
            </w:r>
          </w:p>
          <w:p w14:paraId="650A7E74" w14:textId="77777777" w:rsidR="001169A8" w:rsidRDefault="001169A8" w:rsidP="00F80622"/>
        </w:tc>
        <w:tc>
          <w:tcPr>
            <w:tcW w:w="4777" w:type="dxa"/>
          </w:tcPr>
          <w:p w14:paraId="5EA20B45" w14:textId="77777777" w:rsidR="001169A8" w:rsidRDefault="001169A8" w:rsidP="00F80622">
            <w:pPr>
              <w:rPr>
                <w:lang w:eastAsia="ko-KR"/>
              </w:rPr>
            </w:pPr>
            <w:r>
              <w:rPr>
                <w:lang w:eastAsia="ko-KR"/>
              </w:rPr>
              <w:t>Max</w:t>
            </w:r>
            <w:r w:rsidRPr="00B916EC">
              <w:rPr>
                <w:lang w:eastAsia="ko-KR"/>
              </w:rPr>
              <w:t xml:space="preserve"> number of PDCCH candidates the UE can monitor per slot when the UE is configured for </w:t>
            </w:r>
            <w:r>
              <w:rPr>
                <w:lang w:eastAsia="ko-KR"/>
              </w:rPr>
              <w:t>CA/DC</w:t>
            </w:r>
            <w:r w:rsidRPr="00B916EC">
              <w:rPr>
                <w:lang w:eastAsia="ko-KR"/>
              </w:rPr>
              <w:t xml:space="preserve"> operation over more than </w:t>
            </w:r>
            <w:r>
              <w:rPr>
                <w:lang w:eastAsia="ko-KR"/>
              </w:rPr>
              <w:t>X</w:t>
            </w:r>
            <w:r w:rsidRPr="00B916EC">
              <w:rPr>
                <w:lang w:eastAsia="ko-KR"/>
              </w:rPr>
              <w:t xml:space="preserve"> cells</w:t>
            </w:r>
            <w:r>
              <w:rPr>
                <w:lang w:eastAsia="ko-KR"/>
              </w:rPr>
              <w:t>, where value of X is based on RAN1 agreements</w:t>
            </w:r>
          </w:p>
          <w:p w14:paraId="09973BD3" w14:textId="77777777" w:rsidR="001169A8" w:rsidRDefault="001169A8" w:rsidP="00F80622"/>
        </w:tc>
        <w:tc>
          <w:tcPr>
            <w:tcW w:w="2250" w:type="dxa"/>
            <w:vMerge/>
          </w:tcPr>
          <w:p w14:paraId="09DEB465" w14:textId="77777777" w:rsidR="001169A8" w:rsidRDefault="001169A8" w:rsidP="00F80622"/>
        </w:tc>
        <w:tc>
          <w:tcPr>
            <w:tcW w:w="680" w:type="dxa"/>
            <w:vMerge/>
          </w:tcPr>
          <w:p w14:paraId="3FBB36A5" w14:textId="77777777" w:rsidR="001169A8" w:rsidRDefault="001169A8" w:rsidP="00F80622"/>
        </w:tc>
      </w:tr>
    </w:tbl>
    <w:p w14:paraId="17EE86C7" w14:textId="77777777" w:rsidR="001169A8" w:rsidRDefault="001169A8" w:rsidP="001169A8"/>
    <w:p w14:paraId="2362C5F0"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20</w:t>
      </w:r>
      <w:r w:rsidR="001012E1">
        <w:rPr>
          <w:noProof/>
        </w:rPr>
        <w:fldChar w:fldCharType="end"/>
      </w:r>
      <w:r>
        <w:t>:</w:t>
      </w:r>
      <w:r w:rsidRPr="009F5CEC">
        <w:rPr>
          <w:lang w:eastAsia="zh-TW"/>
        </w:rPr>
        <w:t xml:space="preserve"> </w:t>
      </w:r>
      <w:r w:rsidRPr="00AE27BD">
        <w:rPr>
          <w:lang w:eastAsia="zh-TW"/>
        </w:rPr>
        <w:t>Semi-persistent CSI reporting configured on PUCCH (and multiplex on PUSCH) per less than 14 symbols</w:t>
      </w:r>
    </w:p>
    <w:tbl>
      <w:tblPr>
        <w:tblStyle w:val="TableGrid"/>
        <w:tblW w:w="0" w:type="auto"/>
        <w:tblLook w:val="04A0" w:firstRow="1" w:lastRow="0" w:firstColumn="1" w:lastColumn="0" w:noHBand="0" w:noVBand="1"/>
      </w:tblPr>
      <w:tblGrid>
        <w:gridCol w:w="579"/>
        <w:gridCol w:w="2677"/>
        <w:gridCol w:w="3118"/>
        <w:gridCol w:w="2801"/>
        <w:gridCol w:w="680"/>
      </w:tblGrid>
      <w:tr w:rsidR="005469DA" w14:paraId="5F0EC5C8" w14:textId="77777777" w:rsidTr="00556DAE">
        <w:tc>
          <w:tcPr>
            <w:tcW w:w="579" w:type="dxa"/>
          </w:tcPr>
          <w:p w14:paraId="1F504F5F" w14:textId="77777777" w:rsidR="005469DA" w:rsidRDefault="005469DA" w:rsidP="00556DAE">
            <w:r>
              <w:t>#3-14</w:t>
            </w:r>
          </w:p>
        </w:tc>
        <w:tc>
          <w:tcPr>
            <w:tcW w:w="2677" w:type="dxa"/>
          </w:tcPr>
          <w:p w14:paraId="6701B86A" w14:textId="77777777" w:rsidR="005469DA" w:rsidRDefault="005469DA" w:rsidP="00556DAE">
            <w:r>
              <w:t>Feature group</w:t>
            </w:r>
          </w:p>
        </w:tc>
        <w:tc>
          <w:tcPr>
            <w:tcW w:w="3118" w:type="dxa"/>
          </w:tcPr>
          <w:p w14:paraId="480CB098" w14:textId="77777777" w:rsidR="005469DA" w:rsidRDefault="005469DA" w:rsidP="00556DAE">
            <w:r>
              <w:t>Components</w:t>
            </w:r>
          </w:p>
        </w:tc>
        <w:tc>
          <w:tcPr>
            <w:tcW w:w="2801" w:type="dxa"/>
          </w:tcPr>
          <w:p w14:paraId="29DF9B40" w14:textId="77777777" w:rsidR="005469DA" w:rsidRDefault="005469DA" w:rsidP="00556DAE">
            <w:r>
              <w:t>MTK note</w:t>
            </w:r>
          </w:p>
        </w:tc>
        <w:tc>
          <w:tcPr>
            <w:tcW w:w="680" w:type="dxa"/>
          </w:tcPr>
          <w:p w14:paraId="0253AC89" w14:textId="77777777" w:rsidR="005469DA" w:rsidRDefault="005469DA" w:rsidP="00556DAE">
            <w:r>
              <w:t>MTK view</w:t>
            </w:r>
          </w:p>
        </w:tc>
      </w:tr>
      <w:tr w:rsidR="005469DA" w14:paraId="097D01A6" w14:textId="77777777" w:rsidTr="00556DAE">
        <w:trPr>
          <w:cantSplit/>
          <w:trHeight w:val="1134"/>
        </w:trPr>
        <w:tc>
          <w:tcPr>
            <w:tcW w:w="579" w:type="dxa"/>
            <w:textDirection w:val="tbRlV"/>
          </w:tcPr>
          <w:p w14:paraId="54C66479" w14:textId="77777777" w:rsidR="005469DA" w:rsidRDefault="005469DA" w:rsidP="00556DAE">
            <w:pPr>
              <w:ind w:left="113" w:right="113"/>
            </w:pPr>
            <w:r>
              <w:lastRenderedPageBreak/>
              <w:t>original</w:t>
            </w:r>
          </w:p>
        </w:tc>
        <w:tc>
          <w:tcPr>
            <w:tcW w:w="2677" w:type="dxa"/>
          </w:tcPr>
          <w:p w14:paraId="5A094621" w14:textId="77777777" w:rsidR="005469DA" w:rsidRDefault="005469DA" w:rsidP="00556DAE">
            <w:r w:rsidRPr="00AE27BD">
              <w:rPr>
                <w:lang w:eastAsia="zh-TW"/>
              </w:rPr>
              <w:t>Semi-persistent CSI reporting configured on PUCCH (and multiplex on PUSCH) per less than 14 symbols</w:t>
            </w:r>
          </w:p>
        </w:tc>
        <w:tc>
          <w:tcPr>
            <w:tcW w:w="3118" w:type="dxa"/>
          </w:tcPr>
          <w:p w14:paraId="30D44777" w14:textId="77777777" w:rsidR="005469DA" w:rsidRDefault="005469DA" w:rsidP="00556DAE"/>
        </w:tc>
        <w:tc>
          <w:tcPr>
            <w:tcW w:w="2801" w:type="dxa"/>
            <w:vMerge w:val="restart"/>
          </w:tcPr>
          <w:p w14:paraId="5AC67426" w14:textId="77777777" w:rsidR="005469DA" w:rsidRDefault="005469DA" w:rsidP="00556DAE">
            <w:r>
              <w:t>Delete the feature group since “SP-CSI on PUCCH is only allowed for long-PUCCH. Mux of two long-PUCCH within one slot per UE is not supported in NR”</w:t>
            </w:r>
          </w:p>
        </w:tc>
        <w:tc>
          <w:tcPr>
            <w:tcW w:w="680" w:type="dxa"/>
            <w:vMerge w:val="restart"/>
          </w:tcPr>
          <w:p w14:paraId="0A62C06E" w14:textId="77777777" w:rsidR="005469DA" w:rsidRDefault="005469DA" w:rsidP="00556DAE">
            <w:r>
              <w:t>N/A</w:t>
            </w:r>
          </w:p>
        </w:tc>
      </w:tr>
      <w:tr w:rsidR="005469DA" w14:paraId="1573CFB8" w14:textId="77777777" w:rsidTr="00556DAE">
        <w:trPr>
          <w:cantSplit/>
          <w:trHeight w:val="1134"/>
        </w:trPr>
        <w:tc>
          <w:tcPr>
            <w:tcW w:w="579" w:type="dxa"/>
            <w:textDirection w:val="tbRlV"/>
          </w:tcPr>
          <w:p w14:paraId="1BB4EDF0" w14:textId="77777777" w:rsidR="005469DA" w:rsidRDefault="005469DA" w:rsidP="00556DAE">
            <w:pPr>
              <w:ind w:left="113" w:right="113"/>
            </w:pPr>
            <w:r>
              <w:t>revised</w:t>
            </w:r>
          </w:p>
        </w:tc>
        <w:tc>
          <w:tcPr>
            <w:tcW w:w="2677" w:type="dxa"/>
          </w:tcPr>
          <w:p w14:paraId="0718BF3F" w14:textId="77777777" w:rsidR="005469DA" w:rsidRPr="00AE27BD" w:rsidRDefault="005469DA" w:rsidP="00556DAE">
            <w:pPr>
              <w:rPr>
                <w:strike/>
              </w:rPr>
            </w:pPr>
            <w:r w:rsidRPr="00AE27BD">
              <w:rPr>
                <w:strike/>
                <w:lang w:eastAsia="zh-TW"/>
              </w:rPr>
              <w:t>Semi-persistent CSI reporting configured on PUCCH (and multiplex on PUSCH) per less than 14 symbols</w:t>
            </w:r>
          </w:p>
        </w:tc>
        <w:tc>
          <w:tcPr>
            <w:tcW w:w="3118" w:type="dxa"/>
          </w:tcPr>
          <w:p w14:paraId="5B6D8A0F" w14:textId="77777777" w:rsidR="005469DA" w:rsidRDefault="005469DA" w:rsidP="00556DAE"/>
        </w:tc>
        <w:tc>
          <w:tcPr>
            <w:tcW w:w="2801" w:type="dxa"/>
            <w:vMerge/>
          </w:tcPr>
          <w:p w14:paraId="145647CE" w14:textId="77777777" w:rsidR="005469DA" w:rsidRDefault="005469DA" w:rsidP="00556DAE"/>
        </w:tc>
        <w:tc>
          <w:tcPr>
            <w:tcW w:w="680" w:type="dxa"/>
            <w:vMerge/>
          </w:tcPr>
          <w:p w14:paraId="4D0D61F5" w14:textId="77777777" w:rsidR="005469DA" w:rsidRDefault="005469DA" w:rsidP="00556DAE"/>
        </w:tc>
      </w:tr>
    </w:tbl>
    <w:p w14:paraId="44232CAD" w14:textId="6C6935D3" w:rsidR="005469DA" w:rsidRDefault="005469DA" w:rsidP="005469DA">
      <w:r>
        <w:t>Additional common Note for #3-11/13/14/16/17/18/19 : How often CSI reporting can be triggering also depends on UE capability of CSI reporting and number of PUSCH transmission in a slot.</w:t>
      </w:r>
    </w:p>
    <w:p w14:paraId="7AF4AD93"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21</w:t>
      </w:r>
      <w:r w:rsidR="001012E1">
        <w:rPr>
          <w:noProof/>
        </w:rPr>
        <w:fldChar w:fldCharType="end"/>
      </w:r>
      <w:r>
        <w:t>:</w:t>
      </w:r>
      <w:r w:rsidRPr="009F5CEC">
        <w:rPr>
          <w:lang w:eastAsia="zh-TW"/>
        </w:rPr>
        <w:t xml:space="preserve"> </w:t>
      </w:r>
      <w:r w:rsidRPr="00AE27BD">
        <w:rPr>
          <w:lang w:eastAsia="zh-TW"/>
        </w:rPr>
        <w:t>Aperiodic CSI reporting configured on PUCCH (and multiplexed on PUSCH) per 14 or more symbols</w:t>
      </w:r>
    </w:p>
    <w:tbl>
      <w:tblPr>
        <w:tblStyle w:val="TableGrid"/>
        <w:tblW w:w="0" w:type="auto"/>
        <w:tblLook w:val="04A0" w:firstRow="1" w:lastRow="0" w:firstColumn="1" w:lastColumn="0" w:noHBand="0" w:noVBand="1"/>
      </w:tblPr>
      <w:tblGrid>
        <w:gridCol w:w="579"/>
        <w:gridCol w:w="2677"/>
        <w:gridCol w:w="2499"/>
        <w:gridCol w:w="3420"/>
        <w:gridCol w:w="680"/>
      </w:tblGrid>
      <w:tr w:rsidR="005469DA" w14:paraId="471F7A96" w14:textId="77777777" w:rsidTr="00B86900">
        <w:tc>
          <w:tcPr>
            <w:tcW w:w="579" w:type="dxa"/>
          </w:tcPr>
          <w:p w14:paraId="17B3EB52" w14:textId="77777777" w:rsidR="005469DA" w:rsidRDefault="005469DA" w:rsidP="00556DAE">
            <w:r>
              <w:t>#3-18</w:t>
            </w:r>
          </w:p>
        </w:tc>
        <w:tc>
          <w:tcPr>
            <w:tcW w:w="2677" w:type="dxa"/>
          </w:tcPr>
          <w:p w14:paraId="6C5779A2" w14:textId="77777777" w:rsidR="005469DA" w:rsidRDefault="005469DA" w:rsidP="00556DAE">
            <w:r>
              <w:t>Feature group</w:t>
            </w:r>
          </w:p>
        </w:tc>
        <w:tc>
          <w:tcPr>
            <w:tcW w:w="2499" w:type="dxa"/>
          </w:tcPr>
          <w:p w14:paraId="72E23BAD" w14:textId="77777777" w:rsidR="005469DA" w:rsidRDefault="005469DA" w:rsidP="00556DAE">
            <w:r>
              <w:t>Components</w:t>
            </w:r>
          </w:p>
        </w:tc>
        <w:tc>
          <w:tcPr>
            <w:tcW w:w="3420" w:type="dxa"/>
          </w:tcPr>
          <w:p w14:paraId="6C18578D" w14:textId="77777777" w:rsidR="005469DA" w:rsidRDefault="005469DA" w:rsidP="00556DAE">
            <w:r>
              <w:t>MTK note</w:t>
            </w:r>
          </w:p>
        </w:tc>
        <w:tc>
          <w:tcPr>
            <w:tcW w:w="680" w:type="dxa"/>
          </w:tcPr>
          <w:p w14:paraId="7CE3B83A" w14:textId="77777777" w:rsidR="005469DA" w:rsidRDefault="005469DA" w:rsidP="00556DAE">
            <w:r>
              <w:t>MTK view</w:t>
            </w:r>
          </w:p>
        </w:tc>
      </w:tr>
      <w:tr w:rsidR="005469DA" w14:paraId="46F76560" w14:textId="77777777" w:rsidTr="00B86900">
        <w:trPr>
          <w:cantSplit/>
          <w:trHeight w:val="949"/>
        </w:trPr>
        <w:tc>
          <w:tcPr>
            <w:tcW w:w="579" w:type="dxa"/>
            <w:textDirection w:val="tbRlV"/>
          </w:tcPr>
          <w:p w14:paraId="1DAEAD87" w14:textId="77777777" w:rsidR="005469DA" w:rsidRDefault="005469DA" w:rsidP="00556DAE">
            <w:pPr>
              <w:ind w:left="113" w:right="113"/>
            </w:pPr>
            <w:r>
              <w:t>original</w:t>
            </w:r>
          </w:p>
        </w:tc>
        <w:tc>
          <w:tcPr>
            <w:tcW w:w="2677" w:type="dxa"/>
          </w:tcPr>
          <w:p w14:paraId="5143D022" w14:textId="77777777" w:rsidR="005469DA" w:rsidRDefault="005469DA" w:rsidP="00556DAE">
            <w:r w:rsidRPr="00AE27BD">
              <w:rPr>
                <w:lang w:eastAsia="zh-TW"/>
              </w:rPr>
              <w:t>Aperiodic CSI reporting configured on PUCCH (and multiplexed on PUSCH) per 14 or more symbols</w:t>
            </w:r>
          </w:p>
        </w:tc>
        <w:tc>
          <w:tcPr>
            <w:tcW w:w="2499" w:type="dxa"/>
          </w:tcPr>
          <w:p w14:paraId="31949C1E" w14:textId="77777777" w:rsidR="005469DA" w:rsidRDefault="005469DA" w:rsidP="00556DAE"/>
        </w:tc>
        <w:tc>
          <w:tcPr>
            <w:tcW w:w="3420" w:type="dxa"/>
            <w:vMerge w:val="restart"/>
          </w:tcPr>
          <w:p w14:paraId="2D35F6BA" w14:textId="77777777" w:rsidR="005469DA" w:rsidRDefault="005469DA" w:rsidP="00556DAE">
            <w:r>
              <w:t>Revise since ACSI on PUCCH is not supported yet.</w:t>
            </w:r>
          </w:p>
          <w:p w14:paraId="0A471085" w14:textId="77777777" w:rsidR="005469DA" w:rsidRDefault="005469DA" w:rsidP="00556DAE">
            <w:r>
              <w:t>How often CSI reporting can be triggering also depends on UE capability of CSI reporting and number of PUSCH transmission in a slot.</w:t>
            </w:r>
          </w:p>
        </w:tc>
        <w:tc>
          <w:tcPr>
            <w:tcW w:w="680" w:type="dxa"/>
            <w:vMerge w:val="restart"/>
          </w:tcPr>
          <w:p w14:paraId="635174B6" w14:textId="77777777" w:rsidR="005469DA" w:rsidRDefault="005469DA" w:rsidP="00556DAE">
            <w:r>
              <w:t>M</w:t>
            </w:r>
          </w:p>
        </w:tc>
      </w:tr>
      <w:tr w:rsidR="005469DA" w14:paraId="799F800E" w14:textId="77777777" w:rsidTr="00B86900">
        <w:trPr>
          <w:cantSplit/>
          <w:trHeight w:val="706"/>
        </w:trPr>
        <w:tc>
          <w:tcPr>
            <w:tcW w:w="579" w:type="dxa"/>
            <w:textDirection w:val="tbRlV"/>
          </w:tcPr>
          <w:p w14:paraId="1BF8E600" w14:textId="77777777" w:rsidR="005469DA" w:rsidRDefault="005469DA" w:rsidP="00556DAE">
            <w:pPr>
              <w:ind w:left="113" w:right="113"/>
            </w:pPr>
            <w:r>
              <w:t>revised</w:t>
            </w:r>
          </w:p>
        </w:tc>
        <w:tc>
          <w:tcPr>
            <w:tcW w:w="2677" w:type="dxa"/>
          </w:tcPr>
          <w:p w14:paraId="369C4479" w14:textId="77777777" w:rsidR="005469DA" w:rsidRPr="00AE27BD" w:rsidRDefault="005469DA" w:rsidP="00556DAE">
            <w:r w:rsidRPr="00AE27BD">
              <w:rPr>
                <w:lang w:eastAsia="zh-TW"/>
              </w:rPr>
              <w:t>Aperiodic CSI reporting configured on PU</w:t>
            </w:r>
            <w:r>
              <w:rPr>
                <w:lang w:eastAsia="zh-TW"/>
              </w:rPr>
              <w:t>S</w:t>
            </w:r>
            <w:r w:rsidRPr="00AE27BD">
              <w:rPr>
                <w:lang w:eastAsia="zh-TW"/>
              </w:rPr>
              <w:t>CH per 14 or more symbols</w:t>
            </w:r>
          </w:p>
        </w:tc>
        <w:tc>
          <w:tcPr>
            <w:tcW w:w="2499" w:type="dxa"/>
          </w:tcPr>
          <w:p w14:paraId="23FBB1D2" w14:textId="77777777" w:rsidR="005469DA" w:rsidRDefault="005469DA" w:rsidP="00556DAE"/>
        </w:tc>
        <w:tc>
          <w:tcPr>
            <w:tcW w:w="3420" w:type="dxa"/>
            <w:vMerge/>
          </w:tcPr>
          <w:p w14:paraId="09E1934B" w14:textId="77777777" w:rsidR="005469DA" w:rsidRDefault="005469DA" w:rsidP="00556DAE"/>
        </w:tc>
        <w:tc>
          <w:tcPr>
            <w:tcW w:w="680" w:type="dxa"/>
            <w:vMerge/>
          </w:tcPr>
          <w:p w14:paraId="2DDC5B18" w14:textId="77777777" w:rsidR="005469DA" w:rsidRDefault="005469DA" w:rsidP="00556DAE"/>
        </w:tc>
      </w:tr>
    </w:tbl>
    <w:p w14:paraId="77009F34" w14:textId="77777777" w:rsidR="005469DA" w:rsidRDefault="005469DA" w:rsidP="005469DA"/>
    <w:p w14:paraId="6DE8937C"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22</w:t>
      </w:r>
      <w:r w:rsidR="001012E1">
        <w:rPr>
          <w:noProof/>
        </w:rPr>
        <w:fldChar w:fldCharType="end"/>
      </w:r>
      <w:r>
        <w:t>:</w:t>
      </w:r>
      <w:r w:rsidRPr="009F5CEC">
        <w:rPr>
          <w:lang w:eastAsia="zh-TW"/>
        </w:rPr>
        <w:t xml:space="preserve"> </w:t>
      </w:r>
      <w:r w:rsidRPr="00AE27BD">
        <w:rPr>
          <w:lang w:eastAsia="zh-TW"/>
        </w:rPr>
        <w:t>Aperiodic CSI reporting configured on PUCCH (and multiplexed on PUSCH) per less than 14 symbols</w:t>
      </w:r>
    </w:p>
    <w:tbl>
      <w:tblPr>
        <w:tblStyle w:val="TableGrid"/>
        <w:tblW w:w="0" w:type="auto"/>
        <w:tblLook w:val="04A0" w:firstRow="1" w:lastRow="0" w:firstColumn="1" w:lastColumn="0" w:noHBand="0" w:noVBand="1"/>
      </w:tblPr>
      <w:tblGrid>
        <w:gridCol w:w="579"/>
        <w:gridCol w:w="2926"/>
        <w:gridCol w:w="2160"/>
        <w:gridCol w:w="3510"/>
        <w:gridCol w:w="680"/>
      </w:tblGrid>
      <w:tr w:rsidR="005469DA" w14:paraId="3A518DFD" w14:textId="77777777" w:rsidTr="00B86900">
        <w:tc>
          <w:tcPr>
            <w:tcW w:w="579" w:type="dxa"/>
          </w:tcPr>
          <w:p w14:paraId="0E6EF728" w14:textId="77777777" w:rsidR="005469DA" w:rsidRDefault="005469DA" w:rsidP="00556DAE">
            <w:r>
              <w:t>#3-19</w:t>
            </w:r>
          </w:p>
        </w:tc>
        <w:tc>
          <w:tcPr>
            <w:tcW w:w="2926" w:type="dxa"/>
          </w:tcPr>
          <w:p w14:paraId="520C7DCA" w14:textId="77777777" w:rsidR="005469DA" w:rsidRDefault="005469DA" w:rsidP="00556DAE">
            <w:r>
              <w:t>Feature group</w:t>
            </w:r>
          </w:p>
        </w:tc>
        <w:tc>
          <w:tcPr>
            <w:tcW w:w="2160" w:type="dxa"/>
          </w:tcPr>
          <w:p w14:paraId="44429A6E" w14:textId="77777777" w:rsidR="005469DA" w:rsidRDefault="005469DA" w:rsidP="00556DAE">
            <w:r>
              <w:t>Components</w:t>
            </w:r>
          </w:p>
        </w:tc>
        <w:tc>
          <w:tcPr>
            <w:tcW w:w="3510" w:type="dxa"/>
          </w:tcPr>
          <w:p w14:paraId="4A2B44F4" w14:textId="77777777" w:rsidR="005469DA" w:rsidRDefault="005469DA" w:rsidP="00556DAE">
            <w:r>
              <w:t>MTK note</w:t>
            </w:r>
          </w:p>
        </w:tc>
        <w:tc>
          <w:tcPr>
            <w:tcW w:w="680" w:type="dxa"/>
          </w:tcPr>
          <w:p w14:paraId="79011A0E" w14:textId="77777777" w:rsidR="005469DA" w:rsidRDefault="005469DA" w:rsidP="00556DAE">
            <w:r>
              <w:t>MTK view</w:t>
            </w:r>
          </w:p>
        </w:tc>
      </w:tr>
      <w:tr w:rsidR="005469DA" w14:paraId="54E861BB" w14:textId="77777777" w:rsidTr="00B86900">
        <w:trPr>
          <w:cantSplit/>
          <w:trHeight w:val="1134"/>
        </w:trPr>
        <w:tc>
          <w:tcPr>
            <w:tcW w:w="579" w:type="dxa"/>
            <w:textDirection w:val="tbRlV"/>
          </w:tcPr>
          <w:p w14:paraId="65C0E2F9" w14:textId="77777777" w:rsidR="005469DA" w:rsidRDefault="005469DA" w:rsidP="00556DAE">
            <w:pPr>
              <w:ind w:left="113" w:right="113"/>
            </w:pPr>
            <w:r>
              <w:t>original</w:t>
            </w:r>
          </w:p>
        </w:tc>
        <w:tc>
          <w:tcPr>
            <w:tcW w:w="2926" w:type="dxa"/>
          </w:tcPr>
          <w:p w14:paraId="33D04FE9" w14:textId="77777777" w:rsidR="005469DA" w:rsidRDefault="005469DA" w:rsidP="00556DAE">
            <w:r w:rsidRPr="00AE27BD">
              <w:rPr>
                <w:lang w:eastAsia="zh-TW"/>
              </w:rPr>
              <w:t>Aperiodic CSI reporting configured on PUCCH (and multiplexed on PUSCH) per less than 14 symbols</w:t>
            </w:r>
          </w:p>
        </w:tc>
        <w:tc>
          <w:tcPr>
            <w:tcW w:w="2160" w:type="dxa"/>
          </w:tcPr>
          <w:p w14:paraId="5996753C" w14:textId="77777777" w:rsidR="005469DA" w:rsidRDefault="005469DA" w:rsidP="00556DAE"/>
        </w:tc>
        <w:tc>
          <w:tcPr>
            <w:tcW w:w="3510" w:type="dxa"/>
            <w:vMerge w:val="restart"/>
          </w:tcPr>
          <w:p w14:paraId="7C1C6598" w14:textId="77777777" w:rsidR="005469DA" w:rsidRDefault="005469DA" w:rsidP="00556DAE">
            <w:r>
              <w:t>Revise since ACSI on PUCCH is not supported yet.</w:t>
            </w:r>
          </w:p>
          <w:p w14:paraId="68728083" w14:textId="77777777" w:rsidR="005469DA" w:rsidRDefault="005469DA" w:rsidP="00556DAE">
            <w:r>
              <w:t>How often CSI reporting can be triggering also depends on UE capability of CSI reporting and number of PUSCH transmission in a slot.</w:t>
            </w:r>
          </w:p>
        </w:tc>
        <w:tc>
          <w:tcPr>
            <w:tcW w:w="680" w:type="dxa"/>
            <w:vMerge w:val="restart"/>
          </w:tcPr>
          <w:p w14:paraId="0BB90B04" w14:textId="77777777" w:rsidR="005469DA" w:rsidRDefault="005469DA" w:rsidP="00556DAE">
            <w:r>
              <w:t>O</w:t>
            </w:r>
          </w:p>
        </w:tc>
      </w:tr>
      <w:tr w:rsidR="005469DA" w14:paraId="3775FF2D" w14:textId="77777777" w:rsidTr="00B86900">
        <w:trPr>
          <w:cantSplit/>
          <w:trHeight w:val="508"/>
        </w:trPr>
        <w:tc>
          <w:tcPr>
            <w:tcW w:w="579" w:type="dxa"/>
            <w:textDirection w:val="tbRlV"/>
          </w:tcPr>
          <w:p w14:paraId="71FA357F" w14:textId="77777777" w:rsidR="005469DA" w:rsidRDefault="005469DA" w:rsidP="00556DAE">
            <w:pPr>
              <w:ind w:left="113" w:right="113"/>
            </w:pPr>
            <w:r>
              <w:t>revised</w:t>
            </w:r>
          </w:p>
        </w:tc>
        <w:tc>
          <w:tcPr>
            <w:tcW w:w="2926" w:type="dxa"/>
          </w:tcPr>
          <w:p w14:paraId="26E33EED" w14:textId="77777777" w:rsidR="005469DA" w:rsidRPr="00AE27BD" w:rsidRDefault="005469DA" w:rsidP="00556DAE">
            <w:r w:rsidRPr="00AE27BD">
              <w:rPr>
                <w:lang w:eastAsia="zh-TW"/>
              </w:rPr>
              <w:t>Aperiodic CSI reporting configured on PU</w:t>
            </w:r>
            <w:r>
              <w:rPr>
                <w:lang w:eastAsia="zh-TW"/>
              </w:rPr>
              <w:t>S</w:t>
            </w:r>
            <w:r w:rsidRPr="00AE27BD">
              <w:rPr>
                <w:lang w:eastAsia="zh-TW"/>
              </w:rPr>
              <w:t>CH per less than 14 symbols</w:t>
            </w:r>
          </w:p>
        </w:tc>
        <w:tc>
          <w:tcPr>
            <w:tcW w:w="2160" w:type="dxa"/>
          </w:tcPr>
          <w:p w14:paraId="76F1D240" w14:textId="77777777" w:rsidR="005469DA" w:rsidRDefault="005469DA" w:rsidP="00556DAE"/>
        </w:tc>
        <w:tc>
          <w:tcPr>
            <w:tcW w:w="3510" w:type="dxa"/>
            <w:vMerge/>
          </w:tcPr>
          <w:p w14:paraId="361BDE62" w14:textId="77777777" w:rsidR="005469DA" w:rsidRDefault="005469DA" w:rsidP="00556DAE"/>
        </w:tc>
        <w:tc>
          <w:tcPr>
            <w:tcW w:w="680" w:type="dxa"/>
            <w:vMerge/>
          </w:tcPr>
          <w:p w14:paraId="662F1643" w14:textId="77777777" w:rsidR="005469DA" w:rsidRDefault="005469DA" w:rsidP="00556DAE"/>
        </w:tc>
      </w:tr>
    </w:tbl>
    <w:p w14:paraId="4947F168" w14:textId="77777777" w:rsidR="00EC7884" w:rsidRDefault="00EC7884" w:rsidP="00EC7884">
      <w:pPr>
        <w:pStyle w:val="Caption"/>
        <w:keepNext/>
        <w:jc w:val="center"/>
      </w:pPr>
    </w:p>
    <w:p w14:paraId="22DD6737" w14:textId="27CCE295" w:rsidR="00214A68" w:rsidRDefault="00214A68" w:rsidP="00214A68">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23</w:t>
      </w:r>
      <w:r w:rsidR="001012E1">
        <w:rPr>
          <w:noProof/>
        </w:rPr>
        <w:fldChar w:fldCharType="end"/>
      </w:r>
      <w:r>
        <w:t>: VRB to PRB mapping for PDSCH</w:t>
      </w:r>
    </w:p>
    <w:tbl>
      <w:tblPr>
        <w:tblStyle w:val="TableGrid"/>
        <w:tblpPr w:leftFromText="180" w:rightFromText="180" w:vertAnchor="text" w:tblpY="1"/>
        <w:tblOverlap w:val="never"/>
        <w:tblW w:w="0" w:type="auto"/>
        <w:tblLook w:val="04A0" w:firstRow="1" w:lastRow="0" w:firstColumn="1" w:lastColumn="0" w:noHBand="0" w:noVBand="1"/>
      </w:tblPr>
      <w:tblGrid>
        <w:gridCol w:w="579"/>
        <w:gridCol w:w="1882"/>
        <w:gridCol w:w="4104"/>
        <w:gridCol w:w="2540"/>
        <w:gridCol w:w="750"/>
      </w:tblGrid>
      <w:tr w:rsidR="00214A68" w14:paraId="3ADC40E0" w14:textId="77777777" w:rsidTr="00B86900">
        <w:tc>
          <w:tcPr>
            <w:tcW w:w="579" w:type="dxa"/>
          </w:tcPr>
          <w:p w14:paraId="22CD7DA7" w14:textId="2C7E8138" w:rsidR="00214A68" w:rsidRDefault="00214A68" w:rsidP="00F9143E">
            <w:r>
              <w:t>#3-25</w:t>
            </w:r>
          </w:p>
        </w:tc>
        <w:tc>
          <w:tcPr>
            <w:tcW w:w="1882" w:type="dxa"/>
          </w:tcPr>
          <w:p w14:paraId="405A2CE2" w14:textId="77777777" w:rsidR="00214A68" w:rsidRDefault="00214A68" w:rsidP="00F9143E">
            <w:r>
              <w:t>Feature group</w:t>
            </w:r>
          </w:p>
        </w:tc>
        <w:tc>
          <w:tcPr>
            <w:tcW w:w="4104" w:type="dxa"/>
          </w:tcPr>
          <w:p w14:paraId="5E78C34D" w14:textId="77777777" w:rsidR="00214A68" w:rsidRDefault="00214A68" w:rsidP="00F9143E">
            <w:r>
              <w:t>Components</w:t>
            </w:r>
          </w:p>
        </w:tc>
        <w:tc>
          <w:tcPr>
            <w:tcW w:w="2540" w:type="dxa"/>
          </w:tcPr>
          <w:p w14:paraId="59E93BB6" w14:textId="77777777" w:rsidR="00214A68" w:rsidRDefault="00214A68" w:rsidP="00F9143E">
            <w:r>
              <w:t>MTK note</w:t>
            </w:r>
          </w:p>
        </w:tc>
        <w:tc>
          <w:tcPr>
            <w:tcW w:w="750" w:type="dxa"/>
          </w:tcPr>
          <w:p w14:paraId="63A48DAE" w14:textId="77777777" w:rsidR="00214A68" w:rsidRDefault="00214A68" w:rsidP="00F9143E">
            <w:r>
              <w:t>MTK view</w:t>
            </w:r>
          </w:p>
        </w:tc>
      </w:tr>
      <w:tr w:rsidR="00214A68" w14:paraId="668FDA97" w14:textId="77777777" w:rsidTr="00B86900">
        <w:trPr>
          <w:cantSplit/>
          <w:trHeight w:val="929"/>
        </w:trPr>
        <w:tc>
          <w:tcPr>
            <w:tcW w:w="579" w:type="dxa"/>
            <w:textDirection w:val="tbRlV"/>
          </w:tcPr>
          <w:p w14:paraId="2EB1A419" w14:textId="77777777" w:rsidR="00214A68" w:rsidRDefault="00214A68" w:rsidP="00F9143E">
            <w:pPr>
              <w:ind w:left="113" w:right="113"/>
            </w:pPr>
            <w:r>
              <w:t>original</w:t>
            </w:r>
          </w:p>
        </w:tc>
        <w:tc>
          <w:tcPr>
            <w:tcW w:w="1882" w:type="dxa"/>
          </w:tcPr>
          <w:p w14:paraId="6FF11AF0" w14:textId="23866AE5" w:rsidR="00214A68" w:rsidRDefault="00214A68" w:rsidP="00F9143E">
            <w:r w:rsidRPr="00214A68">
              <w:rPr>
                <w:szCs w:val="24"/>
              </w:rPr>
              <w:t>PDSCH VRB to PRB mapping</w:t>
            </w:r>
          </w:p>
        </w:tc>
        <w:tc>
          <w:tcPr>
            <w:tcW w:w="4104" w:type="dxa"/>
          </w:tcPr>
          <w:p w14:paraId="0FA34A73" w14:textId="5954F3C9" w:rsidR="00214A68" w:rsidRDefault="00214A68" w:rsidP="00F9143E">
            <w:r w:rsidRPr="00214A68">
              <w:t>1) Interleaved mapping</w:t>
            </w:r>
          </w:p>
        </w:tc>
        <w:tc>
          <w:tcPr>
            <w:tcW w:w="2540" w:type="dxa"/>
          </w:tcPr>
          <w:p w14:paraId="36BCA0A7" w14:textId="77777777" w:rsidR="00214A68" w:rsidRPr="00B86900" w:rsidRDefault="00214A68" w:rsidP="00B86900"/>
        </w:tc>
        <w:tc>
          <w:tcPr>
            <w:tcW w:w="750" w:type="dxa"/>
          </w:tcPr>
          <w:p w14:paraId="6FFA0B49" w14:textId="3ACD3A56" w:rsidR="00214A68" w:rsidRDefault="00214A68" w:rsidP="00F9143E"/>
        </w:tc>
      </w:tr>
      <w:tr w:rsidR="00214A68" w14:paraId="03513AC2" w14:textId="77777777" w:rsidTr="00B86900">
        <w:trPr>
          <w:cantSplit/>
          <w:trHeight w:val="713"/>
        </w:trPr>
        <w:tc>
          <w:tcPr>
            <w:tcW w:w="579" w:type="dxa"/>
            <w:textDirection w:val="tbRlV"/>
          </w:tcPr>
          <w:p w14:paraId="0A84471D" w14:textId="5E47D913" w:rsidR="00214A68" w:rsidRDefault="00214A68" w:rsidP="00F9143E">
            <w:pPr>
              <w:ind w:left="113" w:right="113"/>
            </w:pPr>
            <w:r>
              <w:t>revised</w:t>
            </w:r>
          </w:p>
        </w:tc>
        <w:tc>
          <w:tcPr>
            <w:tcW w:w="1882" w:type="dxa"/>
          </w:tcPr>
          <w:p w14:paraId="0FA8E866" w14:textId="77777777" w:rsidR="00214A68" w:rsidRPr="00214A68" w:rsidRDefault="00214A68" w:rsidP="00F9143E">
            <w:pPr>
              <w:rPr>
                <w:szCs w:val="24"/>
              </w:rPr>
            </w:pPr>
          </w:p>
        </w:tc>
        <w:tc>
          <w:tcPr>
            <w:tcW w:w="4104" w:type="dxa"/>
          </w:tcPr>
          <w:p w14:paraId="28FE0720" w14:textId="715A5E69" w:rsidR="00214A68" w:rsidRDefault="00214A68" w:rsidP="00214A68">
            <w:r>
              <w:t>1) interleaved mapping only for PRBs selection</w:t>
            </w:r>
          </w:p>
          <w:p w14:paraId="5DE841C2" w14:textId="32E4E964" w:rsidR="00214A68" w:rsidRPr="00214A68" w:rsidRDefault="00214A68" w:rsidP="00214A68">
            <w:r>
              <w:t>2) RE mapping is sequential in increasing frequency order across selected PRBs</w:t>
            </w:r>
          </w:p>
        </w:tc>
        <w:tc>
          <w:tcPr>
            <w:tcW w:w="2540" w:type="dxa"/>
          </w:tcPr>
          <w:p w14:paraId="322F8BDD" w14:textId="68CFF9C3" w:rsidR="00214A68" w:rsidRDefault="00214A68" w:rsidP="00214A68">
            <w:r>
              <w:t>It has been agreed that there is no RE interleaving for codeword mapping.</w:t>
            </w:r>
          </w:p>
        </w:tc>
        <w:tc>
          <w:tcPr>
            <w:tcW w:w="750" w:type="dxa"/>
          </w:tcPr>
          <w:p w14:paraId="651575B3" w14:textId="6E43CCC2" w:rsidR="00214A68" w:rsidRDefault="00214A68" w:rsidP="00F9143E">
            <w:r>
              <w:t>O</w:t>
            </w:r>
          </w:p>
        </w:tc>
      </w:tr>
    </w:tbl>
    <w:p w14:paraId="44CB3E55" w14:textId="34642A9F" w:rsidR="005469DA" w:rsidRDefault="005469DA" w:rsidP="005469DA"/>
    <w:p w14:paraId="0B0CF6F9" w14:textId="6033CA91" w:rsidR="003328D3" w:rsidRDefault="003328D3" w:rsidP="003328D3">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24</w:t>
      </w:r>
      <w:r w:rsidR="001012E1">
        <w:rPr>
          <w:noProof/>
        </w:rPr>
        <w:fldChar w:fldCharType="end"/>
      </w:r>
      <w:r>
        <w:t xml:space="preserve">: </w:t>
      </w:r>
      <w:r w:rsidRPr="00790C59">
        <w:t>Soft-buffer size/management</w:t>
      </w:r>
    </w:p>
    <w:tbl>
      <w:tblPr>
        <w:tblStyle w:val="TableGrid"/>
        <w:tblW w:w="0" w:type="auto"/>
        <w:tblLook w:val="04A0" w:firstRow="1" w:lastRow="0" w:firstColumn="1" w:lastColumn="0" w:noHBand="0" w:noVBand="1"/>
      </w:tblPr>
      <w:tblGrid>
        <w:gridCol w:w="579"/>
        <w:gridCol w:w="1881"/>
        <w:gridCol w:w="3349"/>
        <w:gridCol w:w="3296"/>
        <w:gridCol w:w="750"/>
      </w:tblGrid>
      <w:tr w:rsidR="003328D3" w14:paraId="593F6452" w14:textId="77777777" w:rsidTr="00474965">
        <w:tc>
          <w:tcPr>
            <w:tcW w:w="574" w:type="dxa"/>
          </w:tcPr>
          <w:p w14:paraId="0B6B6E56" w14:textId="77777777" w:rsidR="003328D3" w:rsidRDefault="003328D3" w:rsidP="00474965">
            <w:r>
              <w:t>#3-26</w:t>
            </w:r>
          </w:p>
        </w:tc>
        <w:tc>
          <w:tcPr>
            <w:tcW w:w="1882" w:type="dxa"/>
          </w:tcPr>
          <w:p w14:paraId="33749A18" w14:textId="77777777" w:rsidR="003328D3" w:rsidRDefault="003328D3" w:rsidP="00474965">
            <w:r>
              <w:t>Feature group</w:t>
            </w:r>
          </w:p>
        </w:tc>
        <w:tc>
          <w:tcPr>
            <w:tcW w:w="3351" w:type="dxa"/>
          </w:tcPr>
          <w:p w14:paraId="1B48596F" w14:textId="77777777" w:rsidR="003328D3" w:rsidRDefault="003328D3" w:rsidP="00474965">
            <w:r>
              <w:t>Components</w:t>
            </w:r>
          </w:p>
        </w:tc>
        <w:tc>
          <w:tcPr>
            <w:tcW w:w="3298" w:type="dxa"/>
          </w:tcPr>
          <w:p w14:paraId="419BB6D4" w14:textId="1298DF53" w:rsidR="003328D3" w:rsidRDefault="00EC7884" w:rsidP="00474965">
            <w:r>
              <w:t>MTK note</w:t>
            </w:r>
          </w:p>
        </w:tc>
        <w:tc>
          <w:tcPr>
            <w:tcW w:w="750" w:type="dxa"/>
          </w:tcPr>
          <w:p w14:paraId="0DC1A764" w14:textId="77777777" w:rsidR="003328D3" w:rsidRDefault="003328D3" w:rsidP="00474965">
            <w:r>
              <w:t>MTK view</w:t>
            </w:r>
          </w:p>
        </w:tc>
      </w:tr>
      <w:tr w:rsidR="003328D3" w14:paraId="6CDA746A" w14:textId="77777777" w:rsidTr="00474965">
        <w:trPr>
          <w:cantSplit/>
          <w:trHeight w:val="1134"/>
        </w:trPr>
        <w:tc>
          <w:tcPr>
            <w:tcW w:w="574" w:type="dxa"/>
            <w:textDirection w:val="tbRlV"/>
          </w:tcPr>
          <w:p w14:paraId="6FF87215" w14:textId="77777777" w:rsidR="003328D3" w:rsidRDefault="003328D3" w:rsidP="00474965">
            <w:pPr>
              <w:ind w:left="113" w:right="113"/>
            </w:pPr>
            <w:r>
              <w:t>original</w:t>
            </w:r>
          </w:p>
        </w:tc>
        <w:tc>
          <w:tcPr>
            <w:tcW w:w="1882" w:type="dxa"/>
          </w:tcPr>
          <w:p w14:paraId="293D76BB" w14:textId="77777777" w:rsidR="003328D3" w:rsidRPr="00790C59" w:rsidRDefault="003328D3" w:rsidP="00474965">
            <w:pPr>
              <w:spacing w:after="0"/>
            </w:pPr>
            <w:r w:rsidRPr="00B86900">
              <w:t>Soft-buffer size/management</w:t>
            </w:r>
          </w:p>
          <w:p w14:paraId="3600BB60" w14:textId="77777777" w:rsidR="003328D3" w:rsidRDefault="003328D3" w:rsidP="00474965"/>
        </w:tc>
        <w:tc>
          <w:tcPr>
            <w:tcW w:w="3351" w:type="dxa"/>
          </w:tcPr>
          <w:p w14:paraId="55212ABD" w14:textId="77777777" w:rsidR="003328D3" w:rsidRDefault="003328D3" w:rsidP="00474965">
            <w:r>
              <w:t>[1) Size of the soft-buffer]</w:t>
            </w:r>
          </w:p>
          <w:p w14:paraId="74717ED5" w14:textId="77777777" w:rsidR="003328D3" w:rsidRDefault="003328D3" w:rsidP="00474965">
            <w:r>
              <w:t>[2) Sharing between LTE and NR DC]</w:t>
            </w:r>
          </w:p>
          <w:p w14:paraId="411B99FB" w14:textId="77777777" w:rsidR="003328D3" w:rsidRDefault="003328D3" w:rsidP="00474965">
            <w:r>
              <w:t>[3) configurable UL LBRM]</w:t>
            </w:r>
          </w:p>
        </w:tc>
        <w:tc>
          <w:tcPr>
            <w:tcW w:w="3298" w:type="dxa"/>
            <w:vMerge w:val="restart"/>
          </w:tcPr>
          <w:p w14:paraId="5AEEFB89" w14:textId="77777777" w:rsidR="003328D3" w:rsidRDefault="003328D3" w:rsidP="00474965">
            <w:r>
              <w:t>Original item 1): Size of soft buffer is specified in section 5.4.2.1 of TS38.212; no need of additional signaling</w:t>
            </w:r>
          </w:p>
          <w:p w14:paraId="1D34B04E" w14:textId="77777777" w:rsidR="003328D3" w:rsidRDefault="003328D3" w:rsidP="00474965">
            <w:r>
              <w:lastRenderedPageBreak/>
              <w:t>Original item 2): Soft buffer sharing between LTE and NR DC is up to UE implementation; no impact to transmitter rate-matching</w:t>
            </w:r>
          </w:p>
          <w:p w14:paraId="095C6BA4" w14:textId="77777777" w:rsidR="003328D3" w:rsidRDefault="003328D3" w:rsidP="00474965">
            <w:r>
              <w:t>Original item 3): UL LBRM is configuration by gNodeB. UE shall support both full buffer and limited buffer rate-matching for the flexibility.</w:t>
            </w:r>
          </w:p>
        </w:tc>
        <w:tc>
          <w:tcPr>
            <w:tcW w:w="750" w:type="dxa"/>
            <w:vMerge w:val="restart"/>
          </w:tcPr>
          <w:p w14:paraId="399A3B1C" w14:textId="77777777" w:rsidR="003328D3" w:rsidRDefault="003328D3" w:rsidP="00474965">
            <w:r>
              <w:lastRenderedPageBreak/>
              <w:t>M</w:t>
            </w:r>
          </w:p>
        </w:tc>
      </w:tr>
      <w:tr w:rsidR="003328D3" w14:paraId="73BB463B" w14:textId="77777777" w:rsidTr="00474965">
        <w:trPr>
          <w:cantSplit/>
          <w:trHeight w:val="1134"/>
        </w:trPr>
        <w:tc>
          <w:tcPr>
            <w:tcW w:w="574" w:type="dxa"/>
            <w:textDirection w:val="tbRlV"/>
          </w:tcPr>
          <w:p w14:paraId="13B0FF25" w14:textId="77777777" w:rsidR="003328D3" w:rsidRDefault="003328D3" w:rsidP="00474965">
            <w:pPr>
              <w:ind w:left="113" w:right="113"/>
            </w:pPr>
            <w:r>
              <w:lastRenderedPageBreak/>
              <w:t>revised</w:t>
            </w:r>
          </w:p>
        </w:tc>
        <w:tc>
          <w:tcPr>
            <w:tcW w:w="1882" w:type="dxa"/>
          </w:tcPr>
          <w:p w14:paraId="0838F301" w14:textId="77777777" w:rsidR="003328D3" w:rsidRDefault="003328D3" w:rsidP="00474965"/>
        </w:tc>
        <w:tc>
          <w:tcPr>
            <w:tcW w:w="3351" w:type="dxa"/>
          </w:tcPr>
          <w:p w14:paraId="0BCF288F" w14:textId="77777777" w:rsidR="003328D3" w:rsidRDefault="003328D3" w:rsidP="00474965">
            <w:r>
              <w:t>1) Limited buffer rate-matching support for DL and UL</w:t>
            </w:r>
          </w:p>
          <w:p w14:paraId="2553BC75" w14:textId="77777777" w:rsidR="003328D3" w:rsidRDefault="003328D3" w:rsidP="00474965">
            <w:r>
              <w:t>2) Full buffer rate-matching support for UL</w:t>
            </w:r>
          </w:p>
        </w:tc>
        <w:tc>
          <w:tcPr>
            <w:tcW w:w="3298" w:type="dxa"/>
            <w:vMerge/>
          </w:tcPr>
          <w:p w14:paraId="1871AB6C" w14:textId="77777777" w:rsidR="003328D3" w:rsidRDefault="003328D3" w:rsidP="00474965"/>
        </w:tc>
        <w:tc>
          <w:tcPr>
            <w:tcW w:w="750" w:type="dxa"/>
            <w:vMerge/>
          </w:tcPr>
          <w:p w14:paraId="5BCA1CAF" w14:textId="77777777" w:rsidR="003328D3" w:rsidRDefault="003328D3" w:rsidP="00474965"/>
        </w:tc>
      </w:tr>
    </w:tbl>
    <w:p w14:paraId="72822B69" w14:textId="77777777" w:rsidR="003328D3" w:rsidRDefault="003328D3" w:rsidP="003328D3"/>
    <w:p w14:paraId="22280427"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25</w:t>
      </w:r>
      <w:r w:rsidR="001012E1">
        <w:rPr>
          <w:noProof/>
        </w:rPr>
        <w:fldChar w:fldCharType="end"/>
      </w:r>
      <w:r>
        <w:t>:</w:t>
      </w:r>
      <w:r w:rsidRPr="009F5CEC">
        <w:t xml:space="preserve"> </w:t>
      </w:r>
      <w:r w:rsidRPr="005F4A29">
        <w:t>UE processing time</w:t>
      </w:r>
    </w:p>
    <w:tbl>
      <w:tblPr>
        <w:tblStyle w:val="TableGrid"/>
        <w:tblW w:w="0" w:type="auto"/>
        <w:tblLook w:val="04A0" w:firstRow="1" w:lastRow="0" w:firstColumn="1" w:lastColumn="0" w:noHBand="0" w:noVBand="1"/>
      </w:tblPr>
      <w:tblGrid>
        <w:gridCol w:w="579"/>
        <w:gridCol w:w="1569"/>
        <w:gridCol w:w="5317"/>
        <w:gridCol w:w="1710"/>
        <w:gridCol w:w="680"/>
      </w:tblGrid>
      <w:tr w:rsidR="005469DA" w14:paraId="73165AA8" w14:textId="77777777" w:rsidTr="00556DAE">
        <w:tc>
          <w:tcPr>
            <w:tcW w:w="579" w:type="dxa"/>
          </w:tcPr>
          <w:p w14:paraId="743405F9" w14:textId="77777777" w:rsidR="005469DA" w:rsidRDefault="005469DA" w:rsidP="00556DAE">
            <w:r>
              <w:t>#3-27</w:t>
            </w:r>
          </w:p>
        </w:tc>
        <w:tc>
          <w:tcPr>
            <w:tcW w:w="1569" w:type="dxa"/>
          </w:tcPr>
          <w:p w14:paraId="0AD613B0" w14:textId="77777777" w:rsidR="005469DA" w:rsidRDefault="005469DA" w:rsidP="00556DAE">
            <w:r>
              <w:t>Feature group</w:t>
            </w:r>
          </w:p>
        </w:tc>
        <w:tc>
          <w:tcPr>
            <w:tcW w:w="5317" w:type="dxa"/>
          </w:tcPr>
          <w:p w14:paraId="51BE0A4C" w14:textId="77777777" w:rsidR="005469DA" w:rsidRDefault="005469DA" w:rsidP="00556DAE">
            <w:r>
              <w:t>Components</w:t>
            </w:r>
          </w:p>
        </w:tc>
        <w:tc>
          <w:tcPr>
            <w:tcW w:w="1710" w:type="dxa"/>
          </w:tcPr>
          <w:p w14:paraId="029DEAC4" w14:textId="77777777" w:rsidR="005469DA" w:rsidRDefault="005469DA" w:rsidP="00556DAE">
            <w:r>
              <w:t>MTK note</w:t>
            </w:r>
          </w:p>
        </w:tc>
        <w:tc>
          <w:tcPr>
            <w:tcW w:w="680" w:type="dxa"/>
          </w:tcPr>
          <w:p w14:paraId="7F441CEB" w14:textId="77777777" w:rsidR="005469DA" w:rsidRDefault="005469DA" w:rsidP="00556DAE">
            <w:r>
              <w:t>MTK view</w:t>
            </w:r>
          </w:p>
        </w:tc>
      </w:tr>
      <w:tr w:rsidR="005469DA" w14:paraId="0114C619" w14:textId="77777777" w:rsidTr="00B86900">
        <w:trPr>
          <w:cantSplit/>
          <w:trHeight w:val="868"/>
        </w:trPr>
        <w:tc>
          <w:tcPr>
            <w:tcW w:w="579" w:type="dxa"/>
            <w:textDirection w:val="tbRlV"/>
          </w:tcPr>
          <w:p w14:paraId="3BA0D68B" w14:textId="77777777" w:rsidR="005469DA" w:rsidRDefault="005469DA" w:rsidP="00556DAE">
            <w:pPr>
              <w:ind w:left="113" w:right="113"/>
            </w:pPr>
            <w:r>
              <w:t>original</w:t>
            </w:r>
          </w:p>
        </w:tc>
        <w:tc>
          <w:tcPr>
            <w:tcW w:w="1569" w:type="dxa"/>
          </w:tcPr>
          <w:p w14:paraId="2453618C" w14:textId="77777777" w:rsidR="005469DA" w:rsidRDefault="005469DA" w:rsidP="00556DAE">
            <w:r w:rsidRPr="005F4A29">
              <w:t>UE processing time</w:t>
            </w:r>
          </w:p>
        </w:tc>
        <w:tc>
          <w:tcPr>
            <w:tcW w:w="5317" w:type="dxa"/>
          </w:tcPr>
          <w:p w14:paraId="2DD2038A" w14:textId="77777777" w:rsidR="005469DA" w:rsidRDefault="005469DA" w:rsidP="00556DAE">
            <w:r>
              <w:t>1) N1 (PDSCH to HARQ-ACK feedback)</w:t>
            </w:r>
          </w:p>
          <w:p w14:paraId="6CDE8A24" w14:textId="77777777" w:rsidR="005469DA" w:rsidRDefault="005469DA" w:rsidP="00556DAE">
            <w:r>
              <w:t>2) N2 (PDCCH to scheduled PUSCH)</w:t>
            </w:r>
          </w:p>
        </w:tc>
        <w:tc>
          <w:tcPr>
            <w:tcW w:w="1710" w:type="dxa"/>
            <w:vMerge w:val="restart"/>
          </w:tcPr>
          <w:p w14:paraId="30666C15" w14:textId="77777777" w:rsidR="005469DA" w:rsidRDefault="005469DA" w:rsidP="00556DAE"/>
        </w:tc>
        <w:tc>
          <w:tcPr>
            <w:tcW w:w="680" w:type="dxa"/>
            <w:vMerge w:val="restart"/>
          </w:tcPr>
          <w:p w14:paraId="644D35C6" w14:textId="77777777" w:rsidR="005469DA" w:rsidRDefault="005469DA" w:rsidP="00556DAE">
            <w:r>
              <w:t>M</w:t>
            </w:r>
          </w:p>
        </w:tc>
      </w:tr>
      <w:tr w:rsidR="005469DA" w14:paraId="61057D80" w14:textId="77777777" w:rsidTr="00B86900">
        <w:trPr>
          <w:cantSplit/>
          <w:trHeight w:val="805"/>
        </w:trPr>
        <w:tc>
          <w:tcPr>
            <w:tcW w:w="579" w:type="dxa"/>
            <w:textDirection w:val="tbRlV"/>
          </w:tcPr>
          <w:p w14:paraId="15006668" w14:textId="77777777" w:rsidR="005469DA" w:rsidRDefault="005469DA" w:rsidP="00556DAE">
            <w:pPr>
              <w:ind w:left="113" w:right="113"/>
            </w:pPr>
            <w:r>
              <w:t>revised</w:t>
            </w:r>
          </w:p>
        </w:tc>
        <w:tc>
          <w:tcPr>
            <w:tcW w:w="1569" w:type="dxa"/>
          </w:tcPr>
          <w:p w14:paraId="4B655589" w14:textId="77777777" w:rsidR="005469DA" w:rsidRDefault="005469DA" w:rsidP="00556DAE">
            <w:r>
              <w:t>Baseline UE processing time</w:t>
            </w:r>
          </w:p>
        </w:tc>
        <w:tc>
          <w:tcPr>
            <w:tcW w:w="5317" w:type="dxa"/>
          </w:tcPr>
          <w:p w14:paraId="098F3F21" w14:textId="77777777" w:rsidR="005469DA" w:rsidRDefault="005469DA" w:rsidP="00556DAE">
            <w:r>
              <w:t>1) N1 (PDSCH to HARQ-ACK feedback)</w:t>
            </w:r>
          </w:p>
          <w:p w14:paraId="57758265" w14:textId="77777777" w:rsidR="005469DA" w:rsidRDefault="005469DA" w:rsidP="00556DAE">
            <w:r>
              <w:t>2) N2 (PDCCH to scheduled PUSCH)</w:t>
            </w:r>
          </w:p>
        </w:tc>
        <w:tc>
          <w:tcPr>
            <w:tcW w:w="1710" w:type="dxa"/>
            <w:vMerge/>
          </w:tcPr>
          <w:p w14:paraId="52183960" w14:textId="77777777" w:rsidR="005469DA" w:rsidRDefault="005469DA" w:rsidP="00556DAE"/>
        </w:tc>
        <w:tc>
          <w:tcPr>
            <w:tcW w:w="680" w:type="dxa"/>
            <w:vMerge/>
          </w:tcPr>
          <w:p w14:paraId="065E0C2B" w14:textId="77777777" w:rsidR="005469DA" w:rsidRDefault="005469DA" w:rsidP="00556DAE"/>
        </w:tc>
      </w:tr>
      <w:tr w:rsidR="005469DA" w14:paraId="6B107909" w14:textId="77777777" w:rsidTr="00B86900">
        <w:trPr>
          <w:cantSplit/>
          <w:trHeight w:val="886"/>
        </w:trPr>
        <w:tc>
          <w:tcPr>
            <w:tcW w:w="579" w:type="dxa"/>
            <w:textDirection w:val="tbRlV"/>
          </w:tcPr>
          <w:p w14:paraId="2AAC73F7" w14:textId="77777777" w:rsidR="005469DA" w:rsidRDefault="005469DA" w:rsidP="00556DAE">
            <w:pPr>
              <w:ind w:left="113" w:right="113"/>
            </w:pPr>
            <w:r>
              <w:t>revised</w:t>
            </w:r>
          </w:p>
        </w:tc>
        <w:tc>
          <w:tcPr>
            <w:tcW w:w="1569" w:type="dxa"/>
          </w:tcPr>
          <w:p w14:paraId="34E983C0" w14:textId="77777777" w:rsidR="005469DA" w:rsidRDefault="005469DA" w:rsidP="00556DAE">
            <w:r>
              <w:t>Aggressive UE processing time</w:t>
            </w:r>
          </w:p>
        </w:tc>
        <w:tc>
          <w:tcPr>
            <w:tcW w:w="5317" w:type="dxa"/>
          </w:tcPr>
          <w:p w14:paraId="7D703F5A" w14:textId="77777777" w:rsidR="005469DA" w:rsidRDefault="005469DA" w:rsidP="00556DAE">
            <w:r>
              <w:t>1) N1 (PDSCH to HARQ-ACK feedback)</w:t>
            </w:r>
          </w:p>
          <w:p w14:paraId="563B6165" w14:textId="77777777" w:rsidR="005469DA" w:rsidRDefault="005469DA" w:rsidP="00556DAE">
            <w:r>
              <w:t>2) N2 (PDCCH to scheduled PUSCH)</w:t>
            </w:r>
          </w:p>
        </w:tc>
        <w:tc>
          <w:tcPr>
            <w:tcW w:w="1710" w:type="dxa"/>
          </w:tcPr>
          <w:p w14:paraId="3F1449B7" w14:textId="77777777" w:rsidR="005469DA" w:rsidRDefault="005469DA" w:rsidP="00556DAE"/>
        </w:tc>
        <w:tc>
          <w:tcPr>
            <w:tcW w:w="680" w:type="dxa"/>
          </w:tcPr>
          <w:p w14:paraId="085CCC26" w14:textId="77777777" w:rsidR="005469DA" w:rsidRDefault="005469DA" w:rsidP="00556DAE">
            <w:r>
              <w:t>O</w:t>
            </w:r>
          </w:p>
        </w:tc>
      </w:tr>
    </w:tbl>
    <w:p w14:paraId="7200470D" w14:textId="77777777" w:rsidR="005469DA" w:rsidRDefault="005469DA" w:rsidP="005469DA"/>
    <w:p w14:paraId="0FB2B66F"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26</w:t>
      </w:r>
      <w:r w:rsidR="001012E1">
        <w:rPr>
          <w:noProof/>
        </w:rPr>
        <w:fldChar w:fldCharType="end"/>
      </w:r>
      <w:r>
        <w:t>:</w:t>
      </w:r>
      <w:r w:rsidRPr="009F5CEC">
        <w:t xml:space="preserve"> </w:t>
      </w:r>
      <w:r w:rsidRPr="005F4A29">
        <w:t>Dynamic values</w:t>
      </w:r>
    </w:p>
    <w:tbl>
      <w:tblPr>
        <w:tblStyle w:val="TableGrid"/>
        <w:tblW w:w="0" w:type="auto"/>
        <w:tblLook w:val="04A0" w:firstRow="1" w:lastRow="0" w:firstColumn="1" w:lastColumn="0" w:noHBand="0" w:noVBand="1"/>
      </w:tblPr>
      <w:tblGrid>
        <w:gridCol w:w="579"/>
        <w:gridCol w:w="1569"/>
        <w:gridCol w:w="5317"/>
        <w:gridCol w:w="1710"/>
        <w:gridCol w:w="680"/>
      </w:tblGrid>
      <w:tr w:rsidR="005469DA" w14:paraId="2B0457DA" w14:textId="77777777" w:rsidTr="00556DAE">
        <w:tc>
          <w:tcPr>
            <w:tcW w:w="579" w:type="dxa"/>
          </w:tcPr>
          <w:p w14:paraId="560D8BC7" w14:textId="77777777" w:rsidR="005469DA" w:rsidRDefault="005469DA" w:rsidP="00556DAE">
            <w:r>
              <w:t>#3-27a</w:t>
            </w:r>
          </w:p>
        </w:tc>
        <w:tc>
          <w:tcPr>
            <w:tcW w:w="1569" w:type="dxa"/>
          </w:tcPr>
          <w:p w14:paraId="60B827C2" w14:textId="77777777" w:rsidR="005469DA" w:rsidRDefault="005469DA" w:rsidP="00556DAE">
            <w:r>
              <w:t>Feature group</w:t>
            </w:r>
          </w:p>
        </w:tc>
        <w:tc>
          <w:tcPr>
            <w:tcW w:w="5317" w:type="dxa"/>
          </w:tcPr>
          <w:p w14:paraId="13DA2ED9" w14:textId="77777777" w:rsidR="005469DA" w:rsidRDefault="005469DA" w:rsidP="00556DAE">
            <w:r>
              <w:t>Components</w:t>
            </w:r>
          </w:p>
        </w:tc>
        <w:tc>
          <w:tcPr>
            <w:tcW w:w="1710" w:type="dxa"/>
          </w:tcPr>
          <w:p w14:paraId="3443E77E" w14:textId="77777777" w:rsidR="005469DA" w:rsidRDefault="005469DA" w:rsidP="00556DAE">
            <w:r>
              <w:t>MTK note</w:t>
            </w:r>
          </w:p>
        </w:tc>
        <w:tc>
          <w:tcPr>
            <w:tcW w:w="680" w:type="dxa"/>
          </w:tcPr>
          <w:p w14:paraId="2C148A24" w14:textId="77777777" w:rsidR="005469DA" w:rsidRDefault="005469DA" w:rsidP="00556DAE">
            <w:r>
              <w:t>MTK view</w:t>
            </w:r>
          </w:p>
        </w:tc>
      </w:tr>
      <w:tr w:rsidR="005469DA" w14:paraId="5F4D5C52" w14:textId="77777777" w:rsidTr="00EC7884">
        <w:trPr>
          <w:cantSplit/>
          <w:trHeight w:val="913"/>
        </w:trPr>
        <w:tc>
          <w:tcPr>
            <w:tcW w:w="579" w:type="dxa"/>
            <w:textDirection w:val="tbRlV"/>
          </w:tcPr>
          <w:p w14:paraId="60AB18B1" w14:textId="77777777" w:rsidR="005469DA" w:rsidRDefault="005469DA" w:rsidP="00556DAE">
            <w:pPr>
              <w:ind w:left="113" w:right="113"/>
            </w:pPr>
            <w:r>
              <w:t>original</w:t>
            </w:r>
          </w:p>
        </w:tc>
        <w:tc>
          <w:tcPr>
            <w:tcW w:w="1569" w:type="dxa"/>
          </w:tcPr>
          <w:p w14:paraId="1EDF179E" w14:textId="77777777" w:rsidR="005469DA" w:rsidRDefault="005469DA" w:rsidP="00556DAE">
            <w:r w:rsidRPr="005F4A29">
              <w:t>Dynamic values</w:t>
            </w:r>
          </w:p>
        </w:tc>
        <w:tc>
          <w:tcPr>
            <w:tcW w:w="5317" w:type="dxa"/>
          </w:tcPr>
          <w:p w14:paraId="6F99CFA7" w14:textId="77777777" w:rsidR="005469DA" w:rsidRDefault="005469DA" w:rsidP="00556DAE">
            <w:r w:rsidRPr="005F4A29">
              <w:t>Set of K0, K1, K2 values that will be used for TDD (irrespective of whether dyamic TDD or not)</w:t>
            </w:r>
          </w:p>
        </w:tc>
        <w:tc>
          <w:tcPr>
            <w:tcW w:w="1710" w:type="dxa"/>
            <w:vMerge w:val="restart"/>
          </w:tcPr>
          <w:p w14:paraId="7AC02FE7" w14:textId="77777777" w:rsidR="005469DA" w:rsidRDefault="005469DA" w:rsidP="00556DAE"/>
        </w:tc>
        <w:tc>
          <w:tcPr>
            <w:tcW w:w="680" w:type="dxa"/>
            <w:vMerge w:val="restart"/>
          </w:tcPr>
          <w:p w14:paraId="39FAA309" w14:textId="77777777" w:rsidR="005469DA" w:rsidRDefault="005469DA" w:rsidP="00556DAE">
            <w:r>
              <w:t>M</w:t>
            </w:r>
          </w:p>
        </w:tc>
      </w:tr>
      <w:tr w:rsidR="005469DA" w14:paraId="5A3B088F" w14:textId="77777777" w:rsidTr="00B86900">
        <w:trPr>
          <w:cantSplit/>
          <w:trHeight w:val="823"/>
        </w:trPr>
        <w:tc>
          <w:tcPr>
            <w:tcW w:w="579" w:type="dxa"/>
            <w:textDirection w:val="tbRlV"/>
          </w:tcPr>
          <w:p w14:paraId="35DB9DA4" w14:textId="77777777" w:rsidR="005469DA" w:rsidRDefault="005469DA" w:rsidP="00556DAE">
            <w:pPr>
              <w:ind w:left="113" w:right="113"/>
            </w:pPr>
            <w:r>
              <w:t>revised</w:t>
            </w:r>
          </w:p>
        </w:tc>
        <w:tc>
          <w:tcPr>
            <w:tcW w:w="1569" w:type="dxa"/>
          </w:tcPr>
          <w:p w14:paraId="453B6CFA" w14:textId="77777777" w:rsidR="005469DA" w:rsidRDefault="005469DA" w:rsidP="00556DAE">
            <w:r w:rsidRPr="005F4A29">
              <w:t>Dynamic values</w:t>
            </w:r>
          </w:p>
        </w:tc>
        <w:tc>
          <w:tcPr>
            <w:tcW w:w="5317" w:type="dxa"/>
          </w:tcPr>
          <w:p w14:paraId="13D088D7" w14:textId="77777777" w:rsidR="005469DA" w:rsidRDefault="005469DA" w:rsidP="00556DAE">
            <w:r w:rsidRPr="005F4A29">
              <w:t xml:space="preserve">Set of K0, K1, K2 values </w:t>
            </w:r>
            <w:r>
              <w:t>irrespective of FDD or TDD</w:t>
            </w:r>
          </w:p>
        </w:tc>
        <w:tc>
          <w:tcPr>
            <w:tcW w:w="1710" w:type="dxa"/>
            <w:vMerge/>
          </w:tcPr>
          <w:p w14:paraId="421E67AA" w14:textId="77777777" w:rsidR="005469DA" w:rsidRDefault="005469DA" w:rsidP="00556DAE"/>
        </w:tc>
        <w:tc>
          <w:tcPr>
            <w:tcW w:w="680" w:type="dxa"/>
            <w:vMerge/>
          </w:tcPr>
          <w:p w14:paraId="237BAA25" w14:textId="77777777" w:rsidR="005469DA" w:rsidRDefault="005469DA" w:rsidP="00556DAE"/>
        </w:tc>
      </w:tr>
    </w:tbl>
    <w:p w14:paraId="25C43BDB" w14:textId="77777777" w:rsidR="005469DA" w:rsidRDefault="005469DA" w:rsidP="005469DA"/>
    <w:p w14:paraId="7438F53B"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27</w:t>
      </w:r>
      <w:r w:rsidR="001012E1">
        <w:rPr>
          <w:noProof/>
        </w:rPr>
        <w:fldChar w:fldCharType="end"/>
      </w:r>
      <w:r>
        <w:t>:</w:t>
      </w:r>
      <w:r w:rsidRPr="009F5CEC">
        <w:t xml:space="preserve"> </w:t>
      </w:r>
      <w:r w:rsidRPr="005F4A29">
        <w:t>Negative N0</w:t>
      </w:r>
    </w:p>
    <w:tbl>
      <w:tblPr>
        <w:tblStyle w:val="TableGrid"/>
        <w:tblW w:w="0" w:type="auto"/>
        <w:tblLook w:val="04A0" w:firstRow="1" w:lastRow="0" w:firstColumn="1" w:lastColumn="0" w:noHBand="0" w:noVBand="1"/>
      </w:tblPr>
      <w:tblGrid>
        <w:gridCol w:w="579"/>
        <w:gridCol w:w="1569"/>
        <w:gridCol w:w="4368"/>
        <w:gridCol w:w="2659"/>
        <w:gridCol w:w="680"/>
      </w:tblGrid>
      <w:tr w:rsidR="005469DA" w14:paraId="7EE4DE55" w14:textId="77777777" w:rsidTr="00556DAE">
        <w:tc>
          <w:tcPr>
            <w:tcW w:w="579" w:type="dxa"/>
          </w:tcPr>
          <w:p w14:paraId="4824CCDF" w14:textId="77777777" w:rsidR="005469DA" w:rsidRDefault="005469DA" w:rsidP="00556DAE">
            <w:r>
              <w:t>#3-27b</w:t>
            </w:r>
          </w:p>
        </w:tc>
        <w:tc>
          <w:tcPr>
            <w:tcW w:w="1569" w:type="dxa"/>
          </w:tcPr>
          <w:p w14:paraId="46D46B57" w14:textId="77777777" w:rsidR="005469DA" w:rsidRDefault="005469DA" w:rsidP="00556DAE">
            <w:r>
              <w:t>Feature group</w:t>
            </w:r>
          </w:p>
        </w:tc>
        <w:tc>
          <w:tcPr>
            <w:tcW w:w="4368" w:type="dxa"/>
          </w:tcPr>
          <w:p w14:paraId="5E26CAC3" w14:textId="77777777" w:rsidR="005469DA" w:rsidRDefault="005469DA" w:rsidP="00556DAE">
            <w:r>
              <w:t>Components</w:t>
            </w:r>
          </w:p>
        </w:tc>
        <w:tc>
          <w:tcPr>
            <w:tcW w:w="2659" w:type="dxa"/>
          </w:tcPr>
          <w:p w14:paraId="113D72BC" w14:textId="77777777" w:rsidR="005469DA" w:rsidRDefault="005469DA" w:rsidP="00556DAE">
            <w:r>
              <w:t>MTK note</w:t>
            </w:r>
          </w:p>
        </w:tc>
        <w:tc>
          <w:tcPr>
            <w:tcW w:w="680" w:type="dxa"/>
          </w:tcPr>
          <w:p w14:paraId="7D674C3E" w14:textId="77777777" w:rsidR="005469DA" w:rsidRDefault="005469DA" w:rsidP="00556DAE">
            <w:r>
              <w:t>MTK view</w:t>
            </w:r>
          </w:p>
        </w:tc>
      </w:tr>
      <w:tr w:rsidR="005469DA" w14:paraId="74C68D2A" w14:textId="77777777" w:rsidTr="00B86900">
        <w:trPr>
          <w:cantSplit/>
          <w:trHeight w:val="859"/>
        </w:trPr>
        <w:tc>
          <w:tcPr>
            <w:tcW w:w="579" w:type="dxa"/>
            <w:textDirection w:val="tbRlV"/>
          </w:tcPr>
          <w:p w14:paraId="2D324DCE" w14:textId="77777777" w:rsidR="005469DA" w:rsidRDefault="005469DA" w:rsidP="00556DAE">
            <w:pPr>
              <w:ind w:left="113" w:right="113"/>
            </w:pPr>
            <w:r>
              <w:t>original</w:t>
            </w:r>
          </w:p>
        </w:tc>
        <w:tc>
          <w:tcPr>
            <w:tcW w:w="1569" w:type="dxa"/>
          </w:tcPr>
          <w:p w14:paraId="7DDF931A" w14:textId="77777777" w:rsidR="005469DA" w:rsidRDefault="005469DA" w:rsidP="00556DAE">
            <w:r w:rsidRPr="005F4A29">
              <w:t>Negative N0</w:t>
            </w:r>
          </w:p>
        </w:tc>
        <w:tc>
          <w:tcPr>
            <w:tcW w:w="4368" w:type="dxa"/>
          </w:tcPr>
          <w:p w14:paraId="051B404A" w14:textId="77777777" w:rsidR="005469DA" w:rsidRDefault="005469DA" w:rsidP="00556DAE">
            <w:r w:rsidRPr="005F4A29">
              <w:t>Support FDM-ing PDCCH and granted PDSCH</w:t>
            </w:r>
          </w:p>
        </w:tc>
        <w:tc>
          <w:tcPr>
            <w:tcW w:w="2659" w:type="dxa"/>
            <w:vMerge w:val="restart"/>
          </w:tcPr>
          <w:p w14:paraId="017E0378" w14:textId="77777777" w:rsidR="005469DA" w:rsidRDefault="005469DA" w:rsidP="00556DAE"/>
        </w:tc>
        <w:tc>
          <w:tcPr>
            <w:tcW w:w="680" w:type="dxa"/>
            <w:vMerge w:val="restart"/>
          </w:tcPr>
          <w:p w14:paraId="5A57C8FE" w14:textId="77777777" w:rsidR="005469DA" w:rsidRDefault="005469DA" w:rsidP="00556DAE">
            <w:r>
              <w:t>M</w:t>
            </w:r>
          </w:p>
        </w:tc>
      </w:tr>
      <w:tr w:rsidR="005469DA" w14:paraId="5FCFC954" w14:textId="77777777" w:rsidTr="00556DAE">
        <w:trPr>
          <w:cantSplit/>
          <w:trHeight w:val="1134"/>
        </w:trPr>
        <w:tc>
          <w:tcPr>
            <w:tcW w:w="579" w:type="dxa"/>
            <w:textDirection w:val="tbRlV"/>
          </w:tcPr>
          <w:p w14:paraId="00228836" w14:textId="77777777" w:rsidR="005469DA" w:rsidRDefault="005469DA" w:rsidP="00556DAE">
            <w:pPr>
              <w:ind w:left="113" w:right="113"/>
            </w:pPr>
            <w:r>
              <w:t>revised#1</w:t>
            </w:r>
          </w:p>
        </w:tc>
        <w:tc>
          <w:tcPr>
            <w:tcW w:w="1569" w:type="dxa"/>
          </w:tcPr>
          <w:p w14:paraId="47D02E26" w14:textId="77777777" w:rsidR="005469DA" w:rsidRDefault="005469DA" w:rsidP="00556DAE">
            <w:r w:rsidRPr="005F4A29">
              <w:t>Negative N0</w:t>
            </w:r>
          </w:p>
        </w:tc>
        <w:tc>
          <w:tcPr>
            <w:tcW w:w="4368" w:type="dxa"/>
          </w:tcPr>
          <w:p w14:paraId="188739EE" w14:textId="77777777" w:rsidR="005469DA" w:rsidRDefault="005469DA" w:rsidP="00556DAE">
            <w:r w:rsidRPr="005F4A29">
              <w:t xml:space="preserve">Support FDM-ing </w:t>
            </w:r>
            <w:r>
              <w:t>the associated CORESET</w:t>
            </w:r>
            <w:r w:rsidRPr="005F4A29">
              <w:t xml:space="preserve"> and </w:t>
            </w:r>
            <w:r>
              <w:t>the scheduled</w:t>
            </w:r>
            <w:r w:rsidRPr="005F4A29">
              <w:t xml:space="preserve"> PDSCH</w:t>
            </w:r>
          </w:p>
          <w:p w14:paraId="16C62453" w14:textId="77777777" w:rsidR="005469DA" w:rsidRDefault="005469DA" w:rsidP="00556DAE">
            <w:r>
              <w:t xml:space="preserve">Definition of N0 : </w:t>
            </w:r>
            <w:r w:rsidRPr="00D20936">
              <w:t xml:space="preserve">timing gap between the ending of </w:t>
            </w:r>
            <w:r>
              <w:t xml:space="preserve">the associated </w:t>
            </w:r>
            <w:r w:rsidRPr="00D20936">
              <w:t>CORESET</w:t>
            </w:r>
            <w:r>
              <w:t xml:space="preserve"> (as time reference)</w:t>
            </w:r>
            <w:r w:rsidRPr="00D20936">
              <w:t xml:space="preserve"> and the starting of the PDSCH</w:t>
            </w:r>
            <w:r>
              <w:t xml:space="preserve"> (unit : symbol)</w:t>
            </w:r>
          </w:p>
        </w:tc>
        <w:tc>
          <w:tcPr>
            <w:tcW w:w="2659" w:type="dxa"/>
            <w:vMerge/>
          </w:tcPr>
          <w:p w14:paraId="4A6C34DB" w14:textId="77777777" w:rsidR="005469DA" w:rsidRDefault="005469DA" w:rsidP="00556DAE"/>
        </w:tc>
        <w:tc>
          <w:tcPr>
            <w:tcW w:w="680" w:type="dxa"/>
            <w:vMerge/>
          </w:tcPr>
          <w:p w14:paraId="343491F2" w14:textId="77777777" w:rsidR="005469DA" w:rsidRDefault="005469DA" w:rsidP="00556DAE"/>
        </w:tc>
      </w:tr>
      <w:tr w:rsidR="005469DA" w14:paraId="0CE388B4" w14:textId="77777777" w:rsidTr="00556DAE">
        <w:trPr>
          <w:cantSplit/>
          <w:trHeight w:val="1134"/>
        </w:trPr>
        <w:tc>
          <w:tcPr>
            <w:tcW w:w="579" w:type="dxa"/>
            <w:textDirection w:val="tbRlV"/>
          </w:tcPr>
          <w:p w14:paraId="416B823E" w14:textId="77777777" w:rsidR="005469DA" w:rsidRDefault="005469DA" w:rsidP="00556DAE">
            <w:pPr>
              <w:ind w:left="113" w:right="113"/>
            </w:pPr>
            <w:r>
              <w:t>revised#2</w:t>
            </w:r>
          </w:p>
        </w:tc>
        <w:tc>
          <w:tcPr>
            <w:tcW w:w="1569" w:type="dxa"/>
          </w:tcPr>
          <w:p w14:paraId="54705F7C" w14:textId="77777777" w:rsidR="005469DA" w:rsidRDefault="005469DA" w:rsidP="00556DAE">
            <w:r w:rsidRPr="005F4A29">
              <w:t>Negative N0</w:t>
            </w:r>
            <w:r>
              <w:t>’</w:t>
            </w:r>
          </w:p>
        </w:tc>
        <w:tc>
          <w:tcPr>
            <w:tcW w:w="4368" w:type="dxa"/>
          </w:tcPr>
          <w:p w14:paraId="760C0584" w14:textId="77777777" w:rsidR="005469DA" w:rsidRDefault="005469DA" w:rsidP="00556DAE">
            <w:r w:rsidRPr="005F4A29">
              <w:t xml:space="preserve">Support </w:t>
            </w:r>
            <w:r>
              <w:t>the scheduled</w:t>
            </w:r>
            <w:r w:rsidRPr="005F4A29">
              <w:t xml:space="preserve"> PDSCH</w:t>
            </w:r>
            <w:r>
              <w:t xml:space="preserve"> ahead of the associated CORESET</w:t>
            </w:r>
          </w:p>
          <w:p w14:paraId="463C8141" w14:textId="77777777" w:rsidR="005469DA" w:rsidRDefault="005469DA" w:rsidP="00556DAE">
            <w:r>
              <w:t xml:space="preserve">Definition of N0’ : </w:t>
            </w:r>
            <w:r w:rsidRPr="00D20936">
              <w:t xml:space="preserve">timing gap between the </w:t>
            </w:r>
            <w:r>
              <w:t>starting</w:t>
            </w:r>
            <w:r w:rsidRPr="00D20936">
              <w:t xml:space="preserve"> of </w:t>
            </w:r>
            <w:r>
              <w:t xml:space="preserve">the associated </w:t>
            </w:r>
            <w:r w:rsidRPr="00D20936">
              <w:t>CORESET</w:t>
            </w:r>
            <w:r>
              <w:t xml:space="preserve"> (as time reference)</w:t>
            </w:r>
            <w:r w:rsidRPr="00D20936">
              <w:t xml:space="preserve"> and the starting of the PDSCH</w:t>
            </w:r>
            <w:r>
              <w:t xml:space="preserve"> (unit : symbol)</w:t>
            </w:r>
          </w:p>
        </w:tc>
        <w:tc>
          <w:tcPr>
            <w:tcW w:w="2659" w:type="dxa"/>
          </w:tcPr>
          <w:p w14:paraId="1A376E76" w14:textId="77777777" w:rsidR="005469DA" w:rsidRDefault="005469DA" w:rsidP="00556DAE">
            <w:r>
              <w:t>Negative N0’ is not good from UE current consumption perspective. Negative N0’ may provide better resource sharing flexibility but we don’t see the strong need</w:t>
            </w:r>
          </w:p>
        </w:tc>
        <w:tc>
          <w:tcPr>
            <w:tcW w:w="680" w:type="dxa"/>
          </w:tcPr>
          <w:p w14:paraId="5B956228" w14:textId="77777777" w:rsidR="005469DA" w:rsidRDefault="005469DA" w:rsidP="00556DAE">
            <w:r>
              <w:t>O</w:t>
            </w:r>
          </w:p>
        </w:tc>
      </w:tr>
    </w:tbl>
    <w:p w14:paraId="100011A6" w14:textId="77777777" w:rsidR="005469DA" w:rsidRDefault="005469DA" w:rsidP="005469DA"/>
    <w:p w14:paraId="6DB1BFE1" w14:textId="77777777" w:rsidR="005469DA" w:rsidRDefault="005469DA" w:rsidP="005469DA">
      <w:pPr>
        <w:pStyle w:val="Caption"/>
        <w:keepNext/>
        <w:jc w:val="center"/>
      </w:pPr>
      <w:r>
        <w:lastRenderedPageBreak/>
        <w:t xml:space="preserve">Table </w:t>
      </w:r>
      <w:r w:rsidR="001012E1">
        <w:fldChar w:fldCharType="begin"/>
      </w:r>
      <w:r w:rsidR="001012E1">
        <w:instrText xml:space="preserve"> SEQ Table \* ARABIC </w:instrText>
      </w:r>
      <w:r w:rsidR="001012E1">
        <w:fldChar w:fldCharType="separate"/>
      </w:r>
      <w:r w:rsidR="00CD6255">
        <w:rPr>
          <w:noProof/>
        </w:rPr>
        <w:t>28</w:t>
      </w:r>
      <w:r w:rsidR="001012E1">
        <w:rPr>
          <w:noProof/>
        </w:rPr>
        <w:fldChar w:fldCharType="end"/>
      </w:r>
      <w:r>
        <w:t>:</w:t>
      </w:r>
      <w:r w:rsidRPr="009F5CEC">
        <w:t xml:space="preserve"> </w:t>
      </w:r>
      <w:r w:rsidRPr="005F4A29">
        <w:t>Power saving capability with cross-slot scheduling</w:t>
      </w:r>
    </w:p>
    <w:tbl>
      <w:tblPr>
        <w:tblStyle w:val="TableGrid"/>
        <w:tblW w:w="0" w:type="auto"/>
        <w:tblLook w:val="04A0" w:firstRow="1" w:lastRow="0" w:firstColumn="1" w:lastColumn="0" w:noHBand="0" w:noVBand="1"/>
      </w:tblPr>
      <w:tblGrid>
        <w:gridCol w:w="579"/>
        <w:gridCol w:w="2026"/>
        <w:gridCol w:w="3911"/>
        <w:gridCol w:w="2659"/>
        <w:gridCol w:w="680"/>
      </w:tblGrid>
      <w:tr w:rsidR="005469DA" w14:paraId="1F04E89C" w14:textId="77777777" w:rsidTr="00B86900">
        <w:tc>
          <w:tcPr>
            <w:tcW w:w="579" w:type="dxa"/>
          </w:tcPr>
          <w:p w14:paraId="571B0BE1" w14:textId="77777777" w:rsidR="005469DA" w:rsidRDefault="005469DA" w:rsidP="00556DAE">
            <w:r>
              <w:t>#3-27c</w:t>
            </w:r>
          </w:p>
        </w:tc>
        <w:tc>
          <w:tcPr>
            <w:tcW w:w="2026" w:type="dxa"/>
          </w:tcPr>
          <w:p w14:paraId="43A39B5E" w14:textId="77777777" w:rsidR="005469DA" w:rsidRDefault="005469DA" w:rsidP="00556DAE">
            <w:r>
              <w:t>Feature group</w:t>
            </w:r>
          </w:p>
        </w:tc>
        <w:tc>
          <w:tcPr>
            <w:tcW w:w="3911" w:type="dxa"/>
          </w:tcPr>
          <w:p w14:paraId="768C3CD0" w14:textId="77777777" w:rsidR="005469DA" w:rsidRDefault="005469DA" w:rsidP="00556DAE">
            <w:r>
              <w:t>Components</w:t>
            </w:r>
          </w:p>
        </w:tc>
        <w:tc>
          <w:tcPr>
            <w:tcW w:w="2659" w:type="dxa"/>
          </w:tcPr>
          <w:p w14:paraId="7D05E554" w14:textId="77777777" w:rsidR="005469DA" w:rsidRDefault="005469DA" w:rsidP="00556DAE">
            <w:r>
              <w:t>MTK note</w:t>
            </w:r>
          </w:p>
        </w:tc>
        <w:tc>
          <w:tcPr>
            <w:tcW w:w="680" w:type="dxa"/>
          </w:tcPr>
          <w:p w14:paraId="663BCBC3" w14:textId="77777777" w:rsidR="005469DA" w:rsidRDefault="005469DA" w:rsidP="00556DAE">
            <w:r>
              <w:t>MTK view</w:t>
            </w:r>
          </w:p>
        </w:tc>
      </w:tr>
      <w:tr w:rsidR="005469DA" w14:paraId="53DC9180" w14:textId="77777777" w:rsidTr="00B86900">
        <w:trPr>
          <w:cantSplit/>
          <w:trHeight w:val="859"/>
        </w:trPr>
        <w:tc>
          <w:tcPr>
            <w:tcW w:w="579" w:type="dxa"/>
            <w:textDirection w:val="tbRlV"/>
          </w:tcPr>
          <w:p w14:paraId="1A5C6A50" w14:textId="77777777" w:rsidR="005469DA" w:rsidRDefault="005469DA" w:rsidP="00556DAE">
            <w:pPr>
              <w:ind w:left="113" w:right="113"/>
            </w:pPr>
            <w:r>
              <w:t>original</w:t>
            </w:r>
          </w:p>
        </w:tc>
        <w:tc>
          <w:tcPr>
            <w:tcW w:w="2026" w:type="dxa"/>
          </w:tcPr>
          <w:p w14:paraId="66673708" w14:textId="77777777" w:rsidR="005469DA" w:rsidRDefault="005469DA" w:rsidP="00556DAE">
            <w:r w:rsidRPr="005F4A29">
              <w:t>Power saving capability with cross-slot scheduling</w:t>
            </w:r>
          </w:p>
        </w:tc>
        <w:tc>
          <w:tcPr>
            <w:tcW w:w="3911" w:type="dxa"/>
          </w:tcPr>
          <w:p w14:paraId="20B7220C" w14:textId="77777777" w:rsidR="005469DA" w:rsidRDefault="005469DA" w:rsidP="00556DAE">
            <w:r w:rsidRPr="005F4A29">
              <w:t>K0 (PDCCH to scheduled PDSCH)</w:t>
            </w:r>
          </w:p>
        </w:tc>
        <w:tc>
          <w:tcPr>
            <w:tcW w:w="2659" w:type="dxa"/>
            <w:vMerge w:val="restart"/>
          </w:tcPr>
          <w:p w14:paraId="2CA1EEAB" w14:textId="77777777" w:rsidR="005469DA" w:rsidRDefault="005469DA" w:rsidP="00556DAE">
            <w:r w:rsidRPr="001B0011">
              <w:t>Could be deleted due to duplicate feature considering #3-27a</w:t>
            </w:r>
          </w:p>
        </w:tc>
        <w:tc>
          <w:tcPr>
            <w:tcW w:w="680" w:type="dxa"/>
            <w:vMerge w:val="restart"/>
          </w:tcPr>
          <w:p w14:paraId="5B4DD476" w14:textId="77777777" w:rsidR="005469DA" w:rsidRDefault="005469DA" w:rsidP="00556DAE">
            <w:r>
              <w:t>M</w:t>
            </w:r>
          </w:p>
        </w:tc>
      </w:tr>
      <w:tr w:rsidR="005469DA" w14:paraId="29E8DFCF" w14:textId="77777777" w:rsidTr="00B86900">
        <w:trPr>
          <w:cantSplit/>
          <w:trHeight w:val="697"/>
        </w:trPr>
        <w:tc>
          <w:tcPr>
            <w:tcW w:w="579" w:type="dxa"/>
            <w:textDirection w:val="tbRlV"/>
          </w:tcPr>
          <w:p w14:paraId="4FC6C526" w14:textId="77777777" w:rsidR="005469DA" w:rsidRDefault="005469DA" w:rsidP="00556DAE">
            <w:pPr>
              <w:ind w:left="113" w:right="113"/>
            </w:pPr>
            <w:r>
              <w:t>revised</w:t>
            </w:r>
          </w:p>
        </w:tc>
        <w:tc>
          <w:tcPr>
            <w:tcW w:w="2026" w:type="dxa"/>
          </w:tcPr>
          <w:p w14:paraId="178620FE" w14:textId="77777777" w:rsidR="005469DA" w:rsidRPr="00F05E09" w:rsidRDefault="005469DA" w:rsidP="00556DAE">
            <w:pPr>
              <w:rPr>
                <w:strike/>
              </w:rPr>
            </w:pPr>
            <w:r w:rsidRPr="00F05E09">
              <w:rPr>
                <w:strike/>
              </w:rPr>
              <w:t>Power saving capability with cross-slot scheduling</w:t>
            </w:r>
          </w:p>
        </w:tc>
        <w:tc>
          <w:tcPr>
            <w:tcW w:w="3911" w:type="dxa"/>
          </w:tcPr>
          <w:p w14:paraId="0FAC701E" w14:textId="77777777" w:rsidR="005469DA" w:rsidRPr="00F05E09" w:rsidRDefault="005469DA" w:rsidP="00556DAE">
            <w:pPr>
              <w:rPr>
                <w:strike/>
              </w:rPr>
            </w:pPr>
            <w:r w:rsidRPr="00F05E09">
              <w:rPr>
                <w:strike/>
              </w:rPr>
              <w:t>K0 (PDCCH to scheduled PDSCH)</w:t>
            </w:r>
          </w:p>
        </w:tc>
        <w:tc>
          <w:tcPr>
            <w:tcW w:w="2659" w:type="dxa"/>
            <w:vMerge/>
          </w:tcPr>
          <w:p w14:paraId="6555D915" w14:textId="77777777" w:rsidR="005469DA" w:rsidRDefault="005469DA" w:rsidP="00556DAE"/>
        </w:tc>
        <w:tc>
          <w:tcPr>
            <w:tcW w:w="680" w:type="dxa"/>
            <w:vMerge/>
          </w:tcPr>
          <w:p w14:paraId="2975DE96" w14:textId="77777777" w:rsidR="005469DA" w:rsidRDefault="005469DA" w:rsidP="00556DAE"/>
        </w:tc>
      </w:tr>
    </w:tbl>
    <w:p w14:paraId="5880C6A7" w14:textId="77777777" w:rsidR="00214A68" w:rsidRDefault="00214A68" w:rsidP="00214A68">
      <w:pPr>
        <w:pStyle w:val="Caption"/>
        <w:keepNext/>
        <w:jc w:val="center"/>
      </w:pPr>
    </w:p>
    <w:p w14:paraId="5B11D476" w14:textId="77777777" w:rsidR="00214A68" w:rsidRDefault="00214A68" w:rsidP="00214A68">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29</w:t>
      </w:r>
      <w:r w:rsidR="001012E1">
        <w:rPr>
          <w:noProof/>
        </w:rPr>
        <w:fldChar w:fldCharType="end"/>
      </w:r>
      <w:r>
        <w:t xml:space="preserve">: </w:t>
      </w:r>
      <w:r w:rsidRPr="00214A68">
        <w:t>CBG-based (re)transmission for uplink</w:t>
      </w:r>
    </w:p>
    <w:tbl>
      <w:tblPr>
        <w:tblStyle w:val="TableGrid"/>
        <w:tblW w:w="0" w:type="auto"/>
        <w:tblLook w:val="04A0" w:firstRow="1" w:lastRow="0" w:firstColumn="1" w:lastColumn="0" w:noHBand="0" w:noVBand="1"/>
      </w:tblPr>
      <w:tblGrid>
        <w:gridCol w:w="579"/>
        <w:gridCol w:w="1569"/>
        <w:gridCol w:w="3337"/>
        <w:gridCol w:w="3690"/>
        <w:gridCol w:w="680"/>
      </w:tblGrid>
      <w:tr w:rsidR="00214A68" w14:paraId="1CAB60DA" w14:textId="77777777" w:rsidTr="00F9143E">
        <w:tc>
          <w:tcPr>
            <w:tcW w:w="579" w:type="dxa"/>
          </w:tcPr>
          <w:p w14:paraId="5610A3B5" w14:textId="77777777" w:rsidR="00214A68" w:rsidRDefault="00214A68" w:rsidP="00F9143E">
            <w:r>
              <w:t>#3-30</w:t>
            </w:r>
          </w:p>
        </w:tc>
        <w:tc>
          <w:tcPr>
            <w:tcW w:w="1569" w:type="dxa"/>
          </w:tcPr>
          <w:p w14:paraId="576545B9" w14:textId="77777777" w:rsidR="00214A68" w:rsidRDefault="00214A68" w:rsidP="00F9143E">
            <w:r>
              <w:t>Feature group</w:t>
            </w:r>
          </w:p>
        </w:tc>
        <w:tc>
          <w:tcPr>
            <w:tcW w:w="3337" w:type="dxa"/>
          </w:tcPr>
          <w:p w14:paraId="6330A46B" w14:textId="77777777" w:rsidR="00214A68" w:rsidRDefault="00214A68" w:rsidP="00F9143E">
            <w:r>
              <w:t>Components</w:t>
            </w:r>
          </w:p>
        </w:tc>
        <w:tc>
          <w:tcPr>
            <w:tcW w:w="3690" w:type="dxa"/>
          </w:tcPr>
          <w:p w14:paraId="5C209162" w14:textId="77777777" w:rsidR="00214A68" w:rsidRDefault="00214A68" w:rsidP="00F9143E">
            <w:r>
              <w:t>MTK note</w:t>
            </w:r>
          </w:p>
        </w:tc>
        <w:tc>
          <w:tcPr>
            <w:tcW w:w="680" w:type="dxa"/>
          </w:tcPr>
          <w:p w14:paraId="687647BF" w14:textId="77777777" w:rsidR="00214A68" w:rsidRDefault="00214A68" w:rsidP="00F9143E">
            <w:r>
              <w:t>MTK view</w:t>
            </w:r>
          </w:p>
        </w:tc>
      </w:tr>
      <w:tr w:rsidR="00214A68" w14:paraId="7D0F8C28" w14:textId="77777777" w:rsidTr="00F9143E">
        <w:trPr>
          <w:cantSplit/>
          <w:trHeight w:val="710"/>
        </w:trPr>
        <w:tc>
          <w:tcPr>
            <w:tcW w:w="579" w:type="dxa"/>
            <w:textDirection w:val="tbRlV"/>
          </w:tcPr>
          <w:p w14:paraId="75AF4556" w14:textId="77777777" w:rsidR="00214A68" w:rsidRDefault="00214A68" w:rsidP="00F9143E">
            <w:pPr>
              <w:ind w:left="113" w:right="113"/>
            </w:pPr>
            <w:r>
              <w:t>original</w:t>
            </w:r>
          </w:p>
        </w:tc>
        <w:tc>
          <w:tcPr>
            <w:tcW w:w="1569" w:type="dxa"/>
          </w:tcPr>
          <w:p w14:paraId="6003F2A5" w14:textId="77777777" w:rsidR="00214A68" w:rsidRDefault="00214A68" w:rsidP="00F9143E">
            <w:r w:rsidRPr="00370092">
              <w:t>CBG-based (re)transmission for uplink</w:t>
            </w:r>
          </w:p>
        </w:tc>
        <w:tc>
          <w:tcPr>
            <w:tcW w:w="3337" w:type="dxa"/>
          </w:tcPr>
          <w:p w14:paraId="12808E45" w14:textId="77777777" w:rsidR="00214A68" w:rsidRDefault="00214A68" w:rsidP="00F9143E">
            <w:r>
              <w:t>1) CBG-based (re)transmission for UL including CBG-based HARQ ACK</w:t>
            </w:r>
          </w:p>
          <w:p w14:paraId="68DE96E0" w14:textId="77777777" w:rsidR="00214A68" w:rsidRDefault="00214A68" w:rsidP="00F9143E">
            <w:r>
              <w:t>2) CBGTI</w:t>
            </w:r>
          </w:p>
        </w:tc>
        <w:tc>
          <w:tcPr>
            <w:tcW w:w="3690" w:type="dxa"/>
          </w:tcPr>
          <w:p w14:paraId="3E4EF6DA" w14:textId="77777777" w:rsidR="00214A68" w:rsidRDefault="00214A68" w:rsidP="00F9143E">
            <w:r>
              <w:t xml:space="preserve">See </w:t>
            </w:r>
            <w:r>
              <w:fldChar w:fldCharType="begin"/>
            </w:r>
            <w:r>
              <w:instrText xml:space="preserve"> REF _Ref503519774 \w \h </w:instrText>
            </w:r>
            <w:r>
              <w:fldChar w:fldCharType="separate"/>
            </w:r>
            <w:r w:rsidR="00CD6255">
              <w:t>[8]</w:t>
            </w:r>
            <w:r>
              <w:fldChar w:fldCharType="end"/>
            </w:r>
            <w:r>
              <w:t xml:space="preserve"> for details on impact of the feature on UE processing time and the corresponding text proposal for CBG related procedure for PUSCH</w:t>
            </w:r>
            <w:r w:rsidRPr="00370092">
              <w:t xml:space="preserve"> in TS38.214</w:t>
            </w:r>
            <w:r>
              <w:t>.</w:t>
            </w:r>
          </w:p>
        </w:tc>
        <w:tc>
          <w:tcPr>
            <w:tcW w:w="680" w:type="dxa"/>
          </w:tcPr>
          <w:p w14:paraId="7660DD1D" w14:textId="77777777" w:rsidR="00214A68" w:rsidRDefault="00214A68" w:rsidP="00F9143E">
            <w:r>
              <w:t>O</w:t>
            </w:r>
          </w:p>
        </w:tc>
      </w:tr>
    </w:tbl>
    <w:p w14:paraId="62B041E2" w14:textId="77777777" w:rsidR="0033057A" w:rsidRDefault="0033057A" w:rsidP="0033057A">
      <w:pPr>
        <w:pStyle w:val="Caption"/>
        <w:keepNext/>
        <w:jc w:val="center"/>
      </w:pPr>
    </w:p>
    <w:p w14:paraId="2BFD1FE0" w14:textId="77777777" w:rsidR="0033057A" w:rsidRDefault="0033057A" w:rsidP="0033057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30</w:t>
      </w:r>
      <w:r w:rsidR="001012E1">
        <w:rPr>
          <w:noProof/>
        </w:rPr>
        <w:fldChar w:fldCharType="end"/>
      </w:r>
      <w:r>
        <w:t xml:space="preserve">: </w:t>
      </w:r>
      <w:r w:rsidRPr="00214A68">
        <w:t>CBG-based (re)transmission for uplink</w:t>
      </w:r>
    </w:p>
    <w:tbl>
      <w:tblPr>
        <w:tblStyle w:val="TableGrid"/>
        <w:tblW w:w="0" w:type="auto"/>
        <w:tblLook w:val="04A0" w:firstRow="1" w:lastRow="0" w:firstColumn="1" w:lastColumn="0" w:noHBand="0" w:noVBand="1"/>
      </w:tblPr>
      <w:tblGrid>
        <w:gridCol w:w="579"/>
        <w:gridCol w:w="2026"/>
        <w:gridCol w:w="3510"/>
        <w:gridCol w:w="3060"/>
        <w:gridCol w:w="680"/>
      </w:tblGrid>
      <w:tr w:rsidR="0033057A" w14:paraId="34612DAA" w14:textId="77777777" w:rsidTr="0033057A">
        <w:tc>
          <w:tcPr>
            <w:tcW w:w="579" w:type="dxa"/>
          </w:tcPr>
          <w:p w14:paraId="28BCAB38" w14:textId="05ADB37C" w:rsidR="0033057A" w:rsidRDefault="0033057A" w:rsidP="00F9143E">
            <w:r>
              <w:t>#3-42</w:t>
            </w:r>
          </w:p>
        </w:tc>
        <w:tc>
          <w:tcPr>
            <w:tcW w:w="2026" w:type="dxa"/>
          </w:tcPr>
          <w:p w14:paraId="69014AD3" w14:textId="77777777" w:rsidR="0033057A" w:rsidRDefault="0033057A" w:rsidP="00F9143E">
            <w:r>
              <w:t>Feature group</w:t>
            </w:r>
          </w:p>
        </w:tc>
        <w:tc>
          <w:tcPr>
            <w:tcW w:w="3510" w:type="dxa"/>
          </w:tcPr>
          <w:p w14:paraId="71A0656E" w14:textId="77777777" w:rsidR="0033057A" w:rsidRDefault="0033057A" w:rsidP="00F9143E">
            <w:r>
              <w:t>Components</w:t>
            </w:r>
          </w:p>
        </w:tc>
        <w:tc>
          <w:tcPr>
            <w:tcW w:w="3060" w:type="dxa"/>
          </w:tcPr>
          <w:p w14:paraId="31601291" w14:textId="77777777" w:rsidR="0033057A" w:rsidRDefault="0033057A" w:rsidP="00F9143E">
            <w:r>
              <w:t>MTK note</w:t>
            </w:r>
          </w:p>
        </w:tc>
        <w:tc>
          <w:tcPr>
            <w:tcW w:w="680" w:type="dxa"/>
          </w:tcPr>
          <w:p w14:paraId="4DB503D7" w14:textId="77777777" w:rsidR="0033057A" w:rsidRDefault="0033057A" w:rsidP="00F9143E">
            <w:r>
              <w:t>MTK view</w:t>
            </w:r>
          </w:p>
        </w:tc>
      </w:tr>
      <w:tr w:rsidR="0033057A" w14:paraId="5566C569" w14:textId="77777777" w:rsidTr="0033057A">
        <w:trPr>
          <w:cantSplit/>
          <w:trHeight w:val="710"/>
        </w:trPr>
        <w:tc>
          <w:tcPr>
            <w:tcW w:w="579" w:type="dxa"/>
            <w:textDirection w:val="tbRlV"/>
          </w:tcPr>
          <w:p w14:paraId="0F21B571" w14:textId="77777777" w:rsidR="0033057A" w:rsidRDefault="0033057A" w:rsidP="00F9143E">
            <w:pPr>
              <w:ind w:left="113" w:right="113"/>
            </w:pPr>
            <w:r>
              <w:t>original</w:t>
            </w:r>
          </w:p>
        </w:tc>
        <w:tc>
          <w:tcPr>
            <w:tcW w:w="2026" w:type="dxa"/>
          </w:tcPr>
          <w:p w14:paraId="1B3A6BFF" w14:textId="077DB2FC" w:rsidR="0033057A" w:rsidRDefault="0033057A" w:rsidP="00F9143E">
            <w:r w:rsidRPr="0033057A">
              <w:t>Pre-emption indication for downlink carried by a group-common DCI</w:t>
            </w:r>
          </w:p>
        </w:tc>
        <w:tc>
          <w:tcPr>
            <w:tcW w:w="3510" w:type="dxa"/>
          </w:tcPr>
          <w:p w14:paraId="63F51A83" w14:textId="10082938" w:rsidR="0033057A" w:rsidRDefault="0033057A" w:rsidP="0033057A">
            <w:r>
              <w:t>1) Monitoring of pre-emption indication and the related UE behavior</w:t>
            </w:r>
          </w:p>
        </w:tc>
        <w:tc>
          <w:tcPr>
            <w:tcW w:w="3060" w:type="dxa"/>
          </w:tcPr>
          <w:p w14:paraId="4D070C26" w14:textId="676A8CA3" w:rsidR="0033057A" w:rsidRDefault="0033057A" w:rsidP="00F9143E">
            <w:r w:rsidRPr="0033057A">
              <w:t>No UE behavior has been agreed</w:t>
            </w:r>
          </w:p>
        </w:tc>
        <w:tc>
          <w:tcPr>
            <w:tcW w:w="680" w:type="dxa"/>
          </w:tcPr>
          <w:p w14:paraId="2269F19C" w14:textId="77777777" w:rsidR="0033057A" w:rsidRDefault="0033057A" w:rsidP="00F9143E">
            <w:r>
              <w:t>O</w:t>
            </w:r>
          </w:p>
        </w:tc>
      </w:tr>
    </w:tbl>
    <w:p w14:paraId="21284D3E" w14:textId="77777777" w:rsidR="005469DA" w:rsidRDefault="005469DA" w:rsidP="003328D3"/>
    <w:p w14:paraId="34B53CE9" w14:textId="77777777" w:rsidR="001169A8" w:rsidRPr="008D1FD1" w:rsidRDefault="001169A8" w:rsidP="001169A8">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31</w:t>
      </w:r>
      <w:r w:rsidR="001012E1">
        <w:rPr>
          <w:noProof/>
        </w:rPr>
        <w:fldChar w:fldCharType="end"/>
      </w:r>
      <w:r>
        <w:t>:</w:t>
      </w:r>
      <w:r w:rsidRPr="00775692">
        <w:rPr>
          <w:b w:val="0"/>
        </w:rPr>
        <w:t xml:space="preserve"> </w:t>
      </w:r>
      <w:r w:rsidRPr="002B0F06">
        <w:rPr>
          <w:b w:val="0"/>
        </w:rPr>
        <w:t>Dynamic SFI carried by a group-common PDCCH</w:t>
      </w:r>
    </w:p>
    <w:tbl>
      <w:tblPr>
        <w:tblStyle w:val="TableGrid"/>
        <w:tblW w:w="0" w:type="auto"/>
        <w:tblLook w:val="04A0" w:firstRow="1" w:lastRow="0" w:firstColumn="1" w:lastColumn="0" w:noHBand="0" w:noVBand="1"/>
      </w:tblPr>
      <w:tblGrid>
        <w:gridCol w:w="704"/>
        <w:gridCol w:w="1444"/>
        <w:gridCol w:w="5317"/>
        <w:gridCol w:w="1710"/>
        <w:gridCol w:w="680"/>
      </w:tblGrid>
      <w:tr w:rsidR="001169A8" w14:paraId="14D1B955" w14:textId="77777777" w:rsidTr="00F80622">
        <w:tc>
          <w:tcPr>
            <w:tcW w:w="704" w:type="dxa"/>
          </w:tcPr>
          <w:p w14:paraId="27EE8E76" w14:textId="77777777" w:rsidR="001169A8" w:rsidRDefault="001169A8" w:rsidP="00F80622">
            <w:r>
              <w:t>#3-46</w:t>
            </w:r>
          </w:p>
        </w:tc>
        <w:tc>
          <w:tcPr>
            <w:tcW w:w="1444" w:type="dxa"/>
          </w:tcPr>
          <w:p w14:paraId="05DC1A37" w14:textId="77777777" w:rsidR="001169A8" w:rsidRDefault="001169A8" w:rsidP="00F80622">
            <w:r>
              <w:t>Feature group</w:t>
            </w:r>
          </w:p>
        </w:tc>
        <w:tc>
          <w:tcPr>
            <w:tcW w:w="5317" w:type="dxa"/>
          </w:tcPr>
          <w:p w14:paraId="67E65F2F" w14:textId="77777777" w:rsidR="001169A8" w:rsidRDefault="001169A8" w:rsidP="00F80622">
            <w:r>
              <w:t>Components</w:t>
            </w:r>
          </w:p>
        </w:tc>
        <w:tc>
          <w:tcPr>
            <w:tcW w:w="1710" w:type="dxa"/>
          </w:tcPr>
          <w:p w14:paraId="0BDE788D" w14:textId="77777777" w:rsidR="001169A8" w:rsidRDefault="001169A8" w:rsidP="00F80622">
            <w:r>
              <w:t>MTK note</w:t>
            </w:r>
          </w:p>
        </w:tc>
        <w:tc>
          <w:tcPr>
            <w:tcW w:w="680" w:type="dxa"/>
          </w:tcPr>
          <w:p w14:paraId="70C370F7" w14:textId="77777777" w:rsidR="001169A8" w:rsidRDefault="001169A8" w:rsidP="00F80622">
            <w:r>
              <w:t>MTK view</w:t>
            </w:r>
          </w:p>
        </w:tc>
      </w:tr>
      <w:tr w:rsidR="001169A8" w14:paraId="3CD809EF" w14:textId="77777777" w:rsidTr="00F80622">
        <w:trPr>
          <w:cantSplit/>
          <w:trHeight w:val="1134"/>
        </w:trPr>
        <w:tc>
          <w:tcPr>
            <w:tcW w:w="704" w:type="dxa"/>
            <w:textDirection w:val="tbRlV"/>
          </w:tcPr>
          <w:p w14:paraId="4CBFA042" w14:textId="77777777" w:rsidR="001169A8" w:rsidRDefault="001169A8" w:rsidP="00F80622">
            <w:pPr>
              <w:ind w:left="113" w:right="113"/>
            </w:pPr>
            <w:r>
              <w:t>original</w:t>
            </w:r>
          </w:p>
        </w:tc>
        <w:tc>
          <w:tcPr>
            <w:tcW w:w="1444" w:type="dxa"/>
          </w:tcPr>
          <w:p w14:paraId="6E73EE86" w14:textId="77777777" w:rsidR="001169A8" w:rsidRDefault="001169A8" w:rsidP="00F80622">
            <w:r w:rsidRPr="002B0F06">
              <w:t>Dynamic SFI carried by a group-common PDCCH</w:t>
            </w:r>
          </w:p>
        </w:tc>
        <w:tc>
          <w:tcPr>
            <w:tcW w:w="5317" w:type="dxa"/>
          </w:tcPr>
          <w:p w14:paraId="70926FC1" w14:textId="77777777" w:rsidR="001169A8" w:rsidRDefault="001169A8" w:rsidP="00F80622">
            <w:r>
              <w:t>1) Monitoring of dynamic SFI  and the related UE behavior</w:t>
            </w:r>
          </w:p>
          <w:p w14:paraId="3CD640AA" w14:textId="77777777" w:rsidR="001169A8" w:rsidRDefault="001169A8" w:rsidP="00F80622">
            <w:r>
              <w:t>2) Processing time requirements need to be defined</w:t>
            </w:r>
          </w:p>
          <w:p w14:paraId="027B95D9" w14:textId="77777777" w:rsidR="001169A8" w:rsidRDefault="001169A8" w:rsidP="00F80622">
            <w:r>
              <w:t>- For DL, processing time is similar/same as for CSI-RS triggering</w:t>
            </w:r>
          </w:p>
          <w:p w14:paraId="5A30625F" w14:textId="77777777" w:rsidR="001169A8" w:rsidRDefault="001169A8" w:rsidP="00F80622">
            <w:r>
              <w:t>- For UL, processing time is similar/same as for aperiodic SRS triggering</w:t>
            </w:r>
          </w:p>
          <w:p w14:paraId="0D3ACDBA" w14:textId="77777777" w:rsidR="001169A8" w:rsidRDefault="001169A8" w:rsidP="00F80622">
            <w:r>
              <w:t>- Should not conflict with any aperiodic trigger even if trigger was earlier</w:t>
            </w:r>
          </w:p>
        </w:tc>
        <w:tc>
          <w:tcPr>
            <w:tcW w:w="1710" w:type="dxa"/>
            <w:vMerge w:val="restart"/>
          </w:tcPr>
          <w:p w14:paraId="23F322AD" w14:textId="77777777" w:rsidR="001169A8" w:rsidRDefault="001169A8" w:rsidP="00F80622">
            <w:r>
              <w:t>Components contents are modified to fit current status of agreements</w:t>
            </w:r>
          </w:p>
          <w:p w14:paraId="418612FA" w14:textId="77777777" w:rsidR="001169A8" w:rsidRDefault="001169A8" w:rsidP="00F80622"/>
          <w:p w14:paraId="4F92C946" w14:textId="77777777" w:rsidR="001169A8" w:rsidRDefault="001169A8" w:rsidP="00F80622">
            <w:r>
              <w:t>Dynamic SFI is useful for forward compatibility. The feature should be mandatory</w:t>
            </w:r>
          </w:p>
        </w:tc>
        <w:tc>
          <w:tcPr>
            <w:tcW w:w="680" w:type="dxa"/>
            <w:vMerge w:val="restart"/>
          </w:tcPr>
          <w:p w14:paraId="4D407512" w14:textId="77777777" w:rsidR="001169A8" w:rsidRDefault="001169A8" w:rsidP="00F80622">
            <w:r>
              <w:t>M</w:t>
            </w:r>
          </w:p>
        </w:tc>
      </w:tr>
      <w:tr w:rsidR="001169A8" w14:paraId="6EFAB72B" w14:textId="77777777" w:rsidTr="00F80622">
        <w:trPr>
          <w:cantSplit/>
          <w:trHeight w:val="1134"/>
        </w:trPr>
        <w:tc>
          <w:tcPr>
            <w:tcW w:w="704" w:type="dxa"/>
            <w:textDirection w:val="tbRlV"/>
          </w:tcPr>
          <w:p w14:paraId="4701D9DC" w14:textId="77777777" w:rsidR="001169A8" w:rsidRDefault="001169A8" w:rsidP="00F80622">
            <w:pPr>
              <w:ind w:left="113" w:right="113"/>
            </w:pPr>
            <w:r>
              <w:t>revised</w:t>
            </w:r>
          </w:p>
        </w:tc>
        <w:tc>
          <w:tcPr>
            <w:tcW w:w="1444" w:type="dxa"/>
          </w:tcPr>
          <w:p w14:paraId="2D0FA411" w14:textId="77777777" w:rsidR="001169A8" w:rsidRDefault="001169A8" w:rsidP="00F80622">
            <w:r w:rsidRPr="002B0F06">
              <w:t>Dynamic SFI carried by a group-common PDCCH</w:t>
            </w:r>
          </w:p>
        </w:tc>
        <w:tc>
          <w:tcPr>
            <w:tcW w:w="5317" w:type="dxa"/>
          </w:tcPr>
          <w:p w14:paraId="4C15DD2B" w14:textId="77777777" w:rsidR="001169A8" w:rsidRDefault="001169A8" w:rsidP="00F80622">
            <w:r>
              <w:t>1) Monitoring of dynamic SFI in FDD and TDD and the related UE behavior</w:t>
            </w:r>
          </w:p>
          <w:p w14:paraId="7DD28EE9" w14:textId="77777777" w:rsidR="001169A8" w:rsidRDefault="001169A8" w:rsidP="00F80622">
            <w:r>
              <w:t xml:space="preserve">2) Processing time requirements </w:t>
            </w:r>
          </w:p>
          <w:p w14:paraId="11C18E1D" w14:textId="77777777" w:rsidR="001169A8" w:rsidRDefault="001169A8" w:rsidP="00F80622">
            <w:r>
              <w:t>- On the indicated effective range of the dynamic SFI, the earliest slot the SFI can be applied is the same slot</w:t>
            </w:r>
          </w:p>
          <w:p w14:paraId="49759F9D" w14:textId="77777777" w:rsidR="001169A8" w:rsidRDefault="001169A8" w:rsidP="00F80622">
            <w:r>
              <w:t>- The action time of each UE behavior is based on RAN1 agreements</w:t>
            </w:r>
          </w:p>
        </w:tc>
        <w:tc>
          <w:tcPr>
            <w:tcW w:w="1710" w:type="dxa"/>
            <w:vMerge/>
          </w:tcPr>
          <w:p w14:paraId="407922E7" w14:textId="77777777" w:rsidR="001169A8" w:rsidRDefault="001169A8" w:rsidP="00F80622"/>
        </w:tc>
        <w:tc>
          <w:tcPr>
            <w:tcW w:w="680" w:type="dxa"/>
            <w:vMerge/>
          </w:tcPr>
          <w:p w14:paraId="023CBBBB" w14:textId="77777777" w:rsidR="001169A8" w:rsidRDefault="001169A8" w:rsidP="00F80622"/>
        </w:tc>
      </w:tr>
    </w:tbl>
    <w:p w14:paraId="2351DC58" w14:textId="77777777" w:rsidR="001169A8" w:rsidRDefault="001169A8" w:rsidP="001169A8"/>
    <w:p w14:paraId="147E8CD1" w14:textId="3A757217" w:rsidR="0024072C" w:rsidRPr="008D1FD1" w:rsidRDefault="0024072C" w:rsidP="0024072C">
      <w:pPr>
        <w:pStyle w:val="Caption"/>
        <w:jc w:val="center"/>
        <w:rPr>
          <w:b w:val="0"/>
        </w:rPr>
      </w:pPr>
      <w:r>
        <w:t xml:space="preserve">Table </w:t>
      </w:r>
      <w:r w:rsidR="001012E1">
        <w:fldChar w:fldCharType="begin"/>
      </w:r>
      <w:r w:rsidR="001012E1">
        <w:instrText xml:space="preserve"> SEQ Table \* ARABIC </w:instrText>
      </w:r>
      <w:r w:rsidR="001012E1">
        <w:fldChar w:fldCharType="separate"/>
      </w:r>
      <w:r w:rsidR="00CD6255">
        <w:rPr>
          <w:noProof/>
        </w:rPr>
        <w:t>32</w:t>
      </w:r>
      <w:r w:rsidR="001012E1">
        <w:rPr>
          <w:noProof/>
        </w:rPr>
        <w:fldChar w:fldCharType="end"/>
      </w:r>
      <w:r>
        <w:t>:</w:t>
      </w:r>
      <w:r w:rsidRPr="0024072C">
        <w:t xml:space="preserve"> PUSCH resource allocation type 0</w:t>
      </w:r>
    </w:p>
    <w:tbl>
      <w:tblPr>
        <w:tblStyle w:val="TableGrid"/>
        <w:tblW w:w="0" w:type="auto"/>
        <w:tblLook w:val="04A0" w:firstRow="1" w:lastRow="0" w:firstColumn="1" w:lastColumn="0" w:noHBand="0" w:noVBand="1"/>
      </w:tblPr>
      <w:tblGrid>
        <w:gridCol w:w="579"/>
        <w:gridCol w:w="1846"/>
        <w:gridCol w:w="4230"/>
        <w:gridCol w:w="2520"/>
        <w:gridCol w:w="680"/>
      </w:tblGrid>
      <w:tr w:rsidR="0024072C" w14:paraId="67A69DB2" w14:textId="77777777" w:rsidTr="00B86900">
        <w:tc>
          <w:tcPr>
            <w:tcW w:w="579" w:type="dxa"/>
          </w:tcPr>
          <w:p w14:paraId="55ECE43F" w14:textId="745010F3" w:rsidR="0024072C" w:rsidRDefault="0024072C" w:rsidP="0024072C">
            <w:r>
              <w:t>#3-48</w:t>
            </w:r>
          </w:p>
        </w:tc>
        <w:tc>
          <w:tcPr>
            <w:tcW w:w="1846" w:type="dxa"/>
          </w:tcPr>
          <w:p w14:paraId="7BFD392C" w14:textId="77777777" w:rsidR="0024072C" w:rsidRDefault="0024072C" w:rsidP="00546D91">
            <w:r>
              <w:t>Feature group</w:t>
            </w:r>
          </w:p>
        </w:tc>
        <w:tc>
          <w:tcPr>
            <w:tcW w:w="4230" w:type="dxa"/>
          </w:tcPr>
          <w:p w14:paraId="3C874997" w14:textId="77777777" w:rsidR="0024072C" w:rsidRDefault="0024072C" w:rsidP="00546D91">
            <w:r>
              <w:t>Components</w:t>
            </w:r>
          </w:p>
        </w:tc>
        <w:tc>
          <w:tcPr>
            <w:tcW w:w="2520" w:type="dxa"/>
          </w:tcPr>
          <w:p w14:paraId="2D1F0265" w14:textId="77777777" w:rsidR="0024072C" w:rsidRDefault="0024072C" w:rsidP="00546D91">
            <w:r>
              <w:t>MTK note</w:t>
            </w:r>
          </w:p>
        </w:tc>
        <w:tc>
          <w:tcPr>
            <w:tcW w:w="680" w:type="dxa"/>
          </w:tcPr>
          <w:p w14:paraId="19AB9CAF" w14:textId="77777777" w:rsidR="0024072C" w:rsidRDefault="0024072C" w:rsidP="00546D91">
            <w:r>
              <w:t>MTK view</w:t>
            </w:r>
          </w:p>
        </w:tc>
      </w:tr>
      <w:tr w:rsidR="0024072C" w14:paraId="0DDB117B" w14:textId="77777777" w:rsidTr="00B86900">
        <w:trPr>
          <w:cantSplit/>
          <w:trHeight w:val="890"/>
        </w:trPr>
        <w:tc>
          <w:tcPr>
            <w:tcW w:w="579" w:type="dxa"/>
            <w:textDirection w:val="tbRlV"/>
          </w:tcPr>
          <w:p w14:paraId="7DFC915F" w14:textId="77777777" w:rsidR="0024072C" w:rsidRDefault="0024072C" w:rsidP="00546D91">
            <w:pPr>
              <w:ind w:left="113" w:right="113"/>
            </w:pPr>
            <w:r>
              <w:lastRenderedPageBreak/>
              <w:t>original</w:t>
            </w:r>
          </w:p>
        </w:tc>
        <w:tc>
          <w:tcPr>
            <w:tcW w:w="1846" w:type="dxa"/>
          </w:tcPr>
          <w:p w14:paraId="1232CD81" w14:textId="77BECA7C" w:rsidR="0024072C" w:rsidRPr="009C29BA" w:rsidRDefault="0024072C" w:rsidP="0024072C">
            <w:r w:rsidRPr="0024072C">
              <w:t>PUSCH resource allocation type 0</w:t>
            </w:r>
          </w:p>
        </w:tc>
        <w:tc>
          <w:tcPr>
            <w:tcW w:w="4230" w:type="dxa"/>
          </w:tcPr>
          <w:p w14:paraId="265EE7F9" w14:textId="10662F37" w:rsidR="0024072C" w:rsidRDefault="0024072C" w:rsidP="00546D91">
            <w:r w:rsidRPr="0024072C">
              <w:t>1) PUSCH resource allocation type 0</w:t>
            </w:r>
          </w:p>
        </w:tc>
        <w:tc>
          <w:tcPr>
            <w:tcW w:w="2520" w:type="dxa"/>
            <w:vMerge w:val="restart"/>
          </w:tcPr>
          <w:p w14:paraId="7776A378" w14:textId="29DFDB1E" w:rsidR="0024072C" w:rsidRDefault="00097284" w:rsidP="00097284">
            <w:r>
              <w:t xml:space="preserve">This feature could be </w:t>
            </w:r>
            <w:r w:rsidRPr="00097284">
              <w:t>breakdown in 2 features:  contiguous and non-</w:t>
            </w:r>
            <w:r>
              <w:t>contiguous, and the contiguous option could be r</w:t>
            </w:r>
            <w:r w:rsidRPr="00097284">
              <w:t>emove</w:t>
            </w:r>
            <w:r>
              <w:t>d</w:t>
            </w:r>
            <w:r w:rsidRPr="00097284">
              <w:t xml:space="preserve"> </w:t>
            </w:r>
            <w:r>
              <w:t xml:space="preserve">from the feature </w:t>
            </w:r>
            <w:r w:rsidRPr="00097284">
              <w:t xml:space="preserve">0-1 in the waveform section which </w:t>
            </w:r>
            <w:r>
              <w:t>is already</w:t>
            </w:r>
            <w:r w:rsidRPr="00097284">
              <w:t xml:space="preserve"> overlapping with </w:t>
            </w:r>
            <w:r>
              <w:t>this feature</w:t>
            </w:r>
            <w:r w:rsidRPr="00097284">
              <w:t>.</w:t>
            </w:r>
          </w:p>
        </w:tc>
        <w:tc>
          <w:tcPr>
            <w:tcW w:w="680" w:type="dxa"/>
          </w:tcPr>
          <w:p w14:paraId="1D6A30B3" w14:textId="0229D854" w:rsidR="0024072C" w:rsidRDefault="0024072C" w:rsidP="00546D91"/>
        </w:tc>
      </w:tr>
      <w:tr w:rsidR="0024072C" w14:paraId="7938CAC5" w14:textId="77777777" w:rsidTr="00B86900">
        <w:trPr>
          <w:cantSplit/>
          <w:trHeight w:val="583"/>
        </w:trPr>
        <w:tc>
          <w:tcPr>
            <w:tcW w:w="579" w:type="dxa"/>
            <w:vMerge w:val="restart"/>
            <w:textDirection w:val="tbRlV"/>
          </w:tcPr>
          <w:p w14:paraId="283A55FB" w14:textId="77777777" w:rsidR="0024072C" w:rsidRDefault="0024072C" w:rsidP="00546D91">
            <w:pPr>
              <w:ind w:left="113" w:right="113"/>
            </w:pPr>
            <w:r>
              <w:t>revised</w:t>
            </w:r>
          </w:p>
        </w:tc>
        <w:tc>
          <w:tcPr>
            <w:tcW w:w="1846" w:type="dxa"/>
          </w:tcPr>
          <w:p w14:paraId="07AC9D1F" w14:textId="5B45D8EA" w:rsidR="0024072C" w:rsidRDefault="0024072C" w:rsidP="0024072C">
            <w:r w:rsidRPr="0024072C">
              <w:t>PUSCH resource allocation type 0</w:t>
            </w:r>
            <w:r>
              <w:t xml:space="preserve"> </w:t>
            </w:r>
            <w:r w:rsidRPr="0024072C">
              <w:t>contiguous</w:t>
            </w:r>
          </w:p>
        </w:tc>
        <w:tc>
          <w:tcPr>
            <w:tcW w:w="4230" w:type="dxa"/>
          </w:tcPr>
          <w:p w14:paraId="041451DB" w14:textId="6E6300DA" w:rsidR="0024072C" w:rsidRDefault="0024072C" w:rsidP="00546D91">
            <w:pPr>
              <w:rPr>
                <w:lang w:eastAsia="ko-KR"/>
              </w:rPr>
            </w:pPr>
          </w:p>
          <w:p w14:paraId="1A94FCC0" w14:textId="562B1B69" w:rsidR="0024072C" w:rsidRDefault="0024072C" w:rsidP="00546D91">
            <w:r w:rsidRPr="0024072C">
              <w:t>1) PUSCH resource allocation type 0</w:t>
            </w:r>
            <w:r>
              <w:t xml:space="preserve">  </w:t>
            </w:r>
            <w:r w:rsidRPr="0024072C">
              <w:t>contiguous</w:t>
            </w:r>
          </w:p>
        </w:tc>
        <w:tc>
          <w:tcPr>
            <w:tcW w:w="2520" w:type="dxa"/>
            <w:vMerge/>
          </w:tcPr>
          <w:p w14:paraId="60B12272" w14:textId="77777777" w:rsidR="0024072C" w:rsidRDefault="0024072C" w:rsidP="00546D91"/>
        </w:tc>
        <w:tc>
          <w:tcPr>
            <w:tcW w:w="680" w:type="dxa"/>
          </w:tcPr>
          <w:p w14:paraId="0683614F" w14:textId="11B9D1C0" w:rsidR="0024072C" w:rsidRDefault="0024072C" w:rsidP="00546D91">
            <w:r>
              <w:t>M</w:t>
            </w:r>
          </w:p>
        </w:tc>
      </w:tr>
      <w:tr w:rsidR="0024072C" w14:paraId="6BF0397B" w14:textId="77777777" w:rsidTr="00B86900">
        <w:trPr>
          <w:cantSplit/>
          <w:trHeight w:val="582"/>
        </w:trPr>
        <w:tc>
          <w:tcPr>
            <w:tcW w:w="579" w:type="dxa"/>
            <w:vMerge/>
            <w:textDirection w:val="tbRlV"/>
          </w:tcPr>
          <w:p w14:paraId="5542A55D" w14:textId="77777777" w:rsidR="0024072C" w:rsidRDefault="0024072C" w:rsidP="00546D91">
            <w:pPr>
              <w:ind w:left="113" w:right="113"/>
            </w:pPr>
          </w:p>
        </w:tc>
        <w:tc>
          <w:tcPr>
            <w:tcW w:w="1846" w:type="dxa"/>
          </w:tcPr>
          <w:p w14:paraId="78CECA81" w14:textId="0E701204" w:rsidR="0024072C" w:rsidRPr="00B96B80" w:rsidRDefault="0024072C" w:rsidP="0024072C">
            <w:r w:rsidRPr="0024072C">
              <w:t>PUSCH resource allocation type 0</w:t>
            </w:r>
            <w:r>
              <w:t xml:space="preserve"> </w:t>
            </w:r>
            <w:r w:rsidRPr="0024072C">
              <w:t>non-contiguous</w:t>
            </w:r>
          </w:p>
        </w:tc>
        <w:tc>
          <w:tcPr>
            <w:tcW w:w="4230" w:type="dxa"/>
          </w:tcPr>
          <w:p w14:paraId="6FBE273B" w14:textId="77777777" w:rsidR="0024072C" w:rsidRDefault="0024072C" w:rsidP="0024072C">
            <w:pPr>
              <w:rPr>
                <w:lang w:eastAsia="ko-KR"/>
              </w:rPr>
            </w:pPr>
          </w:p>
          <w:p w14:paraId="303BC262" w14:textId="53EF97BF" w:rsidR="0024072C" w:rsidRDefault="0024072C" w:rsidP="0024072C">
            <w:pPr>
              <w:rPr>
                <w:lang w:eastAsia="ko-KR"/>
              </w:rPr>
            </w:pPr>
            <w:r w:rsidRPr="0024072C">
              <w:t>1) PUSCH resource allocation type 0</w:t>
            </w:r>
            <w:r>
              <w:t xml:space="preserve">  non-contiguous</w:t>
            </w:r>
          </w:p>
        </w:tc>
        <w:tc>
          <w:tcPr>
            <w:tcW w:w="2520" w:type="dxa"/>
            <w:vMerge/>
          </w:tcPr>
          <w:p w14:paraId="7F9CE577" w14:textId="77777777" w:rsidR="0024072C" w:rsidRDefault="0024072C" w:rsidP="00546D91"/>
        </w:tc>
        <w:tc>
          <w:tcPr>
            <w:tcW w:w="680" w:type="dxa"/>
          </w:tcPr>
          <w:p w14:paraId="411C0B74" w14:textId="20B06DCC" w:rsidR="0024072C" w:rsidRDefault="0024072C" w:rsidP="00546D91">
            <w:r>
              <w:t>O</w:t>
            </w:r>
          </w:p>
        </w:tc>
      </w:tr>
    </w:tbl>
    <w:p w14:paraId="7715A597" w14:textId="77777777" w:rsidR="0024072C" w:rsidRDefault="0024072C" w:rsidP="001169A8"/>
    <w:p w14:paraId="52253378" w14:textId="77777777" w:rsidR="005469DA" w:rsidRDefault="005469DA" w:rsidP="005469DA">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33</w:t>
      </w:r>
      <w:r w:rsidR="001012E1">
        <w:rPr>
          <w:noProof/>
        </w:rPr>
        <w:fldChar w:fldCharType="end"/>
      </w:r>
      <w:r>
        <w:t>:</w:t>
      </w:r>
      <w:r w:rsidRPr="009F5CEC">
        <w:t xml:space="preserve"> </w:t>
      </w:r>
      <w:r w:rsidRPr="0064155C">
        <w:t>FDM of PUSCH/PUCCH and SRS from a UE on the same symbols in a slo</w:t>
      </w:r>
      <w:r>
        <w:t>t</w:t>
      </w:r>
    </w:p>
    <w:tbl>
      <w:tblPr>
        <w:tblStyle w:val="TableGrid"/>
        <w:tblW w:w="0" w:type="auto"/>
        <w:tblLook w:val="04A0" w:firstRow="1" w:lastRow="0" w:firstColumn="1" w:lastColumn="0" w:noHBand="0" w:noVBand="1"/>
      </w:tblPr>
      <w:tblGrid>
        <w:gridCol w:w="579"/>
        <w:gridCol w:w="1584"/>
        <w:gridCol w:w="4358"/>
        <w:gridCol w:w="2654"/>
        <w:gridCol w:w="680"/>
      </w:tblGrid>
      <w:tr w:rsidR="005469DA" w14:paraId="3359C015" w14:textId="77777777" w:rsidTr="00EC7884">
        <w:tc>
          <w:tcPr>
            <w:tcW w:w="579" w:type="dxa"/>
          </w:tcPr>
          <w:p w14:paraId="78345DC7" w14:textId="77777777" w:rsidR="005469DA" w:rsidRDefault="005469DA" w:rsidP="00556DAE">
            <w:r>
              <w:t>#3-50</w:t>
            </w:r>
          </w:p>
        </w:tc>
        <w:tc>
          <w:tcPr>
            <w:tcW w:w="1584" w:type="dxa"/>
          </w:tcPr>
          <w:p w14:paraId="0BFE9DAC" w14:textId="77777777" w:rsidR="005469DA" w:rsidRDefault="005469DA" w:rsidP="00556DAE">
            <w:r>
              <w:t>Feature group</w:t>
            </w:r>
          </w:p>
        </w:tc>
        <w:tc>
          <w:tcPr>
            <w:tcW w:w="4358" w:type="dxa"/>
          </w:tcPr>
          <w:p w14:paraId="41F3850F" w14:textId="77777777" w:rsidR="005469DA" w:rsidRDefault="005469DA" w:rsidP="00556DAE">
            <w:r>
              <w:t>Components</w:t>
            </w:r>
          </w:p>
        </w:tc>
        <w:tc>
          <w:tcPr>
            <w:tcW w:w="2654" w:type="dxa"/>
          </w:tcPr>
          <w:p w14:paraId="3644656B" w14:textId="77777777" w:rsidR="005469DA" w:rsidRDefault="005469DA" w:rsidP="00556DAE">
            <w:r>
              <w:t>MTK note</w:t>
            </w:r>
          </w:p>
        </w:tc>
        <w:tc>
          <w:tcPr>
            <w:tcW w:w="680" w:type="dxa"/>
          </w:tcPr>
          <w:p w14:paraId="78F392F5" w14:textId="77777777" w:rsidR="005469DA" w:rsidRDefault="005469DA" w:rsidP="00556DAE">
            <w:r>
              <w:t>MTK view</w:t>
            </w:r>
          </w:p>
        </w:tc>
      </w:tr>
      <w:tr w:rsidR="005469DA" w14:paraId="74841FC6" w14:textId="77777777" w:rsidTr="00EC7884">
        <w:trPr>
          <w:cantSplit/>
          <w:trHeight w:val="1134"/>
        </w:trPr>
        <w:tc>
          <w:tcPr>
            <w:tcW w:w="579" w:type="dxa"/>
            <w:textDirection w:val="tbRlV"/>
          </w:tcPr>
          <w:p w14:paraId="152AC1DE" w14:textId="77777777" w:rsidR="005469DA" w:rsidRDefault="005469DA" w:rsidP="00556DAE">
            <w:pPr>
              <w:ind w:left="113" w:right="113"/>
            </w:pPr>
            <w:r>
              <w:t>original</w:t>
            </w:r>
          </w:p>
        </w:tc>
        <w:tc>
          <w:tcPr>
            <w:tcW w:w="1584" w:type="dxa"/>
          </w:tcPr>
          <w:p w14:paraId="245C2C21" w14:textId="77777777" w:rsidR="005469DA" w:rsidRDefault="005469DA" w:rsidP="00556DAE">
            <w:r w:rsidRPr="0064155C">
              <w:t>FDM of PUSCH/PUCCH and SRS from a UE on the same symbols in a slo</w:t>
            </w:r>
            <w:r>
              <w:t>t</w:t>
            </w:r>
          </w:p>
        </w:tc>
        <w:tc>
          <w:tcPr>
            <w:tcW w:w="4358" w:type="dxa"/>
          </w:tcPr>
          <w:p w14:paraId="7F15B697" w14:textId="77777777" w:rsidR="005469DA" w:rsidRDefault="005469DA" w:rsidP="00556DAE">
            <w:r>
              <w:t>1) FDM of PUSCH and SRS from a UE on the same symbols in a slot</w:t>
            </w:r>
          </w:p>
          <w:p w14:paraId="7F0ABF6E" w14:textId="77777777" w:rsidR="005469DA" w:rsidRDefault="005469DA" w:rsidP="00556DAE">
            <w:r>
              <w:t>2) FDM of PUCCH and SRS from a UE on the same symbol in a slot</w:t>
            </w:r>
          </w:p>
        </w:tc>
        <w:tc>
          <w:tcPr>
            <w:tcW w:w="2654" w:type="dxa"/>
            <w:vMerge w:val="restart"/>
          </w:tcPr>
          <w:p w14:paraId="5A5ED379" w14:textId="77777777" w:rsidR="005469DA" w:rsidRDefault="005469DA" w:rsidP="00556DAE">
            <w:r>
              <w:t>Delete the feature group since NR does not support these two features</w:t>
            </w:r>
          </w:p>
        </w:tc>
        <w:tc>
          <w:tcPr>
            <w:tcW w:w="680" w:type="dxa"/>
            <w:vMerge w:val="restart"/>
          </w:tcPr>
          <w:p w14:paraId="02E3B42F" w14:textId="77777777" w:rsidR="005469DA" w:rsidRDefault="005469DA" w:rsidP="00556DAE">
            <w:r>
              <w:t>N/A</w:t>
            </w:r>
          </w:p>
        </w:tc>
      </w:tr>
      <w:tr w:rsidR="005469DA" w14:paraId="792DCE63" w14:textId="77777777" w:rsidTr="00EC7884">
        <w:trPr>
          <w:cantSplit/>
          <w:trHeight w:val="1134"/>
        </w:trPr>
        <w:tc>
          <w:tcPr>
            <w:tcW w:w="579" w:type="dxa"/>
            <w:textDirection w:val="tbRlV"/>
          </w:tcPr>
          <w:p w14:paraId="0BC3F1AF" w14:textId="77777777" w:rsidR="005469DA" w:rsidRDefault="005469DA" w:rsidP="00556DAE">
            <w:pPr>
              <w:ind w:left="113" w:right="113"/>
            </w:pPr>
            <w:r>
              <w:t>revised</w:t>
            </w:r>
          </w:p>
        </w:tc>
        <w:tc>
          <w:tcPr>
            <w:tcW w:w="1584" w:type="dxa"/>
          </w:tcPr>
          <w:p w14:paraId="771B8FA0" w14:textId="77777777" w:rsidR="005469DA" w:rsidRPr="00F05E09" w:rsidRDefault="005469DA" w:rsidP="00556DAE">
            <w:pPr>
              <w:rPr>
                <w:strike/>
              </w:rPr>
            </w:pPr>
            <w:r w:rsidRPr="0064155C">
              <w:rPr>
                <w:strike/>
              </w:rPr>
              <w:t>FDM of PUSCH/PUCCH and SRS from a UE on the same symbols in a slot</w:t>
            </w:r>
          </w:p>
        </w:tc>
        <w:tc>
          <w:tcPr>
            <w:tcW w:w="4358" w:type="dxa"/>
          </w:tcPr>
          <w:p w14:paraId="7761F125" w14:textId="77777777" w:rsidR="005469DA" w:rsidRPr="0064155C" w:rsidRDefault="005469DA" w:rsidP="00556DAE">
            <w:pPr>
              <w:rPr>
                <w:strike/>
              </w:rPr>
            </w:pPr>
            <w:r w:rsidRPr="0064155C">
              <w:rPr>
                <w:strike/>
              </w:rPr>
              <w:t>1) FDM of PUSCH and SRS from a UE on the same symbols in a slot</w:t>
            </w:r>
          </w:p>
          <w:p w14:paraId="036D1ABF" w14:textId="77777777" w:rsidR="005469DA" w:rsidRPr="00F05E09" w:rsidRDefault="005469DA" w:rsidP="00556DAE">
            <w:pPr>
              <w:rPr>
                <w:strike/>
              </w:rPr>
            </w:pPr>
            <w:r w:rsidRPr="0064155C">
              <w:rPr>
                <w:strike/>
              </w:rPr>
              <w:t>2) FDM of PUCCH and SRS from a UE on the same symbol in a slot</w:t>
            </w:r>
          </w:p>
        </w:tc>
        <w:tc>
          <w:tcPr>
            <w:tcW w:w="2654" w:type="dxa"/>
            <w:vMerge/>
          </w:tcPr>
          <w:p w14:paraId="0BA7C012" w14:textId="77777777" w:rsidR="005469DA" w:rsidRDefault="005469DA" w:rsidP="00556DAE"/>
        </w:tc>
        <w:tc>
          <w:tcPr>
            <w:tcW w:w="680" w:type="dxa"/>
            <w:vMerge/>
          </w:tcPr>
          <w:p w14:paraId="3D802C3C" w14:textId="77777777" w:rsidR="005469DA" w:rsidRDefault="005469DA" w:rsidP="00556DAE"/>
        </w:tc>
      </w:tr>
    </w:tbl>
    <w:p w14:paraId="226844BB" w14:textId="77777777" w:rsidR="00EC7884" w:rsidRDefault="00EC7884" w:rsidP="00EC7884">
      <w:pPr>
        <w:pStyle w:val="Caption"/>
        <w:keepNext/>
        <w:jc w:val="center"/>
      </w:pPr>
    </w:p>
    <w:p w14:paraId="770A2053" w14:textId="77777777" w:rsidR="00EC7884" w:rsidRDefault="00EC7884" w:rsidP="00EC7884">
      <w:pPr>
        <w:pStyle w:val="Caption"/>
        <w:keepNext/>
        <w:jc w:val="center"/>
      </w:pPr>
      <w:r>
        <w:t xml:space="preserve">Table </w:t>
      </w:r>
      <w:fldSimple w:instr=" SEQ Table \* ARABIC ">
        <w:r w:rsidR="00CD6255">
          <w:rPr>
            <w:noProof/>
          </w:rPr>
          <w:t>34</w:t>
        </w:r>
      </w:fldSimple>
      <w:r>
        <w:t>: VRB to PRB mapping for PUSCH</w:t>
      </w:r>
    </w:p>
    <w:tbl>
      <w:tblPr>
        <w:tblStyle w:val="TableGrid"/>
        <w:tblpPr w:leftFromText="180" w:rightFromText="180" w:vertAnchor="text" w:tblpY="1"/>
        <w:tblOverlap w:val="never"/>
        <w:tblW w:w="0" w:type="auto"/>
        <w:tblLook w:val="04A0" w:firstRow="1" w:lastRow="0" w:firstColumn="1" w:lastColumn="0" w:noHBand="0" w:noVBand="1"/>
      </w:tblPr>
      <w:tblGrid>
        <w:gridCol w:w="579"/>
        <w:gridCol w:w="1882"/>
        <w:gridCol w:w="3348"/>
        <w:gridCol w:w="3296"/>
        <w:gridCol w:w="750"/>
      </w:tblGrid>
      <w:tr w:rsidR="00EC7884" w14:paraId="1A3FA183" w14:textId="77777777" w:rsidTr="001640B5">
        <w:tc>
          <w:tcPr>
            <w:tcW w:w="579" w:type="dxa"/>
          </w:tcPr>
          <w:p w14:paraId="5A87160C" w14:textId="77777777" w:rsidR="00EC7884" w:rsidRDefault="00EC7884" w:rsidP="001640B5">
            <w:r>
              <w:t>#3-53</w:t>
            </w:r>
          </w:p>
        </w:tc>
        <w:tc>
          <w:tcPr>
            <w:tcW w:w="1882" w:type="dxa"/>
          </w:tcPr>
          <w:p w14:paraId="0B65BAFB" w14:textId="77777777" w:rsidR="00EC7884" w:rsidRDefault="00EC7884" w:rsidP="001640B5">
            <w:r>
              <w:t>Feature group</w:t>
            </w:r>
          </w:p>
        </w:tc>
        <w:tc>
          <w:tcPr>
            <w:tcW w:w="3348" w:type="dxa"/>
          </w:tcPr>
          <w:p w14:paraId="58C2E2E2" w14:textId="77777777" w:rsidR="00EC7884" w:rsidRDefault="00EC7884" w:rsidP="001640B5">
            <w:r>
              <w:t>Components</w:t>
            </w:r>
          </w:p>
        </w:tc>
        <w:tc>
          <w:tcPr>
            <w:tcW w:w="3296" w:type="dxa"/>
          </w:tcPr>
          <w:p w14:paraId="4786DEAE" w14:textId="77777777" w:rsidR="00EC7884" w:rsidRDefault="00EC7884" w:rsidP="001640B5">
            <w:r>
              <w:t>MTK note</w:t>
            </w:r>
          </w:p>
        </w:tc>
        <w:tc>
          <w:tcPr>
            <w:tcW w:w="750" w:type="dxa"/>
          </w:tcPr>
          <w:p w14:paraId="1C19863D" w14:textId="77777777" w:rsidR="00EC7884" w:rsidRDefault="00EC7884" w:rsidP="001640B5">
            <w:r>
              <w:t>MTK view</w:t>
            </w:r>
          </w:p>
        </w:tc>
      </w:tr>
      <w:tr w:rsidR="00EC7884" w14:paraId="0471BEA0" w14:textId="77777777" w:rsidTr="001640B5">
        <w:trPr>
          <w:cantSplit/>
          <w:trHeight w:val="1134"/>
        </w:trPr>
        <w:tc>
          <w:tcPr>
            <w:tcW w:w="579" w:type="dxa"/>
            <w:textDirection w:val="tbRlV"/>
          </w:tcPr>
          <w:p w14:paraId="1623DFC8" w14:textId="77777777" w:rsidR="00EC7884" w:rsidRDefault="00EC7884" w:rsidP="001640B5">
            <w:pPr>
              <w:ind w:left="113" w:right="113"/>
            </w:pPr>
            <w:r>
              <w:t>original</w:t>
            </w:r>
          </w:p>
        </w:tc>
        <w:tc>
          <w:tcPr>
            <w:tcW w:w="1882" w:type="dxa"/>
          </w:tcPr>
          <w:p w14:paraId="794CB02E" w14:textId="77777777" w:rsidR="00EC7884" w:rsidRDefault="00EC7884" w:rsidP="001640B5">
            <w:r w:rsidRPr="00EC7884">
              <w:rPr>
                <w:szCs w:val="24"/>
              </w:rPr>
              <w:t>VRB-to-PRB mapping for PUSCH</w:t>
            </w:r>
          </w:p>
        </w:tc>
        <w:tc>
          <w:tcPr>
            <w:tcW w:w="3348" w:type="dxa"/>
          </w:tcPr>
          <w:p w14:paraId="0E0FBB37" w14:textId="77777777" w:rsidR="00EC7884" w:rsidRDefault="00EC7884" w:rsidP="001640B5">
            <w:r w:rsidRPr="00EC7884">
              <w:t>1) VRB-to-PRB mapping for PUSCH</w:t>
            </w:r>
          </w:p>
        </w:tc>
        <w:tc>
          <w:tcPr>
            <w:tcW w:w="3296" w:type="dxa"/>
          </w:tcPr>
          <w:p w14:paraId="0C8DF30B" w14:textId="0DAD9000" w:rsidR="00EC7884" w:rsidRDefault="00EC7884" w:rsidP="001640B5"/>
        </w:tc>
        <w:tc>
          <w:tcPr>
            <w:tcW w:w="750" w:type="dxa"/>
          </w:tcPr>
          <w:p w14:paraId="3CB19A1A" w14:textId="77777777" w:rsidR="00EC7884" w:rsidRDefault="00EC7884" w:rsidP="001640B5">
            <w:r>
              <w:t>O</w:t>
            </w:r>
          </w:p>
        </w:tc>
      </w:tr>
      <w:tr w:rsidR="00214A68" w14:paraId="43D91BB4" w14:textId="77777777" w:rsidTr="00F9143E">
        <w:trPr>
          <w:cantSplit/>
          <w:trHeight w:val="1134"/>
        </w:trPr>
        <w:tc>
          <w:tcPr>
            <w:tcW w:w="579" w:type="dxa"/>
            <w:textDirection w:val="tbRlV"/>
          </w:tcPr>
          <w:p w14:paraId="62DD3EC9" w14:textId="77777777" w:rsidR="00214A68" w:rsidRDefault="00214A68" w:rsidP="00F9143E">
            <w:pPr>
              <w:ind w:left="113" w:right="113"/>
            </w:pPr>
            <w:r>
              <w:t>revised</w:t>
            </w:r>
          </w:p>
        </w:tc>
        <w:tc>
          <w:tcPr>
            <w:tcW w:w="1882" w:type="dxa"/>
          </w:tcPr>
          <w:p w14:paraId="5CBE9543" w14:textId="77777777" w:rsidR="00214A68" w:rsidRPr="00214A68" w:rsidRDefault="00214A68" w:rsidP="00F9143E">
            <w:pPr>
              <w:rPr>
                <w:szCs w:val="24"/>
              </w:rPr>
            </w:pPr>
          </w:p>
        </w:tc>
        <w:tc>
          <w:tcPr>
            <w:tcW w:w="3348" w:type="dxa"/>
          </w:tcPr>
          <w:p w14:paraId="167108EE" w14:textId="77777777" w:rsidR="00214A68" w:rsidRDefault="00214A68" w:rsidP="00F9143E">
            <w:r>
              <w:t>1) interleaved mapping only for PRBs selection</w:t>
            </w:r>
          </w:p>
          <w:p w14:paraId="097040EC" w14:textId="77777777" w:rsidR="00214A68" w:rsidRPr="00214A68" w:rsidRDefault="00214A68" w:rsidP="00F9143E">
            <w:r>
              <w:t>2) RE mapping is sequential in increasing frequency order across selected PRBs</w:t>
            </w:r>
          </w:p>
        </w:tc>
        <w:tc>
          <w:tcPr>
            <w:tcW w:w="3296" w:type="dxa"/>
          </w:tcPr>
          <w:p w14:paraId="32774286" w14:textId="070F85CD" w:rsidR="00214A68" w:rsidRDefault="00214A68" w:rsidP="00F9143E">
            <w:r>
              <w:t>It has been agreed that there is no RE interleaving for codeword mapping.</w:t>
            </w:r>
          </w:p>
        </w:tc>
        <w:tc>
          <w:tcPr>
            <w:tcW w:w="750" w:type="dxa"/>
          </w:tcPr>
          <w:p w14:paraId="243FEFA4" w14:textId="77777777" w:rsidR="00214A68" w:rsidRDefault="00214A68" w:rsidP="00F9143E">
            <w:r>
              <w:t>O</w:t>
            </w:r>
          </w:p>
        </w:tc>
      </w:tr>
    </w:tbl>
    <w:p w14:paraId="2AFD4AA4" w14:textId="77777777" w:rsidR="005469DA" w:rsidRDefault="005469DA" w:rsidP="001169A8"/>
    <w:p w14:paraId="167EDFC8" w14:textId="77777777" w:rsidR="001169A8" w:rsidRDefault="001169A8" w:rsidP="00EC7884">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35</w:t>
      </w:r>
      <w:r w:rsidR="001012E1">
        <w:rPr>
          <w:noProof/>
        </w:rPr>
        <w:fldChar w:fldCharType="end"/>
      </w:r>
      <w:r>
        <w:t xml:space="preserve">: </w:t>
      </w:r>
      <w:r w:rsidRPr="00775692">
        <w:rPr>
          <w:b w:val="0"/>
        </w:rPr>
        <w:t>Simultaneous decoding of PDSCH associated with RA-RNTI and PDSCH associated with C-RNTI</w:t>
      </w:r>
    </w:p>
    <w:tbl>
      <w:tblPr>
        <w:tblStyle w:val="TableGrid"/>
        <w:tblW w:w="0" w:type="auto"/>
        <w:tblLook w:val="04A0" w:firstRow="1" w:lastRow="0" w:firstColumn="1" w:lastColumn="0" w:noHBand="0" w:noVBand="1"/>
      </w:tblPr>
      <w:tblGrid>
        <w:gridCol w:w="704"/>
        <w:gridCol w:w="1444"/>
        <w:gridCol w:w="3697"/>
        <w:gridCol w:w="3330"/>
        <w:gridCol w:w="680"/>
      </w:tblGrid>
      <w:tr w:rsidR="001169A8" w14:paraId="54AA6BFF" w14:textId="77777777" w:rsidTr="00EC7884">
        <w:tc>
          <w:tcPr>
            <w:tcW w:w="704" w:type="dxa"/>
          </w:tcPr>
          <w:p w14:paraId="1C5BBDE5" w14:textId="77777777" w:rsidR="001169A8" w:rsidRDefault="001169A8" w:rsidP="00F80622">
            <w:r>
              <w:t>#3-xx</w:t>
            </w:r>
          </w:p>
        </w:tc>
        <w:tc>
          <w:tcPr>
            <w:tcW w:w="1444" w:type="dxa"/>
          </w:tcPr>
          <w:p w14:paraId="0690C38D" w14:textId="77777777" w:rsidR="001169A8" w:rsidRDefault="001169A8" w:rsidP="00F80622">
            <w:r>
              <w:t>Feature group</w:t>
            </w:r>
          </w:p>
        </w:tc>
        <w:tc>
          <w:tcPr>
            <w:tcW w:w="3697" w:type="dxa"/>
          </w:tcPr>
          <w:p w14:paraId="7AAAA507" w14:textId="77777777" w:rsidR="001169A8" w:rsidRDefault="001169A8" w:rsidP="00F80622">
            <w:r>
              <w:t>Components</w:t>
            </w:r>
          </w:p>
        </w:tc>
        <w:tc>
          <w:tcPr>
            <w:tcW w:w="3330" w:type="dxa"/>
          </w:tcPr>
          <w:p w14:paraId="7F89EF35" w14:textId="77777777" w:rsidR="001169A8" w:rsidRDefault="001169A8" w:rsidP="00F80622">
            <w:r>
              <w:t>MTK note</w:t>
            </w:r>
          </w:p>
        </w:tc>
        <w:tc>
          <w:tcPr>
            <w:tcW w:w="680" w:type="dxa"/>
          </w:tcPr>
          <w:p w14:paraId="69AAB338" w14:textId="77777777" w:rsidR="001169A8" w:rsidRDefault="001169A8" w:rsidP="00F80622">
            <w:r>
              <w:t>MTK view</w:t>
            </w:r>
          </w:p>
        </w:tc>
      </w:tr>
      <w:tr w:rsidR="001169A8" w14:paraId="3A11C9D8" w14:textId="77777777" w:rsidTr="00EC7884">
        <w:trPr>
          <w:cantSplit/>
          <w:trHeight w:val="1134"/>
        </w:trPr>
        <w:tc>
          <w:tcPr>
            <w:tcW w:w="704" w:type="dxa"/>
            <w:textDirection w:val="tbRlV"/>
          </w:tcPr>
          <w:p w14:paraId="28FDEAC2" w14:textId="77777777" w:rsidR="001169A8" w:rsidRDefault="001169A8" w:rsidP="00F80622">
            <w:pPr>
              <w:ind w:left="113" w:right="113"/>
            </w:pPr>
            <w:r>
              <w:t>New</w:t>
            </w:r>
          </w:p>
        </w:tc>
        <w:tc>
          <w:tcPr>
            <w:tcW w:w="1444" w:type="dxa"/>
          </w:tcPr>
          <w:p w14:paraId="3023D524" w14:textId="77777777" w:rsidR="001169A8" w:rsidRDefault="001169A8" w:rsidP="00F80622">
            <w:r w:rsidRPr="00B506A3">
              <w:t>Simultaneous decoding of PDSCH associated with RA-RNTI and PDSCH associated with C-RNTI</w:t>
            </w:r>
          </w:p>
        </w:tc>
        <w:tc>
          <w:tcPr>
            <w:tcW w:w="3697" w:type="dxa"/>
          </w:tcPr>
          <w:p w14:paraId="69B4968D" w14:textId="77777777" w:rsidR="001169A8" w:rsidRPr="00775692" w:rsidRDefault="001169A8" w:rsidP="00F80622">
            <w:r w:rsidRPr="00775692">
              <w:t>The UE decodes PDSCHs indicated by PDCCHs with CRC scrambled by RA-RNTI</w:t>
            </w:r>
            <w:r>
              <w:t xml:space="preserve"> and C-RNTI in the same slot</w:t>
            </w:r>
          </w:p>
        </w:tc>
        <w:tc>
          <w:tcPr>
            <w:tcW w:w="3330" w:type="dxa"/>
          </w:tcPr>
          <w:p w14:paraId="50007C35" w14:textId="3BEBA0A2" w:rsidR="001169A8" w:rsidRDefault="001169A8" w:rsidP="00F80622">
            <w:r>
              <w:t>Simultaneous decoding of PDSCHs indicated by PDCCHs with CRC scrambled by RA-RNTI and C-RNTI leads to doubled decoding burden for a UE. In LTE, to reduce UE complexity, this feature is treated as error case, and the UE can ignore the PDSCH associated with C-RNTI. NR should follow the same rule</w:t>
            </w:r>
            <w:r w:rsidR="00CE585A">
              <w:t xml:space="preserve">. The details are given in </w:t>
            </w:r>
            <w:r w:rsidR="00CE585A">
              <w:fldChar w:fldCharType="begin"/>
            </w:r>
            <w:r w:rsidR="00CE585A">
              <w:instrText xml:space="preserve"> REF _Ref503517584 \r \h </w:instrText>
            </w:r>
            <w:r w:rsidR="00CE585A">
              <w:fldChar w:fldCharType="separate"/>
            </w:r>
            <w:r w:rsidR="00CD6255">
              <w:t>[7]</w:t>
            </w:r>
            <w:r w:rsidR="00CE585A">
              <w:fldChar w:fldCharType="end"/>
            </w:r>
            <w:r w:rsidR="00CE585A">
              <w:t>.</w:t>
            </w:r>
          </w:p>
        </w:tc>
        <w:tc>
          <w:tcPr>
            <w:tcW w:w="680" w:type="dxa"/>
          </w:tcPr>
          <w:p w14:paraId="3DA9E70E" w14:textId="77777777" w:rsidR="001169A8" w:rsidRDefault="001169A8" w:rsidP="00F80622">
            <w:r>
              <w:t>O</w:t>
            </w:r>
          </w:p>
        </w:tc>
      </w:tr>
    </w:tbl>
    <w:p w14:paraId="19BDCC5C" w14:textId="77777777" w:rsidR="005469DA" w:rsidRPr="005469DA" w:rsidRDefault="005469DA" w:rsidP="005469DA"/>
    <w:p w14:paraId="17080330" w14:textId="77777777" w:rsidR="003B3CF9" w:rsidRPr="003B3CF9" w:rsidRDefault="003B3CF9" w:rsidP="003B3CF9"/>
    <w:p w14:paraId="1305EA08" w14:textId="506E1C07" w:rsidR="00624AE3" w:rsidRDefault="00DA0C1B" w:rsidP="003B3CF9">
      <w:pPr>
        <w:pStyle w:val="Heading2"/>
        <w:numPr>
          <w:ilvl w:val="1"/>
          <w:numId w:val="13"/>
        </w:numPr>
        <w:ind w:left="432" w:right="864"/>
      </w:pPr>
      <w:r>
        <w:lastRenderedPageBreak/>
        <w:t>CA, DC, BWP and SUL</w:t>
      </w:r>
    </w:p>
    <w:p w14:paraId="35ABF80F" w14:textId="77777777" w:rsidR="00624AE3" w:rsidRDefault="00624AE3" w:rsidP="00624AE3">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36</w:t>
      </w:r>
      <w:r w:rsidR="001012E1">
        <w:rPr>
          <w:noProof/>
        </w:rPr>
        <w:fldChar w:fldCharType="end"/>
      </w:r>
      <w:r>
        <w:t xml:space="preserve">: </w:t>
      </w:r>
      <w:r w:rsidRPr="001B5F3F">
        <w:rPr>
          <w:sz w:val="24"/>
          <w:szCs w:val="24"/>
        </w:rPr>
        <w:t>Basic DL CA operation</w:t>
      </w:r>
    </w:p>
    <w:tbl>
      <w:tblPr>
        <w:tblStyle w:val="TableGrid"/>
        <w:tblW w:w="0" w:type="auto"/>
        <w:tblLook w:val="04A0" w:firstRow="1" w:lastRow="0" w:firstColumn="1" w:lastColumn="0" w:noHBand="0" w:noVBand="1"/>
      </w:tblPr>
      <w:tblGrid>
        <w:gridCol w:w="579"/>
        <w:gridCol w:w="1576"/>
        <w:gridCol w:w="5310"/>
        <w:gridCol w:w="1710"/>
        <w:gridCol w:w="680"/>
      </w:tblGrid>
      <w:tr w:rsidR="00624AE3" w14:paraId="1F66CC1B" w14:textId="77777777" w:rsidTr="002F221D">
        <w:tc>
          <w:tcPr>
            <w:tcW w:w="579" w:type="dxa"/>
          </w:tcPr>
          <w:p w14:paraId="21582334" w14:textId="77777777" w:rsidR="00624AE3" w:rsidRDefault="00624AE3" w:rsidP="002F221D">
            <w:r>
              <w:t>#4-3</w:t>
            </w:r>
          </w:p>
        </w:tc>
        <w:tc>
          <w:tcPr>
            <w:tcW w:w="1576" w:type="dxa"/>
          </w:tcPr>
          <w:p w14:paraId="4D4B4DDE" w14:textId="77777777" w:rsidR="00624AE3" w:rsidRDefault="00624AE3" w:rsidP="002F221D">
            <w:r>
              <w:t>Feature group</w:t>
            </w:r>
          </w:p>
        </w:tc>
        <w:tc>
          <w:tcPr>
            <w:tcW w:w="5310" w:type="dxa"/>
          </w:tcPr>
          <w:p w14:paraId="5CF71E87" w14:textId="77777777" w:rsidR="00624AE3" w:rsidRDefault="00624AE3" w:rsidP="002F221D">
            <w:r>
              <w:t>Components</w:t>
            </w:r>
          </w:p>
        </w:tc>
        <w:tc>
          <w:tcPr>
            <w:tcW w:w="1710" w:type="dxa"/>
          </w:tcPr>
          <w:p w14:paraId="0F5B1BEE" w14:textId="77777777" w:rsidR="00624AE3" w:rsidRDefault="00624AE3" w:rsidP="002F221D">
            <w:r>
              <w:t>MTK note</w:t>
            </w:r>
          </w:p>
        </w:tc>
        <w:tc>
          <w:tcPr>
            <w:tcW w:w="680" w:type="dxa"/>
          </w:tcPr>
          <w:p w14:paraId="354B28BE" w14:textId="77777777" w:rsidR="00624AE3" w:rsidRDefault="00624AE3" w:rsidP="002F221D">
            <w:r>
              <w:t>MTK view</w:t>
            </w:r>
          </w:p>
        </w:tc>
      </w:tr>
      <w:tr w:rsidR="00624AE3" w14:paraId="3B5A42AF" w14:textId="77777777" w:rsidTr="002F221D">
        <w:trPr>
          <w:cantSplit/>
          <w:trHeight w:val="1134"/>
        </w:trPr>
        <w:tc>
          <w:tcPr>
            <w:tcW w:w="579" w:type="dxa"/>
            <w:textDirection w:val="tbRlV"/>
          </w:tcPr>
          <w:p w14:paraId="45B0DB6F" w14:textId="77777777" w:rsidR="00624AE3" w:rsidRDefault="00624AE3" w:rsidP="002F221D">
            <w:pPr>
              <w:ind w:left="113" w:right="113"/>
            </w:pPr>
            <w:r>
              <w:t>original</w:t>
            </w:r>
          </w:p>
        </w:tc>
        <w:tc>
          <w:tcPr>
            <w:tcW w:w="1576" w:type="dxa"/>
            <w:vAlign w:val="center"/>
          </w:tcPr>
          <w:p w14:paraId="2CDF10EF" w14:textId="77777777" w:rsidR="00624AE3" w:rsidRDefault="00624AE3" w:rsidP="002F221D">
            <w:r w:rsidRPr="009A01EA">
              <w:t>Basic DL CA operation</w:t>
            </w:r>
          </w:p>
        </w:tc>
        <w:tc>
          <w:tcPr>
            <w:tcW w:w="5310" w:type="dxa"/>
            <w:vAlign w:val="center"/>
          </w:tcPr>
          <w:p w14:paraId="049971FA" w14:textId="77777777" w:rsidR="00624AE3" w:rsidRDefault="00624AE3" w:rsidP="002F221D">
            <w:r w:rsidRPr="009A01EA">
              <w:t>[1) Maximum 16 DL carriers without DC and maximum 32 carriers with DC]</w:t>
            </w:r>
          </w:p>
        </w:tc>
        <w:tc>
          <w:tcPr>
            <w:tcW w:w="1710" w:type="dxa"/>
            <w:vMerge w:val="restart"/>
          </w:tcPr>
          <w:p w14:paraId="0DB62C6F" w14:textId="77777777" w:rsidR="00624AE3" w:rsidRPr="009A01EA" w:rsidRDefault="00624AE3" w:rsidP="002F221D">
            <w:r w:rsidRPr="009A01EA">
              <w:t>The max number of aggregated DL carriers should be reported as UE capability.</w:t>
            </w:r>
          </w:p>
          <w:p w14:paraId="20D36309" w14:textId="77777777" w:rsidR="00624AE3" w:rsidRDefault="00624AE3" w:rsidP="002F221D"/>
        </w:tc>
        <w:tc>
          <w:tcPr>
            <w:tcW w:w="680" w:type="dxa"/>
            <w:vMerge w:val="restart"/>
          </w:tcPr>
          <w:p w14:paraId="688B1966" w14:textId="77777777" w:rsidR="00624AE3" w:rsidRDefault="00624AE3" w:rsidP="002F221D">
            <w:r w:rsidRPr="009A01EA">
              <w:t>O</w:t>
            </w:r>
          </w:p>
        </w:tc>
      </w:tr>
      <w:tr w:rsidR="00624AE3" w14:paraId="06B1A3DB" w14:textId="77777777" w:rsidTr="002F221D">
        <w:trPr>
          <w:cantSplit/>
          <w:trHeight w:val="1134"/>
        </w:trPr>
        <w:tc>
          <w:tcPr>
            <w:tcW w:w="579" w:type="dxa"/>
            <w:textDirection w:val="tbRlV"/>
          </w:tcPr>
          <w:p w14:paraId="10BD0B3E" w14:textId="77777777" w:rsidR="00624AE3" w:rsidRDefault="00624AE3" w:rsidP="002F221D">
            <w:pPr>
              <w:ind w:left="113" w:right="113"/>
            </w:pPr>
            <w:r>
              <w:t>revised</w:t>
            </w:r>
          </w:p>
        </w:tc>
        <w:tc>
          <w:tcPr>
            <w:tcW w:w="1576" w:type="dxa"/>
            <w:vAlign w:val="center"/>
          </w:tcPr>
          <w:p w14:paraId="3F6510EE" w14:textId="77777777" w:rsidR="00624AE3" w:rsidRDefault="00624AE3" w:rsidP="002F221D">
            <w:r w:rsidRPr="009A01EA">
              <w:t>Basic DL CA operation</w:t>
            </w:r>
          </w:p>
        </w:tc>
        <w:tc>
          <w:tcPr>
            <w:tcW w:w="5310" w:type="dxa"/>
            <w:vAlign w:val="center"/>
          </w:tcPr>
          <w:p w14:paraId="23475846" w14:textId="77777777" w:rsidR="00624AE3" w:rsidRDefault="00624AE3" w:rsidP="002F221D">
            <w:r w:rsidRPr="009A01EA">
              <w:t>1) Number of carriers for DL CA (max 16 carriers)</w:t>
            </w:r>
            <w:r w:rsidRPr="009A01EA">
              <w:br/>
              <w:t>2) Same carrier scheduling</w:t>
            </w:r>
            <w:r w:rsidRPr="009A01EA">
              <w:br/>
              <w:t>3) One PUCCH group</w:t>
            </w:r>
            <w:r w:rsidRPr="009A01EA">
              <w:br/>
              <w:t>4) One TAG</w:t>
            </w:r>
            <w:r w:rsidRPr="009A01EA">
              <w:br/>
              <w:t>5) Same and different SCS across DL carriers within one PUCCH group</w:t>
            </w:r>
          </w:p>
        </w:tc>
        <w:tc>
          <w:tcPr>
            <w:tcW w:w="1710" w:type="dxa"/>
            <w:vMerge/>
          </w:tcPr>
          <w:p w14:paraId="031238CB" w14:textId="77777777" w:rsidR="00624AE3" w:rsidRDefault="00624AE3" w:rsidP="002F221D"/>
        </w:tc>
        <w:tc>
          <w:tcPr>
            <w:tcW w:w="680" w:type="dxa"/>
            <w:vMerge/>
          </w:tcPr>
          <w:p w14:paraId="6D198289" w14:textId="77777777" w:rsidR="00624AE3" w:rsidRDefault="00624AE3" w:rsidP="002F221D"/>
        </w:tc>
      </w:tr>
    </w:tbl>
    <w:p w14:paraId="6CEA9A6A" w14:textId="77777777" w:rsidR="00624AE3" w:rsidRDefault="00624AE3" w:rsidP="00624AE3"/>
    <w:p w14:paraId="7F32C7BE" w14:textId="77777777" w:rsidR="00624AE3" w:rsidRDefault="00624AE3" w:rsidP="00624AE3">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37</w:t>
      </w:r>
      <w:r w:rsidR="001012E1">
        <w:rPr>
          <w:noProof/>
        </w:rPr>
        <w:fldChar w:fldCharType="end"/>
      </w:r>
      <w:r>
        <w:t xml:space="preserve">: </w:t>
      </w:r>
      <w:r w:rsidRPr="001B5F3F">
        <w:rPr>
          <w:sz w:val="24"/>
          <w:szCs w:val="24"/>
        </w:rPr>
        <w:t>Basic UL CA operation</w:t>
      </w:r>
    </w:p>
    <w:tbl>
      <w:tblPr>
        <w:tblStyle w:val="TableGrid"/>
        <w:tblW w:w="0" w:type="auto"/>
        <w:tblLook w:val="04A0" w:firstRow="1" w:lastRow="0" w:firstColumn="1" w:lastColumn="0" w:noHBand="0" w:noVBand="1"/>
      </w:tblPr>
      <w:tblGrid>
        <w:gridCol w:w="579"/>
        <w:gridCol w:w="1486"/>
        <w:gridCol w:w="4500"/>
        <w:gridCol w:w="2610"/>
        <w:gridCol w:w="680"/>
      </w:tblGrid>
      <w:tr w:rsidR="00624AE3" w14:paraId="36200443" w14:textId="77777777" w:rsidTr="00B86900">
        <w:tc>
          <w:tcPr>
            <w:tcW w:w="579" w:type="dxa"/>
          </w:tcPr>
          <w:p w14:paraId="5A25D250" w14:textId="77777777" w:rsidR="00624AE3" w:rsidRDefault="00624AE3" w:rsidP="002F221D">
            <w:r>
              <w:t>#4-4</w:t>
            </w:r>
          </w:p>
        </w:tc>
        <w:tc>
          <w:tcPr>
            <w:tcW w:w="1486" w:type="dxa"/>
          </w:tcPr>
          <w:p w14:paraId="78021E80" w14:textId="77777777" w:rsidR="00624AE3" w:rsidRDefault="00624AE3" w:rsidP="002F221D">
            <w:r>
              <w:t>Feature group</w:t>
            </w:r>
          </w:p>
        </w:tc>
        <w:tc>
          <w:tcPr>
            <w:tcW w:w="4500" w:type="dxa"/>
          </w:tcPr>
          <w:p w14:paraId="045913BB" w14:textId="77777777" w:rsidR="00624AE3" w:rsidRDefault="00624AE3" w:rsidP="002F221D">
            <w:r>
              <w:t>Components</w:t>
            </w:r>
          </w:p>
        </w:tc>
        <w:tc>
          <w:tcPr>
            <w:tcW w:w="2610" w:type="dxa"/>
          </w:tcPr>
          <w:p w14:paraId="6856B0E4" w14:textId="77777777" w:rsidR="00624AE3" w:rsidRDefault="00624AE3" w:rsidP="002F221D">
            <w:r>
              <w:t>MTK note</w:t>
            </w:r>
          </w:p>
        </w:tc>
        <w:tc>
          <w:tcPr>
            <w:tcW w:w="680" w:type="dxa"/>
          </w:tcPr>
          <w:p w14:paraId="60CD115D" w14:textId="77777777" w:rsidR="00624AE3" w:rsidRDefault="00624AE3" w:rsidP="002F221D">
            <w:r>
              <w:t>MTK view</w:t>
            </w:r>
          </w:p>
        </w:tc>
      </w:tr>
      <w:tr w:rsidR="00624AE3" w14:paraId="69AEC2D4" w14:textId="77777777" w:rsidTr="00B86900">
        <w:trPr>
          <w:cantSplit/>
          <w:trHeight w:val="1134"/>
        </w:trPr>
        <w:tc>
          <w:tcPr>
            <w:tcW w:w="579" w:type="dxa"/>
            <w:textDirection w:val="tbRlV"/>
          </w:tcPr>
          <w:p w14:paraId="05505243" w14:textId="77777777" w:rsidR="00624AE3" w:rsidRDefault="00624AE3" w:rsidP="002F221D">
            <w:pPr>
              <w:ind w:left="113" w:right="113"/>
            </w:pPr>
            <w:r>
              <w:t>original</w:t>
            </w:r>
          </w:p>
        </w:tc>
        <w:tc>
          <w:tcPr>
            <w:tcW w:w="1486" w:type="dxa"/>
            <w:vAlign w:val="center"/>
          </w:tcPr>
          <w:p w14:paraId="75709899" w14:textId="77777777" w:rsidR="00624AE3" w:rsidRPr="009A01EA" w:rsidRDefault="00624AE3" w:rsidP="002F221D">
            <w:r w:rsidRPr="009A01EA">
              <w:t>Basic UL CA operation</w:t>
            </w:r>
          </w:p>
        </w:tc>
        <w:tc>
          <w:tcPr>
            <w:tcW w:w="4500" w:type="dxa"/>
            <w:vAlign w:val="center"/>
          </w:tcPr>
          <w:p w14:paraId="7B9B11A0" w14:textId="77777777" w:rsidR="00624AE3" w:rsidRPr="009A01EA" w:rsidRDefault="00624AE3" w:rsidP="002F221D">
            <w:r w:rsidRPr="009A01EA">
              <w:t>[ Maximum 16 UL carriers without DC and maximum 32 carriers with DC]</w:t>
            </w:r>
          </w:p>
        </w:tc>
        <w:tc>
          <w:tcPr>
            <w:tcW w:w="2610" w:type="dxa"/>
            <w:vMerge w:val="restart"/>
          </w:tcPr>
          <w:p w14:paraId="070024A2" w14:textId="77777777" w:rsidR="00624AE3" w:rsidRPr="000B25E0" w:rsidRDefault="00624AE3" w:rsidP="002F221D">
            <w:r w:rsidRPr="000B25E0">
              <w:t>1) The max number of aggregated UL carriers should be reported as UE capability.</w:t>
            </w:r>
          </w:p>
          <w:p w14:paraId="2B8A17EB" w14:textId="77777777" w:rsidR="00624AE3" w:rsidRDefault="00624AE3" w:rsidP="002F221D">
            <w:r w:rsidRPr="000B25E0">
              <w:t>2)  It's useful for some carriers using 30kHz SCS in sub6 and some carriers using 120kHz SCS in mmW and PUCCH Tx only on UL carrier using 30kHz SCS in sub6.</w:t>
            </w:r>
          </w:p>
        </w:tc>
        <w:tc>
          <w:tcPr>
            <w:tcW w:w="680" w:type="dxa"/>
            <w:vMerge w:val="restart"/>
          </w:tcPr>
          <w:p w14:paraId="6BC46DA2" w14:textId="77777777" w:rsidR="00624AE3" w:rsidRDefault="00624AE3" w:rsidP="002F221D">
            <w:r w:rsidRPr="009A01EA">
              <w:t>O</w:t>
            </w:r>
          </w:p>
        </w:tc>
      </w:tr>
      <w:tr w:rsidR="00624AE3" w14:paraId="6A01D047" w14:textId="77777777" w:rsidTr="00B86900">
        <w:trPr>
          <w:cantSplit/>
          <w:trHeight w:val="1134"/>
        </w:trPr>
        <w:tc>
          <w:tcPr>
            <w:tcW w:w="579" w:type="dxa"/>
            <w:textDirection w:val="tbRlV"/>
          </w:tcPr>
          <w:p w14:paraId="70753D44" w14:textId="77777777" w:rsidR="00624AE3" w:rsidRDefault="00624AE3" w:rsidP="002F221D">
            <w:pPr>
              <w:ind w:left="113" w:right="113"/>
            </w:pPr>
            <w:r>
              <w:t>revised</w:t>
            </w:r>
          </w:p>
        </w:tc>
        <w:tc>
          <w:tcPr>
            <w:tcW w:w="1486" w:type="dxa"/>
            <w:vAlign w:val="center"/>
          </w:tcPr>
          <w:p w14:paraId="5CBC5C60" w14:textId="0E64B323" w:rsidR="00624AE3" w:rsidRPr="009A01EA" w:rsidRDefault="00624AE3" w:rsidP="002F221D"/>
        </w:tc>
        <w:tc>
          <w:tcPr>
            <w:tcW w:w="4500" w:type="dxa"/>
            <w:vAlign w:val="center"/>
          </w:tcPr>
          <w:p w14:paraId="4130C6B0" w14:textId="77777777" w:rsidR="00624AE3" w:rsidRPr="009A01EA" w:rsidRDefault="00624AE3" w:rsidP="002F221D">
            <w:r w:rsidRPr="009A01EA">
              <w:t>1) Number of carriers for UL CA (max 16)</w:t>
            </w:r>
            <w:r w:rsidRPr="009A01EA">
              <w:br/>
              <w:t>2) Same carrier scheduling</w:t>
            </w:r>
            <w:r w:rsidRPr="009A01EA">
              <w:br/>
              <w:t>3) One PUCCH group</w:t>
            </w:r>
            <w:r w:rsidRPr="009A01EA">
              <w:br/>
              <w:t>4) One TAG</w:t>
            </w:r>
            <w:r w:rsidRPr="009A01EA">
              <w:br/>
              <w:t>5) Same and different SCS across UL carriers within one PUCCH group</w:t>
            </w:r>
            <w:r w:rsidRPr="009A01EA">
              <w:br/>
              <w:t>6) At most two SCSs in a PUCCH group</w:t>
            </w:r>
            <w:r w:rsidRPr="009A01EA">
              <w:br/>
              <w:t>7) PUCCH on the smallest SCS in the PUCCH group</w:t>
            </w:r>
          </w:p>
        </w:tc>
        <w:tc>
          <w:tcPr>
            <w:tcW w:w="2610" w:type="dxa"/>
            <w:vMerge/>
          </w:tcPr>
          <w:p w14:paraId="0743126D" w14:textId="77777777" w:rsidR="00624AE3" w:rsidRDefault="00624AE3" w:rsidP="002F221D"/>
        </w:tc>
        <w:tc>
          <w:tcPr>
            <w:tcW w:w="680" w:type="dxa"/>
            <w:vMerge/>
          </w:tcPr>
          <w:p w14:paraId="332693D3" w14:textId="77777777" w:rsidR="00624AE3" w:rsidRDefault="00624AE3" w:rsidP="002F221D"/>
        </w:tc>
      </w:tr>
    </w:tbl>
    <w:p w14:paraId="62A030B2" w14:textId="77777777" w:rsidR="00624AE3" w:rsidRDefault="00624AE3" w:rsidP="00624AE3"/>
    <w:p w14:paraId="36791500" w14:textId="77777777" w:rsidR="00624AE3" w:rsidRDefault="00624AE3" w:rsidP="00624AE3">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38</w:t>
      </w:r>
      <w:r w:rsidR="001012E1">
        <w:rPr>
          <w:noProof/>
        </w:rPr>
        <w:fldChar w:fldCharType="end"/>
      </w:r>
      <w:r>
        <w:t xml:space="preserve">: </w:t>
      </w:r>
      <w:r w:rsidRPr="001B5F3F">
        <w:rPr>
          <w:sz w:val="24"/>
          <w:szCs w:val="24"/>
        </w:rPr>
        <w:t>Two PUCCH group</w:t>
      </w:r>
    </w:p>
    <w:tbl>
      <w:tblPr>
        <w:tblStyle w:val="TableGrid"/>
        <w:tblW w:w="0" w:type="auto"/>
        <w:tblLook w:val="04A0" w:firstRow="1" w:lastRow="0" w:firstColumn="1" w:lastColumn="0" w:noHBand="0" w:noVBand="1"/>
      </w:tblPr>
      <w:tblGrid>
        <w:gridCol w:w="579"/>
        <w:gridCol w:w="1549"/>
        <w:gridCol w:w="5128"/>
        <w:gridCol w:w="1919"/>
        <w:gridCol w:w="680"/>
      </w:tblGrid>
      <w:tr w:rsidR="00624AE3" w14:paraId="50EE69C8" w14:textId="77777777" w:rsidTr="00B86900">
        <w:tc>
          <w:tcPr>
            <w:tcW w:w="579" w:type="dxa"/>
          </w:tcPr>
          <w:p w14:paraId="5E276FE6" w14:textId="77777777" w:rsidR="00624AE3" w:rsidRDefault="00624AE3" w:rsidP="002F221D">
            <w:r>
              <w:t>#4-5</w:t>
            </w:r>
          </w:p>
        </w:tc>
        <w:tc>
          <w:tcPr>
            <w:tcW w:w="1549" w:type="dxa"/>
          </w:tcPr>
          <w:p w14:paraId="29FCAEA9" w14:textId="77777777" w:rsidR="00624AE3" w:rsidRDefault="00624AE3" w:rsidP="002F221D">
            <w:r>
              <w:t>Feature group</w:t>
            </w:r>
          </w:p>
        </w:tc>
        <w:tc>
          <w:tcPr>
            <w:tcW w:w="5128" w:type="dxa"/>
          </w:tcPr>
          <w:p w14:paraId="5DC556A5" w14:textId="77777777" w:rsidR="00624AE3" w:rsidRDefault="00624AE3" w:rsidP="002F221D">
            <w:r>
              <w:t>Components</w:t>
            </w:r>
          </w:p>
        </w:tc>
        <w:tc>
          <w:tcPr>
            <w:tcW w:w="1919" w:type="dxa"/>
          </w:tcPr>
          <w:p w14:paraId="7699DC31" w14:textId="77777777" w:rsidR="00624AE3" w:rsidRDefault="00624AE3" w:rsidP="002F221D">
            <w:r>
              <w:t>MTK note</w:t>
            </w:r>
          </w:p>
        </w:tc>
        <w:tc>
          <w:tcPr>
            <w:tcW w:w="680" w:type="dxa"/>
          </w:tcPr>
          <w:p w14:paraId="07A1455B" w14:textId="77777777" w:rsidR="00624AE3" w:rsidRDefault="00624AE3" w:rsidP="002F221D">
            <w:r>
              <w:t>MTK view</w:t>
            </w:r>
          </w:p>
        </w:tc>
      </w:tr>
      <w:tr w:rsidR="00624AE3" w14:paraId="29D5F943" w14:textId="77777777" w:rsidTr="00B86900">
        <w:trPr>
          <w:cantSplit/>
          <w:trHeight w:val="922"/>
        </w:trPr>
        <w:tc>
          <w:tcPr>
            <w:tcW w:w="579" w:type="dxa"/>
            <w:textDirection w:val="tbRlV"/>
          </w:tcPr>
          <w:p w14:paraId="655D008F" w14:textId="77777777" w:rsidR="00624AE3" w:rsidRDefault="00624AE3" w:rsidP="002F221D">
            <w:pPr>
              <w:ind w:left="113" w:right="113"/>
            </w:pPr>
            <w:r>
              <w:t>original</w:t>
            </w:r>
          </w:p>
        </w:tc>
        <w:tc>
          <w:tcPr>
            <w:tcW w:w="1549" w:type="dxa"/>
            <w:vAlign w:val="center"/>
          </w:tcPr>
          <w:p w14:paraId="3BEB6529" w14:textId="77777777" w:rsidR="00624AE3" w:rsidRPr="009A01EA" w:rsidRDefault="00624AE3" w:rsidP="002F221D">
            <w:r w:rsidRPr="009A01EA">
              <w:t>Two PUCCH group</w:t>
            </w:r>
          </w:p>
        </w:tc>
        <w:tc>
          <w:tcPr>
            <w:tcW w:w="5128" w:type="dxa"/>
            <w:vAlign w:val="center"/>
          </w:tcPr>
          <w:p w14:paraId="5094AF5C" w14:textId="77777777" w:rsidR="00624AE3" w:rsidRPr="009A01EA" w:rsidRDefault="00624AE3" w:rsidP="002F221D"/>
        </w:tc>
        <w:tc>
          <w:tcPr>
            <w:tcW w:w="1919" w:type="dxa"/>
            <w:vMerge w:val="restart"/>
          </w:tcPr>
          <w:p w14:paraId="7318319D" w14:textId="77777777" w:rsidR="00624AE3" w:rsidRDefault="00624AE3" w:rsidP="002F221D">
            <w:r>
              <w:t xml:space="preserve">The </w:t>
            </w:r>
            <w:r w:rsidRPr="009A01EA">
              <w:t>numerology across PUCCH groups</w:t>
            </w:r>
            <w:r>
              <w:t xml:space="preserve"> can be the same or different</w:t>
            </w:r>
            <w:r w:rsidRPr="009A01EA">
              <w:br/>
            </w:r>
          </w:p>
        </w:tc>
        <w:tc>
          <w:tcPr>
            <w:tcW w:w="680" w:type="dxa"/>
            <w:vMerge w:val="restart"/>
          </w:tcPr>
          <w:p w14:paraId="02344209" w14:textId="77777777" w:rsidR="00624AE3" w:rsidRDefault="00624AE3" w:rsidP="002F221D">
            <w:r w:rsidRPr="009A01EA">
              <w:t>O</w:t>
            </w:r>
          </w:p>
        </w:tc>
      </w:tr>
      <w:tr w:rsidR="00624AE3" w14:paraId="33017545" w14:textId="77777777" w:rsidTr="00B86900">
        <w:trPr>
          <w:cantSplit/>
          <w:trHeight w:val="886"/>
        </w:trPr>
        <w:tc>
          <w:tcPr>
            <w:tcW w:w="579" w:type="dxa"/>
            <w:textDirection w:val="tbRlV"/>
          </w:tcPr>
          <w:p w14:paraId="10C83658" w14:textId="77777777" w:rsidR="00624AE3" w:rsidRDefault="00624AE3" w:rsidP="002F221D">
            <w:pPr>
              <w:ind w:left="113" w:right="113"/>
            </w:pPr>
            <w:r>
              <w:t>revised</w:t>
            </w:r>
          </w:p>
        </w:tc>
        <w:tc>
          <w:tcPr>
            <w:tcW w:w="1549" w:type="dxa"/>
            <w:vAlign w:val="center"/>
          </w:tcPr>
          <w:p w14:paraId="6BD97E85" w14:textId="77777777" w:rsidR="00624AE3" w:rsidRPr="009A01EA" w:rsidRDefault="00624AE3" w:rsidP="002F221D">
            <w:r w:rsidRPr="009A01EA">
              <w:t>Two PUCCH group</w:t>
            </w:r>
          </w:p>
        </w:tc>
        <w:tc>
          <w:tcPr>
            <w:tcW w:w="5128" w:type="dxa"/>
            <w:vAlign w:val="center"/>
          </w:tcPr>
          <w:p w14:paraId="11D7A922" w14:textId="77777777" w:rsidR="00624AE3" w:rsidRPr="009A01EA" w:rsidRDefault="00624AE3" w:rsidP="002F221D">
            <w:r w:rsidRPr="009A01EA">
              <w:t>1) same numerology across PUCCH groups</w:t>
            </w:r>
            <w:r w:rsidRPr="009A01EA">
              <w:br/>
              <w:t>2) different numerology across PUCCH groups</w:t>
            </w:r>
          </w:p>
        </w:tc>
        <w:tc>
          <w:tcPr>
            <w:tcW w:w="1919" w:type="dxa"/>
            <w:vMerge/>
          </w:tcPr>
          <w:p w14:paraId="198037B9" w14:textId="77777777" w:rsidR="00624AE3" w:rsidRDefault="00624AE3" w:rsidP="002F221D"/>
        </w:tc>
        <w:tc>
          <w:tcPr>
            <w:tcW w:w="680" w:type="dxa"/>
            <w:vMerge/>
          </w:tcPr>
          <w:p w14:paraId="66E67ACA" w14:textId="77777777" w:rsidR="00624AE3" w:rsidRDefault="00624AE3" w:rsidP="002F221D"/>
        </w:tc>
      </w:tr>
    </w:tbl>
    <w:p w14:paraId="59FCA265" w14:textId="77777777" w:rsidR="00624AE3" w:rsidRDefault="00624AE3" w:rsidP="00624AE3"/>
    <w:p w14:paraId="4BEEDDB9" w14:textId="03143EE1" w:rsidR="00624AE3" w:rsidRPr="001B5F3F" w:rsidRDefault="00624AE3" w:rsidP="00624AE3">
      <w:pPr>
        <w:pStyle w:val="Caption"/>
        <w:jc w:val="center"/>
        <w:rPr>
          <w:sz w:val="24"/>
          <w:szCs w:val="24"/>
        </w:rPr>
      </w:pPr>
      <w:r>
        <w:t xml:space="preserve">Table </w:t>
      </w:r>
      <w:r w:rsidR="001012E1">
        <w:fldChar w:fldCharType="begin"/>
      </w:r>
      <w:r w:rsidR="001012E1">
        <w:instrText xml:space="preserve"> SEQ Table \* ARABIC </w:instrText>
      </w:r>
      <w:r w:rsidR="001012E1">
        <w:fldChar w:fldCharType="separate"/>
      </w:r>
      <w:r w:rsidR="00CD6255">
        <w:rPr>
          <w:noProof/>
        </w:rPr>
        <w:t>39</w:t>
      </w:r>
      <w:r w:rsidR="001012E1">
        <w:rPr>
          <w:noProof/>
        </w:rPr>
        <w:fldChar w:fldCharType="end"/>
      </w:r>
      <w:r>
        <w:t xml:space="preserve">: </w:t>
      </w:r>
      <w:r w:rsidR="00EC7884" w:rsidRPr="001B5F3F">
        <w:rPr>
          <w:sz w:val="24"/>
          <w:szCs w:val="24"/>
        </w:rPr>
        <w:t>Different</w:t>
      </w:r>
      <w:r w:rsidRPr="001B5F3F">
        <w:rPr>
          <w:sz w:val="24"/>
          <w:szCs w:val="24"/>
        </w:rPr>
        <w:t xml:space="preserve"> numerology across PUCCH groups</w:t>
      </w:r>
    </w:p>
    <w:tbl>
      <w:tblPr>
        <w:tblStyle w:val="TableGrid"/>
        <w:tblW w:w="0" w:type="auto"/>
        <w:tblLook w:val="04A0" w:firstRow="1" w:lastRow="0" w:firstColumn="1" w:lastColumn="0" w:noHBand="0" w:noVBand="1"/>
      </w:tblPr>
      <w:tblGrid>
        <w:gridCol w:w="579"/>
        <w:gridCol w:w="2386"/>
        <w:gridCol w:w="3510"/>
        <w:gridCol w:w="2700"/>
        <w:gridCol w:w="680"/>
      </w:tblGrid>
      <w:tr w:rsidR="00624AE3" w14:paraId="20E48A5B" w14:textId="77777777" w:rsidTr="00B86900">
        <w:tc>
          <w:tcPr>
            <w:tcW w:w="579" w:type="dxa"/>
          </w:tcPr>
          <w:p w14:paraId="25BCE4AA" w14:textId="77777777" w:rsidR="00624AE3" w:rsidRDefault="00624AE3" w:rsidP="002F221D">
            <w:r>
              <w:t>#4-5b</w:t>
            </w:r>
          </w:p>
        </w:tc>
        <w:tc>
          <w:tcPr>
            <w:tcW w:w="2386" w:type="dxa"/>
          </w:tcPr>
          <w:p w14:paraId="5A9D1B28" w14:textId="77777777" w:rsidR="00624AE3" w:rsidRDefault="00624AE3" w:rsidP="002F221D">
            <w:r>
              <w:t>Feature group</w:t>
            </w:r>
          </w:p>
        </w:tc>
        <w:tc>
          <w:tcPr>
            <w:tcW w:w="3510" w:type="dxa"/>
          </w:tcPr>
          <w:p w14:paraId="5827BFB9" w14:textId="77777777" w:rsidR="00624AE3" w:rsidRDefault="00624AE3" w:rsidP="002F221D">
            <w:r>
              <w:t>Components</w:t>
            </w:r>
          </w:p>
        </w:tc>
        <w:tc>
          <w:tcPr>
            <w:tcW w:w="2700" w:type="dxa"/>
          </w:tcPr>
          <w:p w14:paraId="07F2EF28" w14:textId="77777777" w:rsidR="00624AE3" w:rsidRDefault="00624AE3" w:rsidP="002F221D">
            <w:r>
              <w:t>MTK note</w:t>
            </w:r>
          </w:p>
        </w:tc>
        <w:tc>
          <w:tcPr>
            <w:tcW w:w="680" w:type="dxa"/>
          </w:tcPr>
          <w:p w14:paraId="0DCD87EF" w14:textId="77777777" w:rsidR="00624AE3" w:rsidRDefault="00624AE3" w:rsidP="002F221D">
            <w:r>
              <w:t>MTK view</w:t>
            </w:r>
          </w:p>
        </w:tc>
      </w:tr>
      <w:tr w:rsidR="00624AE3" w14:paraId="1F5C5866" w14:textId="77777777" w:rsidTr="00B86900">
        <w:trPr>
          <w:cantSplit/>
          <w:trHeight w:val="553"/>
        </w:trPr>
        <w:tc>
          <w:tcPr>
            <w:tcW w:w="579" w:type="dxa"/>
            <w:textDirection w:val="tbRlV"/>
          </w:tcPr>
          <w:p w14:paraId="7A9C972D" w14:textId="77777777" w:rsidR="00624AE3" w:rsidRDefault="00624AE3" w:rsidP="002F221D">
            <w:pPr>
              <w:ind w:left="113" w:right="113"/>
            </w:pPr>
            <w:r>
              <w:t>original</w:t>
            </w:r>
          </w:p>
        </w:tc>
        <w:tc>
          <w:tcPr>
            <w:tcW w:w="2386" w:type="dxa"/>
            <w:vAlign w:val="center"/>
          </w:tcPr>
          <w:p w14:paraId="64609C8C" w14:textId="08957074" w:rsidR="00624AE3" w:rsidRPr="009A01EA" w:rsidRDefault="00EC7884" w:rsidP="002F221D">
            <w:r w:rsidRPr="009A01EA">
              <w:t>Different</w:t>
            </w:r>
            <w:r w:rsidR="00624AE3" w:rsidRPr="009A01EA">
              <w:t xml:space="preserve"> numerology across PUCCH groups</w:t>
            </w:r>
          </w:p>
          <w:p w14:paraId="696282CB" w14:textId="77777777" w:rsidR="00624AE3" w:rsidRPr="009A01EA" w:rsidRDefault="00624AE3" w:rsidP="002F221D"/>
        </w:tc>
        <w:tc>
          <w:tcPr>
            <w:tcW w:w="3510" w:type="dxa"/>
            <w:vAlign w:val="center"/>
          </w:tcPr>
          <w:p w14:paraId="0340A115" w14:textId="77777777" w:rsidR="00624AE3" w:rsidRPr="009A01EA" w:rsidRDefault="00624AE3" w:rsidP="002F221D"/>
        </w:tc>
        <w:tc>
          <w:tcPr>
            <w:tcW w:w="2700" w:type="dxa"/>
          </w:tcPr>
          <w:p w14:paraId="6170555B" w14:textId="6807BA00" w:rsidR="00624AE3" w:rsidRPr="009A01EA" w:rsidRDefault="00624AE3" w:rsidP="002F221D">
            <w:r>
              <w:t>This is already included in #4-5</w:t>
            </w:r>
            <w:r w:rsidR="00EC7884">
              <w:t xml:space="preserve">. Suggest to delete. </w:t>
            </w:r>
          </w:p>
          <w:p w14:paraId="2D875CC7" w14:textId="77777777" w:rsidR="00624AE3" w:rsidRDefault="00624AE3" w:rsidP="002F221D"/>
        </w:tc>
        <w:tc>
          <w:tcPr>
            <w:tcW w:w="680" w:type="dxa"/>
          </w:tcPr>
          <w:p w14:paraId="3CFF0B2B" w14:textId="77777777" w:rsidR="00624AE3" w:rsidRDefault="00624AE3" w:rsidP="002F221D"/>
        </w:tc>
      </w:tr>
    </w:tbl>
    <w:p w14:paraId="11E056C9" w14:textId="77777777" w:rsidR="00624AE3" w:rsidRDefault="00624AE3" w:rsidP="00624AE3"/>
    <w:p w14:paraId="666E1F08" w14:textId="77777777" w:rsidR="00624AE3" w:rsidRDefault="00624AE3" w:rsidP="00624AE3">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40</w:t>
      </w:r>
      <w:r w:rsidR="001012E1">
        <w:rPr>
          <w:noProof/>
        </w:rPr>
        <w:fldChar w:fldCharType="end"/>
      </w:r>
      <w:r>
        <w:t xml:space="preserve">: </w:t>
      </w:r>
      <w:r w:rsidRPr="001B5F3F">
        <w:t>Number of supported TAGs</w:t>
      </w:r>
    </w:p>
    <w:tbl>
      <w:tblPr>
        <w:tblStyle w:val="TableGrid"/>
        <w:tblW w:w="0" w:type="auto"/>
        <w:tblLook w:val="04A0" w:firstRow="1" w:lastRow="0" w:firstColumn="1" w:lastColumn="0" w:noHBand="0" w:noVBand="1"/>
      </w:tblPr>
      <w:tblGrid>
        <w:gridCol w:w="579"/>
        <w:gridCol w:w="1568"/>
        <w:gridCol w:w="5260"/>
        <w:gridCol w:w="1698"/>
        <w:gridCol w:w="750"/>
      </w:tblGrid>
      <w:tr w:rsidR="00624AE3" w14:paraId="25AE729D" w14:textId="77777777" w:rsidTr="002F221D">
        <w:tc>
          <w:tcPr>
            <w:tcW w:w="578" w:type="dxa"/>
          </w:tcPr>
          <w:p w14:paraId="29A950B9" w14:textId="77777777" w:rsidR="00624AE3" w:rsidRDefault="00624AE3" w:rsidP="002F221D">
            <w:r>
              <w:lastRenderedPageBreak/>
              <w:t>#4-7</w:t>
            </w:r>
          </w:p>
        </w:tc>
        <w:tc>
          <w:tcPr>
            <w:tcW w:w="1568" w:type="dxa"/>
          </w:tcPr>
          <w:p w14:paraId="5F8A8260" w14:textId="77777777" w:rsidR="00624AE3" w:rsidRDefault="00624AE3" w:rsidP="002F221D">
            <w:r>
              <w:t>Feature group</w:t>
            </w:r>
          </w:p>
        </w:tc>
        <w:tc>
          <w:tcPr>
            <w:tcW w:w="5261" w:type="dxa"/>
          </w:tcPr>
          <w:p w14:paraId="5FB88D6A" w14:textId="77777777" w:rsidR="00624AE3" w:rsidRDefault="00624AE3" w:rsidP="002F221D">
            <w:r>
              <w:t>Components</w:t>
            </w:r>
          </w:p>
        </w:tc>
        <w:tc>
          <w:tcPr>
            <w:tcW w:w="1698" w:type="dxa"/>
          </w:tcPr>
          <w:p w14:paraId="461614F7" w14:textId="77777777" w:rsidR="00624AE3" w:rsidRDefault="00624AE3" w:rsidP="002F221D">
            <w:r>
              <w:t>MTK note</w:t>
            </w:r>
          </w:p>
        </w:tc>
        <w:tc>
          <w:tcPr>
            <w:tcW w:w="750" w:type="dxa"/>
          </w:tcPr>
          <w:p w14:paraId="582F326D" w14:textId="77777777" w:rsidR="00624AE3" w:rsidRDefault="00624AE3" w:rsidP="002F221D">
            <w:r>
              <w:t>MTK view</w:t>
            </w:r>
          </w:p>
        </w:tc>
      </w:tr>
      <w:tr w:rsidR="00624AE3" w14:paraId="6B6A09C1" w14:textId="77777777" w:rsidTr="00B86900">
        <w:trPr>
          <w:cantSplit/>
          <w:trHeight w:val="895"/>
        </w:trPr>
        <w:tc>
          <w:tcPr>
            <w:tcW w:w="578" w:type="dxa"/>
            <w:textDirection w:val="tbRlV"/>
          </w:tcPr>
          <w:p w14:paraId="306FC3E8" w14:textId="77777777" w:rsidR="00624AE3" w:rsidRDefault="00624AE3" w:rsidP="002F221D">
            <w:pPr>
              <w:ind w:left="113" w:right="113"/>
            </w:pPr>
            <w:r>
              <w:t>original</w:t>
            </w:r>
          </w:p>
        </w:tc>
        <w:tc>
          <w:tcPr>
            <w:tcW w:w="1568" w:type="dxa"/>
            <w:vAlign w:val="center"/>
          </w:tcPr>
          <w:p w14:paraId="4ABB7113" w14:textId="77777777" w:rsidR="00624AE3" w:rsidRPr="00AB407B" w:rsidRDefault="00624AE3" w:rsidP="002F221D">
            <w:r w:rsidRPr="00AB407B">
              <w:t>Number of supported TAGs</w:t>
            </w:r>
          </w:p>
        </w:tc>
        <w:tc>
          <w:tcPr>
            <w:tcW w:w="5261" w:type="dxa"/>
            <w:vAlign w:val="center"/>
          </w:tcPr>
          <w:p w14:paraId="13EDBEEC" w14:textId="77777777" w:rsidR="00624AE3" w:rsidRPr="00AB407B" w:rsidRDefault="00624AE3" w:rsidP="002F221D">
            <w:r w:rsidRPr="00AB407B">
              <w:t>Need of multiple capability question about the resolution here</w:t>
            </w:r>
            <w:r w:rsidRPr="00AB407B">
              <w:br/>
            </w:r>
          </w:p>
        </w:tc>
        <w:tc>
          <w:tcPr>
            <w:tcW w:w="1698" w:type="dxa"/>
            <w:vMerge w:val="restart"/>
          </w:tcPr>
          <w:p w14:paraId="22C20F1F" w14:textId="77777777" w:rsidR="00624AE3" w:rsidRDefault="00624AE3" w:rsidP="002F221D">
            <w:r>
              <w:t>Number of supported TAGs</w:t>
            </w:r>
            <w:r w:rsidRPr="00AB407B">
              <w:t xml:space="preserve"> should UE capability</w:t>
            </w:r>
          </w:p>
        </w:tc>
        <w:tc>
          <w:tcPr>
            <w:tcW w:w="750" w:type="dxa"/>
            <w:vMerge w:val="restart"/>
          </w:tcPr>
          <w:p w14:paraId="09CAD243" w14:textId="77777777" w:rsidR="00624AE3" w:rsidRPr="00AB407B" w:rsidRDefault="00624AE3" w:rsidP="002F221D">
            <w:r w:rsidRPr="00AB407B">
              <w:t>O</w:t>
            </w:r>
          </w:p>
          <w:p w14:paraId="44F0F815" w14:textId="77777777" w:rsidR="00624AE3" w:rsidRPr="00AB407B" w:rsidRDefault="00624AE3" w:rsidP="002F221D"/>
        </w:tc>
      </w:tr>
      <w:tr w:rsidR="00624AE3" w14:paraId="38672DF0" w14:textId="77777777" w:rsidTr="00B86900">
        <w:trPr>
          <w:cantSplit/>
          <w:trHeight w:val="886"/>
        </w:trPr>
        <w:tc>
          <w:tcPr>
            <w:tcW w:w="578" w:type="dxa"/>
            <w:textDirection w:val="tbRlV"/>
          </w:tcPr>
          <w:p w14:paraId="5E051FEE" w14:textId="77777777" w:rsidR="00624AE3" w:rsidRDefault="00624AE3" w:rsidP="002F221D">
            <w:pPr>
              <w:ind w:left="113" w:right="113"/>
            </w:pPr>
            <w:r>
              <w:t>revised</w:t>
            </w:r>
          </w:p>
        </w:tc>
        <w:tc>
          <w:tcPr>
            <w:tcW w:w="1568" w:type="dxa"/>
            <w:vAlign w:val="center"/>
          </w:tcPr>
          <w:p w14:paraId="05A6E02E" w14:textId="77777777" w:rsidR="00624AE3" w:rsidRPr="00AB407B" w:rsidRDefault="00624AE3" w:rsidP="002F221D">
            <w:r w:rsidRPr="00AB407B">
              <w:t>Number of supported TAGs</w:t>
            </w:r>
          </w:p>
        </w:tc>
        <w:tc>
          <w:tcPr>
            <w:tcW w:w="5261" w:type="dxa"/>
            <w:vAlign w:val="center"/>
          </w:tcPr>
          <w:p w14:paraId="6DF2FBB5" w14:textId="77777777" w:rsidR="00624AE3" w:rsidRPr="00AB407B" w:rsidRDefault="00624AE3" w:rsidP="002F221D">
            <w:r w:rsidRPr="00AB407B">
              <w:t>2, 3, 4 TAGs</w:t>
            </w:r>
          </w:p>
        </w:tc>
        <w:tc>
          <w:tcPr>
            <w:tcW w:w="1698" w:type="dxa"/>
            <w:vMerge/>
          </w:tcPr>
          <w:p w14:paraId="1DAF3509" w14:textId="77777777" w:rsidR="00624AE3" w:rsidRDefault="00624AE3" w:rsidP="002F221D"/>
        </w:tc>
        <w:tc>
          <w:tcPr>
            <w:tcW w:w="750" w:type="dxa"/>
            <w:vMerge/>
          </w:tcPr>
          <w:p w14:paraId="65924B7F" w14:textId="77777777" w:rsidR="00624AE3" w:rsidRDefault="00624AE3" w:rsidP="002F221D"/>
        </w:tc>
      </w:tr>
    </w:tbl>
    <w:p w14:paraId="695A321E" w14:textId="77777777" w:rsidR="00624AE3" w:rsidRDefault="00624AE3" w:rsidP="00624AE3"/>
    <w:p w14:paraId="4441923F" w14:textId="77777777" w:rsidR="00624AE3" w:rsidRDefault="00624AE3" w:rsidP="00624AE3">
      <w:pPr>
        <w:pStyle w:val="Caption"/>
        <w:jc w:val="center"/>
      </w:pPr>
      <w:r>
        <w:t xml:space="preserve">Table </w:t>
      </w:r>
      <w:r w:rsidR="001012E1">
        <w:fldChar w:fldCharType="begin"/>
      </w:r>
      <w:r w:rsidR="001012E1">
        <w:instrText xml:space="preserve"> SEQ Table \* ARABIC </w:instrText>
      </w:r>
      <w:r w:rsidR="001012E1">
        <w:fldChar w:fldCharType="separate"/>
      </w:r>
      <w:r w:rsidR="00CD6255">
        <w:rPr>
          <w:noProof/>
        </w:rPr>
        <w:t>41</w:t>
      </w:r>
      <w:r w:rsidR="001012E1">
        <w:rPr>
          <w:noProof/>
        </w:rPr>
        <w:fldChar w:fldCharType="end"/>
      </w:r>
      <w:r>
        <w:t xml:space="preserve">: </w:t>
      </w:r>
      <w:r w:rsidRPr="001B5F3F">
        <w:t>Simultaneous reception and transmission on different bands for each band combination</w:t>
      </w:r>
    </w:p>
    <w:tbl>
      <w:tblPr>
        <w:tblStyle w:val="TableGrid"/>
        <w:tblW w:w="0" w:type="auto"/>
        <w:tblLook w:val="04A0" w:firstRow="1" w:lastRow="0" w:firstColumn="1" w:lastColumn="0" w:noHBand="0" w:noVBand="1"/>
      </w:tblPr>
      <w:tblGrid>
        <w:gridCol w:w="579"/>
        <w:gridCol w:w="3106"/>
        <w:gridCol w:w="2430"/>
        <w:gridCol w:w="2990"/>
        <w:gridCol w:w="750"/>
      </w:tblGrid>
      <w:tr w:rsidR="00624AE3" w14:paraId="1E6ABCC1" w14:textId="77777777" w:rsidTr="00B86900">
        <w:tc>
          <w:tcPr>
            <w:tcW w:w="579" w:type="dxa"/>
          </w:tcPr>
          <w:p w14:paraId="22946390" w14:textId="5F17ACBC" w:rsidR="00624AE3" w:rsidRDefault="00370092" w:rsidP="002F221D">
            <w:r>
              <w:t>#4</w:t>
            </w:r>
            <w:r w:rsidR="00624AE3">
              <w:t>-xx</w:t>
            </w:r>
          </w:p>
        </w:tc>
        <w:tc>
          <w:tcPr>
            <w:tcW w:w="3106" w:type="dxa"/>
          </w:tcPr>
          <w:p w14:paraId="31BC5BA3" w14:textId="77777777" w:rsidR="00624AE3" w:rsidRDefault="00624AE3" w:rsidP="002F221D">
            <w:r>
              <w:t>Feature group</w:t>
            </w:r>
          </w:p>
        </w:tc>
        <w:tc>
          <w:tcPr>
            <w:tcW w:w="2430" w:type="dxa"/>
          </w:tcPr>
          <w:p w14:paraId="22144B44" w14:textId="77777777" w:rsidR="00624AE3" w:rsidRDefault="00624AE3" w:rsidP="002F221D">
            <w:r>
              <w:t>Components</w:t>
            </w:r>
          </w:p>
        </w:tc>
        <w:tc>
          <w:tcPr>
            <w:tcW w:w="2990" w:type="dxa"/>
          </w:tcPr>
          <w:p w14:paraId="7F983B61" w14:textId="77777777" w:rsidR="00624AE3" w:rsidRDefault="00624AE3" w:rsidP="002F221D">
            <w:r>
              <w:t>MTK note</w:t>
            </w:r>
          </w:p>
        </w:tc>
        <w:tc>
          <w:tcPr>
            <w:tcW w:w="750" w:type="dxa"/>
          </w:tcPr>
          <w:p w14:paraId="0E2AE39D" w14:textId="77777777" w:rsidR="00624AE3" w:rsidRDefault="00624AE3" w:rsidP="002F221D">
            <w:r>
              <w:t>MTK view</w:t>
            </w:r>
          </w:p>
        </w:tc>
      </w:tr>
      <w:tr w:rsidR="00624AE3" w14:paraId="12FCB57D" w14:textId="77777777" w:rsidTr="00B86900">
        <w:trPr>
          <w:cantSplit/>
          <w:trHeight w:val="589"/>
        </w:trPr>
        <w:tc>
          <w:tcPr>
            <w:tcW w:w="579" w:type="dxa"/>
            <w:textDirection w:val="tbRlV"/>
          </w:tcPr>
          <w:p w14:paraId="7FD7ECDC" w14:textId="77777777" w:rsidR="00624AE3" w:rsidRDefault="00624AE3" w:rsidP="002F221D">
            <w:pPr>
              <w:ind w:left="113" w:right="113"/>
            </w:pPr>
            <w:r>
              <w:t>New</w:t>
            </w:r>
          </w:p>
        </w:tc>
        <w:tc>
          <w:tcPr>
            <w:tcW w:w="3106" w:type="dxa"/>
          </w:tcPr>
          <w:p w14:paraId="19A6AF55" w14:textId="77777777" w:rsidR="00624AE3" w:rsidRDefault="00624AE3" w:rsidP="002F221D">
            <w:r w:rsidRPr="00AC2E05">
              <w:t>Simultaneous reception and transmission on different bands for each band combination</w:t>
            </w:r>
          </w:p>
        </w:tc>
        <w:tc>
          <w:tcPr>
            <w:tcW w:w="2430" w:type="dxa"/>
          </w:tcPr>
          <w:p w14:paraId="2AA109A6" w14:textId="77777777" w:rsidR="00624AE3" w:rsidRDefault="00624AE3" w:rsidP="002F221D"/>
        </w:tc>
        <w:tc>
          <w:tcPr>
            <w:tcW w:w="2990" w:type="dxa"/>
          </w:tcPr>
          <w:p w14:paraId="7EFC00DD" w14:textId="77777777" w:rsidR="00624AE3" w:rsidRDefault="00624AE3" w:rsidP="002F221D">
            <w:r w:rsidRPr="00AC2E05">
              <w:t>For reducing the UE complexity and power consumption, it should be optional.</w:t>
            </w:r>
          </w:p>
        </w:tc>
        <w:tc>
          <w:tcPr>
            <w:tcW w:w="750" w:type="dxa"/>
          </w:tcPr>
          <w:p w14:paraId="24BA1D24" w14:textId="77777777" w:rsidR="00624AE3" w:rsidRDefault="00624AE3" w:rsidP="002F221D">
            <w:r>
              <w:t>O</w:t>
            </w:r>
          </w:p>
        </w:tc>
      </w:tr>
    </w:tbl>
    <w:p w14:paraId="34A4E9D9" w14:textId="77777777" w:rsidR="00624AE3" w:rsidRPr="003B3CF9" w:rsidRDefault="00624AE3" w:rsidP="003B3CF9"/>
    <w:p w14:paraId="17080346" w14:textId="77777777" w:rsidR="00DA0C1B" w:rsidRDefault="00DA0C1B" w:rsidP="00DA0C1B">
      <w:pPr>
        <w:pStyle w:val="Heading2"/>
        <w:numPr>
          <w:ilvl w:val="1"/>
          <w:numId w:val="13"/>
        </w:numPr>
        <w:ind w:left="432" w:right="864"/>
      </w:pPr>
      <w:r>
        <w:t>Channel Coding</w:t>
      </w:r>
    </w:p>
    <w:p w14:paraId="1708035A" w14:textId="54C194AF" w:rsidR="003B3CF9" w:rsidRPr="003B3CF9" w:rsidRDefault="00370092" w:rsidP="003B3CF9">
      <w:r>
        <w:t>No amendment to Channel Coding features.</w:t>
      </w:r>
      <w:r w:rsidR="00214A68">
        <w:t xml:space="preserve"> All features are mandatory.</w:t>
      </w:r>
    </w:p>
    <w:p w14:paraId="1708035B" w14:textId="77777777" w:rsidR="00DA0C1B" w:rsidRDefault="00DA0C1B" w:rsidP="00DA0C1B">
      <w:pPr>
        <w:pStyle w:val="Heading2"/>
        <w:numPr>
          <w:ilvl w:val="1"/>
          <w:numId w:val="13"/>
        </w:numPr>
        <w:ind w:left="432" w:right="864"/>
      </w:pPr>
      <w:r>
        <w:t>UL TPC</w:t>
      </w:r>
    </w:p>
    <w:p w14:paraId="1708035C" w14:textId="2FF25DD8" w:rsidR="003B3CF9" w:rsidRDefault="003B3CF9" w:rsidP="003B3CF9">
      <w:pPr>
        <w:pStyle w:val="Caption"/>
        <w:keepNext/>
        <w:jc w:val="center"/>
      </w:pPr>
      <w:r>
        <w:t xml:space="preserve">Table </w:t>
      </w:r>
      <w:r w:rsidR="001012E1">
        <w:fldChar w:fldCharType="begin"/>
      </w:r>
      <w:r w:rsidR="001012E1">
        <w:instrText xml:space="preserve"> SEQ Table \* ARABIC </w:instrText>
      </w:r>
      <w:r w:rsidR="001012E1">
        <w:fldChar w:fldCharType="separate"/>
      </w:r>
      <w:r w:rsidR="00CD6255">
        <w:rPr>
          <w:noProof/>
        </w:rPr>
        <w:t>42</w:t>
      </w:r>
      <w:r w:rsidR="001012E1">
        <w:rPr>
          <w:noProof/>
        </w:rPr>
        <w:fldChar w:fldCharType="end"/>
      </w:r>
      <w:r>
        <w:t>:</w:t>
      </w:r>
      <w:r w:rsidR="003328D3" w:rsidRPr="003328D3">
        <w:t xml:space="preserve"> </w:t>
      </w:r>
      <w:r w:rsidR="003328D3" w:rsidRPr="00790C59">
        <w:t>Power headroom report with actual UL allocation</w:t>
      </w:r>
    </w:p>
    <w:tbl>
      <w:tblPr>
        <w:tblStyle w:val="TableGrid"/>
        <w:tblW w:w="0" w:type="auto"/>
        <w:tblLook w:val="04A0" w:firstRow="1" w:lastRow="0" w:firstColumn="1" w:lastColumn="0" w:noHBand="0" w:noVBand="1"/>
      </w:tblPr>
      <w:tblGrid>
        <w:gridCol w:w="579"/>
        <w:gridCol w:w="3234"/>
        <w:gridCol w:w="1430"/>
        <w:gridCol w:w="3862"/>
        <w:gridCol w:w="750"/>
      </w:tblGrid>
      <w:tr w:rsidR="003328D3" w14:paraId="5A6E69C5" w14:textId="77777777" w:rsidTr="003328D3">
        <w:tc>
          <w:tcPr>
            <w:tcW w:w="579" w:type="dxa"/>
          </w:tcPr>
          <w:p w14:paraId="3333165C" w14:textId="77777777" w:rsidR="003328D3" w:rsidRDefault="003328D3" w:rsidP="00474965">
            <w:r>
              <w:t>#6-10</w:t>
            </w:r>
          </w:p>
        </w:tc>
        <w:tc>
          <w:tcPr>
            <w:tcW w:w="3234" w:type="dxa"/>
          </w:tcPr>
          <w:p w14:paraId="49EDA90E" w14:textId="77777777" w:rsidR="003328D3" w:rsidRDefault="003328D3" w:rsidP="00474965">
            <w:r>
              <w:t>Feature group</w:t>
            </w:r>
          </w:p>
        </w:tc>
        <w:tc>
          <w:tcPr>
            <w:tcW w:w="1430" w:type="dxa"/>
          </w:tcPr>
          <w:p w14:paraId="3D7B4B90" w14:textId="77777777" w:rsidR="003328D3" w:rsidRDefault="003328D3" w:rsidP="00474965">
            <w:r>
              <w:t>Components</w:t>
            </w:r>
          </w:p>
        </w:tc>
        <w:tc>
          <w:tcPr>
            <w:tcW w:w="3862" w:type="dxa"/>
          </w:tcPr>
          <w:p w14:paraId="3E0EA61C" w14:textId="089843D7" w:rsidR="003328D3" w:rsidRDefault="00EC7884" w:rsidP="00474965">
            <w:r>
              <w:t>MTK note</w:t>
            </w:r>
          </w:p>
        </w:tc>
        <w:tc>
          <w:tcPr>
            <w:tcW w:w="750" w:type="dxa"/>
          </w:tcPr>
          <w:p w14:paraId="53074EFF" w14:textId="77777777" w:rsidR="003328D3" w:rsidRDefault="003328D3" w:rsidP="00474965">
            <w:r>
              <w:t>MTK view</w:t>
            </w:r>
          </w:p>
        </w:tc>
      </w:tr>
      <w:tr w:rsidR="003328D3" w14:paraId="50D1311B" w14:textId="77777777" w:rsidTr="003328D3">
        <w:trPr>
          <w:cantSplit/>
          <w:trHeight w:val="1003"/>
        </w:trPr>
        <w:tc>
          <w:tcPr>
            <w:tcW w:w="579" w:type="dxa"/>
            <w:textDirection w:val="tbRlV"/>
          </w:tcPr>
          <w:p w14:paraId="58DCA24D" w14:textId="77777777" w:rsidR="003328D3" w:rsidRDefault="003328D3" w:rsidP="00474965">
            <w:pPr>
              <w:ind w:left="113" w:right="113"/>
            </w:pPr>
            <w:r>
              <w:t>Original</w:t>
            </w:r>
          </w:p>
        </w:tc>
        <w:tc>
          <w:tcPr>
            <w:tcW w:w="3234" w:type="dxa"/>
          </w:tcPr>
          <w:p w14:paraId="234B47DB" w14:textId="77777777" w:rsidR="003328D3" w:rsidRDefault="003328D3" w:rsidP="00474965">
            <w:r w:rsidRPr="00790C59">
              <w:t>Power headroom report with actual UL allocation with K2&lt;X</w:t>
            </w:r>
          </w:p>
        </w:tc>
        <w:tc>
          <w:tcPr>
            <w:tcW w:w="1430" w:type="dxa"/>
          </w:tcPr>
          <w:p w14:paraId="1A1054E8" w14:textId="77777777" w:rsidR="003328D3" w:rsidRDefault="003328D3" w:rsidP="00474965"/>
        </w:tc>
        <w:tc>
          <w:tcPr>
            <w:tcW w:w="3862" w:type="dxa"/>
            <w:vMerge w:val="restart"/>
          </w:tcPr>
          <w:p w14:paraId="7F961288" w14:textId="77777777" w:rsidR="003328D3" w:rsidRDefault="003328D3" w:rsidP="00474965">
            <w:r>
              <w:t>Original timing requirement should follow N2 requirement specified in Section 6.4 of TS38.214. When the timing requirement is stricter than baseline UE requirement, it should be optional.</w:t>
            </w:r>
          </w:p>
        </w:tc>
        <w:tc>
          <w:tcPr>
            <w:tcW w:w="750" w:type="dxa"/>
            <w:vMerge w:val="restart"/>
          </w:tcPr>
          <w:p w14:paraId="3B51EBD5" w14:textId="77777777" w:rsidR="003328D3" w:rsidRDefault="003328D3" w:rsidP="00474965">
            <w:r>
              <w:t>O</w:t>
            </w:r>
          </w:p>
        </w:tc>
      </w:tr>
      <w:tr w:rsidR="003328D3" w14:paraId="20B90C27" w14:textId="77777777" w:rsidTr="003328D3">
        <w:trPr>
          <w:cantSplit/>
          <w:trHeight w:val="1134"/>
        </w:trPr>
        <w:tc>
          <w:tcPr>
            <w:tcW w:w="579" w:type="dxa"/>
            <w:textDirection w:val="tbRlV"/>
          </w:tcPr>
          <w:p w14:paraId="0455B3C7" w14:textId="77777777" w:rsidR="003328D3" w:rsidRDefault="003328D3" w:rsidP="00474965">
            <w:pPr>
              <w:ind w:left="113" w:right="113"/>
            </w:pPr>
            <w:r>
              <w:t>Revised</w:t>
            </w:r>
          </w:p>
        </w:tc>
        <w:tc>
          <w:tcPr>
            <w:tcW w:w="3234" w:type="dxa"/>
          </w:tcPr>
          <w:p w14:paraId="66DE7A09" w14:textId="77777777" w:rsidR="003328D3" w:rsidRDefault="003328D3" w:rsidP="00474965">
            <w:r w:rsidRPr="00790C59">
              <w:t>Power headroom report with actual UL allocation with the allowed UE processing smaller than baseline processing time requirement on N2</w:t>
            </w:r>
          </w:p>
        </w:tc>
        <w:tc>
          <w:tcPr>
            <w:tcW w:w="1430" w:type="dxa"/>
          </w:tcPr>
          <w:p w14:paraId="7FFC9391" w14:textId="77777777" w:rsidR="003328D3" w:rsidRDefault="003328D3" w:rsidP="00474965"/>
        </w:tc>
        <w:tc>
          <w:tcPr>
            <w:tcW w:w="3862" w:type="dxa"/>
            <w:vMerge/>
          </w:tcPr>
          <w:p w14:paraId="17B61BE3" w14:textId="77777777" w:rsidR="003328D3" w:rsidRDefault="003328D3" w:rsidP="00474965"/>
        </w:tc>
        <w:tc>
          <w:tcPr>
            <w:tcW w:w="750" w:type="dxa"/>
            <w:vMerge/>
          </w:tcPr>
          <w:p w14:paraId="405890D5" w14:textId="77777777" w:rsidR="003328D3" w:rsidRDefault="003328D3" w:rsidP="00474965"/>
        </w:tc>
      </w:tr>
    </w:tbl>
    <w:p w14:paraId="761406A9" w14:textId="77777777" w:rsidR="003328D3" w:rsidRDefault="003328D3" w:rsidP="003328D3"/>
    <w:p w14:paraId="48B3B2F4" w14:textId="77777777" w:rsidR="00EC7884" w:rsidRDefault="00EC7884" w:rsidP="003328D3"/>
    <w:p w14:paraId="17080372" w14:textId="77777777" w:rsidR="00355D12" w:rsidRPr="00BA57C0" w:rsidRDefault="00355D12" w:rsidP="00355D12">
      <w:pPr>
        <w:pStyle w:val="Heading1"/>
        <w:numPr>
          <w:ilvl w:val="0"/>
          <w:numId w:val="28"/>
        </w:numPr>
        <w:spacing w:after="120"/>
        <w:ind w:right="288"/>
      </w:pPr>
      <w:r>
        <w:t>References</w:t>
      </w:r>
    </w:p>
    <w:p w14:paraId="17080373" w14:textId="77777777" w:rsidR="00AD01E1" w:rsidRDefault="00744DDD" w:rsidP="00744DDD">
      <w:pPr>
        <w:numPr>
          <w:ilvl w:val="0"/>
          <w:numId w:val="9"/>
        </w:numPr>
      </w:pPr>
      <w:bookmarkStart w:id="2" w:name="_Ref485238366"/>
      <w:bookmarkStart w:id="3" w:name="_Ref503190455"/>
      <w:bookmarkStart w:id="4" w:name="_Ref478552503"/>
      <w:r w:rsidRPr="00744DDD">
        <w:t>R1-1721707</w:t>
      </w:r>
      <w:r w:rsidR="00AD01E1">
        <w:t>, “</w:t>
      </w:r>
      <w:r>
        <w:t>NR UE Feature List</w:t>
      </w:r>
      <w:r w:rsidR="00AD01E1">
        <w:t xml:space="preserve">,” </w:t>
      </w:r>
      <w:bookmarkEnd w:id="2"/>
      <w:r>
        <w:t>NTT DoCoMo and AT&amp;T.</w:t>
      </w:r>
      <w:bookmarkEnd w:id="3"/>
    </w:p>
    <w:p w14:paraId="17080374" w14:textId="53CBC535" w:rsidR="00AE4A81" w:rsidRPr="004671F7" w:rsidRDefault="004671F7" w:rsidP="00AE4A81">
      <w:pPr>
        <w:numPr>
          <w:ilvl w:val="0"/>
          <w:numId w:val="9"/>
        </w:numPr>
      </w:pPr>
      <w:bookmarkStart w:id="5" w:name="_Ref503369319"/>
      <w:bookmarkEnd w:id="4"/>
      <w:r w:rsidRPr="00216E39">
        <w:rPr>
          <w:lang w:val="en-GB"/>
        </w:rPr>
        <w:t>R1-1721630, “LS on PRACH with ON-OFF time mask,” 3GPP RAN1 #91 meeting</w:t>
      </w:r>
      <w:bookmarkEnd w:id="5"/>
    </w:p>
    <w:p w14:paraId="4B59702C" w14:textId="1A8ABE6A" w:rsidR="004671F7" w:rsidRPr="004671F7" w:rsidRDefault="004671F7" w:rsidP="00AE4A81">
      <w:pPr>
        <w:numPr>
          <w:ilvl w:val="0"/>
          <w:numId w:val="9"/>
        </w:numPr>
      </w:pPr>
      <w:bookmarkStart w:id="6" w:name="_Ref503373401"/>
      <w:r w:rsidRPr="00216E39">
        <w:rPr>
          <w:lang w:val="en-GB"/>
        </w:rPr>
        <w:t>TS38.101-2 V1.0.0, “User Equipment (UE) radio transmission and reception: Part2,” 3GPP</w:t>
      </w:r>
      <w:bookmarkEnd w:id="6"/>
    </w:p>
    <w:p w14:paraId="57B79D2E" w14:textId="466AC363" w:rsidR="004671F7" w:rsidRDefault="00B5401D" w:rsidP="00AE4A81">
      <w:pPr>
        <w:numPr>
          <w:ilvl w:val="0"/>
          <w:numId w:val="9"/>
        </w:numPr>
      </w:pPr>
      <w:bookmarkStart w:id="7" w:name="_Ref503373814"/>
      <w:r>
        <w:t>R1-1800164, “On PRACH formats,” MediaTek Inc.</w:t>
      </w:r>
      <w:bookmarkEnd w:id="7"/>
    </w:p>
    <w:p w14:paraId="4A8F4C6A" w14:textId="486DD01C" w:rsidR="00323F4A" w:rsidRDefault="00323F4A" w:rsidP="00AE4A81">
      <w:pPr>
        <w:numPr>
          <w:ilvl w:val="0"/>
          <w:numId w:val="9"/>
        </w:numPr>
      </w:pPr>
      <w:bookmarkStart w:id="8" w:name="_Ref503520384"/>
      <w:r>
        <w:t>R1-1800157, “Remaining issues in CSI reporting,” MediaTek Inc.</w:t>
      </w:r>
      <w:bookmarkEnd w:id="8"/>
    </w:p>
    <w:p w14:paraId="08D68F6D" w14:textId="4B11248C" w:rsidR="00B5401D" w:rsidRDefault="00BF4EA5" w:rsidP="00AE4A81">
      <w:pPr>
        <w:numPr>
          <w:ilvl w:val="0"/>
          <w:numId w:val="9"/>
        </w:numPr>
      </w:pPr>
      <w:bookmarkStart w:id="9" w:name="_Ref503469574"/>
      <w:r>
        <w:t>R1-1800159, “Clarifications on beam management</w:t>
      </w:r>
      <w:r w:rsidR="00CE585A">
        <w:t>,</w:t>
      </w:r>
      <w:r>
        <w:t>” MediaTek Inc.</w:t>
      </w:r>
      <w:bookmarkEnd w:id="9"/>
    </w:p>
    <w:p w14:paraId="4B59C2C6" w14:textId="5D347964" w:rsidR="00CE585A" w:rsidRDefault="00CE585A" w:rsidP="003573C9">
      <w:pPr>
        <w:numPr>
          <w:ilvl w:val="0"/>
          <w:numId w:val="9"/>
        </w:numPr>
      </w:pPr>
      <w:bookmarkStart w:id="10" w:name="_Ref503517584"/>
      <w:r>
        <w:t>R1-1800145, “</w:t>
      </w:r>
      <w:r w:rsidRPr="00856279">
        <w:t>Remaining issues and changes in search space</w:t>
      </w:r>
      <w:r>
        <w:t>,” MediaTek Inc.</w:t>
      </w:r>
      <w:bookmarkEnd w:id="10"/>
    </w:p>
    <w:p w14:paraId="488E56F1" w14:textId="406D8C6A" w:rsidR="00EC7884" w:rsidRPr="006D3686" w:rsidRDefault="00F96E14" w:rsidP="00214A68">
      <w:pPr>
        <w:numPr>
          <w:ilvl w:val="0"/>
          <w:numId w:val="9"/>
        </w:numPr>
      </w:pPr>
      <w:bookmarkStart w:id="11" w:name="_Ref503519774"/>
      <w:r w:rsidRPr="00F96E14">
        <w:t>R1-1800609</w:t>
      </w:r>
      <w:r w:rsidR="00370092">
        <w:t>, “</w:t>
      </w:r>
      <w:r w:rsidR="00370092" w:rsidRPr="00370092">
        <w:t>On the Impact of CBG-based Retransmission Feature</w:t>
      </w:r>
      <w:r w:rsidR="00370092">
        <w:t>,” MediaTek Inc.</w:t>
      </w:r>
      <w:bookmarkEnd w:id="11"/>
    </w:p>
    <w:sectPr w:rsidR="00EC7884" w:rsidRPr="006D3686">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C8FD8" w14:textId="77777777" w:rsidR="00A919CA" w:rsidRDefault="00A919CA">
      <w:r>
        <w:separator/>
      </w:r>
    </w:p>
  </w:endnote>
  <w:endnote w:type="continuationSeparator" w:id="0">
    <w:p w14:paraId="2865AEF2" w14:textId="77777777" w:rsidR="00A919CA" w:rsidRDefault="00A9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2E465" w14:textId="77777777" w:rsidR="00A919CA" w:rsidRDefault="00A919CA">
      <w:r>
        <w:separator/>
      </w:r>
    </w:p>
  </w:footnote>
  <w:footnote w:type="continuationSeparator" w:id="0">
    <w:p w14:paraId="4F3D967A" w14:textId="77777777" w:rsidR="00A919CA" w:rsidRDefault="00A91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671DD1"/>
    <w:multiLevelType w:val="hybridMultilevel"/>
    <w:tmpl w:val="19485422"/>
    <w:lvl w:ilvl="0" w:tplc="F1FCF27A">
      <w:start w:val="1"/>
      <w:numFmt w:val="decimal"/>
      <w:lvlText w:val="%1."/>
      <w:lvlJc w:val="left"/>
      <w:pPr>
        <w:ind w:left="720" w:hanging="360"/>
      </w:pPr>
    </w:lvl>
    <w:lvl w:ilvl="1" w:tplc="EF40E9A4">
      <w:start w:val="1"/>
      <w:numFmt w:val="lowerLetter"/>
      <w:lvlText w:val="%2."/>
      <w:lvlJc w:val="left"/>
      <w:pPr>
        <w:ind w:left="1440" w:hanging="360"/>
      </w:pPr>
    </w:lvl>
    <w:lvl w:ilvl="2" w:tplc="BA6AFECA">
      <w:start w:val="1"/>
      <w:numFmt w:val="lowerRoman"/>
      <w:lvlText w:val="%3."/>
      <w:lvlJc w:val="right"/>
      <w:pPr>
        <w:ind w:left="2160" w:hanging="180"/>
      </w:pPr>
    </w:lvl>
    <w:lvl w:ilvl="3" w:tplc="1B4EEE6A">
      <w:start w:val="1"/>
      <w:numFmt w:val="decimal"/>
      <w:lvlText w:val="%4."/>
      <w:lvlJc w:val="left"/>
      <w:pPr>
        <w:ind w:left="2880" w:hanging="360"/>
      </w:pPr>
    </w:lvl>
    <w:lvl w:ilvl="4" w:tplc="D68EC694">
      <w:start w:val="1"/>
      <w:numFmt w:val="lowerLetter"/>
      <w:lvlText w:val="%5."/>
      <w:lvlJc w:val="left"/>
      <w:pPr>
        <w:ind w:left="3600" w:hanging="360"/>
      </w:pPr>
    </w:lvl>
    <w:lvl w:ilvl="5" w:tplc="98AEE326">
      <w:start w:val="1"/>
      <w:numFmt w:val="lowerRoman"/>
      <w:lvlText w:val="%6."/>
      <w:lvlJc w:val="right"/>
      <w:pPr>
        <w:ind w:left="4320" w:hanging="180"/>
      </w:pPr>
    </w:lvl>
    <w:lvl w:ilvl="6" w:tplc="D13C9602">
      <w:start w:val="1"/>
      <w:numFmt w:val="decimal"/>
      <w:lvlText w:val="%7."/>
      <w:lvlJc w:val="left"/>
      <w:pPr>
        <w:ind w:left="5040" w:hanging="360"/>
      </w:pPr>
    </w:lvl>
    <w:lvl w:ilvl="7" w:tplc="4E8E1C26">
      <w:start w:val="1"/>
      <w:numFmt w:val="lowerLetter"/>
      <w:lvlText w:val="%8."/>
      <w:lvlJc w:val="left"/>
      <w:pPr>
        <w:ind w:left="5760" w:hanging="360"/>
      </w:pPr>
    </w:lvl>
    <w:lvl w:ilvl="8" w:tplc="34ECB268">
      <w:start w:val="1"/>
      <w:numFmt w:val="lowerRoman"/>
      <w:lvlText w:val="%9."/>
      <w:lvlJc w:val="right"/>
      <w:pPr>
        <w:ind w:left="6480" w:hanging="180"/>
      </w:pPr>
    </w:lvl>
  </w:abstractNum>
  <w:abstractNum w:abstractNumId="19"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421416"/>
    <w:multiLevelType w:val="hybridMultilevel"/>
    <w:tmpl w:val="6A12AC5C"/>
    <w:lvl w:ilvl="0" w:tplc="F18ABEBE">
      <w:start w:val="2"/>
      <w:numFmt w:val="decimal"/>
      <w:lvlText w:val="%1."/>
      <w:lvlJc w:val="left"/>
      <w:pPr>
        <w:ind w:left="720" w:hanging="360"/>
      </w:pPr>
    </w:lvl>
    <w:lvl w:ilvl="1" w:tplc="13CA9CB0">
      <w:start w:val="1"/>
      <w:numFmt w:val="lowerLetter"/>
      <w:lvlText w:val="%2."/>
      <w:lvlJc w:val="left"/>
      <w:pPr>
        <w:ind w:left="1440" w:hanging="360"/>
      </w:pPr>
    </w:lvl>
    <w:lvl w:ilvl="2" w:tplc="AED6D42A">
      <w:start w:val="1"/>
      <w:numFmt w:val="lowerRoman"/>
      <w:lvlText w:val="%3."/>
      <w:lvlJc w:val="right"/>
      <w:pPr>
        <w:ind w:left="2160" w:hanging="180"/>
      </w:pPr>
    </w:lvl>
    <w:lvl w:ilvl="3" w:tplc="E23237EA">
      <w:start w:val="1"/>
      <w:numFmt w:val="decimal"/>
      <w:lvlText w:val="%4."/>
      <w:lvlJc w:val="left"/>
      <w:pPr>
        <w:ind w:left="2880" w:hanging="360"/>
      </w:pPr>
    </w:lvl>
    <w:lvl w:ilvl="4" w:tplc="7A685E1E">
      <w:start w:val="1"/>
      <w:numFmt w:val="lowerLetter"/>
      <w:lvlText w:val="%5."/>
      <w:lvlJc w:val="left"/>
      <w:pPr>
        <w:ind w:left="3600" w:hanging="360"/>
      </w:pPr>
    </w:lvl>
    <w:lvl w:ilvl="5" w:tplc="0C86F2BE">
      <w:start w:val="1"/>
      <w:numFmt w:val="lowerRoman"/>
      <w:lvlText w:val="%6."/>
      <w:lvlJc w:val="right"/>
      <w:pPr>
        <w:ind w:left="4320" w:hanging="180"/>
      </w:pPr>
    </w:lvl>
    <w:lvl w:ilvl="6" w:tplc="118C7EAC">
      <w:start w:val="1"/>
      <w:numFmt w:val="decimal"/>
      <w:lvlText w:val="%7."/>
      <w:lvlJc w:val="left"/>
      <w:pPr>
        <w:ind w:left="5040" w:hanging="360"/>
      </w:pPr>
    </w:lvl>
    <w:lvl w:ilvl="7" w:tplc="06844650">
      <w:start w:val="1"/>
      <w:numFmt w:val="lowerLetter"/>
      <w:lvlText w:val="%8."/>
      <w:lvlJc w:val="left"/>
      <w:pPr>
        <w:ind w:left="5760" w:hanging="360"/>
      </w:pPr>
    </w:lvl>
    <w:lvl w:ilvl="8" w:tplc="F6EA0DB8">
      <w:start w:val="1"/>
      <w:numFmt w:val="lowerRoman"/>
      <w:lvlText w:val="%9."/>
      <w:lvlJc w:val="right"/>
      <w:pPr>
        <w:ind w:left="6480" w:hanging="180"/>
      </w:pPr>
    </w:lvl>
  </w:abstractNum>
  <w:abstractNum w:abstractNumId="36" w15:restartNumberingAfterBreak="0">
    <w:nsid w:val="71517B3B"/>
    <w:multiLevelType w:val="hybridMultilevel"/>
    <w:tmpl w:val="EC9CE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18"/>
  </w:num>
  <w:num w:numId="2">
    <w:abstractNumId w:val="35"/>
  </w:num>
  <w:num w:numId="3">
    <w:abstractNumId w:val="31"/>
  </w:num>
  <w:num w:numId="4">
    <w:abstractNumId w:val="29"/>
  </w:num>
  <w:num w:numId="5">
    <w:abstractNumId w:val="24"/>
  </w:num>
  <w:num w:numId="6">
    <w:abstractNumId w:val="5"/>
  </w:num>
  <w:num w:numId="7">
    <w:abstractNumId w:val="37"/>
  </w:num>
  <w:num w:numId="8">
    <w:abstractNumId w:val="28"/>
  </w:num>
  <w:num w:numId="9">
    <w:abstractNumId w:val="11"/>
  </w:num>
  <w:num w:numId="10">
    <w:abstractNumId w:val="6"/>
  </w:num>
  <w:num w:numId="11">
    <w:abstractNumId w:val="33"/>
  </w:num>
  <w:num w:numId="12">
    <w:abstractNumId w:val="13"/>
  </w:num>
  <w:num w:numId="13">
    <w:abstractNumId w:val="10"/>
  </w:num>
  <w:num w:numId="14">
    <w:abstractNumId w:val="22"/>
  </w:num>
  <w:num w:numId="15">
    <w:abstractNumId w:val="14"/>
  </w:num>
  <w:num w:numId="16">
    <w:abstractNumId w:val="1"/>
  </w:num>
  <w:num w:numId="17">
    <w:abstractNumId w:val="19"/>
  </w:num>
  <w:num w:numId="18">
    <w:abstractNumId w:val="17"/>
  </w:num>
  <w:num w:numId="19">
    <w:abstractNumId w:val="9"/>
  </w:num>
  <w:num w:numId="20">
    <w:abstractNumId w:val="39"/>
  </w:num>
  <w:num w:numId="21">
    <w:abstractNumId w:val="23"/>
  </w:num>
  <w:num w:numId="22">
    <w:abstractNumId w:val="7"/>
  </w:num>
  <w:num w:numId="23">
    <w:abstractNumId w:val="15"/>
  </w:num>
  <w:num w:numId="24">
    <w:abstractNumId w:val="21"/>
  </w:num>
  <w:num w:numId="25">
    <w:abstractNumId w:val="12"/>
  </w:num>
  <w:num w:numId="26">
    <w:abstractNumId w:val="34"/>
  </w:num>
  <w:num w:numId="27">
    <w:abstractNumId w:val="16"/>
  </w:num>
  <w:num w:numId="28">
    <w:abstractNumId w:val="8"/>
  </w:num>
  <w:num w:numId="29">
    <w:abstractNumId w:val="30"/>
  </w:num>
  <w:num w:numId="30">
    <w:abstractNumId w:val="2"/>
  </w:num>
  <w:num w:numId="31">
    <w:abstractNumId w:val="27"/>
  </w:num>
  <w:num w:numId="32">
    <w:abstractNumId w:val="26"/>
  </w:num>
  <w:num w:numId="33">
    <w:abstractNumId w:val="20"/>
  </w:num>
  <w:num w:numId="34">
    <w:abstractNumId w:val="4"/>
  </w:num>
  <w:num w:numId="35">
    <w:abstractNumId w:val="3"/>
  </w:num>
  <w:num w:numId="36">
    <w:abstractNumId w:val="32"/>
  </w:num>
  <w:num w:numId="37">
    <w:abstractNumId w:val="38"/>
  </w:num>
  <w:num w:numId="38">
    <w:abstractNumId w:val="25"/>
  </w:num>
  <w:num w:numId="39">
    <w:abstractNumId w:val="0"/>
  </w:num>
  <w:num w:numId="4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20FD3"/>
    <w:rsid w:val="00021EE8"/>
    <w:rsid w:val="00040F1B"/>
    <w:rsid w:val="00043D17"/>
    <w:rsid w:val="00045845"/>
    <w:rsid w:val="00045C1B"/>
    <w:rsid w:val="00052330"/>
    <w:rsid w:val="00055A41"/>
    <w:rsid w:val="00061CB1"/>
    <w:rsid w:val="00067A78"/>
    <w:rsid w:val="00075251"/>
    <w:rsid w:val="000761F5"/>
    <w:rsid w:val="0008343C"/>
    <w:rsid w:val="00084A7D"/>
    <w:rsid w:val="00087FA3"/>
    <w:rsid w:val="0009117E"/>
    <w:rsid w:val="00091C8A"/>
    <w:rsid w:val="00097284"/>
    <w:rsid w:val="000A471A"/>
    <w:rsid w:val="000A7B1E"/>
    <w:rsid w:val="000B3299"/>
    <w:rsid w:val="000B565C"/>
    <w:rsid w:val="000B7E80"/>
    <w:rsid w:val="000C1B39"/>
    <w:rsid w:val="000C22AB"/>
    <w:rsid w:val="000C47BF"/>
    <w:rsid w:val="000C632B"/>
    <w:rsid w:val="000C63C5"/>
    <w:rsid w:val="000C6F99"/>
    <w:rsid w:val="000D47D9"/>
    <w:rsid w:val="000D62C5"/>
    <w:rsid w:val="000E4BCD"/>
    <w:rsid w:val="000E639C"/>
    <w:rsid w:val="000F3FB9"/>
    <w:rsid w:val="000F4C3D"/>
    <w:rsid w:val="000F757F"/>
    <w:rsid w:val="001012E1"/>
    <w:rsid w:val="001036C1"/>
    <w:rsid w:val="00105D24"/>
    <w:rsid w:val="00105E44"/>
    <w:rsid w:val="00111E05"/>
    <w:rsid w:val="00112895"/>
    <w:rsid w:val="00115DC3"/>
    <w:rsid w:val="001169A8"/>
    <w:rsid w:val="00117C64"/>
    <w:rsid w:val="001236A4"/>
    <w:rsid w:val="00123908"/>
    <w:rsid w:val="00125716"/>
    <w:rsid w:val="00131534"/>
    <w:rsid w:val="00135D0C"/>
    <w:rsid w:val="00137F31"/>
    <w:rsid w:val="00137F3D"/>
    <w:rsid w:val="00137F5E"/>
    <w:rsid w:val="00146391"/>
    <w:rsid w:val="00146558"/>
    <w:rsid w:val="001479BA"/>
    <w:rsid w:val="00150592"/>
    <w:rsid w:val="00152DB4"/>
    <w:rsid w:val="00153063"/>
    <w:rsid w:val="0015551E"/>
    <w:rsid w:val="00156128"/>
    <w:rsid w:val="00160343"/>
    <w:rsid w:val="00161062"/>
    <w:rsid w:val="00164ED6"/>
    <w:rsid w:val="00167084"/>
    <w:rsid w:val="00173DFD"/>
    <w:rsid w:val="00180126"/>
    <w:rsid w:val="00180E36"/>
    <w:rsid w:val="0018358E"/>
    <w:rsid w:val="001948C2"/>
    <w:rsid w:val="001A7B82"/>
    <w:rsid w:val="001B4281"/>
    <w:rsid w:val="001C101A"/>
    <w:rsid w:val="001C17C4"/>
    <w:rsid w:val="001C4ECF"/>
    <w:rsid w:val="001C5151"/>
    <w:rsid w:val="001C5FF7"/>
    <w:rsid w:val="001C7FAE"/>
    <w:rsid w:val="001D3D7B"/>
    <w:rsid w:val="001E3EE1"/>
    <w:rsid w:val="001E539B"/>
    <w:rsid w:val="001F0231"/>
    <w:rsid w:val="001F703D"/>
    <w:rsid w:val="00202D37"/>
    <w:rsid w:val="00204F59"/>
    <w:rsid w:val="00205B9A"/>
    <w:rsid w:val="00205D8B"/>
    <w:rsid w:val="00210590"/>
    <w:rsid w:val="002106ED"/>
    <w:rsid w:val="00214A68"/>
    <w:rsid w:val="00221AE6"/>
    <w:rsid w:val="00230019"/>
    <w:rsid w:val="0023012B"/>
    <w:rsid w:val="00235A20"/>
    <w:rsid w:val="00235FDB"/>
    <w:rsid w:val="00236AA8"/>
    <w:rsid w:val="0024072C"/>
    <w:rsid w:val="00241112"/>
    <w:rsid w:val="00243DC2"/>
    <w:rsid w:val="00257FD2"/>
    <w:rsid w:val="00263EEA"/>
    <w:rsid w:val="002666EF"/>
    <w:rsid w:val="00290736"/>
    <w:rsid w:val="0029198D"/>
    <w:rsid w:val="00297B83"/>
    <w:rsid w:val="002A7B32"/>
    <w:rsid w:val="002B263D"/>
    <w:rsid w:val="002B2653"/>
    <w:rsid w:val="002B4D54"/>
    <w:rsid w:val="002B6BF2"/>
    <w:rsid w:val="002B7A18"/>
    <w:rsid w:val="002C0D72"/>
    <w:rsid w:val="002C4988"/>
    <w:rsid w:val="002C6E28"/>
    <w:rsid w:val="002D182B"/>
    <w:rsid w:val="002D1B45"/>
    <w:rsid w:val="002E20C2"/>
    <w:rsid w:val="002F4E48"/>
    <w:rsid w:val="003027C8"/>
    <w:rsid w:val="00302A97"/>
    <w:rsid w:val="00311789"/>
    <w:rsid w:val="00314490"/>
    <w:rsid w:val="00317EB4"/>
    <w:rsid w:val="00323CAE"/>
    <w:rsid w:val="00323F4A"/>
    <w:rsid w:val="00326615"/>
    <w:rsid w:val="00326FD9"/>
    <w:rsid w:val="0033057A"/>
    <w:rsid w:val="003328D3"/>
    <w:rsid w:val="00333BE9"/>
    <w:rsid w:val="00336533"/>
    <w:rsid w:val="003367E0"/>
    <w:rsid w:val="00341882"/>
    <w:rsid w:val="00342639"/>
    <w:rsid w:val="00343175"/>
    <w:rsid w:val="00343A2F"/>
    <w:rsid w:val="00345B26"/>
    <w:rsid w:val="00345CE7"/>
    <w:rsid w:val="0034687F"/>
    <w:rsid w:val="003521AD"/>
    <w:rsid w:val="003540D1"/>
    <w:rsid w:val="00354E8A"/>
    <w:rsid w:val="00355D12"/>
    <w:rsid w:val="003560F8"/>
    <w:rsid w:val="00361736"/>
    <w:rsid w:val="00366EF6"/>
    <w:rsid w:val="00367779"/>
    <w:rsid w:val="00367D46"/>
    <w:rsid w:val="00370092"/>
    <w:rsid w:val="00370895"/>
    <w:rsid w:val="003726ED"/>
    <w:rsid w:val="0038016E"/>
    <w:rsid w:val="003845A3"/>
    <w:rsid w:val="0039058F"/>
    <w:rsid w:val="00390BE4"/>
    <w:rsid w:val="003914B8"/>
    <w:rsid w:val="00393073"/>
    <w:rsid w:val="00395F40"/>
    <w:rsid w:val="003A373F"/>
    <w:rsid w:val="003A6706"/>
    <w:rsid w:val="003B3CF9"/>
    <w:rsid w:val="003B4327"/>
    <w:rsid w:val="003B665E"/>
    <w:rsid w:val="003B7ED5"/>
    <w:rsid w:val="003C053B"/>
    <w:rsid w:val="003D4B3A"/>
    <w:rsid w:val="003D4BC8"/>
    <w:rsid w:val="003D51BD"/>
    <w:rsid w:val="003E0D15"/>
    <w:rsid w:val="003F698B"/>
    <w:rsid w:val="004006F8"/>
    <w:rsid w:val="004141EB"/>
    <w:rsid w:val="00414ACF"/>
    <w:rsid w:val="0041604B"/>
    <w:rsid w:val="00421346"/>
    <w:rsid w:val="0042691E"/>
    <w:rsid w:val="004270FD"/>
    <w:rsid w:val="00433B31"/>
    <w:rsid w:val="00434D2E"/>
    <w:rsid w:val="00435207"/>
    <w:rsid w:val="00437A20"/>
    <w:rsid w:val="00437E50"/>
    <w:rsid w:val="004406C3"/>
    <w:rsid w:val="00450D8B"/>
    <w:rsid w:val="004514D8"/>
    <w:rsid w:val="004570C2"/>
    <w:rsid w:val="004607C3"/>
    <w:rsid w:val="004671F7"/>
    <w:rsid w:val="004706A4"/>
    <w:rsid w:val="004724D3"/>
    <w:rsid w:val="004731A6"/>
    <w:rsid w:val="004750C2"/>
    <w:rsid w:val="00480C37"/>
    <w:rsid w:val="00480C51"/>
    <w:rsid w:val="00490857"/>
    <w:rsid w:val="00491024"/>
    <w:rsid w:val="004912B8"/>
    <w:rsid w:val="00495242"/>
    <w:rsid w:val="004963EA"/>
    <w:rsid w:val="00496643"/>
    <w:rsid w:val="004A440A"/>
    <w:rsid w:val="004A6738"/>
    <w:rsid w:val="004B0426"/>
    <w:rsid w:val="004C15AF"/>
    <w:rsid w:val="004C4198"/>
    <w:rsid w:val="004C45F5"/>
    <w:rsid w:val="004C605B"/>
    <w:rsid w:val="004C60CF"/>
    <w:rsid w:val="004E5A17"/>
    <w:rsid w:val="004F354A"/>
    <w:rsid w:val="004F6594"/>
    <w:rsid w:val="004F778F"/>
    <w:rsid w:val="00501B78"/>
    <w:rsid w:val="00503D6B"/>
    <w:rsid w:val="00517038"/>
    <w:rsid w:val="00522ED6"/>
    <w:rsid w:val="005273BD"/>
    <w:rsid w:val="005365C9"/>
    <w:rsid w:val="0054263A"/>
    <w:rsid w:val="0054455E"/>
    <w:rsid w:val="005469DA"/>
    <w:rsid w:val="00551422"/>
    <w:rsid w:val="00553CAE"/>
    <w:rsid w:val="005543B3"/>
    <w:rsid w:val="00556AF5"/>
    <w:rsid w:val="00562C91"/>
    <w:rsid w:val="00564D60"/>
    <w:rsid w:val="005701A9"/>
    <w:rsid w:val="00587DFB"/>
    <w:rsid w:val="005929F6"/>
    <w:rsid w:val="00593806"/>
    <w:rsid w:val="00595A83"/>
    <w:rsid w:val="00596FDB"/>
    <w:rsid w:val="0059722A"/>
    <w:rsid w:val="005A30B5"/>
    <w:rsid w:val="005B635F"/>
    <w:rsid w:val="005C01EF"/>
    <w:rsid w:val="005C223E"/>
    <w:rsid w:val="005C25EC"/>
    <w:rsid w:val="005D1937"/>
    <w:rsid w:val="005D20F1"/>
    <w:rsid w:val="005D2492"/>
    <w:rsid w:val="005D3C81"/>
    <w:rsid w:val="005D75E9"/>
    <w:rsid w:val="005E117C"/>
    <w:rsid w:val="005E12CA"/>
    <w:rsid w:val="005E726F"/>
    <w:rsid w:val="005F0197"/>
    <w:rsid w:val="005F49DE"/>
    <w:rsid w:val="005F7976"/>
    <w:rsid w:val="005F7B77"/>
    <w:rsid w:val="006025D8"/>
    <w:rsid w:val="00603F7B"/>
    <w:rsid w:val="00605E58"/>
    <w:rsid w:val="00606BAA"/>
    <w:rsid w:val="00610541"/>
    <w:rsid w:val="00613617"/>
    <w:rsid w:val="006166F0"/>
    <w:rsid w:val="00617343"/>
    <w:rsid w:val="00621EE9"/>
    <w:rsid w:val="00623ECE"/>
    <w:rsid w:val="0062425A"/>
    <w:rsid w:val="00624887"/>
    <w:rsid w:val="00624AE3"/>
    <w:rsid w:val="00631265"/>
    <w:rsid w:val="00637358"/>
    <w:rsid w:val="006414B7"/>
    <w:rsid w:val="00645856"/>
    <w:rsid w:val="00645F4C"/>
    <w:rsid w:val="006471B0"/>
    <w:rsid w:val="00655B65"/>
    <w:rsid w:val="00664204"/>
    <w:rsid w:val="00671DC0"/>
    <w:rsid w:val="00673D75"/>
    <w:rsid w:val="006768C3"/>
    <w:rsid w:val="00680A5A"/>
    <w:rsid w:val="006905B0"/>
    <w:rsid w:val="00693ADB"/>
    <w:rsid w:val="006A427B"/>
    <w:rsid w:val="006A4F06"/>
    <w:rsid w:val="006A5FB0"/>
    <w:rsid w:val="006A7C52"/>
    <w:rsid w:val="006B1B05"/>
    <w:rsid w:val="006B44A8"/>
    <w:rsid w:val="006B48E8"/>
    <w:rsid w:val="006B7F53"/>
    <w:rsid w:val="006C0140"/>
    <w:rsid w:val="006C346B"/>
    <w:rsid w:val="006C3C52"/>
    <w:rsid w:val="006C66AD"/>
    <w:rsid w:val="006D3686"/>
    <w:rsid w:val="006F0B36"/>
    <w:rsid w:val="006F3968"/>
    <w:rsid w:val="007063F0"/>
    <w:rsid w:val="0071236A"/>
    <w:rsid w:val="00712516"/>
    <w:rsid w:val="007208DC"/>
    <w:rsid w:val="00722569"/>
    <w:rsid w:val="007371B6"/>
    <w:rsid w:val="00744DDD"/>
    <w:rsid w:val="00753021"/>
    <w:rsid w:val="00754175"/>
    <w:rsid w:val="0075633B"/>
    <w:rsid w:val="00760782"/>
    <w:rsid w:val="007626E5"/>
    <w:rsid w:val="00766B89"/>
    <w:rsid w:val="0076746E"/>
    <w:rsid w:val="007675FE"/>
    <w:rsid w:val="00771323"/>
    <w:rsid w:val="00776F34"/>
    <w:rsid w:val="007773CA"/>
    <w:rsid w:val="007815A3"/>
    <w:rsid w:val="00783E63"/>
    <w:rsid w:val="00786DA7"/>
    <w:rsid w:val="00787ED2"/>
    <w:rsid w:val="00790B4C"/>
    <w:rsid w:val="00791D67"/>
    <w:rsid w:val="00791FCE"/>
    <w:rsid w:val="007A00B1"/>
    <w:rsid w:val="007A19F3"/>
    <w:rsid w:val="007A1CC4"/>
    <w:rsid w:val="007A5761"/>
    <w:rsid w:val="007A7595"/>
    <w:rsid w:val="007A78FD"/>
    <w:rsid w:val="007B6FFB"/>
    <w:rsid w:val="007C21A5"/>
    <w:rsid w:val="007C246A"/>
    <w:rsid w:val="007C3E52"/>
    <w:rsid w:val="007C5637"/>
    <w:rsid w:val="007C636F"/>
    <w:rsid w:val="007C667A"/>
    <w:rsid w:val="007C7232"/>
    <w:rsid w:val="007D0233"/>
    <w:rsid w:val="007D1BE8"/>
    <w:rsid w:val="007D4AAC"/>
    <w:rsid w:val="007D7A33"/>
    <w:rsid w:val="007E36DB"/>
    <w:rsid w:val="007E52E1"/>
    <w:rsid w:val="007E601E"/>
    <w:rsid w:val="007E6A07"/>
    <w:rsid w:val="007E7A90"/>
    <w:rsid w:val="007F2DC3"/>
    <w:rsid w:val="007F4BB0"/>
    <w:rsid w:val="008003E3"/>
    <w:rsid w:val="00803B9C"/>
    <w:rsid w:val="00816D90"/>
    <w:rsid w:val="00821311"/>
    <w:rsid w:val="008233F0"/>
    <w:rsid w:val="00824F30"/>
    <w:rsid w:val="00825069"/>
    <w:rsid w:val="00833393"/>
    <w:rsid w:val="008351C1"/>
    <w:rsid w:val="008454A6"/>
    <w:rsid w:val="00847BCC"/>
    <w:rsid w:val="008504A1"/>
    <w:rsid w:val="00852894"/>
    <w:rsid w:val="0085438A"/>
    <w:rsid w:val="00855942"/>
    <w:rsid w:val="00855A87"/>
    <w:rsid w:val="008638EB"/>
    <w:rsid w:val="00866459"/>
    <w:rsid w:val="00866861"/>
    <w:rsid w:val="00867B4C"/>
    <w:rsid w:val="00867C8A"/>
    <w:rsid w:val="0087537B"/>
    <w:rsid w:val="00882425"/>
    <w:rsid w:val="00883380"/>
    <w:rsid w:val="0089260E"/>
    <w:rsid w:val="00892E43"/>
    <w:rsid w:val="0089382E"/>
    <w:rsid w:val="008969FF"/>
    <w:rsid w:val="00896EEB"/>
    <w:rsid w:val="008A01C0"/>
    <w:rsid w:val="008A5849"/>
    <w:rsid w:val="008B5A17"/>
    <w:rsid w:val="008C5852"/>
    <w:rsid w:val="008D0E94"/>
    <w:rsid w:val="008D7A9A"/>
    <w:rsid w:val="008E7348"/>
    <w:rsid w:val="008E7EB3"/>
    <w:rsid w:val="008F57BA"/>
    <w:rsid w:val="008F5E05"/>
    <w:rsid w:val="00901EFB"/>
    <w:rsid w:val="00902BF1"/>
    <w:rsid w:val="00905796"/>
    <w:rsid w:val="009078BD"/>
    <w:rsid w:val="009115AB"/>
    <w:rsid w:val="009179FE"/>
    <w:rsid w:val="00924D61"/>
    <w:rsid w:val="009313EC"/>
    <w:rsid w:val="00936E6E"/>
    <w:rsid w:val="00937D5D"/>
    <w:rsid w:val="009434B9"/>
    <w:rsid w:val="00943A1D"/>
    <w:rsid w:val="00945913"/>
    <w:rsid w:val="0094708D"/>
    <w:rsid w:val="009656D2"/>
    <w:rsid w:val="00970FB2"/>
    <w:rsid w:val="00971C1A"/>
    <w:rsid w:val="009720D8"/>
    <w:rsid w:val="0097391E"/>
    <w:rsid w:val="00976AB9"/>
    <w:rsid w:val="00981FB1"/>
    <w:rsid w:val="00982A90"/>
    <w:rsid w:val="00986F47"/>
    <w:rsid w:val="0099522A"/>
    <w:rsid w:val="0099523E"/>
    <w:rsid w:val="009964F3"/>
    <w:rsid w:val="009A1744"/>
    <w:rsid w:val="009A1DFF"/>
    <w:rsid w:val="009A6428"/>
    <w:rsid w:val="009A7308"/>
    <w:rsid w:val="009B09F4"/>
    <w:rsid w:val="009B4AB8"/>
    <w:rsid w:val="009C3FA8"/>
    <w:rsid w:val="009D1C24"/>
    <w:rsid w:val="009D41C9"/>
    <w:rsid w:val="009D5F23"/>
    <w:rsid w:val="009E250B"/>
    <w:rsid w:val="009E3882"/>
    <w:rsid w:val="009E4042"/>
    <w:rsid w:val="009E5534"/>
    <w:rsid w:val="009E6BE5"/>
    <w:rsid w:val="009E7222"/>
    <w:rsid w:val="009F00E5"/>
    <w:rsid w:val="009F331E"/>
    <w:rsid w:val="009F4E11"/>
    <w:rsid w:val="00A01EC7"/>
    <w:rsid w:val="00A06305"/>
    <w:rsid w:val="00A06610"/>
    <w:rsid w:val="00A0695F"/>
    <w:rsid w:val="00A07AB7"/>
    <w:rsid w:val="00A1698C"/>
    <w:rsid w:val="00A17456"/>
    <w:rsid w:val="00A21221"/>
    <w:rsid w:val="00A2217B"/>
    <w:rsid w:val="00A24C5D"/>
    <w:rsid w:val="00A25A7C"/>
    <w:rsid w:val="00A26C78"/>
    <w:rsid w:val="00A304F1"/>
    <w:rsid w:val="00A322AE"/>
    <w:rsid w:val="00A337B5"/>
    <w:rsid w:val="00A3537F"/>
    <w:rsid w:val="00A361F7"/>
    <w:rsid w:val="00A3743A"/>
    <w:rsid w:val="00A4161E"/>
    <w:rsid w:val="00A440DC"/>
    <w:rsid w:val="00A455B5"/>
    <w:rsid w:val="00A46EF7"/>
    <w:rsid w:val="00A47012"/>
    <w:rsid w:val="00A52A70"/>
    <w:rsid w:val="00A56873"/>
    <w:rsid w:val="00A62CE6"/>
    <w:rsid w:val="00A635CC"/>
    <w:rsid w:val="00A919CA"/>
    <w:rsid w:val="00AA3242"/>
    <w:rsid w:val="00AA6932"/>
    <w:rsid w:val="00AB495C"/>
    <w:rsid w:val="00AB4B47"/>
    <w:rsid w:val="00AB7529"/>
    <w:rsid w:val="00AC1D4F"/>
    <w:rsid w:val="00AC296E"/>
    <w:rsid w:val="00AC3A95"/>
    <w:rsid w:val="00AC63D1"/>
    <w:rsid w:val="00AD01E1"/>
    <w:rsid w:val="00AE1B95"/>
    <w:rsid w:val="00AE43AA"/>
    <w:rsid w:val="00AE4A81"/>
    <w:rsid w:val="00AE6DE7"/>
    <w:rsid w:val="00B03BBB"/>
    <w:rsid w:val="00B05314"/>
    <w:rsid w:val="00B068A9"/>
    <w:rsid w:val="00B07169"/>
    <w:rsid w:val="00B10F46"/>
    <w:rsid w:val="00B12BF5"/>
    <w:rsid w:val="00B2662F"/>
    <w:rsid w:val="00B31B90"/>
    <w:rsid w:val="00B34D9F"/>
    <w:rsid w:val="00B354CF"/>
    <w:rsid w:val="00B406F6"/>
    <w:rsid w:val="00B41FD4"/>
    <w:rsid w:val="00B42691"/>
    <w:rsid w:val="00B458E5"/>
    <w:rsid w:val="00B47ACC"/>
    <w:rsid w:val="00B5341E"/>
    <w:rsid w:val="00B5401D"/>
    <w:rsid w:val="00B5589D"/>
    <w:rsid w:val="00B60171"/>
    <w:rsid w:val="00B62419"/>
    <w:rsid w:val="00B7627B"/>
    <w:rsid w:val="00B839E0"/>
    <w:rsid w:val="00B86900"/>
    <w:rsid w:val="00B87533"/>
    <w:rsid w:val="00B95FEE"/>
    <w:rsid w:val="00B97256"/>
    <w:rsid w:val="00BA4CE0"/>
    <w:rsid w:val="00BA4E15"/>
    <w:rsid w:val="00BA57C0"/>
    <w:rsid w:val="00BB00DE"/>
    <w:rsid w:val="00BB1B09"/>
    <w:rsid w:val="00BB2346"/>
    <w:rsid w:val="00BB4385"/>
    <w:rsid w:val="00BB710A"/>
    <w:rsid w:val="00BC482C"/>
    <w:rsid w:val="00BD360B"/>
    <w:rsid w:val="00BD4D84"/>
    <w:rsid w:val="00BD753B"/>
    <w:rsid w:val="00BD7BBB"/>
    <w:rsid w:val="00BE05CB"/>
    <w:rsid w:val="00BE7406"/>
    <w:rsid w:val="00BE796E"/>
    <w:rsid w:val="00BF4EA5"/>
    <w:rsid w:val="00C007A7"/>
    <w:rsid w:val="00C03A02"/>
    <w:rsid w:val="00C064DF"/>
    <w:rsid w:val="00C131A2"/>
    <w:rsid w:val="00C14E11"/>
    <w:rsid w:val="00C2294C"/>
    <w:rsid w:val="00C273A7"/>
    <w:rsid w:val="00C30115"/>
    <w:rsid w:val="00C31F55"/>
    <w:rsid w:val="00C32D3E"/>
    <w:rsid w:val="00C340E5"/>
    <w:rsid w:val="00C34B21"/>
    <w:rsid w:val="00C35959"/>
    <w:rsid w:val="00C372BB"/>
    <w:rsid w:val="00C37EC5"/>
    <w:rsid w:val="00C54EF2"/>
    <w:rsid w:val="00C57F07"/>
    <w:rsid w:val="00C62A2F"/>
    <w:rsid w:val="00C6413D"/>
    <w:rsid w:val="00C64278"/>
    <w:rsid w:val="00C77940"/>
    <w:rsid w:val="00C94D69"/>
    <w:rsid w:val="00CA0854"/>
    <w:rsid w:val="00CA5C25"/>
    <w:rsid w:val="00CB088F"/>
    <w:rsid w:val="00CB0F16"/>
    <w:rsid w:val="00CB0F45"/>
    <w:rsid w:val="00CB175E"/>
    <w:rsid w:val="00CB2407"/>
    <w:rsid w:val="00CB301A"/>
    <w:rsid w:val="00CB530F"/>
    <w:rsid w:val="00CB6C40"/>
    <w:rsid w:val="00CC03BB"/>
    <w:rsid w:val="00CC3F20"/>
    <w:rsid w:val="00CC6A99"/>
    <w:rsid w:val="00CD6255"/>
    <w:rsid w:val="00CD7D5F"/>
    <w:rsid w:val="00CE585A"/>
    <w:rsid w:val="00CF1DFC"/>
    <w:rsid w:val="00CF3DF8"/>
    <w:rsid w:val="00CF443F"/>
    <w:rsid w:val="00CF6EF5"/>
    <w:rsid w:val="00D03376"/>
    <w:rsid w:val="00D0768D"/>
    <w:rsid w:val="00D25D52"/>
    <w:rsid w:val="00D261B0"/>
    <w:rsid w:val="00D268F5"/>
    <w:rsid w:val="00D31F18"/>
    <w:rsid w:val="00D44351"/>
    <w:rsid w:val="00D50E5B"/>
    <w:rsid w:val="00D51C82"/>
    <w:rsid w:val="00D662CC"/>
    <w:rsid w:val="00D72C9B"/>
    <w:rsid w:val="00D73980"/>
    <w:rsid w:val="00D7651E"/>
    <w:rsid w:val="00D76EF6"/>
    <w:rsid w:val="00D803D1"/>
    <w:rsid w:val="00D8069A"/>
    <w:rsid w:val="00D81345"/>
    <w:rsid w:val="00D81FEB"/>
    <w:rsid w:val="00D84489"/>
    <w:rsid w:val="00D84C8C"/>
    <w:rsid w:val="00D864CD"/>
    <w:rsid w:val="00D9018C"/>
    <w:rsid w:val="00D901FB"/>
    <w:rsid w:val="00D91BFD"/>
    <w:rsid w:val="00DA0303"/>
    <w:rsid w:val="00DA0B74"/>
    <w:rsid w:val="00DA0C1B"/>
    <w:rsid w:val="00DA1881"/>
    <w:rsid w:val="00DA34D6"/>
    <w:rsid w:val="00DA506C"/>
    <w:rsid w:val="00DC37A0"/>
    <w:rsid w:val="00DC4812"/>
    <w:rsid w:val="00DD1669"/>
    <w:rsid w:val="00DD36FC"/>
    <w:rsid w:val="00DD7033"/>
    <w:rsid w:val="00DE359C"/>
    <w:rsid w:val="00DF0656"/>
    <w:rsid w:val="00DF55C4"/>
    <w:rsid w:val="00DF5FBC"/>
    <w:rsid w:val="00DF6A3C"/>
    <w:rsid w:val="00E05762"/>
    <w:rsid w:val="00E059AC"/>
    <w:rsid w:val="00E05DF5"/>
    <w:rsid w:val="00E1379E"/>
    <w:rsid w:val="00E209EB"/>
    <w:rsid w:val="00E23776"/>
    <w:rsid w:val="00E34399"/>
    <w:rsid w:val="00E403FC"/>
    <w:rsid w:val="00E4161B"/>
    <w:rsid w:val="00E41A19"/>
    <w:rsid w:val="00E41EF2"/>
    <w:rsid w:val="00E46750"/>
    <w:rsid w:val="00E525E0"/>
    <w:rsid w:val="00E6785A"/>
    <w:rsid w:val="00E67880"/>
    <w:rsid w:val="00E73323"/>
    <w:rsid w:val="00E74111"/>
    <w:rsid w:val="00E74330"/>
    <w:rsid w:val="00E7491B"/>
    <w:rsid w:val="00E75AEB"/>
    <w:rsid w:val="00E775E1"/>
    <w:rsid w:val="00E77F50"/>
    <w:rsid w:val="00E81647"/>
    <w:rsid w:val="00E82A03"/>
    <w:rsid w:val="00E8646A"/>
    <w:rsid w:val="00E9353F"/>
    <w:rsid w:val="00E95A52"/>
    <w:rsid w:val="00E97E6E"/>
    <w:rsid w:val="00EA18AF"/>
    <w:rsid w:val="00EA59C7"/>
    <w:rsid w:val="00EB5224"/>
    <w:rsid w:val="00EC7509"/>
    <w:rsid w:val="00EC7884"/>
    <w:rsid w:val="00EC7E5B"/>
    <w:rsid w:val="00ED15F7"/>
    <w:rsid w:val="00ED290C"/>
    <w:rsid w:val="00ED78C0"/>
    <w:rsid w:val="00EE0F5D"/>
    <w:rsid w:val="00EE694F"/>
    <w:rsid w:val="00EF0CD7"/>
    <w:rsid w:val="00EF501A"/>
    <w:rsid w:val="00EF7C8D"/>
    <w:rsid w:val="00F006C2"/>
    <w:rsid w:val="00F0230A"/>
    <w:rsid w:val="00F05BE6"/>
    <w:rsid w:val="00F14579"/>
    <w:rsid w:val="00F17B82"/>
    <w:rsid w:val="00F267B6"/>
    <w:rsid w:val="00F268AC"/>
    <w:rsid w:val="00F34040"/>
    <w:rsid w:val="00F35369"/>
    <w:rsid w:val="00F41FD5"/>
    <w:rsid w:val="00F43723"/>
    <w:rsid w:val="00F45A22"/>
    <w:rsid w:val="00F45C95"/>
    <w:rsid w:val="00F45DD5"/>
    <w:rsid w:val="00F5113D"/>
    <w:rsid w:val="00F51365"/>
    <w:rsid w:val="00F527E9"/>
    <w:rsid w:val="00F528D9"/>
    <w:rsid w:val="00F5417F"/>
    <w:rsid w:val="00F5550E"/>
    <w:rsid w:val="00F55589"/>
    <w:rsid w:val="00F55A6C"/>
    <w:rsid w:val="00F5648C"/>
    <w:rsid w:val="00F5676C"/>
    <w:rsid w:val="00F60928"/>
    <w:rsid w:val="00F60D04"/>
    <w:rsid w:val="00F701B7"/>
    <w:rsid w:val="00F71F88"/>
    <w:rsid w:val="00F7656A"/>
    <w:rsid w:val="00F815AF"/>
    <w:rsid w:val="00F8399D"/>
    <w:rsid w:val="00F86617"/>
    <w:rsid w:val="00F91197"/>
    <w:rsid w:val="00F944C7"/>
    <w:rsid w:val="00F960E7"/>
    <w:rsid w:val="00F96E14"/>
    <w:rsid w:val="00FA3999"/>
    <w:rsid w:val="00FB1663"/>
    <w:rsid w:val="00FD5337"/>
    <w:rsid w:val="00FE0166"/>
    <w:rsid w:val="00FE0B35"/>
    <w:rsid w:val="00FE7D4F"/>
    <w:rsid w:val="00FF3583"/>
    <w:rsid w:val="00FF3C32"/>
    <w:rsid w:val="293B91F7"/>
    <w:rsid w:val="2F9D293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0802D2"/>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BB"/>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3"/>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infopath/2007/PartnerControls"/>
    <ds:schemaRef ds:uri="http://www.w3.org/XML/1998/namespace"/>
    <ds:schemaRef ds:uri="http://purl.org/dc/terms/"/>
    <ds:schemaRef ds:uri="http://purl.org/dc/dcmitype/"/>
    <ds:schemaRef ds:uri="http://schemas.microsoft.com/office/2006/documentManagement/types"/>
    <ds:schemaRef ds:uri="9238aee7-caa6-41e3-83d0-457e088803cc"/>
    <ds:schemaRef ds:uri="81c2d00d-6e98-4ecf-9fde-812538fb8530"/>
    <ds:schemaRef ds:uri="http://purl.org/dc/elements/1.1/"/>
    <ds:schemaRef ds:uri="http://schemas.openxmlformats.org/package/2006/metadata/core-properti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EE68BC50-7DB5-4DC9-9920-6370A7E3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93FBEEBE-BB89-4E39-8F7E-D66691B5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4423</Words>
  <Characters>23769</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Jiann-Ching Guey (桂建卿)</cp:lastModifiedBy>
  <cp:revision>2</cp:revision>
  <cp:lastPrinted>2002-04-23T01:10:00Z</cp:lastPrinted>
  <dcterms:created xsi:type="dcterms:W3CDTF">2018-01-13T02:44:00Z</dcterms:created>
  <dcterms:modified xsi:type="dcterms:W3CDTF">2018-01-13T02:44:00Z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AdHocReviewCycleID">
    <vt:i4>-802856262</vt:i4>
  </property>
  <property fmtid="{D5CDD505-2E9C-101B-9397-08002B2CF9AE}" pid="4" name="_NewReviewCycle">
    <vt:lpwstr/>
  </property>
  <property fmtid="{D5CDD505-2E9C-101B-9397-08002B2CF9AE}" pid="5" name="_EmailSubject">
    <vt:lpwstr>our TDoc</vt:lpwstr>
  </property>
  <property fmtid="{D5CDD505-2E9C-101B-9397-08002B2CF9AE}" pid="6" name="_AuthorEmail">
    <vt:lpwstr>Chun-Hsuan.Kuo@mediatek.com</vt:lpwstr>
  </property>
  <property fmtid="{D5CDD505-2E9C-101B-9397-08002B2CF9AE}" pid="7" name="_AuthorEmailDisplayName">
    <vt:lpwstr>Chun-Hsuan Kuo</vt:lpwstr>
  </property>
  <property fmtid="{D5CDD505-2E9C-101B-9397-08002B2CF9AE}" pid="8" name="_ReviewingToolsShownOnce">
    <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