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EEF0F0" w14:textId="1A207E42" w:rsidR="00006333" w:rsidRPr="00006333" w:rsidRDefault="00006333" w:rsidP="00006333">
      <w:pPr>
        <w:pStyle w:val="Header"/>
        <w:rPr>
          <w:bCs/>
          <w:noProof w:val="0"/>
          <w:sz w:val="24"/>
          <w:lang w:val="en-GB"/>
        </w:rPr>
      </w:pPr>
      <w:bookmarkStart w:id="0" w:name="OLE_LINK5"/>
      <w:bookmarkStart w:id="1" w:name="OLE_LINK6"/>
      <w:r w:rsidRPr="00006333">
        <w:rPr>
          <w:bCs/>
          <w:noProof w:val="0"/>
          <w:sz w:val="24"/>
          <w:lang w:val="en-GB"/>
        </w:rPr>
        <w:t>3GPP TSG-RAN WG1 NR AH#3</w:t>
      </w:r>
      <w:r w:rsidRPr="00006333">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00960746" w:rsidRPr="00960746">
        <w:rPr>
          <w:bCs/>
          <w:noProof w:val="0"/>
          <w:sz w:val="24"/>
          <w:lang w:val="en-GB"/>
        </w:rPr>
        <w:t>R1-1716525</w:t>
      </w:r>
    </w:p>
    <w:p w14:paraId="358A9AA7" w14:textId="3E9926C0" w:rsidR="00C839A1" w:rsidRPr="007B7496" w:rsidRDefault="00006333" w:rsidP="001B2AA1">
      <w:pPr>
        <w:pStyle w:val="Header"/>
        <w:rPr>
          <w:bCs/>
          <w:noProof w:val="0"/>
          <w:sz w:val="24"/>
          <w:lang w:val="en-GB" w:eastAsia="ja-JP"/>
        </w:rPr>
      </w:pPr>
      <w:r w:rsidRPr="00006333">
        <w:rPr>
          <w:bCs/>
          <w:noProof w:val="0"/>
          <w:sz w:val="24"/>
          <w:lang w:val="en-GB"/>
        </w:rPr>
        <w:t>Nagoya, Japan, 18</w:t>
      </w:r>
      <w:r w:rsidR="006527AC" w:rsidRPr="00887F2C">
        <w:rPr>
          <w:b w:val="0"/>
          <w:bCs/>
          <w:sz w:val="24"/>
          <w:vertAlign w:val="superscript"/>
          <w:lang w:val="en-GB"/>
        </w:rPr>
        <w:t>th</w:t>
      </w:r>
      <w:r w:rsidRPr="00006333">
        <w:rPr>
          <w:bCs/>
          <w:noProof w:val="0"/>
          <w:sz w:val="24"/>
          <w:lang w:val="en-GB"/>
        </w:rPr>
        <w:t xml:space="preserve"> – 21</w:t>
      </w:r>
      <w:r w:rsidR="006527AC" w:rsidRPr="00887F2C">
        <w:rPr>
          <w:b w:val="0"/>
          <w:bCs/>
          <w:sz w:val="24"/>
          <w:vertAlign w:val="superscript"/>
          <w:lang w:val="en-GB"/>
        </w:rPr>
        <w:t>st</w:t>
      </w:r>
      <w:r w:rsidRPr="00006333">
        <w:rPr>
          <w:bCs/>
          <w:noProof w:val="0"/>
          <w:sz w:val="24"/>
          <w:lang w:val="en-GB"/>
        </w:rPr>
        <w:t>, September 2017</w:t>
      </w:r>
      <w:bookmarkEnd w:id="0"/>
      <w:bookmarkEnd w:id="1"/>
    </w:p>
    <w:p w14:paraId="215BDB47" w14:textId="35ADC81C" w:rsidR="00885697" w:rsidRPr="00C23119" w:rsidRDefault="001B2AA1" w:rsidP="001B2AA1">
      <w:pPr>
        <w:pStyle w:val="CRCoverPage"/>
        <w:rPr>
          <w:rFonts w:cs="Arial"/>
          <w:b/>
          <w:bCs/>
          <w:sz w:val="24"/>
          <w:lang w:val="en-US" w:eastAsia="ja-JP"/>
        </w:rPr>
      </w:pPr>
      <w:r w:rsidRPr="00464589">
        <w:rPr>
          <w:rFonts w:cs="Arial"/>
          <w:b/>
          <w:bCs/>
          <w:sz w:val="24"/>
        </w:rPr>
        <w:t>Agenda item:</w:t>
      </w:r>
      <w:r w:rsidRPr="00464589">
        <w:rPr>
          <w:rFonts w:cs="Arial"/>
          <w:b/>
          <w:bCs/>
          <w:sz w:val="24"/>
        </w:rPr>
        <w:tab/>
      </w:r>
      <w:r w:rsidRPr="00464589">
        <w:rPr>
          <w:rFonts w:cs="Arial"/>
          <w:b/>
          <w:bCs/>
          <w:sz w:val="24"/>
        </w:rPr>
        <w:tab/>
      </w:r>
      <w:r w:rsidR="001127AB">
        <w:rPr>
          <w:rFonts w:cs="Arial"/>
          <w:b/>
          <w:bCs/>
          <w:sz w:val="24"/>
        </w:rPr>
        <w:t>6.1.2.</w:t>
      </w:r>
      <w:r w:rsidR="00960746">
        <w:rPr>
          <w:rFonts w:cs="Arial"/>
          <w:b/>
          <w:bCs/>
          <w:sz w:val="24"/>
        </w:rPr>
        <w:t>2</w:t>
      </w:r>
    </w:p>
    <w:p w14:paraId="5BF7E7C4" w14:textId="77777777" w:rsidR="00885697" w:rsidRPr="00836E89" w:rsidRDefault="00885697" w:rsidP="00885697">
      <w:pPr>
        <w:tabs>
          <w:tab w:val="left" w:pos="1985"/>
        </w:tabs>
        <w:ind w:left="1985" w:hanging="1985"/>
        <w:rPr>
          <w:rFonts w:ascii="Arial" w:hAnsi="Arial" w:cs="Arial"/>
          <w:b/>
          <w:bCs/>
          <w:sz w:val="24"/>
          <w:lang w:val="en-US"/>
        </w:rPr>
      </w:pPr>
      <w:r w:rsidRPr="00836E89">
        <w:rPr>
          <w:rFonts w:ascii="Arial" w:hAnsi="Arial" w:cs="Arial"/>
          <w:b/>
          <w:bCs/>
          <w:sz w:val="24"/>
          <w:lang w:val="en-US"/>
        </w:rPr>
        <w:t>Source:</w:t>
      </w:r>
      <w:r w:rsidRPr="00836E89">
        <w:rPr>
          <w:rFonts w:ascii="Arial" w:hAnsi="Arial" w:cs="Arial"/>
          <w:b/>
          <w:bCs/>
          <w:sz w:val="24"/>
          <w:lang w:val="en-US"/>
        </w:rPr>
        <w:tab/>
      </w:r>
      <w:bookmarkStart w:id="2" w:name="OLE_LINK1"/>
      <w:bookmarkStart w:id="3" w:name="OLE_LINK2"/>
      <w:r w:rsidRPr="00836E89">
        <w:rPr>
          <w:rFonts w:ascii="Arial" w:hAnsi="Arial" w:cs="Arial"/>
          <w:b/>
          <w:bCs/>
          <w:sz w:val="24"/>
          <w:lang w:val="en-US"/>
        </w:rPr>
        <w:t>Nokia</w:t>
      </w:r>
      <w:bookmarkEnd w:id="2"/>
      <w:bookmarkEnd w:id="3"/>
      <w:r w:rsidRPr="00836E89">
        <w:rPr>
          <w:rFonts w:ascii="Arial" w:hAnsi="Arial" w:cs="Arial"/>
          <w:b/>
          <w:bCs/>
          <w:sz w:val="24"/>
          <w:lang w:val="en-US"/>
        </w:rPr>
        <w:t xml:space="preserve">, </w:t>
      </w:r>
      <w:r w:rsidR="001127AB" w:rsidRPr="00836E89">
        <w:rPr>
          <w:rFonts w:ascii="Arial" w:hAnsi="Arial" w:cs="Arial"/>
          <w:b/>
          <w:bCs/>
          <w:sz w:val="24"/>
          <w:lang w:val="en-US"/>
        </w:rPr>
        <w:t>Nokia</w:t>
      </w:r>
      <w:r w:rsidRPr="00836E89">
        <w:rPr>
          <w:rFonts w:ascii="Arial" w:hAnsi="Arial" w:cs="Arial"/>
          <w:b/>
          <w:bCs/>
          <w:sz w:val="24"/>
          <w:lang w:val="en-US"/>
        </w:rPr>
        <w:t xml:space="preserve"> Shanghai Bell </w:t>
      </w:r>
    </w:p>
    <w:p w14:paraId="50833427" w14:textId="77777777" w:rsidR="00787640" w:rsidRPr="00836E89" w:rsidRDefault="00787640" w:rsidP="00787640">
      <w:pPr>
        <w:ind w:left="1985" w:hanging="1985"/>
        <w:rPr>
          <w:rFonts w:ascii="Arial" w:hAnsi="Arial" w:cs="Arial"/>
          <w:b/>
          <w:bCs/>
          <w:sz w:val="24"/>
          <w:lang w:val="en-US"/>
        </w:rPr>
      </w:pPr>
      <w:r w:rsidRPr="00836E89">
        <w:rPr>
          <w:rFonts w:ascii="Arial" w:hAnsi="Arial" w:cs="Arial"/>
          <w:b/>
          <w:bCs/>
          <w:sz w:val="24"/>
          <w:lang w:val="en-US"/>
        </w:rPr>
        <w:t>Title:</w:t>
      </w:r>
      <w:r w:rsidRPr="00836E89">
        <w:rPr>
          <w:rFonts w:ascii="Arial" w:hAnsi="Arial" w:cs="Arial"/>
          <w:b/>
          <w:bCs/>
          <w:sz w:val="24"/>
          <w:lang w:val="en-US"/>
        </w:rPr>
        <w:tab/>
      </w:r>
      <w:r w:rsidR="007E0531" w:rsidRPr="00836E89">
        <w:rPr>
          <w:rFonts w:ascii="Arial" w:hAnsi="Arial" w:cs="Arial"/>
          <w:b/>
          <w:bCs/>
          <w:sz w:val="24"/>
          <w:lang w:val="en-US"/>
        </w:rPr>
        <w:t>On Remaining System Information Delivery</w:t>
      </w:r>
    </w:p>
    <w:p w14:paraId="54748FDD" w14:textId="77777777" w:rsidR="0034111C" w:rsidRPr="00836E89" w:rsidRDefault="00787640" w:rsidP="00787640">
      <w:pPr>
        <w:rPr>
          <w:rFonts w:ascii="Arial" w:hAnsi="Arial" w:cs="Arial"/>
          <w:b/>
          <w:bCs/>
          <w:sz w:val="24"/>
          <w:lang w:val="en-US"/>
        </w:rPr>
      </w:pPr>
      <w:r w:rsidRPr="00836E89">
        <w:rPr>
          <w:rFonts w:ascii="Arial" w:hAnsi="Arial" w:cs="Arial"/>
          <w:b/>
          <w:bCs/>
          <w:sz w:val="24"/>
          <w:lang w:val="en-US"/>
        </w:rPr>
        <w:t>Document for:</w:t>
      </w:r>
      <w:r w:rsidRPr="00836E89">
        <w:rPr>
          <w:rFonts w:ascii="Arial" w:hAnsi="Arial" w:cs="Arial"/>
          <w:b/>
          <w:bCs/>
          <w:sz w:val="24"/>
          <w:lang w:val="en-US"/>
        </w:rPr>
        <w:tab/>
      </w:r>
      <w:r w:rsidRPr="00836E89">
        <w:rPr>
          <w:rFonts w:ascii="Arial" w:hAnsi="Arial" w:cs="Arial"/>
          <w:b/>
          <w:bCs/>
          <w:sz w:val="24"/>
          <w:lang w:val="en-US"/>
        </w:rPr>
        <w:tab/>
        <w:t>Discussion and Decision</w:t>
      </w:r>
    </w:p>
    <w:p w14:paraId="16BFE702" w14:textId="77777777" w:rsidR="0034111C" w:rsidRPr="007B7496" w:rsidRDefault="0034111C">
      <w:pPr>
        <w:pStyle w:val="Heading1"/>
      </w:pPr>
      <w:r w:rsidRPr="007B7496">
        <w:t>1</w:t>
      </w:r>
      <w:r w:rsidRPr="007B7496">
        <w:tab/>
      </w:r>
      <w:r w:rsidR="00EE7FA7" w:rsidRPr="007B7496">
        <w:t>Introduction</w:t>
      </w:r>
    </w:p>
    <w:p w14:paraId="5B0DE369" w14:textId="77777777" w:rsidR="004A0B14" w:rsidRPr="00267B31" w:rsidRDefault="004A0B14" w:rsidP="004A0B14">
      <w:pPr>
        <w:spacing w:after="120"/>
        <w:jc w:val="both"/>
        <w:rPr>
          <w:rFonts w:ascii="Times New Roman" w:hAnsi="Times New Roman" w:cs="Times New Roman"/>
          <w:bCs/>
          <w:sz w:val="20"/>
          <w:szCs w:val="20"/>
          <w:lang w:val="en-US"/>
        </w:rPr>
      </w:pPr>
      <w:r w:rsidRPr="00267B31">
        <w:rPr>
          <w:rFonts w:ascii="Times New Roman" w:hAnsi="Times New Roman" w:cs="Times New Roman"/>
          <w:bCs/>
          <w:sz w:val="20"/>
          <w:szCs w:val="20"/>
          <w:lang w:val="en-US"/>
        </w:rPr>
        <w:t>In RAN Plenary meeting #75, a WID on NR was agreed. The work item targets to develop and specify th</w:t>
      </w:r>
      <w:r w:rsidR="00845DEE" w:rsidRPr="00267B31">
        <w:rPr>
          <w:rFonts w:ascii="Times New Roman" w:hAnsi="Times New Roman" w:cs="Times New Roman"/>
          <w:bCs/>
          <w:sz w:val="20"/>
          <w:szCs w:val="20"/>
          <w:lang w:val="en-US"/>
        </w:rPr>
        <w:t>e functionalities for eMBB oper</w:t>
      </w:r>
      <w:r w:rsidRPr="00267B31">
        <w:rPr>
          <w:rFonts w:ascii="Times New Roman" w:hAnsi="Times New Roman" w:cs="Times New Roman"/>
          <w:bCs/>
          <w:sz w:val="20"/>
          <w:szCs w:val="20"/>
          <w:lang w:val="en-US"/>
        </w:rPr>
        <w:t xml:space="preserve">ation as well as support the URLLC type of operation. </w:t>
      </w:r>
    </w:p>
    <w:p w14:paraId="3EDA0903" w14:textId="77777777" w:rsidR="00415CE1" w:rsidRPr="00267B31" w:rsidRDefault="00415CE1" w:rsidP="00885697">
      <w:pPr>
        <w:spacing w:after="120"/>
        <w:jc w:val="both"/>
        <w:rPr>
          <w:rFonts w:ascii="Times New Roman" w:hAnsi="Times New Roman" w:cs="Times New Roman"/>
          <w:bCs/>
          <w:sz w:val="20"/>
          <w:szCs w:val="20"/>
          <w:lang w:val="en-US"/>
        </w:rPr>
      </w:pPr>
      <w:r w:rsidRPr="00267B31">
        <w:rPr>
          <w:rFonts w:ascii="Times New Roman" w:hAnsi="Times New Roman" w:cs="Times New Roman"/>
          <w:bCs/>
          <w:sz w:val="20"/>
          <w:szCs w:val="20"/>
          <w:lang w:val="en-US"/>
        </w:rPr>
        <w:t>In this contribution we discuss about how to deliver the remaining minimum system information and other SI.</w:t>
      </w:r>
    </w:p>
    <w:p w14:paraId="74A9DADD" w14:textId="4B9C2475" w:rsidR="00D023CD" w:rsidRPr="00267B31" w:rsidRDefault="00F4473B" w:rsidP="00885697">
      <w:pPr>
        <w:spacing w:after="120"/>
        <w:jc w:val="both"/>
        <w:rPr>
          <w:rFonts w:ascii="Times New Roman" w:hAnsi="Times New Roman" w:cs="Times New Roman"/>
          <w:bCs/>
          <w:sz w:val="20"/>
          <w:szCs w:val="20"/>
          <w:lang w:val="en-US"/>
        </w:rPr>
      </w:pPr>
      <w:r>
        <w:rPr>
          <w:rFonts w:ascii="Times New Roman" w:hAnsi="Times New Roman" w:cs="Times New Roman"/>
          <w:bCs/>
          <w:sz w:val="20"/>
          <w:szCs w:val="20"/>
          <w:lang w:val="en-US"/>
        </w:rPr>
        <w:t>This is a revision of R1-1714028.</w:t>
      </w:r>
    </w:p>
    <w:p w14:paraId="11B93FC0" w14:textId="51210352" w:rsidR="008B60DF" w:rsidRDefault="00D023CD" w:rsidP="00887F2C">
      <w:pPr>
        <w:pStyle w:val="Heading1"/>
        <w:ind w:left="0" w:firstLine="0"/>
      </w:pPr>
      <w:r>
        <w:t>2</w:t>
      </w:r>
      <w:r w:rsidR="008B60DF">
        <w:t>.</w:t>
      </w:r>
      <w:r w:rsidR="008B60DF">
        <w:tab/>
        <w:t>Payload size and the content of RMSI</w:t>
      </w:r>
    </w:p>
    <w:p w14:paraId="0ACF587C" w14:textId="0D7D5B21" w:rsidR="000C520C" w:rsidRDefault="00D023CD" w:rsidP="000C520C">
      <w:pPr>
        <w:pStyle w:val="Heading2"/>
      </w:pPr>
      <w:r>
        <w:t>2</w:t>
      </w:r>
      <w:r w:rsidR="000C520C">
        <w:t>.1</w:t>
      </w:r>
      <w:r w:rsidR="000C520C">
        <w:tab/>
        <w:t>Content</w:t>
      </w:r>
    </w:p>
    <w:p w14:paraId="4F823535" w14:textId="1D1DC4F3" w:rsidR="008B60DF" w:rsidRPr="00FB4CDA" w:rsidRDefault="008B60DF" w:rsidP="001B0439">
      <w:pPr>
        <w:rPr>
          <w:rFonts w:ascii="Times New Roman" w:hAnsi="Times New Roman" w:cs="Times New Roman"/>
          <w:sz w:val="20"/>
          <w:szCs w:val="20"/>
          <w:lang w:val="en-US"/>
        </w:rPr>
      </w:pPr>
      <w:r w:rsidRPr="00FB4CDA">
        <w:rPr>
          <w:rFonts w:ascii="Times New Roman" w:hAnsi="Times New Roman" w:cs="Times New Roman"/>
          <w:sz w:val="20"/>
          <w:szCs w:val="20"/>
          <w:lang w:val="en-US"/>
        </w:rPr>
        <w:t xml:space="preserve">RAN1 has discussed in the past meeting on the necessary content of minimum system information, mainly in the context of PBCH. The information payload of minimum system information included in NR-PBCH is discussed in </w:t>
      </w:r>
      <w:r w:rsidRPr="00FB4CDA">
        <w:rPr>
          <w:rFonts w:ascii="Times New Roman" w:hAnsi="Times New Roman" w:cs="Times New Roman"/>
          <w:sz w:val="20"/>
          <w:szCs w:val="20"/>
        </w:rPr>
        <w:fldChar w:fldCharType="begin"/>
      </w:r>
      <w:r w:rsidRPr="00FB4CDA">
        <w:rPr>
          <w:rFonts w:ascii="Times New Roman" w:hAnsi="Times New Roman" w:cs="Times New Roman"/>
          <w:sz w:val="20"/>
          <w:szCs w:val="20"/>
          <w:lang w:val="en-US"/>
        </w:rPr>
        <w:instrText xml:space="preserve"> REF _Ref489614431 \r \h </w:instrText>
      </w:r>
      <w:r w:rsidR="00FB4CDA" w:rsidRPr="00FB4CDA">
        <w:rPr>
          <w:rFonts w:ascii="Times New Roman" w:hAnsi="Times New Roman" w:cs="Times New Roman"/>
          <w:sz w:val="20"/>
          <w:szCs w:val="20"/>
          <w:lang w:val="en-US"/>
        </w:rPr>
        <w:instrText xml:space="preserve"> \* MERGEFORMAT </w:instrText>
      </w:r>
      <w:r w:rsidRPr="00FB4CDA">
        <w:rPr>
          <w:rFonts w:ascii="Times New Roman" w:hAnsi="Times New Roman" w:cs="Times New Roman"/>
          <w:sz w:val="20"/>
          <w:szCs w:val="20"/>
        </w:rPr>
      </w:r>
      <w:r w:rsidRPr="00FB4CDA">
        <w:rPr>
          <w:rFonts w:ascii="Times New Roman" w:hAnsi="Times New Roman" w:cs="Times New Roman"/>
          <w:sz w:val="20"/>
          <w:szCs w:val="20"/>
        </w:rPr>
        <w:fldChar w:fldCharType="separate"/>
      </w:r>
      <w:r w:rsidR="00E95CB0">
        <w:rPr>
          <w:rFonts w:ascii="Times New Roman" w:hAnsi="Times New Roman" w:cs="Times New Roman"/>
          <w:sz w:val="20"/>
          <w:szCs w:val="20"/>
          <w:lang w:val="en-US"/>
        </w:rPr>
        <w:t>[2]</w:t>
      </w:r>
      <w:r w:rsidRPr="00FB4CDA">
        <w:rPr>
          <w:rFonts w:ascii="Times New Roman" w:hAnsi="Times New Roman" w:cs="Times New Roman"/>
          <w:sz w:val="20"/>
          <w:szCs w:val="20"/>
        </w:rPr>
        <w:fldChar w:fldCharType="end"/>
      </w:r>
      <w:r w:rsidRPr="00FB4CDA">
        <w:rPr>
          <w:rFonts w:ascii="Times New Roman" w:hAnsi="Times New Roman" w:cs="Times New Roman"/>
          <w:sz w:val="20"/>
          <w:szCs w:val="20"/>
          <w:lang w:val="en-US"/>
        </w:rPr>
        <w:t>, and in this section we consider the required content and payload size of RMSI (carried by NR-PDSCH</w:t>
      </w:r>
      <w:r w:rsidR="00E86D63" w:rsidRPr="00FB4CDA">
        <w:rPr>
          <w:rFonts w:ascii="Times New Roman" w:hAnsi="Times New Roman" w:cs="Times New Roman"/>
          <w:sz w:val="20"/>
          <w:szCs w:val="20"/>
          <w:lang w:val="en-US"/>
        </w:rPr>
        <w:t>).</w:t>
      </w:r>
    </w:p>
    <w:p w14:paraId="514019E1" w14:textId="77777777" w:rsidR="00B40BB7" w:rsidRPr="00FB4CDA" w:rsidRDefault="00B40BB7" w:rsidP="00B40BB7">
      <w:pPr>
        <w:rPr>
          <w:rFonts w:ascii="Times New Roman" w:hAnsi="Times New Roman" w:cs="Times New Roman"/>
          <w:sz w:val="20"/>
          <w:szCs w:val="20"/>
          <w:lang w:val="en-US"/>
        </w:rPr>
      </w:pPr>
      <w:r w:rsidRPr="00FB4CDA">
        <w:rPr>
          <w:rFonts w:ascii="Times New Roman" w:hAnsi="Times New Roman" w:cs="Times New Roman"/>
          <w:sz w:val="20"/>
          <w:szCs w:val="20"/>
          <w:lang w:val="en-US"/>
        </w:rPr>
        <w:t>The content that RAN2 has agreed to be included in minimum system information can be summarized as follows:</w:t>
      </w:r>
    </w:p>
    <w:p w14:paraId="232DAE99" w14:textId="26FDD862" w:rsidR="00B40BB7" w:rsidRDefault="00B40BB7" w:rsidP="00A25BA0">
      <w:pPr>
        <w:pStyle w:val="ListParagraph"/>
        <w:numPr>
          <w:ilvl w:val="0"/>
          <w:numId w:val="13"/>
        </w:numPr>
        <w:spacing w:after="180" w:line="240" w:lineRule="auto"/>
        <w:rPr>
          <w:rFonts w:ascii="Times New Roman" w:hAnsi="Times New Roman" w:cs="Times New Roman"/>
          <w:sz w:val="20"/>
          <w:szCs w:val="20"/>
          <w:lang w:val="en-US"/>
        </w:rPr>
      </w:pPr>
      <w:r w:rsidRPr="00FB4CDA">
        <w:rPr>
          <w:rFonts w:ascii="Times New Roman" w:hAnsi="Times New Roman" w:cs="Times New Roman"/>
          <w:sz w:val="20"/>
          <w:szCs w:val="20"/>
          <w:lang w:val="en-US"/>
        </w:rPr>
        <w:t>SFN, list of PLMNs, cell identity, cell camping parameters, RACH parameters</w:t>
      </w:r>
    </w:p>
    <w:p w14:paraId="7362EF28" w14:textId="3950F0BD" w:rsidR="00297B5C" w:rsidRPr="00887F2C" w:rsidRDefault="00EF3069" w:rsidP="00887F2C">
      <w:pPr>
        <w:pStyle w:val="ListParagraph"/>
        <w:numPr>
          <w:ilvl w:val="1"/>
          <w:numId w:val="13"/>
        </w:numPr>
        <w:spacing w:after="180" w:line="240" w:lineRule="auto"/>
        <w:rPr>
          <w:rFonts w:ascii="Times New Roman" w:hAnsi="Times New Roman" w:cs="Times New Roman"/>
          <w:sz w:val="20"/>
          <w:szCs w:val="20"/>
          <w:lang w:val="en-US"/>
        </w:rPr>
      </w:pPr>
      <w:r w:rsidRPr="00887F2C">
        <w:rPr>
          <w:rFonts w:ascii="Times New Roman" w:hAnsi="Times New Roman" w:cs="Times New Roman"/>
          <w:sz w:val="20"/>
          <w:szCs w:val="20"/>
          <w:lang w:val="en-US"/>
        </w:rPr>
        <w:t>Also barring related information like</w:t>
      </w:r>
      <w:r w:rsidRPr="00887F2C">
        <w:rPr>
          <w:rFonts w:ascii="Courier New" w:hAnsi="Courier New" w:cs="Courier New"/>
          <w:sz w:val="20"/>
          <w:szCs w:val="20"/>
          <w:lang w:val="en-US"/>
        </w:rPr>
        <w:t xml:space="preserve"> </w:t>
      </w:r>
      <w:r w:rsidR="00297B5C" w:rsidRPr="00887F2C">
        <w:rPr>
          <w:rFonts w:ascii="Courier New" w:hAnsi="Courier New" w:cs="Courier New"/>
          <w:sz w:val="20"/>
          <w:szCs w:val="20"/>
          <w:lang w:val="en-US"/>
        </w:rPr>
        <w:t>cellBarred</w:t>
      </w:r>
      <w:r w:rsidR="00297B5C">
        <w:rPr>
          <w:rFonts w:ascii="Times New Roman" w:hAnsi="Times New Roman" w:cs="Times New Roman"/>
          <w:sz w:val="20"/>
          <w:szCs w:val="20"/>
          <w:lang w:val="en-US"/>
        </w:rPr>
        <w:t xml:space="preserve"> and </w:t>
      </w:r>
      <w:r w:rsidR="00297B5C" w:rsidRPr="00887F2C">
        <w:rPr>
          <w:rFonts w:ascii="Courier New" w:hAnsi="Courier New" w:cs="Courier New"/>
          <w:sz w:val="20"/>
          <w:szCs w:val="20"/>
          <w:lang w:val="en-US"/>
        </w:rPr>
        <w:t>intraFreqReselection</w:t>
      </w:r>
    </w:p>
    <w:p w14:paraId="2A8FDF9A" w14:textId="77777777" w:rsidR="00B40BB7" w:rsidRPr="00FB4CDA" w:rsidRDefault="00B40BB7" w:rsidP="00A25BA0">
      <w:pPr>
        <w:pStyle w:val="ListParagraph"/>
        <w:numPr>
          <w:ilvl w:val="0"/>
          <w:numId w:val="13"/>
        </w:numPr>
        <w:spacing w:after="180" w:line="240" w:lineRule="auto"/>
        <w:rPr>
          <w:rFonts w:ascii="Times New Roman" w:hAnsi="Times New Roman" w:cs="Times New Roman"/>
          <w:sz w:val="20"/>
          <w:szCs w:val="20"/>
          <w:lang w:val="en-US"/>
        </w:rPr>
      </w:pPr>
      <w:r w:rsidRPr="00FB4CDA">
        <w:rPr>
          <w:rFonts w:ascii="Times New Roman" w:hAnsi="Times New Roman" w:cs="Times New Roman"/>
          <w:sz w:val="20"/>
          <w:szCs w:val="20"/>
          <w:lang w:val="en-US"/>
        </w:rPr>
        <w:t>Scheduling information for broadcasted SI messages:</w:t>
      </w:r>
    </w:p>
    <w:p w14:paraId="6C81DD60" w14:textId="77777777" w:rsidR="00B40BB7" w:rsidRPr="00FB4CDA" w:rsidRDefault="00B40BB7" w:rsidP="00A25BA0">
      <w:pPr>
        <w:pStyle w:val="ListParagraph"/>
        <w:numPr>
          <w:ilvl w:val="1"/>
          <w:numId w:val="13"/>
        </w:numPr>
        <w:spacing w:after="180" w:line="240" w:lineRule="auto"/>
        <w:rPr>
          <w:rFonts w:ascii="Times New Roman" w:hAnsi="Times New Roman" w:cs="Times New Roman"/>
          <w:sz w:val="20"/>
          <w:szCs w:val="20"/>
        </w:rPr>
      </w:pPr>
      <w:r w:rsidRPr="00FB4CDA">
        <w:rPr>
          <w:rFonts w:ascii="Times New Roman" w:hAnsi="Times New Roman" w:cs="Times New Roman"/>
          <w:sz w:val="20"/>
          <w:szCs w:val="20"/>
        </w:rPr>
        <w:t>SIB type</w:t>
      </w:r>
    </w:p>
    <w:p w14:paraId="4D16A230" w14:textId="77777777" w:rsidR="00B40BB7" w:rsidRPr="00FB4CDA" w:rsidRDefault="00B40BB7" w:rsidP="00A25BA0">
      <w:pPr>
        <w:pStyle w:val="ListParagraph"/>
        <w:numPr>
          <w:ilvl w:val="1"/>
          <w:numId w:val="13"/>
        </w:numPr>
        <w:spacing w:after="180" w:line="240" w:lineRule="auto"/>
        <w:rPr>
          <w:rFonts w:ascii="Times New Roman" w:hAnsi="Times New Roman" w:cs="Times New Roman"/>
          <w:sz w:val="20"/>
          <w:szCs w:val="20"/>
          <w:lang w:val="en-US"/>
        </w:rPr>
      </w:pPr>
      <w:r w:rsidRPr="00FB4CDA">
        <w:rPr>
          <w:rFonts w:ascii="Times New Roman" w:hAnsi="Times New Roman" w:cs="Times New Roman"/>
          <w:sz w:val="20"/>
          <w:szCs w:val="20"/>
          <w:lang w:val="en-US"/>
        </w:rPr>
        <w:t xml:space="preserve">Validity information, i.e., value tag.  </w:t>
      </w:r>
    </w:p>
    <w:p w14:paraId="7858DE15" w14:textId="77777777" w:rsidR="00B40BB7" w:rsidRPr="00FB4CDA" w:rsidRDefault="00B40BB7" w:rsidP="00A25BA0">
      <w:pPr>
        <w:pStyle w:val="ListParagraph"/>
        <w:numPr>
          <w:ilvl w:val="1"/>
          <w:numId w:val="13"/>
        </w:numPr>
        <w:spacing w:after="180" w:line="240" w:lineRule="auto"/>
        <w:rPr>
          <w:rFonts w:ascii="Times New Roman" w:hAnsi="Times New Roman" w:cs="Times New Roman"/>
          <w:sz w:val="20"/>
          <w:szCs w:val="20"/>
        </w:rPr>
      </w:pPr>
      <w:r w:rsidRPr="00FB4CDA">
        <w:rPr>
          <w:rFonts w:ascii="Times New Roman" w:hAnsi="Times New Roman" w:cs="Times New Roman"/>
          <w:sz w:val="20"/>
          <w:szCs w:val="20"/>
        </w:rPr>
        <w:t>Periodicity</w:t>
      </w:r>
    </w:p>
    <w:p w14:paraId="044CB2E2" w14:textId="77777777" w:rsidR="00B40BB7" w:rsidRPr="00FB4CDA" w:rsidRDefault="00B40BB7" w:rsidP="00A25BA0">
      <w:pPr>
        <w:pStyle w:val="ListParagraph"/>
        <w:numPr>
          <w:ilvl w:val="1"/>
          <w:numId w:val="13"/>
        </w:numPr>
        <w:spacing w:after="180" w:line="240" w:lineRule="auto"/>
        <w:rPr>
          <w:rFonts w:ascii="Times New Roman" w:hAnsi="Times New Roman" w:cs="Times New Roman"/>
          <w:sz w:val="20"/>
          <w:szCs w:val="20"/>
        </w:rPr>
      </w:pPr>
      <w:r w:rsidRPr="00FB4CDA">
        <w:rPr>
          <w:rFonts w:ascii="Times New Roman" w:hAnsi="Times New Roman" w:cs="Times New Roman"/>
          <w:sz w:val="20"/>
          <w:szCs w:val="20"/>
        </w:rPr>
        <w:t>SI-window information</w:t>
      </w:r>
    </w:p>
    <w:p w14:paraId="0D774745" w14:textId="77777777" w:rsidR="00B40BB7" w:rsidRPr="00FB4CDA" w:rsidRDefault="00B40BB7" w:rsidP="00A25BA0">
      <w:pPr>
        <w:pStyle w:val="ListParagraph"/>
        <w:numPr>
          <w:ilvl w:val="1"/>
          <w:numId w:val="13"/>
        </w:numPr>
        <w:spacing w:after="180" w:line="240" w:lineRule="auto"/>
        <w:rPr>
          <w:rFonts w:ascii="Times New Roman" w:hAnsi="Times New Roman" w:cs="Times New Roman"/>
          <w:sz w:val="20"/>
          <w:szCs w:val="20"/>
          <w:lang w:val="en-US"/>
        </w:rPr>
      </w:pPr>
      <w:r w:rsidRPr="00FB4CDA">
        <w:rPr>
          <w:rFonts w:ascii="Times New Roman" w:hAnsi="Times New Roman" w:cs="Times New Roman"/>
          <w:sz w:val="20"/>
          <w:szCs w:val="20"/>
          <w:lang w:val="en-US"/>
        </w:rPr>
        <w:t>Indication of on-demand SI broadcast:</w:t>
      </w:r>
    </w:p>
    <w:p w14:paraId="33F5DA44" w14:textId="77777777" w:rsidR="00B40BB7" w:rsidRPr="00FB4CDA" w:rsidRDefault="00B40BB7" w:rsidP="00A25BA0">
      <w:pPr>
        <w:pStyle w:val="ListParagraph"/>
        <w:numPr>
          <w:ilvl w:val="2"/>
          <w:numId w:val="14"/>
        </w:numPr>
        <w:spacing w:after="180" w:line="240" w:lineRule="auto"/>
        <w:rPr>
          <w:rFonts w:ascii="Times New Roman" w:hAnsi="Times New Roman" w:cs="Times New Roman"/>
          <w:sz w:val="20"/>
          <w:szCs w:val="20"/>
          <w:lang w:val="en-US"/>
        </w:rPr>
      </w:pPr>
      <w:r w:rsidRPr="00FB4CDA">
        <w:rPr>
          <w:rFonts w:ascii="Times New Roman" w:hAnsi="Times New Roman" w:cs="Times New Roman"/>
          <w:sz w:val="20"/>
          <w:szCs w:val="20"/>
          <w:lang w:val="en-US"/>
        </w:rPr>
        <w:t>Indication of whether the concerned SIB is periodically broadcasted or provided on-demand</w:t>
      </w:r>
    </w:p>
    <w:p w14:paraId="79C31F04" w14:textId="77777777" w:rsidR="00B40BB7" w:rsidRPr="00FB4CDA" w:rsidRDefault="00B40BB7" w:rsidP="00A25BA0">
      <w:pPr>
        <w:pStyle w:val="ListParagraph"/>
        <w:numPr>
          <w:ilvl w:val="2"/>
          <w:numId w:val="14"/>
        </w:numPr>
        <w:spacing w:after="180" w:line="240" w:lineRule="auto"/>
        <w:rPr>
          <w:rFonts w:ascii="Times New Roman" w:hAnsi="Times New Roman" w:cs="Times New Roman"/>
          <w:sz w:val="20"/>
          <w:szCs w:val="20"/>
          <w:lang w:val="en-US"/>
        </w:rPr>
      </w:pPr>
      <w:r w:rsidRPr="00FB4CDA">
        <w:rPr>
          <w:rFonts w:ascii="Times New Roman" w:hAnsi="Times New Roman" w:cs="Times New Roman"/>
          <w:sz w:val="20"/>
          <w:szCs w:val="20"/>
          <w:lang w:val="en-US"/>
        </w:rPr>
        <w:t>Indication of whether an on-demand SI message is broadcasted or not</w:t>
      </w:r>
    </w:p>
    <w:p w14:paraId="4D89E51F" w14:textId="77777777" w:rsidR="00B40BB7" w:rsidRPr="00FB4CDA" w:rsidRDefault="00B40BB7" w:rsidP="00A25BA0">
      <w:pPr>
        <w:pStyle w:val="ListParagraph"/>
        <w:numPr>
          <w:ilvl w:val="2"/>
          <w:numId w:val="13"/>
        </w:numPr>
        <w:spacing w:after="180" w:line="240" w:lineRule="auto"/>
        <w:rPr>
          <w:rFonts w:ascii="Times New Roman" w:hAnsi="Times New Roman" w:cs="Times New Roman"/>
          <w:sz w:val="20"/>
          <w:szCs w:val="20"/>
          <w:lang w:val="en-US"/>
        </w:rPr>
      </w:pPr>
      <w:r w:rsidRPr="00FB4CDA">
        <w:rPr>
          <w:rFonts w:ascii="Times New Roman" w:hAnsi="Times New Roman" w:cs="Times New Roman"/>
          <w:sz w:val="20"/>
          <w:szCs w:val="20"/>
          <w:lang w:val="en-US"/>
        </w:rPr>
        <w:t>FFS: Either having two indications (1 and 2) or having only the indication determining whether an SI message is provided by broadcast or not</w:t>
      </w:r>
    </w:p>
    <w:p w14:paraId="3E27BC17" w14:textId="77777777" w:rsidR="00B40BB7" w:rsidRPr="00FB4CDA" w:rsidRDefault="00B40BB7" w:rsidP="00A25BA0">
      <w:pPr>
        <w:pStyle w:val="ListParagraph"/>
        <w:numPr>
          <w:ilvl w:val="0"/>
          <w:numId w:val="13"/>
        </w:numPr>
        <w:spacing w:after="180" w:line="240" w:lineRule="auto"/>
        <w:rPr>
          <w:rFonts w:ascii="Times New Roman" w:hAnsi="Times New Roman" w:cs="Times New Roman"/>
          <w:sz w:val="20"/>
          <w:szCs w:val="20"/>
          <w:lang w:val="en-US"/>
        </w:rPr>
      </w:pPr>
      <w:r w:rsidRPr="00FB4CDA">
        <w:rPr>
          <w:rFonts w:ascii="Times New Roman" w:hAnsi="Times New Roman" w:cs="Times New Roman"/>
          <w:sz w:val="20"/>
          <w:szCs w:val="20"/>
          <w:lang w:val="en-US"/>
        </w:rPr>
        <w:t>Parameters required for requesting Other SI (if any needed, e.g., RACH preambles and corresponding RACH resources for SI request) if network allows on demand mechanism</w:t>
      </w:r>
    </w:p>
    <w:p w14:paraId="25F222BE" w14:textId="02027A00" w:rsidR="004E327E" w:rsidRPr="00887F2C" w:rsidRDefault="00B40BB7">
      <w:pPr>
        <w:pStyle w:val="ListParagraph"/>
        <w:numPr>
          <w:ilvl w:val="0"/>
          <w:numId w:val="13"/>
        </w:numPr>
        <w:spacing w:after="180" w:line="240" w:lineRule="auto"/>
        <w:rPr>
          <w:rFonts w:ascii="Times New Roman" w:hAnsi="Times New Roman" w:cs="Times New Roman"/>
          <w:sz w:val="20"/>
          <w:szCs w:val="20"/>
          <w:lang w:val="en-US"/>
        </w:rPr>
      </w:pPr>
      <w:r w:rsidRPr="00FB4CDA">
        <w:rPr>
          <w:rFonts w:ascii="Times New Roman" w:hAnsi="Times New Roman" w:cs="Times New Roman"/>
          <w:sz w:val="20"/>
          <w:szCs w:val="20"/>
          <w:lang w:val="en-US"/>
        </w:rPr>
        <w:t>Area ID associated with some SIBs</w:t>
      </w:r>
    </w:p>
    <w:p w14:paraId="7BA81C8C" w14:textId="295489A3" w:rsidR="00B40BB7" w:rsidRPr="00FB4CDA" w:rsidRDefault="00B40BB7" w:rsidP="001B0439">
      <w:pPr>
        <w:rPr>
          <w:rFonts w:ascii="Times New Roman" w:hAnsi="Times New Roman" w:cs="Times New Roman"/>
          <w:sz w:val="20"/>
          <w:szCs w:val="20"/>
          <w:lang w:val="en-US"/>
        </w:rPr>
      </w:pPr>
      <w:r w:rsidRPr="00FB4CDA">
        <w:rPr>
          <w:rFonts w:ascii="Times New Roman" w:hAnsi="Times New Roman" w:cs="Times New Roman"/>
          <w:sz w:val="20"/>
          <w:szCs w:val="20"/>
          <w:lang w:val="en-US"/>
        </w:rPr>
        <w:t>In addition to the (high level listing) aforementioned parameters there can be additional ph</w:t>
      </w:r>
      <w:r w:rsidR="00E86D63" w:rsidRPr="00FB4CDA">
        <w:rPr>
          <w:rFonts w:ascii="Times New Roman" w:hAnsi="Times New Roman" w:cs="Times New Roman"/>
          <w:sz w:val="20"/>
          <w:szCs w:val="20"/>
          <w:lang w:val="en-US"/>
        </w:rPr>
        <w:t>ysical layer parameters that could be</w:t>
      </w:r>
      <w:r w:rsidRPr="00FB4CDA">
        <w:rPr>
          <w:rFonts w:ascii="Times New Roman" w:hAnsi="Times New Roman" w:cs="Times New Roman"/>
          <w:sz w:val="20"/>
          <w:szCs w:val="20"/>
          <w:lang w:val="en-US"/>
        </w:rPr>
        <w:t xml:space="preserve"> need</w:t>
      </w:r>
      <w:r w:rsidR="00E86D63" w:rsidRPr="00FB4CDA">
        <w:rPr>
          <w:rFonts w:ascii="Times New Roman" w:hAnsi="Times New Roman" w:cs="Times New Roman"/>
          <w:sz w:val="20"/>
          <w:szCs w:val="20"/>
          <w:lang w:val="en-US"/>
        </w:rPr>
        <w:t xml:space="preserve"> for UE to access and obtain other system information. In LTE, SIB1 and SIB2 carry in addition to other, e.g. access and mobility related, parameters also information related to the physical layer configuration, for example:</w:t>
      </w:r>
    </w:p>
    <w:p w14:paraId="7B5C24F6" w14:textId="77777777" w:rsidR="00E86D63" w:rsidRPr="003622A3" w:rsidRDefault="00E86D63" w:rsidP="00A25BA0">
      <w:pPr>
        <w:pStyle w:val="ListParagraph"/>
        <w:numPr>
          <w:ilvl w:val="0"/>
          <w:numId w:val="15"/>
        </w:numPr>
        <w:rPr>
          <w:rFonts w:ascii="Courier New" w:hAnsi="Courier New" w:cs="Courier New"/>
          <w:sz w:val="20"/>
          <w:szCs w:val="20"/>
        </w:rPr>
      </w:pPr>
      <w:r w:rsidRPr="003622A3">
        <w:rPr>
          <w:rFonts w:ascii="Courier New" w:eastAsia="Times New Roman" w:hAnsi="Courier New" w:cs="Courier New"/>
          <w:sz w:val="20"/>
          <w:szCs w:val="20"/>
          <w:lang w:eastAsia="ja-JP"/>
        </w:rPr>
        <w:t>p-Max</w:t>
      </w:r>
    </w:p>
    <w:p w14:paraId="1902E62F" w14:textId="77777777" w:rsidR="00E86D63" w:rsidRPr="003622A3" w:rsidRDefault="00E86D63" w:rsidP="00A25BA0">
      <w:pPr>
        <w:pStyle w:val="ListParagraph"/>
        <w:numPr>
          <w:ilvl w:val="0"/>
          <w:numId w:val="15"/>
        </w:numPr>
        <w:rPr>
          <w:rFonts w:ascii="Courier New" w:hAnsi="Courier New" w:cs="Courier New"/>
          <w:sz w:val="20"/>
          <w:szCs w:val="20"/>
        </w:rPr>
      </w:pPr>
      <w:r w:rsidRPr="003622A3">
        <w:rPr>
          <w:rFonts w:ascii="Courier New" w:hAnsi="Courier New" w:cs="Courier New"/>
          <w:sz w:val="20"/>
          <w:szCs w:val="20"/>
        </w:rPr>
        <w:t>freqBandIndicator</w:t>
      </w:r>
      <w:r w:rsidR="00DB3A01" w:rsidRPr="003622A3">
        <w:rPr>
          <w:rFonts w:ascii="Courier New" w:hAnsi="Courier New" w:cs="Courier New"/>
          <w:sz w:val="20"/>
          <w:szCs w:val="20"/>
        </w:rPr>
        <w:t>,</w:t>
      </w:r>
      <w:r w:rsidRPr="003622A3">
        <w:rPr>
          <w:rFonts w:ascii="Courier New" w:hAnsi="Courier New" w:cs="Courier New"/>
          <w:sz w:val="20"/>
          <w:szCs w:val="20"/>
        </w:rPr>
        <w:t xml:space="preserve"> freqInfo</w:t>
      </w:r>
    </w:p>
    <w:p w14:paraId="1F455372" w14:textId="77777777" w:rsidR="00E86D63" w:rsidRPr="003622A3" w:rsidRDefault="00E86D63" w:rsidP="00A25BA0">
      <w:pPr>
        <w:pStyle w:val="ListParagraph"/>
        <w:numPr>
          <w:ilvl w:val="0"/>
          <w:numId w:val="15"/>
        </w:numPr>
        <w:rPr>
          <w:rFonts w:ascii="Courier New" w:hAnsi="Courier New" w:cs="Courier New"/>
          <w:sz w:val="20"/>
          <w:szCs w:val="20"/>
        </w:rPr>
      </w:pPr>
      <w:r w:rsidRPr="003622A3">
        <w:rPr>
          <w:rFonts w:ascii="Courier New" w:hAnsi="Courier New" w:cs="Courier New"/>
          <w:sz w:val="20"/>
          <w:szCs w:val="20"/>
        </w:rPr>
        <w:t>tdd-Config</w:t>
      </w:r>
    </w:p>
    <w:p w14:paraId="419F02FF" w14:textId="460C94D6" w:rsidR="00FB4CDA" w:rsidRDefault="00E86D63" w:rsidP="00E86D63">
      <w:pPr>
        <w:rPr>
          <w:rFonts w:ascii="Times New Roman" w:hAnsi="Times New Roman" w:cs="Times New Roman"/>
          <w:sz w:val="20"/>
          <w:szCs w:val="20"/>
          <w:lang w:val="en-US"/>
        </w:rPr>
      </w:pPr>
      <w:r w:rsidRPr="00FB4CDA">
        <w:rPr>
          <w:rFonts w:ascii="Times New Roman" w:hAnsi="Times New Roman" w:cs="Times New Roman"/>
          <w:sz w:val="20"/>
          <w:szCs w:val="20"/>
          <w:lang w:val="en-US"/>
        </w:rPr>
        <w:t>Some of these parameters are related to RF requirements</w:t>
      </w:r>
      <w:r w:rsidR="00DB3A01" w:rsidRPr="00FB4CDA">
        <w:rPr>
          <w:rFonts w:ascii="Times New Roman" w:hAnsi="Times New Roman" w:cs="Times New Roman"/>
          <w:sz w:val="20"/>
          <w:szCs w:val="20"/>
          <w:lang w:val="en-US"/>
        </w:rPr>
        <w:t xml:space="preserve">, and depend on the work carried out in RAN4, while the necessity and formulation others, like </w:t>
      </w:r>
      <w:r w:rsidR="00DB3A01" w:rsidRPr="003622A3">
        <w:rPr>
          <w:rFonts w:ascii="Courier New" w:hAnsi="Courier New" w:cs="Courier New"/>
          <w:sz w:val="20"/>
          <w:szCs w:val="20"/>
          <w:lang w:val="en-US"/>
        </w:rPr>
        <w:t>tdd-Config</w:t>
      </w:r>
      <w:r w:rsidR="00DB3A01" w:rsidRPr="00FB4CDA">
        <w:rPr>
          <w:rFonts w:ascii="Times New Roman" w:hAnsi="Times New Roman" w:cs="Times New Roman"/>
          <w:sz w:val="20"/>
          <w:szCs w:val="20"/>
          <w:lang w:val="en-US"/>
        </w:rPr>
        <w:t>, is determined in RAN1</w:t>
      </w:r>
      <w:r w:rsidR="002D3170" w:rsidRPr="00FB4CDA">
        <w:rPr>
          <w:rFonts w:ascii="Times New Roman" w:hAnsi="Times New Roman" w:cs="Times New Roman"/>
          <w:sz w:val="20"/>
          <w:szCs w:val="20"/>
          <w:lang w:val="en-US"/>
        </w:rPr>
        <w:t xml:space="preserve">. </w:t>
      </w:r>
      <w:r w:rsidR="00175164">
        <w:rPr>
          <w:rFonts w:ascii="Times New Roman" w:hAnsi="Times New Roman" w:cs="Times New Roman"/>
          <w:sz w:val="20"/>
          <w:szCs w:val="20"/>
          <w:lang w:val="en-US"/>
        </w:rPr>
        <w:t xml:space="preserve">Details of these (like need of having semi-static DL/UL configuration </w:t>
      </w:r>
      <w:r w:rsidR="00006333">
        <w:rPr>
          <w:rFonts w:ascii="Times New Roman" w:hAnsi="Times New Roman" w:cs="Times New Roman"/>
          <w:sz w:val="20"/>
          <w:szCs w:val="20"/>
          <w:lang w:val="en-US"/>
        </w:rPr>
        <w:t xml:space="preserve">already </w:t>
      </w:r>
      <w:r w:rsidR="000D4DD9">
        <w:rPr>
          <w:rFonts w:ascii="Times New Roman" w:hAnsi="Times New Roman" w:cs="Times New Roman"/>
          <w:sz w:val="20"/>
          <w:szCs w:val="20"/>
          <w:lang w:val="en-US"/>
        </w:rPr>
        <w:t>for in</w:t>
      </w:r>
      <w:r w:rsidR="009645B4">
        <w:rPr>
          <w:rFonts w:ascii="Times New Roman" w:hAnsi="Times New Roman" w:cs="Times New Roman"/>
          <w:sz w:val="20"/>
          <w:szCs w:val="20"/>
          <w:lang w:val="en-US"/>
        </w:rPr>
        <w:t>i</w:t>
      </w:r>
      <w:r w:rsidR="000D4DD9">
        <w:rPr>
          <w:rFonts w:ascii="Times New Roman" w:hAnsi="Times New Roman" w:cs="Times New Roman"/>
          <w:sz w:val="20"/>
          <w:szCs w:val="20"/>
          <w:lang w:val="en-US"/>
        </w:rPr>
        <w:t>tial access</w:t>
      </w:r>
      <w:r w:rsidR="00006333">
        <w:rPr>
          <w:rFonts w:ascii="Times New Roman" w:hAnsi="Times New Roman" w:cs="Times New Roman"/>
          <w:sz w:val="20"/>
          <w:szCs w:val="20"/>
          <w:lang w:val="en-US"/>
        </w:rPr>
        <w:t xml:space="preserve">) are still open. </w:t>
      </w:r>
      <w:r w:rsidR="00625D48">
        <w:rPr>
          <w:rFonts w:ascii="Times New Roman" w:hAnsi="Times New Roman" w:cs="Times New Roman"/>
          <w:sz w:val="20"/>
          <w:szCs w:val="20"/>
          <w:lang w:val="en-US"/>
        </w:rPr>
        <w:t>The details of RACH config</w:t>
      </w:r>
      <w:r w:rsidR="009645B4">
        <w:rPr>
          <w:rFonts w:ascii="Times New Roman" w:hAnsi="Times New Roman" w:cs="Times New Roman"/>
          <w:sz w:val="20"/>
          <w:szCs w:val="20"/>
          <w:lang w:val="en-US"/>
        </w:rPr>
        <w:t>uration will be also provided by</w:t>
      </w:r>
      <w:r w:rsidR="00625D48">
        <w:rPr>
          <w:rFonts w:ascii="Times New Roman" w:hAnsi="Times New Roman" w:cs="Times New Roman"/>
          <w:sz w:val="20"/>
          <w:szCs w:val="20"/>
          <w:lang w:val="en-US"/>
        </w:rPr>
        <w:t xml:space="preserve"> RAN1 and discussed in </w:t>
      </w:r>
      <w:r w:rsidR="009645B4">
        <w:rPr>
          <w:rFonts w:ascii="Times New Roman" w:hAnsi="Times New Roman" w:cs="Times New Roman"/>
          <w:sz w:val="20"/>
          <w:szCs w:val="20"/>
          <w:highlight w:val="yellow"/>
          <w:lang w:val="en-US"/>
        </w:rPr>
        <w:fldChar w:fldCharType="begin"/>
      </w:r>
      <w:r w:rsidR="009645B4">
        <w:rPr>
          <w:rFonts w:ascii="Times New Roman" w:hAnsi="Times New Roman" w:cs="Times New Roman"/>
          <w:sz w:val="20"/>
          <w:szCs w:val="20"/>
          <w:lang w:val="en-US"/>
        </w:rPr>
        <w:instrText xml:space="preserve"> REF _Ref492893715 \r \h </w:instrText>
      </w:r>
      <w:r w:rsidR="009645B4">
        <w:rPr>
          <w:rFonts w:ascii="Times New Roman" w:hAnsi="Times New Roman" w:cs="Times New Roman"/>
          <w:sz w:val="20"/>
          <w:szCs w:val="20"/>
          <w:highlight w:val="yellow"/>
          <w:lang w:val="en-US"/>
        </w:rPr>
      </w:r>
      <w:r w:rsidR="009645B4">
        <w:rPr>
          <w:rFonts w:ascii="Times New Roman" w:hAnsi="Times New Roman" w:cs="Times New Roman"/>
          <w:sz w:val="20"/>
          <w:szCs w:val="20"/>
          <w:highlight w:val="yellow"/>
          <w:lang w:val="en-US"/>
        </w:rPr>
        <w:fldChar w:fldCharType="separate"/>
      </w:r>
      <w:r w:rsidR="00E95CB0">
        <w:rPr>
          <w:rFonts w:ascii="Times New Roman" w:hAnsi="Times New Roman" w:cs="Times New Roman"/>
          <w:sz w:val="20"/>
          <w:szCs w:val="20"/>
          <w:lang w:val="en-US"/>
        </w:rPr>
        <w:t>[4]</w:t>
      </w:r>
      <w:r w:rsidR="009645B4">
        <w:rPr>
          <w:rFonts w:ascii="Times New Roman" w:hAnsi="Times New Roman" w:cs="Times New Roman"/>
          <w:sz w:val="20"/>
          <w:szCs w:val="20"/>
          <w:highlight w:val="yellow"/>
          <w:lang w:val="en-US"/>
        </w:rPr>
        <w:fldChar w:fldCharType="end"/>
      </w:r>
      <w:r w:rsidR="00625D48">
        <w:rPr>
          <w:rFonts w:ascii="Times New Roman" w:hAnsi="Times New Roman" w:cs="Times New Roman"/>
          <w:sz w:val="20"/>
          <w:szCs w:val="20"/>
          <w:lang w:val="en-US"/>
        </w:rPr>
        <w:t xml:space="preserve">. </w:t>
      </w:r>
      <w:r w:rsidR="009645B4">
        <w:rPr>
          <w:rFonts w:ascii="Times New Roman" w:hAnsi="Times New Roman" w:cs="Times New Roman"/>
          <w:sz w:val="20"/>
          <w:szCs w:val="20"/>
          <w:lang w:val="en-US"/>
        </w:rPr>
        <w:t>With a conservative</w:t>
      </w:r>
      <w:r w:rsidR="00625D48">
        <w:rPr>
          <w:rFonts w:ascii="Times New Roman" w:hAnsi="Times New Roman" w:cs="Times New Roman"/>
          <w:sz w:val="20"/>
          <w:szCs w:val="20"/>
          <w:lang w:val="en-US"/>
        </w:rPr>
        <w:t xml:space="preserve"> estimate the expected payload could rather easily exceed 200 bits, even 300 bits. </w:t>
      </w:r>
    </w:p>
    <w:p w14:paraId="08DB8A2F" w14:textId="06E82E07" w:rsidR="009645B4" w:rsidRDefault="009645B4" w:rsidP="00E86D63">
      <w:pPr>
        <w:rPr>
          <w:rFonts w:ascii="Times New Roman" w:hAnsi="Times New Roman" w:cs="Times New Roman"/>
          <w:sz w:val="20"/>
          <w:szCs w:val="20"/>
          <w:lang w:val="en-US"/>
        </w:rPr>
      </w:pPr>
      <w:r w:rsidRPr="00887F2C">
        <w:rPr>
          <w:rFonts w:ascii="Times New Roman" w:hAnsi="Times New Roman" w:cs="Times New Roman"/>
          <w:b/>
          <w:sz w:val="20"/>
          <w:szCs w:val="20"/>
          <w:lang w:val="en-US"/>
        </w:rPr>
        <w:lastRenderedPageBreak/>
        <w:t>Observation:</w:t>
      </w:r>
      <w:r>
        <w:rPr>
          <w:rFonts w:ascii="Times New Roman" w:hAnsi="Times New Roman" w:cs="Times New Roman"/>
          <w:sz w:val="20"/>
          <w:szCs w:val="20"/>
          <w:lang w:val="en-US"/>
        </w:rPr>
        <w:t xml:space="preserve"> The RMSI payload size may get large.</w:t>
      </w:r>
    </w:p>
    <w:p w14:paraId="622A3BF5" w14:textId="60AFD8CE" w:rsidR="009645B4" w:rsidRDefault="009645B4" w:rsidP="00E86D63">
      <w:pPr>
        <w:rPr>
          <w:rFonts w:ascii="Times New Roman" w:hAnsi="Times New Roman" w:cs="Times New Roman"/>
          <w:b/>
          <w:i/>
          <w:sz w:val="20"/>
          <w:szCs w:val="20"/>
          <w:lang w:val="en-US"/>
        </w:rPr>
      </w:pPr>
      <w:r>
        <w:rPr>
          <w:rFonts w:ascii="Times New Roman" w:hAnsi="Times New Roman" w:cs="Times New Roman"/>
          <w:sz w:val="20"/>
          <w:szCs w:val="20"/>
          <w:lang w:val="en-US"/>
        </w:rPr>
        <w:t xml:space="preserve">In RAN1#90 it was agreed that the periodicity of SS block transmission is not carried in NR-PBCH. To enable IDLE mode measurements, the UE would need to made aware of the used periodicity on the intra-frequency layers. Hence like proposed in </w:t>
      </w:r>
      <w:r>
        <w:rPr>
          <w:rFonts w:ascii="Times New Roman" w:hAnsi="Times New Roman" w:cs="Times New Roman"/>
          <w:sz w:val="20"/>
          <w:szCs w:val="20"/>
          <w:lang w:val="en-US"/>
        </w:rPr>
        <w:fldChar w:fldCharType="begin"/>
      </w:r>
      <w:r>
        <w:rPr>
          <w:rFonts w:ascii="Times New Roman" w:hAnsi="Times New Roman" w:cs="Times New Roman"/>
          <w:sz w:val="20"/>
          <w:szCs w:val="20"/>
          <w:lang w:val="en-US"/>
        </w:rPr>
        <w:instrText xml:space="preserve"> REF _Ref490198774 \r \h </w:instrText>
      </w:r>
      <w:r>
        <w:rPr>
          <w:rFonts w:ascii="Times New Roman" w:hAnsi="Times New Roman" w:cs="Times New Roman"/>
          <w:sz w:val="20"/>
          <w:szCs w:val="20"/>
          <w:lang w:val="en-US"/>
        </w:rPr>
      </w:r>
      <w:r>
        <w:rPr>
          <w:rFonts w:ascii="Times New Roman" w:hAnsi="Times New Roman" w:cs="Times New Roman"/>
          <w:sz w:val="20"/>
          <w:szCs w:val="20"/>
          <w:lang w:val="en-US"/>
        </w:rPr>
        <w:fldChar w:fldCharType="separate"/>
      </w:r>
      <w:r w:rsidR="00E95CB0">
        <w:rPr>
          <w:rFonts w:ascii="Times New Roman" w:hAnsi="Times New Roman" w:cs="Times New Roman"/>
          <w:sz w:val="20"/>
          <w:szCs w:val="20"/>
          <w:lang w:val="en-US"/>
        </w:rPr>
        <w:t>[1]</w:t>
      </w:r>
      <w:r>
        <w:rPr>
          <w:rFonts w:ascii="Times New Roman" w:hAnsi="Times New Roman" w:cs="Times New Roman"/>
          <w:sz w:val="20"/>
          <w:szCs w:val="20"/>
          <w:lang w:val="en-US"/>
        </w:rPr>
        <w:fldChar w:fldCharType="end"/>
      </w:r>
      <w:r>
        <w:rPr>
          <w:rFonts w:ascii="Times New Roman" w:hAnsi="Times New Roman" w:cs="Times New Roman"/>
          <w:sz w:val="20"/>
          <w:szCs w:val="20"/>
          <w:lang w:val="en-US"/>
        </w:rPr>
        <w:t xml:space="preserve"> RMSI should carry the periodicity information. </w:t>
      </w:r>
    </w:p>
    <w:p w14:paraId="0C42CE86" w14:textId="458A344E" w:rsidR="000C520C" w:rsidRDefault="000C520C" w:rsidP="00E86D63">
      <w:pPr>
        <w:rPr>
          <w:rFonts w:ascii="Times New Roman" w:hAnsi="Times New Roman" w:cs="Times New Roman"/>
          <w:b/>
          <w:i/>
          <w:sz w:val="20"/>
          <w:szCs w:val="20"/>
          <w:lang w:val="en-US"/>
        </w:rPr>
      </w:pPr>
      <w:r>
        <w:rPr>
          <w:rFonts w:ascii="Times New Roman" w:hAnsi="Times New Roman" w:cs="Times New Roman"/>
          <w:b/>
          <w:i/>
          <w:sz w:val="20"/>
          <w:szCs w:val="20"/>
          <w:lang w:val="en-US"/>
        </w:rPr>
        <w:t>Proposal: RMSI carries SS burst set periodicity</w:t>
      </w:r>
      <w:r w:rsidR="009645B4">
        <w:rPr>
          <w:rFonts w:ascii="Times New Roman" w:hAnsi="Times New Roman" w:cs="Times New Roman"/>
          <w:b/>
          <w:i/>
          <w:sz w:val="20"/>
          <w:szCs w:val="20"/>
          <w:lang w:val="en-US"/>
        </w:rPr>
        <w:t xml:space="preserve"> information for intra-frequency layer</w:t>
      </w:r>
      <w:r>
        <w:rPr>
          <w:rFonts w:ascii="Times New Roman" w:hAnsi="Times New Roman" w:cs="Times New Roman"/>
          <w:b/>
          <w:i/>
          <w:sz w:val="20"/>
          <w:szCs w:val="20"/>
          <w:lang w:val="en-US"/>
        </w:rPr>
        <w:t>.</w:t>
      </w:r>
    </w:p>
    <w:p w14:paraId="561E5601" w14:textId="77777777" w:rsidR="00006333" w:rsidRDefault="00006333" w:rsidP="00E86D63">
      <w:pPr>
        <w:rPr>
          <w:rFonts w:ascii="Times New Roman" w:hAnsi="Times New Roman" w:cs="Times New Roman"/>
          <w:b/>
          <w:i/>
          <w:sz w:val="20"/>
          <w:szCs w:val="20"/>
          <w:lang w:val="en-US"/>
        </w:rPr>
      </w:pPr>
    </w:p>
    <w:p w14:paraId="770B2A8B" w14:textId="21084085" w:rsidR="004B18C8" w:rsidRDefault="00D023CD" w:rsidP="004B18C8">
      <w:pPr>
        <w:pStyle w:val="Heading2"/>
      </w:pPr>
      <w:r>
        <w:t>2</w:t>
      </w:r>
      <w:r w:rsidR="004B18C8">
        <w:t>.2</w:t>
      </w:r>
      <w:r w:rsidR="004B18C8">
        <w:tab/>
        <w:t>Indication of actually transmitted SS blocks</w:t>
      </w:r>
    </w:p>
    <w:p w14:paraId="550A1AB0" w14:textId="69F96F1A" w:rsidR="00AF2F18" w:rsidRDefault="00D023CD" w:rsidP="00887F2C">
      <w:pPr>
        <w:rPr>
          <w:rFonts w:ascii="Times New Roman" w:hAnsi="Times New Roman"/>
          <w:sz w:val="20"/>
          <w:lang w:val="en-US"/>
        </w:rPr>
      </w:pPr>
      <w:r>
        <w:rPr>
          <w:rFonts w:ascii="Times New Roman" w:hAnsi="Times New Roman" w:cs="Times New Roman"/>
          <w:sz w:val="20"/>
          <w:szCs w:val="20"/>
          <w:lang w:val="en-US"/>
        </w:rPr>
        <w:t xml:space="preserve">In RAN1#90 the mechanism and method to deliver the indication of actually used SS blocks </w:t>
      </w:r>
      <w:r w:rsidR="001D63CF">
        <w:rPr>
          <w:rFonts w:ascii="Times New Roman" w:hAnsi="Times New Roman" w:cs="Times New Roman"/>
          <w:sz w:val="20"/>
          <w:szCs w:val="20"/>
          <w:lang w:val="en-US"/>
        </w:rPr>
        <w:t xml:space="preserve">was discussed, and it was left open whether the actually used locations would be provided via RMSI, and if provided what would be the method </w:t>
      </w:r>
      <w:r>
        <w:rPr>
          <w:rFonts w:ascii="Times New Roman" w:hAnsi="Times New Roman" w:cs="Times New Roman"/>
          <w:sz w:val="20"/>
          <w:szCs w:val="20"/>
          <w:lang w:val="en-US"/>
        </w:rPr>
        <w:t>(conclusions summarized in Annex)</w:t>
      </w:r>
      <w:r w:rsidR="00286D6C">
        <w:rPr>
          <w:rFonts w:ascii="Times New Roman" w:hAnsi="Times New Roman" w:cs="Times New Roman"/>
          <w:sz w:val="20"/>
          <w:szCs w:val="20"/>
          <w:lang w:val="en-US"/>
        </w:rPr>
        <w:t xml:space="preserve">. As discussed </w:t>
      </w:r>
      <w:r w:rsidR="00286D6C" w:rsidRPr="00E95CB0">
        <w:rPr>
          <w:rFonts w:ascii="Times New Roman" w:hAnsi="Times New Roman" w:cs="Times New Roman"/>
          <w:sz w:val="20"/>
          <w:szCs w:val="20"/>
          <w:lang w:val="en-US"/>
        </w:rPr>
        <w:t>i</w:t>
      </w:r>
      <w:r w:rsidR="00286D6C" w:rsidRPr="006527AC">
        <w:rPr>
          <w:rFonts w:ascii="Times New Roman" w:hAnsi="Times New Roman" w:cs="Times New Roman"/>
          <w:sz w:val="20"/>
          <w:szCs w:val="20"/>
          <w:lang w:val="en-US"/>
        </w:rPr>
        <w:t xml:space="preserve">n </w:t>
      </w:r>
      <w:r w:rsidR="002E6B89">
        <w:rPr>
          <w:rFonts w:ascii="Times New Roman" w:hAnsi="Times New Roman" w:cs="Times New Roman"/>
          <w:sz w:val="20"/>
          <w:szCs w:val="20"/>
          <w:lang w:val="en-US"/>
        </w:rPr>
        <w:fldChar w:fldCharType="begin"/>
      </w:r>
      <w:r w:rsidR="002E6B89">
        <w:rPr>
          <w:rFonts w:ascii="Times New Roman" w:hAnsi="Times New Roman" w:cs="Times New Roman"/>
          <w:sz w:val="20"/>
          <w:szCs w:val="20"/>
          <w:lang w:val="en-US"/>
        </w:rPr>
        <w:instrText xml:space="preserve"> REF _Ref492893715 \r \h </w:instrText>
      </w:r>
      <w:r w:rsidR="002E6B89">
        <w:rPr>
          <w:rFonts w:ascii="Times New Roman" w:hAnsi="Times New Roman" w:cs="Times New Roman"/>
          <w:sz w:val="20"/>
          <w:szCs w:val="20"/>
          <w:lang w:val="en-US"/>
        </w:rPr>
      </w:r>
      <w:r w:rsidR="002E6B89">
        <w:rPr>
          <w:rFonts w:ascii="Times New Roman" w:hAnsi="Times New Roman" w:cs="Times New Roman"/>
          <w:sz w:val="20"/>
          <w:szCs w:val="20"/>
          <w:lang w:val="en-US"/>
        </w:rPr>
        <w:fldChar w:fldCharType="separate"/>
      </w:r>
      <w:r w:rsidR="00E95CB0">
        <w:rPr>
          <w:rFonts w:ascii="Times New Roman" w:hAnsi="Times New Roman" w:cs="Times New Roman"/>
          <w:sz w:val="20"/>
          <w:szCs w:val="20"/>
          <w:lang w:val="en-US"/>
        </w:rPr>
        <w:t>[4]</w:t>
      </w:r>
      <w:r w:rsidR="002E6B89">
        <w:rPr>
          <w:rFonts w:ascii="Times New Roman" w:hAnsi="Times New Roman" w:cs="Times New Roman"/>
          <w:sz w:val="20"/>
          <w:szCs w:val="20"/>
          <w:lang w:val="en-US"/>
        </w:rPr>
        <w:fldChar w:fldCharType="end"/>
      </w:r>
      <w:r w:rsidR="00E95CB0" w:rsidRPr="00E95CB0">
        <w:rPr>
          <w:rFonts w:ascii="Times New Roman" w:hAnsi="Times New Roman" w:cs="Times New Roman"/>
          <w:sz w:val="20"/>
          <w:szCs w:val="20"/>
          <w:lang w:val="en-US"/>
        </w:rPr>
        <w:t xml:space="preserve"> and </w:t>
      </w:r>
      <w:r w:rsidR="00E95CB0">
        <w:rPr>
          <w:rFonts w:ascii="Times New Roman" w:hAnsi="Times New Roman" w:cs="Times New Roman"/>
          <w:sz w:val="20"/>
          <w:szCs w:val="20"/>
          <w:lang w:val="en-US"/>
        </w:rPr>
        <w:fldChar w:fldCharType="begin"/>
      </w:r>
      <w:r w:rsidR="00E95CB0">
        <w:rPr>
          <w:rFonts w:ascii="Times New Roman" w:hAnsi="Times New Roman" w:cs="Times New Roman"/>
          <w:sz w:val="20"/>
          <w:szCs w:val="20"/>
          <w:lang w:val="en-US"/>
        </w:rPr>
        <w:instrText xml:space="preserve"> REF _Ref492894369 \r \h </w:instrText>
      </w:r>
      <w:r w:rsidR="00E95CB0">
        <w:rPr>
          <w:rFonts w:ascii="Times New Roman" w:hAnsi="Times New Roman" w:cs="Times New Roman"/>
          <w:sz w:val="20"/>
          <w:szCs w:val="20"/>
          <w:lang w:val="en-US"/>
        </w:rPr>
      </w:r>
      <w:r w:rsidR="00E95CB0">
        <w:rPr>
          <w:rFonts w:ascii="Times New Roman" w:hAnsi="Times New Roman" w:cs="Times New Roman"/>
          <w:sz w:val="20"/>
          <w:szCs w:val="20"/>
          <w:lang w:val="en-US"/>
        </w:rPr>
        <w:fldChar w:fldCharType="separate"/>
      </w:r>
      <w:r w:rsidR="00E95CB0">
        <w:rPr>
          <w:rFonts w:ascii="Times New Roman" w:hAnsi="Times New Roman" w:cs="Times New Roman"/>
          <w:sz w:val="20"/>
          <w:szCs w:val="20"/>
          <w:lang w:val="en-US"/>
        </w:rPr>
        <w:t>[5]</w:t>
      </w:r>
      <w:r w:rsidR="00E95CB0">
        <w:rPr>
          <w:rFonts w:ascii="Times New Roman" w:hAnsi="Times New Roman" w:cs="Times New Roman"/>
          <w:sz w:val="20"/>
          <w:szCs w:val="20"/>
          <w:lang w:val="en-US"/>
        </w:rPr>
        <w:fldChar w:fldCharType="end"/>
      </w:r>
      <w:r w:rsidR="00286D6C" w:rsidRPr="00E95CB0">
        <w:rPr>
          <w:rFonts w:ascii="Times New Roman" w:hAnsi="Times New Roman" w:cs="Times New Roman"/>
          <w:sz w:val="20"/>
          <w:szCs w:val="20"/>
          <w:lang w:val="en-US"/>
        </w:rPr>
        <w:t>,</w:t>
      </w:r>
      <w:r w:rsidR="00286D6C">
        <w:rPr>
          <w:rFonts w:ascii="Times New Roman" w:hAnsi="Times New Roman" w:cs="Times New Roman"/>
          <w:sz w:val="20"/>
          <w:szCs w:val="20"/>
          <w:lang w:val="en-US"/>
        </w:rPr>
        <w:t xml:space="preserve"> having the actually used SSB indicated on RMSI could be benefitted to compress the paging sweeps and also the RACH resource association</w:t>
      </w:r>
      <w:r w:rsidR="00EF3069">
        <w:rPr>
          <w:rFonts w:ascii="Times New Roman" w:hAnsi="Times New Roman" w:cs="Times New Roman"/>
          <w:sz w:val="20"/>
          <w:szCs w:val="20"/>
          <w:lang w:val="en-US"/>
        </w:rPr>
        <w:t>.</w:t>
      </w:r>
      <w:r w:rsidR="000D4DD9">
        <w:rPr>
          <w:rFonts w:ascii="Times New Roman" w:hAnsi="Times New Roman" w:cs="Times New Roman"/>
          <w:sz w:val="20"/>
          <w:szCs w:val="20"/>
          <w:lang w:val="en-US"/>
        </w:rPr>
        <w:t xml:space="preserve"> </w:t>
      </w:r>
    </w:p>
    <w:p w14:paraId="75CA1A4E" w14:textId="47DB2858" w:rsidR="00AF2F18" w:rsidRDefault="000D4DD9" w:rsidP="00AF2F18">
      <w:pPr>
        <w:rPr>
          <w:rFonts w:ascii="Times New Roman" w:hAnsi="Times New Roman"/>
          <w:sz w:val="20"/>
          <w:lang w:val="en-US"/>
        </w:rPr>
      </w:pPr>
      <w:r>
        <w:rPr>
          <w:rFonts w:ascii="Times New Roman" w:hAnsi="Times New Roman" w:cs="Times New Roman"/>
          <w:sz w:val="20"/>
          <w:szCs w:val="20"/>
          <w:lang w:val="en-US"/>
        </w:rPr>
        <w:t>Hence considering different approaches to achieve efficient support of multi-beam systems with hybrid or analog beam</w:t>
      </w:r>
      <w:r w:rsidR="00693FFA">
        <w:rPr>
          <w:rFonts w:ascii="Times New Roman" w:hAnsi="Times New Roman" w:cs="Times New Roman"/>
          <w:sz w:val="20"/>
          <w:szCs w:val="20"/>
          <w:lang w:val="en-US"/>
        </w:rPr>
        <w:t>forming architectures</w:t>
      </w:r>
      <w:r>
        <w:rPr>
          <w:rFonts w:ascii="Times New Roman" w:hAnsi="Times New Roman" w:cs="Times New Roman"/>
          <w:sz w:val="20"/>
          <w:szCs w:val="20"/>
          <w:lang w:val="en-US"/>
        </w:rPr>
        <w:t xml:space="preserve"> with reduced overhead, it would seem preferable to be able to try to restrict the time needed e.g. </w:t>
      </w:r>
      <w:r w:rsidR="00E95CB0">
        <w:rPr>
          <w:rFonts w:ascii="Times New Roman" w:hAnsi="Times New Roman" w:cs="Times New Roman"/>
          <w:sz w:val="20"/>
          <w:szCs w:val="20"/>
          <w:lang w:val="en-US"/>
        </w:rPr>
        <w:t xml:space="preserve">to transmit the </w:t>
      </w:r>
      <w:r>
        <w:rPr>
          <w:rFonts w:ascii="Times New Roman" w:hAnsi="Times New Roman" w:cs="Times New Roman"/>
          <w:sz w:val="20"/>
          <w:szCs w:val="20"/>
          <w:lang w:val="en-US"/>
        </w:rPr>
        <w:t xml:space="preserve">broadcast signals to different beams. </w:t>
      </w:r>
      <w:r w:rsidR="00AF2F18">
        <w:rPr>
          <w:rFonts w:ascii="Times New Roman" w:hAnsi="Times New Roman" w:cs="Times New Roman"/>
          <w:sz w:val="20"/>
          <w:szCs w:val="20"/>
          <w:lang w:val="en-US"/>
        </w:rPr>
        <w:t xml:space="preserve">E.g. using sub-slot or DCI sweep type of structures to limit the resource utilization per SS block would be preferred. With implicit mapping of resource allocations to all allowed SS block locations, use of non-contiguous SS block </w:t>
      </w:r>
      <w:r w:rsidR="00E03A34">
        <w:rPr>
          <w:rFonts w:ascii="Times New Roman" w:hAnsi="Times New Roman" w:cs="Times New Roman"/>
          <w:sz w:val="20"/>
          <w:szCs w:val="20"/>
          <w:lang w:val="en-US"/>
        </w:rPr>
        <w:t>mapping pattern</w:t>
      </w:r>
      <w:r w:rsidR="00AF2F18">
        <w:rPr>
          <w:rFonts w:ascii="Times New Roman" w:hAnsi="Times New Roman" w:cs="Times New Roman"/>
          <w:sz w:val="20"/>
          <w:szCs w:val="20"/>
          <w:lang w:val="en-US"/>
        </w:rPr>
        <w:t xml:space="preserve"> could result short gaps of un-used resources in between that may be difficult to benefit from scheduling perspective. Naturally this can be circumvented by always sending the SS blocks in logically consecutive locations, which in case o</w:t>
      </w:r>
      <w:r w:rsidR="00DC61BB">
        <w:rPr>
          <w:rFonts w:ascii="Times New Roman" w:hAnsi="Times New Roman" w:cs="Times New Roman"/>
          <w:sz w:val="20"/>
          <w:szCs w:val="20"/>
          <w:lang w:val="en-US"/>
        </w:rPr>
        <w:t>f</w:t>
      </w:r>
      <w:r w:rsidR="00AF2F18">
        <w:rPr>
          <w:rFonts w:ascii="Times New Roman" w:hAnsi="Times New Roman" w:cs="Times New Roman"/>
          <w:sz w:val="20"/>
          <w:szCs w:val="20"/>
          <w:lang w:val="en-US"/>
        </w:rPr>
        <w:t xml:space="preserve"> large number of beams (</w:t>
      </w:r>
      <w:r w:rsidR="00AF2F18" w:rsidRPr="007804AC">
        <w:rPr>
          <w:rFonts w:ascii="Times New Roman" w:hAnsi="Times New Roman" w:cs="Times New Roman"/>
          <w:i/>
          <w:sz w:val="20"/>
          <w:szCs w:val="20"/>
          <w:lang w:val="en-US"/>
        </w:rPr>
        <w:t>N</w:t>
      </w:r>
      <w:r w:rsidR="00AF2F18">
        <w:rPr>
          <w:rFonts w:ascii="Times New Roman" w:hAnsi="Times New Roman" w:cs="Times New Roman"/>
          <w:sz w:val="20"/>
          <w:szCs w:val="20"/>
          <w:lang w:val="en-US"/>
        </w:rPr>
        <w:t>&gt;</w:t>
      </w:r>
      <w:r w:rsidR="001D63CF">
        <w:rPr>
          <w:rFonts w:ascii="Times New Roman" w:hAnsi="Times New Roman" w:cs="Times New Roman"/>
          <w:sz w:val="20"/>
          <w:szCs w:val="20"/>
          <w:lang w:val="en-US"/>
        </w:rPr>
        <w:t>&gt;</w:t>
      </w:r>
      <w:r w:rsidR="00AF2F18" w:rsidRPr="007804AC">
        <w:rPr>
          <w:rFonts w:ascii="Times New Roman" w:hAnsi="Times New Roman" w:cs="Times New Roman"/>
          <w:i/>
          <w:sz w:val="20"/>
          <w:szCs w:val="20"/>
          <w:lang w:val="en-US"/>
        </w:rPr>
        <w:t>L</w:t>
      </w:r>
      <w:r w:rsidR="00AF2F18">
        <w:rPr>
          <w:rFonts w:ascii="Times New Roman" w:hAnsi="Times New Roman" w:cs="Times New Roman"/>
          <w:sz w:val="20"/>
          <w:szCs w:val="20"/>
          <w:lang w:val="en-US"/>
        </w:rPr>
        <w:t xml:space="preserve">/2). However as discussed in in past meetings </w:t>
      </w:r>
      <w:r w:rsidR="00AF2F18">
        <w:rPr>
          <w:rFonts w:ascii="Times New Roman" w:hAnsi="Times New Roman" w:cs="Times New Roman"/>
          <w:sz w:val="20"/>
          <w:szCs w:val="20"/>
          <w:lang w:val="en-US"/>
        </w:rPr>
        <w:fldChar w:fldCharType="begin"/>
      </w:r>
      <w:r w:rsidR="00AF2F18">
        <w:rPr>
          <w:rFonts w:ascii="Times New Roman" w:hAnsi="Times New Roman" w:cs="Times New Roman"/>
          <w:sz w:val="20"/>
          <w:szCs w:val="20"/>
          <w:lang w:val="en-US"/>
        </w:rPr>
        <w:instrText xml:space="preserve"> REF _Ref492646193 \r \h </w:instrText>
      </w:r>
      <w:r w:rsidR="00AF2F18">
        <w:rPr>
          <w:rFonts w:ascii="Times New Roman" w:hAnsi="Times New Roman" w:cs="Times New Roman"/>
          <w:sz w:val="20"/>
          <w:szCs w:val="20"/>
          <w:lang w:val="en-US"/>
        </w:rPr>
      </w:r>
      <w:r w:rsidR="00AF2F18">
        <w:rPr>
          <w:rFonts w:ascii="Times New Roman" w:hAnsi="Times New Roman" w:cs="Times New Roman"/>
          <w:sz w:val="20"/>
          <w:szCs w:val="20"/>
          <w:lang w:val="en-US"/>
        </w:rPr>
        <w:fldChar w:fldCharType="separate"/>
      </w:r>
      <w:r w:rsidR="00E95CB0">
        <w:rPr>
          <w:rFonts w:ascii="Times New Roman" w:hAnsi="Times New Roman" w:cs="Times New Roman"/>
          <w:sz w:val="20"/>
          <w:szCs w:val="20"/>
          <w:lang w:val="en-US"/>
        </w:rPr>
        <w:t>[6]</w:t>
      </w:r>
      <w:r w:rsidR="00AF2F18">
        <w:rPr>
          <w:rFonts w:ascii="Times New Roman" w:hAnsi="Times New Roman" w:cs="Times New Roman"/>
          <w:sz w:val="20"/>
          <w:szCs w:val="20"/>
          <w:lang w:val="en-US"/>
        </w:rPr>
        <w:fldChar w:fldCharType="end"/>
      </w:r>
      <w:r w:rsidR="00AF2F18">
        <w:rPr>
          <w:rFonts w:ascii="Times New Roman" w:hAnsi="Times New Roman" w:cs="Times New Roman"/>
          <w:sz w:val="20"/>
          <w:szCs w:val="20"/>
          <w:lang w:val="en-US"/>
        </w:rPr>
        <w:t xml:space="preserve">, there could be </w:t>
      </w:r>
      <w:r w:rsidR="001D63CF">
        <w:rPr>
          <w:rFonts w:ascii="Times New Roman" w:hAnsi="Times New Roman" w:cs="Times New Roman"/>
          <w:sz w:val="20"/>
          <w:szCs w:val="20"/>
          <w:lang w:val="en-US"/>
        </w:rPr>
        <w:t xml:space="preserve">a </w:t>
      </w:r>
      <w:r w:rsidR="00AF2F18">
        <w:rPr>
          <w:rFonts w:ascii="Times New Roman" w:hAnsi="Times New Roman" w:cs="Times New Roman"/>
          <w:sz w:val="20"/>
          <w:szCs w:val="20"/>
          <w:lang w:val="en-US"/>
        </w:rPr>
        <w:t>need to distribute the actually transmitted SS blocks in time, to facilitate for example interference coordination or self-backhauling. Also if seeking to avoid long contiguous gaps for DL or UL data it could be preferable to be able to distribute the transmitted SS blocks in several locations over the SS burst set to limit the latency.</w:t>
      </w:r>
      <w:r w:rsidR="00AF2F18" w:rsidRPr="00AF2F18">
        <w:rPr>
          <w:rFonts w:ascii="Times New Roman" w:hAnsi="Times New Roman" w:cs="Times New Roman"/>
          <w:sz w:val="20"/>
          <w:szCs w:val="20"/>
          <w:lang w:val="en-US"/>
        </w:rPr>
        <w:t xml:space="preserve"> </w:t>
      </w:r>
      <w:r w:rsidR="00AF2F18">
        <w:rPr>
          <w:rFonts w:ascii="Times New Roman" w:hAnsi="Times New Roman" w:cs="Times New Roman"/>
          <w:sz w:val="20"/>
          <w:szCs w:val="20"/>
          <w:lang w:val="en-US"/>
        </w:rPr>
        <w:t xml:space="preserve">Thus, when considering the need to preserve some flexibility in SS block placement in the SS burst set period and desire to minimize the resource reservation, there could be some merit to deliver the information regarding the actually transmitted SS blocks in RMSI to be used in determining valid resources for example for RACH.  </w:t>
      </w:r>
    </w:p>
    <w:p w14:paraId="71B0EF2B" w14:textId="77777777" w:rsidR="00625D48" w:rsidRPr="000C520C" w:rsidRDefault="00625D48" w:rsidP="00625D48">
      <w:pPr>
        <w:rPr>
          <w:rFonts w:ascii="Times New Roman" w:hAnsi="Times New Roman" w:cs="Times New Roman"/>
          <w:b/>
          <w:i/>
          <w:sz w:val="20"/>
          <w:szCs w:val="20"/>
          <w:lang w:val="en-US"/>
        </w:rPr>
      </w:pPr>
      <w:r>
        <w:rPr>
          <w:rFonts w:ascii="Times New Roman" w:hAnsi="Times New Roman" w:cs="Times New Roman"/>
          <w:b/>
          <w:i/>
          <w:sz w:val="20"/>
          <w:szCs w:val="20"/>
          <w:lang w:val="en-US"/>
        </w:rPr>
        <w:t>Proposal: RMSI carries information about the actually transmitted SS blocks of the cell.</w:t>
      </w:r>
    </w:p>
    <w:p w14:paraId="695D6C35" w14:textId="24E06E81" w:rsidR="00625D48" w:rsidRDefault="00625D48" w:rsidP="00887F2C">
      <w:pPr>
        <w:rPr>
          <w:rFonts w:ascii="Times New Roman" w:hAnsi="Times New Roman"/>
          <w:sz w:val="20"/>
          <w:lang w:val="en-US"/>
        </w:rPr>
      </w:pPr>
      <w:r>
        <w:rPr>
          <w:rFonts w:ascii="Times New Roman" w:hAnsi="Times New Roman"/>
          <w:sz w:val="20"/>
          <w:lang w:val="en-US"/>
        </w:rPr>
        <w:t>When considering different methods to</w:t>
      </w:r>
      <w:r w:rsidR="00AF2F18">
        <w:rPr>
          <w:rFonts w:ascii="Times New Roman" w:hAnsi="Times New Roman"/>
          <w:sz w:val="20"/>
          <w:lang w:val="en-US"/>
        </w:rPr>
        <w:t xml:space="preserve"> deliver </w:t>
      </w:r>
      <w:r>
        <w:rPr>
          <w:rFonts w:ascii="Times New Roman" w:hAnsi="Times New Roman"/>
          <w:sz w:val="20"/>
          <w:lang w:val="en-US"/>
        </w:rPr>
        <w:t>schemes discussed</w:t>
      </w:r>
      <w:r w:rsidR="00AF2F18">
        <w:rPr>
          <w:rFonts w:ascii="Times New Roman" w:hAnsi="Times New Roman"/>
          <w:sz w:val="20"/>
          <w:lang w:val="en-US"/>
        </w:rPr>
        <w:t xml:space="preserve"> in last meeting, and reflecting the aspects raised above certain criteria’s can be considered. The method should enable sufficiently fine partition the SS blocks over the time. </w:t>
      </w:r>
      <w:r w:rsidR="00497CFC">
        <w:rPr>
          <w:rFonts w:ascii="Times New Roman" w:hAnsi="Times New Roman"/>
          <w:sz w:val="20"/>
          <w:lang w:val="en-US"/>
        </w:rPr>
        <w:t xml:space="preserve">Enabling use of non-overlapping locations (from different cells) within limited time window or in case of large number of beams would be preferable. E.g. distributing few SS blocks in TDM manner between cells, while separating total number of beams to few blocks to avoid DL/UL data gaps. </w:t>
      </w:r>
      <w:r w:rsidR="00AF2F18">
        <w:rPr>
          <w:rFonts w:ascii="Times New Roman" w:hAnsi="Times New Roman"/>
          <w:sz w:val="20"/>
          <w:lang w:val="en-US"/>
        </w:rPr>
        <w:t>The method should also support sufficiently fine granularity in terms of actually transmitted SS blocks, both at the low end, and as well at the high end</w:t>
      </w:r>
      <w:r w:rsidR="00C16F98">
        <w:rPr>
          <w:rFonts w:ascii="Times New Roman" w:hAnsi="Times New Roman"/>
          <w:sz w:val="20"/>
          <w:lang w:val="en-US"/>
        </w:rPr>
        <w:t>. With this in mind it would seem preferable to distribute the allowed SS block locations to groups and then provide one bit map to indicate the pattern applied on active groups</w:t>
      </w:r>
      <w:r w:rsidR="006E5E6D">
        <w:rPr>
          <w:rFonts w:ascii="Times New Roman" w:hAnsi="Times New Roman"/>
          <w:sz w:val="20"/>
          <w:lang w:val="en-US"/>
        </w:rPr>
        <w:t xml:space="preserve"> as</w:t>
      </w:r>
      <w:r w:rsidR="00C16F98">
        <w:rPr>
          <w:rFonts w:ascii="Times New Roman" w:hAnsi="Times New Roman"/>
          <w:sz w:val="20"/>
          <w:lang w:val="en-US"/>
        </w:rPr>
        <w:t xml:space="preserve"> e.g. Alternative 1 considered in last meeting. To allow sufficient granularity in terms of used SS blocks it would be preferable to use larger number of groups. With 16 groups the maximum granularity is four SS blocks, which seems sufficient. Hence having 16 bit bitmap for active groups and one 4 bit bitmap for the used locations all groups is preferred.</w:t>
      </w:r>
      <w:r w:rsidR="00AF2F18">
        <w:rPr>
          <w:rFonts w:ascii="Times New Roman" w:hAnsi="Times New Roman"/>
          <w:sz w:val="20"/>
          <w:lang w:val="en-US"/>
        </w:rPr>
        <w:t xml:space="preserve"> </w:t>
      </w:r>
      <w:r>
        <w:rPr>
          <w:rFonts w:ascii="Times New Roman" w:hAnsi="Times New Roman"/>
          <w:sz w:val="20"/>
          <w:lang w:val="en-US"/>
        </w:rPr>
        <w:t xml:space="preserve"> </w:t>
      </w:r>
    </w:p>
    <w:p w14:paraId="54519FE8" w14:textId="523320FC" w:rsidR="00EF3069" w:rsidRPr="00887F2C" w:rsidRDefault="00C16F98" w:rsidP="00887F2C">
      <w:pPr>
        <w:rPr>
          <w:rFonts w:ascii="Times New Roman" w:hAnsi="Times New Roman"/>
          <w:b/>
          <w:i/>
          <w:sz w:val="20"/>
          <w:lang w:val="en-US"/>
        </w:rPr>
      </w:pPr>
      <w:r>
        <w:rPr>
          <w:rFonts w:ascii="Times New Roman" w:hAnsi="Times New Roman" w:cs="Times New Roman"/>
          <w:b/>
          <w:i/>
          <w:sz w:val="20"/>
          <w:szCs w:val="20"/>
          <w:lang w:val="en-US"/>
        </w:rPr>
        <w:t xml:space="preserve">Proposal: Use indication method for actually transmitted SS blocks so that 16 bit bitmap indicates the active groups and one 4 bit bitmap for the used locations. </w:t>
      </w:r>
    </w:p>
    <w:p w14:paraId="7BA1EEC1" w14:textId="5DD989ED" w:rsidR="000C520C" w:rsidRDefault="00D023CD" w:rsidP="000C520C">
      <w:pPr>
        <w:pStyle w:val="Heading2"/>
      </w:pPr>
      <w:r>
        <w:t>2</w:t>
      </w:r>
      <w:r w:rsidR="000C520C">
        <w:t>.</w:t>
      </w:r>
      <w:r w:rsidR="004B18C8">
        <w:t>3</w:t>
      </w:r>
      <w:r w:rsidR="000C520C">
        <w:tab/>
        <w:t>Payload size and time-frequency allocation of RMSI</w:t>
      </w:r>
    </w:p>
    <w:p w14:paraId="0E516B03" w14:textId="7D8D39F0" w:rsidR="00E86D63" w:rsidRDefault="00E86D63" w:rsidP="00E86D63">
      <w:pPr>
        <w:rPr>
          <w:rFonts w:ascii="Times New Roman" w:hAnsi="Times New Roman" w:cs="Times New Roman"/>
          <w:sz w:val="20"/>
          <w:szCs w:val="20"/>
          <w:lang w:val="en-US"/>
        </w:rPr>
      </w:pPr>
      <w:r w:rsidRPr="00FB4CDA">
        <w:rPr>
          <w:rFonts w:ascii="Times New Roman" w:hAnsi="Times New Roman" w:cs="Times New Roman"/>
          <w:sz w:val="20"/>
          <w:szCs w:val="20"/>
          <w:lang w:val="en-US"/>
        </w:rPr>
        <w:t xml:space="preserve">As there is a need in certain deployments to support sweeping of RMSI (i.e. transmission to different ‘beams’ in TDM manner), the payload size of RMSI has some implications to the efficiency (while noting that the periodicity of RMSI can be relaxed compared to NR-PBCH). As indicated by RAN2 in their earlier LS </w:t>
      </w:r>
      <w:r w:rsidR="003622A3">
        <w:rPr>
          <w:rFonts w:ascii="Times New Roman" w:hAnsi="Times New Roman" w:cs="Times New Roman"/>
          <w:sz w:val="20"/>
          <w:szCs w:val="20"/>
          <w:lang w:val="en-US"/>
        </w:rPr>
        <w:fldChar w:fldCharType="begin"/>
      </w:r>
      <w:r w:rsidR="003622A3">
        <w:rPr>
          <w:rFonts w:ascii="Times New Roman" w:hAnsi="Times New Roman" w:cs="Times New Roman"/>
          <w:sz w:val="20"/>
          <w:szCs w:val="20"/>
          <w:lang w:val="en-US"/>
        </w:rPr>
        <w:instrText xml:space="preserve"> REF _Ref490239261 \r \h </w:instrText>
      </w:r>
      <w:r w:rsidR="003622A3">
        <w:rPr>
          <w:rFonts w:ascii="Times New Roman" w:hAnsi="Times New Roman" w:cs="Times New Roman"/>
          <w:sz w:val="20"/>
          <w:szCs w:val="20"/>
          <w:lang w:val="en-US"/>
        </w:rPr>
      </w:r>
      <w:r w:rsidR="003622A3">
        <w:rPr>
          <w:rFonts w:ascii="Times New Roman" w:hAnsi="Times New Roman" w:cs="Times New Roman"/>
          <w:sz w:val="20"/>
          <w:szCs w:val="20"/>
          <w:lang w:val="en-US"/>
        </w:rPr>
        <w:fldChar w:fldCharType="separate"/>
      </w:r>
      <w:r w:rsidR="00E95CB0">
        <w:rPr>
          <w:rFonts w:ascii="Times New Roman" w:hAnsi="Times New Roman" w:cs="Times New Roman"/>
          <w:sz w:val="20"/>
          <w:szCs w:val="20"/>
          <w:lang w:val="en-US"/>
        </w:rPr>
        <w:t>[3]</w:t>
      </w:r>
      <w:r w:rsidR="003622A3">
        <w:rPr>
          <w:rFonts w:ascii="Times New Roman" w:hAnsi="Times New Roman" w:cs="Times New Roman"/>
          <w:sz w:val="20"/>
          <w:szCs w:val="20"/>
          <w:lang w:val="en-US"/>
        </w:rPr>
        <w:fldChar w:fldCharType="end"/>
      </w:r>
      <w:r w:rsidRPr="00FB4CDA">
        <w:rPr>
          <w:rFonts w:ascii="Times New Roman" w:hAnsi="Times New Roman" w:cs="Times New Roman"/>
          <w:sz w:val="20"/>
          <w:szCs w:val="20"/>
          <w:lang w:val="en-US"/>
        </w:rPr>
        <w:t xml:space="preserve"> they expect the total size of minimum system information be in order of 250 bits (with option to extend it). </w:t>
      </w:r>
    </w:p>
    <w:p w14:paraId="6483002B" w14:textId="15289C7E" w:rsidR="000C520C" w:rsidRDefault="000C520C" w:rsidP="00E86D63">
      <w:pPr>
        <w:rPr>
          <w:rFonts w:ascii="Times New Roman" w:hAnsi="Times New Roman" w:cs="Times New Roman"/>
          <w:sz w:val="20"/>
          <w:szCs w:val="20"/>
          <w:lang w:val="en-US"/>
        </w:rPr>
      </w:pPr>
      <w:r>
        <w:rPr>
          <w:rFonts w:ascii="Times New Roman" w:hAnsi="Times New Roman" w:cs="Times New Roman"/>
          <w:sz w:val="20"/>
          <w:szCs w:val="20"/>
          <w:lang w:val="en-US"/>
        </w:rPr>
        <w:t xml:space="preserve">In </w:t>
      </w:r>
      <w:r w:rsidR="003622A3">
        <w:rPr>
          <w:rFonts w:ascii="Times New Roman" w:hAnsi="Times New Roman" w:cs="Times New Roman"/>
          <w:sz w:val="20"/>
          <w:szCs w:val="20"/>
          <w:lang w:val="en-US"/>
        </w:rPr>
        <w:t xml:space="preserve">this section we present some </w:t>
      </w:r>
      <w:r w:rsidR="00AF2F18">
        <w:rPr>
          <w:rFonts w:ascii="Times New Roman" w:hAnsi="Times New Roman" w:cs="Times New Roman"/>
          <w:sz w:val="20"/>
          <w:szCs w:val="20"/>
          <w:lang w:val="en-US"/>
        </w:rPr>
        <w:t xml:space="preserve">approximation of </w:t>
      </w:r>
      <w:r w:rsidR="003622A3">
        <w:rPr>
          <w:rFonts w:ascii="Times New Roman" w:hAnsi="Times New Roman" w:cs="Times New Roman"/>
          <w:sz w:val="20"/>
          <w:szCs w:val="20"/>
          <w:lang w:val="en-US"/>
        </w:rPr>
        <w:t xml:space="preserve">the performance corresponding to the possible RMSI </w:t>
      </w:r>
      <w:r w:rsidR="00AF2F18">
        <w:rPr>
          <w:rFonts w:ascii="Times New Roman" w:hAnsi="Times New Roman" w:cs="Times New Roman"/>
          <w:sz w:val="20"/>
          <w:szCs w:val="20"/>
          <w:lang w:val="en-US"/>
        </w:rPr>
        <w:t>payload</w:t>
      </w:r>
      <w:r w:rsidR="003622A3">
        <w:rPr>
          <w:rFonts w:ascii="Times New Roman" w:hAnsi="Times New Roman" w:cs="Times New Roman"/>
          <w:sz w:val="20"/>
          <w:szCs w:val="20"/>
          <w:lang w:val="en-US"/>
        </w:rPr>
        <w:t xml:space="preserve">. </w:t>
      </w:r>
      <w:r w:rsidR="004B18C8">
        <w:rPr>
          <w:rFonts w:ascii="Times New Roman" w:hAnsi="Times New Roman" w:cs="Times New Roman"/>
          <w:sz w:val="20"/>
          <w:szCs w:val="20"/>
          <w:lang w:val="en-US"/>
        </w:rPr>
        <w:t xml:space="preserve">Note that NR-PBCH like </w:t>
      </w:r>
      <w:r w:rsidR="00AF2F18">
        <w:rPr>
          <w:rFonts w:ascii="Times New Roman" w:hAnsi="Times New Roman" w:cs="Times New Roman"/>
          <w:sz w:val="20"/>
          <w:szCs w:val="20"/>
          <w:lang w:val="en-US"/>
        </w:rPr>
        <w:t>simulations a</w:t>
      </w:r>
      <w:r w:rsidR="004B18C8">
        <w:rPr>
          <w:rFonts w:ascii="Times New Roman" w:hAnsi="Times New Roman" w:cs="Times New Roman"/>
          <w:sz w:val="20"/>
          <w:szCs w:val="20"/>
          <w:lang w:val="en-US"/>
        </w:rPr>
        <w:t xml:space="preserve">ssumptions are used for encoding, for sake of simplicity. </w:t>
      </w:r>
      <w:r w:rsidR="003622A3">
        <w:rPr>
          <w:rFonts w:ascii="Times New Roman" w:hAnsi="Times New Roman" w:cs="Times New Roman"/>
          <w:sz w:val="20"/>
          <w:szCs w:val="20"/>
          <w:lang w:val="en-US"/>
        </w:rPr>
        <w:t xml:space="preserve">In </w:t>
      </w:r>
      <w:r>
        <w:rPr>
          <w:rFonts w:ascii="Times New Roman" w:hAnsi="Times New Roman" w:cs="Times New Roman"/>
          <w:sz w:val="20"/>
          <w:szCs w:val="20"/>
          <w:lang w:val="en-US"/>
        </w:rPr>
        <w:t>the evaluation</w:t>
      </w:r>
      <w:r w:rsidR="001D63CF">
        <w:rPr>
          <w:rFonts w:ascii="Times New Roman" w:hAnsi="Times New Roman" w:cs="Times New Roman"/>
          <w:sz w:val="20"/>
          <w:szCs w:val="20"/>
          <w:lang w:val="en-US"/>
        </w:rPr>
        <w:t>s</w:t>
      </w:r>
      <w:bookmarkStart w:id="4" w:name="_GoBack"/>
      <w:bookmarkEnd w:id="4"/>
      <w:r>
        <w:rPr>
          <w:rFonts w:ascii="Times New Roman" w:hAnsi="Times New Roman" w:cs="Times New Roman"/>
          <w:sz w:val="20"/>
          <w:szCs w:val="20"/>
          <w:lang w:val="en-US"/>
        </w:rPr>
        <w:t xml:space="preserve"> we assume 15 kHz SCS at 4 GHz and consider three different PRB allocations 24</w:t>
      </w:r>
      <w:r w:rsidR="00AF2F18">
        <w:rPr>
          <w:rFonts w:ascii="Times New Roman" w:hAnsi="Times New Roman" w:cs="Times New Roman"/>
          <w:sz w:val="20"/>
          <w:szCs w:val="20"/>
          <w:lang w:val="en-US"/>
        </w:rPr>
        <w:t xml:space="preserve"> and</w:t>
      </w:r>
      <w:r>
        <w:rPr>
          <w:rFonts w:ascii="Times New Roman" w:hAnsi="Times New Roman" w:cs="Times New Roman"/>
          <w:sz w:val="20"/>
          <w:szCs w:val="20"/>
          <w:lang w:val="en-US"/>
        </w:rPr>
        <w:t xml:space="preserve"> 48</w:t>
      </w:r>
      <w:r w:rsidR="00AF2F18">
        <w:rPr>
          <w:rFonts w:ascii="Times New Roman" w:hAnsi="Times New Roman" w:cs="Times New Roman"/>
          <w:sz w:val="20"/>
          <w:szCs w:val="20"/>
          <w:lang w:val="en-US"/>
        </w:rPr>
        <w:t xml:space="preserve"> </w:t>
      </w:r>
      <w:r w:rsidR="001519EF">
        <w:rPr>
          <w:rFonts w:ascii="Times New Roman" w:hAnsi="Times New Roman" w:cs="Times New Roman"/>
          <w:sz w:val="20"/>
          <w:szCs w:val="20"/>
          <w:lang w:val="en-US"/>
        </w:rPr>
        <w:t>for PDSCH</w:t>
      </w:r>
      <w:r>
        <w:rPr>
          <w:rFonts w:ascii="Times New Roman" w:hAnsi="Times New Roman" w:cs="Times New Roman"/>
          <w:sz w:val="20"/>
          <w:szCs w:val="20"/>
          <w:lang w:val="en-US"/>
        </w:rPr>
        <w:t xml:space="preserve"> corresponding 5</w:t>
      </w:r>
      <w:r w:rsidR="00AF2F18">
        <w:rPr>
          <w:rFonts w:ascii="Times New Roman" w:hAnsi="Times New Roman" w:cs="Times New Roman"/>
          <w:sz w:val="20"/>
          <w:szCs w:val="20"/>
          <w:lang w:val="en-US"/>
        </w:rPr>
        <w:t xml:space="preserve"> and</w:t>
      </w:r>
      <w:r>
        <w:rPr>
          <w:rFonts w:ascii="Times New Roman" w:hAnsi="Times New Roman" w:cs="Times New Roman"/>
          <w:sz w:val="20"/>
          <w:szCs w:val="20"/>
          <w:lang w:val="en-US"/>
        </w:rPr>
        <w:t xml:space="preserve"> 10 bandwidth, respectively. </w:t>
      </w:r>
      <w:r w:rsidR="00AF2F18">
        <w:rPr>
          <w:rFonts w:ascii="Times New Roman" w:hAnsi="Times New Roman" w:cs="Times New Roman"/>
          <w:sz w:val="20"/>
          <w:szCs w:val="20"/>
          <w:lang w:val="en-US"/>
        </w:rPr>
        <w:t xml:space="preserve">This is according to the proposal given in </w:t>
      </w:r>
      <w:r w:rsidR="00AF2F18">
        <w:rPr>
          <w:rFonts w:ascii="Times New Roman" w:hAnsi="Times New Roman" w:cs="Times New Roman"/>
          <w:sz w:val="20"/>
          <w:szCs w:val="20"/>
          <w:lang w:val="en-US"/>
        </w:rPr>
        <w:fldChar w:fldCharType="begin"/>
      </w:r>
      <w:r w:rsidR="00AF2F18">
        <w:rPr>
          <w:rFonts w:ascii="Times New Roman" w:hAnsi="Times New Roman" w:cs="Times New Roman"/>
          <w:sz w:val="20"/>
          <w:szCs w:val="20"/>
          <w:lang w:val="en-US"/>
        </w:rPr>
        <w:instrText xml:space="preserve"> REF _Ref489614431 \r \h </w:instrText>
      </w:r>
      <w:r w:rsidR="00AF2F18">
        <w:rPr>
          <w:rFonts w:ascii="Times New Roman" w:hAnsi="Times New Roman" w:cs="Times New Roman"/>
          <w:sz w:val="20"/>
          <w:szCs w:val="20"/>
          <w:lang w:val="en-US"/>
        </w:rPr>
      </w:r>
      <w:r w:rsidR="00AF2F18">
        <w:rPr>
          <w:rFonts w:ascii="Times New Roman" w:hAnsi="Times New Roman" w:cs="Times New Roman"/>
          <w:sz w:val="20"/>
          <w:szCs w:val="20"/>
          <w:lang w:val="en-US"/>
        </w:rPr>
        <w:fldChar w:fldCharType="separate"/>
      </w:r>
      <w:r w:rsidR="00E95CB0">
        <w:rPr>
          <w:rFonts w:ascii="Times New Roman" w:hAnsi="Times New Roman" w:cs="Times New Roman"/>
          <w:sz w:val="20"/>
          <w:szCs w:val="20"/>
          <w:lang w:val="en-US"/>
        </w:rPr>
        <w:t>[2]</w:t>
      </w:r>
      <w:r w:rsidR="00AF2F18">
        <w:rPr>
          <w:rFonts w:ascii="Times New Roman" w:hAnsi="Times New Roman" w:cs="Times New Roman"/>
          <w:sz w:val="20"/>
          <w:szCs w:val="20"/>
          <w:lang w:val="en-US"/>
        </w:rPr>
        <w:fldChar w:fldCharType="end"/>
      </w:r>
      <w:r w:rsidR="00AF2F18">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Furthermore, we look at two and four symbol </w:t>
      </w:r>
      <w:r>
        <w:rPr>
          <w:rFonts w:ascii="Times New Roman" w:hAnsi="Times New Roman" w:cs="Times New Roman"/>
          <w:sz w:val="20"/>
          <w:szCs w:val="20"/>
          <w:lang w:val="en-US"/>
        </w:rPr>
        <w:lastRenderedPageBreak/>
        <w:t xml:space="preserve">time domain allocation and use 220 bits as payload estimate for the RMSI. We use front-loaded DMRS </w:t>
      </w:r>
      <w:r w:rsidR="00AF2F18">
        <w:rPr>
          <w:rFonts w:ascii="Times New Roman" w:hAnsi="Times New Roman" w:cs="Times New Roman"/>
          <w:sz w:val="20"/>
          <w:szCs w:val="20"/>
          <w:lang w:val="en-US"/>
        </w:rPr>
        <w:t xml:space="preserve">for two symbol allocation and for four symbol allocation we use </w:t>
      </w:r>
      <w:r>
        <w:rPr>
          <w:rFonts w:ascii="Times New Roman" w:hAnsi="Times New Roman" w:cs="Times New Roman"/>
          <w:sz w:val="20"/>
          <w:szCs w:val="20"/>
          <w:lang w:val="en-US"/>
        </w:rPr>
        <w:t>additional DMRS with 3/12 density per PRB</w:t>
      </w:r>
      <w:r w:rsidR="001519EF">
        <w:rPr>
          <w:rFonts w:ascii="Times New Roman" w:hAnsi="Times New Roman" w:cs="Times New Roman"/>
          <w:sz w:val="20"/>
          <w:szCs w:val="20"/>
          <w:lang w:val="en-US"/>
        </w:rPr>
        <w:t xml:space="preserve">. </w:t>
      </w:r>
    </w:p>
    <w:p w14:paraId="194A5647" w14:textId="17ED52CA" w:rsidR="008F75BF" w:rsidRDefault="008F75BF" w:rsidP="00E86D63">
      <w:pPr>
        <w:rPr>
          <w:rFonts w:ascii="Times New Roman" w:hAnsi="Times New Roman" w:cs="Times New Roman"/>
          <w:sz w:val="20"/>
          <w:szCs w:val="20"/>
          <w:lang w:val="en-US"/>
        </w:rPr>
      </w:pPr>
      <w:r>
        <w:rPr>
          <w:rFonts w:ascii="Times New Roman" w:hAnsi="Times New Roman" w:cs="Times New Roman"/>
          <w:sz w:val="20"/>
          <w:szCs w:val="20"/>
          <w:lang w:val="en-US"/>
        </w:rPr>
        <w:fldChar w:fldCharType="begin"/>
      </w:r>
      <w:r>
        <w:rPr>
          <w:rFonts w:ascii="Times New Roman" w:hAnsi="Times New Roman" w:cs="Times New Roman"/>
          <w:sz w:val="20"/>
          <w:szCs w:val="20"/>
          <w:lang w:val="en-US"/>
        </w:rPr>
        <w:instrText xml:space="preserve"> REF _Ref490222818 \h </w:instrText>
      </w:r>
      <w:r>
        <w:rPr>
          <w:rFonts w:ascii="Times New Roman" w:hAnsi="Times New Roman" w:cs="Times New Roman"/>
          <w:sz w:val="20"/>
          <w:szCs w:val="20"/>
          <w:lang w:val="en-US"/>
        </w:rPr>
      </w:r>
      <w:r>
        <w:rPr>
          <w:rFonts w:ascii="Times New Roman" w:hAnsi="Times New Roman" w:cs="Times New Roman"/>
          <w:sz w:val="20"/>
          <w:szCs w:val="20"/>
          <w:lang w:val="en-US"/>
        </w:rPr>
        <w:fldChar w:fldCharType="separate"/>
      </w:r>
      <w:r w:rsidR="00E95CB0" w:rsidRPr="00887F2C">
        <w:rPr>
          <w:lang w:val="en-US"/>
        </w:rPr>
        <w:t xml:space="preserve">Figure </w:t>
      </w:r>
      <w:r w:rsidR="00E95CB0" w:rsidRPr="00887F2C">
        <w:rPr>
          <w:noProof/>
          <w:lang w:val="en-US"/>
        </w:rPr>
        <w:t>1</w:t>
      </w:r>
      <w:r>
        <w:rPr>
          <w:rFonts w:ascii="Times New Roman" w:hAnsi="Times New Roman" w:cs="Times New Roman"/>
          <w:sz w:val="20"/>
          <w:szCs w:val="20"/>
          <w:lang w:val="en-US"/>
        </w:rPr>
        <w:fldChar w:fldCharType="end"/>
      </w:r>
      <w:r>
        <w:rPr>
          <w:rFonts w:ascii="Times New Roman" w:hAnsi="Times New Roman" w:cs="Times New Roman"/>
          <w:sz w:val="20"/>
          <w:szCs w:val="20"/>
          <w:lang w:val="en-US"/>
        </w:rPr>
        <w:t xml:space="preserve"> illustrates one-shot and 2 transmission detection performance in case of 24 PRB frequency domain allocation, and 2 and 4 symbols. </w:t>
      </w:r>
      <w:r>
        <w:rPr>
          <w:rFonts w:ascii="Times New Roman" w:hAnsi="Times New Roman" w:cs="Times New Roman"/>
          <w:sz w:val="20"/>
          <w:szCs w:val="20"/>
          <w:lang w:val="en-US"/>
        </w:rPr>
        <w:fldChar w:fldCharType="begin"/>
      </w:r>
      <w:r>
        <w:rPr>
          <w:rFonts w:ascii="Times New Roman" w:hAnsi="Times New Roman" w:cs="Times New Roman"/>
          <w:sz w:val="20"/>
          <w:szCs w:val="20"/>
          <w:lang w:val="en-US"/>
        </w:rPr>
        <w:instrText xml:space="preserve"> REF _Ref490222820 \h </w:instrText>
      </w:r>
      <w:r>
        <w:rPr>
          <w:rFonts w:ascii="Times New Roman" w:hAnsi="Times New Roman" w:cs="Times New Roman"/>
          <w:sz w:val="20"/>
          <w:szCs w:val="20"/>
          <w:lang w:val="en-US"/>
        </w:rPr>
      </w:r>
      <w:r>
        <w:rPr>
          <w:rFonts w:ascii="Times New Roman" w:hAnsi="Times New Roman" w:cs="Times New Roman"/>
          <w:sz w:val="20"/>
          <w:szCs w:val="20"/>
          <w:lang w:val="en-US"/>
        </w:rPr>
        <w:fldChar w:fldCharType="separate"/>
      </w:r>
      <w:r w:rsidR="00E95CB0" w:rsidRPr="00887F2C">
        <w:rPr>
          <w:lang w:val="en-US"/>
        </w:rPr>
        <w:t xml:space="preserve">Figure </w:t>
      </w:r>
      <w:r w:rsidR="00E95CB0" w:rsidRPr="00887F2C">
        <w:rPr>
          <w:noProof/>
          <w:lang w:val="en-US"/>
        </w:rPr>
        <w:t>2</w:t>
      </w:r>
      <w:r>
        <w:rPr>
          <w:rFonts w:ascii="Times New Roman" w:hAnsi="Times New Roman" w:cs="Times New Roman"/>
          <w:sz w:val="20"/>
          <w:szCs w:val="20"/>
          <w:lang w:val="en-US"/>
        </w:rPr>
        <w:fldChar w:fldCharType="end"/>
      </w:r>
      <w:r>
        <w:rPr>
          <w:rFonts w:ascii="Times New Roman" w:hAnsi="Times New Roman" w:cs="Times New Roman"/>
          <w:sz w:val="20"/>
          <w:szCs w:val="20"/>
          <w:lang w:val="en-US"/>
        </w:rPr>
        <w:t xml:space="preserve"> illustrates one-shot and 2 transmission detection performance in case of 48 PRB frequency domain allocation, and 2 and 4 symbols. </w:t>
      </w:r>
      <w:r>
        <w:rPr>
          <w:rFonts w:ascii="Times New Roman" w:hAnsi="Times New Roman" w:cs="Times New Roman"/>
          <w:sz w:val="20"/>
          <w:szCs w:val="20"/>
          <w:lang w:val="en-US"/>
        </w:rPr>
        <w:fldChar w:fldCharType="begin"/>
      </w:r>
      <w:r>
        <w:rPr>
          <w:rFonts w:ascii="Times New Roman" w:hAnsi="Times New Roman" w:cs="Times New Roman"/>
          <w:sz w:val="20"/>
          <w:szCs w:val="20"/>
          <w:lang w:val="en-US"/>
        </w:rPr>
        <w:instrText xml:space="preserve"> REF _Ref490222822 \h </w:instrText>
      </w:r>
      <w:r>
        <w:rPr>
          <w:rFonts w:ascii="Times New Roman" w:hAnsi="Times New Roman" w:cs="Times New Roman"/>
          <w:sz w:val="20"/>
          <w:szCs w:val="20"/>
          <w:lang w:val="en-US"/>
        </w:rPr>
      </w:r>
      <w:r>
        <w:rPr>
          <w:rFonts w:ascii="Times New Roman" w:hAnsi="Times New Roman" w:cs="Times New Roman"/>
          <w:sz w:val="20"/>
          <w:szCs w:val="20"/>
          <w:lang w:val="en-US"/>
        </w:rPr>
        <w:fldChar w:fldCharType="end"/>
      </w:r>
      <w:r>
        <w:rPr>
          <w:rFonts w:ascii="Times New Roman" w:hAnsi="Times New Roman" w:cs="Times New Roman"/>
          <w:sz w:val="20"/>
          <w:szCs w:val="20"/>
          <w:lang w:val="en-US"/>
        </w:rPr>
        <w:t>From the results we make the following observations:</w:t>
      </w:r>
    </w:p>
    <w:p w14:paraId="2BDF92C6" w14:textId="068DD645" w:rsidR="008F75BF" w:rsidRDefault="008F75BF" w:rsidP="008F75BF">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with 24 PRB allocation it’s seen that one-shot detection performance with 4 symbol time domain allocation is over 3 dB worse than one-shot detection performance for NR-PBCH</w:t>
      </w:r>
      <w:r w:rsidR="002A7E17">
        <w:rPr>
          <w:rFonts w:ascii="Times New Roman" w:hAnsi="Times New Roman" w:cs="Times New Roman"/>
          <w:sz w:val="20"/>
          <w:szCs w:val="20"/>
          <w:lang w:val="en-US"/>
        </w:rPr>
        <w:t xml:space="preserve"> (1% BLER @ around -5 dB SNR) </w:t>
      </w:r>
      <w:r w:rsidR="00A714A3">
        <w:rPr>
          <w:rFonts w:ascii="Times New Roman" w:hAnsi="Times New Roman" w:cs="Times New Roman"/>
          <w:sz w:val="20"/>
          <w:szCs w:val="20"/>
          <w:highlight w:val="yellow"/>
          <w:lang w:val="en-US"/>
        </w:rPr>
        <w:fldChar w:fldCharType="begin"/>
      </w:r>
      <w:r w:rsidR="00A714A3">
        <w:rPr>
          <w:rFonts w:ascii="Times New Roman" w:hAnsi="Times New Roman" w:cs="Times New Roman"/>
          <w:sz w:val="20"/>
          <w:szCs w:val="20"/>
          <w:lang w:val="en-US"/>
        </w:rPr>
        <w:instrText xml:space="preserve"> REF _Ref492894822 \r \h </w:instrText>
      </w:r>
      <w:r w:rsidR="00A714A3">
        <w:rPr>
          <w:rFonts w:ascii="Times New Roman" w:hAnsi="Times New Roman" w:cs="Times New Roman"/>
          <w:sz w:val="20"/>
          <w:szCs w:val="20"/>
          <w:highlight w:val="yellow"/>
          <w:lang w:val="en-US"/>
        </w:rPr>
      </w:r>
      <w:r w:rsidR="00A714A3">
        <w:rPr>
          <w:rFonts w:ascii="Times New Roman" w:hAnsi="Times New Roman" w:cs="Times New Roman"/>
          <w:sz w:val="20"/>
          <w:szCs w:val="20"/>
          <w:highlight w:val="yellow"/>
          <w:lang w:val="en-US"/>
        </w:rPr>
        <w:fldChar w:fldCharType="separate"/>
      </w:r>
      <w:r w:rsidR="00A714A3">
        <w:rPr>
          <w:rFonts w:ascii="Times New Roman" w:hAnsi="Times New Roman" w:cs="Times New Roman"/>
          <w:sz w:val="20"/>
          <w:szCs w:val="20"/>
          <w:lang w:val="en-US"/>
        </w:rPr>
        <w:t>[7]</w:t>
      </w:r>
      <w:r w:rsidR="00A714A3">
        <w:rPr>
          <w:rFonts w:ascii="Times New Roman" w:hAnsi="Times New Roman" w:cs="Times New Roman"/>
          <w:sz w:val="20"/>
          <w:szCs w:val="20"/>
          <w:highlight w:val="yellow"/>
          <w:lang w:val="en-US"/>
        </w:rPr>
        <w:fldChar w:fldCharType="end"/>
      </w:r>
      <w:r>
        <w:rPr>
          <w:rFonts w:ascii="Times New Roman" w:hAnsi="Times New Roman" w:cs="Times New Roman"/>
          <w:sz w:val="20"/>
          <w:szCs w:val="20"/>
          <w:lang w:val="en-US"/>
        </w:rPr>
        <w:t xml:space="preserve"> </w:t>
      </w:r>
      <w:r w:rsidR="002A7E17">
        <w:rPr>
          <w:rFonts w:ascii="Times New Roman" w:hAnsi="Times New Roman" w:cs="Times New Roman"/>
          <w:sz w:val="20"/>
          <w:szCs w:val="20"/>
          <w:lang w:val="en-US"/>
        </w:rPr>
        <w:t xml:space="preserve">and it’s </w:t>
      </w:r>
      <w:r>
        <w:rPr>
          <w:rFonts w:ascii="Times New Roman" w:hAnsi="Times New Roman" w:cs="Times New Roman"/>
          <w:sz w:val="20"/>
          <w:szCs w:val="20"/>
          <w:lang w:val="en-US"/>
        </w:rPr>
        <w:t xml:space="preserve">estimated </w:t>
      </w:r>
      <w:r w:rsidR="002A7E17">
        <w:rPr>
          <w:rFonts w:ascii="Times New Roman" w:hAnsi="Times New Roman" w:cs="Times New Roman"/>
          <w:sz w:val="20"/>
          <w:szCs w:val="20"/>
          <w:lang w:val="en-US"/>
        </w:rPr>
        <w:t>around 8 symbols would be needed to provide comparable one-shot detection performance</w:t>
      </w:r>
    </w:p>
    <w:p w14:paraId="1BDEE5EB" w14:textId="116ADD7C" w:rsidR="002A7E17" w:rsidRDefault="002A7E17" w:rsidP="008F75BF">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with 48 PRB allocation 4 symbol allocation provides almost comparable one-shot detection performance with NR-PBCH</w:t>
      </w:r>
    </w:p>
    <w:p w14:paraId="21D07B10" w14:textId="77777777" w:rsidR="003622A3" w:rsidRPr="003622A3" w:rsidRDefault="003622A3" w:rsidP="003622A3">
      <w:pPr>
        <w:rPr>
          <w:rFonts w:ascii="Times New Roman" w:hAnsi="Times New Roman" w:cs="Times New Roman"/>
          <w:sz w:val="20"/>
          <w:szCs w:val="20"/>
          <w:lang w:val="en-US"/>
        </w:rPr>
      </w:pPr>
    </w:p>
    <w:p w14:paraId="370D3022" w14:textId="33DFC05A" w:rsidR="001519EF" w:rsidRDefault="0023211C" w:rsidP="001519EF">
      <w:pPr>
        <w:jc w:val="center"/>
        <w:rPr>
          <w:rFonts w:ascii="Times New Roman" w:hAnsi="Times New Roman" w:cs="Times New Roman"/>
          <w:sz w:val="20"/>
          <w:szCs w:val="20"/>
          <w:lang w:val="en-US"/>
        </w:rPr>
      </w:pPr>
      <w:r w:rsidRPr="0023211C">
        <w:rPr>
          <w:rFonts w:ascii="Times New Roman" w:hAnsi="Times New Roman" w:cs="Times New Roman"/>
          <w:noProof/>
          <w:sz w:val="20"/>
          <w:szCs w:val="20"/>
          <w:lang w:val="en-US"/>
        </w:rPr>
        <w:drawing>
          <wp:inline distT="0" distB="0" distL="0" distR="0" wp14:anchorId="6E67CCBE" wp14:editId="30AC5CB5">
            <wp:extent cx="4488206" cy="2956164"/>
            <wp:effectExtent l="0" t="0" r="7620" b="0"/>
            <wp:docPr id="1" name="Picture 1" descr="C:\Users\shakola\AppData\Local\Microsoft\Windows\Temporary Internet Files\Content.Outlook\SA9OPBA1\24PRB_uusi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akola\AppData\Local\Microsoft\Windows\Temporary Internet Files\Content.Outlook\SA9OPBA1\24PRB_uusi (00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98804" cy="2963144"/>
                    </a:xfrm>
                    <a:prstGeom prst="rect">
                      <a:avLst/>
                    </a:prstGeom>
                    <a:noFill/>
                    <a:ln>
                      <a:noFill/>
                    </a:ln>
                  </pic:spPr>
                </pic:pic>
              </a:graphicData>
            </a:graphic>
          </wp:inline>
        </w:drawing>
      </w:r>
    </w:p>
    <w:p w14:paraId="74E8BEFD" w14:textId="78B70E69" w:rsidR="001519EF" w:rsidRDefault="001519EF" w:rsidP="001519EF">
      <w:pPr>
        <w:pStyle w:val="Caption"/>
        <w:jc w:val="center"/>
        <w:rPr>
          <w:lang w:val="en-US"/>
        </w:rPr>
      </w:pPr>
      <w:bookmarkStart w:id="5" w:name="_Ref490222818"/>
      <w:r>
        <w:t xml:space="preserve">Figure </w:t>
      </w:r>
      <w:r w:rsidR="00960746">
        <w:fldChar w:fldCharType="begin"/>
      </w:r>
      <w:r w:rsidR="00960746">
        <w:instrText xml:space="preserve"> SEQ Figure \* ARABIC </w:instrText>
      </w:r>
      <w:r w:rsidR="00960746">
        <w:fldChar w:fldCharType="separate"/>
      </w:r>
      <w:r w:rsidR="00E95CB0">
        <w:rPr>
          <w:noProof/>
        </w:rPr>
        <w:t>1</w:t>
      </w:r>
      <w:r w:rsidR="00960746">
        <w:rPr>
          <w:noProof/>
        </w:rPr>
        <w:fldChar w:fldCharType="end"/>
      </w:r>
      <w:bookmarkEnd w:id="5"/>
      <w:r w:rsidRPr="001519EF">
        <w:rPr>
          <w:lang w:val="en-US"/>
        </w:rPr>
        <w:t xml:space="preserve"> 24 PRB allocation for RMSI.</w:t>
      </w:r>
    </w:p>
    <w:p w14:paraId="0D7C6A87" w14:textId="1DB1508B" w:rsidR="001519EF" w:rsidRDefault="0023211C" w:rsidP="001519EF">
      <w:pPr>
        <w:jc w:val="center"/>
        <w:rPr>
          <w:lang w:val="en-US" w:eastAsia="x-none"/>
        </w:rPr>
      </w:pPr>
      <w:r w:rsidRPr="0023211C">
        <w:rPr>
          <w:noProof/>
          <w:lang w:val="en-US" w:eastAsia="x-none"/>
        </w:rPr>
        <w:drawing>
          <wp:inline distT="0" distB="0" distL="0" distR="0" wp14:anchorId="270F2C81" wp14:editId="5B6AA85C">
            <wp:extent cx="4619828" cy="3042857"/>
            <wp:effectExtent l="0" t="0" r="0" b="5715"/>
            <wp:docPr id="2" name="Picture 2" descr="C:\Users\shakola\AppData\Local\Microsoft\Windows\Temporary Internet Files\Content.Outlook\SA9OPBA1\48PRB_2syms_vs_4syms_312DMRS (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hakola\AppData\Local\Microsoft\Windows\Temporary Internet Files\Content.Outlook\SA9OPBA1\48PRB_2syms_vs_4syms_312DMRS (00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23831" cy="3045493"/>
                    </a:xfrm>
                    <a:prstGeom prst="rect">
                      <a:avLst/>
                    </a:prstGeom>
                    <a:noFill/>
                    <a:ln>
                      <a:noFill/>
                    </a:ln>
                  </pic:spPr>
                </pic:pic>
              </a:graphicData>
            </a:graphic>
          </wp:inline>
        </w:drawing>
      </w:r>
    </w:p>
    <w:p w14:paraId="36339F6E" w14:textId="21B0CCE1" w:rsidR="001519EF" w:rsidRPr="00FB4CDA" w:rsidRDefault="001519EF" w:rsidP="001519EF">
      <w:pPr>
        <w:pStyle w:val="Caption"/>
        <w:jc w:val="center"/>
        <w:rPr>
          <w:rFonts w:ascii="Times New Roman" w:hAnsi="Times New Roman" w:cs="Times New Roman"/>
          <w:sz w:val="20"/>
          <w:szCs w:val="20"/>
          <w:lang w:val="en-US"/>
        </w:rPr>
      </w:pPr>
      <w:bookmarkStart w:id="6" w:name="_Ref490222820"/>
      <w:r>
        <w:t xml:space="preserve">Figure </w:t>
      </w:r>
      <w:r w:rsidR="00960746">
        <w:fldChar w:fldCharType="begin"/>
      </w:r>
      <w:r w:rsidR="00960746">
        <w:instrText xml:space="preserve"> SEQ Figure \* ARABIC </w:instrText>
      </w:r>
      <w:r w:rsidR="00960746">
        <w:fldChar w:fldCharType="separate"/>
      </w:r>
      <w:r w:rsidR="00E95CB0">
        <w:rPr>
          <w:noProof/>
        </w:rPr>
        <w:t>2</w:t>
      </w:r>
      <w:r w:rsidR="00960746">
        <w:rPr>
          <w:noProof/>
        </w:rPr>
        <w:fldChar w:fldCharType="end"/>
      </w:r>
      <w:bookmarkEnd w:id="6"/>
      <w:r w:rsidRPr="001519EF">
        <w:rPr>
          <w:lang w:val="en-US"/>
        </w:rPr>
        <w:t xml:space="preserve"> </w:t>
      </w:r>
      <w:r>
        <w:rPr>
          <w:lang w:val="en-US"/>
        </w:rPr>
        <w:t>48</w:t>
      </w:r>
      <w:r w:rsidRPr="001519EF">
        <w:rPr>
          <w:lang w:val="en-US"/>
        </w:rPr>
        <w:t xml:space="preserve"> PRB allocation for RMSI.</w:t>
      </w:r>
    </w:p>
    <w:p w14:paraId="08A6B430" w14:textId="15B84F54" w:rsidR="001519EF" w:rsidRDefault="00966406" w:rsidP="001519EF">
      <w:pPr>
        <w:rPr>
          <w:rFonts w:ascii="Times New Roman" w:hAnsi="Times New Roman" w:cs="Times New Roman"/>
          <w:sz w:val="20"/>
          <w:lang w:val="en-US" w:eastAsia="x-none"/>
        </w:rPr>
      </w:pPr>
      <w:r>
        <w:rPr>
          <w:rFonts w:ascii="Times New Roman" w:hAnsi="Times New Roman" w:cs="Times New Roman"/>
          <w:sz w:val="20"/>
          <w:lang w:val="en-US" w:eastAsia="x-none"/>
        </w:rPr>
        <w:lastRenderedPageBreak/>
        <w:t>In order to provide RMSI in beam sweeping manner, the number of symbols per one transmission (to one direction) should be minimized to minimize the system overhead. Based on above analysis it’s essentially important that RMSI can be allocated more wide frequency allocation than SS block frequency allocation of 24 PRBs</w:t>
      </w:r>
      <w:r w:rsidR="003622A3">
        <w:rPr>
          <w:rFonts w:ascii="Times New Roman" w:hAnsi="Times New Roman" w:cs="Times New Roman"/>
          <w:sz w:val="20"/>
          <w:lang w:val="en-US" w:eastAsia="x-none"/>
        </w:rPr>
        <w:t xml:space="preserve"> where possible</w:t>
      </w:r>
      <w:r>
        <w:rPr>
          <w:rFonts w:ascii="Times New Roman" w:hAnsi="Times New Roman" w:cs="Times New Roman"/>
          <w:sz w:val="20"/>
          <w:lang w:val="en-US" w:eastAsia="x-none"/>
        </w:rPr>
        <w:t xml:space="preserve">. In other words, the UE should support RMSI reception bandwidth being greater than 24 </w:t>
      </w:r>
      <w:r w:rsidR="007C3328">
        <w:rPr>
          <w:rFonts w:ascii="Times New Roman" w:hAnsi="Times New Roman" w:cs="Times New Roman"/>
          <w:sz w:val="20"/>
          <w:lang w:val="en-US" w:eastAsia="x-none"/>
        </w:rPr>
        <w:t>PRBs</w:t>
      </w:r>
      <w:r>
        <w:rPr>
          <w:rFonts w:ascii="Times New Roman" w:hAnsi="Times New Roman" w:cs="Times New Roman"/>
          <w:sz w:val="20"/>
          <w:lang w:val="en-US" w:eastAsia="x-none"/>
        </w:rPr>
        <w:t xml:space="preserve">, preferably 48 </w:t>
      </w:r>
      <w:r w:rsidR="00AF2F18">
        <w:rPr>
          <w:rFonts w:ascii="Times New Roman" w:hAnsi="Times New Roman" w:cs="Times New Roman"/>
          <w:sz w:val="20"/>
          <w:lang w:val="en-US" w:eastAsia="x-none"/>
        </w:rPr>
        <w:t>(</w:t>
      </w:r>
      <w:r>
        <w:rPr>
          <w:rFonts w:ascii="Times New Roman" w:hAnsi="Times New Roman" w:cs="Times New Roman"/>
          <w:sz w:val="20"/>
          <w:lang w:val="en-US" w:eastAsia="x-none"/>
        </w:rPr>
        <w:t>or even 96 PRBs</w:t>
      </w:r>
      <w:r w:rsidR="00AF2F18">
        <w:rPr>
          <w:rFonts w:ascii="Times New Roman" w:hAnsi="Times New Roman" w:cs="Times New Roman"/>
          <w:sz w:val="20"/>
          <w:lang w:val="en-US" w:eastAsia="x-none"/>
        </w:rPr>
        <w:t>)</w:t>
      </w:r>
      <w:r>
        <w:rPr>
          <w:rFonts w:ascii="Times New Roman" w:hAnsi="Times New Roman" w:cs="Times New Roman"/>
          <w:sz w:val="20"/>
          <w:lang w:val="en-US" w:eastAsia="x-none"/>
        </w:rPr>
        <w:t xml:space="preserve"> from system performance point of view. On the other hand, when total system bandwidth of 24 or 48 PRBs corresponding to 5 and 10 MHz, respectively, when using 15 kHz SCS, RMSI transmission bandwidth should also be supported. Thus, it’s concluded that </w:t>
      </w:r>
      <w:r w:rsidR="000A1DFA">
        <w:rPr>
          <w:rFonts w:ascii="Times New Roman" w:hAnsi="Times New Roman" w:cs="Times New Roman"/>
          <w:sz w:val="20"/>
          <w:lang w:val="en-US" w:eastAsia="x-none"/>
        </w:rPr>
        <w:t xml:space="preserve">RMSI bandwidth should be configurable and support wider bandwidths like 48 </w:t>
      </w:r>
      <w:r w:rsidR="00A714A3">
        <w:rPr>
          <w:rFonts w:ascii="Times New Roman" w:hAnsi="Times New Roman" w:cs="Times New Roman"/>
          <w:sz w:val="20"/>
          <w:lang w:val="en-US" w:eastAsia="x-none"/>
        </w:rPr>
        <w:t xml:space="preserve">PRB </w:t>
      </w:r>
      <w:r w:rsidR="000A1DFA">
        <w:rPr>
          <w:rFonts w:ascii="Times New Roman" w:hAnsi="Times New Roman" w:cs="Times New Roman"/>
          <w:sz w:val="20"/>
          <w:lang w:val="en-US" w:eastAsia="x-none"/>
        </w:rPr>
        <w:t>in order to keep overhead small, especially when RMSI is transmitted in multi-beam manner.</w:t>
      </w:r>
    </w:p>
    <w:p w14:paraId="6B711414" w14:textId="64321BAD" w:rsidR="000A1DFA" w:rsidRDefault="000A1DFA" w:rsidP="001519EF">
      <w:pPr>
        <w:rPr>
          <w:rFonts w:ascii="Times New Roman" w:hAnsi="Times New Roman" w:cs="Times New Roman"/>
          <w:sz w:val="20"/>
          <w:lang w:val="en-US" w:eastAsia="x-none"/>
        </w:rPr>
      </w:pPr>
      <w:r>
        <w:rPr>
          <w:rFonts w:ascii="Times New Roman" w:hAnsi="Times New Roman" w:cs="Times New Roman"/>
          <w:sz w:val="20"/>
          <w:lang w:val="en-US" w:eastAsia="x-none"/>
        </w:rPr>
        <w:t xml:space="preserve">In addition to configurable time-frequency allocation for RMSI, it should be considered whether RMSI could be partitioned into smaller payload transmissions to prevent need for long time domain allocations per transmission, especially in case of multi-beam transmission needed for RMSI. </w:t>
      </w:r>
    </w:p>
    <w:p w14:paraId="715CAC9D" w14:textId="7FB32EBD" w:rsidR="000A1DFA" w:rsidRDefault="000A1DFA" w:rsidP="001519EF">
      <w:pPr>
        <w:rPr>
          <w:rFonts w:ascii="Times New Roman" w:hAnsi="Times New Roman" w:cs="Times New Roman"/>
          <w:b/>
          <w:i/>
          <w:sz w:val="20"/>
          <w:lang w:val="en-US" w:eastAsia="x-none"/>
        </w:rPr>
      </w:pPr>
      <w:r>
        <w:rPr>
          <w:rFonts w:ascii="Times New Roman" w:hAnsi="Times New Roman" w:cs="Times New Roman"/>
          <w:b/>
          <w:i/>
          <w:sz w:val="20"/>
          <w:lang w:val="en-US" w:eastAsia="x-none"/>
        </w:rPr>
        <w:t>Proposal: Support configurable time-frequency domain allocation for PDSCH carrying RMSI.</w:t>
      </w:r>
    </w:p>
    <w:p w14:paraId="18150C76" w14:textId="5AC7F62C" w:rsidR="000A1DFA" w:rsidRDefault="000A1DFA" w:rsidP="001519EF">
      <w:pPr>
        <w:rPr>
          <w:rFonts w:ascii="Times New Roman" w:hAnsi="Times New Roman" w:cs="Times New Roman"/>
          <w:b/>
          <w:i/>
          <w:sz w:val="20"/>
          <w:lang w:val="en-US" w:eastAsia="x-none"/>
        </w:rPr>
      </w:pPr>
      <w:r>
        <w:rPr>
          <w:rFonts w:ascii="Times New Roman" w:hAnsi="Times New Roman" w:cs="Times New Roman"/>
          <w:b/>
          <w:i/>
          <w:sz w:val="20"/>
          <w:lang w:val="en-US" w:eastAsia="x-none"/>
        </w:rPr>
        <w:t xml:space="preserve">Proposal: Support larger frequency domain allocations for RMSI than 24 PRBs (equivalent to SS block bandwidth), e.g. 48 PRBs. </w:t>
      </w:r>
    </w:p>
    <w:p w14:paraId="1CD440DC" w14:textId="152CF62B" w:rsidR="000A1DFA" w:rsidRPr="00966406" w:rsidRDefault="000A1DFA" w:rsidP="001519EF">
      <w:pPr>
        <w:rPr>
          <w:rFonts w:ascii="Times New Roman" w:hAnsi="Times New Roman" w:cs="Times New Roman"/>
          <w:sz w:val="20"/>
          <w:lang w:val="en-US" w:eastAsia="x-none"/>
        </w:rPr>
      </w:pPr>
      <w:r>
        <w:rPr>
          <w:rFonts w:ascii="Times New Roman" w:hAnsi="Times New Roman" w:cs="Times New Roman"/>
          <w:b/>
          <w:i/>
          <w:sz w:val="20"/>
          <w:lang w:val="en-US" w:eastAsia="x-none"/>
        </w:rPr>
        <w:t xml:space="preserve">Proposal: Consider whether RMSI could be partitioned into multiple transmission blocks, especially in case of multi-beam transmission used for RMSI.  </w:t>
      </w:r>
    </w:p>
    <w:p w14:paraId="63530DBC" w14:textId="443BD9B7" w:rsidR="005B6509" w:rsidRDefault="00C16F98" w:rsidP="00AE6F08">
      <w:pPr>
        <w:pStyle w:val="Heading1"/>
      </w:pPr>
      <w:r>
        <w:t>3</w:t>
      </w:r>
      <w:r w:rsidR="00C5674D">
        <w:t>.</w:t>
      </w:r>
      <w:r w:rsidR="00C5674D">
        <w:tab/>
      </w:r>
      <w:r w:rsidR="005B6509" w:rsidRPr="00AE6F08">
        <w:t>Conclusion</w:t>
      </w:r>
      <w:r w:rsidR="00A07F41" w:rsidRPr="00AE6F08">
        <w:t>s</w:t>
      </w:r>
    </w:p>
    <w:p w14:paraId="78307761" w14:textId="462E5311" w:rsidR="00E95CB0" w:rsidRDefault="00E43141" w:rsidP="00E95CB0">
      <w:pPr>
        <w:rPr>
          <w:rFonts w:ascii="Times New Roman" w:hAnsi="Times New Roman" w:cs="Times New Roman"/>
          <w:sz w:val="20"/>
          <w:szCs w:val="20"/>
          <w:lang w:val="en-US"/>
        </w:rPr>
      </w:pPr>
      <w:r w:rsidRPr="00FB4CDA">
        <w:rPr>
          <w:rFonts w:ascii="Times New Roman" w:hAnsi="Times New Roman" w:cs="Times New Roman"/>
          <w:sz w:val="20"/>
          <w:lang w:val="en-US"/>
        </w:rPr>
        <w:t>In this contribution we discussed</w:t>
      </w:r>
      <w:r w:rsidR="00DD1438" w:rsidRPr="00FB4CDA">
        <w:rPr>
          <w:rFonts w:ascii="Times New Roman" w:hAnsi="Times New Roman" w:cs="Times New Roman"/>
          <w:sz w:val="20"/>
          <w:lang w:val="en-US"/>
        </w:rPr>
        <w:t xml:space="preserve"> about delivery of remaining minimum system information and remaining system information</w:t>
      </w:r>
      <w:r w:rsidR="00E95CB0">
        <w:rPr>
          <w:rFonts w:ascii="Times New Roman" w:hAnsi="Times New Roman" w:cs="Times New Roman"/>
          <w:sz w:val="20"/>
          <w:lang w:val="en-US"/>
        </w:rPr>
        <w:t xml:space="preserve">. </w:t>
      </w:r>
      <w:r w:rsidR="00E95CB0">
        <w:rPr>
          <w:rFonts w:ascii="Times New Roman" w:hAnsi="Times New Roman" w:cs="Times New Roman"/>
          <w:sz w:val="20"/>
          <w:szCs w:val="20"/>
          <w:lang w:val="en-US"/>
        </w:rPr>
        <w:t>A</w:t>
      </w:r>
      <w:r w:rsidR="00E95CB0" w:rsidRPr="00DC5553">
        <w:rPr>
          <w:rFonts w:ascii="Times New Roman" w:hAnsi="Times New Roman" w:cs="Times New Roman"/>
          <w:sz w:val="20"/>
          <w:szCs w:val="20"/>
          <w:lang w:val="en-US"/>
        </w:rPr>
        <w:t xml:space="preserve">s discussed in </w:t>
      </w:r>
      <w:r w:rsidR="00E95CB0" w:rsidRPr="00DC5553">
        <w:rPr>
          <w:rFonts w:ascii="Times New Roman" w:hAnsi="Times New Roman" w:cs="Times New Roman"/>
          <w:sz w:val="20"/>
          <w:szCs w:val="20"/>
          <w:lang w:val="en-US"/>
        </w:rPr>
        <w:fldChar w:fldCharType="begin"/>
      </w:r>
      <w:r w:rsidR="00E95CB0" w:rsidRPr="00DC5553">
        <w:rPr>
          <w:rFonts w:ascii="Times New Roman" w:hAnsi="Times New Roman" w:cs="Times New Roman"/>
          <w:sz w:val="20"/>
          <w:szCs w:val="20"/>
          <w:lang w:val="en-US"/>
        </w:rPr>
        <w:instrText xml:space="preserve"> REF _Ref490198774 \r \h  \* MERGEFORMAT </w:instrText>
      </w:r>
      <w:r w:rsidR="00E95CB0" w:rsidRPr="00DC5553">
        <w:rPr>
          <w:rFonts w:ascii="Times New Roman" w:hAnsi="Times New Roman" w:cs="Times New Roman"/>
          <w:sz w:val="20"/>
          <w:szCs w:val="20"/>
          <w:lang w:val="en-US"/>
        </w:rPr>
      </w:r>
      <w:r w:rsidR="00E95CB0" w:rsidRPr="00DC5553">
        <w:rPr>
          <w:rFonts w:ascii="Times New Roman" w:hAnsi="Times New Roman" w:cs="Times New Roman"/>
          <w:sz w:val="20"/>
          <w:szCs w:val="20"/>
          <w:lang w:val="en-US"/>
        </w:rPr>
        <w:fldChar w:fldCharType="separate"/>
      </w:r>
      <w:r w:rsidR="00E95CB0">
        <w:rPr>
          <w:rFonts w:ascii="Times New Roman" w:hAnsi="Times New Roman" w:cs="Times New Roman"/>
          <w:sz w:val="20"/>
          <w:szCs w:val="20"/>
          <w:lang w:val="en-US"/>
        </w:rPr>
        <w:t>[1]</w:t>
      </w:r>
      <w:r w:rsidR="00E95CB0" w:rsidRPr="00DC5553">
        <w:rPr>
          <w:rFonts w:ascii="Times New Roman" w:hAnsi="Times New Roman" w:cs="Times New Roman"/>
          <w:sz w:val="20"/>
          <w:szCs w:val="20"/>
          <w:lang w:val="en-US"/>
        </w:rPr>
        <w:fldChar w:fldCharType="end"/>
      </w:r>
      <w:r w:rsidR="00E95CB0" w:rsidRPr="00DC5553">
        <w:rPr>
          <w:rFonts w:ascii="Times New Roman" w:hAnsi="Times New Roman" w:cs="Times New Roman"/>
          <w:sz w:val="20"/>
          <w:szCs w:val="20"/>
          <w:lang w:val="en-US"/>
        </w:rPr>
        <w:t xml:space="preserve"> the RMSI should carry information about SS burst set periodicity and about actually transmitted SS blocks in the cell.</w:t>
      </w:r>
    </w:p>
    <w:p w14:paraId="713C3D78" w14:textId="471C1241" w:rsidR="00E95CB0" w:rsidRDefault="00E95CB0" w:rsidP="00E95CB0">
      <w:pPr>
        <w:rPr>
          <w:rFonts w:ascii="Times New Roman" w:hAnsi="Times New Roman" w:cs="Times New Roman"/>
          <w:sz w:val="20"/>
          <w:lang w:val="en-US"/>
        </w:rPr>
      </w:pPr>
      <w:r>
        <w:rPr>
          <w:rFonts w:ascii="Times New Roman" w:hAnsi="Times New Roman" w:cs="Times New Roman"/>
          <w:b/>
          <w:i/>
          <w:sz w:val="20"/>
          <w:szCs w:val="20"/>
          <w:lang w:val="en-US"/>
        </w:rPr>
        <w:t>Proposal: RMSI carries SS burst set periodicity information for intra-frequency layer.</w:t>
      </w:r>
      <w:r w:rsidRPr="00FB4CDA" w:rsidDel="00E95CB0">
        <w:rPr>
          <w:rFonts w:ascii="Times New Roman" w:hAnsi="Times New Roman" w:cs="Times New Roman"/>
          <w:sz w:val="20"/>
          <w:lang w:val="en-US"/>
        </w:rPr>
        <w:t xml:space="preserve"> </w:t>
      </w:r>
    </w:p>
    <w:p w14:paraId="0442DF5C" w14:textId="1AF51A1D" w:rsidR="0029007B" w:rsidRPr="00FB4CDA" w:rsidRDefault="00E95CB0" w:rsidP="00E95CB0">
      <w:pPr>
        <w:rPr>
          <w:rFonts w:ascii="Times New Roman" w:hAnsi="Times New Roman" w:cs="Times New Roman"/>
          <w:sz w:val="20"/>
          <w:lang w:val="en-US"/>
        </w:rPr>
      </w:pPr>
      <w:r>
        <w:rPr>
          <w:rFonts w:ascii="Times New Roman" w:hAnsi="Times New Roman" w:cs="Times New Roman"/>
          <w:sz w:val="20"/>
          <w:lang w:val="en-US"/>
        </w:rPr>
        <w:t>Also to facilitate the resource reservation e.g. for RACH we propose as follows:</w:t>
      </w:r>
    </w:p>
    <w:p w14:paraId="696BCB71" w14:textId="77777777" w:rsidR="0039534D" w:rsidRPr="000C520C" w:rsidRDefault="0039534D" w:rsidP="0039534D">
      <w:pPr>
        <w:rPr>
          <w:rFonts w:ascii="Times New Roman" w:hAnsi="Times New Roman" w:cs="Times New Roman"/>
          <w:b/>
          <w:i/>
          <w:sz w:val="20"/>
          <w:szCs w:val="20"/>
          <w:lang w:val="en-US"/>
        </w:rPr>
      </w:pPr>
      <w:r>
        <w:rPr>
          <w:rFonts w:ascii="Times New Roman" w:hAnsi="Times New Roman" w:cs="Times New Roman"/>
          <w:b/>
          <w:i/>
          <w:sz w:val="20"/>
          <w:szCs w:val="20"/>
          <w:lang w:val="en-US"/>
        </w:rPr>
        <w:t>Proposal: RMSI carries information about the actually transmitted SS blocks of the cell.</w:t>
      </w:r>
    </w:p>
    <w:p w14:paraId="0736BE3F" w14:textId="219A9A75" w:rsidR="00E95CB0" w:rsidRDefault="00C16F98" w:rsidP="00E95CB0">
      <w:pPr>
        <w:rPr>
          <w:rFonts w:ascii="Times New Roman" w:hAnsi="Times New Roman" w:cs="Times New Roman"/>
          <w:b/>
          <w:i/>
          <w:sz w:val="20"/>
          <w:szCs w:val="20"/>
          <w:lang w:val="en-US"/>
        </w:rPr>
      </w:pPr>
      <w:r>
        <w:rPr>
          <w:rFonts w:ascii="Times New Roman" w:hAnsi="Times New Roman" w:cs="Times New Roman"/>
          <w:b/>
          <w:i/>
          <w:sz w:val="20"/>
          <w:szCs w:val="20"/>
          <w:lang w:val="en-US"/>
        </w:rPr>
        <w:t xml:space="preserve">Proposal: Use indication method for actually transmitted SS blocks so that 16 bit bitmap indicates the active groups and one 4 bit bitmap for the used locations. </w:t>
      </w:r>
    </w:p>
    <w:p w14:paraId="66B13CA6" w14:textId="01D6F678" w:rsidR="00C16F98" w:rsidRPr="00887F2C" w:rsidRDefault="00C16F98" w:rsidP="001433A1">
      <w:pPr>
        <w:rPr>
          <w:rFonts w:ascii="Times New Roman" w:hAnsi="Times New Roman" w:cs="Times New Roman"/>
          <w:sz w:val="20"/>
          <w:szCs w:val="20"/>
          <w:lang w:val="en-US"/>
        </w:rPr>
      </w:pPr>
      <w:r>
        <w:rPr>
          <w:rFonts w:ascii="Times New Roman" w:hAnsi="Times New Roman" w:cs="Times New Roman"/>
          <w:sz w:val="20"/>
          <w:szCs w:val="20"/>
          <w:lang w:val="en-US"/>
        </w:rPr>
        <w:t>In order to enable efficient beam sweeping mechanism it is proposed that:</w:t>
      </w:r>
    </w:p>
    <w:p w14:paraId="28615F3C" w14:textId="46C3404E" w:rsidR="001433A1" w:rsidRDefault="001433A1" w:rsidP="001433A1">
      <w:pPr>
        <w:rPr>
          <w:rFonts w:ascii="Times New Roman" w:hAnsi="Times New Roman" w:cs="Times New Roman"/>
          <w:b/>
          <w:i/>
          <w:sz w:val="20"/>
          <w:lang w:val="en-US" w:eastAsia="x-none"/>
        </w:rPr>
      </w:pPr>
      <w:r>
        <w:rPr>
          <w:rFonts w:ascii="Times New Roman" w:hAnsi="Times New Roman" w:cs="Times New Roman"/>
          <w:b/>
          <w:i/>
          <w:sz w:val="20"/>
          <w:lang w:val="en-US" w:eastAsia="x-none"/>
        </w:rPr>
        <w:t>Proposal: Support configurable time-frequency domain allocation for PDSCH carrying RMSI.</w:t>
      </w:r>
    </w:p>
    <w:p w14:paraId="3A8F44D5" w14:textId="4BD4BB5F" w:rsidR="001433A1" w:rsidRDefault="001433A1" w:rsidP="001433A1">
      <w:pPr>
        <w:rPr>
          <w:rFonts w:ascii="Times New Roman" w:hAnsi="Times New Roman" w:cs="Times New Roman"/>
          <w:b/>
          <w:i/>
          <w:sz w:val="20"/>
          <w:lang w:val="en-US" w:eastAsia="x-none"/>
        </w:rPr>
      </w:pPr>
      <w:r>
        <w:rPr>
          <w:rFonts w:ascii="Times New Roman" w:hAnsi="Times New Roman" w:cs="Times New Roman"/>
          <w:b/>
          <w:i/>
          <w:sz w:val="20"/>
          <w:lang w:val="en-US" w:eastAsia="x-none"/>
        </w:rPr>
        <w:t xml:space="preserve">Proposal: Support larger frequency domain allocations for RMSI than 24 PRBs (equivalent to SS block bandwidth), e.g. 48 PRBs. </w:t>
      </w:r>
    </w:p>
    <w:p w14:paraId="25507686" w14:textId="77777777" w:rsidR="001433A1" w:rsidRPr="00966406" w:rsidRDefault="001433A1" w:rsidP="001433A1">
      <w:pPr>
        <w:rPr>
          <w:rFonts w:ascii="Times New Roman" w:hAnsi="Times New Roman" w:cs="Times New Roman"/>
          <w:sz w:val="20"/>
          <w:lang w:val="en-US" w:eastAsia="x-none"/>
        </w:rPr>
      </w:pPr>
      <w:r>
        <w:rPr>
          <w:rFonts w:ascii="Times New Roman" w:hAnsi="Times New Roman" w:cs="Times New Roman"/>
          <w:b/>
          <w:i/>
          <w:sz w:val="20"/>
          <w:lang w:val="en-US" w:eastAsia="x-none"/>
        </w:rPr>
        <w:t xml:space="preserve">Proposal: Consider whether RMSI could be partitioned into multiple transmission blocks, especially in case of multi-beam transmission used for RMSI.  </w:t>
      </w:r>
    </w:p>
    <w:p w14:paraId="16C12D3E" w14:textId="77777777"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14:paraId="7EB8F07B" w14:textId="7FBDB679" w:rsidR="00DC5553" w:rsidRPr="00267B31" w:rsidRDefault="00DC5553" w:rsidP="00701F94">
      <w:pPr>
        <w:numPr>
          <w:ilvl w:val="0"/>
          <w:numId w:val="1"/>
        </w:numPr>
        <w:rPr>
          <w:sz w:val="18"/>
          <w:lang w:val="en-US"/>
        </w:rPr>
      </w:pPr>
      <w:bookmarkStart w:id="7" w:name="_Ref490198774"/>
      <w:r w:rsidRPr="00267B31">
        <w:rPr>
          <w:sz w:val="18"/>
          <w:lang w:val="en-US"/>
        </w:rPr>
        <w:t>R1-</w:t>
      </w:r>
      <w:r w:rsidR="00286D6C" w:rsidRPr="00267B31">
        <w:rPr>
          <w:sz w:val="18"/>
          <w:lang w:val="en-US"/>
        </w:rPr>
        <w:t>1</w:t>
      </w:r>
      <w:r w:rsidR="00286D6C" w:rsidRPr="00DC5553">
        <w:rPr>
          <w:sz w:val="18"/>
          <w:lang w:val="en-US"/>
        </w:rPr>
        <w:t>71</w:t>
      </w:r>
      <w:r w:rsidR="00701F94">
        <w:rPr>
          <w:sz w:val="18"/>
          <w:lang w:val="en-US"/>
        </w:rPr>
        <w:t>6523</w:t>
      </w:r>
      <w:r w:rsidRPr="00267B31">
        <w:rPr>
          <w:sz w:val="18"/>
          <w:lang w:val="en-US"/>
        </w:rPr>
        <w:t>, “</w:t>
      </w:r>
      <w:r w:rsidR="00701F94">
        <w:rPr>
          <w:sz w:val="18"/>
          <w:lang w:val="en-US"/>
        </w:rPr>
        <w:t xml:space="preserve">Remaining details related to </w:t>
      </w:r>
      <w:r w:rsidR="00701F94" w:rsidRPr="00701F94">
        <w:rPr>
          <w:sz w:val="18"/>
          <w:lang w:val="en-US"/>
        </w:rPr>
        <w:t>SS blocks</w:t>
      </w:r>
      <w:r w:rsidRPr="00267B31">
        <w:rPr>
          <w:sz w:val="18"/>
          <w:lang w:val="en-US"/>
        </w:rPr>
        <w:t>”, Nokia, Nokia Shanghai Bell</w:t>
      </w:r>
      <w:bookmarkEnd w:id="7"/>
    </w:p>
    <w:p w14:paraId="17EEAAE1" w14:textId="0A4460C9" w:rsidR="008B60DF" w:rsidRPr="00267B31" w:rsidRDefault="002A7E17" w:rsidP="002A7E17">
      <w:pPr>
        <w:numPr>
          <w:ilvl w:val="0"/>
          <w:numId w:val="1"/>
        </w:numPr>
        <w:rPr>
          <w:sz w:val="18"/>
          <w:lang w:val="en-US"/>
        </w:rPr>
      </w:pPr>
      <w:bookmarkStart w:id="8" w:name="_Ref489614431"/>
      <w:r w:rsidRPr="002A7E17">
        <w:rPr>
          <w:sz w:val="18"/>
          <w:lang w:val="en-US"/>
        </w:rPr>
        <w:t>R1-1711650</w:t>
      </w:r>
      <w:r w:rsidR="008B60DF" w:rsidRPr="00267B31">
        <w:rPr>
          <w:sz w:val="18"/>
          <w:lang w:val="en-US"/>
        </w:rPr>
        <w:t>, “NR-PBCH content”, Nokia, Nokia Shanghai Bell</w:t>
      </w:r>
      <w:bookmarkEnd w:id="8"/>
    </w:p>
    <w:p w14:paraId="3A1E2785" w14:textId="2F12D456" w:rsidR="00725127" w:rsidRDefault="00725127" w:rsidP="00725127">
      <w:pPr>
        <w:pStyle w:val="ListParagraph"/>
        <w:numPr>
          <w:ilvl w:val="0"/>
          <w:numId w:val="1"/>
        </w:numPr>
        <w:rPr>
          <w:sz w:val="18"/>
          <w:lang w:val="en-US"/>
        </w:rPr>
      </w:pPr>
      <w:bookmarkStart w:id="9" w:name="_Ref490239261"/>
      <w:r w:rsidRPr="00267B31">
        <w:rPr>
          <w:sz w:val="18"/>
          <w:lang w:val="en-US"/>
        </w:rPr>
        <w:t>R1-1701519 ,“Response LS on minimum system information”</w:t>
      </w:r>
      <w:bookmarkEnd w:id="9"/>
    </w:p>
    <w:p w14:paraId="0068AE5A" w14:textId="0C846168" w:rsidR="000D4DD9" w:rsidRDefault="000D4DD9" w:rsidP="00701F94">
      <w:pPr>
        <w:pStyle w:val="ListParagraph"/>
        <w:numPr>
          <w:ilvl w:val="0"/>
          <w:numId w:val="1"/>
        </w:numPr>
        <w:rPr>
          <w:sz w:val="18"/>
          <w:lang w:val="en-US"/>
        </w:rPr>
      </w:pPr>
      <w:bookmarkStart w:id="10" w:name="_Ref492893715"/>
      <w:r>
        <w:rPr>
          <w:sz w:val="18"/>
          <w:lang w:val="en-US"/>
        </w:rPr>
        <w:t>R1-17</w:t>
      </w:r>
      <w:r w:rsidR="00701F94">
        <w:rPr>
          <w:sz w:val="18"/>
          <w:lang w:val="en-US"/>
        </w:rPr>
        <w:t>16138</w:t>
      </w:r>
      <w:r>
        <w:rPr>
          <w:sz w:val="18"/>
          <w:lang w:val="en-US"/>
        </w:rPr>
        <w:t>, ‘</w:t>
      </w:r>
      <w:r w:rsidR="00701F94" w:rsidRPr="00701F94">
        <w:rPr>
          <w:sz w:val="18"/>
          <w:lang w:val="en-US"/>
        </w:rPr>
        <w:t>Remaining details on PRACH procedure</w:t>
      </w:r>
      <w:r>
        <w:rPr>
          <w:sz w:val="18"/>
          <w:lang w:val="en-US"/>
        </w:rPr>
        <w:t>’</w:t>
      </w:r>
      <w:r w:rsidR="00701F94">
        <w:rPr>
          <w:sz w:val="18"/>
          <w:lang w:val="en-US"/>
        </w:rPr>
        <w:t>, Nokia, Nokia Shanghai Bell</w:t>
      </w:r>
      <w:bookmarkEnd w:id="10"/>
    </w:p>
    <w:p w14:paraId="4D999CBC" w14:textId="582A7D21" w:rsidR="002E6B89" w:rsidRDefault="002E6B89" w:rsidP="002E6B89">
      <w:pPr>
        <w:pStyle w:val="ListParagraph"/>
        <w:numPr>
          <w:ilvl w:val="0"/>
          <w:numId w:val="1"/>
        </w:numPr>
        <w:rPr>
          <w:sz w:val="18"/>
          <w:lang w:val="en-US"/>
        </w:rPr>
      </w:pPr>
      <w:bookmarkStart w:id="11" w:name="_Ref492894369"/>
      <w:r>
        <w:rPr>
          <w:sz w:val="18"/>
          <w:lang w:val="en-US"/>
        </w:rPr>
        <w:t xml:space="preserve">R1-1716527, ‘Paging in NR’, </w:t>
      </w:r>
      <w:r w:rsidRPr="002E6B89">
        <w:rPr>
          <w:sz w:val="18"/>
          <w:lang w:val="en-US"/>
        </w:rPr>
        <w:t>Nokia, Nokia Shanghai Bell</w:t>
      </w:r>
      <w:bookmarkEnd w:id="11"/>
    </w:p>
    <w:p w14:paraId="5B6572EB" w14:textId="07274E1D" w:rsidR="000D4DD9" w:rsidRDefault="000D4DD9" w:rsidP="000D4DD9">
      <w:pPr>
        <w:pStyle w:val="ListParagraph"/>
        <w:numPr>
          <w:ilvl w:val="0"/>
          <w:numId w:val="1"/>
        </w:numPr>
        <w:rPr>
          <w:sz w:val="18"/>
          <w:lang w:val="en-US"/>
        </w:rPr>
      </w:pPr>
      <w:bookmarkStart w:id="12" w:name="_Ref492646193"/>
      <w:r w:rsidRPr="000D4DD9">
        <w:rPr>
          <w:sz w:val="18"/>
          <w:lang w:val="en-US"/>
        </w:rPr>
        <w:t>R1-1708232</w:t>
      </w:r>
      <w:r>
        <w:rPr>
          <w:sz w:val="18"/>
          <w:lang w:val="en-US"/>
        </w:rPr>
        <w:t>, ‘</w:t>
      </w:r>
      <w:r w:rsidRPr="000D4DD9">
        <w:rPr>
          <w:sz w:val="18"/>
          <w:lang w:val="en-US"/>
        </w:rPr>
        <w:t>On SS Burst and Burst Set composition</w:t>
      </w:r>
      <w:r>
        <w:rPr>
          <w:sz w:val="18"/>
          <w:lang w:val="en-US"/>
        </w:rPr>
        <w:t>’, Nokia</w:t>
      </w:r>
      <w:r w:rsidRPr="000D4DD9">
        <w:rPr>
          <w:sz w:val="18"/>
          <w:lang w:val="en-US"/>
        </w:rPr>
        <w:t>, Alcatel-Lucent Shanghai Bell</w:t>
      </w:r>
      <w:bookmarkEnd w:id="12"/>
    </w:p>
    <w:p w14:paraId="09EC628A" w14:textId="362E7DAF" w:rsidR="00A714A3" w:rsidRPr="00887F2C" w:rsidRDefault="00A714A3">
      <w:pPr>
        <w:pStyle w:val="ListParagraph"/>
        <w:numPr>
          <w:ilvl w:val="0"/>
          <w:numId w:val="1"/>
        </w:numPr>
        <w:rPr>
          <w:sz w:val="18"/>
          <w:lang w:val="en-US"/>
        </w:rPr>
      </w:pPr>
      <w:bookmarkStart w:id="13" w:name="_Ref492894822"/>
      <w:r w:rsidRPr="00A714A3">
        <w:rPr>
          <w:sz w:val="18"/>
          <w:lang w:val="en-US"/>
        </w:rPr>
        <w:t>R1-1711650, “NR-PBCH content”, Nokia, Nokia Shanghai Bell</w:t>
      </w:r>
      <w:bookmarkEnd w:id="13"/>
    </w:p>
    <w:p w14:paraId="31DEF27B" w14:textId="2EC6BA7F" w:rsidR="00725127" w:rsidRDefault="00725127" w:rsidP="00725127">
      <w:pPr>
        <w:rPr>
          <w:sz w:val="18"/>
          <w:lang w:val="en-US"/>
        </w:rPr>
      </w:pPr>
    </w:p>
    <w:p w14:paraId="66CC6368" w14:textId="77777777" w:rsidR="00D023CD" w:rsidRPr="00887F2C" w:rsidRDefault="00D023CD" w:rsidP="00D023CD">
      <w:pPr>
        <w:rPr>
          <w:sz w:val="18"/>
          <w:lang w:val="en-US"/>
        </w:rPr>
      </w:pPr>
    </w:p>
    <w:p w14:paraId="4A0E7B00" w14:textId="48EE6152" w:rsidR="00D023CD" w:rsidRDefault="00D023CD" w:rsidP="00D023CD">
      <w:pPr>
        <w:pStyle w:val="Heading1"/>
      </w:pPr>
      <w:r>
        <w:lastRenderedPageBreak/>
        <w:t>Appendix A – RAN1#90 Conclusions</w:t>
      </w:r>
    </w:p>
    <w:p w14:paraId="18ED6871" w14:textId="421F7952" w:rsidR="00D023CD" w:rsidRDefault="00D023CD" w:rsidP="00725127">
      <w:pPr>
        <w:rPr>
          <w:sz w:val="18"/>
          <w:lang w:val="en-US"/>
        </w:rPr>
      </w:pPr>
    </w:p>
    <w:p w14:paraId="2282A648" w14:textId="77777777" w:rsidR="00D023CD" w:rsidRPr="00887F2C" w:rsidRDefault="00D023CD" w:rsidP="00D023CD">
      <w:pPr>
        <w:tabs>
          <w:tab w:val="left" w:pos="1440"/>
        </w:tabs>
        <w:spacing w:after="0" w:line="240" w:lineRule="auto"/>
        <w:ind w:left="1440" w:hanging="1440"/>
        <w:rPr>
          <w:rFonts w:ascii="Times" w:eastAsia="MS Mincho" w:hAnsi="Times" w:cs="Times New Roman"/>
          <w:b/>
          <w:sz w:val="20"/>
          <w:szCs w:val="24"/>
          <w:highlight w:val="yellow"/>
          <w:u w:val="single"/>
          <w:lang w:val="en-US" w:eastAsia="ja-JP"/>
        </w:rPr>
      </w:pPr>
      <w:r w:rsidRPr="00887F2C">
        <w:rPr>
          <w:rFonts w:ascii="Times" w:eastAsia="MS Mincho" w:hAnsi="Times" w:cs="Times New Roman"/>
          <w:b/>
          <w:sz w:val="20"/>
          <w:szCs w:val="24"/>
          <w:highlight w:val="green"/>
          <w:u w:val="single"/>
          <w:lang w:val="en-US" w:eastAsia="ja-JP"/>
        </w:rPr>
        <w:t>Agreements:</w:t>
      </w:r>
    </w:p>
    <w:p w14:paraId="0931DD52" w14:textId="77777777" w:rsidR="00D023CD" w:rsidRPr="00887F2C" w:rsidRDefault="00D023CD" w:rsidP="00D023CD">
      <w:pPr>
        <w:widowControl w:val="0"/>
        <w:numPr>
          <w:ilvl w:val="0"/>
          <w:numId w:val="20"/>
        </w:numPr>
        <w:tabs>
          <w:tab w:val="left" w:pos="1440"/>
        </w:tabs>
        <w:spacing w:after="0" w:line="240" w:lineRule="auto"/>
        <w:jc w:val="both"/>
        <w:rPr>
          <w:rFonts w:ascii="Times" w:eastAsia="Batang" w:hAnsi="Times" w:cs="Times New Roman"/>
          <w:sz w:val="20"/>
          <w:szCs w:val="20"/>
          <w:lang w:val="en-US"/>
        </w:rPr>
      </w:pPr>
      <w:r w:rsidRPr="00887F2C">
        <w:rPr>
          <w:rFonts w:ascii="Times" w:eastAsia="MS Mincho" w:hAnsi="Times" w:cs="Times New Roman"/>
          <w:sz w:val="20"/>
          <w:szCs w:val="20"/>
          <w:lang w:val="en-US" w:eastAsia="ja-JP"/>
        </w:rPr>
        <w:t>At least for rate matching purpose for serving cell, f</w:t>
      </w:r>
      <w:r w:rsidRPr="00887F2C">
        <w:rPr>
          <w:rFonts w:ascii="Times" w:eastAsia="Batang" w:hAnsi="Times" w:cs="Times New Roman"/>
          <w:sz w:val="20"/>
          <w:szCs w:val="20"/>
          <w:lang w:val="en-US"/>
        </w:rPr>
        <w:t xml:space="preserve">or below 6GHz, </w:t>
      </w:r>
      <w:r w:rsidRPr="00887F2C">
        <w:rPr>
          <w:rFonts w:ascii="Times" w:eastAsia="MS Mincho" w:hAnsi="Times" w:cs="Times New Roman"/>
          <w:sz w:val="20"/>
          <w:szCs w:val="20"/>
          <w:lang w:val="en-US" w:eastAsia="ja-JP"/>
        </w:rPr>
        <w:t xml:space="preserve">full </w:t>
      </w:r>
      <w:r w:rsidRPr="00887F2C">
        <w:rPr>
          <w:rFonts w:ascii="Times" w:eastAsia="Batang" w:hAnsi="Times" w:cs="Times New Roman"/>
          <w:sz w:val="20"/>
          <w:szCs w:val="20"/>
          <w:lang w:val="en-US"/>
        </w:rPr>
        <w:t xml:space="preserve">bitmap (8bits) is used for </w:t>
      </w:r>
      <w:r w:rsidRPr="00887F2C">
        <w:rPr>
          <w:rFonts w:ascii="Times" w:eastAsia="MS Mincho" w:hAnsi="Times" w:cs="Times New Roman"/>
          <w:sz w:val="20"/>
          <w:szCs w:val="20"/>
          <w:lang w:val="en-US" w:eastAsia="ja-JP"/>
        </w:rPr>
        <w:t xml:space="preserve">indication of actual </w:t>
      </w:r>
      <w:r w:rsidRPr="00887F2C">
        <w:rPr>
          <w:rFonts w:ascii="Times" w:eastAsia="Batang" w:hAnsi="Times" w:cs="Times New Roman"/>
          <w:sz w:val="20"/>
          <w:szCs w:val="20"/>
          <w:lang w:val="en-US"/>
        </w:rPr>
        <w:t xml:space="preserve">SS/PBCH block </w:t>
      </w:r>
      <w:r w:rsidRPr="00887F2C">
        <w:rPr>
          <w:rFonts w:ascii="Times" w:eastAsia="MS Mincho" w:hAnsi="Times" w:cs="Times New Roman"/>
          <w:sz w:val="20"/>
          <w:szCs w:val="20"/>
          <w:lang w:val="en-US" w:eastAsia="ja-JP"/>
        </w:rPr>
        <w:t>transmission</w:t>
      </w:r>
    </w:p>
    <w:p w14:paraId="59043900" w14:textId="0C9B1D5A" w:rsidR="00D023CD" w:rsidRPr="00887F2C" w:rsidRDefault="00D023CD" w:rsidP="00D023CD">
      <w:pPr>
        <w:widowControl w:val="0"/>
        <w:numPr>
          <w:ilvl w:val="1"/>
          <w:numId w:val="20"/>
        </w:numPr>
        <w:spacing w:after="0" w:line="240" w:lineRule="auto"/>
        <w:jc w:val="both"/>
        <w:rPr>
          <w:rFonts w:ascii="Times" w:eastAsia="Batang" w:hAnsi="Times" w:cs="Times New Roman"/>
          <w:sz w:val="20"/>
          <w:szCs w:val="20"/>
          <w:lang w:val="en-US"/>
        </w:rPr>
      </w:pPr>
      <w:r w:rsidRPr="00887F2C">
        <w:rPr>
          <w:rFonts w:ascii="Times" w:eastAsia="MS Mincho" w:hAnsi="Times" w:cs="Times New Roman"/>
          <w:sz w:val="20"/>
          <w:szCs w:val="20"/>
          <w:lang w:val="en-US" w:eastAsia="ja-JP"/>
        </w:rPr>
        <w:t xml:space="preserve">FFS: whether to support indication of actual </w:t>
      </w:r>
      <w:r w:rsidRPr="00887F2C">
        <w:rPr>
          <w:rFonts w:ascii="Times" w:eastAsia="Batang" w:hAnsi="Times" w:cs="Times New Roman"/>
          <w:sz w:val="20"/>
          <w:szCs w:val="20"/>
          <w:lang w:val="en-US"/>
        </w:rPr>
        <w:t xml:space="preserve">SS/PBCH block </w:t>
      </w:r>
      <w:r w:rsidRPr="00887F2C">
        <w:rPr>
          <w:rFonts w:ascii="Times" w:eastAsia="MS Mincho" w:hAnsi="Times" w:cs="Times New Roman"/>
          <w:sz w:val="20"/>
          <w:szCs w:val="20"/>
          <w:lang w:val="en-US" w:eastAsia="ja-JP"/>
        </w:rPr>
        <w:t>transmission for mobility measurement at least for neighbour cells, how to indicate it, and whether this indication is applied to mobility measurement for serving cell</w:t>
      </w:r>
    </w:p>
    <w:p w14:paraId="120BA745" w14:textId="77777777" w:rsidR="00D023CD" w:rsidRPr="00887F2C" w:rsidRDefault="00D023CD" w:rsidP="00D023CD">
      <w:pPr>
        <w:widowControl w:val="0"/>
        <w:numPr>
          <w:ilvl w:val="1"/>
          <w:numId w:val="20"/>
        </w:numPr>
        <w:spacing w:after="0" w:line="240" w:lineRule="auto"/>
        <w:jc w:val="both"/>
        <w:rPr>
          <w:rFonts w:ascii="Times" w:eastAsia="Batang" w:hAnsi="Times" w:cs="Times New Roman"/>
          <w:sz w:val="20"/>
          <w:szCs w:val="20"/>
          <w:lang w:val="en-US"/>
        </w:rPr>
      </w:pPr>
      <w:r w:rsidRPr="00887F2C">
        <w:rPr>
          <w:rFonts w:ascii="Times" w:eastAsia="MS Mincho" w:hAnsi="Times" w:cs="Times New Roman"/>
          <w:sz w:val="20"/>
          <w:szCs w:val="20"/>
          <w:lang w:val="en-US" w:eastAsia="ja-JP"/>
        </w:rPr>
        <w:t>FFS: whether the indication can be used for the RACH preamble configurations and associations</w:t>
      </w:r>
    </w:p>
    <w:p w14:paraId="641CB59D" w14:textId="77777777" w:rsidR="00D023CD" w:rsidRPr="00887F2C" w:rsidRDefault="00D023CD" w:rsidP="00D023CD">
      <w:pPr>
        <w:tabs>
          <w:tab w:val="left" w:pos="1440"/>
        </w:tabs>
        <w:spacing w:after="0" w:line="240" w:lineRule="auto"/>
        <w:ind w:left="1440" w:hanging="1440"/>
        <w:rPr>
          <w:rFonts w:ascii="Times" w:eastAsia="MS Mincho" w:hAnsi="Times" w:cs="Times New Roman"/>
          <w:sz w:val="20"/>
          <w:szCs w:val="20"/>
          <w:lang w:val="en-US" w:eastAsia="ja-JP"/>
        </w:rPr>
      </w:pPr>
    </w:p>
    <w:p w14:paraId="7708BC33" w14:textId="77777777" w:rsidR="00D023CD" w:rsidRPr="00887F2C" w:rsidRDefault="00D023CD" w:rsidP="00D023CD">
      <w:pPr>
        <w:tabs>
          <w:tab w:val="left" w:pos="1440"/>
        </w:tabs>
        <w:spacing w:after="0" w:line="240" w:lineRule="auto"/>
        <w:ind w:left="1440" w:hanging="1440"/>
        <w:rPr>
          <w:rFonts w:ascii="Times" w:eastAsia="MS Mincho" w:hAnsi="Times" w:cs="Times New Roman"/>
          <w:sz w:val="20"/>
          <w:szCs w:val="20"/>
          <w:lang w:val="en-US" w:eastAsia="ja-JP"/>
        </w:rPr>
      </w:pPr>
    </w:p>
    <w:p w14:paraId="2528EEDC" w14:textId="25F9A0B2" w:rsidR="00D023CD" w:rsidRPr="00D023CD" w:rsidRDefault="00D023CD" w:rsidP="00D023CD">
      <w:pPr>
        <w:tabs>
          <w:tab w:val="left" w:pos="1440"/>
        </w:tabs>
        <w:spacing w:after="0" w:line="240" w:lineRule="auto"/>
        <w:ind w:left="1440" w:hanging="1440"/>
        <w:rPr>
          <w:rFonts w:ascii="Times" w:eastAsia="MS Mincho" w:hAnsi="Times" w:cs="Times New Roman"/>
          <w:sz w:val="20"/>
          <w:szCs w:val="20"/>
          <w:lang w:val="en-US" w:eastAsia="ja-JP"/>
        </w:rPr>
      </w:pPr>
      <w:hyperlink r:id="rId10" w:history="1">
        <w:r w:rsidRPr="00887F2C">
          <w:rPr>
            <w:rFonts w:ascii="Times" w:eastAsia="MS Mincho" w:hAnsi="Times" w:cs="Times New Roman"/>
            <w:b/>
            <w:color w:val="0000FF"/>
            <w:sz w:val="20"/>
            <w:szCs w:val="20"/>
            <w:u w:val="single"/>
            <w:lang w:val="en-US" w:eastAsia="ja-JP"/>
          </w:rPr>
          <w:t>R1-1715182</w:t>
        </w:r>
      </w:hyperlink>
      <w:r w:rsidRPr="00887F2C">
        <w:rPr>
          <w:rFonts w:ascii="Times" w:eastAsia="MS Mincho" w:hAnsi="Times" w:cs="Times New Roman"/>
          <w:sz w:val="20"/>
          <w:szCs w:val="20"/>
          <w:lang w:val="en-US" w:eastAsia="ja-JP"/>
        </w:rPr>
        <w:tab/>
        <w:t>WF on Actually Transmitted Transmitted SS Blocks</w:t>
      </w:r>
      <w:r w:rsidRPr="00887F2C">
        <w:rPr>
          <w:rFonts w:ascii="Times" w:eastAsia="MS Mincho" w:hAnsi="Times" w:cs="Times New Roman"/>
          <w:sz w:val="20"/>
          <w:szCs w:val="20"/>
          <w:lang w:val="en-US" w:eastAsia="ja-JP"/>
        </w:rPr>
        <w:tab/>
      </w:r>
      <w:r w:rsidRPr="00D023CD">
        <w:rPr>
          <w:rFonts w:ascii="Times" w:eastAsia="MS Mincho" w:hAnsi="Times" w:cs="Times New Roman"/>
          <w:sz w:val="20"/>
          <w:szCs w:val="20"/>
          <w:lang w:val="en-US" w:eastAsia="ja-JP"/>
        </w:rPr>
        <w:t>Samsung, AT&amp;T, Deutsch Telecom, Softbank, CMCC, BT, NTT DOCOMO, Intel</w:t>
      </w:r>
    </w:p>
    <w:p w14:paraId="2E602AFD" w14:textId="77777777" w:rsidR="00D023CD" w:rsidRPr="00D023CD" w:rsidRDefault="00D023CD" w:rsidP="00D023CD">
      <w:pPr>
        <w:tabs>
          <w:tab w:val="left" w:pos="1440"/>
        </w:tabs>
        <w:spacing w:after="0" w:line="240" w:lineRule="auto"/>
        <w:ind w:left="1440" w:hanging="1440"/>
        <w:rPr>
          <w:rFonts w:ascii="Times" w:eastAsia="MS Mincho" w:hAnsi="Times" w:cs="Times New Roman"/>
          <w:b/>
          <w:sz w:val="20"/>
          <w:szCs w:val="20"/>
          <w:u w:val="single"/>
          <w:lang w:val="en-US" w:eastAsia="ja-JP"/>
        </w:rPr>
      </w:pPr>
      <w:r w:rsidRPr="00D023CD">
        <w:rPr>
          <w:rFonts w:ascii="Times" w:eastAsia="MS Mincho" w:hAnsi="Times" w:cs="Times New Roman" w:hint="eastAsia"/>
          <w:b/>
          <w:sz w:val="20"/>
          <w:szCs w:val="20"/>
          <w:highlight w:val="darkYellow"/>
          <w:u w:val="single"/>
          <w:lang w:val="en-US" w:eastAsia="ja-JP"/>
        </w:rPr>
        <w:t>Working assumptions:</w:t>
      </w:r>
    </w:p>
    <w:p w14:paraId="3A5E072C" w14:textId="77777777" w:rsidR="00D023CD" w:rsidRPr="00D023CD" w:rsidRDefault="00D023CD" w:rsidP="00D023CD">
      <w:pPr>
        <w:numPr>
          <w:ilvl w:val="0"/>
          <w:numId w:val="21"/>
        </w:numPr>
        <w:tabs>
          <w:tab w:val="left" w:pos="1440"/>
        </w:tabs>
        <w:spacing w:after="0" w:line="240" w:lineRule="auto"/>
        <w:rPr>
          <w:rFonts w:ascii="Times" w:eastAsia="MS Mincho" w:hAnsi="Times" w:cs="Times New Roman"/>
          <w:sz w:val="20"/>
          <w:szCs w:val="20"/>
          <w:lang w:val="en-US" w:eastAsia="ja-JP"/>
        </w:rPr>
      </w:pPr>
      <w:r w:rsidRPr="00D023CD">
        <w:rPr>
          <w:rFonts w:ascii="Times" w:eastAsia="MS Mincho" w:hAnsi="Times" w:cs="Times New Roman"/>
          <w:sz w:val="20"/>
          <w:szCs w:val="20"/>
          <w:lang w:val="en-US" w:eastAsia="ja-JP"/>
        </w:rPr>
        <w:t xml:space="preserve">UE-specific RRC signaling with full bitmap </w:t>
      </w:r>
      <w:r w:rsidRPr="00D023CD">
        <w:rPr>
          <w:rFonts w:ascii="Times" w:eastAsia="MS Mincho" w:hAnsi="Times" w:cs="Times New Roman" w:hint="eastAsia"/>
          <w:sz w:val="20"/>
          <w:szCs w:val="20"/>
          <w:lang w:val="en-US" w:eastAsia="ja-JP"/>
        </w:rPr>
        <w:t>can be</w:t>
      </w:r>
      <w:r w:rsidRPr="00D023CD">
        <w:rPr>
          <w:rFonts w:ascii="Times" w:eastAsia="MS Mincho" w:hAnsi="Times" w:cs="Times New Roman"/>
          <w:sz w:val="20"/>
          <w:szCs w:val="20"/>
          <w:lang w:val="en-US" w:eastAsia="ja-JP"/>
        </w:rPr>
        <w:t xml:space="preserve"> used for indicating the actually transmitted SS blocks for both sub6GHz and over6GHz cases</w:t>
      </w:r>
    </w:p>
    <w:p w14:paraId="444605F7" w14:textId="77777777" w:rsidR="00D023CD" w:rsidRPr="00D023CD" w:rsidRDefault="00D023CD" w:rsidP="00D023CD">
      <w:pPr>
        <w:numPr>
          <w:ilvl w:val="0"/>
          <w:numId w:val="21"/>
        </w:numPr>
        <w:tabs>
          <w:tab w:val="left" w:pos="1440"/>
        </w:tabs>
        <w:spacing w:after="0" w:line="240" w:lineRule="auto"/>
        <w:rPr>
          <w:rFonts w:ascii="Times" w:eastAsia="MS Mincho" w:hAnsi="Times" w:cs="Times New Roman"/>
          <w:sz w:val="20"/>
          <w:szCs w:val="20"/>
          <w:lang w:val="en-US" w:eastAsia="ja-JP"/>
        </w:rPr>
      </w:pPr>
      <w:r w:rsidRPr="00D023CD">
        <w:rPr>
          <w:rFonts w:ascii="Times" w:eastAsia="MS Mincho" w:hAnsi="Times" w:cs="Times New Roman" w:hint="eastAsia"/>
          <w:sz w:val="20"/>
          <w:szCs w:val="20"/>
          <w:lang w:val="en-US" w:eastAsia="ja-JP"/>
        </w:rPr>
        <w:t>T</w:t>
      </w:r>
      <w:r w:rsidRPr="00D023CD">
        <w:rPr>
          <w:rFonts w:ascii="Times" w:eastAsia="MS Mincho" w:hAnsi="Times" w:cs="Times New Roman"/>
          <w:sz w:val="20"/>
          <w:szCs w:val="20"/>
          <w:lang w:val="en-US" w:eastAsia="ja-JP"/>
        </w:rPr>
        <w:t>he</w:t>
      </w:r>
      <w:r w:rsidRPr="00D023CD">
        <w:rPr>
          <w:rFonts w:ascii="Times" w:eastAsia="MS Mincho" w:hAnsi="Times" w:cs="Times New Roman" w:hint="eastAsia"/>
          <w:sz w:val="20"/>
          <w:szCs w:val="20"/>
          <w:lang w:val="en-US" w:eastAsia="ja-JP"/>
        </w:rPr>
        <w:t xml:space="preserve"> actually transmitted SS blocks is indicated in RMSI </w:t>
      </w:r>
      <w:r w:rsidRPr="00D023CD">
        <w:rPr>
          <w:rFonts w:ascii="Times" w:eastAsia="MS Mincho" w:hAnsi="Times" w:cs="Times New Roman"/>
          <w:sz w:val="20"/>
          <w:szCs w:val="20"/>
          <w:lang w:val="en-US" w:eastAsia="ja-JP"/>
        </w:rPr>
        <w:t>for both sub6GHz and over6GHz cases</w:t>
      </w:r>
    </w:p>
    <w:p w14:paraId="4D5FAC8C" w14:textId="77777777" w:rsidR="00D023CD" w:rsidRPr="00D023CD" w:rsidRDefault="00D023CD" w:rsidP="00D023CD">
      <w:pPr>
        <w:numPr>
          <w:ilvl w:val="1"/>
          <w:numId w:val="21"/>
        </w:numPr>
        <w:spacing w:after="0" w:line="240" w:lineRule="auto"/>
        <w:rPr>
          <w:rFonts w:ascii="Times" w:eastAsia="MS Mincho" w:hAnsi="Times" w:cs="Times New Roman"/>
          <w:sz w:val="20"/>
          <w:szCs w:val="20"/>
          <w:lang w:val="en-US" w:eastAsia="ja-JP"/>
        </w:rPr>
      </w:pPr>
      <w:r w:rsidRPr="00D023CD">
        <w:rPr>
          <w:rFonts w:ascii="Times" w:eastAsia="MS Mincho" w:hAnsi="Times" w:cs="Times New Roman" w:hint="eastAsia"/>
          <w:sz w:val="20"/>
          <w:szCs w:val="20"/>
          <w:lang w:val="en-US" w:eastAsia="ja-JP"/>
        </w:rPr>
        <w:t>Indication is in compressed form in above 6 GHz case, and an indication method is down-selected from following alternatives</w:t>
      </w:r>
    </w:p>
    <w:p w14:paraId="6A6B4C33" w14:textId="77777777" w:rsidR="00D023CD" w:rsidRPr="00D023CD" w:rsidRDefault="00D023CD" w:rsidP="00D023CD">
      <w:pPr>
        <w:numPr>
          <w:ilvl w:val="2"/>
          <w:numId w:val="21"/>
        </w:numPr>
        <w:tabs>
          <w:tab w:val="left" w:pos="1440"/>
        </w:tabs>
        <w:spacing w:after="0" w:line="240" w:lineRule="auto"/>
        <w:rPr>
          <w:rFonts w:ascii="Times" w:eastAsia="MS Mincho" w:hAnsi="Times" w:cs="Times New Roman"/>
          <w:sz w:val="20"/>
          <w:szCs w:val="20"/>
          <w:lang w:val="en-US" w:eastAsia="ja-JP"/>
        </w:rPr>
      </w:pPr>
      <w:r w:rsidRPr="00D023CD">
        <w:rPr>
          <w:rFonts w:ascii="Times" w:eastAsia="MS Mincho" w:hAnsi="Times" w:cs="Times New Roman"/>
          <w:sz w:val="20"/>
          <w:szCs w:val="20"/>
          <w:lang w:val="en-US" w:eastAsia="ja-JP"/>
        </w:rPr>
        <w:t>Alt.1: Group-Bitmap + Bitmap in Group</w:t>
      </w:r>
    </w:p>
    <w:p w14:paraId="31573C76" w14:textId="77777777" w:rsidR="00D023CD" w:rsidRPr="00D023CD" w:rsidRDefault="00D023CD" w:rsidP="00D023CD">
      <w:pPr>
        <w:numPr>
          <w:ilvl w:val="3"/>
          <w:numId w:val="21"/>
        </w:numPr>
        <w:tabs>
          <w:tab w:val="left" w:pos="1440"/>
        </w:tabs>
        <w:spacing w:after="0" w:line="240" w:lineRule="auto"/>
        <w:rPr>
          <w:rFonts w:ascii="Times" w:eastAsia="MS Mincho" w:hAnsi="Times" w:cs="Times New Roman"/>
          <w:sz w:val="20"/>
          <w:szCs w:val="20"/>
          <w:lang w:val="en-US" w:eastAsia="ja-JP"/>
        </w:rPr>
      </w:pPr>
      <w:r w:rsidRPr="00D023CD">
        <w:rPr>
          <w:rFonts w:ascii="Times" w:eastAsia="MS Mincho" w:hAnsi="Times" w:cs="Times New Roman"/>
          <w:sz w:val="20"/>
          <w:szCs w:val="20"/>
          <w:lang w:val="en-US" w:eastAsia="ja-JP"/>
        </w:rPr>
        <w:t>A Group is defined as consecutive SS/PBCH blocks</w:t>
      </w:r>
    </w:p>
    <w:p w14:paraId="7AB73EF9" w14:textId="77777777" w:rsidR="00D023CD" w:rsidRPr="00D023CD" w:rsidRDefault="00D023CD" w:rsidP="00D023CD">
      <w:pPr>
        <w:numPr>
          <w:ilvl w:val="3"/>
          <w:numId w:val="21"/>
        </w:numPr>
        <w:tabs>
          <w:tab w:val="left" w:pos="1440"/>
        </w:tabs>
        <w:spacing w:after="0" w:line="240" w:lineRule="auto"/>
        <w:rPr>
          <w:rFonts w:ascii="Times" w:eastAsia="MS Mincho" w:hAnsi="Times" w:cs="Times New Roman"/>
          <w:sz w:val="20"/>
          <w:szCs w:val="20"/>
          <w:lang w:val="en-US" w:eastAsia="ja-JP"/>
        </w:rPr>
      </w:pPr>
      <w:r w:rsidRPr="00D023CD">
        <w:rPr>
          <w:rFonts w:ascii="Times" w:eastAsia="MS Mincho" w:hAnsi="Times" w:cs="Times New Roman"/>
          <w:sz w:val="20"/>
          <w:szCs w:val="20"/>
          <w:lang w:val="en-US" w:eastAsia="ja-JP"/>
        </w:rPr>
        <w:t>Bitmap in Group can indicate which SS/PBCH block is actually transmitted within a Group, each Group has the same pattern of SS/PBCH block transmission, and Group-Bitmap can indicate which Group is actually transmitted</w:t>
      </w:r>
    </w:p>
    <w:p w14:paraId="62F7DAEE" w14:textId="77777777" w:rsidR="00D023CD" w:rsidRPr="00D023CD" w:rsidRDefault="00D023CD" w:rsidP="00D023CD">
      <w:pPr>
        <w:numPr>
          <w:ilvl w:val="3"/>
          <w:numId w:val="21"/>
        </w:numPr>
        <w:tabs>
          <w:tab w:val="left" w:pos="1440"/>
        </w:tabs>
        <w:spacing w:after="0" w:line="240" w:lineRule="auto"/>
        <w:rPr>
          <w:rFonts w:ascii="Times" w:eastAsia="MS Mincho" w:hAnsi="Times" w:cs="Times New Roman"/>
          <w:sz w:val="20"/>
          <w:szCs w:val="20"/>
          <w:lang w:val="en-US" w:eastAsia="ja-JP"/>
        </w:rPr>
      </w:pPr>
      <w:r w:rsidRPr="00D023CD">
        <w:rPr>
          <w:rFonts w:ascii="Times" w:eastAsia="MS Mincho" w:hAnsi="Times" w:cs="Times New Roman"/>
          <w:sz w:val="20"/>
          <w:szCs w:val="20"/>
          <w:lang w:val="en-US" w:eastAsia="ja-JP"/>
        </w:rPr>
        <w:t>E.g., [8]+[8] bits in case of 8 Groups and 8 SS/PBCH blocks per Group</w:t>
      </w:r>
    </w:p>
    <w:p w14:paraId="5996BBB2" w14:textId="77777777" w:rsidR="00D023CD" w:rsidRPr="00D023CD" w:rsidRDefault="00D023CD" w:rsidP="00D023CD">
      <w:pPr>
        <w:numPr>
          <w:ilvl w:val="2"/>
          <w:numId w:val="21"/>
        </w:numPr>
        <w:tabs>
          <w:tab w:val="left" w:pos="1440"/>
        </w:tabs>
        <w:spacing w:after="0" w:line="240" w:lineRule="auto"/>
        <w:rPr>
          <w:rFonts w:ascii="Times" w:eastAsia="MS Mincho" w:hAnsi="Times" w:cs="Times New Roman"/>
          <w:sz w:val="20"/>
          <w:szCs w:val="20"/>
          <w:lang w:val="en-US" w:eastAsia="ja-JP"/>
        </w:rPr>
      </w:pPr>
      <w:r w:rsidRPr="00D023CD">
        <w:rPr>
          <w:rFonts w:ascii="Times" w:eastAsia="MS Mincho" w:hAnsi="Times" w:cs="Times New Roman"/>
          <w:sz w:val="20"/>
          <w:szCs w:val="20"/>
          <w:lang w:val="en-US" w:eastAsia="ja-JP"/>
        </w:rPr>
        <w:t>Alt.2: Group-Bitmap + The number of actually transmitted SS/PBCH block in Group (with fixed starting index of SS/PBCH block)</w:t>
      </w:r>
    </w:p>
    <w:p w14:paraId="06AB7056" w14:textId="77777777" w:rsidR="00D023CD" w:rsidRPr="00D023CD" w:rsidRDefault="00D023CD" w:rsidP="00D023CD">
      <w:pPr>
        <w:numPr>
          <w:ilvl w:val="3"/>
          <w:numId w:val="21"/>
        </w:numPr>
        <w:tabs>
          <w:tab w:val="left" w:pos="1440"/>
        </w:tabs>
        <w:spacing w:after="0" w:line="240" w:lineRule="auto"/>
        <w:rPr>
          <w:rFonts w:ascii="Times" w:eastAsia="MS Mincho" w:hAnsi="Times" w:cs="Times New Roman"/>
          <w:sz w:val="20"/>
          <w:szCs w:val="20"/>
          <w:lang w:val="en-US" w:eastAsia="ja-JP"/>
        </w:rPr>
      </w:pPr>
      <w:r w:rsidRPr="00D023CD">
        <w:rPr>
          <w:rFonts w:ascii="Times" w:eastAsia="MS Mincho" w:hAnsi="Times" w:cs="Times New Roman"/>
          <w:sz w:val="20"/>
          <w:szCs w:val="20"/>
          <w:lang w:val="en-US" w:eastAsia="ja-JP"/>
        </w:rPr>
        <w:t>A Group is defined as consecutive SS/PBCH blocks</w:t>
      </w:r>
    </w:p>
    <w:p w14:paraId="7A015075" w14:textId="77777777" w:rsidR="00D023CD" w:rsidRPr="00D023CD" w:rsidRDefault="00D023CD" w:rsidP="00D023CD">
      <w:pPr>
        <w:numPr>
          <w:ilvl w:val="3"/>
          <w:numId w:val="21"/>
        </w:numPr>
        <w:tabs>
          <w:tab w:val="left" w:pos="1440"/>
        </w:tabs>
        <w:spacing w:after="0" w:line="240" w:lineRule="auto"/>
        <w:rPr>
          <w:rFonts w:ascii="Times" w:eastAsia="MS Mincho" w:hAnsi="Times" w:cs="Times New Roman"/>
          <w:sz w:val="20"/>
          <w:szCs w:val="20"/>
          <w:lang w:val="en-US" w:eastAsia="ja-JP"/>
        </w:rPr>
      </w:pPr>
      <w:r w:rsidRPr="00D023CD">
        <w:rPr>
          <w:rFonts w:ascii="Times" w:eastAsia="MS Mincho" w:hAnsi="Times" w:cs="Times New Roman"/>
          <w:sz w:val="20"/>
          <w:szCs w:val="20"/>
          <w:lang w:val="en-US" w:eastAsia="ja-JP"/>
        </w:rPr>
        <w:t>Group-Bitmap can indicate which Group is actually transmitted, SS/PBCH blocks within a Group are logically consecutive, the number of actually transmitted SS/PBCH block indicates how many logically consecutive SS/PBCH blocks are actually transmitted starting from the first index, and the number is commonly applied to all transmitted Groups</w:t>
      </w:r>
    </w:p>
    <w:p w14:paraId="1F7881B5" w14:textId="77777777" w:rsidR="00D023CD" w:rsidRPr="00D023CD" w:rsidRDefault="00D023CD" w:rsidP="00D023CD">
      <w:pPr>
        <w:numPr>
          <w:ilvl w:val="3"/>
          <w:numId w:val="21"/>
        </w:numPr>
        <w:tabs>
          <w:tab w:val="left" w:pos="1440"/>
        </w:tabs>
        <w:spacing w:after="0" w:line="240" w:lineRule="auto"/>
        <w:rPr>
          <w:rFonts w:ascii="Times" w:eastAsia="MS Mincho" w:hAnsi="Times" w:cs="Times New Roman"/>
          <w:sz w:val="20"/>
          <w:szCs w:val="20"/>
          <w:lang w:val="en-US" w:eastAsia="ja-JP"/>
        </w:rPr>
      </w:pPr>
      <w:r w:rsidRPr="00D023CD">
        <w:rPr>
          <w:rFonts w:ascii="Times" w:eastAsia="MS Mincho" w:hAnsi="Times" w:cs="Times New Roman"/>
          <w:sz w:val="20"/>
          <w:szCs w:val="20"/>
          <w:lang w:val="en-US" w:eastAsia="ja-JP"/>
        </w:rPr>
        <w:t>E.g., [8]+[3] bits in case of 8 Groups and 8 SS/PBCH blocks per Group</w:t>
      </w:r>
    </w:p>
    <w:p w14:paraId="6D14B120" w14:textId="77777777" w:rsidR="00D023CD" w:rsidRPr="00D023CD" w:rsidRDefault="00D023CD" w:rsidP="00D023CD">
      <w:pPr>
        <w:numPr>
          <w:ilvl w:val="2"/>
          <w:numId w:val="21"/>
        </w:numPr>
        <w:tabs>
          <w:tab w:val="left" w:pos="1440"/>
        </w:tabs>
        <w:spacing w:after="0" w:line="240" w:lineRule="auto"/>
        <w:rPr>
          <w:rFonts w:ascii="Times" w:eastAsia="MS Mincho" w:hAnsi="Times" w:cs="Times New Roman"/>
          <w:sz w:val="20"/>
          <w:szCs w:val="20"/>
          <w:lang w:val="en-US" w:eastAsia="ja-JP"/>
        </w:rPr>
      </w:pPr>
      <w:r w:rsidRPr="00D023CD">
        <w:rPr>
          <w:rFonts w:ascii="Times" w:eastAsia="MS Mincho" w:hAnsi="Times" w:cs="Times New Roman"/>
          <w:sz w:val="20"/>
          <w:szCs w:val="20"/>
          <w:lang w:val="en-US" w:eastAsia="ja-JP"/>
        </w:rPr>
        <w:t>Alt.3: Bitmap in Group + The number of actually transmitted Groups (with fixed starting index of Group)</w:t>
      </w:r>
    </w:p>
    <w:p w14:paraId="4DDC178E" w14:textId="77777777" w:rsidR="00D023CD" w:rsidRPr="00D023CD" w:rsidRDefault="00D023CD" w:rsidP="00D023CD">
      <w:pPr>
        <w:numPr>
          <w:ilvl w:val="3"/>
          <w:numId w:val="21"/>
        </w:numPr>
        <w:tabs>
          <w:tab w:val="left" w:pos="1440"/>
        </w:tabs>
        <w:spacing w:after="0" w:line="240" w:lineRule="auto"/>
        <w:rPr>
          <w:rFonts w:ascii="Times" w:eastAsia="MS Mincho" w:hAnsi="Times" w:cs="Times New Roman"/>
          <w:sz w:val="20"/>
          <w:szCs w:val="20"/>
          <w:lang w:val="en-US" w:eastAsia="ja-JP"/>
        </w:rPr>
      </w:pPr>
      <w:r w:rsidRPr="00D023CD">
        <w:rPr>
          <w:rFonts w:ascii="Times" w:eastAsia="MS Mincho" w:hAnsi="Times" w:cs="Times New Roman"/>
          <w:sz w:val="20"/>
          <w:szCs w:val="20"/>
          <w:lang w:val="en-US" w:eastAsia="ja-JP"/>
        </w:rPr>
        <w:t>A Group is defined as consecutive SS/PBCH blocks</w:t>
      </w:r>
    </w:p>
    <w:p w14:paraId="0F80710A" w14:textId="77777777" w:rsidR="00D023CD" w:rsidRPr="00D023CD" w:rsidRDefault="00D023CD" w:rsidP="00D023CD">
      <w:pPr>
        <w:numPr>
          <w:ilvl w:val="3"/>
          <w:numId w:val="21"/>
        </w:numPr>
        <w:tabs>
          <w:tab w:val="left" w:pos="1440"/>
        </w:tabs>
        <w:spacing w:after="0" w:line="240" w:lineRule="auto"/>
        <w:rPr>
          <w:rFonts w:ascii="Times" w:eastAsia="MS Mincho" w:hAnsi="Times" w:cs="Times New Roman"/>
          <w:sz w:val="20"/>
          <w:szCs w:val="20"/>
          <w:lang w:val="en-US" w:eastAsia="ja-JP"/>
        </w:rPr>
      </w:pPr>
      <w:r w:rsidRPr="00D023CD">
        <w:rPr>
          <w:rFonts w:ascii="Times" w:eastAsia="MS Mincho" w:hAnsi="Times" w:cs="Times New Roman"/>
          <w:sz w:val="20"/>
          <w:szCs w:val="20"/>
          <w:lang w:val="en-US" w:eastAsia="ja-JP"/>
        </w:rPr>
        <w:t>Bitmap in Group can indicate which SS/PBCH block is actually transmitted within a Group, each Group has the same pattern of SS/PBCH block transmission, and the number of actually transmitted Groups indicates how many consecutive Groups are actually transmitted starting from the first Group</w:t>
      </w:r>
    </w:p>
    <w:p w14:paraId="4D7D46ED" w14:textId="77777777" w:rsidR="00D023CD" w:rsidRPr="00D023CD" w:rsidRDefault="00D023CD" w:rsidP="00D023CD">
      <w:pPr>
        <w:numPr>
          <w:ilvl w:val="3"/>
          <w:numId w:val="21"/>
        </w:numPr>
        <w:tabs>
          <w:tab w:val="left" w:pos="1440"/>
        </w:tabs>
        <w:spacing w:after="0" w:line="240" w:lineRule="auto"/>
        <w:rPr>
          <w:rFonts w:ascii="Times" w:eastAsia="MS Mincho" w:hAnsi="Times" w:cs="Times New Roman"/>
          <w:sz w:val="20"/>
          <w:szCs w:val="20"/>
          <w:lang w:val="en-US" w:eastAsia="ja-JP"/>
        </w:rPr>
      </w:pPr>
      <w:r w:rsidRPr="00D023CD">
        <w:rPr>
          <w:rFonts w:ascii="Times" w:eastAsia="MS Mincho" w:hAnsi="Times" w:cs="Times New Roman"/>
          <w:sz w:val="20"/>
          <w:szCs w:val="20"/>
          <w:lang w:val="en-US" w:eastAsia="ja-JP"/>
        </w:rPr>
        <w:t>E.g., [8]+[3] bits in case of 8 Groups and 8 SS/PBCH blocks per Group</w:t>
      </w:r>
    </w:p>
    <w:p w14:paraId="5A16D813" w14:textId="77777777" w:rsidR="00D023CD" w:rsidRPr="00D023CD" w:rsidRDefault="00D023CD" w:rsidP="00D023CD">
      <w:pPr>
        <w:numPr>
          <w:ilvl w:val="2"/>
          <w:numId w:val="21"/>
        </w:numPr>
        <w:tabs>
          <w:tab w:val="left" w:pos="1440"/>
        </w:tabs>
        <w:spacing w:after="0" w:line="240" w:lineRule="auto"/>
        <w:rPr>
          <w:rFonts w:ascii="Times" w:eastAsia="MS Mincho" w:hAnsi="Times" w:cs="Times New Roman"/>
          <w:sz w:val="20"/>
          <w:szCs w:val="20"/>
          <w:lang w:val="en-US" w:eastAsia="ja-JP"/>
        </w:rPr>
      </w:pPr>
      <w:r w:rsidRPr="00D023CD">
        <w:rPr>
          <w:rFonts w:ascii="Times" w:eastAsia="MS Mincho" w:hAnsi="Times" w:cs="Times New Roman"/>
          <w:sz w:val="20"/>
          <w:szCs w:val="20"/>
          <w:lang w:val="en-US" w:eastAsia="ja-JP"/>
        </w:rPr>
        <w:t>Alt.4: Group-Bitmap + The number of actually transmitted SS/PBCH block in each Group</w:t>
      </w:r>
    </w:p>
    <w:p w14:paraId="396C32E9" w14:textId="77777777" w:rsidR="00D023CD" w:rsidRPr="00D023CD" w:rsidRDefault="00D023CD" w:rsidP="00D023CD">
      <w:pPr>
        <w:numPr>
          <w:ilvl w:val="3"/>
          <w:numId w:val="21"/>
        </w:numPr>
        <w:tabs>
          <w:tab w:val="left" w:pos="1440"/>
        </w:tabs>
        <w:spacing w:after="0" w:line="240" w:lineRule="auto"/>
        <w:rPr>
          <w:rFonts w:ascii="Times" w:eastAsia="MS Mincho" w:hAnsi="Times" w:cs="Times New Roman"/>
          <w:sz w:val="20"/>
          <w:szCs w:val="20"/>
          <w:lang w:val="en-US" w:eastAsia="ja-JP"/>
        </w:rPr>
      </w:pPr>
      <w:r w:rsidRPr="00D023CD">
        <w:rPr>
          <w:rFonts w:ascii="Times" w:eastAsia="MS Mincho" w:hAnsi="Times" w:cs="Times New Roman"/>
          <w:sz w:val="20"/>
          <w:szCs w:val="20"/>
          <w:lang w:val="en-US" w:eastAsia="ja-JP"/>
        </w:rPr>
        <w:t>A Group is defined as consecutive SS/PBCH blocks</w:t>
      </w:r>
    </w:p>
    <w:p w14:paraId="06E9DE9A" w14:textId="77777777" w:rsidR="00D023CD" w:rsidRPr="00D023CD" w:rsidRDefault="00D023CD" w:rsidP="00D023CD">
      <w:pPr>
        <w:numPr>
          <w:ilvl w:val="3"/>
          <w:numId w:val="21"/>
        </w:numPr>
        <w:tabs>
          <w:tab w:val="left" w:pos="1440"/>
        </w:tabs>
        <w:spacing w:after="0" w:line="240" w:lineRule="auto"/>
        <w:rPr>
          <w:rFonts w:ascii="Times" w:eastAsia="MS Mincho" w:hAnsi="Times" w:cs="Times New Roman"/>
          <w:sz w:val="20"/>
          <w:szCs w:val="20"/>
          <w:lang w:val="en-US" w:eastAsia="ja-JP"/>
        </w:rPr>
      </w:pPr>
      <w:r w:rsidRPr="00D023CD">
        <w:rPr>
          <w:rFonts w:ascii="Times" w:eastAsia="MS Mincho" w:hAnsi="Times" w:cs="Times New Roman"/>
          <w:sz w:val="20"/>
          <w:szCs w:val="20"/>
          <w:lang w:val="en-US" w:eastAsia="ja-JP"/>
        </w:rPr>
        <w:t>Group-Bitmap can indicate which Group is actually transmitted, SS/PBCH blocks within a Group are logically consecutive, and the number of actually transmitted SS/PBCH block for each Group indicates how many logically consecutive SS/PBCH blocks are actually transmitted starting from the first index</w:t>
      </w:r>
    </w:p>
    <w:p w14:paraId="550D7823" w14:textId="77777777" w:rsidR="00D023CD" w:rsidRPr="00D023CD" w:rsidRDefault="00D023CD" w:rsidP="00D023CD">
      <w:pPr>
        <w:numPr>
          <w:ilvl w:val="3"/>
          <w:numId w:val="21"/>
        </w:numPr>
        <w:tabs>
          <w:tab w:val="left" w:pos="1440"/>
        </w:tabs>
        <w:spacing w:after="0" w:line="240" w:lineRule="auto"/>
        <w:rPr>
          <w:rFonts w:ascii="Times" w:eastAsia="MS Mincho" w:hAnsi="Times" w:cs="Times New Roman"/>
          <w:sz w:val="20"/>
          <w:szCs w:val="20"/>
          <w:lang w:val="en-US" w:eastAsia="ja-JP"/>
        </w:rPr>
      </w:pPr>
      <w:r w:rsidRPr="00D023CD">
        <w:rPr>
          <w:rFonts w:ascii="Times" w:eastAsia="MS Mincho" w:hAnsi="Times" w:cs="Times New Roman"/>
          <w:sz w:val="20"/>
          <w:szCs w:val="20"/>
          <w:lang w:val="en-US" w:eastAsia="ja-JP"/>
        </w:rPr>
        <w:t>Minimum [8]+[3] bits, maximum [8]+[3]*[8] bits in case of 8 Groups and 8 SS/PBCH blocks per Group</w:t>
      </w:r>
    </w:p>
    <w:p w14:paraId="00C6A76B" w14:textId="77777777" w:rsidR="00D023CD" w:rsidRPr="00D023CD" w:rsidRDefault="00D023CD" w:rsidP="00D023CD">
      <w:pPr>
        <w:numPr>
          <w:ilvl w:val="2"/>
          <w:numId w:val="21"/>
        </w:numPr>
        <w:tabs>
          <w:tab w:val="left" w:pos="1440"/>
        </w:tabs>
        <w:spacing w:after="0" w:line="240" w:lineRule="auto"/>
        <w:rPr>
          <w:rFonts w:ascii="Times" w:eastAsia="MS Mincho" w:hAnsi="Times" w:cs="Times New Roman"/>
          <w:sz w:val="20"/>
          <w:szCs w:val="20"/>
          <w:lang w:val="en-US" w:eastAsia="ja-JP"/>
        </w:rPr>
      </w:pPr>
      <w:r w:rsidRPr="00D023CD">
        <w:rPr>
          <w:rFonts w:ascii="Times" w:eastAsia="MS Mincho" w:hAnsi="Times" w:cs="Times New Roman"/>
          <w:sz w:val="20"/>
          <w:szCs w:val="20"/>
          <w:lang w:val="en-US" w:eastAsia="ja-JP"/>
        </w:rPr>
        <w:t>Alt.5: The number of actually transmitted SS/PBCH blocks + starting index + gap between two consecutive SS/PBCH blocks</w:t>
      </w:r>
    </w:p>
    <w:p w14:paraId="60115909" w14:textId="77777777" w:rsidR="00D023CD" w:rsidRPr="00D023CD" w:rsidRDefault="00D023CD" w:rsidP="00D023CD">
      <w:pPr>
        <w:numPr>
          <w:ilvl w:val="3"/>
          <w:numId w:val="21"/>
        </w:numPr>
        <w:tabs>
          <w:tab w:val="left" w:pos="1440"/>
        </w:tabs>
        <w:spacing w:after="0" w:line="240" w:lineRule="auto"/>
        <w:rPr>
          <w:rFonts w:ascii="Times" w:eastAsia="MS Mincho" w:hAnsi="Times" w:cs="Times New Roman"/>
          <w:sz w:val="20"/>
          <w:szCs w:val="20"/>
          <w:lang w:val="en-US" w:eastAsia="ja-JP"/>
        </w:rPr>
      </w:pPr>
      <w:r w:rsidRPr="00D023CD">
        <w:rPr>
          <w:rFonts w:ascii="Times" w:eastAsia="MS Mincho" w:hAnsi="Times" w:cs="Times New Roman"/>
          <w:sz w:val="20"/>
          <w:szCs w:val="20"/>
          <w:lang w:val="en-US" w:eastAsia="ja-JP"/>
        </w:rPr>
        <w:t>[6]+[6]+[6] bits</w:t>
      </w:r>
    </w:p>
    <w:p w14:paraId="14918BB6" w14:textId="77777777" w:rsidR="00D023CD" w:rsidRPr="00D023CD" w:rsidRDefault="00D023CD" w:rsidP="00D023CD">
      <w:pPr>
        <w:numPr>
          <w:ilvl w:val="2"/>
          <w:numId w:val="21"/>
        </w:numPr>
        <w:tabs>
          <w:tab w:val="left" w:pos="1440"/>
        </w:tabs>
        <w:spacing w:after="0" w:line="240" w:lineRule="auto"/>
        <w:rPr>
          <w:rFonts w:ascii="Times" w:eastAsia="MS Mincho" w:hAnsi="Times" w:cs="Times New Roman"/>
          <w:sz w:val="20"/>
          <w:szCs w:val="20"/>
          <w:lang w:val="en-US" w:eastAsia="ja-JP"/>
        </w:rPr>
      </w:pPr>
      <w:r w:rsidRPr="00D023CD">
        <w:rPr>
          <w:rFonts w:ascii="Times" w:eastAsia="MS Mincho" w:hAnsi="Times" w:cs="Times New Roman"/>
          <w:sz w:val="20"/>
          <w:szCs w:val="20"/>
          <w:lang w:val="en-US" w:eastAsia="ja-JP"/>
        </w:rPr>
        <w:t>Alt.6: Group-Bitmap</w:t>
      </w:r>
    </w:p>
    <w:p w14:paraId="2EA9711A" w14:textId="77777777" w:rsidR="00D023CD" w:rsidRPr="00D023CD" w:rsidRDefault="00D023CD" w:rsidP="00D023CD">
      <w:pPr>
        <w:numPr>
          <w:ilvl w:val="3"/>
          <w:numId w:val="21"/>
        </w:numPr>
        <w:tabs>
          <w:tab w:val="left" w:pos="1440"/>
        </w:tabs>
        <w:spacing w:after="0" w:line="240" w:lineRule="auto"/>
        <w:rPr>
          <w:rFonts w:ascii="Times" w:eastAsia="MS Mincho" w:hAnsi="Times" w:cs="Times New Roman"/>
          <w:sz w:val="20"/>
          <w:szCs w:val="20"/>
          <w:lang w:val="en-US" w:eastAsia="ja-JP"/>
        </w:rPr>
      </w:pPr>
      <w:r w:rsidRPr="00D023CD">
        <w:rPr>
          <w:rFonts w:ascii="Times" w:eastAsia="MS Mincho" w:hAnsi="Times" w:cs="Times New Roman"/>
          <w:sz w:val="20"/>
          <w:szCs w:val="20"/>
          <w:lang w:val="en-US" w:eastAsia="ja-JP"/>
        </w:rPr>
        <w:t>A Group is defined as consecutive SS/PBCH blocks</w:t>
      </w:r>
    </w:p>
    <w:p w14:paraId="3564BDD3" w14:textId="77777777" w:rsidR="00D023CD" w:rsidRPr="00D023CD" w:rsidRDefault="00D023CD" w:rsidP="00D023CD">
      <w:pPr>
        <w:numPr>
          <w:ilvl w:val="3"/>
          <w:numId w:val="21"/>
        </w:numPr>
        <w:tabs>
          <w:tab w:val="left" w:pos="1440"/>
        </w:tabs>
        <w:spacing w:after="0" w:line="240" w:lineRule="auto"/>
        <w:rPr>
          <w:rFonts w:ascii="Times" w:eastAsia="MS Mincho" w:hAnsi="Times" w:cs="Times New Roman"/>
          <w:sz w:val="20"/>
          <w:szCs w:val="20"/>
          <w:lang w:val="en-US" w:eastAsia="ja-JP"/>
        </w:rPr>
      </w:pPr>
      <w:r w:rsidRPr="00D023CD">
        <w:rPr>
          <w:rFonts w:ascii="Times" w:eastAsia="MS Mincho" w:hAnsi="Times" w:cs="Times New Roman"/>
          <w:sz w:val="20"/>
          <w:szCs w:val="20"/>
          <w:lang w:val="en-US" w:eastAsia="ja-JP"/>
        </w:rPr>
        <w:t>Group-Bitmap can indicate which Group is actually transmitted, and all SS/PBCH blocks within a transmitted Group are actually transmitted</w:t>
      </w:r>
    </w:p>
    <w:p w14:paraId="74D31726" w14:textId="77777777" w:rsidR="00D023CD" w:rsidRPr="00D023CD" w:rsidRDefault="00D023CD" w:rsidP="00D023CD">
      <w:pPr>
        <w:numPr>
          <w:ilvl w:val="3"/>
          <w:numId w:val="21"/>
        </w:numPr>
        <w:tabs>
          <w:tab w:val="left" w:pos="1440"/>
        </w:tabs>
        <w:spacing w:after="0" w:line="240" w:lineRule="auto"/>
        <w:rPr>
          <w:rFonts w:ascii="Times" w:eastAsia="MS Mincho" w:hAnsi="Times" w:cs="Times New Roman"/>
          <w:sz w:val="20"/>
          <w:szCs w:val="20"/>
          <w:lang w:val="en-US" w:eastAsia="ja-JP"/>
        </w:rPr>
      </w:pPr>
      <w:r w:rsidRPr="00D023CD">
        <w:rPr>
          <w:rFonts w:ascii="Times" w:eastAsia="MS Mincho" w:hAnsi="Times" w:cs="Times New Roman"/>
          <w:sz w:val="20"/>
          <w:szCs w:val="20"/>
          <w:lang w:val="en-US" w:eastAsia="ja-JP"/>
        </w:rPr>
        <w:t>E.g., [8] bits in case of 8 Groups and 8 SS/PBCH blocks per Group</w:t>
      </w:r>
    </w:p>
    <w:p w14:paraId="612C024A" w14:textId="77777777" w:rsidR="00D023CD" w:rsidRPr="00D023CD" w:rsidRDefault="00D023CD" w:rsidP="00D023CD">
      <w:pPr>
        <w:numPr>
          <w:ilvl w:val="2"/>
          <w:numId w:val="21"/>
        </w:numPr>
        <w:tabs>
          <w:tab w:val="left" w:pos="1440"/>
        </w:tabs>
        <w:spacing w:after="0" w:line="240" w:lineRule="auto"/>
        <w:rPr>
          <w:rFonts w:ascii="Times" w:eastAsia="MS Mincho" w:hAnsi="Times" w:cs="Times New Roman"/>
          <w:sz w:val="20"/>
          <w:szCs w:val="20"/>
          <w:lang w:val="en-US" w:eastAsia="ja-JP"/>
        </w:rPr>
      </w:pPr>
      <w:r w:rsidRPr="00D023CD">
        <w:rPr>
          <w:rFonts w:ascii="Times" w:eastAsia="MS Mincho" w:hAnsi="Times" w:cs="Times New Roman" w:hint="eastAsia"/>
          <w:sz w:val="20"/>
          <w:szCs w:val="20"/>
          <w:lang w:val="en-US" w:eastAsia="ja-JP"/>
        </w:rPr>
        <w:t>Other alternatives are not precluded</w:t>
      </w:r>
    </w:p>
    <w:p w14:paraId="7060C9E4" w14:textId="77777777" w:rsidR="00D023CD" w:rsidRPr="00D023CD" w:rsidRDefault="00D023CD" w:rsidP="00D023CD">
      <w:pPr>
        <w:numPr>
          <w:ilvl w:val="0"/>
          <w:numId w:val="21"/>
        </w:numPr>
        <w:tabs>
          <w:tab w:val="left" w:pos="1440"/>
        </w:tabs>
        <w:spacing w:after="0" w:line="240" w:lineRule="auto"/>
        <w:rPr>
          <w:rFonts w:ascii="Times" w:eastAsia="MS Mincho" w:hAnsi="Times" w:cs="Times New Roman"/>
          <w:sz w:val="20"/>
          <w:szCs w:val="20"/>
          <w:lang w:val="en-US" w:eastAsia="ja-JP"/>
        </w:rPr>
      </w:pPr>
      <w:r w:rsidRPr="00D023CD">
        <w:rPr>
          <w:rFonts w:ascii="Times" w:eastAsia="MS Mincho" w:hAnsi="Times" w:cs="Times New Roman" w:hint="eastAsia"/>
          <w:sz w:val="20"/>
          <w:szCs w:val="20"/>
          <w:lang w:val="en-US" w:eastAsia="ja-JP"/>
        </w:rPr>
        <w:lastRenderedPageBreak/>
        <w:t>Indicated resources are reserved for actually transmitted SS blocks</w:t>
      </w:r>
    </w:p>
    <w:p w14:paraId="4C2E1714" w14:textId="77777777" w:rsidR="00D023CD" w:rsidRPr="00D023CD" w:rsidRDefault="00D023CD" w:rsidP="00D023CD">
      <w:pPr>
        <w:numPr>
          <w:ilvl w:val="1"/>
          <w:numId w:val="21"/>
        </w:numPr>
        <w:spacing w:after="0" w:line="240" w:lineRule="auto"/>
        <w:rPr>
          <w:rFonts w:ascii="Times" w:eastAsia="MS Mincho" w:hAnsi="Times" w:cs="Times New Roman"/>
          <w:sz w:val="20"/>
          <w:szCs w:val="20"/>
          <w:lang w:val="en-US" w:eastAsia="ja-JP"/>
        </w:rPr>
      </w:pPr>
      <w:r w:rsidRPr="00D023CD">
        <w:rPr>
          <w:rFonts w:ascii="Times" w:eastAsia="MS Mincho" w:hAnsi="Times" w:cs="Times New Roman"/>
          <w:sz w:val="20"/>
          <w:szCs w:val="20"/>
          <w:lang w:val="en-US" w:eastAsia="ja-JP"/>
        </w:rPr>
        <w:t>Data channels are rate matched around actually transmitted SS blocks</w:t>
      </w:r>
    </w:p>
    <w:p w14:paraId="4C7E26DD" w14:textId="1EA5D197" w:rsidR="00D023CD" w:rsidRDefault="00D023CD" w:rsidP="00725127">
      <w:pPr>
        <w:rPr>
          <w:sz w:val="18"/>
          <w:lang w:val="en-US"/>
        </w:rPr>
      </w:pPr>
    </w:p>
    <w:p w14:paraId="5A665782" w14:textId="77777777" w:rsidR="00D023CD" w:rsidRDefault="00D023CD" w:rsidP="00725127">
      <w:pPr>
        <w:rPr>
          <w:sz w:val="18"/>
          <w:lang w:val="en-US"/>
        </w:rPr>
      </w:pPr>
    </w:p>
    <w:p w14:paraId="5109385E" w14:textId="59F10800" w:rsidR="0065439F" w:rsidRDefault="0065439F" w:rsidP="0065439F">
      <w:pPr>
        <w:pStyle w:val="Heading1"/>
      </w:pPr>
      <w:r>
        <w:t xml:space="preserve">Appendix </w:t>
      </w:r>
      <w:r w:rsidR="00D023CD">
        <w:t>B</w:t>
      </w:r>
      <w:r>
        <w:t xml:space="preserve"> – Simulation assumptions</w:t>
      </w:r>
    </w:p>
    <w:tbl>
      <w:tblPr>
        <w:tblW w:w="9280" w:type="dxa"/>
        <w:tblCellMar>
          <w:left w:w="0" w:type="dxa"/>
          <w:right w:w="0" w:type="dxa"/>
        </w:tblCellMar>
        <w:tblLook w:val="04A0" w:firstRow="1" w:lastRow="0" w:firstColumn="1" w:lastColumn="0" w:noHBand="0" w:noVBand="1"/>
      </w:tblPr>
      <w:tblGrid>
        <w:gridCol w:w="3960"/>
        <w:gridCol w:w="5320"/>
      </w:tblGrid>
      <w:tr w:rsidR="00E70FED" w:rsidRPr="00497466" w14:paraId="08865809" w14:textId="77777777" w:rsidTr="00AF2F18">
        <w:trPr>
          <w:trHeight w:val="886"/>
        </w:trPr>
        <w:tc>
          <w:tcPr>
            <w:tcW w:w="3960" w:type="dxa"/>
            <w:tcBorders>
              <w:top w:val="single" w:sz="8" w:space="0" w:color="FFFFFF"/>
              <w:left w:val="single" w:sz="8" w:space="0" w:color="FFFFFF"/>
              <w:bottom w:val="single" w:sz="24" w:space="0" w:color="FFFFFF"/>
              <w:right w:val="single" w:sz="8" w:space="0" w:color="FFFFFF"/>
            </w:tcBorders>
            <w:shd w:val="clear" w:color="auto" w:fill="00C9FF"/>
            <w:tcMar>
              <w:top w:w="15" w:type="dxa"/>
              <w:left w:w="108" w:type="dxa"/>
              <w:bottom w:w="0" w:type="dxa"/>
              <w:right w:w="108" w:type="dxa"/>
            </w:tcMar>
            <w:hideMark/>
          </w:tcPr>
          <w:p w14:paraId="69C44643" w14:textId="77777777" w:rsidR="00E70FED" w:rsidRPr="00E174D4" w:rsidRDefault="00E70FED" w:rsidP="00AF2F18">
            <w:pPr>
              <w:rPr>
                <w:rFonts w:ascii="Times New Roman" w:hAnsi="Times New Roman" w:cs="Times New Roman"/>
                <w:sz w:val="20"/>
              </w:rPr>
            </w:pPr>
            <w:r w:rsidRPr="00E174D4">
              <w:rPr>
                <w:rFonts w:ascii="Times New Roman" w:hAnsi="Times New Roman" w:cs="Times New Roman"/>
                <w:b/>
                <w:bCs/>
                <w:sz w:val="20"/>
                <w:lang w:val="en-US"/>
              </w:rPr>
              <w:t>Parameter</w:t>
            </w:r>
          </w:p>
        </w:tc>
        <w:tc>
          <w:tcPr>
            <w:tcW w:w="5320" w:type="dxa"/>
            <w:tcBorders>
              <w:top w:val="single" w:sz="8" w:space="0" w:color="FFFFFF"/>
              <w:left w:val="single" w:sz="8" w:space="0" w:color="FFFFFF"/>
              <w:bottom w:val="single" w:sz="24" w:space="0" w:color="FFFFFF"/>
              <w:right w:val="single" w:sz="8" w:space="0" w:color="FFFFFF"/>
            </w:tcBorders>
            <w:shd w:val="clear" w:color="auto" w:fill="00C9FF"/>
            <w:tcMar>
              <w:top w:w="15" w:type="dxa"/>
              <w:left w:w="108" w:type="dxa"/>
              <w:bottom w:w="0" w:type="dxa"/>
              <w:right w:w="108" w:type="dxa"/>
            </w:tcMar>
            <w:hideMark/>
          </w:tcPr>
          <w:p w14:paraId="29C8698F" w14:textId="77777777" w:rsidR="00E70FED" w:rsidRPr="00E174D4" w:rsidRDefault="00E70FED" w:rsidP="00AF2F18">
            <w:pPr>
              <w:rPr>
                <w:rFonts w:ascii="Times New Roman" w:hAnsi="Times New Roman" w:cs="Times New Roman"/>
                <w:sz w:val="20"/>
              </w:rPr>
            </w:pPr>
            <w:r w:rsidRPr="00E174D4">
              <w:rPr>
                <w:rFonts w:ascii="Times New Roman" w:hAnsi="Times New Roman" w:cs="Times New Roman"/>
                <w:b/>
                <w:bCs/>
                <w:sz w:val="20"/>
                <w:lang w:val="en-US"/>
              </w:rPr>
              <w:t>Value</w:t>
            </w:r>
          </w:p>
        </w:tc>
      </w:tr>
      <w:tr w:rsidR="00E70FED" w:rsidRPr="00497466" w14:paraId="16B66362" w14:textId="77777777" w:rsidTr="00AF2F18">
        <w:trPr>
          <w:trHeight w:val="443"/>
        </w:trPr>
        <w:tc>
          <w:tcPr>
            <w:tcW w:w="3960" w:type="dxa"/>
            <w:tcBorders>
              <w:top w:val="single" w:sz="24"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24EC16E1" w14:textId="77777777" w:rsidR="00E70FED" w:rsidRPr="00E174D4" w:rsidRDefault="00E70FED" w:rsidP="00AF2F18">
            <w:pPr>
              <w:rPr>
                <w:rFonts w:ascii="Times New Roman" w:hAnsi="Times New Roman" w:cs="Times New Roman"/>
                <w:sz w:val="20"/>
              </w:rPr>
            </w:pPr>
            <w:r w:rsidRPr="00E174D4">
              <w:rPr>
                <w:rFonts w:ascii="Times New Roman" w:hAnsi="Times New Roman" w:cs="Times New Roman"/>
                <w:b/>
                <w:bCs/>
                <w:sz w:val="20"/>
                <w:lang w:val="en-US"/>
              </w:rPr>
              <w:t>Carrier frequency</w:t>
            </w:r>
          </w:p>
        </w:tc>
        <w:tc>
          <w:tcPr>
            <w:tcW w:w="5320" w:type="dxa"/>
            <w:tcBorders>
              <w:top w:val="single" w:sz="24"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103685C4" w14:textId="77777777" w:rsidR="00E70FED" w:rsidRPr="00E174D4" w:rsidRDefault="00E70FED" w:rsidP="00AF2F18">
            <w:pPr>
              <w:rPr>
                <w:rFonts w:ascii="Times New Roman" w:hAnsi="Times New Roman" w:cs="Times New Roman"/>
                <w:sz w:val="20"/>
              </w:rPr>
            </w:pPr>
            <w:r w:rsidRPr="00E174D4">
              <w:rPr>
                <w:rFonts w:ascii="Times New Roman" w:hAnsi="Times New Roman" w:cs="Times New Roman"/>
                <w:sz w:val="20"/>
                <w:lang w:val="en-US"/>
              </w:rPr>
              <w:t>4 GHz</w:t>
            </w:r>
          </w:p>
        </w:tc>
      </w:tr>
      <w:tr w:rsidR="00E70FED" w:rsidRPr="00497466" w14:paraId="08D5DD44" w14:textId="77777777" w:rsidTr="00AF2F18">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6E0F5C66" w14:textId="77777777" w:rsidR="00E70FED" w:rsidRPr="00E174D4" w:rsidRDefault="00E70FED" w:rsidP="00AF2F18">
            <w:pPr>
              <w:rPr>
                <w:rFonts w:ascii="Times New Roman" w:hAnsi="Times New Roman" w:cs="Times New Roman"/>
                <w:sz w:val="20"/>
              </w:rPr>
            </w:pPr>
            <w:r w:rsidRPr="00E174D4">
              <w:rPr>
                <w:rFonts w:ascii="Times New Roman" w:hAnsi="Times New Roman" w:cs="Times New Roman"/>
                <w:b/>
                <w:bCs/>
                <w:sz w:val="20"/>
                <w:lang w:val="en-US"/>
              </w:rPr>
              <w:t>Beam configuration</w:t>
            </w:r>
          </w:p>
        </w:tc>
        <w:tc>
          <w:tcPr>
            <w:tcW w:w="532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5E589EED" w14:textId="77777777" w:rsidR="00E70FED" w:rsidRPr="00E174D4" w:rsidRDefault="00E70FED" w:rsidP="00AF2F18">
            <w:pPr>
              <w:rPr>
                <w:rFonts w:ascii="Times New Roman" w:hAnsi="Times New Roman" w:cs="Times New Roman"/>
                <w:sz w:val="20"/>
              </w:rPr>
            </w:pPr>
            <w:r w:rsidRPr="00E174D4">
              <w:rPr>
                <w:rFonts w:ascii="Times New Roman" w:hAnsi="Times New Roman" w:cs="Times New Roman"/>
                <w:sz w:val="20"/>
                <w:lang w:val="en-US"/>
              </w:rPr>
              <w:t>Single-beam</w:t>
            </w:r>
          </w:p>
        </w:tc>
      </w:tr>
      <w:tr w:rsidR="00E70FED" w:rsidRPr="006527AC" w14:paraId="1CFF73D3" w14:textId="77777777" w:rsidTr="00AF2F18">
        <w:trPr>
          <w:trHeight w:val="486"/>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0F963427" w14:textId="77777777" w:rsidR="00E70FED" w:rsidRPr="00E174D4" w:rsidRDefault="00E70FED" w:rsidP="00AF2F18">
            <w:pPr>
              <w:rPr>
                <w:rFonts w:ascii="Times New Roman" w:hAnsi="Times New Roman" w:cs="Times New Roman"/>
                <w:sz w:val="20"/>
              </w:rPr>
            </w:pPr>
            <w:r w:rsidRPr="00E174D4">
              <w:rPr>
                <w:rFonts w:ascii="Times New Roman" w:hAnsi="Times New Roman" w:cs="Times New Roman"/>
                <w:b/>
                <w:bCs/>
                <w:sz w:val="20"/>
                <w:lang w:val="en-US"/>
              </w:rPr>
              <w:t>Transmission method</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105B635C" w14:textId="77777777" w:rsidR="00E70FED" w:rsidRPr="00E174D4" w:rsidRDefault="00E70FED" w:rsidP="00AF2F18">
            <w:pPr>
              <w:rPr>
                <w:rFonts w:ascii="Times New Roman" w:hAnsi="Times New Roman" w:cs="Times New Roman"/>
                <w:sz w:val="20"/>
                <w:lang w:val="en-US"/>
              </w:rPr>
            </w:pPr>
            <w:r w:rsidRPr="00E174D4">
              <w:rPr>
                <w:rFonts w:ascii="Times New Roman" w:hAnsi="Times New Roman" w:cs="Times New Roman"/>
                <w:sz w:val="20"/>
                <w:lang w:val="en-US"/>
              </w:rPr>
              <w:t>Single-port precoder cycling (2Tx, time direction)</w:t>
            </w:r>
          </w:p>
        </w:tc>
      </w:tr>
      <w:tr w:rsidR="00E70FED" w:rsidRPr="00E70FED" w14:paraId="44FBDEE4" w14:textId="77777777" w:rsidTr="00AF2F18">
        <w:trPr>
          <w:trHeight w:val="46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0F0B305C" w14:textId="77777777" w:rsidR="00E70FED" w:rsidRPr="00E174D4" w:rsidRDefault="00E70FED" w:rsidP="00AF2F18">
            <w:pPr>
              <w:rPr>
                <w:rFonts w:ascii="Times New Roman" w:hAnsi="Times New Roman" w:cs="Times New Roman"/>
                <w:sz w:val="20"/>
              </w:rPr>
            </w:pPr>
            <w:r w:rsidRPr="00E174D4">
              <w:rPr>
                <w:rFonts w:ascii="Times New Roman" w:hAnsi="Times New Roman" w:cs="Times New Roman"/>
                <w:b/>
                <w:bCs/>
                <w:sz w:val="20"/>
                <w:lang w:val="en-US"/>
              </w:rPr>
              <w:t>Time domain allocation</w:t>
            </w:r>
          </w:p>
        </w:tc>
        <w:tc>
          <w:tcPr>
            <w:tcW w:w="532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3B4AF092" w14:textId="77777777" w:rsidR="00E70FED" w:rsidRPr="00E70FED" w:rsidRDefault="00E70FED" w:rsidP="00AF2F18">
            <w:pPr>
              <w:rPr>
                <w:rFonts w:ascii="Times New Roman" w:hAnsi="Times New Roman" w:cs="Times New Roman"/>
                <w:sz w:val="20"/>
                <w:lang w:val="en-US"/>
              </w:rPr>
            </w:pPr>
            <w:r w:rsidRPr="00E174D4">
              <w:rPr>
                <w:rFonts w:ascii="Times New Roman" w:hAnsi="Times New Roman" w:cs="Times New Roman"/>
                <w:sz w:val="20"/>
                <w:lang w:val="en-US"/>
              </w:rPr>
              <w:t>2</w:t>
            </w:r>
            <w:r>
              <w:rPr>
                <w:rFonts w:ascii="Times New Roman" w:hAnsi="Times New Roman" w:cs="Times New Roman"/>
                <w:sz w:val="20"/>
                <w:lang w:val="en-US"/>
              </w:rPr>
              <w:t>,3,4</w:t>
            </w:r>
            <w:r w:rsidRPr="00E174D4">
              <w:rPr>
                <w:rFonts w:ascii="Times New Roman" w:hAnsi="Times New Roman" w:cs="Times New Roman"/>
                <w:sz w:val="20"/>
                <w:lang w:val="en-US"/>
              </w:rPr>
              <w:t xml:space="preserve"> OFDM symbols</w:t>
            </w:r>
          </w:p>
        </w:tc>
      </w:tr>
      <w:tr w:rsidR="00E70FED" w:rsidRPr="00E70FED" w14:paraId="1259798E" w14:textId="77777777" w:rsidTr="00AF2F18">
        <w:trPr>
          <w:trHeight w:val="487"/>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0DA2A01B" w14:textId="77777777" w:rsidR="00E70FED" w:rsidRPr="00E70FED" w:rsidRDefault="00E70FED" w:rsidP="00AF2F18">
            <w:pPr>
              <w:rPr>
                <w:rFonts w:ascii="Times New Roman" w:hAnsi="Times New Roman" w:cs="Times New Roman"/>
                <w:sz w:val="20"/>
                <w:lang w:val="en-US"/>
              </w:rPr>
            </w:pPr>
            <w:r w:rsidRPr="00E174D4">
              <w:rPr>
                <w:rFonts w:ascii="Times New Roman" w:hAnsi="Times New Roman" w:cs="Times New Roman"/>
                <w:b/>
                <w:bCs/>
                <w:sz w:val="20"/>
                <w:lang w:val="en-US"/>
              </w:rPr>
              <w:t>Frequency domain allocation</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32E4E607" w14:textId="77777777" w:rsidR="00E70FED" w:rsidRPr="00E70FED" w:rsidRDefault="00E70FED" w:rsidP="00AF2F18">
            <w:pPr>
              <w:rPr>
                <w:rFonts w:ascii="Times New Roman" w:hAnsi="Times New Roman" w:cs="Times New Roman"/>
                <w:sz w:val="20"/>
                <w:lang w:val="en-US"/>
              </w:rPr>
            </w:pPr>
            <w:r w:rsidRPr="00E174D4">
              <w:rPr>
                <w:rFonts w:ascii="Times New Roman" w:hAnsi="Times New Roman" w:cs="Times New Roman"/>
                <w:sz w:val="20"/>
                <w:lang w:val="en-US"/>
              </w:rPr>
              <w:t>24</w:t>
            </w:r>
            <w:r>
              <w:rPr>
                <w:rFonts w:ascii="Times New Roman" w:hAnsi="Times New Roman" w:cs="Times New Roman"/>
                <w:sz w:val="20"/>
                <w:lang w:val="en-US"/>
              </w:rPr>
              <w:t>,48,96</w:t>
            </w:r>
            <w:r w:rsidRPr="00E174D4">
              <w:rPr>
                <w:rFonts w:ascii="Times New Roman" w:hAnsi="Times New Roman" w:cs="Times New Roman"/>
                <w:sz w:val="20"/>
                <w:lang w:val="en-US"/>
              </w:rPr>
              <w:t xml:space="preserve"> PRBs</w:t>
            </w:r>
          </w:p>
        </w:tc>
      </w:tr>
      <w:tr w:rsidR="00E70FED" w:rsidRPr="00E70FED" w14:paraId="7D30AF80" w14:textId="77777777" w:rsidTr="00AF2F18">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0D98FC5A" w14:textId="77777777" w:rsidR="00E70FED" w:rsidRPr="00E70FED" w:rsidRDefault="00E70FED" w:rsidP="00AF2F18">
            <w:pPr>
              <w:rPr>
                <w:rFonts w:ascii="Times New Roman" w:hAnsi="Times New Roman" w:cs="Times New Roman"/>
                <w:sz w:val="20"/>
                <w:lang w:val="en-US"/>
              </w:rPr>
            </w:pPr>
            <w:r w:rsidRPr="00E174D4">
              <w:rPr>
                <w:rFonts w:ascii="Times New Roman" w:hAnsi="Times New Roman" w:cs="Times New Roman"/>
                <w:b/>
                <w:bCs/>
                <w:sz w:val="20"/>
                <w:lang w:val="en-US"/>
              </w:rPr>
              <w:t>Sub-carrier spacing</w:t>
            </w:r>
          </w:p>
        </w:tc>
        <w:tc>
          <w:tcPr>
            <w:tcW w:w="532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4115D246" w14:textId="77777777" w:rsidR="00E70FED" w:rsidRPr="00E70FED" w:rsidRDefault="00E70FED" w:rsidP="00AF2F18">
            <w:pPr>
              <w:rPr>
                <w:rFonts w:ascii="Times New Roman" w:hAnsi="Times New Roman" w:cs="Times New Roman"/>
                <w:sz w:val="20"/>
                <w:lang w:val="en-US"/>
              </w:rPr>
            </w:pPr>
            <w:r>
              <w:rPr>
                <w:rFonts w:ascii="Times New Roman" w:hAnsi="Times New Roman" w:cs="Times New Roman"/>
                <w:sz w:val="20"/>
                <w:lang w:val="en-US"/>
              </w:rPr>
              <w:t>15</w:t>
            </w:r>
            <w:r w:rsidRPr="00E174D4">
              <w:rPr>
                <w:rFonts w:ascii="Times New Roman" w:hAnsi="Times New Roman" w:cs="Times New Roman"/>
                <w:sz w:val="20"/>
                <w:lang w:val="en-US"/>
              </w:rPr>
              <w:t xml:space="preserve"> kHz</w:t>
            </w:r>
          </w:p>
        </w:tc>
      </w:tr>
      <w:tr w:rsidR="00E70FED" w:rsidRPr="00E70FED" w14:paraId="60A0D079" w14:textId="77777777" w:rsidTr="00AF2F18">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4FC9CD2A" w14:textId="77777777" w:rsidR="00E70FED" w:rsidRPr="00E70FED" w:rsidRDefault="00E70FED" w:rsidP="00AF2F18">
            <w:pPr>
              <w:rPr>
                <w:rFonts w:ascii="Times New Roman" w:hAnsi="Times New Roman" w:cs="Times New Roman"/>
                <w:sz w:val="20"/>
                <w:lang w:val="en-US"/>
              </w:rPr>
            </w:pPr>
            <w:r w:rsidRPr="00E174D4">
              <w:rPr>
                <w:rFonts w:ascii="Times New Roman" w:hAnsi="Times New Roman" w:cs="Times New Roman"/>
                <w:b/>
                <w:bCs/>
                <w:sz w:val="20"/>
                <w:lang w:val="en-US"/>
              </w:rPr>
              <w:t>Channel model</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0BD0B447" w14:textId="77777777" w:rsidR="00E70FED" w:rsidRPr="00E70FED" w:rsidRDefault="00E70FED" w:rsidP="00AF2F18">
            <w:pPr>
              <w:rPr>
                <w:rFonts w:ascii="Times New Roman" w:hAnsi="Times New Roman" w:cs="Times New Roman"/>
                <w:sz w:val="20"/>
                <w:lang w:val="en-US"/>
              </w:rPr>
            </w:pPr>
            <w:r w:rsidRPr="00E174D4">
              <w:rPr>
                <w:rFonts w:ascii="Times New Roman" w:hAnsi="Times New Roman" w:cs="Times New Roman"/>
                <w:sz w:val="20"/>
                <w:lang w:val="en-US"/>
              </w:rPr>
              <w:t>TDL-C-1000n</w:t>
            </w:r>
          </w:p>
        </w:tc>
      </w:tr>
      <w:tr w:rsidR="00E70FED" w:rsidRPr="00E70FED" w14:paraId="06DA7556" w14:textId="77777777" w:rsidTr="00AF2F18">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146A9324" w14:textId="77777777" w:rsidR="00E70FED" w:rsidRPr="00E70FED" w:rsidRDefault="00E70FED" w:rsidP="00AF2F18">
            <w:pPr>
              <w:rPr>
                <w:rFonts w:ascii="Times New Roman" w:hAnsi="Times New Roman" w:cs="Times New Roman"/>
                <w:sz w:val="20"/>
                <w:lang w:val="en-US"/>
              </w:rPr>
            </w:pPr>
            <w:r w:rsidRPr="00E174D4">
              <w:rPr>
                <w:rFonts w:ascii="Times New Roman" w:hAnsi="Times New Roman" w:cs="Times New Roman"/>
                <w:b/>
                <w:bCs/>
                <w:sz w:val="20"/>
                <w:lang w:val="en-US"/>
              </w:rPr>
              <w:t>UE speed</w:t>
            </w:r>
          </w:p>
        </w:tc>
        <w:tc>
          <w:tcPr>
            <w:tcW w:w="532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579B961B" w14:textId="77777777" w:rsidR="00E70FED" w:rsidRPr="00E70FED" w:rsidRDefault="00E70FED" w:rsidP="00AF2F18">
            <w:pPr>
              <w:rPr>
                <w:rFonts w:ascii="Times New Roman" w:hAnsi="Times New Roman" w:cs="Times New Roman"/>
                <w:sz w:val="20"/>
                <w:lang w:val="en-US"/>
              </w:rPr>
            </w:pPr>
            <w:r w:rsidRPr="00E70FED">
              <w:rPr>
                <w:rFonts w:ascii="Times New Roman" w:hAnsi="Times New Roman" w:cs="Times New Roman"/>
                <w:sz w:val="20"/>
                <w:lang w:val="en-US"/>
              </w:rPr>
              <w:t>120 kmph</w:t>
            </w:r>
          </w:p>
        </w:tc>
      </w:tr>
      <w:tr w:rsidR="00E70FED" w:rsidRPr="00497466" w14:paraId="0A76CDB3" w14:textId="77777777" w:rsidTr="00AF2F18">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05D40A76" w14:textId="77777777" w:rsidR="00E70FED" w:rsidRPr="00E70FED" w:rsidRDefault="00E70FED" w:rsidP="00AF2F18">
            <w:pPr>
              <w:rPr>
                <w:rFonts w:ascii="Times New Roman" w:hAnsi="Times New Roman" w:cs="Times New Roman"/>
                <w:sz w:val="20"/>
                <w:lang w:val="en-US"/>
              </w:rPr>
            </w:pPr>
            <w:r w:rsidRPr="00E174D4">
              <w:rPr>
                <w:rFonts w:ascii="Times New Roman" w:hAnsi="Times New Roman" w:cs="Times New Roman"/>
                <w:b/>
                <w:bCs/>
                <w:sz w:val="20"/>
                <w:lang w:val="en-US"/>
              </w:rPr>
              <w:t>Channel coding</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32A1F668" w14:textId="77777777" w:rsidR="00E70FED" w:rsidRPr="00E174D4" w:rsidRDefault="00E70FED" w:rsidP="00AF2F18">
            <w:pPr>
              <w:rPr>
                <w:rFonts w:ascii="Times New Roman" w:hAnsi="Times New Roman" w:cs="Times New Roman"/>
                <w:sz w:val="20"/>
              </w:rPr>
            </w:pPr>
            <w:r w:rsidRPr="00E174D4">
              <w:rPr>
                <w:rFonts w:ascii="Times New Roman" w:hAnsi="Times New Roman" w:cs="Times New Roman"/>
                <w:sz w:val="20"/>
                <w:lang w:val="en-US"/>
              </w:rPr>
              <w:t>Polar code</w:t>
            </w:r>
          </w:p>
        </w:tc>
      </w:tr>
      <w:tr w:rsidR="00E70FED" w:rsidRPr="006527AC" w14:paraId="4C7CC7E8" w14:textId="77777777" w:rsidTr="00E70FED">
        <w:trPr>
          <w:trHeight w:val="334"/>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0ABDFE4F" w14:textId="77777777" w:rsidR="00E70FED" w:rsidRPr="00E174D4" w:rsidRDefault="00E70FED" w:rsidP="00AF2F18">
            <w:pPr>
              <w:rPr>
                <w:rFonts w:ascii="Times New Roman" w:hAnsi="Times New Roman" w:cs="Times New Roman"/>
                <w:sz w:val="20"/>
              </w:rPr>
            </w:pPr>
            <w:r w:rsidRPr="00E174D4">
              <w:rPr>
                <w:rFonts w:ascii="Times New Roman" w:hAnsi="Times New Roman" w:cs="Times New Roman"/>
                <w:b/>
                <w:bCs/>
                <w:sz w:val="20"/>
                <w:lang w:val="en-US"/>
              </w:rPr>
              <w:t>Payload size</w:t>
            </w:r>
          </w:p>
        </w:tc>
        <w:tc>
          <w:tcPr>
            <w:tcW w:w="532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35D1CB9B" w14:textId="77777777" w:rsidR="00E70FED" w:rsidRPr="00E174D4" w:rsidRDefault="00E70FED" w:rsidP="00AF2F18">
            <w:pPr>
              <w:rPr>
                <w:rFonts w:ascii="Times New Roman" w:hAnsi="Times New Roman" w:cs="Times New Roman"/>
                <w:sz w:val="20"/>
                <w:lang w:val="en-US"/>
              </w:rPr>
            </w:pPr>
            <w:r>
              <w:rPr>
                <w:rFonts w:ascii="Times New Roman" w:hAnsi="Times New Roman" w:cs="Times New Roman"/>
                <w:sz w:val="20"/>
                <w:lang w:val="en-US"/>
              </w:rPr>
              <w:t>236</w:t>
            </w:r>
            <w:r w:rsidRPr="00E174D4">
              <w:rPr>
                <w:rFonts w:ascii="Times New Roman" w:hAnsi="Times New Roman" w:cs="Times New Roman"/>
                <w:sz w:val="20"/>
                <w:lang w:val="en-US"/>
              </w:rPr>
              <w:t xml:space="preserve"> bits (</w:t>
            </w:r>
            <w:r>
              <w:rPr>
                <w:rFonts w:ascii="Times New Roman" w:hAnsi="Times New Roman" w:cs="Times New Roman"/>
                <w:sz w:val="20"/>
                <w:lang w:val="en-US"/>
              </w:rPr>
              <w:t>220</w:t>
            </w:r>
            <w:r w:rsidRPr="00E174D4">
              <w:rPr>
                <w:rFonts w:ascii="Times New Roman" w:hAnsi="Times New Roman" w:cs="Times New Roman"/>
                <w:sz w:val="20"/>
                <w:lang w:val="en-US"/>
              </w:rPr>
              <w:t xml:space="preserve"> data bits + 16 CRC bits)</w:t>
            </w:r>
          </w:p>
        </w:tc>
      </w:tr>
      <w:tr w:rsidR="00E70FED" w:rsidRPr="006527AC" w14:paraId="3B2E0CEE" w14:textId="77777777" w:rsidTr="00AF2F18">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tcPr>
          <w:p w14:paraId="6A0DFDE0" w14:textId="77777777" w:rsidR="00E70FED" w:rsidRPr="00E174D4" w:rsidRDefault="00E70FED" w:rsidP="00AF2F18">
            <w:pPr>
              <w:rPr>
                <w:rFonts w:ascii="Times New Roman" w:hAnsi="Times New Roman" w:cs="Times New Roman"/>
                <w:b/>
                <w:bCs/>
                <w:sz w:val="20"/>
                <w:lang w:val="en-US"/>
              </w:rPr>
            </w:pPr>
            <w:r>
              <w:rPr>
                <w:rFonts w:ascii="Times New Roman" w:hAnsi="Times New Roman" w:cs="Times New Roman"/>
                <w:b/>
                <w:bCs/>
                <w:sz w:val="20"/>
                <w:lang w:val="en-US"/>
              </w:rPr>
              <w:t>DMRS density</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tcPr>
          <w:p w14:paraId="35D1581C" w14:textId="77777777" w:rsidR="00E70FED" w:rsidRPr="00E174D4" w:rsidRDefault="00E70FED" w:rsidP="00AF2F18">
            <w:pPr>
              <w:rPr>
                <w:rFonts w:ascii="Times New Roman" w:hAnsi="Times New Roman" w:cs="Times New Roman"/>
                <w:sz w:val="20"/>
                <w:lang w:val="en-US"/>
              </w:rPr>
            </w:pPr>
            <w:r>
              <w:rPr>
                <w:rFonts w:ascii="Times New Roman" w:hAnsi="Times New Roman" w:cs="Times New Roman"/>
                <w:sz w:val="20"/>
                <w:lang w:val="en-US"/>
              </w:rPr>
              <w:t>Front-loaded, front-loaded + 3/12 per PRB in symbol 3 in case #symbols is 3 or 4</w:t>
            </w:r>
          </w:p>
        </w:tc>
      </w:tr>
      <w:tr w:rsidR="00E70FED" w:rsidRPr="006527AC" w14:paraId="6C27EFC9" w14:textId="77777777" w:rsidTr="00AF2F18">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70B2C95F" w14:textId="77777777" w:rsidR="00E70FED" w:rsidRPr="00E174D4" w:rsidRDefault="00E70FED" w:rsidP="00AF2F18">
            <w:pPr>
              <w:rPr>
                <w:rFonts w:ascii="Times New Roman" w:hAnsi="Times New Roman" w:cs="Times New Roman"/>
                <w:sz w:val="20"/>
              </w:rPr>
            </w:pPr>
            <w:r w:rsidRPr="00E174D4">
              <w:rPr>
                <w:rFonts w:ascii="Times New Roman" w:hAnsi="Times New Roman" w:cs="Times New Roman"/>
                <w:b/>
                <w:bCs/>
                <w:sz w:val="20"/>
                <w:lang w:val="en-US"/>
              </w:rPr>
              <w:t>Channel estimation</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15E42339" w14:textId="77777777" w:rsidR="00E70FED" w:rsidRPr="00E174D4" w:rsidRDefault="00E70FED" w:rsidP="00AF2F18">
            <w:pPr>
              <w:rPr>
                <w:rFonts w:ascii="Times New Roman" w:hAnsi="Times New Roman" w:cs="Times New Roman"/>
                <w:sz w:val="20"/>
                <w:lang w:val="en-US"/>
              </w:rPr>
            </w:pPr>
            <w:r w:rsidRPr="00E174D4">
              <w:rPr>
                <w:rFonts w:ascii="Times New Roman" w:hAnsi="Times New Roman" w:cs="Times New Roman"/>
                <w:sz w:val="20"/>
                <w:lang w:val="en-US"/>
              </w:rPr>
              <w:t>Concatenated freq and time 1D Wiener filter</w:t>
            </w:r>
          </w:p>
        </w:tc>
      </w:tr>
      <w:tr w:rsidR="00E70FED" w:rsidRPr="00F10D40" w14:paraId="06CDEEAA" w14:textId="77777777" w:rsidTr="00AF2F18">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5326E70F" w14:textId="77777777" w:rsidR="00E70FED" w:rsidRPr="00E174D4" w:rsidRDefault="00E70FED" w:rsidP="00AF2F18">
            <w:pPr>
              <w:rPr>
                <w:rFonts w:ascii="Times New Roman" w:hAnsi="Times New Roman" w:cs="Times New Roman"/>
                <w:sz w:val="20"/>
              </w:rPr>
            </w:pPr>
            <w:r w:rsidRPr="00E174D4">
              <w:rPr>
                <w:rFonts w:ascii="Times New Roman" w:hAnsi="Times New Roman" w:cs="Times New Roman"/>
                <w:b/>
                <w:bCs/>
                <w:sz w:val="20"/>
              </w:rPr>
              <w:t>SNR estimation</w:t>
            </w:r>
          </w:p>
        </w:tc>
        <w:tc>
          <w:tcPr>
            <w:tcW w:w="532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167AF9CD" w14:textId="77777777" w:rsidR="00E70FED" w:rsidRPr="00E174D4" w:rsidRDefault="00E70FED" w:rsidP="00AF2F18">
            <w:pPr>
              <w:rPr>
                <w:rFonts w:ascii="Times New Roman" w:hAnsi="Times New Roman" w:cs="Times New Roman"/>
                <w:sz w:val="20"/>
                <w:lang w:val="en-US"/>
              </w:rPr>
            </w:pPr>
            <w:r w:rsidRPr="00E174D4">
              <w:rPr>
                <w:rFonts w:ascii="Times New Roman" w:hAnsi="Times New Roman" w:cs="Times New Roman"/>
                <w:sz w:val="20"/>
                <w:lang w:val="en-US"/>
              </w:rPr>
              <w:t>Realistic, based on DMRS</w:t>
            </w:r>
          </w:p>
        </w:tc>
      </w:tr>
      <w:tr w:rsidR="00E70FED" w:rsidRPr="00497466" w14:paraId="77C6CD73" w14:textId="77777777" w:rsidTr="00AF2F18">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2549A449" w14:textId="77777777" w:rsidR="00E70FED" w:rsidRPr="00E174D4" w:rsidRDefault="00E70FED" w:rsidP="00AF2F18">
            <w:pPr>
              <w:rPr>
                <w:rFonts w:ascii="Times New Roman" w:hAnsi="Times New Roman" w:cs="Times New Roman"/>
                <w:sz w:val="20"/>
              </w:rPr>
            </w:pPr>
            <w:r w:rsidRPr="00E174D4">
              <w:rPr>
                <w:rFonts w:ascii="Times New Roman" w:hAnsi="Times New Roman" w:cs="Times New Roman"/>
                <w:b/>
                <w:bCs/>
                <w:sz w:val="20"/>
                <w:lang w:val="en-US"/>
              </w:rPr>
              <w:t>Receiver algorithm</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153044A9" w14:textId="77777777" w:rsidR="00E70FED" w:rsidRPr="00E174D4" w:rsidRDefault="00E70FED" w:rsidP="00AF2F18">
            <w:pPr>
              <w:rPr>
                <w:rFonts w:ascii="Times New Roman" w:hAnsi="Times New Roman" w:cs="Times New Roman"/>
                <w:sz w:val="20"/>
              </w:rPr>
            </w:pPr>
            <w:r w:rsidRPr="00E174D4">
              <w:rPr>
                <w:rFonts w:ascii="Times New Roman" w:hAnsi="Times New Roman" w:cs="Times New Roman"/>
                <w:sz w:val="20"/>
                <w:lang w:val="en-US"/>
              </w:rPr>
              <w:t>2 RX MRC</w:t>
            </w:r>
          </w:p>
        </w:tc>
      </w:tr>
      <w:tr w:rsidR="00E70FED" w:rsidRPr="00497466" w14:paraId="1ACD8BFC" w14:textId="77777777" w:rsidTr="00AF2F18">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20C4AE9D" w14:textId="77777777" w:rsidR="00E70FED" w:rsidRPr="00E174D4" w:rsidRDefault="00E70FED" w:rsidP="00AF2F18">
            <w:pPr>
              <w:rPr>
                <w:rFonts w:ascii="Times New Roman" w:hAnsi="Times New Roman" w:cs="Times New Roman"/>
                <w:sz w:val="20"/>
              </w:rPr>
            </w:pPr>
            <w:r w:rsidRPr="00E174D4">
              <w:rPr>
                <w:rFonts w:ascii="Times New Roman" w:hAnsi="Times New Roman" w:cs="Times New Roman"/>
                <w:b/>
                <w:bCs/>
                <w:sz w:val="20"/>
              </w:rPr>
              <w:t>CFO</w:t>
            </w:r>
          </w:p>
        </w:tc>
        <w:tc>
          <w:tcPr>
            <w:tcW w:w="532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hideMark/>
          </w:tcPr>
          <w:p w14:paraId="346B7E00" w14:textId="77777777" w:rsidR="00E70FED" w:rsidRPr="00E174D4" w:rsidRDefault="00E70FED" w:rsidP="00AF2F18">
            <w:pPr>
              <w:rPr>
                <w:rFonts w:ascii="Times New Roman" w:hAnsi="Times New Roman" w:cs="Times New Roman"/>
                <w:sz w:val="20"/>
              </w:rPr>
            </w:pPr>
            <w:r w:rsidRPr="00E174D4">
              <w:rPr>
                <w:rFonts w:ascii="Times New Roman" w:hAnsi="Times New Roman" w:cs="Times New Roman"/>
                <w:sz w:val="20"/>
              </w:rPr>
              <w:t>600 Hz</w:t>
            </w:r>
          </w:p>
        </w:tc>
      </w:tr>
      <w:tr w:rsidR="00E70FED" w:rsidRPr="00497466" w14:paraId="69474D10" w14:textId="77777777" w:rsidTr="00AF2F18">
        <w:trPr>
          <w:trHeight w:val="443"/>
        </w:trPr>
        <w:tc>
          <w:tcPr>
            <w:tcW w:w="3960"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14:paraId="5A800F0C" w14:textId="77777777" w:rsidR="00E70FED" w:rsidRPr="00E174D4" w:rsidRDefault="00E70FED" w:rsidP="00AF2F18">
            <w:pPr>
              <w:rPr>
                <w:rFonts w:ascii="Times New Roman" w:hAnsi="Times New Roman" w:cs="Times New Roman"/>
                <w:sz w:val="20"/>
              </w:rPr>
            </w:pPr>
            <w:r w:rsidRPr="00E174D4">
              <w:rPr>
                <w:rFonts w:ascii="Times New Roman" w:hAnsi="Times New Roman" w:cs="Times New Roman"/>
                <w:b/>
                <w:bCs/>
                <w:sz w:val="20"/>
              </w:rPr>
              <w:t>Soft-combining</w:t>
            </w:r>
          </w:p>
        </w:tc>
        <w:tc>
          <w:tcPr>
            <w:tcW w:w="532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hideMark/>
          </w:tcPr>
          <w:p w14:paraId="7DCE2AA7" w14:textId="77777777" w:rsidR="00E70FED" w:rsidRPr="00E174D4" w:rsidRDefault="00E70FED" w:rsidP="00AF2F18">
            <w:pPr>
              <w:rPr>
                <w:rFonts w:ascii="Times New Roman" w:hAnsi="Times New Roman" w:cs="Times New Roman"/>
                <w:sz w:val="20"/>
              </w:rPr>
            </w:pPr>
            <w:r w:rsidRPr="00E174D4">
              <w:rPr>
                <w:rFonts w:ascii="Times New Roman" w:hAnsi="Times New Roman" w:cs="Times New Roman"/>
                <w:sz w:val="20"/>
              </w:rPr>
              <w:t>One-shot / Two-shot</w:t>
            </w:r>
          </w:p>
        </w:tc>
      </w:tr>
    </w:tbl>
    <w:p w14:paraId="6F645D83" w14:textId="77777777" w:rsidR="0065439F" w:rsidRPr="0065439F" w:rsidRDefault="0065439F" w:rsidP="0065439F"/>
    <w:p w14:paraId="18F74DD1" w14:textId="77777777" w:rsidR="00425232" w:rsidRPr="00267B31" w:rsidRDefault="00425232">
      <w:pPr>
        <w:rPr>
          <w:lang w:val="en-US"/>
        </w:rPr>
      </w:pPr>
    </w:p>
    <w:sectPr w:rsidR="00425232" w:rsidRPr="00267B31"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3CBC60" w14:textId="77777777" w:rsidR="009431EE" w:rsidRDefault="009431EE">
      <w:r>
        <w:separator/>
      </w:r>
    </w:p>
  </w:endnote>
  <w:endnote w:type="continuationSeparator" w:id="0">
    <w:p w14:paraId="782080CA" w14:textId="77777777" w:rsidR="009431EE" w:rsidRDefault="00943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068C3" w14:textId="77777777" w:rsidR="009431EE" w:rsidRDefault="009431EE">
      <w:r>
        <w:separator/>
      </w:r>
    </w:p>
  </w:footnote>
  <w:footnote w:type="continuationSeparator" w:id="0">
    <w:p w14:paraId="0009256E" w14:textId="77777777" w:rsidR="009431EE" w:rsidRDefault="009431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C645515"/>
    <w:multiLevelType w:val="hybridMultilevel"/>
    <w:tmpl w:val="9FC84412"/>
    <w:lvl w:ilvl="0" w:tplc="CB8E8728">
      <w:start w:val="1"/>
      <w:numFmt w:val="bullet"/>
      <w:lvlText w:val="•"/>
      <w:lvlJc w:val="left"/>
      <w:pPr>
        <w:tabs>
          <w:tab w:val="num" w:pos="720"/>
        </w:tabs>
        <w:ind w:left="720" w:hanging="360"/>
      </w:pPr>
      <w:rPr>
        <w:rFonts w:ascii="Arial" w:hAnsi="Arial" w:hint="default"/>
      </w:rPr>
    </w:lvl>
    <w:lvl w:ilvl="1" w:tplc="AFB081A0">
      <w:start w:val="5858"/>
      <w:numFmt w:val="bullet"/>
      <w:lvlText w:val="–"/>
      <w:lvlJc w:val="left"/>
      <w:pPr>
        <w:tabs>
          <w:tab w:val="num" w:pos="1440"/>
        </w:tabs>
        <w:ind w:left="1440" w:hanging="360"/>
      </w:pPr>
      <w:rPr>
        <w:rFonts w:ascii="Arial" w:hAnsi="Arial" w:hint="default"/>
      </w:rPr>
    </w:lvl>
    <w:lvl w:ilvl="2" w:tplc="36FA79EC">
      <w:start w:val="5858"/>
      <w:numFmt w:val="bullet"/>
      <w:lvlText w:val="•"/>
      <w:lvlJc w:val="left"/>
      <w:pPr>
        <w:tabs>
          <w:tab w:val="num" w:pos="2160"/>
        </w:tabs>
        <w:ind w:left="2160" w:hanging="360"/>
      </w:pPr>
      <w:rPr>
        <w:rFonts w:ascii="Arial" w:hAnsi="Arial" w:hint="default"/>
      </w:rPr>
    </w:lvl>
    <w:lvl w:ilvl="3" w:tplc="F8F43EDA">
      <w:start w:val="1"/>
      <w:numFmt w:val="bullet"/>
      <w:lvlText w:val="•"/>
      <w:lvlJc w:val="left"/>
      <w:pPr>
        <w:tabs>
          <w:tab w:val="num" w:pos="2880"/>
        </w:tabs>
        <w:ind w:left="2880" w:hanging="360"/>
      </w:pPr>
      <w:rPr>
        <w:rFonts w:ascii="Arial" w:hAnsi="Arial" w:hint="default"/>
      </w:rPr>
    </w:lvl>
    <w:lvl w:ilvl="4" w:tplc="B9266F90">
      <w:start w:val="1"/>
      <w:numFmt w:val="bullet"/>
      <w:lvlText w:val="•"/>
      <w:lvlJc w:val="left"/>
      <w:pPr>
        <w:tabs>
          <w:tab w:val="num" w:pos="3600"/>
        </w:tabs>
        <w:ind w:left="3600" w:hanging="360"/>
      </w:pPr>
      <w:rPr>
        <w:rFonts w:ascii="Arial" w:hAnsi="Arial" w:hint="default"/>
      </w:rPr>
    </w:lvl>
    <w:lvl w:ilvl="5" w:tplc="43D0D304" w:tentative="1">
      <w:start w:val="1"/>
      <w:numFmt w:val="bullet"/>
      <w:lvlText w:val="•"/>
      <w:lvlJc w:val="left"/>
      <w:pPr>
        <w:tabs>
          <w:tab w:val="num" w:pos="4320"/>
        </w:tabs>
        <w:ind w:left="4320" w:hanging="360"/>
      </w:pPr>
      <w:rPr>
        <w:rFonts w:ascii="Arial" w:hAnsi="Arial" w:hint="default"/>
      </w:rPr>
    </w:lvl>
    <w:lvl w:ilvl="6" w:tplc="E9DA01F6" w:tentative="1">
      <w:start w:val="1"/>
      <w:numFmt w:val="bullet"/>
      <w:lvlText w:val="•"/>
      <w:lvlJc w:val="left"/>
      <w:pPr>
        <w:tabs>
          <w:tab w:val="num" w:pos="5040"/>
        </w:tabs>
        <w:ind w:left="5040" w:hanging="360"/>
      </w:pPr>
      <w:rPr>
        <w:rFonts w:ascii="Arial" w:hAnsi="Arial" w:hint="default"/>
      </w:rPr>
    </w:lvl>
    <w:lvl w:ilvl="7" w:tplc="77880FD0" w:tentative="1">
      <w:start w:val="1"/>
      <w:numFmt w:val="bullet"/>
      <w:lvlText w:val="•"/>
      <w:lvlJc w:val="left"/>
      <w:pPr>
        <w:tabs>
          <w:tab w:val="num" w:pos="5760"/>
        </w:tabs>
        <w:ind w:left="5760" w:hanging="360"/>
      </w:pPr>
      <w:rPr>
        <w:rFonts w:ascii="Arial" w:hAnsi="Arial" w:hint="default"/>
      </w:rPr>
    </w:lvl>
    <w:lvl w:ilvl="8" w:tplc="E2C6620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FE6D0B"/>
    <w:multiLevelType w:val="hybridMultilevel"/>
    <w:tmpl w:val="1166DC1C"/>
    <w:lvl w:ilvl="0" w:tplc="A878B154">
      <w:start w:val="1"/>
      <w:numFmt w:val="bullet"/>
      <w:lvlText w:val="•"/>
      <w:lvlJc w:val="left"/>
      <w:pPr>
        <w:tabs>
          <w:tab w:val="num" w:pos="720"/>
        </w:tabs>
        <w:ind w:left="720" w:hanging="360"/>
      </w:pPr>
      <w:rPr>
        <w:rFonts w:ascii="Arial" w:hAnsi="Arial" w:cs="Times New Roman" w:hint="default"/>
      </w:rPr>
    </w:lvl>
    <w:lvl w:ilvl="1" w:tplc="8C5AF78C">
      <w:start w:val="1566"/>
      <w:numFmt w:val="bullet"/>
      <w:lvlText w:val="–"/>
      <w:lvlJc w:val="left"/>
      <w:pPr>
        <w:tabs>
          <w:tab w:val="num" w:pos="1440"/>
        </w:tabs>
        <w:ind w:left="1440" w:hanging="360"/>
      </w:pPr>
      <w:rPr>
        <w:rFonts w:ascii="Arial" w:hAnsi="Arial" w:cs="Times New Roman" w:hint="default"/>
      </w:rPr>
    </w:lvl>
    <w:lvl w:ilvl="2" w:tplc="5872A57E">
      <w:start w:val="1"/>
      <w:numFmt w:val="decimal"/>
      <w:lvlText w:val="%3."/>
      <w:lvlJc w:val="left"/>
      <w:pPr>
        <w:tabs>
          <w:tab w:val="num" w:pos="2160"/>
        </w:tabs>
        <w:ind w:left="2160" w:hanging="360"/>
      </w:pPr>
    </w:lvl>
    <w:lvl w:ilvl="3" w:tplc="5E3EF232">
      <w:start w:val="1"/>
      <w:numFmt w:val="decimal"/>
      <w:lvlText w:val="%4."/>
      <w:lvlJc w:val="left"/>
      <w:pPr>
        <w:tabs>
          <w:tab w:val="num" w:pos="2880"/>
        </w:tabs>
        <w:ind w:left="2880" w:hanging="360"/>
      </w:pPr>
    </w:lvl>
    <w:lvl w:ilvl="4" w:tplc="18028D06">
      <w:start w:val="1"/>
      <w:numFmt w:val="decimal"/>
      <w:lvlText w:val="%5."/>
      <w:lvlJc w:val="left"/>
      <w:pPr>
        <w:tabs>
          <w:tab w:val="num" w:pos="3600"/>
        </w:tabs>
        <w:ind w:left="3600" w:hanging="360"/>
      </w:pPr>
    </w:lvl>
    <w:lvl w:ilvl="5" w:tplc="9E7212F6">
      <w:start w:val="1"/>
      <w:numFmt w:val="decimal"/>
      <w:lvlText w:val="%6."/>
      <w:lvlJc w:val="left"/>
      <w:pPr>
        <w:tabs>
          <w:tab w:val="num" w:pos="4320"/>
        </w:tabs>
        <w:ind w:left="4320" w:hanging="360"/>
      </w:pPr>
    </w:lvl>
    <w:lvl w:ilvl="6" w:tplc="CB76162A">
      <w:start w:val="1"/>
      <w:numFmt w:val="decimal"/>
      <w:lvlText w:val="%7."/>
      <w:lvlJc w:val="left"/>
      <w:pPr>
        <w:tabs>
          <w:tab w:val="num" w:pos="5040"/>
        </w:tabs>
        <w:ind w:left="5040" w:hanging="360"/>
      </w:pPr>
    </w:lvl>
    <w:lvl w:ilvl="7" w:tplc="CAE2C602">
      <w:start w:val="1"/>
      <w:numFmt w:val="decimal"/>
      <w:lvlText w:val="%8."/>
      <w:lvlJc w:val="left"/>
      <w:pPr>
        <w:tabs>
          <w:tab w:val="num" w:pos="5760"/>
        </w:tabs>
        <w:ind w:left="5760" w:hanging="360"/>
      </w:pPr>
    </w:lvl>
    <w:lvl w:ilvl="8" w:tplc="D06668F8">
      <w:start w:val="1"/>
      <w:numFmt w:val="decimal"/>
      <w:lvlText w:val="%9."/>
      <w:lvlJc w:val="left"/>
      <w:pPr>
        <w:tabs>
          <w:tab w:val="num" w:pos="6480"/>
        </w:tabs>
        <w:ind w:left="6480" w:hanging="360"/>
      </w:pPr>
    </w:lvl>
  </w:abstractNum>
  <w:abstractNum w:abstractNumId="7" w15:restartNumberingAfterBreak="0">
    <w:nsid w:val="30B55BAB"/>
    <w:multiLevelType w:val="hybridMultilevel"/>
    <w:tmpl w:val="D9A2A6A4"/>
    <w:lvl w:ilvl="0" w:tplc="1A92A2E8">
      <w:start w:val="1"/>
      <w:numFmt w:val="bullet"/>
      <w:lvlText w:val="•"/>
      <w:lvlJc w:val="left"/>
      <w:pPr>
        <w:tabs>
          <w:tab w:val="num" w:pos="720"/>
        </w:tabs>
        <w:ind w:left="720" w:hanging="360"/>
      </w:pPr>
      <w:rPr>
        <w:rFonts w:ascii="Arial" w:hAnsi="Arial" w:cs="Times New Roman" w:hint="default"/>
      </w:rPr>
    </w:lvl>
    <w:lvl w:ilvl="1" w:tplc="45E863C8">
      <w:numFmt w:val="bullet"/>
      <w:lvlText w:val="–"/>
      <w:lvlJc w:val="left"/>
      <w:pPr>
        <w:tabs>
          <w:tab w:val="num" w:pos="1440"/>
        </w:tabs>
        <w:ind w:left="1440" w:hanging="360"/>
      </w:pPr>
      <w:rPr>
        <w:rFonts w:ascii="Arial" w:hAnsi="Arial" w:cs="Times New Roman" w:hint="default"/>
      </w:rPr>
    </w:lvl>
    <w:lvl w:ilvl="2" w:tplc="4C08641E">
      <w:numFmt w:val="bullet"/>
      <w:lvlText w:val="•"/>
      <w:lvlJc w:val="left"/>
      <w:pPr>
        <w:tabs>
          <w:tab w:val="num" w:pos="2160"/>
        </w:tabs>
        <w:ind w:left="2160" w:hanging="360"/>
      </w:pPr>
      <w:rPr>
        <w:rFonts w:ascii="Arial" w:hAnsi="Arial" w:cs="Times New Roman" w:hint="default"/>
      </w:rPr>
    </w:lvl>
    <w:lvl w:ilvl="3" w:tplc="5B42457E">
      <w:numFmt w:val="bullet"/>
      <w:lvlText w:val="–"/>
      <w:lvlJc w:val="left"/>
      <w:pPr>
        <w:tabs>
          <w:tab w:val="num" w:pos="2880"/>
        </w:tabs>
        <w:ind w:left="2880" w:hanging="360"/>
      </w:pPr>
      <w:rPr>
        <w:rFonts w:ascii="Arial" w:hAnsi="Arial" w:cs="Times New Roman" w:hint="default"/>
      </w:rPr>
    </w:lvl>
    <w:lvl w:ilvl="4" w:tplc="73341DFA">
      <w:start w:val="1"/>
      <w:numFmt w:val="bullet"/>
      <w:lvlText w:val="•"/>
      <w:lvlJc w:val="left"/>
      <w:pPr>
        <w:tabs>
          <w:tab w:val="num" w:pos="3600"/>
        </w:tabs>
        <w:ind w:left="3600" w:hanging="360"/>
      </w:pPr>
      <w:rPr>
        <w:rFonts w:ascii="Arial" w:hAnsi="Arial" w:cs="Times New Roman" w:hint="default"/>
      </w:rPr>
    </w:lvl>
    <w:lvl w:ilvl="5" w:tplc="4DA2CE2A">
      <w:start w:val="1"/>
      <w:numFmt w:val="bullet"/>
      <w:lvlText w:val="•"/>
      <w:lvlJc w:val="left"/>
      <w:pPr>
        <w:tabs>
          <w:tab w:val="num" w:pos="4320"/>
        </w:tabs>
        <w:ind w:left="4320" w:hanging="360"/>
      </w:pPr>
      <w:rPr>
        <w:rFonts w:ascii="Arial" w:hAnsi="Arial" w:cs="Times New Roman" w:hint="default"/>
      </w:rPr>
    </w:lvl>
    <w:lvl w:ilvl="6" w:tplc="DC461544">
      <w:start w:val="1"/>
      <w:numFmt w:val="bullet"/>
      <w:lvlText w:val="•"/>
      <w:lvlJc w:val="left"/>
      <w:pPr>
        <w:tabs>
          <w:tab w:val="num" w:pos="5040"/>
        </w:tabs>
        <w:ind w:left="5040" w:hanging="360"/>
      </w:pPr>
      <w:rPr>
        <w:rFonts w:ascii="Arial" w:hAnsi="Arial" w:cs="Times New Roman" w:hint="default"/>
      </w:rPr>
    </w:lvl>
    <w:lvl w:ilvl="7" w:tplc="49781774">
      <w:start w:val="1"/>
      <w:numFmt w:val="bullet"/>
      <w:lvlText w:val="•"/>
      <w:lvlJc w:val="left"/>
      <w:pPr>
        <w:tabs>
          <w:tab w:val="num" w:pos="5760"/>
        </w:tabs>
        <w:ind w:left="5760" w:hanging="360"/>
      </w:pPr>
      <w:rPr>
        <w:rFonts w:ascii="Arial" w:hAnsi="Arial" w:cs="Times New Roman" w:hint="default"/>
      </w:rPr>
    </w:lvl>
    <w:lvl w:ilvl="8" w:tplc="156C545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8A0051F"/>
    <w:multiLevelType w:val="hybridMultilevel"/>
    <w:tmpl w:val="2EB0A1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3B034B3"/>
    <w:multiLevelType w:val="hybridMultilevel"/>
    <w:tmpl w:val="343C43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F">
      <w:start w:val="1"/>
      <w:numFmt w:val="decimal"/>
      <w:lvlText w:val="%3."/>
      <w:lvlJc w:val="left"/>
      <w:pPr>
        <w:ind w:left="2160" w:hanging="360"/>
      </w:pPr>
      <w:rPr>
        <w:rFonts w:hint="default"/>
      </w:rPr>
    </w:lvl>
    <w:lvl w:ilvl="3" w:tplc="40CEAF46">
      <w:start w:val="1"/>
      <w:numFmt w:val="bullet"/>
      <w:lvlText w:val="-"/>
      <w:lvlJc w:val="left"/>
      <w:pPr>
        <w:ind w:left="2880" w:hanging="360"/>
      </w:pPr>
      <w:rPr>
        <w:rFonts w:ascii="Times New Roman" w:eastAsiaTheme="minorHAnsi" w:hAnsi="Times New Roman" w:cs="Times New Roman" w:hint="default"/>
      </w:rPr>
    </w:lvl>
    <w:lvl w:ilvl="4" w:tplc="04070003" w:tentative="1">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7C759D4"/>
    <w:multiLevelType w:val="hybridMultilevel"/>
    <w:tmpl w:val="035E678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D3126CD"/>
    <w:multiLevelType w:val="hybridMultilevel"/>
    <w:tmpl w:val="95B2737E"/>
    <w:lvl w:ilvl="0" w:tplc="D16E0F1E">
      <w:start w:val="1"/>
      <w:numFmt w:val="bullet"/>
      <w:lvlText w:val="•"/>
      <w:lvlJc w:val="left"/>
      <w:pPr>
        <w:ind w:left="2580" w:hanging="420"/>
      </w:pPr>
      <w:rPr>
        <w:rFonts w:ascii="Times New Roman" w:hAnsi="Times New Roman" w:cs="Times New Roman" w:hint="default"/>
      </w:rPr>
    </w:lvl>
    <w:lvl w:ilvl="1" w:tplc="04090003" w:tentative="1">
      <w:start w:val="1"/>
      <w:numFmt w:val="bullet"/>
      <w:lvlText w:val=""/>
      <w:lvlJc w:val="left"/>
      <w:pPr>
        <w:ind w:left="3000" w:hanging="420"/>
      </w:pPr>
      <w:rPr>
        <w:rFonts w:ascii="Wingdings" w:hAnsi="Wingdings" w:hint="default"/>
      </w:rPr>
    </w:lvl>
    <w:lvl w:ilvl="2" w:tplc="04090005"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3" w:tentative="1">
      <w:start w:val="1"/>
      <w:numFmt w:val="bullet"/>
      <w:lvlText w:val=""/>
      <w:lvlJc w:val="left"/>
      <w:pPr>
        <w:ind w:left="4260" w:hanging="420"/>
      </w:pPr>
      <w:rPr>
        <w:rFonts w:ascii="Wingdings" w:hAnsi="Wingdings" w:hint="default"/>
      </w:rPr>
    </w:lvl>
    <w:lvl w:ilvl="5" w:tplc="04090005"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3" w:tentative="1">
      <w:start w:val="1"/>
      <w:numFmt w:val="bullet"/>
      <w:lvlText w:val=""/>
      <w:lvlJc w:val="left"/>
      <w:pPr>
        <w:ind w:left="5520" w:hanging="420"/>
      </w:pPr>
      <w:rPr>
        <w:rFonts w:ascii="Wingdings" w:hAnsi="Wingdings" w:hint="default"/>
      </w:rPr>
    </w:lvl>
    <w:lvl w:ilvl="8" w:tplc="04090005" w:tentative="1">
      <w:start w:val="1"/>
      <w:numFmt w:val="bullet"/>
      <w:lvlText w:val=""/>
      <w:lvlJc w:val="left"/>
      <w:pPr>
        <w:ind w:left="5940" w:hanging="420"/>
      </w:pPr>
      <w:rPr>
        <w:rFonts w:ascii="Wingdings" w:hAnsi="Wingdings" w:hint="default"/>
      </w:rPr>
    </w:lvl>
  </w:abstractNum>
  <w:abstractNum w:abstractNumId="20" w15:restartNumberingAfterBreak="0">
    <w:nsid w:val="7D5C0A23"/>
    <w:multiLevelType w:val="hybridMultilevel"/>
    <w:tmpl w:val="19820AB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10"/>
  </w:num>
  <w:num w:numId="4">
    <w:abstractNumId w:val="0"/>
  </w:num>
  <w:num w:numId="5">
    <w:abstractNumId w:val="7"/>
  </w:num>
  <w:num w:numId="6">
    <w:abstractNumId w:val="12"/>
  </w:num>
  <w:num w:numId="7">
    <w:abstractNumId w:val="13"/>
  </w:num>
  <w:num w:numId="8">
    <w:abstractNumId w:val="11"/>
  </w:num>
  <w:num w:numId="9">
    <w:abstractNumId w:val="14"/>
  </w:num>
  <w:num w:numId="10">
    <w:abstractNumId w:val="16"/>
  </w:num>
  <w:num w:numId="11">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7"/>
  </w:num>
  <w:num w:numId="14">
    <w:abstractNumId w:val="15"/>
  </w:num>
  <w:num w:numId="15">
    <w:abstractNumId w:val="20"/>
  </w:num>
  <w:num w:numId="16">
    <w:abstractNumId w:val="8"/>
  </w:num>
  <w:num w:numId="17">
    <w:abstractNumId w:val="5"/>
  </w:num>
  <w:num w:numId="18">
    <w:abstractNumId w:val="18"/>
  </w:num>
  <w:num w:numId="19">
    <w:abstractNumId w:val="3"/>
  </w:num>
  <w:num w:numId="20">
    <w:abstractNumId w:val="2"/>
  </w:num>
  <w:num w:numId="21">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9"/>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333"/>
    <w:rsid w:val="00006BB1"/>
    <w:rsid w:val="00006DE9"/>
    <w:rsid w:val="000074C4"/>
    <w:rsid w:val="00007EE5"/>
    <w:rsid w:val="000109A5"/>
    <w:rsid w:val="00011360"/>
    <w:rsid w:val="0001170C"/>
    <w:rsid w:val="00011766"/>
    <w:rsid w:val="00011C5F"/>
    <w:rsid w:val="0001245C"/>
    <w:rsid w:val="00013369"/>
    <w:rsid w:val="000144F8"/>
    <w:rsid w:val="00014945"/>
    <w:rsid w:val="00014A49"/>
    <w:rsid w:val="00014A5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7D1"/>
    <w:rsid w:val="00025B5C"/>
    <w:rsid w:val="00025D50"/>
    <w:rsid w:val="00026794"/>
    <w:rsid w:val="000269F3"/>
    <w:rsid w:val="0002766A"/>
    <w:rsid w:val="0002786C"/>
    <w:rsid w:val="00027BB9"/>
    <w:rsid w:val="00027BCE"/>
    <w:rsid w:val="00027CAF"/>
    <w:rsid w:val="00027F0D"/>
    <w:rsid w:val="000304CE"/>
    <w:rsid w:val="00031272"/>
    <w:rsid w:val="00031425"/>
    <w:rsid w:val="00031C8B"/>
    <w:rsid w:val="00032523"/>
    <w:rsid w:val="000332E5"/>
    <w:rsid w:val="0003396B"/>
    <w:rsid w:val="0003525C"/>
    <w:rsid w:val="00035888"/>
    <w:rsid w:val="00036747"/>
    <w:rsid w:val="000374FD"/>
    <w:rsid w:val="000403A2"/>
    <w:rsid w:val="00040C6B"/>
    <w:rsid w:val="00041E17"/>
    <w:rsid w:val="00041E94"/>
    <w:rsid w:val="000420C4"/>
    <w:rsid w:val="000427FB"/>
    <w:rsid w:val="000438B8"/>
    <w:rsid w:val="00043CB2"/>
    <w:rsid w:val="00044EE5"/>
    <w:rsid w:val="000452CB"/>
    <w:rsid w:val="00045A94"/>
    <w:rsid w:val="00046A1B"/>
    <w:rsid w:val="00046BB3"/>
    <w:rsid w:val="00047AD5"/>
    <w:rsid w:val="00047E2C"/>
    <w:rsid w:val="0005018D"/>
    <w:rsid w:val="0005027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C52"/>
    <w:rsid w:val="00071EBD"/>
    <w:rsid w:val="00072FD4"/>
    <w:rsid w:val="00072FFC"/>
    <w:rsid w:val="00074659"/>
    <w:rsid w:val="00074AE4"/>
    <w:rsid w:val="00074F4B"/>
    <w:rsid w:val="0007526D"/>
    <w:rsid w:val="000755B4"/>
    <w:rsid w:val="00075E55"/>
    <w:rsid w:val="0007612E"/>
    <w:rsid w:val="00076A89"/>
    <w:rsid w:val="00076DB1"/>
    <w:rsid w:val="0007722F"/>
    <w:rsid w:val="00081E47"/>
    <w:rsid w:val="0008247E"/>
    <w:rsid w:val="00082ACB"/>
    <w:rsid w:val="00082CDA"/>
    <w:rsid w:val="000833FD"/>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A67"/>
    <w:rsid w:val="00090DBB"/>
    <w:rsid w:val="00090E25"/>
    <w:rsid w:val="00090EBC"/>
    <w:rsid w:val="00091314"/>
    <w:rsid w:val="00091B74"/>
    <w:rsid w:val="000932E8"/>
    <w:rsid w:val="000933D6"/>
    <w:rsid w:val="00093520"/>
    <w:rsid w:val="00093F86"/>
    <w:rsid w:val="0009401C"/>
    <w:rsid w:val="000945F8"/>
    <w:rsid w:val="00095DEB"/>
    <w:rsid w:val="000962CD"/>
    <w:rsid w:val="00096D55"/>
    <w:rsid w:val="00097058"/>
    <w:rsid w:val="00097924"/>
    <w:rsid w:val="00097F98"/>
    <w:rsid w:val="000A1DFA"/>
    <w:rsid w:val="000A20BA"/>
    <w:rsid w:val="000A2249"/>
    <w:rsid w:val="000A226C"/>
    <w:rsid w:val="000A2C2B"/>
    <w:rsid w:val="000A2D56"/>
    <w:rsid w:val="000A356B"/>
    <w:rsid w:val="000A3D29"/>
    <w:rsid w:val="000A44F8"/>
    <w:rsid w:val="000A46A6"/>
    <w:rsid w:val="000A47E2"/>
    <w:rsid w:val="000A4945"/>
    <w:rsid w:val="000A4B03"/>
    <w:rsid w:val="000A4D7C"/>
    <w:rsid w:val="000A4E9F"/>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520C"/>
    <w:rsid w:val="000C6964"/>
    <w:rsid w:val="000C6AB5"/>
    <w:rsid w:val="000C7538"/>
    <w:rsid w:val="000C7659"/>
    <w:rsid w:val="000D0254"/>
    <w:rsid w:val="000D056B"/>
    <w:rsid w:val="000D16C3"/>
    <w:rsid w:val="000D1E5F"/>
    <w:rsid w:val="000D219D"/>
    <w:rsid w:val="000D24B2"/>
    <w:rsid w:val="000D26AC"/>
    <w:rsid w:val="000D273D"/>
    <w:rsid w:val="000D29A9"/>
    <w:rsid w:val="000D2FC1"/>
    <w:rsid w:val="000D3441"/>
    <w:rsid w:val="000D3BE4"/>
    <w:rsid w:val="000D49A6"/>
    <w:rsid w:val="000D49BA"/>
    <w:rsid w:val="000D4DD9"/>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2D"/>
    <w:rsid w:val="000E53D3"/>
    <w:rsid w:val="000E6331"/>
    <w:rsid w:val="000E6470"/>
    <w:rsid w:val="000E6473"/>
    <w:rsid w:val="000E71E5"/>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5B26"/>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25"/>
    <w:rsid w:val="0010734E"/>
    <w:rsid w:val="00107665"/>
    <w:rsid w:val="0011035C"/>
    <w:rsid w:val="00110C17"/>
    <w:rsid w:val="00111621"/>
    <w:rsid w:val="00111956"/>
    <w:rsid w:val="001127AB"/>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066"/>
    <w:rsid w:val="0012673F"/>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1E60"/>
    <w:rsid w:val="00142A67"/>
    <w:rsid w:val="0014320D"/>
    <w:rsid w:val="0014328D"/>
    <w:rsid w:val="001432F2"/>
    <w:rsid w:val="001433A1"/>
    <w:rsid w:val="00143809"/>
    <w:rsid w:val="00144D43"/>
    <w:rsid w:val="00144D9D"/>
    <w:rsid w:val="00146083"/>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9EF"/>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3E6E"/>
    <w:rsid w:val="00175164"/>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B0439"/>
    <w:rsid w:val="001B070D"/>
    <w:rsid w:val="001B1A64"/>
    <w:rsid w:val="001B2AA1"/>
    <w:rsid w:val="001B2F61"/>
    <w:rsid w:val="001B370F"/>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189"/>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3CF"/>
    <w:rsid w:val="001D6678"/>
    <w:rsid w:val="001D683A"/>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E4C"/>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4E1"/>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819"/>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11C"/>
    <w:rsid w:val="00232B2F"/>
    <w:rsid w:val="00232F68"/>
    <w:rsid w:val="0023325B"/>
    <w:rsid w:val="0023440D"/>
    <w:rsid w:val="00234B37"/>
    <w:rsid w:val="00235B2B"/>
    <w:rsid w:val="00235B77"/>
    <w:rsid w:val="0023628A"/>
    <w:rsid w:val="00236760"/>
    <w:rsid w:val="00236A8B"/>
    <w:rsid w:val="00236C20"/>
    <w:rsid w:val="00240A6A"/>
    <w:rsid w:val="00240D03"/>
    <w:rsid w:val="0024205E"/>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50EF"/>
    <w:rsid w:val="00266F6D"/>
    <w:rsid w:val="002678A0"/>
    <w:rsid w:val="00267B31"/>
    <w:rsid w:val="00270901"/>
    <w:rsid w:val="00270CD2"/>
    <w:rsid w:val="0027114C"/>
    <w:rsid w:val="0027223E"/>
    <w:rsid w:val="00272248"/>
    <w:rsid w:val="00272452"/>
    <w:rsid w:val="00272458"/>
    <w:rsid w:val="0027279F"/>
    <w:rsid w:val="00273374"/>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D6C"/>
    <w:rsid w:val="00286E9E"/>
    <w:rsid w:val="00286FE0"/>
    <w:rsid w:val="00287F64"/>
    <w:rsid w:val="0029007B"/>
    <w:rsid w:val="00290249"/>
    <w:rsid w:val="002906C1"/>
    <w:rsid w:val="00291165"/>
    <w:rsid w:val="002912A3"/>
    <w:rsid w:val="002914AA"/>
    <w:rsid w:val="0029259B"/>
    <w:rsid w:val="002932A6"/>
    <w:rsid w:val="00293406"/>
    <w:rsid w:val="002937B8"/>
    <w:rsid w:val="00294C4F"/>
    <w:rsid w:val="002962B1"/>
    <w:rsid w:val="00296976"/>
    <w:rsid w:val="00296D6D"/>
    <w:rsid w:val="00297B5C"/>
    <w:rsid w:val="00297CFE"/>
    <w:rsid w:val="00297D5F"/>
    <w:rsid w:val="002A004C"/>
    <w:rsid w:val="002A02CB"/>
    <w:rsid w:val="002A05F0"/>
    <w:rsid w:val="002A0619"/>
    <w:rsid w:val="002A087B"/>
    <w:rsid w:val="002A0B8B"/>
    <w:rsid w:val="002A1126"/>
    <w:rsid w:val="002A1DF6"/>
    <w:rsid w:val="002A25FF"/>
    <w:rsid w:val="002A352A"/>
    <w:rsid w:val="002A35C4"/>
    <w:rsid w:val="002A3EA6"/>
    <w:rsid w:val="002A525B"/>
    <w:rsid w:val="002A5B38"/>
    <w:rsid w:val="002A5D87"/>
    <w:rsid w:val="002A5F34"/>
    <w:rsid w:val="002A634C"/>
    <w:rsid w:val="002A70E1"/>
    <w:rsid w:val="002A7134"/>
    <w:rsid w:val="002A785E"/>
    <w:rsid w:val="002A7885"/>
    <w:rsid w:val="002A7E17"/>
    <w:rsid w:val="002B009A"/>
    <w:rsid w:val="002B06AC"/>
    <w:rsid w:val="002B0A8F"/>
    <w:rsid w:val="002B132E"/>
    <w:rsid w:val="002B1560"/>
    <w:rsid w:val="002B1A8C"/>
    <w:rsid w:val="002B21CE"/>
    <w:rsid w:val="002B2813"/>
    <w:rsid w:val="002B3667"/>
    <w:rsid w:val="002B3A79"/>
    <w:rsid w:val="002B4D11"/>
    <w:rsid w:val="002B50EA"/>
    <w:rsid w:val="002B60E3"/>
    <w:rsid w:val="002B69BB"/>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2B0D"/>
    <w:rsid w:val="002D2B82"/>
    <w:rsid w:val="002D2F36"/>
    <w:rsid w:val="002D3170"/>
    <w:rsid w:val="002D365F"/>
    <w:rsid w:val="002D36B6"/>
    <w:rsid w:val="002D45F7"/>
    <w:rsid w:val="002D4A9A"/>
    <w:rsid w:val="002D65EF"/>
    <w:rsid w:val="002D6FB5"/>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B89"/>
    <w:rsid w:val="002E6CE6"/>
    <w:rsid w:val="002E6DEE"/>
    <w:rsid w:val="002E725C"/>
    <w:rsid w:val="002E76D9"/>
    <w:rsid w:val="002E7FEB"/>
    <w:rsid w:val="002F11B9"/>
    <w:rsid w:val="002F143E"/>
    <w:rsid w:val="002F144D"/>
    <w:rsid w:val="002F18A9"/>
    <w:rsid w:val="002F1E06"/>
    <w:rsid w:val="002F3CD5"/>
    <w:rsid w:val="002F5B42"/>
    <w:rsid w:val="002F5C07"/>
    <w:rsid w:val="002F72DA"/>
    <w:rsid w:val="0030017F"/>
    <w:rsid w:val="00300E13"/>
    <w:rsid w:val="00301E34"/>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03E"/>
    <w:rsid w:val="00313A5B"/>
    <w:rsid w:val="00313CB0"/>
    <w:rsid w:val="00313F96"/>
    <w:rsid w:val="00313FD2"/>
    <w:rsid w:val="003151C8"/>
    <w:rsid w:val="003163BD"/>
    <w:rsid w:val="0031771F"/>
    <w:rsid w:val="003179C3"/>
    <w:rsid w:val="00320622"/>
    <w:rsid w:val="00320DCD"/>
    <w:rsid w:val="003213B9"/>
    <w:rsid w:val="003216B6"/>
    <w:rsid w:val="00321F8B"/>
    <w:rsid w:val="00321FAD"/>
    <w:rsid w:val="003222BB"/>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6D9"/>
    <w:rsid w:val="00345FB9"/>
    <w:rsid w:val="00346B8E"/>
    <w:rsid w:val="00346DFD"/>
    <w:rsid w:val="00347245"/>
    <w:rsid w:val="003472CC"/>
    <w:rsid w:val="003474B8"/>
    <w:rsid w:val="00347B6F"/>
    <w:rsid w:val="00347F95"/>
    <w:rsid w:val="003501AE"/>
    <w:rsid w:val="003512E8"/>
    <w:rsid w:val="00351A7B"/>
    <w:rsid w:val="00351B52"/>
    <w:rsid w:val="00351E40"/>
    <w:rsid w:val="0035230B"/>
    <w:rsid w:val="00352D21"/>
    <w:rsid w:val="003532D4"/>
    <w:rsid w:val="003536FE"/>
    <w:rsid w:val="00353A08"/>
    <w:rsid w:val="00354C61"/>
    <w:rsid w:val="0035592D"/>
    <w:rsid w:val="0035756B"/>
    <w:rsid w:val="00357B29"/>
    <w:rsid w:val="00357B9C"/>
    <w:rsid w:val="00360E66"/>
    <w:rsid w:val="00361031"/>
    <w:rsid w:val="00361310"/>
    <w:rsid w:val="0036140A"/>
    <w:rsid w:val="003622A3"/>
    <w:rsid w:val="00362676"/>
    <w:rsid w:val="00362DE1"/>
    <w:rsid w:val="003638DC"/>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3909"/>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4242"/>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34D"/>
    <w:rsid w:val="00395FD5"/>
    <w:rsid w:val="0039629A"/>
    <w:rsid w:val="003A00F4"/>
    <w:rsid w:val="003A289A"/>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721"/>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6206"/>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D7E41"/>
    <w:rsid w:val="003E03C3"/>
    <w:rsid w:val="003E1325"/>
    <w:rsid w:val="003E275E"/>
    <w:rsid w:val="003E3F38"/>
    <w:rsid w:val="003E52DA"/>
    <w:rsid w:val="003E5B29"/>
    <w:rsid w:val="003E5E46"/>
    <w:rsid w:val="003E61C3"/>
    <w:rsid w:val="003E6D55"/>
    <w:rsid w:val="003E6F97"/>
    <w:rsid w:val="003F04D3"/>
    <w:rsid w:val="003F0788"/>
    <w:rsid w:val="003F1329"/>
    <w:rsid w:val="003F1A7F"/>
    <w:rsid w:val="003F1BA8"/>
    <w:rsid w:val="003F3084"/>
    <w:rsid w:val="003F3B26"/>
    <w:rsid w:val="003F5D59"/>
    <w:rsid w:val="003F702F"/>
    <w:rsid w:val="0040053A"/>
    <w:rsid w:val="004006BC"/>
    <w:rsid w:val="00400C1D"/>
    <w:rsid w:val="00400CE8"/>
    <w:rsid w:val="00400D0A"/>
    <w:rsid w:val="00401A5C"/>
    <w:rsid w:val="00401B6D"/>
    <w:rsid w:val="00401E2C"/>
    <w:rsid w:val="00402838"/>
    <w:rsid w:val="00403375"/>
    <w:rsid w:val="00403435"/>
    <w:rsid w:val="0040343F"/>
    <w:rsid w:val="00403EB1"/>
    <w:rsid w:val="004042DC"/>
    <w:rsid w:val="00405A85"/>
    <w:rsid w:val="00406595"/>
    <w:rsid w:val="0040697D"/>
    <w:rsid w:val="00406ED2"/>
    <w:rsid w:val="00410094"/>
    <w:rsid w:val="00412590"/>
    <w:rsid w:val="00412791"/>
    <w:rsid w:val="004128A5"/>
    <w:rsid w:val="00412D14"/>
    <w:rsid w:val="00412F13"/>
    <w:rsid w:val="00413113"/>
    <w:rsid w:val="004132D7"/>
    <w:rsid w:val="00413F78"/>
    <w:rsid w:val="00414292"/>
    <w:rsid w:val="00414939"/>
    <w:rsid w:val="00414C12"/>
    <w:rsid w:val="004152AA"/>
    <w:rsid w:val="00415CE1"/>
    <w:rsid w:val="00416877"/>
    <w:rsid w:val="004168E9"/>
    <w:rsid w:val="00416C24"/>
    <w:rsid w:val="004176FB"/>
    <w:rsid w:val="004176FF"/>
    <w:rsid w:val="00417DAB"/>
    <w:rsid w:val="00420B61"/>
    <w:rsid w:val="0042138F"/>
    <w:rsid w:val="00421608"/>
    <w:rsid w:val="00421859"/>
    <w:rsid w:val="00422BBE"/>
    <w:rsid w:val="0042306D"/>
    <w:rsid w:val="004231CE"/>
    <w:rsid w:val="004234F9"/>
    <w:rsid w:val="00423DE8"/>
    <w:rsid w:val="00424FA7"/>
    <w:rsid w:val="00425232"/>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7D5"/>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67B7"/>
    <w:rsid w:val="00456D13"/>
    <w:rsid w:val="00457671"/>
    <w:rsid w:val="00457A67"/>
    <w:rsid w:val="0046048D"/>
    <w:rsid w:val="004608E9"/>
    <w:rsid w:val="00460FCA"/>
    <w:rsid w:val="00461210"/>
    <w:rsid w:val="00461E37"/>
    <w:rsid w:val="00462674"/>
    <w:rsid w:val="00462F68"/>
    <w:rsid w:val="00463095"/>
    <w:rsid w:val="004632B6"/>
    <w:rsid w:val="004639D9"/>
    <w:rsid w:val="00463B13"/>
    <w:rsid w:val="00464589"/>
    <w:rsid w:val="00466292"/>
    <w:rsid w:val="004662D7"/>
    <w:rsid w:val="00466649"/>
    <w:rsid w:val="00467311"/>
    <w:rsid w:val="00467E1A"/>
    <w:rsid w:val="00467FA5"/>
    <w:rsid w:val="00470163"/>
    <w:rsid w:val="004701AA"/>
    <w:rsid w:val="004705EF"/>
    <w:rsid w:val="00470888"/>
    <w:rsid w:val="004721BC"/>
    <w:rsid w:val="004736C3"/>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592"/>
    <w:rsid w:val="004956D5"/>
    <w:rsid w:val="00496232"/>
    <w:rsid w:val="0049667C"/>
    <w:rsid w:val="00496B42"/>
    <w:rsid w:val="00496B93"/>
    <w:rsid w:val="00496D59"/>
    <w:rsid w:val="00497CFC"/>
    <w:rsid w:val="004A0B14"/>
    <w:rsid w:val="004A1DA1"/>
    <w:rsid w:val="004A25B6"/>
    <w:rsid w:val="004A2685"/>
    <w:rsid w:val="004A26EF"/>
    <w:rsid w:val="004A284B"/>
    <w:rsid w:val="004A2B2D"/>
    <w:rsid w:val="004A2B46"/>
    <w:rsid w:val="004A32EB"/>
    <w:rsid w:val="004A4185"/>
    <w:rsid w:val="004A4BC3"/>
    <w:rsid w:val="004A4D1B"/>
    <w:rsid w:val="004A59C7"/>
    <w:rsid w:val="004A5D9F"/>
    <w:rsid w:val="004A6176"/>
    <w:rsid w:val="004A61AC"/>
    <w:rsid w:val="004A67FF"/>
    <w:rsid w:val="004A6834"/>
    <w:rsid w:val="004A6A43"/>
    <w:rsid w:val="004A6EF7"/>
    <w:rsid w:val="004A7854"/>
    <w:rsid w:val="004A78E6"/>
    <w:rsid w:val="004A7D67"/>
    <w:rsid w:val="004B103E"/>
    <w:rsid w:val="004B1085"/>
    <w:rsid w:val="004B185D"/>
    <w:rsid w:val="004B18C8"/>
    <w:rsid w:val="004B1D34"/>
    <w:rsid w:val="004B219D"/>
    <w:rsid w:val="004B2CE0"/>
    <w:rsid w:val="004B47C7"/>
    <w:rsid w:val="004B48F2"/>
    <w:rsid w:val="004B4D26"/>
    <w:rsid w:val="004B5191"/>
    <w:rsid w:val="004B51EE"/>
    <w:rsid w:val="004B529D"/>
    <w:rsid w:val="004B5B4C"/>
    <w:rsid w:val="004B6209"/>
    <w:rsid w:val="004B695B"/>
    <w:rsid w:val="004B7061"/>
    <w:rsid w:val="004B725C"/>
    <w:rsid w:val="004B74FF"/>
    <w:rsid w:val="004B7DFD"/>
    <w:rsid w:val="004C1394"/>
    <w:rsid w:val="004C1584"/>
    <w:rsid w:val="004C20B0"/>
    <w:rsid w:val="004C3A83"/>
    <w:rsid w:val="004C4B8F"/>
    <w:rsid w:val="004C4F58"/>
    <w:rsid w:val="004C5B9F"/>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0A8B"/>
    <w:rsid w:val="004E0B69"/>
    <w:rsid w:val="004E16E9"/>
    <w:rsid w:val="004E20A3"/>
    <w:rsid w:val="004E28FA"/>
    <w:rsid w:val="004E327E"/>
    <w:rsid w:val="004E33F3"/>
    <w:rsid w:val="004E35B7"/>
    <w:rsid w:val="004E49C1"/>
    <w:rsid w:val="004E52D3"/>
    <w:rsid w:val="004E5902"/>
    <w:rsid w:val="004E6B06"/>
    <w:rsid w:val="004E6C80"/>
    <w:rsid w:val="004E7014"/>
    <w:rsid w:val="004E7ECD"/>
    <w:rsid w:val="004F015E"/>
    <w:rsid w:val="004F070A"/>
    <w:rsid w:val="004F08C5"/>
    <w:rsid w:val="004F0DB4"/>
    <w:rsid w:val="004F107A"/>
    <w:rsid w:val="004F1F16"/>
    <w:rsid w:val="004F2840"/>
    <w:rsid w:val="004F2C55"/>
    <w:rsid w:val="004F35A9"/>
    <w:rsid w:val="004F3792"/>
    <w:rsid w:val="004F3B51"/>
    <w:rsid w:val="004F3D5D"/>
    <w:rsid w:val="004F434C"/>
    <w:rsid w:val="004F43EA"/>
    <w:rsid w:val="004F48B8"/>
    <w:rsid w:val="004F5634"/>
    <w:rsid w:val="004F5835"/>
    <w:rsid w:val="004F6291"/>
    <w:rsid w:val="004F639F"/>
    <w:rsid w:val="004F6883"/>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66B8"/>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0F9C"/>
    <w:rsid w:val="0052113F"/>
    <w:rsid w:val="00522140"/>
    <w:rsid w:val="00522255"/>
    <w:rsid w:val="00522867"/>
    <w:rsid w:val="00522C84"/>
    <w:rsid w:val="00522FAD"/>
    <w:rsid w:val="00523764"/>
    <w:rsid w:val="00524572"/>
    <w:rsid w:val="00524D17"/>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9BF"/>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A98"/>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C3A"/>
    <w:rsid w:val="00576D5B"/>
    <w:rsid w:val="00577F4E"/>
    <w:rsid w:val="005802EE"/>
    <w:rsid w:val="005807DF"/>
    <w:rsid w:val="00580CEB"/>
    <w:rsid w:val="00580D6E"/>
    <w:rsid w:val="00580E26"/>
    <w:rsid w:val="005815FD"/>
    <w:rsid w:val="005818F0"/>
    <w:rsid w:val="005843CA"/>
    <w:rsid w:val="0058496C"/>
    <w:rsid w:val="00585BDC"/>
    <w:rsid w:val="00585C54"/>
    <w:rsid w:val="005866AE"/>
    <w:rsid w:val="00587209"/>
    <w:rsid w:val="00587583"/>
    <w:rsid w:val="00587D73"/>
    <w:rsid w:val="00590508"/>
    <w:rsid w:val="005910FF"/>
    <w:rsid w:val="00591182"/>
    <w:rsid w:val="005929A4"/>
    <w:rsid w:val="00592A63"/>
    <w:rsid w:val="00592E78"/>
    <w:rsid w:val="00592EB2"/>
    <w:rsid w:val="00594787"/>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AAC"/>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064C"/>
    <w:rsid w:val="005C11C0"/>
    <w:rsid w:val="005C181A"/>
    <w:rsid w:val="005C2162"/>
    <w:rsid w:val="005C2684"/>
    <w:rsid w:val="005C2EAB"/>
    <w:rsid w:val="005C2FE5"/>
    <w:rsid w:val="005C30AA"/>
    <w:rsid w:val="005C492F"/>
    <w:rsid w:val="005C50BD"/>
    <w:rsid w:val="005C55F6"/>
    <w:rsid w:val="005C5A5E"/>
    <w:rsid w:val="005C7148"/>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1E6E"/>
    <w:rsid w:val="005E2732"/>
    <w:rsid w:val="005E2A7E"/>
    <w:rsid w:val="005E336F"/>
    <w:rsid w:val="005E3F41"/>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C96"/>
    <w:rsid w:val="00610E1D"/>
    <w:rsid w:val="006112F4"/>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25D48"/>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011"/>
    <w:rsid w:val="00635B66"/>
    <w:rsid w:val="006362B3"/>
    <w:rsid w:val="006364E8"/>
    <w:rsid w:val="00636C7D"/>
    <w:rsid w:val="00636C99"/>
    <w:rsid w:val="00636DE0"/>
    <w:rsid w:val="00637ADD"/>
    <w:rsid w:val="00637C33"/>
    <w:rsid w:val="00637C38"/>
    <w:rsid w:val="00640614"/>
    <w:rsid w:val="00640E07"/>
    <w:rsid w:val="0064103D"/>
    <w:rsid w:val="00641671"/>
    <w:rsid w:val="00642F1C"/>
    <w:rsid w:val="00643A56"/>
    <w:rsid w:val="00643E7F"/>
    <w:rsid w:val="006443B1"/>
    <w:rsid w:val="0064536F"/>
    <w:rsid w:val="00645A59"/>
    <w:rsid w:val="00646676"/>
    <w:rsid w:val="006466FB"/>
    <w:rsid w:val="006467E6"/>
    <w:rsid w:val="006472E1"/>
    <w:rsid w:val="006476E0"/>
    <w:rsid w:val="00647905"/>
    <w:rsid w:val="00647FF4"/>
    <w:rsid w:val="006503A0"/>
    <w:rsid w:val="00650E37"/>
    <w:rsid w:val="00650E85"/>
    <w:rsid w:val="006527AC"/>
    <w:rsid w:val="00652869"/>
    <w:rsid w:val="00652D86"/>
    <w:rsid w:val="00652F24"/>
    <w:rsid w:val="00652FFF"/>
    <w:rsid w:val="00653F38"/>
    <w:rsid w:val="0065409A"/>
    <w:rsid w:val="0065439F"/>
    <w:rsid w:val="00654CCF"/>
    <w:rsid w:val="00655D1E"/>
    <w:rsid w:val="00655F0E"/>
    <w:rsid w:val="0065682D"/>
    <w:rsid w:val="0065732C"/>
    <w:rsid w:val="00660588"/>
    <w:rsid w:val="00660670"/>
    <w:rsid w:val="006607D5"/>
    <w:rsid w:val="00661412"/>
    <w:rsid w:val="0066185B"/>
    <w:rsid w:val="00661EFD"/>
    <w:rsid w:val="006625AC"/>
    <w:rsid w:val="006625C9"/>
    <w:rsid w:val="00662B01"/>
    <w:rsid w:val="00662DC9"/>
    <w:rsid w:val="00663245"/>
    <w:rsid w:val="00664540"/>
    <w:rsid w:val="00664C81"/>
    <w:rsid w:val="006652BE"/>
    <w:rsid w:val="00665A82"/>
    <w:rsid w:val="00666086"/>
    <w:rsid w:val="00667501"/>
    <w:rsid w:val="00667F37"/>
    <w:rsid w:val="00670071"/>
    <w:rsid w:val="0067015A"/>
    <w:rsid w:val="0067017C"/>
    <w:rsid w:val="00670DDA"/>
    <w:rsid w:val="00670FE6"/>
    <w:rsid w:val="00671E11"/>
    <w:rsid w:val="006734F6"/>
    <w:rsid w:val="00673873"/>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3414"/>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3FFA"/>
    <w:rsid w:val="00694270"/>
    <w:rsid w:val="006944F3"/>
    <w:rsid w:val="00694C3E"/>
    <w:rsid w:val="006950E8"/>
    <w:rsid w:val="00695F8B"/>
    <w:rsid w:val="00696093"/>
    <w:rsid w:val="00696DD4"/>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14"/>
    <w:rsid w:val="006C0925"/>
    <w:rsid w:val="006C0BEA"/>
    <w:rsid w:val="006C0CBB"/>
    <w:rsid w:val="006C0D75"/>
    <w:rsid w:val="006C14F9"/>
    <w:rsid w:val="006C1952"/>
    <w:rsid w:val="006C2A38"/>
    <w:rsid w:val="006C2BF7"/>
    <w:rsid w:val="006C3B93"/>
    <w:rsid w:val="006C3FC9"/>
    <w:rsid w:val="006C5177"/>
    <w:rsid w:val="006C6EE7"/>
    <w:rsid w:val="006C71BB"/>
    <w:rsid w:val="006C786E"/>
    <w:rsid w:val="006C7D48"/>
    <w:rsid w:val="006D0137"/>
    <w:rsid w:val="006D03E4"/>
    <w:rsid w:val="006D0555"/>
    <w:rsid w:val="006D1EC3"/>
    <w:rsid w:val="006D2CF9"/>
    <w:rsid w:val="006D2DFD"/>
    <w:rsid w:val="006D31BC"/>
    <w:rsid w:val="006D3FD3"/>
    <w:rsid w:val="006D4697"/>
    <w:rsid w:val="006D5057"/>
    <w:rsid w:val="006D58D9"/>
    <w:rsid w:val="006D62E3"/>
    <w:rsid w:val="006D63B9"/>
    <w:rsid w:val="006D69B4"/>
    <w:rsid w:val="006D7FA0"/>
    <w:rsid w:val="006E059F"/>
    <w:rsid w:val="006E0BDC"/>
    <w:rsid w:val="006E13D1"/>
    <w:rsid w:val="006E22A7"/>
    <w:rsid w:val="006E2981"/>
    <w:rsid w:val="006E2C63"/>
    <w:rsid w:val="006E3D74"/>
    <w:rsid w:val="006E52A1"/>
    <w:rsid w:val="006E542D"/>
    <w:rsid w:val="006E5E6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7B9"/>
    <w:rsid w:val="006F5B4E"/>
    <w:rsid w:val="006F63D1"/>
    <w:rsid w:val="006F6A53"/>
    <w:rsid w:val="006F7B66"/>
    <w:rsid w:val="00700297"/>
    <w:rsid w:val="007004E7"/>
    <w:rsid w:val="0070118B"/>
    <w:rsid w:val="007012DE"/>
    <w:rsid w:val="007013CA"/>
    <w:rsid w:val="007013E1"/>
    <w:rsid w:val="0070174B"/>
    <w:rsid w:val="00701F94"/>
    <w:rsid w:val="00702CF1"/>
    <w:rsid w:val="0070320C"/>
    <w:rsid w:val="00703547"/>
    <w:rsid w:val="00703A4A"/>
    <w:rsid w:val="00703A65"/>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452D"/>
    <w:rsid w:val="00715AFF"/>
    <w:rsid w:val="00715FD6"/>
    <w:rsid w:val="007162D8"/>
    <w:rsid w:val="0071705B"/>
    <w:rsid w:val="00720213"/>
    <w:rsid w:val="007202E7"/>
    <w:rsid w:val="0072256E"/>
    <w:rsid w:val="00722DD1"/>
    <w:rsid w:val="0072313E"/>
    <w:rsid w:val="00723BD3"/>
    <w:rsid w:val="00723C15"/>
    <w:rsid w:val="007248CF"/>
    <w:rsid w:val="007249DE"/>
    <w:rsid w:val="00724B19"/>
    <w:rsid w:val="00724F7D"/>
    <w:rsid w:val="00724FDB"/>
    <w:rsid w:val="00725127"/>
    <w:rsid w:val="00725709"/>
    <w:rsid w:val="0072676B"/>
    <w:rsid w:val="00726962"/>
    <w:rsid w:val="00727D13"/>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6CB4"/>
    <w:rsid w:val="007677ED"/>
    <w:rsid w:val="0076783D"/>
    <w:rsid w:val="00767AB7"/>
    <w:rsid w:val="00771FFA"/>
    <w:rsid w:val="007721F8"/>
    <w:rsid w:val="0077237F"/>
    <w:rsid w:val="007725F9"/>
    <w:rsid w:val="007739FC"/>
    <w:rsid w:val="007746CD"/>
    <w:rsid w:val="0077548E"/>
    <w:rsid w:val="007757CE"/>
    <w:rsid w:val="007757FC"/>
    <w:rsid w:val="0077597C"/>
    <w:rsid w:val="00775AED"/>
    <w:rsid w:val="00776626"/>
    <w:rsid w:val="00776F0C"/>
    <w:rsid w:val="00776FBD"/>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4AD0"/>
    <w:rsid w:val="007B53A6"/>
    <w:rsid w:val="007B6C76"/>
    <w:rsid w:val="007B6DB6"/>
    <w:rsid w:val="007B70FF"/>
    <w:rsid w:val="007B7436"/>
    <w:rsid w:val="007B7496"/>
    <w:rsid w:val="007B7EDA"/>
    <w:rsid w:val="007C11E4"/>
    <w:rsid w:val="007C1FE3"/>
    <w:rsid w:val="007C2739"/>
    <w:rsid w:val="007C2751"/>
    <w:rsid w:val="007C289D"/>
    <w:rsid w:val="007C2ED0"/>
    <w:rsid w:val="007C3328"/>
    <w:rsid w:val="007C3506"/>
    <w:rsid w:val="007C3FCB"/>
    <w:rsid w:val="007C430A"/>
    <w:rsid w:val="007C4632"/>
    <w:rsid w:val="007C5270"/>
    <w:rsid w:val="007C552B"/>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0531"/>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37F"/>
    <w:rsid w:val="00803A30"/>
    <w:rsid w:val="00804DEF"/>
    <w:rsid w:val="00804E1E"/>
    <w:rsid w:val="00804F2D"/>
    <w:rsid w:val="0080527E"/>
    <w:rsid w:val="00805924"/>
    <w:rsid w:val="00805994"/>
    <w:rsid w:val="008068EF"/>
    <w:rsid w:val="0080716C"/>
    <w:rsid w:val="0080743E"/>
    <w:rsid w:val="008074C3"/>
    <w:rsid w:val="00807A07"/>
    <w:rsid w:val="00810469"/>
    <w:rsid w:val="00810ECE"/>
    <w:rsid w:val="008119BF"/>
    <w:rsid w:val="00812113"/>
    <w:rsid w:val="0081331C"/>
    <w:rsid w:val="008136D0"/>
    <w:rsid w:val="00813CDD"/>
    <w:rsid w:val="00814452"/>
    <w:rsid w:val="0081554E"/>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1B"/>
    <w:rsid w:val="00833884"/>
    <w:rsid w:val="00833E5D"/>
    <w:rsid w:val="008344AB"/>
    <w:rsid w:val="008348B5"/>
    <w:rsid w:val="00834974"/>
    <w:rsid w:val="00834B77"/>
    <w:rsid w:val="00835028"/>
    <w:rsid w:val="00835883"/>
    <w:rsid w:val="0083686A"/>
    <w:rsid w:val="00836DCA"/>
    <w:rsid w:val="00836E89"/>
    <w:rsid w:val="00837C36"/>
    <w:rsid w:val="00837D64"/>
    <w:rsid w:val="008402A1"/>
    <w:rsid w:val="00841255"/>
    <w:rsid w:val="0084126B"/>
    <w:rsid w:val="00841F44"/>
    <w:rsid w:val="00842100"/>
    <w:rsid w:val="00842CC6"/>
    <w:rsid w:val="00843114"/>
    <w:rsid w:val="0084480A"/>
    <w:rsid w:val="00844E17"/>
    <w:rsid w:val="008452FD"/>
    <w:rsid w:val="00845DEE"/>
    <w:rsid w:val="00845EF8"/>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6FAE"/>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3DA"/>
    <w:rsid w:val="00880B0D"/>
    <w:rsid w:val="008819D7"/>
    <w:rsid w:val="00881EE5"/>
    <w:rsid w:val="008821F0"/>
    <w:rsid w:val="008822D5"/>
    <w:rsid w:val="008826F7"/>
    <w:rsid w:val="00882716"/>
    <w:rsid w:val="00882FDA"/>
    <w:rsid w:val="00883178"/>
    <w:rsid w:val="0088321C"/>
    <w:rsid w:val="008836B8"/>
    <w:rsid w:val="00883DD0"/>
    <w:rsid w:val="00883F3B"/>
    <w:rsid w:val="008841D9"/>
    <w:rsid w:val="00885499"/>
    <w:rsid w:val="00885697"/>
    <w:rsid w:val="0088573F"/>
    <w:rsid w:val="008868B1"/>
    <w:rsid w:val="008872E0"/>
    <w:rsid w:val="00887AFB"/>
    <w:rsid w:val="00887C46"/>
    <w:rsid w:val="00887F2C"/>
    <w:rsid w:val="008908D5"/>
    <w:rsid w:val="00890CEA"/>
    <w:rsid w:val="008914ED"/>
    <w:rsid w:val="008926FE"/>
    <w:rsid w:val="0089365F"/>
    <w:rsid w:val="00894FF0"/>
    <w:rsid w:val="0089558A"/>
    <w:rsid w:val="00896937"/>
    <w:rsid w:val="00896CB5"/>
    <w:rsid w:val="00896E8F"/>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0DF"/>
    <w:rsid w:val="008B69D6"/>
    <w:rsid w:val="008B6D07"/>
    <w:rsid w:val="008B77E6"/>
    <w:rsid w:val="008C0FEE"/>
    <w:rsid w:val="008C1AD6"/>
    <w:rsid w:val="008C1DC0"/>
    <w:rsid w:val="008C1FE3"/>
    <w:rsid w:val="008C2658"/>
    <w:rsid w:val="008C2964"/>
    <w:rsid w:val="008C2C58"/>
    <w:rsid w:val="008C375E"/>
    <w:rsid w:val="008C4C4D"/>
    <w:rsid w:val="008C62C8"/>
    <w:rsid w:val="008C6EF2"/>
    <w:rsid w:val="008D0543"/>
    <w:rsid w:val="008D0BA0"/>
    <w:rsid w:val="008D1550"/>
    <w:rsid w:val="008D1EA2"/>
    <w:rsid w:val="008D2946"/>
    <w:rsid w:val="008D3C06"/>
    <w:rsid w:val="008D4596"/>
    <w:rsid w:val="008D4E6F"/>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8F75BF"/>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1A3F"/>
    <w:rsid w:val="0091221F"/>
    <w:rsid w:val="009129DC"/>
    <w:rsid w:val="009137C1"/>
    <w:rsid w:val="0091386B"/>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665"/>
    <w:rsid w:val="00930C42"/>
    <w:rsid w:val="00931ACC"/>
    <w:rsid w:val="0093373F"/>
    <w:rsid w:val="009339E6"/>
    <w:rsid w:val="0093660A"/>
    <w:rsid w:val="00936767"/>
    <w:rsid w:val="00937883"/>
    <w:rsid w:val="00937AC7"/>
    <w:rsid w:val="00937BDE"/>
    <w:rsid w:val="00937EAA"/>
    <w:rsid w:val="009413A4"/>
    <w:rsid w:val="00941BEF"/>
    <w:rsid w:val="009424A0"/>
    <w:rsid w:val="009425C0"/>
    <w:rsid w:val="00942B97"/>
    <w:rsid w:val="00942D98"/>
    <w:rsid w:val="00943136"/>
    <w:rsid w:val="009431EE"/>
    <w:rsid w:val="009437A1"/>
    <w:rsid w:val="00943C91"/>
    <w:rsid w:val="00944029"/>
    <w:rsid w:val="00944079"/>
    <w:rsid w:val="00945A3C"/>
    <w:rsid w:val="00945D9E"/>
    <w:rsid w:val="00946DE8"/>
    <w:rsid w:val="00947AC8"/>
    <w:rsid w:val="00951861"/>
    <w:rsid w:val="009519EE"/>
    <w:rsid w:val="00951DEE"/>
    <w:rsid w:val="00952D5F"/>
    <w:rsid w:val="00952F25"/>
    <w:rsid w:val="009540F4"/>
    <w:rsid w:val="009547CF"/>
    <w:rsid w:val="00954BA3"/>
    <w:rsid w:val="00954D1C"/>
    <w:rsid w:val="00954EF6"/>
    <w:rsid w:val="00955274"/>
    <w:rsid w:val="009562A9"/>
    <w:rsid w:val="009564FC"/>
    <w:rsid w:val="00956889"/>
    <w:rsid w:val="00956D9D"/>
    <w:rsid w:val="00957AB6"/>
    <w:rsid w:val="009605D7"/>
    <w:rsid w:val="00960746"/>
    <w:rsid w:val="00960A56"/>
    <w:rsid w:val="00961004"/>
    <w:rsid w:val="00961386"/>
    <w:rsid w:val="0096333F"/>
    <w:rsid w:val="00963D24"/>
    <w:rsid w:val="009645B4"/>
    <w:rsid w:val="0096480E"/>
    <w:rsid w:val="00964C0B"/>
    <w:rsid w:val="009651BC"/>
    <w:rsid w:val="00965938"/>
    <w:rsid w:val="00965A73"/>
    <w:rsid w:val="00965D49"/>
    <w:rsid w:val="00966093"/>
    <w:rsid w:val="00966406"/>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77CE3"/>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A7D8B"/>
    <w:rsid w:val="009B08B6"/>
    <w:rsid w:val="009B17E6"/>
    <w:rsid w:val="009B2051"/>
    <w:rsid w:val="009B2AE9"/>
    <w:rsid w:val="009B2EE3"/>
    <w:rsid w:val="009B3BB5"/>
    <w:rsid w:val="009B3EFF"/>
    <w:rsid w:val="009B5F01"/>
    <w:rsid w:val="009B6538"/>
    <w:rsid w:val="009B7ABB"/>
    <w:rsid w:val="009C2C91"/>
    <w:rsid w:val="009C2DD2"/>
    <w:rsid w:val="009C3DB4"/>
    <w:rsid w:val="009C3FCB"/>
    <w:rsid w:val="009C4B78"/>
    <w:rsid w:val="009C4CF1"/>
    <w:rsid w:val="009C51D5"/>
    <w:rsid w:val="009C60ED"/>
    <w:rsid w:val="009C6335"/>
    <w:rsid w:val="009C6E7A"/>
    <w:rsid w:val="009C73D2"/>
    <w:rsid w:val="009D0220"/>
    <w:rsid w:val="009D122C"/>
    <w:rsid w:val="009D14D0"/>
    <w:rsid w:val="009D240A"/>
    <w:rsid w:val="009D3E7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0EC"/>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4BD"/>
    <w:rsid w:val="00A07F41"/>
    <w:rsid w:val="00A07FAB"/>
    <w:rsid w:val="00A10031"/>
    <w:rsid w:val="00A107EE"/>
    <w:rsid w:val="00A118E1"/>
    <w:rsid w:val="00A1209A"/>
    <w:rsid w:val="00A12FE5"/>
    <w:rsid w:val="00A1388C"/>
    <w:rsid w:val="00A13A13"/>
    <w:rsid w:val="00A142E0"/>
    <w:rsid w:val="00A14C42"/>
    <w:rsid w:val="00A14D40"/>
    <w:rsid w:val="00A1575C"/>
    <w:rsid w:val="00A15A9B"/>
    <w:rsid w:val="00A16294"/>
    <w:rsid w:val="00A17911"/>
    <w:rsid w:val="00A20BFC"/>
    <w:rsid w:val="00A2103E"/>
    <w:rsid w:val="00A21556"/>
    <w:rsid w:val="00A217B0"/>
    <w:rsid w:val="00A21DA8"/>
    <w:rsid w:val="00A22826"/>
    <w:rsid w:val="00A22A65"/>
    <w:rsid w:val="00A22AC3"/>
    <w:rsid w:val="00A23593"/>
    <w:rsid w:val="00A23D75"/>
    <w:rsid w:val="00A24CE8"/>
    <w:rsid w:val="00A250A2"/>
    <w:rsid w:val="00A2526B"/>
    <w:rsid w:val="00A25BA0"/>
    <w:rsid w:val="00A25F05"/>
    <w:rsid w:val="00A263C6"/>
    <w:rsid w:val="00A267BE"/>
    <w:rsid w:val="00A2710D"/>
    <w:rsid w:val="00A2718C"/>
    <w:rsid w:val="00A2740F"/>
    <w:rsid w:val="00A278D4"/>
    <w:rsid w:val="00A27C70"/>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04A"/>
    <w:rsid w:val="00A4171B"/>
    <w:rsid w:val="00A41E43"/>
    <w:rsid w:val="00A4307B"/>
    <w:rsid w:val="00A439F1"/>
    <w:rsid w:val="00A452A4"/>
    <w:rsid w:val="00A454EB"/>
    <w:rsid w:val="00A46203"/>
    <w:rsid w:val="00A4639E"/>
    <w:rsid w:val="00A466FC"/>
    <w:rsid w:val="00A46A0D"/>
    <w:rsid w:val="00A46C62"/>
    <w:rsid w:val="00A47E8D"/>
    <w:rsid w:val="00A5019D"/>
    <w:rsid w:val="00A5042A"/>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1A2E"/>
    <w:rsid w:val="00A630DE"/>
    <w:rsid w:val="00A6316D"/>
    <w:rsid w:val="00A63519"/>
    <w:rsid w:val="00A63F0A"/>
    <w:rsid w:val="00A641E4"/>
    <w:rsid w:val="00A6458B"/>
    <w:rsid w:val="00A64C66"/>
    <w:rsid w:val="00A655AE"/>
    <w:rsid w:val="00A65A8E"/>
    <w:rsid w:val="00A6632C"/>
    <w:rsid w:val="00A6633E"/>
    <w:rsid w:val="00A66D04"/>
    <w:rsid w:val="00A67D68"/>
    <w:rsid w:val="00A70142"/>
    <w:rsid w:val="00A70DDB"/>
    <w:rsid w:val="00A70EB8"/>
    <w:rsid w:val="00A714A3"/>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73C"/>
    <w:rsid w:val="00A77B1B"/>
    <w:rsid w:val="00A8025E"/>
    <w:rsid w:val="00A81F18"/>
    <w:rsid w:val="00A8240F"/>
    <w:rsid w:val="00A830EA"/>
    <w:rsid w:val="00A83B05"/>
    <w:rsid w:val="00A85244"/>
    <w:rsid w:val="00A854EF"/>
    <w:rsid w:val="00A860F6"/>
    <w:rsid w:val="00A86A82"/>
    <w:rsid w:val="00A8748B"/>
    <w:rsid w:val="00A90025"/>
    <w:rsid w:val="00A90789"/>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33A"/>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692"/>
    <w:rsid w:val="00AE1792"/>
    <w:rsid w:val="00AE1E45"/>
    <w:rsid w:val="00AE1ECE"/>
    <w:rsid w:val="00AE2112"/>
    <w:rsid w:val="00AE24FD"/>
    <w:rsid w:val="00AE2ABF"/>
    <w:rsid w:val="00AE2F67"/>
    <w:rsid w:val="00AE2F7E"/>
    <w:rsid w:val="00AE3775"/>
    <w:rsid w:val="00AE3FBF"/>
    <w:rsid w:val="00AE42C8"/>
    <w:rsid w:val="00AE4914"/>
    <w:rsid w:val="00AE4DC1"/>
    <w:rsid w:val="00AE516B"/>
    <w:rsid w:val="00AE5E52"/>
    <w:rsid w:val="00AE5F5C"/>
    <w:rsid w:val="00AE62EF"/>
    <w:rsid w:val="00AE6B28"/>
    <w:rsid w:val="00AE6F08"/>
    <w:rsid w:val="00AE732B"/>
    <w:rsid w:val="00AE776C"/>
    <w:rsid w:val="00AE7A30"/>
    <w:rsid w:val="00AF0287"/>
    <w:rsid w:val="00AF1890"/>
    <w:rsid w:val="00AF2095"/>
    <w:rsid w:val="00AF2F18"/>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DA6"/>
    <w:rsid w:val="00B00EE7"/>
    <w:rsid w:val="00B0254E"/>
    <w:rsid w:val="00B026C5"/>
    <w:rsid w:val="00B02D45"/>
    <w:rsid w:val="00B037B6"/>
    <w:rsid w:val="00B03816"/>
    <w:rsid w:val="00B04463"/>
    <w:rsid w:val="00B04B60"/>
    <w:rsid w:val="00B059DE"/>
    <w:rsid w:val="00B0698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16299"/>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4A54"/>
    <w:rsid w:val="00B3505E"/>
    <w:rsid w:val="00B35EF8"/>
    <w:rsid w:val="00B36FD9"/>
    <w:rsid w:val="00B37123"/>
    <w:rsid w:val="00B3749F"/>
    <w:rsid w:val="00B375FC"/>
    <w:rsid w:val="00B4038D"/>
    <w:rsid w:val="00B40BB7"/>
    <w:rsid w:val="00B41222"/>
    <w:rsid w:val="00B41444"/>
    <w:rsid w:val="00B415CA"/>
    <w:rsid w:val="00B41DAE"/>
    <w:rsid w:val="00B42144"/>
    <w:rsid w:val="00B4235B"/>
    <w:rsid w:val="00B42793"/>
    <w:rsid w:val="00B42877"/>
    <w:rsid w:val="00B436C1"/>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1CF4"/>
    <w:rsid w:val="00B63337"/>
    <w:rsid w:val="00B63CE0"/>
    <w:rsid w:val="00B645CE"/>
    <w:rsid w:val="00B6484D"/>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868"/>
    <w:rsid w:val="00B77D35"/>
    <w:rsid w:val="00B77EED"/>
    <w:rsid w:val="00B80672"/>
    <w:rsid w:val="00B81B02"/>
    <w:rsid w:val="00B82613"/>
    <w:rsid w:val="00B829BB"/>
    <w:rsid w:val="00B833BE"/>
    <w:rsid w:val="00B83AD7"/>
    <w:rsid w:val="00B84437"/>
    <w:rsid w:val="00B84B49"/>
    <w:rsid w:val="00B86DF8"/>
    <w:rsid w:val="00B870D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51E"/>
    <w:rsid w:val="00BA3B40"/>
    <w:rsid w:val="00BA4B13"/>
    <w:rsid w:val="00BA4BBE"/>
    <w:rsid w:val="00BA4DC5"/>
    <w:rsid w:val="00BA4F15"/>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6D"/>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5788"/>
    <w:rsid w:val="00BD6B2A"/>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AED"/>
    <w:rsid w:val="00C04D33"/>
    <w:rsid w:val="00C054FB"/>
    <w:rsid w:val="00C05A60"/>
    <w:rsid w:val="00C0702E"/>
    <w:rsid w:val="00C071A7"/>
    <w:rsid w:val="00C07667"/>
    <w:rsid w:val="00C123C3"/>
    <w:rsid w:val="00C1241F"/>
    <w:rsid w:val="00C125AF"/>
    <w:rsid w:val="00C1274B"/>
    <w:rsid w:val="00C13014"/>
    <w:rsid w:val="00C135E3"/>
    <w:rsid w:val="00C13D66"/>
    <w:rsid w:val="00C14541"/>
    <w:rsid w:val="00C14773"/>
    <w:rsid w:val="00C1478B"/>
    <w:rsid w:val="00C150C6"/>
    <w:rsid w:val="00C157C1"/>
    <w:rsid w:val="00C15EDB"/>
    <w:rsid w:val="00C1675B"/>
    <w:rsid w:val="00C16C4F"/>
    <w:rsid w:val="00C16CA0"/>
    <w:rsid w:val="00C16F98"/>
    <w:rsid w:val="00C2019A"/>
    <w:rsid w:val="00C20531"/>
    <w:rsid w:val="00C20BD5"/>
    <w:rsid w:val="00C223EF"/>
    <w:rsid w:val="00C2253B"/>
    <w:rsid w:val="00C2255D"/>
    <w:rsid w:val="00C22B9D"/>
    <w:rsid w:val="00C25681"/>
    <w:rsid w:val="00C25F41"/>
    <w:rsid w:val="00C26CD4"/>
    <w:rsid w:val="00C275B1"/>
    <w:rsid w:val="00C31852"/>
    <w:rsid w:val="00C3187D"/>
    <w:rsid w:val="00C328B1"/>
    <w:rsid w:val="00C32C8F"/>
    <w:rsid w:val="00C32CA6"/>
    <w:rsid w:val="00C33592"/>
    <w:rsid w:val="00C34991"/>
    <w:rsid w:val="00C34C35"/>
    <w:rsid w:val="00C34DC6"/>
    <w:rsid w:val="00C35C47"/>
    <w:rsid w:val="00C36170"/>
    <w:rsid w:val="00C3706D"/>
    <w:rsid w:val="00C3776D"/>
    <w:rsid w:val="00C41F77"/>
    <w:rsid w:val="00C4242B"/>
    <w:rsid w:val="00C4253A"/>
    <w:rsid w:val="00C429DB"/>
    <w:rsid w:val="00C42B2E"/>
    <w:rsid w:val="00C42B74"/>
    <w:rsid w:val="00C42DFA"/>
    <w:rsid w:val="00C431BF"/>
    <w:rsid w:val="00C432A5"/>
    <w:rsid w:val="00C4381D"/>
    <w:rsid w:val="00C43A9E"/>
    <w:rsid w:val="00C43F99"/>
    <w:rsid w:val="00C43FF0"/>
    <w:rsid w:val="00C44407"/>
    <w:rsid w:val="00C4448D"/>
    <w:rsid w:val="00C4470E"/>
    <w:rsid w:val="00C44DD6"/>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3DA8"/>
    <w:rsid w:val="00C5531A"/>
    <w:rsid w:val="00C55384"/>
    <w:rsid w:val="00C55786"/>
    <w:rsid w:val="00C5674D"/>
    <w:rsid w:val="00C56FCC"/>
    <w:rsid w:val="00C57751"/>
    <w:rsid w:val="00C57B3F"/>
    <w:rsid w:val="00C61B6C"/>
    <w:rsid w:val="00C6225A"/>
    <w:rsid w:val="00C63B22"/>
    <w:rsid w:val="00C649D5"/>
    <w:rsid w:val="00C657AE"/>
    <w:rsid w:val="00C65BD3"/>
    <w:rsid w:val="00C66225"/>
    <w:rsid w:val="00C66542"/>
    <w:rsid w:val="00C6716C"/>
    <w:rsid w:val="00C67C02"/>
    <w:rsid w:val="00C7068B"/>
    <w:rsid w:val="00C706D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9A1"/>
    <w:rsid w:val="00C83AC3"/>
    <w:rsid w:val="00C83AEE"/>
    <w:rsid w:val="00C83C62"/>
    <w:rsid w:val="00C8439A"/>
    <w:rsid w:val="00C84C52"/>
    <w:rsid w:val="00C861AC"/>
    <w:rsid w:val="00C86255"/>
    <w:rsid w:val="00C86DF7"/>
    <w:rsid w:val="00C8712C"/>
    <w:rsid w:val="00C87AC4"/>
    <w:rsid w:val="00C90EE5"/>
    <w:rsid w:val="00C91A44"/>
    <w:rsid w:val="00C92461"/>
    <w:rsid w:val="00C92603"/>
    <w:rsid w:val="00C929B5"/>
    <w:rsid w:val="00C92B57"/>
    <w:rsid w:val="00C92D7E"/>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1F1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4A7"/>
    <w:rsid w:val="00CB4128"/>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241"/>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686"/>
    <w:rsid w:val="00CF474F"/>
    <w:rsid w:val="00CF4BA8"/>
    <w:rsid w:val="00CF5440"/>
    <w:rsid w:val="00CF5D28"/>
    <w:rsid w:val="00CF5D72"/>
    <w:rsid w:val="00CF613D"/>
    <w:rsid w:val="00CF678C"/>
    <w:rsid w:val="00CF6AEE"/>
    <w:rsid w:val="00CF6C02"/>
    <w:rsid w:val="00CF75E7"/>
    <w:rsid w:val="00D013E9"/>
    <w:rsid w:val="00D01722"/>
    <w:rsid w:val="00D01830"/>
    <w:rsid w:val="00D019DB"/>
    <w:rsid w:val="00D023CD"/>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57B"/>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119"/>
    <w:rsid w:val="00D30216"/>
    <w:rsid w:val="00D30C19"/>
    <w:rsid w:val="00D310A6"/>
    <w:rsid w:val="00D31BF6"/>
    <w:rsid w:val="00D31DEB"/>
    <w:rsid w:val="00D32059"/>
    <w:rsid w:val="00D32284"/>
    <w:rsid w:val="00D33917"/>
    <w:rsid w:val="00D34000"/>
    <w:rsid w:val="00D352BA"/>
    <w:rsid w:val="00D35D5A"/>
    <w:rsid w:val="00D35F9F"/>
    <w:rsid w:val="00D3626A"/>
    <w:rsid w:val="00D37E2C"/>
    <w:rsid w:val="00D40835"/>
    <w:rsid w:val="00D41ADD"/>
    <w:rsid w:val="00D433D2"/>
    <w:rsid w:val="00D43C1A"/>
    <w:rsid w:val="00D44018"/>
    <w:rsid w:val="00D440BD"/>
    <w:rsid w:val="00D44806"/>
    <w:rsid w:val="00D45567"/>
    <w:rsid w:val="00D458B4"/>
    <w:rsid w:val="00D46997"/>
    <w:rsid w:val="00D46C97"/>
    <w:rsid w:val="00D4746F"/>
    <w:rsid w:val="00D4758C"/>
    <w:rsid w:val="00D4778C"/>
    <w:rsid w:val="00D47A8D"/>
    <w:rsid w:val="00D47C16"/>
    <w:rsid w:val="00D47CAF"/>
    <w:rsid w:val="00D50245"/>
    <w:rsid w:val="00D50248"/>
    <w:rsid w:val="00D50C12"/>
    <w:rsid w:val="00D51749"/>
    <w:rsid w:val="00D5181B"/>
    <w:rsid w:val="00D5183D"/>
    <w:rsid w:val="00D51BC1"/>
    <w:rsid w:val="00D53232"/>
    <w:rsid w:val="00D539E6"/>
    <w:rsid w:val="00D53BB9"/>
    <w:rsid w:val="00D5577E"/>
    <w:rsid w:val="00D5730D"/>
    <w:rsid w:val="00D574BF"/>
    <w:rsid w:val="00D5790C"/>
    <w:rsid w:val="00D60107"/>
    <w:rsid w:val="00D60BA3"/>
    <w:rsid w:val="00D6196C"/>
    <w:rsid w:val="00D61E61"/>
    <w:rsid w:val="00D62439"/>
    <w:rsid w:val="00D62D0A"/>
    <w:rsid w:val="00D630A7"/>
    <w:rsid w:val="00D63597"/>
    <w:rsid w:val="00D6443E"/>
    <w:rsid w:val="00D64472"/>
    <w:rsid w:val="00D653DA"/>
    <w:rsid w:val="00D655F5"/>
    <w:rsid w:val="00D66089"/>
    <w:rsid w:val="00D66501"/>
    <w:rsid w:val="00D67861"/>
    <w:rsid w:val="00D70107"/>
    <w:rsid w:val="00D701D6"/>
    <w:rsid w:val="00D70B9C"/>
    <w:rsid w:val="00D7181F"/>
    <w:rsid w:val="00D72111"/>
    <w:rsid w:val="00D72D63"/>
    <w:rsid w:val="00D7334A"/>
    <w:rsid w:val="00D7385C"/>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8C9"/>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9F0"/>
    <w:rsid w:val="00DB3A01"/>
    <w:rsid w:val="00DB3A47"/>
    <w:rsid w:val="00DB3D92"/>
    <w:rsid w:val="00DB449C"/>
    <w:rsid w:val="00DB44CD"/>
    <w:rsid w:val="00DB4513"/>
    <w:rsid w:val="00DB4547"/>
    <w:rsid w:val="00DB47E8"/>
    <w:rsid w:val="00DB4B88"/>
    <w:rsid w:val="00DB4F8D"/>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553"/>
    <w:rsid w:val="00DC5EC2"/>
    <w:rsid w:val="00DC61BB"/>
    <w:rsid w:val="00DC61F5"/>
    <w:rsid w:val="00DC63D3"/>
    <w:rsid w:val="00DC63D7"/>
    <w:rsid w:val="00DC70C2"/>
    <w:rsid w:val="00DC7C91"/>
    <w:rsid w:val="00DC7D84"/>
    <w:rsid w:val="00DD02EC"/>
    <w:rsid w:val="00DD07D2"/>
    <w:rsid w:val="00DD0F34"/>
    <w:rsid w:val="00DD1438"/>
    <w:rsid w:val="00DD14BB"/>
    <w:rsid w:val="00DD16DB"/>
    <w:rsid w:val="00DD208B"/>
    <w:rsid w:val="00DD2266"/>
    <w:rsid w:val="00DD229E"/>
    <w:rsid w:val="00DD2FF4"/>
    <w:rsid w:val="00DD30EC"/>
    <w:rsid w:val="00DD3C41"/>
    <w:rsid w:val="00DD4D8F"/>
    <w:rsid w:val="00DD55E0"/>
    <w:rsid w:val="00DD5FAA"/>
    <w:rsid w:val="00DD603D"/>
    <w:rsid w:val="00DD6A29"/>
    <w:rsid w:val="00DE0071"/>
    <w:rsid w:val="00DE0D05"/>
    <w:rsid w:val="00DE1FBC"/>
    <w:rsid w:val="00DE22B5"/>
    <w:rsid w:val="00DE25C6"/>
    <w:rsid w:val="00DE26D0"/>
    <w:rsid w:val="00DE3669"/>
    <w:rsid w:val="00DE3C97"/>
    <w:rsid w:val="00DE3DBB"/>
    <w:rsid w:val="00DE46AC"/>
    <w:rsid w:val="00DE4AF9"/>
    <w:rsid w:val="00DE544A"/>
    <w:rsid w:val="00DE56D7"/>
    <w:rsid w:val="00DE6367"/>
    <w:rsid w:val="00DE719E"/>
    <w:rsid w:val="00DE77F5"/>
    <w:rsid w:val="00DE7C46"/>
    <w:rsid w:val="00DF0205"/>
    <w:rsid w:val="00DF055E"/>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A34"/>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50E"/>
    <w:rsid w:val="00E166A6"/>
    <w:rsid w:val="00E1683E"/>
    <w:rsid w:val="00E16853"/>
    <w:rsid w:val="00E16A48"/>
    <w:rsid w:val="00E16D35"/>
    <w:rsid w:val="00E173C0"/>
    <w:rsid w:val="00E176EA"/>
    <w:rsid w:val="00E17BC3"/>
    <w:rsid w:val="00E212E9"/>
    <w:rsid w:val="00E21526"/>
    <w:rsid w:val="00E21B33"/>
    <w:rsid w:val="00E2341A"/>
    <w:rsid w:val="00E23971"/>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2B4"/>
    <w:rsid w:val="00E36798"/>
    <w:rsid w:val="00E36BAC"/>
    <w:rsid w:val="00E36DD8"/>
    <w:rsid w:val="00E3712F"/>
    <w:rsid w:val="00E37E19"/>
    <w:rsid w:val="00E40057"/>
    <w:rsid w:val="00E4060A"/>
    <w:rsid w:val="00E40D62"/>
    <w:rsid w:val="00E41083"/>
    <w:rsid w:val="00E41430"/>
    <w:rsid w:val="00E43141"/>
    <w:rsid w:val="00E43B5F"/>
    <w:rsid w:val="00E43F8E"/>
    <w:rsid w:val="00E44AC2"/>
    <w:rsid w:val="00E44D5C"/>
    <w:rsid w:val="00E45FB6"/>
    <w:rsid w:val="00E46037"/>
    <w:rsid w:val="00E464DA"/>
    <w:rsid w:val="00E4675F"/>
    <w:rsid w:val="00E469DD"/>
    <w:rsid w:val="00E47226"/>
    <w:rsid w:val="00E50303"/>
    <w:rsid w:val="00E5039C"/>
    <w:rsid w:val="00E506A0"/>
    <w:rsid w:val="00E51205"/>
    <w:rsid w:val="00E51917"/>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4B1"/>
    <w:rsid w:val="00E6686F"/>
    <w:rsid w:val="00E674C4"/>
    <w:rsid w:val="00E675D3"/>
    <w:rsid w:val="00E67C1A"/>
    <w:rsid w:val="00E70FED"/>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1CFE"/>
    <w:rsid w:val="00E82BC4"/>
    <w:rsid w:val="00E83214"/>
    <w:rsid w:val="00E835A2"/>
    <w:rsid w:val="00E839F4"/>
    <w:rsid w:val="00E83F4B"/>
    <w:rsid w:val="00E840F8"/>
    <w:rsid w:val="00E84358"/>
    <w:rsid w:val="00E84689"/>
    <w:rsid w:val="00E85307"/>
    <w:rsid w:val="00E858F1"/>
    <w:rsid w:val="00E85A07"/>
    <w:rsid w:val="00E85CCC"/>
    <w:rsid w:val="00E8684F"/>
    <w:rsid w:val="00E8688E"/>
    <w:rsid w:val="00E86D63"/>
    <w:rsid w:val="00E87A05"/>
    <w:rsid w:val="00E905F6"/>
    <w:rsid w:val="00E9069B"/>
    <w:rsid w:val="00E91B8A"/>
    <w:rsid w:val="00E91C1D"/>
    <w:rsid w:val="00E925A5"/>
    <w:rsid w:val="00E92C11"/>
    <w:rsid w:val="00E92C32"/>
    <w:rsid w:val="00E93157"/>
    <w:rsid w:val="00E93A02"/>
    <w:rsid w:val="00E93C02"/>
    <w:rsid w:val="00E943FF"/>
    <w:rsid w:val="00E946A6"/>
    <w:rsid w:val="00E94C64"/>
    <w:rsid w:val="00E954EC"/>
    <w:rsid w:val="00E9575B"/>
    <w:rsid w:val="00E95CB0"/>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0218"/>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1BA5"/>
    <w:rsid w:val="00EC1E3D"/>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069"/>
    <w:rsid w:val="00EF36C6"/>
    <w:rsid w:val="00EF4108"/>
    <w:rsid w:val="00EF43A6"/>
    <w:rsid w:val="00EF44AC"/>
    <w:rsid w:val="00EF4694"/>
    <w:rsid w:val="00EF4A10"/>
    <w:rsid w:val="00EF51F9"/>
    <w:rsid w:val="00EF5E46"/>
    <w:rsid w:val="00EF5FE4"/>
    <w:rsid w:val="00EF6523"/>
    <w:rsid w:val="00EF69F9"/>
    <w:rsid w:val="00EF7502"/>
    <w:rsid w:val="00F00570"/>
    <w:rsid w:val="00F01C15"/>
    <w:rsid w:val="00F02218"/>
    <w:rsid w:val="00F0264D"/>
    <w:rsid w:val="00F036D7"/>
    <w:rsid w:val="00F04024"/>
    <w:rsid w:val="00F04563"/>
    <w:rsid w:val="00F0670C"/>
    <w:rsid w:val="00F06E8B"/>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6413"/>
    <w:rsid w:val="00F271E2"/>
    <w:rsid w:val="00F274EE"/>
    <w:rsid w:val="00F27706"/>
    <w:rsid w:val="00F27AF8"/>
    <w:rsid w:val="00F27B45"/>
    <w:rsid w:val="00F27DFB"/>
    <w:rsid w:val="00F306D6"/>
    <w:rsid w:val="00F3182D"/>
    <w:rsid w:val="00F320B0"/>
    <w:rsid w:val="00F326B2"/>
    <w:rsid w:val="00F32B07"/>
    <w:rsid w:val="00F35414"/>
    <w:rsid w:val="00F357EE"/>
    <w:rsid w:val="00F360E9"/>
    <w:rsid w:val="00F37079"/>
    <w:rsid w:val="00F41DEF"/>
    <w:rsid w:val="00F429B6"/>
    <w:rsid w:val="00F42DFF"/>
    <w:rsid w:val="00F436DB"/>
    <w:rsid w:val="00F4473B"/>
    <w:rsid w:val="00F44F4F"/>
    <w:rsid w:val="00F45040"/>
    <w:rsid w:val="00F45117"/>
    <w:rsid w:val="00F45732"/>
    <w:rsid w:val="00F45B7D"/>
    <w:rsid w:val="00F46675"/>
    <w:rsid w:val="00F46854"/>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651B"/>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2A6"/>
    <w:rsid w:val="00FB1451"/>
    <w:rsid w:val="00FB16F6"/>
    <w:rsid w:val="00FB1CFD"/>
    <w:rsid w:val="00FB1FC6"/>
    <w:rsid w:val="00FB2056"/>
    <w:rsid w:val="00FB2379"/>
    <w:rsid w:val="00FB2492"/>
    <w:rsid w:val="00FB27CB"/>
    <w:rsid w:val="00FB30EB"/>
    <w:rsid w:val="00FB334E"/>
    <w:rsid w:val="00FB4CDA"/>
    <w:rsid w:val="00FB4F3C"/>
    <w:rsid w:val="00FB5081"/>
    <w:rsid w:val="00FB5695"/>
    <w:rsid w:val="00FB6001"/>
    <w:rsid w:val="00FB6659"/>
    <w:rsid w:val="00FC0687"/>
    <w:rsid w:val="00FC0E66"/>
    <w:rsid w:val="00FC1C03"/>
    <w:rsid w:val="00FC1EEE"/>
    <w:rsid w:val="00FC22E8"/>
    <w:rsid w:val="00FC2559"/>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D7950"/>
    <w:rsid w:val="00FE002E"/>
    <w:rsid w:val="00FE0496"/>
    <w:rsid w:val="00FE089B"/>
    <w:rsid w:val="00FE0CF3"/>
    <w:rsid w:val="00FE1BD1"/>
    <w:rsid w:val="00FE1DE3"/>
    <w:rsid w:val="00FE2291"/>
    <w:rsid w:val="00FE2DD8"/>
    <w:rsid w:val="00FE3016"/>
    <w:rsid w:val="00FE4CD0"/>
    <w:rsid w:val="00FE5CE0"/>
    <w:rsid w:val="00FE636A"/>
    <w:rsid w:val="00FE6894"/>
    <w:rsid w:val="00FE6B28"/>
    <w:rsid w:val="00FE78AD"/>
    <w:rsid w:val="00FE7B8E"/>
    <w:rsid w:val="00FE7C7C"/>
    <w:rsid w:val="00FF076B"/>
    <w:rsid w:val="00FF0970"/>
    <w:rsid w:val="00FF16F2"/>
    <w:rsid w:val="00FF201A"/>
    <w:rsid w:val="00FF2CDC"/>
    <w:rsid w:val="00FF450D"/>
    <w:rsid w:val="00FF453D"/>
    <w:rsid w:val="00FF4D9D"/>
    <w:rsid w:val="00FF50A6"/>
    <w:rsid w:val="00FF575B"/>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83C47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63CF"/>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D63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63C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3"/>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PLChar">
    <w:name w:val="PL Char"/>
    <w:link w:val="PL"/>
    <w:rsid w:val="00A70142"/>
    <w:rPr>
      <w:rFonts w:ascii="Courier New" w:hAnsi="Courier New"/>
      <w:noProof/>
      <w:sz w:val="16"/>
      <w:lang w:val="en-US" w:eastAsia="en-US"/>
    </w:rPr>
  </w:style>
  <w:style w:type="character" w:customStyle="1" w:styleId="HeaderChar">
    <w:name w:val="Header Char"/>
    <w:aliases w:val="header odd Char"/>
    <w:basedOn w:val="DefaultParagraphFont"/>
    <w:link w:val="Header"/>
    <w:locked/>
    <w:rsid w:val="00FD7950"/>
    <w:rPr>
      <w:rFonts w:ascii="Arial" w:hAnsi="Arial"/>
      <w:b/>
      <w:noProof/>
      <w:sz w:val="18"/>
      <w:lang w:val="en-US" w:eastAsia="en-US"/>
    </w:rPr>
  </w:style>
  <w:style w:type="character" w:styleId="Mention">
    <w:name w:val="Mention"/>
    <w:basedOn w:val="DefaultParagraphFont"/>
    <w:uiPriority w:val="99"/>
    <w:semiHidden/>
    <w:unhideWhenUsed/>
    <w:rsid w:val="00E86D6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894195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7305140">
      <w:bodyDiv w:val="1"/>
      <w:marLeft w:val="0"/>
      <w:marRight w:val="0"/>
      <w:marTop w:val="0"/>
      <w:marBottom w:val="0"/>
      <w:divBdr>
        <w:top w:val="none" w:sz="0" w:space="0" w:color="auto"/>
        <w:left w:val="none" w:sz="0" w:space="0" w:color="auto"/>
        <w:bottom w:val="none" w:sz="0" w:space="0" w:color="auto"/>
        <w:right w:val="none" w:sz="0" w:space="0" w:color="auto"/>
      </w:divBdr>
      <w:divsChild>
        <w:div w:id="1416630153">
          <w:marLeft w:val="1800"/>
          <w:marRight w:val="0"/>
          <w:marTop w:val="0"/>
          <w:marBottom w:val="120"/>
          <w:divBdr>
            <w:top w:val="none" w:sz="0" w:space="0" w:color="auto"/>
            <w:left w:val="none" w:sz="0" w:space="0" w:color="auto"/>
            <w:bottom w:val="none" w:sz="0" w:space="0" w:color="auto"/>
            <w:right w:val="none" w:sz="0" w:space="0" w:color="auto"/>
          </w:divBdr>
        </w:div>
      </w:divsChild>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59686004">
      <w:bodyDiv w:val="1"/>
      <w:marLeft w:val="0"/>
      <w:marRight w:val="0"/>
      <w:marTop w:val="0"/>
      <w:marBottom w:val="0"/>
      <w:divBdr>
        <w:top w:val="none" w:sz="0" w:space="0" w:color="auto"/>
        <w:left w:val="none" w:sz="0" w:space="0" w:color="auto"/>
        <w:bottom w:val="none" w:sz="0" w:space="0" w:color="auto"/>
        <w:right w:val="none" w:sz="0" w:space="0" w:color="auto"/>
      </w:divBdr>
      <w:divsChild>
        <w:div w:id="600842326">
          <w:marLeft w:val="1800"/>
          <w:marRight w:val="0"/>
          <w:marTop w:val="0"/>
          <w:marBottom w:val="120"/>
          <w:divBdr>
            <w:top w:val="none" w:sz="0" w:space="0" w:color="auto"/>
            <w:left w:val="none" w:sz="0" w:space="0" w:color="auto"/>
            <w:bottom w:val="none" w:sz="0" w:space="0" w:color="auto"/>
            <w:right w:val="none" w:sz="0" w:space="0" w:color="auto"/>
          </w:divBdr>
        </w:div>
        <w:div w:id="605043206">
          <w:marLeft w:val="1440"/>
          <w:marRight w:val="0"/>
          <w:marTop w:val="0"/>
          <w:marBottom w:val="120"/>
          <w:divBdr>
            <w:top w:val="none" w:sz="0" w:space="0" w:color="auto"/>
            <w:left w:val="none" w:sz="0" w:space="0" w:color="auto"/>
            <w:bottom w:val="none" w:sz="0" w:space="0" w:color="auto"/>
            <w:right w:val="none" w:sz="0" w:space="0" w:color="auto"/>
          </w:divBdr>
        </w:div>
        <w:div w:id="1173180479">
          <w:marLeft w:val="1800"/>
          <w:marRight w:val="0"/>
          <w:marTop w:val="0"/>
          <w:marBottom w:val="120"/>
          <w:divBdr>
            <w:top w:val="none" w:sz="0" w:space="0" w:color="auto"/>
            <w:left w:val="none" w:sz="0" w:space="0" w:color="auto"/>
            <w:bottom w:val="none" w:sz="0" w:space="0" w:color="auto"/>
            <w:right w:val="none" w:sz="0" w:space="0" w:color="auto"/>
          </w:divBdr>
        </w:div>
        <w:div w:id="1343241997">
          <w:marLeft w:val="720"/>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9718703">
      <w:bodyDiv w:val="1"/>
      <w:marLeft w:val="0"/>
      <w:marRight w:val="0"/>
      <w:marTop w:val="0"/>
      <w:marBottom w:val="0"/>
      <w:divBdr>
        <w:top w:val="none" w:sz="0" w:space="0" w:color="auto"/>
        <w:left w:val="none" w:sz="0" w:space="0" w:color="auto"/>
        <w:bottom w:val="none" w:sz="0" w:space="0" w:color="auto"/>
        <w:right w:val="none" w:sz="0" w:space="0" w:color="auto"/>
      </w:divBdr>
      <w:divsChild>
        <w:div w:id="1636331807">
          <w:marLeft w:val="547"/>
          <w:marRight w:val="0"/>
          <w:marTop w:val="0"/>
          <w:marBottom w:val="0"/>
          <w:divBdr>
            <w:top w:val="none" w:sz="0" w:space="0" w:color="auto"/>
            <w:left w:val="none" w:sz="0" w:space="0" w:color="auto"/>
            <w:bottom w:val="none" w:sz="0" w:space="0" w:color="auto"/>
            <w:right w:val="none" w:sz="0" w:space="0" w:color="auto"/>
          </w:divBdr>
        </w:div>
        <w:div w:id="1030186712">
          <w:marLeft w:val="1166"/>
          <w:marRight w:val="0"/>
          <w:marTop w:val="0"/>
          <w:marBottom w:val="0"/>
          <w:divBdr>
            <w:top w:val="none" w:sz="0" w:space="0" w:color="auto"/>
            <w:left w:val="none" w:sz="0" w:space="0" w:color="auto"/>
            <w:bottom w:val="none" w:sz="0" w:space="0" w:color="auto"/>
            <w:right w:val="none" w:sz="0" w:space="0" w:color="auto"/>
          </w:divBdr>
        </w:div>
        <w:div w:id="2007589756">
          <w:marLeft w:val="1166"/>
          <w:marRight w:val="0"/>
          <w:marTop w:val="0"/>
          <w:marBottom w:val="0"/>
          <w:divBdr>
            <w:top w:val="none" w:sz="0" w:space="0" w:color="auto"/>
            <w:left w:val="none" w:sz="0" w:space="0" w:color="auto"/>
            <w:bottom w:val="none" w:sz="0" w:space="0" w:color="auto"/>
            <w:right w:val="none" w:sz="0" w:space="0" w:color="auto"/>
          </w:divBdr>
        </w:div>
        <w:div w:id="1775131065">
          <w:marLeft w:val="1800"/>
          <w:marRight w:val="0"/>
          <w:marTop w:val="0"/>
          <w:marBottom w:val="0"/>
          <w:divBdr>
            <w:top w:val="none" w:sz="0" w:space="0" w:color="auto"/>
            <w:left w:val="none" w:sz="0" w:space="0" w:color="auto"/>
            <w:bottom w:val="none" w:sz="0" w:space="0" w:color="auto"/>
            <w:right w:val="none" w:sz="0" w:space="0" w:color="auto"/>
          </w:divBdr>
        </w:div>
        <w:div w:id="1738279970">
          <w:marLeft w:val="1800"/>
          <w:marRight w:val="0"/>
          <w:marTop w:val="0"/>
          <w:marBottom w:val="0"/>
          <w:divBdr>
            <w:top w:val="none" w:sz="0" w:space="0" w:color="auto"/>
            <w:left w:val="none" w:sz="0" w:space="0" w:color="auto"/>
            <w:bottom w:val="none" w:sz="0" w:space="0" w:color="auto"/>
            <w:right w:val="none" w:sz="0" w:space="0" w:color="auto"/>
          </w:divBdr>
        </w:div>
        <w:div w:id="960114428">
          <w:marLeft w:val="1166"/>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842257">
      <w:bodyDiv w:val="1"/>
      <w:marLeft w:val="0"/>
      <w:marRight w:val="0"/>
      <w:marTop w:val="0"/>
      <w:marBottom w:val="0"/>
      <w:divBdr>
        <w:top w:val="none" w:sz="0" w:space="0" w:color="auto"/>
        <w:left w:val="none" w:sz="0" w:space="0" w:color="auto"/>
        <w:bottom w:val="none" w:sz="0" w:space="0" w:color="auto"/>
        <w:right w:val="none" w:sz="0" w:space="0" w:color="auto"/>
      </w:divBdr>
      <w:divsChild>
        <w:div w:id="1102841892">
          <w:marLeft w:val="547"/>
          <w:marRight w:val="0"/>
          <w:marTop w:val="0"/>
          <w:marBottom w:val="0"/>
          <w:divBdr>
            <w:top w:val="none" w:sz="0" w:space="0" w:color="auto"/>
            <w:left w:val="none" w:sz="0" w:space="0" w:color="auto"/>
            <w:bottom w:val="none" w:sz="0" w:space="0" w:color="auto"/>
            <w:right w:val="none" w:sz="0" w:space="0" w:color="auto"/>
          </w:divBdr>
        </w:div>
        <w:div w:id="311641238">
          <w:marLeft w:val="1166"/>
          <w:marRight w:val="0"/>
          <w:marTop w:val="0"/>
          <w:marBottom w:val="0"/>
          <w:divBdr>
            <w:top w:val="none" w:sz="0" w:space="0" w:color="auto"/>
            <w:left w:val="none" w:sz="0" w:space="0" w:color="auto"/>
            <w:bottom w:val="none" w:sz="0" w:space="0" w:color="auto"/>
            <w:right w:val="none" w:sz="0" w:space="0" w:color="auto"/>
          </w:divBdr>
        </w:div>
        <w:div w:id="1855803117">
          <w:marLeft w:val="1800"/>
          <w:marRight w:val="0"/>
          <w:marTop w:val="0"/>
          <w:marBottom w:val="0"/>
          <w:divBdr>
            <w:top w:val="none" w:sz="0" w:space="0" w:color="auto"/>
            <w:left w:val="none" w:sz="0" w:space="0" w:color="auto"/>
            <w:bottom w:val="none" w:sz="0" w:space="0" w:color="auto"/>
            <w:right w:val="none" w:sz="0" w:space="0" w:color="auto"/>
          </w:divBdr>
        </w:div>
        <w:div w:id="543295385">
          <w:marLeft w:val="1800"/>
          <w:marRight w:val="0"/>
          <w:marTop w:val="0"/>
          <w:marBottom w:val="0"/>
          <w:divBdr>
            <w:top w:val="none" w:sz="0" w:space="0" w:color="auto"/>
            <w:left w:val="none" w:sz="0" w:space="0" w:color="auto"/>
            <w:bottom w:val="none" w:sz="0" w:space="0" w:color="auto"/>
            <w:right w:val="none" w:sz="0" w:space="0" w:color="auto"/>
          </w:divBdr>
        </w:div>
        <w:div w:id="1589072666">
          <w:marLeft w:val="1166"/>
          <w:marRight w:val="0"/>
          <w:marTop w:val="0"/>
          <w:marBottom w:val="0"/>
          <w:divBdr>
            <w:top w:val="none" w:sz="0" w:space="0" w:color="auto"/>
            <w:left w:val="none" w:sz="0" w:space="0" w:color="auto"/>
            <w:bottom w:val="none" w:sz="0" w:space="0" w:color="auto"/>
            <w:right w:val="none" w:sz="0" w:space="0" w:color="auto"/>
          </w:divBdr>
        </w:div>
        <w:div w:id="1874462332">
          <w:marLeft w:val="1800"/>
          <w:marRight w:val="0"/>
          <w:marTop w:val="0"/>
          <w:marBottom w:val="0"/>
          <w:divBdr>
            <w:top w:val="none" w:sz="0" w:space="0" w:color="auto"/>
            <w:left w:val="none" w:sz="0" w:space="0" w:color="auto"/>
            <w:bottom w:val="none" w:sz="0" w:space="0" w:color="auto"/>
            <w:right w:val="none" w:sz="0" w:space="0" w:color="auto"/>
          </w:divBdr>
        </w:div>
        <w:div w:id="217672215">
          <w:marLeft w:val="547"/>
          <w:marRight w:val="0"/>
          <w:marTop w:val="0"/>
          <w:marBottom w:val="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4373098">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7003939">
      <w:bodyDiv w:val="1"/>
      <w:marLeft w:val="0"/>
      <w:marRight w:val="0"/>
      <w:marTop w:val="0"/>
      <w:marBottom w:val="0"/>
      <w:divBdr>
        <w:top w:val="none" w:sz="0" w:space="0" w:color="auto"/>
        <w:left w:val="none" w:sz="0" w:space="0" w:color="auto"/>
        <w:bottom w:val="none" w:sz="0" w:space="0" w:color="auto"/>
        <w:right w:val="none" w:sz="0" w:space="0" w:color="auto"/>
      </w:divBdr>
    </w:div>
    <w:div w:id="722798030">
      <w:bodyDiv w:val="1"/>
      <w:marLeft w:val="0"/>
      <w:marRight w:val="0"/>
      <w:marTop w:val="0"/>
      <w:marBottom w:val="0"/>
      <w:divBdr>
        <w:top w:val="none" w:sz="0" w:space="0" w:color="auto"/>
        <w:left w:val="none" w:sz="0" w:space="0" w:color="auto"/>
        <w:bottom w:val="none" w:sz="0" w:space="0" w:color="auto"/>
        <w:right w:val="none" w:sz="0" w:space="0" w:color="auto"/>
      </w:divBdr>
      <w:divsChild>
        <w:div w:id="90203702">
          <w:marLeft w:val="720"/>
          <w:marRight w:val="0"/>
          <w:marTop w:val="0"/>
          <w:marBottom w:val="120"/>
          <w:divBdr>
            <w:top w:val="none" w:sz="0" w:space="0" w:color="auto"/>
            <w:left w:val="none" w:sz="0" w:space="0" w:color="auto"/>
            <w:bottom w:val="none" w:sz="0" w:space="0" w:color="auto"/>
            <w:right w:val="none" w:sz="0" w:space="0" w:color="auto"/>
          </w:divBdr>
        </w:div>
        <w:div w:id="429665484">
          <w:marLeft w:val="1800"/>
          <w:marRight w:val="0"/>
          <w:marTop w:val="0"/>
          <w:marBottom w:val="120"/>
          <w:divBdr>
            <w:top w:val="none" w:sz="0" w:space="0" w:color="auto"/>
            <w:left w:val="none" w:sz="0" w:space="0" w:color="auto"/>
            <w:bottom w:val="none" w:sz="0" w:space="0" w:color="auto"/>
            <w:right w:val="none" w:sz="0" w:space="0" w:color="auto"/>
          </w:divBdr>
        </w:div>
        <w:div w:id="872108512">
          <w:marLeft w:val="1800"/>
          <w:marRight w:val="0"/>
          <w:marTop w:val="0"/>
          <w:marBottom w:val="120"/>
          <w:divBdr>
            <w:top w:val="none" w:sz="0" w:space="0" w:color="auto"/>
            <w:left w:val="none" w:sz="0" w:space="0" w:color="auto"/>
            <w:bottom w:val="none" w:sz="0" w:space="0" w:color="auto"/>
            <w:right w:val="none" w:sz="0" w:space="0" w:color="auto"/>
          </w:divBdr>
        </w:div>
        <w:div w:id="1351952100">
          <w:marLeft w:val="144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163559">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0830570">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168909">
      <w:bodyDiv w:val="1"/>
      <w:marLeft w:val="0"/>
      <w:marRight w:val="0"/>
      <w:marTop w:val="0"/>
      <w:marBottom w:val="0"/>
      <w:divBdr>
        <w:top w:val="none" w:sz="0" w:space="0" w:color="auto"/>
        <w:left w:val="none" w:sz="0" w:space="0" w:color="auto"/>
        <w:bottom w:val="none" w:sz="0" w:space="0" w:color="auto"/>
        <w:right w:val="none" w:sz="0" w:space="0" w:color="auto"/>
      </w:divBdr>
      <w:divsChild>
        <w:div w:id="85732757">
          <w:marLeft w:val="1800"/>
          <w:marRight w:val="0"/>
          <w:marTop w:val="0"/>
          <w:marBottom w:val="120"/>
          <w:divBdr>
            <w:top w:val="none" w:sz="0" w:space="0" w:color="auto"/>
            <w:left w:val="none" w:sz="0" w:space="0" w:color="auto"/>
            <w:bottom w:val="none" w:sz="0" w:space="0" w:color="auto"/>
            <w:right w:val="none" w:sz="0" w:space="0" w:color="auto"/>
          </w:divBdr>
        </w:div>
      </w:divsChild>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16156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883602">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7656954">
      <w:bodyDiv w:val="1"/>
      <w:marLeft w:val="0"/>
      <w:marRight w:val="0"/>
      <w:marTop w:val="0"/>
      <w:marBottom w:val="0"/>
      <w:divBdr>
        <w:top w:val="none" w:sz="0" w:space="0" w:color="auto"/>
        <w:left w:val="none" w:sz="0" w:space="0" w:color="auto"/>
        <w:bottom w:val="none" w:sz="0" w:space="0" w:color="auto"/>
        <w:right w:val="none" w:sz="0" w:space="0" w:color="auto"/>
      </w:divBdr>
      <w:divsChild>
        <w:div w:id="288168299">
          <w:marLeft w:val="547"/>
          <w:marRight w:val="0"/>
          <w:marTop w:val="0"/>
          <w:marBottom w:val="0"/>
          <w:divBdr>
            <w:top w:val="none" w:sz="0" w:space="0" w:color="auto"/>
            <w:left w:val="none" w:sz="0" w:space="0" w:color="auto"/>
            <w:bottom w:val="none" w:sz="0" w:space="0" w:color="auto"/>
            <w:right w:val="none" w:sz="0" w:space="0" w:color="auto"/>
          </w:divBdr>
        </w:div>
        <w:div w:id="2056268113">
          <w:marLeft w:val="1166"/>
          <w:marRight w:val="0"/>
          <w:marTop w:val="0"/>
          <w:marBottom w:val="0"/>
          <w:divBdr>
            <w:top w:val="none" w:sz="0" w:space="0" w:color="auto"/>
            <w:left w:val="none" w:sz="0" w:space="0" w:color="auto"/>
            <w:bottom w:val="none" w:sz="0" w:space="0" w:color="auto"/>
            <w:right w:val="none" w:sz="0" w:space="0" w:color="auto"/>
          </w:divBdr>
        </w:div>
        <w:div w:id="1456018093">
          <w:marLeft w:val="1166"/>
          <w:marRight w:val="0"/>
          <w:marTop w:val="0"/>
          <w:marBottom w:val="0"/>
          <w:divBdr>
            <w:top w:val="none" w:sz="0" w:space="0" w:color="auto"/>
            <w:left w:val="none" w:sz="0" w:space="0" w:color="auto"/>
            <w:bottom w:val="none" w:sz="0" w:space="0" w:color="auto"/>
            <w:right w:val="none" w:sz="0" w:space="0" w:color="auto"/>
          </w:divBdr>
        </w:div>
        <w:div w:id="1494103131">
          <w:marLeft w:val="1166"/>
          <w:marRight w:val="0"/>
          <w:marTop w:val="0"/>
          <w:marBottom w:val="0"/>
          <w:divBdr>
            <w:top w:val="none" w:sz="0" w:space="0" w:color="auto"/>
            <w:left w:val="none" w:sz="0" w:space="0" w:color="auto"/>
            <w:bottom w:val="none" w:sz="0" w:space="0" w:color="auto"/>
            <w:right w:val="none" w:sz="0" w:space="0" w:color="auto"/>
          </w:divBdr>
        </w:div>
        <w:div w:id="802503112">
          <w:marLeft w:val="1166"/>
          <w:marRight w:val="0"/>
          <w:marTop w:val="0"/>
          <w:marBottom w:val="0"/>
          <w:divBdr>
            <w:top w:val="none" w:sz="0" w:space="0" w:color="auto"/>
            <w:left w:val="none" w:sz="0" w:space="0" w:color="auto"/>
            <w:bottom w:val="none" w:sz="0" w:space="0" w:color="auto"/>
            <w:right w:val="none" w:sz="0" w:space="0" w:color="auto"/>
          </w:divBdr>
        </w:div>
        <w:div w:id="275525137">
          <w:marLeft w:val="1166"/>
          <w:marRight w:val="0"/>
          <w:marTop w:val="0"/>
          <w:marBottom w:val="0"/>
          <w:divBdr>
            <w:top w:val="none" w:sz="0" w:space="0" w:color="auto"/>
            <w:left w:val="none" w:sz="0" w:space="0" w:color="auto"/>
            <w:bottom w:val="none" w:sz="0" w:space="0" w:color="auto"/>
            <w:right w:val="none" w:sz="0" w:space="0" w:color="auto"/>
          </w:divBdr>
        </w:div>
        <w:div w:id="1167204909">
          <w:marLeft w:val="1166"/>
          <w:marRight w:val="0"/>
          <w:marTop w:val="0"/>
          <w:marBottom w:val="0"/>
          <w:divBdr>
            <w:top w:val="none" w:sz="0" w:space="0" w:color="auto"/>
            <w:left w:val="none" w:sz="0" w:space="0" w:color="auto"/>
            <w:bottom w:val="none" w:sz="0" w:space="0" w:color="auto"/>
            <w:right w:val="none" w:sz="0" w:space="0" w:color="auto"/>
          </w:divBdr>
        </w:div>
        <w:div w:id="1061438992">
          <w:marLeft w:val="547"/>
          <w:marRight w:val="0"/>
          <w:marTop w:val="0"/>
          <w:marBottom w:val="0"/>
          <w:divBdr>
            <w:top w:val="none" w:sz="0" w:space="0" w:color="auto"/>
            <w:left w:val="none" w:sz="0" w:space="0" w:color="auto"/>
            <w:bottom w:val="none" w:sz="0" w:space="0" w:color="auto"/>
            <w:right w:val="none" w:sz="0" w:space="0" w:color="auto"/>
          </w:divBdr>
        </w:div>
        <w:div w:id="1146628917">
          <w:marLeft w:val="547"/>
          <w:marRight w:val="0"/>
          <w:marTop w:val="0"/>
          <w:marBottom w:val="0"/>
          <w:divBdr>
            <w:top w:val="none" w:sz="0" w:space="0" w:color="auto"/>
            <w:left w:val="none" w:sz="0" w:space="0" w:color="auto"/>
            <w:bottom w:val="none" w:sz="0" w:space="0" w:color="auto"/>
            <w:right w:val="none" w:sz="0" w:space="0" w:color="auto"/>
          </w:divBdr>
        </w:div>
        <w:div w:id="810944195">
          <w:marLeft w:val="1166"/>
          <w:marRight w:val="0"/>
          <w:marTop w:val="0"/>
          <w:marBottom w:val="0"/>
          <w:divBdr>
            <w:top w:val="none" w:sz="0" w:space="0" w:color="auto"/>
            <w:left w:val="none" w:sz="0" w:space="0" w:color="auto"/>
            <w:bottom w:val="none" w:sz="0" w:space="0" w:color="auto"/>
            <w:right w:val="none" w:sz="0" w:space="0" w:color="auto"/>
          </w:divBdr>
        </w:div>
        <w:div w:id="1690714188">
          <w:marLeft w:val="1800"/>
          <w:marRight w:val="0"/>
          <w:marTop w:val="0"/>
          <w:marBottom w:val="0"/>
          <w:divBdr>
            <w:top w:val="none" w:sz="0" w:space="0" w:color="auto"/>
            <w:left w:val="none" w:sz="0" w:space="0" w:color="auto"/>
            <w:bottom w:val="none" w:sz="0" w:space="0" w:color="auto"/>
            <w:right w:val="none" w:sz="0" w:space="0" w:color="auto"/>
          </w:divBdr>
        </w:div>
        <w:div w:id="101389152">
          <w:marLeft w:val="1800"/>
          <w:marRight w:val="0"/>
          <w:marTop w:val="0"/>
          <w:marBottom w:val="0"/>
          <w:divBdr>
            <w:top w:val="none" w:sz="0" w:space="0" w:color="auto"/>
            <w:left w:val="none" w:sz="0" w:space="0" w:color="auto"/>
            <w:bottom w:val="none" w:sz="0" w:space="0" w:color="auto"/>
            <w:right w:val="none" w:sz="0" w:space="0" w:color="auto"/>
          </w:divBdr>
        </w:div>
        <w:div w:id="106705374">
          <w:marLeft w:val="547"/>
          <w:marRight w:val="0"/>
          <w:marTop w:val="0"/>
          <w:marBottom w:val="0"/>
          <w:divBdr>
            <w:top w:val="none" w:sz="0" w:space="0" w:color="auto"/>
            <w:left w:val="none" w:sz="0" w:space="0" w:color="auto"/>
            <w:bottom w:val="none" w:sz="0" w:space="0" w:color="auto"/>
            <w:right w:val="none" w:sz="0" w:space="0" w:color="auto"/>
          </w:divBdr>
        </w:div>
        <w:div w:id="1613589465">
          <w:marLeft w:val="1166"/>
          <w:marRight w:val="0"/>
          <w:marTop w:val="0"/>
          <w:marBottom w:val="0"/>
          <w:divBdr>
            <w:top w:val="none" w:sz="0" w:space="0" w:color="auto"/>
            <w:left w:val="none" w:sz="0" w:space="0" w:color="auto"/>
            <w:bottom w:val="none" w:sz="0" w:space="0" w:color="auto"/>
            <w:right w:val="none" w:sz="0" w:space="0" w:color="auto"/>
          </w:divBdr>
        </w:div>
        <w:div w:id="883366100">
          <w:marLeft w:val="1800"/>
          <w:marRight w:val="0"/>
          <w:marTop w:val="0"/>
          <w:marBottom w:val="0"/>
          <w:divBdr>
            <w:top w:val="none" w:sz="0" w:space="0" w:color="auto"/>
            <w:left w:val="none" w:sz="0" w:space="0" w:color="auto"/>
            <w:bottom w:val="none" w:sz="0" w:space="0" w:color="auto"/>
            <w:right w:val="none" w:sz="0" w:space="0" w:color="auto"/>
          </w:divBdr>
        </w:div>
        <w:div w:id="326059115">
          <w:marLeft w:val="1166"/>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2509245">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1788680">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136293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D:\Ty&#246;hakemisto\Ty&#246;hakemisto_CIC\3GPP%20work\Meetings\RAN%20WG1\RAN1_NR_AH%233\tdocs\R1-1715182.zip"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09BD3298-02A3-4D4E-A9F8-E09E78C21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1839</Words>
  <Characters>14898</Characters>
  <Application>Microsoft Office Word</Application>
  <DocSecurity>0</DocSecurity>
  <Lines>124</Lines>
  <Paragraphs>33</Paragraphs>
  <ScaleCrop>false</ScaleCrop>
  <Company/>
  <LinksUpToDate>false</LinksUpToDate>
  <CharactersWithSpaces>16704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2017-09-11T19:41:00Z</dcterms:created>
  <dcterms:modified xsi:type="dcterms:W3CDTF">2017-09-11T19:42:00Z</dcterms:modified>
</cp:coreProperties>
</file>