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57159" w14:textId="0E026E00" w:rsidR="00A70BAC" w:rsidRPr="007D2644" w:rsidRDefault="00A70BAC" w:rsidP="00A70BAC">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 xml:space="preserve">3GPP TSG RAN WG1 </w:t>
      </w:r>
      <w:r>
        <w:rPr>
          <w:rFonts w:ascii="Arial" w:eastAsia="ＭＳ 明朝" w:hAnsi="Arial"/>
          <w:b/>
          <w:noProof/>
          <w:lang w:val="en-US" w:eastAsia="x-none"/>
        </w:rPr>
        <w:t xml:space="preserve">Meeting NR Ad-Hoc#3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497765">
        <w:rPr>
          <w:rFonts w:ascii="Arial" w:eastAsia="ＭＳ 明朝" w:hAnsi="Arial"/>
          <w:b/>
          <w:noProof/>
          <w:lang w:val="en-US" w:eastAsia="x-none"/>
        </w:rPr>
        <w:t>16108</w:t>
      </w:r>
      <w:bookmarkStart w:id="1" w:name="_GoBack"/>
      <w:bookmarkEnd w:id="1"/>
    </w:p>
    <w:p w14:paraId="66493209" w14:textId="489A1DED" w:rsidR="000A6DE9" w:rsidRPr="00E30F00" w:rsidRDefault="00A70BAC" w:rsidP="00A70BAC">
      <w:pPr>
        <w:pStyle w:val="a7"/>
        <w:rPr>
          <w:sz w:val="24"/>
          <w:lang w:val="en-US"/>
        </w:rPr>
      </w:pPr>
      <w:r w:rsidRPr="00816BF2">
        <w:rPr>
          <w:sz w:val="24"/>
          <w:lang w:val="en-US"/>
        </w:rPr>
        <w:t>Nagoya, Japan, 18th</w:t>
      </w:r>
      <w:r w:rsidRPr="00816BF2">
        <w:rPr>
          <w:rFonts w:hint="eastAsia"/>
          <w:sz w:val="24"/>
          <w:lang w:val="en-US"/>
        </w:rPr>
        <w:t xml:space="preserve"> </w:t>
      </w:r>
      <w:r w:rsidRPr="00816BF2">
        <w:rPr>
          <w:sz w:val="24"/>
          <w:lang w:val="en-US"/>
        </w:rPr>
        <w:t xml:space="preserve">– </w:t>
      </w:r>
      <w:r w:rsidRPr="00816BF2">
        <w:rPr>
          <w:rFonts w:hint="eastAsia"/>
          <w:sz w:val="24"/>
          <w:lang w:val="en-US"/>
        </w:rPr>
        <w:t xml:space="preserve">21st, </w:t>
      </w:r>
      <w:r w:rsidRPr="00816BF2">
        <w:rPr>
          <w:sz w:val="24"/>
          <w:lang w:val="en-US"/>
        </w:rPr>
        <w:t>September 201</w:t>
      </w:r>
      <w:r w:rsidRPr="00816BF2">
        <w:rPr>
          <w:rFonts w:hint="eastAsia"/>
          <w:sz w:val="24"/>
          <w:lang w:val="en-US"/>
        </w:rPr>
        <w:t>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1D8E3625"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2" w:name="OLE_LINK8"/>
      <w:bookmarkStart w:id="3" w:name="OLE_LINK9"/>
      <w:bookmarkStart w:id="4" w:name="OLE_LINK21"/>
      <w:bookmarkStart w:id="5" w:name="OLE_LINK22"/>
      <w:r w:rsidR="00ED77C0" w:rsidRPr="00ED77C0">
        <w:rPr>
          <w:sz w:val="24"/>
          <w:lang w:val="en-US"/>
        </w:rPr>
        <w:t>Scheduling and HARQ procedures for URLLC</w:t>
      </w:r>
    </w:p>
    <w:bookmarkEnd w:id="2"/>
    <w:bookmarkEnd w:id="3"/>
    <w:bookmarkEnd w:id="4"/>
    <w:bookmarkEnd w:id="5"/>
    <w:p w14:paraId="02FF14B3" w14:textId="25DE83EF"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6" w:name="Source"/>
      <w:bookmarkEnd w:id="6"/>
      <w:r w:rsidRPr="00FD7DAD">
        <w:rPr>
          <w:sz w:val="24"/>
          <w:lang w:val="en-US"/>
        </w:rPr>
        <w:tab/>
      </w:r>
      <w:r w:rsidR="00892BB6">
        <w:rPr>
          <w:sz w:val="24"/>
          <w:lang w:val="en-US" w:eastAsia="ja-JP"/>
        </w:rPr>
        <w:t>6</w:t>
      </w:r>
      <w:r w:rsidR="00E30F00" w:rsidRPr="00E30F00">
        <w:rPr>
          <w:sz w:val="24"/>
          <w:lang w:val="en-US" w:eastAsia="ja-JP"/>
        </w:rPr>
        <w:t>.3.</w:t>
      </w:r>
      <w:r w:rsidR="00ED77C0">
        <w:rPr>
          <w:sz w:val="24"/>
          <w:lang w:val="en-US" w:eastAsia="ja-JP"/>
        </w:rPr>
        <w:t>3</w:t>
      </w:r>
      <w:r w:rsidR="00E30F00" w:rsidRPr="00E30F00">
        <w:rPr>
          <w:sz w:val="24"/>
          <w:lang w:val="en-US" w:eastAsia="ja-JP"/>
        </w:rPr>
        <w:t>.</w:t>
      </w:r>
      <w:r w:rsidR="00A70BAC">
        <w:rPr>
          <w:sz w:val="24"/>
          <w:lang w:val="en-US" w:eastAsia="ja-JP"/>
        </w:rPr>
        <w:t>7</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F96CDF">
      <w:pPr>
        <w:pStyle w:val="1"/>
        <w:numPr>
          <w:ilvl w:val="0"/>
          <w:numId w:val="5"/>
        </w:numPr>
        <w:spacing w:after="120"/>
        <w:jc w:val="both"/>
        <w:rPr>
          <w:b/>
          <w:lang w:val="en-US"/>
        </w:rPr>
      </w:pPr>
      <w:r w:rsidRPr="007B3BA0">
        <w:rPr>
          <w:rFonts w:hint="eastAsia"/>
          <w:b/>
          <w:lang w:val="en-US"/>
        </w:rPr>
        <w:t>Introduction</w:t>
      </w:r>
    </w:p>
    <w:p w14:paraId="0E7F6128" w14:textId="463DAFAD" w:rsidR="00076079" w:rsidRPr="007E7F4D" w:rsidRDefault="00076079" w:rsidP="0057396D">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In RAN#75 meeting, one of the specification objective is shown as following</w:t>
      </w:r>
      <w:r w:rsidR="0057396D">
        <w:rPr>
          <w:rFonts w:eastAsia="SimSun"/>
          <w:sz w:val="22"/>
          <w:lang w:val="en-US" w:eastAsia="zh-CN"/>
        </w:rPr>
        <w:t xml:space="preserve"> [1]</w:t>
      </w:r>
      <w:r w:rsidRPr="007E7F4D">
        <w:rPr>
          <w:rFonts w:eastAsia="SimSun" w:hint="eastAsia"/>
          <w:sz w:val="22"/>
          <w:lang w:val="en-US" w:eastAsia="zh-CN"/>
        </w:rPr>
        <w:t>:</w:t>
      </w:r>
    </w:p>
    <w:p w14:paraId="47BEEC3C" w14:textId="77777777" w:rsidR="00076079" w:rsidRPr="0057396D" w:rsidRDefault="00076079" w:rsidP="0057396D">
      <w:pPr>
        <w:numPr>
          <w:ilvl w:val="0"/>
          <w:numId w:val="8"/>
        </w:numPr>
        <w:adjustRightInd w:val="0"/>
        <w:snapToGrid w:val="0"/>
        <w:spacing w:afterLines="50" w:after="120"/>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02799630" w14:textId="77777777" w:rsidR="00076079" w:rsidRPr="0057396D" w:rsidRDefault="00076079" w:rsidP="0057396D">
      <w:pPr>
        <w:numPr>
          <w:ilvl w:val="1"/>
          <w:numId w:val="8"/>
        </w:numPr>
        <w:adjustRightInd w:val="0"/>
        <w:snapToGrid w:val="0"/>
        <w:spacing w:afterLines="50" w:after="120"/>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0D83617E" w14:textId="77777777" w:rsidR="00076079" w:rsidRPr="0057396D" w:rsidRDefault="00076079" w:rsidP="0057396D">
      <w:pPr>
        <w:numPr>
          <w:ilvl w:val="1"/>
          <w:numId w:val="8"/>
        </w:numPr>
        <w:adjustRightInd w:val="0"/>
        <w:snapToGrid w:val="0"/>
        <w:spacing w:afterLines="50" w:after="120"/>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4C1BC4FB" w14:textId="49F853FD" w:rsidR="0057396D" w:rsidRPr="0057396D" w:rsidRDefault="0057396D" w:rsidP="0057396D">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In this contribution, we will discuss</w:t>
      </w:r>
      <w:r w:rsidR="006E6685">
        <w:rPr>
          <w:rFonts w:eastAsia="SimSun"/>
          <w:sz w:val="22"/>
          <w:szCs w:val="22"/>
          <w:lang w:val="en-US" w:eastAsia="zh-CN"/>
        </w:rPr>
        <w:t xml:space="preserve"> </w:t>
      </w:r>
      <w:r w:rsidR="006E3406">
        <w:rPr>
          <w:rFonts w:eastAsia="SimSun"/>
          <w:sz w:val="22"/>
          <w:szCs w:val="22"/>
          <w:lang w:val="en-US" w:eastAsia="zh-CN"/>
        </w:rPr>
        <w:t xml:space="preserve">data </w:t>
      </w:r>
      <w:r w:rsidR="002D5321">
        <w:rPr>
          <w:rFonts w:eastAsia="SimSun"/>
          <w:sz w:val="22"/>
          <w:szCs w:val="22"/>
          <w:lang w:val="en-US" w:eastAsia="zh-CN"/>
        </w:rPr>
        <w:t xml:space="preserve">scheduling and </w:t>
      </w:r>
      <w:r w:rsidR="006E6685">
        <w:rPr>
          <w:rFonts w:eastAsia="SimSun"/>
          <w:sz w:val="22"/>
          <w:szCs w:val="22"/>
          <w:lang w:val="en-US" w:eastAsia="zh-CN"/>
        </w:rPr>
        <w:t>HARQ procedure for URLLC.</w:t>
      </w:r>
      <w:r w:rsidR="002D5321">
        <w:rPr>
          <w:rFonts w:eastAsia="SimSun"/>
          <w:sz w:val="22"/>
          <w:szCs w:val="22"/>
          <w:lang w:val="en-US" w:eastAsia="zh-CN"/>
        </w:rPr>
        <w:t xml:space="preserve"> Our views on</w:t>
      </w:r>
      <w:r w:rsidR="002D5321">
        <w:rPr>
          <w:rFonts w:eastAsia="SimSun" w:hint="eastAsia"/>
          <w:sz w:val="22"/>
          <w:szCs w:val="22"/>
          <w:lang w:val="en-US" w:eastAsia="zh-CN"/>
        </w:rPr>
        <w:t xml:space="preserve"> </w:t>
      </w:r>
      <w:r>
        <w:rPr>
          <w:rFonts w:eastAsia="SimSun"/>
          <w:sz w:val="22"/>
          <w:szCs w:val="22"/>
          <w:lang w:val="en-US" w:eastAsia="zh-CN"/>
        </w:rPr>
        <w:t xml:space="preserve">DL </w:t>
      </w:r>
      <w:r w:rsidR="002D5321">
        <w:rPr>
          <w:rFonts w:eastAsia="SimSun"/>
          <w:sz w:val="22"/>
          <w:szCs w:val="22"/>
          <w:lang w:val="en-US" w:eastAsia="zh-CN"/>
        </w:rPr>
        <w:t xml:space="preserve">and UL </w:t>
      </w:r>
      <w:r>
        <w:rPr>
          <w:rFonts w:eastAsia="SimSun"/>
          <w:sz w:val="22"/>
          <w:szCs w:val="22"/>
          <w:lang w:val="en-US" w:eastAsia="zh-CN"/>
        </w:rPr>
        <w:t>control channel design for URLLC</w:t>
      </w:r>
      <w:r w:rsidRPr="0057396D">
        <w:rPr>
          <w:rFonts w:eastAsia="SimSun"/>
          <w:sz w:val="22"/>
          <w:szCs w:val="22"/>
          <w:lang w:val="en-US" w:eastAsia="zh-CN"/>
        </w:rPr>
        <w:t xml:space="preserve"> including </w:t>
      </w:r>
      <w:r w:rsidR="002D5321">
        <w:rPr>
          <w:rFonts w:eastAsia="SimSun"/>
          <w:sz w:val="22"/>
          <w:szCs w:val="22"/>
          <w:lang w:val="en-US" w:eastAsia="zh-CN"/>
        </w:rPr>
        <w:t>can be found</w:t>
      </w:r>
      <w:r w:rsidR="009751DC">
        <w:rPr>
          <w:rFonts w:eastAsia="SimSun"/>
          <w:sz w:val="22"/>
          <w:szCs w:val="22"/>
          <w:lang w:val="en-US" w:eastAsia="zh-CN"/>
        </w:rPr>
        <w:t xml:space="preserve"> in our companion contributions [</w:t>
      </w:r>
      <w:r w:rsidR="002D5321">
        <w:rPr>
          <w:rFonts w:eastAsia="SimSun"/>
          <w:sz w:val="22"/>
          <w:szCs w:val="22"/>
          <w:lang w:val="en-US" w:eastAsia="zh-CN"/>
        </w:rPr>
        <w:t>2</w:t>
      </w:r>
      <w:r w:rsidR="009751DC">
        <w:rPr>
          <w:rFonts w:eastAsia="SimSun"/>
          <w:sz w:val="22"/>
          <w:szCs w:val="22"/>
          <w:lang w:val="en-US" w:eastAsia="zh-CN"/>
        </w:rPr>
        <w:t>] – [</w:t>
      </w:r>
      <w:r w:rsidR="002D5321">
        <w:rPr>
          <w:rFonts w:eastAsia="SimSun"/>
          <w:sz w:val="22"/>
          <w:szCs w:val="22"/>
          <w:lang w:val="en-US" w:eastAsia="zh-CN"/>
        </w:rPr>
        <w:t>3</w:t>
      </w:r>
      <w:r w:rsidR="009751DC">
        <w:rPr>
          <w:rFonts w:eastAsia="SimSun"/>
          <w:sz w:val="22"/>
          <w:szCs w:val="22"/>
          <w:lang w:val="en-US" w:eastAsia="zh-CN"/>
        </w:rPr>
        <w:t>]</w:t>
      </w:r>
      <w:r w:rsidR="009751DC">
        <w:rPr>
          <w:rFonts w:eastAsia="SimSun" w:hint="eastAsia"/>
          <w:sz w:val="22"/>
          <w:szCs w:val="22"/>
          <w:lang w:val="en-US" w:eastAsia="zh-CN"/>
        </w:rPr>
        <w:t xml:space="preserve">. </w:t>
      </w:r>
    </w:p>
    <w:p w14:paraId="1A82B803" w14:textId="04F9F520" w:rsidR="00CC5199" w:rsidRDefault="009611B3" w:rsidP="00F96CDF">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1653F9F6" w14:textId="7DBDA541" w:rsidR="00A21DA3" w:rsidRDefault="00F00A62" w:rsidP="00754693">
      <w:pPr>
        <w:spacing w:afterLines="50" w:after="120"/>
        <w:jc w:val="both"/>
        <w:rPr>
          <w:rFonts w:eastAsia="SimSun"/>
          <w:sz w:val="22"/>
          <w:szCs w:val="22"/>
          <w:lang w:val="en-US" w:eastAsia="zh-CN"/>
        </w:rPr>
      </w:pPr>
      <w:r>
        <w:rPr>
          <w:rFonts w:eastAsia="SimSun"/>
          <w:sz w:val="22"/>
          <w:szCs w:val="22"/>
          <w:lang w:val="en-US" w:eastAsia="zh-CN"/>
        </w:rPr>
        <w:t xml:space="preserve">The requirement for </w:t>
      </w:r>
      <w:r w:rsidRPr="0007722D">
        <w:rPr>
          <w:rFonts w:eastAsia="SimSun"/>
          <w:sz w:val="22"/>
          <w:szCs w:val="22"/>
          <w:lang w:val="en-US" w:eastAsia="zh-CN"/>
        </w:rPr>
        <w:t>URLLC</w:t>
      </w:r>
      <w:r>
        <w:rPr>
          <w:rFonts w:eastAsia="SimSun"/>
          <w:sz w:val="22"/>
          <w:szCs w:val="22"/>
          <w:lang w:val="en-US" w:eastAsia="zh-CN"/>
        </w:rPr>
        <w:t xml:space="preserve"> is set in [4]. For </w:t>
      </w:r>
      <w:r w:rsidRPr="0007722D">
        <w:rPr>
          <w:rFonts w:eastAsia="SimSun"/>
          <w:sz w:val="22"/>
          <w:szCs w:val="22"/>
          <w:lang w:val="en-US" w:eastAsia="zh-CN"/>
        </w:rPr>
        <w:t>reliability</w:t>
      </w:r>
      <w:r>
        <w:rPr>
          <w:rFonts w:eastAsia="SimSun"/>
          <w:sz w:val="22"/>
          <w:szCs w:val="22"/>
          <w:lang w:val="en-US" w:eastAsia="zh-CN"/>
        </w:rPr>
        <w:t>, the</w:t>
      </w:r>
      <w:r w:rsidRPr="0007722D">
        <w:rPr>
          <w:rFonts w:eastAsia="SimSun"/>
          <w:sz w:val="22"/>
          <w:szCs w:val="22"/>
          <w:lang w:val="en-US" w:eastAsia="zh-CN"/>
        </w:rPr>
        <w:t xml:space="preserve"> target for general case is 99.999%</w:t>
      </w:r>
      <w:r>
        <w:rPr>
          <w:rFonts w:eastAsia="SimSun"/>
          <w:sz w:val="22"/>
          <w:szCs w:val="22"/>
          <w:lang w:val="en-US" w:eastAsia="zh-CN"/>
        </w:rPr>
        <w:t xml:space="preserve"> with a User Plane latency of 1</w:t>
      </w:r>
      <w:r w:rsidRPr="0007722D">
        <w:rPr>
          <w:rFonts w:eastAsia="SimSun"/>
          <w:sz w:val="22"/>
          <w:szCs w:val="22"/>
          <w:lang w:val="en-US" w:eastAsia="zh-CN"/>
        </w:rPr>
        <w:t>ms</w:t>
      </w:r>
      <w:r>
        <w:rPr>
          <w:rFonts w:eastAsia="SimSun"/>
          <w:sz w:val="22"/>
          <w:szCs w:val="22"/>
          <w:lang w:val="en-US" w:eastAsia="zh-CN"/>
        </w:rPr>
        <w:t xml:space="preserve"> with the packet size of 32</w:t>
      </w:r>
      <w:r w:rsidR="00A21DA3">
        <w:rPr>
          <w:rFonts w:eastAsia="SimSun"/>
          <w:sz w:val="22"/>
          <w:szCs w:val="22"/>
          <w:lang w:val="en-US" w:eastAsia="zh-CN"/>
        </w:rPr>
        <w:t xml:space="preserve"> bytes</w:t>
      </w:r>
      <w:r>
        <w:rPr>
          <w:rFonts w:eastAsia="SimSun"/>
          <w:sz w:val="22"/>
          <w:szCs w:val="22"/>
          <w:lang w:val="en-US" w:eastAsia="zh-CN"/>
        </w:rPr>
        <w:t xml:space="preserve">; For </w:t>
      </w:r>
      <w:r w:rsidRPr="0007722D">
        <w:rPr>
          <w:rFonts w:eastAsia="SimSun"/>
          <w:sz w:val="22"/>
          <w:szCs w:val="22"/>
          <w:lang w:val="en-US" w:eastAsia="zh-CN"/>
        </w:rPr>
        <w:t>latency</w:t>
      </w:r>
      <w:r>
        <w:rPr>
          <w:rFonts w:eastAsia="SimSun"/>
          <w:sz w:val="22"/>
          <w:szCs w:val="22"/>
          <w:lang w:val="en-US" w:eastAsia="zh-CN"/>
        </w:rPr>
        <w:t>, the</w:t>
      </w:r>
      <w:r w:rsidRPr="0007722D">
        <w:rPr>
          <w:rFonts w:eastAsia="SimSun"/>
          <w:sz w:val="22"/>
          <w:szCs w:val="22"/>
          <w:lang w:val="en-US" w:eastAsia="zh-CN"/>
        </w:rPr>
        <w:t xml:space="preserve"> target is 0.5ms for</w:t>
      </w:r>
      <w:r>
        <w:rPr>
          <w:rFonts w:eastAsia="SimSun"/>
          <w:sz w:val="22"/>
          <w:szCs w:val="22"/>
          <w:lang w:val="en-US" w:eastAsia="zh-CN"/>
        </w:rPr>
        <w:t xml:space="preserve"> both DL and</w:t>
      </w:r>
      <w:r w:rsidRPr="0007722D">
        <w:rPr>
          <w:rFonts w:eastAsia="SimSun"/>
          <w:sz w:val="22"/>
          <w:szCs w:val="22"/>
          <w:lang w:val="en-US" w:eastAsia="zh-CN"/>
        </w:rPr>
        <w:t xml:space="preserve"> UL</w:t>
      </w:r>
      <w:r>
        <w:rPr>
          <w:rFonts w:eastAsia="SimSun"/>
          <w:sz w:val="22"/>
          <w:szCs w:val="22"/>
          <w:lang w:val="en-US" w:eastAsia="zh-CN"/>
        </w:rPr>
        <w:t xml:space="preserve"> end-to-end transmission. </w:t>
      </w:r>
    </w:p>
    <w:p w14:paraId="0081C70F" w14:textId="500A3E3F" w:rsidR="00DF6875" w:rsidRPr="009C2247" w:rsidRDefault="00AB628F" w:rsidP="00754693">
      <w:pPr>
        <w:spacing w:afterLines="50" w:after="120"/>
        <w:jc w:val="both"/>
        <w:rPr>
          <w:rFonts w:eastAsia="SimSun"/>
          <w:sz w:val="22"/>
          <w:szCs w:val="22"/>
          <w:lang w:val="en-US" w:eastAsia="zh-CN"/>
        </w:rPr>
      </w:pPr>
      <w:r w:rsidRPr="00F00A62">
        <w:rPr>
          <w:rFonts w:eastAsia="SimSun"/>
          <w:sz w:val="22"/>
          <w:lang w:val="en-US" w:eastAsia="zh-CN"/>
        </w:rPr>
        <w:t xml:space="preserve">For URLLC, </w:t>
      </w:r>
      <w:r w:rsidR="00DF6875">
        <w:rPr>
          <w:rFonts w:eastAsia="SimSun"/>
          <w:sz w:val="22"/>
          <w:lang w:val="en-US" w:eastAsia="zh-CN"/>
        </w:rPr>
        <w:t>the most important tool</w:t>
      </w:r>
      <w:r w:rsidR="00A21DA3">
        <w:rPr>
          <w:rFonts w:eastAsia="SimSun"/>
          <w:sz w:val="22"/>
          <w:lang w:val="en-US" w:eastAsia="zh-CN"/>
        </w:rPr>
        <w:t>s</w:t>
      </w:r>
      <w:r w:rsidR="00DF6875">
        <w:rPr>
          <w:rFonts w:eastAsia="SimSun"/>
          <w:sz w:val="22"/>
          <w:lang w:val="en-US" w:eastAsia="zh-CN"/>
        </w:rPr>
        <w:t xml:space="preserve"> to ensure </w:t>
      </w:r>
      <w:r w:rsidR="00F00A62">
        <w:rPr>
          <w:rFonts w:eastAsia="SimSun"/>
          <w:sz w:val="22"/>
          <w:lang w:val="en-US" w:eastAsia="zh-CN"/>
        </w:rPr>
        <w:t xml:space="preserve">high reliability within a </w:t>
      </w:r>
      <w:r w:rsidRPr="00F00A62">
        <w:rPr>
          <w:rFonts w:eastAsia="SimSun"/>
          <w:sz w:val="22"/>
          <w:lang w:val="en-US" w:eastAsia="zh-CN"/>
        </w:rPr>
        <w:t xml:space="preserve">delay boundary </w:t>
      </w:r>
      <w:r w:rsidR="00A21DA3">
        <w:rPr>
          <w:rFonts w:eastAsia="SimSun"/>
          <w:sz w:val="22"/>
          <w:lang w:val="en-US" w:eastAsia="zh-CN"/>
        </w:rPr>
        <w:t>are: (1)</w:t>
      </w:r>
      <w:r w:rsidRPr="00F00A62">
        <w:rPr>
          <w:rFonts w:eastAsia="SimSun"/>
          <w:sz w:val="22"/>
          <w:lang w:val="en-US" w:eastAsia="zh-CN"/>
        </w:rPr>
        <w:t xml:space="preserve"> </w:t>
      </w:r>
      <w:r w:rsidR="00A21DA3">
        <w:rPr>
          <w:rFonts w:eastAsia="SimSun"/>
          <w:sz w:val="22"/>
          <w:lang w:val="en-US" w:eastAsia="zh-CN"/>
        </w:rPr>
        <w:t xml:space="preserve">higher </w:t>
      </w:r>
      <w:r w:rsidRPr="00F00A62">
        <w:rPr>
          <w:rFonts w:eastAsia="SimSun"/>
          <w:sz w:val="22"/>
          <w:lang w:val="en-US" w:eastAsia="zh-CN"/>
        </w:rPr>
        <w:t>diversity</w:t>
      </w:r>
      <w:r w:rsidR="00DF6875">
        <w:rPr>
          <w:rFonts w:eastAsia="SimSun"/>
          <w:sz w:val="22"/>
          <w:lang w:val="en-US" w:eastAsia="zh-CN"/>
        </w:rPr>
        <w:t xml:space="preserve"> in three dimensions</w:t>
      </w:r>
      <w:r w:rsidR="00C430A5">
        <w:rPr>
          <w:rFonts w:eastAsia="SimSun"/>
          <w:sz w:val="22"/>
          <w:lang w:val="en-US" w:eastAsia="zh-CN"/>
        </w:rPr>
        <w:t>;</w:t>
      </w:r>
      <w:r w:rsidR="00DF6875">
        <w:rPr>
          <w:rFonts w:eastAsia="SimSun"/>
          <w:sz w:val="22"/>
          <w:lang w:val="en-US" w:eastAsia="zh-CN"/>
        </w:rPr>
        <w:t xml:space="preserve"> time, frequency</w:t>
      </w:r>
      <w:r w:rsidR="00C430A5">
        <w:rPr>
          <w:rFonts w:eastAsia="SimSun"/>
          <w:sz w:val="22"/>
          <w:lang w:val="en-US" w:eastAsia="zh-CN"/>
        </w:rPr>
        <w:t>,</w:t>
      </w:r>
      <w:r w:rsidR="00DF6875">
        <w:rPr>
          <w:rFonts w:eastAsia="SimSun"/>
          <w:sz w:val="22"/>
          <w:lang w:val="en-US" w:eastAsia="zh-CN"/>
        </w:rPr>
        <w:t xml:space="preserve"> and spa</w:t>
      </w:r>
      <w:r w:rsidR="00931E1F">
        <w:rPr>
          <w:rFonts w:eastAsia="SimSun"/>
          <w:sz w:val="22"/>
          <w:lang w:val="en-US" w:eastAsia="zh-CN"/>
        </w:rPr>
        <w:t>tial-</w:t>
      </w:r>
      <w:r w:rsidR="00DF6875">
        <w:rPr>
          <w:rFonts w:eastAsia="SimSun"/>
          <w:sz w:val="22"/>
          <w:lang w:val="en-US" w:eastAsia="zh-CN"/>
        </w:rPr>
        <w:t>domain</w:t>
      </w:r>
      <w:r w:rsidR="00A21DA3">
        <w:rPr>
          <w:rFonts w:eastAsia="SimSun"/>
          <w:sz w:val="22"/>
          <w:lang w:val="en-US" w:eastAsia="zh-CN"/>
        </w:rPr>
        <w:t>, and (2) higher coding gain</w:t>
      </w:r>
      <w:r w:rsidR="00DF6875">
        <w:rPr>
          <w:rFonts w:eastAsia="SimSun"/>
          <w:sz w:val="22"/>
          <w:lang w:val="en-US" w:eastAsia="zh-CN"/>
        </w:rPr>
        <w:t xml:space="preserve">. </w:t>
      </w:r>
      <w:r w:rsidR="00931E1F">
        <w:rPr>
          <w:rFonts w:eastAsia="SimSun"/>
          <w:sz w:val="22"/>
          <w:lang w:val="en-US" w:eastAsia="zh-CN"/>
        </w:rPr>
        <w:t xml:space="preserve">Both (1) and (2) offers reliability improvement at the cost of larger amount of resources (here layer is counted as resource). </w:t>
      </w:r>
      <w:r w:rsidR="00C430A5">
        <w:rPr>
          <w:rFonts w:eastAsia="SimSun"/>
          <w:sz w:val="22"/>
          <w:lang w:val="en-US" w:eastAsia="zh-CN"/>
        </w:rPr>
        <w:t>If</w:t>
      </w:r>
      <w:r w:rsidR="009C2247">
        <w:rPr>
          <w:rFonts w:eastAsia="SimSun"/>
          <w:sz w:val="22"/>
          <w:lang w:val="en-US" w:eastAsia="zh-CN"/>
        </w:rPr>
        <w:t xml:space="preserve"> there is a dedicated carrier </w:t>
      </w:r>
      <w:r w:rsidR="00C430A5">
        <w:rPr>
          <w:rFonts w:eastAsia="SimSun"/>
          <w:sz w:val="22"/>
          <w:lang w:val="en-US" w:eastAsia="zh-CN"/>
        </w:rPr>
        <w:t xml:space="preserve">available </w:t>
      </w:r>
      <w:r w:rsidR="009C2247">
        <w:rPr>
          <w:rFonts w:eastAsia="SimSun"/>
          <w:sz w:val="22"/>
          <w:lang w:val="en-US" w:eastAsia="zh-CN"/>
        </w:rPr>
        <w:t xml:space="preserve">for URLLC and the traffic load of the carrier is low, just increasing the amount of resources to achieve (1) or (2) could be </w:t>
      </w:r>
      <w:r w:rsidR="00C430A5">
        <w:rPr>
          <w:rFonts w:eastAsia="SimSun"/>
          <w:sz w:val="22"/>
          <w:lang w:val="en-US" w:eastAsia="zh-CN"/>
        </w:rPr>
        <w:t>sufficient</w:t>
      </w:r>
      <w:r w:rsidR="009C2247">
        <w:rPr>
          <w:rFonts w:eastAsia="SimSun"/>
          <w:sz w:val="22"/>
          <w:lang w:val="en-US" w:eastAsia="zh-CN"/>
        </w:rPr>
        <w:t xml:space="preserve">. However, </w:t>
      </w:r>
      <w:r w:rsidR="000330B3">
        <w:rPr>
          <w:rFonts w:eastAsia="SimSun"/>
          <w:sz w:val="22"/>
          <w:lang w:val="en-US" w:eastAsia="zh-CN"/>
        </w:rPr>
        <w:t xml:space="preserve">URLLC may be multiplexed with </w:t>
      </w:r>
      <w:proofErr w:type="spellStart"/>
      <w:r w:rsidR="000330B3">
        <w:rPr>
          <w:rFonts w:eastAsia="SimSun"/>
          <w:sz w:val="22"/>
          <w:lang w:val="en-US" w:eastAsia="zh-CN"/>
        </w:rPr>
        <w:t>eMBB</w:t>
      </w:r>
      <w:proofErr w:type="spellEnd"/>
      <w:r w:rsidR="000330B3">
        <w:rPr>
          <w:rFonts w:eastAsia="SimSun"/>
          <w:sz w:val="22"/>
          <w:lang w:val="en-US" w:eastAsia="zh-CN"/>
        </w:rPr>
        <w:t xml:space="preserve"> on the same carrier. </w:t>
      </w:r>
      <w:r w:rsidR="00F85F71">
        <w:rPr>
          <w:rFonts w:eastAsia="SimSun"/>
          <w:sz w:val="22"/>
          <w:lang w:val="en-US" w:eastAsia="zh-CN"/>
        </w:rPr>
        <w:t xml:space="preserve">Further, </w:t>
      </w:r>
      <w:r w:rsidR="00C430A5">
        <w:rPr>
          <w:rFonts w:eastAsia="SimSun"/>
          <w:sz w:val="22"/>
          <w:lang w:val="en-US" w:eastAsia="zh-CN"/>
        </w:rPr>
        <w:t xml:space="preserve">even if there is a dedicated carrier, </w:t>
      </w:r>
      <w:r w:rsidR="00F85F71">
        <w:rPr>
          <w:rFonts w:eastAsia="SimSun"/>
          <w:sz w:val="22"/>
          <w:lang w:val="en-US" w:eastAsia="zh-CN"/>
        </w:rPr>
        <w:t xml:space="preserve">URLLC </w:t>
      </w:r>
      <w:r w:rsidR="00C430A5">
        <w:rPr>
          <w:rFonts w:eastAsia="SimSun"/>
          <w:sz w:val="22"/>
          <w:lang w:val="en-US" w:eastAsia="zh-CN"/>
        </w:rPr>
        <w:t xml:space="preserve">traffic </w:t>
      </w:r>
      <w:r w:rsidR="00F85F71">
        <w:rPr>
          <w:rFonts w:eastAsia="SimSun"/>
          <w:sz w:val="22"/>
          <w:lang w:val="en-US" w:eastAsia="zh-CN"/>
        </w:rPr>
        <w:t xml:space="preserve">may be </w:t>
      </w:r>
      <w:r w:rsidR="00970DC6">
        <w:rPr>
          <w:rFonts w:eastAsia="SimSun"/>
          <w:sz w:val="22"/>
          <w:lang w:val="en-US" w:eastAsia="zh-CN"/>
        </w:rPr>
        <w:t xml:space="preserve">highly </w:t>
      </w:r>
      <w:r w:rsidR="00F85F71">
        <w:rPr>
          <w:rFonts w:eastAsia="SimSun"/>
          <w:sz w:val="22"/>
          <w:lang w:val="en-US" w:eastAsia="zh-CN"/>
        </w:rPr>
        <w:t>loaded in future. Therefore, it is important for URLLC</w:t>
      </w:r>
      <w:r w:rsidR="00C430A5">
        <w:rPr>
          <w:rFonts w:eastAsia="SimSun"/>
          <w:sz w:val="22"/>
          <w:lang w:val="en-US" w:eastAsia="zh-CN"/>
        </w:rPr>
        <w:t xml:space="preserve"> design</w:t>
      </w:r>
      <w:r w:rsidR="00F85F71">
        <w:rPr>
          <w:rFonts w:eastAsia="SimSun"/>
          <w:sz w:val="22"/>
          <w:lang w:val="en-US" w:eastAsia="zh-CN"/>
        </w:rPr>
        <w:t xml:space="preserve"> to achieve high spectral efficiency. </w:t>
      </w:r>
      <w:r w:rsidR="009C2247">
        <w:rPr>
          <w:rFonts w:eastAsia="SimSun"/>
          <w:sz w:val="22"/>
          <w:lang w:val="en-US" w:eastAsia="zh-CN"/>
        </w:rPr>
        <w:t>Therefore, as discussed in [</w:t>
      </w:r>
      <w:r w:rsidR="00A45AB3">
        <w:rPr>
          <w:rFonts w:eastAsia="SimSun"/>
          <w:sz w:val="22"/>
          <w:lang w:val="en-US" w:eastAsia="zh-CN"/>
        </w:rPr>
        <w:t>2</w:t>
      </w:r>
      <w:r w:rsidR="009C2247">
        <w:rPr>
          <w:rFonts w:eastAsia="SimSun"/>
          <w:sz w:val="22"/>
          <w:lang w:val="en-US" w:eastAsia="zh-CN"/>
        </w:rPr>
        <w:t xml:space="preserve">], we believe that HARQ operation using HARQ-ACK feedback and </w:t>
      </w:r>
      <w:r w:rsidR="00C430A5">
        <w:rPr>
          <w:rFonts w:eastAsia="SimSun"/>
          <w:sz w:val="22"/>
          <w:lang w:val="en-US" w:eastAsia="zh-CN"/>
        </w:rPr>
        <w:t xml:space="preserve">HARQ </w:t>
      </w:r>
      <w:r w:rsidR="009C2247">
        <w:rPr>
          <w:rFonts w:eastAsia="SimSun"/>
          <w:sz w:val="22"/>
          <w:lang w:val="en-US" w:eastAsia="zh-CN"/>
        </w:rPr>
        <w:t xml:space="preserve">combining is important </w:t>
      </w:r>
      <w:r w:rsidR="00C430A5">
        <w:rPr>
          <w:rFonts w:eastAsia="SimSun"/>
          <w:sz w:val="22"/>
          <w:lang w:val="en-US" w:eastAsia="zh-CN"/>
        </w:rPr>
        <w:t xml:space="preserve">not only for </w:t>
      </w:r>
      <w:proofErr w:type="spellStart"/>
      <w:r w:rsidR="00C430A5">
        <w:rPr>
          <w:rFonts w:eastAsia="SimSun"/>
          <w:sz w:val="22"/>
          <w:lang w:val="en-US" w:eastAsia="zh-CN"/>
        </w:rPr>
        <w:t>eMBB</w:t>
      </w:r>
      <w:proofErr w:type="spellEnd"/>
      <w:r w:rsidR="00C430A5">
        <w:rPr>
          <w:rFonts w:eastAsia="SimSun"/>
          <w:sz w:val="22"/>
          <w:lang w:val="en-US" w:eastAsia="zh-CN"/>
        </w:rPr>
        <w:t xml:space="preserve"> but </w:t>
      </w:r>
      <w:r w:rsidR="009C2247">
        <w:rPr>
          <w:rFonts w:eastAsia="SimSun"/>
          <w:sz w:val="22"/>
          <w:lang w:val="en-US" w:eastAsia="zh-CN"/>
        </w:rPr>
        <w:t>also for URLLC.</w:t>
      </w:r>
      <w:r w:rsidR="00F85F71">
        <w:rPr>
          <w:rFonts w:eastAsia="SimSun"/>
          <w:sz w:val="22"/>
          <w:lang w:val="en-US" w:eastAsia="zh-CN"/>
        </w:rPr>
        <w:t xml:space="preserve"> </w:t>
      </w:r>
    </w:p>
    <w:p w14:paraId="2034509D" w14:textId="434CF68B" w:rsidR="00754693" w:rsidRDefault="00DF6875" w:rsidP="00754693">
      <w:pPr>
        <w:spacing w:afterLines="50" w:after="120"/>
        <w:jc w:val="both"/>
        <w:rPr>
          <w:rFonts w:eastAsiaTheme="minorEastAsia"/>
          <w:sz w:val="22"/>
          <w:lang w:val="en-US"/>
        </w:rPr>
      </w:pPr>
      <w:r w:rsidRPr="00754693">
        <w:rPr>
          <w:rFonts w:eastAsiaTheme="minorEastAsia"/>
          <w:sz w:val="22"/>
          <w:lang w:val="en-US"/>
        </w:rPr>
        <w:t xml:space="preserve">For </w:t>
      </w:r>
      <w:r w:rsidR="00073D2B" w:rsidRPr="00754693">
        <w:rPr>
          <w:rFonts w:eastAsiaTheme="minorEastAsia"/>
          <w:sz w:val="22"/>
          <w:lang w:val="en-US"/>
        </w:rPr>
        <w:t>uplink</w:t>
      </w:r>
      <w:r w:rsidRPr="00754693">
        <w:rPr>
          <w:rFonts w:eastAsiaTheme="minorEastAsia"/>
          <w:sz w:val="22"/>
          <w:lang w:val="en-US"/>
        </w:rPr>
        <w:t xml:space="preserve">, both </w:t>
      </w:r>
      <w:r w:rsidR="00073D2B">
        <w:rPr>
          <w:rFonts w:eastAsiaTheme="minorEastAsia"/>
          <w:sz w:val="22"/>
          <w:lang w:val="en-US"/>
        </w:rPr>
        <w:t>UL grant-based transmission and UL grant-free transmission are supported for URLLC traffic</w:t>
      </w:r>
      <w:r w:rsidR="003E4F7E">
        <w:rPr>
          <w:rFonts w:eastAsiaTheme="minorEastAsia"/>
          <w:sz w:val="22"/>
          <w:lang w:val="en-US"/>
        </w:rPr>
        <w:t xml:space="preserve">. </w:t>
      </w:r>
      <w:r w:rsidR="00953DFA">
        <w:rPr>
          <w:rFonts w:eastAsiaTheme="minorEastAsia"/>
          <w:sz w:val="22"/>
          <w:lang w:val="en-US"/>
        </w:rPr>
        <w:t>In addition</w:t>
      </w:r>
      <w:r w:rsidR="00B457BD">
        <w:rPr>
          <w:rFonts w:eastAsiaTheme="minorEastAsia"/>
          <w:sz w:val="22"/>
          <w:lang w:val="en-US"/>
        </w:rPr>
        <w:t xml:space="preserve">, </w:t>
      </w:r>
      <w:r w:rsidR="00953DFA">
        <w:rPr>
          <w:rFonts w:eastAsiaTheme="minorEastAsia"/>
          <w:sz w:val="22"/>
          <w:lang w:val="en-US"/>
        </w:rPr>
        <w:t>transmitting the same TB with</w:t>
      </w:r>
      <w:r w:rsidR="00B457BD">
        <w:rPr>
          <w:rFonts w:eastAsiaTheme="minorEastAsia"/>
          <w:sz w:val="22"/>
          <w:lang w:val="en-US"/>
        </w:rPr>
        <w:t xml:space="preserve"> K repetitions</w:t>
      </w:r>
      <w:r w:rsidR="00953DFA">
        <w:rPr>
          <w:rFonts w:eastAsiaTheme="minorEastAsia"/>
          <w:sz w:val="22"/>
          <w:lang w:val="en-US"/>
        </w:rPr>
        <w:t xml:space="preserve"> is also agreed</w:t>
      </w:r>
      <w:r w:rsidR="00B457BD">
        <w:rPr>
          <w:rFonts w:eastAsiaTheme="minorEastAsia"/>
          <w:sz w:val="22"/>
          <w:lang w:val="en-US"/>
        </w:rPr>
        <w:t xml:space="preserve"> to improve the reliability [</w:t>
      </w:r>
      <w:r w:rsidR="003E4F7E">
        <w:rPr>
          <w:rFonts w:eastAsiaTheme="minorEastAsia"/>
          <w:sz w:val="22"/>
          <w:lang w:val="en-US"/>
        </w:rPr>
        <w:t>5</w:t>
      </w:r>
      <w:r w:rsidR="00B457BD">
        <w:rPr>
          <w:rFonts w:eastAsiaTheme="minorEastAsia"/>
          <w:sz w:val="22"/>
          <w:lang w:val="en-US"/>
        </w:rPr>
        <w:t xml:space="preserve">]. </w:t>
      </w:r>
      <w:r w:rsidR="00FF3393">
        <w:rPr>
          <w:rFonts w:eastAsiaTheme="minorEastAsia"/>
          <w:sz w:val="22"/>
          <w:lang w:val="en-US"/>
        </w:rPr>
        <w:t xml:space="preserve">Although, </w:t>
      </w:r>
      <w:r w:rsidR="00EB173C">
        <w:rPr>
          <w:rFonts w:eastAsiaTheme="minorEastAsia"/>
          <w:sz w:val="22"/>
          <w:lang w:val="en-US"/>
        </w:rPr>
        <w:t xml:space="preserve">there is no agreements on supporting the repetition for downlink data transmission to improve the reliability, it is natural to support repetitions for NR PDSCH transmission as well. </w:t>
      </w:r>
      <w:r w:rsidR="00754693">
        <w:rPr>
          <w:rFonts w:eastAsiaTheme="minorEastAsia"/>
          <w:sz w:val="22"/>
          <w:lang w:val="en-US"/>
        </w:rPr>
        <w:t xml:space="preserve">For both </w:t>
      </w:r>
      <w:r w:rsidR="00EB173C">
        <w:rPr>
          <w:rFonts w:eastAsiaTheme="minorEastAsia"/>
          <w:sz w:val="22"/>
          <w:lang w:val="en-US"/>
        </w:rPr>
        <w:t>PDSCH and PUSCH transmission</w:t>
      </w:r>
      <w:r w:rsidR="00754693">
        <w:rPr>
          <w:rFonts w:eastAsiaTheme="minorEastAsia"/>
          <w:sz w:val="22"/>
          <w:lang w:val="en-US"/>
        </w:rPr>
        <w:t>, details on the repetition</w:t>
      </w:r>
      <w:r w:rsidR="001C73BF">
        <w:rPr>
          <w:rFonts w:eastAsiaTheme="minorEastAsia"/>
          <w:sz w:val="22"/>
          <w:lang w:val="en-US"/>
        </w:rPr>
        <w:t>s</w:t>
      </w:r>
      <w:r w:rsidR="00754693">
        <w:rPr>
          <w:rFonts w:eastAsiaTheme="minorEastAsia"/>
          <w:sz w:val="22"/>
          <w:lang w:val="en-US"/>
        </w:rPr>
        <w:t xml:space="preserve"> are needed. For example:</w:t>
      </w:r>
    </w:p>
    <w:p w14:paraId="4122A26F" w14:textId="77777777" w:rsidR="001C73BF" w:rsidRDefault="00754693" w:rsidP="00754693">
      <w:pPr>
        <w:pStyle w:val="afc"/>
        <w:numPr>
          <w:ilvl w:val="0"/>
          <w:numId w:val="16"/>
        </w:numPr>
        <w:spacing w:afterLines="50" w:after="120"/>
        <w:ind w:leftChars="0"/>
        <w:jc w:val="both"/>
        <w:rPr>
          <w:rFonts w:eastAsiaTheme="minorEastAsia"/>
          <w:sz w:val="22"/>
          <w:lang w:val="en-US"/>
        </w:rPr>
      </w:pPr>
      <w:r w:rsidRPr="00754693">
        <w:rPr>
          <w:rFonts w:eastAsiaTheme="minorEastAsia"/>
          <w:sz w:val="22"/>
          <w:lang w:val="en-US"/>
        </w:rPr>
        <w:t>The number of repetitions K</w:t>
      </w:r>
      <w:r w:rsidR="001C73BF">
        <w:rPr>
          <w:rFonts w:eastAsiaTheme="minorEastAsia"/>
          <w:sz w:val="22"/>
          <w:lang w:val="en-US"/>
        </w:rPr>
        <w:t>.</w:t>
      </w:r>
    </w:p>
    <w:p w14:paraId="7F45C841" w14:textId="12C4AF79" w:rsidR="00754693" w:rsidRDefault="001C73BF" w:rsidP="001C73BF">
      <w:pPr>
        <w:pStyle w:val="afc"/>
        <w:spacing w:afterLines="50" w:after="120"/>
        <w:ind w:leftChars="0" w:left="420"/>
        <w:jc w:val="both"/>
        <w:rPr>
          <w:rFonts w:eastAsiaTheme="minorEastAsia"/>
          <w:sz w:val="22"/>
          <w:lang w:val="en-US"/>
        </w:rPr>
      </w:pPr>
      <w:r>
        <w:rPr>
          <w:rFonts w:eastAsiaTheme="minorEastAsia"/>
          <w:sz w:val="22"/>
          <w:lang w:val="en-US"/>
        </w:rPr>
        <w:t>D</w:t>
      </w:r>
      <w:r w:rsidRPr="00754693">
        <w:rPr>
          <w:rFonts w:eastAsiaTheme="minorEastAsia"/>
          <w:sz w:val="22"/>
          <w:lang w:val="en-US"/>
        </w:rPr>
        <w:t>ifferent URLLC use cases</w:t>
      </w:r>
      <w:r>
        <w:rPr>
          <w:rFonts w:eastAsiaTheme="minorEastAsia"/>
          <w:sz w:val="22"/>
          <w:lang w:val="en-US"/>
        </w:rPr>
        <w:t xml:space="preserve"> have different requirements in terms of latency and reliability. The value range of the K should be defined to cover the various URLLC use cases.</w:t>
      </w:r>
    </w:p>
    <w:p w14:paraId="4ABCD4BF" w14:textId="77777777" w:rsidR="00B33142" w:rsidRDefault="00754693" w:rsidP="00754693">
      <w:pPr>
        <w:pStyle w:val="afc"/>
        <w:numPr>
          <w:ilvl w:val="0"/>
          <w:numId w:val="16"/>
        </w:numPr>
        <w:spacing w:afterLines="50" w:after="120"/>
        <w:ind w:leftChars="0"/>
        <w:jc w:val="both"/>
        <w:rPr>
          <w:rFonts w:eastAsiaTheme="minorEastAsia"/>
          <w:sz w:val="22"/>
          <w:lang w:val="en-US"/>
        </w:rPr>
      </w:pPr>
      <w:r w:rsidRPr="00754693">
        <w:rPr>
          <w:rFonts w:eastAsiaTheme="minorEastAsia"/>
          <w:sz w:val="22"/>
          <w:lang w:val="en-US"/>
        </w:rPr>
        <w:t>Time and frequency resources</w:t>
      </w:r>
      <w:r>
        <w:rPr>
          <w:rFonts w:eastAsiaTheme="minorEastAsia"/>
          <w:sz w:val="22"/>
          <w:lang w:val="en-US"/>
        </w:rPr>
        <w:t xml:space="preserve"> for the K repetitions</w:t>
      </w:r>
      <w:r w:rsidR="00B33142">
        <w:rPr>
          <w:rFonts w:eastAsiaTheme="minorEastAsia"/>
          <w:sz w:val="22"/>
          <w:lang w:val="en-US"/>
        </w:rPr>
        <w:t>.</w:t>
      </w:r>
      <w:r>
        <w:rPr>
          <w:rFonts w:eastAsiaTheme="minorEastAsia"/>
          <w:sz w:val="22"/>
          <w:lang w:val="en-US"/>
        </w:rPr>
        <w:t xml:space="preserve"> </w:t>
      </w:r>
    </w:p>
    <w:p w14:paraId="5E8BF229" w14:textId="63540E6B" w:rsidR="00754693" w:rsidRPr="00B33142" w:rsidRDefault="00B33142" w:rsidP="00B33142">
      <w:pPr>
        <w:spacing w:afterLines="50" w:after="120"/>
        <w:ind w:leftChars="200" w:left="480"/>
        <w:jc w:val="both"/>
        <w:rPr>
          <w:rFonts w:eastAsiaTheme="minorEastAsia"/>
          <w:sz w:val="22"/>
          <w:lang w:val="en-US"/>
        </w:rPr>
      </w:pPr>
      <w:r w:rsidRPr="00B33142">
        <w:rPr>
          <w:rFonts w:eastAsiaTheme="minorEastAsia"/>
          <w:sz w:val="22"/>
          <w:lang w:val="en-US"/>
        </w:rPr>
        <w:t>T</w:t>
      </w:r>
      <w:r w:rsidR="00754693" w:rsidRPr="00B33142">
        <w:rPr>
          <w:rFonts w:eastAsiaTheme="minorEastAsia"/>
          <w:sz w:val="22"/>
          <w:lang w:val="en-US"/>
        </w:rPr>
        <w:t xml:space="preserve">he K repetitions can be done only in time </w:t>
      </w:r>
      <w:r w:rsidRPr="00B33142">
        <w:rPr>
          <w:rFonts w:eastAsiaTheme="minorEastAsia"/>
          <w:sz w:val="22"/>
          <w:lang w:val="en-US"/>
        </w:rPr>
        <w:t>domain</w:t>
      </w:r>
      <w:r>
        <w:rPr>
          <w:rFonts w:eastAsiaTheme="minorEastAsia"/>
          <w:sz w:val="22"/>
          <w:lang w:val="en-US"/>
        </w:rPr>
        <w:t xml:space="preserve"> </w:t>
      </w:r>
      <w:proofErr w:type="gramStart"/>
      <w:r>
        <w:rPr>
          <w:rFonts w:eastAsiaTheme="minorEastAsia"/>
          <w:sz w:val="22"/>
          <w:lang w:val="en-US"/>
        </w:rPr>
        <w:t>as long as</w:t>
      </w:r>
      <w:proofErr w:type="gramEnd"/>
      <w:r>
        <w:rPr>
          <w:rFonts w:eastAsiaTheme="minorEastAsia"/>
          <w:sz w:val="22"/>
          <w:lang w:val="en-US"/>
        </w:rPr>
        <w:t xml:space="preserve"> the latency constraint can be met or</w:t>
      </w:r>
      <w:r w:rsidR="00754693" w:rsidRPr="00B33142">
        <w:rPr>
          <w:rFonts w:eastAsiaTheme="minorEastAsia"/>
          <w:sz w:val="22"/>
          <w:lang w:val="en-US"/>
        </w:rPr>
        <w:t xml:space="preserve"> only in frequency domain </w:t>
      </w:r>
      <w:r>
        <w:rPr>
          <w:rFonts w:eastAsiaTheme="minorEastAsia"/>
          <w:sz w:val="22"/>
          <w:lang w:val="en-US"/>
        </w:rPr>
        <w:t xml:space="preserve">as long as the UE is not power limited </w:t>
      </w:r>
      <w:r w:rsidR="00754693" w:rsidRPr="00B33142">
        <w:rPr>
          <w:rFonts w:eastAsiaTheme="minorEastAsia"/>
          <w:sz w:val="22"/>
          <w:lang w:val="en-US"/>
        </w:rPr>
        <w:t xml:space="preserve">or </w:t>
      </w:r>
      <w:r>
        <w:rPr>
          <w:rFonts w:eastAsiaTheme="minorEastAsia"/>
          <w:sz w:val="22"/>
          <w:lang w:val="en-US"/>
        </w:rPr>
        <w:t xml:space="preserve">done in </w:t>
      </w:r>
      <w:r w:rsidR="00754693" w:rsidRPr="00B33142">
        <w:rPr>
          <w:rFonts w:eastAsiaTheme="minorEastAsia"/>
          <w:sz w:val="22"/>
          <w:lang w:val="en-US"/>
        </w:rPr>
        <w:t>both</w:t>
      </w:r>
      <w:r>
        <w:rPr>
          <w:rFonts w:eastAsiaTheme="minorEastAsia"/>
          <w:sz w:val="22"/>
          <w:lang w:val="en-US"/>
        </w:rPr>
        <w:t xml:space="preserve"> time and frequency domain</w:t>
      </w:r>
      <w:r w:rsidR="00C430A5">
        <w:rPr>
          <w:rFonts w:eastAsiaTheme="minorEastAsia"/>
          <w:sz w:val="22"/>
          <w:lang w:val="en-US"/>
        </w:rPr>
        <w:t>s</w:t>
      </w:r>
      <w:r>
        <w:rPr>
          <w:rFonts w:eastAsiaTheme="minorEastAsia"/>
          <w:sz w:val="22"/>
          <w:lang w:val="en-US"/>
        </w:rPr>
        <w:t>.</w:t>
      </w:r>
      <w:r w:rsidR="00754693" w:rsidRPr="00B33142">
        <w:rPr>
          <w:rFonts w:eastAsiaTheme="minorEastAsia"/>
          <w:sz w:val="22"/>
          <w:lang w:val="en-US"/>
        </w:rPr>
        <w:t xml:space="preserve"> </w:t>
      </w:r>
    </w:p>
    <w:p w14:paraId="48A51A1C" w14:textId="45A97F73" w:rsidR="00EF1033" w:rsidRDefault="00EF1033" w:rsidP="00754693">
      <w:pPr>
        <w:pStyle w:val="afc"/>
        <w:numPr>
          <w:ilvl w:val="0"/>
          <w:numId w:val="16"/>
        </w:numPr>
        <w:spacing w:afterLines="50" w:after="120"/>
        <w:ind w:leftChars="0"/>
        <w:jc w:val="both"/>
        <w:rPr>
          <w:rFonts w:eastAsiaTheme="minorEastAsia"/>
          <w:sz w:val="22"/>
          <w:lang w:val="en-US"/>
        </w:rPr>
      </w:pPr>
      <w:r>
        <w:rPr>
          <w:rFonts w:eastAsiaTheme="minorEastAsia"/>
          <w:sz w:val="22"/>
          <w:lang w:val="en-US"/>
        </w:rPr>
        <w:t>M</w:t>
      </w:r>
      <w:r w:rsidRPr="00754693">
        <w:rPr>
          <w:rFonts w:eastAsiaTheme="minorEastAsia"/>
          <w:sz w:val="22"/>
          <w:lang w:val="en-US"/>
        </w:rPr>
        <w:t>odulation and coding scheme</w:t>
      </w:r>
      <w:r>
        <w:rPr>
          <w:rFonts w:eastAsiaTheme="minorEastAsia"/>
          <w:sz w:val="22"/>
          <w:lang w:val="en-US"/>
        </w:rPr>
        <w:t xml:space="preserve"> (MCS), Transmission power</w:t>
      </w:r>
      <w:r w:rsidR="00970DC6">
        <w:rPr>
          <w:rFonts w:eastAsiaTheme="minorEastAsia"/>
          <w:sz w:val="22"/>
          <w:lang w:val="en-US"/>
        </w:rPr>
        <w:t>, and redundancy version (RV)</w:t>
      </w:r>
      <w:r>
        <w:rPr>
          <w:rFonts w:eastAsiaTheme="minorEastAsia"/>
          <w:sz w:val="22"/>
          <w:lang w:val="en-US"/>
        </w:rPr>
        <w:t xml:space="preserve"> </w:t>
      </w:r>
    </w:p>
    <w:p w14:paraId="088C5D6C" w14:textId="141276D4" w:rsidR="00754693" w:rsidRDefault="00C430A5" w:rsidP="00EF1033">
      <w:pPr>
        <w:pStyle w:val="afc"/>
        <w:spacing w:afterLines="50" w:after="120"/>
        <w:ind w:leftChars="0" w:left="420"/>
        <w:jc w:val="both"/>
        <w:rPr>
          <w:rFonts w:eastAsiaTheme="minorEastAsia"/>
          <w:sz w:val="22"/>
          <w:lang w:val="en-US"/>
        </w:rPr>
      </w:pPr>
      <w:r>
        <w:rPr>
          <w:rFonts w:eastAsiaTheme="minorEastAsia"/>
          <w:sz w:val="22"/>
          <w:lang w:val="en-US"/>
        </w:rPr>
        <w:t xml:space="preserve">How to determine the </w:t>
      </w:r>
      <w:r w:rsidR="00EF1033">
        <w:rPr>
          <w:rFonts w:eastAsiaTheme="minorEastAsia"/>
          <w:sz w:val="22"/>
          <w:lang w:val="en-US"/>
        </w:rPr>
        <w:t>MCS</w:t>
      </w:r>
      <w:r w:rsidR="003E4F7E">
        <w:rPr>
          <w:rFonts w:eastAsiaTheme="minorEastAsia"/>
          <w:sz w:val="22"/>
          <w:lang w:val="en-US"/>
        </w:rPr>
        <w:t>, transmission power</w:t>
      </w:r>
      <w:r>
        <w:rPr>
          <w:rFonts w:eastAsiaTheme="minorEastAsia"/>
          <w:sz w:val="22"/>
          <w:lang w:val="en-US"/>
        </w:rPr>
        <w:t>,</w:t>
      </w:r>
      <w:r w:rsidR="003E4F7E">
        <w:rPr>
          <w:rFonts w:eastAsiaTheme="minorEastAsia"/>
          <w:sz w:val="22"/>
          <w:lang w:val="en-US"/>
        </w:rPr>
        <w:t xml:space="preserve"> </w:t>
      </w:r>
      <w:r w:rsidR="00EF1033">
        <w:rPr>
          <w:rFonts w:eastAsiaTheme="minorEastAsia"/>
          <w:sz w:val="22"/>
          <w:lang w:val="en-US"/>
        </w:rPr>
        <w:t>and</w:t>
      </w:r>
      <w:r>
        <w:rPr>
          <w:rFonts w:eastAsiaTheme="minorEastAsia"/>
          <w:sz w:val="22"/>
          <w:lang w:val="en-US"/>
        </w:rPr>
        <w:t>/or</w:t>
      </w:r>
      <w:r w:rsidR="00EF1033">
        <w:rPr>
          <w:rFonts w:eastAsiaTheme="minorEastAsia"/>
          <w:sz w:val="22"/>
          <w:lang w:val="en-US"/>
        </w:rPr>
        <w:t xml:space="preserve"> RV</w:t>
      </w:r>
      <w:r>
        <w:rPr>
          <w:rFonts w:eastAsiaTheme="minorEastAsia"/>
          <w:sz w:val="22"/>
          <w:lang w:val="en-US"/>
        </w:rPr>
        <w:t>,</w:t>
      </w:r>
      <w:r w:rsidR="00EF1033">
        <w:rPr>
          <w:rFonts w:eastAsiaTheme="minorEastAsia"/>
          <w:sz w:val="22"/>
          <w:lang w:val="en-US"/>
        </w:rPr>
        <w:t xml:space="preserve"> </w:t>
      </w:r>
      <w:r w:rsidR="003E4F7E">
        <w:rPr>
          <w:rFonts w:eastAsiaTheme="minorEastAsia"/>
          <w:sz w:val="22"/>
          <w:lang w:val="en-US"/>
        </w:rPr>
        <w:t>across the K repetitions.</w:t>
      </w:r>
    </w:p>
    <w:p w14:paraId="0B862FF6" w14:textId="5080096F" w:rsidR="00EF1033" w:rsidRPr="00EF1033" w:rsidRDefault="00EF1033" w:rsidP="00754693">
      <w:pPr>
        <w:pStyle w:val="afc"/>
        <w:numPr>
          <w:ilvl w:val="0"/>
          <w:numId w:val="16"/>
        </w:numPr>
        <w:spacing w:afterLines="50" w:after="120"/>
        <w:ind w:leftChars="0"/>
        <w:jc w:val="both"/>
        <w:rPr>
          <w:rFonts w:eastAsiaTheme="minorEastAsia"/>
          <w:sz w:val="22"/>
          <w:lang w:val="en-US"/>
        </w:rPr>
      </w:pPr>
      <w:r>
        <w:rPr>
          <w:rFonts w:eastAsia="SimSun" w:hint="eastAsia"/>
          <w:sz w:val="22"/>
          <w:lang w:val="en-US" w:eastAsia="zh-CN"/>
        </w:rPr>
        <w:t xml:space="preserve">HARQ-ACK feedback </w:t>
      </w:r>
      <w:r w:rsidR="00004964">
        <w:rPr>
          <w:rFonts w:eastAsia="SimSun"/>
          <w:sz w:val="22"/>
          <w:lang w:val="en-US" w:eastAsia="zh-CN"/>
        </w:rPr>
        <w:t>for the data with K repetitions.</w:t>
      </w:r>
    </w:p>
    <w:p w14:paraId="6070F30C" w14:textId="62F84F77" w:rsidR="00396750" w:rsidRDefault="00852C18" w:rsidP="00EF1033">
      <w:pPr>
        <w:pStyle w:val="afc"/>
        <w:spacing w:afterLines="50" w:after="120"/>
        <w:ind w:leftChars="0" w:left="420"/>
        <w:jc w:val="both"/>
        <w:rPr>
          <w:rFonts w:eastAsia="ＭＳ 明朝"/>
          <w:sz w:val="22"/>
          <w:szCs w:val="22"/>
          <w:lang w:val="en-US"/>
        </w:rPr>
      </w:pPr>
      <w:r>
        <w:rPr>
          <w:rFonts w:eastAsia="SimSun" w:hint="eastAsia"/>
          <w:sz w:val="22"/>
          <w:lang w:val="en-US" w:eastAsia="zh-CN"/>
        </w:rPr>
        <w:t xml:space="preserve">There was a discussion </w:t>
      </w:r>
      <w:r w:rsidR="00004964">
        <w:rPr>
          <w:rFonts w:eastAsia="SimSun"/>
          <w:sz w:val="22"/>
          <w:lang w:val="en-US" w:eastAsia="zh-CN"/>
        </w:rPr>
        <w:t xml:space="preserve">for UL transmission </w:t>
      </w:r>
      <w:r>
        <w:rPr>
          <w:rFonts w:eastAsia="SimSun" w:hint="eastAsia"/>
          <w:sz w:val="22"/>
          <w:lang w:val="en-US" w:eastAsia="zh-CN"/>
        </w:rPr>
        <w:t xml:space="preserve">on whether </w:t>
      </w:r>
      <w:r>
        <w:rPr>
          <w:rFonts w:eastAsia="SimSun"/>
          <w:sz w:val="22"/>
          <w:lang w:val="en-US" w:eastAsia="zh-CN"/>
        </w:rPr>
        <w:t>a</w:t>
      </w:r>
      <w:r w:rsidRPr="00B56A97">
        <w:rPr>
          <w:rFonts w:eastAsia="ＭＳ 明朝"/>
          <w:sz w:val="22"/>
          <w:szCs w:val="22"/>
          <w:lang w:val="en-US"/>
        </w:rPr>
        <w:t xml:space="preserve">n acknowledgement/indication of successful receiving of that TB from </w:t>
      </w:r>
      <w:proofErr w:type="spellStart"/>
      <w:r w:rsidRPr="00B56A97">
        <w:rPr>
          <w:rFonts w:eastAsia="ＭＳ 明朝"/>
          <w:sz w:val="22"/>
          <w:szCs w:val="22"/>
          <w:lang w:val="en-US"/>
        </w:rPr>
        <w:t>gNB</w:t>
      </w:r>
      <w:proofErr w:type="spellEnd"/>
      <w:r>
        <w:rPr>
          <w:rFonts w:eastAsia="ＭＳ 明朝"/>
          <w:sz w:val="22"/>
          <w:szCs w:val="22"/>
          <w:lang w:val="en-US"/>
        </w:rPr>
        <w:t xml:space="preserve"> is necessary to terminate the repetitions. </w:t>
      </w:r>
      <w:r w:rsidR="0009011B">
        <w:rPr>
          <w:rFonts w:eastAsia="ＭＳ 明朝"/>
          <w:sz w:val="22"/>
          <w:szCs w:val="22"/>
          <w:lang w:val="en-US"/>
        </w:rPr>
        <w:t xml:space="preserve">If repetition for PDSCH is supported, same discussion will be held again. The main motivation for sending ‘ACK’ to terminate the repetition is to </w:t>
      </w:r>
      <w:r w:rsidR="0009011B">
        <w:rPr>
          <w:rFonts w:eastAsia="ＭＳ 明朝"/>
          <w:sz w:val="22"/>
          <w:szCs w:val="22"/>
          <w:lang w:val="en-US"/>
        </w:rPr>
        <w:lastRenderedPageBreak/>
        <w:t xml:space="preserve">save resources and reduce the interference. However, </w:t>
      </w:r>
      <w:r w:rsidR="005C2862">
        <w:rPr>
          <w:rFonts w:eastAsia="ＭＳ 明朝"/>
          <w:sz w:val="22"/>
          <w:szCs w:val="22"/>
          <w:lang w:val="en-US"/>
        </w:rPr>
        <w:t xml:space="preserve">the existence of </w:t>
      </w:r>
      <w:r w:rsidR="0009011B">
        <w:rPr>
          <w:rFonts w:eastAsia="ＭＳ 明朝"/>
          <w:sz w:val="22"/>
          <w:szCs w:val="22"/>
          <w:lang w:val="en-US"/>
        </w:rPr>
        <w:t xml:space="preserve">above benefits </w:t>
      </w:r>
      <w:r w:rsidR="005C2862">
        <w:rPr>
          <w:rFonts w:eastAsia="ＭＳ 明朝"/>
          <w:sz w:val="22"/>
          <w:szCs w:val="22"/>
          <w:lang w:val="en-US"/>
        </w:rPr>
        <w:t>is highly related to the UE/</w:t>
      </w:r>
      <w:proofErr w:type="spellStart"/>
      <w:r w:rsidR="005C2862">
        <w:rPr>
          <w:rFonts w:eastAsia="ＭＳ 明朝"/>
          <w:sz w:val="22"/>
          <w:szCs w:val="22"/>
          <w:lang w:val="en-US"/>
        </w:rPr>
        <w:t>gNB</w:t>
      </w:r>
      <w:proofErr w:type="spellEnd"/>
      <w:r w:rsidR="005C2862">
        <w:rPr>
          <w:rFonts w:eastAsia="ＭＳ 明朝"/>
          <w:sz w:val="22"/>
          <w:szCs w:val="22"/>
          <w:lang w:val="en-US"/>
        </w:rPr>
        <w:t xml:space="preserve"> processing</w:t>
      </w:r>
      <w:r w:rsidR="00EA600E">
        <w:rPr>
          <w:rFonts w:eastAsia="ＭＳ 明朝"/>
          <w:sz w:val="22"/>
          <w:szCs w:val="22"/>
          <w:lang w:val="en-US"/>
        </w:rPr>
        <w:t xml:space="preserve"> time, the slot structure and </w:t>
      </w:r>
      <w:r w:rsidR="005C2862">
        <w:rPr>
          <w:rFonts w:eastAsia="ＭＳ 明朝"/>
          <w:sz w:val="22"/>
          <w:szCs w:val="22"/>
          <w:lang w:val="en-US"/>
        </w:rPr>
        <w:t xml:space="preserve">the number of the repetitions. </w:t>
      </w:r>
      <w:r w:rsidR="00EA600E">
        <w:rPr>
          <w:rFonts w:eastAsia="ＭＳ 明朝"/>
          <w:sz w:val="22"/>
          <w:szCs w:val="22"/>
          <w:lang w:val="en-US"/>
        </w:rPr>
        <w:t>Take downlink transmission as an example (same analysis still holds for UL transmission), f</w:t>
      </w:r>
      <w:r w:rsidR="00396750">
        <w:rPr>
          <w:rFonts w:eastAsia="ＭＳ 明朝"/>
          <w:sz w:val="22"/>
          <w:szCs w:val="22"/>
          <w:lang w:val="en-US"/>
        </w:rPr>
        <w:t xml:space="preserve">ollowing </w:t>
      </w:r>
      <w:r w:rsidR="0026484B">
        <w:rPr>
          <w:rFonts w:eastAsia="ＭＳ 明朝"/>
          <w:sz w:val="22"/>
          <w:szCs w:val="22"/>
          <w:lang w:val="en-US"/>
        </w:rPr>
        <w:t>two</w:t>
      </w:r>
      <w:r w:rsidR="00396750">
        <w:rPr>
          <w:rFonts w:eastAsia="ＭＳ 明朝"/>
          <w:sz w:val="22"/>
          <w:szCs w:val="22"/>
          <w:lang w:val="en-US"/>
        </w:rPr>
        <w:t xml:space="preserve"> cases can be considered to determine which HARQ operation should be used for repetition.</w:t>
      </w:r>
      <w:r w:rsidR="00EA600E">
        <w:rPr>
          <w:rFonts w:eastAsia="ＭＳ 明朝"/>
          <w:sz w:val="22"/>
          <w:szCs w:val="22"/>
          <w:lang w:val="en-US"/>
        </w:rPr>
        <w:t xml:space="preserve"> </w:t>
      </w:r>
    </w:p>
    <w:p w14:paraId="6188FFBC" w14:textId="2AEA49FB" w:rsidR="00EA600E" w:rsidRPr="00DA2668" w:rsidRDefault="00396750" w:rsidP="00EA600E">
      <w:pPr>
        <w:pStyle w:val="afc"/>
        <w:spacing w:afterLines="50" w:after="120"/>
        <w:ind w:leftChars="0" w:left="420"/>
        <w:jc w:val="both"/>
        <w:rPr>
          <w:rFonts w:eastAsia="ＭＳ 明朝"/>
          <w:sz w:val="22"/>
          <w:szCs w:val="22"/>
        </w:rPr>
      </w:pPr>
      <w:r>
        <w:rPr>
          <w:rFonts w:eastAsia="ＭＳ 明朝"/>
          <w:sz w:val="22"/>
          <w:szCs w:val="22"/>
          <w:lang w:val="en-US"/>
        </w:rPr>
        <w:t xml:space="preserve">Case </w:t>
      </w:r>
      <w:r w:rsidR="00CE39C5">
        <w:rPr>
          <w:rFonts w:eastAsia="ＭＳ 明朝"/>
          <w:sz w:val="22"/>
          <w:szCs w:val="22"/>
          <w:lang w:val="en-US"/>
        </w:rPr>
        <w:t>1</w:t>
      </w:r>
      <w:r>
        <w:rPr>
          <w:rFonts w:eastAsia="ＭＳ 明朝"/>
          <w:sz w:val="22"/>
          <w:szCs w:val="22"/>
          <w:lang w:val="en-US"/>
        </w:rPr>
        <w:t xml:space="preserve">: </w:t>
      </w:r>
      <w:r w:rsidR="00EA600E" w:rsidRPr="00EA600E">
        <w:rPr>
          <w:rFonts w:eastAsia="ＭＳ 明朝"/>
          <w:sz w:val="22"/>
          <w:szCs w:val="22"/>
          <w:lang w:val="en-US"/>
        </w:rPr>
        <w:t xml:space="preserve">time duration derived by P is larger than the time duration derived by K repetitions, where P </w:t>
      </w:r>
      <w:r w:rsidR="00DA2668">
        <w:rPr>
          <w:rFonts w:eastAsia="ＭＳ 明朝"/>
          <w:sz w:val="22"/>
          <w:szCs w:val="22"/>
          <w:lang w:val="en-US"/>
        </w:rPr>
        <w:t>is</w:t>
      </w:r>
      <w:r w:rsidR="00DA2668" w:rsidRPr="00DA2668">
        <w:rPr>
          <w:rFonts w:eastAsia="ＭＳ 明朝"/>
          <w:sz w:val="22"/>
          <w:szCs w:val="22"/>
          <w:lang w:val="en-US"/>
        </w:rPr>
        <w:t xml:space="preserve"> the minimum amount of </w:t>
      </w:r>
      <w:r w:rsidR="00DA2668">
        <w:rPr>
          <w:rFonts w:eastAsia="ＭＳ 明朝"/>
          <w:sz w:val="22"/>
          <w:szCs w:val="22"/>
          <w:lang w:val="en-US"/>
        </w:rPr>
        <w:t>slot(s)/symbol(s)</w:t>
      </w:r>
      <w:r w:rsidR="00DA2668" w:rsidRPr="00DA2668">
        <w:rPr>
          <w:rFonts w:eastAsia="ＭＳ 明朝"/>
          <w:sz w:val="22"/>
          <w:szCs w:val="22"/>
          <w:lang w:val="en-US"/>
        </w:rPr>
        <w:t xml:space="preserve"> before </w:t>
      </w:r>
      <w:r w:rsidR="00DA2668">
        <w:rPr>
          <w:rFonts w:eastAsia="ＭＳ 明朝"/>
          <w:sz w:val="22"/>
          <w:szCs w:val="22"/>
          <w:lang w:val="en-US"/>
        </w:rPr>
        <w:t xml:space="preserve">the </w:t>
      </w:r>
      <w:r w:rsidR="00DA2668" w:rsidRPr="00DA2668">
        <w:rPr>
          <w:rFonts w:eastAsia="ＭＳ 明朝"/>
          <w:sz w:val="22"/>
          <w:szCs w:val="22"/>
        </w:rPr>
        <w:t xml:space="preserve">DCI </w:t>
      </w:r>
      <w:r w:rsidR="00DA2668">
        <w:rPr>
          <w:rFonts w:eastAsia="ＭＳ 明朝"/>
          <w:sz w:val="22"/>
          <w:szCs w:val="22"/>
        </w:rPr>
        <w:t xml:space="preserve">can </w:t>
      </w:r>
      <w:r w:rsidR="00DA2668" w:rsidRPr="00DA2668">
        <w:rPr>
          <w:rFonts w:eastAsia="ＭＳ 明朝"/>
          <w:sz w:val="22"/>
          <w:szCs w:val="22"/>
        </w:rPr>
        <w:t>schedul</w:t>
      </w:r>
      <w:r w:rsidR="00DA2668">
        <w:rPr>
          <w:rFonts w:eastAsia="ＭＳ 明朝"/>
          <w:sz w:val="22"/>
          <w:szCs w:val="22"/>
        </w:rPr>
        <w:t xml:space="preserve">e the </w:t>
      </w:r>
      <w:r w:rsidR="00DA2668" w:rsidRPr="00DA2668">
        <w:rPr>
          <w:rFonts w:eastAsia="ＭＳ 明朝"/>
          <w:sz w:val="22"/>
          <w:szCs w:val="22"/>
        </w:rPr>
        <w:t>PDSCH</w:t>
      </w:r>
      <w:r w:rsidR="00DA2668">
        <w:rPr>
          <w:rFonts w:eastAsia="ＭＳ 明朝"/>
          <w:sz w:val="22"/>
          <w:szCs w:val="22"/>
        </w:rPr>
        <w:t xml:space="preserve"> f</w:t>
      </w:r>
      <w:r w:rsidR="00DA2668" w:rsidRPr="00DA2668">
        <w:rPr>
          <w:rFonts w:eastAsia="ＭＳ 明朝"/>
          <w:sz w:val="22"/>
          <w:szCs w:val="22"/>
        </w:rPr>
        <w:t>or the same HARQ process</w:t>
      </w:r>
      <w:r w:rsidR="00DA2668">
        <w:rPr>
          <w:rFonts w:eastAsia="ＭＳ 明朝"/>
          <w:sz w:val="22"/>
          <w:szCs w:val="22"/>
        </w:rPr>
        <w:t>, see Figure 1 (</w:t>
      </w:r>
      <w:r w:rsidR="00CE39C5">
        <w:rPr>
          <w:rFonts w:eastAsia="ＭＳ 明朝"/>
          <w:sz w:val="22"/>
          <w:szCs w:val="22"/>
        </w:rPr>
        <w:t>a</w:t>
      </w:r>
      <w:r w:rsidR="00DA2668">
        <w:rPr>
          <w:rFonts w:eastAsia="ＭＳ 明朝"/>
          <w:sz w:val="22"/>
          <w:szCs w:val="22"/>
        </w:rPr>
        <w:t xml:space="preserve">). </w:t>
      </w:r>
    </w:p>
    <w:p w14:paraId="3B983EFD" w14:textId="4D98A60D" w:rsidR="00EB173C" w:rsidRDefault="00DA2668" w:rsidP="00EA600E">
      <w:pPr>
        <w:pStyle w:val="afc"/>
        <w:spacing w:afterLines="50" w:after="120"/>
        <w:ind w:leftChars="0" w:left="420"/>
        <w:jc w:val="both"/>
        <w:rPr>
          <w:rFonts w:eastAsia="SimSun"/>
          <w:sz w:val="22"/>
          <w:lang w:val="en-US" w:eastAsia="zh-CN"/>
        </w:rPr>
      </w:pPr>
      <w:r>
        <w:rPr>
          <w:rFonts w:eastAsia="ＭＳ 明朝"/>
          <w:sz w:val="22"/>
          <w:szCs w:val="22"/>
          <w:lang w:val="en-US"/>
        </w:rPr>
        <w:t xml:space="preserve">Case </w:t>
      </w:r>
      <w:r w:rsidR="00CE39C5">
        <w:rPr>
          <w:rFonts w:eastAsia="ＭＳ 明朝"/>
          <w:sz w:val="22"/>
          <w:szCs w:val="22"/>
          <w:lang w:val="en-US"/>
        </w:rPr>
        <w:t>2</w:t>
      </w:r>
      <w:r>
        <w:rPr>
          <w:rFonts w:eastAsia="ＭＳ 明朝"/>
          <w:sz w:val="22"/>
          <w:szCs w:val="22"/>
          <w:lang w:val="en-US"/>
        </w:rPr>
        <w:t xml:space="preserve">: </w:t>
      </w:r>
      <w:r w:rsidRPr="00EA600E">
        <w:rPr>
          <w:rFonts w:eastAsia="ＭＳ 明朝"/>
          <w:sz w:val="22"/>
          <w:szCs w:val="22"/>
          <w:lang w:val="en-US"/>
        </w:rPr>
        <w:t>time duration derived by P i</w:t>
      </w:r>
      <w:r>
        <w:rPr>
          <w:rFonts w:eastAsia="ＭＳ 明朝"/>
          <w:sz w:val="22"/>
          <w:szCs w:val="22"/>
          <w:lang w:val="en-US"/>
        </w:rPr>
        <w:t>s smaller</w:t>
      </w:r>
      <w:r w:rsidRPr="00EA600E">
        <w:rPr>
          <w:rFonts w:eastAsia="ＭＳ 明朝"/>
          <w:sz w:val="22"/>
          <w:szCs w:val="22"/>
          <w:lang w:val="en-US"/>
        </w:rPr>
        <w:t xml:space="preserve"> than the time duration derived by K repetitions</w:t>
      </w:r>
      <w:r>
        <w:rPr>
          <w:rFonts w:eastAsia="ＭＳ 明朝"/>
          <w:sz w:val="22"/>
          <w:szCs w:val="22"/>
        </w:rPr>
        <w:t>, see Figure 1 (</w:t>
      </w:r>
      <w:r w:rsidR="00CE39C5">
        <w:rPr>
          <w:rFonts w:eastAsia="ＭＳ 明朝"/>
          <w:sz w:val="22"/>
          <w:szCs w:val="22"/>
        </w:rPr>
        <w:t>b</w:t>
      </w:r>
      <w:r>
        <w:rPr>
          <w:rFonts w:eastAsia="ＭＳ 明朝"/>
          <w:sz w:val="22"/>
          <w:szCs w:val="22"/>
        </w:rPr>
        <w:t>).</w:t>
      </w:r>
      <w:r w:rsidR="005C2862">
        <w:rPr>
          <w:rFonts w:eastAsia="ＭＳ 明朝"/>
          <w:sz w:val="22"/>
          <w:szCs w:val="22"/>
          <w:lang w:val="en-US"/>
        </w:rPr>
        <w:t xml:space="preserve"> </w:t>
      </w:r>
    </w:p>
    <w:p w14:paraId="200C3529" w14:textId="21D72294" w:rsidR="003E4F7E" w:rsidRDefault="00B31BCC" w:rsidP="00B31BCC">
      <w:pPr>
        <w:pStyle w:val="afc"/>
        <w:spacing w:afterLines="50" w:after="120"/>
        <w:ind w:leftChars="0" w:left="420"/>
        <w:jc w:val="center"/>
        <w:rPr>
          <w:rFonts w:eastAsiaTheme="minorEastAsia"/>
          <w:sz w:val="22"/>
          <w:lang w:val="en-US"/>
        </w:rPr>
      </w:pPr>
      <w:r>
        <w:rPr>
          <w:rFonts w:eastAsiaTheme="minorEastAsia"/>
          <w:noProof/>
          <w:sz w:val="22"/>
          <w:lang w:val="en-US" w:eastAsia="zh-CN"/>
        </w:rPr>
        <w:drawing>
          <wp:inline distT="0" distB="0" distL="0" distR="0" wp14:anchorId="0D71659B" wp14:editId="44B403C5">
            <wp:extent cx="5712642" cy="1145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4981" cy="1158041"/>
                    </a:xfrm>
                    <a:prstGeom prst="rect">
                      <a:avLst/>
                    </a:prstGeom>
                    <a:noFill/>
                  </pic:spPr>
                </pic:pic>
              </a:graphicData>
            </a:graphic>
          </wp:inline>
        </w:drawing>
      </w:r>
    </w:p>
    <w:p w14:paraId="55564475" w14:textId="51B48BE5" w:rsidR="00B31BCC" w:rsidRDefault="00B31BCC" w:rsidP="00B31BCC">
      <w:pPr>
        <w:pStyle w:val="afc"/>
        <w:numPr>
          <w:ilvl w:val="0"/>
          <w:numId w:val="18"/>
        </w:numPr>
        <w:spacing w:afterLines="50" w:after="120"/>
        <w:ind w:leftChars="0"/>
        <w:jc w:val="center"/>
        <w:rPr>
          <w:rFonts w:eastAsia="SimSun"/>
          <w:sz w:val="22"/>
          <w:lang w:val="en-US" w:eastAsia="zh-CN"/>
        </w:rPr>
      </w:pPr>
      <w:r>
        <w:rPr>
          <w:rFonts w:eastAsia="SimSun"/>
          <w:sz w:val="22"/>
          <w:lang w:val="en-US" w:eastAsia="zh-CN"/>
        </w:rPr>
        <w:t>Case 1</w:t>
      </w:r>
    </w:p>
    <w:p w14:paraId="6F84BEEF" w14:textId="7FAAE74E" w:rsidR="00B31BCC" w:rsidRDefault="00B31BCC" w:rsidP="008C6918">
      <w:pPr>
        <w:spacing w:afterLines="50" w:after="120"/>
        <w:ind w:left="480"/>
        <w:jc w:val="center"/>
        <w:rPr>
          <w:rFonts w:eastAsia="SimSun"/>
          <w:sz w:val="21"/>
          <w:lang w:val="en-US" w:eastAsia="zh-CN"/>
        </w:rPr>
      </w:pPr>
      <w:r>
        <w:rPr>
          <w:rFonts w:eastAsia="SimSun"/>
          <w:noProof/>
          <w:sz w:val="21"/>
          <w:lang w:val="en-US" w:eastAsia="zh-CN"/>
        </w:rPr>
        <w:drawing>
          <wp:inline distT="0" distB="0" distL="0" distR="0" wp14:anchorId="3FD6F6B7" wp14:editId="06EA2FB8">
            <wp:extent cx="5623560" cy="12231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8986" cy="1235214"/>
                    </a:xfrm>
                    <a:prstGeom prst="rect">
                      <a:avLst/>
                    </a:prstGeom>
                    <a:noFill/>
                  </pic:spPr>
                </pic:pic>
              </a:graphicData>
            </a:graphic>
          </wp:inline>
        </w:drawing>
      </w:r>
    </w:p>
    <w:p w14:paraId="5A788C2D" w14:textId="4860A1B4" w:rsidR="008C6918" w:rsidRPr="000C4890" w:rsidRDefault="008C6918" w:rsidP="008C6918">
      <w:pPr>
        <w:pStyle w:val="afc"/>
        <w:numPr>
          <w:ilvl w:val="0"/>
          <w:numId w:val="18"/>
        </w:numPr>
        <w:spacing w:afterLines="50" w:after="120"/>
        <w:ind w:leftChars="0"/>
        <w:jc w:val="center"/>
        <w:rPr>
          <w:rFonts w:eastAsia="SimSun"/>
          <w:sz w:val="22"/>
          <w:lang w:val="en-US" w:eastAsia="zh-CN"/>
        </w:rPr>
      </w:pPr>
      <w:r w:rsidRPr="000C4890">
        <w:rPr>
          <w:rFonts w:eastAsia="SimSun" w:hint="eastAsia"/>
          <w:sz w:val="22"/>
          <w:lang w:val="en-US" w:eastAsia="zh-CN"/>
        </w:rPr>
        <w:t>Case 2</w:t>
      </w:r>
    </w:p>
    <w:p w14:paraId="3E286104" w14:textId="0E81537C" w:rsidR="008C6918" w:rsidRPr="000C4890" w:rsidRDefault="008C6918" w:rsidP="000C4890">
      <w:pPr>
        <w:pStyle w:val="afc"/>
        <w:spacing w:afterLines="50" w:after="120"/>
        <w:ind w:leftChars="0"/>
        <w:jc w:val="center"/>
        <w:rPr>
          <w:rFonts w:eastAsia="SimSun"/>
          <w:sz w:val="22"/>
          <w:lang w:val="en-US" w:eastAsia="zh-CN"/>
        </w:rPr>
      </w:pPr>
      <w:r w:rsidRPr="000C4890">
        <w:rPr>
          <w:rFonts w:eastAsia="SimSun"/>
          <w:sz w:val="22"/>
          <w:lang w:val="en-US" w:eastAsia="zh-CN"/>
        </w:rPr>
        <w:t xml:space="preserve">Figure 1. </w:t>
      </w:r>
      <w:r w:rsidR="000C4890" w:rsidRPr="000C4890">
        <w:rPr>
          <w:rFonts w:eastAsia="SimSun"/>
          <w:sz w:val="22"/>
          <w:lang w:val="en-US" w:eastAsia="zh-CN"/>
        </w:rPr>
        <w:t>HARQ operation for data transmission with K repetitions</w:t>
      </w:r>
    </w:p>
    <w:p w14:paraId="2816E8C2" w14:textId="48A5EE77" w:rsidR="00F575A8" w:rsidRDefault="000C4890" w:rsidP="00F575A8">
      <w:pPr>
        <w:spacing w:afterLines="50" w:after="120"/>
        <w:jc w:val="both"/>
        <w:rPr>
          <w:rFonts w:eastAsia="SimSun"/>
          <w:sz w:val="22"/>
          <w:lang w:val="en-US" w:eastAsia="zh-CN"/>
        </w:rPr>
      </w:pPr>
      <w:r>
        <w:rPr>
          <w:rFonts w:eastAsia="SimSun" w:hint="eastAsia"/>
          <w:sz w:val="22"/>
          <w:lang w:val="en-US" w:eastAsia="zh-CN"/>
        </w:rPr>
        <w:t>As shown in Figure 1(</w:t>
      </w:r>
      <w:r>
        <w:rPr>
          <w:rFonts w:eastAsia="SimSun"/>
          <w:sz w:val="22"/>
          <w:lang w:val="en-US" w:eastAsia="zh-CN"/>
        </w:rPr>
        <w:t>a</w:t>
      </w:r>
      <w:r>
        <w:rPr>
          <w:rFonts w:eastAsia="SimSun" w:hint="eastAsia"/>
          <w:sz w:val="22"/>
          <w:lang w:val="en-US" w:eastAsia="zh-CN"/>
        </w:rPr>
        <w:t>)</w:t>
      </w:r>
      <w:r>
        <w:rPr>
          <w:rFonts w:eastAsia="SimSun"/>
          <w:sz w:val="22"/>
          <w:lang w:val="en-US" w:eastAsia="zh-CN"/>
        </w:rPr>
        <w:t xml:space="preserve">, the benefits </w:t>
      </w:r>
      <w:r w:rsidR="00E63BC5">
        <w:rPr>
          <w:rFonts w:eastAsia="SimSun"/>
          <w:sz w:val="22"/>
          <w:lang w:val="en-US" w:eastAsia="zh-CN"/>
        </w:rPr>
        <w:t xml:space="preserve">of transmitting </w:t>
      </w:r>
      <w:r w:rsidR="009160C5">
        <w:rPr>
          <w:rFonts w:eastAsia="SimSun"/>
          <w:sz w:val="22"/>
          <w:lang w:val="en-US" w:eastAsia="zh-CN"/>
        </w:rPr>
        <w:t xml:space="preserve">acknowledgement to early terminate the </w:t>
      </w:r>
      <w:r w:rsidR="00F33B8C">
        <w:rPr>
          <w:rFonts w:eastAsia="SimSun"/>
          <w:sz w:val="22"/>
          <w:lang w:val="en-US" w:eastAsia="zh-CN"/>
        </w:rPr>
        <w:t xml:space="preserve">repetition disappear given the </w:t>
      </w:r>
      <w:r w:rsidR="00F33B8C" w:rsidRPr="00F33B8C">
        <w:rPr>
          <w:rFonts w:eastAsia="SimSun"/>
          <w:sz w:val="22"/>
          <w:lang w:val="en-US" w:eastAsia="zh-CN"/>
        </w:rPr>
        <w:t>composite</w:t>
      </w:r>
      <w:r w:rsidR="00F33B8C">
        <w:rPr>
          <w:rFonts w:eastAsia="SimSun"/>
          <w:sz w:val="22"/>
          <w:lang w:val="en-US" w:eastAsia="zh-CN"/>
        </w:rPr>
        <w:t xml:space="preserve"> factors of the processing time at </w:t>
      </w:r>
      <w:proofErr w:type="spellStart"/>
      <w:r w:rsidR="00F33B8C">
        <w:rPr>
          <w:rFonts w:eastAsia="SimSun"/>
          <w:sz w:val="22"/>
          <w:lang w:val="en-US" w:eastAsia="zh-CN"/>
        </w:rPr>
        <w:t>gNB</w:t>
      </w:r>
      <w:proofErr w:type="spellEnd"/>
      <w:r w:rsidR="00F33B8C">
        <w:rPr>
          <w:rFonts w:eastAsia="SimSun"/>
          <w:sz w:val="22"/>
          <w:lang w:val="en-US" w:eastAsia="zh-CN"/>
        </w:rPr>
        <w:t xml:space="preserve"> and UE side, frame structure i.e. DL/UL switching periodicity</w:t>
      </w:r>
      <w:r w:rsidR="00785B0D">
        <w:rPr>
          <w:rFonts w:eastAsia="SimSun"/>
          <w:sz w:val="22"/>
          <w:lang w:val="en-US" w:eastAsia="zh-CN"/>
        </w:rPr>
        <w:t xml:space="preserve"> and the number of repetitions. Therefore, for Case 1,</w:t>
      </w:r>
      <w:r w:rsidR="00E63BC5">
        <w:rPr>
          <w:rFonts w:eastAsia="SimSun"/>
          <w:sz w:val="22"/>
          <w:lang w:val="en-US" w:eastAsia="zh-CN"/>
        </w:rPr>
        <w:t xml:space="preserve"> the HARQ operation adopting the type of a</w:t>
      </w:r>
      <w:r w:rsidR="00E63BC5" w:rsidRPr="00B56A97">
        <w:rPr>
          <w:rFonts w:eastAsia="ＭＳ 明朝"/>
          <w:sz w:val="22"/>
          <w:szCs w:val="22"/>
          <w:lang w:val="en-US"/>
        </w:rPr>
        <w:t xml:space="preserve">n acknowledgement/indication of successful receiving of </w:t>
      </w:r>
      <w:r w:rsidR="00E63BC5">
        <w:rPr>
          <w:rFonts w:eastAsia="ＭＳ 明朝"/>
          <w:sz w:val="22"/>
          <w:szCs w:val="22"/>
          <w:lang w:val="en-US"/>
        </w:rPr>
        <w:t>the TB to terminate the repetitions is not suitable. Instead,</w:t>
      </w:r>
      <w:r w:rsidR="00785B0D">
        <w:rPr>
          <w:rFonts w:eastAsia="SimSun"/>
          <w:sz w:val="22"/>
          <w:lang w:val="en-US" w:eastAsia="zh-CN"/>
        </w:rPr>
        <w:t xml:space="preserve"> </w:t>
      </w:r>
      <w:r w:rsidR="00E63BC5">
        <w:rPr>
          <w:rFonts w:eastAsia="SimSun"/>
          <w:sz w:val="22"/>
          <w:lang w:val="en-US" w:eastAsia="zh-CN"/>
        </w:rPr>
        <w:t xml:space="preserve">for Case 1, </w:t>
      </w:r>
      <w:r w:rsidR="00785B0D">
        <w:rPr>
          <w:rFonts w:eastAsia="SimSun"/>
          <w:sz w:val="22"/>
          <w:lang w:val="en-US" w:eastAsia="zh-CN"/>
        </w:rPr>
        <w:t xml:space="preserve">all repetitions should be treated as a bundle, </w:t>
      </w:r>
      <w:r w:rsidR="00004964">
        <w:rPr>
          <w:rFonts w:eastAsia="SimSun"/>
          <w:sz w:val="22"/>
          <w:lang w:val="en-US" w:eastAsia="zh-CN"/>
        </w:rPr>
        <w:t xml:space="preserve">so that </w:t>
      </w:r>
      <w:r w:rsidR="00E63BC5">
        <w:rPr>
          <w:rFonts w:eastAsia="SimSun"/>
          <w:sz w:val="22"/>
          <w:lang w:val="en-US" w:eastAsia="zh-CN"/>
        </w:rPr>
        <w:t>the resource and the timing for the HARQ-ACK feedback is tied with the bundle. O</w:t>
      </w:r>
      <w:r w:rsidR="00785B0D">
        <w:rPr>
          <w:rFonts w:eastAsia="SimSun"/>
          <w:sz w:val="22"/>
          <w:lang w:val="en-US" w:eastAsia="zh-CN"/>
        </w:rPr>
        <w:t>ne ACK or NACK is transmitted based on the decoding results of the combined repetitions</w:t>
      </w:r>
      <w:r w:rsidR="00785B0D">
        <w:rPr>
          <w:rFonts w:eastAsia="SimSun" w:hint="eastAsia"/>
          <w:sz w:val="22"/>
          <w:lang w:val="en-US" w:eastAsia="zh-CN"/>
        </w:rPr>
        <w:t xml:space="preserve">. </w:t>
      </w:r>
      <w:proofErr w:type="spellStart"/>
      <w:r w:rsidR="00785B0D">
        <w:rPr>
          <w:rFonts w:eastAsia="SimSun"/>
          <w:sz w:val="22"/>
          <w:lang w:val="en-US" w:eastAsia="zh-CN"/>
        </w:rPr>
        <w:t>gNB</w:t>
      </w:r>
      <w:proofErr w:type="spellEnd"/>
      <w:r w:rsidR="00785B0D">
        <w:rPr>
          <w:rFonts w:eastAsia="SimSun"/>
          <w:sz w:val="22"/>
          <w:lang w:val="en-US" w:eastAsia="zh-CN"/>
        </w:rPr>
        <w:t xml:space="preserve"> can decide to schedule a new transmission or re-transmission after receiving the HARQ-ACK feedback for the entire repetitions.</w:t>
      </w:r>
    </w:p>
    <w:p w14:paraId="427951EF" w14:textId="2B9EB68F" w:rsidR="00DE130D" w:rsidRPr="00F575A8" w:rsidRDefault="00785B0D" w:rsidP="00F575A8">
      <w:pPr>
        <w:spacing w:afterLines="50" w:after="120"/>
        <w:jc w:val="both"/>
        <w:rPr>
          <w:rFonts w:eastAsia="SimSun"/>
          <w:sz w:val="22"/>
          <w:lang w:val="en-US" w:eastAsia="zh-CN"/>
        </w:rPr>
      </w:pPr>
      <w:r>
        <w:rPr>
          <w:rFonts w:eastAsia="SimSun" w:hint="eastAsia"/>
          <w:sz w:val="22"/>
          <w:lang w:val="en-US" w:eastAsia="zh-CN"/>
        </w:rPr>
        <w:t>For</w:t>
      </w:r>
      <w:r>
        <w:rPr>
          <w:rFonts w:eastAsia="SimSun"/>
          <w:sz w:val="22"/>
          <w:lang w:val="en-US" w:eastAsia="zh-CN"/>
        </w:rPr>
        <w:t xml:space="preserve"> Case 2</w:t>
      </w:r>
      <w:r>
        <w:rPr>
          <w:rFonts w:eastAsia="SimSun" w:hint="eastAsia"/>
          <w:sz w:val="22"/>
          <w:lang w:val="en-US" w:eastAsia="zh-CN"/>
        </w:rPr>
        <w:t xml:space="preserve">, </w:t>
      </w:r>
      <w:r w:rsidR="00E63BC5">
        <w:rPr>
          <w:rFonts w:eastAsia="SimSun"/>
          <w:sz w:val="22"/>
          <w:lang w:val="en-US" w:eastAsia="zh-CN"/>
        </w:rPr>
        <w:t xml:space="preserve">it is beneficial to </w:t>
      </w:r>
      <w:r w:rsidR="00E63BC5">
        <w:rPr>
          <w:rFonts w:eastAsia="ＭＳ 明朝"/>
          <w:sz w:val="22"/>
          <w:szCs w:val="22"/>
          <w:lang w:val="en-US"/>
        </w:rPr>
        <w:t>terminate the repetitions</w:t>
      </w:r>
      <w:r w:rsidR="00E63BC5">
        <w:rPr>
          <w:rFonts w:eastAsia="SimSun"/>
          <w:sz w:val="22"/>
          <w:lang w:val="en-US" w:eastAsia="zh-CN"/>
        </w:rPr>
        <w:t xml:space="preserve"> by sending a</w:t>
      </w:r>
      <w:r w:rsidR="00E63BC5" w:rsidRPr="00B56A97">
        <w:rPr>
          <w:rFonts w:eastAsia="ＭＳ 明朝"/>
          <w:sz w:val="22"/>
          <w:szCs w:val="22"/>
          <w:lang w:val="en-US"/>
        </w:rPr>
        <w:t>n acknowledgement/indicat</w:t>
      </w:r>
      <w:r w:rsidR="00E63BC5">
        <w:rPr>
          <w:rFonts w:eastAsia="ＭＳ 明朝"/>
          <w:sz w:val="22"/>
          <w:szCs w:val="22"/>
          <w:lang w:val="en-US"/>
        </w:rPr>
        <w:t xml:space="preserve">ion of successful receiving of the </w:t>
      </w:r>
      <w:r w:rsidR="00E63BC5" w:rsidRPr="00B56A97">
        <w:rPr>
          <w:rFonts w:eastAsia="ＭＳ 明朝"/>
          <w:sz w:val="22"/>
          <w:szCs w:val="22"/>
          <w:lang w:val="en-US"/>
        </w:rPr>
        <w:t>TB</w:t>
      </w:r>
      <w:r>
        <w:rPr>
          <w:rFonts w:eastAsia="SimSun"/>
          <w:sz w:val="22"/>
          <w:lang w:val="en-US" w:eastAsia="zh-CN"/>
        </w:rPr>
        <w:t>. In this case, each repetition</w:t>
      </w:r>
      <w:r w:rsidR="00F33B8C">
        <w:rPr>
          <w:rFonts w:eastAsia="SimSun"/>
          <w:sz w:val="22"/>
          <w:lang w:val="en-US" w:eastAsia="zh-CN"/>
        </w:rPr>
        <w:t xml:space="preserve"> </w:t>
      </w:r>
      <w:r w:rsidR="00F575A8">
        <w:rPr>
          <w:rFonts w:eastAsia="SimSun"/>
          <w:sz w:val="22"/>
          <w:lang w:val="en-US" w:eastAsia="zh-CN"/>
        </w:rPr>
        <w:t xml:space="preserve">determines the timing and the resource for ‘ACK’ transmission. The actual transmission of ‘ACK’ only happens when the data is correctly decoded. When the K repetition is achieved while the UE </w:t>
      </w:r>
      <w:r w:rsidR="007D0364" w:rsidRPr="00F575A8">
        <w:rPr>
          <w:rFonts w:eastAsia="SimSun"/>
          <w:sz w:val="22"/>
          <w:lang w:val="en-US" w:eastAsia="zh-CN"/>
        </w:rPr>
        <w:t xml:space="preserve">still does not correctly decode the data, </w:t>
      </w:r>
      <w:r w:rsidR="00F575A8">
        <w:rPr>
          <w:rFonts w:eastAsia="SimSun"/>
          <w:sz w:val="22"/>
          <w:lang w:val="en-US" w:eastAsia="zh-CN"/>
        </w:rPr>
        <w:t xml:space="preserve">it </w:t>
      </w:r>
      <w:r w:rsidR="007D0364" w:rsidRPr="00F575A8">
        <w:rPr>
          <w:rFonts w:eastAsia="SimSun"/>
          <w:sz w:val="22"/>
          <w:lang w:val="en-US" w:eastAsia="zh-CN"/>
        </w:rPr>
        <w:t xml:space="preserve">transmits nothing and </w:t>
      </w:r>
      <w:proofErr w:type="spellStart"/>
      <w:r w:rsidR="007D0364" w:rsidRPr="00F575A8">
        <w:rPr>
          <w:rFonts w:eastAsia="SimSun"/>
          <w:sz w:val="22"/>
          <w:lang w:val="en-US" w:eastAsia="zh-CN"/>
        </w:rPr>
        <w:t>gNB</w:t>
      </w:r>
      <w:proofErr w:type="spellEnd"/>
      <w:r w:rsidR="007D0364" w:rsidRPr="00F575A8">
        <w:rPr>
          <w:rFonts w:eastAsia="SimSun"/>
          <w:sz w:val="22"/>
          <w:lang w:val="en-US" w:eastAsia="zh-CN"/>
        </w:rPr>
        <w:t xml:space="preserve"> should re</w:t>
      </w:r>
      <w:r w:rsidR="00F575A8">
        <w:rPr>
          <w:rFonts w:eastAsia="SimSun"/>
          <w:sz w:val="22"/>
          <w:lang w:val="en-US" w:eastAsia="zh-CN"/>
        </w:rPr>
        <w:t>-</w:t>
      </w:r>
      <w:r w:rsidR="007D0364" w:rsidRPr="00F575A8">
        <w:rPr>
          <w:rFonts w:eastAsia="SimSun"/>
          <w:sz w:val="22"/>
          <w:lang w:val="en-US" w:eastAsia="zh-CN"/>
        </w:rPr>
        <w:t>schedule the data for the same HARQ process</w:t>
      </w:r>
      <w:r w:rsidR="00F575A8">
        <w:rPr>
          <w:rFonts w:eastAsia="SimSun"/>
          <w:sz w:val="22"/>
          <w:lang w:val="en-US" w:eastAsia="zh-CN"/>
        </w:rPr>
        <w:t xml:space="preserve">. </w:t>
      </w:r>
    </w:p>
    <w:p w14:paraId="09845FDC" w14:textId="5FA0E9B9" w:rsidR="00DE130D" w:rsidRPr="00F575A8" w:rsidRDefault="00F575A8" w:rsidP="00F575A8">
      <w:pPr>
        <w:spacing w:afterLines="50" w:after="120"/>
        <w:jc w:val="both"/>
        <w:rPr>
          <w:rFonts w:eastAsia="SimSun"/>
          <w:sz w:val="22"/>
          <w:lang w:val="en-US" w:eastAsia="zh-CN"/>
        </w:rPr>
      </w:pPr>
      <w:r>
        <w:rPr>
          <w:rFonts w:eastAsia="SimSun"/>
          <w:sz w:val="22"/>
          <w:lang w:val="en-US" w:eastAsia="zh-CN"/>
        </w:rPr>
        <w:t>Based on above analysis</w:t>
      </w:r>
      <w:r>
        <w:rPr>
          <w:rFonts w:eastAsia="SimSun" w:hint="eastAsia"/>
          <w:sz w:val="22"/>
          <w:lang w:val="en-US" w:eastAsia="zh-CN"/>
        </w:rPr>
        <w:t>,</w:t>
      </w:r>
      <w:r>
        <w:rPr>
          <w:rFonts w:eastAsia="SimSun"/>
          <w:sz w:val="22"/>
          <w:lang w:val="en-US" w:eastAsia="zh-CN"/>
        </w:rPr>
        <w:t xml:space="preserve"> following two types of the scheduling/HARQ operations for repetitions can be derived, and </w:t>
      </w:r>
      <w:r w:rsidR="000D5A01">
        <w:rPr>
          <w:rFonts w:eastAsia="SimSun"/>
          <w:sz w:val="22"/>
          <w:lang w:val="en-US" w:eastAsia="zh-CN"/>
        </w:rPr>
        <w:t xml:space="preserve">it is beneficial to configure </w:t>
      </w:r>
      <w:r>
        <w:rPr>
          <w:rFonts w:eastAsia="SimSun"/>
          <w:sz w:val="22"/>
          <w:lang w:val="en-US" w:eastAsia="zh-CN"/>
        </w:rPr>
        <w:t xml:space="preserve">different type </w:t>
      </w:r>
      <w:r w:rsidR="000D5A01">
        <w:rPr>
          <w:rFonts w:eastAsia="SimSun"/>
          <w:sz w:val="22"/>
          <w:lang w:val="en-US" w:eastAsia="zh-CN"/>
        </w:rPr>
        <w:t>to cater for different use cases</w:t>
      </w:r>
      <w:r>
        <w:rPr>
          <w:rFonts w:eastAsia="SimSun"/>
          <w:sz w:val="22"/>
          <w:lang w:val="en-US" w:eastAsia="zh-CN"/>
        </w:rPr>
        <w:t xml:space="preserve">. </w:t>
      </w:r>
    </w:p>
    <w:p w14:paraId="7171298C" w14:textId="77777777" w:rsidR="004B2947" w:rsidRDefault="000D5A01" w:rsidP="004B2947">
      <w:pPr>
        <w:pStyle w:val="afc"/>
        <w:numPr>
          <w:ilvl w:val="0"/>
          <w:numId w:val="21"/>
        </w:numPr>
        <w:spacing w:afterLines="50" w:after="120"/>
        <w:ind w:leftChars="0"/>
        <w:jc w:val="both"/>
        <w:rPr>
          <w:rFonts w:eastAsia="SimSun"/>
          <w:sz w:val="22"/>
          <w:lang w:val="en-US" w:eastAsia="zh-CN"/>
        </w:rPr>
      </w:pPr>
      <w:r w:rsidRPr="004B2947">
        <w:rPr>
          <w:rFonts w:eastAsia="SimSun"/>
          <w:sz w:val="22"/>
          <w:lang w:val="en-US" w:eastAsia="zh-CN"/>
        </w:rPr>
        <w:t>Type 1</w:t>
      </w:r>
      <w:r w:rsidR="004B2947" w:rsidRPr="004B2947">
        <w:rPr>
          <w:rFonts w:eastAsia="SimSun"/>
          <w:sz w:val="22"/>
          <w:lang w:val="en-US" w:eastAsia="zh-CN"/>
        </w:rPr>
        <w:t xml:space="preserve"> scheduling/HARQ operation</w:t>
      </w:r>
      <w:r w:rsidRPr="004B2947">
        <w:rPr>
          <w:rFonts w:eastAsia="SimSun"/>
          <w:sz w:val="22"/>
          <w:lang w:val="en-US" w:eastAsia="zh-CN"/>
        </w:rPr>
        <w:t>:</w:t>
      </w:r>
      <w:r w:rsidR="004B2947" w:rsidRPr="004B2947">
        <w:rPr>
          <w:rFonts w:eastAsia="SimSun"/>
          <w:sz w:val="22"/>
          <w:lang w:val="en-US" w:eastAsia="zh-CN"/>
        </w:rPr>
        <w:t xml:space="preserve"> as a bundle, the K repetitions has one HARQ-ACK feedback. </w:t>
      </w:r>
    </w:p>
    <w:p w14:paraId="5902B461" w14:textId="6DD467B5" w:rsidR="00B457BD" w:rsidRPr="004B2947" w:rsidRDefault="004B2947" w:rsidP="004B2947">
      <w:pPr>
        <w:pStyle w:val="afc"/>
        <w:numPr>
          <w:ilvl w:val="1"/>
          <w:numId w:val="21"/>
        </w:numPr>
        <w:spacing w:afterLines="50" w:after="120"/>
        <w:ind w:leftChars="0"/>
        <w:jc w:val="both"/>
        <w:rPr>
          <w:rFonts w:eastAsia="SimSun"/>
          <w:sz w:val="22"/>
          <w:lang w:val="en-US" w:eastAsia="zh-CN"/>
        </w:rPr>
      </w:pPr>
      <w:r w:rsidRPr="004B2947">
        <w:rPr>
          <w:rFonts w:eastAsia="SimSun"/>
          <w:sz w:val="22"/>
          <w:lang w:val="en-US" w:eastAsia="zh-CN"/>
        </w:rPr>
        <w:t>ACK is transmitted if the</w:t>
      </w:r>
      <w:r>
        <w:rPr>
          <w:rFonts w:eastAsia="SimSun"/>
          <w:sz w:val="22"/>
          <w:lang w:val="en-US" w:eastAsia="zh-CN"/>
        </w:rPr>
        <w:t xml:space="preserve"> data is correctly</w:t>
      </w:r>
      <w:r w:rsidRPr="004B2947">
        <w:rPr>
          <w:rFonts w:eastAsia="SimSun"/>
          <w:sz w:val="22"/>
          <w:lang w:val="en-US" w:eastAsia="zh-CN"/>
        </w:rPr>
        <w:t xml:space="preserve"> decod</w:t>
      </w:r>
      <w:r>
        <w:rPr>
          <w:rFonts w:eastAsia="SimSun"/>
          <w:sz w:val="22"/>
          <w:lang w:val="en-US" w:eastAsia="zh-CN"/>
        </w:rPr>
        <w:t xml:space="preserve">ed; otherwise NACK is transmitted.  </w:t>
      </w:r>
    </w:p>
    <w:p w14:paraId="616A191A" w14:textId="7E38A663" w:rsidR="00423DFB" w:rsidRDefault="000D5A01" w:rsidP="004B2947">
      <w:pPr>
        <w:pStyle w:val="afc"/>
        <w:numPr>
          <w:ilvl w:val="0"/>
          <w:numId w:val="21"/>
        </w:numPr>
        <w:spacing w:afterLines="50" w:after="120"/>
        <w:ind w:leftChars="0"/>
        <w:jc w:val="both"/>
        <w:rPr>
          <w:rFonts w:eastAsia="SimSun"/>
          <w:sz w:val="22"/>
          <w:lang w:val="en-US" w:eastAsia="zh-CN"/>
        </w:rPr>
      </w:pPr>
      <w:r w:rsidRPr="004B2947">
        <w:rPr>
          <w:rFonts w:eastAsia="SimSun"/>
          <w:sz w:val="22"/>
          <w:lang w:val="en-US" w:eastAsia="zh-CN"/>
        </w:rPr>
        <w:t>Type 2</w:t>
      </w:r>
      <w:r w:rsidR="004B2947" w:rsidRPr="004B2947">
        <w:rPr>
          <w:rFonts w:eastAsia="SimSun"/>
          <w:sz w:val="22"/>
          <w:lang w:val="en-US" w:eastAsia="zh-CN"/>
        </w:rPr>
        <w:t xml:space="preserve"> scheduling/HARQ operation</w:t>
      </w:r>
      <w:r w:rsidRPr="004B2947">
        <w:rPr>
          <w:rFonts w:eastAsia="SimSun"/>
          <w:sz w:val="22"/>
          <w:lang w:val="en-US" w:eastAsia="zh-CN"/>
        </w:rPr>
        <w:t>:</w:t>
      </w:r>
      <w:r w:rsidR="004B2947">
        <w:rPr>
          <w:rFonts w:eastAsia="SimSun"/>
          <w:sz w:val="22"/>
          <w:lang w:val="en-US" w:eastAsia="zh-CN"/>
        </w:rPr>
        <w:t xml:space="preserve"> each repetition determines one ‘ACK’ feedback </w:t>
      </w:r>
      <w:r w:rsidR="00423DFB">
        <w:rPr>
          <w:rFonts w:eastAsia="SimSun"/>
          <w:sz w:val="22"/>
          <w:lang w:val="en-US" w:eastAsia="zh-CN"/>
        </w:rPr>
        <w:t>resource.</w:t>
      </w:r>
    </w:p>
    <w:p w14:paraId="15A2BB3B" w14:textId="1229D921" w:rsidR="000D5A01" w:rsidRDefault="00423DFB" w:rsidP="00423DFB">
      <w:pPr>
        <w:pStyle w:val="afc"/>
        <w:numPr>
          <w:ilvl w:val="1"/>
          <w:numId w:val="21"/>
        </w:numPr>
        <w:spacing w:afterLines="50" w:after="120"/>
        <w:ind w:leftChars="0"/>
        <w:jc w:val="both"/>
        <w:rPr>
          <w:rFonts w:eastAsia="SimSun"/>
          <w:sz w:val="22"/>
          <w:lang w:val="en-US" w:eastAsia="zh-CN"/>
        </w:rPr>
      </w:pPr>
      <w:r>
        <w:rPr>
          <w:rFonts w:eastAsia="SimSun"/>
          <w:sz w:val="22"/>
          <w:lang w:val="en-US" w:eastAsia="zh-CN"/>
        </w:rPr>
        <w:t xml:space="preserve">Only ACK is transmitted when the data is correctly decoded, and the ACK can terminate the following repetitions.  </w:t>
      </w:r>
    </w:p>
    <w:p w14:paraId="062DD35F" w14:textId="100E616D" w:rsidR="00423DFB" w:rsidRPr="00423DFB" w:rsidRDefault="00423DFB" w:rsidP="00423DFB">
      <w:pPr>
        <w:pStyle w:val="afc"/>
        <w:numPr>
          <w:ilvl w:val="1"/>
          <w:numId w:val="21"/>
        </w:numPr>
        <w:spacing w:afterLines="50" w:after="120"/>
        <w:ind w:leftChars="0"/>
        <w:jc w:val="both"/>
        <w:rPr>
          <w:rFonts w:eastAsia="SimSun"/>
          <w:sz w:val="22"/>
          <w:lang w:val="en-US" w:eastAsia="zh-CN"/>
        </w:rPr>
      </w:pPr>
      <w:r>
        <w:rPr>
          <w:rFonts w:eastAsia="SimSun"/>
          <w:sz w:val="22"/>
          <w:lang w:val="en-US" w:eastAsia="zh-CN"/>
        </w:rPr>
        <w:t xml:space="preserve">When K repetition is achieved while the data is still not correctly decoded, at least for both DL and UL with UL grant, </w:t>
      </w:r>
      <w:proofErr w:type="spellStart"/>
      <w:r>
        <w:rPr>
          <w:rFonts w:eastAsia="SimSun"/>
          <w:sz w:val="22"/>
          <w:lang w:val="en-US" w:eastAsia="zh-CN"/>
        </w:rPr>
        <w:t>gNB</w:t>
      </w:r>
      <w:proofErr w:type="spellEnd"/>
      <w:r>
        <w:rPr>
          <w:rFonts w:eastAsia="SimSun"/>
          <w:sz w:val="22"/>
          <w:lang w:val="en-US" w:eastAsia="zh-CN"/>
        </w:rPr>
        <w:t xml:space="preserve"> should re-schedule the data.</w:t>
      </w:r>
    </w:p>
    <w:p w14:paraId="1B58BD10" w14:textId="77777777" w:rsidR="006777CD" w:rsidRPr="005440E8" w:rsidRDefault="006777CD" w:rsidP="006777CD">
      <w:pPr>
        <w:spacing w:afterLines="50" w:after="120"/>
        <w:rPr>
          <w:rFonts w:eastAsia="ＭＳ 明朝"/>
          <w:b/>
          <w:sz w:val="22"/>
          <w:u w:val="single"/>
        </w:rPr>
      </w:pPr>
      <w:r w:rsidRPr="005440E8">
        <w:rPr>
          <w:rFonts w:eastAsia="ＭＳ 明朝"/>
          <w:b/>
          <w:sz w:val="22"/>
          <w:u w:val="single"/>
        </w:rPr>
        <w:lastRenderedPageBreak/>
        <w:t>Proposal 1:</w:t>
      </w:r>
    </w:p>
    <w:p w14:paraId="329D94B9" w14:textId="742B1521" w:rsidR="00646841" w:rsidRPr="007F1DDD" w:rsidRDefault="00646841" w:rsidP="007F5FE9">
      <w:pPr>
        <w:numPr>
          <w:ilvl w:val="0"/>
          <w:numId w:val="6"/>
        </w:numPr>
        <w:spacing w:afterLines="50" w:after="120"/>
        <w:rPr>
          <w:rFonts w:eastAsia="ＭＳ 明朝"/>
          <w:i/>
          <w:sz w:val="22"/>
        </w:rPr>
      </w:pPr>
      <w:r w:rsidRPr="00646841">
        <w:rPr>
          <w:rFonts w:eastAsia="ＭＳ 明朝"/>
          <w:i/>
          <w:sz w:val="22"/>
        </w:rPr>
        <w:t>For URLLC</w:t>
      </w:r>
      <w:r w:rsidR="009218B1">
        <w:rPr>
          <w:rFonts w:eastAsia="ＭＳ 明朝"/>
          <w:i/>
          <w:sz w:val="22"/>
        </w:rPr>
        <w:t xml:space="preserve"> </w:t>
      </w:r>
      <w:r w:rsidR="007F1DDD">
        <w:rPr>
          <w:rFonts w:eastAsia="ＭＳ 明朝"/>
          <w:i/>
          <w:sz w:val="22"/>
        </w:rPr>
        <w:t>data transmission</w:t>
      </w:r>
      <w:r w:rsidRPr="00646841">
        <w:rPr>
          <w:rFonts w:eastAsia="ＭＳ 明朝"/>
          <w:i/>
          <w:sz w:val="22"/>
        </w:rPr>
        <w:t xml:space="preserve">, </w:t>
      </w:r>
    </w:p>
    <w:p w14:paraId="0E1C7B02" w14:textId="3E5180F0" w:rsidR="00646841" w:rsidRPr="009218B1" w:rsidRDefault="009218B1" w:rsidP="009218B1">
      <w:pPr>
        <w:numPr>
          <w:ilvl w:val="1"/>
          <w:numId w:val="6"/>
        </w:numPr>
        <w:spacing w:afterLines="50" w:after="120"/>
        <w:rPr>
          <w:rFonts w:eastAsia="ＭＳ 明朝"/>
          <w:i/>
          <w:sz w:val="22"/>
        </w:rPr>
      </w:pPr>
      <w:r>
        <w:rPr>
          <w:rFonts w:eastAsia="SimSun"/>
          <w:i/>
          <w:sz w:val="22"/>
          <w:lang w:eastAsia="zh-CN"/>
        </w:rPr>
        <w:t>The combined diversity gain in t</w:t>
      </w:r>
      <w:r>
        <w:rPr>
          <w:rFonts w:eastAsia="SimSun" w:hint="eastAsia"/>
          <w:i/>
          <w:sz w:val="22"/>
          <w:lang w:eastAsia="zh-CN"/>
        </w:rPr>
        <w:t xml:space="preserve">ime-domain and frequency-domain </w:t>
      </w:r>
      <w:r>
        <w:rPr>
          <w:rFonts w:eastAsia="SimSun"/>
          <w:i/>
          <w:sz w:val="22"/>
          <w:lang w:eastAsia="zh-CN"/>
        </w:rPr>
        <w:t>can be achieved</w:t>
      </w:r>
      <w:r w:rsidR="007F1DDD">
        <w:rPr>
          <w:rFonts w:eastAsia="SimSun"/>
          <w:i/>
          <w:sz w:val="22"/>
          <w:lang w:eastAsia="zh-CN"/>
        </w:rPr>
        <w:t xml:space="preserve"> for downlink</w:t>
      </w:r>
      <w:r>
        <w:rPr>
          <w:rFonts w:eastAsia="SimSun"/>
          <w:i/>
          <w:sz w:val="22"/>
          <w:lang w:eastAsia="zh-CN"/>
        </w:rPr>
        <w:t>.</w:t>
      </w:r>
    </w:p>
    <w:p w14:paraId="0D831F60" w14:textId="1F7E8B99" w:rsidR="009218B1" w:rsidRPr="003779F4" w:rsidRDefault="009218B1" w:rsidP="009218B1">
      <w:pPr>
        <w:numPr>
          <w:ilvl w:val="1"/>
          <w:numId w:val="6"/>
        </w:numPr>
        <w:spacing w:afterLines="50" w:after="120"/>
        <w:rPr>
          <w:rFonts w:eastAsia="ＭＳ 明朝"/>
          <w:i/>
          <w:sz w:val="22"/>
        </w:rPr>
      </w:pPr>
      <w:r>
        <w:rPr>
          <w:rFonts w:eastAsia="SimSun"/>
          <w:i/>
          <w:sz w:val="22"/>
          <w:lang w:eastAsia="zh-CN"/>
        </w:rPr>
        <w:t>Repetition is one effective way to improve the reliability</w:t>
      </w:r>
      <w:r w:rsidR="007F1DDD">
        <w:rPr>
          <w:rFonts w:eastAsia="SimSun"/>
          <w:i/>
          <w:sz w:val="22"/>
          <w:lang w:eastAsia="zh-CN"/>
        </w:rPr>
        <w:t xml:space="preserve"> for both downlink and uplink</w:t>
      </w:r>
      <w:r w:rsidR="000C4890">
        <w:rPr>
          <w:rFonts w:eastAsia="SimSun"/>
          <w:i/>
          <w:sz w:val="22"/>
          <w:lang w:eastAsia="zh-CN"/>
        </w:rPr>
        <w:t xml:space="preserve"> data transmission</w:t>
      </w:r>
      <w:r>
        <w:rPr>
          <w:rFonts w:eastAsia="SimSun"/>
          <w:i/>
          <w:sz w:val="22"/>
          <w:lang w:eastAsia="zh-CN"/>
        </w:rPr>
        <w:t>.</w:t>
      </w:r>
    </w:p>
    <w:p w14:paraId="54BE3F01" w14:textId="7FE29307" w:rsidR="003779F4" w:rsidRPr="003779F4" w:rsidRDefault="003779F4" w:rsidP="003779F4">
      <w:pPr>
        <w:spacing w:afterLines="50" w:after="120"/>
        <w:rPr>
          <w:rFonts w:eastAsia="ＭＳ 明朝"/>
          <w:b/>
          <w:sz w:val="22"/>
          <w:u w:val="single"/>
        </w:rPr>
      </w:pPr>
      <w:r w:rsidRPr="003779F4">
        <w:rPr>
          <w:rFonts w:eastAsia="ＭＳ 明朝"/>
          <w:b/>
          <w:sz w:val="22"/>
          <w:u w:val="single"/>
        </w:rPr>
        <w:t>Proposal 2:</w:t>
      </w:r>
    </w:p>
    <w:p w14:paraId="69664F45" w14:textId="0FF4A6D1" w:rsidR="000C4890" w:rsidRPr="003779F4" w:rsidRDefault="003779F4" w:rsidP="003779F4">
      <w:pPr>
        <w:numPr>
          <w:ilvl w:val="0"/>
          <w:numId w:val="6"/>
        </w:numPr>
        <w:spacing w:afterLines="50" w:after="120"/>
        <w:rPr>
          <w:rFonts w:eastAsia="ＭＳ 明朝"/>
          <w:i/>
          <w:sz w:val="22"/>
        </w:rPr>
      </w:pPr>
      <w:r>
        <w:rPr>
          <w:rFonts w:eastAsia="SimSun"/>
          <w:i/>
          <w:sz w:val="22"/>
          <w:lang w:eastAsia="zh-CN"/>
        </w:rPr>
        <w:t>Support following two types of scheduling/HARQ operation for repetitions:</w:t>
      </w:r>
    </w:p>
    <w:p w14:paraId="6D503FEF"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Type 1 scheduling/HARQ operation: as a bundle, the K repetitions has one HARQ-ACK feedback. </w:t>
      </w:r>
    </w:p>
    <w:p w14:paraId="3AB199BB"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4A6366B0"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Type 2 scheduling/HARQ operation: each repetition determines one ‘ACK’ feedback resource.</w:t>
      </w:r>
    </w:p>
    <w:p w14:paraId="626739EA"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37B068D5" w14:textId="6D33D24F" w:rsidR="003779F4" w:rsidRPr="003779F4" w:rsidRDefault="003779F4" w:rsidP="003779F4">
      <w:pPr>
        <w:numPr>
          <w:ilvl w:val="2"/>
          <w:numId w:val="6"/>
        </w:numPr>
        <w:spacing w:afterLines="50" w:after="120"/>
        <w:rPr>
          <w:rFonts w:eastAsia="ＭＳ 明朝"/>
          <w:i/>
          <w:sz w:val="22"/>
        </w:rPr>
      </w:pPr>
      <w:r w:rsidRPr="003779F4">
        <w:rPr>
          <w:rFonts w:eastAsia="SimSun"/>
          <w:i/>
          <w:sz w:val="22"/>
          <w:lang w:val="en-US" w:eastAsia="zh-CN"/>
        </w:rPr>
        <w:t xml:space="preserve">When K repetition is achieved while the data is still not correctly decoded, at least for both DL and UL with UL grant, </w:t>
      </w:r>
      <w:proofErr w:type="spellStart"/>
      <w:r w:rsidRPr="003779F4">
        <w:rPr>
          <w:rFonts w:eastAsia="SimSun"/>
          <w:i/>
          <w:sz w:val="22"/>
          <w:lang w:val="en-US" w:eastAsia="zh-CN"/>
        </w:rPr>
        <w:t>gNB</w:t>
      </w:r>
      <w:proofErr w:type="spellEnd"/>
      <w:r w:rsidRPr="003779F4">
        <w:rPr>
          <w:rFonts w:eastAsia="SimSun"/>
          <w:i/>
          <w:sz w:val="22"/>
          <w:lang w:val="en-US" w:eastAsia="zh-CN"/>
        </w:rPr>
        <w:t xml:space="preserve"> should re-schedule the data.</w:t>
      </w:r>
    </w:p>
    <w:p w14:paraId="78181177" w14:textId="4906CC31" w:rsidR="003779F4" w:rsidRPr="003779F4" w:rsidRDefault="003779F4" w:rsidP="003779F4">
      <w:pPr>
        <w:numPr>
          <w:ilvl w:val="3"/>
          <w:numId w:val="6"/>
        </w:numPr>
        <w:spacing w:afterLines="50" w:after="120"/>
        <w:rPr>
          <w:rFonts w:eastAsia="ＭＳ 明朝"/>
          <w:i/>
          <w:sz w:val="22"/>
        </w:rPr>
      </w:pPr>
      <w:r>
        <w:rPr>
          <w:rFonts w:eastAsia="SimSun"/>
          <w:i/>
          <w:sz w:val="22"/>
          <w:lang w:val="en-US" w:eastAsia="zh-CN"/>
        </w:rPr>
        <w:t>FFS UL data transmission without grant.</w:t>
      </w:r>
    </w:p>
    <w:p w14:paraId="6052665E" w14:textId="0414EAB2" w:rsidR="00AB628F" w:rsidRDefault="00AB628F" w:rsidP="009218B1">
      <w:pPr>
        <w:rPr>
          <w:rFonts w:eastAsia="SimSun"/>
          <w:noProof/>
          <w:color w:val="FF0000"/>
          <w:lang w:eastAsia="zh-CN"/>
        </w:rPr>
      </w:pPr>
    </w:p>
    <w:p w14:paraId="3DB1D383" w14:textId="1C64FDED" w:rsidR="00F544FB" w:rsidRDefault="009218B1" w:rsidP="00F544FB">
      <w:pPr>
        <w:jc w:val="both"/>
        <w:rPr>
          <w:rFonts w:eastAsiaTheme="minorEastAsia"/>
          <w:sz w:val="22"/>
          <w:lang w:val="en-US"/>
        </w:rPr>
      </w:pPr>
      <w:r>
        <w:rPr>
          <w:rFonts w:eastAsiaTheme="minorEastAsia"/>
          <w:sz w:val="22"/>
          <w:lang w:val="en-US"/>
        </w:rPr>
        <w:t>Furthermore</w:t>
      </w:r>
      <w:r w:rsidR="00F544FB">
        <w:rPr>
          <w:rFonts w:eastAsiaTheme="minorEastAsia"/>
          <w:sz w:val="22"/>
          <w:lang w:val="en-US"/>
        </w:rPr>
        <w:t>, fast CSI feedback</w:t>
      </w:r>
      <w:r w:rsidR="0098742C">
        <w:rPr>
          <w:rFonts w:eastAsiaTheme="minorEastAsia"/>
          <w:sz w:val="22"/>
          <w:lang w:val="en-US"/>
        </w:rPr>
        <w:t xml:space="preserve"> mechanism can be considered to enable </w:t>
      </w:r>
      <w:proofErr w:type="spellStart"/>
      <w:r w:rsidR="0098742C">
        <w:rPr>
          <w:rFonts w:eastAsiaTheme="minorEastAsia"/>
          <w:sz w:val="22"/>
          <w:lang w:val="en-US"/>
        </w:rPr>
        <w:t>gNB</w:t>
      </w:r>
      <w:proofErr w:type="spellEnd"/>
      <w:r w:rsidR="00F544FB">
        <w:rPr>
          <w:rFonts w:eastAsiaTheme="minorEastAsia"/>
          <w:sz w:val="22"/>
          <w:lang w:val="en-US"/>
        </w:rPr>
        <w:t xml:space="preserve"> </w:t>
      </w:r>
      <w:r w:rsidR="00F544FB" w:rsidRPr="00F544FB">
        <w:rPr>
          <w:rFonts w:eastAsiaTheme="minorEastAsia" w:hint="eastAsia"/>
          <w:sz w:val="22"/>
          <w:lang w:val="en-US"/>
        </w:rPr>
        <w:t>utilize the best precoder/beam-former</w:t>
      </w:r>
      <w:r w:rsidR="00F544FB">
        <w:rPr>
          <w:rFonts w:eastAsiaTheme="minorEastAsia"/>
          <w:sz w:val="22"/>
          <w:lang w:val="en-US"/>
        </w:rPr>
        <w:t>.</w:t>
      </w:r>
    </w:p>
    <w:p w14:paraId="50AC64B0" w14:textId="77777777" w:rsidR="00F544FB" w:rsidRDefault="00F544FB" w:rsidP="00F544FB">
      <w:pPr>
        <w:rPr>
          <w:rFonts w:eastAsiaTheme="minorEastAsia"/>
          <w:sz w:val="22"/>
          <w:lang w:val="en-US"/>
        </w:rPr>
      </w:pP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1748203D"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 xml:space="preserve">In this contribution, we discuss the </w:t>
      </w:r>
      <w:r w:rsidR="008B44DB">
        <w:rPr>
          <w:rFonts w:eastAsia="SimSun"/>
          <w:sz w:val="22"/>
          <w:szCs w:val="22"/>
          <w:lang w:val="en-US" w:eastAsia="zh-CN"/>
        </w:rPr>
        <w:t>data scheduling and HARQ procedure for URLLC</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221BF831" w14:textId="77777777" w:rsidR="003779F4" w:rsidRPr="005440E8" w:rsidRDefault="003779F4" w:rsidP="003779F4">
      <w:pPr>
        <w:spacing w:afterLines="50" w:after="120"/>
        <w:rPr>
          <w:rFonts w:eastAsia="ＭＳ 明朝"/>
          <w:b/>
          <w:sz w:val="22"/>
          <w:u w:val="single"/>
        </w:rPr>
      </w:pPr>
      <w:r w:rsidRPr="005440E8">
        <w:rPr>
          <w:rFonts w:eastAsia="ＭＳ 明朝"/>
          <w:b/>
          <w:sz w:val="22"/>
          <w:u w:val="single"/>
        </w:rPr>
        <w:t>Proposal 1:</w:t>
      </w:r>
    </w:p>
    <w:p w14:paraId="260D2FB7" w14:textId="77777777" w:rsidR="003779F4" w:rsidRPr="007F1DDD" w:rsidRDefault="003779F4" w:rsidP="003779F4">
      <w:pPr>
        <w:numPr>
          <w:ilvl w:val="0"/>
          <w:numId w:val="6"/>
        </w:numPr>
        <w:spacing w:afterLines="50" w:after="120"/>
        <w:rPr>
          <w:rFonts w:eastAsia="ＭＳ 明朝"/>
          <w:i/>
          <w:sz w:val="22"/>
        </w:rPr>
      </w:pPr>
      <w:r w:rsidRPr="00646841">
        <w:rPr>
          <w:rFonts w:eastAsia="ＭＳ 明朝"/>
          <w:i/>
          <w:sz w:val="22"/>
        </w:rPr>
        <w:t>For URLLC</w:t>
      </w:r>
      <w:r>
        <w:rPr>
          <w:rFonts w:eastAsia="ＭＳ 明朝"/>
          <w:i/>
          <w:sz w:val="22"/>
        </w:rPr>
        <w:t xml:space="preserve"> data transmission</w:t>
      </w:r>
      <w:r w:rsidRPr="00646841">
        <w:rPr>
          <w:rFonts w:eastAsia="ＭＳ 明朝"/>
          <w:i/>
          <w:sz w:val="22"/>
        </w:rPr>
        <w:t xml:space="preserve">, </w:t>
      </w:r>
    </w:p>
    <w:p w14:paraId="62EC56FF" w14:textId="77777777" w:rsidR="003779F4" w:rsidRPr="009218B1" w:rsidRDefault="003779F4" w:rsidP="003779F4">
      <w:pPr>
        <w:numPr>
          <w:ilvl w:val="1"/>
          <w:numId w:val="6"/>
        </w:numPr>
        <w:spacing w:afterLines="50" w:after="120"/>
        <w:rPr>
          <w:rFonts w:eastAsia="ＭＳ 明朝"/>
          <w:i/>
          <w:sz w:val="22"/>
        </w:rPr>
      </w:pPr>
      <w:r>
        <w:rPr>
          <w:rFonts w:eastAsia="SimSun"/>
          <w:i/>
          <w:sz w:val="22"/>
          <w:lang w:eastAsia="zh-CN"/>
        </w:rPr>
        <w:t>The combined diversity gain in t</w:t>
      </w:r>
      <w:r>
        <w:rPr>
          <w:rFonts w:eastAsia="SimSun" w:hint="eastAsia"/>
          <w:i/>
          <w:sz w:val="22"/>
          <w:lang w:eastAsia="zh-CN"/>
        </w:rPr>
        <w:t xml:space="preserve">ime-domain and frequency-domain </w:t>
      </w:r>
      <w:r>
        <w:rPr>
          <w:rFonts w:eastAsia="SimSun"/>
          <w:i/>
          <w:sz w:val="22"/>
          <w:lang w:eastAsia="zh-CN"/>
        </w:rPr>
        <w:t>can be achieved for downlink.</w:t>
      </w:r>
    </w:p>
    <w:p w14:paraId="1FD25479" w14:textId="77777777" w:rsidR="003779F4" w:rsidRPr="003779F4" w:rsidRDefault="003779F4" w:rsidP="003779F4">
      <w:pPr>
        <w:numPr>
          <w:ilvl w:val="1"/>
          <w:numId w:val="6"/>
        </w:numPr>
        <w:spacing w:afterLines="50" w:after="120"/>
        <w:rPr>
          <w:rFonts w:eastAsia="ＭＳ 明朝"/>
          <w:i/>
          <w:sz w:val="22"/>
        </w:rPr>
      </w:pPr>
      <w:r>
        <w:rPr>
          <w:rFonts w:eastAsia="SimSun"/>
          <w:i/>
          <w:sz w:val="22"/>
          <w:lang w:eastAsia="zh-CN"/>
        </w:rPr>
        <w:t>Repetition is one effective way to improve the reliability for both downlink and uplink data transmission.</w:t>
      </w:r>
    </w:p>
    <w:p w14:paraId="62FF65A5" w14:textId="77777777" w:rsidR="003779F4" w:rsidRPr="003779F4" w:rsidRDefault="003779F4" w:rsidP="003779F4">
      <w:pPr>
        <w:spacing w:afterLines="50" w:after="120"/>
        <w:rPr>
          <w:rFonts w:eastAsia="ＭＳ 明朝"/>
          <w:b/>
          <w:sz w:val="22"/>
          <w:u w:val="single"/>
        </w:rPr>
      </w:pPr>
      <w:r w:rsidRPr="003779F4">
        <w:rPr>
          <w:rFonts w:eastAsia="ＭＳ 明朝"/>
          <w:b/>
          <w:sz w:val="22"/>
          <w:u w:val="single"/>
        </w:rPr>
        <w:t>Proposal 2:</w:t>
      </w:r>
    </w:p>
    <w:p w14:paraId="7AEB53EA" w14:textId="77777777" w:rsidR="003779F4" w:rsidRPr="003779F4" w:rsidRDefault="003779F4" w:rsidP="003779F4">
      <w:pPr>
        <w:numPr>
          <w:ilvl w:val="0"/>
          <w:numId w:val="6"/>
        </w:numPr>
        <w:spacing w:afterLines="50" w:after="120"/>
        <w:rPr>
          <w:rFonts w:eastAsia="ＭＳ 明朝"/>
          <w:i/>
          <w:sz w:val="22"/>
        </w:rPr>
      </w:pPr>
      <w:r>
        <w:rPr>
          <w:rFonts w:eastAsia="SimSun"/>
          <w:i/>
          <w:sz w:val="22"/>
          <w:lang w:eastAsia="zh-CN"/>
        </w:rPr>
        <w:t>Support following two types of scheduling/HARQ operation for repetitions:</w:t>
      </w:r>
    </w:p>
    <w:p w14:paraId="30FF2435"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Type 1 scheduling/HARQ operation: as a bundle, the K repetitions has one HARQ-ACK feedback. </w:t>
      </w:r>
    </w:p>
    <w:p w14:paraId="471CC3D2"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35911C77"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Type 2 scheduling/HARQ operation: each repetition determines one ‘ACK’ feedback resource.</w:t>
      </w:r>
    </w:p>
    <w:p w14:paraId="1AFDDE85"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184E4D44" w14:textId="77777777" w:rsidR="003779F4" w:rsidRPr="003779F4" w:rsidRDefault="003779F4" w:rsidP="003779F4">
      <w:pPr>
        <w:numPr>
          <w:ilvl w:val="2"/>
          <w:numId w:val="6"/>
        </w:numPr>
        <w:spacing w:afterLines="50" w:after="120"/>
        <w:rPr>
          <w:rFonts w:eastAsia="ＭＳ 明朝"/>
          <w:i/>
          <w:sz w:val="22"/>
        </w:rPr>
      </w:pPr>
      <w:r w:rsidRPr="003779F4">
        <w:rPr>
          <w:rFonts w:eastAsia="SimSun"/>
          <w:i/>
          <w:sz w:val="22"/>
          <w:lang w:val="en-US" w:eastAsia="zh-CN"/>
        </w:rPr>
        <w:t xml:space="preserve">When K repetition is achieved while the data is still not correctly decoded, at least for both DL and UL with UL grant, </w:t>
      </w:r>
      <w:proofErr w:type="spellStart"/>
      <w:r w:rsidRPr="003779F4">
        <w:rPr>
          <w:rFonts w:eastAsia="SimSun"/>
          <w:i/>
          <w:sz w:val="22"/>
          <w:lang w:val="en-US" w:eastAsia="zh-CN"/>
        </w:rPr>
        <w:t>gNB</w:t>
      </w:r>
      <w:proofErr w:type="spellEnd"/>
      <w:r w:rsidRPr="003779F4">
        <w:rPr>
          <w:rFonts w:eastAsia="SimSun"/>
          <w:i/>
          <w:sz w:val="22"/>
          <w:lang w:val="en-US" w:eastAsia="zh-CN"/>
        </w:rPr>
        <w:t xml:space="preserve"> should re-schedule the data.</w:t>
      </w:r>
    </w:p>
    <w:p w14:paraId="1B92DB04" w14:textId="230B238C" w:rsidR="0098742C" w:rsidRPr="003779F4" w:rsidRDefault="003779F4" w:rsidP="003779F4">
      <w:pPr>
        <w:numPr>
          <w:ilvl w:val="3"/>
          <w:numId w:val="6"/>
        </w:numPr>
        <w:spacing w:afterLines="50" w:after="120"/>
        <w:rPr>
          <w:rFonts w:eastAsia="ＭＳ 明朝"/>
          <w:i/>
          <w:sz w:val="22"/>
        </w:rPr>
      </w:pPr>
      <w:r>
        <w:rPr>
          <w:rFonts w:eastAsia="SimSun"/>
          <w:i/>
          <w:sz w:val="22"/>
          <w:lang w:val="en-US" w:eastAsia="zh-CN"/>
        </w:rPr>
        <w:t>FFS UL data transmission without grant.</w:t>
      </w:r>
    </w:p>
    <w:p w14:paraId="737F11FB" w14:textId="77777777" w:rsidR="00717492" w:rsidRPr="007B3BA0" w:rsidRDefault="00717492" w:rsidP="00717492">
      <w:pPr>
        <w:pStyle w:val="1"/>
        <w:spacing w:after="120"/>
        <w:jc w:val="both"/>
        <w:rPr>
          <w:b/>
          <w:lang w:val="en-US"/>
        </w:rPr>
      </w:pPr>
      <w:r w:rsidRPr="007B3BA0">
        <w:rPr>
          <w:b/>
          <w:lang w:val="en-US"/>
        </w:rPr>
        <w:t>References</w:t>
      </w:r>
    </w:p>
    <w:p w14:paraId="6CE1C55D" w14:textId="5019EBBE" w:rsidR="00717492" w:rsidRPr="00062C68" w:rsidRDefault="00717492" w:rsidP="00C56F26">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t>RAN #</w:t>
      </w:r>
      <w:r w:rsidR="00A20646">
        <w:rPr>
          <w:rFonts w:eastAsia="SimSun"/>
          <w:sz w:val="22"/>
          <w:szCs w:val="22"/>
          <w:lang w:val="en-US" w:eastAsia="zh-CN"/>
        </w:rPr>
        <w:t>75</w:t>
      </w:r>
      <w:r w:rsidR="00A20646">
        <w:rPr>
          <w:rFonts w:eastAsia="SimSun" w:hint="eastAsia"/>
          <w:sz w:val="22"/>
          <w:szCs w:val="22"/>
          <w:lang w:val="en-US" w:eastAsia="zh-CN"/>
        </w:rPr>
        <w:t>,</w:t>
      </w:r>
      <w:r w:rsidRPr="00BE6DF1">
        <w:rPr>
          <w:rFonts w:eastAsia="SimSun"/>
          <w:sz w:val="22"/>
          <w:szCs w:val="22"/>
          <w:lang w:val="en-US" w:eastAsia="zh-CN"/>
        </w:rPr>
        <w:t xml:space="preserve"> </w:t>
      </w:r>
      <w:r w:rsidR="00C56F26" w:rsidRPr="00C56F26">
        <w:rPr>
          <w:rFonts w:eastAsia="SimSun"/>
          <w:sz w:val="22"/>
          <w:szCs w:val="22"/>
          <w:lang w:val="en-US" w:eastAsia="zh-CN"/>
        </w:rPr>
        <w:t>RP-170847, 'New WID on New Radio Access Technology,' NTT DOCOMO</w:t>
      </w:r>
      <w:r w:rsidR="00C430A5">
        <w:rPr>
          <w:rFonts w:eastAsia="SimSun"/>
          <w:sz w:val="22"/>
          <w:szCs w:val="22"/>
          <w:lang w:val="en-US" w:eastAsia="zh-CN"/>
        </w:rPr>
        <w:t>, INC.</w:t>
      </w:r>
    </w:p>
    <w:p w14:paraId="00E85C2A" w14:textId="1AEE4745" w:rsidR="00062C68" w:rsidRDefault="000C15D5" w:rsidP="000C15D5">
      <w:pPr>
        <w:widowControl w:val="0"/>
        <w:numPr>
          <w:ilvl w:val="0"/>
          <w:numId w:val="12"/>
        </w:numPr>
        <w:spacing w:after="120"/>
        <w:jc w:val="both"/>
        <w:rPr>
          <w:rFonts w:eastAsia="SimSun"/>
          <w:sz w:val="22"/>
          <w:szCs w:val="22"/>
          <w:lang w:val="en-US" w:eastAsia="zh-CN"/>
        </w:rPr>
      </w:pPr>
      <w:r w:rsidRPr="000C15D5">
        <w:rPr>
          <w:rFonts w:eastAsia="SimSun"/>
          <w:sz w:val="22"/>
          <w:szCs w:val="22"/>
          <w:lang w:val="en-US" w:eastAsia="zh-CN"/>
        </w:rPr>
        <w:t>R1-17</w:t>
      </w:r>
      <w:r w:rsidR="00276D4F">
        <w:rPr>
          <w:rFonts w:eastAsia="SimSun"/>
          <w:sz w:val="22"/>
          <w:szCs w:val="22"/>
          <w:lang w:val="en-US" w:eastAsia="zh-CN"/>
        </w:rPr>
        <w:t>16097</w:t>
      </w:r>
      <w:r w:rsidR="002D5321">
        <w:rPr>
          <w:rFonts w:eastAsia="SimSun"/>
          <w:sz w:val="22"/>
          <w:szCs w:val="22"/>
          <w:lang w:val="en-US" w:eastAsia="zh-CN"/>
        </w:rPr>
        <w:t>, ‘D</w:t>
      </w:r>
      <w:r w:rsidR="00062C68" w:rsidRPr="00062C68">
        <w:rPr>
          <w:rFonts w:eastAsia="SimSun"/>
          <w:sz w:val="22"/>
          <w:szCs w:val="22"/>
          <w:lang w:val="en-US" w:eastAsia="zh-CN"/>
        </w:rPr>
        <w:t>L control channel design for URLLC,’ NTT DOCOMO</w:t>
      </w:r>
      <w:r w:rsidR="00C430A5">
        <w:rPr>
          <w:rFonts w:eastAsia="SimSun"/>
          <w:sz w:val="22"/>
          <w:szCs w:val="22"/>
          <w:lang w:val="en-US" w:eastAsia="zh-CN"/>
        </w:rPr>
        <w:t>, INC.</w:t>
      </w:r>
    </w:p>
    <w:p w14:paraId="63D258FB" w14:textId="317355D1" w:rsidR="00062C68" w:rsidRDefault="000C15D5" w:rsidP="000C15D5">
      <w:pPr>
        <w:widowControl w:val="0"/>
        <w:numPr>
          <w:ilvl w:val="0"/>
          <w:numId w:val="12"/>
        </w:numPr>
        <w:spacing w:after="120"/>
        <w:jc w:val="both"/>
        <w:rPr>
          <w:rFonts w:eastAsia="SimSun"/>
          <w:sz w:val="22"/>
          <w:szCs w:val="22"/>
          <w:lang w:val="en-US" w:eastAsia="zh-CN"/>
        </w:rPr>
      </w:pPr>
      <w:r w:rsidRPr="000C15D5">
        <w:rPr>
          <w:rFonts w:eastAsia="SimSun"/>
          <w:sz w:val="22"/>
          <w:szCs w:val="22"/>
          <w:lang w:val="en-US" w:eastAsia="zh-CN"/>
        </w:rPr>
        <w:lastRenderedPageBreak/>
        <w:t>R1-17</w:t>
      </w:r>
      <w:r w:rsidR="00276D4F">
        <w:rPr>
          <w:rFonts w:eastAsia="SimSun"/>
          <w:sz w:val="22"/>
          <w:szCs w:val="22"/>
          <w:lang w:val="en-US" w:eastAsia="zh-CN"/>
        </w:rPr>
        <w:t>16103</w:t>
      </w:r>
      <w:r w:rsidR="00062C68" w:rsidRPr="00062C68">
        <w:rPr>
          <w:rFonts w:eastAsia="SimSun"/>
          <w:sz w:val="22"/>
          <w:szCs w:val="22"/>
          <w:lang w:val="en-US" w:eastAsia="zh-CN"/>
        </w:rPr>
        <w:t>, ‘</w:t>
      </w:r>
      <w:r w:rsidR="002D5321" w:rsidRPr="00062C68">
        <w:rPr>
          <w:rFonts w:eastAsia="SimSun"/>
          <w:sz w:val="22"/>
          <w:szCs w:val="22"/>
          <w:lang w:val="en-US" w:eastAsia="zh-CN"/>
        </w:rPr>
        <w:t>UL control channel design for URLLC</w:t>
      </w:r>
      <w:r w:rsidR="00062C68" w:rsidRPr="00062C68">
        <w:rPr>
          <w:rFonts w:eastAsia="SimSun"/>
          <w:sz w:val="22"/>
          <w:szCs w:val="22"/>
          <w:lang w:val="en-US" w:eastAsia="zh-CN"/>
        </w:rPr>
        <w:t>,’ NTT DOCOMO</w:t>
      </w:r>
      <w:r w:rsidR="00C430A5">
        <w:rPr>
          <w:rFonts w:eastAsia="SimSun"/>
          <w:sz w:val="22"/>
          <w:szCs w:val="22"/>
          <w:lang w:val="en-US" w:eastAsia="zh-CN"/>
        </w:rPr>
        <w:t>, INC.</w:t>
      </w:r>
    </w:p>
    <w:p w14:paraId="6370C109" w14:textId="659B69F4" w:rsidR="00F00A62" w:rsidRPr="00F544FB" w:rsidRDefault="00F00A62" w:rsidP="00F544FB">
      <w:pPr>
        <w:widowControl w:val="0"/>
        <w:numPr>
          <w:ilvl w:val="0"/>
          <w:numId w:val="12"/>
        </w:numPr>
        <w:spacing w:after="120"/>
        <w:jc w:val="both"/>
        <w:rPr>
          <w:rFonts w:eastAsia="SimSun"/>
          <w:sz w:val="22"/>
          <w:szCs w:val="22"/>
          <w:lang w:val="en-US" w:eastAsia="zh-CN"/>
        </w:rPr>
      </w:pPr>
      <w:bookmarkStart w:id="8" w:name="_Ref461956127"/>
      <w:r w:rsidRPr="00F544FB">
        <w:rPr>
          <w:rFonts w:eastAsia="SimSun"/>
          <w:sz w:val="22"/>
          <w:szCs w:val="22"/>
          <w:lang w:val="en-US" w:eastAsia="zh-CN"/>
        </w:rPr>
        <w:t>3GPP, TR 38.913, “Study on Scenarios and Requirements for Next Generation Access Technologies”</w:t>
      </w:r>
      <w:bookmarkEnd w:id="8"/>
    </w:p>
    <w:p w14:paraId="163CB3D3" w14:textId="2D1F6627" w:rsidR="00F544FB" w:rsidRDefault="00F544FB" w:rsidP="00F544FB">
      <w:pPr>
        <w:widowControl w:val="0"/>
        <w:numPr>
          <w:ilvl w:val="0"/>
          <w:numId w:val="12"/>
        </w:numPr>
        <w:spacing w:after="120"/>
        <w:jc w:val="both"/>
        <w:rPr>
          <w:rFonts w:eastAsia="SimSun"/>
          <w:sz w:val="22"/>
          <w:szCs w:val="22"/>
          <w:lang w:val="en-US" w:eastAsia="zh-CN"/>
        </w:rPr>
      </w:pPr>
      <w:r w:rsidRPr="00F544FB">
        <w:rPr>
          <w:rFonts w:eastAsia="SimSun"/>
          <w:sz w:val="22"/>
          <w:szCs w:val="22"/>
          <w:lang w:val="en-US" w:eastAsia="zh-CN"/>
        </w:rPr>
        <w:t xml:space="preserve">3GPP, </w:t>
      </w:r>
      <w:r>
        <w:rPr>
          <w:rFonts w:eastAsia="SimSun"/>
          <w:sz w:val="22"/>
          <w:szCs w:val="22"/>
          <w:lang w:val="en-US" w:eastAsia="zh-CN"/>
        </w:rPr>
        <w:t>RAN1 #88bis meeting</w:t>
      </w:r>
      <w:r w:rsidRPr="00F544FB">
        <w:rPr>
          <w:rFonts w:eastAsia="SimSun"/>
          <w:sz w:val="22"/>
          <w:szCs w:val="22"/>
          <w:lang w:val="en-US" w:eastAsia="zh-CN"/>
        </w:rPr>
        <w:t>,</w:t>
      </w:r>
      <w:r>
        <w:rPr>
          <w:rFonts w:eastAsia="SimSun"/>
          <w:sz w:val="22"/>
          <w:szCs w:val="22"/>
          <w:lang w:val="en-US" w:eastAsia="zh-CN"/>
        </w:rPr>
        <w:t xml:space="preserve"> chairman notes.</w:t>
      </w:r>
    </w:p>
    <w:p w14:paraId="19B99792" w14:textId="77777777" w:rsidR="00F544FB" w:rsidRPr="00F544FB" w:rsidRDefault="00F544FB" w:rsidP="00F544FB">
      <w:pPr>
        <w:rPr>
          <w:rFonts w:eastAsia="SimSun"/>
          <w:lang w:val="en-US" w:eastAsia="zh-CN"/>
        </w:rPr>
      </w:pP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562DE" w14:textId="77777777" w:rsidR="00275D73" w:rsidRDefault="00275D73">
      <w:r>
        <w:separator/>
      </w:r>
    </w:p>
  </w:endnote>
  <w:endnote w:type="continuationSeparator" w:id="0">
    <w:p w14:paraId="115B2BE7" w14:textId="77777777" w:rsidR="00275D73" w:rsidRDefault="00275D73">
      <w:r>
        <w:continuationSeparator/>
      </w:r>
    </w:p>
  </w:endnote>
  <w:endnote w:type="continuationNotice" w:id="1">
    <w:p w14:paraId="044A5404" w14:textId="77777777" w:rsidR="00275D73" w:rsidRDefault="00275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44E71CD3"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97765">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97765">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74945" w14:textId="77777777" w:rsidR="00275D73" w:rsidRDefault="00275D73">
      <w:r>
        <w:separator/>
      </w:r>
    </w:p>
  </w:footnote>
  <w:footnote w:type="continuationSeparator" w:id="0">
    <w:p w14:paraId="27F28380" w14:textId="77777777" w:rsidR="00275D73" w:rsidRDefault="00275D73">
      <w:r>
        <w:continuationSeparator/>
      </w:r>
    </w:p>
  </w:footnote>
  <w:footnote w:type="continuationNotice" w:id="1">
    <w:p w14:paraId="58A5A576" w14:textId="77777777" w:rsidR="00275D73" w:rsidRDefault="00275D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AC15DDD"/>
    <w:multiLevelType w:val="hybridMultilevel"/>
    <w:tmpl w:val="85B61CAE"/>
    <w:lvl w:ilvl="0" w:tplc="0409000D">
      <w:start w:val="1"/>
      <w:numFmt w:val="bullet"/>
      <w:lvlText w:val=""/>
      <w:lvlJc w:val="left"/>
      <w:pPr>
        <w:ind w:left="-780" w:hanging="420"/>
      </w:pPr>
      <w:rPr>
        <w:rFonts w:ascii="Wingdings" w:hAnsi="Wingdings"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04090003">
      <w:start w:val="1"/>
      <w:numFmt w:val="bullet"/>
      <w:lvlText w:val=""/>
      <w:lvlJc w:val="left"/>
      <w:pPr>
        <w:ind w:left="900" w:hanging="420"/>
      </w:pPr>
      <w:rPr>
        <w:rFonts w:ascii="Wingdings" w:hAnsi="Wingdings" w:hint="default"/>
      </w:rPr>
    </w:lvl>
    <w:lvl w:ilvl="5" w:tplc="04090005">
      <w:start w:val="1"/>
      <w:numFmt w:val="bullet"/>
      <w:lvlText w:val=""/>
      <w:lvlJc w:val="left"/>
      <w:pPr>
        <w:ind w:left="1320" w:hanging="420"/>
      </w:pPr>
      <w:rPr>
        <w:rFonts w:ascii="Wingdings" w:hAnsi="Wingdings" w:hint="default"/>
      </w:rPr>
    </w:lvl>
    <w:lvl w:ilvl="6" w:tplc="04090001">
      <w:start w:val="1"/>
      <w:numFmt w:val="bullet"/>
      <w:lvlText w:val=""/>
      <w:lvlJc w:val="left"/>
      <w:pPr>
        <w:ind w:left="1740" w:hanging="420"/>
      </w:pPr>
      <w:rPr>
        <w:rFonts w:ascii="Wingdings" w:hAnsi="Wingdings" w:hint="default"/>
      </w:rPr>
    </w:lvl>
    <w:lvl w:ilvl="7" w:tplc="04090003">
      <w:start w:val="1"/>
      <w:numFmt w:val="bullet"/>
      <w:lvlText w:val=""/>
      <w:lvlJc w:val="left"/>
      <w:pPr>
        <w:ind w:left="2160" w:hanging="420"/>
      </w:pPr>
      <w:rPr>
        <w:rFonts w:ascii="Wingdings" w:hAnsi="Wingdings" w:hint="default"/>
      </w:rPr>
    </w:lvl>
    <w:lvl w:ilvl="8" w:tplc="04090005">
      <w:start w:val="1"/>
      <w:numFmt w:val="bullet"/>
      <w:lvlText w:val=""/>
      <w:lvlJc w:val="left"/>
      <w:pPr>
        <w:ind w:left="2580" w:hanging="420"/>
      </w:pPr>
      <w:rPr>
        <w:rFonts w:ascii="Wingdings" w:hAnsi="Wingdings" w:hint="default"/>
      </w:rPr>
    </w:lvl>
  </w:abstractNum>
  <w:abstractNum w:abstractNumId="8" w15:restartNumberingAfterBreak="0">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0" w15:restartNumberingAfterBreak="0">
    <w:nsid w:val="337839DD"/>
    <w:multiLevelType w:val="hybridMultilevel"/>
    <w:tmpl w:val="140C82D2"/>
    <w:lvl w:ilvl="0" w:tplc="DF96212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D6745B"/>
    <w:multiLevelType w:val="hybridMultilevel"/>
    <w:tmpl w:val="D5C22546"/>
    <w:lvl w:ilvl="0" w:tplc="AAD42E4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B9941BA"/>
    <w:multiLevelType w:val="hybridMultilevel"/>
    <w:tmpl w:val="84F6495E"/>
    <w:lvl w:ilvl="0" w:tplc="01F2237E">
      <w:start w:val="1"/>
      <w:numFmt w:val="bullet"/>
      <w:lvlText w:val="–"/>
      <w:lvlJc w:val="left"/>
      <w:pPr>
        <w:tabs>
          <w:tab w:val="num" w:pos="720"/>
        </w:tabs>
        <w:ind w:left="720" w:hanging="360"/>
      </w:pPr>
      <w:rPr>
        <w:rFonts w:ascii="SimSun" w:hAnsi="SimSun" w:hint="default"/>
      </w:rPr>
    </w:lvl>
    <w:lvl w:ilvl="1" w:tplc="FFDC56B6">
      <w:start w:val="1"/>
      <w:numFmt w:val="bullet"/>
      <w:lvlText w:val="–"/>
      <w:lvlJc w:val="left"/>
      <w:pPr>
        <w:tabs>
          <w:tab w:val="num" w:pos="1440"/>
        </w:tabs>
        <w:ind w:left="1440" w:hanging="360"/>
      </w:pPr>
      <w:rPr>
        <w:rFonts w:ascii="SimSun" w:hAnsi="SimSun" w:hint="default"/>
      </w:rPr>
    </w:lvl>
    <w:lvl w:ilvl="2" w:tplc="1CC86C26" w:tentative="1">
      <w:start w:val="1"/>
      <w:numFmt w:val="bullet"/>
      <w:lvlText w:val="–"/>
      <w:lvlJc w:val="left"/>
      <w:pPr>
        <w:tabs>
          <w:tab w:val="num" w:pos="2160"/>
        </w:tabs>
        <w:ind w:left="2160" w:hanging="360"/>
      </w:pPr>
      <w:rPr>
        <w:rFonts w:ascii="SimSun" w:hAnsi="SimSun" w:hint="default"/>
      </w:rPr>
    </w:lvl>
    <w:lvl w:ilvl="3" w:tplc="62688D7C" w:tentative="1">
      <w:start w:val="1"/>
      <w:numFmt w:val="bullet"/>
      <w:lvlText w:val="–"/>
      <w:lvlJc w:val="left"/>
      <w:pPr>
        <w:tabs>
          <w:tab w:val="num" w:pos="2880"/>
        </w:tabs>
        <w:ind w:left="2880" w:hanging="360"/>
      </w:pPr>
      <w:rPr>
        <w:rFonts w:ascii="SimSun" w:hAnsi="SimSun" w:hint="default"/>
      </w:rPr>
    </w:lvl>
    <w:lvl w:ilvl="4" w:tplc="64C40F36" w:tentative="1">
      <w:start w:val="1"/>
      <w:numFmt w:val="bullet"/>
      <w:lvlText w:val="–"/>
      <w:lvlJc w:val="left"/>
      <w:pPr>
        <w:tabs>
          <w:tab w:val="num" w:pos="3600"/>
        </w:tabs>
        <w:ind w:left="3600" w:hanging="360"/>
      </w:pPr>
      <w:rPr>
        <w:rFonts w:ascii="SimSun" w:hAnsi="SimSun" w:hint="default"/>
      </w:rPr>
    </w:lvl>
    <w:lvl w:ilvl="5" w:tplc="F0BC2280" w:tentative="1">
      <w:start w:val="1"/>
      <w:numFmt w:val="bullet"/>
      <w:lvlText w:val="–"/>
      <w:lvlJc w:val="left"/>
      <w:pPr>
        <w:tabs>
          <w:tab w:val="num" w:pos="4320"/>
        </w:tabs>
        <w:ind w:left="4320" w:hanging="360"/>
      </w:pPr>
      <w:rPr>
        <w:rFonts w:ascii="SimSun" w:hAnsi="SimSun" w:hint="default"/>
      </w:rPr>
    </w:lvl>
    <w:lvl w:ilvl="6" w:tplc="DD967118" w:tentative="1">
      <w:start w:val="1"/>
      <w:numFmt w:val="bullet"/>
      <w:lvlText w:val="–"/>
      <w:lvlJc w:val="left"/>
      <w:pPr>
        <w:tabs>
          <w:tab w:val="num" w:pos="5040"/>
        </w:tabs>
        <w:ind w:left="5040" w:hanging="360"/>
      </w:pPr>
      <w:rPr>
        <w:rFonts w:ascii="SimSun" w:hAnsi="SimSun" w:hint="default"/>
      </w:rPr>
    </w:lvl>
    <w:lvl w:ilvl="7" w:tplc="324AC14E" w:tentative="1">
      <w:start w:val="1"/>
      <w:numFmt w:val="bullet"/>
      <w:lvlText w:val="–"/>
      <w:lvlJc w:val="left"/>
      <w:pPr>
        <w:tabs>
          <w:tab w:val="num" w:pos="5760"/>
        </w:tabs>
        <w:ind w:left="5760" w:hanging="360"/>
      </w:pPr>
      <w:rPr>
        <w:rFonts w:ascii="SimSun" w:hAnsi="SimSun" w:hint="default"/>
      </w:rPr>
    </w:lvl>
    <w:lvl w:ilvl="8" w:tplc="80140532"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2F1479"/>
    <w:multiLevelType w:val="hybridMultilevel"/>
    <w:tmpl w:val="1E504AC0"/>
    <w:lvl w:ilvl="0" w:tplc="FFC824C8">
      <w:start w:val="1"/>
      <w:numFmt w:val="bullet"/>
      <w:lvlText w:val="–"/>
      <w:lvlJc w:val="left"/>
      <w:pPr>
        <w:tabs>
          <w:tab w:val="num" w:pos="720"/>
        </w:tabs>
        <w:ind w:left="720" w:hanging="360"/>
      </w:pPr>
      <w:rPr>
        <w:rFonts w:ascii="SimSun" w:hAnsi="SimSun" w:hint="default"/>
      </w:rPr>
    </w:lvl>
    <w:lvl w:ilvl="1" w:tplc="8F482260">
      <w:start w:val="1"/>
      <w:numFmt w:val="bullet"/>
      <w:lvlText w:val="–"/>
      <w:lvlJc w:val="left"/>
      <w:pPr>
        <w:tabs>
          <w:tab w:val="num" w:pos="1440"/>
        </w:tabs>
        <w:ind w:left="1440" w:hanging="360"/>
      </w:pPr>
      <w:rPr>
        <w:rFonts w:ascii="SimSun" w:hAnsi="SimSun" w:hint="default"/>
      </w:rPr>
    </w:lvl>
    <w:lvl w:ilvl="2" w:tplc="13DEB002" w:tentative="1">
      <w:start w:val="1"/>
      <w:numFmt w:val="bullet"/>
      <w:lvlText w:val="–"/>
      <w:lvlJc w:val="left"/>
      <w:pPr>
        <w:tabs>
          <w:tab w:val="num" w:pos="2160"/>
        </w:tabs>
        <w:ind w:left="2160" w:hanging="360"/>
      </w:pPr>
      <w:rPr>
        <w:rFonts w:ascii="SimSun" w:hAnsi="SimSun" w:hint="default"/>
      </w:rPr>
    </w:lvl>
    <w:lvl w:ilvl="3" w:tplc="CBF8A0A4" w:tentative="1">
      <w:start w:val="1"/>
      <w:numFmt w:val="bullet"/>
      <w:lvlText w:val="–"/>
      <w:lvlJc w:val="left"/>
      <w:pPr>
        <w:tabs>
          <w:tab w:val="num" w:pos="2880"/>
        </w:tabs>
        <w:ind w:left="2880" w:hanging="360"/>
      </w:pPr>
      <w:rPr>
        <w:rFonts w:ascii="SimSun" w:hAnsi="SimSun" w:hint="default"/>
      </w:rPr>
    </w:lvl>
    <w:lvl w:ilvl="4" w:tplc="63FC3B12" w:tentative="1">
      <w:start w:val="1"/>
      <w:numFmt w:val="bullet"/>
      <w:lvlText w:val="–"/>
      <w:lvlJc w:val="left"/>
      <w:pPr>
        <w:tabs>
          <w:tab w:val="num" w:pos="3600"/>
        </w:tabs>
        <w:ind w:left="3600" w:hanging="360"/>
      </w:pPr>
      <w:rPr>
        <w:rFonts w:ascii="SimSun" w:hAnsi="SimSun" w:hint="default"/>
      </w:rPr>
    </w:lvl>
    <w:lvl w:ilvl="5" w:tplc="8FCAD95E" w:tentative="1">
      <w:start w:val="1"/>
      <w:numFmt w:val="bullet"/>
      <w:lvlText w:val="–"/>
      <w:lvlJc w:val="left"/>
      <w:pPr>
        <w:tabs>
          <w:tab w:val="num" w:pos="4320"/>
        </w:tabs>
        <w:ind w:left="4320" w:hanging="360"/>
      </w:pPr>
      <w:rPr>
        <w:rFonts w:ascii="SimSun" w:hAnsi="SimSun" w:hint="default"/>
      </w:rPr>
    </w:lvl>
    <w:lvl w:ilvl="6" w:tplc="92CAEC6A" w:tentative="1">
      <w:start w:val="1"/>
      <w:numFmt w:val="bullet"/>
      <w:lvlText w:val="–"/>
      <w:lvlJc w:val="left"/>
      <w:pPr>
        <w:tabs>
          <w:tab w:val="num" w:pos="5040"/>
        </w:tabs>
        <w:ind w:left="5040" w:hanging="360"/>
      </w:pPr>
      <w:rPr>
        <w:rFonts w:ascii="SimSun" w:hAnsi="SimSun" w:hint="default"/>
      </w:rPr>
    </w:lvl>
    <w:lvl w:ilvl="7" w:tplc="2D6C0196" w:tentative="1">
      <w:start w:val="1"/>
      <w:numFmt w:val="bullet"/>
      <w:lvlText w:val="–"/>
      <w:lvlJc w:val="left"/>
      <w:pPr>
        <w:tabs>
          <w:tab w:val="num" w:pos="5760"/>
        </w:tabs>
        <w:ind w:left="5760" w:hanging="360"/>
      </w:pPr>
      <w:rPr>
        <w:rFonts w:ascii="SimSun" w:hAnsi="SimSun" w:hint="default"/>
      </w:rPr>
    </w:lvl>
    <w:lvl w:ilvl="8" w:tplc="4F969DF0"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9"/>
  </w:num>
  <w:num w:numId="5">
    <w:abstractNumId w:val="14"/>
  </w:num>
  <w:num w:numId="6">
    <w:abstractNumId w:val="2"/>
  </w:num>
  <w:num w:numId="7">
    <w:abstractNumId w:val="5"/>
  </w:num>
  <w:num w:numId="8">
    <w:abstractNumId w:val="6"/>
  </w:num>
  <w:num w:numId="9">
    <w:abstractNumId w:val="18"/>
  </w:num>
  <w:num w:numId="10">
    <w:abstractNumId w:val="8"/>
  </w:num>
  <w:num w:numId="11">
    <w:abstractNumId w:val="9"/>
  </w:num>
  <w:num w:numId="12">
    <w:abstractNumId w:val="4"/>
  </w:num>
  <w:num w:numId="13">
    <w:abstractNumId w:val="13"/>
  </w:num>
  <w:num w:numId="14">
    <w:abstractNumId w:val="7"/>
  </w:num>
  <w:num w:numId="15">
    <w:abstractNumId w:val="7"/>
  </w:num>
  <w:num w:numId="16">
    <w:abstractNumId w:val="12"/>
  </w:num>
  <w:num w:numId="17">
    <w:abstractNumId w:val="10"/>
  </w:num>
  <w:num w:numId="18">
    <w:abstractNumId w:val="3"/>
  </w:num>
  <w:num w:numId="19">
    <w:abstractNumId w:val="15"/>
  </w:num>
  <w:num w:numId="20">
    <w:abstractNumId w:val="17"/>
  </w:num>
  <w:num w:numId="2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6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0B3"/>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8E7"/>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3D2B"/>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CA6"/>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15D5"/>
    <w:rsid w:val="000C2058"/>
    <w:rsid w:val="000C21A2"/>
    <w:rsid w:val="000C259D"/>
    <w:rsid w:val="000C2B5C"/>
    <w:rsid w:val="000C2E07"/>
    <w:rsid w:val="000C3236"/>
    <w:rsid w:val="000C37F8"/>
    <w:rsid w:val="000C3DF3"/>
    <w:rsid w:val="000C418C"/>
    <w:rsid w:val="000C43A5"/>
    <w:rsid w:val="000C4489"/>
    <w:rsid w:val="000C45E1"/>
    <w:rsid w:val="000C4890"/>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01"/>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10BA"/>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3BF"/>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94E"/>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0CD"/>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84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5D73"/>
    <w:rsid w:val="00276028"/>
    <w:rsid w:val="002766F3"/>
    <w:rsid w:val="002769B4"/>
    <w:rsid w:val="002769DB"/>
    <w:rsid w:val="00276D4F"/>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321"/>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48C"/>
    <w:rsid w:val="00373B32"/>
    <w:rsid w:val="00374A8B"/>
    <w:rsid w:val="00374F49"/>
    <w:rsid w:val="003755A6"/>
    <w:rsid w:val="00375707"/>
    <w:rsid w:val="00375872"/>
    <w:rsid w:val="00376029"/>
    <w:rsid w:val="003760DD"/>
    <w:rsid w:val="00376123"/>
    <w:rsid w:val="0037676D"/>
    <w:rsid w:val="00376A26"/>
    <w:rsid w:val="00376FA8"/>
    <w:rsid w:val="0037742E"/>
    <w:rsid w:val="003779F4"/>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750"/>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04D"/>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4F7E"/>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DFB"/>
    <w:rsid w:val="00423E62"/>
    <w:rsid w:val="00424057"/>
    <w:rsid w:val="004243F4"/>
    <w:rsid w:val="00424842"/>
    <w:rsid w:val="004249EC"/>
    <w:rsid w:val="00424BB9"/>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90E"/>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765"/>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47"/>
    <w:rsid w:val="004B29BB"/>
    <w:rsid w:val="004B2B3F"/>
    <w:rsid w:val="004B2F3B"/>
    <w:rsid w:val="004B3118"/>
    <w:rsid w:val="004B33D3"/>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163E"/>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4B"/>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862"/>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233"/>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A25"/>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AD"/>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841"/>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7CD"/>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06"/>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6685"/>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DBF"/>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106"/>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693"/>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C5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597"/>
    <w:rsid w:val="00782D8D"/>
    <w:rsid w:val="00783631"/>
    <w:rsid w:val="00784276"/>
    <w:rsid w:val="00784318"/>
    <w:rsid w:val="007847D8"/>
    <w:rsid w:val="00784896"/>
    <w:rsid w:val="00784BEF"/>
    <w:rsid w:val="0078514E"/>
    <w:rsid w:val="0078548B"/>
    <w:rsid w:val="007855E6"/>
    <w:rsid w:val="00785A88"/>
    <w:rsid w:val="00785B0D"/>
    <w:rsid w:val="0078628F"/>
    <w:rsid w:val="00786CB3"/>
    <w:rsid w:val="00786D76"/>
    <w:rsid w:val="00787F43"/>
    <w:rsid w:val="007900EF"/>
    <w:rsid w:val="007903FF"/>
    <w:rsid w:val="0079044A"/>
    <w:rsid w:val="00790AA5"/>
    <w:rsid w:val="0079107B"/>
    <w:rsid w:val="00791555"/>
    <w:rsid w:val="00791D6B"/>
    <w:rsid w:val="00791DEF"/>
    <w:rsid w:val="0079283D"/>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364"/>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DDD"/>
    <w:rsid w:val="007F1E83"/>
    <w:rsid w:val="007F246D"/>
    <w:rsid w:val="007F2A38"/>
    <w:rsid w:val="007F34FC"/>
    <w:rsid w:val="007F3B2F"/>
    <w:rsid w:val="007F3D81"/>
    <w:rsid w:val="007F3F96"/>
    <w:rsid w:val="007F4C4F"/>
    <w:rsid w:val="007F4E92"/>
    <w:rsid w:val="007F5406"/>
    <w:rsid w:val="007F555E"/>
    <w:rsid w:val="007F5730"/>
    <w:rsid w:val="007F598D"/>
    <w:rsid w:val="007F5B5C"/>
    <w:rsid w:val="007F5DC6"/>
    <w:rsid w:val="007F5FE9"/>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CBE"/>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C18"/>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2BB6"/>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4DB"/>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18"/>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1A8"/>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0C5"/>
    <w:rsid w:val="00916170"/>
    <w:rsid w:val="00916596"/>
    <w:rsid w:val="00916BD8"/>
    <w:rsid w:val="00916EF2"/>
    <w:rsid w:val="00917658"/>
    <w:rsid w:val="009178C8"/>
    <w:rsid w:val="009202B7"/>
    <w:rsid w:val="00920527"/>
    <w:rsid w:val="009205B2"/>
    <w:rsid w:val="00920607"/>
    <w:rsid w:val="00920E65"/>
    <w:rsid w:val="0092126F"/>
    <w:rsid w:val="009214FF"/>
    <w:rsid w:val="009218B1"/>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1E1F"/>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FA"/>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0DC6"/>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2C"/>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378"/>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3C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47"/>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1DA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73"/>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5AB3"/>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55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BAC"/>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28F"/>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761"/>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666"/>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BCC"/>
    <w:rsid w:val="00B31FA6"/>
    <w:rsid w:val="00B32087"/>
    <w:rsid w:val="00B320F3"/>
    <w:rsid w:val="00B325D9"/>
    <w:rsid w:val="00B326AB"/>
    <w:rsid w:val="00B32C08"/>
    <w:rsid w:val="00B32CF2"/>
    <w:rsid w:val="00B32E44"/>
    <w:rsid w:val="00B33106"/>
    <w:rsid w:val="00B33122"/>
    <w:rsid w:val="00B3314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7BD"/>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3D55"/>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615"/>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0A5"/>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B4B"/>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39C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5A7C"/>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18"/>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668"/>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30D"/>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875"/>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5C7"/>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BC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00E"/>
    <w:rsid w:val="00EA67A3"/>
    <w:rsid w:val="00EA6B06"/>
    <w:rsid w:val="00EA7121"/>
    <w:rsid w:val="00EA721D"/>
    <w:rsid w:val="00EA7248"/>
    <w:rsid w:val="00EA758A"/>
    <w:rsid w:val="00EA7753"/>
    <w:rsid w:val="00EA7DC7"/>
    <w:rsid w:val="00EB1282"/>
    <w:rsid w:val="00EB1333"/>
    <w:rsid w:val="00EB14FD"/>
    <w:rsid w:val="00EB16EC"/>
    <w:rsid w:val="00EB173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7C0"/>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82"/>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33"/>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0A62"/>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B8C"/>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9D9"/>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4FB"/>
    <w:rsid w:val="00F546D8"/>
    <w:rsid w:val="00F5503F"/>
    <w:rsid w:val="00F551AF"/>
    <w:rsid w:val="00F5527D"/>
    <w:rsid w:val="00F553BF"/>
    <w:rsid w:val="00F55B7C"/>
    <w:rsid w:val="00F56082"/>
    <w:rsid w:val="00F56FFE"/>
    <w:rsid w:val="00F575A8"/>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F71"/>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18EC"/>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11E"/>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393"/>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879684">
      <w:bodyDiv w:val="1"/>
      <w:marLeft w:val="0"/>
      <w:marRight w:val="0"/>
      <w:marTop w:val="0"/>
      <w:marBottom w:val="0"/>
      <w:divBdr>
        <w:top w:val="none" w:sz="0" w:space="0" w:color="auto"/>
        <w:left w:val="none" w:sz="0" w:space="0" w:color="auto"/>
        <w:bottom w:val="none" w:sz="0" w:space="0" w:color="auto"/>
        <w:right w:val="none" w:sz="0" w:space="0" w:color="auto"/>
      </w:divBdr>
      <w:divsChild>
        <w:div w:id="851644495">
          <w:marLeft w:val="1080"/>
          <w:marRight w:val="0"/>
          <w:marTop w:val="96"/>
          <w:marBottom w:val="0"/>
          <w:divBdr>
            <w:top w:val="none" w:sz="0" w:space="0" w:color="auto"/>
            <w:left w:val="none" w:sz="0" w:space="0" w:color="auto"/>
            <w:bottom w:val="none" w:sz="0" w:space="0" w:color="auto"/>
            <w:right w:val="none" w:sz="0" w:space="0" w:color="auto"/>
          </w:divBdr>
        </w:div>
        <w:div w:id="1585410053">
          <w:marLeft w:val="1080"/>
          <w:marRight w:val="0"/>
          <w:marTop w:val="96"/>
          <w:marBottom w:val="0"/>
          <w:divBdr>
            <w:top w:val="none" w:sz="0" w:space="0" w:color="auto"/>
            <w:left w:val="none" w:sz="0" w:space="0" w:color="auto"/>
            <w:bottom w:val="none" w:sz="0" w:space="0" w:color="auto"/>
            <w:right w:val="none" w:sz="0" w:space="0" w:color="auto"/>
          </w:divBdr>
        </w:div>
        <w:div w:id="1650548646">
          <w:marLeft w:val="1080"/>
          <w:marRight w:val="0"/>
          <w:marTop w:val="96"/>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588247">
      <w:bodyDiv w:val="1"/>
      <w:marLeft w:val="0"/>
      <w:marRight w:val="0"/>
      <w:marTop w:val="0"/>
      <w:marBottom w:val="0"/>
      <w:divBdr>
        <w:top w:val="none" w:sz="0" w:space="0" w:color="auto"/>
        <w:left w:val="none" w:sz="0" w:space="0" w:color="auto"/>
        <w:bottom w:val="none" w:sz="0" w:space="0" w:color="auto"/>
        <w:right w:val="none" w:sz="0" w:space="0" w:color="auto"/>
      </w:divBdr>
      <w:divsChild>
        <w:div w:id="1781027719">
          <w:marLeft w:val="1166"/>
          <w:marRight w:val="0"/>
          <w:marTop w:val="8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5178538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3298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219217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D89E7-FE87-47B5-A268-2B8E03E6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1305</Words>
  <Characters>7439</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4</cp:revision>
  <cp:lastPrinted>2016-09-21T11:03:00Z</cp:lastPrinted>
  <dcterms:created xsi:type="dcterms:W3CDTF">2017-09-10T14:10:00Z</dcterms:created>
  <dcterms:modified xsi:type="dcterms:W3CDTF">2017-09-12T02:34:00Z</dcterms:modified>
</cp:coreProperties>
</file>