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1DD04BB5"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A9483E">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B13949">
        <w:rPr>
          <w:sz w:val="24"/>
          <w:lang w:val="en-US"/>
        </w:rPr>
        <w:t>16104</w:t>
      </w:r>
    </w:p>
    <w:p w14:paraId="3F475355" w14:textId="06232772" w:rsidR="00C95C19" w:rsidRDefault="00A9483E" w:rsidP="00C95C19">
      <w:pPr>
        <w:pStyle w:val="a7"/>
        <w:rPr>
          <w:rFonts w:eastAsia="SimSun" w:cs="Arial"/>
          <w:bCs/>
          <w:sz w:val="24"/>
          <w:szCs w:val="24"/>
          <w:lang w:eastAsia="zh-CN"/>
        </w:rPr>
      </w:pPr>
      <w:r>
        <w:rPr>
          <w:rFonts w:cs="Arial"/>
          <w:bCs/>
          <w:sz w:val="24"/>
          <w:szCs w:val="24"/>
        </w:rPr>
        <w:t>Nagoya</w:t>
      </w:r>
      <w:r w:rsidR="00E56CA9">
        <w:rPr>
          <w:rFonts w:cs="Arial"/>
          <w:bCs/>
          <w:sz w:val="24"/>
          <w:szCs w:val="24"/>
        </w:rPr>
        <w:t>,</w:t>
      </w:r>
      <w:r w:rsidR="00C95C19" w:rsidRPr="0061125D">
        <w:rPr>
          <w:rFonts w:cs="Arial"/>
          <w:bCs/>
          <w:sz w:val="24"/>
          <w:szCs w:val="24"/>
        </w:rPr>
        <w:t xml:space="preserve"> </w:t>
      </w:r>
      <w:r>
        <w:rPr>
          <w:rFonts w:cs="Arial"/>
          <w:bCs/>
          <w:sz w:val="24"/>
          <w:szCs w:val="24"/>
        </w:rPr>
        <w:t xml:space="preserve">Japan, </w:t>
      </w:r>
      <w:r w:rsidR="00364DEE">
        <w:rPr>
          <w:rFonts w:cs="Arial"/>
          <w:bCs/>
          <w:sz w:val="24"/>
          <w:szCs w:val="24"/>
        </w:rPr>
        <w:t xml:space="preserve">18th </w:t>
      </w:r>
      <w:r w:rsidR="00C95C19" w:rsidRPr="0061125D">
        <w:rPr>
          <w:rFonts w:cs="Arial"/>
          <w:bCs/>
          <w:sz w:val="24"/>
          <w:szCs w:val="24"/>
        </w:rPr>
        <w:t xml:space="preserve">– </w:t>
      </w:r>
      <w:r w:rsidR="00364DEE">
        <w:rPr>
          <w:rFonts w:cs="Arial"/>
          <w:bCs/>
          <w:sz w:val="24"/>
          <w:szCs w:val="24"/>
        </w:rPr>
        <w:t>21st,</w:t>
      </w:r>
      <w:r w:rsidR="00C95C19" w:rsidRPr="0061125D">
        <w:rPr>
          <w:rFonts w:cs="Arial"/>
          <w:bCs/>
          <w:sz w:val="24"/>
          <w:szCs w:val="24"/>
        </w:rPr>
        <w:t xml:space="preserve"> </w:t>
      </w:r>
      <w:r w:rsidR="00364DEE">
        <w:rPr>
          <w:rFonts w:cs="Arial"/>
          <w:bCs/>
          <w:sz w:val="24"/>
          <w:szCs w:val="24"/>
        </w:rPr>
        <w:t xml:space="preserve">September </w:t>
      </w:r>
      <w:r w:rsidR="00C95C19" w:rsidRPr="0061125D">
        <w:rPr>
          <w:rFonts w:cs="Arial"/>
          <w:bCs/>
          <w:sz w:val="24"/>
          <w:szCs w:val="24"/>
        </w:rPr>
        <w:t>201</w:t>
      </w:r>
      <w:r w:rsidR="00C95C19" w:rsidRPr="0061125D">
        <w:rPr>
          <w:rFonts w:cs="Arial" w:hint="eastAsia"/>
          <w:bCs/>
          <w:sz w:val="24"/>
          <w:szCs w:val="24"/>
        </w:rPr>
        <w:t>7</w:t>
      </w:r>
    </w:p>
    <w:p w14:paraId="097926AE" w14:textId="77777777" w:rsidR="002123E7" w:rsidRPr="00364DEE"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82357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83781">
        <w:rPr>
          <w:sz w:val="24"/>
          <w:lang w:val="en-US"/>
        </w:rPr>
        <w:t>DL/UL resource allocation</w:t>
      </w:r>
    </w:p>
    <w:bookmarkEnd w:id="1"/>
    <w:bookmarkEnd w:id="2"/>
    <w:bookmarkEnd w:id="3"/>
    <w:bookmarkEnd w:id="4"/>
    <w:p w14:paraId="02FF14B3" w14:textId="0DBB77D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83781">
        <w:rPr>
          <w:sz w:val="24"/>
          <w:lang w:val="en-US" w:eastAsia="ja-JP"/>
        </w:rPr>
        <w:t>6.3.3.1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5F2E86C" w14:textId="1F61A51B" w:rsidR="008F7A70" w:rsidRDefault="00450242" w:rsidP="00866245">
      <w:pPr>
        <w:spacing w:beforeLines="50" w:before="120" w:afterLines="50" w:after="120"/>
        <w:jc w:val="both"/>
        <w:rPr>
          <w:rFonts w:eastAsia="ＭＳ 明朝"/>
          <w:sz w:val="22"/>
          <w:lang w:val="en-US"/>
        </w:rPr>
      </w:pPr>
      <w:r>
        <w:rPr>
          <w:rFonts w:eastAsia="ＭＳ 明朝"/>
          <w:sz w:val="22"/>
          <w:lang w:val="en-US"/>
        </w:rPr>
        <w:t>In this contribution, we discuss DL/UL resource allocation.</w:t>
      </w:r>
      <w:r w:rsidR="00FB0AE8">
        <w:rPr>
          <w:rFonts w:eastAsia="ＭＳ 明朝"/>
          <w:sz w:val="22"/>
          <w:lang w:val="en-US"/>
        </w:rPr>
        <w:t xml:space="preserve"> Following aspects are addressed.</w:t>
      </w:r>
    </w:p>
    <w:p w14:paraId="0B643C15" w14:textId="7C012965" w:rsidR="00FB0AE8" w:rsidRDefault="00FB0AE8" w:rsidP="00401384">
      <w:pPr>
        <w:pStyle w:val="afc"/>
        <w:numPr>
          <w:ilvl w:val="0"/>
          <w:numId w:val="37"/>
        </w:numPr>
        <w:spacing w:beforeLines="50" w:before="120" w:afterLines="50" w:after="120"/>
        <w:ind w:leftChars="0"/>
        <w:jc w:val="both"/>
        <w:rPr>
          <w:rFonts w:eastAsia="ＭＳ 明朝"/>
          <w:sz w:val="22"/>
          <w:lang w:val="en-US"/>
        </w:rPr>
      </w:pPr>
      <w:r>
        <w:rPr>
          <w:rFonts w:eastAsia="ＭＳ 明朝"/>
          <w:sz w:val="22"/>
          <w:lang w:val="en-US"/>
        </w:rPr>
        <w:t>Frequency-domain resource allocation</w:t>
      </w:r>
    </w:p>
    <w:p w14:paraId="2ABBA6F7" w14:textId="6F1EA315" w:rsidR="00FB0AE8" w:rsidRDefault="00FB0AE8" w:rsidP="00401384">
      <w:pPr>
        <w:pStyle w:val="afc"/>
        <w:numPr>
          <w:ilvl w:val="1"/>
          <w:numId w:val="37"/>
        </w:numPr>
        <w:spacing w:beforeLines="50" w:before="120" w:afterLines="50" w:after="120"/>
        <w:ind w:leftChars="0"/>
        <w:jc w:val="both"/>
        <w:rPr>
          <w:rFonts w:eastAsia="ＭＳ 明朝"/>
          <w:sz w:val="22"/>
          <w:lang w:val="en-US"/>
        </w:rPr>
      </w:pPr>
      <w:r>
        <w:rPr>
          <w:rFonts w:eastAsia="ＭＳ 明朝"/>
          <w:sz w:val="22"/>
          <w:lang w:val="en-US"/>
        </w:rPr>
        <w:t>Details on LTE DL RA Type 0 based RA</w:t>
      </w:r>
    </w:p>
    <w:p w14:paraId="0DF0EF72" w14:textId="05633F17" w:rsidR="00FB0AE8" w:rsidRDefault="00FB0AE8" w:rsidP="00401384">
      <w:pPr>
        <w:pStyle w:val="afc"/>
        <w:numPr>
          <w:ilvl w:val="1"/>
          <w:numId w:val="37"/>
        </w:numPr>
        <w:spacing w:beforeLines="50" w:before="120" w:afterLines="50" w:after="120"/>
        <w:ind w:leftChars="0"/>
        <w:jc w:val="both"/>
        <w:rPr>
          <w:rFonts w:eastAsia="ＭＳ 明朝"/>
          <w:sz w:val="22"/>
          <w:lang w:val="en-US"/>
        </w:rPr>
      </w:pPr>
      <w:r>
        <w:rPr>
          <w:rFonts w:eastAsia="ＭＳ 明朝"/>
          <w:sz w:val="22"/>
          <w:lang w:val="en-US"/>
        </w:rPr>
        <w:t>Details on LTE DL RA Type 2 based RA</w:t>
      </w:r>
    </w:p>
    <w:p w14:paraId="55203A42" w14:textId="602F70B9" w:rsidR="00FB0AE8" w:rsidRDefault="00FB0AE8" w:rsidP="00401384">
      <w:pPr>
        <w:pStyle w:val="afc"/>
        <w:numPr>
          <w:ilvl w:val="1"/>
          <w:numId w:val="37"/>
        </w:numPr>
        <w:spacing w:beforeLines="50" w:before="120" w:afterLines="50" w:after="120"/>
        <w:ind w:leftChars="0"/>
        <w:jc w:val="both"/>
        <w:rPr>
          <w:rFonts w:eastAsia="ＭＳ 明朝"/>
          <w:sz w:val="22"/>
          <w:lang w:val="en-US"/>
        </w:rPr>
      </w:pPr>
      <w:r>
        <w:rPr>
          <w:rFonts w:eastAsia="ＭＳ 明朝"/>
          <w:sz w:val="22"/>
          <w:lang w:val="en-US"/>
        </w:rPr>
        <w:t>Intra-slot frequency-hopping for PU</w:t>
      </w:r>
      <w:r w:rsidR="0064310C">
        <w:rPr>
          <w:rFonts w:eastAsia="ＭＳ 明朝"/>
          <w:sz w:val="22"/>
          <w:lang w:val="en-US"/>
        </w:rPr>
        <w:t>S</w:t>
      </w:r>
      <w:r>
        <w:rPr>
          <w:rFonts w:eastAsia="ＭＳ 明朝"/>
          <w:sz w:val="22"/>
          <w:lang w:val="en-US"/>
        </w:rPr>
        <w:t>CH</w:t>
      </w:r>
    </w:p>
    <w:p w14:paraId="4B77FC8B" w14:textId="46F73F14" w:rsidR="00FB0AE8" w:rsidRDefault="00FB0AE8" w:rsidP="00401384">
      <w:pPr>
        <w:pStyle w:val="afc"/>
        <w:numPr>
          <w:ilvl w:val="0"/>
          <w:numId w:val="37"/>
        </w:numPr>
        <w:spacing w:beforeLines="50" w:before="120" w:afterLines="50" w:after="120"/>
        <w:ind w:leftChars="0"/>
        <w:jc w:val="both"/>
        <w:rPr>
          <w:rFonts w:eastAsia="ＭＳ 明朝"/>
          <w:sz w:val="22"/>
          <w:lang w:val="en-US"/>
        </w:rPr>
      </w:pPr>
      <w:r>
        <w:rPr>
          <w:rFonts w:eastAsia="ＭＳ 明朝"/>
          <w:sz w:val="22"/>
          <w:lang w:val="en-US"/>
        </w:rPr>
        <w:t>Time-domain resource allocation</w:t>
      </w:r>
    </w:p>
    <w:p w14:paraId="3D176E82" w14:textId="6D85D389" w:rsidR="00FB0AE8" w:rsidRDefault="00FB0AE8" w:rsidP="00401384">
      <w:pPr>
        <w:pStyle w:val="afc"/>
        <w:numPr>
          <w:ilvl w:val="1"/>
          <w:numId w:val="37"/>
        </w:numPr>
        <w:spacing w:beforeLines="50" w:before="120" w:afterLines="50" w:after="120"/>
        <w:ind w:leftChars="0"/>
        <w:jc w:val="both"/>
        <w:rPr>
          <w:rFonts w:eastAsia="ＭＳ 明朝"/>
          <w:sz w:val="22"/>
          <w:lang w:val="en-US"/>
        </w:rPr>
      </w:pPr>
      <w:r>
        <w:rPr>
          <w:rFonts w:eastAsia="ＭＳ 明朝"/>
          <w:sz w:val="22"/>
          <w:lang w:val="en-US"/>
        </w:rPr>
        <w:t>Slot-based scheduling</w:t>
      </w:r>
    </w:p>
    <w:p w14:paraId="06F7DA7E" w14:textId="79D56E6F" w:rsidR="00FB0AE8" w:rsidRDefault="00CD3462" w:rsidP="00401384">
      <w:pPr>
        <w:pStyle w:val="afc"/>
        <w:numPr>
          <w:ilvl w:val="1"/>
          <w:numId w:val="37"/>
        </w:numPr>
        <w:spacing w:beforeLines="50" w:before="120" w:afterLines="50" w:after="120"/>
        <w:ind w:leftChars="0"/>
        <w:jc w:val="both"/>
        <w:rPr>
          <w:rFonts w:eastAsia="ＭＳ 明朝"/>
          <w:sz w:val="22"/>
          <w:lang w:val="en-US"/>
        </w:rPr>
      </w:pPr>
      <w:r>
        <w:rPr>
          <w:rFonts w:eastAsia="ＭＳ 明朝"/>
          <w:sz w:val="22"/>
          <w:lang w:val="en-US"/>
        </w:rPr>
        <w:t>Multi-slot</w:t>
      </w:r>
      <w:r w:rsidR="00FB0AE8">
        <w:rPr>
          <w:rFonts w:eastAsia="ＭＳ 明朝"/>
          <w:sz w:val="22"/>
          <w:lang w:val="en-US"/>
        </w:rPr>
        <w:t xml:space="preserve"> scheduling</w:t>
      </w:r>
    </w:p>
    <w:p w14:paraId="541D40D8" w14:textId="7A944590" w:rsidR="00FB0AE8" w:rsidRDefault="00FB0AE8" w:rsidP="00401384">
      <w:pPr>
        <w:pStyle w:val="afc"/>
        <w:numPr>
          <w:ilvl w:val="1"/>
          <w:numId w:val="37"/>
        </w:numPr>
        <w:spacing w:beforeLines="50" w:before="120" w:afterLines="50" w:after="120"/>
        <w:ind w:leftChars="0"/>
        <w:jc w:val="both"/>
        <w:rPr>
          <w:rFonts w:eastAsia="ＭＳ 明朝"/>
          <w:sz w:val="22"/>
          <w:lang w:val="en-US"/>
        </w:rPr>
      </w:pPr>
      <w:r>
        <w:rPr>
          <w:rFonts w:eastAsia="ＭＳ 明朝"/>
          <w:sz w:val="22"/>
          <w:lang w:val="en-US"/>
        </w:rPr>
        <w:t>Non-slot-based scheduling</w:t>
      </w:r>
    </w:p>
    <w:p w14:paraId="1623E852" w14:textId="47F10703" w:rsidR="00FB0AE8" w:rsidRDefault="00FB0AE8" w:rsidP="00401384">
      <w:pPr>
        <w:pStyle w:val="afc"/>
        <w:numPr>
          <w:ilvl w:val="0"/>
          <w:numId w:val="37"/>
        </w:numPr>
        <w:spacing w:beforeLines="50" w:before="120" w:afterLines="50" w:after="120"/>
        <w:ind w:leftChars="0"/>
        <w:jc w:val="both"/>
        <w:rPr>
          <w:rFonts w:eastAsia="ＭＳ 明朝"/>
          <w:sz w:val="22"/>
          <w:lang w:val="en-US"/>
        </w:rPr>
      </w:pPr>
      <w:r>
        <w:rPr>
          <w:rFonts w:eastAsia="ＭＳ 明朝"/>
          <w:sz w:val="22"/>
          <w:lang w:val="en-US"/>
        </w:rPr>
        <w:t>TBS determination</w:t>
      </w:r>
    </w:p>
    <w:p w14:paraId="253D9E5C" w14:textId="77777777" w:rsidR="00FB0AE8" w:rsidRPr="00401384" w:rsidRDefault="00FB0AE8" w:rsidP="00FB0AE8">
      <w:pPr>
        <w:spacing w:beforeLines="50" w:before="120" w:afterLines="50" w:after="120"/>
        <w:jc w:val="both"/>
        <w:rPr>
          <w:rFonts w:eastAsia="ＭＳ 明朝"/>
          <w:sz w:val="22"/>
          <w:lang w:val="en-US"/>
        </w:rPr>
      </w:pPr>
    </w:p>
    <w:p w14:paraId="498365E8" w14:textId="214D97BB" w:rsidR="008F7A70" w:rsidRPr="008F7A70" w:rsidRDefault="003D7C0B" w:rsidP="008F7A70">
      <w:pPr>
        <w:pStyle w:val="1"/>
        <w:numPr>
          <w:ilvl w:val="0"/>
          <w:numId w:val="5"/>
        </w:numPr>
        <w:spacing w:after="120"/>
        <w:jc w:val="both"/>
        <w:rPr>
          <w:b/>
          <w:lang w:val="en-US"/>
        </w:rPr>
      </w:pPr>
      <w:r>
        <w:rPr>
          <w:b/>
          <w:lang w:val="en-US"/>
        </w:rPr>
        <w:t>Frequency-domain resource allocation</w:t>
      </w:r>
    </w:p>
    <w:p w14:paraId="160AD8B0" w14:textId="329BCBE6" w:rsidR="00FD0597" w:rsidRPr="00FD0597" w:rsidRDefault="004955CD" w:rsidP="00FD0597">
      <w:pPr>
        <w:pStyle w:val="1"/>
        <w:numPr>
          <w:ilvl w:val="1"/>
          <w:numId w:val="5"/>
        </w:numPr>
        <w:spacing w:after="120"/>
        <w:jc w:val="both"/>
        <w:rPr>
          <w:b/>
          <w:sz w:val="24"/>
          <w:lang w:val="en-US"/>
        </w:rPr>
      </w:pPr>
      <w:r>
        <w:rPr>
          <w:b/>
          <w:sz w:val="24"/>
          <w:lang w:val="en-US"/>
        </w:rPr>
        <w:t>LTE DL RA Type 0 based RA</w:t>
      </w:r>
    </w:p>
    <w:p w14:paraId="69D2DFD1" w14:textId="1B53209A" w:rsidR="000B76BC" w:rsidRDefault="0031197C" w:rsidP="00FD0597">
      <w:pPr>
        <w:spacing w:afterLines="50" w:after="120"/>
        <w:jc w:val="both"/>
        <w:rPr>
          <w:rFonts w:eastAsia="ＭＳ 明朝"/>
          <w:sz w:val="22"/>
          <w:lang w:val="en-US"/>
        </w:rPr>
      </w:pPr>
      <w:r w:rsidRPr="0031197C">
        <w:rPr>
          <w:rFonts w:eastAsia="ＭＳ 明朝"/>
          <w:sz w:val="22"/>
          <w:lang w:val="en-US"/>
        </w:rPr>
        <w:t>For frequency-domain RA based on the LTE DL RA type 0, a bit-map field is nece</w:t>
      </w:r>
      <w:r>
        <w:rPr>
          <w:rFonts w:eastAsia="ＭＳ 明朝"/>
          <w:sz w:val="22"/>
          <w:lang w:val="en-US"/>
        </w:rPr>
        <w:t>ssary in the scheduling DCI. Necessary size of the</w:t>
      </w:r>
      <w:r w:rsidRPr="0031197C">
        <w:rPr>
          <w:rFonts w:eastAsia="ＭＳ 明朝"/>
          <w:sz w:val="22"/>
          <w:lang w:val="en-US"/>
        </w:rPr>
        <w:t xml:space="preserve"> bit-</w:t>
      </w:r>
      <w:r>
        <w:rPr>
          <w:rFonts w:eastAsia="ＭＳ 明朝"/>
          <w:sz w:val="22"/>
          <w:lang w:val="en-US"/>
        </w:rPr>
        <w:t xml:space="preserve">map </w:t>
      </w:r>
      <w:r w:rsidRPr="0031197C">
        <w:rPr>
          <w:rFonts w:eastAsia="ＭＳ 明朝"/>
          <w:sz w:val="22"/>
          <w:lang w:val="en-US"/>
        </w:rPr>
        <w:t>field depends on the number of RBGs</w:t>
      </w:r>
      <w:r>
        <w:rPr>
          <w:rFonts w:eastAsia="ＭＳ 明朝"/>
          <w:sz w:val="22"/>
          <w:lang w:val="en-US"/>
        </w:rPr>
        <w:t>, and the number of RBGs depends on the number o</w:t>
      </w:r>
      <w:r w:rsidR="00235EAE">
        <w:rPr>
          <w:rFonts w:eastAsia="ＭＳ 明朝"/>
          <w:sz w:val="22"/>
          <w:lang w:val="en-US"/>
        </w:rPr>
        <w:t>f</w:t>
      </w:r>
      <w:r>
        <w:rPr>
          <w:rFonts w:eastAsia="ＭＳ 明朝"/>
          <w:sz w:val="22"/>
          <w:lang w:val="en-US"/>
        </w:rPr>
        <w:t xml:space="preserve"> RBs in the bandwidth</w:t>
      </w:r>
      <w:r w:rsidR="00235EAE">
        <w:rPr>
          <w:rFonts w:eastAsia="ＭＳ 明朝"/>
          <w:sz w:val="22"/>
          <w:lang w:val="en-US"/>
        </w:rPr>
        <w:t xml:space="preserve"> and RBG size</w:t>
      </w:r>
      <w:r w:rsidRPr="0031197C">
        <w:rPr>
          <w:rFonts w:eastAsia="ＭＳ 明朝"/>
          <w:sz w:val="22"/>
          <w:lang w:val="en-US"/>
        </w:rPr>
        <w:t>.</w:t>
      </w:r>
      <w:r w:rsidR="000B76BC">
        <w:rPr>
          <w:rFonts w:eastAsia="ＭＳ 明朝"/>
          <w:sz w:val="22"/>
          <w:lang w:val="en-US"/>
        </w:rPr>
        <w:t xml:space="preserve"> Table I summarizes the necessary number of bits in the bit-map field for a given number of PRBs in the bandwidth and for various possible RBG sizes. </w:t>
      </w:r>
      <w:r w:rsidR="00235EAE">
        <w:rPr>
          <w:rFonts w:eastAsia="ＭＳ 明朝"/>
          <w:sz w:val="22"/>
          <w:lang w:val="en-US"/>
        </w:rPr>
        <w:t xml:space="preserve">If </w:t>
      </w:r>
      <w:r w:rsidR="000B76BC">
        <w:rPr>
          <w:rFonts w:eastAsia="ＭＳ 明朝"/>
          <w:sz w:val="22"/>
          <w:lang w:val="en-US"/>
        </w:rPr>
        <w:t>all these combinations are to be supported, the bit-map field will have huge variation. RAN1 should narrow down necessary RA field sizes considering the realistic use-cases.</w:t>
      </w:r>
    </w:p>
    <w:p w14:paraId="44C63BC5" w14:textId="77777777" w:rsidR="000B76BC" w:rsidRDefault="000B76BC" w:rsidP="000B76BC">
      <w:pPr>
        <w:spacing w:afterLines="50" w:after="120"/>
        <w:jc w:val="center"/>
        <w:rPr>
          <w:rFonts w:eastAsia="ＭＳ 明朝"/>
          <w:sz w:val="22"/>
          <w:lang w:val="en-US"/>
        </w:rPr>
      </w:pPr>
      <w:r>
        <w:rPr>
          <w:rFonts w:eastAsia="ＭＳ 明朝"/>
          <w:sz w:val="22"/>
          <w:lang w:val="en-US"/>
        </w:rPr>
        <w:t>Table. I</w:t>
      </w:r>
      <w:r>
        <w:rPr>
          <w:rFonts w:eastAsia="ＭＳ 明朝"/>
          <w:sz w:val="22"/>
          <w:lang w:val="en-US"/>
        </w:rPr>
        <w:tab/>
      </w:r>
      <w:r>
        <w:rPr>
          <w:rFonts w:eastAsia="ＭＳ 明朝"/>
          <w:sz w:val="22"/>
          <w:lang w:val="en-US"/>
        </w:rPr>
        <w:tab/>
        <w:t>Bit-map field size for a given number of PRBs for a given bandwidth and a given RBG size</w:t>
      </w:r>
    </w:p>
    <w:tbl>
      <w:tblPr>
        <w:tblStyle w:val="afa"/>
        <w:tblW w:w="0" w:type="auto"/>
        <w:tblLook w:val="04A0" w:firstRow="1" w:lastRow="0" w:firstColumn="1" w:lastColumn="0" w:noHBand="0" w:noVBand="1"/>
      </w:tblPr>
      <w:tblGrid>
        <w:gridCol w:w="1167"/>
        <w:gridCol w:w="1127"/>
        <w:gridCol w:w="1127"/>
        <w:gridCol w:w="1127"/>
        <w:gridCol w:w="1128"/>
        <w:gridCol w:w="1128"/>
        <w:gridCol w:w="1128"/>
        <w:gridCol w:w="1128"/>
        <w:gridCol w:w="1128"/>
      </w:tblGrid>
      <w:tr w:rsidR="000B76BC" w14:paraId="5915AA65" w14:textId="77777777" w:rsidTr="00CB218A">
        <w:tc>
          <w:tcPr>
            <w:tcW w:w="1130" w:type="dxa"/>
          </w:tcPr>
          <w:p w14:paraId="03EFBF6C" w14:textId="77777777" w:rsidR="000B76BC" w:rsidRDefault="000B76BC" w:rsidP="00CB218A">
            <w:pPr>
              <w:spacing w:after="0"/>
              <w:jc w:val="center"/>
              <w:rPr>
                <w:rFonts w:eastAsia="ＭＳ 明朝"/>
                <w:sz w:val="22"/>
                <w:lang w:val="en-US"/>
              </w:rPr>
            </w:pPr>
            <w:r>
              <w:rPr>
                <w:position w:val="-10"/>
              </w:rPr>
              <w:object w:dxaOrig="940" w:dyaOrig="400" w14:anchorId="3A38E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20.5pt" o:ole="">
                  <v:imagedata r:id="rId8" o:title=""/>
                </v:shape>
                <o:OLEObject Type="Embed" ProgID="Equation.3" ShapeID="_x0000_i1025" DrawAspect="Content" ObjectID="_1566719695" r:id="rId9"/>
              </w:object>
            </w:r>
          </w:p>
        </w:tc>
        <w:tc>
          <w:tcPr>
            <w:tcW w:w="9040" w:type="dxa"/>
            <w:gridSpan w:val="8"/>
            <w:shd w:val="clear" w:color="auto" w:fill="FDE9D9" w:themeFill="accent6" w:themeFillTint="33"/>
          </w:tcPr>
          <w:p w14:paraId="1F8F5752" w14:textId="77777777" w:rsidR="000B76BC" w:rsidRDefault="000B76BC" w:rsidP="00CB218A">
            <w:pPr>
              <w:spacing w:after="0"/>
              <w:jc w:val="center"/>
              <w:rPr>
                <w:rFonts w:eastAsia="ＭＳ 明朝"/>
                <w:sz w:val="22"/>
                <w:lang w:val="en-US"/>
              </w:rPr>
            </w:pPr>
            <w:r>
              <w:rPr>
                <w:position w:val="-10"/>
              </w:rPr>
              <w:object w:dxaOrig="480" w:dyaOrig="360" w14:anchorId="343A89D3">
                <v:shape id="_x0000_i1026" type="#_x0000_t75" style="width:24.5pt;height:19pt" o:ole="">
                  <v:imagedata r:id="rId10" o:title=""/>
                </v:shape>
                <o:OLEObject Type="Embed" ProgID="Equation.3" ShapeID="_x0000_i1026" DrawAspect="Content" ObjectID="_1566719696" r:id="rId11"/>
              </w:object>
            </w:r>
          </w:p>
        </w:tc>
      </w:tr>
      <w:tr w:rsidR="000B76BC" w14:paraId="78F16E36" w14:textId="77777777" w:rsidTr="00CB218A">
        <w:tc>
          <w:tcPr>
            <w:tcW w:w="1130" w:type="dxa"/>
            <w:shd w:val="clear" w:color="auto" w:fill="DBE5F1" w:themeFill="accent1" w:themeFillTint="33"/>
          </w:tcPr>
          <w:p w14:paraId="2F36DB14" w14:textId="77777777" w:rsidR="000B76BC" w:rsidRPr="001D7553" w:rsidRDefault="000B76BC" w:rsidP="00CB218A">
            <w:pPr>
              <w:spacing w:after="0"/>
              <w:jc w:val="center"/>
              <w:rPr>
                <w:rFonts w:eastAsia="ＭＳ 明朝"/>
                <w:i/>
                <w:sz w:val="22"/>
                <w:lang w:val="en-US"/>
              </w:rPr>
            </w:pPr>
            <w:r w:rsidRPr="001D7553">
              <w:rPr>
                <w:rFonts w:eastAsia="ＭＳ 明朝"/>
                <w:i/>
                <w:sz w:val="22"/>
                <w:lang w:val="en-US"/>
              </w:rPr>
              <w:t>P</w:t>
            </w:r>
          </w:p>
        </w:tc>
        <w:tc>
          <w:tcPr>
            <w:tcW w:w="1130" w:type="dxa"/>
            <w:shd w:val="clear" w:color="auto" w:fill="FDE9D9" w:themeFill="accent6" w:themeFillTint="33"/>
          </w:tcPr>
          <w:p w14:paraId="667F67CE" w14:textId="77777777" w:rsidR="000B76BC" w:rsidRDefault="000B76BC" w:rsidP="00CB218A">
            <w:pPr>
              <w:spacing w:after="0"/>
              <w:jc w:val="center"/>
              <w:rPr>
                <w:rFonts w:eastAsia="ＭＳ 明朝"/>
                <w:sz w:val="22"/>
                <w:lang w:val="en-US"/>
              </w:rPr>
            </w:pPr>
            <w:r>
              <w:rPr>
                <w:rFonts w:eastAsia="ＭＳ 明朝" w:hint="eastAsia"/>
                <w:sz w:val="22"/>
                <w:lang w:val="en-US"/>
              </w:rPr>
              <w:t>25</w:t>
            </w:r>
          </w:p>
        </w:tc>
        <w:tc>
          <w:tcPr>
            <w:tcW w:w="1130" w:type="dxa"/>
            <w:shd w:val="clear" w:color="auto" w:fill="FDE9D9" w:themeFill="accent6" w:themeFillTint="33"/>
          </w:tcPr>
          <w:p w14:paraId="40BE25FF" w14:textId="77777777" w:rsidR="000B76BC" w:rsidRDefault="000B76BC" w:rsidP="00CB218A">
            <w:pPr>
              <w:spacing w:after="0"/>
              <w:jc w:val="center"/>
              <w:rPr>
                <w:rFonts w:eastAsia="ＭＳ 明朝"/>
                <w:sz w:val="22"/>
                <w:lang w:val="en-US"/>
              </w:rPr>
            </w:pPr>
            <w:r>
              <w:rPr>
                <w:rFonts w:eastAsia="ＭＳ 明朝" w:hint="eastAsia"/>
                <w:sz w:val="22"/>
                <w:lang w:val="en-US"/>
              </w:rPr>
              <w:t>50</w:t>
            </w:r>
          </w:p>
        </w:tc>
        <w:tc>
          <w:tcPr>
            <w:tcW w:w="1130" w:type="dxa"/>
            <w:shd w:val="clear" w:color="auto" w:fill="FDE9D9" w:themeFill="accent6" w:themeFillTint="33"/>
          </w:tcPr>
          <w:p w14:paraId="59C49182" w14:textId="77777777" w:rsidR="000B76BC" w:rsidRDefault="000B76BC" w:rsidP="00CB218A">
            <w:pPr>
              <w:spacing w:after="0"/>
              <w:jc w:val="center"/>
              <w:rPr>
                <w:rFonts w:eastAsia="ＭＳ 明朝"/>
                <w:sz w:val="22"/>
                <w:lang w:val="en-US"/>
              </w:rPr>
            </w:pPr>
            <w:r>
              <w:rPr>
                <w:rFonts w:eastAsia="ＭＳ 明朝" w:hint="eastAsia"/>
                <w:sz w:val="22"/>
                <w:lang w:val="en-US"/>
              </w:rPr>
              <w:t>75</w:t>
            </w:r>
          </w:p>
        </w:tc>
        <w:tc>
          <w:tcPr>
            <w:tcW w:w="1130" w:type="dxa"/>
            <w:shd w:val="clear" w:color="auto" w:fill="FDE9D9" w:themeFill="accent6" w:themeFillTint="33"/>
          </w:tcPr>
          <w:p w14:paraId="650F1B51" w14:textId="77777777" w:rsidR="000B76BC" w:rsidRDefault="000B76BC" w:rsidP="00CB218A">
            <w:pPr>
              <w:spacing w:after="0"/>
              <w:jc w:val="center"/>
              <w:rPr>
                <w:rFonts w:eastAsia="ＭＳ 明朝"/>
                <w:sz w:val="22"/>
                <w:lang w:val="en-US"/>
              </w:rPr>
            </w:pPr>
            <w:r>
              <w:rPr>
                <w:rFonts w:eastAsia="ＭＳ 明朝" w:hint="eastAsia"/>
                <w:sz w:val="22"/>
                <w:lang w:val="en-US"/>
              </w:rPr>
              <w:t>100</w:t>
            </w:r>
          </w:p>
        </w:tc>
        <w:tc>
          <w:tcPr>
            <w:tcW w:w="1130" w:type="dxa"/>
            <w:shd w:val="clear" w:color="auto" w:fill="FDE9D9" w:themeFill="accent6" w:themeFillTint="33"/>
          </w:tcPr>
          <w:p w14:paraId="0F97CC45" w14:textId="77777777" w:rsidR="000B76BC" w:rsidRDefault="000B76BC" w:rsidP="00CB218A">
            <w:pPr>
              <w:spacing w:after="0"/>
              <w:jc w:val="center"/>
              <w:rPr>
                <w:rFonts w:eastAsia="ＭＳ 明朝"/>
                <w:sz w:val="22"/>
                <w:lang w:val="en-US"/>
              </w:rPr>
            </w:pPr>
            <w:r>
              <w:rPr>
                <w:rFonts w:eastAsia="ＭＳ 明朝" w:hint="eastAsia"/>
                <w:sz w:val="22"/>
                <w:lang w:val="en-US"/>
              </w:rPr>
              <w:t>150</w:t>
            </w:r>
          </w:p>
        </w:tc>
        <w:tc>
          <w:tcPr>
            <w:tcW w:w="1130" w:type="dxa"/>
            <w:shd w:val="clear" w:color="auto" w:fill="FDE9D9" w:themeFill="accent6" w:themeFillTint="33"/>
          </w:tcPr>
          <w:p w14:paraId="4D841E60" w14:textId="77777777" w:rsidR="000B76BC" w:rsidRDefault="000B76BC" w:rsidP="00CB218A">
            <w:pPr>
              <w:spacing w:after="0"/>
              <w:jc w:val="center"/>
              <w:rPr>
                <w:rFonts w:eastAsia="ＭＳ 明朝"/>
                <w:sz w:val="22"/>
                <w:lang w:val="en-US"/>
              </w:rPr>
            </w:pPr>
            <w:r>
              <w:rPr>
                <w:rFonts w:eastAsia="ＭＳ 明朝" w:hint="eastAsia"/>
                <w:sz w:val="22"/>
                <w:lang w:val="en-US"/>
              </w:rPr>
              <w:t>200</w:t>
            </w:r>
          </w:p>
        </w:tc>
        <w:tc>
          <w:tcPr>
            <w:tcW w:w="1130" w:type="dxa"/>
            <w:shd w:val="clear" w:color="auto" w:fill="FDE9D9" w:themeFill="accent6" w:themeFillTint="33"/>
          </w:tcPr>
          <w:p w14:paraId="608E2243" w14:textId="77777777" w:rsidR="000B76BC" w:rsidRDefault="000B76BC" w:rsidP="00CB218A">
            <w:pPr>
              <w:spacing w:after="0"/>
              <w:jc w:val="center"/>
              <w:rPr>
                <w:rFonts w:eastAsia="ＭＳ 明朝"/>
                <w:sz w:val="22"/>
                <w:lang w:val="en-US"/>
              </w:rPr>
            </w:pPr>
            <w:r>
              <w:rPr>
                <w:rFonts w:eastAsia="ＭＳ 明朝" w:hint="eastAsia"/>
                <w:sz w:val="22"/>
                <w:lang w:val="en-US"/>
              </w:rPr>
              <w:t>250</w:t>
            </w:r>
          </w:p>
        </w:tc>
        <w:tc>
          <w:tcPr>
            <w:tcW w:w="1130" w:type="dxa"/>
            <w:shd w:val="clear" w:color="auto" w:fill="FDE9D9" w:themeFill="accent6" w:themeFillTint="33"/>
          </w:tcPr>
          <w:p w14:paraId="47C558EE" w14:textId="77777777" w:rsidR="000B76BC" w:rsidRDefault="000B76BC" w:rsidP="00CB218A">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0B76BC" w14:paraId="3F6FE623" w14:textId="77777777" w:rsidTr="00CB218A">
        <w:tc>
          <w:tcPr>
            <w:tcW w:w="1130" w:type="dxa"/>
            <w:shd w:val="clear" w:color="auto" w:fill="DBE5F1" w:themeFill="accent1" w:themeFillTint="33"/>
          </w:tcPr>
          <w:p w14:paraId="611DFFF5" w14:textId="77777777" w:rsidR="000B76BC" w:rsidRDefault="000B76BC" w:rsidP="00CB218A">
            <w:pPr>
              <w:spacing w:after="0"/>
              <w:jc w:val="center"/>
              <w:rPr>
                <w:rFonts w:eastAsia="ＭＳ 明朝"/>
                <w:sz w:val="22"/>
                <w:lang w:val="en-US"/>
              </w:rPr>
            </w:pPr>
            <w:r>
              <w:rPr>
                <w:rFonts w:eastAsia="ＭＳ 明朝" w:hint="eastAsia"/>
                <w:sz w:val="22"/>
                <w:lang w:val="en-US"/>
              </w:rPr>
              <w:t>2</w:t>
            </w:r>
          </w:p>
        </w:tc>
        <w:tc>
          <w:tcPr>
            <w:tcW w:w="1130" w:type="dxa"/>
          </w:tcPr>
          <w:p w14:paraId="56F13B09" w14:textId="77777777" w:rsidR="000B76BC" w:rsidRPr="000B76BC" w:rsidRDefault="000B76BC" w:rsidP="00CB218A">
            <w:pPr>
              <w:spacing w:after="0"/>
              <w:jc w:val="center"/>
              <w:rPr>
                <w:rFonts w:eastAsia="ＭＳ 明朝"/>
                <w:sz w:val="22"/>
                <w:lang w:val="en-US"/>
              </w:rPr>
            </w:pPr>
            <w:r w:rsidRPr="000B76BC">
              <w:t>13</w:t>
            </w:r>
          </w:p>
        </w:tc>
        <w:tc>
          <w:tcPr>
            <w:tcW w:w="1130" w:type="dxa"/>
          </w:tcPr>
          <w:p w14:paraId="7F72AAB9"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6D0C6EF8" w14:textId="77777777" w:rsidR="000B76BC" w:rsidRPr="000B76BC" w:rsidRDefault="000B76BC" w:rsidP="00CB218A">
            <w:pPr>
              <w:spacing w:after="0"/>
              <w:jc w:val="center"/>
              <w:rPr>
                <w:rFonts w:eastAsia="ＭＳ 明朝"/>
                <w:sz w:val="22"/>
                <w:lang w:val="en-US"/>
              </w:rPr>
            </w:pPr>
            <w:r w:rsidRPr="000B76BC">
              <w:t>38</w:t>
            </w:r>
          </w:p>
        </w:tc>
        <w:tc>
          <w:tcPr>
            <w:tcW w:w="1130" w:type="dxa"/>
          </w:tcPr>
          <w:p w14:paraId="110A125D" w14:textId="77777777" w:rsidR="000B76BC" w:rsidRPr="000B76BC" w:rsidRDefault="000B76BC" w:rsidP="00CB218A">
            <w:pPr>
              <w:spacing w:after="0"/>
              <w:jc w:val="center"/>
              <w:rPr>
                <w:rFonts w:eastAsia="ＭＳ 明朝"/>
                <w:sz w:val="22"/>
                <w:lang w:val="en-US"/>
              </w:rPr>
            </w:pPr>
            <w:r w:rsidRPr="000B76BC">
              <w:t>50</w:t>
            </w:r>
          </w:p>
        </w:tc>
        <w:tc>
          <w:tcPr>
            <w:tcW w:w="1130" w:type="dxa"/>
          </w:tcPr>
          <w:p w14:paraId="4A6F2D69" w14:textId="77777777" w:rsidR="000B76BC" w:rsidRPr="000B76BC" w:rsidRDefault="000B76BC" w:rsidP="00CB218A">
            <w:pPr>
              <w:spacing w:after="0"/>
              <w:jc w:val="center"/>
              <w:rPr>
                <w:rFonts w:eastAsia="ＭＳ 明朝"/>
                <w:sz w:val="22"/>
                <w:lang w:val="en-US"/>
              </w:rPr>
            </w:pPr>
            <w:r w:rsidRPr="000B76BC">
              <w:t>75</w:t>
            </w:r>
          </w:p>
        </w:tc>
        <w:tc>
          <w:tcPr>
            <w:tcW w:w="1130" w:type="dxa"/>
          </w:tcPr>
          <w:p w14:paraId="262DF4C1" w14:textId="77777777" w:rsidR="000B76BC" w:rsidRDefault="000B76BC" w:rsidP="00CB218A">
            <w:pPr>
              <w:spacing w:after="0"/>
              <w:jc w:val="center"/>
              <w:rPr>
                <w:rFonts w:eastAsia="ＭＳ 明朝"/>
                <w:sz w:val="22"/>
                <w:lang w:val="en-US"/>
              </w:rPr>
            </w:pPr>
            <w:r w:rsidRPr="000242D4">
              <w:t>100</w:t>
            </w:r>
          </w:p>
        </w:tc>
        <w:tc>
          <w:tcPr>
            <w:tcW w:w="1130" w:type="dxa"/>
          </w:tcPr>
          <w:p w14:paraId="4C136143" w14:textId="77777777" w:rsidR="000B76BC" w:rsidRDefault="000B76BC" w:rsidP="00CB218A">
            <w:pPr>
              <w:spacing w:after="0"/>
              <w:jc w:val="center"/>
              <w:rPr>
                <w:rFonts w:eastAsia="ＭＳ 明朝"/>
                <w:sz w:val="22"/>
                <w:lang w:val="en-US"/>
              </w:rPr>
            </w:pPr>
            <w:r w:rsidRPr="000242D4">
              <w:t>125</w:t>
            </w:r>
          </w:p>
        </w:tc>
        <w:tc>
          <w:tcPr>
            <w:tcW w:w="1130" w:type="dxa"/>
          </w:tcPr>
          <w:p w14:paraId="1E871651" w14:textId="77777777" w:rsidR="000B76BC" w:rsidRDefault="000B76BC" w:rsidP="00CB218A">
            <w:pPr>
              <w:spacing w:after="0"/>
              <w:jc w:val="center"/>
              <w:rPr>
                <w:rFonts w:eastAsia="ＭＳ 明朝"/>
                <w:sz w:val="22"/>
                <w:lang w:val="en-US"/>
              </w:rPr>
            </w:pPr>
            <w:r w:rsidRPr="000242D4">
              <w:t>138</w:t>
            </w:r>
          </w:p>
        </w:tc>
      </w:tr>
      <w:tr w:rsidR="000B76BC" w14:paraId="27728DA6" w14:textId="77777777" w:rsidTr="00CB218A">
        <w:tc>
          <w:tcPr>
            <w:tcW w:w="1130" w:type="dxa"/>
            <w:shd w:val="clear" w:color="auto" w:fill="DBE5F1" w:themeFill="accent1" w:themeFillTint="33"/>
          </w:tcPr>
          <w:p w14:paraId="42DC95D8" w14:textId="77777777" w:rsidR="000B76BC" w:rsidRDefault="000B76BC" w:rsidP="00CB218A">
            <w:pPr>
              <w:spacing w:after="0"/>
              <w:jc w:val="center"/>
              <w:rPr>
                <w:rFonts w:eastAsia="ＭＳ 明朝"/>
                <w:sz w:val="22"/>
                <w:lang w:val="en-US"/>
              </w:rPr>
            </w:pPr>
            <w:r>
              <w:rPr>
                <w:rFonts w:eastAsia="ＭＳ 明朝"/>
                <w:sz w:val="22"/>
                <w:lang w:val="en-US"/>
              </w:rPr>
              <w:t>[</w:t>
            </w:r>
            <w:r>
              <w:rPr>
                <w:rFonts w:eastAsia="ＭＳ 明朝" w:hint="eastAsia"/>
                <w:sz w:val="22"/>
                <w:lang w:val="en-US"/>
              </w:rPr>
              <w:t>3</w:t>
            </w:r>
            <w:r>
              <w:rPr>
                <w:rFonts w:eastAsia="ＭＳ 明朝"/>
                <w:sz w:val="22"/>
                <w:lang w:val="en-US"/>
              </w:rPr>
              <w:t>]</w:t>
            </w:r>
          </w:p>
        </w:tc>
        <w:tc>
          <w:tcPr>
            <w:tcW w:w="1130" w:type="dxa"/>
          </w:tcPr>
          <w:p w14:paraId="236D6419" w14:textId="77777777" w:rsidR="000B76BC" w:rsidRPr="000B76BC" w:rsidRDefault="000B76BC" w:rsidP="00CB218A">
            <w:pPr>
              <w:spacing w:after="0"/>
              <w:jc w:val="center"/>
              <w:rPr>
                <w:rFonts w:eastAsia="ＭＳ 明朝"/>
                <w:sz w:val="22"/>
                <w:lang w:val="en-US"/>
              </w:rPr>
            </w:pPr>
            <w:r w:rsidRPr="000B76BC">
              <w:t>9</w:t>
            </w:r>
          </w:p>
        </w:tc>
        <w:tc>
          <w:tcPr>
            <w:tcW w:w="1130" w:type="dxa"/>
          </w:tcPr>
          <w:p w14:paraId="36A5EAC0" w14:textId="77777777" w:rsidR="000B76BC" w:rsidRPr="000B76BC" w:rsidRDefault="000B76BC" w:rsidP="00CB218A">
            <w:pPr>
              <w:spacing w:after="0"/>
              <w:jc w:val="center"/>
              <w:rPr>
                <w:rFonts w:eastAsia="ＭＳ 明朝"/>
                <w:sz w:val="22"/>
                <w:lang w:val="en-US"/>
              </w:rPr>
            </w:pPr>
            <w:r w:rsidRPr="000B76BC">
              <w:t>17</w:t>
            </w:r>
          </w:p>
        </w:tc>
        <w:tc>
          <w:tcPr>
            <w:tcW w:w="1130" w:type="dxa"/>
          </w:tcPr>
          <w:p w14:paraId="162B8F29"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201FCF58" w14:textId="77777777" w:rsidR="000B76BC" w:rsidRPr="000B76BC" w:rsidRDefault="000B76BC" w:rsidP="00CB218A">
            <w:pPr>
              <w:spacing w:after="0"/>
              <w:jc w:val="center"/>
              <w:rPr>
                <w:rFonts w:eastAsia="ＭＳ 明朝"/>
                <w:sz w:val="22"/>
                <w:lang w:val="en-US"/>
              </w:rPr>
            </w:pPr>
            <w:r w:rsidRPr="000B76BC">
              <w:t>34</w:t>
            </w:r>
          </w:p>
        </w:tc>
        <w:tc>
          <w:tcPr>
            <w:tcW w:w="1130" w:type="dxa"/>
          </w:tcPr>
          <w:p w14:paraId="7F622653" w14:textId="77777777" w:rsidR="000B76BC" w:rsidRPr="000B76BC" w:rsidRDefault="000B76BC" w:rsidP="00CB218A">
            <w:pPr>
              <w:spacing w:after="0"/>
              <w:jc w:val="center"/>
              <w:rPr>
                <w:rFonts w:eastAsia="ＭＳ 明朝"/>
                <w:sz w:val="22"/>
                <w:lang w:val="en-US"/>
              </w:rPr>
            </w:pPr>
            <w:r w:rsidRPr="000B76BC">
              <w:t>50</w:t>
            </w:r>
          </w:p>
        </w:tc>
        <w:tc>
          <w:tcPr>
            <w:tcW w:w="1130" w:type="dxa"/>
          </w:tcPr>
          <w:p w14:paraId="736549AB" w14:textId="77777777" w:rsidR="000B76BC" w:rsidRDefault="000B76BC" w:rsidP="00CB218A">
            <w:pPr>
              <w:spacing w:after="0"/>
              <w:jc w:val="center"/>
              <w:rPr>
                <w:rFonts w:eastAsia="ＭＳ 明朝"/>
                <w:sz w:val="22"/>
                <w:lang w:val="en-US"/>
              </w:rPr>
            </w:pPr>
            <w:r w:rsidRPr="000242D4">
              <w:t>67</w:t>
            </w:r>
          </w:p>
        </w:tc>
        <w:tc>
          <w:tcPr>
            <w:tcW w:w="1130" w:type="dxa"/>
          </w:tcPr>
          <w:p w14:paraId="0FC8075B" w14:textId="77777777" w:rsidR="000B76BC" w:rsidRDefault="000B76BC" w:rsidP="00CB218A">
            <w:pPr>
              <w:spacing w:after="0"/>
              <w:jc w:val="center"/>
              <w:rPr>
                <w:rFonts w:eastAsia="ＭＳ 明朝"/>
                <w:sz w:val="22"/>
                <w:lang w:val="en-US"/>
              </w:rPr>
            </w:pPr>
            <w:r w:rsidRPr="000242D4">
              <w:t>84</w:t>
            </w:r>
          </w:p>
        </w:tc>
        <w:tc>
          <w:tcPr>
            <w:tcW w:w="1130" w:type="dxa"/>
          </w:tcPr>
          <w:p w14:paraId="07CEE6A2" w14:textId="77777777" w:rsidR="000B76BC" w:rsidRDefault="000B76BC" w:rsidP="00CB218A">
            <w:pPr>
              <w:spacing w:after="0"/>
              <w:jc w:val="center"/>
              <w:rPr>
                <w:rFonts w:eastAsia="ＭＳ 明朝"/>
                <w:sz w:val="22"/>
                <w:lang w:val="en-US"/>
              </w:rPr>
            </w:pPr>
            <w:r w:rsidRPr="000242D4">
              <w:t>92</w:t>
            </w:r>
          </w:p>
        </w:tc>
      </w:tr>
      <w:tr w:rsidR="000B76BC" w14:paraId="0D690A9F" w14:textId="77777777" w:rsidTr="00CB218A">
        <w:tc>
          <w:tcPr>
            <w:tcW w:w="1130" w:type="dxa"/>
            <w:shd w:val="clear" w:color="auto" w:fill="DBE5F1" w:themeFill="accent1" w:themeFillTint="33"/>
          </w:tcPr>
          <w:p w14:paraId="70B0E701" w14:textId="77777777" w:rsidR="000B76BC" w:rsidRDefault="000B76BC" w:rsidP="00CB218A">
            <w:pPr>
              <w:spacing w:after="0"/>
              <w:jc w:val="center"/>
              <w:rPr>
                <w:rFonts w:eastAsia="ＭＳ 明朝"/>
                <w:sz w:val="22"/>
                <w:lang w:val="en-US"/>
              </w:rPr>
            </w:pPr>
            <w:r>
              <w:rPr>
                <w:rFonts w:eastAsia="ＭＳ 明朝" w:hint="eastAsia"/>
                <w:sz w:val="22"/>
                <w:lang w:val="en-US"/>
              </w:rPr>
              <w:t>4</w:t>
            </w:r>
          </w:p>
        </w:tc>
        <w:tc>
          <w:tcPr>
            <w:tcW w:w="1130" w:type="dxa"/>
          </w:tcPr>
          <w:p w14:paraId="4D9AF910" w14:textId="77777777" w:rsidR="000B76BC" w:rsidRPr="000B76BC" w:rsidRDefault="000B76BC" w:rsidP="00CB218A">
            <w:pPr>
              <w:spacing w:after="0"/>
              <w:jc w:val="center"/>
              <w:rPr>
                <w:rFonts w:eastAsia="ＭＳ 明朝"/>
                <w:sz w:val="22"/>
                <w:lang w:val="en-US"/>
              </w:rPr>
            </w:pPr>
            <w:r w:rsidRPr="000B76BC">
              <w:t>7</w:t>
            </w:r>
          </w:p>
        </w:tc>
        <w:tc>
          <w:tcPr>
            <w:tcW w:w="1130" w:type="dxa"/>
          </w:tcPr>
          <w:p w14:paraId="4D51C3A3" w14:textId="77777777" w:rsidR="000B76BC" w:rsidRPr="000B76BC" w:rsidRDefault="000B76BC" w:rsidP="00CB218A">
            <w:pPr>
              <w:spacing w:after="0"/>
              <w:jc w:val="center"/>
              <w:rPr>
                <w:rFonts w:eastAsia="ＭＳ 明朝"/>
                <w:sz w:val="22"/>
                <w:lang w:val="en-US"/>
              </w:rPr>
            </w:pPr>
            <w:r w:rsidRPr="000B76BC">
              <w:t>13</w:t>
            </w:r>
          </w:p>
        </w:tc>
        <w:tc>
          <w:tcPr>
            <w:tcW w:w="1130" w:type="dxa"/>
          </w:tcPr>
          <w:p w14:paraId="54CB2279" w14:textId="77777777" w:rsidR="000B76BC" w:rsidRPr="000B76BC" w:rsidRDefault="000B76BC" w:rsidP="00CB218A">
            <w:pPr>
              <w:spacing w:after="0"/>
              <w:jc w:val="center"/>
              <w:rPr>
                <w:rFonts w:eastAsia="ＭＳ 明朝"/>
                <w:sz w:val="22"/>
                <w:lang w:val="en-US"/>
              </w:rPr>
            </w:pPr>
            <w:r w:rsidRPr="000B76BC">
              <w:t>19</w:t>
            </w:r>
          </w:p>
        </w:tc>
        <w:tc>
          <w:tcPr>
            <w:tcW w:w="1130" w:type="dxa"/>
          </w:tcPr>
          <w:p w14:paraId="0FF66921"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7B2BE369" w14:textId="77777777" w:rsidR="000B76BC" w:rsidRPr="000B76BC" w:rsidRDefault="000B76BC" w:rsidP="00CB218A">
            <w:pPr>
              <w:spacing w:after="0"/>
              <w:jc w:val="center"/>
              <w:rPr>
                <w:rFonts w:eastAsia="ＭＳ 明朝"/>
                <w:sz w:val="22"/>
                <w:lang w:val="en-US"/>
              </w:rPr>
            </w:pPr>
            <w:r w:rsidRPr="000B76BC">
              <w:t>38</w:t>
            </w:r>
          </w:p>
        </w:tc>
        <w:tc>
          <w:tcPr>
            <w:tcW w:w="1130" w:type="dxa"/>
          </w:tcPr>
          <w:p w14:paraId="5DC03DD6" w14:textId="77777777" w:rsidR="000B76BC" w:rsidRDefault="000B76BC" w:rsidP="00CB218A">
            <w:pPr>
              <w:spacing w:after="0"/>
              <w:jc w:val="center"/>
              <w:rPr>
                <w:rFonts w:eastAsia="ＭＳ 明朝"/>
                <w:sz w:val="22"/>
                <w:lang w:val="en-US"/>
              </w:rPr>
            </w:pPr>
            <w:r w:rsidRPr="000242D4">
              <w:t>50</w:t>
            </w:r>
          </w:p>
        </w:tc>
        <w:tc>
          <w:tcPr>
            <w:tcW w:w="1130" w:type="dxa"/>
          </w:tcPr>
          <w:p w14:paraId="33111CF9" w14:textId="77777777" w:rsidR="000B76BC" w:rsidRDefault="000B76BC" w:rsidP="00CB218A">
            <w:pPr>
              <w:spacing w:after="0"/>
              <w:jc w:val="center"/>
              <w:rPr>
                <w:rFonts w:eastAsia="ＭＳ 明朝"/>
                <w:sz w:val="22"/>
                <w:lang w:val="en-US"/>
              </w:rPr>
            </w:pPr>
            <w:r w:rsidRPr="000242D4">
              <w:t>63</w:t>
            </w:r>
          </w:p>
        </w:tc>
        <w:tc>
          <w:tcPr>
            <w:tcW w:w="1130" w:type="dxa"/>
          </w:tcPr>
          <w:p w14:paraId="32915B51" w14:textId="77777777" w:rsidR="000B76BC" w:rsidRDefault="000B76BC" w:rsidP="00CB218A">
            <w:pPr>
              <w:spacing w:after="0"/>
              <w:jc w:val="center"/>
              <w:rPr>
                <w:rFonts w:eastAsia="ＭＳ 明朝"/>
                <w:sz w:val="22"/>
                <w:lang w:val="en-US"/>
              </w:rPr>
            </w:pPr>
            <w:r w:rsidRPr="000242D4">
              <w:t>69</w:t>
            </w:r>
          </w:p>
        </w:tc>
      </w:tr>
      <w:tr w:rsidR="000B76BC" w14:paraId="0F8098DA" w14:textId="77777777" w:rsidTr="00CB218A">
        <w:tc>
          <w:tcPr>
            <w:tcW w:w="1130" w:type="dxa"/>
            <w:shd w:val="clear" w:color="auto" w:fill="DBE5F1" w:themeFill="accent1" w:themeFillTint="33"/>
          </w:tcPr>
          <w:p w14:paraId="11C92139" w14:textId="77777777" w:rsidR="000B76BC" w:rsidRDefault="000B76BC" w:rsidP="00CB218A">
            <w:pPr>
              <w:spacing w:after="0"/>
              <w:jc w:val="center"/>
              <w:rPr>
                <w:rFonts w:eastAsia="ＭＳ 明朝"/>
                <w:sz w:val="22"/>
                <w:lang w:val="en-US"/>
              </w:rPr>
            </w:pPr>
            <w:r>
              <w:rPr>
                <w:rFonts w:eastAsia="ＭＳ 明朝"/>
                <w:sz w:val="22"/>
                <w:lang w:val="en-US"/>
              </w:rPr>
              <w:t>[</w:t>
            </w:r>
            <w:r>
              <w:rPr>
                <w:rFonts w:eastAsia="ＭＳ 明朝" w:hint="eastAsia"/>
                <w:sz w:val="22"/>
                <w:lang w:val="en-US"/>
              </w:rPr>
              <w:t>6</w:t>
            </w:r>
            <w:r>
              <w:rPr>
                <w:rFonts w:eastAsia="ＭＳ 明朝"/>
                <w:sz w:val="22"/>
                <w:lang w:val="en-US"/>
              </w:rPr>
              <w:t>]</w:t>
            </w:r>
          </w:p>
        </w:tc>
        <w:tc>
          <w:tcPr>
            <w:tcW w:w="1130" w:type="dxa"/>
          </w:tcPr>
          <w:p w14:paraId="6C0C48AB" w14:textId="77777777" w:rsidR="000B76BC" w:rsidRPr="000B76BC" w:rsidRDefault="000B76BC" w:rsidP="00CB218A">
            <w:pPr>
              <w:spacing w:after="0"/>
              <w:jc w:val="center"/>
              <w:rPr>
                <w:rFonts w:eastAsia="ＭＳ 明朝"/>
                <w:sz w:val="22"/>
                <w:lang w:val="en-US"/>
              </w:rPr>
            </w:pPr>
            <w:r w:rsidRPr="000B76BC">
              <w:t>5</w:t>
            </w:r>
          </w:p>
        </w:tc>
        <w:tc>
          <w:tcPr>
            <w:tcW w:w="1130" w:type="dxa"/>
          </w:tcPr>
          <w:p w14:paraId="2E4CB478" w14:textId="77777777" w:rsidR="000B76BC" w:rsidRPr="000B76BC" w:rsidRDefault="000B76BC" w:rsidP="00CB218A">
            <w:pPr>
              <w:spacing w:after="0"/>
              <w:jc w:val="center"/>
              <w:rPr>
                <w:rFonts w:eastAsia="ＭＳ 明朝"/>
                <w:sz w:val="22"/>
                <w:lang w:val="en-US"/>
              </w:rPr>
            </w:pPr>
            <w:r w:rsidRPr="000B76BC">
              <w:t>9</w:t>
            </w:r>
          </w:p>
        </w:tc>
        <w:tc>
          <w:tcPr>
            <w:tcW w:w="1130" w:type="dxa"/>
          </w:tcPr>
          <w:p w14:paraId="4FB42C3F" w14:textId="77777777" w:rsidR="000B76BC" w:rsidRPr="000B76BC" w:rsidRDefault="000B76BC" w:rsidP="00CB218A">
            <w:pPr>
              <w:spacing w:after="0"/>
              <w:jc w:val="center"/>
              <w:rPr>
                <w:rFonts w:eastAsia="ＭＳ 明朝"/>
                <w:sz w:val="22"/>
                <w:lang w:val="en-US"/>
              </w:rPr>
            </w:pPr>
            <w:r w:rsidRPr="000B76BC">
              <w:t>13</w:t>
            </w:r>
          </w:p>
        </w:tc>
        <w:tc>
          <w:tcPr>
            <w:tcW w:w="1130" w:type="dxa"/>
          </w:tcPr>
          <w:p w14:paraId="4E123FC2" w14:textId="77777777" w:rsidR="000B76BC" w:rsidRPr="000B76BC" w:rsidRDefault="000B76BC" w:rsidP="00CB218A">
            <w:pPr>
              <w:spacing w:after="0"/>
              <w:jc w:val="center"/>
              <w:rPr>
                <w:rFonts w:eastAsia="ＭＳ 明朝"/>
                <w:sz w:val="22"/>
                <w:lang w:val="en-US"/>
              </w:rPr>
            </w:pPr>
            <w:r w:rsidRPr="000B76BC">
              <w:t>17</w:t>
            </w:r>
          </w:p>
        </w:tc>
        <w:tc>
          <w:tcPr>
            <w:tcW w:w="1130" w:type="dxa"/>
          </w:tcPr>
          <w:p w14:paraId="2D24CB45" w14:textId="77777777" w:rsidR="000B76BC" w:rsidRPr="000B76BC" w:rsidRDefault="000B76BC" w:rsidP="00CB218A">
            <w:pPr>
              <w:spacing w:after="0"/>
              <w:jc w:val="center"/>
              <w:rPr>
                <w:rFonts w:eastAsia="ＭＳ 明朝"/>
                <w:sz w:val="22"/>
                <w:lang w:val="en-US"/>
              </w:rPr>
            </w:pPr>
            <w:r w:rsidRPr="000B76BC">
              <w:t>25</w:t>
            </w:r>
          </w:p>
        </w:tc>
        <w:tc>
          <w:tcPr>
            <w:tcW w:w="1130" w:type="dxa"/>
          </w:tcPr>
          <w:p w14:paraId="7796EF14" w14:textId="77777777" w:rsidR="000B76BC" w:rsidRDefault="000B76BC" w:rsidP="00CB218A">
            <w:pPr>
              <w:spacing w:after="0"/>
              <w:jc w:val="center"/>
              <w:rPr>
                <w:rFonts w:eastAsia="ＭＳ 明朝"/>
                <w:sz w:val="22"/>
                <w:lang w:val="en-US"/>
              </w:rPr>
            </w:pPr>
            <w:r w:rsidRPr="000242D4">
              <w:t>34</w:t>
            </w:r>
          </w:p>
        </w:tc>
        <w:tc>
          <w:tcPr>
            <w:tcW w:w="1130" w:type="dxa"/>
          </w:tcPr>
          <w:p w14:paraId="745ECA5F" w14:textId="77777777" w:rsidR="000B76BC" w:rsidRDefault="000B76BC" w:rsidP="00CB218A">
            <w:pPr>
              <w:spacing w:after="0"/>
              <w:jc w:val="center"/>
              <w:rPr>
                <w:rFonts w:eastAsia="ＭＳ 明朝"/>
                <w:sz w:val="22"/>
                <w:lang w:val="en-US"/>
              </w:rPr>
            </w:pPr>
            <w:r w:rsidRPr="000242D4">
              <w:t>42</w:t>
            </w:r>
          </w:p>
        </w:tc>
        <w:tc>
          <w:tcPr>
            <w:tcW w:w="1130" w:type="dxa"/>
          </w:tcPr>
          <w:p w14:paraId="7386A54E" w14:textId="77777777" w:rsidR="000B76BC" w:rsidRDefault="000B76BC" w:rsidP="00CB218A">
            <w:pPr>
              <w:spacing w:after="0"/>
              <w:jc w:val="center"/>
              <w:rPr>
                <w:rFonts w:eastAsia="ＭＳ 明朝"/>
                <w:sz w:val="22"/>
                <w:lang w:val="en-US"/>
              </w:rPr>
            </w:pPr>
            <w:r w:rsidRPr="000242D4">
              <w:t>46</w:t>
            </w:r>
          </w:p>
        </w:tc>
      </w:tr>
      <w:tr w:rsidR="000B76BC" w14:paraId="48E3D992" w14:textId="77777777" w:rsidTr="00CB218A">
        <w:tc>
          <w:tcPr>
            <w:tcW w:w="1130" w:type="dxa"/>
            <w:shd w:val="clear" w:color="auto" w:fill="DBE5F1" w:themeFill="accent1" w:themeFillTint="33"/>
          </w:tcPr>
          <w:p w14:paraId="53748BE1" w14:textId="77777777" w:rsidR="000B76BC" w:rsidRDefault="000B76BC" w:rsidP="00CB218A">
            <w:pPr>
              <w:spacing w:after="0"/>
              <w:jc w:val="center"/>
              <w:rPr>
                <w:rFonts w:eastAsia="ＭＳ 明朝"/>
                <w:sz w:val="22"/>
                <w:lang w:val="en-US"/>
              </w:rPr>
            </w:pPr>
            <w:r>
              <w:rPr>
                <w:rFonts w:eastAsia="ＭＳ 明朝" w:hint="eastAsia"/>
                <w:sz w:val="22"/>
                <w:lang w:val="en-US"/>
              </w:rPr>
              <w:t>8</w:t>
            </w:r>
          </w:p>
        </w:tc>
        <w:tc>
          <w:tcPr>
            <w:tcW w:w="1130" w:type="dxa"/>
          </w:tcPr>
          <w:p w14:paraId="392728C8" w14:textId="77777777" w:rsidR="000B76BC" w:rsidRDefault="000B76BC" w:rsidP="00CB218A">
            <w:pPr>
              <w:spacing w:after="0"/>
              <w:jc w:val="center"/>
              <w:rPr>
                <w:rFonts w:eastAsia="ＭＳ 明朝"/>
                <w:sz w:val="22"/>
                <w:lang w:val="en-US"/>
              </w:rPr>
            </w:pPr>
            <w:r w:rsidRPr="000242D4">
              <w:t>4</w:t>
            </w:r>
          </w:p>
        </w:tc>
        <w:tc>
          <w:tcPr>
            <w:tcW w:w="1130" w:type="dxa"/>
          </w:tcPr>
          <w:p w14:paraId="2E5445AB" w14:textId="77777777" w:rsidR="000B76BC" w:rsidRDefault="000B76BC" w:rsidP="00CB218A">
            <w:pPr>
              <w:spacing w:after="0"/>
              <w:jc w:val="center"/>
              <w:rPr>
                <w:rFonts w:eastAsia="ＭＳ 明朝"/>
                <w:sz w:val="22"/>
                <w:lang w:val="en-US"/>
              </w:rPr>
            </w:pPr>
            <w:r w:rsidRPr="000242D4">
              <w:t>7</w:t>
            </w:r>
          </w:p>
        </w:tc>
        <w:tc>
          <w:tcPr>
            <w:tcW w:w="1130" w:type="dxa"/>
          </w:tcPr>
          <w:p w14:paraId="72016FC2" w14:textId="77777777" w:rsidR="000B76BC" w:rsidRDefault="000B76BC" w:rsidP="00CB218A">
            <w:pPr>
              <w:spacing w:after="0"/>
              <w:jc w:val="center"/>
              <w:rPr>
                <w:rFonts w:eastAsia="ＭＳ 明朝"/>
                <w:sz w:val="22"/>
                <w:lang w:val="en-US"/>
              </w:rPr>
            </w:pPr>
            <w:r w:rsidRPr="000242D4">
              <w:t>10</w:t>
            </w:r>
          </w:p>
        </w:tc>
        <w:tc>
          <w:tcPr>
            <w:tcW w:w="1130" w:type="dxa"/>
          </w:tcPr>
          <w:p w14:paraId="3C295FFC" w14:textId="77777777" w:rsidR="000B76BC" w:rsidRDefault="000B76BC" w:rsidP="00CB218A">
            <w:pPr>
              <w:spacing w:after="0"/>
              <w:jc w:val="center"/>
              <w:rPr>
                <w:rFonts w:eastAsia="ＭＳ 明朝"/>
                <w:sz w:val="22"/>
                <w:lang w:val="en-US"/>
              </w:rPr>
            </w:pPr>
            <w:r w:rsidRPr="000242D4">
              <w:t>13</w:t>
            </w:r>
          </w:p>
        </w:tc>
        <w:tc>
          <w:tcPr>
            <w:tcW w:w="1130" w:type="dxa"/>
          </w:tcPr>
          <w:p w14:paraId="1A541FCA" w14:textId="77777777" w:rsidR="000B76BC" w:rsidRDefault="000B76BC" w:rsidP="00CB218A">
            <w:pPr>
              <w:spacing w:after="0"/>
              <w:jc w:val="center"/>
              <w:rPr>
                <w:rFonts w:eastAsia="ＭＳ 明朝"/>
                <w:sz w:val="22"/>
                <w:lang w:val="en-US"/>
              </w:rPr>
            </w:pPr>
            <w:r w:rsidRPr="000242D4">
              <w:t>19</w:t>
            </w:r>
          </w:p>
        </w:tc>
        <w:tc>
          <w:tcPr>
            <w:tcW w:w="1130" w:type="dxa"/>
          </w:tcPr>
          <w:p w14:paraId="285448AC" w14:textId="77777777" w:rsidR="000B76BC" w:rsidRDefault="000B76BC" w:rsidP="00CB218A">
            <w:pPr>
              <w:spacing w:after="0"/>
              <w:jc w:val="center"/>
              <w:rPr>
                <w:rFonts w:eastAsia="ＭＳ 明朝"/>
                <w:sz w:val="22"/>
                <w:lang w:val="en-US"/>
              </w:rPr>
            </w:pPr>
            <w:r w:rsidRPr="000242D4">
              <w:t>25</w:t>
            </w:r>
          </w:p>
        </w:tc>
        <w:tc>
          <w:tcPr>
            <w:tcW w:w="1130" w:type="dxa"/>
          </w:tcPr>
          <w:p w14:paraId="4474C27B" w14:textId="77777777" w:rsidR="000B76BC" w:rsidRDefault="000B76BC" w:rsidP="00CB218A">
            <w:pPr>
              <w:spacing w:after="0"/>
              <w:jc w:val="center"/>
              <w:rPr>
                <w:rFonts w:eastAsia="ＭＳ 明朝"/>
                <w:sz w:val="22"/>
                <w:lang w:val="en-US"/>
              </w:rPr>
            </w:pPr>
            <w:r w:rsidRPr="000242D4">
              <w:t>32</w:t>
            </w:r>
          </w:p>
        </w:tc>
        <w:tc>
          <w:tcPr>
            <w:tcW w:w="1130" w:type="dxa"/>
          </w:tcPr>
          <w:p w14:paraId="4E55B3E9" w14:textId="77777777" w:rsidR="000B76BC" w:rsidRDefault="000B76BC" w:rsidP="00CB218A">
            <w:pPr>
              <w:spacing w:after="0"/>
              <w:jc w:val="center"/>
              <w:rPr>
                <w:rFonts w:eastAsia="ＭＳ 明朝"/>
                <w:sz w:val="22"/>
                <w:lang w:val="en-US"/>
              </w:rPr>
            </w:pPr>
            <w:r w:rsidRPr="000242D4">
              <w:t>35</w:t>
            </w:r>
          </w:p>
        </w:tc>
      </w:tr>
      <w:tr w:rsidR="000B76BC" w14:paraId="48CF8097" w14:textId="77777777" w:rsidTr="00CB218A">
        <w:tc>
          <w:tcPr>
            <w:tcW w:w="1130" w:type="dxa"/>
            <w:shd w:val="clear" w:color="auto" w:fill="DBE5F1" w:themeFill="accent1" w:themeFillTint="33"/>
          </w:tcPr>
          <w:p w14:paraId="681E8D67" w14:textId="77777777" w:rsidR="000B76BC" w:rsidRDefault="000B76BC" w:rsidP="00CB218A">
            <w:pPr>
              <w:spacing w:after="0"/>
              <w:jc w:val="center"/>
              <w:rPr>
                <w:rFonts w:eastAsia="ＭＳ 明朝"/>
                <w:sz w:val="22"/>
                <w:lang w:val="en-US"/>
              </w:rPr>
            </w:pPr>
            <w:r>
              <w:rPr>
                <w:rFonts w:eastAsia="ＭＳ 明朝" w:hint="eastAsia"/>
                <w:sz w:val="22"/>
                <w:lang w:val="en-US"/>
              </w:rPr>
              <w:t>16</w:t>
            </w:r>
          </w:p>
        </w:tc>
        <w:tc>
          <w:tcPr>
            <w:tcW w:w="1130" w:type="dxa"/>
          </w:tcPr>
          <w:p w14:paraId="7723A0AD" w14:textId="77777777" w:rsidR="000B76BC" w:rsidRDefault="000B76BC" w:rsidP="00CB218A">
            <w:pPr>
              <w:spacing w:after="0"/>
              <w:jc w:val="center"/>
              <w:rPr>
                <w:rFonts w:eastAsia="ＭＳ 明朝"/>
                <w:sz w:val="22"/>
                <w:lang w:val="en-US"/>
              </w:rPr>
            </w:pPr>
            <w:r w:rsidRPr="000242D4">
              <w:t>2</w:t>
            </w:r>
          </w:p>
        </w:tc>
        <w:tc>
          <w:tcPr>
            <w:tcW w:w="1130" w:type="dxa"/>
          </w:tcPr>
          <w:p w14:paraId="2CD7FB25" w14:textId="77777777" w:rsidR="000B76BC" w:rsidRDefault="000B76BC" w:rsidP="00CB218A">
            <w:pPr>
              <w:spacing w:after="0"/>
              <w:jc w:val="center"/>
              <w:rPr>
                <w:rFonts w:eastAsia="ＭＳ 明朝"/>
                <w:sz w:val="22"/>
                <w:lang w:val="en-US"/>
              </w:rPr>
            </w:pPr>
            <w:r w:rsidRPr="000242D4">
              <w:t>4</w:t>
            </w:r>
          </w:p>
        </w:tc>
        <w:tc>
          <w:tcPr>
            <w:tcW w:w="1130" w:type="dxa"/>
          </w:tcPr>
          <w:p w14:paraId="74CA7C4D" w14:textId="77777777" w:rsidR="000B76BC" w:rsidRDefault="000B76BC" w:rsidP="00CB218A">
            <w:pPr>
              <w:spacing w:after="0"/>
              <w:jc w:val="center"/>
              <w:rPr>
                <w:rFonts w:eastAsia="ＭＳ 明朝"/>
                <w:sz w:val="22"/>
                <w:lang w:val="en-US"/>
              </w:rPr>
            </w:pPr>
            <w:r w:rsidRPr="000242D4">
              <w:t>5</w:t>
            </w:r>
          </w:p>
        </w:tc>
        <w:tc>
          <w:tcPr>
            <w:tcW w:w="1130" w:type="dxa"/>
          </w:tcPr>
          <w:p w14:paraId="170F8937" w14:textId="77777777" w:rsidR="000B76BC" w:rsidRDefault="000B76BC" w:rsidP="00CB218A">
            <w:pPr>
              <w:spacing w:after="0"/>
              <w:jc w:val="center"/>
              <w:rPr>
                <w:rFonts w:eastAsia="ＭＳ 明朝"/>
                <w:sz w:val="22"/>
                <w:lang w:val="en-US"/>
              </w:rPr>
            </w:pPr>
            <w:r w:rsidRPr="000242D4">
              <w:t>7</w:t>
            </w:r>
          </w:p>
        </w:tc>
        <w:tc>
          <w:tcPr>
            <w:tcW w:w="1130" w:type="dxa"/>
          </w:tcPr>
          <w:p w14:paraId="4A0FC48B" w14:textId="77777777" w:rsidR="000B76BC" w:rsidRDefault="000B76BC" w:rsidP="00CB218A">
            <w:pPr>
              <w:spacing w:after="0"/>
              <w:jc w:val="center"/>
              <w:rPr>
                <w:rFonts w:eastAsia="ＭＳ 明朝"/>
                <w:sz w:val="22"/>
                <w:lang w:val="en-US"/>
              </w:rPr>
            </w:pPr>
            <w:r w:rsidRPr="000242D4">
              <w:t>10</w:t>
            </w:r>
          </w:p>
        </w:tc>
        <w:tc>
          <w:tcPr>
            <w:tcW w:w="1130" w:type="dxa"/>
          </w:tcPr>
          <w:p w14:paraId="59F3DFDC" w14:textId="77777777" w:rsidR="000B76BC" w:rsidRDefault="000B76BC" w:rsidP="00CB218A">
            <w:pPr>
              <w:spacing w:after="0"/>
              <w:jc w:val="center"/>
              <w:rPr>
                <w:rFonts w:eastAsia="ＭＳ 明朝"/>
                <w:sz w:val="22"/>
                <w:lang w:val="en-US"/>
              </w:rPr>
            </w:pPr>
            <w:r w:rsidRPr="000242D4">
              <w:t>13</w:t>
            </w:r>
          </w:p>
        </w:tc>
        <w:tc>
          <w:tcPr>
            <w:tcW w:w="1130" w:type="dxa"/>
          </w:tcPr>
          <w:p w14:paraId="7BDFF32E" w14:textId="77777777" w:rsidR="000B76BC" w:rsidRDefault="000B76BC" w:rsidP="00CB218A">
            <w:pPr>
              <w:spacing w:after="0"/>
              <w:jc w:val="center"/>
              <w:rPr>
                <w:rFonts w:eastAsia="ＭＳ 明朝"/>
                <w:sz w:val="22"/>
                <w:lang w:val="en-US"/>
              </w:rPr>
            </w:pPr>
            <w:r w:rsidRPr="000242D4">
              <w:t>16</w:t>
            </w:r>
          </w:p>
        </w:tc>
        <w:tc>
          <w:tcPr>
            <w:tcW w:w="1130" w:type="dxa"/>
          </w:tcPr>
          <w:p w14:paraId="59811A01" w14:textId="77777777" w:rsidR="000B76BC" w:rsidRDefault="000B76BC" w:rsidP="00CB218A">
            <w:pPr>
              <w:spacing w:after="0"/>
              <w:jc w:val="center"/>
              <w:rPr>
                <w:rFonts w:eastAsia="ＭＳ 明朝"/>
                <w:sz w:val="22"/>
                <w:lang w:val="en-US"/>
              </w:rPr>
            </w:pPr>
            <w:r w:rsidRPr="000242D4">
              <w:t>18</w:t>
            </w:r>
          </w:p>
        </w:tc>
      </w:tr>
    </w:tbl>
    <w:p w14:paraId="6DA8D526" w14:textId="77777777" w:rsidR="000B76BC" w:rsidRDefault="000B76BC" w:rsidP="00FD0597">
      <w:pPr>
        <w:spacing w:afterLines="50" w:after="120"/>
        <w:jc w:val="both"/>
        <w:rPr>
          <w:rFonts w:eastAsia="ＭＳ 明朝"/>
          <w:sz w:val="22"/>
          <w:lang w:val="en-US"/>
        </w:rPr>
      </w:pPr>
    </w:p>
    <w:p w14:paraId="50838507" w14:textId="024F8380" w:rsidR="000B76BC" w:rsidRPr="00735E30" w:rsidRDefault="000B76BC" w:rsidP="000B76BC">
      <w:pPr>
        <w:spacing w:afterLines="50" w:after="120"/>
        <w:jc w:val="both"/>
        <w:rPr>
          <w:sz w:val="22"/>
          <w:szCs w:val="22"/>
        </w:rPr>
      </w:pPr>
      <w:r w:rsidRPr="00735E30">
        <w:rPr>
          <w:rFonts w:eastAsia="ＭＳ 明朝"/>
          <w:sz w:val="22"/>
          <w:szCs w:val="22"/>
          <w:lang w:val="en-US"/>
        </w:rPr>
        <w:t xml:space="preserve">Firstly, it is not realistic to consider that RA field sizes </w:t>
      </w:r>
      <w:r w:rsidR="00FB0AE8">
        <w:rPr>
          <w:rFonts w:eastAsia="ＭＳ 明朝"/>
          <w:sz w:val="22"/>
          <w:szCs w:val="22"/>
          <w:lang w:val="en-US"/>
        </w:rPr>
        <w:t xml:space="preserve">much </w:t>
      </w:r>
      <w:r w:rsidRPr="00735E30">
        <w:rPr>
          <w:rFonts w:eastAsia="ＭＳ 明朝"/>
          <w:sz w:val="22"/>
          <w:szCs w:val="22"/>
          <w:lang w:val="en-US"/>
        </w:rPr>
        <w:t xml:space="preserve">larger than 25 bits are necessary. For example, </w:t>
      </w:r>
      <w:r w:rsidRPr="00735E30">
        <w:rPr>
          <w:position w:val="-10"/>
          <w:sz w:val="22"/>
          <w:szCs w:val="22"/>
        </w:rPr>
        <w:object w:dxaOrig="480" w:dyaOrig="360" w14:anchorId="7768B727">
          <v:shape id="_x0000_i1027" type="#_x0000_t75" style="width:24.5pt;height:19pt" o:ole="">
            <v:imagedata r:id="rId10" o:title=""/>
          </v:shape>
          <o:OLEObject Type="Embed" ProgID="Equation.3" ShapeID="_x0000_i1027" DrawAspect="Content" ObjectID="_1566719697" r:id="rId12"/>
        </w:object>
      </w:r>
      <w:r w:rsidRPr="00735E30">
        <w:rPr>
          <w:sz w:val="22"/>
          <w:szCs w:val="22"/>
        </w:rPr>
        <w:t xml:space="preserve">=200 with </w:t>
      </w:r>
      <w:r w:rsidRPr="00735E30">
        <w:rPr>
          <w:i/>
          <w:sz w:val="22"/>
          <w:szCs w:val="22"/>
        </w:rPr>
        <w:t>P</w:t>
      </w:r>
      <w:r w:rsidRPr="00735E30">
        <w:rPr>
          <w:sz w:val="22"/>
          <w:szCs w:val="22"/>
        </w:rPr>
        <w:t xml:space="preserve">=4 results in the RA field size of 50 bits, in which case the total payload of the DCI format is extremely large. It would be sufficient to limit the RA field size with up to </w:t>
      </w:r>
      <w:r w:rsidR="00FB0AE8">
        <w:rPr>
          <w:sz w:val="22"/>
          <w:szCs w:val="22"/>
        </w:rPr>
        <w:t xml:space="preserve">around </w:t>
      </w:r>
      <w:r w:rsidRPr="00735E30">
        <w:rPr>
          <w:sz w:val="22"/>
          <w:szCs w:val="22"/>
        </w:rPr>
        <w:t>25 bits.</w:t>
      </w:r>
    </w:p>
    <w:p w14:paraId="609331E9" w14:textId="5F166805" w:rsidR="000B76BC" w:rsidRPr="00735E30" w:rsidRDefault="000B76BC" w:rsidP="000B76BC">
      <w:pPr>
        <w:spacing w:afterLines="50" w:after="120"/>
        <w:jc w:val="both"/>
        <w:rPr>
          <w:sz w:val="22"/>
          <w:szCs w:val="22"/>
        </w:rPr>
      </w:pPr>
      <w:r w:rsidRPr="00735E30">
        <w:rPr>
          <w:sz w:val="22"/>
          <w:szCs w:val="22"/>
        </w:rPr>
        <w:t xml:space="preserve">Secondly, following two types of </w:t>
      </w:r>
      <w:r w:rsidR="00FB0AE8">
        <w:rPr>
          <w:sz w:val="22"/>
          <w:szCs w:val="22"/>
        </w:rPr>
        <w:t>multiplexing</w:t>
      </w:r>
      <w:r w:rsidRPr="00735E30">
        <w:rPr>
          <w:sz w:val="22"/>
          <w:szCs w:val="22"/>
        </w:rPr>
        <w:t xml:space="preserve"> should be </w:t>
      </w:r>
      <w:r>
        <w:rPr>
          <w:sz w:val="22"/>
          <w:szCs w:val="22"/>
        </w:rPr>
        <w:t>realized in an efficient manner</w:t>
      </w:r>
      <w:r w:rsidRPr="00735E30">
        <w:rPr>
          <w:sz w:val="22"/>
          <w:szCs w:val="22"/>
        </w:rPr>
        <w:t>:</w:t>
      </w:r>
    </w:p>
    <w:p w14:paraId="09EEA5B8" w14:textId="77777777" w:rsidR="000B76BC" w:rsidRPr="00735E30" w:rsidRDefault="000B76BC" w:rsidP="000B76BC">
      <w:pPr>
        <w:pStyle w:val="afc"/>
        <w:numPr>
          <w:ilvl w:val="0"/>
          <w:numId w:val="8"/>
        </w:numPr>
        <w:spacing w:afterLines="50" w:after="120"/>
        <w:ind w:leftChars="0"/>
        <w:jc w:val="both"/>
        <w:rPr>
          <w:rFonts w:eastAsia="ＭＳ 明朝"/>
          <w:sz w:val="22"/>
          <w:szCs w:val="22"/>
          <w:lang w:val="en-US"/>
        </w:rPr>
      </w:pPr>
      <w:r w:rsidRPr="00735E30">
        <w:rPr>
          <w:sz w:val="22"/>
          <w:szCs w:val="22"/>
        </w:rPr>
        <w:lastRenderedPageBreak/>
        <w:t xml:space="preserve">Type 1: </w:t>
      </w:r>
      <w:r>
        <w:rPr>
          <w:sz w:val="22"/>
          <w:szCs w:val="22"/>
        </w:rPr>
        <w:t>PDSCHs for different UEs with different bandwidths of the BWPs</w:t>
      </w:r>
      <w:r w:rsidRPr="00735E30">
        <w:rPr>
          <w:sz w:val="22"/>
          <w:szCs w:val="22"/>
        </w:rPr>
        <w:t xml:space="preserve"> on the carrier in the same symbol</w:t>
      </w:r>
      <w:r>
        <w:rPr>
          <w:sz w:val="22"/>
          <w:szCs w:val="22"/>
        </w:rPr>
        <w:t>/slot</w:t>
      </w:r>
      <w:r w:rsidRPr="00735E30">
        <w:rPr>
          <w:sz w:val="22"/>
          <w:szCs w:val="22"/>
        </w:rPr>
        <w:t>.</w:t>
      </w:r>
    </w:p>
    <w:p w14:paraId="235830CE" w14:textId="77777777" w:rsidR="000B76BC" w:rsidRPr="00735E30" w:rsidRDefault="000B76BC" w:rsidP="000B76BC">
      <w:pPr>
        <w:pStyle w:val="afc"/>
        <w:numPr>
          <w:ilvl w:val="0"/>
          <w:numId w:val="8"/>
        </w:numPr>
        <w:spacing w:afterLines="50" w:after="120"/>
        <w:ind w:leftChars="0"/>
        <w:jc w:val="both"/>
        <w:rPr>
          <w:rFonts w:eastAsia="ＭＳ 明朝"/>
          <w:sz w:val="22"/>
          <w:szCs w:val="22"/>
          <w:lang w:val="en-US"/>
        </w:rPr>
      </w:pPr>
      <w:r w:rsidRPr="00735E30">
        <w:rPr>
          <w:sz w:val="22"/>
          <w:szCs w:val="22"/>
          <w:lang w:val="en-US"/>
        </w:rPr>
        <w:t xml:space="preserve">Type 2: </w:t>
      </w:r>
      <w:r>
        <w:rPr>
          <w:sz w:val="22"/>
          <w:szCs w:val="22"/>
          <w:lang w:val="en-US"/>
        </w:rPr>
        <w:t>PDSCH and PDCCH on the carrier in the same symbol/slot</w:t>
      </w:r>
      <w:r w:rsidRPr="00735E30">
        <w:rPr>
          <w:sz w:val="22"/>
          <w:szCs w:val="22"/>
          <w:lang w:val="en-US"/>
        </w:rPr>
        <w:t>.</w:t>
      </w:r>
    </w:p>
    <w:p w14:paraId="095501B7" w14:textId="1AD02269" w:rsidR="000B76BC" w:rsidRDefault="000B76BC" w:rsidP="000B76BC">
      <w:pPr>
        <w:spacing w:afterLines="50" w:after="120"/>
        <w:jc w:val="both"/>
        <w:rPr>
          <w:rFonts w:eastAsia="ＭＳ 明朝"/>
          <w:sz w:val="22"/>
          <w:szCs w:val="22"/>
          <w:lang w:val="en-US"/>
        </w:rPr>
      </w:pPr>
      <w:r w:rsidRPr="00735E30">
        <w:rPr>
          <w:rFonts w:eastAsia="ＭＳ 明朝" w:hint="eastAsia"/>
          <w:sz w:val="22"/>
          <w:szCs w:val="22"/>
          <w:lang w:val="en-US"/>
        </w:rPr>
        <w:t xml:space="preserve">Regarding type 1 </w:t>
      </w:r>
      <w:r w:rsidR="00FB0AE8">
        <w:rPr>
          <w:rFonts w:eastAsia="ＭＳ 明朝"/>
          <w:sz w:val="22"/>
          <w:szCs w:val="22"/>
          <w:lang w:val="en-US"/>
        </w:rPr>
        <w:t>multiplexing</w:t>
      </w:r>
      <w:r>
        <w:rPr>
          <w:rFonts w:eastAsia="ＭＳ 明朝"/>
          <w:sz w:val="22"/>
          <w:szCs w:val="22"/>
          <w:lang w:val="en-US"/>
        </w:rPr>
        <w:t xml:space="preserve">, possible RBG sizes within the same system bandwidth should be </w:t>
      </w:r>
      <w:r w:rsidR="00235EAE">
        <w:rPr>
          <w:rFonts w:eastAsia="ＭＳ 明朝"/>
          <w:sz w:val="22"/>
          <w:szCs w:val="22"/>
          <w:lang w:val="en-US"/>
        </w:rPr>
        <w:t xml:space="preserve">in </w:t>
      </w:r>
      <w:r>
        <w:rPr>
          <w:rFonts w:eastAsia="ＭＳ 明朝"/>
          <w:sz w:val="22"/>
          <w:szCs w:val="22"/>
          <w:lang w:val="en-US"/>
        </w:rPr>
        <w:t xml:space="preserve">nested manner. For example, if, for one UE the RBG size is 6 while for another UE the RBG size is 8, FDM of the two UEs causes some blank PRBs. In this sense, support of a set {2, 4, 8, 16} or a set {2, 3, 6} is useful. </w:t>
      </w:r>
    </w:p>
    <w:p w14:paraId="1D2F89C5" w14:textId="5019333B" w:rsidR="000B76BC" w:rsidRDefault="000B76BC" w:rsidP="000B76BC">
      <w:pPr>
        <w:spacing w:afterLines="50" w:after="120"/>
        <w:jc w:val="both"/>
        <w:rPr>
          <w:rFonts w:eastAsia="ＭＳ 明朝"/>
          <w:sz w:val="22"/>
          <w:szCs w:val="22"/>
          <w:lang w:val="en-US"/>
        </w:rPr>
      </w:pPr>
      <w:r>
        <w:rPr>
          <w:rFonts w:eastAsia="ＭＳ 明朝"/>
          <w:sz w:val="22"/>
          <w:szCs w:val="22"/>
          <w:lang w:val="en-US"/>
        </w:rPr>
        <w:t xml:space="preserve">Regarding type 2 </w:t>
      </w:r>
      <w:r w:rsidR="00FB0AE8">
        <w:rPr>
          <w:rFonts w:eastAsia="ＭＳ 明朝"/>
          <w:sz w:val="22"/>
          <w:szCs w:val="22"/>
          <w:lang w:val="en-US"/>
        </w:rPr>
        <w:t>multiplexing</w:t>
      </w:r>
      <w:r>
        <w:rPr>
          <w:rFonts w:eastAsia="ＭＳ 明朝"/>
          <w:sz w:val="22"/>
          <w:szCs w:val="22"/>
          <w:lang w:val="en-US"/>
        </w:rPr>
        <w:t xml:space="preserve">, unit of PDSCH resource allocation should be matched with the PDCCH resource mapping. According to the current agreements/working assumptions, unit of PDCCH </w:t>
      </w:r>
      <w:r w:rsidR="00617EF6">
        <w:rPr>
          <w:rFonts w:eastAsia="ＭＳ 明朝"/>
          <w:sz w:val="22"/>
          <w:szCs w:val="22"/>
          <w:lang w:val="en-US"/>
        </w:rPr>
        <w:t xml:space="preserve">resource mapping </w:t>
      </w:r>
      <w:r>
        <w:rPr>
          <w:rFonts w:eastAsia="ＭＳ 明朝"/>
          <w:sz w:val="22"/>
          <w:szCs w:val="22"/>
          <w:lang w:val="en-US"/>
        </w:rPr>
        <w:t xml:space="preserve">in frequency-domain is </w:t>
      </w:r>
      <w:r w:rsidR="00617EF6">
        <w:rPr>
          <w:rFonts w:eastAsia="ＭＳ 明朝"/>
          <w:sz w:val="22"/>
          <w:szCs w:val="22"/>
          <w:lang w:val="en-US"/>
        </w:rPr>
        <w:t xml:space="preserve">a </w:t>
      </w:r>
      <w:r>
        <w:rPr>
          <w:rFonts w:eastAsia="ＭＳ 明朝"/>
          <w:sz w:val="22"/>
          <w:szCs w:val="22"/>
          <w:lang w:val="en-US"/>
        </w:rPr>
        <w:t xml:space="preserve">REG-bundle for interleaving case and is </w:t>
      </w:r>
      <w:r w:rsidR="00617EF6">
        <w:rPr>
          <w:rFonts w:eastAsia="ＭＳ 明朝"/>
          <w:sz w:val="22"/>
          <w:szCs w:val="22"/>
          <w:lang w:val="en-US"/>
        </w:rPr>
        <w:t xml:space="preserve">a </w:t>
      </w:r>
      <w:r>
        <w:rPr>
          <w:rFonts w:eastAsia="ＭＳ 明朝"/>
          <w:sz w:val="22"/>
          <w:szCs w:val="22"/>
          <w:lang w:val="en-US"/>
        </w:rPr>
        <w:t xml:space="preserve">PDCCH candidate for non-interleaving case. </w:t>
      </w:r>
      <w:r w:rsidR="00617EF6">
        <w:rPr>
          <w:rFonts w:eastAsia="ＭＳ 明朝"/>
          <w:sz w:val="22"/>
          <w:szCs w:val="22"/>
          <w:lang w:val="en-US"/>
        </w:rPr>
        <w:t>Therefore, i</w:t>
      </w:r>
      <w:r>
        <w:rPr>
          <w:rFonts w:eastAsia="ＭＳ 明朝"/>
          <w:sz w:val="22"/>
          <w:szCs w:val="22"/>
          <w:lang w:val="en-US"/>
        </w:rPr>
        <w:t>t is desirable to support a set {2, 3, 6} for this</w:t>
      </w:r>
      <w:r w:rsidR="00235EAE">
        <w:rPr>
          <w:rFonts w:eastAsia="ＭＳ 明朝"/>
          <w:sz w:val="22"/>
          <w:szCs w:val="22"/>
          <w:lang w:val="en-US"/>
        </w:rPr>
        <w:t xml:space="preserve"> type 2 </w:t>
      </w:r>
      <w:r w:rsidR="00617EF6">
        <w:rPr>
          <w:rFonts w:eastAsia="ＭＳ 明朝"/>
          <w:sz w:val="22"/>
          <w:szCs w:val="22"/>
          <w:lang w:val="en-US"/>
        </w:rPr>
        <w:t>multiplexing</w:t>
      </w:r>
      <w:r>
        <w:rPr>
          <w:rFonts w:eastAsia="ＭＳ 明朝"/>
          <w:sz w:val="22"/>
          <w:szCs w:val="22"/>
          <w:lang w:val="en-US"/>
        </w:rPr>
        <w:t xml:space="preserve">. </w:t>
      </w:r>
    </w:p>
    <w:p w14:paraId="43C51E90" w14:textId="77777777" w:rsidR="000B76BC" w:rsidRDefault="000B76BC" w:rsidP="000B76BC">
      <w:pPr>
        <w:spacing w:afterLines="50" w:after="120"/>
        <w:jc w:val="both"/>
        <w:rPr>
          <w:sz w:val="22"/>
          <w:szCs w:val="22"/>
        </w:rPr>
      </w:pPr>
      <w:r w:rsidRPr="0006318B">
        <w:rPr>
          <w:rFonts w:eastAsia="ＭＳ 明朝" w:hint="eastAsia"/>
          <w:sz w:val="22"/>
          <w:szCs w:val="22"/>
          <w:lang w:val="en-US"/>
        </w:rPr>
        <w:t xml:space="preserve">However, taking into account these two aspects </w:t>
      </w:r>
      <w:r w:rsidRPr="0006318B">
        <w:rPr>
          <w:rFonts w:eastAsia="ＭＳ 明朝"/>
          <w:sz w:val="22"/>
          <w:szCs w:val="22"/>
          <w:lang w:val="en-US"/>
        </w:rPr>
        <w:t>together</w:t>
      </w:r>
      <w:r w:rsidRPr="0006318B">
        <w:rPr>
          <w:rFonts w:eastAsia="ＭＳ 明朝" w:hint="eastAsia"/>
          <w:sz w:val="22"/>
          <w:szCs w:val="22"/>
          <w:lang w:val="en-US"/>
        </w:rPr>
        <w:t>,</w:t>
      </w:r>
      <w:r w:rsidRPr="0006318B">
        <w:rPr>
          <w:rFonts w:eastAsia="ＭＳ 明朝"/>
          <w:sz w:val="22"/>
          <w:szCs w:val="22"/>
          <w:lang w:val="en-US"/>
        </w:rPr>
        <w:t xml:space="preserve"> there is no </w:t>
      </w:r>
      <w:r>
        <w:rPr>
          <w:rFonts w:eastAsia="ＭＳ 明朝"/>
          <w:sz w:val="22"/>
          <w:szCs w:val="22"/>
          <w:lang w:val="en-US"/>
        </w:rPr>
        <w:t>perfect</w:t>
      </w:r>
      <w:r w:rsidRPr="0006318B">
        <w:rPr>
          <w:rFonts w:eastAsia="ＭＳ 明朝"/>
          <w:sz w:val="22"/>
          <w:szCs w:val="22"/>
          <w:lang w:val="en-US"/>
        </w:rPr>
        <w:t xml:space="preserve"> combinations</w:t>
      </w:r>
      <w:r>
        <w:rPr>
          <w:rFonts w:eastAsia="ＭＳ 明朝"/>
          <w:sz w:val="22"/>
          <w:szCs w:val="22"/>
          <w:lang w:val="en-US"/>
        </w:rPr>
        <w:t xml:space="preserve"> in the current agreement</w:t>
      </w:r>
      <w:r w:rsidRPr="0006318B">
        <w:rPr>
          <w:rFonts w:eastAsia="ＭＳ 明朝"/>
          <w:sz w:val="22"/>
          <w:szCs w:val="22"/>
          <w:lang w:val="en-US"/>
        </w:rPr>
        <w:t xml:space="preserve">. For example, in case of </w:t>
      </w:r>
      <w:r w:rsidRPr="0006318B">
        <w:rPr>
          <w:position w:val="-10"/>
          <w:sz w:val="22"/>
          <w:szCs w:val="22"/>
        </w:rPr>
        <w:object w:dxaOrig="480" w:dyaOrig="360" w14:anchorId="074756AC">
          <v:shape id="_x0000_i1028" type="#_x0000_t75" style="width:24.5pt;height:19pt" o:ole="">
            <v:imagedata r:id="rId10" o:title=""/>
          </v:shape>
          <o:OLEObject Type="Embed" ProgID="Equation.3" ShapeID="_x0000_i1028" DrawAspect="Content" ObjectID="_1566719698" r:id="rId13"/>
        </w:object>
      </w:r>
      <w:r w:rsidRPr="0006318B">
        <w:rPr>
          <w:sz w:val="22"/>
          <w:szCs w:val="22"/>
        </w:rPr>
        <w:t xml:space="preserve">&gt;=200, it is not possible to realize nested structure </w:t>
      </w:r>
      <w:r>
        <w:rPr>
          <w:sz w:val="22"/>
          <w:szCs w:val="22"/>
        </w:rPr>
        <w:t>with a CCE for non-interleaving case (= 6 RBs) if the bit-map field size is up to 25 bits.</w:t>
      </w:r>
    </w:p>
    <w:p w14:paraId="7DA0AEEB" w14:textId="3870A9BE" w:rsidR="000B76BC" w:rsidRPr="000B76BC" w:rsidRDefault="000B76BC" w:rsidP="000B76BC">
      <w:pPr>
        <w:spacing w:afterLines="50" w:after="120"/>
        <w:jc w:val="both"/>
        <w:rPr>
          <w:sz w:val="22"/>
        </w:rPr>
      </w:pPr>
      <w:r>
        <w:rPr>
          <w:sz w:val="22"/>
          <w:szCs w:val="22"/>
        </w:rPr>
        <w:t xml:space="preserve">Therefore, we propose to include RBG size of 12, and agree to support 3 and 6, which have not been confirmed yet. Then, for a given </w:t>
      </w:r>
      <w:r>
        <w:rPr>
          <w:position w:val="-10"/>
        </w:rPr>
        <w:object w:dxaOrig="480" w:dyaOrig="360" w14:anchorId="56D4AF91">
          <v:shape id="_x0000_i1029" type="#_x0000_t75" style="width:24.5pt;height:19pt" o:ole="">
            <v:imagedata r:id="rId10" o:title=""/>
          </v:shape>
          <o:OLEObject Type="Embed" ProgID="Equation.3" ShapeID="_x0000_i1029" DrawAspect="Content" ObjectID="_1566719699" r:id="rId14"/>
        </w:object>
      </w:r>
      <w:r w:rsidRPr="0006318B">
        <w:rPr>
          <w:sz w:val="22"/>
        </w:rPr>
        <w:t xml:space="preserve">, </w:t>
      </w:r>
      <w:r>
        <w:rPr>
          <w:sz w:val="22"/>
        </w:rPr>
        <w:t>it should be possible to indicate/configure at least one value from {2, 4, 8, 16} or from {2, 3, 6, 12}. In the end, RA field size can be given as in Table II. Then, for a given bandwidth, it should be possible to configure one of the possible RBG sizes.</w:t>
      </w:r>
    </w:p>
    <w:p w14:paraId="2FA2A70F" w14:textId="77777777" w:rsidR="000B76BC" w:rsidRDefault="000B76BC" w:rsidP="000B76BC">
      <w:pPr>
        <w:spacing w:afterLines="50" w:after="120"/>
        <w:jc w:val="center"/>
        <w:rPr>
          <w:rFonts w:eastAsia="ＭＳ 明朝"/>
          <w:sz w:val="22"/>
          <w:lang w:val="en-US"/>
        </w:rPr>
      </w:pPr>
      <w:r>
        <w:rPr>
          <w:rFonts w:eastAsia="ＭＳ 明朝"/>
          <w:sz w:val="22"/>
          <w:lang w:val="en-US"/>
        </w:rPr>
        <w:t>Table. II</w:t>
      </w:r>
      <w:r>
        <w:rPr>
          <w:rFonts w:eastAsia="ＭＳ 明朝"/>
          <w:sz w:val="22"/>
          <w:lang w:val="en-US"/>
        </w:rPr>
        <w:tab/>
        <w:t>Proposed bit-map field size for a given no. of PRBs for a given bandwidth and a given RBG size</w:t>
      </w:r>
    </w:p>
    <w:tbl>
      <w:tblPr>
        <w:tblStyle w:val="afa"/>
        <w:tblW w:w="0" w:type="auto"/>
        <w:tblLook w:val="04A0" w:firstRow="1" w:lastRow="0" w:firstColumn="1" w:lastColumn="0" w:noHBand="0" w:noVBand="1"/>
      </w:tblPr>
      <w:tblGrid>
        <w:gridCol w:w="1167"/>
        <w:gridCol w:w="1127"/>
        <w:gridCol w:w="1127"/>
        <w:gridCol w:w="1127"/>
        <w:gridCol w:w="1128"/>
        <w:gridCol w:w="1128"/>
        <w:gridCol w:w="1128"/>
        <w:gridCol w:w="1128"/>
        <w:gridCol w:w="1128"/>
      </w:tblGrid>
      <w:tr w:rsidR="000B76BC" w14:paraId="67691079" w14:textId="77777777" w:rsidTr="00CB218A">
        <w:tc>
          <w:tcPr>
            <w:tcW w:w="1156" w:type="dxa"/>
          </w:tcPr>
          <w:p w14:paraId="0DEFC1E5" w14:textId="77777777" w:rsidR="000B76BC" w:rsidRDefault="000B76BC" w:rsidP="00CB218A">
            <w:pPr>
              <w:spacing w:after="0"/>
              <w:jc w:val="center"/>
              <w:rPr>
                <w:rFonts w:eastAsia="ＭＳ 明朝"/>
                <w:sz w:val="22"/>
                <w:lang w:val="en-US"/>
              </w:rPr>
            </w:pPr>
            <w:r>
              <w:rPr>
                <w:position w:val="-10"/>
              </w:rPr>
              <w:object w:dxaOrig="940" w:dyaOrig="400" w14:anchorId="38603886">
                <v:shape id="_x0000_i1030" type="#_x0000_t75" style="width:47.5pt;height:20.5pt" o:ole="">
                  <v:imagedata r:id="rId8" o:title=""/>
                </v:shape>
                <o:OLEObject Type="Embed" ProgID="Equation.3" ShapeID="_x0000_i1030" DrawAspect="Content" ObjectID="_1566719700" r:id="rId15"/>
              </w:object>
            </w:r>
          </w:p>
        </w:tc>
        <w:tc>
          <w:tcPr>
            <w:tcW w:w="9032" w:type="dxa"/>
            <w:gridSpan w:val="8"/>
            <w:shd w:val="clear" w:color="auto" w:fill="FDE9D9" w:themeFill="accent6" w:themeFillTint="33"/>
          </w:tcPr>
          <w:p w14:paraId="41EE20B1" w14:textId="27DC0B32" w:rsidR="000B76BC" w:rsidRDefault="00D420B7" w:rsidP="00CB218A">
            <w:pPr>
              <w:spacing w:after="0"/>
              <w:jc w:val="center"/>
              <w:rPr>
                <w:rFonts w:eastAsia="ＭＳ 明朝"/>
                <w:sz w:val="22"/>
                <w:lang w:val="en-US"/>
              </w:rPr>
            </w:pPr>
            <w:r w:rsidRPr="00401384">
              <w:rPr>
                <w:sz w:val="22"/>
              </w:rPr>
              <w:t>Number of PRBs for the given bandwidth</w:t>
            </w:r>
          </w:p>
        </w:tc>
      </w:tr>
      <w:tr w:rsidR="000B76BC" w14:paraId="6D5C5396" w14:textId="77777777" w:rsidTr="00CB218A">
        <w:tc>
          <w:tcPr>
            <w:tcW w:w="1156" w:type="dxa"/>
            <w:shd w:val="clear" w:color="auto" w:fill="DBE5F1" w:themeFill="accent1" w:themeFillTint="33"/>
          </w:tcPr>
          <w:p w14:paraId="44A9DA8F" w14:textId="77777777" w:rsidR="000B76BC" w:rsidRPr="001D7553" w:rsidRDefault="000B76BC" w:rsidP="00CB218A">
            <w:pPr>
              <w:spacing w:after="0"/>
              <w:jc w:val="center"/>
              <w:rPr>
                <w:rFonts w:eastAsia="ＭＳ 明朝"/>
                <w:i/>
                <w:sz w:val="22"/>
                <w:lang w:val="en-US"/>
              </w:rPr>
            </w:pPr>
            <w:r w:rsidRPr="001D7553">
              <w:rPr>
                <w:rFonts w:eastAsia="ＭＳ 明朝"/>
                <w:i/>
                <w:sz w:val="22"/>
                <w:lang w:val="en-US"/>
              </w:rPr>
              <w:t>P</w:t>
            </w:r>
          </w:p>
        </w:tc>
        <w:tc>
          <w:tcPr>
            <w:tcW w:w="1129" w:type="dxa"/>
            <w:shd w:val="clear" w:color="auto" w:fill="FDE9D9" w:themeFill="accent6" w:themeFillTint="33"/>
          </w:tcPr>
          <w:p w14:paraId="4332694E" w14:textId="77777777" w:rsidR="000B76BC" w:rsidRDefault="000B76BC" w:rsidP="00CB218A">
            <w:pPr>
              <w:spacing w:after="0"/>
              <w:jc w:val="center"/>
              <w:rPr>
                <w:rFonts w:eastAsia="ＭＳ 明朝"/>
                <w:sz w:val="22"/>
                <w:lang w:val="en-US"/>
              </w:rPr>
            </w:pPr>
            <w:r>
              <w:rPr>
                <w:rFonts w:eastAsia="ＭＳ 明朝" w:hint="eastAsia"/>
                <w:sz w:val="22"/>
                <w:lang w:val="en-US"/>
              </w:rPr>
              <w:t>25</w:t>
            </w:r>
          </w:p>
        </w:tc>
        <w:tc>
          <w:tcPr>
            <w:tcW w:w="1129" w:type="dxa"/>
            <w:shd w:val="clear" w:color="auto" w:fill="FDE9D9" w:themeFill="accent6" w:themeFillTint="33"/>
          </w:tcPr>
          <w:p w14:paraId="7FFEA881" w14:textId="77777777" w:rsidR="000B76BC"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FDE9D9" w:themeFill="accent6" w:themeFillTint="33"/>
          </w:tcPr>
          <w:p w14:paraId="67934E87" w14:textId="77777777" w:rsidR="000B76BC" w:rsidRDefault="000B76BC" w:rsidP="00CB218A">
            <w:pPr>
              <w:spacing w:after="0"/>
              <w:jc w:val="center"/>
              <w:rPr>
                <w:rFonts w:eastAsia="ＭＳ 明朝"/>
                <w:sz w:val="22"/>
                <w:lang w:val="en-US"/>
              </w:rPr>
            </w:pPr>
            <w:r>
              <w:rPr>
                <w:rFonts w:eastAsia="ＭＳ 明朝" w:hint="eastAsia"/>
                <w:sz w:val="22"/>
                <w:lang w:val="en-US"/>
              </w:rPr>
              <w:t>75</w:t>
            </w:r>
          </w:p>
        </w:tc>
        <w:tc>
          <w:tcPr>
            <w:tcW w:w="1129" w:type="dxa"/>
            <w:shd w:val="clear" w:color="auto" w:fill="FDE9D9" w:themeFill="accent6" w:themeFillTint="33"/>
          </w:tcPr>
          <w:p w14:paraId="19388004" w14:textId="77777777" w:rsidR="000B76BC" w:rsidRDefault="000B76BC" w:rsidP="00CB218A">
            <w:pPr>
              <w:spacing w:after="0"/>
              <w:jc w:val="center"/>
              <w:rPr>
                <w:rFonts w:eastAsia="ＭＳ 明朝"/>
                <w:sz w:val="22"/>
                <w:lang w:val="en-US"/>
              </w:rPr>
            </w:pPr>
            <w:r>
              <w:rPr>
                <w:rFonts w:eastAsia="ＭＳ 明朝" w:hint="eastAsia"/>
                <w:sz w:val="22"/>
                <w:lang w:val="en-US"/>
              </w:rPr>
              <w:t>100</w:t>
            </w:r>
          </w:p>
        </w:tc>
        <w:tc>
          <w:tcPr>
            <w:tcW w:w="1129" w:type="dxa"/>
            <w:shd w:val="clear" w:color="auto" w:fill="FDE9D9" w:themeFill="accent6" w:themeFillTint="33"/>
          </w:tcPr>
          <w:p w14:paraId="2793CD4E" w14:textId="77777777" w:rsidR="000B76BC" w:rsidRDefault="000B76BC" w:rsidP="00CB218A">
            <w:pPr>
              <w:spacing w:after="0"/>
              <w:jc w:val="center"/>
              <w:rPr>
                <w:rFonts w:eastAsia="ＭＳ 明朝"/>
                <w:sz w:val="22"/>
                <w:lang w:val="en-US"/>
              </w:rPr>
            </w:pPr>
            <w:r>
              <w:rPr>
                <w:rFonts w:eastAsia="ＭＳ 明朝" w:hint="eastAsia"/>
                <w:sz w:val="22"/>
                <w:lang w:val="en-US"/>
              </w:rPr>
              <w:t>150</w:t>
            </w:r>
          </w:p>
        </w:tc>
        <w:tc>
          <w:tcPr>
            <w:tcW w:w="1129" w:type="dxa"/>
            <w:shd w:val="clear" w:color="auto" w:fill="FDE9D9" w:themeFill="accent6" w:themeFillTint="33"/>
          </w:tcPr>
          <w:p w14:paraId="6C37F77C" w14:textId="77777777" w:rsidR="000B76BC" w:rsidRDefault="000B76BC" w:rsidP="00CB218A">
            <w:pPr>
              <w:spacing w:after="0"/>
              <w:jc w:val="center"/>
              <w:rPr>
                <w:rFonts w:eastAsia="ＭＳ 明朝"/>
                <w:sz w:val="22"/>
                <w:lang w:val="en-US"/>
              </w:rPr>
            </w:pPr>
            <w:r>
              <w:rPr>
                <w:rFonts w:eastAsia="ＭＳ 明朝" w:hint="eastAsia"/>
                <w:sz w:val="22"/>
                <w:lang w:val="en-US"/>
              </w:rPr>
              <w:t>200</w:t>
            </w:r>
          </w:p>
        </w:tc>
        <w:tc>
          <w:tcPr>
            <w:tcW w:w="1129" w:type="dxa"/>
            <w:shd w:val="clear" w:color="auto" w:fill="FDE9D9" w:themeFill="accent6" w:themeFillTint="33"/>
          </w:tcPr>
          <w:p w14:paraId="3A1E3B32" w14:textId="77777777" w:rsidR="000B76BC" w:rsidRDefault="000B76BC" w:rsidP="00CB218A">
            <w:pPr>
              <w:spacing w:after="0"/>
              <w:jc w:val="center"/>
              <w:rPr>
                <w:rFonts w:eastAsia="ＭＳ 明朝"/>
                <w:sz w:val="22"/>
                <w:lang w:val="en-US"/>
              </w:rPr>
            </w:pPr>
            <w:r>
              <w:rPr>
                <w:rFonts w:eastAsia="ＭＳ 明朝" w:hint="eastAsia"/>
                <w:sz w:val="22"/>
                <w:lang w:val="en-US"/>
              </w:rPr>
              <w:t>250</w:t>
            </w:r>
          </w:p>
        </w:tc>
        <w:tc>
          <w:tcPr>
            <w:tcW w:w="1129" w:type="dxa"/>
            <w:shd w:val="clear" w:color="auto" w:fill="FDE9D9" w:themeFill="accent6" w:themeFillTint="33"/>
          </w:tcPr>
          <w:p w14:paraId="34D1BD6A" w14:textId="77777777" w:rsidR="000B76BC" w:rsidRDefault="000B76BC" w:rsidP="00CB218A">
            <w:pPr>
              <w:spacing w:after="0"/>
              <w:jc w:val="center"/>
              <w:rPr>
                <w:rFonts w:eastAsia="ＭＳ 明朝"/>
                <w:sz w:val="22"/>
                <w:lang w:val="en-US"/>
              </w:rPr>
            </w:pPr>
            <w:r>
              <w:rPr>
                <w:rFonts w:eastAsia="ＭＳ 明朝" w:hint="eastAsia"/>
                <w:sz w:val="22"/>
                <w:lang w:val="en-US"/>
              </w:rPr>
              <w:t>2</w:t>
            </w:r>
            <w:r>
              <w:rPr>
                <w:rFonts w:eastAsia="ＭＳ 明朝"/>
                <w:sz w:val="22"/>
                <w:lang w:val="en-US"/>
              </w:rPr>
              <w:t>75</w:t>
            </w:r>
          </w:p>
        </w:tc>
      </w:tr>
      <w:tr w:rsidR="000B76BC" w14:paraId="08B426E4" w14:textId="77777777" w:rsidTr="00CB218A">
        <w:tc>
          <w:tcPr>
            <w:tcW w:w="1156" w:type="dxa"/>
            <w:shd w:val="clear" w:color="auto" w:fill="DBE5F1" w:themeFill="accent1" w:themeFillTint="33"/>
          </w:tcPr>
          <w:p w14:paraId="09FF97A8" w14:textId="77777777" w:rsidR="000B76BC" w:rsidRDefault="000B76BC" w:rsidP="00CB218A">
            <w:pPr>
              <w:spacing w:after="0"/>
              <w:jc w:val="center"/>
              <w:rPr>
                <w:rFonts w:eastAsia="ＭＳ 明朝"/>
                <w:sz w:val="22"/>
                <w:lang w:val="en-US"/>
              </w:rPr>
            </w:pPr>
            <w:r>
              <w:rPr>
                <w:rFonts w:eastAsia="ＭＳ 明朝" w:hint="eastAsia"/>
                <w:sz w:val="22"/>
                <w:lang w:val="en-US"/>
              </w:rPr>
              <w:t>2</w:t>
            </w:r>
          </w:p>
        </w:tc>
        <w:tc>
          <w:tcPr>
            <w:tcW w:w="1129" w:type="dxa"/>
          </w:tcPr>
          <w:p w14:paraId="2D69CCBE" w14:textId="77777777" w:rsidR="000B76BC" w:rsidRPr="00022356" w:rsidRDefault="000B76BC" w:rsidP="00CB218A">
            <w:pPr>
              <w:spacing w:after="0"/>
              <w:jc w:val="center"/>
              <w:rPr>
                <w:rFonts w:eastAsia="ＭＳ 明朝"/>
                <w:sz w:val="22"/>
                <w:lang w:val="en-US"/>
              </w:rPr>
            </w:pPr>
            <w:r w:rsidRPr="00022356">
              <w:t>13</w:t>
            </w:r>
          </w:p>
        </w:tc>
        <w:tc>
          <w:tcPr>
            <w:tcW w:w="1129" w:type="dxa"/>
            <w:shd w:val="clear" w:color="auto" w:fill="7F7F7F" w:themeFill="text1" w:themeFillTint="80"/>
          </w:tcPr>
          <w:p w14:paraId="4EE05E27" w14:textId="77777777" w:rsidR="000B76BC" w:rsidRPr="00C848B6" w:rsidRDefault="000B76BC" w:rsidP="00CB218A">
            <w:pPr>
              <w:spacing w:after="0"/>
              <w:jc w:val="center"/>
              <w:rPr>
                <w:rFonts w:eastAsia="ＭＳ 明朝"/>
                <w:sz w:val="22"/>
                <w:lang w:val="en-US"/>
              </w:rPr>
            </w:pPr>
            <w:r w:rsidRPr="00C848B6">
              <w:rPr>
                <w:rFonts w:eastAsia="ＭＳ 明朝" w:hint="eastAsia"/>
                <w:sz w:val="22"/>
                <w:lang w:val="en-US"/>
              </w:rPr>
              <w:t>25</w:t>
            </w:r>
          </w:p>
        </w:tc>
        <w:tc>
          <w:tcPr>
            <w:tcW w:w="1129" w:type="dxa"/>
            <w:shd w:val="clear" w:color="auto" w:fill="7F7F7F" w:themeFill="text1" w:themeFillTint="80"/>
          </w:tcPr>
          <w:p w14:paraId="1088E2C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6E7183C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13D930B4"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75</w:t>
            </w:r>
          </w:p>
        </w:tc>
        <w:tc>
          <w:tcPr>
            <w:tcW w:w="1129" w:type="dxa"/>
            <w:shd w:val="clear" w:color="auto" w:fill="7F7F7F" w:themeFill="text1" w:themeFillTint="80"/>
          </w:tcPr>
          <w:p w14:paraId="0E2E20E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100</w:t>
            </w:r>
          </w:p>
        </w:tc>
        <w:tc>
          <w:tcPr>
            <w:tcW w:w="1129" w:type="dxa"/>
            <w:shd w:val="clear" w:color="auto" w:fill="7F7F7F" w:themeFill="text1" w:themeFillTint="80"/>
          </w:tcPr>
          <w:p w14:paraId="1AB17B57"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125</w:t>
            </w:r>
          </w:p>
        </w:tc>
        <w:tc>
          <w:tcPr>
            <w:tcW w:w="1129" w:type="dxa"/>
            <w:shd w:val="clear" w:color="auto" w:fill="7F7F7F" w:themeFill="text1" w:themeFillTint="80"/>
          </w:tcPr>
          <w:p w14:paraId="25D57347"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138</w:t>
            </w:r>
          </w:p>
        </w:tc>
      </w:tr>
      <w:tr w:rsidR="000B76BC" w14:paraId="692AB643" w14:textId="77777777" w:rsidTr="00CB218A">
        <w:tc>
          <w:tcPr>
            <w:tcW w:w="1156" w:type="dxa"/>
            <w:shd w:val="clear" w:color="auto" w:fill="DBE5F1" w:themeFill="accent1" w:themeFillTint="33"/>
          </w:tcPr>
          <w:p w14:paraId="02449FDF" w14:textId="77777777" w:rsidR="000B76BC" w:rsidRDefault="000B76BC" w:rsidP="00CB218A">
            <w:pPr>
              <w:spacing w:after="0"/>
              <w:jc w:val="center"/>
              <w:rPr>
                <w:rFonts w:eastAsia="ＭＳ 明朝"/>
                <w:sz w:val="22"/>
                <w:lang w:val="en-US"/>
              </w:rPr>
            </w:pPr>
            <w:r>
              <w:rPr>
                <w:rFonts w:eastAsia="ＭＳ 明朝" w:hint="eastAsia"/>
                <w:sz w:val="22"/>
                <w:lang w:val="en-US"/>
              </w:rPr>
              <w:t>3</w:t>
            </w:r>
          </w:p>
        </w:tc>
        <w:tc>
          <w:tcPr>
            <w:tcW w:w="1129" w:type="dxa"/>
          </w:tcPr>
          <w:p w14:paraId="1DB5D37A" w14:textId="77777777" w:rsidR="000B76BC" w:rsidRPr="00022356" w:rsidRDefault="000B76BC" w:rsidP="00CB218A">
            <w:pPr>
              <w:spacing w:after="0"/>
              <w:jc w:val="center"/>
              <w:rPr>
                <w:rFonts w:eastAsia="ＭＳ 明朝"/>
                <w:sz w:val="22"/>
                <w:lang w:val="en-US"/>
              </w:rPr>
            </w:pPr>
            <w:r w:rsidRPr="00022356">
              <w:t>9</w:t>
            </w:r>
          </w:p>
        </w:tc>
        <w:tc>
          <w:tcPr>
            <w:tcW w:w="1129" w:type="dxa"/>
          </w:tcPr>
          <w:p w14:paraId="637EC244" w14:textId="77777777" w:rsidR="000B76BC" w:rsidRPr="00C848B6" w:rsidRDefault="000B76BC" w:rsidP="00CB218A">
            <w:pPr>
              <w:spacing w:after="0"/>
              <w:jc w:val="center"/>
              <w:rPr>
                <w:rFonts w:eastAsia="ＭＳ 明朝"/>
                <w:sz w:val="22"/>
                <w:lang w:val="en-US"/>
              </w:rPr>
            </w:pPr>
            <w:r w:rsidRPr="00C848B6">
              <w:t>17</w:t>
            </w:r>
          </w:p>
        </w:tc>
        <w:tc>
          <w:tcPr>
            <w:tcW w:w="1129" w:type="dxa"/>
          </w:tcPr>
          <w:p w14:paraId="10EF9E78" w14:textId="77777777" w:rsidR="000B76BC" w:rsidRPr="00C848B6" w:rsidRDefault="000B76BC" w:rsidP="00CB218A">
            <w:pPr>
              <w:spacing w:after="0"/>
              <w:jc w:val="center"/>
              <w:rPr>
                <w:rFonts w:eastAsia="ＭＳ 明朝"/>
                <w:sz w:val="22"/>
                <w:lang w:val="en-US"/>
              </w:rPr>
            </w:pPr>
            <w:r w:rsidRPr="00C848B6">
              <w:t>25</w:t>
            </w:r>
          </w:p>
        </w:tc>
        <w:tc>
          <w:tcPr>
            <w:tcW w:w="1129" w:type="dxa"/>
            <w:shd w:val="clear" w:color="auto" w:fill="7F7F7F" w:themeFill="text1" w:themeFillTint="80"/>
          </w:tcPr>
          <w:p w14:paraId="539F2D6C"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1C9E5B2F"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021CD07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67</w:t>
            </w:r>
          </w:p>
        </w:tc>
        <w:tc>
          <w:tcPr>
            <w:tcW w:w="1129" w:type="dxa"/>
            <w:shd w:val="clear" w:color="auto" w:fill="7F7F7F" w:themeFill="text1" w:themeFillTint="80"/>
          </w:tcPr>
          <w:p w14:paraId="267686D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84</w:t>
            </w:r>
          </w:p>
        </w:tc>
        <w:tc>
          <w:tcPr>
            <w:tcW w:w="1129" w:type="dxa"/>
            <w:shd w:val="clear" w:color="auto" w:fill="7F7F7F" w:themeFill="text1" w:themeFillTint="80"/>
          </w:tcPr>
          <w:p w14:paraId="2C202B5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92</w:t>
            </w:r>
          </w:p>
        </w:tc>
      </w:tr>
      <w:tr w:rsidR="000B76BC" w14:paraId="786B93DB" w14:textId="77777777" w:rsidTr="00CB218A">
        <w:tc>
          <w:tcPr>
            <w:tcW w:w="1156" w:type="dxa"/>
            <w:shd w:val="clear" w:color="auto" w:fill="DBE5F1" w:themeFill="accent1" w:themeFillTint="33"/>
          </w:tcPr>
          <w:p w14:paraId="269F2180" w14:textId="77777777" w:rsidR="000B76BC" w:rsidRDefault="000B76BC" w:rsidP="00CB218A">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41D4FA53" w14:textId="77777777" w:rsidR="000B76BC" w:rsidRPr="00022356" w:rsidRDefault="000B76BC" w:rsidP="00CB218A">
            <w:pPr>
              <w:spacing w:after="0"/>
              <w:jc w:val="center"/>
              <w:rPr>
                <w:rFonts w:eastAsia="ＭＳ 明朝"/>
                <w:sz w:val="22"/>
                <w:lang w:val="en-US"/>
              </w:rPr>
            </w:pPr>
            <w:r>
              <w:rPr>
                <w:rFonts w:eastAsia="ＭＳ 明朝" w:hint="eastAsia"/>
                <w:sz w:val="22"/>
                <w:lang w:val="en-US"/>
              </w:rPr>
              <w:t>7</w:t>
            </w:r>
          </w:p>
        </w:tc>
        <w:tc>
          <w:tcPr>
            <w:tcW w:w="1129" w:type="dxa"/>
          </w:tcPr>
          <w:p w14:paraId="22941F4A" w14:textId="77777777" w:rsidR="000B76BC" w:rsidRPr="00C848B6" w:rsidRDefault="000B76BC" w:rsidP="00CB218A">
            <w:pPr>
              <w:spacing w:after="0"/>
              <w:jc w:val="center"/>
              <w:rPr>
                <w:rFonts w:eastAsia="ＭＳ 明朝"/>
                <w:sz w:val="22"/>
                <w:lang w:val="en-US"/>
              </w:rPr>
            </w:pPr>
            <w:r w:rsidRPr="00C848B6">
              <w:t>13</w:t>
            </w:r>
          </w:p>
        </w:tc>
        <w:tc>
          <w:tcPr>
            <w:tcW w:w="1129" w:type="dxa"/>
          </w:tcPr>
          <w:p w14:paraId="27812B42" w14:textId="77777777" w:rsidR="000B76BC" w:rsidRPr="00C848B6" w:rsidRDefault="000B76BC" w:rsidP="00CB218A">
            <w:pPr>
              <w:spacing w:after="0"/>
              <w:jc w:val="center"/>
              <w:rPr>
                <w:rFonts w:eastAsia="ＭＳ 明朝"/>
                <w:sz w:val="22"/>
                <w:lang w:val="en-US"/>
              </w:rPr>
            </w:pPr>
            <w:r w:rsidRPr="00C848B6">
              <w:t>19</w:t>
            </w:r>
          </w:p>
        </w:tc>
        <w:tc>
          <w:tcPr>
            <w:tcW w:w="1129" w:type="dxa"/>
          </w:tcPr>
          <w:p w14:paraId="2165407F" w14:textId="77777777" w:rsidR="000B76BC" w:rsidRPr="00C848B6" w:rsidRDefault="000B76BC" w:rsidP="00CB218A">
            <w:pPr>
              <w:spacing w:after="0"/>
              <w:jc w:val="center"/>
              <w:rPr>
                <w:rFonts w:eastAsia="ＭＳ 明朝"/>
                <w:sz w:val="22"/>
                <w:lang w:val="en-US"/>
              </w:rPr>
            </w:pPr>
            <w:r w:rsidRPr="00C848B6">
              <w:t>25</w:t>
            </w:r>
          </w:p>
        </w:tc>
        <w:tc>
          <w:tcPr>
            <w:tcW w:w="1129" w:type="dxa"/>
            <w:shd w:val="clear" w:color="auto" w:fill="7F7F7F" w:themeFill="text1" w:themeFillTint="80"/>
          </w:tcPr>
          <w:p w14:paraId="4468007C"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38</w:t>
            </w:r>
          </w:p>
        </w:tc>
        <w:tc>
          <w:tcPr>
            <w:tcW w:w="1129" w:type="dxa"/>
            <w:shd w:val="clear" w:color="auto" w:fill="7F7F7F" w:themeFill="text1" w:themeFillTint="80"/>
          </w:tcPr>
          <w:p w14:paraId="64E75F4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50</w:t>
            </w:r>
          </w:p>
        </w:tc>
        <w:tc>
          <w:tcPr>
            <w:tcW w:w="1129" w:type="dxa"/>
            <w:shd w:val="clear" w:color="auto" w:fill="7F7F7F" w:themeFill="text1" w:themeFillTint="80"/>
          </w:tcPr>
          <w:p w14:paraId="1B3FE70A"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63</w:t>
            </w:r>
          </w:p>
        </w:tc>
        <w:tc>
          <w:tcPr>
            <w:tcW w:w="1129" w:type="dxa"/>
            <w:shd w:val="clear" w:color="auto" w:fill="7F7F7F" w:themeFill="text1" w:themeFillTint="80"/>
          </w:tcPr>
          <w:p w14:paraId="7D8F2AD8"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69</w:t>
            </w:r>
          </w:p>
        </w:tc>
      </w:tr>
      <w:tr w:rsidR="000B76BC" w14:paraId="26F1B7B8" w14:textId="77777777" w:rsidTr="00CB218A">
        <w:tc>
          <w:tcPr>
            <w:tcW w:w="1156" w:type="dxa"/>
            <w:shd w:val="clear" w:color="auto" w:fill="DBE5F1" w:themeFill="accent1" w:themeFillTint="33"/>
          </w:tcPr>
          <w:p w14:paraId="52142E45" w14:textId="77777777" w:rsidR="000B76BC" w:rsidRDefault="000B76BC" w:rsidP="00CB218A">
            <w:pPr>
              <w:spacing w:after="0"/>
              <w:jc w:val="center"/>
              <w:rPr>
                <w:rFonts w:eastAsia="ＭＳ 明朝"/>
                <w:sz w:val="22"/>
                <w:lang w:val="en-US"/>
              </w:rPr>
            </w:pPr>
            <w:r>
              <w:rPr>
                <w:rFonts w:eastAsia="ＭＳ 明朝" w:hint="eastAsia"/>
                <w:sz w:val="22"/>
                <w:lang w:val="en-US"/>
              </w:rPr>
              <w:t>6</w:t>
            </w:r>
          </w:p>
        </w:tc>
        <w:tc>
          <w:tcPr>
            <w:tcW w:w="1129" w:type="dxa"/>
            <w:shd w:val="clear" w:color="auto" w:fill="7F7F7F" w:themeFill="text1" w:themeFillTint="80"/>
          </w:tcPr>
          <w:p w14:paraId="6B3FF4B1" w14:textId="77777777" w:rsidR="000B76BC" w:rsidRPr="00022356" w:rsidRDefault="000B76BC" w:rsidP="00CB218A">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0F9B0C29"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9</w:t>
            </w:r>
          </w:p>
        </w:tc>
        <w:tc>
          <w:tcPr>
            <w:tcW w:w="1129" w:type="dxa"/>
            <w:shd w:val="clear" w:color="auto" w:fill="7F7F7F" w:themeFill="text1" w:themeFillTint="80"/>
          </w:tcPr>
          <w:p w14:paraId="4A2E3D10"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w:t>
            </w:r>
          </w:p>
        </w:tc>
        <w:tc>
          <w:tcPr>
            <w:tcW w:w="1129" w:type="dxa"/>
          </w:tcPr>
          <w:p w14:paraId="6AE9632E" w14:textId="77777777" w:rsidR="000B76BC" w:rsidRPr="00C848B6" w:rsidRDefault="000B76BC" w:rsidP="00CB218A">
            <w:pPr>
              <w:spacing w:after="0"/>
              <w:jc w:val="center"/>
              <w:rPr>
                <w:rFonts w:eastAsia="ＭＳ 明朝"/>
                <w:sz w:val="22"/>
                <w:lang w:val="en-US"/>
              </w:rPr>
            </w:pPr>
            <w:r w:rsidRPr="00C848B6">
              <w:t>17</w:t>
            </w:r>
          </w:p>
        </w:tc>
        <w:tc>
          <w:tcPr>
            <w:tcW w:w="1129" w:type="dxa"/>
          </w:tcPr>
          <w:p w14:paraId="168EC9C9" w14:textId="77777777" w:rsidR="000B76BC" w:rsidRPr="00C848B6" w:rsidRDefault="000B76BC" w:rsidP="00CB218A">
            <w:pPr>
              <w:spacing w:after="0"/>
              <w:jc w:val="center"/>
              <w:rPr>
                <w:rFonts w:eastAsia="ＭＳ 明朝"/>
                <w:sz w:val="22"/>
                <w:lang w:val="en-US"/>
              </w:rPr>
            </w:pPr>
            <w:r w:rsidRPr="00C848B6">
              <w:t>25</w:t>
            </w:r>
          </w:p>
        </w:tc>
        <w:tc>
          <w:tcPr>
            <w:tcW w:w="1129" w:type="dxa"/>
            <w:shd w:val="clear" w:color="auto" w:fill="7F7F7F" w:themeFill="text1" w:themeFillTint="80"/>
          </w:tcPr>
          <w:p w14:paraId="7EDFD10C"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34</w:t>
            </w:r>
          </w:p>
        </w:tc>
        <w:tc>
          <w:tcPr>
            <w:tcW w:w="1129" w:type="dxa"/>
            <w:shd w:val="clear" w:color="auto" w:fill="7F7F7F" w:themeFill="text1" w:themeFillTint="80"/>
          </w:tcPr>
          <w:p w14:paraId="6B63BFEE"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42</w:t>
            </w:r>
          </w:p>
        </w:tc>
        <w:tc>
          <w:tcPr>
            <w:tcW w:w="1129" w:type="dxa"/>
            <w:shd w:val="clear" w:color="auto" w:fill="7F7F7F" w:themeFill="text1" w:themeFillTint="80"/>
          </w:tcPr>
          <w:p w14:paraId="6CC6EFF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46</w:t>
            </w:r>
          </w:p>
        </w:tc>
      </w:tr>
      <w:tr w:rsidR="000B76BC" w14:paraId="2C602333" w14:textId="77777777" w:rsidTr="00CB218A">
        <w:tc>
          <w:tcPr>
            <w:tcW w:w="1156" w:type="dxa"/>
            <w:shd w:val="clear" w:color="auto" w:fill="DBE5F1" w:themeFill="accent1" w:themeFillTint="33"/>
          </w:tcPr>
          <w:p w14:paraId="2221DC98" w14:textId="77777777" w:rsidR="000B76BC" w:rsidRDefault="000B76BC" w:rsidP="00CB218A">
            <w:pPr>
              <w:spacing w:after="0"/>
              <w:jc w:val="center"/>
              <w:rPr>
                <w:rFonts w:eastAsia="ＭＳ 明朝"/>
                <w:sz w:val="22"/>
                <w:lang w:val="en-US"/>
              </w:rPr>
            </w:pPr>
            <w:r>
              <w:rPr>
                <w:rFonts w:eastAsia="ＭＳ 明朝" w:hint="eastAsia"/>
                <w:sz w:val="22"/>
                <w:lang w:val="en-US"/>
              </w:rPr>
              <w:t>8</w:t>
            </w:r>
          </w:p>
        </w:tc>
        <w:tc>
          <w:tcPr>
            <w:tcW w:w="1129" w:type="dxa"/>
            <w:shd w:val="clear" w:color="auto" w:fill="7F7F7F" w:themeFill="text1" w:themeFillTint="80"/>
          </w:tcPr>
          <w:p w14:paraId="08188964" w14:textId="77777777" w:rsidR="000B76BC" w:rsidRPr="00022356" w:rsidRDefault="000B76BC" w:rsidP="00CB218A">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305B707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3EF61C0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029D5AF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w:t>
            </w:r>
          </w:p>
        </w:tc>
        <w:tc>
          <w:tcPr>
            <w:tcW w:w="1129" w:type="dxa"/>
          </w:tcPr>
          <w:p w14:paraId="69B747DC" w14:textId="77777777" w:rsidR="000B76BC" w:rsidRPr="00C848B6" w:rsidRDefault="000B76BC" w:rsidP="00CB218A">
            <w:pPr>
              <w:spacing w:after="0"/>
              <w:jc w:val="center"/>
              <w:rPr>
                <w:rFonts w:eastAsia="ＭＳ 明朝"/>
                <w:sz w:val="22"/>
                <w:lang w:val="en-US"/>
              </w:rPr>
            </w:pPr>
            <w:r w:rsidRPr="00C848B6">
              <w:t>19</w:t>
            </w:r>
          </w:p>
        </w:tc>
        <w:tc>
          <w:tcPr>
            <w:tcW w:w="1129" w:type="dxa"/>
          </w:tcPr>
          <w:p w14:paraId="374CC17B" w14:textId="77777777" w:rsidR="000B76BC" w:rsidRPr="00C848B6" w:rsidRDefault="000B76BC" w:rsidP="00CB218A">
            <w:pPr>
              <w:spacing w:after="0"/>
              <w:jc w:val="center"/>
              <w:rPr>
                <w:rFonts w:eastAsia="ＭＳ 明朝"/>
                <w:sz w:val="22"/>
                <w:lang w:val="en-US"/>
              </w:rPr>
            </w:pPr>
            <w:r w:rsidRPr="00C848B6">
              <w:t>25</w:t>
            </w:r>
          </w:p>
        </w:tc>
        <w:tc>
          <w:tcPr>
            <w:tcW w:w="1129" w:type="dxa"/>
            <w:shd w:val="clear" w:color="auto" w:fill="7F7F7F" w:themeFill="text1" w:themeFillTint="80"/>
          </w:tcPr>
          <w:p w14:paraId="16A74E26"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32</w:t>
            </w:r>
          </w:p>
        </w:tc>
        <w:tc>
          <w:tcPr>
            <w:tcW w:w="1129" w:type="dxa"/>
            <w:shd w:val="clear" w:color="auto" w:fill="7F7F7F" w:themeFill="text1" w:themeFillTint="80"/>
          </w:tcPr>
          <w:p w14:paraId="2B6DBFB4"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35</w:t>
            </w:r>
          </w:p>
        </w:tc>
      </w:tr>
      <w:tr w:rsidR="000B76BC" w14:paraId="29B8E767" w14:textId="77777777" w:rsidTr="00CB218A">
        <w:tc>
          <w:tcPr>
            <w:tcW w:w="1156" w:type="dxa"/>
            <w:shd w:val="clear" w:color="auto" w:fill="DBE5F1" w:themeFill="accent1" w:themeFillTint="33"/>
          </w:tcPr>
          <w:p w14:paraId="7F3327F3" w14:textId="77777777" w:rsidR="000B76BC" w:rsidRDefault="000B76BC" w:rsidP="00CB218A">
            <w:pPr>
              <w:spacing w:after="0"/>
              <w:jc w:val="center"/>
              <w:rPr>
                <w:rFonts w:eastAsia="ＭＳ 明朝"/>
                <w:sz w:val="22"/>
                <w:lang w:val="en-US"/>
              </w:rPr>
            </w:pPr>
            <w:r>
              <w:rPr>
                <w:rFonts w:eastAsia="ＭＳ 明朝" w:hint="eastAsia"/>
                <w:sz w:val="22"/>
                <w:lang w:val="en-US"/>
              </w:rPr>
              <w:t>12</w:t>
            </w:r>
          </w:p>
        </w:tc>
        <w:tc>
          <w:tcPr>
            <w:tcW w:w="1129" w:type="dxa"/>
            <w:shd w:val="clear" w:color="auto" w:fill="7F7F7F" w:themeFill="text1" w:themeFillTint="80"/>
          </w:tcPr>
          <w:p w14:paraId="68909FF8" w14:textId="77777777" w:rsidR="000B76BC" w:rsidRPr="00022356" w:rsidRDefault="000B76BC" w:rsidP="00CB218A">
            <w:pPr>
              <w:spacing w:after="0"/>
              <w:jc w:val="center"/>
            </w:pPr>
            <w:r>
              <w:rPr>
                <w:rFonts w:hint="eastAsia"/>
              </w:rPr>
              <w:t>3</w:t>
            </w:r>
          </w:p>
        </w:tc>
        <w:tc>
          <w:tcPr>
            <w:tcW w:w="1129" w:type="dxa"/>
            <w:shd w:val="clear" w:color="auto" w:fill="7F7F7F" w:themeFill="text1" w:themeFillTint="80"/>
          </w:tcPr>
          <w:p w14:paraId="0F55CF54" w14:textId="77777777" w:rsidR="000B76BC" w:rsidRPr="00C848B6" w:rsidRDefault="000B76BC" w:rsidP="00CB218A">
            <w:pPr>
              <w:spacing w:after="0"/>
              <w:jc w:val="center"/>
            </w:pPr>
            <w:r>
              <w:rPr>
                <w:rFonts w:hint="eastAsia"/>
              </w:rPr>
              <w:t>5</w:t>
            </w:r>
          </w:p>
        </w:tc>
        <w:tc>
          <w:tcPr>
            <w:tcW w:w="1129" w:type="dxa"/>
            <w:shd w:val="clear" w:color="auto" w:fill="7F7F7F" w:themeFill="text1" w:themeFillTint="80"/>
          </w:tcPr>
          <w:p w14:paraId="69FF8202" w14:textId="77777777" w:rsidR="000B76BC" w:rsidRPr="00C848B6" w:rsidRDefault="000B76BC" w:rsidP="00CB218A">
            <w:pPr>
              <w:spacing w:after="0"/>
              <w:jc w:val="center"/>
            </w:pPr>
            <w:r>
              <w:rPr>
                <w:rFonts w:hint="eastAsia"/>
              </w:rPr>
              <w:t>7</w:t>
            </w:r>
          </w:p>
        </w:tc>
        <w:tc>
          <w:tcPr>
            <w:tcW w:w="1129" w:type="dxa"/>
            <w:shd w:val="clear" w:color="auto" w:fill="7F7F7F" w:themeFill="text1" w:themeFillTint="80"/>
          </w:tcPr>
          <w:p w14:paraId="0A2B8549" w14:textId="77777777" w:rsidR="000B76BC" w:rsidRPr="00C848B6" w:rsidRDefault="000B76BC" w:rsidP="00CB218A">
            <w:pPr>
              <w:spacing w:after="0"/>
              <w:jc w:val="center"/>
            </w:pPr>
            <w:r>
              <w:rPr>
                <w:rFonts w:hint="eastAsia"/>
              </w:rPr>
              <w:t>9</w:t>
            </w:r>
          </w:p>
        </w:tc>
        <w:tc>
          <w:tcPr>
            <w:tcW w:w="1129" w:type="dxa"/>
            <w:shd w:val="clear" w:color="auto" w:fill="7F7F7F" w:themeFill="text1" w:themeFillTint="80"/>
          </w:tcPr>
          <w:p w14:paraId="42A4ECFA" w14:textId="77777777" w:rsidR="000B76BC" w:rsidRPr="00C848B6" w:rsidRDefault="000B76BC" w:rsidP="00CB218A">
            <w:pPr>
              <w:spacing w:after="0"/>
              <w:jc w:val="center"/>
            </w:pPr>
            <w:r>
              <w:rPr>
                <w:rFonts w:hint="eastAsia"/>
              </w:rPr>
              <w:t>13</w:t>
            </w:r>
          </w:p>
        </w:tc>
        <w:tc>
          <w:tcPr>
            <w:tcW w:w="1129" w:type="dxa"/>
          </w:tcPr>
          <w:p w14:paraId="4C241A25" w14:textId="77777777" w:rsidR="000B76BC" w:rsidRPr="00C848B6" w:rsidRDefault="000B76BC" w:rsidP="00CB218A">
            <w:pPr>
              <w:spacing w:after="0"/>
              <w:jc w:val="center"/>
            </w:pPr>
            <w:r w:rsidRPr="00C848B6">
              <w:t>17</w:t>
            </w:r>
          </w:p>
        </w:tc>
        <w:tc>
          <w:tcPr>
            <w:tcW w:w="1129" w:type="dxa"/>
          </w:tcPr>
          <w:p w14:paraId="200BE9CA" w14:textId="77777777" w:rsidR="000B76BC" w:rsidRPr="00C848B6" w:rsidRDefault="000B76BC" w:rsidP="00CB218A">
            <w:pPr>
              <w:spacing w:after="0"/>
              <w:jc w:val="center"/>
            </w:pPr>
            <w:r w:rsidRPr="00C848B6">
              <w:t>21</w:t>
            </w:r>
          </w:p>
        </w:tc>
        <w:tc>
          <w:tcPr>
            <w:tcW w:w="1129" w:type="dxa"/>
          </w:tcPr>
          <w:p w14:paraId="0414B6E3" w14:textId="77777777" w:rsidR="000B76BC" w:rsidRPr="00C848B6" w:rsidRDefault="000B76BC" w:rsidP="00CB218A">
            <w:pPr>
              <w:spacing w:after="0"/>
              <w:jc w:val="center"/>
            </w:pPr>
            <w:r w:rsidRPr="00C848B6">
              <w:t>23</w:t>
            </w:r>
          </w:p>
        </w:tc>
      </w:tr>
      <w:tr w:rsidR="000B76BC" w14:paraId="685AD01D" w14:textId="77777777" w:rsidTr="00CB218A">
        <w:tc>
          <w:tcPr>
            <w:tcW w:w="1156" w:type="dxa"/>
            <w:shd w:val="clear" w:color="auto" w:fill="DBE5F1" w:themeFill="accent1" w:themeFillTint="33"/>
          </w:tcPr>
          <w:p w14:paraId="35921217" w14:textId="77777777" w:rsidR="000B76BC" w:rsidRDefault="000B76BC" w:rsidP="00CB218A">
            <w:pPr>
              <w:spacing w:after="0"/>
              <w:jc w:val="center"/>
              <w:rPr>
                <w:rFonts w:eastAsia="ＭＳ 明朝"/>
                <w:sz w:val="22"/>
                <w:lang w:val="en-US"/>
              </w:rPr>
            </w:pPr>
            <w:r>
              <w:rPr>
                <w:rFonts w:eastAsia="ＭＳ 明朝" w:hint="eastAsia"/>
                <w:sz w:val="22"/>
                <w:lang w:val="en-US"/>
              </w:rPr>
              <w:t>16</w:t>
            </w:r>
          </w:p>
        </w:tc>
        <w:tc>
          <w:tcPr>
            <w:tcW w:w="1129" w:type="dxa"/>
            <w:shd w:val="clear" w:color="auto" w:fill="7F7F7F" w:themeFill="text1" w:themeFillTint="80"/>
          </w:tcPr>
          <w:p w14:paraId="3FCCD49F" w14:textId="77777777" w:rsidR="000B76BC" w:rsidRDefault="000B76BC" w:rsidP="00CB218A">
            <w:pPr>
              <w:spacing w:after="0"/>
              <w:jc w:val="center"/>
              <w:rPr>
                <w:rFonts w:eastAsia="ＭＳ 明朝"/>
                <w:sz w:val="22"/>
                <w:lang w:val="en-US"/>
              </w:rPr>
            </w:pPr>
            <w:r>
              <w:rPr>
                <w:rFonts w:eastAsia="ＭＳ 明朝" w:hint="eastAsia"/>
                <w:sz w:val="22"/>
                <w:lang w:val="en-US"/>
              </w:rPr>
              <w:t>2</w:t>
            </w:r>
          </w:p>
        </w:tc>
        <w:tc>
          <w:tcPr>
            <w:tcW w:w="1129" w:type="dxa"/>
            <w:shd w:val="clear" w:color="auto" w:fill="7F7F7F" w:themeFill="text1" w:themeFillTint="80"/>
          </w:tcPr>
          <w:p w14:paraId="3005B08E"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4</w:t>
            </w:r>
          </w:p>
        </w:tc>
        <w:tc>
          <w:tcPr>
            <w:tcW w:w="1129" w:type="dxa"/>
            <w:shd w:val="clear" w:color="auto" w:fill="7F7F7F" w:themeFill="text1" w:themeFillTint="80"/>
          </w:tcPr>
          <w:p w14:paraId="6552F46D"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5</w:t>
            </w:r>
          </w:p>
        </w:tc>
        <w:tc>
          <w:tcPr>
            <w:tcW w:w="1129" w:type="dxa"/>
            <w:shd w:val="clear" w:color="auto" w:fill="7F7F7F" w:themeFill="text1" w:themeFillTint="80"/>
          </w:tcPr>
          <w:p w14:paraId="3A77E65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7</w:t>
            </w:r>
          </w:p>
        </w:tc>
        <w:tc>
          <w:tcPr>
            <w:tcW w:w="1129" w:type="dxa"/>
            <w:shd w:val="clear" w:color="auto" w:fill="7F7F7F" w:themeFill="text1" w:themeFillTint="80"/>
          </w:tcPr>
          <w:p w14:paraId="24CBA0C5"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10</w:t>
            </w:r>
          </w:p>
        </w:tc>
        <w:tc>
          <w:tcPr>
            <w:tcW w:w="1129" w:type="dxa"/>
            <w:shd w:val="clear" w:color="auto" w:fill="7F7F7F" w:themeFill="text1" w:themeFillTint="80"/>
          </w:tcPr>
          <w:p w14:paraId="32E37C42" w14:textId="77777777" w:rsidR="000B76BC" w:rsidRPr="00C848B6" w:rsidRDefault="000B76BC" w:rsidP="00CB218A">
            <w:pPr>
              <w:spacing w:after="0"/>
              <w:jc w:val="center"/>
              <w:rPr>
                <w:rFonts w:eastAsia="ＭＳ 明朝"/>
                <w:sz w:val="22"/>
                <w:lang w:val="en-US"/>
              </w:rPr>
            </w:pPr>
            <w:r>
              <w:rPr>
                <w:rFonts w:eastAsia="ＭＳ 明朝" w:hint="eastAsia"/>
                <w:sz w:val="22"/>
                <w:lang w:val="en-US"/>
              </w:rPr>
              <w:t>13</w:t>
            </w:r>
          </w:p>
        </w:tc>
        <w:tc>
          <w:tcPr>
            <w:tcW w:w="1129" w:type="dxa"/>
          </w:tcPr>
          <w:p w14:paraId="5C22CFE2" w14:textId="77777777" w:rsidR="000B76BC" w:rsidRPr="00C848B6" w:rsidRDefault="000B76BC" w:rsidP="00CB218A">
            <w:pPr>
              <w:spacing w:after="0"/>
              <w:jc w:val="center"/>
              <w:rPr>
                <w:rFonts w:eastAsia="ＭＳ 明朝"/>
                <w:sz w:val="22"/>
                <w:lang w:val="en-US"/>
              </w:rPr>
            </w:pPr>
            <w:r w:rsidRPr="00C848B6">
              <w:t>16</w:t>
            </w:r>
          </w:p>
        </w:tc>
        <w:tc>
          <w:tcPr>
            <w:tcW w:w="1129" w:type="dxa"/>
          </w:tcPr>
          <w:p w14:paraId="3E8DFE1F" w14:textId="77777777" w:rsidR="000B76BC" w:rsidRPr="00C848B6" w:rsidRDefault="000B76BC" w:rsidP="00CB218A">
            <w:pPr>
              <w:spacing w:after="0"/>
              <w:jc w:val="center"/>
              <w:rPr>
                <w:rFonts w:eastAsia="ＭＳ 明朝"/>
                <w:sz w:val="22"/>
                <w:lang w:val="en-US"/>
              </w:rPr>
            </w:pPr>
            <w:r w:rsidRPr="00C848B6">
              <w:t>18</w:t>
            </w:r>
          </w:p>
        </w:tc>
      </w:tr>
    </w:tbl>
    <w:p w14:paraId="7EEED51A" w14:textId="77777777" w:rsidR="000B76BC" w:rsidRPr="0006318B" w:rsidRDefault="000B76BC" w:rsidP="000B76BC">
      <w:pPr>
        <w:spacing w:afterLines="50" w:after="120"/>
        <w:jc w:val="both"/>
        <w:rPr>
          <w:rFonts w:eastAsia="ＭＳ 明朝"/>
          <w:sz w:val="22"/>
          <w:szCs w:val="22"/>
          <w:lang w:val="en-US"/>
        </w:rPr>
      </w:pPr>
    </w:p>
    <w:p w14:paraId="3605F79C" w14:textId="1C5BBD82" w:rsidR="000B76BC" w:rsidRPr="00D420B7" w:rsidRDefault="000B76BC" w:rsidP="00FD0597">
      <w:pPr>
        <w:spacing w:afterLines="50" w:after="120"/>
        <w:jc w:val="both"/>
        <w:rPr>
          <w:rFonts w:eastAsia="ＭＳ 明朝"/>
          <w:b/>
          <w:sz w:val="22"/>
          <w:u w:val="single"/>
          <w:lang w:val="en-US"/>
        </w:rPr>
      </w:pPr>
      <w:r w:rsidRPr="00D420B7">
        <w:rPr>
          <w:rFonts w:eastAsia="ＭＳ 明朝" w:hint="eastAsia"/>
          <w:b/>
          <w:sz w:val="22"/>
          <w:u w:val="single"/>
          <w:lang w:val="en-US"/>
        </w:rPr>
        <w:t>Proposal 1:</w:t>
      </w:r>
    </w:p>
    <w:p w14:paraId="6DC921E0" w14:textId="327D43D0" w:rsidR="00D420B7" w:rsidRPr="00A647A5" w:rsidRDefault="000B76BC" w:rsidP="000B76BC">
      <w:pPr>
        <w:pStyle w:val="afc"/>
        <w:numPr>
          <w:ilvl w:val="0"/>
          <w:numId w:val="34"/>
        </w:numPr>
        <w:spacing w:afterLines="50" w:after="120"/>
        <w:ind w:leftChars="0"/>
        <w:jc w:val="both"/>
        <w:rPr>
          <w:rFonts w:eastAsia="ＭＳ 明朝"/>
          <w:i/>
          <w:sz w:val="22"/>
          <w:lang w:val="en-US"/>
        </w:rPr>
      </w:pPr>
      <w:r w:rsidRPr="00A647A5">
        <w:rPr>
          <w:rFonts w:eastAsia="ＭＳ 明朝" w:hint="eastAsia"/>
          <w:i/>
          <w:sz w:val="22"/>
          <w:lang w:val="en-US"/>
        </w:rPr>
        <w:t xml:space="preserve">The </w:t>
      </w:r>
      <w:r w:rsidR="00D420B7" w:rsidRPr="00A647A5">
        <w:rPr>
          <w:rFonts w:eastAsia="ＭＳ 明朝"/>
          <w:i/>
          <w:sz w:val="22"/>
          <w:lang w:val="en-US"/>
        </w:rPr>
        <w:t>RBG size</w:t>
      </w:r>
      <w:r w:rsidRPr="00A647A5">
        <w:rPr>
          <w:rFonts w:eastAsia="ＭＳ 明朝"/>
          <w:i/>
          <w:sz w:val="22"/>
          <w:lang w:val="en-US"/>
        </w:rPr>
        <w:t xml:space="preserve"> for LTE DL RA Type 0 based resource allocation</w:t>
      </w:r>
      <w:r w:rsidRPr="00A647A5">
        <w:rPr>
          <w:rFonts w:eastAsia="ＭＳ 明朝" w:hint="eastAsia"/>
          <w:i/>
          <w:sz w:val="22"/>
          <w:lang w:val="en-US"/>
        </w:rPr>
        <w:t xml:space="preserve"> is</w:t>
      </w:r>
      <w:r w:rsidR="00D420B7" w:rsidRPr="00A647A5">
        <w:rPr>
          <w:rFonts w:eastAsia="ＭＳ 明朝"/>
          <w:i/>
          <w:sz w:val="22"/>
          <w:lang w:val="en-US"/>
        </w:rPr>
        <w:t xml:space="preserve"> following:</w:t>
      </w:r>
    </w:p>
    <w:p w14:paraId="0681E21F" w14:textId="7573C2F0" w:rsidR="000B76BC"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{2 or 3} for N</w:t>
      </w:r>
      <w:r w:rsidRPr="00401384">
        <w:rPr>
          <w:rFonts w:eastAsia="ＭＳ 明朝"/>
          <w:i/>
          <w:sz w:val="22"/>
          <w:vertAlign w:val="subscript"/>
          <w:lang w:val="en-US"/>
        </w:rPr>
        <w:t>RB</w:t>
      </w:r>
      <w:r w:rsidRPr="00A647A5">
        <w:rPr>
          <w:rFonts w:eastAsia="ＭＳ 明朝"/>
          <w:i/>
          <w:sz w:val="22"/>
          <w:lang w:val="en-US"/>
        </w:rPr>
        <w:t xml:space="preserve"> &lt;= 25</w:t>
      </w:r>
    </w:p>
    <w:p w14:paraId="0DE6E38B" w14:textId="43C0EA38"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25 &lt; N</w:t>
      </w:r>
      <w:r w:rsidRPr="00401384">
        <w:rPr>
          <w:rFonts w:eastAsia="ＭＳ 明朝"/>
          <w:i/>
          <w:sz w:val="22"/>
          <w:vertAlign w:val="subscript"/>
          <w:lang w:val="en-US"/>
        </w:rPr>
        <w:t>RB</w:t>
      </w:r>
      <w:r w:rsidRPr="00A647A5">
        <w:rPr>
          <w:rFonts w:eastAsia="ＭＳ 明朝"/>
          <w:i/>
          <w:sz w:val="22"/>
          <w:lang w:val="en-US"/>
        </w:rPr>
        <w:t xml:space="preserve"> &lt;= 50</w:t>
      </w:r>
    </w:p>
    <w:p w14:paraId="439D81E8" w14:textId="58A2203B"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50 &lt; N</w:t>
      </w:r>
      <w:r w:rsidRPr="00401384">
        <w:rPr>
          <w:rFonts w:eastAsia="ＭＳ 明朝"/>
          <w:i/>
          <w:sz w:val="22"/>
          <w:vertAlign w:val="subscript"/>
          <w:lang w:val="en-US"/>
        </w:rPr>
        <w:t>RB</w:t>
      </w:r>
      <w:r w:rsidRPr="00A647A5">
        <w:rPr>
          <w:rFonts w:eastAsia="ＭＳ 明朝"/>
          <w:i/>
          <w:sz w:val="22"/>
          <w:lang w:val="en-US"/>
        </w:rPr>
        <w:t xml:space="preserve"> &lt;= 75</w:t>
      </w:r>
    </w:p>
    <w:p w14:paraId="5EBB55EB" w14:textId="03A90DB2"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{4 or 6} for 75 &lt; N</w:t>
      </w:r>
      <w:r w:rsidRPr="00401384">
        <w:rPr>
          <w:rFonts w:eastAsia="ＭＳ 明朝"/>
          <w:i/>
          <w:sz w:val="22"/>
          <w:vertAlign w:val="subscript"/>
          <w:lang w:val="en-US"/>
        </w:rPr>
        <w:t>RB</w:t>
      </w:r>
      <w:r w:rsidRPr="00A647A5">
        <w:rPr>
          <w:rFonts w:eastAsia="ＭＳ 明朝"/>
          <w:i/>
          <w:sz w:val="22"/>
          <w:lang w:val="en-US"/>
        </w:rPr>
        <w:t xml:space="preserve"> &lt;= 100</w:t>
      </w:r>
    </w:p>
    <w:p w14:paraId="077F1DDD" w14:textId="742F029D"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{6 or 8} for 100 &lt; N</w:t>
      </w:r>
      <w:r w:rsidRPr="00401384">
        <w:rPr>
          <w:rFonts w:eastAsia="ＭＳ 明朝"/>
          <w:i/>
          <w:sz w:val="22"/>
          <w:vertAlign w:val="subscript"/>
          <w:lang w:val="en-US"/>
        </w:rPr>
        <w:t>RB</w:t>
      </w:r>
      <w:r w:rsidRPr="00A647A5">
        <w:rPr>
          <w:rFonts w:eastAsia="ＭＳ 明朝"/>
          <w:i/>
          <w:sz w:val="22"/>
          <w:lang w:val="en-US"/>
        </w:rPr>
        <w:t xml:space="preserve"> &lt;= 150</w:t>
      </w:r>
    </w:p>
    <w:p w14:paraId="4A843459" w14:textId="4A7E6FCC"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150 &lt; N</w:t>
      </w:r>
      <w:r w:rsidRPr="00401384">
        <w:rPr>
          <w:rFonts w:eastAsia="ＭＳ 明朝"/>
          <w:i/>
          <w:sz w:val="22"/>
          <w:vertAlign w:val="subscript"/>
          <w:lang w:val="en-US"/>
        </w:rPr>
        <w:t>RB</w:t>
      </w:r>
      <w:r w:rsidRPr="00A647A5">
        <w:rPr>
          <w:rFonts w:eastAsia="ＭＳ 明朝"/>
          <w:i/>
          <w:sz w:val="22"/>
          <w:lang w:val="en-US"/>
        </w:rPr>
        <w:t xml:space="preserve"> &lt;= 200</w:t>
      </w:r>
    </w:p>
    <w:p w14:paraId="6F93C4B7" w14:textId="562FF29E" w:rsidR="00D420B7" w:rsidRPr="00A647A5" w:rsidRDefault="00D420B7" w:rsidP="00D420B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200 &lt; N</w:t>
      </w:r>
      <w:r w:rsidRPr="00401384">
        <w:rPr>
          <w:rFonts w:eastAsia="ＭＳ 明朝"/>
          <w:i/>
          <w:sz w:val="22"/>
          <w:vertAlign w:val="subscript"/>
          <w:lang w:val="en-US"/>
        </w:rPr>
        <w:t>RB</w:t>
      </w:r>
      <w:r w:rsidRPr="00A647A5">
        <w:rPr>
          <w:rFonts w:eastAsia="ＭＳ 明朝"/>
          <w:i/>
          <w:sz w:val="22"/>
          <w:lang w:val="en-US"/>
        </w:rPr>
        <w:t xml:space="preserve"> &lt;= 275</w:t>
      </w:r>
    </w:p>
    <w:p w14:paraId="087B6A46" w14:textId="1F4E1751" w:rsidR="00D420B7" w:rsidRDefault="00D420B7" w:rsidP="00A647A5">
      <w:pPr>
        <w:pStyle w:val="afc"/>
        <w:numPr>
          <w:ilvl w:val="1"/>
          <w:numId w:val="34"/>
        </w:numPr>
        <w:spacing w:afterLines="50" w:after="120"/>
        <w:ind w:leftChars="0"/>
        <w:jc w:val="both"/>
        <w:rPr>
          <w:rFonts w:eastAsia="ＭＳ 明朝"/>
          <w:i/>
          <w:sz w:val="22"/>
          <w:lang w:val="en-US"/>
        </w:rPr>
      </w:pPr>
      <w:r w:rsidRPr="00A647A5">
        <w:rPr>
          <w:rFonts w:eastAsia="ＭＳ 明朝" w:hint="eastAsia"/>
          <w:i/>
          <w:sz w:val="22"/>
          <w:lang w:val="en-US"/>
        </w:rPr>
        <w:t>Where N</w:t>
      </w:r>
      <w:r w:rsidRPr="00401384">
        <w:rPr>
          <w:rFonts w:eastAsia="ＭＳ 明朝"/>
          <w:i/>
          <w:sz w:val="22"/>
          <w:vertAlign w:val="subscript"/>
          <w:lang w:val="en-US"/>
        </w:rPr>
        <w:t>RB</w:t>
      </w:r>
      <w:r w:rsidRPr="00A647A5">
        <w:rPr>
          <w:rFonts w:eastAsia="ＭＳ 明朝" w:hint="eastAsia"/>
          <w:i/>
          <w:sz w:val="22"/>
          <w:lang w:val="en-US"/>
        </w:rPr>
        <w:t xml:space="preserve"> </w:t>
      </w:r>
      <w:r w:rsidRPr="00A647A5">
        <w:rPr>
          <w:rFonts w:eastAsia="ＭＳ 明朝"/>
          <w:i/>
          <w:sz w:val="22"/>
          <w:lang w:val="en-US"/>
        </w:rPr>
        <w:t>denotes</w:t>
      </w:r>
      <w:r w:rsidRPr="00A647A5">
        <w:rPr>
          <w:rFonts w:eastAsia="ＭＳ 明朝" w:hint="eastAsia"/>
          <w:i/>
          <w:sz w:val="22"/>
          <w:lang w:val="en-US"/>
        </w:rPr>
        <w:t xml:space="preserve"> the number or RBs for the given bandwidth, and </w:t>
      </w:r>
      <w:r w:rsidRPr="00A647A5">
        <w:rPr>
          <w:rFonts w:eastAsia="ＭＳ 明朝"/>
          <w:i/>
          <w:sz w:val="22"/>
          <w:lang w:val="en-US"/>
        </w:rPr>
        <w:t>for a given N</w:t>
      </w:r>
      <w:r w:rsidRPr="00401384">
        <w:rPr>
          <w:rFonts w:eastAsia="ＭＳ 明朝"/>
          <w:i/>
          <w:sz w:val="22"/>
          <w:vertAlign w:val="subscript"/>
          <w:lang w:val="en-US"/>
        </w:rPr>
        <w:t>RB</w:t>
      </w:r>
      <w:r w:rsidRPr="00A647A5">
        <w:rPr>
          <w:rFonts w:eastAsia="ＭＳ 明朝"/>
          <w:i/>
          <w:sz w:val="22"/>
          <w:lang w:val="en-US"/>
        </w:rPr>
        <w:t xml:space="preserve">, </w:t>
      </w:r>
      <w:r w:rsidRPr="00A647A5">
        <w:rPr>
          <w:rFonts w:eastAsia="ＭＳ 明朝" w:hint="eastAsia"/>
          <w:i/>
          <w:sz w:val="22"/>
          <w:lang w:val="en-US"/>
        </w:rPr>
        <w:t>one of the value {</w:t>
      </w:r>
      <w:r w:rsidRPr="00A647A5">
        <w:rPr>
          <w:rFonts w:eastAsia="ＭＳ 明朝"/>
          <w:i/>
          <w:sz w:val="22"/>
          <w:lang w:val="en-US"/>
        </w:rPr>
        <w:t>A or B</w:t>
      </w:r>
      <w:r w:rsidRPr="00A647A5">
        <w:rPr>
          <w:rFonts w:eastAsia="ＭＳ 明朝" w:hint="eastAsia"/>
          <w:i/>
          <w:sz w:val="22"/>
          <w:lang w:val="en-US"/>
        </w:rPr>
        <w:t>}</w:t>
      </w:r>
      <w:r w:rsidRPr="00A647A5">
        <w:rPr>
          <w:rFonts w:eastAsia="ＭＳ 明朝"/>
          <w:i/>
          <w:sz w:val="22"/>
          <w:lang w:val="en-US"/>
        </w:rPr>
        <w:t xml:space="preserve"> is configured by higher-layer configuration.</w:t>
      </w:r>
    </w:p>
    <w:p w14:paraId="11E13B7F" w14:textId="3387A463" w:rsidR="00A647A5" w:rsidRPr="00A647A5" w:rsidRDefault="00A647A5" w:rsidP="00A647A5">
      <w:pPr>
        <w:pStyle w:val="afc"/>
        <w:numPr>
          <w:ilvl w:val="0"/>
          <w:numId w:val="34"/>
        </w:numPr>
        <w:spacing w:afterLines="50" w:after="120"/>
        <w:ind w:leftChars="0"/>
        <w:jc w:val="both"/>
        <w:rPr>
          <w:rFonts w:eastAsia="ＭＳ 明朝"/>
          <w:i/>
          <w:sz w:val="22"/>
          <w:lang w:val="en-US"/>
        </w:rPr>
      </w:pPr>
      <w:r>
        <w:rPr>
          <w:rFonts w:eastAsia="ＭＳ 明朝"/>
          <w:i/>
          <w:sz w:val="22"/>
          <w:lang w:val="en-US"/>
        </w:rPr>
        <w:t>For given RBG size and N</w:t>
      </w:r>
      <w:r w:rsidRPr="00401384">
        <w:rPr>
          <w:rFonts w:eastAsia="ＭＳ 明朝"/>
          <w:i/>
          <w:sz w:val="22"/>
          <w:vertAlign w:val="subscript"/>
          <w:lang w:val="en-US"/>
        </w:rPr>
        <w:t>RB</w:t>
      </w:r>
      <w:r>
        <w:rPr>
          <w:rFonts w:eastAsia="ＭＳ 明朝"/>
          <w:i/>
          <w:sz w:val="22"/>
          <w:lang w:val="en-US"/>
        </w:rPr>
        <w:t>, the size of RBG bit-map field is determined.</w:t>
      </w:r>
    </w:p>
    <w:p w14:paraId="0082B59E" w14:textId="7A17AF01" w:rsidR="000B76BC" w:rsidRDefault="000B76BC" w:rsidP="00FD0597">
      <w:pPr>
        <w:spacing w:afterLines="50" w:after="120"/>
        <w:jc w:val="both"/>
        <w:rPr>
          <w:rFonts w:eastAsia="ＭＳ 明朝"/>
          <w:sz w:val="22"/>
          <w:lang w:val="en-US"/>
        </w:rPr>
      </w:pPr>
    </w:p>
    <w:p w14:paraId="2C2C87D1" w14:textId="08378ED3" w:rsidR="00D420B7" w:rsidRPr="00FD0597" w:rsidRDefault="00D420B7" w:rsidP="00D420B7">
      <w:pPr>
        <w:pStyle w:val="1"/>
        <w:numPr>
          <w:ilvl w:val="1"/>
          <w:numId w:val="5"/>
        </w:numPr>
        <w:spacing w:after="120"/>
        <w:jc w:val="both"/>
        <w:rPr>
          <w:b/>
          <w:sz w:val="24"/>
          <w:lang w:val="en-US"/>
        </w:rPr>
      </w:pPr>
      <w:r>
        <w:rPr>
          <w:b/>
          <w:sz w:val="24"/>
          <w:lang w:val="en-US"/>
        </w:rPr>
        <w:lastRenderedPageBreak/>
        <w:t>LTE DL RA Type 2 based RA</w:t>
      </w:r>
    </w:p>
    <w:p w14:paraId="15CAF7A8" w14:textId="71CF3C04" w:rsidR="0021412D" w:rsidRDefault="00A647A5" w:rsidP="00FD0597">
      <w:pPr>
        <w:spacing w:afterLines="50" w:after="120"/>
        <w:jc w:val="both"/>
        <w:rPr>
          <w:rFonts w:eastAsia="ＭＳ 明朝"/>
          <w:sz w:val="22"/>
          <w:lang w:val="en-US"/>
        </w:rPr>
      </w:pPr>
      <w:r>
        <w:rPr>
          <w:rFonts w:eastAsia="ＭＳ 明朝" w:hint="eastAsia"/>
          <w:sz w:val="22"/>
          <w:lang w:val="en-US"/>
        </w:rPr>
        <w:t xml:space="preserve">For LTE DL RA Type 2, the size of the RA field depends on the number of RBs for a given bandwidth. </w:t>
      </w:r>
      <w:r>
        <w:rPr>
          <w:rFonts w:eastAsia="ＭＳ 明朝"/>
          <w:sz w:val="22"/>
          <w:lang w:val="en-US"/>
        </w:rPr>
        <w:t xml:space="preserve">It is FFS whether a coarser granularity (i.e., more than 1RB) of resource assignment in order to reduce overhead further is supported. </w:t>
      </w:r>
    </w:p>
    <w:p w14:paraId="79A1A4E2" w14:textId="120E185F" w:rsidR="00D420B7" w:rsidRDefault="0021412D" w:rsidP="00FD0597">
      <w:pPr>
        <w:spacing w:afterLines="50" w:after="120"/>
        <w:jc w:val="both"/>
        <w:rPr>
          <w:rFonts w:eastAsia="ＭＳ 明朝"/>
          <w:sz w:val="22"/>
          <w:lang w:val="en-US"/>
        </w:rPr>
      </w:pPr>
      <w:r>
        <w:rPr>
          <w:rFonts w:eastAsia="ＭＳ 明朝"/>
          <w:sz w:val="22"/>
          <w:lang w:val="en-US"/>
        </w:rPr>
        <w:t>Table II</w:t>
      </w:r>
      <w:r w:rsidR="0064310C">
        <w:rPr>
          <w:rFonts w:eastAsia="ＭＳ 明朝"/>
          <w:sz w:val="22"/>
          <w:lang w:val="en-US"/>
        </w:rPr>
        <w:t>I</w:t>
      </w:r>
      <w:r>
        <w:rPr>
          <w:rFonts w:eastAsia="ＭＳ 明朝"/>
          <w:sz w:val="22"/>
          <w:lang w:val="en-US"/>
        </w:rPr>
        <w:t xml:space="preserve"> shows necessary number of bits for LTE DL RA Type 2 based RA assuming resource allocation granularity is 1</w:t>
      </w:r>
      <w:r w:rsidR="0064310C">
        <w:rPr>
          <w:rFonts w:eastAsia="ＭＳ 明朝"/>
          <w:sz w:val="22"/>
          <w:lang w:val="en-US"/>
        </w:rPr>
        <w:t xml:space="preserve"> </w:t>
      </w:r>
      <w:r>
        <w:rPr>
          <w:rFonts w:eastAsia="ＭＳ 明朝"/>
          <w:sz w:val="22"/>
          <w:lang w:val="en-US"/>
        </w:rPr>
        <w:t>RB, 2</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or 3</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for a given bandwidth of 50</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xml:space="preserve"> ~ 275</w:t>
      </w:r>
      <w:r w:rsidR="0064310C">
        <w:rPr>
          <w:rFonts w:eastAsia="ＭＳ 明朝"/>
          <w:sz w:val="22"/>
          <w:lang w:val="en-US"/>
        </w:rPr>
        <w:t xml:space="preserve"> </w:t>
      </w:r>
      <w:r>
        <w:rPr>
          <w:rFonts w:eastAsia="ＭＳ 明朝"/>
          <w:sz w:val="22"/>
          <w:lang w:val="en-US"/>
        </w:rPr>
        <w:t>RB</w:t>
      </w:r>
      <w:r w:rsidR="0064310C">
        <w:rPr>
          <w:rFonts w:eastAsia="ＭＳ 明朝"/>
          <w:sz w:val="22"/>
          <w:lang w:val="en-US"/>
        </w:rPr>
        <w:t>s</w:t>
      </w:r>
      <w:r>
        <w:rPr>
          <w:rFonts w:eastAsia="ＭＳ 明朝"/>
          <w:sz w:val="22"/>
          <w:lang w:val="en-US"/>
        </w:rPr>
        <w:t>. As seen here, having coarser granularity offers less benefit in terms of overhead reduction</w:t>
      </w:r>
      <w:r w:rsidR="00A647A5">
        <w:rPr>
          <w:rFonts w:eastAsia="ＭＳ 明朝"/>
          <w:sz w:val="22"/>
          <w:lang w:val="en-US"/>
        </w:rPr>
        <w:t>.</w:t>
      </w:r>
      <w:r>
        <w:rPr>
          <w:rFonts w:eastAsia="ＭＳ 明朝"/>
          <w:sz w:val="22"/>
          <w:lang w:val="en-US"/>
        </w:rPr>
        <w:t xml:space="preserve"> Therefore, we consider for LTE DL RA Type 2 based RA, 1RB granularity is sufficient.</w:t>
      </w:r>
    </w:p>
    <w:p w14:paraId="3001AC0C" w14:textId="48A8C08B" w:rsidR="0064310C" w:rsidRDefault="0064310C" w:rsidP="00FD0597">
      <w:pPr>
        <w:spacing w:afterLines="50" w:after="120"/>
        <w:jc w:val="both"/>
        <w:rPr>
          <w:rFonts w:eastAsia="ＭＳ 明朝"/>
          <w:sz w:val="22"/>
          <w:lang w:val="en-US"/>
        </w:rPr>
      </w:pPr>
      <w:r>
        <w:rPr>
          <w:rFonts w:eastAsia="ＭＳ 明朝"/>
          <w:sz w:val="22"/>
          <w:lang w:val="en-US"/>
        </w:rPr>
        <w:t>Table. III</w:t>
      </w:r>
      <w:r>
        <w:rPr>
          <w:rFonts w:eastAsia="ＭＳ 明朝"/>
          <w:sz w:val="22"/>
          <w:lang w:val="en-US"/>
        </w:rPr>
        <w:tab/>
        <w:t xml:space="preserve">RA field size for a given number of PRBs for a given bandwidth and a given RA granularity </w:t>
      </w:r>
      <w:r w:rsidRPr="00401384">
        <w:rPr>
          <w:rFonts w:eastAsia="ＭＳ 明朝"/>
          <w:i/>
          <w:sz w:val="22"/>
          <w:lang w:val="en-US"/>
        </w:rPr>
        <w:t>P</w:t>
      </w:r>
    </w:p>
    <w:tbl>
      <w:tblPr>
        <w:tblStyle w:val="afa"/>
        <w:tblW w:w="0" w:type="auto"/>
        <w:tblLook w:val="04A0" w:firstRow="1" w:lastRow="0" w:firstColumn="1" w:lastColumn="0" w:noHBand="0" w:noVBand="1"/>
      </w:tblPr>
      <w:tblGrid>
        <w:gridCol w:w="1231"/>
        <w:gridCol w:w="1119"/>
        <w:gridCol w:w="1119"/>
        <w:gridCol w:w="1119"/>
        <w:gridCol w:w="1120"/>
        <w:gridCol w:w="1120"/>
        <w:gridCol w:w="1120"/>
        <w:gridCol w:w="1120"/>
        <w:gridCol w:w="1120"/>
      </w:tblGrid>
      <w:tr w:rsidR="0021412D" w14:paraId="2636FE62" w14:textId="77777777" w:rsidTr="00401384">
        <w:tc>
          <w:tcPr>
            <w:tcW w:w="1156" w:type="dxa"/>
            <w:shd w:val="clear" w:color="auto" w:fill="DBE5F1" w:themeFill="accent1" w:themeFillTint="33"/>
          </w:tcPr>
          <w:p w14:paraId="21C3BDD5" w14:textId="0FBAAE1E" w:rsidR="0021412D" w:rsidRDefault="00C11218" w:rsidP="00EF0415">
            <w:pPr>
              <w:spacing w:after="0"/>
              <w:jc w:val="center"/>
              <w:rPr>
                <w:rFonts w:eastAsia="ＭＳ 明朝"/>
                <w:sz w:val="22"/>
                <w:lang w:val="en-US"/>
              </w:rPr>
            </w:pPr>
            <w:r w:rsidRPr="00401384">
              <w:rPr>
                <w:sz w:val="22"/>
              </w:rPr>
              <w:t>Gra</w:t>
            </w:r>
            <w:r w:rsidRPr="00401384">
              <w:rPr>
                <w:sz w:val="22"/>
                <w:shd w:val="clear" w:color="auto" w:fill="DBE5F1" w:themeFill="accent1" w:themeFillTint="33"/>
              </w:rPr>
              <w:t>n</w:t>
            </w:r>
            <w:r w:rsidRPr="00401384">
              <w:rPr>
                <w:sz w:val="22"/>
              </w:rPr>
              <w:t>ularity</w:t>
            </w:r>
          </w:p>
        </w:tc>
        <w:tc>
          <w:tcPr>
            <w:tcW w:w="9032" w:type="dxa"/>
            <w:gridSpan w:val="8"/>
            <w:shd w:val="clear" w:color="auto" w:fill="FDE9D9" w:themeFill="accent6" w:themeFillTint="33"/>
          </w:tcPr>
          <w:p w14:paraId="6D566393" w14:textId="460313F7" w:rsidR="0021412D" w:rsidRDefault="005E1C20" w:rsidP="00EF0415">
            <w:pPr>
              <w:spacing w:after="0"/>
              <w:jc w:val="center"/>
              <w:rPr>
                <w:rFonts w:eastAsia="ＭＳ 明朝"/>
                <w:sz w:val="22"/>
                <w:lang w:val="en-US"/>
              </w:rPr>
            </w:pPr>
            <m:oMathPara>
              <m:oMath>
                <m:d>
                  <m:dPr>
                    <m:begChr m:val="⌈"/>
                    <m:endChr m:val="⌉"/>
                    <m:ctrlPr>
                      <w:rPr>
                        <w:rFonts w:ascii="Cambria Math" w:eastAsia="ＭＳ 明朝" w:hAnsi="Cambria Math"/>
                        <w:i/>
                        <w:sz w:val="22"/>
                        <w:lang w:val="en-US"/>
                      </w:rPr>
                    </m:ctrlPr>
                  </m:dPr>
                  <m:e>
                    <m:sSub>
                      <m:sSubPr>
                        <m:ctrlPr>
                          <w:rPr>
                            <w:rFonts w:ascii="Cambria Math" w:eastAsia="ＭＳ 明朝" w:hAnsi="Cambria Math"/>
                            <w:i/>
                            <w:sz w:val="22"/>
                            <w:lang w:val="en-US"/>
                          </w:rPr>
                        </m:ctrlPr>
                      </m:sSubPr>
                      <m:e>
                        <m:r>
                          <w:rPr>
                            <w:rFonts w:ascii="Cambria Math" w:eastAsia="ＭＳ 明朝" w:hAnsi="Cambria Math"/>
                            <w:sz w:val="22"/>
                            <w:lang w:val="en-US"/>
                          </w:rPr>
                          <m:t>log</m:t>
                        </m:r>
                      </m:e>
                      <m:sub>
                        <m:r>
                          <w:rPr>
                            <w:rFonts w:ascii="Cambria Math" w:eastAsia="ＭＳ 明朝" w:hAnsi="Cambria Math"/>
                            <w:sz w:val="22"/>
                            <w:lang w:val="en-US"/>
                          </w:rPr>
                          <m:t>2</m:t>
                        </m:r>
                      </m:sub>
                    </m:sSub>
                    <m:d>
                      <m:dPr>
                        <m:ctrlPr>
                          <w:rPr>
                            <w:rFonts w:ascii="Cambria Math" w:eastAsia="ＭＳ 明朝" w:hAnsi="Cambria Math"/>
                            <w:i/>
                            <w:sz w:val="22"/>
                            <w:lang w:val="en-US"/>
                          </w:rPr>
                        </m:ctrlPr>
                      </m:dPr>
                      <m:e>
                        <m:sSubSup>
                          <m:sSubSupPr>
                            <m:ctrlPr>
                              <w:rPr>
                                <w:rFonts w:ascii="Cambria Math" w:eastAsia="ＭＳ 明朝" w:hAnsi="Cambria Math"/>
                                <w:i/>
                                <w:sz w:val="22"/>
                                <w:lang w:val="en-US"/>
                              </w:rPr>
                            </m:ctrlPr>
                          </m:sSubSupPr>
                          <m:e>
                            <m:r>
                              <w:rPr>
                                <w:rFonts w:ascii="Cambria Math" w:eastAsia="ＭＳ 明朝" w:hAnsi="Cambria Math"/>
                                <w:sz w:val="22"/>
                                <w:lang w:val="en-US"/>
                              </w:rPr>
                              <m:t>N</m:t>
                            </m:r>
                          </m:e>
                          <m:sub>
                            <m:r>
                              <w:rPr>
                                <w:rFonts w:ascii="Cambria Math" w:eastAsia="ＭＳ 明朝" w:hAnsi="Cambria Math"/>
                                <w:sz w:val="22"/>
                                <w:lang w:val="en-US"/>
                              </w:rPr>
                              <m:t>RB</m:t>
                            </m:r>
                          </m:sub>
                          <m:sup>
                            <m:r>
                              <w:rPr>
                                <w:rFonts w:ascii="Cambria Math" w:eastAsia="ＭＳ 明朝" w:hAnsi="Cambria Math"/>
                                <w:sz w:val="22"/>
                                <w:lang w:val="en-US"/>
                              </w:rPr>
                              <m:t>DL</m:t>
                            </m:r>
                          </m:sup>
                        </m:sSubSup>
                        <m:r>
                          <w:rPr>
                            <w:rFonts w:ascii="Cambria Math" w:eastAsia="ＭＳ 明朝" w:hAnsi="Cambria Math"/>
                            <w:sz w:val="22"/>
                            <w:lang w:val="en-US"/>
                          </w:rPr>
                          <m:t>/P</m:t>
                        </m:r>
                        <m:d>
                          <m:dPr>
                            <m:ctrlPr>
                              <w:rPr>
                                <w:rFonts w:ascii="Cambria Math" w:eastAsia="ＭＳ 明朝" w:hAnsi="Cambria Math"/>
                                <w:i/>
                                <w:sz w:val="22"/>
                                <w:lang w:val="en-US"/>
                              </w:rPr>
                            </m:ctrlPr>
                          </m:dPr>
                          <m:e>
                            <m:sSubSup>
                              <m:sSubSupPr>
                                <m:ctrlPr>
                                  <w:rPr>
                                    <w:rFonts w:ascii="Cambria Math" w:eastAsia="ＭＳ 明朝" w:hAnsi="Cambria Math"/>
                                    <w:i/>
                                    <w:sz w:val="22"/>
                                    <w:lang w:val="en-US"/>
                                  </w:rPr>
                                </m:ctrlPr>
                              </m:sSubSupPr>
                              <m:e>
                                <m:r>
                                  <w:rPr>
                                    <w:rFonts w:ascii="Cambria Math" w:eastAsia="ＭＳ 明朝" w:hAnsi="Cambria Math"/>
                                    <w:sz w:val="22"/>
                                    <w:lang w:val="en-US"/>
                                  </w:rPr>
                                  <m:t>N</m:t>
                                </m:r>
                              </m:e>
                              <m:sub>
                                <m:r>
                                  <w:rPr>
                                    <w:rFonts w:ascii="Cambria Math" w:eastAsia="ＭＳ 明朝" w:hAnsi="Cambria Math"/>
                                    <w:sz w:val="22"/>
                                    <w:lang w:val="en-US"/>
                                  </w:rPr>
                                  <m:t>RB</m:t>
                                </m:r>
                              </m:sub>
                              <m:sup>
                                <m:r>
                                  <w:rPr>
                                    <w:rFonts w:ascii="Cambria Math" w:eastAsia="ＭＳ 明朝" w:hAnsi="Cambria Math"/>
                                    <w:sz w:val="22"/>
                                    <w:lang w:val="en-US"/>
                                  </w:rPr>
                                  <m:t>DL</m:t>
                                </m:r>
                              </m:sup>
                            </m:sSubSup>
                            <m:r>
                              <w:rPr>
                                <w:rFonts w:ascii="Cambria Math" w:eastAsia="ＭＳ 明朝" w:hAnsi="Cambria Math"/>
                                <w:sz w:val="22"/>
                                <w:lang w:val="en-US"/>
                              </w:rPr>
                              <m:t>/P+1</m:t>
                            </m:r>
                          </m:e>
                        </m:d>
                        <m:r>
                          <w:rPr>
                            <w:rFonts w:ascii="Cambria Math" w:eastAsia="ＭＳ 明朝" w:hAnsi="Cambria Math"/>
                            <w:sz w:val="22"/>
                            <w:lang w:val="en-US"/>
                          </w:rPr>
                          <m:t>/2</m:t>
                        </m:r>
                      </m:e>
                    </m:d>
                  </m:e>
                </m:d>
              </m:oMath>
            </m:oMathPara>
          </w:p>
        </w:tc>
      </w:tr>
      <w:tr w:rsidR="0021412D" w14:paraId="2E933849" w14:textId="77777777" w:rsidTr="00EF0415">
        <w:tc>
          <w:tcPr>
            <w:tcW w:w="1156" w:type="dxa"/>
            <w:shd w:val="clear" w:color="auto" w:fill="DBE5F1" w:themeFill="accent1" w:themeFillTint="33"/>
          </w:tcPr>
          <w:p w14:paraId="26C9B25F" w14:textId="77777777" w:rsidR="0021412D" w:rsidRPr="00EB4E17" w:rsidRDefault="0021412D" w:rsidP="00EF0415">
            <w:pPr>
              <w:spacing w:after="0"/>
              <w:jc w:val="center"/>
              <w:rPr>
                <w:rFonts w:eastAsia="ＭＳ 明朝"/>
                <w:i/>
                <w:sz w:val="22"/>
                <w:lang w:val="en-US"/>
              </w:rPr>
            </w:pPr>
            <w:r w:rsidRPr="00EB4E17">
              <w:rPr>
                <w:rFonts w:eastAsia="ＭＳ 明朝"/>
                <w:i/>
                <w:sz w:val="22"/>
                <w:lang w:val="en-US"/>
              </w:rPr>
              <w:t>P</w:t>
            </w:r>
          </w:p>
        </w:tc>
        <w:tc>
          <w:tcPr>
            <w:tcW w:w="1129" w:type="dxa"/>
            <w:shd w:val="clear" w:color="auto" w:fill="FDE9D9" w:themeFill="accent6" w:themeFillTint="33"/>
          </w:tcPr>
          <w:p w14:paraId="22CCA5E7"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25</w:t>
            </w:r>
          </w:p>
        </w:tc>
        <w:tc>
          <w:tcPr>
            <w:tcW w:w="1129" w:type="dxa"/>
            <w:shd w:val="clear" w:color="auto" w:fill="FDE9D9" w:themeFill="accent6" w:themeFillTint="33"/>
          </w:tcPr>
          <w:p w14:paraId="20055C05"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50</w:t>
            </w:r>
          </w:p>
        </w:tc>
        <w:tc>
          <w:tcPr>
            <w:tcW w:w="1129" w:type="dxa"/>
            <w:shd w:val="clear" w:color="auto" w:fill="FDE9D9" w:themeFill="accent6" w:themeFillTint="33"/>
          </w:tcPr>
          <w:p w14:paraId="08A80223"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75</w:t>
            </w:r>
          </w:p>
        </w:tc>
        <w:tc>
          <w:tcPr>
            <w:tcW w:w="1129" w:type="dxa"/>
            <w:shd w:val="clear" w:color="auto" w:fill="FDE9D9" w:themeFill="accent6" w:themeFillTint="33"/>
          </w:tcPr>
          <w:p w14:paraId="3066B5C8"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100</w:t>
            </w:r>
          </w:p>
        </w:tc>
        <w:tc>
          <w:tcPr>
            <w:tcW w:w="1129" w:type="dxa"/>
            <w:shd w:val="clear" w:color="auto" w:fill="FDE9D9" w:themeFill="accent6" w:themeFillTint="33"/>
          </w:tcPr>
          <w:p w14:paraId="6F5894EB"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150</w:t>
            </w:r>
          </w:p>
        </w:tc>
        <w:tc>
          <w:tcPr>
            <w:tcW w:w="1129" w:type="dxa"/>
            <w:shd w:val="clear" w:color="auto" w:fill="FDE9D9" w:themeFill="accent6" w:themeFillTint="33"/>
          </w:tcPr>
          <w:p w14:paraId="3455DE5A"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200</w:t>
            </w:r>
          </w:p>
        </w:tc>
        <w:tc>
          <w:tcPr>
            <w:tcW w:w="1129" w:type="dxa"/>
            <w:shd w:val="clear" w:color="auto" w:fill="FDE9D9" w:themeFill="accent6" w:themeFillTint="33"/>
          </w:tcPr>
          <w:p w14:paraId="5D3FFA96"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250</w:t>
            </w:r>
          </w:p>
        </w:tc>
        <w:tc>
          <w:tcPr>
            <w:tcW w:w="1129" w:type="dxa"/>
            <w:shd w:val="clear" w:color="auto" w:fill="FDE9D9" w:themeFill="accent6" w:themeFillTint="33"/>
          </w:tcPr>
          <w:p w14:paraId="7A7D28CD" w14:textId="77777777" w:rsidR="0021412D" w:rsidRPr="006A48F9" w:rsidRDefault="0021412D" w:rsidP="00EF0415">
            <w:pPr>
              <w:spacing w:after="0"/>
              <w:jc w:val="center"/>
              <w:rPr>
                <w:rFonts w:eastAsia="ＭＳ 明朝"/>
                <w:sz w:val="22"/>
                <w:lang w:val="en-US"/>
              </w:rPr>
            </w:pPr>
            <w:r w:rsidRPr="006A48F9">
              <w:rPr>
                <w:rFonts w:eastAsia="ＭＳ 明朝"/>
                <w:sz w:val="22"/>
                <w:lang w:val="en-US"/>
              </w:rPr>
              <w:t>275</w:t>
            </w:r>
          </w:p>
        </w:tc>
      </w:tr>
      <w:tr w:rsidR="00C11218" w14:paraId="7437BA7C" w14:textId="77777777" w:rsidTr="006A48F9">
        <w:tc>
          <w:tcPr>
            <w:tcW w:w="1156" w:type="dxa"/>
            <w:shd w:val="clear" w:color="auto" w:fill="DBE5F1" w:themeFill="accent1" w:themeFillTint="33"/>
          </w:tcPr>
          <w:p w14:paraId="60E30D14" w14:textId="191A3153" w:rsidR="0021412D" w:rsidRPr="00EB4E17" w:rsidRDefault="006A48F9" w:rsidP="00EF0415">
            <w:pPr>
              <w:spacing w:after="0"/>
              <w:jc w:val="center"/>
              <w:rPr>
                <w:rFonts w:eastAsia="ＭＳ 明朝"/>
                <w:sz w:val="22"/>
                <w:lang w:val="en-US"/>
              </w:rPr>
            </w:pPr>
            <w:r w:rsidRPr="00EB4E17">
              <w:rPr>
                <w:rFonts w:eastAsia="ＭＳ 明朝" w:hint="eastAsia"/>
                <w:sz w:val="22"/>
                <w:lang w:val="en-US"/>
              </w:rPr>
              <w:t>1</w:t>
            </w:r>
          </w:p>
        </w:tc>
        <w:tc>
          <w:tcPr>
            <w:tcW w:w="1129" w:type="dxa"/>
            <w:shd w:val="clear" w:color="auto" w:fill="auto"/>
          </w:tcPr>
          <w:p w14:paraId="017999D4" w14:textId="54CF16D3" w:rsidR="0021412D" w:rsidRPr="006A48F9" w:rsidRDefault="006A48F9" w:rsidP="00EF0415">
            <w:pPr>
              <w:spacing w:after="0"/>
              <w:jc w:val="center"/>
              <w:rPr>
                <w:rFonts w:eastAsia="ＭＳ 明朝"/>
                <w:sz w:val="22"/>
                <w:lang w:val="en-US"/>
              </w:rPr>
            </w:pPr>
            <w:r w:rsidRPr="006A48F9">
              <w:rPr>
                <w:rFonts w:eastAsia="ＭＳ 明朝"/>
                <w:sz w:val="22"/>
                <w:lang w:val="en-US"/>
              </w:rPr>
              <w:t>9</w:t>
            </w:r>
          </w:p>
        </w:tc>
        <w:tc>
          <w:tcPr>
            <w:tcW w:w="1129" w:type="dxa"/>
            <w:shd w:val="clear" w:color="auto" w:fill="auto"/>
          </w:tcPr>
          <w:p w14:paraId="310EFA29" w14:textId="3C3E6B7A" w:rsidR="0021412D" w:rsidRPr="006A48F9" w:rsidRDefault="006A48F9" w:rsidP="00EF0415">
            <w:pPr>
              <w:spacing w:after="0"/>
              <w:jc w:val="center"/>
              <w:rPr>
                <w:rFonts w:eastAsia="ＭＳ 明朝"/>
                <w:sz w:val="22"/>
                <w:lang w:val="en-US"/>
              </w:rPr>
            </w:pPr>
            <w:r w:rsidRPr="006A48F9">
              <w:rPr>
                <w:rFonts w:eastAsia="ＭＳ 明朝"/>
                <w:sz w:val="22"/>
                <w:lang w:val="en-US"/>
              </w:rPr>
              <w:t>11</w:t>
            </w:r>
          </w:p>
        </w:tc>
        <w:tc>
          <w:tcPr>
            <w:tcW w:w="1129" w:type="dxa"/>
            <w:shd w:val="clear" w:color="auto" w:fill="auto"/>
          </w:tcPr>
          <w:p w14:paraId="269FCDD0" w14:textId="0B49138F" w:rsidR="0021412D" w:rsidRPr="006A48F9" w:rsidRDefault="006A48F9" w:rsidP="00EF0415">
            <w:pPr>
              <w:spacing w:after="0"/>
              <w:jc w:val="center"/>
              <w:rPr>
                <w:rFonts w:eastAsia="ＭＳ 明朝"/>
                <w:sz w:val="22"/>
                <w:lang w:val="en-US"/>
              </w:rPr>
            </w:pPr>
            <w:r w:rsidRPr="006A48F9">
              <w:rPr>
                <w:rFonts w:eastAsia="ＭＳ 明朝"/>
                <w:sz w:val="22"/>
                <w:lang w:val="en-US"/>
              </w:rPr>
              <w:t>12</w:t>
            </w:r>
          </w:p>
        </w:tc>
        <w:tc>
          <w:tcPr>
            <w:tcW w:w="1129" w:type="dxa"/>
            <w:shd w:val="clear" w:color="auto" w:fill="auto"/>
          </w:tcPr>
          <w:p w14:paraId="5BA77E83" w14:textId="4DB098EB" w:rsidR="0021412D" w:rsidRPr="006A48F9" w:rsidRDefault="006A48F9" w:rsidP="00EF0415">
            <w:pPr>
              <w:spacing w:after="0"/>
              <w:jc w:val="center"/>
              <w:rPr>
                <w:rFonts w:eastAsia="ＭＳ 明朝"/>
                <w:sz w:val="22"/>
                <w:lang w:val="en-US"/>
              </w:rPr>
            </w:pPr>
            <w:r w:rsidRPr="006A48F9">
              <w:rPr>
                <w:rFonts w:eastAsia="ＭＳ 明朝"/>
                <w:sz w:val="22"/>
                <w:lang w:val="en-US"/>
              </w:rPr>
              <w:t>13</w:t>
            </w:r>
          </w:p>
        </w:tc>
        <w:tc>
          <w:tcPr>
            <w:tcW w:w="1129" w:type="dxa"/>
            <w:shd w:val="clear" w:color="auto" w:fill="auto"/>
          </w:tcPr>
          <w:p w14:paraId="43AD56E5" w14:textId="1A6C0480" w:rsidR="0021412D" w:rsidRPr="006A48F9" w:rsidRDefault="006A48F9" w:rsidP="00EF0415">
            <w:pPr>
              <w:spacing w:after="0"/>
              <w:jc w:val="center"/>
              <w:rPr>
                <w:rFonts w:eastAsia="ＭＳ 明朝"/>
                <w:sz w:val="22"/>
                <w:lang w:val="en-US"/>
              </w:rPr>
            </w:pPr>
            <w:r w:rsidRPr="006A48F9">
              <w:rPr>
                <w:rFonts w:eastAsia="ＭＳ 明朝"/>
                <w:sz w:val="22"/>
                <w:lang w:val="en-US"/>
              </w:rPr>
              <w:t>14</w:t>
            </w:r>
          </w:p>
        </w:tc>
        <w:tc>
          <w:tcPr>
            <w:tcW w:w="1129" w:type="dxa"/>
            <w:shd w:val="clear" w:color="auto" w:fill="auto"/>
          </w:tcPr>
          <w:p w14:paraId="6BEB758B" w14:textId="6A475235" w:rsidR="0021412D" w:rsidRPr="006A48F9" w:rsidRDefault="006A48F9" w:rsidP="00EF0415">
            <w:pPr>
              <w:spacing w:after="0"/>
              <w:jc w:val="center"/>
              <w:rPr>
                <w:rFonts w:eastAsia="ＭＳ 明朝"/>
                <w:sz w:val="22"/>
                <w:lang w:val="en-US"/>
              </w:rPr>
            </w:pPr>
            <w:r w:rsidRPr="006A48F9">
              <w:rPr>
                <w:rFonts w:eastAsia="ＭＳ 明朝"/>
                <w:sz w:val="22"/>
                <w:lang w:val="en-US"/>
              </w:rPr>
              <w:t>15</w:t>
            </w:r>
          </w:p>
        </w:tc>
        <w:tc>
          <w:tcPr>
            <w:tcW w:w="1129" w:type="dxa"/>
            <w:shd w:val="clear" w:color="auto" w:fill="auto"/>
          </w:tcPr>
          <w:p w14:paraId="430933FB" w14:textId="795783E0" w:rsidR="0021412D" w:rsidRPr="006A48F9" w:rsidRDefault="006A48F9" w:rsidP="00EF0415">
            <w:pPr>
              <w:spacing w:after="0"/>
              <w:jc w:val="center"/>
              <w:rPr>
                <w:rFonts w:eastAsia="ＭＳ 明朝"/>
                <w:sz w:val="22"/>
                <w:lang w:val="en-US"/>
              </w:rPr>
            </w:pPr>
            <w:r w:rsidRPr="006A48F9">
              <w:rPr>
                <w:rFonts w:eastAsia="ＭＳ 明朝"/>
                <w:sz w:val="22"/>
                <w:lang w:val="en-US"/>
              </w:rPr>
              <w:t>15</w:t>
            </w:r>
          </w:p>
        </w:tc>
        <w:tc>
          <w:tcPr>
            <w:tcW w:w="1129" w:type="dxa"/>
            <w:shd w:val="clear" w:color="auto" w:fill="auto"/>
          </w:tcPr>
          <w:p w14:paraId="531BFFF8" w14:textId="7E26E275" w:rsidR="0021412D" w:rsidRPr="006A48F9" w:rsidRDefault="006A48F9" w:rsidP="00EF0415">
            <w:pPr>
              <w:spacing w:after="0"/>
              <w:jc w:val="center"/>
              <w:rPr>
                <w:rFonts w:eastAsia="ＭＳ 明朝"/>
                <w:sz w:val="22"/>
                <w:lang w:val="en-US"/>
              </w:rPr>
            </w:pPr>
            <w:r w:rsidRPr="006A48F9">
              <w:rPr>
                <w:rFonts w:eastAsia="ＭＳ 明朝"/>
                <w:sz w:val="22"/>
                <w:lang w:val="en-US"/>
              </w:rPr>
              <w:t>16</w:t>
            </w:r>
          </w:p>
        </w:tc>
      </w:tr>
      <w:tr w:rsidR="006A48F9" w14:paraId="52E8CF6A" w14:textId="77777777" w:rsidTr="00401384">
        <w:tc>
          <w:tcPr>
            <w:tcW w:w="1156" w:type="dxa"/>
            <w:shd w:val="clear" w:color="auto" w:fill="DBE5F1" w:themeFill="accent1" w:themeFillTint="33"/>
          </w:tcPr>
          <w:p w14:paraId="66357F28" w14:textId="4869F3D8" w:rsidR="006A48F9" w:rsidRPr="00EB4E17" w:rsidRDefault="006A48F9" w:rsidP="00401384">
            <w:pPr>
              <w:spacing w:after="0"/>
              <w:jc w:val="center"/>
              <w:rPr>
                <w:rFonts w:eastAsia="ＭＳ 明朝"/>
                <w:sz w:val="22"/>
                <w:lang w:val="en-US"/>
              </w:rPr>
            </w:pPr>
            <w:r w:rsidRPr="00EB4E17">
              <w:rPr>
                <w:rFonts w:eastAsia="ＭＳ 明朝"/>
                <w:sz w:val="22"/>
                <w:lang w:val="en-US"/>
              </w:rPr>
              <w:t>2</w:t>
            </w:r>
          </w:p>
        </w:tc>
        <w:tc>
          <w:tcPr>
            <w:tcW w:w="1129" w:type="dxa"/>
            <w:shd w:val="clear" w:color="auto" w:fill="auto"/>
          </w:tcPr>
          <w:p w14:paraId="2D5C0E8E" w14:textId="27AB8076" w:rsidR="006A48F9" w:rsidRPr="00401384" w:rsidRDefault="006A48F9" w:rsidP="00401384">
            <w:pPr>
              <w:spacing w:after="0"/>
              <w:jc w:val="center"/>
              <w:rPr>
                <w:sz w:val="22"/>
              </w:rPr>
            </w:pPr>
            <w:r w:rsidRPr="00401384">
              <w:rPr>
                <w:sz w:val="22"/>
              </w:rPr>
              <w:t>7</w:t>
            </w:r>
          </w:p>
        </w:tc>
        <w:tc>
          <w:tcPr>
            <w:tcW w:w="1129" w:type="dxa"/>
            <w:shd w:val="clear" w:color="auto" w:fill="auto"/>
          </w:tcPr>
          <w:p w14:paraId="3FA71C14" w14:textId="41ADF060" w:rsidR="006A48F9" w:rsidRPr="00EB4E17" w:rsidRDefault="006A48F9" w:rsidP="00401384">
            <w:pPr>
              <w:spacing w:after="0"/>
              <w:jc w:val="center"/>
              <w:rPr>
                <w:rFonts w:eastAsia="ＭＳ 明朝"/>
                <w:sz w:val="22"/>
                <w:lang w:val="en-US"/>
              </w:rPr>
            </w:pPr>
            <w:r w:rsidRPr="00EB4E17">
              <w:rPr>
                <w:rFonts w:eastAsia="ＭＳ 明朝"/>
                <w:sz w:val="22"/>
                <w:lang w:val="en-US"/>
              </w:rPr>
              <w:t>9</w:t>
            </w:r>
          </w:p>
        </w:tc>
        <w:tc>
          <w:tcPr>
            <w:tcW w:w="1129" w:type="dxa"/>
            <w:shd w:val="clear" w:color="auto" w:fill="auto"/>
          </w:tcPr>
          <w:p w14:paraId="08ECF17A" w14:textId="0D801BFC" w:rsidR="006A48F9" w:rsidRPr="006A48F9" w:rsidRDefault="006A48F9" w:rsidP="00401384">
            <w:pPr>
              <w:spacing w:after="0"/>
              <w:jc w:val="center"/>
              <w:rPr>
                <w:rFonts w:eastAsia="ＭＳ 明朝"/>
                <w:sz w:val="22"/>
                <w:lang w:val="en-US"/>
              </w:rPr>
            </w:pPr>
            <w:r w:rsidRPr="006A48F9">
              <w:rPr>
                <w:rFonts w:eastAsia="ＭＳ 明朝"/>
                <w:sz w:val="22"/>
                <w:lang w:val="en-US"/>
              </w:rPr>
              <w:t>10</w:t>
            </w:r>
          </w:p>
        </w:tc>
        <w:tc>
          <w:tcPr>
            <w:tcW w:w="1129" w:type="dxa"/>
            <w:shd w:val="clear" w:color="auto" w:fill="auto"/>
          </w:tcPr>
          <w:p w14:paraId="04F8905E" w14:textId="0AE752A8" w:rsidR="006A48F9" w:rsidRPr="006A48F9" w:rsidRDefault="006A48F9" w:rsidP="00401384">
            <w:pPr>
              <w:spacing w:after="0"/>
              <w:jc w:val="center"/>
              <w:rPr>
                <w:rFonts w:eastAsia="ＭＳ 明朝"/>
                <w:sz w:val="22"/>
                <w:lang w:val="en-US"/>
              </w:rPr>
            </w:pPr>
            <w:r w:rsidRPr="006A48F9">
              <w:rPr>
                <w:rFonts w:eastAsia="ＭＳ 明朝"/>
                <w:sz w:val="22"/>
                <w:lang w:val="en-US"/>
              </w:rPr>
              <w:t>11</w:t>
            </w:r>
          </w:p>
        </w:tc>
        <w:tc>
          <w:tcPr>
            <w:tcW w:w="1129" w:type="dxa"/>
            <w:shd w:val="clear" w:color="auto" w:fill="auto"/>
          </w:tcPr>
          <w:p w14:paraId="4EC71EB8" w14:textId="3CF55334"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9" w:type="dxa"/>
            <w:shd w:val="clear" w:color="auto" w:fill="auto"/>
          </w:tcPr>
          <w:p w14:paraId="47F25801" w14:textId="4D29A1FB"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c>
          <w:tcPr>
            <w:tcW w:w="1129" w:type="dxa"/>
            <w:shd w:val="clear" w:color="auto" w:fill="auto"/>
          </w:tcPr>
          <w:p w14:paraId="3726EC11" w14:textId="2D6B32EB"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c>
          <w:tcPr>
            <w:tcW w:w="1129" w:type="dxa"/>
            <w:shd w:val="clear" w:color="auto" w:fill="auto"/>
          </w:tcPr>
          <w:p w14:paraId="6B3B0983" w14:textId="34CAAA0D" w:rsidR="006A48F9" w:rsidRPr="006A48F9" w:rsidRDefault="006A48F9" w:rsidP="00401384">
            <w:pPr>
              <w:spacing w:after="0"/>
              <w:jc w:val="center"/>
              <w:rPr>
                <w:rFonts w:eastAsia="ＭＳ 明朝"/>
                <w:sz w:val="22"/>
                <w:lang w:val="en-US"/>
              </w:rPr>
            </w:pPr>
            <w:r w:rsidRPr="006A48F9">
              <w:rPr>
                <w:rFonts w:eastAsia="ＭＳ 明朝"/>
                <w:sz w:val="22"/>
                <w:lang w:val="en-US"/>
              </w:rPr>
              <w:t>14</w:t>
            </w:r>
          </w:p>
        </w:tc>
      </w:tr>
      <w:tr w:rsidR="006A48F9" w14:paraId="3B24EB9C" w14:textId="77777777" w:rsidTr="00401384">
        <w:tc>
          <w:tcPr>
            <w:tcW w:w="1156" w:type="dxa"/>
            <w:shd w:val="clear" w:color="auto" w:fill="DBE5F1" w:themeFill="accent1" w:themeFillTint="33"/>
          </w:tcPr>
          <w:p w14:paraId="7BBB934D" w14:textId="3B46CD22" w:rsidR="006A48F9" w:rsidRPr="00EB4E17" w:rsidRDefault="006A48F9" w:rsidP="00401384">
            <w:pPr>
              <w:spacing w:after="0"/>
              <w:jc w:val="center"/>
              <w:rPr>
                <w:rFonts w:eastAsia="ＭＳ 明朝"/>
                <w:sz w:val="22"/>
                <w:lang w:val="en-US"/>
              </w:rPr>
            </w:pPr>
            <w:r w:rsidRPr="00EB4E17">
              <w:rPr>
                <w:rFonts w:eastAsia="ＭＳ 明朝"/>
                <w:sz w:val="22"/>
                <w:lang w:val="en-US"/>
              </w:rPr>
              <w:t>3</w:t>
            </w:r>
          </w:p>
        </w:tc>
        <w:tc>
          <w:tcPr>
            <w:tcW w:w="1129" w:type="dxa"/>
            <w:shd w:val="clear" w:color="auto" w:fill="auto"/>
          </w:tcPr>
          <w:p w14:paraId="660EE901" w14:textId="796BEBB5" w:rsidR="006A48F9" w:rsidRPr="00401384" w:rsidRDefault="006A48F9" w:rsidP="00401384">
            <w:pPr>
              <w:spacing w:after="0"/>
              <w:jc w:val="center"/>
              <w:rPr>
                <w:sz w:val="22"/>
              </w:rPr>
            </w:pPr>
            <w:r w:rsidRPr="00401384">
              <w:rPr>
                <w:sz w:val="22"/>
              </w:rPr>
              <w:t>6</w:t>
            </w:r>
          </w:p>
        </w:tc>
        <w:tc>
          <w:tcPr>
            <w:tcW w:w="1129" w:type="dxa"/>
            <w:shd w:val="clear" w:color="auto" w:fill="auto"/>
          </w:tcPr>
          <w:p w14:paraId="650DCB44" w14:textId="48EB7089" w:rsidR="006A48F9" w:rsidRPr="00EB4E17" w:rsidRDefault="006A48F9" w:rsidP="00401384">
            <w:pPr>
              <w:spacing w:after="0"/>
              <w:jc w:val="center"/>
              <w:rPr>
                <w:rFonts w:eastAsia="ＭＳ 明朝"/>
                <w:sz w:val="22"/>
                <w:lang w:val="en-US"/>
              </w:rPr>
            </w:pPr>
            <w:r w:rsidRPr="00EB4E17">
              <w:rPr>
                <w:rFonts w:eastAsia="ＭＳ 明朝"/>
                <w:sz w:val="22"/>
                <w:lang w:val="en-US"/>
              </w:rPr>
              <w:t>8</w:t>
            </w:r>
          </w:p>
        </w:tc>
        <w:tc>
          <w:tcPr>
            <w:tcW w:w="1129" w:type="dxa"/>
            <w:shd w:val="clear" w:color="auto" w:fill="auto"/>
          </w:tcPr>
          <w:p w14:paraId="5D3BCBDD" w14:textId="06BE4D85" w:rsidR="006A48F9" w:rsidRPr="006A48F9" w:rsidRDefault="006A48F9" w:rsidP="00401384">
            <w:pPr>
              <w:spacing w:after="0"/>
              <w:jc w:val="center"/>
              <w:rPr>
                <w:rFonts w:eastAsia="ＭＳ 明朝"/>
                <w:sz w:val="22"/>
                <w:lang w:val="en-US"/>
              </w:rPr>
            </w:pPr>
            <w:r w:rsidRPr="006A48F9">
              <w:rPr>
                <w:rFonts w:eastAsia="ＭＳ 明朝"/>
                <w:sz w:val="22"/>
                <w:lang w:val="en-US"/>
              </w:rPr>
              <w:t>9</w:t>
            </w:r>
          </w:p>
        </w:tc>
        <w:tc>
          <w:tcPr>
            <w:tcW w:w="1129" w:type="dxa"/>
            <w:shd w:val="clear" w:color="auto" w:fill="auto"/>
          </w:tcPr>
          <w:p w14:paraId="5A08C728" w14:textId="675A9DFE" w:rsidR="006A48F9" w:rsidRPr="006A48F9" w:rsidRDefault="006A48F9" w:rsidP="00401384">
            <w:pPr>
              <w:spacing w:after="0"/>
              <w:jc w:val="center"/>
              <w:rPr>
                <w:rFonts w:eastAsia="ＭＳ 明朝"/>
                <w:sz w:val="22"/>
                <w:lang w:val="en-US"/>
              </w:rPr>
            </w:pPr>
            <w:r w:rsidRPr="006A48F9">
              <w:rPr>
                <w:rFonts w:eastAsia="ＭＳ 明朝"/>
                <w:sz w:val="22"/>
                <w:lang w:val="en-US"/>
              </w:rPr>
              <w:t>10</w:t>
            </w:r>
          </w:p>
        </w:tc>
        <w:tc>
          <w:tcPr>
            <w:tcW w:w="1129" w:type="dxa"/>
            <w:shd w:val="clear" w:color="auto" w:fill="auto"/>
          </w:tcPr>
          <w:p w14:paraId="1DCD3CA0" w14:textId="2A85CE47" w:rsidR="006A48F9" w:rsidRPr="006A48F9" w:rsidRDefault="006A48F9" w:rsidP="00401384">
            <w:pPr>
              <w:spacing w:after="0"/>
              <w:jc w:val="center"/>
              <w:rPr>
                <w:rFonts w:eastAsia="ＭＳ 明朝"/>
                <w:sz w:val="22"/>
                <w:lang w:val="en-US"/>
              </w:rPr>
            </w:pPr>
            <w:r w:rsidRPr="006A48F9">
              <w:rPr>
                <w:rFonts w:eastAsia="ＭＳ 明朝"/>
                <w:sz w:val="22"/>
                <w:lang w:val="en-US"/>
              </w:rPr>
              <w:t>11</w:t>
            </w:r>
          </w:p>
        </w:tc>
        <w:tc>
          <w:tcPr>
            <w:tcW w:w="1129" w:type="dxa"/>
            <w:shd w:val="clear" w:color="auto" w:fill="auto"/>
          </w:tcPr>
          <w:p w14:paraId="659B7999" w14:textId="5137F525"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9" w:type="dxa"/>
            <w:shd w:val="clear" w:color="auto" w:fill="auto"/>
          </w:tcPr>
          <w:p w14:paraId="1894DA9F" w14:textId="048D35AB" w:rsidR="006A48F9" w:rsidRPr="006A48F9" w:rsidRDefault="006A48F9" w:rsidP="00401384">
            <w:pPr>
              <w:spacing w:after="0"/>
              <w:jc w:val="center"/>
              <w:rPr>
                <w:rFonts w:eastAsia="ＭＳ 明朝"/>
                <w:sz w:val="22"/>
                <w:lang w:val="en-US"/>
              </w:rPr>
            </w:pPr>
            <w:r w:rsidRPr="006A48F9">
              <w:rPr>
                <w:rFonts w:eastAsia="ＭＳ 明朝"/>
                <w:sz w:val="22"/>
                <w:lang w:val="en-US"/>
              </w:rPr>
              <w:t>12</w:t>
            </w:r>
          </w:p>
        </w:tc>
        <w:tc>
          <w:tcPr>
            <w:tcW w:w="1129" w:type="dxa"/>
            <w:shd w:val="clear" w:color="auto" w:fill="auto"/>
          </w:tcPr>
          <w:p w14:paraId="2193B8CA" w14:textId="5FAB9763" w:rsidR="006A48F9" w:rsidRPr="006A48F9" w:rsidRDefault="006A48F9" w:rsidP="00401384">
            <w:pPr>
              <w:spacing w:after="0"/>
              <w:jc w:val="center"/>
              <w:rPr>
                <w:rFonts w:eastAsia="ＭＳ 明朝"/>
                <w:sz w:val="22"/>
                <w:lang w:val="en-US"/>
              </w:rPr>
            </w:pPr>
            <w:r w:rsidRPr="006A48F9">
              <w:rPr>
                <w:rFonts w:eastAsia="ＭＳ 明朝"/>
                <w:sz w:val="22"/>
                <w:lang w:val="en-US"/>
              </w:rPr>
              <w:t>13</w:t>
            </w:r>
          </w:p>
        </w:tc>
      </w:tr>
    </w:tbl>
    <w:p w14:paraId="436DC074" w14:textId="77777777" w:rsidR="0021412D" w:rsidRDefault="0021412D" w:rsidP="00FD0597">
      <w:pPr>
        <w:spacing w:afterLines="50" w:after="120"/>
        <w:jc w:val="both"/>
        <w:rPr>
          <w:rFonts w:eastAsia="ＭＳ 明朝"/>
          <w:sz w:val="22"/>
          <w:lang w:val="en-US"/>
        </w:rPr>
      </w:pPr>
    </w:p>
    <w:p w14:paraId="0A2CBD70" w14:textId="0A1E8B46" w:rsidR="00A647A5" w:rsidRPr="00D420B7" w:rsidRDefault="00A647A5" w:rsidP="00A647A5">
      <w:pPr>
        <w:spacing w:afterLines="50" w:after="120"/>
        <w:jc w:val="both"/>
        <w:rPr>
          <w:rFonts w:eastAsia="ＭＳ 明朝"/>
          <w:b/>
          <w:sz w:val="22"/>
          <w:u w:val="single"/>
          <w:lang w:val="en-US"/>
        </w:rPr>
      </w:pPr>
      <w:r>
        <w:rPr>
          <w:rFonts w:eastAsia="ＭＳ 明朝" w:hint="eastAsia"/>
          <w:b/>
          <w:sz w:val="22"/>
          <w:u w:val="single"/>
          <w:lang w:val="en-US"/>
        </w:rPr>
        <w:t>Proposal 2</w:t>
      </w:r>
      <w:r w:rsidRPr="00D420B7">
        <w:rPr>
          <w:rFonts w:eastAsia="ＭＳ 明朝" w:hint="eastAsia"/>
          <w:b/>
          <w:sz w:val="22"/>
          <w:u w:val="single"/>
          <w:lang w:val="en-US"/>
        </w:rPr>
        <w:t>:</w:t>
      </w:r>
    </w:p>
    <w:p w14:paraId="7CF7C3CB" w14:textId="77777777" w:rsidR="006A48F9" w:rsidRDefault="006A48F9" w:rsidP="00A647A5">
      <w:pPr>
        <w:pStyle w:val="afc"/>
        <w:numPr>
          <w:ilvl w:val="0"/>
          <w:numId w:val="34"/>
        </w:numPr>
        <w:spacing w:afterLines="50" w:after="120"/>
        <w:ind w:leftChars="0"/>
        <w:jc w:val="both"/>
        <w:rPr>
          <w:rFonts w:eastAsia="ＭＳ 明朝"/>
          <w:i/>
          <w:sz w:val="22"/>
          <w:lang w:val="en-US"/>
        </w:rPr>
      </w:pPr>
      <w:r>
        <w:rPr>
          <w:rFonts w:eastAsia="ＭＳ 明朝"/>
          <w:i/>
          <w:sz w:val="22"/>
          <w:lang w:val="en-US"/>
        </w:rPr>
        <w:t>For LTE DL RA Type 2 based RA;</w:t>
      </w:r>
    </w:p>
    <w:p w14:paraId="741C7E8B" w14:textId="5C461AEE" w:rsidR="006A48F9" w:rsidRDefault="006A48F9" w:rsidP="00401384">
      <w:pPr>
        <w:pStyle w:val="afc"/>
        <w:numPr>
          <w:ilvl w:val="1"/>
          <w:numId w:val="34"/>
        </w:numPr>
        <w:spacing w:afterLines="50" w:after="120"/>
        <w:ind w:leftChars="0"/>
        <w:jc w:val="both"/>
        <w:rPr>
          <w:rFonts w:eastAsia="ＭＳ 明朝"/>
          <w:i/>
          <w:sz w:val="22"/>
          <w:lang w:val="en-US"/>
        </w:rPr>
      </w:pPr>
      <w:r>
        <w:rPr>
          <w:rFonts w:eastAsia="ＭＳ 明朝"/>
          <w:i/>
          <w:sz w:val="22"/>
          <w:lang w:val="en-US"/>
        </w:rPr>
        <w:t>Resource allocation granularity is 1 RB.</w:t>
      </w:r>
    </w:p>
    <w:p w14:paraId="31FBBB0D" w14:textId="714F7A4B" w:rsidR="00A647A5" w:rsidRPr="00A647A5" w:rsidRDefault="006A48F9" w:rsidP="00401384">
      <w:pPr>
        <w:pStyle w:val="afc"/>
        <w:numPr>
          <w:ilvl w:val="1"/>
          <w:numId w:val="34"/>
        </w:numPr>
        <w:spacing w:afterLines="50" w:after="120"/>
        <w:ind w:leftChars="0"/>
        <w:jc w:val="both"/>
        <w:rPr>
          <w:rFonts w:eastAsia="ＭＳ 明朝"/>
          <w:i/>
          <w:sz w:val="22"/>
          <w:lang w:val="en-US"/>
        </w:rPr>
      </w:pPr>
      <w:r>
        <w:rPr>
          <w:rFonts w:eastAsia="ＭＳ 明朝"/>
          <w:i/>
          <w:sz w:val="22"/>
          <w:lang w:val="en-US"/>
        </w:rPr>
        <w:t>T</w:t>
      </w:r>
      <w:r w:rsidR="00A647A5">
        <w:rPr>
          <w:rFonts w:eastAsia="ＭＳ 明朝"/>
          <w:i/>
          <w:sz w:val="22"/>
          <w:lang w:val="en-US"/>
        </w:rPr>
        <w:t>he size of RA field is determined</w:t>
      </w:r>
      <w:r>
        <w:rPr>
          <w:rFonts w:eastAsia="ＭＳ 明朝"/>
          <w:i/>
          <w:sz w:val="22"/>
          <w:lang w:val="en-US"/>
        </w:rPr>
        <w:t xml:space="preserve"> based on the number of RBs for the given bandwidth</w:t>
      </w:r>
      <w:r w:rsidR="00A647A5">
        <w:rPr>
          <w:rFonts w:eastAsia="ＭＳ 明朝"/>
          <w:i/>
          <w:sz w:val="22"/>
          <w:lang w:val="en-US"/>
        </w:rPr>
        <w:t>.</w:t>
      </w:r>
    </w:p>
    <w:p w14:paraId="3C4BAF7A" w14:textId="02A5E082" w:rsidR="00A647A5" w:rsidRDefault="00A647A5" w:rsidP="00FD0597">
      <w:pPr>
        <w:spacing w:afterLines="50" w:after="120"/>
        <w:jc w:val="both"/>
        <w:rPr>
          <w:rFonts w:eastAsia="ＭＳ 明朝"/>
          <w:sz w:val="22"/>
          <w:lang w:val="en-US"/>
        </w:rPr>
      </w:pPr>
    </w:p>
    <w:p w14:paraId="08354116" w14:textId="17BFB161" w:rsidR="00A647A5" w:rsidRPr="00FD0597" w:rsidRDefault="00A647A5" w:rsidP="00A647A5">
      <w:pPr>
        <w:pStyle w:val="1"/>
        <w:numPr>
          <w:ilvl w:val="1"/>
          <w:numId w:val="5"/>
        </w:numPr>
        <w:spacing w:after="120"/>
        <w:jc w:val="both"/>
        <w:rPr>
          <w:b/>
          <w:sz w:val="24"/>
          <w:lang w:val="en-US"/>
        </w:rPr>
      </w:pPr>
      <w:r>
        <w:rPr>
          <w:b/>
          <w:sz w:val="24"/>
          <w:lang w:val="en-US"/>
        </w:rPr>
        <w:t xml:space="preserve">PUSCH frequency-hopping </w:t>
      </w:r>
    </w:p>
    <w:p w14:paraId="2AC66F35" w14:textId="00264EA1" w:rsidR="00A647A5" w:rsidRDefault="00A647A5" w:rsidP="00A647A5">
      <w:pPr>
        <w:spacing w:afterLines="50" w:after="120"/>
        <w:jc w:val="both"/>
        <w:rPr>
          <w:rFonts w:eastAsia="ＭＳ 明朝"/>
          <w:sz w:val="22"/>
          <w:lang w:val="en-US"/>
        </w:rPr>
      </w:pPr>
      <w:r>
        <w:rPr>
          <w:rFonts w:eastAsia="ＭＳ 明朝"/>
          <w:sz w:val="22"/>
          <w:lang w:val="en-US"/>
        </w:rPr>
        <w:t>F</w:t>
      </w:r>
      <w:r>
        <w:rPr>
          <w:rFonts w:eastAsia="ＭＳ 明朝" w:hint="eastAsia"/>
          <w:sz w:val="22"/>
          <w:lang w:val="en-US"/>
        </w:rPr>
        <w:t xml:space="preserve">or </w:t>
      </w:r>
      <w:r>
        <w:rPr>
          <w:rFonts w:eastAsia="ＭＳ 明朝"/>
          <w:sz w:val="22"/>
          <w:lang w:val="en-US"/>
        </w:rPr>
        <w:t xml:space="preserve">PUSCH with DFT-s-OFDM waveform, it was agreed that intra-slot frequency-hopping is supported. At that time, it was considered that for PUSCH with CP-OFDM waveform, </w:t>
      </w:r>
      <w:r w:rsidR="00276A24">
        <w:rPr>
          <w:rFonts w:eastAsia="ＭＳ 明朝"/>
          <w:sz w:val="22"/>
          <w:lang w:val="en-US"/>
        </w:rPr>
        <w:t xml:space="preserve">non-contiguous resource allocation works well and hence, frequency-hopping is not necessary for PUSCH with CP-OFDM waveform. However, currently it has been identified that intermodulation distortion (IMD) </w:t>
      </w:r>
      <w:r w:rsidR="00026EFE">
        <w:rPr>
          <w:rFonts w:eastAsia="ＭＳ 明朝"/>
          <w:sz w:val="22"/>
          <w:lang w:val="en-US"/>
        </w:rPr>
        <w:t xml:space="preserve">would be </w:t>
      </w:r>
      <w:r w:rsidR="00276A24">
        <w:rPr>
          <w:rFonts w:eastAsia="ＭＳ 明朝"/>
          <w:sz w:val="22"/>
          <w:lang w:val="en-US"/>
        </w:rPr>
        <w:t xml:space="preserve">a serious problem and hence, in some cases even with CP-OFDM waveform, contiguous resource allocation only </w:t>
      </w:r>
      <w:r w:rsidR="00026EFE">
        <w:rPr>
          <w:rFonts w:eastAsia="ＭＳ 明朝"/>
          <w:sz w:val="22"/>
          <w:lang w:val="en-US"/>
        </w:rPr>
        <w:t>may be allowed</w:t>
      </w:r>
      <w:r w:rsidR="00276A24">
        <w:rPr>
          <w:rFonts w:eastAsia="ＭＳ 明朝"/>
          <w:sz w:val="22"/>
          <w:lang w:val="en-US"/>
        </w:rPr>
        <w:t>. Considering the situation, we propose to support intra-slot frequency-hopping also for PUSCH with CP-OFDM waveform. Data mapping order should also be different from frequency-first and time-second</w:t>
      </w:r>
      <w:r w:rsidR="00026EFE">
        <w:rPr>
          <w:rFonts w:eastAsia="ＭＳ 明朝"/>
          <w:sz w:val="22"/>
          <w:lang w:val="en-US"/>
        </w:rPr>
        <w:t xml:space="preserve">, e.g., time-first and frequency-second mapping or another mapping </w:t>
      </w:r>
      <w:r w:rsidR="00276A24">
        <w:rPr>
          <w:rFonts w:eastAsia="ＭＳ 明朝"/>
          <w:sz w:val="22"/>
          <w:lang w:val="en-US"/>
        </w:rPr>
        <w:t>[</w:t>
      </w:r>
      <w:r w:rsidR="005E0797">
        <w:rPr>
          <w:rFonts w:eastAsia="ＭＳ 明朝"/>
          <w:sz w:val="22"/>
          <w:lang w:val="en-US"/>
        </w:rPr>
        <w:t>1</w:t>
      </w:r>
      <w:r w:rsidR="00276A24">
        <w:rPr>
          <w:rFonts w:eastAsia="ＭＳ 明朝"/>
          <w:sz w:val="22"/>
          <w:lang w:val="en-US"/>
        </w:rPr>
        <w:t>].</w:t>
      </w:r>
    </w:p>
    <w:p w14:paraId="5E6F276B" w14:textId="628382C2" w:rsidR="00276A24" w:rsidRDefault="00276A24" w:rsidP="00276A24">
      <w:pPr>
        <w:spacing w:afterLines="50" w:after="120"/>
        <w:jc w:val="both"/>
        <w:rPr>
          <w:rFonts w:eastAsia="ＭＳ 明朝"/>
          <w:sz w:val="22"/>
          <w:lang w:val="en-US"/>
        </w:rPr>
      </w:pPr>
      <w:r>
        <w:rPr>
          <w:rFonts w:eastAsia="ＭＳ 明朝"/>
          <w:sz w:val="22"/>
          <w:lang w:val="en-US"/>
        </w:rPr>
        <w:t xml:space="preserve">It was agreed at RAN1#90 that frequency-hopping for a PUCCH occurs within the active UL BWP for the UE. </w:t>
      </w:r>
      <w:r w:rsidR="00EB41C8">
        <w:rPr>
          <w:rFonts w:eastAsia="ＭＳ 明朝"/>
          <w:sz w:val="22"/>
          <w:lang w:val="en-US"/>
        </w:rPr>
        <w:t>In [</w:t>
      </w:r>
      <w:r w:rsidR="005E0797">
        <w:rPr>
          <w:rFonts w:eastAsia="ＭＳ 明朝"/>
          <w:sz w:val="22"/>
          <w:lang w:val="en-US"/>
        </w:rPr>
        <w:t>2</w:t>
      </w:r>
      <w:r w:rsidR="00EB41C8">
        <w:rPr>
          <w:rFonts w:eastAsia="ＭＳ 明朝"/>
          <w:sz w:val="22"/>
          <w:lang w:val="en-US"/>
        </w:rPr>
        <w:t>]</w:t>
      </w:r>
      <w:r w:rsidR="005E0797">
        <w:rPr>
          <w:rFonts w:eastAsia="ＭＳ 明朝"/>
          <w:sz w:val="22"/>
          <w:lang w:val="en-US"/>
        </w:rPr>
        <w:t xml:space="preserve"> </w:t>
      </w:r>
      <w:r w:rsidR="00EB41C8">
        <w:rPr>
          <w:rFonts w:eastAsia="ＭＳ 明朝"/>
          <w:sz w:val="22"/>
          <w:lang w:val="en-US"/>
        </w:rPr>
        <w:t>-</w:t>
      </w:r>
      <w:r w:rsidR="005E0797">
        <w:rPr>
          <w:rFonts w:eastAsia="ＭＳ 明朝"/>
          <w:sz w:val="22"/>
          <w:lang w:val="en-US"/>
        </w:rPr>
        <w:t xml:space="preserve"> </w:t>
      </w:r>
      <w:r w:rsidR="00EB41C8">
        <w:rPr>
          <w:rFonts w:eastAsia="ＭＳ 明朝"/>
          <w:sz w:val="22"/>
          <w:lang w:val="en-US"/>
        </w:rPr>
        <w:t>[</w:t>
      </w:r>
      <w:r w:rsidR="005E0797">
        <w:rPr>
          <w:rFonts w:eastAsia="ＭＳ 明朝"/>
          <w:sz w:val="22"/>
          <w:lang w:val="en-US"/>
        </w:rPr>
        <w:t>3</w:t>
      </w:r>
      <w:r w:rsidR="00EB41C8">
        <w:rPr>
          <w:rFonts w:eastAsia="ＭＳ 明朝"/>
          <w:sz w:val="22"/>
          <w:lang w:val="en-US"/>
        </w:rPr>
        <w:t xml:space="preserve">], boundaries for intra-slot frequency-hopping for long-PUCCH having various starting positions/durations are proposed. </w:t>
      </w:r>
      <w:r>
        <w:rPr>
          <w:rFonts w:eastAsia="ＭＳ 明朝"/>
          <w:sz w:val="22"/>
          <w:lang w:val="en-US"/>
        </w:rPr>
        <w:t xml:space="preserve">PUSCH frequency-hopping should also follow this way. </w:t>
      </w:r>
      <w:r w:rsidR="00EB41C8">
        <w:rPr>
          <w:rFonts w:eastAsia="ＭＳ 明朝"/>
          <w:sz w:val="22"/>
          <w:lang w:val="en-US"/>
        </w:rPr>
        <w:t>N</w:t>
      </w:r>
      <w:r>
        <w:rPr>
          <w:rFonts w:eastAsia="ＭＳ 明朝"/>
          <w:sz w:val="22"/>
          <w:lang w:val="en-US"/>
        </w:rPr>
        <w:t xml:space="preserve">o time gap </w:t>
      </w:r>
      <w:r w:rsidR="00EB41C8">
        <w:rPr>
          <w:rFonts w:eastAsia="ＭＳ 明朝"/>
          <w:sz w:val="22"/>
          <w:lang w:val="en-US"/>
        </w:rPr>
        <w:t xml:space="preserve">should be specified </w:t>
      </w:r>
      <w:r>
        <w:rPr>
          <w:rFonts w:eastAsia="ＭＳ 明朝"/>
          <w:sz w:val="22"/>
          <w:lang w:val="en-US"/>
        </w:rPr>
        <w:t xml:space="preserve">between frequency hops. Considering that it is possible that different UEs having different UL BWPs share the same carrier, frequency-hopping pattern should not be dependent on UL BWP configuration; for example, as shown in Fig. 1, frequency-hopping pattern for the UE1 with wider UL BWP can be based on narrower UL BWP configured/activated for UE2 to reduce the spectrum fragmentation. </w:t>
      </w:r>
    </w:p>
    <w:p w14:paraId="0EA7153F" w14:textId="77777777" w:rsidR="00276A24" w:rsidRDefault="00276A24" w:rsidP="00276A24">
      <w:pPr>
        <w:spacing w:afterLines="50" w:after="120"/>
        <w:jc w:val="center"/>
        <w:rPr>
          <w:rFonts w:eastAsia="ＭＳ 明朝"/>
          <w:sz w:val="22"/>
          <w:lang w:val="en-US"/>
        </w:rPr>
      </w:pPr>
      <w:r>
        <w:rPr>
          <w:rFonts w:eastAsia="ＭＳ 明朝"/>
          <w:noProof/>
          <w:sz w:val="22"/>
          <w:lang w:val="en-US" w:eastAsia="zh-CN"/>
        </w:rPr>
        <w:drawing>
          <wp:inline distT="0" distB="0" distL="0" distR="0" wp14:anchorId="373EEBE1" wp14:editId="03EBF993">
            <wp:extent cx="6052820" cy="138347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6610" cy="1386628"/>
                    </a:xfrm>
                    <a:prstGeom prst="rect">
                      <a:avLst/>
                    </a:prstGeom>
                    <a:noFill/>
                  </pic:spPr>
                </pic:pic>
              </a:graphicData>
            </a:graphic>
          </wp:inline>
        </w:drawing>
      </w:r>
    </w:p>
    <w:p w14:paraId="3AE6C97C" w14:textId="77777777" w:rsidR="00276A24" w:rsidRDefault="00276A24" w:rsidP="00276A24">
      <w:pPr>
        <w:spacing w:afterLines="50" w:after="120"/>
        <w:jc w:val="center"/>
        <w:rPr>
          <w:rFonts w:eastAsia="ＭＳ 明朝"/>
          <w:sz w:val="22"/>
          <w:lang w:val="en-US"/>
        </w:rPr>
      </w:pPr>
      <w:r>
        <w:rPr>
          <w:rFonts w:eastAsia="SimSun" w:hint="eastAsia"/>
          <w:sz w:val="22"/>
          <w:lang w:val="en-US" w:eastAsia="zh-CN"/>
        </w:rPr>
        <w:t xml:space="preserve">Fig. 1 </w:t>
      </w:r>
      <w:r>
        <w:rPr>
          <w:rFonts w:eastAsia="SimSun"/>
          <w:sz w:val="22"/>
          <w:lang w:val="en-US" w:eastAsia="zh-CN"/>
        </w:rPr>
        <w:t>Example for f</w:t>
      </w:r>
      <w:r>
        <w:rPr>
          <w:rFonts w:eastAsia="ＭＳ 明朝"/>
          <w:sz w:val="22"/>
          <w:lang w:val="en-US"/>
        </w:rPr>
        <w:t>requency-hopping pattern</w:t>
      </w:r>
    </w:p>
    <w:p w14:paraId="42CC6B58" w14:textId="77777777" w:rsidR="00276A24" w:rsidRPr="00276A24" w:rsidRDefault="00276A24" w:rsidP="00276A24">
      <w:pPr>
        <w:spacing w:afterLines="50" w:after="120"/>
        <w:jc w:val="center"/>
        <w:rPr>
          <w:rFonts w:eastAsia="SimSun"/>
          <w:sz w:val="22"/>
          <w:lang w:val="en-US" w:eastAsia="zh-CN"/>
        </w:rPr>
      </w:pPr>
    </w:p>
    <w:p w14:paraId="4CB6ECCB" w14:textId="47FA9E38" w:rsidR="00276A24" w:rsidRPr="00965292" w:rsidRDefault="00276A24" w:rsidP="00A647A5">
      <w:pPr>
        <w:spacing w:afterLines="50" w:after="120"/>
        <w:jc w:val="both"/>
        <w:rPr>
          <w:rFonts w:eastAsia="ＭＳ 明朝"/>
          <w:b/>
          <w:sz w:val="22"/>
          <w:u w:val="single"/>
          <w:lang w:val="en-US"/>
        </w:rPr>
      </w:pPr>
      <w:r w:rsidRPr="00965292">
        <w:rPr>
          <w:rFonts w:eastAsia="ＭＳ 明朝" w:hint="eastAsia"/>
          <w:b/>
          <w:sz w:val="22"/>
          <w:u w:val="single"/>
          <w:lang w:val="en-US"/>
        </w:rPr>
        <w:lastRenderedPageBreak/>
        <w:t>Proposal 3:</w:t>
      </w:r>
    </w:p>
    <w:p w14:paraId="7494B543" w14:textId="2238F4E1" w:rsidR="00276A24" w:rsidRPr="00965292" w:rsidRDefault="00965292" w:rsidP="00276A24">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Intra-slot frequency-hopping is supported also for PUSCH with CP-OFDM </w:t>
      </w:r>
      <w:r w:rsidRPr="00965292">
        <w:rPr>
          <w:rFonts w:eastAsia="ＭＳ 明朝"/>
          <w:i/>
          <w:sz w:val="22"/>
          <w:lang w:val="en-US"/>
        </w:rPr>
        <w:t>waveform</w:t>
      </w:r>
      <w:r w:rsidRPr="00965292">
        <w:rPr>
          <w:rFonts w:eastAsia="ＭＳ 明朝" w:hint="eastAsia"/>
          <w:i/>
          <w:sz w:val="22"/>
          <w:lang w:val="en-US"/>
        </w:rPr>
        <w:t>.</w:t>
      </w:r>
    </w:p>
    <w:p w14:paraId="7E171248" w14:textId="2F8E3D54" w:rsidR="00965292" w:rsidRPr="00965292" w:rsidRDefault="00965292" w:rsidP="00965292">
      <w:pPr>
        <w:pStyle w:val="afc"/>
        <w:numPr>
          <w:ilvl w:val="1"/>
          <w:numId w:val="34"/>
        </w:numPr>
        <w:spacing w:afterLines="50" w:after="120"/>
        <w:ind w:leftChars="0"/>
        <w:jc w:val="both"/>
        <w:rPr>
          <w:rFonts w:eastAsia="ＭＳ 明朝"/>
          <w:i/>
          <w:sz w:val="22"/>
          <w:lang w:val="en-US"/>
        </w:rPr>
      </w:pPr>
      <w:r w:rsidRPr="00965292">
        <w:rPr>
          <w:rFonts w:eastAsia="ＭＳ 明朝"/>
          <w:i/>
          <w:sz w:val="22"/>
          <w:lang w:val="en-US"/>
        </w:rPr>
        <w:t>Data mapping order is the same as that for intra-slot frequency-hopping PUSCH with DFT-s-OFDM waveform.</w:t>
      </w:r>
    </w:p>
    <w:p w14:paraId="7ED38A84" w14:textId="5A14DC1A" w:rsidR="00965292" w:rsidRPr="00965292" w:rsidRDefault="00965292" w:rsidP="00965292">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6D4CBA91" w14:textId="46A04733" w:rsidR="00965292" w:rsidRPr="00965292" w:rsidRDefault="00965292" w:rsidP="00965292">
      <w:pPr>
        <w:pStyle w:val="afc"/>
        <w:numPr>
          <w:ilvl w:val="0"/>
          <w:numId w:val="34"/>
        </w:numPr>
        <w:spacing w:afterLines="50" w:after="120"/>
        <w:ind w:leftChars="0"/>
        <w:jc w:val="both"/>
        <w:rPr>
          <w:rFonts w:eastAsia="ＭＳ 明朝"/>
          <w:i/>
          <w:sz w:val="22"/>
          <w:lang w:val="en-US"/>
        </w:rPr>
      </w:pPr>
      <w:r w:rsidRPr="00965292">
        <w:rPr>
          <w:rFonts w:eastAsia="ＭＳ 明朝"/>
          <w:i/>
          <w:sz w:val="22"/>
          <w:lang w:val="en-US"/>
        </w:rPr>
        <w:t>Frequency-hopping bandwidth should not depend on the UL BWP and should be configurable flexibly.</w:t>
      </w:r>
    </w:p>
    <w:p w14:paraId="7729BB9E" w14:textId="0788FF9A" w:rsidR="00276A24" w:rsidRDefault="00276A24" w:rsidP="00A647A5">
      <w:pPr>
        <w:spacing w:afterLines="50" w:after="120"/>
        <w:jc w:val="both"/>
        <w:rPr>
          <w:rFonts w:eastAsia="ＭＳ 明朝"/>
          <w:sz w:val="22"/>
          <w:lang w:val="en-US"/>
        </w:rPr>
      </w:pPr>
    </w:p>
    <w:p w14:paraId="2DC26A46" w14:textId="5A16DE10" w:rsidR="00965292" w:rsidRPr="00965292" w:rsidRDefault="00965292" w:rsidP="00965292">
      <w:pPr>
        <w:pStyle w:val="1"/>
        <w:numPr>
          <w:ilvl w:val="0"/>
          <w:numId w:val="5"/>
        </w:numPr>
        <w:spacing w:after="120"/>
        <w:jc w:val="both"/>
        <w:rPr>
          <w:b/>
          <w:lang w:val="en-US"/>
        </w:rPr>
      </w:pPr>
      <w:r>
        <w:rPr>
          <w:b/>
          <w:lang w:val="en-US"/>
        </w:rPr>
        <w:t>Time-domain resource allocation</w:t>
      </w:r>
    </w:p>
    <w:p w14:paraId="45B8CB12" w14:textId="4E8E4FA2" w:rsidR="00965292" w:rsidRPr="00FD0597" w:rsidRDefault="00965292" w:rsidP="00965292">
      <w:pPr>
        <w:pStyle w:val="1"/>
        <w:numPr>
          <w:ilvl w:val="1"/>
          <w:numId w:val="5"/>
        </w:numPr>
        <w:spacing w:after="120"/>
        <w:jc w:val="both"/>
        <w:rPr>
          <w:b/>
          <w:sz w:val="24"/>
          <w:lang w:val="en-US"/>
        </w:rPr>
      </w:pPr>
      <w:r>
        <w:rPr>
          <w:b/>
          <w:sz w:val="24"/>
          <w:lang w:val="en-US"/>
        </w:rPr>
        <w:t>Slot-based scheduling</w:t>
      </w:r>
    </w:p>
    <w:p w14:paraId="3B690B54" w14:textId="6A3C475B" w:rsidR="00443873" w:rsidRDefault="00443873" w:rsidP="00450242">
      <w:pPr>
        <w:spacing w:afterLines="50" w:after="120"/>
        <w:jc w:val="both"/>
        <w:rPr>
          <w:rFonts w:eastAsia="ＭＳ 明朝"/>
          <w:sz w:val="22"/>
          <w:lang w:val="en-US"/>
        </w:rPr>
      </w:pPr>
      <w:r>
        <w:rPr>
          <w:rFonts w:eastAsia="ＭＳ 明朝"/>
          <w:sz w:val="22"/>
          <w:lang w:val="en-US"/>
        </w:rPr>
        <w:t xml:space="preserve">For NR, TDD operation can be dynamic and flexible. </w:t>
      </w:r>
      <w:r w:rsidR="00450242">
        <w:rPr>
          <w:rFonts w:eastAsia="ＭＳ 明朝"/>
          <w:sz w:val="22"/>
          <w:lang w:val="en-US"/>
        </w:rPr>
        <w:t xml:space="preserve">For this, the DCI scheduling a data should indicate the starting symbol and ending symbol and </w:t>
      </w:r>
      <w:r w:rsidR="007D46B1">
        <w:rPr>
          <w:rFonts w:eastAsia="ＭＳ 明朝"/>
          <w:sz w:val="22"/>
          <w:lang w:val="en-US"/>
        </w:rPr>
        <w:t xml:space="preserve">at </w:t>
      </w:r>
      <w:r w:rsidR="00450242">
        <w:rPr>
          <w:rFonts w:eastAsia="ＭＳ 明朝"/>
          <w:sz w:val="22"/>
          <w:lang w:val="en-US"/>
        </w:rPr>
        <w:t>which slot the data is scheduled.</w:t>
      </w:r>
      <w:r>
        <w:rPr>
          <w:rFonts w:eastAsia="ＭＳ 明朝"/>
          <w:sz w:val="22"/>
          <w:lang w:val="en-US"/>
        </w:rPr>
        <w:t xml:space="preserve"> Considering the trade-off between flexibility and signaling overhead, 2</w:t>
      </w:r>
      <w:r w:rsidR="00EB4E17">
        <w:rPr>
          <w:rFonts w:eastAsia="ＭＳ 明朝"/>
          <w:sz w:val="22"/>
          <w:lang w:val="en-US"/>
        </w:rPr>
        <w:t>-3</w:t>
      </w:r>
      <w:r>
        <w:rPr>
          <w:rFonts w:eastAsia="ＭＳ 明朝"/>
          <w:sz w:val="22"/>
          <w:lang w:val="en-US"/>
        </w:rPr>
        <w:t xml:space="preserve"> bits could be a good number as the indication field for </w:t>
      </w:r>
      <w:r w:rsidRPr="006F47D1">
        <w:rPr>
          <w:rFonts w:eastAsia="ＭＳ 明朝"/>
          <w:sz w:val="22"/>
          <w:lang w:val="en-US"/>
        </w:rPr>
        <w:t xml:space="preserve">the PDSCH/PUSCH starting </w:t>
      </w:r>
      <w:r w:rsidR="007D46B1">
        <w:rPr>
          <w:rFonts w:eastAsia="ＭＳ 明朝"/>
          <w:sz w:val="22"/>
          <w:lang w:val="en-US"/>
        </w:rPr>
        <w:t xml:space="preserve">and ending </w:t>
      </w:r>
      <w:r w:rsidRPr="006F47D1">
        <w:rPr>
          <w:rFonts w:eastAsia="ＭＳ 明朝"/>
          <w:sz w:val="22"/>
          <w:lang w:val="en-US"/>
        </w:rPr>
        <w:t xml:space="preserve">position and </w:t>
      </w:r>
      <w:r w:rsidR="007D46B1">
        <w:rPr>
          <w:rFonts w:eastAsia="ＭＳ 明朝"/>
          <w:sz w:val="22"/>
          <w:lang w:val="en-US"/>
        </w:rPr>
        <w:t>at which slot the data is scheduled</w:t>
      </w:r>
      <w:r>
        <w:rPr>
          <w:rFonts w:eastAsia="ＭＳ 明朝"/>
          <w:sz w:val="22"/>
          <w:lang w:val="en-US"/>
        </w:rPr>
        <w:t>.</w:t>
      </w:r>
    </w:p>
    <w:p w14:paraId="47E45AF9" w14:textId="7E395978" w:rsidR="00443873" w:rsidRPr="00F74E83" w:rsidRDefault="00443873" w:rsidP="00443873">
      <w:pPr>
        <w:spacing w:afterLines="50" w:after="120"/>
        <w:jc w:val="both"/>
        <w:rPr>
          <w:rFonts w:eastAsia="ＭＳ 明朝"/>
          <w:b/>
          <w:sz w:val="22"/>
          <w:u w:val="single"/>
          <w:lang w:val="en-US"/>
        </w:rPr>
      </w:pPr>
      <w:r w:rsidRPr="00F74E83">
        <w:rPr>
          <w:rFonts w:eastAsia="ＭＳ 明朝"/>
          <w:b/>
          <w:sz w:val="22"/>
          <w:u w:val="single"/>
          <w:lang w:val="en-US"/>
        </w:rPr>
        <w:t xml:space="preserve">Proposal </w:t>
      </w:r>
      <w:r w:rsidR="00CB218A">
        <w:rPr>
          <w:rFonts w:eastAsia="ＭＳ 明朝"/>
          <w:b/>
          <w:sz w:val="22"/>
          <w:u w:val="single"/>
          <w:lang w:val="en-US"/>
        </w:rPr>
        <w:t>4</w:t>
      </w:r>
      <w:r w:rsidRPr="00F74E83">
        <w:rPr>
          <w:rFonts w:eastAsia="ＭＳ 明朝"/>
          <w:b/>
          <w:sz w:val="22"/>
          <w:u w:val="single"/>
          <w:lang w:val="en-US"/>
        </w:rPr>
        <w:t>:</w:t>
      </w:r>
    </w:p>
    <w:p w14:paraId="1E82EAE9" w14:textId="41EDEBAF" w:rsidR="00443873" w:rsidRPr="00F74E83" w:rsidRDefault="00CB218A" w:rsidP="00443873">
      <w:pPr>
        <w:pStyle w:val="afc"/>
        <w:numPr>
          <w:ilvl w:val="0"/>
          <w:numId w:val="35"/>
        </w:numPr>
        <w:spacing w:afterLines="50" w:after="120"/>
        <w:ind w:leftChars="0"/>
        <w:jc w:val="both"/>
        <w:rPr>
          <w:rFonts w:eastAsia="ＭＳ 明朝"/>
          <w:i/>
          <w:sz w:val="22"/>
          <w:lang w:val="en-US"/>
        </w:rPr>
      </w:pPr>
      <w:r>
        <w:rPr>
          <w:rFonts w:eastAsia="ＭＳ 明朝"/>
          <w:i/>
          <w:sz w:val="22"/>
          <w:lang w:val="en-US"/>
        </w:rPr>
        <w:t>For slot-based scheduling, data starting symbol and ending symbol and</w:t>
      </w:r>
      <w:r w:rsidR="007D46B1">
        <w:rPr>
          <w:rFonts w:eastAsia="ＭＳ 明朝"/>
          <w:i/>
          <w:sz w:val="22"/>
          <w:lang w:val="en-US"/>
        </w:rPr>
        <w:t xml:space="preserve"> at</w:t>
      </w:r>
      <w:r>
        <w:rPr>
          <w:rFonts w:eastAsia="ＭＳ 明朝"/>
          <w:i/>
          <w:sz w:val="22"/>
          <w:lang w:val="en-US"/>
        </w:rPr>
        <w:t xml:space="preserve"> which slot the data is scheduled are indicated by the scheduling DCI.</w:t>
      </w:r>
    </w:p>
    <w:p w14:paraId="3F8E493A" w14:textId="000C315C" w:rsidR="00443873" w:rsidRPr="00F74E83" w:rsidRDefault="00443873" w:rsidP="00CB218A">
      <w:pPr>
        <w:pStyle w:val="afc"/>
        <w:numPr>
          <w:ilvl w:val="1"/>
          <w:numId w:val="35"/>
        </w:numPr>
        <w:spacing w:afterLines="50" w:after="120"/>
        <w:ind w:leftChars="0"/>
        <w:jc w:val="both"/>
        <w:rPr>
          <w:rFonts w:eastAsia="ＭＳ 明朝"/>
          <w:i/>
          <w:sz w:val="22"/>
          <w:lang w:val="en-US"/>
        </w:rPr>
      </w:pPr>
      <w:r>
        <w:rPr>
          <w:rFonts w:eastAsia="ＭＳ 明朝"/>
          <w:i/>
          <w:sz w:val="22"/>
          <w:lang w:val="en-US"/>
        </w:rPr>
        <w:t>Consider 2</w:t>
      </w:r>
      <w:r w:rsidR="00EB4E17">
        <w:rPr>
          <w:rFonts w:eastAsia="ＭＳ 明朝"/>
          <w:i/>
          <w:sz w:val="22"/>
          <w:lang w:val="en-US"/>
        </w:rPr>
        <w:t>-3</w:t>
      </w:r>
      <w:r>
        <w:rPr>
          <w:rFonts w:eastAsia="ＭＳ 明朝"/>
          <w:i/>
          <w:sz w:val="22"/>
          <w:lang w:val="en-US"/>
        </w:rPr>
        <w:t xml:space="preserve"> bits as the</w:t>
      </w:r>
      <w:r w:rsidR="00EB4E17">
        <w:rPr>
          <w:rFonts w:eastAsia="ＭＳ 明朝"/>
          <w:i/>
          <w:sz w:val="22"/>
          <w:lang w:val="en-US"/>
        </w:rPr>
        <w:t xml:space="preserve"> size of</w:t>
      </w:r>
      <w:r>
        <w:rPr>
          <w:rFonts w:eastAsia="ＭＳ 明朝"/>
          <w:i/>
          <w:sz w:val="22"/>
          <w:lang w:val="en-US"/>
        </w:rPr>
        <w:t xml:space="preserve"> indication field.</w:t>
      </w:r>
    </w:p>
    <w:p w14:paraId="123DDD37" w14:textId="6B2DE594" w:rsidR="00450242" w:rsidRPr="00443873" w:rsidRDefault="00450242" w:rsidP="00A647A5">
      <w:pPr>
        <w:spacing w:afterLines="50" w:after="120"/>
        <w:jc w:val="both"/>
        <w:rPr>
          <w:rFonts w:eastAsia="ＭＳ 明朝"/>
          <w:sz w:val="22"/>
          <w:lang w:val="en-US"/>
        </w:rPr>
      </w:pPr>
    </w:p>
    <w:p w14:paraId="09AFF455" w14:textId="4A13D941" w:rsidR="00965292" w:rsidRPr="00FD0597" w:rsidRDefault="00965292" w:rsidP="00965292">
      <w:pPr>
        <w:pStyle w:val="1"/>
        <w:numPr>
          <w:ilvl w:val="1"/>
          <w:numId w:val="5"/>
        </w:numPr>
        <w:spacing w:after="120"/>
        <w:jc w:val="both"/>
        <w:rPr>
          <w:b/>
          <w:sz w:val="24"/>
          <w:lang w:val="en-US"/>
        </w:rPr>
      </w:pPr>
      <w:r>
        <w:rPr>
          <w:b/>
          <w:sz w:val="24"/>
          <w:lang w:val="en-US"/>
        </w:rPr>
        <w:t>Multi</w:t>
      </w:r>
      <w:r w:rsidR="007D46B1">
        <w:rPr>
          <w:b/>
          <w:sz w:val="24"/>
          <w:lang w:val="en-US"/>
        </w:rPr>
        <w:t>-</w:t>
      </w:r>
      <w:r>
        <w:rPr>
          <w:b/>
          <w:sz w:val="24"/>
          <w:lang w:val="en-US"/>
        </w:rPr>
        <w:t>slot scheduling</w:t>
      </w:r>
    </w:p>
    <w:p w14:paraId="3ADA2B7F" w14:textId="243F5EFB" w:rsidR="00965292" w:rsidRDefault="00CB218A" w:rsidP="00A647A5">
      <w:pPr>
        <w:spacing w:afterLines="50" w:after="120"/>
        <w:jc w:val="both"/>
        <w:rPr>
          <w:rFonts w:eastAsia="ＭＳ 明朝"/>
          <w:sz w:val="22"/>
          <w:lang w:val="en-US"/>
        </w:rPr>
      </w:pPr>
      <w:r>
        <w:rPr>
          <w:rFonts w:eastAsia="ＭＳ 明朝" w:hint="eastAsia"/>
          <w:sz w:val="22"/>
          <w:lang w:val="en-US"/>
        </w:rPr>
        <w:t>For multi-slot scheduling, following options were identified at RAN1#90 meeting:</w:t>
      </w:r>
    </w:p>
    <w:p w14:paraId="2C15F953" w14:textId="77777777" w:rsidR="00CB218A" w:rsidRPr="00CB218A" w:rsidRDefault="00CB218A" w:rsidP="00CB218A">
      <w:pPr>
        <w:spacing w:afterLines="50" w:after="120"/>
        <w:jc w:val="both"/>
        <w:rPr>
          <w:rFonts w:eastAsia="ＭＳ 明朝"/>
          <w:iCs/>
          <w:sz w:val="22"/>
          <w:lang w:val="en-US"/>
        </w:rPr>
      </w:pPr>
      <w:r w:rsidRPr="00CB218A">
        <w:rPr>
          <w:rFonts w:eastAsia="ＭＳ 明朝"/>
          <w:iCs/>
          <w:sz w:val="22"/>
          <w:lang w:val="en-US"/>
        </w:rPr>
        <w:t>Opt.1: Starting symbol and ending symbol of each slot of the aggregated slots, and the starting slot and ending slot where it is applied to</w:t>
      </w:r>
    </w:p>
    <w:p w14:paraId="620ABDCA" w14:textId="77777777" w:rsidR="00CB218A" w:rsidRPr="00CB218A" w:rsidRDefault="00CB218A" w:rsidP="00CB218A">
      <w:pPr>
        <w:spacing w:afterLines="50" w:after="120"/>
        <w:jc w:val="both"/>
        <w:rPr>
          <w:rFonts w:eastAsia="ＭＳ 明朝"/>
          <w:iCs/>
          <w:sz w:val="22"/>
          <w:lang w:val="en-US"/>
        </w:rPr>
      </w:pPr>
      <w:r w:rsidRPr="00CB218A">
        <w:rPr>
          <w:rFonts w:eastAsia="ＭＳ 明朝"/>
          <w:iCs/>
          <w:sz w:val="22"/>
          <w:lang w:val="en-US"/>
        </w:rPr>
        <w:t>Opt.2: Starting symbol and ending symbol of a slot, and the starting slot and ending slot where it is applied to</w:t>
      </w:r>
    </w:p>
    <w:p w14:paraId="511FEA04" w14:textId="77777777" w:rsidR="00CB218A" w:rsidRPr="00CB218A" w:rsidRDefault="00CB218A" w:rsidP="00CB218A">
      <w:pPr>
        <w:numPr>
          <w:ilvl w:val="0"/>
          <w:numId w:val="36"/>
        </w:numPr>
        <w:spacing w:afterLines="50" w:after="120"/>
        <w:jc w:val="both"/>
        <w:rPr>
          <w:rFonts w:eastAsia="ＭＳ 明朝"/>
          <w:iCs/>
          <w:sz w:val="22"/>
          <w:lang w:val="en-US"/>
        </w:rPr>
      </w:pPr>
      <w:r w:rsidRPr="00CB218A">
        <w:rPr>
          <w:rFonts w:eastAsia="ＭＳ 明朝"/>
          <w:iCs/>
          <w:sz w:val="22"/>
          <w:lang w:val="en-US"/>
        </w:rPr>
        <w:t>The starting symbol and ending symbol are applied to all the aggregated slots</w:t>
      </w:r>
    </w:p>
    <w:p w14:paraId="50616A0D" w14:textId="77777777" w:rsidR="00CB218A" w:rsidRPr="00CB218A" w:rsidRDefault="00CB218A" w:rsidP="00CB218A">
      <w:pPr>
        <w:spacing w:afterLines="50" w:after="120"/>
        <w:jc w:val="both"/>
        <w:rPr>
          <w:rFonts w:eastAsia="ＭＳ 明朝"/>
          <w:iCs/>
          <w:sz w:val="22"/>
          <w:lang w:val="en-US"/>
        </w:rPr>
      </w:pPr>
      <w:r w:rsidRPr="00CB218A">
        <w:rPr>
          <w:rFonts w:eastAsia="ＭＳ 明朝" w:hint="eastAsia"/>
          <w:iCs/>
          <w:sz w:val="22"/>
          <w:lang w:val="en-US"/>
        </w:rPr>
        <w:t>Opt.3: Starting symbol, starting slot, and the ending symbol and ending slot</w:t>
      </w:r>
    </w:p>
    <w:p w14:paraId="2E2B7DEE" w14:textId="3818BC49" w:rsidR="00CB218A" w:rsidRDefault="00CB218A" w:rsidP="00A647A5">
      <w:pPr>
        <w:spacing w:afterLines="50" w:after="120"/>
        <w:jc w:val="both"/>
        <w:rPr>
          <w:rFonts w:eastAsia="ＭＳ 明朝"/>
          <w:sz w:val="22"/>
          <w:lang w:val="en-US"/>
        </w:rPr>
      </w:pPr>
    </w:p>
    <w:p w14:paraId="782254AD" w14:textId="048D2F8F" w:rsidR="00CB218A" w:rsidRDefault="00CB218A" w:rsidP="00A647A5">
      <w:pPr>
        <w:spacing w:afterLines="50" w:after="120"/>
        <w:jc w:val="both"/>
        <w:rPr>
          <w:rFonts w:eastAsia="ＭＳ 明朝"/>
          <w:sz w:val="22"/>
          <w:lang w:val="en-US"/>
        </w:rPr>
      </w:pPr>
      <w:r>
        <w:rPr>
          <w:rFonts w:eastAsia="ＭＳ 明朝"/>
          <w:sz w:val="22"/>
          <w:lang w:val="en-US"/>
        </w:rPr>
        <w:t xml:space="preserve">The multi-slot scheduling is used to support both (1) a TB over K repetitions and (2) K TBs over K slots. </w:t>
      </w:r>
      <w:r w:rsidR="00CD3462">
        <w:rPr>
          <w:rFonts w:eastAsia="ＭＳ 明朝"/>
          <w:sz w:val="22"/>
          <w:lang w:val="en-US"/>
        </w:rPr>
        <w:t>Option 3 fits with the use-case (2) especially for transmitting longer duration without blank (e.g., LAA). On the other hand, for multi-slot scheduling on TDD carrier, it is beneficial to make the data starting position/duration of each slot being adjustable. Therefore,</w:t>
      </w:r>
      <w:r w:rsidR="00CD3462" w:rsidDel="00CD3462">
        <w:rPr>
          <w:rFonts w:eastAsia="ＭＳ 明朝"/>
          <w:sz w:val="22"/>
          <w:lang w:val="en-US"/>
        </w:rPr>
        <w:t xml:space="preserve"> </w:t>
      </w:r>
      <w:r>
        <w:rPr>
          <w:rFonts w:eastAsia="ＭＳ 明朝"/>
          <w:sz w:val="22"/>
          <w:lang w:val="en-US"/>
        </w:rPr>
        <w:t>, option 1 is the only possible option.</w:t>
      </w:r>
    </w:p>
    <w:p w14:paraId="0D67C7D0" w14:textId="72A0A51F" w:rsidR="00CB218A" w:rsidRPr="00CB218A" w:rsidRDefault="00CB218A" w:rsidP="00A647A5">
      <w:pPr>
        <w:spacing w:afterLines="50" w:after="120"/>
        <w:jc w:val="both"/>
        <w:rPr>
          <w:rFonts w:eastAsia="ＭＳ 明朝"/>
          <w:sz w:val="22"/>
          <w:lang w:val="en-US"/>
        </w:rPr>
      </w:pPr>
      <w:r>
        <w:rPr>
          <w:rFonts w:eastAsia="ＭＳ 明朝"/>
          <w:sz w:val="22"/>
          <w:lang w:val="en-US"/>
        </w:rPr>
        <w:t>On the determination of time-domain resources for multi</w:t>
      </w:r>
      <w:r w:rsidR="007D46B1">
        <w:rPr>
          <w:rFonts w:eastAsia="ＭＳ 明朝"/>
          <w:sz w:val="22"/>
          <w:lang w:val="en-US"/>
        </w:rPr>
        <w:t>-</w:t>
      </w:r>
      <w:r>
        <w:rPr>
          <w:rFonts w:eastAsia="ＭＳ 明朝"/>
          <w:sz w:val="22"/>
          <w:lang w:val="en-US"/>
        </w:rPr>
        <w:t>slot scheduling, the mechanism should be common with slot-based scheduling</w:t>
      </w:r>
      <w:bookmarkStart w:id="7" w:name="_GoBack"/>
      <w:bookmarkEnd w:id="7"/>
      <w:r>
        <w:rPr>
          <w:rFonts w:eastAsia="ＭＳ 明朝"/>
          <w:sz w:val="22"/>
          <w:lang w:val="en-US"/>
        </w:rPr>
        <w:t>. 2</w:t>
      </w:r>
      <w:r w:rsidR="00CD3462">
        <w:rPr>
          <w:rFonts w:eastAsia="ＭＳ 明朝"/>
          <w:sz w:val="22"/>
          <w:lang w:val="en-US"/>
        </w:rPr>
        <w:t>-3</w:t>
      </w:r>
      <w:r w:rsidR="007D46B1">
        <w:rPr>
          <w:rFonts w:eastAsia="ＭＳ 明朝"/>
          <w:sz w:val="22"/>
          <w:lang w:val="en-US"/>
        </w:rPr>
        <w:t>-</w:t>
      </w:r>
      <w:r>
        <w:rPr>
          <w:rFonts w:eastAsia="ＭＳ 明朝"/>
          <w:sz w:val="22"/>
          <w:lang w:val="en-US"/>
        </w:rPr>
        <w:t xml:space="preserve">bit </w:t>
      </w:r>
      <w:r w:rsidR="00CD3462">
        <w:rPr>
          <w:rFonts w:eastAsia="ＭＳ 明朝"/>
          <w:sz w:val="22"/>
          <w:lang w:val="en-US"/>
        </w:rPr>
        <w:t xml:space="preserve">could be a good number as the </w:t>
      </w:r>
      <w:r>
        <w:rPr>
          <w:rFonts w:eastAsia="ＭＳ 明朝"/>
          <w:sz w:val="22"/>
          <w:lang w:val="en-US"/>
        </w:rPr>
        <w:t xml:space="preserve">indication field </w:t>
      </w:r>
      <w:r w:rsidR="00CD3462">
        <w:rPr>
          <w:rFonts w:eastAsia="ＭＳ 明朝"/>
          <w:sz w:val="22"/>
          <w:lang w:val="en-US"/>
        </w:rPr>
        <w:t>for the PDSCH/PUSCH time-domain resources for multi-slot scheduling. Since the field size is not large enough to indicate various patterns, candidate patterns should be configured by higher-layer signaling, and the field indicates one of them.</w:t>
      </w:r>
    </w:p>
    <w:p w14:paraId="6EC0FFB6" w14:textId="3A21A07F" w:rsidR="00CB218A" w:rsidRPr="00CB218A" w:rsidRDefault="00CB218A" w:rsidP="00A647A5">
      <w:pPr>
        <w:spacing w:afterLines="50" w:after="120"/>
        <w:jc w:val="both"/>
        <w:rPr>
          <w:rFonts w:eastAsia="ＭＳ 明朝"/>
          <w:b/>
          <w:sz w:val="22"/>
          <w:u w:val="single"/>
          <w:lang w:val="en-US"/>
        </w:rPr>
      </w:pPr>
      <w:r w:rsidRPr="00CB218A">
        <w:rPr>
          <w:rFonts w:eastAsia="ＭＳ 明朝"/>
          <w:b/>
          <w:sz w:val="22"/>
          <w:u w:val="single"/>
          <w:lang w:val="en-US"/>
        </w:rPr>
        <w:t>Proposal 5:</w:t>
      </w:r>
    </w:p>
    <w:p w14:paraId="2B31EE28" w14:textId="1F32D6E8" w:rsidR="00CB218A" w:rsidRDefault="00CB218A" w:rsidP="00CB218A">
      <w:pPr>
        <w:pStyle w:val="afc"/>
        <w:numPr>
          <w:ilvl w:val="0"/>
          <w:numId w:val="35"/>
        </w:numPr>
        <w:spacing w:afterLines="50" w:after="120"/>
        <w:ind w:leftChars="0"/>
        <w:jc w:val="both"/>
        <w:rPr>
          <w:rFonts w:eastAsia="ＭＳ 明朝"/>
          <w:i/>
          <w:sz w:val="22"/>
          <w:lang w:val="en-US"/>
        </w:rPr>
      </w:pPr>
      <w:r>
        <w:rPr>
          <w:rFonts w:eastAsia="ＭＳ 明朝"/>
          <w:i/>
          <w:sz w:val="22"/>
          <w:lang w:val="en-US"/>
        </w:rPr>
        <w:t xml:space="preserve">For multi slots scheduling, data starting symbol and ending symbol </w:t>
      </w:r>
      <w:r w:rsidR="00CC6D57">
        <w:rPr>
          <w:rFonts w:eastAsia="ＭＳ 明朝"/>
          <w:i/>
          <w:sz w:val="22"/>
          <w:lang w:val="en-US"/>
        </w:rPr>
        <w:t>of each slot of the aggregated slots and the starting slot and ending slot where it is applied to, is known by the UE.</w:t>
      </w:r>
    </w:p>
    <w:p w14:paraId="090C0B20" w14:textId="089B5EE7" w:rsidR="00CB218A" w:rsidRDefault="00CC6D57" w:rsidP="00CB218A">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This is indicated by the scheduling DCI.</w:t>
      </w:r>
    </w:p>
    <w:p w14:paraId="32678AF4" w14:textId="494A6E35" w:rsidR="00EB4E17" w:rsidRDefault="00EB4E17" w:rsidP="00CB218A">
      <w:pPr>
        <w:pStyle w:val="afc"/>
        <w:numPr>
          <w:ilvl w:val="1"/>
          <w:numId w:val="35"/>
        </w:numPr>
        <w:spacing w:afterLines="50" w:after="120"/>
        <w:ind w:leftChars="0"/>
        <w:jc w:val="both"/>
        <w:rPr>
          <w:rFonts w:eastAsia="ＭＳ 明朝"/>
          <w:i/>
          <w:sz w:val="22"/>
          <w:lang w:val="en-US"/>
        </w:rPr>
      </w:pPr>
      <w:r>
        <w:rPr>
          <w:rFonts w:eastAsia="ＭＳ 明朝"/>
          <w:i/>
          <w:sz w:val="22"/>
          <w:lang w:val="en-US"/>
        </w:rPr>
        <w:t>Consider 2-3 bits as the size of indication field.</w:t>
      </w:r>
    </w:p>
    <w:p w14:paraId="73499286" w14:textId="77777777" w:rsidR="00CB218A" w:rsidRDefault="00CB218A" w:rsidP="00A647A5">
      <w:pPr>
        <w:spacing w:afterLines="50" w:after="120"/>
        <w:jc w:val="both"/>
        <w:rPr>
          <w:rFonts w:eastAsia="ＭＳ 明朝"/>
          <w:sz w:val="22"/>
          <w:lang w:val="en-US"/>
        </w:rPr>
      </w:pPr>
    </w:p>
    <w:p w14:paraId="463C4DA4" w14:textId="04B81FFC" w:rsidR="00965292" w:rsidRPr="00FD0597" w:rsidRDefault="00965292" w:rsidP="00965292">
      <w:pPr>
        <w:pStyle w:val="1"/>
        <w:numPr>
          <w:ilvl w:val="1"/>
          <w:numId w:val="5"/>
        </w:numPr>
        <w:spacing w:after="120"/>
        <w:jc w:val="both"/>
        <w:rPr>
          <w:b/>
          <w:sz w:val="24"/>
          <w:lang w:val="en-US"/>
        </w:rPr>
      </w:pPr>
      <w:r>
        <w:rPr>
          <w:b/>
          <w:sz w:val="24"/>
          <w:lang w:val="en-US"/>
        </w:rPr>
        <w:lastRenderedPageBreak/>
        <w:t>Non-slot-based scheduling</w:t>
      </w:r>
    </w:p>
    <w:p w14:paraId="50F3C0FA" w14:textId="6A4F3869" w:rsidR="00965292" w:rsidRDefault="0027498C" w:rsidP="00A647A5">
      <w:pPr>
        <w:spacing w:afterLines="50" w:after="120"/>
        <w:jc w:val="both"/>
        <w:rPr>
          <w:rFonts w:eastAsia="ＭＳ 明朝"/>
          <w:sz w:val="22"/>
          <w:lang w:val="en-US"/>
        </w:rPr>
      </w:pPr>
      <w:r>
        <w:rPr>
          <w:rFonts w:eastAsia="ＭＳ 明朝"/>
          <w:sz w:val="22"/>
          <w:lang w:val="en-US"/>
        </w:rPr>
        <w:t>For non-slot-based scheduling, following aspects are FFS:</w:t>
      </w:r>
    </w:p>
    <w:p w14:paraId="3F816B8A" w14:textId="77777777" w:rsidR="0027498C" w:rsidRPr="0027498C" w:rsidRDefault="0027498C" w:rsidP="0027498C">
      <w:pPr>
        <w:numPr>
          <w:ilvl w:val="0"/>
          <w:numId w:val="36"/>
        </w:numPr>
        <w:spacing w:afterLines="50" w:after="120"/>
        <w:jc w:val="both"/>
        <w:rPr>
          <w:rFonts w:eastAsia="ＭＳ 明朝"/>
          <w:iCs/>
          <w:sz w:val="22"/>
          <w:lang w:val="en-US"/>
        </w:rPr>
      </w:pPr>
      <w:r w:rsidRPr="0027498C">
        <w:rPr>
          <w:rFonts w:eastAsia="ＭＳ 明朝"/>
          <w:iCs/>
          <w:sz w:val="22"/>
          <w:lang w:val="en-US"/>
        </w:rPr>
        <w:t>Starting symbol and ending symbol</w:t>
      </w:r>
    </w:p>
    <w:p w14:paraId="630772F5" w14:textId="77777777" w:rsidR="0027498C" w:rsidRPr="0027498C" w:rsidRDefault="0027498C" w:rsidP="0027498C">
      <w:pPr>
        <w:numPr>
          <w:ilvl w:val="1"/>
          <w:numId w:val="36"/>
        </w:numPr>
        <w:spacing w:afterLines="50" w:after="120"/>
        <w:jc w:val="both"/>
        <w:rPr>
          <w:rFonts w:eastAsia="ＭＳ 明朝"/>
          <w:iCs/>
          <w:sz w:val="22"/>
          <w:lang w:val="en-US"/>
        </w:rPr>
      </w:pPr>
      <w:r w:rsidRPr="0027498C">
        <w:rPr>
          <w:rFonts w:eastAsia="ＭＳ 明朝"/>
          <w:iCs/>
          <w:sz w:val="22"/>
          <w:lang w:val="en-US"/>
        </w:rPr>
        <w:t>FFS: starting symbol is:</w:t>
      </w:r>
    </w:p>
    <w:p w14:paraId="2FD21B70"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Opt.1: Starting symbol of a slot</w:t>
      </w:r>
    </w:p>
    <w:p w14:paraId="2A7369E3" w14:textId="77777777" w:rsidR="0027498C" w:rsidRPr="0027498C" w:rsidRDefault="0027498C" w:rsidP="0027498C">
      <w:pPr>
        <w:numPr>
          <w:ilvl w:val="3"/>
          <w:numId w:val="36"/>
        </w:numPr>
        <w:spacing w:afterLines="50" w:after="120"/>
        <w:jc w:val="both"/>
        <w:rPr>
          <w:rFonts w:eastAsia="ＭＳ 明朝"/>
          <w:iCs/>
          <w:sz w:val="22"/>
          <w:lang w:val="en-US"/>
        </w:rPr>
      </w:pPr>
      <w:r w:rsidRPr="0027498C">
        <w:rPr>
          <w:rFonts w:eastAsia="ＭＳ 明朝"/>
          <w:iCs/>
          <w:sz w:val="22"/>
          <w:lang w:val="en-US"/>
        </w:rPr>
        <w:t>UE is also informed of which slot it applies to</w:t>
      </w:r>
    </w:p>
    <w:p w14:paraId="28B1E6E8"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Opt.2: Symbol number from the start of the PDCCH where scheduling PDCCH is included</w:t>
      </w:r>
    </w:p>
    <w:p w14:paraId="4BF42A06" w14:textId="77777777" w:rsidR="0027498C" w:rsidRPr="0027498C" w:rsidRDefault="0027498C" w:rsidP="0027498C">
      <w:pPr>
        <w:numPr>
          <w:ilvl w:val="1"/>
          <w:numId w:val="36"/>
        </w:numPr>
        <w:spacing w:afterLines="50" w:after="120"/>
        <w:jc w:val="both"/>
        <w:rPr>
          <w:rFonts w:eastAsia="ＭＳ 明朝"/>
          <w:iCs/>
          <w:sz w:val="22"/>
          <w:lang w:val="en-US"/>
        </w:rPr>
      </w:pPr>
      <w:r w:rsidRPr="0027498C">
        <w:rPr>
          <w:rFonts w:eastAsia="ＭＳ 明朝"/>
          <w:iCs/>
          <w:sz w:val="22"/>
          <w:lang w:val="en-US"/>
        </w:rPr>
        <w:t xml:space="preserve">FFS: </w:t>
      </w:r>
      <w:r w:rsidRPr="0027498C">
        <w:rPr>
          <w:rFonts w:eastAsia="ＭＳ 明朝" w:hint="eastAsia"/>
          <w:iCs/>
          <w:sz w:val="22"/>
          <w:lang w:val="en-US"/>
        </w:rPr>
        <w:t>ending</w:t>
      </w:r>
      <w:r w:rsidRPr="0027498C">
        <w:rPr>
          <w:rFonts w:eastAsia="ＭＳ 明朝"/>
          <w:iCs/>
          <w:sz w:val="22"/>
          <w:lang w:val="en-US"/>
        </w:rPr>
        <w:t xml:space="preserve"> symbol is:</w:t>
      </w:r>
    </w:p>
    <w:p w14:paraId="70FCF68D"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 xml:space="preserve">Opt.1: </w:t>
      </w:r>
      <w:r w:rsidRPr="0027498C">
        <w:rPr>
          <w:rFonts w:eastAsia="ＭＳ 明朝" w:hint="eastAsia"/>
          <w:iCs/>
          <w:sz w:val="22"/>
          <w:lang w:val="en-US"/>
        </w:rPr>
        <w:t>Ending</w:t>
      </w:r>
      <w:r w:rsidRPr="0027498C">
        <w:rPr>
          <w:rFonts w:eastAsia="ＭＳ 明朝"/>
          <w:iCs/>
          <w:sz w:val="22"/>
          <w:lang w:val="en-US"/>
        </w:rPr>
        <w:t xml:space="preserve"> symbol of a slot</w:t>
      </w:r>
    </w:p>
    <w:p w14:paraId="338B7F47" w14:textId="77777777" w:rsidR="0027498C" w:rsidRPr="0027498C" w:rsidRDefault="0027498C" w:rsidP="0027498C">
      <w:pPr>
        <w:numPr>
          <w:ilvl w:val="3"/>
          <w:numId w:val="36"/>
        </w:numPr>
        <w:spacing w:afterLines="50" w:after="120"/>
        <w:jc w:val="both"/>
        <w:rPr>
          <w:rFonts w:eastAsia="ＭＳ 明朝"/>
          <w:iCs/>
          <w:sz w:val="22"/>
          <w:lang w:val="en-US"/>
        </w:rPr>
      </w:pPr>
      <w:r w:rsidRPr="0027498C">
        <w:rPr>
          <w:rFonts w:eastAsia="ＭＳ 明朝"/>
          <w:iCs/>
          <w:sz w:val="22"/>
          <w:lang w:val="en-US"/>
        </w:rPr>
        <w:t>UE is also informed of which slot it applies to</w:t>
      </w:r>
    </w:p>
    <w:p w14:paraId="099E8A9B" w14:textId="77777777" w:rsidR="0027498C" w:rsidRPr="0027498C" w:rsidRDefault="0027498C" w:rsidP="0027498C">
      <w:pPr>
        <w:numPr>
          <w:ilvl w:val="2"/>
          <w:numId w:val="36"/>
        </w:numPr>
        <w:spacing w:afterLines="50" w:after="120"/>
        <w:jc w:val="both"/>
        <w:rPr>
          <w:rFonts w:eastAsia="ＭＳ 明朝"/>
          <w:iCs/>
          <w:sz w:val="22"/>
          <w:lang w:val="en-US"/>
        </w:rPr>
      </w:pPr>
      <w:r w:rsidRPr="0027498C">
        <w:rPr>
          <w:rFonts w:eastAsia="ＭＳ 明朝"/>
          <w:iCs/>
          <w:sz w:val="22"/>
          <w:lang w:val="en-US"/>
        </w:rPr>
        <w:t>Opt.2: Symbol number from the start</w:t>
      </w:r>
      <w:r w:rsidRPr="0027498C">
        <w:rPr>
          <w:rFonts w:eastAsia="ＭＳ 明朝" w:hint="eastAsia"/>
          <w:iCs/>
          <w:sz w:val="22"/>
          <w:lang w:val="en-US"/>
        </w:rPr>
        <w:t>ing symbol</w:t>
      </w:r>
    </w:p>
    <w:p w14:paraId="7A8E6E39" w14:textId="18A6FB86" w:rsidR="0027498C" w:rsidRDefault="0027498C" w:rsidP="00A647A5">
      <w:pPr>
        <w:spacing w:afterLines="50" w:after="120"/>
        <w:jc w:val="both"/>
        <w:rPr>
          <w:rFonts w:eastAsia="ＭＳ 明朝"/>
          <w:sz w:val="22"/>
          <w:lang w:val="en-US"/>
        </w:rPr>
      </w:pPr>
      <w:r>
        <w:rPr>
          <w:rFonts w:eastAsia="ＭＳ 明朝" w:hint="eastAsia"/>
          <w:sz w:val="22"/>
          <w:lang w:val="en-US"/>
        </w:rPr>
        <w:t xml:space="preserve">This may relate to the question </w:t>
      </w:r>
      <w:r>
        <w:rPr>
          <w:rFonts w:eastAsia="ＭＳ 明朝"/>
          <w:sz w:val="22"/>
          <w:lang w:val="en-US"/>
        </w:rPr>
        <w:t xml:space="preserve">whether a mini-slot can cross a slot boundary. For a system where mini-slot is operated for some or all of the UEs, there is/are CORESETs at the beginning of a slot. From our point of view, all UEs supporting mini-slot-based operation </w:t>
      </w:r>
      <w:r w:rsidR="00F069CA">
        <w:rPr>
          <w:rFonts w:eastAsia="ＭＳ 明朝"/>
          <w:sz w:val="22"/>
          <w:lang w:val="en-US"/>
        </w:rPr>
        <w:t xml:space="preserve">should </w:t>
      </w:r>
      <w:r>
        <w:rPr>
          <w:rFonts w:eastAsia="ＭＳ 明朝"/>
          <w:sz w:val="22"/>
          <w:lang w:val="en-US"/>
        </w:rPr>
        <w:t xml:space="preserve">support slot-based operation. </w:t>
      </w:r>
      <w:r w:rsidR="00AA7D97">
        <w:rPr>
          <w:rFonts w:eastAsia="ＭＳ 明朝"/>
          <w:sz w:val="22"/>
          <w:lang w:val="en-US"/>
        </w:rPr>
        <w:t xml:space="preserve">Furthermore, maximum TB is specified based on one slot and hence, scheduling mini-slot over more than one slot does not have </w:t>
      </w:r>
      <w:r w:rsidR="00CD3462">
        <w:rPr>
          <w:rFonts w:eastAsia="ＭＳ 明朝"/>
          <w:sz w:val="22"/>
          <w:lang w:val="en-US"/>
        </w:rPr>
        <w:t xml:space="preserve">a clear </w:t>
      </w:r>
      <w:r w:rsidR="00AA7D97">
        <w:rPr>
          <w:rFonts w:eastAsia="ＭＳ 明朝"/>
          <w:sz w:val="22"/>
          <w:lang w:val="en-US"/>
        </w:rPr>
        <w:t xml:space="preserve">benefit. </w:t>
      </w:r>
      <w:r>
        <w:rPr>
          <w:rFonts w:eastAsia="ＭＳ 明朝"/>
          <w:sz w:val="22"/>
          <w:lang w:val="en-US"/>
        </w:rPr>
        <w:t xml:space="preserve">Therefore, the benefit of one mini-slot cross slot boundary </w:t>
      </w:r>
      <w:r w:rsidR="00AA7D97">
        <w:rPr>
          <w:rFonts w:eastAsia="ＭＳ 明朝"/>
          <w:sz w:val="22"/>
          <w:lang w:val="en-US"/>
        </w:rPr>
        <w:t>is not so clear. Considering this, the mini-slot time-domain resource allocation can still be based on the combination of symbol number and slot number.</w:t>
      </w:r>
    </w:p>
    <w:p w14:paraId="4AA3CF45" w14:textId="3B940583" w:rsidR="00AA7D97" w:rsidRDefault="00AA7D97" w:rsidP="00A647A5">
      <w:pPr>
        <w:spacing w:afterLines="50" w:after="120"/>
        <w:jc w:val="both"/>
        <w:rPr>
          <w:rFonts w:eastAsia="ＭＳ 明朝"/>
          <w:sz w:val="22"/>
          <w:lang w:val="en-US"/>
        </w:rPr>
      </w:pPr>
      <w:r>
        <w:rPr>
          <w:rFonts w:eastAsia="ＭＳ 明朝"/>
          <w:sz w:val="22"/>
          <w:lang w:val="en-US"/>
        </w:rPr>
        <w:t>Compared to slot-based scheduling and multi</w:t>
      </w:r>
      <w:r w:rsidR="00F069CA">
        <w:rPr>
          <w:rFonts w:eastAsia="ＭＳ 明朝"/>
          <w:sz w:val="22"/>
          <w:lang w:val="en-US"/>
        </w:rPr>
        <w:t>-</w:t>
      </w:r>
      <w:r>
        <w:rPr>
          <w:rFonts w:eastAsia="ＭＳ 明朝"/>
          <w:sz w:val="22"/>
          <w:lang w:val="en-US"/>
        </w:rPr>
        <w:t>slot scheduling, time-domain granularity should be finer</w:t>
      </w:r>
      <w:r w:rsidR="00F069CA">
        <w:rPr>
          <w:rFonts w:eastAsia="ＭＳ 明朝"/>
          <w:sz w:val="22"/>
          <w:lang w:val="en-US"/>
        </w:rPr>
        <w:t xml:space="preserve"> for non-slot-based scheduling</w:t>
      </w:r>
      <w:r>
        <w:rPr>
          <w:rFonts w:eastAsia="ＭＳ 明朝"/>
          <w:sz w:val="22"/>
          <w:lang w:val="en-US"/>
        </w:rPr>
        <w:t>. Therefore, we propose to increase the number of bits in the time-domain RA field for mini-slot scheduling.</w:t>
      </w:r>
    </w:p>
    <w:p w14:paraId="6B76805A" w14:textId="3F99C7DC" w:rsidR="00AA7D97" w:rsidRPr="00CB218A" w:rsidRDefault="00AA7D97" w:rsidP="00AA7D97">
      <w:pPr>
        <w:spacing w:afterLines="50" w:after="120"/>
        <w:jc w:val="both"/>
        <w:rPr>
          <w:rFonts w:eastAsia="ＭＳ 明朝"/>
          <w:b/>
          <w:sz w:val="22"/>
          <w:u w:val="single"/>
          <w:lang w:val="en-US"/>
        </w:rPr>
      </w:pPr>
      <w:r>
        <w:rPr>
          <w:rFonts w:eastAsia="ＭＳ 明朝"/>
          <w:b/>
          <w:sz w:val="22"/>
          <w:u w:val="single"/>
          <w:lang w:val="en-US"/>
        </w:rPr>
        <w:t>Proposal 6</w:t>
      </w:r>
      <w:r w:rsidRPr="00CB218A">
        <w:rPr>
          <w:rFonts w:eastAsia="ＭＳ 明朝"/>
          <w:b/>
          <w:sz w:val="22"/>
          <w:u w:val="single"/>
          <w:lang w:val="en-US"/>
        </w:rPr>
        <w:t>:</w:t>
      </w:r>
    </w:p>
    <w:p w14:paraId="6B1EA8EB" w14:textId="6CD785A3" w:rsidR="00AA7D97" w:rsidRPr="00AA7D97" w:rsidRDefault="00AA7D97" w:rsidP="00AA7D97">
      <w:pPr>
        <w:pStyle w:val="afc"/>
        <w:numPr>
          <w:ilvl w:val="0"/>
          <w:numId w:val="35"/>
        </w:numPr>
        <w:spacing w:afterLines="50" w:after="120"/>
        <w:ind w:leftChars="0"/>
        <w:jc w:val="both"/>
        <w:rPr>
          <w:rFonts w:eastAsia="ＭＳ 明朝"/>
          <w:sz w:val="22"/>
          <w:lang w:val="en-US"/>
        </w:rPr>
      </w:pPr>
      <w:r>
        <w:rPr>
          <w:rFonts w:eastAsia="ＭＳ 明朝"/>
          <w:i/>
          <w:sz w:val="22"/>
          <w:lang w:val="en-US"/>
        </w:rPr>
        <w:t>For non-slot-based scheduling, d</w:t>
      </w:r>
      <w:r w:rsidRPr="00AA7D97">
        <w:rPr>
          <w:rFonts w:eastAsia="ＭＳ 明朝"/>
          <w:i/>
          <w:sz w:val="22"/>
          <w:lang w:val="en-US"/>
        </w:rPr>
        <w:t xml:space="preserve">ata starting symbol of a slot and which slot it applies to, and </w:t>
      </w:r>
      <w:r>
        <w:rPr>
          <w:rFonts w:eastAsia="ＭＳ 明朝"/>
          <w:i/>
          <w:sz w:val="22"/>
          <w:lang w:val="en-US"/>
        </w:rPr>
        <w:t>data ending symbol of a slot and which slot it applies to, are known by the UE.</w:t>
      </w:r>
    </w:p>
    <w:p w14:paraId="232EA7DE" w14:textId="002F3298" w:rsidR="00AA7D97" w:rsidRPr="00401384" w:rsidRDefault="00AA7D97" w:rsidP="00AA7D97">
      <w:pPr>
        <w:pStyle w:val="afc"/>
        <w:numPr>
          <w:ilvl w:val="1"/>
          <w:numId w:val="35"/>
        </w:numPr>
        <w:spacing w:afterLines="50" w:after="120"/>
        <w:ind w:leftChars="0"/>
        <w:jc w:val="both"/>
        <w:rPr>
          <w:rFonts w:eastAsia="ＭＳ 明朝"/>
          <w:sz w:val="22"/>
          <w:lang w:val="en-US"/>
        </w:rPr>
      </w:pPr>
      <w:r>
        <w:rPr>
          <w:rFonts w:eastAsia="ＭＳ 明朝"/>
          <w:i/>
          <w:sz w:val="22"/>
          <w:lang w:val="en-US"/>
        </w:rPr>
        <w:t>This is indicated by the scheduling DCI.</w:t>
      </w:r>
    </w:p>
    <w:p w14:paraId="5A2AC3A3" w14:textId="35A01F54" w:rsidR="00EB4E17" w:rsidRPr="00AA7D97" w:rsidRDefault="00EB4E17" w:rsidP="00AA7D97">
      <w:pPr>
        <w:pStyle w:val="afc"/>
        <w:numPr>
          <w:ilvl w:val="1"/>
          <w:numId w:val="35"/>
        </w:numPr>
        <w:spacing w:afterLines="50" w:after="120"/>
        <w:ind w:leftChars="0"/>
        <w:jc w:val="both"/>
        <w:rPr>
          <w:rFonts w:eastAsia="ＭＳ 明朝"/>
          <w:sz w:val="22"/>
          <w:lang w:val="en-US"/>
        </w:rPr>
      </w:pPr>
      <w:r>
        <w:rPr>
          <w:rFonts w:eastAsia="ＭＳ 明朝"/>
          <w:i/>
          <w:sz w:val="22"/>
          <w:lang w:val="en-US"/>
        </w:rPr>
        <w:t>Consider more than 2-3 bits as the size of indication field.</w:t>
      </w:r>
    </w:p>
    <w:p w14:paraId="12C2D0DC" w14:textId="77777777" w:rsidR="00AA7D97" w:rsidRPr="00AA7D97" w:rsidRDefault="00AA7D97" w:rsidP="00A647A5">
      <w:pPr>
        <w:spacing w:afterLines="50" w:after="120"/>
        <w:jc w:val="both"/>
        <w:rPr>
          <w:rFonts w:eastAsia="ＭＳ 明朝"/>
          <w:sz w:val="22"/>
          <w:lang w:val="en-US"/>
        </w:rPr>
      </w:pPr>
    </w:p>
    <w:p w14:paraId="4010B60E" w14:textId="550572FE" w:rsidR="00AA7D97" w:rsidRPr="00965292" w:rsidRDefault="00AA7D97" w:rsidP="00AA7D97">
      <w:pPr>
        <w:pStyle w:val="1"/>
        <w:numPr>
          <w:ilvl w:val="0"/>
          <w:numId w:val="5"/>
        </w:numPr>
        <w:spacing w:after="120"/>
        <w:jc w:val="both"/>
        <w:rPr>
          <w:b/>
          <w:lang w:val="en-US"/>
        </w:rPr>
      </w:pPr>
      <w:r>
        <w:rPr>
          <w:b/>
          <w:lang w:val="en-US"/>
        </w:rPr>
        <w:t>TBS determination</w:t>
      </w:r>
    </w:p>
    <w:p w14:paraId="28CD6FC9" w14:textId="53B4E0F1" w:rsidR="0027498C" w:rsidRDefault="00F14384" w:rsidP="00A647A5">
      <w:pPr>
        <w:spacing w:afterLines="50" w:after="120"/>
        <w:jc w:val="both"/>
        <w:rPr>
          <w:rFonts w:eastAsia="ＭＳ 明朝"/>
          <w:sz w:val="22"/>
          <w:lang w:val="en-US"/>
        </w:rPr>
      </w:pPr>
      <w:r>
        <w:rPr>
          <w:rFonts w:eastAsia="ＭＳ 明朝" w:hint="eastAsia"/>
          <w:sz w:val="22"/>
          <w:lang w:val="en-US"/>
        </w:rPr>
        <w:t>For TBS determination, following agreements have been made at RAN1#90:</w:t>
      </w:r>
    </w:p>
    <w:tbl>
      <w:tblPr>
        <w:tblStyle w:val="afa"/>
        <w:tblW w:w="0" w:type="auto"/>
        <w:tblLook w:val="04A0" w:firstRow="1" w:lastRow="0" w:firstColumn="1" w:lastColumn="0" w:noHBand="0" w:noVBand="1"/>
      </w:tblPr>
      <w:tblGrid>
        <w:gridCol w:w="10170"/>
      </w:tblGrid>
      <w:tr w:rsidR="00F14384" w14:paraId="281C6462" w14:textId="77777777" w:rsidTr="00F14384">
        <w:tc>
          <w:tcPr>
            <w:tcW w:w="10170" w:type="dxa"/>
          </w:tcPr>
          <w:p w14:paraId="662A17A9" w14:textId="77777777" w:rsidR="00F14384" w:rsidRPr="00F14384" w:rsidRDefault="00F14384" w:rsidP="00401384">
            <w:pPr>
              <w:spacing w:after="0"/>
              <w:jc w:val="both"/>
              <w:rPr>
                <w:rFonts w:eastAsia="ＭＳ 明朝"/>
                <w:b/>
                <w:iCs/>
                <w:sz w:val="22"/>
                <w:u w:val="single"/>
              </w:rPr>
            </w:pPr>
            <w:r w:rsidRPr="00401384">
              <w:rPr>
                <w:rFonts w:eastAsia="ＭＳ 明朝"/>
                <w:b/>
                <w:iCs/>
                <w:sz w:val="22"/>
                <w:highlight w:val="green"/>
                <w:u w:val="single"/>
              </w:rPr>
              <w:t>Agreements:</w:t>
            </w:r>
          </w:p>
          <w:p w14:paraId="77DAAD2C" w14:textId="77777777" w:rsidR="00F14384" w:rsidRPr="00F14384" w:rsidRDefault="00F14384" w:rsidP="00401384">
            <w:pPr>
              <w:numPr>
                <w:ilvl w:val="0"/>
                <w:numId w:val="18"/>
              </w:numPr>
              <w:spacing w:after="0"/>
              <w:jc w:val="both"/>
              <w:rPr>
                <w:rFonts w:eastAsia="ＭＳ 明朝"/>
                <w:iCs/>
                <w:sz w:val="22"/>
                <w:lang w:val="en-US"/>
              </w:rPr>
            </w:pPr>
            <w:r w:rsidRPr="00F14384">
              <w:rPr>
                <w:rFonts w:eastAsia="ＭＳ 明朝"/>
                <w:iCs/>
                <w:sz w:val="22"/>
              </w:rPr>
              <w:t xml:space="preserve">Single </w:t>
            </w:r>
            <w:r w:rsidRPr="00F14384">
              <w:rPr>
                <w:rFonts w:eastAsia="ＭＳ 明朝"/>
                <w:iCs/>
                <w:sz w:val="22"/>
                <w:lang w:val="en-US"/>
              </w:rPr>
              <w:t>maximum TB size is defined for the reference case, and is not exceeded.</w:t>
            </w:r>
          </w:p>
          <w:p w14:paraId="1B3257B7" w14:textId="77777777" w:rsidR="00F14384" w:rsidRPr="00F14384" w:rsidRDefault="00F14384" w:rsidP="00401384">
            <w:pPr>
              <w:numPr>
                <w:ilvl w:val="1"/>
                <w:numId w:val="18"/>
              </w:numPr>
              <w:spacing w:after="0"/>
              <w:jc w:val="both"/>
              <w:rPr>
                <w:rFonts w:eastAsia="ＭＳ 明朝"/>
                <w:iCs/>
                <w:sz w:val="22"/>
                <w:lang w:val="en-US"/>
              </w:rPr>
            </w:pPr>
            <w:r w:rsidRPr="00F14384">
              <w:rPr>
                <w:rFonts w:eastAsia="ＭＳ 明朝" w:hint="eastAsia"/>
                <w:iCs/>
                <w:sz w:val="22"/>
                <w:lang w:val="en-US"/>
              </w:rPr>
              <w:t xml:space="preserve">Reference case is </w:t>
            </w:r>
            <w:r w:rsidRPr="00F14384">
              <w:rPr>
                <w:rFonts w:eastAsia="ＭＳ 明朝"/>
                <w:iCs/>
                <w:sz w:val="22"/>
                <w:lang w:val="en-US"/>
              </w:rPr>
              <w:t xml:space="preserve">a slot with </w:t>
            </w:r>
            <w:r w:rsidRPr="00F14384">
              <w:rPr>
                <w:rFonts w:eastAsia="ＭＳ 明朝" w:hint="eastAsia"/>
                <w:iCs/>
                <w:sz w:val="22"/>
                <w:lang w:val="en-US"/>
              </w:rPr>
              <w:t>14 symbols</w:t>
            </w:r>
            <w:r w:rsidRPr="00F14384">
              <w:rPr>
                <w:rFonts w:eastAsia="ＭＳ 明朝"/>
                <w:iCs/>
                <w:sz w:val="22"/>
                <w:lang w:val="en-US"/>
              </w:rPr>
              <w:t>.</w:t>
            </w:r>
          </w:p>
          <w:p w14:paraId="755BBC27" w14:textId="77777777" w:rsidR="00F14384" w:rsidRPr="00F14384" w:rsidRDefault="00F14384" w:rsidP="00401384">
            <w:pPr>
              <w:spacing w:after="0"/>
              <w:jc w:val="both"/>
              <w:rPr>
                <w:rFonts w:eastAsia="ＭＳ 明朝"/>
                <w:sz w:val="22"/>
              </w:rPr>
            </w:pPr>
          </w:p>
          <w:p w14:paraId="5B4E189B" w14:textId="77777777" w:rsidR="00F14384" w:rsidRPr="00F14384" w:rsidRDefault="00F14384" w:rsidP="00401384">
            <w:pPr>
              <w:spacing w:after="0"/>
              <w:jc w:val="both"/>
              <w:rPr>
                <w:rFonts w:eastAsia="ＭＳ 明朝"/>
                <w:b/>
                <w:sz w:val="22"/>
                <w:u w:val="single"/>
              </w:rPr>
            </w:pPr>
            <w:r w:rsidRPr="00401384">
              <w:rPr>
                <w:rFonts w:eastAsia="ＭＳ 明朝"/>
                <w:b/>
                <w:sz w:val="22"/>
                <w:highlight w:val="green"/>
                <w:u w:val="single"/>
              </w:rPr>
              <w:t>Agreements:</w:t>
            </w:r>
          </w:p>
          <w:p w14:paraId="5E12D6A3" w14:textId="77777777" w:rsidR="00F14384" w:rsidRPr="00F14384" w:rsidRDefault="00F14384" w:rsidP="00401384">
            <w:pPr>
              <w:numPr>
                <w:ilvl w:val="0"/>
                <w:numId w:val="18"/>
              </w:numPr>
              <w:spacing w:after="0"/>
              <w:jc w:val="both"/>
              <w:rPr>
                <w:rFonts w:eastAsia="ＭＳ 明朝"/>
                <w:sz w:val="22"/>
              </w:rPr>
            </w:pPr>
            <w:r w:rsidRPr="00F14384">
              <w:rPr>
                <w:rFonts w:eastAsia="ＭＳ 明朝" w:hint="eastAsia"/>
                <w:sz w:val="22"/>
              </w:rPr>
              <w:t xml:space="preserve">RAN1 strives for </w:t>
            </w:r>
            <w:r w:rsidRPr="00F14384">
              <w:rPr>
                <w:rFonts w:eastAsia="ＭＳ 明朝"/>
                <w:sz w:val="22"/>
              </w:rPr>
              <w:t>finding TBS determination by using a formula</w:t>
            </w:r>
          </w:p>
          <w:p w14:paraId="13C10D60" w14:textId="77777777" w:rsidR="00F14384" w:rsidRPr="00F14384" w:rsidRDefault="00F14384" w:rsidP="00401384">
            <w:pPr>
              <w:numPr>
                <w:ilvl w:val="1"/>
                <w:numId w:val="18"/>
              </w:numPr>
              <w:spacing w:after="0"/>
              <w:jc w:val="both"/>
              <w:rPr>
                <w:rFonts w:eastAsia="ＭＳ 明朝"/>
                <w:sz w:val="22"/>
              </w:rPr>
            </w:pPr>
            <w:r w:rsidRPr="00F14384">
              <w:rPr>
                <w:rFonts w:eastAsia="ＭＳ 明朝" w:hint="eastAsia"/>
                <w:sz w:val="22"/>
              </w:rPr>
              <w:t xml:space="preserve">The </w:t>
            </w:r>
            <w:r w:rsidRPr="00F14384">
              <w:rPr>
                <w:rFonts w:eastAsia="ＭＳ 明朝"/>
                <w:sz w:val="22"/>
              </w:rPr>
              <w:t>formula has following as parameters:</w:t>
            </w:r>
          </w:p>
          <w:p w14:paraId="702ACD66"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The number of layers the codeword is mapped onto</w:t>
            </w:r>
          </w:p>
          <w:p w14:paraId="3516C4BB" w14:textId="77777777" w:rsidR="00F14384" w:rsidRPr="00F14384" w:rsidRDefault="00F14384" w:rsidP="00401384">
            <w:pPr>
              <w:numPr>
                <w:ilvl w:val="2"/>
                <w:numId w:val="18"/>
              </w:numPr>
              <w:spacing w:after="0"/>
              <w:jc w:val="both"/>
              <w:rPr>
                <w:rFonts w:eastAsia="ＭＳ 明朝"/>
                <w:sz w:val="22"/>
              </w:rPr>
            </w:pPr>
            <w:r w:rsidRPr="00F14384">
              <w:rPr>
                <w:rFonts w:eastAsia="ＭＳ 明朝" w:hint="eastAsia"/>
                <w:sz w:val="22"/>
              </w:rPr>
              <w:t>Time/frequency resource the PDSCH/PUSCH is scheduled</w:t>
            </w:r>
          </w:p>
          <w:p w14:paraId="45860B61" w14:textId="77777777" w:rsidR="00F14384" w:rsidRPr="00F14384" w:rsidRDefault="00F14384" w:rsidP="00401384">
            <w:pPr>
              <w:numPr>
                <w:ilvl w:val="3"/>
                <w:numId w:val="18"/>
              </w:numPr>
              <w:spacing w:after="0"/>
              <w:jc w:val="both"/>
              <w:rPr>
                <w:rFonts w:eastAsia="ＭＳ 明朝"/>
                <w:sz w:val="22"/>
              </w:rPr>
            </w:pPr>
            <w:r w:rsidRPr="00F14384">
              <w:rPr>
                <w:rFonts w:eastAsia="ＭＳ 明朝"/>
                <w:sz w:val="22"/>
              </w:rPr>
              <w:t>Opt.1: The total number of REs available for the PDSCH/PUSCH</w:t>
            </w:r>
          </w:p>
          <w:p w14:paraId="426F7316" w14:textId="77777777" w:rsidR="00F14384" w:rsidRPr="00F14384" w:rsidRDefault="00F14384" w:rsidP="00401384">
            <w:pPr>
              <w:numPr>
                <w:ilvl w:val="3"/>
                <w:numId w:val="18"/>
              </w:numPr>
              <w:spacing w:after="0"/>
              <w:jc w:val="both"/>
              <w:rPr>
                <w:rFonts w:eastAsia="ＭＳ 明朝"/>
                <w:sz w:val="22"/>
              </w:rPr>
            </w:pPr>
            <w:r w:rsidRPr="00F14384">
              <w:rPr>
                <w:rFonts w:eastAsia="ＭＳ 明朝"/>
                <w:sz w:val="22"/>
              </w:rPr>
              <w:t>Opt.2: Reference number of REs per slot/mini-slot per PRB and the number of PRB(s) for carrying the PDSCH/PUSCH</w:t>
            </w:r>
          </w:p>
          <w:p w14:paraId="489EED95" w14:textId="77777777" w:rsidR="00F14384" w:rsidRPr="00F14384" w:rsidRDefault="00F14384" w:rsidP="00401384">
            <w:pPr>
              <w:numPr>
                <w:ilvl w:val="4"/>
                <w:numId w:val="18"/>
              </w:numPr>
              <w:spacing w:after="0"/>
              <w:jc w:val="both"/>
              <w:rPr>
                <w:rFonts w:eastAsia="ＭＳ 明朝"/>
                <w:sz w:val="22"/>
              </w:rPr>
            </w:pPr>
            <w:r w:rsidRPr="00F14384">
              <w:rPr>
                <w:rFonts w:eastAsia="ＭＳ 明朝"/>
                <w:sz w:val="22"/>
              </w:rPr>
              <w:t>FFS: Details of reference number</w:t>
            </w:r>
          </w:p>
          <w:p w14:paraId="140D37C3" w14:textId="77777777" w:rsidR="00F14384" w:rsidRPr="00F14384" w:rsidRDefault="00F14384" w:rsidP="00401384">
            <w:pPr>
              <w:numPr>
                <w:ilvl w:val="4"/>
                <w:numId w:val="18"/>
              </w:numPr>
              <w:spacing w:after="0"/>
              <w:jc w:val="both"/>
              <w:rPr>
                <w:rFonts w:eastAsia="ＭＳ 明朝"/>
                <w:sz w:val="22"/>
              </w:rPr>
            </w:pPr>
            <w:r w:rsidRPr="00F14384">
              <w:rPr>
                <w:rFonts w:eastAsia="ＭＳ 明朝"/>
                <w:sz w:val="22"/>
              </w:rPr>
              <w:t>FFS: for the case of more than one slot</w:t>
            </w:r>
          </w:p>
          <w:p w14:paraId="5A20E404"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Modulation order</w:t>
            </w:r>
          </w:p>
          <w:p w14:paraId="3AD865CA"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Coding rate</w:t>
            </w:r>
          </w:p>
          <w:p w14:paraId="1AC5C549" w14:textId="77777777" w:rsidR="00F14384" w:rsidRPr="00F14384" w:rsidRDefault="00F14384" w:rsidP="00401384">
            <w:pPr>
              <w:numPr>
                <w:ilvl w:val="1"/>
                <w:numId w:val="18"/>
              </w:numPr>
              <w:spacing w:after="0"/>
              <w:jc w:val="both"/>
              <w:rPr>
                <w:rFonts w:eastAsia="ＭＳ 明朝"/>
                <w:sz w:val="22"/>
              </w:rPr>
            </w:pPr>
            <w:r w:rsidRPr="00F14384">
              <w:rPr>
                <w:rFonts w:eastAsia="ＭＳ 明朝"/>
                <w:sz w:val="22"/>
              </w:rPr>
              <w:lastRenderedPageBreak/>
              <w:t>RAN1 should also consider at least the following:</w:t>
            </w:r>
          </w:p>
          <w:p w14:paraId="302E3F43"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Whether the system can work without ensuring to enable giving the knowledge for decoding the re-transmission without the knowledge of initial transmission</w:t>
            </w:r>
          </w:p>
          <w:p w14:paraId="793DBA96" w14:textId="77777777" w:rsidR="00F14384" w:rsidRPr="00F14384" w:rsidRDefault="00F14384" w:rsidP="00401384">
            <w:pPr>
              <w:numPr>
                <w:ilvl w:val="3"/>
                <w:numId w:val="18"/>
              </w:numPr>
              <w:spacing w:after="0"/>
              <w:jc w:val="both"/>
              <w:rPr>
                <w:rFonts w:eastAsia="ＭＳ 明朝"/>
                <w:sz w:val="22"/>
              </w:rPr>
            </w:pPr>
            <w:r w:rsidRPr="00F14384">
              <w:rPr>
                <w:rFonts w:eastAsia="ＭＳ 明朝"/>
                <w:sz w:val="22"/>
              </w:rPr>
              <w:t>Ensuring to enable the same TBS between initial transmission and re-transmission with the same/different number of PRBs or the same/different number of symbols in some cases</w:t>
            </w:r>
          </w:p>
          <w:p w14:paraId="502C171C"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Code-block segmentation</w:t>
            </w:r>
          </w:p>
          <w:p w14:paraId="467F6882"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TBS determination for specific packet sizes (e.g., VoIP, etc)</w:t>
            </w:r>
          </w:p>
          <w:p w14:paraId="20D92D2D"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TBS determination for specific services (e.g., URLLC, etc)</w:t>
            </w:r>
          </w:p>
          <w:p w14:paraId="46A6EB0B" w14:textId="77777777" w:rsidR="00F14384" w:rsidRPr="00F14384" w:rsidRDefault="00F14384" w:rsidP="00401384">
            <w:pPr>
              <w:numPr>
                <w:ilvl w:val="2"/>
                <w:numId w:val="18"/>
              </w:numPr>
              <w:spacing w:after="0"/>
              <w:jc w:val="both"/>
              <w:rPr>
                <w:rFonts w:eastAsia="ＭＳ 明朝"/>
                <w:sz w:val="22"/>
              </w:rPr>
            </w:pPr>
            <w:r w:rsidRPr="00F14384">
              <w:rPr>
                <w:rFonts w:eastAsia="ＭＳ 明朝"/>
                <w:sz w:val="22"/>
              </w:rPr>
              <w:t>Possibility of decoupling the coding rate and modulation order for some cases</w:t>
            </w:r>
          </w:p>
          <w:p w14:paraId="0C93DAB8" w14:textId="77777777" w:rsidR="00F14384" w:rsidRPr="00F14384" w:rsidRDefault="00F14384" w:rsidP="00401384">
            <w:pPr>
              <w:numPr>
                <w:ilvl w:val="1"/>
                <w:numId w:val="18"/>
              </w:numPr>
              <w:spacing w:after="0"/>
              <w:jc w:val="both"/>
              <w:rPr>
                <w:rFonts w:eastAsia="ＭＳ 明朝"/>
                <w:sz w:val="22"/>
              </w:rPr>
            </w:pPr>
            <w:r w:rsidRPr="00F14384">
              <w:rPr>
                <w:rFonts w:eastAsia="ＭＳ 明朝"/>
                <w:sz w:val="22"/>
              </w:rPr>
              <w:t>Note: Byte alignment is required</w:t>
            </w:r>
          </w:p>
          <w:p w14:paraId="659BE13A" w14:textId="32D6924B" w:rsidR="00F14384" w:rsidRPr="00401384" w:rsidRDefault="00F14384" w:rsidP="00401384">
            <w:pPr>
              <w:numPr>
                <w:ilvl w:val="1"/>
                <w:numId w:val="18"/>
              </w:numPr>
              <w:spacing w:after="0"/>
              <w:jc w:val="both"/>
              <w:rPr>
                <w:rFonts w:eastAsia="ＭＳ 明朝"/>
                <w:sz w:val="22"/>
              </w:rPr>
            </w:pPr>
            <w:r w:rsidRPr="00F14384">
              <w:rPr>
                <w:rFonts w:eastAsia="ＭＳ 明朝"/>
                <w:sz w:val="22"/>
              </w:rPr>
              <w:t>Note: in addition to the formula, table(s) may be needed to determine the TBS value</w:t>
            </w:r>
          </w:p>
        </w:tc>
      </w:tr>
    </w:tbl>
    <w:p w14:paraId="5D265FEE" w14:textId="499DCFCD" w:rsidR="00F14384" w:rsidRDefault="00F14384" w:rsidP="00A647A5">
      <w:pPr>
        <w:spacing w:afterLines="50" w:after="120"/>
        <w:jc w:val="both"/>
        <w:rPr>
          <w:rFonts w:eastAsia="ＭＳ 明朝"/>
          <w:sz w:val="22"/>
          <w:lang w:val="en-US"/>
        </w:rPr>
      </w:pPr>
    </w:p>
    <w:p w14:paraId="15601A20" w14:textId="383DEF1B" w:rsidR="00F14384" w:rsidRDefault="00F14384" w:rsidP="00A647A5">
      <w:pPr>
        <w:spacing w:afterLines="50" w:after="120"/>
        <w:jc w:val="both"/>
        <w:rPr>
          <w:rFonts w:eastAsia="ＭＳ 明朝"/>
          <w:sz w:val="22"/>
          <w:lang w:val="en-US"/>
        </w:rPr>
      </w:pPr>
      <w:r>
        <w:rPr>
          <w:rFonts w:eastAsia="ＭＳ 明朝" w:hint="eastAsia"/>
          <w:sz w:val="22"/>
          <w:lang w:val="en-US"/>
        </w:rPr>
        <w:t xml:space="preserve">There was a discussion on whether to </w:t>
      </w:r>
      <w:r>
        <w:rPr>
          <w:rFonts w:eastAsia="ＭＳ 明朝"/>
          <w:sz w:val="22"/>
          <w:lang w:val="en-US"/>
        </w:rPr>
        <w:t>ensure a UE to decode re-transmission without knowledge of initial transmission.</w:t>
      </w:r>
      <w:r w:rsidR="00105231">
        <w:rPr>
          <w:rFonts w:eastAsia="ＭＳ 明朝"/>
          <w:sz w:val="22"/>
          <w:lang w:val="en-US"/>
        </w:rPr>
        <w:t xml:space="preserve"> </w:t>
      </w:r>
      <w:r w:rsidR="00112850">
        <w:rPr>
          <w:rFonts w:eastAsia="ＭＳ 明朝"/>
          <w:sz w:val="22"/>
          <w:lang w:val="en-US"/>
        </w:rPr>
        <w:t xml:space="preserve">We consider that it is important to ensure this, </w:t>
      </w:r>
      <w:r w:rsidR="004D50A2">
        <w:rPr>
          <w:rFonts w:eastAsia="ＭＳ 明朝"/>
          <w:sz w:val="22"/>
          <w:lang w:val="en-US"/>
        </w:rPr>
        <w:t>especially for enabling re-transmission before HARQ-ACK feedback.</w:t>
      </w:r>
      <w:r>
        <w:rPr>
          <w:rFonts w:eastAsia="ＭＳ 明朝"/>
          <w:sz w:val="22"/>
          <w:lang w:val="en-US"/>
        </w:rPr>
        <w:t xml:space="preserve"> </w:t>
      </w:r>
      <w:r w:rsidR="00644D99">
        <w:rPr>
          <w:rFonts w:eastAsia="ＭＳ 明朝"/>
          <w:sz w:val="22"/>
          <w:lang w:val="en-US"/>
        </w:rPr>
        <w:t>B</w:t>
      </w:r>
      <w:r w:rsidR="009B6D04">
        <w:rPr>
          <w:rFonts w:eastAsia="ＭＳ 明朝"/>
          <w:sz w:val="22"/>
          <w:lang w:val="en-US"/>
        </w:rPr>
        <w:t>esides, ensuring this can keep the LTE based requirement on PDCCH miss detection probability and HARQ-ACK DTX-to-ACK false-alarm probability.</w:t>
      </w:r>
    </w:p>
    <w:p w14:paraId="3B0AA29F" w14:textId="77777777" w:rsidR="002A39B0" w:rsidRPr="00644D99" w:rsidRDefault="002A39B0" w:rsidP="00A647A5">
      <w:pPr>
        <w:spacing w:afterLines="50" w:after="120"/>
        <w:jc w:val="both"/>
        <w:rPr>
          <w:rFonts w:eastAsia="ＭＳ 明朝"/>
          <w:sz w:val="22"/>
          <w:lang w:val="en-US"/>
        </w:rPr>
      </w:pPr>
    </w:p>
    <w:p w14:paraId="3454BBC9" w14:textId="1A11CB11" w:rsidR="00AA7D97" w:rsidRPr="00AA7D97" w:rsidRDefault="00AA7D97" w:rsidP="00A647A5">
      <w:pPr>
        <w:spacing w:afterLines="50" w:after="120"/>
        <w:jc w:val="both"/>
        <w:rPr>
          <w:rFonts w:eastAsia="ＭＳ 明朝"/>
          <w:b/>
          <w:sz w:val="22"/>
          <w:u w:val="single"/>
          <w:lang w:val="en-US"/>
        </w:rPr>
      </w:pPr>
      <w:r w:rsidRPr="00AA7D97">
        <w:rPr>
          <w:rFonts w:eastAsia="ＭＳ 明朝" w:hint="eastAsia"/>
          <w:b/>
          <w:sz w:val="22"/>
          <w:u w:val="single"/>
          <w:lang w:val="en-US"/>
        </w:rPr>
        <w:t>Proposal 7:</w:t>
      </w:r>
    </w:p>
    <w:p w14:paraId="37A80552" w14:textId="7E225ADA" w:rsidR="00AA7D97" w:rsidRPr="007868A4" w:rsidRDefault="00AA7D97" w:rsidP="00AA7D97">
      <w:pPr>
        <w:pStyle w:val="afc"/>
        <w:numPr>
          <w:ilvl w:val="0"/>
          <w:numId w:val="35"/>
        </w:numPr>
        <w:spacing w:afterLines="50" w:after="120"/>
        <w:ind w:leftChars="0"/>
        <w:jc w:val="both"/>
        <w:rPr>
          <w:rFonts w:eastAsia="ＭＳ 明朝"/>
          <w:i/>
          <w:sz w:val="22"/>
          <w:lang w:val="en-US"/>
        </w:rPr>
      </w:pPr>
      <w:r w:rsidRPr="007868A4">
        <w:rPr>
          <w:rFonts w:eastAsia="ＭＳ 明朝" w:hint="eastAsia"/>
          <w:i/>
          <w:sz w:val="22"/>
          <w:lang w:val="en-US"/>
        </w:rPr>
        <w:t>RAN1 specification ensures the system works with ensuring</w:t>
      </w:r>
      <w:r w:rsidR="00F069CA">
        <w:rPr>
          <w:rFonts w:eastAsia="ＭＳ 明朝"/>
          <w:i/>
          <w:sz w:val="22"/>
          <w:lang w:val="en-US"/>
        </w:rPr>
        <w:t xml:space="preserve"> that the</w:t>
      </w:r>
      <w:r w:rsidRPr="007868A4">
        <w:rPr>
          <w:rFonts w:eastAsia="ＭＳ 明朝" w:hint="eastAsia"/>
          <w:i/>
          <w:sz w:val="22"/>
          <w:lang w:val="en-US"/>
        </w:rPr>
        <w:t xml:space="preserve"> decoding </w:t>
      </w:r>
      <w:r w:rsidR="00F069CA">
        <w:rPr>
          <w:rFonts w:eastAsia="ＭＳ 明朝"/>
          <w:i/>
          <w:sz w:val="22"/>
          <w:lang w:val="en-US"/>
        </w:rPr>
        <w:t xml:space="preserve">of </w:t>
      </w:r>
      <w:r w:rsidRPr="007868A4">
        <w:rPr>
          <w:rFonts w:eastAsia="ＭＳ 明朝" w:hint="eastAsia"/>
          <w:i/>
          <w:sz w:val="22"/>
          <w:lang w:val="en-US"/>
        </w:rPr>
        <w:t xml:space="preserve">re-transmission </w:t>
      </w:r>
      <w:r w:rsidR="00F069CA">
        <w:rPr>
          <w:rFonts w:eastAsia="ＭＳ 明朝"/>
          <w:i/>
          <w:sz w:val="22"/>
          <w:lang w:val="en-US"/>
        </w:rPr>
        <w:t>does not</w:t>
      </w:r>
      <w:r w:rsidR="00F069CA" w:rsidRPr="007868A4">
        <w:rPr>
          <w:rFonts w:eastAsia="ＭＳ 明朝" w:hint="eastAsia"/>
          <w:i/>
          <w:sz w:val="22"/>
          <w:lang w:val="en-US"/>
        </w:rPr>
        <w:t xml:space="preserve"> </w:t>
      </w:r>
      <w:r w:rsidR="00F069CA">
        <w:rPr>
          <w:rFonts w:eastAsia="ＭＳ 明朝"/>
          <w:i/>
          <w:sz w:val="22"/>
          <w:lang w:val="en-US"/>
        </w:rPr>
        <w:t xml:space="preserve">rely on </w:t>
      </w:r>
      <w:r w:rsidRPr="007868A4">
        <w:rPr>
          <w:rFonts w:eastAsia="ＭＳ 明朝" w:hint="eastAsia"/>
          <w:i/>
          <w:sz w:val="22"/>
          <w:lang w:val="en-US"/>
        </w:rPr>
        <w:t>the knowledge of initial transmission.</w:t>
      </w:r>
    </w:p>
    <w:p w14:paraId="08EB20A7" w14:textId="2E3A5185" w:rsidR="00AA7D97" w:rsidRPr="007868A4" w:rsidRDefault="00AA7D97" w:rsidP="00AA7D97">
      <w:pPr>
        <w:pStyle w:val="afc"/>
        <w:numPr>
          <w:ilvl w:val="1"/>
          <w:numId w:val="35"/>
        </w:numPr>
        <w:spacing w:afterLines="50" w:after="120"/>
        <w:ind w:leftChars="0"/>
        <w:jc w:val="both"/>
        <w:rPr>
          <w:rFonts w:eastAsia="ＭＳ 明朝"/>
          <w:i/>
          <w:sz w:val="22"/>
          <w:lang w:val="en-US"/>
        </w:rPr>
      </w:pPr>
      <w:r w:rsidRPr="007868A4">
        <w:rPr>
          <w:rFonts w:eastAsia="ＭＳ 明朝" w:hint="eastAsia"/>
          <w:i/>
          <w:sz w:val="22"/>
          <w:lang w:val="en-US"/>
        </w:rPr>
        <w:t>Ensuring to enable the same TBS between initial transmission and re-transmission with the same/different number of PRBs or the same/different number of symbols.</w:t>
      </w:r>
    </w:p>
    <w:p w14:paraId="0E5638D5" w14:textId="0866B2DF" w:rsidR="007868A4" w:rsidRPr="007868A4" w:rsidRDefault="007868A4" w:rsidP="00AA7D97">
      <w:pPr>
        <w:pStyle w:val="afc"/>
        <w:numPr>
          <w:ilvl w:val="1"/>
          <w:numId w:val="35"/>
        </w:numPr>
        <w:spacing w:afterLines="50" w:after="120"/>
        <w:ind w:leftChars="0"/>
        <w:jc w:val="both"/>
        <w:rPr>
          <w:rFonts w:eastAsia="ＭＳ 明朝"/>
          <w:i/>
          <w:sz w:val="22"/>
          <w:lang w:val="en-US"/>
        </w:rPr>
      </w:pPr>
      <w:r w:rsidRPr="007868A4">
        <w:rPr>
          <w:rFonts w:eastAsia="ＭＳ 明朝"/>
          <w:i/>
          <w:sz w:val="22"/>
          <w:lang w:val="en-US"/>
        </w:rPr>
        <w:t>NDI is toggled in case of new transmission.</w:t>
      </w:r>
    </w:p>
    <w:p w14:paraId="43FED1B2" w14:textId="77777777" w:rsidR="00287F93" w:rsidRPr="007868A4"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15FC0E9E" w:rsidR="00895E2D" w:rsidRDefault="005E0797" w:rsidP="005E0797">
      <w:pPr>
        <w:widowControl w:val="0"/>
        <w:spacing w:after="120"/>
        <w:jc w:val="both"/>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 xml:space="preserve">n </w:t>
      </w:r>
      <w:r>
        <w:rPr>
          <w:rFonts w:eastAsia="SimSun"/>
          <w:sz w:val="22"/>
          <w:szCs w:val="22"/>
          <w:lang w:val="en-US" w:eastAsia="zh-CN"/>
        </w:rPr>
        <w:t xml:space="preserve">this contribution, we discussed </w:t>
      </w:r>
      <w:r w:rsidRPr="005E0797">
        <w:rPr>
          <w:rFonts w:eastAsia="SimSun"/>
          <w:sz w:val="22"/>
          <w:szCs w:val="22"/>
          <w:lang w:val="en-US" w:eastAsia="zh-CN"/>
        </w:rPr>
        <w:t>DL/UL resource allocation in f</w:t>
      </w:r>
      <w:r>
        <w:rPr>
          <w:rFonts w:eastAsia="SimSun"/>
          <w:sz w:val="22"/>
          <w:szCs w:val="22"/>
          <w:lang w:val="en-US" w:eastAsia="zh-CN"/>
        </w:rPr>
        <w:t xml:space="preserve">requency-domain and time-domain. Our views on </w:t>
      </w:r>
      <w:r w:rsidRPr="005E0797">
        <w:rPr>
          <w:rFonts w:eastAsia="SimSun"/>
          <w:sz w:val="22"/>
          <w:szCs w:val="22"/>
          <w:lang w:val="en-US" w:eastAsia="zh-CN"/>
        </w:rPr>
        <w:t>TBS determination</w:t>
      </w:r>
      <w:r>
        <w:rPr>
          <w:rFonts w:eastAsia="SimSun"/>
          <w:sz w:val="22"/>
          <w:szCs w:val="22"/>
          <w:lang w:val="en-US" w:eastAsia="zh-CN"/>
        </w:rPr>
        <w:t xml:space="preserve"> was also presented. Following proposals were made:</w:t>
      </w:r>
    </w:p>
    <w:p w14:paraId="04FC25AD" w14:textId="77777777" w:rsidR="005E0797" w:rsidRPr="00D420B7" w:rsidRDefault="005E0797" w:rsidP="005E0797">
      <w:pPr>
        <w:spacing w:afterLines="50" w:after="120"/>
        <w:jc w:val="both"/>
        <w:rPr>
          <w:rFonts w:eastAsia="ＭＳ 明朝"/>
          <w:b/>
          <w:sz w:val="22"/>
          <w:u w:val="single"/>
          <w:lang w:val="en-US"/>
        </w:rPr>
      </w:pPr>
      <w:r w:rsidRPr="00D420B7">
        <w:rPr>
          <w:rFonts w:eastAsia="ＭＳ 明朝" w:hint="eastAsia"/>
          <w:b/>
          <w:sz w:val="22"/>
          <w:u w:val="single"/>
          <w:lang w:val="en-US"/>
        </w:rPr>
        <w:t>Proposal 1:</w:t>
      </w:r>
    </w:p>
    <w:p w14:paraId="583E0136" w14:textId="77777777" w:rsidR="005E0797" w:rsidRPr="00A647A5" w:rsidRDefault="005E0797" w:rsidP="005E0797">
      <w:pPr>
        <w:pStyle w:val="afc"/>
        <w:numPr>
          <w:ilvl w:val="0"/>
          <w:numId w:val="34"/>
        </w:numPr>
        <w:spacing w:afterLines="50" w:after="120"/>
        <w:ind w:leftChars="0"/>
        <w:jc w:val="both"/>
        <w:rPr>
          <w:rFonts w:eastAsia="ＭＳ 明朝"/>
          <w:i/>
          <w:sz w:val="22"/>
          <w:lang w:val="en-US"/>
        </w:rPr>
      </w:pPr>
      <w:r w:rsidRPr="00A647A5">
        <w:rPr>
          <w:rFonts w:eastAsia="ＭＳ 明朝" w:hint="eastAsia"/>
          <w:i/>
          <w:sz w:val="22"/>
          <w:lang w:val="en-US"/>
        </w:rPr>
        <w:t xml:space="preserve">The </w:t>
      </w:r>
      <w:r w:rsidRPr="00A647A5">
        <w:rPr>
          <w:rFonts w:eastAsia="ＭＳ 明朝"/>
          <w:i/>
          <w:sz w:val="22"/>
          <w:lang w:val="en-US"/>
        </w:rPr>
        <w:t>RBG size for LTE DL RA Type 0 based resource allocation</w:t>
      </w:r>
      <w:r w:rsidRPr="00A647A5">
        <w:rPr>
          <w:rFonts w:eastAsia="ＭＳ 明朝" w:hint="eastAsia"/>
          <w:i/>
          <w:sz w:val="22"/>
          <w:lang w:val="en-US"/>
        </w:rPr>
        <w:t xml:space="preserve"> is</w:t>
      </w:r>
      <w:r w:rsidRPr="00A647A5">
        <w:rPr>
          <w:rFonts w:eastAsia="ＭＳ 明朝"/>
          <w:i/>
          <w:sz w:val="22"/>
          <w:lang w:val="en-US"/>
        </w:rPr>
        <w:t xml:space="preserve"> following:</w:t>
      </w:r>
    </w:p>
    <w:p w14:paraId="5DC16AA1"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{2 or 3} for N</w:t>
      </w:r>
      <w:r w:rsidRPr="00E0279C">
        <w:rPr>
          <w:rFonts w:eastAsia="ＭＳ 明朝"/>
          <w:i/>
          <w:sz w:val="22"/>
          <w:vertAlign w:val="subscript"/>
          <w:lang w:val="en-US"/>
        </w:rPr>
        <w:t>RB</w:t>
      </w:r>
      <w:r w:rsidRPr="00A647A5">
        <w:rPr>
          <w:rFonts w:eastAsia="ＭＳ 明朝"/>
          <w:i/>
          <w:sz w:val="22"/>
          <w:lang w:val="en-US"/>
        </w:rPr>
        <w:t xml:space="preserve"> &lt;= 25</w:t>
      </w:r>
    </w:p>
    <w:p w14:paraId="60247F8C"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25 &lt; N</w:t>
      </w:r>
      <w:r w:rsidRPr="00E0279C">
        <w:rPr>
          <w:rFonts w:eastAsia="ＭＳ 明朝"/>
          <w:i/>
          <w:sz w:val="22"/>
          <w:vertAlign w:val="subscript"/>
          <w:lang w:val="en-US"/>
        </w:rPr>
        <w:t>RB</w:t>
      </w:r>
      <w:r w:rsidRPr="00A647A5">
        <w:rPr>
          <w:rFonts w:eastAsia="ＭＳ 明朝"/>
          <w:i/>
          <w:sz w:val="22"/>
          <w:lang w:val="en-US"/>
        </w:rPr>
        <w:t xml:space="preserve"> &lt;= 50</w:t>
      </w:r>
    </w:p>
    <w:p w14:paraId="733E0EA0"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{3 or 4} for 50 &lt; N</w:t>
      </w:r>
      <w:r w:rsidRPr="00E0279C">
        <w:rPr>
          <w:rFonts w:eastAsia="ＭＳ 明朝"/>
          <w:i/>
          <w:sz w:val="22"/>
          <w:vertAlign w:val="subscript"/>
          <w:lang w:val="en-US"/>
        </w:rPr>
        <w:t>RB</w:t>
      </w:r>
      <w:r w:rsidRPr="00A647A5">
        <w:rPr>
          <w:rFonts w:eastAsia="ＭＳ 明朝"/>
          <w:i/>
          <w:sz w:val="22"/>
          <w:lang w:val="en-US"/>
        </w:rPr>
        <w:t xml:space="preserve"> &lt;= 75</w:t>
      </w:r>
    </w:p>
    <w:p w14:paraId="2EC3F820"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{4 or 6} for 75 &lt; N</w:t>
      </w:r>
      <w:r w:rsidRPr="00E0279C">
        <w:rPr>
          <w:rFonts w:eastAsia="ＭＳ 明朝"/>
          <w:i/>
          <w:sz w:val="22"/>
          <w:vertAlign w:val="subscript"/>
          <w:lang w:val="en-US"/>
        </w:rPr>
        <w:t>RB</w:t>
      </w:r>
      <w:r w:rsidRPr="00A647A5">
        <w:rPr>
          <w:rFonts w:eastAsia="ＭＳ 明朝"/>
          <w:i/>
          <w:sz w:val="22"/>
          <w:lang w:val="en-US"/>
        </w:rPr>
        <w:t xml:space="preserve"> &lt;= 100</w:t>
      </w:r>
    </w:p>
    <w:p w14:paraId="2F12C1F6"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{6 or 8} for 100 &lt; N</w:t>
      </w:r>
      <w:r w:rsidRPr="00E0279C">
        <w:rPr>
          <w:rFonts w:eastAsia="ＭＳ 明朝"/>
          <w:i/>
          <w:sz w:val="22"/>
          <w:vertAlign w:val="subscript"/>
          <w:lang w:val="en-US"/>
        </w:rPr>
        <w:t>RB</w:t>
      </w:r>
      <w:r w:rsidRPr="00A647A5">
        <w:rPr>
          <w:rFonts w:eastAsia="ＭＳ 明朝"/>
          <w:i/>
          <w:sz w:val="22"/>
          <w:lang w:val="en-US"/>
        </w:rPr>
        <w:t xml:space="preserve"> &lt;= 150</w:t>
      </w:r>
    </w:p>
    <w:p w14:paraId="7DA7C824"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150 &lt; N</w:t>
      </w:r>
      <w:r w:rsidRPr="00E0279C">
        <w:rPr>
          <w:rFonts w:eastAsia="ＭＳ 明朝"/>
          <w:i/>
          <w:sz w:val="22"/>
          <w:vertAlign w:val="subscript"/>
          <w:lang w:val="en-US"/>
        </w:rPr>
        <w:t>RB</w:t>
      </w:r>
      <w:r w:rsidRPr="00A647A5">
        <w:rPr>
          <w:rFonts w:eastAsia="ＭＳ 明朝"/>
          <w:i/>
          <w:sz w:val="22"/>
          <w:lang w:val="en-US"/>
        </w:rPr>
        <w:t xml:space="preserve"> &lt;= 200</w:t>
      </w:r>
    </w:p>
    <w:p w14:paraId="28B5FBC0"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i/>
          <w:sz w:val="22"/>
          <w:lang w:val="en-US"/>
        </w:rPr>
        <w:t>{8 or 12} for 200 &lt; N</w:t>
      </w:r>
      <w:r w:rsidRPr="00E0279C">
        <w:rPr>
          <w:rFonts w:eastAsia="ＭＳ 明朝"/>
          <w:i/>
          <w:sz w:val="22"/>
          <w:vertAlign w:val="subscript"/>
          <w:lang w:val="en-US"/>
        </w:rPr>
        <w:t>RB</w:t>
      </w:r>
      <w:r w:rsidRPr="00A647A5">
        <w:rPr>
          <w:rFonts w:eastAsia="ＭＳ 明朝"/>
          <w:i/>
          <w:sz w:val="22"/>
          <w:lang w:val="en-US"/>
        </w:rPr>
        <w:t xml:space="preserve"> &lt;= 275</w:t>
      </w:r>
    </w:p>
    <w:p w14:paraId="6887B32A" w14:textId="77777777" w:rsidR="005E0797" w:rsidRDefault="005E0797" w:rsidP="005E0797">
      <w:pPr>
        <w:pStyle w:val="afc"/>
        <w:numPr>
          <w:ilvl w:val="1"/>
          <w:numId w:val="34"/>
        </w:numPr>
        <w:spacing w:afterLines="50" w:after="120"/>
        <w:ind w:leftChars="0"/>
        <w:jc w:val="both"/>
        <w:rPr>
          <w:rFonts w:eastAsia="ＭＳ 明朝"/>
          <w:i/>
          <w:sz w:val="22"/>
          <w:lang w:val="en-US"/>
        </w:rPr>
      </w:pPr>
      <w:r w:rsidRPr="00A647A5">
        <w:rPr>
          <w:rFonts w:eastAsia="ＭＳ 明朝" w:hint="eastAsia"/>
          <w:i/>
          <w:sz w:val="22"/>
          <w:lang w:val="en-US"/>
        </w:rPr>
        <w:t>Where N</w:t>
      </w:r>
      <w:r w:rsidRPr="00E0279C">
        <w:rPr>
          <w:rFonts w:eastAsia="ＭＳ 明朝"/>
          <w:i/>
          <w:sz w:val="22"/>
          <w:vertAlign w:val="subscript"/>
          <w:lang w:val="en-US"/>
        </w:rPr>
        <w:t>RB</w:t>
      </w:r>
      <w:r w:rsidRPr="00A647A5">
        <w:rPr>
          <w:rFonts w:eastAsia="ＭＳ 明朝" w:hint="eastAsia"/>
          <w:i/>
          <w:sz w:val="22"/>
          <w:lang w:val="en-US"/>
        </w:rPr>
        <w:t xml:space="preserve"> </w:t>
      </w:r>
      <w:r w:rsidRPr="00A647A5">
        <w:rPr>
          <w:rFonts w:eastAsia="ＭＳ 明朝"/>
          <w:i/>
          <w:sz w:val="22"/>
          <w:lang w:val="en-US"/>
        </w:rPr>
        <w:t>denotes</w:t>
      </w:r>
      <w:r w:rsidRPr="00A647A5">
        <w:rPr>
          <w:rFonts w:eastAsia="ＭＳ 明朝" w:hint="eastAsia"/>
          <w:i/>
          <w:sz w:val="22"/>
          <w:lang w:val="en-US"/>
        </w:rPr>
        <w:t xml:space="preserve"> the number or RBs for the given bandwidth, and </w:t>
      </w:r>
      <w:r w:rsidRPr="00A647A5">
        <w:rPr>
          <w:rFonts w:eastAsia="ＭＳ 明朝"/>
          <w:i/>
          <w:sz w:val="22"/>
          <w:lang w:val="en-US"/>
        </w:rPr>
        <w:t>for a given N</w:t>
      </w:r>
      <w:r w:rsidRPr="00E0279C">
        <w:rPr>
          <w:rFonts w:eastAsia="ＭＳ 明朝"/>
          <w:i/>
          <w:sz w:val="22"/>
          <w:vertAlign w:val="subscript"/>
          <w:lang w:val="en-US"/>
        </w:rPr>
        <w:t>RB</w:t>
      </w:r>
      <w:r w:rsidRPr="00A647A5">
        <w:rPr>
          <w:rFonts w:eastAsia="ＭＳ 明朝"/>
          <w:i/>
          <w:sz w:val="22"/>
          <w:lang w:val="en-US"/>
        </w:rPr>
        <w:t xml:space="preserve">, </w:t>
      </w:r>
      <w:r w:rsidRPr="00A647A5">
        <w:rPr>
          <w:rFonts w:eastAsia="ＭＳ 明朝" w:hint="eastAsia"/>
          <w:i/>
          <w:sz w:val="22"/>
          <w:lang w:val="en-US"/>
        </w:rPr>
        <w:t>one of the value {</w:t>
      </w:r>
      <w:r w:rsidRPr="00A647A5">
        <w:rPr>
          <w:rFonts w:eastAsia="ＭＳ 明朝"/>
          <w:i/>
          <w:sz w:val="22"/>
          <w:lang w:val="en-US"/>
        </w:rPr>
        <w:t>A or B</w:t>
      </w:r>
      <w:r w:rsidRPr="00A647A5">
        <w:rPr>
          <w:rFonts w:eastAsia="ＭＳ 明朝" w:hint="eastAsia"/>
          <w:i/>
          <w:sz w:val="22"/>
          <w:lang w:val="en-US"/>
        </w:rPr>
        <w:t>}</w:t>
      </w:r>
      <w:r w:rsidRPr="00A647A5">
        <w:rPr>
          <w:rFonts w:eastAsia="ＭＳ 明朝"/>
          <w:i/>
          <w:sz w:val="22"/>
          <w:lang w:val="en-US"/>
        </w:rPr>
        <w:t xml:space="preserve"> is configured by higher-layer configuration.</w:t>
      </w:r>
    </w:p>
    <w:p w14:paraId="38F137DD" w14:textId="77777777" w:rsidR="005E0797" w:rsidRPr="00A647A5" w:rsidRDefault="005E0797" w:rsidP="005E0797">
      <w:pPr>
        <w:pStyle w:val="afc"/>
        <w:numPr>
          <w:ilvl w:val="0"/>
          <w:numId w:val="34"/>
        </w:numPr>
        <w:spacing w:afterLines="50" w:after="120"/>
        <w:ind w:leftChars="0"/>
        <w:jc w:val="both"/>
        <w:rPr>
          <w:rFonts w:eastAsia="ＭＳ 明朝"/>
          <w:i/>
          <w:sz w:val="22"/>
          <w:lang w:val="en-US"/>
        </w:rPr>
      </w:pPr>
      <w:r>
        <w:rPr>
          <w:rFonts w:eastAsia="ＭＳ 明朝"/>
          <w:i/>
          <w:sz w:val="22"/>
          <w:lang w:val="en-US"/>
        </w:rPr>
        <w:t>For given RBG size and N</w:t>
      </w:r>
      <w:r w:rsidRPr="00E0279C">
        <w:rPr>
          <w:rFonts w:eastAsia="ＭＳ 明朝"/>
          <w:i/>
          <w:sz w:val="22"/>
          <w:vertAlign w:val="subscript"/>
          <w:lang w:val="en-US"/>
        </w:rPr>
        <w:t>RB</w:t>
      </w:r>
      <w:r>
        <w:rPr>
          <w:rFonts w:eastAsia="ＭＳ 明朝"/>
          <w:i/>
          <w:sz w:val="22"/>
          <w:lang w:val="en-US"/>
        </w:rPr>
        <w:t>, the size of RBG bit-map field is determined.</w:t>
      </w:r>
    </w:p>
    <w:p w14:paraId="18F8D874" w14:textId="77777777" w:rsidR="005E0797" w:rsidRPr="00D420B7" w:rsidRDefault="005E0797" w:rsidP="005E0797">
      <w:pPr>
        <w:spacing w:afterLines="50" w:after="120"/>
        <w:jc w:val="both"/>
        <w:rPr>
          <w:rFonts w:eastAsia="ＭＳ 明朝"/>
          <w:b/>
          <w:sz w:val="22"/>
          <w:u w:val="single"/>
          <w:lang w:val="en-US"/>
        </w:rPr>
      </w:pPr>
      <w:r>
        <w:rPr>
          <w:rFonts w:eastAsia="ＭＳ 明朝" w:hint="eastAsia"/>
          <w:b/>
          <w:sz w:val="22"/>
          <w:u w:val="single"/>
          <w:lang w:val="en-US"/>
        </w:rPr>
        <w:t>Proposal 2</w:t>
      </w:r>
      <w:r w:rsidRPr="00D420B7">
        <w:rPr>
          <w:rFonts w:eastAsia="ＭＳ 明朝" w:hint="eastAsia"/>
          <w:b/>
          <w:sz w:val="22"/>
          <w:u w:val="single"/>
          <w:lang w:val="en-US"/>
        </w:rPr>
        <w:t>:</w:t>
      </w:r>
    </w:p>
    <w:p w14:paraId="1D949257" w14:textId="77777777" w:rsidR="005E0797" w:rsidRDefault="005E0797" w:rsidP="005E0797">
      <w:pPr>
        <w:pStyle w:val="afc"/>
        <w:numPr>
          <w:ilvl w:val="0"/>
          <w:numId w:val="34"/>
        </w:numPr>
        <w:spacing w:afterLines="50" w:after="120"/>
        <w:ind w:leftChars="0"/>
        <w:jc w:val="both"/>
        <w:rPr>
          <w:rFonts w:eastAsia="ＭＳ 明朝"/>
          <w:i/>
          <w:sz w:val="22"/>
          <w:lang w:val="en-US"/>
        </w:rPr>
      </w:pPr>
      <w:r>
        <w:rPr>
          <w:rFonts w:eastAsia="ＭＳ 明朝"/>
          <w:i/>
          <w:sz w:val="22"/>
          <w:lang w:val="en-US"/>
        </w:rPr>
        <w:t>For LTE DL RA Type 2 based RA;</w:t>
      </w:r>
    </w:p>
    <w:p w14:paraId="67BECFEC" w14:textId="77777777" w:rsidR="005E0797" w:rsidRDefault="005E0797" w:rsidP="005E0797">
      <w:pPr>
        <w:pStyle w:val="afc"/>
        <w:numPr>
          <w:ilvl w:val="1"/>
          <w:numId w:val="34"/>
        </w:numPr>
        <w:spacing w:afterLines="50" w:after="120"/>
        <w:ind w:leftChars="0"/>
        <w:jc w:val="both"/>
        <w:rPr>
          <w:rFonts w:eastAsia="ＭＳ 明朝"/>
          <w:i/>
          <w:sz w:val="22"/>
          <w:lang w:val="en-US"/>
        </w:rPr>
      </w:pPr>
      <w:r>
        <w:rPr>
          <w:rFonts w:eastAsia="ＭＳ 明朝"/>
          <w:i/>
          <w:sz w:val="22"/>
          <w:lang w:val="en-US"/>
        </w:rPr>
        <w:t>Resource allocation granularity is 1 RB.</w:t>
      </w:r>
    </w:p>
    <w:p w14:paraId="1E3B730B" w14:textId="77777777" w:rsidR="005E0797" w:rsidRPr="00A647A5" w:rsidRDefault="005E0797" w:rsidP="005E0797">
      <w:pPr>
        <w:pStyle w:val="afc"/>
        <w:numPr>
          <w:ilvl w:val="1"/>
          <w:numId w:val="34"/>
        </w:numPr>
        <w:spacing w:afterLines="50" w:after="120"/>
        <w:ind w:leftChars="0"/>
        <w:jc w:val="both"/>
        <w:rPr>
          <w:rFonts w:eastAsia="ＭＳ 明朝"/>
          <w:i/>
          <w:sz w:val="22"/>
          <w:lang w:val="en-US"/>
        </w:rPr>
      </w:pPr>
      <w:r>
        <w:rPr>
          <w:rFonts w:eastAsia="ＭＳ 明朝"/>
          <w:i/>
          <w:sz w:val="22"/>
          <w:lang w:val="en-US"/>
        </w:rPr>
        <w:lastRenderedPageBreak/>
        <w:t>The size of RA field is determined based on the number of RBs for the given bandwidth.</w:t>
      </w:r>
    </w:p>
    <w:p w14:paraId="69B92C75" w14:textId="77777777" w:rsidR="005E0797" w:rsidRPr="00965292" w:rsidRDefault="005E0797" w:rsidP="005E0797">
      <w:pPr>
        <w:spacing w:afterLines="50" w:after="120"/>
        <w:jc w:val="both"/>
        <w:rPr>
          <w:rFonts w:eastAsia="ＭＳ 明朝"/>
          <w:b/>
          <w:sz w:val="22"/>
          <w:u w:val="single"/>
          <w:lang w:val="en-US"/>
        </w:rPr>
      </w:pPr>
      <w:r w:rsidRPr="00965292">
        <w:rPr>
          <w:rFonts w:eastAsia="ＭＳ 明朝" w:hint="eastAsia"/>
          <w:b/>
          <w:sz w:val="22"/>
          <w:u w:val="single"/>
          <w:lang w:val="en-US"/>
        </w:rPr>
        <w:t>Proposal 3:</w:t>
      </w:r>
    </w:p>
    <w:p w14:paraId="7FEB7EEF" w14:textId="77777777" w:rsidR="005E0797" w:rsidRPr="00965292" w:rsidRDefault="005E0797" w:rsidP="005E0797">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Intra-slot frequency-hopping is supported also for PUSCH with CP-OFDM </w:t>
      </w:r>
      <w:r w:rsidRPr="00965292">
        <w:rPr>
          <w:rFonts w:eastAsia="ＭＳ 明朝"/>
          <w:i/>
          <w:sz w:val="22"/>
          <w:lang w:val="en-US"/>
        </w:rPr>
        <w:t>waveform</w:t>
      </w:r>
      <w:r w:rsidRPr="00965292">
        <w:rPr>
          <w:rFonts w:eastAsia="ＭＳ 明朝" w:hint="eastAsia"/>
          <w:i/>
          <w:sz w:val="22"/>
          <w:lang w:val="en-US"/>
        </w:rPr>
        <w:t>.</w:t>
      </w:r>
    </w:p>
    <w:p w14:paraId="08718F63" w14:textId="77777777" w:rsidR="005E0797" w:rsidRPr="00965292" w:rsidRDefault="005E0797" w:rsidP="005E0797">
      <w:pPr>
        <w:pStyle w:val="afc"/>
        <w:numPr>
          <w:ilvl w:val="1"/>
          <w:numId w:val="34"/>
        </w:numPr>
        <w:spacing w:afterLines="50" w:after="120"/>
        <w:ind w:leftChars="0"/>
        <w:jc w:val="both"/>
        <w:rPr>
          <w:rFonts w:eastAsia="ＭＳ 明朝"/>
          <w:i/>
          <w:sz w:val="22"/>
          <w:lang w:val="en-US"/>
        </w:rPr>
      </w:pPr>
      <w:r w:rsidRPr="00965292">
        <w:rPr>
          <w:rFonts w:eastAsia="ＭＳ 明朝"/>
          <w:i/>
          <w:sz w:val="22"/>
          <w:lang w:val="en-US"/>
        </w:rPr>
        <w:t>Data mapping order is the same as that for intra-slot frequency-hopping PUSCH with DFT-s-OFDM waveform.</w:t>
      </w:r>
    </w:p>
    <w:p w14:paraId="0796867C" w14:textId="77777777" w:rsidR="005E0797" w:rsidRPr="00965292" w:rsidRDefault="005E0797" w:rsidP="005E0797">
      <w:pPr>
        <w:pStyle w:val="afc"/>
        <w:numPr>
          <w:ilvl w:val="0"/>
          <w:numId w:val="34"/>
        </w:numPr>
        <w:spacing w:afterLines="50" w:after="120"/>
        <w:ind w:leftChars="0"/>
        <w:jc w:val="both"/>
        <w:rPr>
          <w:rFonts w:eastAsia="ＭＳ 明朝"/>
          <w:i/>
          <w:sz w:val="22"/>
          <w:lang w:val="en-US"/>
        </w:rPr>
      </w:pPr>
      <w:r w:rsidRPr="00965292">
        <w:rPr>
          <w:rFonts w:eastAsia="ＭＳ 明朝" w:hint="eastAsia"/>
          <w:i/>
          <w:sz w:val="22"/>
          <w:lang w:val="en-US"/>
        </w:rPr>
        <w:t xml:space="preserve">Frequency-hopping for a PUSCH </w:t>
      </w:r>
      <w:r w:rsidRPr="00965292">
        <w:rPr>
          <w:rFonts w:eastAsia="ＭＳ 明朝"/>
          <w:i/>
          <w:sz w:val="22"/>
          <w:lang w:val="en-US"/>
        </w:rPr>
        <w:t>occurs within the active UL BWP for the UE.</w:t>
      </w:r>
    </w:p>
    <w:p w14:paraId="34B1FB65" w14:textId="77777777" w:rsidR="005E0797" w:rsidRPr="00965292" w:rsidRDefault="005E0797" w:rsidP="005E0797">
      <w:pPr>
        <w:pStyle w:val="afc"/>
        <w:numPr>
          <w:ilvl w:val="0"/>
          <w:numId w:val="34"/>
        </w:numPr>
        <w:spacing w:afterLines="50" w:after="120"/>
        <w:ind w:leftChars="0"/>
        <w:jc w:val="both"/>
        <w:rPr>
          <w:rFonts w:eastAsia="ＭＳ 明朝"/>
          <w:i/>
          <w:sz w:val="22"/>
          <w:lang w:val="en-US"/>
        </w:rPr>
      </w:pPr>
      <w:r w:rsidRPr="00965292">
        <w:rPr>
          <w:rFonts w:eastAsia="ＭＳ 明朝"/>
          <w:i/>
          <w:sz w:val="22"/>
          <w:lang w:val="en-US"/>
        </w:rPr>
        <w:t>Frequency-hopping bandwidth should not depend on the UL BWP and should be configurable flexibly.</w:t>
      </w:r>
    </w:p>
    <w:p w14:paraId="2B061BF2" w14:textId="77777777" w:rsidR="005E0797" w:rsidRPr="00F74E83" w:rsidRDefault="005E0797" w:rsidP="005E0797">
      <w:pPr>
        <w:spacing w:afterLines="50" w:after="120"/>
        <w:jc w:val="both"/>
        <w:rPr>
          <w:rFonts w:eastAsia="ＭＳ 明朝"/>
          <w:b/>
          <w:sz w:val="22"/>
          <w:u w:val="single"/>
          <w:lang w:val="en-US"/>
        </w:rPr>
      </w:pPr>
      <w:r w:rsidRPr="00F74E83">
        <w:rPr>
          <w:rFonts w:eastAsia="ＭＳ 明朝"/>
          <w:b/>
          <w:sz w:val="22"/>
          <w:u w:val="single"/>
          <w:lang w:val="en-US"/>
        </w:rPr>
        <w:t xml:space="preserve">Proposal </w:t>
      </w:r>
      <w:r>
        <w:rPr>
          <w:rFonts w:eastAsia="ＭＳ 明朝"/>
          <w:b/>
          <w:sz w:val="22"/>
          <w:u w:val="single"/>
          <w:lang w:val="en-US"/>
        </w:rPr>
        <w:t>4</w:t>
      </w:r>
      <w:r w:rsidRPr="00F74E83">
        <w:rPr>
          <w:rFonts w:eastAsia="ＭＳ 明朝"/>
          <w:b/>
          <w:sz w:val="22"/>
          <w:u w:val="single"/>
          <w:lang w:val="en-US"/>
        </w:rPr>
        <w:t>:</w:t>
      </w:r>
    </w:p>
    <w:p w14:paraId="246AECFB" w14:textId="77777777" w:rsidR="005E0797" w:rsidRPr="00F74E83" w:rsidRDefault="005E0797" w:rsidP="005E0797">
      <w:pPr>
        <w:pStyle w:val="afc"/>
        <w:numPr>
          <w:ilvl w:val="0"/>
          <w:numId w:val="35"/>
        </w:numPr>
        <w:spacing w:afterLines="50" w:after="120"/>
        <w:ind w:leftChars="0"/>
        <w:jc w:val="both"/>
        <w:rPr>
          <w:rFonts w:eastAsia="ＭＳ 明朝"/>
          <w:i/>
          <w:sz w:val="22"/>
          <w:lang w:val="en-US"/>
        </w:rPr>
      </w:pPr>
      <w:r>
        <w:rPr>
          <w:rFonts w:eastAsia="ＭＳ 明朝"/>
          <w:i/>
          <w:sz w:val="22"/>
          <w:lang w:val="en-US"/>
        </w:rPr>
        <w:t>For slot-based scheduling, data starting symbol and ending symbol and at which slot the data is scheduled are indicated by the scheduling DCI.</w:t>
      </w:r>
    </w:p>
    <w:p w14:paraId="35121966" w14:textId="77777777" w:rsidR="005E0797" w:rsidRPr="00F74E83" w:rsidRDefault="005E0797" w:rsidP="005E0797">
      <w:pPr>
        <w:pStyle w:val="afc"/>
        <w:numPr>
          <w:ilvl w:val="1"/>
          <w:numId w:val="35"/>
        </w:numPr>
        <w:spacing w:afterLines="50" w:after="120"/>
        <w:ind w:leftChars="0"/>
        <w:jc w:val="both"/>
        <w:rPr>
          <w:rFonts w:eastAsia="ＭＳ 明朝"/>
          <w:i/>
          <w:sz w:val="22"/>
          <w:lang w:val="en-US"/>
        </w:rPr>
      </w:pPr>
      <w:r>
        <w:rPr>
          <w:rFonts w:eastAsia="ＭＳ 明朝"/>
          <w:i/>
          <w:sz w:val="22"/>
          <w:lang w:val="en-US"/>
        </w:rPr>
        <w:t>Consider 2-3 bits as the size of indication field.</w:t>
      </w:r>
    </w:p>
    <w:p w14:paraId="12652B16" w14:textId="77777777" w:rsidR="005E0797" w:rsidRPr="00CB218A" w:rsidRDefault="005E0797" w:rsidP="005E0797">
      <w:pPr>
        <w:spacing w:afterLines="50" w:after="120"/>
        <w:jc w:val="both"/>
        <w:rPr>
          <w:rFonts w:eastAsia="ＭＳ 明朝"/>
          <w:b/>
          <w:sz w:val="22"/>
          <w:u w:val="single"/>
          <w:lang w:val="en-US"/>
        </w:rPr>
      </w:pPr>
      <w:r w:rsidRPr="00CB218A">
        <w:rPr>
          <w:rFonts w:eastAsia="ＭＳ 明朝"/>
          <w:b/>
          <w:sz w:val="22"/>
          <w:u w:val="single"/>
          <w:lang w:val="en-US"/>
        </w:rPr>
        <w:t>Proposal 5:</w:t>
      </w:r>
    </w:p>
    <w:p w14:paraId="4E3293FA" w14:textId="77777777" w:rsidR="005E0797" w:rsidRDefault="005E0797" w:rsidP="005E0797">
      <w:pPr>
        <w:pStyle w:val="afc"/>
        <w:numPr>
          <w:ilvl w:val="0"/>
          <w:numId w:val="35"/>
        </w:numPr>
        <w:spacing w:afterLines="50" w:after="120"/>
        <w:ind w:leftChars="0"/>
        <w:jc w:val="both"/>
        <w:rPr>
          <w:rFonts w:eastAsia="ＭＳ 明朝"/>
          <w:i/>
          <w:sz w:val="22"/>
          <w:lang w:val="en-US"/>
        </w:rPr>
      </w:pPr>
      <w:r>
        <w:rPr>
          <w:rFonts w:eastAsia="ＭＳ 明朝"/>
          <w:i/>
          <w:sz w:val="22"/>
          <w:lang w:val="en-US"/>
        </w:rPr>
        <w:t>For multi slots scheduling, data starting symbol and ending symbol of each slot of the aggregated slots and the starting slot and ending slot where it is applied to, is known by the UE.</w:t>
      </w:r>
    </w:p>
    <w:p w14:paraId="0563C560" w14:textId="77777777" w:rsidR="005E0797" w:rsidRDefault="005E0797" w:rsidP="005E0797">
      <w:pPr>
        <w:pStyle w:val="afc"/>
        <w:numPr>
          <w:ilvl w:val="1"/>
          <w:numId w:val="35"/>
        </w:numPr>
        <w:spacing w:afterLines="50" w:after="120"/>
        <w:ind w:leftChars="0"/>
        <w:jc w:val="both"/>
        <w:rPr>
          <w:rFonts w:eastAsia="ＭＳ 明朝"/>
          <w:i/>
          <w:sz w:val="22"/>
          <w:lang w:val="en-US"/>
        </w:rPr>
      </w:pPr>
      <w:r>
        <w:rPr>
          <w:rFonts w:eastAsia="ＭＳ 明朝" w:hint="eastAsia"/>
          <w:i/>
          <w:sz w:val="22"/>
          <w:lang w:val="en-US"/>
        </w:rPr>
        <w:t>This is indicated by the scheduling DCI.</w:t>
      </w:r>
    </w:p>
    <w:p w14:paraId="5F97A866" w14:textId="77777777" w:rsidR="005E0797" w:rsidRDefault="005E0797" w:rsidP="005E0797">
      <w:pPr>
        <w:pStyle w:val="afc"/>
        <w:numPr>
          <w:ilvl w:val="1"/>
          <w:numId w:val="35"/>
        </w:numPr>
        <w:spacing w:afterLines="50" w:after="120"/>
        <w:ind w:leftChars="0"/>
        <w:jc w:val="both"/>
        <w:rPr>
          <w:rFonts w:eastAsia="ＭＳ 明朝"/>
          <w:i/>
          <w:sz w:val="22"/>
          <w:lang w:val="en-US"/>
        </w:rPr>
      </w:pPr>
      <w:r>
        <w:rPr>
          <w:rFonts w:eastAsia="ＭＳ 明朝"/>
          <w:i/>
          <w:sz w:val="22"/>
          <w:lang w:val="en-US"/>
        </w:rPr>
        <w:t>Consider 2-3 bits as the size of indication field.</w:t>
      </w:r>
    </w:p>
    <w:p w14:paraId="5824378E" w14:textId="77777777" w:rsidR="005E0797" w:rsidRPr="00CB218A" w:rsidRDefault="005E0797" w:rsidP="005E0797">
      <w:pPr>
        <w:spacing w:afterLines="50" w:after="120"/>
        <w:jc w:val="both"/>
        <w:rPr>
          <w:rFonts w:eastAsia="ＭＳ 明朝"/>
          <w:b/>
          <w:sz w:val="22"/>
          <w:u w:val="single"/>
          <w:lang w:val="en-US"/>
        </w:rPr>
      </w:pPr>
      <w:r>
        <w:rPr>
          <w:rFonts w:eastAsia="ＭＳ 明朝"/>
          <w:b/>
          <w:sz w:val="22"/>
          <w:u w:val="single"/>
          <w:lang w:val="en-US"/>
        </w:rPr>
        <w:t>Proposal 6</w:t>
      </w:r>
      <w:r w:rsidRPr="00CB218A">
        <w:rPr>
          <w:rFonts w:eastAsia="ＭＳ 明朝"/>
          <w:b/>
          <w:sz w:val="22"/>
          <w:u w:val="single"/>
          <w:lang w:val="en-US"/>
        </w:rPr>
        <w:t>:</w:t>
      </w:r>
    </w:p>
    <w:p w14:paraId="00742F03" w14:textId="77777777" w:rsidR="005E0797" w:rsidRPr="00AA7D97" w:rsidRDefault="005E0797" w:rsidP="005E0797">
      <w:pPr>
        <w:pStyle w:val="afc"/>
        <w:numPr>
          <w:ilvl w:val="0"/>
          <w:numId w:val="35"/>
        </w:numPr>
        <w:spacing w:afterLines="50" w:after="120"/>
        <w:ind w:leftChars="0"/>
        <w:jc w:val="both"/>
        <w:rPr>
          <w:rFonts w:eastAsia="ＭＳ 明朝"/>
          <w:sz w:val="22"/>
          <w:lang w:val="en-US"/>
        </w:rPr>
      </w:pPr>
      <w:r>
        <w:rPr>
          <w:rFonts w:eastAsia="ＭＳ 明朝"/>
          <w:i/>
          <w:sz w:val="22"/>
          <w:lang w:val="en-US"/>
        </w:rPr>
        <w:t>For non-slot-based scheduling, d</w:t>
      </w:r>
      <w:r w:rsidRPr="00AA7D97">
        <w:rPr>
          <w:rFonts w:eastAsia="ＭＳ 明朝"/>
          <w:i/>
          <w:sz w:val="22"/>
          <w:lang w:val="en-US"/>
        </w:rPr>
        <w:t xml:space="preserve">ata starting symbol of a slot and which slot it applies to, and </w:t>
      </w:r>
      <w:r>
        <w:rPr>
          <w:rFonts w:eastAsia="ＭＳ 明朝"/>
          <w:i/>
          <w:sz w:val="22"/>
          <w:lang w:val="en-US"/>
        </w:rPr>
        <w:t>data ending symbol of a slot and which slot it applies to, are known by the UE.</w:t>
      </w:r>
    </w:p>
    <w:p w14:paraId="043C3333" w14:textId="77777777" w:rsidR="005E0797" w:rsidRPr="00E0279C" w:rsidRDefault="005E0797" w:rsidP="005E0797">
      <w:pPr>
        <w:pStyle w:val="afc"/>
        <w:numPr>
          <w:ilvl w:val="1"/>
          <w:numId w:val="35"/>
        </w:numPr>
        <w:spacing w:afterLines="50" w:after="120"/>
        <w:ind w:leftChars="0"/>
        <w:jc w:val="both"/>
        <w:rPr>
          <w:rFonts w:eastAsia="ＭＳ 明朝"/>
          <w:sz w:val="22"/>
          <w:lang w:val="en-US"/>
        </w:rPr>
      </w:pPr>
      <w:r>
        <w:rPr>
          <w:rFonts w:eastAsia="ＭＳ 明朝"/>
          <w:i/>
          <w:sz w:val="22"/>
          <w:lang w:val="en-US"/>
        </w:rPr>
        <w:t>This is indicated by the scheduling DCI.</w:t>
      </w:r>
    </w:p>
    <w:p w14:paraId="1484EC58" w14:textId="77777777" w:rsidR="005E0797" w:rsidRPr="00AA7D97" w:rsidRDefault="005E0797" w:rsidP="005E0797">
      <w:pPr>
        <w:pStyle w:val="afc"/>
        <w:numPr>
          <w:ilvl w:val="1"/>
          <w:numId w:val="35"/>
        </w:numPr>
        <w:spacing w:afterLines="50" w:after="120"/>
        <w:ind w:leftChars="0"/>
        <w:jc w:val="both"/>
        <w:rPr>
          <w:rFonts w:eastAsia="ＭＳ 明朝"/>
          <w:sz w:val="22"/>
          <w:lang w:val="en-US"/>
        </w:rPr>
      </w:pPr>
      <w:r>
        <w:rPr>
          <w:rFonts w:eastAsia="ＭＳ 明朝"/>
          <w:i/>
          <w:sz w:val="22"/>
          <w:lang w:val="en-US"/>
        </w:rPr>
        <w:t>Consider more than 2-3 bits as the size of indication field.</w:t>
      </w:r>
    </w:p>
    <w:p w14:paraId="4A6BAF83" w14:textId="77777777" w:rsidR="005E0797" w:rsidRPr="00AA7D97" w:rsidRDefault="005E0797" w:rsidP="005E0797">
      <w:pPr>
        <w:spacing w:afterLines="50" w:after="120"/>
        <w:jc w:val="both"/>
        <w:rPr>
          <w:rFonts w:eastAsia="ＭＳ 明朝"/>
          <w:b/>
          <w:sz w:val="22"/>
          <w:u w:val="single"/>
          <w:lang w:val="en-US"/>
        </w:rPr>
      </w:pPr>
      <w:r w:rsidRPr="00AA7D97">
        <w:rPr>
          <w:rFonts w:eastAsia="ＭＳ 明朝" w:hint="eastAsia"/>
          <w:b/>
          <w:sz w:val="22"/>
          <w:u w:val="single"/>
          <w:lang w:val="en-US"/>
        </w:rPr>
        <w:t>Proposal 7:</w:t>
      </w:r>
    </w:p>
    <w:p w14:paraId="2039105C" w14:textId="77777777" w:rsidR="005E0797" w:rsidRPr="007868A4" w:rsidRDefault="005E0797" w:rsidP="005E0797">
      <w:pPr>
        <w:pStyle w:val="afc"/>
        <w:numPr>
          <w:ilvl w:val="0"/>
          <w:numId w:val="35"/>
        </w:numPr>
        <w:spacing w:afterLines="50" w:after="120"/>
        <w:ind w:leftChars="0"/>
        <w:jc w:val="both"/>
        <w:rPr>
          <w:rFonts w:eastAsia="ＭＳ 明朝"/>
          <w:i/>
          <w:sz w:val="22"/>
          <w:lang w:val="en-US"/>
        </w:rPr>
      </w:pPr>
      <w:r w:rsidRPr="007868A4">
        <w:rPr>
          <w:rFonts w:eastAsia="ＭＳ 明朝" w:hint="eastAsia"/>
          <w:i/>
          <w:sz w:val="22"/>
          <w:lang w:val="en-US"/>
        </w:rPr>
        <w:t>RAN1 specification ensures the system works with ensuring</w:t>
      </w:r>
      <w:r>
        <w:rPr>
          <w:rFonts w:eastAsia="ＭＳ 明朝"/>
          <w:i/>
          <w:sz w:val="22"/>
          <w:lang w:val="en-US"/>
        </w:rPr>
        <w:t xml:space="preserve"> that the</w:t>
      </w:r>
      <w:r w:rsidRPr="007868A4">
        <w:rPr>
          <w:rFonts w:eastAsia="ＭＳ 明朝" w:hint="eastAsia"/>
          <w:i/>
          <w:sz w:val="22"/>
          <w:lang w:val="en-US"/>
        </w:rPr>
        <w:t xml:space="preserve"> decoding </w:t>
      </w:r>
      <w:r>
        <w:rPr>
          <w:rFonts w:eastAsia="ＭＳ 明朝"/>
          <w:i/>
          <w:sz w:val="22"/>
          <w:lang w:val="en-US"/>
        </w:rPr>
        <w:t xml:space="preserve">of </w:t>
      </w:r>
      <w:r w:rsidRPr="007868A4">
        <w:rPr>
          <w:rFonts w:eastAsia="ＭＳ 明朝" w:hint="eastAsia"/>
          <w:i/>
          <w:sz w:val="22"/>
          <w:lang w:val="en-US"/>
        </w:rPr>
        <w:t xml:space="preserve">re-transmission </w:t>
      </w:r>
      <w:r>
        <w:rPr>
          <w:rFonts w:eastAsia="ＭＳ 明朝"/>
          <w:i/>
          <w:sz w:val="22"/>
          <w:lang w:val="en-US"/>
        </w:rPr>
        <w:t>does not</w:t>
      </w:r>
      <w:r w:rsidRPr="007868A4">
        <w:rPr>
          <w:rFonts w:eastAsia="ＭＳ 明朝" w:hint="eastAsia"/>
          <w:i/>
          <w:sz w:val="22"/>
          <w:lang w:val="en-US"/>
        </w:rPr>
        <w:t xml:space="preserve"> </w:t>
      </w:r>
      <w:r>
        <w:rPr>
          <w:rFonts w:eastAsia="ＭＳ 明朝"/>
          <w:i/>
          <w:sz w:val="22"/>
          <w:lang w:val="en-US"/>
        </w:rPr>
        <w:t xml:space="preserve">rely on </w:t>
      </w:r>
      <w:r w:rsidRPr="007868A4">
        <w:rPr>
          <w:rFonts w:eastAsia="ＭＳ 明朝" w:hint="eastAsia"/>
          <w:i/>
          <w:sz w:val="22"/>
          <w:lang w:val="en-US"/>
        </w:rPr>
        <w:t>the knowledge of initial transmission.</w:t>
      </w:r>
    </w:p>
    <w:p w14:paraId="48356852" w14:textId="77777777" w:rsidR="005E0797" w:rsidRPr="007868A4" w:rsidRDefault="005E0797" w:rsidP="005E0797">
      <w:pPr>
        <w:pStyle w:val="afc"/>
        <w:numPr>
          <w:ilvl w:val="1"/>
          <w:numId w:val="35"/>
        </w:numPr>
        <w:spacing w:afterLines="50" w:after="120"/>
        <w:ind w:leftChars="0"/>
        <w:jc w:val="both"/>
        <w:rPr>
          <w:rFonts w:eastAsia="ＭＳ 明朝"/>
          <w:i/>
          <w:sz w:val="22"/>
          <w:lang w:val="en-US"/>
        </w:rPr>
      </w:pPr>
      <w:r w:rsidRPr="007868A4">
        <w:rPr>
          <w:rFonts w:eastAsia="ＭＳ 明朝" w:hint="eastAsia"/>
          <w:i/>
          <w:sz w:val="22"/>
          <w:lang w:val="en-US"/>
        </w:rPr>
        <w:t>Ensuring to enable the same TBS between initial transmission and re-transmission with the same/different number of PRBs or the same/different number of symbols.</w:t>
      </w:r>
    </w:p>
    <w:p w14:paraId="43EFF5E5" w14:textId="77777777" w:rsidR="005E0797" w:rsidRPr="007868A4" w:rsidRDefault="005E0797" w:rsidP="005E0797">
      <w:pPr>
        <w:pStyle w:val="afc"/>
        <w:numPr>
          <w:ilvl w:val="1"/>
          <w:numId w:val="35"/>
        </w:numPr>
        <w:spacing w:afterLines="50" w:after="120"/>
        <w:ind w:leftChars="0"/>
        <w:jc w:val="both"/>
        <w:rPr>
          <w:rFonts w:eastAsia="ＭＳ 明朝"/>
          <w:i/>
          <w:sz w:val="22"/>
          <w:lang w:val="en-US"/>
        </w:rPr>
      </w:pPr>
      <w:r w:rsidRPr="007868A4">
        <w:rPr>
          <w:rFonts w:eastAsia="ＭＳ 明朝"/>
          <w:i/>
          <w:sz w:val="22"/>
          <w:lang w:val="en-US"/>
        </w:rPr>
        <w:t>NDI is toggled in case of new transmission.</w:t>
      </w:r>
    </w:p>
    <w:p w14:paraId="01C97A66" w14:textId="77777777" w:rsidR="005E0797" w:rsidRPr="00401384" w:rsidRDefault="005E0797" w:rsidP="005E0797">
      <w:pPr>
        <w:widowControl w:val="0"/>
        <w:spacing w:after="120"/>
        <w:jc w:val="both"/>
        <w:rPr>
          <w:rFonts w:eastAsia="SimSun"/>
          <w:sz w:val="22"/>
          <w:szCs w:val="22"/>
          <w:lang w:val="en-US" w:eastAsia="zh-CN"/>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4BF61598" w:rsidR="00433BF9" w:rsidRDefault="005E0797" w:rsidP="00433BF9">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R1-1716077, ‘</w:t>
      </w:r>
      <w:r w:rsidRPr="005E0797">
        <w:rPr>
          <w:rFonts w:eastAsia="SimSun"/>
          <w:sz w:val="22"/>
          <w:szCs w:val="22"/>
          <w:lang w:val="en-US" w:eastAsia="zh-CN"/>
        </w:rPr>
        <w:t>Details on Resource Element Mapping,</w:t>
      </w:r>
      <w:r>
        <w:rPr>
          <w:rFonts w:eastAsia="SimSun"/>
          <w:sz w:val="22"/>
          <w:szCs w:val="22"/>
          <w:lang w:val="en-US" w:eastAsia="zh-CN"/>
        </w:rPr>
        <w:t>’</w:t>
      </w:r>
      <w:r w:rsidRPr="005E0797">
        <w:rPr>
          <w:rFonts w:eastAsia="SimSun"/>
          <w:sz w:val="22"/>
          <w:szCs w:val="22"/>
          <w:lang w:val="en-US" w:eastAsia="zh-CN"/>
        </w:rPr>
        <w:t xml:space="preserve"> NTT DOCOMO</w:t>
      </w:r>
      <w:r w:rsidRPr="005E0797" w:rsidDel="005E0797">
        <w:rPr>
          <w:rFonts w:eastAsia="SimSun"/>
          <w:sz w:val="22"/>
          <w:szCs w:val="22"/>
          <w:lang w:val="en-US" w:eastAsia="zh-CN"/>
        </w:rPr>
        <w:t xml:space="preserve"> </w:t>
      </w:r>
      <w:r w:rsidR="009F65C6">
        <w:rPr>
          <w:rFonts w:eastAsia="SimSun"/>
          <w:sz w:val="22"/>
          <w:szCs w:val="22"/>
          <w:lang w:val="en-US" w:eastAsia="zh-CN"/>
        </w:rPr>
        <w:t>, INC.</w:t>
      </w:r>
    </w:p>
    <w:p w14:paraId="49554BA5" w14:textId="6480113A" w:rsidR="005E0797" w:rsidRPr="005E0797" w:rsidRDefault="005E0797" w:rsidP="005E0797">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R1-1716100, ‘</w:t>
      </w:r>
      <w:r w:rsidRPr="005E0797">
        <w:rPr>
          <w:rFonts w:eastAsia="SimSun"/>
          <w:sz w:val="22"/>
          <w:szCs w:val="22"/>
          <w:lang w:val="en-US" w:eastAsia="zh-CN"/>
        </w:rPr>
        <w:t xml:space="preserve">Long-PUCCH </w:t>
      </w:r>
      <w:r>
        <w:rPr>
          <w:rFonts w:eastAsia="SimSun"/>
          <w:sz w:val="22"/>
          <w:szCs w:val="22"/>
          <w:lang w:val="en-US" w:eastAsia="zh-CN"/>
        </w:rPr>
        <w:t>for up to 2 bits,’ NTT DOCOMO, INC.</w:t>
      </w:r>
    </w:p>
    <w:p w14:paraId="61E3B867" w14:textId="74A7A7CF" w:rsidR="005E0797" w:rsidRPr="00062C68" w:rsidRDefault="005E0797" w:rsidP="005E0797">
      <w:pPr>
        <w:widowControl w:val="0"/>
        <w:numPr>
          <w:ilvl w:val="0"/>
          <w:numId w:val="12"/>
        </w:numPr>
        <w:spacing w:after="120"/>
        <w:jc w:val="both"/>
        <w:rPr>
          <w:rFonts w:eastAsia="SimSun"/>
          <w:sz w:val="22"/>
          <w:szCs w:val="22"/>
          <w:lang w:val="en-US" w:eastAsia="zh-CN"/>
        </w:rPr>
      </w:pPr>
      <w:r w:rsidRPr="005E0797">
        <w:rPr>
          <w:rFonts w:eastAsia="SimSun"/>
          <w:sz w:val="22"/>
          <w:szCs w:val="22"/>
          <w:lang w:val="en-US" w:eastAsia="zh-CN"/>
        </w:rPr>
        <w:t xml:space="preserve">R1-1716101, </w:t>
      </w:r>
      <w:r>
        <w:rPr>
          <w:rFonts w:eastAsia="SimSun"/>
          <w:sz w:val="22"/>
          <w:szCs w:val="22"/>
          <w:lang w:val="en-US" w:eastAsia="zh-CN"/>
        </w:rPr>
        <w:t>‘</w:t>
      </w:r>
      <w:r w:rsidRPr="005E0797">
        <w:rPr>
          <w:rFonts w:eastAsia="SimSun"/>
          <w:sz w:val="22"/>
          <w:szCs w:val="22"/>
          <w:lang w:val="en-US" w:eastAsia="zh-CN"/>
        </w:rPr>
        <w:t>Long-PUCCH for UCI of more than 2 b</w:t>
      </w:r>
      <w:r>
        <w:rPr>
          <w:rFonts w:eastAsia="SimSun"/>
          <w:sz w:val="22"/>
          <w:szCs w:val="22"/>
          <w:lang w:val="en-US" w:eastAsia="zh-CN"/>
        </w:rPr>
        <w:t xml:space="preserve">its,’ </w:t>
      </w:r>
      <w:r w:rsidRPr="005E0797">
        <w:rPr>
          <w:rFonts w:eastAsia="SimSun"/>
          <w:sz w:val="22"/>
          <w:szCs w:val="22"/>
          <w:lang w:val="en-US" w:eastAsia="zh-CN"/>
        </w:rPr>
        <w:t xml:space="preserve">NTT DOCOMO, </w:t>
      </w:r>
      <w:r>
        <w:rPr>
          <w:rFonts w:eastAsia="SimSun"/>
          <w:sz w:val="22"/>
          <w:szCs w:val="22"/>
          <w:lang w:val="en-US" w:eastAsia="zh-CN"/>
        </w:rPr>
        <w:t>INC.</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003D5" w14:textId="77777777" w:rsidR="005E1C20" w:rsidRDefault="005E1C20">
      <w:r>
        <w:separator/>
      </w:r>
    </w:p>
  </w:endnote>
  <w:endnote w:type="continuationSeparator" w:id="0">
    <w:p w14:paraId="4C704773" w14:textId="77777777" w:rsidR="005E1C20" w:rsidRDefault="005E1C20">
      <w:r>
        <w:continuationSeparator/>
      </w:r>
    </w:p>
  </w:endnote>
  <w:endnote w:type="continuationNotice" w:id="1">
    <w:p w14:paraId="4DFF3C5B" w14:textId="77777777" w:rsidR="005E1C20" w:rsidRDefault="005E1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F8FEE6D" w:rsidR="00CB218A" w:rsidRPr="00000924" w:rsidRDefault="00CB218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01384">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01384">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D3589" w14:textId="77777777" w:rsidR="005E1C20" w:rsidRDefault="005E1C20">
      <w:r>
        <w:separator/>
      </w:r>
    </w:p>
  </w:footnote>
  <w:footnote w:type="continuationSeparator" w:id="0">
    <w:p w14:paraId="5CE25B16" w14:textId="77777777" w:rsidR="005E1C20" w:rsidRDefault="005E1C20">
      <w:r>
        <w:continuationSeparator/>
      </w:r>
    </w:p>
  </w:footnote>
  <w:footnote w:type="continuationNotice" w:id="1">
    <w:p w14:paraId="46C99188" w14:textId="77777777" w:rsidR="005E1C20" w:rsidRDefault="005E1C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15:restartNumberingAfterBreak="0">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15:restartNumberingAfterBreak="0">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664397"/>
    <w:multiLevelType w:val="hybridMultilevel"/>
    <w:tmpl w:val="32E28680"/>
    <w:lvl w:ilvl="0" w:tplc="C5DE8260">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15:restartNumberingAfterBreak="0">
    <w:nsid w:val="37562847"/>
    <w:multiLevelType w:val="hybridMultilevel"/>
    <w:tmpl w:val="DC868392"/>
    <w:lvl w:ilvl="0" w:tplc="85CA0E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FC4B08"/>
    <w:multiLevelType w:val="hybridMultilevel"/>
    <w:tmpl w:val="4AD2F2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4"/>
  </w:num>
  <w:num w:numId="4">
    <w:abstractNumId w:val="36"/>
  </w:num>
  <w:num w:numId="5">
    <w:abstractNumId w:val="27"/>
  </w:num>
  <w:num w:numId="6">
    <w:abstractNumId w:val="13"/>
  </w:num>
  <w:num w:numId="7">
    <w:abstractNumId w:val="6"/>
  </w:num>
  <w:num w:numId="8">
    <w:abstractNumId w:val="30"/>
  </w:num>
  <w:num w:numId="9">
    <w:abstractNumId w:val="33"/>
  </w:num>
  <w:num w:numId="10">
    <w:abstractNumId w:val="25"/>
  </w:num>
  <w:num w:numId="11">
    <w:abstractNumId w:val="24"/>
  </w:num>
  <w:num w:numId="12">
    <w:abstractNumId w:val="10"/>
  </w:num>
  <w:num w:numId="13">
    <w:abstractNumId w:val="15"/>
  </w:num>
  <w:num w:numId="14">
    <w:abstractNumId w:val="26"/>
  </w:num>
  <w:num w:numId="15">
    <w:abstractNumId w:val="23"/>
  </w:num>
  <w:num w:numId="16">
    <w:abstractNumId w:val="3"/>
  </w:num>
  <w:num w:numId="17">
    <w:abstractNumId w:val="34"/>
  </w:num>
  <w:num w:numId="18">
    <w:abstractNumId w:val="21"/>
  </w:num>
  <w:num w:numId="19">
    <w:abstractNumId w:val="29"/>
  </w:num>
  <w:num w:numId="20">
    <w:abstractNumId w:val="2"/>
  </w:num>
  <w:num w:numId="21">
    <w:abstractNumId w:val="9"/>
  </w:num>
  <w:num w:numId="22">
    <w:abstractNumId w:val="1"/>
  </w:num>
  <w:num w:numId="23">
    <w:abstractNumId w:val="11"/>
  </w:num>
  <w:num w:numId="24">
    <w:abstractNumId w:val="12"/>
  </w:num>
  <w:num w:numId="25">
    <w:abstractNumId w:val="5"/>
  </w:num>
  <w:num w:numId="26">
    <w:abstractNumId w:val="22"/>
  </w:num>
  <w:num w:numId="27">
    <w:abstractNumId w:val="20"/>
  </w:num>
  <w:num w:numId="28">
    <w:abstractNumId w:val="28"/>
  </w:num>
  <w:num w:numId="29">
    <w:abstractNumId w:val="35"/>
  </w:num>
  <w:num w:numId="30">
    <w:abstractNumId w:val="8"/>
  </w:num>
  <w:num w:numId="31">
    <w:abstractNumId w:val="4"/>
  </w:num>
  <w:num w:numId="32">
    <w:abstractNumId w:val="7"/>
  </w:num>
  <w:num w:numId="33">
    <w:abstractNumId w:val="17"/>
  </w:num>
  <w:num w:numId="34">
    <w:abstractNumId w:val="18"/>
  </w:num>
  <w:num w:numId="35">
    <w:abstractNumId w:val="19"/>
  </w:num>
  <w:num w:numId="36">
    <w:abstractNumId w:val="32"/>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6EFE"/>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6BC"/>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68BC"/>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231"/>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850"/>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6A13"/>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F72"/>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12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5EAE"/>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98C"/>
    <w:rsid w:val="00274F6C"/>
    <w:rsid w:val="00274F9C"/>
    <w:rsid w:val="00275354"/>
    <w:rsid w:val="00275533"/>
    <w:rsid w:val="00275D61"/>
    <w:rsid w:val="00276028"/>
    <w:rsid w:val="002766F3"/>
    <w:rsid w:val="002769B4"/>
    <w:rsid w:val="002769DB"/>
    <w:rsid w:val="00276A24"/>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781"/>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9B0"/>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197C"/>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C0B"/>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384"/>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873"/>
    <w:rsid w:val="00443B32"/>
    <w:rsid w:val="00443CD6"/>
    <w:rsid w:val="0044406B"/>
    <w:rsid w:val="0044450B"/>
    <w:rsid w:val="0044567A"/>
    <w:rsid w:val="004456A4"/>
    <w:rsid w:val="00445846"/>
    <w:rsid w:val="0044651C"/>
    <w:rsid w:val="00446545"/>
    <w:rsid w:val="0044684B"/>
    <w:rsid w:val="004468E9"/>
    <w:rsid w:val="004474E5"/>
    <w:rsid w:val="00450242"/>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5CD"/>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0A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12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52E"/>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797"/>
    <w:rsid w:val="005E09B0"/>
    <w:rsid w:val="005E0B50"/>
    <w:rsid w:val="005E0F80"/>
    <w:rsid w:val="005E111A"/>
    <w:rsid w:val="005E16FF"/>
    <w:rsid w:val="005E1C20"/>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17EF6"/>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10C"/>
    <w:rsid w:val="006439BD"/>
    <w:rsid w:val="00643A89"/>
    <w:rsid w:val="006440E1"/>
    <w:rsid w:val="00644602"/>
    <w:rsid w:val="006446FC"/>
    <w:rsid w:val="00644D99"/>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8F9"/>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091"/>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2FD"/>
    <w:rsid w:val="00782D8D"/>
    <w:rsid w:val="00783631"/>
    <w:rsid w:val="00784276"/>
    <w:rsid w:val="00784318"/>
    <w:rsid w:val="007847D8"/>
    <w:rsid w:val="00784896"/>
    <w:rsid w:val="00784BEF"/>
    <w:rsid w:val="0078514E"/>
    <w:rsid w:val="0078548B"/>
    <w:rsid w:val="007855E6"/>
    <w:rsid w:val="00785A88"/>
    <w:rsid w:val="0078628F"/>
    <w:rsid w:val="007868A4"/>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6B1"/>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463"/>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394"/>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292"/>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D04"/>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2"/>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7A5"/>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58"/>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D9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949"/>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AE6"/>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45"/>
    <w:rsid w:val="00C110A3"/>
    <w:rsid w:val="00C11218"/>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3DB"/>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7F4"/>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6ADF"/>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18A"/>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D57"/>
    <w:rsid w:val="00CC6E42"/>
    <w:rsid w:val="00CD0012"/>
    <w:rsid w:val="00CD01C9"/>
    <w:rsid w:val="00CD0B39"/>
    <w:rsid w:val="00CD0F95"/>
    <w:rsid w:val="00CD1069"/>
    <w:rsid w:val="00CD1B1F"/>
    <w:rsid w:val="00CD1D47"/>
    <w:rsid w:val="00CD288B"/>
    <w:rsid w:val="00CD289E"/>
    <w:rsid w:val="00CD2999"/>
    <w:rsid w:val="00CD2D59"/>
    <w:rsid w:val="00CD3462"/>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48"/>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0B7"/>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157"/>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3E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1C8"/>
    <w:rsid w:val="00EB4586"/>
    <w:rsid w:val="00EB4BD3"/>
    <w:rsid w:val="00EB4E17"/>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9CA"/>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84"/>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0AE8"/>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16"/>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 w:type="character" w:styleId="afe">
    <w:name w:val="Placeholder Text"/>
    <w:basedOn w:val="a2"/>
    <w:uiPriority w:val="99"/>
    <w:semiHidden/>
    <w:rsid w:val="00214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48C4F-7CC8-4BF0-9623-803D23412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2423</Words>
  <Characters>13816</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2017-09-12T02:07:00Z</dcterms:created>
  <dcterms:modified xsi:type="dcterms:W3CDTF">2017-09-12T02:08:00Z</dcterms:modified>
</cp:coreProperties>
</file>