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9EA0E" w14:textId="77777777" w:rsidR="00064276" w:rsidRDefault="00064276" w:rsidP="00EA6C38">
      <w:pPr>
        <w:pStyle w:val="CRCoverPage"/>
        <w:tabs>
          <w:tab w:val="right" w:pos="9639"/>
        </w:tabs>
        <w:spacing w:after="0"/>
        <w:rPr>
          <w:b/>
          <w:sz w:val="24"/>
          <w:szCs w:val="24"/>
        </w:rPr>
      </w:pPr>
      <w:bookmarkStart w:id="0" w:name="OLE_LINK1"/>
      <w:bookmarkStart w:id="1" w:name="OLE_LINK2"/>
    </w:p>
    <w:p w14:paraId="7C38DB09" w14:textId="737D1D29" w:rsidR="00EA6C38" w:rsidRPr="006E473F" w:rsidRDefault="00EA6C38" w:rsidP="00EA6C38">
      <w:pPr>
        <w:pStyle w:val="CRCoverPage"/>
        <w:tabs>
          <w:tab w:val="right" w:pos="9639"/>
        </w:tabs>
        <w:spacing w:after="0"/>
        <w:rPr>
          <w:b/>
          <w:i/>
          <w:noProof/>
          <w:sz w:val="24"/>
          <w:szCs w:val="24"/>
          <w:lang w:eastAsia="ko-KR"/>
        </w:rPr>
      </w:pPr>
      <w:r w:rsidRPr="006E473F">
        <w:rPr>
          <w:b/>
          <w:sz w:val="24"/>
          <w:szCs w:val="24"/>
        </w:rPr>
        <w:t xml:space="preserve">3GPP TSG </w:t>
      </w:r>
      <w:r w:rsidR="0055027D">
        <w:rPr>
          <w:rFonts w:hint="eastAsia"/>
          <w:b/>
          <w:sz w:val="24"/>
          <w:szCs w:val="24"/>
          <w:lang w:eastAsia="ko-KR"/>
        </w:rPr>
        <w:t xml:space="preserve">RAN WG1 NR </w:t>
      </w:r>
      <w:r w:rsidR="00F21237">
        <w:rPr>
          <w:b/>
          <w:sz w:val="24"/>
          <w:szCs w:val="24"/>
          <w:lang w:eastAsia="ko-KR"/>
        </w:rPr>
        <w:t>AH</w:t>
      </w:r>
      <w:r w:rsidR="00CC6CC9">
        <w:rPr>
          <w:b/>
          <w:sz w:val="24"/>
          <w:szCs w:val="24"/>
          <w:lang w:eastAsia="ko-KR"/>
        </w:rPr>
        <w:t>#</w:t>
      </w:r>
      <w:r w:rsidR="00F21237">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46162B">
        <w:rPr>
          <w:b/>
          <w:i/>
          <w:noProof/>
          <w:sz w:val="24"/>
          <w:szCs w:val="24"/>
          <w:lang w:eastAsia="ko-KR"/>
        </w:rPr>
        <w:t>71</w:t>
      </w:r>
      <w:r w:rsidR="00893C85">
        <w:rPr>
          <w:b/>
          <w:i/>
          <w:noProof/>
          <w:sz w:val="24"/>
          <w:szCs w:val="24"/>
          <w:lang w:eastAsia="ko-KR"/>
        </w:rPr>
        <w:t>5940</w:t>
      </w:r>
    </w:p>
    <w:bookmarkEnd w:id="0"/>
    <w:bookmarkEnd w:id="1"/>
    <w:p w14:paraId="7E9A5EFF" w14:textId="24DF5A88" w:rsidR="003D6F63" w:rsidRPr="003D6F63" w:rsidRDefault="00F21237" w:rsidP="003D6F63">
      <w:pPr>
        <w:tabs>
          <w:tab w:val="center" w:pos="4536"/>
          <w:tab w:val="right" w:pos="9072"/>
        </w:tabs>
        <w:rPr>
          <w:rFonts w:ascii="Arial" w:hAnsi="Arial" w:cs="Arial"/>
          <w:b/>
          <w:bCs/>
          <w:sz w:val="24"/>
          <w:szCs w:val="24"/>
        </w:rPr>
      </w:pPr>
      <w:r>
        <w:rPr>
          <w:rFonts w:ascii="Arial" w:hAnsi="Arial" w:cs="Arial"/>
          <w:b/>
          <w:bCs/>
          <w:sz w:val="24"/>
          <w:szCs w:val="24"/>
        </w:rPr>
        <w:t>Nagoya</w:t>
      </w:r>
      <w:r w:rsidR="003D6F63" w:rsidRPr="003D6F63">
        <w:rPr>
          <w:rFonts w:ascii="Arial" w:hAnsi="Arial" w:cs="Arial"/>
          <w:b/>
          <w:bCs/>
          <w:sz w:val="24"/>
          <w:szCs w:val="24"/>
        </w:rPr>
        <w:t xml:space="preserve">, </w:t>
      </w:r>
      <w:r>
        <w:rPr>
          <w:rFonts w:ascii="Arial" w:hAnsi="Arial" w:cs="Arial"/>
          <w:b/>
          <w:bCs/>
          <w:sz w:val="24"/>
          <w:szCs w:val="24"/>
        </w:rPr>
        <w:t>Japan</w:t>
      </w:r>
      <w:r w:rsidR="0046162B">
        <w:rPr>
          <w:rFonts w:ascii="Arial" w:hAnsi="Arial" w:cs="Arial"/>
          <w:b/>
          <w:bCs/>
          <w:sz w:val="24"/>
          <w:szCs w:val="24"/>
        </w:rPr>
        <w:t>,</w:t>
      </w:r>
      <w:r>
        <w:rPr>
          <w:rFonts w:ascii="Arial" w:hAnsi="Arial" w:cs="Arial"/>
          <w:b/>
          <w:bCs/>
          <w:sz w:val="24"/>
          <w:szCs w:val="24"/>
        </w:rPr>
        <w:t xml:space="preserve"> 18</w:t>
      </w:r>
      <w:r w:rsidR="00CC6CC9" w:rsidRPr="00CC6CC9">
        <w:rPr>
          <w:rFonts w:ascii="Arial" w:hAnsi="Arial" w:cs="Arial"/>
          <w:b/>
          <w:bCs/>
          <w:sz w:val="24"/>
          <w:szCs w:val="24"/>
          <w:vertAlign w:val="superscript"/>
        </w:rPr>
        <w:t>th</w:t>
      </w:r>
      <w:r w:rsidR="00CC6CC9">
        <w:rPr>
          <w:rFonts w:ascii="Arial" w:hAnsi="Arial" w:cs="Arial"/>
          <w:b/>
          <w:bCs/>
          <w:sz w:val="24"/>
          <w:szCs w:val="24"/>
        </w:rPr>
        <w:t xml:space="preserve"> </w:t>
      </w:r>
      <w:r>
        <w:rPr>
          <w:rFonts w:ascii="Arial" w:hAnsi="Arial" w:cs="Arial"/>
          <w:b/>
          <w:bCs/>
          <w:sz w:val="24"/>
          <w:szCs w:val="24"/>
        </w:rPr>
        <w:t>-</w:t>
      </w:r>
      <w:r w:rsidR="0046162B">
        <w:rPr>
          <w:rFonts w:ascii="Arial" w:hAnsi="Arial" w:cs="Arial"/>
          <w:b/>
          <w:bCs/>
          <w:sz w:val="24"/>
          <w:szCs w:val="24"/>
        </w:rPr>
        <w:t>2</w:t>
      </w:r>
      <w:r>
        <w:rPr>
          <w:rFonts w:ascii="Arial" w:hAnsi="Arial" w:cs="Arial"/>
          <w:b/>
          <w:bCs/>
          <w:sz w:val="24"/>
          <w:szCs w:val="24"/>
        </w:rPr>
        <w:t>1</w:t>
      </w:r>
      <w:r w:rsidR="00CC6CC9" w:rsidRPr="00CC6CC9">
        <w:rPr>
          <w:rFonts w:ascii="Arial" w:hAnsi="Arial" w:cs="Arial"/>
          <w:b/>
          <w:bCs/>
          <w:sz w:val="24"/>
          <w:szCs w:val="24"/>
          <w:vertAlign w:val="superscript"/>
        </w:rPr>
        <w:t>st</w:t>
      </w:r>
      <w:r w:rsidR="00CC6CC9">
        <w:rPr>
          <w:rFonts w:ascii="Arial" w:hAnsi="Arial" w:cs="Arial"/>
          <w:b/>
          <w:bCs/>
          <w:sz w:val="24"/>
          <w:szCs w:val="24"/>
        </w:rPr>
        <w:t xml:space="preserve"> </w:t>
      </w:r>
      <w:r>
        <w:rPr>
          <w:rFonts w:ascii="Arial" w:hAnsi="Arial" w:cs="Arial"/>
          <w:b/>
          <w:bCs/>
          <w:sz w:val="24"/>
          <w:szCs w:val="24"/>
        </w:rPr>
        <w:t>September</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58A4CC8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21237">
        <w:rPr>
          <w:rFonts w:ascii="Arial" w:hAnsi="Arial"/>
          <w:sz w:val="24"/>
          <w:lang w:eastAsia="ko-KR"/>
        </w:rPr>
        <w:t>6.2.2.3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062116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6162B">
        <w:rPr>
          <w:rFonts w:ascii="Arial" w:hAnsi="Arial"/>
          <w:sz w:val="24"/>
        </w:rPr>
        <w:t xml:space="preserve">On </w:t>
      </w:r>
      <w:r w:rsidR="00F21237">
        <w:rPr>
          <w:rFonts w:ascii="Arial" w:hAnsi="Arial"/>
          <w:sz w:val="24"/>
        </w:rPr>
        <w:t>Beam Management, Measurement and Reporting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0A7E3D8" w14:textId="77777777" w:rsidR="00F0076A" w:rsidRDefault="008451D5" w:rsidP="00F0076A">
      <w:pPr>
        <w:pStyle w:val="Style1"/>
      </w:pPr>
      <w:bookmarkStart w:id="4" w:name="_Ref489630082"/>
      <w:r w:rsidRPr="0012457E">
        <w:t>In th</w:t>
      </w:r>
      <w:r>
        <w:t xml:space="preserve">is contribution, we present our </w:t>
      </w:r>
      <w:r w:rsidRPr="0012457E">
        <w:t xml:space="preserve">views on </w:t>
      </w:r>
      <w:r>
        <w:t xml:space="preserve">various aspects of DL and UL beam management, including beam indication, beam measurement and reporting, and UL beam management. </w:t>
      </w:r>
      <w:r w:rsidR="00F0076A">
        <w:t>Pertinent agreements made on beam management, beam measurement/reporting and UL beam management so far can be summarized in Annex.</w:t>
      </w:r>
    </w:p>
    <w:p w14:paraId="4A238097" w14:textId="43DC8187" w:rsidR="00277F90" w:rsidRDefault="00F21237" w:rsidP="00F0076A">
      <w:pPr>
        <w:pStyle w:val="Heading1"/>
        <w:tabs>
          <w:tab w:val="clear" w:pos="432"/>
          <w:tab w:val="num" w:pos="0"/>
          <w:tab w:val="left" w:pos="426"/>
        </w:tabs>
        <w:ind w:left="799" w:hanging="799"/>
      </w:pPr>
      <w:r>
        <w:t xml:space="preserve">DL Beam </w:t>
      </w:r>
      <w:r w:rsidR="00234FC6">
        <w:t>Indication</w:t>
      </w:r>
      <w:r>
        <w:t xml:space="preserve"> </w:t>
      </w:r>
      <w:bookmarkEnd w:id="4"/>
    </w:p>
    <w:p w14:paraId="072696B7" w14:textId="666385FA" w:rsidR="00923571" w:rsidRDefault="00923571" w:rsidP="00234FC6">
      <w:pPr>
        <w:spacing w:line="276" w:lineRule="auto"/>
        <w:rPr>
          <w:lang w:eastAsia="ko-KR"/>
        </w:rPr>
      </w:pPr>
      <w:r>
        <w:rPr>
          <w:lang w:eastAsia="ko-KR"/>
        </w:rPr>
        <w:t xml:space="preserve">Significant progress was made in RAN1 #90 on the beam management topic. </w:t>
      </w:r>
      <w:r w:rsidR="00234FC6">
        <w:rPr>
          <w:lang w:eastAsia="ko-KR"/>
        </w:rPr>
        <w:t xml:space="preserve">In this section, we provide our updated views on beam indication for PDCCH/PDCCH. For more details, the reader can refer to our companion contributions </w:t>
      </w:r>
      <w:r w:rsidR="00DC43BF">
        <w:rPr>
          <w:lang w:eastAsia="ko-KR"/>
        </w:rPr>
        <w:t>[1] – [5].</w:t>
      </w:r>
    </w:p>
    <w:p w14:paraId="12E460CF" w14:textId="62B9F1CA" w:rsidR="000D2A37" w:rsidRDefault="00E7511C" w:rsidP="000D2A37">
      <w:pPr>
        <w:pStyle w:val="Heading2"/>
        <w:tabs>
          <w:tab w:val="clear" w:pos="5113"/>
        </w:tabs>
        <w:ind w:left="450" w:hanging="450"/>
      </w:pPr>
      <w:r>
        <w:t>General principles</w:t>
      </w:r>
    </w:p>
    <w:p w14:paraId="282C2B11" w14:textId="44985A69" w:rsidR="000D2A37" w:rsidRDefault="000D2A37" w:rsidP="000D2A37">
      <w:pPr>
        <w:pStyle w:val="Style1"/>
      </w:pPr>
      <w:r>
        <w:t>PDCCH</w:t>
      </w:r>
      <w:r w:rsidRPr="0012457E">
        <w:t xml:space="preserve"> and </w:t>
      </w:r>
      <w:r>
        <w:t>PDSCH</w:t>
      </w:r>
      <w:r w:rsidRPr="0012457E">
        <w:t xml:space="preserve"> </w:t>
      </w:r>
      <w:r>
        <w:t xml:space="preserve">for NR generally </w:t>
      </w:r>
      <w:r w:rsidRPr="0012457E">
        <w:t>have different requirement</w:t>
      </w:r>
      <w:r>
        <w:t>s</w:t>
      </w:r>
      <w:r w:rsidRPr="0012457E">
        <w:t xml:space="preserve"> on the</w:t>
      </w:r>
      <w:r>
        <w:t>ir</w:t>
      </w:r>
      <w:r w:rsidRPr="0012457E">
        <w:t xml:space="preserve"> link performance</w:t>
      </w:r>
      <w:r>
        <w:t>s. PDCCH</w:t>
      </w:r>
      <w:r w:rsidRPr="0012457E">
        <w:t xml:space="preserve"> requires high relia</w:t>
      </w:r>
      <w:r>
        <w:t xml:space="preserve">bility and </w:t>
      </w:r>
      <w:r w:rsidRPr="0012457E">
        <w:t xml:space="preserve">does not </w:t>
      </w:r>
      <w:r>
        <w:t>require</w:t>
      </w:r>
      <w:r w:rsidRPr="0012457E">
        <w:t xml:space="preserve"> high data rate. </w:t>
      </w:r>
      <w:r>
        <w:t>PDSCH should support</w:t>
      </w:r>
      <w:r w:rsidRPr="0012457E">
        <w:t xml:space="preserve"> high data rate and </w:t>
      </w:r>
      <w:r>
        <w:t xml:space="preserve">can </w:t>
      </w:r>
      <w:r w:rsidRPr="0012457E">
        <w:t>utilize retransmission mecha</w:t>
      </w:r>
      <w:r>
        <w:t>nism to increase reliability. Thus, configuration of different beams used for PDCCH and PDSCH should be su</w:t>
      </w:r>
      <w:r w:rsidR="00923571">
        <w:t>pported</w:t>
      </w:r>
      <w:r w:rsidRPr="0012457E">
        <w:t>.</w:t>
      </w:r>
      <w:r>
        <w:t xml:space="preserve"> </w:t>
      </w:r>
      <w:r w:rsidRPr="0012457E">
        <w:t xml:space="preserve">For example, the beams used for </w:t>
      </w:r>
      <w:r>
        <w:t>PDCCH</w:t>
      </w:r>
      <w:r w:rsidRPr="0012457E">
        <w:t xml:space="preserve"> can have wide</w:t>
      </w:r>
      <w:r>
        <w:t>r</w:t>
      </w:r>
      <w:r w:rsidRPr="0012457E">
        <w:t xml:space="preserve"> beam width </w:t>
      </w:r>
      <w:r>
        <w:t xml:space="preserve">(compared to that for PDSCH) </w:t>
      </w:r>
      <w:r w:rsidRPr="0012457E">
        <w:t xml:space="preserve">so that the beams are robust with respect to UE mobility and signal blockage. </w:t>
      </w:r>
      <w:r>
        <w:t>For</w:t>
      </w:r>
      <w:r w:rsidRPr="0012457E">
        <w:t xml:space="preserve"> </w:t>
      </w:r>
      <w:r>
        <w:t>PDSCH</w:t>
      </w:r>
      <w:r w:rsidRPr="0012457E">
        <w:t>, narrower beams can be used to deliver high beamforming gain so that high</w:t>
      </w:r>
      <w:r>
        <w:t>er</w:t>
      </w:r>
      <w:r w:rsidRPr="0012457E">
        <w:t xml:space="preserve"> data rate can be supported.</w:t>
      </w:r>
      <w:r>
        <w:t xml:space="preserve"> D</w:t>
      </w:r>
      <w:r w:rsidRPr="0012457E">
        <w:t>ifferent transmission scheme</w:t>
      </w:r>
      <w:r>
        <w:t>s can also be applied to PDCCH and PDSCH</w:t>
      </w:r>
      <w:r w:rsidRPr="0012457E">
        <w:t>.</w:t>
      </w:r>
      <w:r>
        <w:t xml:space="preserve"> For example, PDCCH</w:t>
      </w:r>
      <w:r w:rsidRPr="0012457E">
        <w:t xml:space="preserve"> can use </w:t>
      </w:r>
      <w:r>
        <w:t xml:space="preserve">a </w:t>
      </w:r>
      <w:r w:rsidRPr="0012457E">
        <w:t>single port o</w:t>
      </w:r>
      <w:r>
        <w:t>r a transmission diversity scheme, whereas PDSCH</w:t>
      </w:r>
      <w:r w:rsidRPr="0012457E">
        <w:t xml:space="preserve"> can use multi-layer MIMO or multi-point</w:t>
      </w:r>
      <w:r>
        <w:t xml:space="preserve"> transmissions</w:t>
      </w:r>
      <w:r w:rsidRPr="0012457E">
        <w:t>, e.g., non-coherent joint transmission (JT). Different transmission scheme</w:t>
      </w:r>
      <w:r>
        <w:t>s may</w:t>
      </w:r>
      <w:r w:rsidRPr="0012457E">
        <w:t xml:space="preserve"> require </w:t>
      </w:r>
      <w:r>
        <w:t xml:space="preserve">different set of </w:t>
      </w:r>
      <w:r w:rsidRPr="0012457E">
        <w:t xml:space="preserve">TRP </w:t>
      </w:r>
      <w:r>
        <w:t>TX</w:t>
      </w:r>
      <w:r w:rsidRPr="0012457E">
        <w:t xml:space="preserve"> beams.</w:t>
      </w:r>
    </w:p>
    <w:p w14:paraId="417CFC06" w14:textId="77777777" w:rsidR="000D2A37" w:rsidRDefault="000D2A37" w:rsidP="000D2A37">
      <w:pPr>
        <w:pStyle w:val="Style1"/>
        <w:rPr>
          <w:lang w:eastAsia="ko-KR"/>
        </w:rPr>
      </w:pPr>
      <w:r>
        <w:rPr>
          <w:lang w:eastAsia="ko-KR"/>
        </w:rPr>
        <w:t>This suggests that the NR specification be written in a manner that ensures flexible QCL RS support for a diverse set of use-cases. Some important use-cases, elaborated in our companion contributions [1][2] include:</w:t>
      </w:r>
    </w:p>
    <w:p w14:paraId="72DD4BA4" w14:textId="77777777" w:rsidR="000D2A37" w:rsidRDefault="000D2A37" w:rsidP="000D2A37">
      <w:pPr>
        <w:pStyle w:val="Style1"/>
        <w:numPr>
          <w:ilvl w:val="0"/>
          <w:numId w:val="14"/>
        </w:numPr>
        <w:rPr>
          <w:lang w:eastAsia="ko-KR"/>
        </w:rPr>
      </w:pPr>
      <w:r>
        <w:rPr>
          <w:lang w:eastAsia="ko-KR"/>
        </w:rPr>
        <w:t>The SS Block is configured as the QCL RS signal (QCL RS) for both PDSCH and PDCCH reception</w:t>
      </w:r>
    </w:p>
    <w:p w14:paraId="2EABCE23" w14:textId="77777777" w:rsidR="000D2A37" w:rsidRDefault="000D2A37" w:rsidP="000D2A37">
      <w:pPr>
        <w:pStyle w:val="Style1"/>
        <w:numPr>
          <w:ilvl w:val="0"/>
          <w:numId w:val="14"/>
        </w:numPr>
        <w:rPr>
          <w:lang w:eastAsia="ko-KR"/>
        </w:rPr>
      </w:pPr>
      <w:r>
        <w:rPr>
          <w:lang w:eastAsia="ko-KR"/>
        </w:rPr>
        <w:t>SS Block is configured as QCL RS for PDCCH reception, while CSI-RS is configured as QCL RS for PDSCH reception. Where applicable, RRC is used to indicate QCL relation between that SS Block and the CSI-RS resource.</w:t>
      </w:r>
    </w:p>
    <w:p w14:paraId="100FDC6D" w14:textId="77777777" w:rsidR="000D2A37" w:rsidRDefault="000D2A37" w:rsidP="000D2A37">
      <w:pPr>
        <w:pStyle w:val="Style1"/>
        <w:numPr>
          <w:ilvl w:val="0"/>
          <w:numId w:val="14"/>
        </w:numPr>
        <w:rPr>
          <w:lang w:eastAsia="ko-KR"/>
        </w:rPr>
      </w:pPr>
      <w:r>
        <w:rPr>
          <w:lang w:eastAsia="ko-KR"/>
        </w:rPr>
        <w:t xml:space="preserve">The CSI-RS is configured as QCL RS for both PDSCH and PDCCH reception. </w:t>
      </w:r>
    </w:p>
    <w:p w14:paraId="4B87EE8E" w14:textId="5D20290C" w:rsidR="000D2A37" w:rsidRDefault="000D2A37" w:rsidP="000D2A37">
      <w:pPr>
        <w:pStyle w:val="Style1"/>
        <w:ind w:firstLine="0"/>
        <w:rPr>
          <w:lang w:eastAsia="ko-KR"/>
        </w:rPr>
      </w:pPr>
      <w:r>
        <w:rPr>
          <w:lang w:eastAsia="ko-KR"/>
        </w:rPr>
        <w:t xml:space="preserve">Case a) facilitates a streamlined beam management procedure relying only on SS Block. </w:t>
      </w:r>
    </w:p>
    <w:p w14:paraId="38D796D4" w14:textId="77777777" w:rsidR="000D2A37" w:rsidRDefault="000D2A37" w:rsidP="00DC3EE1">
      <w:pPr>
        <w:pStyle w:val="Style1"/>
        <w:spacing w:line="276" w:lineRule="auto"/>
        <w:ind w:firstLine="0"/>
        <w:rPr>
          <w:lang w:eastAsia="ko-KR"/>
        </w:rPr>
      </w:pPr>
      <w:r>
        <w:rPr>
          <w:lang w:eastAsia="ko-KR"/>
        </w:rPr>
        <w:t xml:space="preserve">Case b) refers to the use case in which the PDCCH reception relies on a coarse TX beam via SS block. PDSCH reception could rely on either P/SP CSI-RS or an AP CSI-RS. Indication of QCL relation between SS Block and CSI-RS assists the UE in determining whether or not it can reuse its spatial RX filter, determined via SS Block reception during initial access, for receiving PDSCH. </w:t>
      </w:r>
    </w:p>
    <w:p w14:paraId="41C2034E" w14:textId="77777777" w:rsidR="000D2A37" w:rsidRDefault="000D2A37" w:rsidP="00DC3EE1">
      <w:pPr>
        <w:pStyle w:val="Style1"/>
        <w:spacing w:line="276" w:lineRule="auto"/>
        <w:ind w:firstLine="0"/>
        <w:rPr>
          <w:lang w:eastAsia="ko-KR"/>
        </w:rPr>
      </w:pPr>
      <w:r>
        <w:rPr>
          <w:lang w:eastAsia="ko-KR"/>
        </w:rPr>
        <w:t>Case c) facilitates a CSI-RS based QCL RS for both PDCCH and PDSCH reception. The QCL RS for PDCCH could be based, for example, on P/SP CSI-RS. The QCL RS for PDSCH could correspond to either P/SP CSI-RS or AP-CSI-RS. AP CSI-RS provides an on-demand mechanism for the network to dynamically configure QCL association and transmit PDSCH by spatial multiplexing over multiple refined beams.</w:t>
      </w:r>
    </w:p>
    <w:p w14:paraId="4B059B55" w14:textId="635787B1" w:rsidR="000D2A37" w:rsidRDefault="000D2A37" w:rsidP="000D2A37">
      <w:pPr>
        <w:pStyle w:val="Style1"/>
        <w:ind w:firstLine="0"/>
        <w:rPr>
          <w:b/>
          <w:lang w:eastAsia="ko-KR"/>
        </w:rPr>
      </w:pPr>
      <w:r>
        <w:rPr>
          <w:b/>
          <w:lang w:eastAsia="ko-KR"/>
        </w:rPr>
        <w:lastRenderedPageBreak/>
        <w:t xml:space="preserve">Observation </w:t>
      </w:r>
      <w:r w:rsidRPr="00D6233F">
        <w:rPr>
          <w:b/>
          <w:lang w:eastAsia="ko-KR"/>
        </w:rPr>
        <w:t>1</w:t>
      </w:r>
      <w:r>
        <w:rPr>
          <w:b/>
          <w:lang w:eastAsia="ko-KR"/>
        </w:rPr>
        <w:t>: The beam management framework in NR should be designed in a manner that allows for flexible configuration and indication of QCL relation between different RS resources.</w:t>
      </w:r>
    </w:p>
    <w:p w14:paraId="6BEFA2F4" w14:textId="5BD81259" w:rsidR="00DC3EE1" w:rsidRDefault="00DC3EE1" w:rsidP="00DF4C6E">
      <w:pPr>
        <w:pStyle w:val="Heading2"/>
        <w:tabs>
          <w:tab w:val="clear" w:pos="5113"/>
        </w:tabs>
        <w:ind w:left="450" w:hanging="450"/>
      </w:pPr>
      <w:r>
        <w:t xml:space="preserve">Establishment of </w:t>
      </w:r>
      <w:r w:rsidR="00E7511C">
        <w:t>s</w:t>
      </w:r>
      <w:r>
        <w:t xml:space="preserve">patial QCL </w:t>
      </w:r>
      <w:r w:rsidR="00E7511C">
        <w:t>r</w:t>
      </w:r>
      <w:r>
        <w:t>eference</w:t>
      </w:r>
    </w:p>
    <w:p w14:paraId="526C3C10" w14:textId="338FAA4D" w:rsidR="00430799" w:rsidRDefault="001657E0" w:rsidP="00430799">
      <w:pPr>
        <w:pStyle w:val="Style1"/>
        <w:ind w:firstLine="450"/>
      </w:pPr>
      <w:r>
        <w:t>To assist the UE’s derivation of spatial RX parameters, it</w:t>
      </w:r>
      <w:r w:rsidR="00DC3EE1">
        <w:t xml:space="preserve"> was agreed in RAN1 #90 that a</w:t>
      </w:r>
      <w:r w:rsidR="00DC3EE1" w:rsidRPr="00DC3EE1">
        <w:t xml:space="preserve">fter entering RRC CONNECTED mode, </w:t>
      </w:r>
      <w:r w:rsidR="00DC3EE1">
        <w:t xml:space="preserve">the </w:t>
      </w:r>
      <w:r w:rsidR="00DC3EE1" w:rsidRPr="00DC3EE1">
        <w:t>UE assumes the DM-RS p</w:t>
      </w:r>
      <w:r w:rsidR="00DC3EE1">
        <w:t xml:space="preserve">orts of UE-specific PDCCH are </w:t>
      </w:r>
      <w:r w:rsidR="00DC3EE1" w:rsidRPr="00DC3EE1">
        <w:t>spatially QCL-ed with the SS block identified during initial access by default unless indicated otherwise</w:t>
      </w:r>
      <w:r>
        <w:t xml:space="preserve">. </w:t>
      </w:r>
    </w:p>
    <w:p w14:paraId="64FBBFDD" w14:textId="77777777" w:rsidR="00AD66A2" w:rsidRDefault="00DC3EE1" w:rsidP="00CD1AAC">
      <w:pPr>
        <w:pStyle w:val="Style1"/>
        <w:ind w:firstLine="450"/>
      </w:pPr>
      <w:r>
        <w:t>Once the UE enters CONNECTED mode,</w:t>
      </w:r>
      <w:r w:rsidR="00930BAF">
        <w:t xml:space="preserve"> for reception of the PDCCH and PDSCH DM-RS, the UE could assume a QCL reference signal (</w:t>
      </w:r>
      <w:r>
        <w:t>QCL RS</w:t>
      </w:r>
      <w:r w:rsidR="00930BAF">
        <w:t>)</w:t>
      </w:r>
      <w:r>
        <w:t xml:space="preserve"> corresponding to the serving SS block and/or QCL-ed CSI-RS. </w:t>
      </w:r>
      <w:r w:rsidR="00AD66A2">
        <w:t>To facilitate CSI-RS based beam management in RRC CONNECTED, it was also agreed to support indication of at least spatial QCL between SS Block reference resource and a CSI-RS target resource. In CONNECTED mode, a</w:t>
      </w:r>
      <w:r>
        <w:t>dditional</w:t>
      </w:r>
      <w:r w:rsidR="00930BAF">
        <w:t xml:space="preserve"> PDSCH and/or PDCCH beams</w:t>
      </w:r>
      <w:r>
        <w:t xml:space="preserve"> can be established by the network based on the pending queue sizes, UE measurement reports and the reception capabilities of that UE. </w:t>
      </w:r>
    </w:p>
    <w:p w14:paraId="39EE40CE" w14:textId="2188DC7A" w:rsidR="00AD66A2" w:rsidRDefault="00430799" w:rsidP="00CD1AAC">
      <w:pPr>
        <w:pStyle w:val="Style1"/>
        <w:ind w:firstLine="450"/>
      </w:pPr>
      <w:r>
        <w:t xml:space="preserve">For PDSCH beam indication, it was agreed in RAN1 #90 to introduce the concept of an </w:t>
      </w:r>
      <w:r w:rsidR="00C74D13">
        <w:t>indicator stat</w:t>
      </w:r>
      <w:r w:rsidR="009914DC">
        <w:t>e</w:t>
      </w:r>
      <w:r w:rsidR="002745DA">
        <w:t xml:space="preserve">. </w:t>
      </w:r>
      <w:r w:rsidR="00E84C6F">
        <w:t xml:space="preserve">Since the meaning and the intended usage of an indicator state is to provide a QCL reference for purposes of beam indication, we suggest that the specification refer to it </w:t>
      </w:r>
      <w:r w:rsidR="00C74D13">
        <w:t xml:space="preserve">as </w:t>
      </w:r>
      <w:r w:rsidR="00327A36">
        <w:t xml:space="preserve">a </w:t>
      </w:r>
      <w:r w:rsidR="00C74D13" w:rsidRPr="00C74D13">
        <w:rPr>
          <w:i/>
        </w:rPr>
        <w:t>QCL Indicator</w:t>
      </w:r>
      <w:r w:rsidR="00C74D13">
        <w:t xml:space="preserve"> (QI). A</w:t>
      </w:r>
      <w:r>
        <w:t xml:space="preserve"> </w:t>
      </w:r>
      <w:r w:rsidR="00C74D13">
        <w:t>QI</w:t>
      </w:r>
      <w:r>
        <w:t xml:space="preserve"> provides a reference</w:t>
      </w:r>
      <w:r w:rsidRPr="00430799">
        <w:t xml:space="preserve"> to one or two RS sets, which indicates a QCL relationship for</w:t>
      </w:r>
      <w:r>
        <w:t xml:space="preserve"> one or two DMRS port group (s). Each RS set consists of one or more RSs</w:t>
      </w:r>
      <w:r w:rsidRPr="00430799">
        <w:t xml:space="preserve"> </w:t>
      </w:r>
      <w:r>
        <w:t xml:space="preserve">such that each RS within the set </w:t>
      </w:r>
      <w:r w:rsidRPr="00430799">
        <w:t>may be associated with different QCL parameters, e.g. one RS may be associated with spatial QCL while another RS may be associated with other QCL parameters, etc</w:t>
      </w:r>
      <w:r>
        <w:t xml:space="preserve">. </w:t>
      </w:r>
    </w:p>
    <w:p w14:paraId="751BFFF6" w14:textId="31AE215C" w:rsidR="00E84C6F" w:rsidRDefault="00E84C6F" w:rsidP="00E84C6F">
      <w:pPr>
        <w:pStyle w:val="Style1"/>
        <w:ind w:firstLine="0"/>
      </w:pPr>
      <w:r w:rsidRPr="00E84C6F">
        <w:rPr>
          <w:b/>
        </w:rPr>
        <w:t>Observation 1</w:t>
      </w:r>
      <w:r>
        <w:t>: To capture the notion that an indicator state is used to provide a QCL reference for purposes of beam indication, we propose that the specification refer to it as a QCL Indicator (QI).</w:t>
      </w:r>
    </w:p>
    <w:p w14:paraId="1186DD3B" w14:textId="0042957A" w:rsidR="00FA37DA" w:rsidRDefault="00FA37DA" w:rsidP="00FA37DA">
      <w:pPr>
        <w:pStyle w:val="Style1"/>
        <w:ind w:firstLine="0"/>
      </w:pPr>
      <w:r w:rsidRPr="00FA37DA">
        <w:rPr>
          <w:b/>
        </w:rPr>
        <w:t>Proposal 1</w:t>
      </w:r>
      <w:r>
        <w:t>:</w:t>
      </w:r>
      <w:r w:rsidR="00E84C6F">
        <w:t xml:space="preserve"> </w:t>
      </w:r>
      <w:r>
        <w:t>For PDSCH beam indication, the number of bits for signa</w:t>
      </w:r>
      <w:r w:rsidR="00C531DC">
        <w:t>l</w:t>
      </w:r>
      <w:r>
        <w:t xml:space="preserve">ling </w:t>
      </w:r>
      <w:r w:rsidR="00C74D13">
        <w:t>QI</w:t>
      </w:r>
      <w:r>
        <w:t xml:space="preserve"> is less than or equal to </w:t>
      </w:r>
      <w:r w:rsidR="00C531DC">
        <w:rPr>
          <w:highlight w:val="yellow"/>
        </w:rPr>
        <w:t>[3</w:t>
      </w:r>
      <w:r w:rsidRPr="00FA37DA">
        <w:rPr>
          <w:highlight w:val="yellow"/>
        </w:rPr>
        <w:t>]</w:t>
      </w:r>
      <w:r>
        <w:t>.</w:t>
      </w:r>
    </w:p>
    <w:p w14:paraId="32AD1DE3" w14:textId="6090738F" w:rsidR="00430799" w:rsidRDefault="00430799" w:rsidP="00CD1AAC">
      <w:pPr>
        <w:pStyle w:val="Style1"/>
        <w:ind w:firstLine="450"/>
      </w:pPr>
      <w:r>
        <w:t xml:space="preserve">For PDCCH beam indication signalling, </w:t>
      </w:r>
      <w:r w:rsidR="00AD66A2">
        <w:t xml:space="preserve">it is FFS whether the </w:t>
      </w:r>
      <w:r w:rsidR="00C74D13">
        <w:t>QI</w:t>
      </w:r>
      <w:r w:rsidR="00AD66A2">
        <w:t xml:space="preserve"> concept applied for PDSCH beam indication can be reused for </w:t>
      </w:r>
      <w:r w:rsidR="00C531DC">
        <w:t xml:space="preserve">indicating the </w:t>
      </w:r>
      <w:r w:rsidR="00AD66A2">
        <w:t>PDCCH</w:t>
      </w:r>
      <w:r w:rsidR="00C531DC">
        <w:t xml:space="preserve"> beam</w:t>
      </w:r>
      <w:r w:rsidR="00AD66A2">
        <w:t xml:space="preserve">. </w:t>
      </w:r>
      <w:r w:rsidR="00C531DC">
        <w:t xml:space="preserve">In one alternative, </w:t>
      </w:r>
      <w:r w:rsidR="00AD66A2">
        <w:t xml:space="preserve">the CORESET configuration could include an </w:t>
      </w:r>
      <w:r w:rsidR="00C74D13">
        <w:t>QI</w:t>
      </w:r>
      <w:r w:rsidR="00AD66A2">
        <w:t xml:space="preserve"> value which is a reference for the DL RS used as a reference to an RS set for receiving PDCCH on that CORESET. The set of </w:t>
      </w:r>
      <w:r w:rsidR="00C74D13">
        <w:t>QI</w:t>
      </w:r>
      <w:r w:rsidR="00AD66A2">
        <w:t xml:space="preserve"> values for configuring CORESET may or may not be independent from the set of </w:t>
      </w:r>
      <w:r w:rsidR="00C74D13">
        <w:t>QI</w:t>
      </w:r>
      <w:r w:rsidR="00AD66A2">
        <w:t xml:space="preserve"> values used for maintaining PDSCH beams. If the number of QCL references used for PDCCH reception is </w:t>
      </w:r>
      <w:r w:rsidR="00BD63CF">
        <w:t>not “too large”</w:t>
      </w:r>
      <w:r w:rsidR="00CD1AAC">
        <w:t>, an alternative</w:t>
      </w:r>
      <w:r w:rsidR="0050054C">
        <w:t xml:space="preserve"> </w:t>
      </w:r>
      <w:r w:rsidR="00CD1AAC">
        <w:t xml:space="preserve">way is to </w:t>
      </w:r>
      <w:r w:rsidR="0037092D">
        <w:t>explicitly link</w:t>
      </w:r>
      <w:r w:rsidR="00CD1AAC">
        <w:t xml:space="preserve"> </w:t>
      </w:r>
      <w:r w:rsidR="0037092D">
        <w:t xml:space="preserve">a </w:t>
      </w:r>
      <w:r>
        <w:t xml:space="preserve">CORESET </w:t>
      </w:r>
      <w:r w:rsidR="0037092D">
        <w:t>index to the index of the</w:t>
      </w:r>
      <w:r>
        <w:t xml:space="preserve"> DL RS </w:t>
      </w:r>
      <w:r w:rsidR="0037092D">
        <w:t>providing</w:t>
      </w:r>
      <w:r>
        <w:t xml:space="preserve"> spatial QC</w:t>
      </w:r>
      <w:r w:rsidR="00CD1AAC">
        <w:t xml:space="preserve">L reference for the </w:t>
      </w:r>
      <w:r w:rsidR="0037092D">
        <w:t xml:space="preserve">UE-specific </w:t>
      </w:r>
      <w:r w:rsidR="00CD1AAC">
        <w:t>PDCCH DM-RS</w:t>
      </w:r>
      <w:r w:rsidR="0037092D">
        <w:t xml:space="preserve"> on that CORESET</w:t>
      </w:r>
      <w:r w:rsidR="00CD1AAC">
        <w:t>.</w:t>
      </w:r>
    </w:p>
    <w:p w14:paraId="402BD82A" w14:textId="7313F313" w:rsidR="00E7511C" w:rsidRDefault="00E7511C" w:rsidP="001A6620">
      <w:pPr>
        <w:pStyle w:val="Heading3"/>
        <w:ind w:leftChars="0" w:left="540" w:hangingChars="270" w:hanging="540"/>
      </w:pPr>
      <w:r>
        <w:t>RRC/RRC + MAC-CE based update of QCL reference</w:t>
      </w:r>
    </w:p>
    <w:p w14:paraId="716E9330" w14:textId="1A7EFC1B" w:rsidR="007423E6" w:rsidRDefault="00CD1AAC" w:rsidP="001A6620">
      <w:pPr>
        <w:pStyle w:val="Style1"/>
        <w:ind w:firstLine="0"/>
      </w:pPr>
      <w:r>
        <w:t xml:space="preserve">For </w:t>
      </w:r>
      <w:r w:rsidR="00C00D80">
        <w:t>beam tracking on a semi-dynamic manner, i</w:t>
      </w:r>
      <w:r>
        <w:t>t is desi</w:t>
      </w:r>
      <w:r w:rsidR="005257EB">
        <w:t>rable to update the association</w:t>
      </w:r>
      <w:r w:rsidR="00C00D80">
        <w:t xml:space="preserve"> between QI/CORESET and DL RS index (</w:t>
      </w:r>
      <w:r w:rsidR="00D438B0">
        <w:t>-</w:t>
      </w:r>
      <w:r w:rsidR="00C00D80">
        <w:t>es)</w:t>
      </w:r>
      <w:r w:rsidR="005257EB">
        <w:t>, at least via RRC/RRC + MAC-CE signal</w:t>
      </w:r>
      <w:r w:rsidR="00C00D80">
        <w:t>l</w:t>
      </w:r>
      <w:r w:rsidR="005257EB">
        <w:t>ing</w:t>
      </w:r>
      <w:r>
        <w:t xml:space="preserve">. </w:t>
      </w:r>
      <w:r w:rsidR="00C00D80">
        <w:t>We envisage usage of this signalling framework for updating QCL references based on P/SP CSI-RS and SS Block</w:t>
      </w:r>
      <w:r w:rsidR="006B73C0">
        <w:t xml:space="preserve">. </w:t>
      </w:r>
      <w:r w:rsidR="00C00D80">
        <w:t xml:space="preserve">To associate a QI value </w:t>
      </w:r>
      <w:r w:rsidR="005257EB">
        <w:t>to an AP CSI-RS resource</w:t>
      </w:r>
      <w:r w:rsidR="00C00D80">
        <w:t>, our preference is to employ DCI triggering of that AP CSI-RS resource and providing the QI value within that DCI. In that case, the UE can assume that the triggered AP CSI-RS can be received using identical QCL parameters as the RS belonging to the RS Set (s) associated to that QI value.</w:t>
      </w:r>
      <w:r w:rsidR="005257EB">
        <w:t xml:space="preserve"> </w:t>
      </w:r>
    </w:p>
    <w:p w14:paraId="7201C492" w14:textId="6F204365" w:rsidR="007423E6" w:rsidRPr="002374D4" w:rsidRDefault="007423E6" w:rsidP="007423E6">
      <w:pPr>
        <w:pStyle w:val="Style1"/>
        <w:ind w:firstLine="0"/>
      </w:pPr>
      <w:r>
        <w:rPr>
          <w:b/>
        </w:rPr>
        <w:t xml:space="preserve">Proposal </w:t>
      </w:r>
      <w:r w:rsidR="00FA37DA">
        <w:rPr>
          <w:b/>
        </w:rPr>
        <w:t>2</w:t>
      </w:r>
      <w:r>
        <w:rPr>
          <w:b/>
        </w:rPr>
        <w:t xml:space="preserve">: </w:t>
      </w:r>
      <w:r w:rsidRPr="002374D4">
        <w:t>RRC/RRC + MAC-CE signalling is used for signalling QCL reference for the following use-cases:</w:t>
      </w:r>
    </w:p>
    <w:p w14:paraId="48DEFB04" w14:textId="67737BEA" w:rsidR="007423E6" w:rsidRPr="002374D4" w:rsidRDefault="00DD0010" w:rsidP="007423E6">
      <w:pPr>
        <w:pStyle w:val="Style1"/>
        <w:numPr>
          <w:ilvl w:val="0"/>
          <w:numId w:val="31"/>
        </w:numPr>
      </w:pPr>
      <w:r>
        <w:t xml:space="preserve">For beam indication for PDSCH, RRC/RRC + MAC-CE signalling provides </w:t>
      </w:r>
      <w:r w:rsidR="00A0109D">
        <w:t xml:space="preserve">linkage between </w:t>
      </w:r>
      <w:r w:rsidR="00C937E2">
        <w:t xml:space="preserve">a </w:t>
      </w:r>
      <w:r w:rsidR="00A0109D">
        <w:t xml:space="preserve">QI </w:t>
      </w:r>
      <w:r w:rsidR="00E457E1">
        <w:t>state and a DL RS index (</w:t>
      </w:r>
      <w:r w:rsidR="007423E6" w:rsidRPr="002374D4">
        <w:t>providing QCL reference</w:t>
      </w:r>
      <w:r w:rsidR="00E457E1">
        <w:t>)</w:t>
      </w:r>
      <w:r w:rsidR="00C96B75">
        <w:t>, chosen from either P/SP CSI-RS or SS Block, and is</w:t>
      </w:r>
      <w:r w:rsidR="00E457E1">
        <w:t xml:space="preserve"> assigned to the RS set associated with the QI state</w:t>
      </w:r>
      <w:r w:rsidR="007423E6" w:rsidRPr="002374D4">
        <w:t xml:space="preserve">. </w:t>
      </w:r>
    </w:p>
    <w:p w14:paraId="23F872C7" w14:textId="0E1BA25E" w:rsidR="006B73C0" w:rsidRDefault="00DD0010" w:rsidP="00C96B75">
      <w:pPr>
        <w:pStyle w:val="Style1"/>
        <w:numPr>
          <w:ilvl w:val="0"/>
          <w:numId w:val="31"/>
        </w:numPr>
      </w:pPr>
      <w:r>
        <w:t xml:space="preserve">For beam indication for PDCCH, RRC/RRC + MAC-CE signalling provides </w:t>
      </w:r>
      <w:r w:rsidR="007423E6" w:rsidRPr="002374D4">
        <w:t xml:space="preserve">linkage between a </w:t>
      </w:r>
      <w:r w:rsidR="0050054C">
        <w:t>CORESET</w:t>
      </w:r>
      <w:r w:rsidR="00E457E1">
        <w:t xml:space="preserve"> and a DL RS index (</w:t>
      </w:r>
      <w:r w:rsidR="007423E6" w:rsidRPr="002374D4">
        <w:t>providing QCL reference</w:t>
      </w:r>
      <w:r w:rsidR="00E457E1">
        <w:t>)</w:t>
      </w:r>
      <w:r w:rsidR="00C96B75">
        <w:t>, chosen from either P/SP CSI-RS or SS Block, and is</w:t>
      </w:r>
      <w:r w:rsidR="00E457E1">
        <w:t xml:space="preserve"> assigned to the RS set associated with the </w:t>
      </w:r>
      <w:r w:rsidR="0050054C">
        <w:t>CORESET</w:t>
      </w:r>
      <w:r w:rsidR="00E457E1">
        <w:t>.</w:t>
      </w:r>
      <w:r w:rsidR="007423E6" w:rsidRPr="002374D4">
        <w:t xml:space="preserve"> </w:t>
      </w:r>
    </w:p>
    <w:p w14:paraId="47DF2D54" w14:textId="3A20C63C" w:rsidR="00DD0010" w:rsidRDefault="00DD0010" w:rsidP="006B73C0">
      <w:pPr>
        <w:pStyle w:val="Style1"/>
        <w:numPr>
          <w:ilvl w:val="0"/>
          <w:numId w:val="31"/>
        </w:numPr>
      </w:pPr>
      <w:r>
        <w:t>The DL RS index providing QCL reference can correspond to either</w:t>
      </w:r>
      <w:r w:rsidR="00C937E2">
        <w:t xml:space="preserve"> a</w:t>
      </w:r>
      <w:r>
        <w:t xml:space="preserve"> P/SP CSI-RS </w:t>
      </w:r>
      <w:r w:rsidR="00C937E2">
        <w:t xml:space="preserve">resource </w:t>
      </w:r>
      <w:r>
        <w:t>or SS Block</w:t>
      </w:r>
    </w:p>
    <w:p w14:paraId="4ADFEAA8" w14:textId="1399ABA4" w:rsidR="001A6620" w:rsidRDefault="0003277B" w:rsidP="001A6620">
      <w:pPr>
        <w:pStyle w:val="Style1"/>
        <w:numPr>
          <w:ilvl w:val="0"/>
          <w:numId w:val="31"/>
        </w:numPr>
      </w:pPr>
      <w:r>
        <w:t xml:space="preserve">FFS: </w:t>
      </w:r>
      <w:r w:rsidR="006B73C0">
        <w:t xml:space="preserve">The DL RS index can </w:t>
      </w:r>
      <w:r>
        <w:t xml:space="preserve">also </w:t>
      </w:r>
      <w:r w:rsidR="006B73C0">
        <w:t>correspond to an AP CSI-RS resource.</w:t>
      </w:r>
    </w:p>
    <w:p w14:paraId="0040BC3B" w14:textId="65EF56E4" w:rsidR="001A6620" w:rsidRDefault="001A6620" w:rsidP="001A6620">
      <w:pPr>
        <w:pStyle w:val="Heading3"/>
        <w:ind w:leftChars="0" w:left="540" w:hangingChars="270" w:hanging="540"/>
      </w:pPr>
      <w:r>
        <w:lastRenderedPageBreak/>
        <w:t>DCI based update of QCL reference</w:t>
      </w:r>
    </w:p>
    <w:p w14:paraId="43CF56ED" w14:textId="1B8A1285" w:rsidR="00E348A1" w:rsidRDefault="00DC3EE1" w:rsidP="001A6620">
      <w:pPr>
        <w:pStyle w:val="Style1"/>
        <w:ind w:firstLine="0"/>
      </w:pPr>
      <w:r>
        <w:t>To employ refined beams</w:t>
      </w:r>
      <w:r w:rsidR="00CD1AAC">
        <w:t xml:space="preserve"> for receiving PDSCH</w:t>
      </w:r>
      <w:r>
        <w:t xml:space="preserve">, the gNB could trigger beam refinement procedures via P2/P3 on an “on-demand” resource such as AP CSI-RS. </w:t>
      </w:r>
      <w:r w:rsidR="00CD1AAC">
        <w:t>A natural way to signal the</w:t>
      </w:r>
      <w:r>
        <w:t xml:space="preserve"> </w:t>
      </w:r>
      <w:r w:rsidR="0084790D">
        <w:t>linkage of a QI value</w:t>
      </w:r>
      <w:r>
        <w:t xml:space="preserve"> to an AP CSI-RS based QCL RS </w:t>
      </w:r>
      <w:r w:rsidR="00CD1AAC">
        <w:t>is through the</w:t>
      </w:r>
      <w:r>
        <w:t xml:space="preserve"> DCI for triggering P2/P3 beam sweep</w:t>
      </w:r>
      <w:r w:rsidR="00CD1AAC">
        <w:t xml:space="preserve"> on a set of</w:t>
      </w:r>
      <w:r>
        <w:t xml:space="preserve"> AP CSI-RS resource</w:t>
      </w:r>
      <w:r w:rsidR="00CD1AAC">
        <w:t xml:space="preserve">s and including the </w:t>
      </w:r>
      <w:r w:rsidR="00C74D13">
        <w:t>QI</w:t>
      </w:r>
      <w:r w:rsidR="00CD1AAC">
        <w:t xml:space="preserve"> for that PDSCH DM RS</w:t>
      </w:r>
      <w:r>
        <w:t>.</w:t>
      </w:r>
      <w:r w:rsidR="00CD1AAC">
        <w:t xml:space="preserve"> The inclusion of the </w:t>
      </w:r>
      <w:r w:rsidR="00C74D13">
        <w:t>QI</w:t>
      </w:r>
      <w:r w:rsidR="00CD1AAC">
        <w:t xml:space="preserve"> in the triggering DCI is to provide the</w:t>
      </w:r>
      <w:r w:rsidR="0084790D">
        <w:t xml:space="preserve"> UE with an initial QCL reference</w:t>
      </w:r>
      <w:r w:rsidR="00CD1AAC">
        <w:t xml:space="preserve"> to the configured DL RS for receiving the triggered AP CSI-RS.</w:t>
      </w:r>
      <w:r>
        <w:t xml:space="preserve"> Following </w:t>
      </w:r>
      <w:r w:rsidR="00CD1AAC">
        <w:t xml:space="preserve">measurement on the </w:t>
      </w:r>
      <w:r>
        <w:t>P</w:t>
      </w:r>
      <w:r w:rsidR="00CD1AAC">
        <w:t xml:space="preserve">3 beam sweep via AP CSI-RS on that </w:t>
      </w:r>
      <w:r w:rsidR="00C74D13">
        <w:t>QI</w:t>
      </w:r>
      <w:r>
        <w:t xml:space="preserve">, </w:t>
      </w:r>
      <w:r w:rsidR="00CD1AAC">
        <w:t xml:space="preserve">the UE assumes that the AP CSI-RS replaces the previously configured DL RS as spatial QCL reference for receiving the associated PDSCH on that </w:t>
      </w:r>
      <w:r w:rsidR="00C74D13">
        <w:t>QI</w:t>
      </w:r>
      <w:r w:rsidR="00CD1AAC">
        <w:t xml:space="preserve">. </w:t>
      </w:r>
    </w:p>
    <w:p w14:paraId="24D590AE" w14:textId="18FB5DD6" w:rsidR="00AD66A2" w:rsidRDefault="00E348A1" w:rsidP="00AD66A2">
      <w:pPr>
        <w:pStyle w:val="Style1"/>
      </w:pPr>
      <w:r>
        <w:rPr>
          <w:lang w:eastAsia="ko-KR"/>
        </w:rPr>
        <w:t>Unlike PDSCH, beam management for PDCCH is expected to be less dynamic since as discussed in</w:t>
      </w:r>
      <w:r w:rsidR="00AD66A2">
        <w:rPr>
          <w:lang w:eastAsia="ko-KR"/>
        </w:rPr>
        <w:t xml:space="preserve"> Section </w:t>
      </w:r>
      <w:r w:rsidR="00AD66A2">
        <w:rPr>
          <w:lang w:eastAsia="ko-KR"/>
        </w:rPr>
        <w:fldChar w:fldCharType="begin"/>
      </w:r>
      <w:r w:rsidR="00AD66A2">
        <w:rPr>
          <w:lang w:eastAsia="ko-KR"/>
        </w:rPr>
        <w:instrText xml:space="preserve"> REF _Ref492483925 \r \h </w:instrText>
      </w:r>
      <w:r w:rsidR="00AD66A2">
        <w:rPr>
          <w:lang w:eastAsia="ko-KR"/>
        </w:rPr>
      </w:r>
      <w:r w:rsidR="00AD66A2">
        <w:rPr>
          <w:lang w:eastAsia="ko-KR"/>
        </w:rPr>
        <w:fldChar w:fldCharType="separate"/>
      </w:r>
      <w:r w:rsidR="002745DA">
        <w:rPr>
          <w:lang w:eastAsia="ko-KR"/>
        </w:rPr>
        <w:t>2.1</w:t>
      </w:r>
      <w:r w:rsidR="00AD66A2">
        <w:rPr>
          <w:lang w:eastAsia="ko-KR"/>
        </w:rPr>
        <w:fldChar w:fldCharType="end"/>
      </w:r>
      <w:r>
        <w:rPr>
          <w:lang w:eastAsia="ko-KR"/>
        </w:rPr>
        <w:t xml:space="preserve">, the use-cases, data rates and reliability requirements for PDSCH and PDCCH are significantly different. </w:t>
      </w:r>
      <w:r w:rsidR="0084790D">
        <w:rPr>
          <w:lang w:eastAsia="ko-KR"/>
        </w:rPr>
        <w:t>Indeed, i</w:t>
      </w:r>
      <w:r>
        <w:rPr>
          <w:lang w:eastAsia="ko-KR"/>
        </w:rPr>
        <w:t>t has</w:t>
      </w:r>
      <w:r w:rsidR="0084790D">
        <w:rPr>
          <w:lang w:eastAsia="ko-KR"/>
        </w:rPr>
        <w:t xml:space="preserve"> been agreed in RAN1#89 that</w:t>
      </w:r>
      <w:r>
        <w:rPr>
          <w:lang w:eastAsia="ko-KR"/>
        </w:rPr>
        <w:t xml:space="preserve"> RRC and MAC CE signalling is su</w:t>
      </w:r>
      <w:r w:rsidRPr="00E25875">
        <w:rPr>
          <w:lang w:eastAsia="ko-KR"/>
        </w:rPr>
        <w:t xml:space="preserve">pported for QCL </w:t>
      </w:r>
      <w:r>
        <w:rPr>
          <w:lang w:eastAsia="ko-KR"/>
        </w:rPr>
        <w:t xml:space="preserve">indication for UE-specific NR PDCCH, with FFS on the necessity of DCI signalling. </w:t>
      </w:r>
      <w:r w:rsidR="00E238E4">
        <w:rPr>
          <w:lang w:eastAsia="ko-KR"/>
        </w:rPr>
        <w:t>In our view, t</w:t>
      </w:r>
      <w:r w:rsidR="00AD66A2">
        <w:t>he network should have sufficient flexibility to address the following</w:t>
      </w:r>
      <w:r w:rsidR="00E238E4">
        <w:t xml:space="preserve"> beam management</w:t>
      </w:r>
      <w:r w:rsidR="00AD66A2">
        <w:t xml:space="preserve"> use-cases</w:t>
      </w:r>
      <w:r w:rsidR="00E238E4">
        <w:t xml:space="preserve"> for PDSCH and PDCCH</w:t>
      </w:r>
      <w:r w:rsidR="00AD66A2">
        <w:t>:</w:t>
      </w:r>
    </w:p>
    <w:p w14:paraId="1B7480DB" w14:textId="7EC7A6C6" w:rsidR="0084790D" w:rsidRDefault="0084790D" w:rsidP="0084790D">
      <w:pPr>
        <w:pStyle w:val="Style1"/>
        <w:ind w:firstLine="0"/>
      </w:pPr>
      <w:r w:rsidRPr="002D7BDC">
        <w:rPr>
          <w:u w:val="single"/>
        </w:rPr>
        <w:t>Use-case 1</w:t>
      </w:r>
      <w:r>
        <w:t xml:space="preserve">: The PDSCH and the </w:t>
      </w:r>
      <w:r w:rsidR="0050054C">
        <w:t>CORESET</w:t>
      </w:r>
      <w:r>
        <w:t xml:space="preserve"> carrying the scheduling PDCCH are received using independent QCL references. </w:t>
      </w:r>
      <w:r w:rsidR="00E238E4">
        <w:t>Two</w:t>
      </w:r>
      <w:r>
        <w:t xml:space="preserve"> examples for this use-case</w:t>
      </w:r>
      <w:r w:rsidR="00E238E4">
        <w:t xml:space="preserve"> are as follows:</w:t>
      </w:r>
    </w:p>
    <w:p w14:paraId="380B2258" w14:textId="704124C9" w:rsidR="0084790D" w:rsidRDefault="00E238E4" w:rsidP="0084790D">
      <w:pPr>
        <w:pStyle w:val="Style1"/>
        <w:numPr>
          <w:ilvl w:val="0"/>
          <w:numId w:val="43"/>
        </w:numPr>
      </w:pPr>
      <w:r>
        <w:t>In use-case 1a,</w:t>
      </w:r>
      <w:r w:rsidR="00AD66A2">
        <w:t xml:space="preserve"> </w:t>
      </w:r>
      <w:r w:rsidR="009451C4">
        <w:t xml:space="preserve">the scheduled </w:t>
      </w:r>
      <w:r w:rsidR="00AD66A2">
        <w:t xml:space="preserve">PDSCH and </w:t>
      </w:r>
      <w:r w:rsidR="009451C4">
        <w:t xml:space="preserve">the </w:t>
      </w:r>
      <w:r w:rsidR="0050054C">
        <w:t>CORESET</w:t>
      </w:r>
      <w:r w:rsidR="009451C4">
        <w:t xml:space="preserve"> carrying the scheduling PDCCH </w:t>
      </w:r>
      <w:r w:rsidR="00AD66A2">
        <w:t xml:space="preserve">are received using coarse (wide) beams </w:t>
      </w:r>
      <w:r>
        <w:t>(</w:t>
      </w:r>
      <w:r w:rsidR="00AD66A2">
        <w:t>e.g. using SS Block, P</w:t>
      </w:r>
      <w:r w:rsidR="0090121D">
        <w:t>/SP</w:t>
      </w:r>
      <w:r w:rsidR="00AD66A2">
        <w:t xml:space="preserve"> CSI-RS as QCL reference</w:t>
      </w:r>
      <w:r>
        <w:t>) which may or may not be identical.</w:t>
      </w:r>
    </w:p>
    <w:p w14:paraId="239E3606" w14:textId="2C3105E4" w:rsidR="009451C4" w:rsidRDefault="0084790D" w:rsidP="0084790D">
      <w:pPr>
        <w:pStyle w:val="Style1"/>
        <w:numPr>
          <w:ilvl w:val="0"/>
          <w:numId w:val="43"/>
        </w:numPr>
      </w:pPr>
      <w:r>
        <w:t>In use-case 1b, t</w:t>
      </w:r>
      <w:r w:rsidR="009451C4">
        <w:t xml:space="preserve">he scheduled </w:t>
      </w:r>
      <w:r w:rsidR="00AD66A2">
        <w:t xml:space="preserve">PDSCH is received on refined beams (e.g. following triggering of AP CSI-RS) while </w:t>
      </w:r>
      <w:r w:rsidR="009451C4">
        <w:t xml:space="preserve">a </w:t>
      </w:r>
      <w:r w:rsidR="0050054C">
        <w:t>CORESET</w:t>
      </w:r>
      <w:r>
        <w:t xml:space="preserve"> (</w:t>
      </w:r>
      <w:r w:rsidR="00E238E4">
        <w:t xml:space="preserve">carrying the UE-specific PDCCH </w:t>
      </w:r>
      <w:r>
        <w:t xml:space="preserve">scheduling that PDSCH) is received using </w:t>
      </w:r>
      <w:r w:rsidR="00AD66A2">
        <w:t>wide beams</w:t>
      </w:r>
      <w:r w:rsidR="0090121D">
        <w:t xml:space="preserve"> e.g. using SS Bloc</w:t>
      </w:r>
      <w:r>
        <w:t>k</w:t>
      </w:r>
      <w:r w:rsidR="0090121D">
        <w:t>, P/SP CSI-RS as QCL reference.</w:t>
      </w:r>
    </w:p>
    <w:p w14:paraId="2C36E899" w14:textId="095A7BDD" w:rsidR="001A6620" w:rsidRDefault="001A6620" w:rsidP="001A6620">
      <w:pPr>
        <w:pStyle w:val="Style1"/>
        <w:ind w:firstLine="0"/>
      </w:pPr>
      <w:r w:rsidRPr="00BF0563">
        <w:rPr>
          <w:u w:val="single"/>
        </w:rPr>
        <w:t xml:space="preserve">Use-case </w:t>
      </w:r>
      <w:r>
        <w:rPr>
          <w:u w:val="single"/>
        </w:rPr>
        <w:t>2</w:t>
      </w:r>
      <w:r>
        <w:t>: The PDSCH and the CORESET carrying the scheduling PDCCH are received using identical QCL references. This type of linkage provides two benefits. Firstly, such a linkage facilitates fall-back PDSCH reception which may be useful by (re-) transmitting a UE-specific PDSCH on a wider coverage PDCCH beam</w:t>
      </w:r>
      <w:r w:rsidR="00C109C6">
        <w:t xml:space="preserve"> and such a fallback mode adds</w:t>
      </w:r>
      <w:r w:rsidR="00C109C6" w:rsidRPr="0012457E">
        <w:t xml:space="preserve"> robust</w:t>
      </w:r>
      <w:r w:rsidR="00C109C6">
        <w:t>ness</w:t>
      </w:r>
      <w:r w:rsidR="00C109C6" w:rsidRPr="0012457E">
        <w:t xml:space="preserve"> with respect to UE mobility and signal blockage</w:t>
      </w:r>
      <w:r>
        <w:t xml:space="preserve">. Secondly, </w:t>
      </w:r>
      <w:r w:rsidR="00C109C6">
        <w:t xml:space="preserve">due to the latencies arising from PDCCH decoding and RX beam switching in case of </w:t>
      </w:r>
      <w:r>
        <w:t xml:space="preserve">same slot DL assignment, the UE may not know in advance which RX beam </w:t>
      </w:r>
      <w:r w:rsidR="00C109C6">
        <w:t xml:space="preserve">to </w:t>
      </w:r>
      <w:r>
        <w:t xml:space="preserve">switch to (relative to the RX beam used to receive its PDCCH) in order to buffer (potential) PDSCH samples in that slot [4]. On the other hand, suppose the UE knows </w:t>
      </w:r>
      <w:r w:rsidR="00C109C6">
        <w:t>that to buffer up potential PDSCH samples on a certain CORESET, it can reuse identical RX beam as that used for receiving the PDCCH on that CORESET</w:t>
      </w:r>
      <w:r>
        <w:t>. Then the UE can</w:t>
      </w:r>
      <w:r w:rsidR="00C109C6">
        <w:t>, similar to LTE UE implementations,</w:t>
      </w:r>
      <w:r>
        <w:t xml:space="preserve"> buffer potential PDSCH samples in parallel </w:t>
      </w:r>
      <w:r w:rsidR="008C2577">
        <w:t>with</w:t>
      </w:r>
      <w:r w:rsidR="00576994">
        <w:t xml:space="preserve"> monitoring PDCCH candidates </w:t>
      </w:r>
      <w:r w:rsidR="008C2577">
        <w:t>t</w:t>
      </w:r>
      <w:r>
        <w:t>o determin</w:t>
      </w:r>
      <w:r w:rsidR="00576994">
        <w:t>e</w:t>
      </w:r>
      <w:r>
        <w:t xml:space="preserve"> whether it has a DL assignment in that slot.</w:t>
      </w:r>
    </w:p>
    <w:p w14:paraId="1BBE9330" w14:textId="77777777" w:rsidR="00C8491F" w:rsidRDefault="007423E6" w:rsidP="003E59FC">
      <w:pPr>
        <w:pStyle w:val="Style1"/>
        <w:ind w:firstLine="0"/>
      </w:pPr>
      <w:r>
        <w:t xml:space="preserve">Use-case 1 is </w:t>
      </w:r>
      <w:r w:rsidR="00FA37DA">
        <w:t xml:space="preserve">straight-forwardly </w:t>
      </w:r>
      <w:r>
        <w:t>realized via</w:t>
      </w:r>
      <w:r w:rsidR="0084790D">
        <w:t xml:space="preserve"> RRC/RRC + MAC-CE signaling option for PDCCH beam indication (described in</w:t>
      </w:r>
      <w:r>
        <w:t xml:space="preserve"> Proposal </w:t>
      </w:r>
      <w:r w:rsidR="00FA37DA">
        <w:t>2</w:t>
      </w:r>
      <w:r w:rsidR="0084790D">
        <w:t>) and,</w:t>
      </w:r>
      <w:r w:rsidR="00C8491F">
        <w:t xml:space="preserve"> if necessary,</w:t>
      </w:r>
      <w:r w:rsidR="0084790D">
        <w:t xml:space="preserve"> refining PDSCH beams via dynamically linking a QI value to an AP CSI-RS resource</w:t>
      </w:r>
      <w:r>
        <w:t xml:space="preserve">. </w:t>
      </w:r>
    </w:p>
    <w:p w14:paraId="1D5FF526" w14:textId="403386DB" w:rsidR="00C8491F" w:rsidRDefault="007423E6" w:rsidP="003E59FC">
      <w:pPr>
        <w:pStyle w:val="Style1"/>
        <w:ind w:firstLine="0"/>
      </w:pPr>
      <w:r>
        <w:t xml:space="preserve">To </w:t>
      </w:r>
      <w:r w:rsidR="00C8491F">
        <w:t xml:space="preserve">facilitate the fall-back option described in Use-case 2, a higher-layer parameter Y could be included within the </w:t>
      </w:r>
      <w:r w:rsidR="0050054C">
        <w:t>CORESET</w:t>
      </w:r>
      <w:r w:rsidR="00C8491F">
        <w:t xml:space="preserve"> configuration which enables/disables inclusion of an QI within DCI messages sent via that CORESET. </w:t>
      </w:r>
      <w:r w:rsidR="00C8491F" w:rsidRPr="003E59FC">
        <w:rPr>
          <w:lang w:val="en-US"/>
        </w:rPr>
        <w:t>If</w:t>
      </w:r>
      <w:r w:rsidR="00C8491F">
        <w:rPr>
          <w:lang w:val="en-US"/>
        </w:rPr>
        <w:t xml:space="preserve"> Y is</w:t>
      </w:r>
      <w:r w:rsidR="00C8491F" w:rsidRPr="003E59FC">
        <w:rPr>
          <w:lang w:val="en-US"/>
        </w:rPr>
        <w:t xml:space="preserve"> enabled, when </w:t>
      </w:r>
      <w:r w:rsidR="00C8491F">
        <w:rPr>
          <w:lang w:val="en-US"/>
        </w:rPr>
        <w:t xml:space="preserve">the </w:t>
      </w:r>
      <w:r w:rsidR="00C8491F" w:rsidRPr="003E59FC">
        <w:rPr>
          <w:lang w:val="en-US"/>
        </w:rPr>
        <w:t xml:space="preserve">UE detects a DCI scheduled within that CORESET, the UE </w:t>
      </w:r>
      <w:r w:rsidR="00C8491F">
        <w:rPr>
          <w:lang w:val="en-US"/>
        </w:rPr>
        <w:t xml:space="preserve">assumes </w:t>
      </w:r>
      <w:r w:rsidR="00C8491F" w:rsidRPr="003E59FC">
        <w:rPr>
          <w:lang w:val="en-US"/>
        </w:rPr>
        <w:t xml:space="preserve">that the DL RS associated with the </w:t>
      </w:r>
      <w:r w:rsidR="00C8491F">
        <w:rPr>
          <w:lang w:val="en-US"/>
        </w:rPr>
        <w:t>QI</w:t>
      </w:r>
      <w:r w:rsidR="00C8491F" w:rsidRPr="003E59FC">
        <w:rPr>
          <w:lang w:val="en-US"/>
        </w:rPr>
        <w:t xml:space="preserve"> </w:t>
      </w:r>
      <w:r w:rsidR="00C8491F">
        <w:rPr>
          <w:lang w:val="en-US"/>
        </w:rPr>
        <w:t xml:space="preserve">(carried </w:t>
      </w:r>
      <w:r w:rsidR="00C8491F" w:rsidRPr="003E59FC">
        <w:rPr>
          <w:lang w:val="en-US"/>
        </w:rPr>
        <w:t xml:space="preserve">within the DCI </w:t>
      </w:r>
      <w:r w:rsidR="00C8491F">
        <w:rPr>
          <w:lang w:val="en-US"/>
        </w:rPr>
        <w:t xml:space="preserve">message) also </w:t>
      </w:r>
      <w:r w:rsidR="00C8491F" w:rsidRPr="003E59FC">
        <w:rPr>
          <w:lang w:val="en-US"/>
        </w:rPr>
        <w:t>provides QCL reference for AP CSI-RS (if triggered by the DCI) or PDSCH (if the DCI provides a DL assignment)</w:t>
      </w:r>
      <w:r w:rsidR="00C8491F">
        <w:rPr>
          <w:lang w:val="en-US"/>
        </w:rPr>
        <w:t xml:space="preserve">. </w:t>
      </w:r>
      <w:r w:rsidR="00C8491F">
        <w:t xml:space="preserve">If Y is disabled, then the UE assumes that QI field is not present within any DCI message delivered via that CORESET. The UE would apply the same QCL reference associated with the CORESET for receiving the PDSCH/AP CSI-RS scheduled on that CORESET. </w:t>
      </w:r>
    </w:p>
    <w:p w14:paraId="66CEC1B3" w14:textId="2FF89E66" w:rsidR="0086596B" w:rsidRDefault="00C8491F" w:rsidP="003E59FC">
      <w:pPr>
        <w:pStyle w:val="Style1"/>
        <w:ind w:firstLine="0"/>
      </w:pPr>
      <w:r>
        <w:t>A final issue is regarding the necessity of DCI signalling for purposes of PDCCH beam indication. In our view, the need for DCI based PDCCH beam indication for purposes of refining PDCCH beams is quite limited. One way to facilitate whether or not refined beams can be used for receiving the PDCCH-DMRS</w:t>
      </w:r>
      <w:r w:rsidR="002D7BDC">
        <w:t xml:space="preserve"> on a CORESET</w:t>
      </w:r>
      <w:r>
        <w:t xml:space="preserve"> is to introduce a higher-layer</w:t>
      </w:r>
      <w:r w:rsidR="002D7BDC">
        <w:t xml:space="preserve"> CORESET</w:t>
      </w:r>
      <w:r>
        <w:t xml:space="preserve"> parameter X (similar to above)</w:t>
      </w:r>
      <w:r w:rsidR="0086596B">
        <w:t xml:space="preserve"> which determines whether or not the QC</w:t>
      </w:r>
      <w:r w:rsidR="002D7BDC">
        <w:t>L reference for that</w:t>
      </w:r>
      <w:r w:rsidR="0086596B">
        <w:t xml:space="preserve"> CORESET may be dynamically updated via DCI triggering of AP CSI-RS. If </w:t>
      </w:r>
      <w:r w:rsidR="0090121D">
        <w:t>X</w:t>
      </w:r>
      <w:r w:rsidR="0086596B">
        <w:t xml:space="preserve"> disables dynamic update of a CORESET, then the QCL reference for that CORESET will be obtained via the most recent RRC/RRC + MAC-CE signalling received for that </w:t>
      </w:r>
      <w:r w:rsidR="0086596B">
        <w:lastRenderedPageBreak/>
        <w:t>CORESET.</w:t>
      </w:r>
      <w:r w:rsidR="0090121D">
        <w:t xml:space="preserve"> </w:t>
      </w:r>
      <w:r w:rsidR="0090121D" w:rsidRPr="0090121D">
        <w:t xml:space="preserve">If </w:t>
      </w:r>
      <w:r w:rsidR="0090121D">
        <w:t xml:space="preserve">X is enabled, </w:t>
      </w:r>
      <w:r w:rsidR="0090121D" w:rsidRPr="0090121D">
        <w:t xml:space="preserve">the QCL reference for that </w:t>
      </w:r>
      <w:r w:rsidR="0050054C">
        <w:t>CORESET</w:t>
      </w:r>
      <w:r w:rsidR="0090121D" w:rsidRPr="0090121D">
        <w:t xml:space="preserve"> may be dynamically updated via DCI triggering of AP CSI-RS, which shares the same initial QCL reference as that CORESET.</w:t>
      </w:r>
      <w:r>
        <w:t xml:space="preserve"> </w:t>
      </w:r>
    </w:p>
    <w:p w14:paraId="018B909D" w14:textId="1DAE05BB" w:rsidR="00C8491F" w:rsidRDefault="00C8491F" w:rsidP="00C8491F">
      <w:pPr>
        <w:pStyle w:val="Style1"/>
        <w:ind w:firstLine="0"/>
      </w:pPr>
      <w:r>
        <w:rPr>
          <w:b/>
        </w:rPr>
        <w:t xml:space="preserve">Proposal 3: </w:t>
      </w:r>
      <w:r>
        <w:t>Introduce a</w:t>
      </w:r>
      <w:r w:rsidRPr="003E59FC">
        <w:t xml:space="preserve"> </w:t>
      </w:r>
      <w:r w:rsidR="002D7BDC">
        <w:t>higher-layer</w:t>
      </w:r>
      <w:r w:rsidRPr="003E59FC">
        <w:t xml:space="preserve"> </w:t>
      </w:r>
      <w:r w:rsidR="002D7BDC">
        <w:t xml:space="preserve">signalled CORESET </w:t>
      </w:r>
      <w:r w:rsidRPr="003E59FC">
        <w:t>parameter</w:t>
      </w:r>
      <w:r>
        <w:t xml:space="preserve"> Y </w:t>
      </w:r>
      <w:r w:rsidRPr="003E59FC">
        <w:t xml:space="preserve">which enables/disables the inclusion of an </w:t>
      </w:r>
      <w:r>
        <w:t>QI</w:t>
      </w:r>
      <w:r w:rsidRPr="003E59FC">
        <w:t xml:space="preserve"> field within a DCI message carried within a </w:t>
      </w:r>
      <w:r>
        <w:t xml:space="preserve">UE-specific PDCCH on </w:t>
      </w:r>
      <w:r w:rsidR="002D7BDC">
        <w:t xml:space="preserve">a </w:t>
      </w:r>
      <w:r>
        <w:t>CORESET.</w:t>
      </w:r>
    </w:p>
    <w:p w14:paraId="514022F6" w14:textId="67D2BE4E" w:rsidR="00C8491F" w:rsidRDefault="00C8491F" w:rsidP="00C8491F">
      <w:pPr>
        <w:pStyle w:val="Style1"/>
        <w:numPr>
          <w:ilvl w:val="0"/>
          <w:numId w:val="33"/>
        </w:numPr>
      </w:pPr>
      <w:r>
        <w:rPr>
          <w:lang w:val="en-US"/>
        </w:rPr>
        <w:t xml:space="preserve">If </w:t>
      </w:r>
      <w:r w:rsidR="00327A36">
        <w:rPr>
          <w:lang w:val="en-US"/>
        </w:rPr>
        <w:t xml:space="preserve">Y </w:t>
      </w:r>
      <w:r>
        <w:rPr>
          <w:lang w:val="en-US"/>
        </w:rPr>
        <w:t xml:space="preserve">is enabled, then </w:t>
      </w:r>
      <w:r w:rsidRPr="003E59FC">
        <w:rPr>
          <w:lang w:val="en-US"/>
        </w:rPr>
        <w:t xml:space="preserve">when </w:t>
      </w:r>
      <w:r>
        <w:rPr>
          <w:lang w:val="en-US"/>
        </w:rPr>
        <w:t xml:space="preserve">the </w:t>
      </w:r>
      <w:r w:rsidRPr="003E59FC">
        <w:rPr>
          <w:lang w:val="en-US"/>
        </w:rPr>
        <w:t>UE detects a DCI scheduled</w:t>
      </w:r>
      <w:r>
        <w:rPr>
          <w:lang w:val="en-US"/>
        </w:rPr>
        <w:t xml:space="preserve"> via a UE-specific PDCCH</w:t>
      </w:r>
      <w:r w:rsidRPr="003E59FC">
        <w:rPr>
          <w:lang w:val="en-US"/>
        </w:rPr>
        <w:t xml:space="preserve"> within that CORESET, the UE </w:t>
      </w:r>
      <w:r>
        <w:rPr>
          <w:lang w:val="en-US"/>
        </w:rPr>
        <w:t xml:space="preserve">assumes </w:t>
      </w:r>
      <w:r w:rsidRPr="003E59FC">
        <w:rPr>
          <w:lang w:val="en-US"/>
        </w:rPr>
        <w:t xml:space="preserve">that the DL RS associated with the </w:t>
      </w:r>
      <w:r>
        <w:rPr>
          <w:lang w:val="en-US"/>
        </w:rPr>
        <w:t>QI</w:t>
      </w:r>
      <w:r w:rsidRPr="003E59FC">
        <w:rPr>
          <w:lang w:val="en-US"/>
        </w:rPr>
        <w:t xml:space="preserve"> </w:t>
      </w:r>
      <w:r>
        <w:rPr>
          <w:lang w:val="en-US"/>
        </w:rPr>
        <w:t xml:space="preserve">(carried </w:t>
      </w:r>
      <w:r w:rsidRPr="003E59FC">
        <w:rPr>
          <w:lang w:val="en-US"/>
        </w:rPr>
        <w:t>within the DCI</w:t>
      </w:r>
      <w:r>
        <w:rPr>
          <w:lang w:val="en-US"/>
        </w:rPr>
        <w:t xml:space="preserve"> message) also</w:t>
      </w:r>
      <w:r w:rsidRPr="003E59FC">
        <w:rPr>
          <w:lang w:val="en-US"/>
        </w:rPr>
        <w:t xml:space="preserve"> provides QCL reference for </w:t>
      </w:r>
      <w:r w:rsidR="008F43A1">
        <w:rPr>
          <w:lang w:val="en-US"/>
        </w:rPr>
        <w:t xml:space="preserve">receiving </w:t>
      </w:r>
      <w:r w:rsidRPr="003E59FC">
        <w:rPr>
          <w:lang w:val="en-US"/>
        </w:rPr>
        <w:t xml:space="preserve">AP CSI-RS (if triggered by the DCI) or </w:t>
      </w:r>
      <w:r w:rsidR="008F43A1">
        <w:rPr>
          <w:lang w:val="en-US"/>
        </w:rPr>
        <w:t xml:space="preserve">for receiving </w:t>
      </w:r>
      <w:r w:rsidRPr="003E59FC">
        <w:rPr>
          <w:lang w:val="en-US"/>
        </w:rPr>
        <w:t>PDSCH (if the DCI provides a DL assignment)</w:t>
      </w:r>
      <w:r>
        <w:rPr>
          <w:lang w:val="en-US"/>
        </w:rPr>
        <w:t>.</w:t>
      </w:r>
    </w:p>
    <w:p w14:paraId="63F9CF1E" w14:textId="189A4340" w:rsidR="00C8491F" w:rsidRDefault="00C8491F" w:rsidP="00C8491F">
      <w:pPr>
        <w:pStyle w:val="Style1"/>
        <w:numPr>
          <w:ilvl w:val="0"/>
          <w:numId w:val="33"/>
        </w:numPr>
      </w:pPr>
      <w:r>
        <w:t xml:space="preserve">If </w:t>
      </w:r>
      <w:r w:rsidR="00327A36">
        <w:t xml:space="preserve">Y </w:t>
      </w:r>
      <w:r>
        <w:t>is disabled, then the UE assumes an QI field is not carried within any DCI message delivered via that CORESET. The UE applies the QCL reference associated with the CORESET to also receive the scheduled PDSCH/triggered AP CSI-RS on that CORESET.</w:t>
      </w:r>
    </w:p>
    <w:p w14:paraId="40BAE9C2" w14:textId="01282228" w:rsidR="003720E2" w:rsidRDefault="0086596B" w:rsidP="003720E2">
      <w:pPr>
        <w:pStyle w:val="Style1"/>
        <w:ind w:firstLine="0"/>
      </w:pPr>
      <w:r>
        <w:rPr>
          <w:b/>
        </w:rPr>
        <w:t xml:space="preserve">Proposal </w:t>
      </w:r>
      <w:r w:rsidR="00FA37DA">
        <w:rPr>
          <w:b/>
        </w:rPr>
        <w:t>4</w:t>
      </w:r>
      <w:r>
        <w:rPr>
          <w:b/>
        </w:rPr>
        <w:t>:</w:t>
      </w:r>
      <w:r w:rsidR="00F76EF8">
        <w:rPr>
          <w:b/>
        </w:rPr>
        <w:t xml:space="preserve"> </w:t>
      </w:r>
      <w:r w:rsidR="00C8491F">
        <w:t xml:space="preserve">Introduce a </w:t>
      </w:r>
      <w:r w:rsidR="002D7BDC">
        <w:t>higher-layer signalled CORESET</w:t>
      </w:r>
      <w:r w:rsidR="003720E2" w:rsidRPr="003E59FC">
        <w:t xml:space="preserve"> parameter</w:t>
      </w:r>
      <w:r w:rsidR="003720E2">
        <w:t xml:space="preserve"> X</w:t>
      </w:r>
      <w:r w:rsidR="003720E2" w:rsidRPr="003E59FC">
        <w:t xml:space="preserve"> </w:t>
      </w:r>
      <w:r w:rsidR="00C8491F">
        <w:t>for enabling/disabling dynamic update of QCL reference for a UE-specific PDCCH carried within that CORESET.</w:t>
      </w:r>
    </w:p>
    <w:p w14:paraId="226FCD42" w14:textId="66EE2553" w:rsidR="003720E2" w:rsidRDefault="00C8491F" w:rsidP="003720E2">
      <w:pPr>
        <w:pStyle w:val="Style1"/>
        <w:numPr>
          <w:ilvl w:val="0"/>
          <w:numId w:val="31"/>
        </w:numPr>
      </w:pPr>
      <w:r>
        <w:t>I</w:t>
      </w:r>
      <w:r w:rsidR="003720E2" w:rsidRPr="003720E2">
        <w:t xml:space="preserve">f </w:t>
      </w:r>
      <w:r w:rsidR="003720E2">
        <w:t xml:space="preserve">X is </w:t>
      </w:r>
      <w:r w:rsidR="003720E2" w:rsidRPr="003720E2">
        <w:t xml:space="preserve">enabled, the QCL reference for that </w:t>
      </w:r>
      <w:r>
        <w:t>CORESET can</w:t>
      </w:r>
      <w:r w:rsidR="003720E2" w:rsidRPr="003720E2">
        <w:t xml:space="preserve"> be dynamically updated via DCI triggering of AP CSI-RS, which shares the same initial QCL reference as that CORESET. </w:t>
      </w:r>
    </w:p>
    <w:p w14:paraId="207519DC" w14:textId="37F7A5C4" w:rsidR="003E59FC" w:rsidRDefault="00C8491F" w:rsidP="00C8491F">
      <w:pPr>
        <w:pStyle w:val="Style1"/>
        <w:numPr>
          <w:ilvl w:val="0"/>
          <w:numId w:val="31"/>
        </w:numPr>
      </w:pPr>
      <w:r>
        <w:t>I</w:t>
      </w:r>
      <w:r w:rsidR="003720E2" w:rsidRPr="003720E2">
        <w:t xml:space="preserve">f </w:t>
      </w:r>
      <w:r w:rsidR="003720E2">
        <w:t xml:space="preserve">X is </w:t>
      </w:r>
      <w:r w:rsidR="003720E2" w:rsidRPr="003720E2">
        <w:t xml:space="preserve">disabled, the QCL reference for a </w:t>
      </w:r>
      <w:r w:rsidR="0050054C">
        <w:t>CORESET</w:t>
      </w:r>
      <w:r w:rsidR="003720E2" w:rsidRPr="003720E2">
        <w:t xml:space="preserve"> is </w:t>
      </w:r>
      <w:r>
        <w:t>provided</w:t>
      </w:r>
      <w:r w:rsidR="003720E2" w:rsidRPr="003720E2">
        <w:t xml:space="preserve"> via the </w:t>
      </w:r>
      <w:r>
        <w:t>last</w:t>
      </w:r>
      <w:r w:rsidR="003720E2" w:rsidRPr="003720E2">
        <w:t xml:space="preserve"> RRC/RRC + MAC-CE signalling received for that CORESET</w:t>
      </w:r>
    </w:p>
    <w:p w14:paraId="292C1487" w14:textId="11093A9E" w:rsidR="00BF0563" w:rsidRPr="002374D4" w:rsidRDefault="002D7BDC" w:rsidP="00BF0563">
      <w:pPr>
        <w:pStyle w:val="Style1"/>
        <w:ind w:firstLine="0"/>
      </w:pPr>
      <w:r>
        <w:rPr>
          <w:b/>
        </w:rPr>
        <w:t>Proposal 5</w:t>
      </w:r>
      <w:r w:rsidR="00BF0563">
        <w:rPr>
          <w:b/>
        </w:rPr>
        <w:t xml:space="preserve">: </w:t>
      </w:r>
      <w:r w:rsidR="00BF0563" w:rsidRPr="002374D4">
        <w:t>Dynamic update of spatial QCL reference is provided by DCI triggering of an AP CSI-RS resource.</w:t>
      </w:r>
    </w:p>
    <w:p w14:paraId="1B1C3572" w14:textId="77777777" w:rsidR="00BF0563" w:rsidRDefault="00BF0563" w:rsidP="00BF0563">
      <w:pPr>
        <w:pStyle w:val="Style1"/>
        <w:numPr>
          <w:ilvl w:val="0"/>
          <w:numId w:val="31"/>
        </w:numPr>
      </w:pPr>
      <w:r>
        <w:t>If the</w:t>
      </w:r>
      <w:r w:rsidRPr="002374D4">
        <w:t xml:space="preserve"> triggering DCI includes a </w:t>
      </w:r>
      <w:r>
        <w:t>QI</w:t>
      </w:r>
      <w:r w:rsidRPr="002374D4">
        <w:t xml:space="preserve"> field</w:t>
      </w:r>
      <w:r>
        <w:t xml:space="preserve">, the </w:t>
      </w:r>
      <w:r w:rsidRPr="002374D4">
        <w:t xml:space="preserve">DL RS index </w:t>
      </w:r>
      <w:r>
        <w:t xml:space="preserve">linked to that QI field </w:t>
      </w:r>
      <w:r w:rsidRPr="002374D4">
        <w:t xml:space="preserve">is assumed to share spatial QCL relation with that AP CSI-RS resource. </w:t>
      </w:r>
    </w:p>
    <w:p w14:paraId="243B04F2" w14:textId="6F4E731F" w:rsidR="00BF0563" w:rsidRPr="002374D4" w:rsidRDefault="00BF0563" w:rsidP="00BF0563">
      <w:pPr>
        <w:pStyle w:val="Style1"/>
        <w:numPr>
          <w:ilvl w:val="0"/>
          <w:numId w:val="31"/>
        </w:numPr>
      </w:pPr>
      <w:r>
        <w:t xml:space="preserve">If the triggering DCI does not include </w:t>
      </w:r>
      <w:r w:rsidR="002D7BDC">
        <w:t xml:space="preserve">a QI field, the QCL reference for that AP CSI-RS resource is derived based on the QCL reference corresponding to the </w:t>
      </w:r>
      <w:r w:rsidR="008F43A1">
        <w:t xml:space="preserve">DM-RS port (s) of the </w:t>
      </w:r>
      <w:r w:rsidR="002D7BDC">
        <w:t xml:space="preserve">UE-specific PDCCH </w:t>
      </w:r>
      <w:r w:rsidR="008F43A1">
        <w:t>which carries the triggering DCI</w:t>
      </w:r>
    </w:p>
    <w:p w14:paraId="07398A0A" w14:textId="1518F8BA" w:rsidR="00BF0563" w:rsidRPr="002374D4" w:rsidRDefault="00BF0563" w:rsidP="00BF0563">
      <w:pPr>
        <w:pStyle w:val="Style1"/>
        <w:numPr>
          <w:ilvl w:val="0"/>
          <w:numId w:val="31"/>
        </w:numPr>
      </w:pPr>
      <w:r w:rsidRPr="002374D4">
        <w:t xml:space="preserve">Upon measurement of that AP CSI-RS resource, the UE shall subsequently replace the existing spatial QCL reference for that </w:t>
      </w:r>
      <w:r>
        <w:t>QI</w:t>
      </w:r>
      <w:r w:rsidRPr="002374D4">
        <w:t xml:space="preserve"> with the AP CSI-RS resource.</w:t>
      </w:r>
    </w:p>
    <w:p w14:paraId="77B862C5" w14:textId="77777777" w:rsidR="00DF4C6E" w:rsidRDefault="00DF4C6E" w:rsidP="002374D4">
      <w:pPr>
        <w:pStyle w:val="Heading2"/>
        <w:tabs>
          <w:tab w:val="clear" w:pos="5113"/>
        </w:tabs>
        <w:ind w:left="450" w:hanging="450"/>
      </w:pPr>
      <w:r>
        <w:t>Summary of Beam Indication Proposals</w:t>
      </w:r>
    </w:p>
    <w:p w14:paraId="77B22769" w14:textId="1FA32B94" w:rsidR="00DF4C6E" w:rsidRPr="00BC5E4F" w:rsidRDefault="00DF4C6E" w:rsidP="00DF4C6E">
      <w:pPr>
        <w:rPr>
          <w:lang w:eastAsia="ko-KR"/>
        </w:rPr>
      </w:pPr>
      <w:r>
        <w:rPr>
          <w:lang w:eastAsia="ko-KR"/>
        </w:rPr>
        <w:t>Below tables prov</w:t>
      </w:r>
      <w:r w:rsidR="00CD22F5">
        <w:rPr>
          <w:lang w:eastAsia="ko-KR"/>
        </w:rPr>
        <w:t xml:space="preserve">ide a conceptual summary of our proposed </w:t>
      </w:r>
      <w:r>
        <w:rPr>
          <w:lang w:eastAsia="ko-KR"/>
        </w:rPr>
        <w:t>beam indication mechanis</w:t>
      </w:r>
      <w:r w:rsidR="00CD22F5">
        <w:rPr>
          <w:lang w:eastAsia="ko-KR"/>
        </w:rPr>
        <w:t>ms</w:t>
      </w:r>
      <w:r>
        <w:rPr>
          <w:lang w:eastAsia="ko-KR"/>
        </w:rPr>
        <w:t>.</w:t>
      </w:r>
    </w:p>
    <w:p w14:paraId="74D1D4E2" w14:textId="300EBA1B" w:rsidR="0076208F" w:rsidRDefault="0076208F" w:rsidP="0076208F">
      <w:pPr>
        <w:pStyle w:val="Caption"/>
        <w:keepNext/>
      </w:pPr>
      <w:r>
        <w:t xml:space="preserve">Table </w:t>
      </w:r>
      <w:r>
        <w:fldChar w:fldCharType="begin"/>
      </w:r>
      <w:r>
        <w:instrText xml:space="preserve"> SEQ Table \* ARABIC </w:instrText>
      </w:r>
      <w:r>
        <w:fldChar w:fldCharType="separate"/>
      </w:r>
      <w:r w:rsidR="002745DA">
        <w:rPr>
          <w:noProof/>
        </w:rPr>
        <w:t>1</w:t>
      </w:r>
      <w:r>
        <w:fldChar w:fldCharType="end"/>
      </w:r>
      <w:r>
        <w:t>: Conceptual Summary of Beam Indication</w:t>
      </w:r>
    </w:p>
    <w:tbl>
      <w:tblPr>
        <w:tblStyle w:val="TableGrid"/>
        <w:tblW w:w="9466" w:type="dxa"/>
        <w:tblLook w:val="04A0" w:firstRow="1" w:lastRow="0" w:firstColumn="1" w:lastColumn="0" w:noHBand="0" w:noVBand="1"/>
      </w:tblPr>
      <w:tblGrid>
        <w:gridCol w:w="1262"/>
        <w:gridCol w:w="3780"/>
        <w:gridCol w:w="4424"/>
      </w:tblGrid>
      <w:tr w:rsidR="00DF4C6E" w:rsidRPr="008450A5" w14:paraId="7C29DA7C" w14:textId="77777777" w:rsidTr="00B56478">
        <w:trPr>
          <w:trHeight w:val="388"/>
        </w:trPr>
        <w:tc>
          <w:tcPr>
            <w:tcW w:w="1262" w:type="dxa"/>
            <w:shd w:val="clear" w:color="auto" w:fill="A8D08D" w:themeFill="accent6" w:themeFillTint="99"/>
          </w:tcPr>
          <w:p w14:paraId="4F300058" w14:textId="4C88926A" w:rsidR="00DF4C6E" w:rsidRPr="008450A5" w:rsidRDefault="00DF4C6E" w:rsidP="009C114C">
            <w:pPr>
              <w:jc w:val="center"/>
              <w:rPr>
                <w:b/>
                <w:lang w:eastAsia="ko-KR"/>
              </w:rPr>
            </w:pPr>
            <w:r w:rsidRPr="008450A5">
              <w:rPr>
                <w:b/>
                <w:lang w:eastAsia="ko-KR"/>
              </w:rPr>
              <w:t>Signa</w:t>
            </w:r>
            <w:r w:rsidR="00924843">
              <w:rPr>
                <w:b/>
                <w:lang w:eastAsia="ko-KR"/>
              </w:rPr>
              <w:t>l</w:t>
            </w:r>
            <w:r w:rsidRPr="008450A5">
              <w:rPr>
                <w:b/>
                <w:lang w:eastAsia="ko-KR"/>
              </w:rPr>
              <w:t>ling Mechanism</w:t>
            </w:r>
          </w:p>
        </w:tc>
        <w:tc>
          <w:tcPr>
            <w:tcW w:w="3780" w:type="dxa"/>
            <w:shd w:val="clear" w:color="auto" w:fill="A8D08D" w:themeFill="accent6" w:themeFillTint="99"/>
          </w:tcPr>
          <w:p w14:paraId="7F8A00E3" w14:textId="77777777" w:rsidR="00DF4C6E" w:rsidRPr="008450A5" w:rsidRDefault="00DF4C6E" w:rsidP="009C114C">
            <w:pPr>
              <w:jc w:val="center"/>
              <w:rPr>
                <w:b/>
                <w:lang w:eastAsia="ko-KR"/>
              </w:rPr>
            </w:pPr>
            <w:r w:rsidRPr="008450A5">
              <w:rPr>
                <w:b/>
                <w:lang w:eastAsia="ko-KR"/>
              </w:rPr>
              <w:t>PDCCH Beam Indication</w:t>
            </w:r>
          </w:p>
        </w:tc>
        <w:tc>
          <w:tcPr>
            <w:tcW w:w="4424" w:type="dxa"/>
            <w:shd w:val="clear" w:color="auto" w:fill="A8D08D" w:themeFill="accent6" w:themeFillTint="99"/>
          </w:tcPr>
          <w:p w14:paraId="6C510B42" w14:textId="77777777" w:rsidR="00DF4C6E" w:rsidRPr="008450A5" w:rsidRDefault="00DF4C6E" w:rsidP="009C114C">
            <w:pPr>
              <w:jc w:val="center"/>
              <w:rPr>
                <w:b/>
                <w:lang w:eastAsia="ko-KR"/>
              </w:rPr>
            </w:pPr>
            <w:r w:rsidRPr="008450A5">
              <w:rPr>
                <w:b/>
                <w:lang w:eastAsia="ko-KR"/>
              </w:rPr>
              <w:t>PDSCH Beam Indication</w:t>
            </w:r>
          </w:p>
        </w:tc>
      </w:tr>
      <w:tr w:rsidR="00DF4C6E" w:rsidRPr="008450A5" w14:paraId="6D8203CA" w14:textId="77777777" w:rsidTr="00B56478">
        <w:trPr>
          <w:trHeight w:val="179"/>
        </w:trPr>
        <w:tc>
          <w:tcPr>
            <w:tcW w:w="1262" w:type="dxa"/>
          </w:tcPr>
          <w:p w14:paraId="541A4EE8" w14:textId="77777777" w:rsidR="00DF4C6E" w:rsidRPr="008450A5" w:rsidRDefault="00DF4C6E" w:rsidP="009C114C">
            <w:pPr>
              <w:jc w:val="center"/>
              <w:rPr>
                <w:b/>
                <w:lang w:eastAsia="ko-KR"/>
              </w:rPr>
            </w:pPr>
            <w:r w:rsidRPr="008450A5">
              <w:rPr>
                <w:b/>
                <w:lang w:eastAsia="ko-KR"/>
              </w:rPr>
              <w:t>RRC</w:t>
            </w:r>
          </w:p>
        </w:tc>
        <w:tc>
          <w:tcPr>
            <w:tcW w:w="3780" w:type="dxa"/>
          </w:tcPr>
          <w:p w14:paraId="1051F04D" w14:textId="2FA3620D" w:rsidR="00DF4C6E" w:rsidRPr="008450A5" w:rsidRDefault="00DD51B5" w:rsidP="005B2025">
            <w:pPr>
              <w:spacing w:line="276" w:lineRule="auto"/>
              <w:rPr>
                <w:lang w:eastAsia="ko-KR"/>
              </w:rPr>
            </w:pPr>
            <w:r>
              <w:rPr>
                <w:lang w:eastAsia="ko-KR"/>
              </w:rPr>
              <w:t xml:space="preserve">Associate </w:t>
            </w:r>
            <w:r w:rsidR="005B2025">
              <w:rPr>
                <w:lang w:eastAsia="ko-KR"/>
              </w:rPr>
              <w:t xml:space="preserve">each </w:t>
            </w:r>
            <w:r w:rsidR="0050054C">
              <w:rPr>
                <w:lang w:eastAsia="ko-KR"/>
              </w:rPr>
              <w:t>CORESET</w:t>
            </w:r>
            <w:r>
              <w:rPr>
                <w:lang w:eastAsia="ko-KR"/>
              </w:rPr>
              <w:t xml:space="preserve"> with </w:t>
            </w:r>
            <w:r w:rsidR="005B2025">
              <w:rPr>
                <w:lang w:eastAsia="ko-KR"/>
              </w:rPr>
              <w:t xml:space="preserve">an </w:t>
            </w:r>
            <w:r>
              <w:rPr>
                <w:lang w:eastAsia="ko-KR"/>
              </w:rPr>
              <w:t>RS Set (r</w:t>
            </w:r>
            <w:r w:rsidR="00A7498F">
              <w:rPr>
                <w:lang w:eastAsia="ko-KR"/>
              </w:rPr>
              <w:t>efer</w:t>
            </w:r>
            <w:r w:rsidR="00681617">
              <w:rPr>
                <w:lang w:eastAsia="ko-KR"/>
              </w:rPr>
              <w:fldChar w:fldCharType="begin"/>
            </w:r>
            <w:r w:rsidR="00681617">
              <w:rPr>
                <w:lang w:eastAsia="ko-KR"/>
              </w:rPr>
              <w:instrText xml:space="preserve"> REF _Ref492902931 \h </w:instrText>
            </w:r>
            <w:r w:rsidR="00681617">
              <w:rPr>
                <w:lang w:eastAsia="ko-KR"/>
              </w:rPr>
            </w:r>
            <w:r w:rsidR="00681617">
              <w:rPr>
                <w:lang w:eastAsia="ko-KR"/>
              </w:rPr>
              <w:fldChar w:fldCharType="separate"/>
            </w:r>
            <w:r w:rsidR="00681617">
              <w:t xml:space="preserve">Table </w:t>
            </w:r>
            <w:r w:rsidR="00681617">
              <w:rPr>
                <w:noProof/>
              </w:rPr>
              <w:t>2</w:t>
            </w:r>
            <w:r w:rsidR="00681617">
              <w:rPr>
                <w:lang w:eastAsia="ko-KR"/>
              </w:rPr>
              <w:fldChar w:fldCharType="end"/>
            </w:r>
            <w:r>
              <w:rPr>
                <w:lang w:eastAsia="ko-KR"/>
              </w:rPr>
              <w:t>)</w:t>
            </w:r>
          </w:p>
        </w:tc>
        <w:tc>
          <w:tcPr>
            <w:tcW w:w="4424" w:type="dxa"/>
          </w:tcPr>
          <w:p w14:paraId="327C8188" w14:textId="29F554E1" w:rsidR="00DF4C6E" w:rsidRPr="002A47F5" w:rsidRDefault="00DD51B5" w:rsidP="009914DC">
            <w:pPr>
              <w:spacing w:line="276" w:lineRule="auto"/>
              <w:rPr>
                <w:lang w:eastAsia="ko-KR"/>
              </w:rPr>
            </w:pPr>
            <w:r w:rsidRPr="002A47F5">
              <w:rPr>
                <w:lang w:eastAsia="ko-KR"/>
              </w:rPr>
              <w:t>Associate QI value with RS Set (s) (</w:t>
            </w:r>
            <w:r w:rsidR="005F4042" w:rsidRPr="002A47F5">
              <w:rPr>
                <w:lang w:eastAsia="ko-KR"/>
              </w:rPr>
              <w:t>Refer</w:t>
            </w:r>
            <w:r w:rsidR="00327A36">
              <w:rPr>
                <w:lang w:eastAsia="ko-KR"/>
              </w:rPr>
              <w:fldChar w:fldCharType="begin"/>
            </w:r>
            <w:r w:rsidR="00327A36">
              <w:rPr>
                <w:lang w:eastAsia="ko-KR"/>
              </w:rPr>
              <w:instrText xml:space="preserve"> REF _Ref492757877 \h </w:instrText>
            </w:r>
            <w:r w:rsidR="009914DC">
              <w:rPr>
                <w:lang w:eastAsia="ko-KR"/>
              </w:rPr>
              <w:instrText xml:space="preserve"> \* MERGEFORMAT </w:instrText>
            </w:r>
            <w:r w:rsidR="00327A36">
              <w:rPr>
                <w:lang w:eastAsia="ko-KR"/>
              </w:rPr>
            </w:r>
            <w:r w:rsidR="00327A36">
              <w:rPr>
                <w:lang w:eastAsia="ko-KR"/>
              </w:rPr>
              <w:fldChar w:fldCharType="separate"/>
            </w:r>
            <w:r w:rsidR="002745DA" w:rsidRPr="002A47F5">
              <w:t xml:space="preserve">Table </w:t>
            </w:r>
            <w:r w:rsidR="002745DA">
              <w:rPr>
                <w:noProof/>
              </w:rPr>
              <w:t>3</w:t>
            </w:r>
            <w:r w:rsidR="00327A36">
              <w:rPr>
                <w:lang w:eastAsia="ko-KR"/>
              </w:rPr>
              <w:fldChar w:fldCharType="end"/>
            </w:r>
            <w:r w:rsidRPr="002A47F5">
              <w:rPr>
                <w:lang w:eastAsia="ko-KR"/>
              </w:rPr>
              <w:t>)</w:t>
            </w:r>
          </w:p>
        </w:tc>
      </w:tr>
      <w:tr w:rsidR="00DF4C6E" w:rsidRPr="008450A5" w14:paraId="2375839A" w14:textId="77777777" w:rsidTr="004C6B53">
        <w:trPr>
          <w:trHeight w:val="615"/>
        </w:trPr>
        <w:tc>
          <w:tcPr>
            <w:tcW w:w="1262" w:type="dxa"/>
          </w:tcPr>
          <w:p w14:paraId="2FD83DDE" w14:textId="77777777" w:rsidR="00DF4C6E" w:rsidRPr="008450A5" w:rsidRDefault="00DF4C6E" w:rsidP="009C114C">
            <w:pPr>
              <w:jc w:val="center"/>
              <w:rPr>
                <w:b/>
                <w:lang w:eastAsia="ko-KR"/>
              </w:rPr>
            </w:pPr>
            <w:r w:rsidRPr="008450A5">
              <w:rPr>
                <w:b/>
                <w:lang w:eastAsia="ko-KR"/>
              </w:rPr>
              <w:t>MAC-CE</w:t>
            </w:r>
          </w:p>
        </w:tc>
        <w:tc>
          <w:tcPr>
            <w:tcW w:w="3780" w:type="dxa"/>
          </w:tcPr>
          <w:p w14:paraId="0837455A" w14:textId="0A616C5F" w:rsidR="00DF4C6E" w:rsidRPr="008450A5" w:rsidRDefault="00DF4C6E" w:rsidP="00FA6310">
            <w:pPr>
              <w:spacing w:line="276" w:lineRule="auto"/>
              <w:rPr>
                <w:lang w:eastAsia="ko-KR"/>
              </w:rPr>
            </w:pPr>
            <w:r w:rsidRPr="008450A5">
              <w:rPr>
                <w:lang w:eastAsia="ko-KR"/>
              </w:rPr>
              <w:t xml:space="preserve">Update the </w:t>
            </w:r>
            <w:r w:rsidRPr="008450A5">
              <w:rPr>
                <w:rFonts w:hint="eastAsia"/>
                <w:lang w:eastAsia="ko-KR"/>
              </w:rPr>
              <w:t xml:space="preserve">identifier of the </w:t>
            </w:r>
            <w:r w:rsidRPr="008450A5">
              <w:rPr>
                <w:lang w:eastAsia="ko-KR"/>
              </w:rPr>
              <w:t>QCL RS</w:t>
            </w:r>
            <w:r w:rsidRPr="008450A5">
              <w:rPr>
                <w:rFonts w:hint="eastAsia"/>
                <w:lang w:eastAsia="ko-KR"/>
              </w:rPr>
              <w:t xml:space="preserve"> (</w:t>
            </w:r>
            <w:r w:rsidR="00DD51B5">
              <w:rPr>
                <w:lang w:eastAsia="ko-KR"/>
              </w:rPr>
              <w:t xml:space="preserve">refer </w:t>
            </w:r>
            <w:r w:rsidR="00FA6310">
              <w:rPr>
                <w:lang w:eastAsia="ko-KR"/>
              </w:rPr>
              <w:fldChar w:fldCharType="begin"/>
            </w:r>
            <w:r w:rsidR="00FA6310">
              <w:rPr>
                <w:lang w:eastAsia="ko-KR"/>
              </w:rPr>
              <w:instrText xml:space="preserve"> REF _Ref492902979 \h </w:instrText>
            </w:r>
            <w:r w:rsidR="00FA6310">
              <w:rPr>
                <w:lang w:eastAsia="ko-KR"/>
              </w:rPr>
            </w:r>
            <w:r w:rsidR="00FA6310">
              <w:rPr>
                <w:lang w:eastAsia="ko-KR"/>
              </w:rPr>
              <w:fldChar w:fldCharType="separate"/>
            </w:r>
            <w:r w:rsidR="00FA6310" w:rsidRPr="002A47F5">
              <w:t xml:space="preserve">Table </w:t>
            </w:r>
            <w:r w:rsidR="00FA6310">
              <w:rPr>
                <w:noProof/>
              </w:rPr>
              <w:t>4</w:t>
            </w:r>
            <w:r w:rsidR="00FA6310">
              <w:rPr>
                <w:lang w:eastAsia="ko-KR"/>
              </w:rPr>
              <w:fldChar w:fldCharType="end"/>
            </w:r>
            <w:r w:rsidR="00FA6310">
              <w:rPr>
                <w:lang w:eastAsia="ko-KR"/>
              </w:rPr>
              <w:t>)</w:t>
            </w:r>
            <w:r w:rsidR="00FA6310">
              <w:t xml:space="preserve"> </w:t>
            </w:r>
            <w:r w:rsidRPr="008450A5">
              <w:rPr>
                <w:lang w:eastAsia="ko-KR"/>
              </w:rPr>
              <w:t>associated with a given CORESE</w:t>
            </w:r>
            <w:r w:rsidR="00B56478">
              <w:rPr>
                <w:lang w:eastAsia="ko-KR"/>
              </w:rPr>
              <w:t>T</w:t>
            </w:r>
          </w:p>
        </w:tc>
        <w:tc>
          <w:tcPr>
            <w:tcW w:w="4424" w:type="dxa"/>
          </w:tcPr>
          <w:p w14:paraId="10ABA214" w14:textId="6D64C1FE" w:rsidR="00DF4C6E" w:rsidRPr="002A47F5" w:rsidRDefault="00E77836" w:rsidP="00FA6310">
            <w:pPr>
              <w:spacing w:line="276" w:lineRule="auto"/>
              <w:rPr>
                <w:lang w:eastAsia="ko-KR"/>
              </w:rPr>
            </w:pPr>
            <w:r w:rsidRPr="002A47F5">
              <w:rPr>
                <w:lang w:eastAsia="ko-KR"/>
              </w:rPr>
              <w:t xml:space="preserve">Update linkage between </w:t>
            </w:r>
            <w:r w:rsidR="00C74D13" w:rsidRPr="002A47F5">
              <w:rPr>
                <w:lang w:eastAsia="ko-KR"/>
              </w:rPr>
              <w:t>QI</w:t>
            </w:r>
            <w:r w:rsidRPr="002A47F5">
              <w:rPr>
                <w:lang w:eastAsia="ko-KR"/>
              </w:rPr>
              <w:t xml:space="preserve"> and DL RS index (-es) </w:t>
            </w:r>
            <w:r w:rsidR="00DD51B5" w:rsidRPr="002A47F5">
              <w:rPr>
                <w:lang w:eastAsia="ko-KR"/>
              </w:rPr>
              <w:t xml:space="preserve">(refer </w:t>
            </w:r>
            <w:r w:rsidR="00FA6310">
              <w:rPr>
                <w:b/>
                <w:bCs/>
                <w:lang w:val="en-US" w:eastAsia="ko-KR"/>
              </w:rPr>
              <w:fldChar w:fldCharType="begin"/>
            </w:r>
            <w:r w:rsidR="00FA6310">
              <w:rPr>
                <w:lang w:eastAsia="ko-KR"/>
              </w:rPr>
              <w:instrText xml:space="preserve"> REF _Ref492581359 \h </w:instrText>
            </w:r>
            <w:r w:rsidR="00FA6310">
              <w:rPr>
                <w:b/>
                <w:bCs/>
                <w:lang w:val="en-US" w:eastAsia="ko-KR"/>
              </w:rPr>
            </w:r>
            <w:r w:rsidR="00FA6310">
              <w:rPr>
                <w:b/>
                <w:bCs/>
                <w:lang w:val="en-US" w:eastAsia="ko-KR"/>
              </w:rPr>
              <w:fldChar w:fldCharType="separate"/>
            </w:r>
            <w:r w:rsidR="00FA6310" w:rsidRPr="002A47F5">
              <w:t xml:space="preserve">Table </w:t>
            </w:r>
            <w:r w:rsidR="00FA6310">
              <w:rPr>
                <w:noProof/>
              </w:rPr>
              <w:t>5</w:t>
            </w:r>
            <w:r w:rsidR="00FA6310">
              <w:rPr>
                <w:b/>
                <w:bCs/>
                <w:lang w:val="en-US" w:eastAsia="ko-KR"/>
              </w:rPr>
              <w:fldChar w:fldCharType="end"/>
            </w:r>
            <w:r w:rsidR="00FA6310">
              <w:rPr>
                <w:b/>
                <w:bCs/>
                <w:lang w:val="en-US" w:eastAsia="ko-KR"/>
              </w:rPr>
              <w:t>)</w:t>
            </w:r>
          </w:p>
        </w:tc>
      </w:tr>
      <w:tr w:rsidR="00DF4C6E" w:rsidRPr="008450A5" w14:paraId="59395035" w14:textId="77777777" w:rsidTr="00B56478">
        <w:trPr>
          <w:trHeight w:val="30"/>
        </w:trPr>
        <w:tc>
          <w:tcPr>
            <w:tcW w:w="1262" w:type="dxa"/>
          </w:tcPr>
          <w:p w14:paraId="6E467678" w14:textId="77777777" w:rsidR="00DF4C6E" w:rsidRPr="008450A5" w:rsidRDefault="00DF4C6E" w:rsidP="009C114C">
            <w:pPr>
              <w:jc w:val="center"/>
              <w:rPr>
                <w:b/>
                <w:lang w:eastAsia="ko-KR"/>
              </w:rPr>
            </w:pPr>
            <w:r w:rsidRPr="008450A5">
              <w:rPr>
                <w:b/>
                <w:lang w:eastAsia="ko-KR"/>
              </w:rPr>
              <w:t>DCI</w:t>
            </w:r>
          </w:p>
        </w:tc>
        <w:tc>
          <w:tcPr>
            <w:tcW w:w="3780" w:type="dxa"/>
          </w:tcPr>
          <w:p w14:paraId="203BDD65" w14:textId="75D820DF" w:rsidR="00DF4C6E" w:rsidRPr="008450A5" w:rsidRDefault="00DD51B5" w:rsidP="0003277B">
            <w:pPr>
              <w:spacing w:line="276" w:lineRule="auto"/>
              <w:rPr>
                <w:lang w:eastAsia="ko-KR"/>
              </w:rPr>
            </w:pPr>
            <w:r>
              <w:rPr>
                <w:lang w:eastAsia="ko-KR"/>
              </w:rPr>
              <w:t xml:space="preserve">Is </w:t>
            </w:r>
            <w:r w:rsidR="00D970F0">
              <w:rPr>
                <w:lang w:eastAsia="ko-KR"/>
              </w:rPr>
              <w:t xml:space="preserve">conditionally </w:t>
            </w:r>
            <w:r>
              <w:rPr>
                <w:lang w:eastAsia="ko-KR"/>
              </w:rPr>
              <w:t>sup</w:t>
            </w:r>
            <w:r w:rsidR="00D970F0">
              <w:rPr>
                <w:lang w:eastAsia="ko-KR"/>
              </w:rPr>
              <w:t xml:space="preserve">ported (based on whether or not the </w:t>
            </w:r>
            <w:r w:rsidR="0050054C">
              <w:rPr>
                <w:lang w:eastAsia="ko-KR"/>
              </w:rPr>
              <w:t>CORESET</w:t>
            </w:r>
            <w:r w:rsidR="00D970F0">
              <w:rPr>
                <w:lang w:eastAsia="ko-KR"/>
              </w:rPr>
              <w:t xml:space="preserve"> for that PDCCH is configured to enable dynamic update of QCL reference)</w:t>
            </w:r>
          </w:p>
        </w:tc>
        <w:tc>
          <w:tcPr>
            <w:tcW w:w="4424" w:type="dxa"/>
          </w:tcPr>
          <w:p w14:paraId="6BE3B6F2" w14:textId="3BFF3188" w:rsidR="00DF4C6E" w:rsidRDefault="00DD51B5" w:rsidP="0003277B">
            <w:pPr>
              <w:spacing w:line="276" w:lineRule="auto"/>
              <w:rPr>
                <w:lang w:eastAsia="ko-KR"/>
              </w:rPr>
            </w:pPr>
            <w:r>
              <w:rPr>
                <w:lang w:eastAsia="ko-KR"/>
              </w:rPr>
              <w:t xml:space="preserve">If a </w:t>
            </w:r>
            <w:r w:rsidR="0050054C">
              <w:rPr>
                <w:lang w:eastAsia="ko-KR"/>
              </w:rPr>
              <w:t>CORESET</w:t>
            </w:r>
            <w:r>
              <w:rPr>
                <w:lang w:eastAsia="ko-KR"/>
              </w:rPr>
              <w:t xml:space="preserve"> is configured with QI field within DCI carried in that CORESET, the QCL reference for the scheduled PDSCH is indicated via the QI field in the scheduling DCI</w:t>
            </w:r>
            <w:r w:rsidR="00FA6310">
              <w:rPr>
                <w:lang w:eastAsia="ko-KR"/>
              </w:rPr>
              <w:t>.</w:t>
            </w:r>
          </w:p>
          <w:p w14:paraId="7D08E4AA" w14:textId="70D87B4D" w:rsidR="00DD51B5" w:rsidRPr="008450A5" w:rsidRDefault="00DD51B5" w:rsidP="0003277B">
            <w:pPr>
              <w:spacing w:line="276" w:lineRule="auto"/>
              <w:rPr>
                <w:lang w:eastAsia="ko-KR"/>
              </w:rPr>
            </w:pPr>
            <w:r>
              <w:rPr>
                <w:lang w:eastAsia="ko-KR"/>
              </w:rPr>
              <w:t>Otherwise the QCL reference for the scheduled PDSCH is obtained by following the QCL reference associated with the PDCCH DM-RS</w:t>
            </w:r>
            <w:r w:rsidR="00FA6310">
              <w:rPr>
                <w:lang w:eastAsia="ko-KR"/>
              </w:rPr>
              <w:t xml:space="preserve"> port (s)</w:t>
            </w:r>
            <w:r>
              <w:rPr>
                <w:lang w:eastAsia="ko-KR"/>
              </w:rPr>
              <w:t xml:space="preserve"> which schedules the PDSCH.</w:t>
            </w:r>
          </w:p>
        </w:tc>
      </w:tr>
    </w:tbl>
    <w:p w14:paraId="37BD2497" w14:textId="69436B4B" w:rsidR="004C6B53" w:rsidRDefault="004C6B53" w:rsidP="009F6586">
      <w:pPr>
        <w:pStyle w:val="Caption"/>
        <w:keepNext/>
      </w:pPr>
      <w:bookmarkStart w:id="5" w:name="_Ref492580528"/>
    </w:p>
    <w:p w14:paraId="48536E37" w14:textId="76733F48" w:rsidR="00327A36" w:rsidRDefault="00327A36" w:rsidP="00327A36">
      <w:pPr>
        <w:pStyle w:val="Caption"/>
        <w:keepNext/>
      </w:pPr>
      <w:bookmarkStart w:id="6" w:name="_Ref492902931"/>
      <w:r>
        <w:t xml:space="preserve">Table </w:t>
      </w:r>
      <w:r>
        <w:fldChar w:fldCharType="begin"/>
      </w:r>
      <w:r>
        <w:instrText xml:space="preserve"> SEQ Table \* ARABIC </w:instrText>
      </w:r>
      <w:r>
        <w:fldChar w:fldCharType="separate"/>
      </w:r>
      <w:r w:rsidR="002745DA">
        <w:rPr>
          <w:noProof/>
        </w:rPr>
        <w:t>2</w:t>
      </w:r>
      <w:r>
        <w:fldChar w:fldCharType="end"/>
      </w:r>
      <w:bookmarkEnd w:id="6"/>
      <w:r>
        <w:t>: RRC Configuration for CORESET (s)</w:t>
      </w:r>
    </w:p>
    <w:tbl>
      <w:tblPr>
        <w:tblStyle w:val="TableGrid"/>
        <w:tblW w:w="9684" w:type="dxa"/>
        <w:tblLook w:val="04A0" w:firstRow="1" w:lastRow="0" w:firstColumn="1" w:lastColumn="0" w:noHBand="0" w:noVBand="1"/>
      </w:tblPr>
      <w:tblGrid>
        <w:gridCol w:w="1869"/>
        <w:gridCol w:w="2053"/>
        <w:gridCol w:w="1428"/>
        <w:gridCol w:w="4334"/>
      </w:tblGrid>
      <w:tr w:rsidR="00327A36" w:rsidRPr="008450A5" w14:paraId="5B580075" w14:textId="77777777" w:rsidTr="00361ECD">
        <w:trPr>
          <w:trHeight w:val="28"/>
        </w:trPr>
        <w:tc>
          <w:tcPr>
            <w:tcW w:w="1869" w:type="dxa"/>
            <w:shd w:val="clear" w:color="auto" w:fill="A8D08D" w:themeFill="accent6" w:themeFillTint="99"/>
          </w:tcPr>
          <w:p w14:paraId="43B806C7" w14:textId="77777777" w:rsidR="00327A36" w:rsidRPr="009F6586" w:rsidRDefault="00327A36" w:rsidP="0003277B">
            <w:pPr>
              <w:spacing w:line="276" w:lineRule="auto"/>
              <w:jc w:val="center"/>
              <w:rPr>
                <w:b/>
                <w:lang w:eastAsia="ko-KR"/>
              </w:rPr>
            </w:pPr>
            <w:r w:rsidRPr="009F6586">
              <w:rPr>
                <w:b/>
                <w:lang w:eastAsia="ko-KR"/>
              </w:rPr>
              <w:t>CORESET</w:t>
            </w:r>
          </w:p>
        </w:tc>
        <w:tc>
          <w:tcPr>
            <w:tcW w:w="2053" w:type="dxa"/>
            <w:shd w:val="clear" w:color="auto" w:fill="A8D08D" w:themeFill="accent6" w:themeFillTint="99"/>
          </w:tcPr>
          <w:p w14:paraId="05E8CF1F" w14:textId="77777777" w:rsidR="00327A36" w:rsidRPr="009F6586" w:rsidRDefault="00327A36" w:rsidP="0003277B">
            <w:pPr>
              <w:spacing w:line="276" w:lineRule="auto"/>
              <w:jc w:val="center"/>
              <w:rPr>
                <w:b/>
                <w:lang w:eastAsia="ko-KR"/>
              </w:rPr>
            </w:pPr>
            <w:r>
              <w:rPr>
                <w:b/>
                <w:lang w:eastAsia="ko-KR"/>
              </w:rPr>
              <w:t>Boolean Parameters</w:t>
            </w:r>
          </w:p>
        </w:tc>
        <w:tc>
          <w:tcPr>
            <w:tcW w:w="1428" w:type="dxa"/>
            <w:shd w:val="clear" w:color="auto" w:fill="A8D08D" w:themeFill="accent6" w:themeFillTint="99"/>
          </w:tcPr>
          <w:p w14:paraId="4F5E8F09" w14:textId="77777777" w:rsidR="00327A36" w:rsidRPr="009F6586" w:rsidRDefault="00327A36" w:rsidP="0003277B">
            <w:pPr>
              <w:spacing w:line="276" w:lineRule="auto"/>
              <w:jc w:val="center"/>
              <w:rPr>
                <w:b/>
                <w:lang w:eastAsia="ko-KR"/>
              </w:rPr>
            </w:pPr>
            <w:r w:rsidRPr="009F6586">
              <w:rPr>
                <w:b/>
                <w:lang w:eastAsia="ko-KR"/>
              </w:rPr>
              <w:t>RS Set (s)</w:t>
            </w:r>
          </w:p>
        </w:tc>
        <w:tc>
          <w:tcPr>
            <w:tcW w:w="4334" w:type="dxa"/>
            <w:shd w:val="clear" w:color="auto" w:fill="A8D08D" w:themeFill="accent6" w:themeFillTint="99"/>
          </w:tcPr>
          <w:p w14:paraId="79A21DA3" w14:textId="77777777" w:rsidR="00327A36" w:rsidRPr="009F6586" w:rsidRDefault="00327A36" w:rsidP="0003277B">
            <w:pPr>
              <w:spacing w:line="276" w:lineRule="auto"/>
              <w:jc w:val="center"/>
              <w:rPr>
                <w:b/>
                <w:lang w:eastAsia="ko-KR"/>
              </w:rPr>
            </w:pPr>
            <w:r>
              <w:rPr>
                <w:b/>
                <w:lang w:eastAsia="ko-KR"/>
              </w:rPr>
              <w:t>Comment</w:t>
            </w:r>
          </w:p>
        </w:tc>
      </w:tr>
      <w:tr w:rsidR="00327A36" w:rsidRPr="008450A5" w14:paraId="0E7AE04D" w14:textId="77777777" w:rsidTr="00361ECD">
        <w:trPr>
          <w:trHeight w:val="61"/>
        </w:trPr>
        <w:tc>
          <w:tcPr>
            <w:tcW w:w="1869" w:type="dxa"/>
          </w:tcPr>
          <w:p w14:paraId="5A166749" w14:textId="77777777" w:rsidR="00327A36" w:rsidRPr="008450A5" w:rsidRDefault="00327A36" w:rsidP="0003277B">
            <w:pPr>
              <w:spacing w:line="276" w:lineRule="auto"/>
              <w:jc w:val="center"/>
              <w:rPr>
                <w:lang w:eastAsia="ko-KR"/>
              </w:rPr>
            </w:pPr>
            <w:r w:rsidRPr="008450A5">
              <w:rPr>
                <w:rFonts w:hint="eastAsia"/>
                <w:lang w:eastAsia="ko-KR"/>
              </w:rPr>
              <w:t>0</w:t>
            </w:r>
          </w:p>
        </w:tc>
        <w:tc>
          <w:tcPr>
            <w:tcW w:w="2053" w:type="dxa"/>
          </w:tcPr>
          <w:p w14:paraId="2885531B" w14:textId="77777777" w:rsidR="00327A36" w:rsidRDefault="00C40D0D" w:rsidP="0003277B">
            <w:pPr>
              <w:spacing w:line="276" w:lineRule="auto"/>
              <w:jc w:val="center"/>
              <w:rPr>
                <w:lang w:eastAsia="ko-KR"/>
              </w:rPr>
            </w:pPr>
            <m:oMathPara>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Y</m:t>
                    </m:r>
                  </m:e>
                  <m:sub>
                    <m:r>
                      <w:rPr>
                        <w:rFonts w:ascii="Cambria Math" w:hAnsi="Cambria Math"/>
                        <w:lang w:eastAsia="ko-KR"/>
                      </w:rPr>
                      <m:t>0</m:t>
                    </m:r>
                  </m:sub>
                </m:sSub>
              </m:oMath>
            </m:oMathPara>
          </w:p>
        </w:tc>
        <w:tc>
          <w:tcPr>
            <w:tcW w:w="1428" w:type="dxa"/>
          </w:tcPr>
          <w:p w14:paraId="1DD208C1" w14:textId="77777777" w:rsidR="00327A36" w:rsidRPr="008450A5" w:rsidRDefault="00327A36" w:rsidP="0003277B">
            <w:pPr>
              <w:spacing w:line="276" w:lineRule="auto"/>
              <w:jc w:val="center"/>
              <w:rPr>
                <w:lang w:eastAsia="ko-KR"/>
              </w:rPr>
            </w:pPr>
            <w:r>
              <w:rPr>
                <w:lang w:eastAsia="ko-KR"/>
              </w:rPr>
              <w:t>RS Set 1</w:t>
            </w:r>
          </w:p>
        </w:tc>
        <w:tc>
          <w:tcPr>
            <w:tcW w:w="4334" w:type="dxa"/>
            <w:vMerge w:val="restart"/>
          </w:tcPr>
          <w:p w14:paraId="1DA694B4" w14:textId="77777777" w:rsidR="00327A36" w:rsidRDefault="00C40D0D" w:rsidP="0003277B">
            <w:pPr>
              <w:spacing w:line="276" w:lineRule="auto"/>
              <w:rPr>
                <w:lang w:eastAsia="ko-KR"/>
              </w:rPr>
            </w:pPr>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i</m:t>
                  </m:r>
                </m:sub>
              </m:sSub>
            </m:oMath>
            <w:r w:rsidR="00327A36">
              <w:rPr>
                <w:lang w:eastAsia="ko-KR"/>
              </w:rPr>
              <w:t xml:space="preserve"> : whether dynamic update of QCL reference for receiving PDCCH DM-RS on CORESET </w:t>
            </w:r>
            <w:r w:rsidR="00327A36" w:rsidRPr="003505F8">
              <w:rPr>
                <w:i/>
                <w:lang w:eastAsia="ko-KR"/>
              </w:rPr>
              <w:t>i</w:t>
            </w:r>
            <w:r w:rsidR="00327A36">
              <w:rPr>
                <w:lang w:eastAsia="ko-KR"/>
              </w:rPr>
              <w:t xml:space="preserve"> is enabled or not</w:t>
            </w:r>
          </w:p>
          <w:p w14:paraId="1AA386E6" w14:textId="77777777" w:rsidR="00327A36" w:rsidRDefault="00C40D0D" w:rsidP="0003277B">
            <w:pPr>
              <w:spacing w:line="276" w:lineRule="auto"/>
              <w:rPr>
                <w:lang w:eastAsia="ko-KR"/>
              </w:rPr>
            </w:pPr>
            <m:oMath>
              <m:sSub>
                <m:sSubPr>
                  <m:ctrlPr>
                    <w:rPr>
                      <w:rFonts w:ascii="Cambria Math" w:hAnsi="Cambria Math"/>
                      <w:i/>
                      <w:lang w:eastAsia="ko-KR"/>
                    </w:rPr>
                  </m:ctrlPr>
                </m:sSubPr>
                <m:e>
                  <m:r>
                    <w:rPr>
                      <w:rFonts w:ascii="Cambria Math" w:hAnsi="Cambria Math"/>
                      <w:lang w:eastAsia="ko-KR"/>
                    </w:rPr>
                    <m:t>Y</m:t>
                  </m:r>
                </m:e>
                <m:sub>
                  <m:r>
                    <w:rPr>
                      <w:rFonts w:ascii="Cambria Math" w:hAnsi="Cambria Math"/>
                      <w:lang w:eastAsia="ko-KR"/>
                    </w:rPr>
                    <m:t>i</m:t>
                  </m:r>
                </m:sub>
              </m:sSub>
            </m:oMath>
            <w:r w:rsidR="00327A36">
              <w:rPr>
                <w:lang w:eastAsia="ko-KR"/>
              </w:rPr>
              <w:t xml:space="preserve">: whether QI field is present/absent in DCI message sent via UE-specific PDCCH on CORESET </w:t>
            </w:r>
            <w:r w:rsidR="00327A36" w:rsidRPr="003505F8">
              <w:rPr>
                <w:i/>
                <w:lang w:eastAsia="ko-KR"/>
              </w:rPr>
              <w:t>i</w:t>
            </w:r>
          </w:p>
        </w:tc>
      </w:tr>
      <w:tr w:rsidR="00327A36" w:rsidRPr="008450A5" w14:paraId="576CD496" w14:textId="77777777" w:rsidTr="00361ECD">
        <w:trPr>
          <w:trHeight w:val="60"/>
        </w:trPr>
        <w:tc>
          <w:tcPr>
            <w:tcW w:w="1869" w:type="dxa"/>
          </w:tcPr>
          <w:p w14:paraId="1AFBAD09" w14:textId="77777777" w:rsidR="00327A36" w:rsidRDefault="00327A36" w:rsidP="0003277B">
            <w:pPr>
              <w:spacing w:line="276" w:lineRule="auto"/>
              <w:jc w:val="center"/>
              <w:rPr>
                <w:lang w:eastAsia="ko-KR"/>
              </w:rPr>
            </w:pPr>
          </w:p>
          <w:p w14:paraId="4429FB8D" w14:textId="77777777" w:rsidR="00327A36" w:rsidRPr="008450A5" w:rsidRDefault="00327A36" w:rsidP="0003277B">
            <w:pPr>
              <w:spacing w:line="276" w:lineRule="auto"/>
              <w:jc w:val="center"/>
              <w:rPr>
                <w:lang w:eastAsia="ko-KR"/>
              </w:rPr>
            </w:pPr>
            <w:r w:rsidRPr="008450A5">
              <w:rPr>
                <w:rFonts w:hint="eastAsia"/>
                <w:lang w:eastAsia="ko-KR"/>
              </w:rPr>
              <w:t>1</w:t>
            </w:r>
          </w:p>
        </w:tc>
        <w:tc>
          <w:tcPr>
            <w:tcW w:w="2053" w:type="dxa"/>
          </w:tcPr>
          <w:p w14:paraId="19A41C6D" w14:textId="77777777" w:rsidR="00327A36" w:rsidRDefault="00327A36" w:rsidP="0003277B">
            <w:pPr>
              <w:spacing w:line="276" w:lineRule="auto"/>
              <w:jc w:val="center"/>
              <w:rPr>
                <w:lang w:eastAsia="ko-KR"/>
              </w:rPr>
            </w:pPr>
          </w:p>
          <w:p w14:paraId="47E35106" w14:textId="77777777" w:rsidR="00327A36" w:rsidRDefault="00C40D0D" w:rsidP="0003277B">
            <w:pPr>
              <w:spacing w:line="276" w:lineRule="auto"/>
              <w:jc w:val="center"/>
              <w:rPr>
                <w:lang w:eastAsia="ko-KR"/>
              </w:rPr>
            </w:pPr>
            <m:oMathPara>
              <m:oMath>
                <m:sSub>
                  <m:sSubPr>
                    <m:ctrlPr>
                      <w:rPr>
                        <w:rFonts w:ascii="Cambria Math" w:hAnsi="Cambria Math"/>
                        <w:i/>
                        <w:lang w:eastAsia="ko-KR"/>
                      </w:rPr>
                    </m:ctrlPr>
                  </m:sSubPr>
                  <m:e>
                    <m: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Y</m:t>
                    </m:r>
                  </m:e>
                  <m:sub>
                    <m:r>
                      <w:rPr>
                        <w:rFonts w:ascii="Cambria Math" w:hAnsi="Cambria Math"/>
                        <w:lang w:eastAsia="ko-KR"/>
                      </w:rPr>
                      <m:t>1</m:t>
                    </m:r>
                  </m:sub>
                </m:sSub>
              </m:oMath>
            </m:oMathPara>
          </w:p>
        </w:tc>
        <w:tc>
          <w:tcPr>
            <w:tcW w:w="1428" w:type="dxa"/>
          </w:tcPr>
          <w:p w14:paraId="76A81B55" w14:textId="77777777" w:rsidR="00327A36" w:rsidRDefault="00327A36" w:rsidP="0003277B">
            <w:pPr>
              <w:spacing w:line="276" w:lineRule="auto"/>
              <w:jc w:val="center"/>
              <w:rPr>
                <w:lang w:eastAsia="ko-KR"/>
              </w:rPr>
            </w:pPr>
          </w:p>
          <w:p w14:paraId="2A2D8903" w14:textId="77777777" w:rsidR="00327A36" w:rsidRPr="008450A5" w:rsidRDefault="00327A36" w:rsidP="0003277B">
            <w:pPr>
              <w:spacing w:line="276" w:lineRule="auto"/>
              <w:jc w:val="center"/>
              <w:rPr>
                <w:lang w:eastAsia="ko-KR"/>
              </w:rPr>
            </w:pPr>
            <w:r>
              <w:rPr>
                <w:lang w:eastAsia="ko-KR"/>
              </w:rPr>
              <w:t>RS Set 2</w:t>
            </w:r>
          </w:p>
        </w:tc>
        <w:tc>
          <w:tcPr>
            <w:tcW w:w="4334" w:type="dxa"/>
            <w:vMerge/>
          </w:tcPr>
          <w:p w14:paraId="2FEDF8C1" w14:textId="77777777" w:rsidR="00327A36" w:rsidRDefault="00327A36" w:rsidP="0003277B">
            <w:pPr>
              <w:spacing w:line="276" w:lineRule="auto"/>
              <w:jc w:val="center"/>
              <w:rPr>
                <w:lang w:eastAsia="ko-KR"/>
              </w:rPr>
            </w:pPr>
          </w:p>
        </w:tc>
      </w:tr>
    </w:tbl>
    <w:p w14:paraId="5A77FDE0" w14:textId="77777777" w:rsidR="00327A36" w:rsidRPr="00327A36" w:rsidRDefault="00327A36" w:rsidP="009914DC"/>
    <w:p w14:paraId="5708A429" w14:textId="129D8A08" w:rsidR="009F6586" w:rsidRDefault="009F6586" w:rsidP="009F6586">
      <w:pPr>
        <w:pStyle w:val="Caption"/>
        <w:keepNext/>
      </w:pPr>
      <w:bookmarkStart w:id="7" w:name="_Ref492757877"/>
      <w:r w:rsidRPr="002A47F5">
        <w:t xml:space="preserve">Table </w:t>
      </w:r>
      <w:r w:rsidRPr="002A47F5">
        <w:fldChar w:fldCharType="begin"/>
      </w:r>
      <w:r w:rsidRPr="002A47F5">
        <w:instrText xml:space="preserve"> SEQ Table \* ARABIC </w:instrText>
      </w:r>
      <w:r w:rsidRPr="002A47F5">
        <w:fldChar w:fldCharType="separate"/>
      </w:r>
      <w:r w:rsidR="002745DA">
        <w:rPr>
          <w:noProof/>
        </w:rPr>
        <w:t>3</w:t>
      </w:r>
      <w:r w:rsidRPr="002A47F5">
        <w:fldChar w:fldCharType="end"/>
      </w:r>
      <w:bookmarkEnd w:id="5"/>
      <w:bookmarkEnd w:id="7"/>
      <w:r w:rsidRPr="002A47F5">
        <w:t>: RRC Configuration for PDSCH Beam Indication</w:t>
      </w:r>
    </w:p>
    <w:tbl>
      <w:tblPr>
        <w:tblStyle w:val="TableGrid"/>
        <w:tblW w:w="9684" w:type="dxa"/>
        <w:tblLook w:val="04A0" w:firstRow="1" w:lastRow="0" w:firstColumn="1" w:lastColumn="0" w:noHBand="0" w:noVBand="1"/>
      </w:tblPr>
      <w:tblGrid>
        <w:gridCol w:w="1795"/>
        <w:gridCol w:w="3420"/>
        <w:gridCol w:w="4469"/>
      </w:tblGrid>
      <w:tr w:rsidR="008B0993" w:rsidRPr="008450A5" w14:paraId="00E52F3C" w14:textId="34073C79" w:rsidTr="0003277B">
        <w:trPr>
          <w:trHeight w:val="35"/>
        </w:trPr>
        <w:tc>
          <w:tcPr>
            <w:tcW w:w="1795" w:type="dxa"/>
            <w:shd w:val="clear" w:color="auto" w:fill="A8D08D" w:themeFill="accent6" w:themeFillTint="99"/>
          </w:tcPr>
          <w:p w14:paraId="6541FF0C" w14:textId="1F87136B" w:rsidR="008B0993" w:rsidRPr="009F6586" w:rsidRDefault="008B0993" w:rsidP="0003277B">
            <w:pPr>
              <w:spacing w:line="276" w:lineRule="auto"/>
              <w:jc w:val="center"/>
              <w:rPr>
                <w:b/>
                <w:lang w:eastAsia="ko-KR"/>
              </w:rPr>
            </w:pPr>
            <w:r w:rsidRPr="009F6586">
              <w:rPr>
                <w:b/>
                <w:lang w:eastAsia="ko-KR"/>
              </w:rPr>
              <w:t>QI value</w:t>
            </w:r>
          </w:p>
        </w:tc>
        <w:tc>
          <w:tcPr>
            <w:tcW w:w="3420" w:type="dxa"/>
            <w:shd w:val="clear" w:color="auto" w:fill="A8D08D" w:themeFill="accent6" w:themeFillTint="99"/>
          </w:tcPr>
          <w:p w14:paraId="2FE24D19" w14:textId="2EDEAD2F" w:rsidR="008B0993" w:rsidRPr="009F6586" w:rsidRDefault="008B0993" w:rsidP="0003277B">
            <w:pPr>
              <w:spacing w:line="276" w:lineRule="auto"/>
              <w:jc w:val="center"/>
              <w:rPr>
                <w:b/>
                <w:lang w:eastAsia="ko-KR"/>
              </w:rPr>
            </w:pPr>
            <w:r w:rsidRPr="009F6586">
              <w:rPr>
                <w:b/>
                <w:lang w:eastAsia="ko-KR"/>
              </w:rPr>
              <w:t>RS Set (s)</w:t>
            </w:r>
          </w:p>
        </w:tc>
        <w:tc>
          <w:tcPr>
            <w:tcW w:w="4469" w:type="dxa"/>
            <w:shd w:val="clear" w:color="auto" w:fill="A8D08D" w:themeFill="accent6" w:themeFillTint="99"/>
          </w:tcPr>
          <w:p w14:paraId="14A7BFA2" w14:textId="4A8605BB" w:rsidR="008B0993" w:rsidRPr="009F6586" w:rsidRDefault="008B0993" w:rsidP="0003277B">
            <w:pPr>
              <w:spacing w:line="276" w:lineRule="auto"/>
              <w:jc w:val="center"/>
              <w:rPr>
                <w:b/>
                <w:lang w:eastAsia="ko-KR"/>
              </w:rPr>
            </w:pPr>
            <w:r w:rsidRPr="009F6586">
              <w:rPr>
                <w:b/>
                <w:lang w:eastAsia="ko-KR"/>
              </w:rPr>
              <w:t>Comment</w:t>
            </w:r>
          </w:p>
        </w:tc>
      </w:tr>
      <w:tr w:rsidR="0003277B" w:rsidRPr="008450A5" w14:paraId="61D93236" w14:textId="026F5CE2" w:rsidTr="0003277B">
        <w:trPr>
          <w:trHeight w:val="74"/>
        </w:trPr>
        <w:tc>
          <w:tcPr>
            <w:tcW w:w="1795" w:type="dxa"/>
          </w:tcPr>
          <w:p w14:paraId="7351CC23" w14:textId="77777777" w:rsidR="0003277B" w:rsidRPr="008450A5" w:rsidRDefault="0003277B" w:rsidP="0003277B">
            <w:pPr>
              <w:spacing w:line="276" w:lineRule="auto"/>
              <w:jc w:val="center"/>
              <w:rPr>
                <w:lang w:eastAsia="ko-KR"/>
              </w:rPr>
            </w:pPr>
            <w:r w:rsidRPr="008450A5">
              <w:rPr>
                <w:rFonts w:hint="eastAsia"/>
                <w:lang w:eastAsia="ko-KR"/>
              </w:rPr>
              <w:t>0</w:t>
            </w:r>
          </w:p>
        </w:tc>
        <w:tc>
          <w:tcPr>
            <w:tcW w:w="3420" w:type="dxa"/>
          </w:tcPr>
          <w:p w14:paraId="24115587" w14:textId="45782563" w:rsidR="0003277B" w:rsidRPr="008450A5" w:rsidRDefault="0003277B" w:rsidP="0003277B">
            <w:pPr>
              <w:spacing w:line="276" w:lineRule="auto"/>
              <w:jc w:val="center"/>
              <w:rPr>
                <w:lang w:eastAsia="ko-KR"/>
              </w:rPr>
            </w:pPr>
            <w:r>
              <w:rPr>
                <w:lang w:eastAsia="ko-KR"/>
              </w:rPr>
              <w:t>{RS Set 1, RS Set 2}</w:t>
            </w:r>
          </w:p>
        </w:tc>
        <w:tc>
          <w:tcPr>
            <w:tcW w:w="4469" w:type="dxa"/>
            <w:vMerge w:val="restart"/>
          </w:tcPr>
          <w:p w14:paraId="17DA963F" w14:textId="503DACDD" w:rsidR="0003277B" w:rsidRDefault="0003277B" w:rsidP="0003277B">
            <w:pPr>
              <w:numPr>
                <w:ilvl w:val="0"/>
                <w:numId w:val="42"/>
              </w:numPr>
              <w:spacing w:line="276" w:lineRule="auto"/>
            </w:pPr>
            <w:r>
              <w:rPr>
                <w:lang w:eastAsia="ko-KR"/>
              </w:rPr>
              <w:t>A QI state may be associated with either 1 or 2 RS Sets.</w:t>
            </w:r>
            <w:r w:rsidRPr="00D51775">
              <w:t xml:space="preserve"> Each RS set refers to one or more RS(s)</w:t>
            </w:r>
            <w:r>
              <w:t xml:space="preserve"> [of type P/SP CSI-RS or SS Block]</w:t>
            </w:r>
            <w:r w:rsidRPr="00D51775">
              <w:t xml:space="preserve"> which are QCLed with DM-RS ports within corresponding DM-RS group</w:t>
            </w:r>
            <w:r>
              <w:t>.</w:t>
            </w:r>
          </w:p>
          <w:p w14:paraId="054AF1F8" w14:textId="53B5C113" w:rsidR="0003277B" w:rsidRDefault="0003277B" w:rsidP="009F5BDF">
            <w:pPr>
              <w:numPr>
                <w:ilvl w:val="0"/>
                <w:numId w:val="42"/>
              </w:numPr>
              <w:spacing w:line="276" w:lineRule="auto"/>
            </w:pPr>
            <w:r>
              <w:t xml:space="preserve">FFS: DL RS within an RS Set belongs to an AP CSI-RS resource </w:t>
            </w:r>
          </w:p>
        </w:tc>
      </w:tr>
      <w:tr w:rsidR="0003277B" w:rsidRPr="008450A5" w14:paraId="038F5094" w14:textId="27315C7D" w:rsidTr="0003277B">
        <w:trPr>
          <w:trHeight w:val="72"/>
        </w:trPr>
        <w:tc>
          <w:tcPr>
            <w:tcW w:w="1795" w:type="dxa"/>
          </w:tcPr>
          <w:p w14:paraId="646828A4" w14:textId="77777777" w:rsidR="0003277B" w:rsidRPr="008450A5" w:rsidRDefault="0003277B" w:rsidP="0003277B">
            <w:pPr>
              <w:spacing w:line="276" w:lineRule="auto"/>
              <w:jc w:val="center"/>
              <w:rPr>
                <w:lang w:eastAsia="ko-KR"/>
              </w:rPr>
            </w:pPr>
            <w:r w:rsidRPr="008450A5">
              <w:rPr>
                <w:rFonts w:hint="eastAsia"/>
                <w:lang w:eastAsia="ko-KR"/>
              </w:rPr>
              <w:t>1</w:t>
            </w:r>
          </w:p>
        </w:tc>
        <w:tc>
          <w:tcPr>
            <w:tcW w:w="3420" w:type="dxa"/>
          </w:tcPr>
          <w:p w14:paraId="0AEC126B" w14:textId="7DD71972" w:rsidR="0003277B" w:rsidRPr="008450A5" w:rsidRDefault="0003277B" w:rsidP="0003277B">
            <w:pPr>
              <w:spacing w:line="276" w:lineRule="auto"/>
              <w:jc w:val="center"/>
              <w:rPr>
                <w:lang w:eastAsia="ko-KR"/>
              </w:rPr>
            </w:pPr>
            <w:r>
              <w:rPr>
                <w:lang w:eastAsia="ko-KR"/>
              </w:rPr>
              <w:t>{RS Set 3, RS Set 4}</w:t>
            </w:r>
          </w:p>
        </w:tc>
        <w:tc>
          <w:tcPr>
            <w:tcW w:w="4469" w:type="dxa"/>
            <w:vMerge/>
          </w:tcPr>
          <w:p w14:paraId="2BB5E405" w14:textId="77777777" w:rsidR="0003277B" w:rsidRDefault="0003277B" w:rsidP="0003277B">
            <w:pPr>
              <w:spacing w:line="276" w:lineRule="auto"/>
              <w:rPr>
                <w:lang w:eastAsia="ko-KR"/>
              </w:rPr>
            </w:pPr>
          </w:p>
        </w:tc>
      </w:tr>
      <w:tr w:rsidR="0003277B" w:rsidRPr="008450A5" w14:paraId="493A6B78" w14:textId="7BF95C62" w:rsidTr="0003277B">
        <w:trPr>
          <w:trHeight w:val="74"/>
        </w:trPr>
        <w:tc>
          <w:tcPr>
            <w:tcW w:w="1795" w:type="dxa"/>
          </w:tcPr>
          <w:p w14:paraId="2C12DD2A" w14:textId="77777777" w:rsidR="0003277B" w:rsidRPr="008450A5" w:rsidRDefault="0003277B" w:rsidP="0003277B">
            <w:pPr>
              <w:spacing w:line="276" w:lineRule="auto"/>
              <w:jc w:val="center"/>
              <w:rPr>
                <w:lang w:eastAsia="ko-KR"/>
              </w:rPr>
            </w:pPr>
            <w:r w:rsidRPr="008450A5">
              <w:rPr>
                <w:rFonts w:hint="eastAsia"/>
                <w:lang w:eastAsia="ko-KR"/>
              </w:rPr>
              <w:t>2</w:t>
            </w:r>
          </w:p>
        </w:tc>
        <w:tc>
          <w:tcPr>
            <w:tcW w:w="3420" w:type="dxa"/>
          </w:tcPr>
          <w:p w14:paraId="6ABB4BDA" w14:textId="2A719120" w:rsidR="0003277B" w:rsidRPr="008450A5" w:rsidRDefault="0003277B" w:rsidP="0003277B">
            <w:pPr>
              <w:spacing w:line="276" w:lineRule="auto"/>
              <w:jc w:val="center"/>
              <w:rPr>
                <w:lang w:eastAsia="ko-KR"/>
              </w:rPr>
            </w:pPr>
            <w:r>
              <w:rPr>
                <w:lang w:eastAsia="ko-KR"/>
              </w:rPr>
              <w:t>{RS Set 5, RS Set 6}</w:t>
            </w:r>
          </w:p>
        </w:tc>
        <w:tc>
          <w:tcPr>
            <w:tcW w:w="4469" w:type="dxa"/>
            <w:vMerge/>
          </w:tcPr>
          <w:p w14:paraId="285A0584" w14:textId="77777777" w:rsidR="0003277B" w:rsidRDefault="0003277B" w:rsidP="0003277B">
            <w:pPr>
              <w:spacing w:line="276" w:lineRule="auto"/>
              <w:rPr>
                <w:lang w:eastAsia="ko-KR"/>
              </w:rPr>
            </w:pPr>
          </w:p>
        </w:tc>
      </w:tr>
      <w:tr w:rsidR="0003277B" w:rsidRPr="008450A5" w14:paraId="4887122D" w14:textId="20925606" w:rsidTr="0003277B">
        <w:trPr>
          <w:trHeight w:val="621"/>
        </w:trPr>
        <w:tc>
          <w:tcPr>
            <w:tcW w:w="1795" w:type="dxa"/>
          </w:tcPr>
          <w:p w14:paraId="1652A334" w14:textId="77777777" w:rsidR="0003277B" w:rsidRDefault="0003277B" w:rsidP="0003277B">
            <w:pPr>
              <w:spacing w:line="276" w:lineRule="auto"/>
              <w:jc w:val="center"/>
              <w:rPr>
                <w:lang w:eastAsia="ko-KR"/>
              </w:rPr>
            </w:pPr>
            <w:r w:rsidRPr="008450A5">
              <w:rPr>
                <w:rFonts w:hint="eastAsia"/>
                <w:lang w:eastAsia="ko-KR"/>
              </w:rPr>
              <w:t>3</w:t>
            </w:r>
          </w:p>
          <w:p w14:paraId="6139BD6C" w14:textId="7B4BADDF" w:rsidR="009F5BDF" w:rsidRPr="008450A5" w:rsidRDefault="009F5BDF" w:rsidP="0003277B">
            <w:pPr>
              <w:spacing w:line="276" w:lineRule="auto"/>
              <w:jc w:val="center"/>
              <w:rPr>
                <w:lang w:eastAsia="ko-KR"/>
              </w:rPr>
            </w:pPr>
            <w:r>
              <w:t>⁞</w:t>
            </w:r>
          </w:p>
        </w:tc>
        <w:tc>
          <w:tcPr>
            <w:tcW w:w="3420" w:type="dxa"/>
          </w:tcPr>
          <w:p w14:paraId="1CCCFCC4" w14:textId="77777777" w:rsidR="0003277B" w:rsidRDefault="0003277B" w:rsidP="0003277B">
            <w:pPr>
              <w:spacing w:line="276" w:lineRule="auto"/>
              <w:jc w:val="center"/>
              <w:rPr>
                <w:lang w:eastAsia="ko-KR"/>
              </w:rPr>
            </w:pPr>
            <w:r>
              <w:rPr>
                <w:lang w:eastAsia="ko-KR"/>
              </w:rPr>
              <w:t>{RS Set 7, RS Set 8}</w:t>
            </w:r>
          </w:p>
          <w:p w14:paraId="7F24C879" w14:textId="7F09A1E6" w:rsidR="009F5BDF" w:rsidRPr="008450A5" w:rsidRDefault="009F5BDF" w:rsidP="0003277B">
            <w:pPr>
              <w:spacing w:line="276" w:lineRule="auto"/>
              <w:jc w:val="center"/>
              <w:rPr>
                <w:lang w:eastAsia="ko-KR"/>
              </w:rPr>
            </w:pPr>
            <w:r>
              <w:t>⁞</w:t>
            </w:r>
          </w:p>
        </w:tc>
        <w:tc>
          <w:tcPr>
            <w:tcW w:w="4469" w:type="dxa"/>
            <w:vMerge/>
          </w:tcPr>
          <w:p w14:paraId="28FAD915" w14:textId="77777777" w:rsidR="0003277B" w:rsidRDefault="0003277B" w:rsidP="0003277B">
            <w:pPr>
              <w:spacing w:line="276" w:lineRule="auto"/>
              <w:rPr>
                <w:lang w:eastAsia="ko-KR"/>
              </w:rPr>
            </w:pPr>
          </w:p>
        </w:tc>
      </w:tr>
      <w:tr w:rsidR="0003277B" w:rsidRPr="008450A5" w14:paraId="3B8A919D" w14:textId="77777777" w:rsidTr="0003277B">
        <w:trPr>
          <w:trHeight w:val="621"/>
        </w:trPr>
        <w:tc>
          <w:tcPr>
            <w:tcW w:w="1795" w:type="dxa"/>
          </w:tcPr>
          <w:p w14:paraId="759C7629" w14:textId="4E00FF56" w:rsidR="0003277B" w:rsidRPr="0003277B" w:rsidRDefault="0003277B" w:rsidP="0003277B">
            <w:pPr>
              <w:spacing w:line="276" w:lineRule="auto"/>
              <w:jc w:val="center"/>
              <w:rPr>
                <w:i/>
                <w:lang w:eastAsia="ko-KR"/>
              </w:rPr>
            </w:pPr>
            <w:r w:rsidRPr="0003277B">
              <w:rPr>
                <w:i/>
                <w:lang w:eastAsia="ko-KR"/>
              </w:rPr>
              <w:t>N</w:t>
            </w:r>
          </w:p>
        </w:tc>
        <w:tc>
          <w:tcPr>
            <w:tcW w:w="3420" w:type="dxa"/>
          </w:tcPr>
          <w:p w14:paraId="0E6DEC52" w14:textId="7CA997DC" w:rsidR="0003277B" w:rsidRDefault="0003277B" w:rsidP="00F76C00">
            <w:pPr>
              <w:spacing w:line="276" w:lineRule="auto"/>
              <w:jc w:val="center"/>
              <w:rPr>
                <w:lang w:eastAsia="ko-KR"/>
              </w:rPr>
            </w:pPr>
            <w:r>
              <w:rPr>
                <w:lang w:eastAsia="ko-KR"/>
              </w:rPr>
              <w:t xml:space="preserve">{RS Set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N</m:t>
                  </m:r>
                </m:sup>
              </m:sSup>
              <m:r>
                <w:rPr>
                  <w:rFonts w:ascii="Cambria Math" w:hAnsi="Cambria Math"/>
                  <w:lang w:eastAsia="ko-KR"/>
                </w:rPr>
                <m:t>-1</m:t>
              </m:r>
            </m:oMath>
            <w:r>
              <w:rPr>
                <w:lang w:eastAsia="ko-KR"/>
              </w:rPr>
              <w:t xml:space="preserve">, RS Set </w:t>
            </w:r>
            <m:oMath>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N</m:t>
                  </m:r>
                </m:sup>
              </m:sSup>
              <m:r>
                <w:rPr>
                  <w:rFonts w:ascii="Cambria Math" w:hAnsi="Cambria Math"/>
                  <w:lang w:eastAsia="ko-KR"/>
                </w:rPr>
                <m:t>}</m:t>
              </m:r>
            </m:oMath>
          </w:p>
        </w:tc>
        <w:tc>
          <w:tcPr>
            <w:tcW w:w="4469" w:type="dxa"/>
            <w:vMerge/>
          </w:tcPr>
          <w:p w14:paraId="2A0FCF25" w14:textId="77777777" w:rsidR="0003277B" w:rsidRDefault="0003277B" w:rsidP="0003277B">
            <w:pPr>
              <w:spacing w:line="276" w:lineRule="auto"/>
              <w:rPr>
                <w:lang w:eastAsia="ko-KR"/>
              </w:rPr>
            </w:pPr>
          </w:p>
        </w:tc>
      </w:tr>
    </w:tbl>
    <w:p w14:paraId="61739A18" w14:textId="61191232" w:rsidR="009914DC" w:rsidRDefault="009914DC" w:rsidP="009914DC">
      <w:pPr>
        <w:pStyle w:val="Caption"/>
        <w:keepNext/>
      </w:pPr>
      <w:bookmarkStart w:id="8" w:name="_Ref492902979"/>
      <w:r w:rsidRPr="002A47F5">
        <w:t xml:space="preserve">Table </w:t>
      </w:r>
      <w:r w:rsidRPr="002A47F5">
        <w:fldChar w:fldCharType="begin"/>
      </w:r>
      <w:r w:rsidRPr="002A47F5">
        <w:instrText xml:space="preserve"> SEQ Table \* ARABIC </w:instrText>
      </w:r>
      <w:r w:rsidRPr="002A47F5">
        <w:fldChar w:fldCharType="separate"/>
      </w:r>
      <w:r w:rsidR="002745DA">
        <w:rPr>
          <w:noProof/>
        </w:rPr>
        <w:t>4</w:t>
      </w:r>
      <w:r w:rsidRPr="002A47F5">
        <w:fldChar w:fldCharType="end"/>
      </w:r>
      <w:bookmarkEnd w:id="8"/>
      <w:r w:rsidRPr="002A47F5">
        <w:t>: MAC-CE configuration of CORESET and associated DL-RS index for QCL reference</w:t>
      </w:r>
    </w:p>
    <w:tbl>
      <w:tblPr>
        <w:tblStyle w:val="TableGrid"/>
        <w:tblW w:w="9708" w:type="dxa"/>
        <w:tblLook w:val="04A0" w:firstRow="1" w:lastRow="0" w:firstColumn="1" w:lastColumn="0" w:noHBand="0" w:noVBand="1"/>
      </w:tblPr>
      <w:tblGrid>
        <w:gridCol w:w="2893"/>
        <w:gridCol w:w="3918"/>
        <w:gridCol w:w="2897"/>
      </w:tblGrid>
      <w:tr w:rsidR="009914DC" w:rsidRPr="008450A5" w14:paraId="3C315B0A" w14:textId="77777777" w:rsidTr="00F76C00">
        <w:trPr>
          <w:trHeight w:val="325"/>
        </w:trPr>
        <w:tc>
          <w:tcPr>
            <w:tcW w:w="2893" w:type="dxa"/>
            <w:shd w:val="clear" w:color="auto" w:fill="A8D08D" w:themeFill="accent6" w:themeFillTint="99"/>
          </w:tcPr>
          <w:p w14:paraId="2AEB709F" w14:textId="77777777" w:rsidR="009914DC" w:rsidRPr="009C114C" w:rsidRDefault="009914DC" w:rsidP="0003277B">
            <w:pPr>
              <w:spacing w:line="276" w:lineRule="auto"/>
              <w:jc w:val="center"/>
              <w:rPr>
                <w:b/>
                <w:lang w:eastAsia="ko-KR"/>
              </w:rPr>
            </w:pPr>
            <w:r w:rsidRPr="009C114C">
              <w:rPr>
                <w:b/>
                <w:lang w:eastAsia="ko-KR"/>
              </w:rPr>
              <w:t>CORESET Index</w:t>
            </w:r>
          </w:p>
        </w:tc>
        <w:tc>
          <w:tcPr>
            <w:tcW w:w="3918" w:type="dxa"/>
            <w:shd w:val="clear" w:color="auto" w:fill="A8D08D" w:themeFill="accent6" w:themeFillTint="99"/>
          </w:tcPr>
          <w:p w14:paraId="254C5ECD" w14:textId="77777777" w:rsidR="009914DC" w:rsidRPr="009C114C" w:rsidRDefault="009914DC" w:rsidP="0003277B">
            <w:pPr>
              <w:spacing w:line="276" w:lineRule="auto"/>
              <w:rPr>
                <w:b/>
                <w:lang w:eastAsia="ko-KR"/>
              </w:rPr>
            </w:pPr>
            <w:r>
              <w:rPr>
                <w:b/>
                <w:lang w:eastAsia="ko-KR"/>
              </w:rPr>
              <w:t xml:space="preserve"> DL RS Index</w:t>
            </w:r>
          </w:p>
        </w:tc>
        <w:tc>
          <w:tcPr>
            <w:tcW w:w="2897" w:type="dxa"/>
            <w:shd w:val="clear" w:color="auto" w:fill="A8D08D" w:themeFill="accent6" w:themeFillTint="99"/>
          </w:tcPr>
          <w:p w14:paraId="7DDDAC8B" w14:textId="77777777" w:rsidR="009914DC" w:rsidRPr="009C114C" w:rsidRDefault="009914DC" w:rsidP="0003277B">
            <w:pPr>
              <w:spacing w:line="276" w:lineRule="auto"/>
              <w:jc w:val="center"/>
              <w:rPr>
                <w:b/>
                <w:lang w:eastAsia="ko-KR"/>
              </w:rPr>
            </w:pPr>
            <w:r w:rsidRPr="009C114C">
              <w:rPr>
                <w:rFonts w:hint="eastAsia"/>
                <w:b/>
                <w:lang w:eastAsia="ko-KR"/>
              </w:rPr>
              <w:t>QCL RS type</w:t>
            </w:r>
          </w:p>
        </w:tc>
      </w:tr>
      <w:tr w:rsidR="009914DC" w:rsidRPr="008450A5" w14:paraId="69EF9EF5" w14:textId="77777777" w:rsidTr="00F76C00">
        <w:trPr>
          <w:trHeight w:val="315"/>
        </w:trPr>
        <w:tc>
          <w:tcPr>
            <w:tcW w:w="2893" w:type="dxa"/>
          </w:tcPr>
          <w:p w14:paraId="4C7E62ED" w14:textId="77777777" w:rsidR="009914DC" w:rsidRPr="008450A5" w:rsidRDefault="009914DC" w:rsidP="0003277B">
            <w:pPr>
              <w:spacing w:line="276" w:lineRule="auto"/>
              <w:jc w:val="center"/>
              <w:rPr>
                <w:lang w:eastAsia="ko-KR"/>
              </w:rPr>
            </w:pPr>
            <w:r w:rsidRPr="008450A5">
              <w:rPr>
                <w:rFonts w:hint="eastAsia"/>
                <w:lang w:eastAsia="ko-KR"/>
              </w:rPr>
              <w:t>0</w:t>
            </w:r>
          </w:p>
        </w:tc>
        <w:tc>
          <w:tcPr>
            <w:tcW w:w="3918" w:type="dxa"/>
          </w:tcPr>
          <w:p w14:paraId="27A60533" w14:textId="77777777" w:rsidR="009914DC" w:rsidRPr="008450A5" w:rsidRDefault="009914DC" w:rsidP="0003277B">
            <w:pPr>
              <w:spacing w:line="276" w:lineRule="auto"/>
              <w:rPr>
                <w:lang w:eastAsia="ko-KR"/>
              </w:rPr>
            </w:pPr>
            <w:r>
              <w:rPr>
                <w:lang w:eastAsia="ko-KR"/>
              </w:rPr>
              <w:t>SS Block Time Index (-es) or CRI (s)</w:t>
            </w:r>
          </w:p>
        </w:tc>
        <w:tc>
          <w:tcPr>
            <w:tcW w:w="2897" w:type="dxa"/>
            <w:vMerge w:val="restart"/>
          </w:tcPr>
          <w:p w14:paraId="27224CF8" w14:textId="26720EEF" w:rsidR="009914DC" w:rsidRPr="008450A5" w:rsidRDefault="009914DC" w:rsidP="0003277B">
            <w:pPr>
              <w:spacing w:line="276" w:lineRule="auto"/>
              <w:rPr>
                <w:lang w:eastAsia="ko-KR"/>
              </w:rPr>
            </w:pPr>
            <w:r w:rsidRPr="008450A5">
              <w:rPr>
                <w:rFonts w:hint="eastAsia"/>
                <w:lang w:eastAsia="ko-KR"/>
              </w:rPr>
              <w:t xml:space="preserve">SS block or </w:t>
            </w:r>
            <w:r>
              <w:rPr>
                <w:lang w:eastAsia="ko-KR"/>
              </w:rPr>
              <w:t xml:space="preserve">P/SP </w:t>
            </w:r>
            <w:r w:rsidRPr="008450A5">
              <w:rPr>
                <w:rFonts w:hint="eastAsia"/>
                <w:lang w:eastAsia="ko-KR"/>
              </w:rPr>
              <w:t>CSI-RS</w:t>
            </w:r>
            <w:r w:rsidR="00F76C00">
              <w:rPr>
                <w:lang w:eastAsia="ko-KR"/>
              </w:rPr>
              <w:t xml:space="preserve"> (FFS: support of AP CSI-RS)</w:t>
            </w:r>
          </w:p>
        </w:tc>
      </w:tr>
      <w:tr w:rsidR="009914DC" w:rsidRPr="008450A5" w14:paraId="0D841A06" w14:textId="77777777" w:rsidTr="00F76C00">
        <w:trPr>
          <w:trHeight w:val="315"/>
        </w:trPr>
        <w:tc>
          <w:tcPr>
            <w:tcW w:w="2893" w:type="dxa"/>
          </w:tcPr>
          <w:p w14:paraId="28B2072E" w14:textId="77777777" w:rsidR="009914DC" w:rsidRPr="008450A5" w:rsidRDefault="009914DC" w:rsidP="00361ECD">
            <w:pPr>
              <w:jc w:val="center"/>
              <w:rPr>
                <w:lang w:eastAsia="ko-KR"/>
              </w:rPr>
            </w:pPr>
            <w:r w:rsidRPr="008450A5">
              <w:rPr>
                <w:rFonts w:hint="eastAsia"/>
                <w:lang w:eastAsia="ko-KR"/>
              </w:rPr>
              <w:t>1</w:t>
            </w:r>
          </w:p>
        </w:tc>
        <w:tc>
          <w:tcPr>
            <w:tcW w:w="3918" w:type="dxa"/>
          </w:tcPr>
          <w:p w14:paraId="50CA31F2" w14:textId="77777777" w:rsidR="009914DC" w:rsidRPr="008450A5" w:rsidRDefault="009914DC" w:rsidP="00361ECD">
            <w:pPr>
              <w:rPr>
                <w:lang w:eastAsia="ko-KR"/>
              </w:rPr>
            </w:pPr>
            <w:r>
              <w:rPr>
                <w:lang w:eastAsia="ko-KR"/>
              </w:rPr>
              <w:t>SS Block Time Index (-es) or CRI (s)</w:t>
            </w:r>
          </w:p>
        </w:tc>
        <w:tc>
          <w:tcPr>
            <w:tcW w:w="2897" w:type="dxa"/>
            <w:vMerge/>
          </w:tcPr>
          <w:p w14:paraId="77EB00A1" w14:textId="77777777" w:rsidR="009914DC" w:rsidRPr="008450A5" w:rsidRDefault="009914DC" w:rsidP="00361ECD">
            <w:pPr>
              <w:rPr>
                <w:lang w:eastAsia="ko-KR"/>
              </w:rPr>
            </w:pPr>
          </w:p>
        </w:tc>
      </w:tr>
    </w:tbl>
    <w:p w14:paraId="014ED453" w14:textId="77777777" w:rsidR="009914DC" w:rsidRPr="009914DC" w:rsidRDefault="009914DC" w:rsidP="009914DC"/>
    <w:p w14:paraId="5228FB96" w14:textId="25C75786" w:rsidR="005F4042" w:rsidRDefault="005F4042" w:rsidP="005F4042">
      <w:pPr>
        <w:pStyle w:val="Caption"/>
        <w:keepNext/>
      </w:pPr>
      <w:bookmarkStart w:id="9" w:name="_Ref492581359"/>
      <w:r w:rsidRPr="002A47F5">
        <w:t xml:space="preserve">Table </w:t>
      </w:r>
      <w:r w:rsidRPr="002A47F5">
        <w:fldChar w:fldCharType="begin"/>
      </w:r>
      <w:r w:rsidRPr="002A47F5">
        <w:instrText xml:space="preserve"> SEQ Table \* ARABIC </w:instrText>
      </w:r>
      <w:r w:rsidRPr="002A47F5">
        <w:fldChar w:fldCharType="separate"/>
      </w:r>
      <w:r w:rsidR="002745DA">
        <w:rPr>
          <w:noProof/>
        </w:rPr>
        <w:t>5</w:t>
      </w:r>
      <w:r w:rsidRPr="002A47F5">
        <w:fldChar w:fldCharType="end"/>
      </w:r>
      <w:bookmarkEnd w:id="9"/>
      <w:r w:rsidRPr="002A47F5">
        <w:t>: MA</w:t>
      </w:r>
      <w:r w:rsidR="003505F8" w:rsidRPr="002A47F5">
        <w:t>C-CE c</w:t>
      </w:r>
      <w:r w:rsidRPr="002A47F5">
        <w:t xml:space="preserve">onfiguration of QI and </w:t>
      </w:r>
      <w:r w:rsidR="003505F8" w:rsidRPr="002A47F5">
        <w:t xml:space="preserve">associated </w:t>
      </w:r>
      <w:r w:rsidRPr="002A47F5">
        <w:t>DL-RS</w:t>
      </w:r>
      <w:r w:rsidR="003505F8" w:rsidRPr="002A47F5">
        <w:t xml:space="preserve"> index for PDSCH b</w:t>
      </w:r>
      <w:r w:rsidRPr="002A47F5">
        <w:t>ea</w:t>
      </w:r>
      <w:r w:rsidR="003505F8" w:rsidRPr="002A47F5">
        <w:t>m i</w:t>
      </w:r>
      <w:r w:rsidRPr="002A47F5">
        <w:t>ndication</w:t>
      </w:r>
    </w:p>
    <w:tbl>
      <w:tblPr>
        <w:tblStyle w:val="TableGrid"/>
        <w:tblW w:w="9699" w:type="dxa"/>
        <w:tblLook w:val="04A0" w:firstRow="1" w:lastRow="0" w:firstColumn="1" w:lastColumn="0" w:noHBand="0" w:noVBand="1"/>
      </w:tblPr>
      <w:tblGrid>
        <w:gridCol w:w="2891"/>
        <w:gridCol w:w="3913"/>
        <w:gridCol w:w="2895"/>
      </w:tblGrid>
      <w:tr w:rsidR="00DF4C6E" w:rsidRPr="008450A5" w14:paraId="2F6C0C8D" w14:textId="77777777" w:rsidTr="004C6B53">
        <w:trPr>
          <w:trHeight w:val="66"/>
        </w:trPr>
        <w:tc>
          <w:tcPr>
            <w:tcW w:w="2891" w:type="dxa"/>
            <w:shd w:val="clear" w:color="auto" w:fill="A8D08D" w:themeFill="accent6" w:themeFillTint="99"/>
          </w:tcPr>
          <w:p w14:paraId="742DC160" w14:textId="358E8D65" w:rsidR="00DF4C6E" w:rsidRPr="003505F8" w:rsidRDefault="005F4042" w:rsidP="003505F8">
            <w:pPr>
              <w:jc w:val="center"/>
              <w:rPr>
                <w:b/>
                <w:lang w:eastAsia="ko-KR"/>
              </w:rPr>
            </w:pPr>
            <w:r w:rsidRPr="003505F8">
              <w:rPr>
                <w:b/>
                <w:lang w:eastAsia="ko-KR"/>
              </w:rPr>
              <w:t>QI Value</w:t>
            </w:r>
          </w:p>
        </w:tc>
        <w:tc>
          <w:tcPr>
            <w:tcW w:w="3913" w:type="dxa"/>
            <w:shd w:val="clear" w:color="auto" w:fill="A8D08D" w:themeFill="accent6" w:themeFillTint="99"/>
          </w:tcPr>
          <w:p w14:paraId="1A607BCF" w14:textId="56C4D138" w:rsidR="00DF4C6E" w:rsidRPr="003505F8" w:rsidRDefault="00924843" w:rsidP="003505F8">
            <w:pPr>
              <w:jc w:val="center"/>
              <w:rPr>
                <w:b/>
                <w:lang w:eastAsia="ko-KR"/>
              </w:rPr>
            </w:pPr>
            <w:r w:rsidRPr="003505F8">
              <w:rPr>
                <w:b/>
                <w:lang w:eastAsia="ko-KR"/>
              </w:rPr>
              <w:t>DL RS Index</w:t>
            </w:r>
          </w:p>
        </w:tc>
        <w:tc>
          <w:tcPr>
            <w:tcW w:w="2895" w:type="dxa"/>
            <w:shd w:val="clear" w:color="auto" w:fill="A8D08D" w:themeFill="accent6" w:themeFillTint="99"/>
          </w:tcPr>
          <w:p w14:paraId="027A7877" w14:textId="77777777" w:rsidR="00DF4C6E" w:rsidRPr="003505F8" w:rsidRDefault="00DF4C6E" w:rsidP="003505F8">
            <w:pPr>
              <w:jc w:val="center"/>
              <w:rPr>
                <w:b/>
                <w:lang w:eastAsia="ko-KR"/>
              </w:rPr>
            </w:pPr>
            <w:r w:rsidRPr="003505F8">
              <w:rPr>
                <w:rFonts w:hint="eastAsia"/>
                <w:b/>
                <w:lang w:eastAsia="ko-KR"/>
              </w:rPr>
              <w:t>QCL RS type</w:t>
            </w:r>
          </w:p>
        </w:tc>
      </w:tr>
      <w:tr w:rsidR="00DF4C6E" w:rsidRPr="008450A5" w14:paraId="095283CB" w14:textId="77777777" w:rsidTr="004C6B53">
        <w:trPr>
          <w:trHeight w:val="137"/>
        </w:trPr>
        <w:tc>
          <w:tcPr>
            <w:tcW w:w="2891" w:type="dxa"/>
          </w:tcPr>
          <w:p w14:paraId="5F2A5437" w14:textId="77777777" w:rsidR="00DF4C6E" w:rsidRPr="008450A5" w:rsidRDefault="00DF4C6E" w:rsidP="0003277B">
            <w:pPr>
              <w:spacing w:line="276" w:lineRule="auto"/>
              <w:jc w:val="center"/>
              <w:rPr>
                <w:lang w:eastAsia="ko-KR"/>
              </w:rPr>
            </w:pPr>
            <w:r w:rsidRPr="008450A5">
              <w:rPr>
                <w:rFonts w:hint="eastAsia"/>
                <w:lang w:eastAsia="ko-KR"/>
              </w:rPr>
              <w:t>0</w:t>
            </w:r>
          </w:p>
        </w:tc>
        <w:tc>
          <w:tcPr>
            <w:tcW w:w="3913" w:type="dxa"/>
          </w:tcPr>
          <w:p w14:paraId="75EDAE66" w14:textId="47E4A717" w:rsidR="00DF4C6E" w:rsidRPr="008450A5" w:rsidRDefault="00924843" w:rsidP="0003277B">
            <w:pPr>
              <w:spacing w:line="276" w:lineRule="auto"/>
              <w:rPr>
                <w:lang w:eastAsia="ko-KR"/>
              </w:rPr>
            </w:pPr>
            <w:r>
              <w:rPr>
                <w:lang w:eastAsia="ko-KR"/>
              </w:rPr>
              <w:t>SS Block Time Index</w:t>
            </w:r>
            <w:r w:rsidR="00E77836">
              <w:rPr>
                <w:lang w:eastAsia="ko-KR"/>
              </w:rPr>
              <w:t xml:space="preserve"> (-es)</w:t>
            </w:r>
            <w:r>
              <w:rPr>
                <w:lang w:eastAsia="ko-KR"/>
              </w:rPr>
              <w:t xml:space="preserve"> or CRI</w:t>
            </w:r>
            <w:r w:rsidR="00E77836">
              <w:rPr>
                <w:lang w:eastAsia="ko-KR"/>
              </w:rPr>
              <w:t xml:space="preserve"> (s)</w:t>
            </w:r>
          </w:p>
        </w:tc>
        <w:tc>
          <w:tcPr>
            <w:tcW w:w="2895" w:type="dxa"/>
            <w:vMerge w:val="restart"/>
          </w:tcPr>
          <w:p w14:paraId="3A4878E4" w14:textId="6B446FD1" w:rsidR="00DF4C6E" w:rsidRPr="008450A5" w:rsidRDefault="00DF4C6E" w:rsidP="0003277B">
            <w:pPr>
              <w:spacing w:line="276" w:lineRule="auto"/>
              <w:rPr>
                <w:lang w:eastAsia="ko-KR"/>
              </w:rPr>
            </w:pPr>
            <w:r w:rsidRPr="008450A5">
              <w:rPr>
                <w:rFonts w:hint="eastAsia"/>
                <w:lang w:eastAsia="ko-KR"/>
              </w:rPr>
              <w:t xml:space="preserve">SS block or </w:t>
            </w:r>
            <w:r w:rsidR="002374D4">
              <w:rPr>
                <w:lang w:eastAsia="ko-KR"/>
              </w:rPr>
              <w:t xml:space="preserve">P/SP </w:t>
            </w:r>
            <w:r w:rsidRPr="008450A5">
              <w:rPr>
                <w:rFonts w:hint="eastAsia"/>
                <w:lang w:eastAsia="ko-KR"/>
              </w:rPr>
              <w:t>CSI-RS</w:t>
            </w:r>
            <w:r w:rsidR="005F4042">
              <w:rPr>
                <w:lang w:eastAsia="ko-KR"/>
              </w:rPr>
              <w:t xml:space="preserve"> (</w:t>
            </w:r>
            <w:r w:rsidR="009914DC">
              <w:rPr>
                <w:lang w:eastAsia="ko-KR"/>
              </w:rPr>
              <w:t>FFS: support of AP CSI-RS)</w:t>
            </w:r>
          </w:p>
        </w:tc>
      </w:tr>
      <w:tr w:rsidR="00924843" w:rsidRPr="008450A5" w14:paraId="5417B4CC" w14:textId="77777777" w:rsidTr="004C6B53">
        <w:trPr>
          <w:trHeight w:val="132"/>
        </w:trPr>
        <w:tc>
          <w:tcPr>
            <w:tcW w:w="2891" w:type="dxa"/>
          </w:tcPr>
          <w:p w14:paraId="3D96C8BB" w14:textId="77777777" w:rsidR="00924843" w:rsidRPr="008450A5" w:rsidRDefault="00924843" w:rsidP="0003277B">
            <w:pPr>
              <w:spacing w:line="276" w:lineRule="auto"/>
              <w:jc w:val="center"/>
              <w:rPr>
                <w:lang w:eastAsia="ko-KR"/>
              </w:rPr>
            </w:pPr>
            <w:r w:rsidRPr="008450A5">
              <w:rPr>
                <w:rFonts w:hint="eastAsia"/>
                <w:lang w:eastAsia="ko-KR"/>
              </w:rPr>
              <w:t>1</w:t>
            </w:r>
          </w:p>
        </w:tc>
        <w:tc>
          <w:tcPr>
            <w:tcW w:w="3913" w:type="dxa"/>
          </w:tcPr>
          <w:p w14:paraId="5C9F7A6F" w14:textId="33762E24" w:rsidR="00924843" w:rsidRPr="008450A5" w:rsidRDefault="00E77836" w:rsidP="0003277B">
            <w:pPr>
              <w:spacing w:line="276" w:lineRule="auto"/>
              <w:rPr>
                <w:lang w:eastAsia="ko-KR"/>
              </w:rPr>
            </w:pPr>
            <w:r>
              <w:rPr>
                <w:lang w:eastAsia="ko-KR"/>
              </w:rPr>
              <w:t>SS Block Time Index (-es) or CRI (s)</w:t>
            </w:r>
          </w:p>
        </w:tc>
        <w:tc>
          <w:tcPr>
            <w:tcW w:w="2895" w:type="dxa"/>
            <w:vMerge/>
          </w:tcPr>
          <w:p w14:paraId="6D28DF9E" w14:textId="77777777" w:rsidR="00924843" w:rsidRPr="008450A5" w:rsidRDefault="00924843" w:rsidP="0003277B">
            <w:pPr>
              <w:spacing w:line="276" w:lineRule="auto"/>
              <w:rPr>
                <w:lang w:eastAsia="ko-KR"/>
              </w:rPr>
            </w:pPr>
          </w:p>
        </w:tc>
      </w:tr>
      <w:tr w:rsidR="00924843" w:rsidRPr="008450A5" w14:paraId="1674DF4B" w14:textId="77777777" w:rsidTr="004C6B53">
        <w:trPr>
          <w:trHeight w:val="137"/>
        </w:trPr>
        <w:tc>
          <w:tcPr>
            <w:tcW w:w="2891" w:type="dxa"/>
          </w:tcPr>
          <w:p w14:paraId="2C7FCE74" w14:textId="77777777" w:rsidR="00924843" w:rsidRPr="008450A5" w:rsidRDefault="00924843" w:rsidP="0003277B">
            <w:pPr>
              <w:spacing w:line="276" w:lineRule="auto"/>
              <w:jc w:val="center"/>
              <w:rPr>
                <w:lang w:eastAsia="ko-KR"/>
              </w:rPr>
            </w:pPr>
            <w:r w:rsidRPr="008450A5">
              <w:rPr>
                <w:rFonts w:hint="eastAsia"/>
                <w:lang w:eastAsia="ko-KR"/>
              </w:rPr>
              <w:t>2</w:t>
            </w:r>
          </w:p>
        </w:tc>
        <w:tc>
          <w:tcPr>
            <w:tcW w:w="3913" w:type="dxa"/>
          </w:tcPr>
          <w:p w14:paraId="3E1FF189" w14:textId="1D0D0C58" w:rsidR="00924843" w:rsidRPr="008450A5" w:rsidRDefault="00E77836" w:rsidP="0003277B">
            <w:pPr>
              <w:spacing w:line="276" w:lineRule="auto"/>
              <w:rPr>
                <w:lang w:eastAsia="ko-KR"/>
              </w:rPr>
            </w:pPr>
            <w:r>
              <w:rPr>
                <w:lang w:eastAsia="ko-KR"/>
              </w:rPr>
              <w:t>SS Block Time Index (-es) or CRI (s)</w:t>
            </w:r>
          </w:p>
        </w:tc>
        <w:tc>
          <w:tcPr>
            <w:tcW w:w="2895" w:type="dxa"/>
            <w:vMerge/>
          </w:tcPr>
          <w:p w14:paraId="6A81F3DA" w14:textId="77777777" w:rsidR="00924843" w:rsidRPr="008450A5" w:rsidRDefault="00924843" w:rsidP="0003277B">
            <w:pPr>
              <w:spacing w:line="276" w:lineRule="auto"/>
              <w:rPr>
                <w:lang w:eastAsia="ko-KR"/>
              </w:rPr>
            </w:pPr>
          </w:p>
        </w:tc>
      </w:tr>
      <w:tr w:rsidR="00924843" w:rsidRPr="008450A5" w14:paraId="78DEB6E0" w14:textId="77777777" w:rsidTr="004C6B53">
        <w:trPr>
          <w:trHeight w:val="272"/>
        </w:trPr>
        <w:tc>
          <w:tcPr>
            <w:tcW w:w="2891" w:type="dxa"/>
          </w:tcPr>
          <w:p w14:paraId="1CA705B5" w14:textId="77777777" w:rsidR="00924843" w:rsidRPr="008450A5" w:rsidRDefault="00924843" w:rsidP="0003277B">
            <w:pPr>
              <w:spacing w:line="276" w:lineRule="auto"/>
              <w:jc w:val="center"/>
              <w:rPr>
                <w:lang w:eastAsia="ko-KR"/>
              </w:rPr>
            </w:pPr>
            <w:r w:rsidRPr="008450A5">
              <w:rPr>
                <w:rFonts w:hint="eastAsia"/>
                <w:lang w:eastAsia="ko-KR"/>
              </w:rPr>
              <w:t>3</w:t>
            </w:r>
          </w:p>
        </w:tc>
        <w:tc>
          <w:tcPr>
            <w:tcW w:w="3913" w:type="dxa"/>
          </w:tcPr>
          <w:p w14:paraId="4E92B2D7" w14:textId="303ACB1F" w:rsidR="00924843" w:rsidRPr="008450A5" w:rsidRDefault="00E77836" w:rsidP="0003277B">
            <w:pPr>
              <w:spacing w:line="276" w:lineRule="auto"/>
              <w:rPr>
                <w:lang w:eastAsia="ko-KR"/>
              </w:rPr>
            </w:pPr>
            <w:r>
              <w:rPr>
                <w:lang w:eastAsia="ko-KR"/>
              </w:rPr>
              <w:t>SS Block Time Index (-es) or CRI (s)</w:t>
            </w:r>
          </w:p>
        </w:tc>
        <w:tc>
          <w:tcPr>
            <w:tcW w:w="2895" w:type="dxa"/>
            <w:vMerge/>
          </w:tcPr>
          <w:p w14:paraId="6CE3C3E2" w14:textId="77777777" w:rsidR="00924843" w:rsidRPr="008450A5" w:rsidRDefault="00924843" w:rsidP="0003277B">
            <w:pPr>
              <w:spacing w:line="276" w:lineRule="auto"/>
              <w:rPr>
                <w:lang w:eastAsia="ko-KR"/>
              </w:rPr>
            </w:pPr>
          </w:p>
        </w:tc>
      </w:tr>
    </w:tbl>
    <w:p w14:paraId="4EC4F1F5" w14:textId="0601B682" w:rsidR="00F21237" w:rsidRDefault="00F21237" w:rsidP="00F21237">
      <w:pPr>
        <w:pStyle w:val="Heading1"/>
        <w:tabs>
          <w:tab w:val="num" w:pos="0"/>
        </w:tabs>
        <w:ind w:left="799" w:hanging="799"/>
      </w:pPr>
      <w:r>
        <w:t>DL Beam Measurement and Reporting</w:t>
      </w:r>
    </w:p>
    <w:p w14:paraId="4E08B3C7" w14:textId="6ABA991F" w:rsidR="008451D5" w:rsidRDefault="008451D5" w:rsidP="008451D5">
      <w:pPr>
        <w:pStyle w:val="Heading2"/>
        <w:tabs>
          <w:tab w:val="clear" w:pos="5113"/>
        </w:tabs>
        <w:ind w:left="450" w:hanging="450"/>
      </w:pPr>
      <w:r>
        <w:t>Beam Reporting Contents</w:t>
      </w:r>
    </w:p>
    <w:p w14:paraId="4097714A" w14:textId="77777777" w:rsidR="008451D5" w:rsidRPr="007E24EB" w:rsidRDefault="008451D5" w:rsidP="008451D5">
      <w:pPr>
        <w:pStyle w:val="0LG"/>
      </w:pPr>
      <w:r w:rsidRPr="007E24EB">
        <w:t xml:space="preserve">Beam reporting is an essential </w:t>
      </w:r>
      <w:r>
        <w:t xml:space="preserve">required </w:t>
      </w:r>
      <w:r w:rsidRPr="007E24EB">
        <w:t xml:space="preserve">feature for beam management in NR. </w:t>
      </w:r>
      <w:r>
        <w:t xml:space="preserve">One UE measures the quality of </w:t>
      </w:r>
      <w:r w:rsidRPr="007E24EB">
        <w:rPr>
          <w:i/>
        </w:rPr>
        <w:t>K</w:t>
      </w:r>
      <w:r>
        <w:t xml:space="preserve"> Tx beams by measuring the CSI-RS transmission supporting Tx beam sweeping and then reports a few selected Tx beams to </w:t>
      </w:r>
      <w:r>
        <w:lastRenderedPageBreak/>
        <w:t xml:space="preserve">the NW. The TRP needs such reported information to determine the Tx beam for PDSCH and PDCCH transmission to one UE. </w:t>
      </w:r>
      <w:r w:rsidRPr="007E24EB">
        <w:t xml:space="preserve">Regarding the measurement metric, we think L1-RSRP of CSI-RS resource is good choice for beam management. </w:t>
      </w:r>
      <w:r>
        <w:t xml:space="preserve">Both CSI and L1-RSRP can be considered as candidate measurement metric for multiple Tx beams. Depending on the deployment scenarios, the number of candidate Tx beams for UE to measure and select from can be large. The CSI measurement generally involves more computation complexity and UE power consumption compared to L1-RSRP measurement. Joint optimization beam management and CSI acquisition could introduce significant complexity increasing, especially in the scenario where the TRP has multiple Tx panels and the gNB has multiple TRP.     </w:t>
      </w:r>
      <w:r w:rsidRPr="007E24EB">
        <w:t xml:space="preserve"> </w:t>
      </w:r>
    </w:p>
    <w:p w14:paraId="0CE1F6FB" w14:textId="77777777" w:rsidR="008451D5" w:rsidRDefault="008451D5" w:rsidP="008451D5">
      <w:pPr>
        <w:pStyle w:val="0LG"/>
        <w:rPr>
          <w:rFonts w:eastAsia="SimSun"/>
          <w:lang w:eastAsia="zh-CN"/>
        </w:rPr>
      </w:pPr>
      <w:r>
        <w:rPr>
          <w:lang w:eastAsia="zh-CN"/>
        </w:rPr>
        <w:t xml:space="preserve">The gNB can transmit K Tx beams, for example, through multiple CSI-RS resources for the UE to measure. The UE measures the L1-RSRP of all those CSI-RS resources and then selects one or more preferred CSI-RS resources and reports its selection back to the NW. </w:t>
      </w:r>
      <w:r>
        <w:rPr>
          <w:rFonts w:eastAsia="SimSun"/>
          <w:lang w:eastAsia="zh-CN"/>
        </w:rPr>
        <w:t>If the UE only reports one selected Tx beam, the UE can report the RS resource index corresponding to the selected Tx beam. The UE can also report the L1-RSRP measured from the selected RS resource and the corresponding UE Rx beam used to measure that selected Tx beam.</w:t>
      </w:r>
    </w:p>
    <w:p w14:paraId="53CCBF84" w14:textId="77777777" w:rsidR="008451D5" w:rsidRDefault="008451D5" w:rsidP="008451D5">
      <w:pPr>
        <w:pStyle w:val="0LG"/>
        <w:rPr>
          <w:rFonts w:eastAsia="SimSun"/>
          <w:lang w:eastAsia="zh-CN"/>
        </w:rPr>
      </w:pPr>
      <w:r>
        <w:rPr>
          <w:rFonts w:eastAsia="SimSun"/>
          <w:lang w:eastAsia="zh-CN"/>
        </w:rPr>
        <w:t>If the UE is configured to report N &gt; 1 selected Tx beams, the UE needs to report N RS resource indices corresponding to those N selected Tx beams. The UE also needs to report the L1-RSRP measurement information of those reported Tx beams to assist the gNB to select beams from the reported beams for downlink transmission. One option is that the UE reports the beam ID information and L1-RSRP value of all N selected Tx beams. Assume 6 bits are needed for one beam ID information and 7 bits are needed for one L1-RSR value. The overhead of beam reporting containing N selected Tx beams is N</w:t>
      </w:r>
      <w:r>
        <w:rPr>
          <w:rFonts w:eastAsia="SimSun" w:cs="Times New Roman"/>
          <w:lang w:eastAsia="zh-CN"/>
        </w:rPr>
        <w:t>×</w:t>
      </w:r>
      <w:r>
        <w:rPr>
          <w:rFonts w:eastAsia="SimSun"/>
          <w:lang w:eastAsia="zh-CN"/>
        </w:rPr>
        <w:t>6 + N</w:t>
      </w:r>
      <w:r>
        <w:rPr>
          <w:rFonts w:eastAsia="SimSun" w:cs="Times New Roman"/>
          <w:lang w:eastAsia="zh-CN"/>
        </w:rPr>
        <w:t>×</w:t>
      </w:r>
      <w:r>
        <w:rPr>
          <w:rFonts w:eastAsia="SimSun"/>
          <w:lang w:eastAsia="zh-CN"/>
        </w:rPr>
        <w:t>7 bits.</w:t>
      </w:r>
    </w:p>
    <w:p w14:paraId="70DC1DF7" w14:textId="77777777" w:rsidR="008451D5" w:rsidRDefault="008451D5" w:rsidP="008451D5">
      <w:pPr>
        <w:pStyle w:val="0LG"/>
        <w:rPr>
          <w:rFonts w:eastAsia="SimSun"/>
          <w:lang w:eastAsia="zh-CN"/>
        </w:rPr>
      </w:pPr>
      <w:r>
        <w:rPr>
          <w:rFonts w:eastAsia="SimSun"/>
          <w:lang w:eastAsia="zh-CN"/>
        </w:rPr>
        <w:t>One method to reduce the overhead for beam report containing N selected Tx beam is to let the UE report differential L1-RSRP. The UE can report absolute L1-RSRP for one beam of those N reported Tx beams and then use that L1-RSRP as reference RSRP to report the differential RSRP of all other N-1 Tx beams. Assume 3 bits is are needed for differential RSRP. Then the overhead of beam reporting is reduced to N</w:t>
      </w:r>
      <w:r>
        <w:rPr>
          <w:rFonts w:eastAsia="SimSun" w:cs="Times New Roman"/>
          <w:lang w:eastAsia="zh-CN"/>
        </w:rPr>
        <w:t>×</w:t>
      </w:r>
      <w:r>
        <w:rPr>
          <w:rFonts w:eastAsia="SimSun"/>
          <w:lang w:eastAsia="zh-CN"/>
        </w:rPr>
        <w:t>6 + N</w:t>
      </w:r>
      <w:r>
        <w:rPr>
          <w:rFonts w:eastAsia="SimSun" w:cs="Times New Roman"/>
          <w:lang w:eastAsia="zh-CN"/>
        </w:rPr>
        <w:t>×</w:t>
      </w:r>
      <w:r>
        <w:rPr>
          <w:rFonts w:eastAsia="SimSun"/>
          <w:lang w:eastAsia="zh-CN"/>
        </w:rPr>
        <w:t xml:space="preserve">3 bits. </w:t>
      </w:r>
    </w:p>
    <w:p w14:paraId="477685F7" w14:textId="77777777" w:rsidR="008451D5" w:rsidRDefault="008451D5" w:rsidP="008451D5">
      <w:pPr>
        <w:pStyle w:val="0LG"/>
        <w:rPr>
          <w:rFonts w:eastAsia="SimSun"/>
          <w:lang w:eastAsia="zh-CN"/>
        </w:rPr>
      </w:pPr>
      <w:r>
        <w:rPr>
          <w:rFonts w:eastAsia="SimSun"/>
          <w:lang w:eastAsia="zh-CN"/>
        </w:rPr>
        <w:t>The UE can report the beam ID and L1-RSRP information for N selected Tx beam as the following method:</w:t>
      </w:r>
    </w:p>
    <w:p w14:paraId="28FE2AAD" w14:textId="77777777" w:rsidR="008451D5" w:rsidRDefault="008451D5" w:rsidP="008451D5">
      <w:pPr>
        <w:pStyle w:val="0LG"/>
        <w:numPr>
          <w:ilvl w:val="0"/>
          <w:numId w:val="37"/>
        </w:numPr>
        <w:rPr>
          <w:rFonts w:eastAsia="SimSun"/>
        </w:rPr>
      </w:pPr>
      <w:r>
        <w:rPr>
          <w:rFonts w:eastAsia="SimSun"/>
          <w:lang w:eastAsia="zh-CN"/>
        </w:rPr>
        <w:t xml:space="preserve">Those N RS resource indices reported for N selected Tx beams are sorted in the reporting to reflect the relative RSRP between those Tx beams. The UE reports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e>
        </m:d>
      </m:oMath>
      <w:r>
        <w:rPr>
          <w:rFonts w:eastAsia="SimSun"/>
        </w:rPr>
        <w:t xml:space="preserve">, where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Pr>
          <w:rFonts w:eastAsia="SimSun"/>
        </w:rPr>
        <w:t xml:space="preserve"> is the first 6 bits,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rPr>
          <w:rFonts w:eastAsia="SimSun"/>
        </w:rPr>
        <w:t xml:space="preserve"> is the second 6 bits and </w:t>
      </w:r>
      <m:oMath>
        <m:sSub>
          <m:sSubPr>
            <m:ctrlPr>
              <w:rPr>
                <w:rFonts w:ascii="Cambria Math" w:hAnsi="Cambria Math"/>
                <w:i/>
              </w:rPr>
            </m:ctrlPr>
          </m:sSubPr>
          <m:e>
            <m:r>
              <w:rPr>
                <w:rFonts w:ascii="Cambria Math" w:hAnsi="Cambria Math"/>
              </w:rPr>
              <m:t>B</m:t>
            </m:r>
          </m:e>
          <m:sub>
            <m:r>
              <w:rPr>
                <w:rFonts w:ascii="Cambria Math" w:hAnsi="Cambria Math"/>
              </w:rPr>
              <m:t>N</m:t>
            </m:r>
          </m:sub>
        </m:sSub>
      </m:oMath>
      <w:r>
        <w:rPr>
          <w:rFonts w:eastAsia="SimSun"/>
        </w:rPr>
        <w:t xml:space="preserve"> is the last 6 bits in the </w:t>
      </w:r>
      <w:r>
        <w:rPr>
          <w:rFonts w:eastAsia="SimSun"/>
          <w:lang w:eastAsia="zh-CN"/>
        </w:rPr>
        <w:t>N</w:t>
      </w:r>
      <w:r>
        <w:rPr>
          <w:rFonts w:eastAsia="SimSun" w:cs="Times New Roman"/>
          <w:lang w:eastAsia="zh-CN"/>
        </w:rPr>
        <w:t>×</w:t>
      </w:r>
      <w:r>
        <w:rPr>
          <w:rFonts w:eastAsia="SimSun"/>
          <w:lang w:eastAsia="zh-CN"/>
        </w:rPr>
        <w:t xml:space="preserve">6 bits that are used to report N beam IDs.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Pr>
          <w:rFonts w:eastAsia="SimSun"/>
        </w:rPr>
        <w:t xml:space="preserve"> is the beam ID with the largest L1-RSRP,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rPr>
          <w:rFonts w:eastAsia="SimSun"/>
        </w:rPr>
        <w:t xml:space="preserve"> is the beam ID with the second largest L1-RSRP, and so on so forth.</w:t>
      </w:r>
    </w:p>
    <w:p w14:paraId="39B7EF70" w14:textId="77777777" w:rsidR="008451D5" w:rsidRDefault="008451D5" w:rsidP="008451D5">
      <w:pPr>
        <w:pStyle w:val="0LG"/>
        <w:numPr>
          <w:ilvl w:val="0"/>
          <w:numId w:val="37"/>
        </w:numPr>
        <w:rPr>
          <w:rFonts w:eastAsia="SimSun"/>
        </w:rPr>
      </w:pPr>
      <w:r>
        <w:rPr>
          <w:rFonts w:eastAsia="SimSun"/>
        </w:rPr>
        <w:t xml:space="preserve">The UE report L1-RSRP measurement information: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e>
        </m:d>
      </m:oMath>
      <w:r>
        <w:rPr>
          <w:rFonts w:eastAsia="SimSun"/>
        </w:rPr>
        <w:t xml:space="preserv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Pr>
          <w:rFonts w:eastAsia="SimSun"/>
        </w:rPr>
        <w:t xml:space="preserve"> is the L1-RSRP of beam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rPr>
          <w:rFonts w:eastAsia="SimSun"/>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Pr>
          <w:rFonts w:eastAsia="SimSun"/>
        </w:rPr>
        <w:t xml:space="preserve"> is used as the reference RSRP for all the other beams.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Pr>
          <w:rFonts w:eastAsia="SimSun"/>
        </w:rPr>
        <w:t xml:space="preserve"> is the differential RSRP of beam </w:t>
      </w:r>
      <m:oMath>
        <m:sSub>
          <m:sSubPr>
            <m:ctrlPr>
              <w:rPr>
                <w:rFonts w:ascii="Cambria Math" w:hAnsi="Cambria Math"/>
                <w:i/>
              </w:rPr>
            </m:ctrlPr>
          </m:sSubPr>
          <m:e>
            <m:r>
              <w:rPr>
                <w:rFonts w:ascii="Cambria Math" w:hAnsi="Cambria Math"/>
              </w:rPr>
              <m:t>B</m:t>
            </m:r>
          </m:e>
          <m:sub>
            <m:r>
              <w:rPr>
                <w:rFonts w:ascii="Cambria Math" w:hAnsi="Cambria Math"/>
              </w:rPr>
              <m:t>2</m:t>
            </m:r>
          </m:sub>
        </m:sSub>
      </m:oMath>
      <w:r>
        <w:rPr>
          <w:rFonts w:eastAsia="SimSun"/>
        </w:rPr>
        <w:t xml:space="preserve">. </w:t>
      </w:r>
      <m:oMath>
        <m:sSub>
          <m:sSubPr>
            <m:ctrlPr>
              <w:rPr>
                <w:rFonts w:ascii="Cambria Math" w:hAnsi="Cambria Math"/>
                <w:i/>
              </w:rPr>
            </m:ctrlPr>
          </m:sSubPr>
          <m:e>
            <m:r>
              <w:rPr>
                <w:rFonts w:ascii="Cambria Math" w:hAnsi="Cambria Math"/>
              </w:rPr>
              <m:t>∆P</m:t>
            </m:r>
          </m:e>
          <m:sub>
            <m:r>
              <w:rPr>
                <w:rFonts w:ascii="Cambria Math" w:hAnsi="Cambria Math"/>
              </w:rPr>
              <m:t>N</m:t>
            </m:r>
          </m:sub>
        </m:sSub>
      </m:oMath>
      <w:r>
        <w:rPr>
          <w:rFonts w:eastAsia="SimSun"/>
        </w:rPr>
        <w:t xml:space="preserve"> is the differential RSRP of beam </w:t>
      </w:r>
      <m:oMath>
        <m:sSub>
          <m:sSubPr>
            <m:ctrlPr>
              <w:rPr>
                <w:rFonts w:ascii="Cambria Math" w:hAnsi="Cambria Math"/>
                <w:i/>
              </w:rPr>
            </m:ctrlPr>
          </m:sSubPr>
          <m:e>
            <m:r>
              <w:rPr>
                <w:rFonts w:ascii="Cambria Math" w:hAnsi="Cambria Math"/>
              </w:rPr>
              <m:t>B</m:t>
            </m:r>
          </m:e>
          <m:sub>
            <m:r>
              <w:rPr>
                <w:rFonts w:ascii="Cambria Math" w:hAnsi="Cambria Math"/>
              </w:rPr>
              <m:t>N</m:t>
            </m:r>
          </m:sub>
        </m:sSub>
      </m:oMath>
      <w:r>
        <w:rPr>
          <w:rFonts w:eastAsia="SimSun"/>
        </w:rPr>
        <w:t>.</w:t>
      </w:r>
    </w:p>
    <w:p w14:paraId="60696531" w14:textId="77777777" w:rsidR="008451D5" w:rsidRDefault="008451D5" w:rsidP="008451D5">
      <w:pPr>
        <w:pStyle w:val="0LG"/>
      </w:pPr>
      <w:r>
        <w:rPr>
          <w:rFonts w:eastAsia="SimSun"/>
        </w:rPr>
        <w:t xml:space="preserve">  </w:t>
      </w:r>
      <w:r>
        <w:t>One advantage of the above reporting method is</w:t>
      </w:r>
      <w:r w:rsidRPr="00B870A3">
        <w:t xml:space="preserve"> </w:t>
      </w:r>
      <w:r>
        <w:t>t</w:t>
      </w:r>
      <w:r w:rsidRPr="00B870A3">
        <w:t>here is no error accumulation effect because the reference RSRP and differential RSRPs are transmitted in the same one feedback report.</w:t>
      </w:r>
      <w:r>
        <w:t xml:space="preserve"> Sorting beam ID delivers more information to the gNB without introducing any extra overhead. Thus we make the following proposal:</w:t>
      </w:r>
    </w:p>
    <w:p w14:paraId="465BE9E8" w14:textId="77777777" w:rsidR="008451D5" w:rsidRPr="00481C6A" w:rsidRDefault="008451D5" w:rsidP="008451D5">
      <w:pPr>
        <w:pStyle w:val="Style1"/>
        <w:rPr>
          <w:i/>
        </w:rPr>
      </w:pPr>
      <w:r w:rsidRPr="00E55328">
        <w:rPr>
          <w:b/>
          <w:u w:val="single"/>
        </w:rPr>
        <w:t>Proposal</w:t>
      </w:r>
      <w:r w:rsidRPr="00E55328">
        <w:rPr>
          <w:rFonts w:hint="eastAsia"/>
          <w:b/>
          <w:u w:val="single"/>
        </w:rPr>
        <w:t xml:space="preserve"> </w:t>
      </w:r>
      <w:r>
        <w:rPr>
          <w:b/>
          <w:u w:val="single"/>
        </w:rPr>
        <w:t>6</w:t>
      </w:r>
      <w:r w:rsidRPr="00E55328">
        <w:t>:</w:t>
      </w:r>
      <w:r w:rsidRPr="00481C6A">
        <w:rPr>
          <w:i/>
        </w:rPr>
        <w:t xml:space="preserve"> NR supports the following </w:t>
      </w:r>
      <w:r>
        <w:rPr>
          <w:i/>
        </w:rPr>
        <w:t>reporting contents for beam reporting of N selected Tx beams</w:t>
      </w:r>
      <w:r w:rsidRPr="00481C6A">
        <w:rPr>
          <w:i/>
        </w:rPr>
        <w:t>:</w:t>
      </w:r>
    </w:p>
    <w:p w14:paraId="4F2952B4" w14:textId="77777777" w:rsidR="008451D5" w:rsidRDefault="008451D5" w:rsidP="008451D5">
      <w:pPr>
        <w:pStyle w:val="Style1"/>
        <w:numPr>
          <w:ilvl w:val="0"/>
          <w:numId w:val="36"/>
        </w:numPr>
        <w:spacing w:after="100" w:afterAutospacing="1"/>
        <w:rPr>
          <w:i/>
        </w:rPr>
      </w:pPr>
      <w:r>
        <w:rPr>
          <w:i/>
        </w:rPr>
        <w:t xml:space="preserve">Sorting N reported beam IDs based on the L1-RSRP values. </w:t>
      </w:r>
    </w:p>
    <w:p w14:paraId="7F56B308" w14:textId="77777777" w:rsidR="008451D5" w:rsidRDefault="008451D5" w:rsidP="008451D5">
      <w:pPr>
        <w:pStyle w:val="Style1"/>
        <w:numPr>
          <w:ilvl w:val="0"/>
          <w:numId w:val="36"/>
        </w:numPr>
        <w:spacing w:after="100" w:afterAutospacing="1"/>
        <w:rPr>
          <w:i/>
        </w:rPr>
      </w:pPr>
      <w:r>
        <w:rPr>
          <w:i/>
        </w:rPr>
        <w:t>Reporting the largest L1-RSRP among reported beams</w:t>
      </w:r>
    </w:p>
    <w:p w14:paraId="3C1F2C79" w14:textId="77777777" w:rsidR="008451D5" w:rsidRDefault="008451D5" w:rsidP="008451D5">
      <w:pPr>
        <w:pStyle w:val="Style1"/>
        <w:numPr>
          <w:ilvl w:val="0"/>
          <w:numId w:val="36"/>
        </w:numPr>
        <w:spacing w:after="100" w:afterAutospacing="1"/>
        <w:rPr>
          <w:i/>
        </w:rPr>
      </w:pPr>
      <w:r>
        <w:rPr>
          <w:i/>
        </w:rPr>
        <w:t xml:space="preserve">Using the largest L1-RSRP as reference RSRP and reporting the differential RSRP of other beams </w:t>
      </w:r>
    </w:p>
    <w:p w14:paraId="12F9ED76" w14:textId="77777777" w:rsidR="008451D5" w:rsidRDefault="008451D5" w:rsidP="008451D5">
      <w:pPr>
        <w:pStyle w:val="0LG"/>
        <w:rPr>
          <w:rFonts w:eastAsia="SimSun"/>
          <w:lang w:eastAsia="zh-CN"/>
        </w:rPr>
      </w:pPr>
      <w:r>
        <w:t xml:space="preserve">Instead of reporting RSRP information of all N reported Tx beams, we can also consider to report the information of RSRP range among those reported Tx beams to further reduce the overhead. One example is the UE reports the largest L1-RSRP and smallest L1-RSRP among those N reported Tx beams. By this method, the bit payload of beam reporting can be reduced to </w:t>
      </w:r>
      <w:r>
        <w:rPr>
          <w:rFonts w:eastAsia="SimSun"/>
          <w:lang w:eastAsia="zh-CN"/>
        </w:rPr>
        <w:t>N</w:t>
      </w:r>
      <w:r>
        <w:rPr>
          <w:rFonts w:eastAsia="SimSun" w:cs="Times New Roman"/>
          <w:lang w:eastAsia="zh-CN"/>
        </w:rPr>
        <w:t>×</w:t>
      </w:r>
      <w:r>
        <w:rPr>
          <w:rFonts w:eastAsia="SimSun"/>
          <w:lang w:eastAsia="zh-CN"/>
        </w:rPr>
        <w:t>6 + 2</w:t>
      </w:r>
      <w:r>
        <w:rPr>
          <w:rFonts w:eastAsia="SimSun" w:cs="Times New Roman"/>
          <w:lang w:eastAsia="zh-CN"/>
        </w:rPr>
        <w:t>×</w:t>
      </w:r>
      <w:r>
        <w:rPr>
          <w:rFonts w:eastAsia="SimSun"/>
          <w:lang w:eastAsia="zh-CN"/>
        </w:rPr>
        <w:t>7 bits. When the number of reported Tx beams is large, we can expect obvious overhead reduction.</w:t>
      </w:r>
    </w:p>
    <w:p w14:paraId="270558A4" w14:textId="77777777" w:rsidR="000A0688" w:rsidRDefault="000A0688" w:rsidP="000A0688">
      <w:pPr>
        <w:pStyle w:val="0LG"/>
        <w:rPr>
          <w:lang w:eastAsia="ko-KR"/>
        </w:rPr>
      </w:pPr>
      <w:r>
        <w:rPr>
          <w:lang w:eastAsia="ko-KR"/>
        </w:rPr>
        <w:t xml:space="preserve">Regarding the parameters of beam reporting and measurement, we consider the maximal number Tx beams that a UE should be able to measure in one beam sweeping round should be at least K = 64. It has been agreed that L1-RSRP measurement of SS blocks can be used in beam management. The maximal number of SS block is 64. The CSI-RS can </w:t>
      </w:r>
      <w:r>
        <w:rPr>
          <w:lang w:eastAsia="ko-KR"/>
        </w:rPr>
        <w:lastRenderedPageBreak/>
        <w:t xml:space="preserve">be used for beam management and the TRP can implement CSI-RS resource with narrower beams. So the number of CSI-RS resource for beam sweeping could be larger than that of SS blocks. In our view, the maximal number of Tx beam that a UE can select and report in one reporting should be 8. Among no less than 64 Tx beams, the UE can select and report the best 8 Tx beams with the largest L1-RSRP. Such information can give the TRP (1) freedom for the TRP to select Tx beam for one UE (2) clear big picture where the UE is located so that the TRP can formulate localized beamformer better. 1 dBm stepsize can be chosen as the baseline of L1-RSRP measurement of each Tx beam. Considering the range from -140dBm to -44 dBm, we would need 7 bits for one L1-RSRP measurement. The range of differential L1-RSRP (w.r.t the largest L1-RSRP that is used as reference in one beam reporting) can be 0dB to -16dB because (1) the differential RSRP value is zero or negative (2) If the L1-RSRP of one reported Tx beam is much less than that of the largest L1-RSRP in one reporting, the TRP only needs to know the offset is larger than some value and the accurate offset is not useful. </w:t>
      </w:r>
    </w:p>
    <w:p w14:paraId="104C7808" w14:textId="152763B5" w:rsidR="000A0688" w:rsidRDefault="000A0688" w:rsidP="008451D5">
      <w:pPr>
        <w:pStyle w:val="0LG"/>
      </w:pPr>
      <w:r>
        <w:rPr>
          <w:lang w:eastAsia="ko-KR"/>
        </w:rPr>
        <w:t>Larger step-size (i.e., less number of bits) can be considered for the beam reporting to reduce the overhead. The UE can use larger step-size dBm for the largest L1-RSRP that is used as the reference RSRP in one beam reporting to illustrate the RSRP range information and use 1 dBm step-size for differential RSRP to deliver the fine resolution on the difference between reported Tx beams. For example, in one beam reporting with 4 reported Tx beams, the UE can use 3dBm step-size for the largest L1-RSRP that is the reference RSRP and use 1-dBm step-size for the differential RSRPs. In this manner, the bits needed for largest L1-RSRP is 5bits and each differential RSRP needs 4 bits.</w:t>
      </w:r>
    </w:p>
    <w:p w14:paraId="191770A2" w14:textId="1E3AF516" w:rsidR="008451D5" w:rsidRDefault="008451D5" w:rsidP="008451D5">
      <w:pPr>
        <w:pStyle w:val="0LG"/>
      </w:pPr>
      <w:r w:rsidRPr="00CE3120">
        <w:t xml:space="preserve">To reduce the overhead of beam L1-RSRP reporting, we can also consider the differential RSRP along time. MAC-CE can be used to configure a reference RSRP and the UE reports the differential RSRP with respect to the reference RSRP configured by MAC-CE. </w:t>
      </w:r>
      <w:r>
        <w:t>Multi-resolution RSRP can be used to further reduce the beam reporting overhead. Various resolution for differential RSRP can also be considered. Low resolution differential RSRP can reduce the signaling overhead of beam reporting. The resolution of differential RSRP can be determined by the beam management RS or beam being measured. For example, we can configure different RSRP resolution to the beam reporting for the active or serving beam and to the beam reporting for the inactive or non-serving beam. Whether or not the beam is considered active or not active can be determined by whether the beam is part of the beam the UE should use to monitor NR PDCCH or to receive PDSCH. More detailed discussion and operation on that is gi</w:t>
      </w:r>
      <w:r w:rsidR="00147FF5">
        <w:t>ven in companion contribution [5</w:t>
      </w:r>
      <w:r>
        <w:t>].</w:t>
      </w:r>
    </w:p>
    <w:p w14:paraId="139119CC" w14:textId="3348A323" w:rsidR="008451D5" w:rsidRPr="008451D5" w:rsidRDefault="008451D5" w:rsidP="008451D5">
      <w:pPr>
        <w:rPr>
          <w:lang w:eastAsia="ko-KR"/>
        </w:rPr>
      </w:pPr>
      <w:r w:rsidRPr="00E55328">
        <w:rPr>
          <w:b/>
          <w:u w:val="single"/>
        </w:rPr>
        <w:t>Proposal</w:t>
      </w:r>
      <w:r w:rsidRPr="00E55328">
        <w:rPr>
          <w:rFonts w:hint="eastAsia"/>
          <w:b/>
          <w:u w:val="single"/>
        </w:rPr>
        <w:t xml:space="preserve"> </w:t>
      </w:r>
      <w:r>
        <w:rPr>
          <w:b/>
          <w:u w:val="single"/>
        </w:rPr>
        <w:t>7</w:t>
      </w:r>
      <w:r w:rsidRPr="00E55328">
        <w:t>:</w:t>
      </w:r>
      <w:r w:rsidRPr="00481C6A">
        <w:rPr>
          <w:i/>
        </w:rPr>
        <w:t xml:space="preserve"> NR supports </w:t>
      </w:r>
      <w:r>
        <w:rPr>
          <w:i/>
        </w:rPr>
        <w:t xml:space="preserve">MAC-CE based reference RSRP configuration, and </w:t>
      </w:r>
      <w:r w:rsidRPr="00481C6A">
        <w:rPr>
          <w:i/>
        </w:rPr>
        <w:t>multi-reference RSRP and multi-resolution RSRP mechanism for differential RSRP report.</w:t>
      </w:r>
    </w:p>
    <w:p w14:paraId="57EC3AE5" w14:textId="0DDC481A" w:rsidR="008451D5" w:rsidRDefault="008451D5" w:rsidP="008451D5">
      <w:pPr>
        <w:pStyle w:val="Heading2"/>
        <w:tabs>
          <w:tab w:val="clear" w:pos="5113"/>
        </w:tabs>
        <w:ind w:left="450" w:hanging="450"/>
      </w:pPr>
      <w:r>
        <w:t xml:space="preserve"> Periodic Beam Reporting</w:t>
      </w:r>
    </w:p>
    <w:p w14:paraId="135E65DB" w14:textId="77777777" w:rsidR="008451D5" w:rsidRDefault="008451D5" w:rsidP="008451D5">
      <w:pPr>
        <w:pStyle w:val="0LG"/>
      </w:pPr>
      <w:r>
        <w:t>It is proposed to support a periodic beam quality report for the beam management. The UE can monitor the serving beam and report the quality information of serving beam to the gNB periodically. Based on the periodical beam quality report, the gNB can obtain a continuous monitoring on the serving beam and can predict the variation of serving beam. When the current serving beam is getting worse, the gNB can configure the UE to switch to a new beam before the serving beam is totally lost. The UE can monitor the quality of current serving beam based on measuring downlink RS for beam management. The periodic CSI reporting of beam quality information can be low-resolution beam quality to minimize overhead, e.g., low resolution beam RSRP. Such periodic CSI report on beam quality information would be us</w:t>
      </w:r>
      <w:r w:rsidRPr="00002AA3">
        <w:t>e</w:t>
      </w:r>
      <w:r>
        <w:t>ful to support UE mobility in multi-beam based system. When the UE moves in a multi-beam based system,</w:t>
      </w:r>
      <w:r w:rsidRPr="00002AA3">
        <w:t xml:space="preserve"> </w:t>
      </w:r>
      <w:r>
        <w:t xml:space="preserve">the coverage beam can change gradually. Based on the periodic reporting, the gNB can switch the coverage beam for the UE smoothly without connection loss. It is also useful in the scenario of beam failure recovery. Beam failure recovery mechanism can be UE-triggered (per RAN1 agreement). The UE can recognize a beam failure event based on measuring some downlink RS, control channel and/or data channel. One example for beam failure recognition is that the UE detects very low RSRP of the current serving beam based on the measurement of downlink RS used for beam management. If beam failure is recognized, the UE can notify the NW of this event through some uplink transmission. Then the gNB can act accordingly. The gNB can request the UE to switch to another beam. The gNB can configure some aperiodic beam reporting to the UE to obtain new beam reporting. One limitation of this approach is the beam recovery procedure is activated only when the beam fails. If the coverage beam fails, no downlink connection might be available for the gNB to signal the UE to switch new beams or report some new beam state. Thus radio link failure can occur to trigger the RRC connection re-establishment. So it is desired that the gNB and the UE can switch to a new beam before the current beam totally fails to </w:t>
      </w:r>
      <w:r>
        <w:lastRenderedPageBreak/>
        <w:t>avoid radio link failure. Some proactive recovery mechanism is therefore necessary. With the periodic beam quality reporting, the TRP can take some proactive action to switch the UE to a new beam before the serving beam fails totally.</w:t>
      </w:r>
    </w:p>
    <w:p w14:paraId="27763DC1" w14:textId="77777777" w:rsidR="008451D5" w:rsidRDefault="008451D5" w:rsidP="008451D5">
      <w:pPr>
        <w:spacing w:before="60" w:after="60" w:line="288" w:lineRule="auto"/>
        <w:ind w:firstLine="360"/>
        <w:rPr>
          <w:i/>
        </w:rPr>
      </w:pPr>
      <w:r w:rsidRPr="005226DE">
        <w:rPr>
          <w:b/>
          <w:u w:val="single"/>
        </w:rPr>
        <w:t>Proposal</w:t>
      </w:r>
      <w:r w:rsidRPr="005226DE">
        <w:rPr>
          <w:rFonts w:hint="eastAsia"/>
          <w:b/>
          <w:u w:val="single"/>
          <w:lang w:eastAsia="ko-KR"/>
        </w:rPr>
        <w:t xml:space="preserve"> </w:t>
      </w:r>
      <w:r>
        <w:rPr>
          <w:b/>
          <w:u w:val="single"/>
          <w:lang w:eastAsia="ko-KR"/>
        </w:rPr>
        <w:t>8</w:t>
      </w:r>
      <w:r w:rsidRPr="005226DE">
        <w:t>:</w:t>
      </w:r>
      <w:r>
        <w:t xml:space="preserve"> </w:t>
      </w:r>
      <w:r w:rsidRPr="00906A00">
        <w:rPr>
          <w:i/>
        </w:rPr>
        <w:t xml:space="preserve">NR supports UE </w:t>
      </w:r>
      <w:r>
        <w:rPr>
          <w:i/>
        </w:rPr>
        <w:t>sending</w:t>
      </w:r>
      <w:r w:rsidRPr="00906A00">
        <w:rPr>
          <w:i/>
        </w:rPr>
        <w:t xml:space="preserve"> </w:t>
      </w:r>
      <w:r>
        <w:rPr>
          <w:i/>
        </w:rPr>
        <w:t>a periodic beam reporting.</w:t>
      </w:r>
    </w:p>
    <w:p w14:paraId="2E3BCC07" w14:textId="2348F8E4" w:rsidR="008451D5" w:rsidRDefault="008451D5" w:rsidP="008451D5">
      <w:pPr>
        <w:pStyle w:val="Heading2"/>
        <w:tabs>
          <w:tab w:val="clear" w:pos="5113"/>
        </w:tabs>
        <w:ind w:left="450" w:hanging="450"/>
      </w:pPr>
      <w:r>
        <w:t>Group-based beam reporting</w:t>
      </w:r>
    </w:p>
    <w:p w14:paraId="3ED296A9" w14:textId="45BE90C0" w:rsidR="008451D5" w:rsidRDefault="008451D5" w:rsidP="008451D5">
      <w:pPr>
        <w:pStyle w:val="0LG"/>
      </w:pPr>
      <w:r>
        <w:t>It has been agreed that, in group-based beam reporting, the UE should report N = 2 different Tx beams that can be received simultaneously at the UE side. In our view, the use case for such beam reporting is the scenarios of TRP with multiple transmit panels. In one example of TRP with two transmit panels. The TRP might need select different beamforming directions on those two panels for one UE. The agreed beam reporting method can support that. The TRP can configured the UE to measure multiple Tx beams of each transmit panel and then select one Tx beam for each of those two transmit panels. Because the TRP is going to use two beams of two transmit panels simultaneously to transmit downlink signal to that UE, the UE is requested to select two beams that can be received simultaneously. To achieve that, the TRP should be able to partition the CSI-RS resources into two subsets and each subset of CSI-RS resources corresponds to the Tx beam from one of those two panels and configure the UE to report one Tx beam for each panel. The same mechanism is needed for multi-TRP case. More detailed discussion on Tx beam grouping configuration can be fo</w:t>
      </w:r>
      <w:r w:rsidR="00EE3563">
        <w:t>und in companion contribution [6</w:t>
      </w:r>
      <w:r>
        <w:t xml:space="preserve">]. </w:t>
      </w:r>
    </w:p>
    <w:p w14:paraId="2FEAB221" w14:textId="77777777" w:rsidR="008451D5" w:rsidRPr="00481C6A" w:rsidRDefault="008451D5" w:rsidP="008451D5">
      <w:pPr>
        <w:pStyle w:val="maintext"/>
        <w:ind w:firstLineChars="0" w:firstLine="360"/>
        <w:rPr>
          <w:i/>
        </w:rPr>
      </w:pPr>
      <w:r w:rsidRPr="00B07E25">
        <w:rPr>
          <w:b/>
          <w:u w:val="single"/>
        </w:rPr>
        <w:t>Proposal</w:t>
      </w:r>
      <w:r w:rsidRPr="00B07E25">
        <w:rPr>
          <w:rFonts w:hint="eastAsia"/>
          <w:b/>
          <w:u w:val="single"/>
        </w:rPr>
        <w:t xml:space="preserve"> </w:t>
      </w:r>
      <w:r>
        <w:rPr>
          <w:b/>
          <w:u w:val="single"/>
        </w:rPr>
        <w:t>9</w:t>
      </w:r>
      <w:r w:rsidRPr="00B07E25">
        <w:t>:</w:t>
      </w:r>
      <w:r w:rsidRPr="00481C6A">
        <w:rPr>
          <w:i/>
        </w:rPr>
        <w:t xml:space="preserve"> </w:t>
      </w:r>
      <w:r>
        <w:rPr>
          <w:i/>
        </w:rPr>
        <w:t>NR supports Tx beam grouping configuration in CSI-RS configuration for the UE group-based beam reporting</w:t>
      </w:r>
    </w:p>
    <w:p w14:paraId="01028403" w14:textId="66A9E240" w:rsidR="00F21237" w:rsidRDefault="00F21237" w:rsidP="00F21237">
      <w:pPr>
        <w:pStyle w:val="Heading1"/>
        <w:tabs>
          <w:tab w:val="num" w:pos="0"/>
        </w:tabs>
        <w:ind w:left="799" w:hanging="799"/>
      </w:pPr>
      <w:r>
        <w:t xml:space="preserve">UL Beam </w:t>
      </w:r>
      <w:r w:rsidR="008451D5">
        <w:t>Management</w:t>
      </w:r>
    </w:p>
    <w:p w14:paraId="3D6A466D" w14:textId="32E496F2" w:rsidR="008451D5" w:rsidRDefault="008451D5" w:rsidP="008451D5">
      <w:pPr>
        <w:pStyle w:val="Heading2"/>
        <w:tabs>
          <w:tab w:val="clear" w:pos="5113"/>
        </w:tabs>
        <w:ind w:left="450" w:hanging="450"/>
      </w:pPr>
      <w:r>
        <w:t>NR-SRS for UL Beam Management</w:t>
      </w:r>
    </w:p>
    <w:p w14:paraId="1B0A1C8B" w14:textId="77777777" w:rsidR="008451D5" w:rsidRPr="006E04EF" w:rsidRDefault="008451D5" w:rsidP="008451D5">
      <w:pPr>
        <w:pStyle w:val="Style1"/>
      </w:pPr>
      <w:r w:rsidRPr="006E04EF">
        <w:t xml:space="preserve">The UL beam management procedure is utilized to find the proper TRP Rx beam(s) and/or UE Tx beam(s) for UL transmission. When the TRP or the UE has no beam correspondence or only has partial beam correspondence, UL beam management procedure is needed. When both the TRP and UE have full beam correspondence, the UL beam management procedure can be still necessary in some scenarios. The DL and UL transmission can use different transmission schemes. For example, the DL transmission scheme can be MU-MIMO with precoding to suppress the intra-cell interference and multi-TRP transmission (e.g., non-coherent JT, DPS/DPB), while the UL transmission scheme can be SU-MIMO and UL MU-MIMO using receiver-based interference suppression. The DL and UL transmissions also experience different interference profiles. Considering all those facts, the proper beams for DL and UL transmission can be different in the case of full beam correspondence. Thus the UL beam management procedure would be necessary to find the proper beams for UL transmission. NR-SRS is a good candidate for reference signal used in NW-controlled UL beam management. It has been agreed that the UE can be configured with K ≥ 1 NR-SRS resources and the transmission of multiple NR-SRS resources can be a beam sweeping manner. That can be used to support the beam sweeping for UL beam management. </w:t>
      </w:r>
    </w:p>
    <w:p w14:paraId="6DF5D2C4" w14:textId="77777777" w:rsidR="008451D5" w:rsidRDefault="008451D5" w:rsidP="008451D5">
      <w:pPr>
        <w:pStyle w:val="Style1"/>
      </w:pPr>
      <w:r>
        <w:t>To support UL beam management, the beam sweeping pattern across the transmission multiple NR-SRS resources should be configurable. For U-1 and U-3 procedure, the Tx beamformers should be swept across multiple NR-SRS resources so that the TRP can measure the quality of different UE Tx beamformers and then select the proper/best Tx beams for uplink transmission. For U-2 procedure, the Tx beamformers should be kept same across multiple NR-SRS resources so that TRP can refine its Rx beamformers with respect to one particular UE Tx beam. The TRP can try different Rx beamformers across NR-SRS resources where same UE Tx beamformer is applied. To support UL beam management, the TRP should be able to configure the Tx beamformer for one UE to apply to the NR-SRS transmission. For U-2 procedure, the TRP should indicate one Tx beam for one UE to apply to NR-SRS transmission with respect to which the TRP can sweep its Rx beam. For U-3 procedure, the TRP should indicate the Tx beam direction to one UE to apply to multiple NR-SRS resources to refine the Tx beam direction.</w:t>
      </w:r>
    </w:p>
    <w:p w14:paraId="0AA393FB" w14:textId="77777777" w:rsidR="008451D5" w:rsidRPr="00487E2B" w:rsidRDefault="008451D5" w:rsidP="008451D5">
      <w:pPr>
        <w:pStyle w:val="Style1"/>
      </w:pPr>
      <w:r w:rsidRPr="00FA1890">
        <w:rPr>
          <w:b/>
          <w:u w:val="single"/>
        </w:rPr>
        <w:t>Proposal</w:t>
      </w:r>
      <w:r>
        <w:rPr>
          <w:rFonts w:hint="eastAsia"/>
          <w:b/>
          <w:u w:val="single"/>
          <w:lang w:eastAsia="ko-KR"/>
        </w:rPr>
        <w:t xml:space="preserve"> 10</w:t>
      </w:r>
      <w:r>
        <w:t xml:space="preserve">: </w:t>
      </w:r>
      <w:r w:rsidRPr="009472D6">
        <w:rPr>
          <w:i/>
        </w:rPr>
        <w:t>The beam sweeping pattern and Tx beamformers on NR-SRS resources should be configured by NW.</w:t>
      </w:r>
    </w:p>
    <w:p w14:paraId="4070B184" w14:textId="77777777" w:rsidR="008451D5" w:rsidRDefault="008451D5" w:rsidP="008451D5">
      <w:pPr>
        <w:pStyle w:val="Style1"/>
      </w:pPr>
      <w:r>
        <w:t xml:space="preserve">It has been agreed [1] that NR-SRS can be configured as periodic, semi-persistent or aperiodic transmission. A UE can be configured with </w:t>
      </w:r>
      <w:r w:rsidRPr="0008045D">
        <w:rPr>
          <w:b/>
          <w:i/>
        </w:rPr>
        <w:t>K</w:t>
      </w:r>
      <w:r>
        <w:t xml:space="preserve"> NR-SRS resources, including </w:t>
      </w:r>
      <w:r w:rsidRPr="0008045D">
        <w:rPr>
          <w:b/>
          <w:i/>
        </w:rPr>
        <w:t>K</w:t>
      </w:r>
      <w:r w:rsidRPr="0008045D">
        <w:rPr>
          <w:b/>
          <w:i/>
          <w:vertAlign w:val="subscript"/>
        </w:rPr>
        <w:t>1</w:t>
      </w:r>
      <w:r w:rsidRPr="0008045D">
        <w:rPr>
          <w:b/>
          <w:i/>
        </w:rPr>
        <w:t xml:space="preserve"> </w:t>
      </w:r>
      <w:r>
        <w:rPr>
          <w:rFonts w:cs="Times New Roman"/>
        </w:rPr>
        <w:t>≥</w:t>
      </w:r>
      <w:r>
        <w:t xml:space="preserve"> 0 periodic NR-SRS resource, </w:t>
      </w:r>
      <w:r w:rsidRPr="0008045D">
        <w:rPr>
          <w:b/>
          <w:i/>
        </w:rPr>
        <w:t>K</w:t>
      </w:r>
      <w:r>
        <w:rPr>
          <w:b/>
          <w:i/>
          <w:vertAlign w:val="subscript"/>
        </w:rPr>
        <w:t>2</w:t>
      </w:r>
      <w:r w:rsidRPr="0008045D">
        <w:rPr>
          <w:b/>
          <w:i/>
        </w:rPr>
        <w:t xml:space="preserve"> </w:t>
      </w:r>
      <w:r>
        <w:rPr>
          <w:rFonts w:cs="Times New Roman"/>
        </w:rPr>
        <w:t>≥</w:t>
      </w:r>
      <w:r>
        <w:t xml:space="preserve"> 0 semi-persistent NR-SRS resources and </w:t>
      </w:r>
      <w:r w:rsidRPr="0008045D">
        <w:rPr>
          <w:b/>
          <w:i/>
        </w:rPr>
        <w:t>K</w:t>
      </w:r>
      <w:r>
        <w:rPr>
          <w:b/>
          <w:i/>
          <w:vertAlign w:val="subscript"/>
        </w:rPr>
        <w:t>3</w:t>
      </w:r>
      <w:r w:rsidRPr="0008045D">
        <w:rPr>
          <w:b/>
          <w:i/>
        </w:rPr>
        <w:t xml:space="preserve"> </w:t>
      </w:r>
      <w:r>
        <w:rPr>
          <w:rFonts w:cs="Times New Roman"/>
        </w:rPr>
        <w:t>≥</w:t>
      </w:r>
      <w:r>
        <w:t xml:space="preserve"> 0 aperiodic NR-SRS resource. Different Tx beamformers should be applied to </w:t>
      </w:r>
      <w:r w:rsidRPr="0008045D">
        <w:rPr>
          <w:b/>
          <w:i/>
        </w:rPr>
        <w:t>K</w:t>
      </w:r>
      <w:r w:rsidRPr="0008045D">
        <w:rPr>
          <w:b/>
          <w:i/>
          <w:vertAlign w:val="subscript"/>
        </w:rPr>
        <w:t>1</w:t>
      </w:r>
      <w:r>
        <w:rPr>
          <w:b/>
          <w:i/>
          <w:vertAlign w:val="subscript"/>
        </w:rPr>
        <w:t xml:space="preserve"> </w:t>
      </w:r>
      <w:r>
        <w:t>periodic NR-</w:t>
      </w:r>
      <w:r>
        <w:lastRenderedPageBreak/>
        <w:t xml:space="preserve">SRS resources to support UE Tx beam sweeping, which can be used for U-1 procedure. A measurement window can be configured on periodic NR-SRS transmission in terms of number of slots. Within one measurement window, the UE should keep the same Tx beam on one NR-SRS resource and across measurement window, the UE can </w:t>
      </w:r>
      <w:r>
        <w:rPr>
          <w:rFonts w:hint="eastAsia"/>
          <w:lang w:eastAsia="ko-KR"/>
        </w:rPr>
        <w:t>retain/</w:t>
      </w:r>
      <w:r>
        <w:t xml:space="preserve">change the Tx beam. The TRP should be able to update and change the Tx beam applied to periodic NR-SRS transmission. Such information can be signalled in MAC-CE. That is useful for the TRP and UE to update the Tx beams conveyed in periodic NR-SRS transmission due to environment variation.  </w:t>
      </w:r>
    </w:p>
    <w:p w14:paraId="3E56EAAC" w14:textId="77777777" w:rsidR="008451D5" w:rsidRDefault="008451D5" w:rsidP="008451D5">
      <w:pPr>
        <w:pStyle w:val="Style1"/>
      </w:pPr>
      <w:r>
        <w:t xml:space="preserve">Semi-persistent NR-SRS can be used for UL beam management. One UE can be configured with </w:t>
      </w:r>
      <w:r w:rsidRPr="0008045D">
        <w:rPr>
          <w:b/>
          <w:i/>
        </w:rPr>
        <w:t>K</w:t>
      </w:r>
      <w:r>
        <w:rPr>
          <w:b/>
          <w:i/>
          <w:vertAlign w:val="subscript"/>
        </w:rPr>
        <w:t>2</w:t>
      </w:r>
      <w:r w:rsidRPr="0008045D">
        <w:rPr>
          <w:b/>
          <w:i/>
        </w:rPr>
        <w:t xml:space="preserve"> </w:t>
      </w:r>
      <w:r>
        <w:rPr>
          <w:rFonts w:cs="Times New Roman"/>
        </w:rPr>
        <w:t>≥</w:t>
      </w:r>
      <w:r>
        <w:t xml:space="preserve"> 0 semi-persistent NR-SRS resources and MAC-CE signalling can be used to activate and deactivate the transmission of those semi-persistent NR-SRS resources. The Tx beam sweeping pattern across multiple semi-persistent NR-SRS resources should be configurable by the NW, which is useful for the TRP to trigger UE Tx beam selection or TRP Rx beam refinement. The activation message in MAC-CE can also indicate the Tx beam sweeping pattern being applied to the activated NR-SRS resources. The activation message can also signal one or more SRS resource indicator (SRI) (or CSI-RS resource indicator (CRI)) to configure the Tx beamformers that the UE should apply to the triggered semi-persistent NR-SRS transmission. </w:t>
      </w:r>
    </w:p>
    <w:p w14:paraId="27759A88" w14:textId="77777777" w:rsidR="008451D5" w:rsidRDefault="008451D5" w:rsidP="008451D5">
      <w:pPr>
        <w:pStyle w:val="Style1"/>
      </w:pPr>
      <w:r>
        <w:t>Aperiodic NR-SRS can also be used in UL beam management. Two different Tx beam sweeping pattern should be supported on aperiodic NR-SRS resources to support various UL beam management use case.  Tx beam sweeping across aperiodic NR-SRS resources can be used for procedure U-3 and same Tx beam being applied to aperiodic NR-SRS resources can be used for procedure U-2. The aperiodic NR-SRS for UL beam management can be configured and triggered by the following alternatives:</w:t>
      </w:r>
    </w:p>
    <w:p w14:paraId="65B62946" w14:textId="77777777" w:rsidR="008451D5" w:rsidRDefault="008451D5" w:rsidP="008451D5">
      <w:pPr>
        <w:pStyle w:val="Style1"/>
        <w:numPr>
          <w:ilvl w:val="0"/>
          <w:numId w:val="38"/>
        </w:numPr>
        <w:spacing w:after="100" w:afterAutospacing="1"/>
      </w:pPr>
      <w:r>
        <w:t xml:space="preserve">One UE is configured with </w:t>
      </w:r>
      <w:r w:rsidRPr="0008045D">
        <w:rPr>
          <w:b/>
          <w:i/>
        </w:rPr>
        <w:t>K</w:t>
      </w:r>
      <w:r>
        <w:rPr>
          <w:b/>
          <w:i/>
          <w:vertAlign w:val="subscript"/>
        </w:rPr>
        <w:t>3</w:t>
      </w:r>
      <w:r w:rsidRPr="0008045D">
        <w:rPr>
          <w:b/>
          <w:i/>
        </w:rPr>
        <w:t xml:space="preserve"> </w:t>
      </w:r>
      <w:r>
        <w:rPr>
          <w:rFonts w:cs="Times New Roman"/>
        </w:rPr>
        <w:t>≥</w:t>
      </w:r>
      <w:r>
        <w:t xml:space="preserve"> 0 aperiodic NR-SRS resources through RRC signalling and MAC-CE signalling can be used to activate and select </w:t>
      </w:r>
      <w:r w:rsidRPr="002F3B0F">
        <w:rPr>
          <w:b/>
          <w:i/>
        </w:rPr>
        <w:t>N</w:t>
      </w:r>
      <w:r>
        <w:t xml:space="preserve"> out of </w:t>
      </w:r>
      <w:r w:rsidRPr="0008045D">
        <w:rPr>
          <w:b/>
          <w:i/>
        </w:rPr>
        <w:t>K</w:t>
      </w:r>
      <w:r>
        <w:rPr>
          <w:b/>
          <w:i/>
          <w:vertAlign w:val="subscript"/>
        </w:rPr>
        <w:t xml:space="preserve">3 </w:t>
      </w:r>
      <w:r>
        <w:t xml:space="preserve">configured aperiodic NR-SRS resources. Then L1 DCI signalling is used to trigger the transmission of those </w:t>
      </w:r>
      <w:r w:rsidRPr="002F3B0F">
        <w:rPr>
          <w:b/>
          <w:i/>
        </w:rPr>
        <w:t>N</w:t>
      </w:r>
      <w:r>
        <w:t xml:space="preserve"> NR-SRS resources that is selected by MAC-CE. A single field in DCI, e.g., 1-bit flag, can trigger the transmission of </w:t>
      </w:r>
      <w:r w:rsidRPr="00021D9F">
        <w:rPr>
          <w:b/>
          <w:i/>
        </w:rPr>
        <w:t>N</w:t>
      </w:r>
      <w:r>
        <w:t xml:space="preserve"> NR-SRS resources. The DCI should also indicate the UE Tx beam sweeping pattern over those </w:t>
      </w:r>
      <w:r w:rsidRPr="001B59A4">
        <w:rPr>
          <w:b/>
          <w:i/>
        </w:rPr>
        <w:t>N</w:t>
      </w:r>
      <w:r>
        <w:t xml:space="preserve"> NR-SRS resources. The MAC-CE signalling that activates/selects N NR-SRS resources should also configure the Tx beams for those </w:t>
      </w:r>
      <w:r w:rsidRPr="001B59A4">
        <w:rPr>
          <w:b/>
          <w:i/>
        </w:rPr>
        <w:t>N</w:t>
      </w:r>
      <w:r>
        <w:t xml:space="preserve"> NR-SRS resources through SRI (or CRI). </w:t>
      </w:r>
    </w:p>
    <w:p w14:paraId="035BA6E9" w14:textId="7AC62328" w:rsidR="002B1E4F" w:rsidRDefault="008451D5" w:rsidP="008451D5">
      <w:pPr>
        <w:pStyle w:val="Style1"/>
        <w:numPr>
          <w:ilvl w:val="0"/>
          <w:numId w:val="38"/>
        </w:numPr>
        <w:spacing w:after="100" w:afterAutospacing="1"/>
      </w:pPr>
      <w:r>
        <w:t>One UE is configured with one or more RS settings of aperiodic NR-SRS resources and each setting has one or more aperiodic NR-SRS resources. The DCI can trigger the transmission of aperiodic NR-SRS resources configured in one particular RS setting. The DCI should also indicate the UE Tx beam sweeping pattern over those triggered NR-SRS resource: same Tx beam is applied to multiple triggered NR-SRS resources or Tx beams are swept across multiple triggered NR-SRS resources. A few bits in the same DCI can be used to indicate SRI (or CRI) to the UE for the Tx beam.</w:t>
      </w:r>
      <w:r w:rsidR="002B1E4F">
        <w:t xml:space="preserve"> </w:t>
      </w:r>
    </w:p>
    <w:p w14:paraId="5DB9076D" w14:textId="22A68EA9" w:rsidR="00D66837" w:rsidRDefault="00361ECD" w:rsidP="006F0475">
      <w:pPr>
        <w:pStyle w:val="Style1"/>
        <w:numPr>
          <w:ilvl w:val="0"/>
          <w:numId w:val="38"/>
        </w:numPr>
        <w:spacing w:after="100" w:afterAutospacing="1"/>
        <w:rPr>
          <w:b/>
          <w:u w:val="single"/>
        </w:rPr>
      </w:pPr>
      <w:r w:rsidRPr="00002588">
        <w:t xml:space="preserve">One UE is configured with one or more </w:t>
      </w:r>
      <w:r w:rsidR="00D66837" w:rsidRPr="00002588">
        <w:t>groups</w:t>
      </w:r>
      <w:r w:rsidRPr="0076238C">
        <w:t xml:space="preserve"> of aperiodic NR-SRS resources and each </w:t>
      </w:r>
      <w:r w:rsidR="00D66837" w:rsidRPr="0076238C">
        <w:t>group</w:t>
      </w:r>
      <w:r w:rsidRPr="0076238C">
        <w:t xml:space="preserve"> has one or more aperiodic NR-SRS resources. The DCI can trigger the transmission of aperiodic NR-SRS resources configured in one particular </w:t>
      </w:r>
      <w:r w:rsidR="00D66837" w:rsidRPr="0076238C">
        <w:t>NR-S</w:t>
      </w:r>
      <w:r w:rsidRPr="0076238C">
        <w:t xml:space="preserve">RS </w:t>
      </w:r>
      <w:r w:rsidR="00D66837" w:rsidRPr="0076238C">
        <w:t>group</w:t>
      </w:r>
      <w:r w:rsidRPr="0076238C">
        <w:t xml:space="preserve">. A few bits in the same </w:t>
      </w:r>
      <w:r w:rsidR="00D66837" w:rsidRPr="0076238C">
        <w:t xml:space="preserve">trigger </w:t>
      </w:r>
      <w:r w:rsidRPr="0076238C">
        <w:t>DCI can be used to indicate SRI (or CRI) to the UE for the Tx beam</w:t>
      </w:r>
      <w:r w:rsidR="006012E0" w:rsidRPr="0076238C">
        <w:t xml:space="preserve"> indication</w:t>
      </w:r>
      <w:r w:rsidR="00D66837" w:rsidRPr="002B1E4F">
        <w:t xml:space="preserve"> for NR-SRS transmission</w:t>
      </w:r>
      <w:r w:rsidRPr="002B1E4F">
        <w:t xml:space="preserve">. </w:t>
      </w:r>
      <w:r w:rsidR="00D66837" w:rsidRPr="002B1E4F">
        <w:t>One bit in trigger signalling can be used to indicate whether same or different Tx beam should be applied on the triggered NR-SRS transmission. For example, if that one bit is</w:t>
      </w:r>
      <w:r w:rsidRPr="002B1E4F">
        <w:t xml:space="preserve"> “On”, the UE transmit</w:t>
      </w:r>
      <w:r w:rsidR="006E2265" w:rsidRPr="002B1E4F">
        <w:t>s</w:t>
      </w:r>
      <w:r w:rsidRPr="002B1E4F">
        <w:t xml:space="preserve"> triggered NR-SRS resources with the indicated Tx beam. </w:t>
      </w:r>
      <w:r w:rsidR="00002588">
        <w:t>On the other hand, if</w:t>
      </w:r>
      <w:r w:rsidRPr="0076238C">
        <w:t xml:space="preserve"> </w:t>
      </w:r>
      <w:r w:rsidR="00002588">
        <w:t>that bit is</w:t>
      </w:r>
      <w:r w:rsidR="006E2265" w:rsidRPr="0076238C">
        <w:t xml:space="preserve"> “O</w:t>
      </w:r>
      <w:r w:rsidRPr="0076238C">
        <w:t>ff”</w:t>
      </w:r>
      <w:r w:rsidR="00002588">
        <w:t>,</w:t>
      </w:r>
      <w:r w:rsidRPr="0076238C">
        <w:t xml:space="preserve"> </w:t>
      </w:r>
      <w:r w:rsidR="006E2265" w:rsidRPr="0076238C">
        <w:t>Tx beams are swept across multiple triggered NR-SRS resources</w:t>
      </w:r>
      <w:r w:rsidR="006012E0" w:rsidRPr="0076238C">
        <w:t xml:space="preserve">. </w:t>
      </w:r>
    </w:p>
    <w:p w14:paraId="59B2AA22" w14:textId="77777777" w:rsidR="008451D5" w:rsidRPr="000B58DE" w:rsidRDefault="008451D5" w:rsidP="008451D5">
      <w:pPr>
        <w:pStyle w:val="Style1"/>
        <w:rPr>
          <w:i/>
        </w:rPr>
      </w:pPr>
      <w:r w:rsidRPr="00FA1890">
        <w:rPr>
          <w:b/>
          <w:u w:val="single"/>
        </w:rPr>
        <w:t>Proposal</w:t>
      </w:r>
      <w:r>
        <w:rPr>
          <w:rFonts w:hint="eastAsia"/>
          <w:b/>
          <w:u w:val="single"/>
          <w:lang w:eastAsia="ko-KR"/>
        </w:rPr>
        <w:t xml:space="preserve"> 11</w:t>
      </w:r>
      <w:r>
        <w:t xml:space="preserve">: </w:t>
      </w:r>
      <w:r w:rsidRPr="000B58DE">
        <w:rPr>
          <w:i/>
        </w:rPr>
        <w:t>NR supports the NR-SRS transmission for UL beam management:</w:t>
      </w:r>
    </w:p>
    <w:p w14:paraId="3635BB16" w14:textId="77777777" w:rsidR="008451D5" w:rsidRPr="000B58DE" w:rsidRDefault="008451D5" w:rsidP="008451D5">
      <w:pPr>
        <w:pStyle w:val="Style1"/>
        <w:numPr>
          <w:ilvl w:val="0"/>
          <w:numId w:val="39"/>
        </w:numPr>
        <w:spacing w:after="100" w:afterAutospacing="1"/>
        <w:rPr>
          <w:i/>
        </w:rPr>
      </w:pPr>
      <w:r w:rsidRPr="000B58DE">
        <w:rPr>
          <w:i/>
        </w:rPr>
        <w:t>For periodic NR-SRS transmission: Tx beams are swept across NR-SRS resources and measurement window is configured on periodic NR-SRS transmission for UL beam management.</w:t>
      </w:r>
    </w:p>
    <w:p w14:paraId="46570193" w14:textId="77777777" w:rsidR="008451D5" w:rsidRDefault="008451D5" w:rsidP="008451D5">
      <w:pPr>
        <w:pStyle w:val="Style1"/>
        <w:numPr>
          <w:ilvl w:val="0"/>
          <w:numId w:val="39"/>
        </w:numPr>
        <w:spacing w:after="100" w:afterAutospacing="1"/>
        <w:rPr>
          <w:i/>
        </w:rPr>
      </w:pPr>
      <w:r w:rsidRPr="000B58DE">
        <w:rPr>
          <w:i/>
        </w:rPr>
        <w:t>For semi-persistent NR-SRS transmission:</w:t>
      </w:r>
      <w:r>
        <w:rPr>
          <w:i/>
        </w:rPr>
        <w:t xml:space="preserve"> MAC-CE is used to activate the transmission and MAC-CE signalling configures the Tx beam sweeping pattern (Swept Tx beam vs same Tx beam) and indicate SRI or CRI for UE to determine the Tx beam(s) on semi-persistent transmission</w:t>
      </w:r>
    </w:p>
    <w:p w14:paraId="12E4424A" w14:textId="77777777" w:rsidR="008451D5" w:rsidRPr="000B58DE" w:rsidRDefault="008451D5" w:rsidP="008451D5">
      <w:pPr>
        <w:pStyle w:val="Style1"/>
        <w:numPr>
          <w:ilvl w:val="0"/>
          <w:numId w:val="39"/>
        </w:numPr>
        <w:spacing w:after="100" w:afterAutospacing="1"/>
        <w:rPr>
          <w:i/>
        </w:rPr>
      </w:pPr>
      <w:r>
        <w:rPr>
          <w:i/>
        </w:rPr>
        <w:lastRenderedPageBreak/>
        <w:t>For aperiodic NR-SRS transmission: DCI is used to trigger the transmission of N</w:t>
      </w:r>
      <w:r>
        <w:rPr>
          <w:rFonts w:cs="Times New Roman"/>
          <w:i/>
        </w:rPr>
        <w:t>≥</w:t>
      </w:r>
      <w:r>
        <w:rPr>
          <w:i/>
        </w:rPr>
        <w:t xml:space="preserve"> 1 NR-SRS resources, to configure the Tx beam sweeping pattern (swept Tx beam or same Tx beam) and to signal SRI or CRI for UE to determine the Tx beamformer for NR-SRS transmission.  </w:t>
      </w:r>
    </w:p>
    <w:p w14:paraId="59CFDB36" w14:textId="77777777" w:rsidR="008451D5" w:rsidRPr="00A9776E" w:rsidRDefault="008451D5" w:rsidP="008451D5">
      <w:pPr>
        <w:pStyle w:val="Style1"/>
      </w:pPr>
      <w:r w:rsidRPr="00A9776E">
        <w:t>For uplink PUSCH and PUCCH transmission, the TRP should indicate some information of Tx beam to the UE. The TRP can indicate one NR-SRS resource index to the UE and the UE can apply the Tx beam that was used to transmitted to indicated NR-SRS transmission to the PUSCH or PUCCH transmission. For PUSCH transmission, the TRP can use the UL assignment DCI to signal one NR-SRS resource index to indicate the Tx beam for the scheduled PUSCH transmission. For the SPS UL transmission, the corresponding assignment DCI can be used to signal one NR-SRS resource index to indicate the Tx beam for the scheduled SPS transmission. The TRP can indicate the Tx beam for PUSCH and PUCCH separately. For PUCCH transmission, it is recommended to use MAC-CE signalling to indicate one NR-SRS resource index.</w:t>
      </w:r>
    </w:p>
    <w:p w14:paraId="161987A7" w14:textId="77777777" w:rsidR="008451D5" w:rsidRPr="00BD5F59" w:rsidRDefault="008451D5" w:rsidP="008451D5">
      <w:pPr>
        <w:pStyle w:val="Style1"/>
      </w:pPr>
      <w:r w:rsidRPr="00FA1890">
        <w:rPr>
          <w:b/>
          <w:u w:val="single"/>
        </w:rPr>
        <w:t>Proposal</w:t>
      </w:r>
      <w:r>
        <w:rPr>
          <w:rFonts w:hint="eastAsia"/>
          <w:b/>
          <w:u w:val="single"/>
          <w:lang w:eastAsia="ko-KR"/>
        </w:rPr>
        <w:t xml:space="preserve"> 12</w:t>
      </w:r>
      <w:r>
        <w:t xml:space="preserve">: </w:t>
      </w:r>
      <w:r>
        <w:rPr>
          <w:i/>
        </w:rPr>
        <w:t>TRP indicate one NR-SRS resource index for the Tx beam indication for PUCCH and MAC-CE signalling is used for Tx beam indication for PUCCH</w:t>
      </w:r>
    </w:p>
    <w:p w14:paraId="7E637F3D" w14:textId="1E018CE0" w:rsidR="008451D5" w:rsidRDefault="008451D5" w:rsidP="008451D5">
      <w:pPr>
        <w:pStyle w:val="Heading2"/>
        <w:tabs>
          <w:tab w:val="clear" w:pos="5113"/>
        </w:tabs>
        <w:ind w:left="450" w:hanging="450"/>
      </w:pPr>
      <w:r>
        <w:t>Tx Power of NR-SRS for UL Beam Management</w:t>
      </w:r>
    </w:p>
    <w:p w14:paraId="4F45FEC9" w14:textId="77777777" w:rsidR="008451D5" w:rsidRDefault="008451D5" w:rsidP="008451D5">
      <w:pPr>
        <w:pStyle w:val="Style1"/>
      </w:pPr>
      <w:r>
        <w:t xml:space="preserve">In UL beam management, transmission of </w:t>
      </w:r>
      <w:r w:rsidRPr="005306DD">
        <w:rPr>
          <w:i/>
        </w:rPr>
        <w:t>N</w:t>
      </w:r>
      <w:r>
        <w:t xml:space="preserve"> NR-SRS </w:t>
      </w:r>
      <w:r w:rsidRPr="00E90039">
        <w:t>resource</w:t>
      </w:r>
      <w:r w:rsidRPr="00E90039">
        <w:rPr>
          <w:rFonts w:hint="eastAsia"/>
          <w:lang w:eastAsia="zh-CN"/>
        </w:rPr>
        <w:t>s</w:t>
      </w:r>
      <w:r>
        <w:t xml:space="preserve"> with different Tx beams (i.e., beam sweeping operation) can be used by the gNB to measure the quality of multiple different UE Tx beamforming directions and then select the ‘best’ one. To ensure the gNB can measure the quality of different beamforming directions accurately, the UE should apply same Tx power on those </w:t>
      </w:r>
      <w:r w:rsidRPr="001D246E">
        <w:rPr>
          <w:i/>
        </w:rPr>
        <w:t>N</w:t>
      </w:r>
      <w:r>
        <w:t xml:space="preserve"> NR-SRS resources to avoid the impact of different Tx power. Another option can be that the difference between Tx powers applied to those </w:t>
      </w:r>
      <w:r w:rsidRPr="00313ADF">
        <w:rPr>
          <w:i/>
        </w:rPr>
        <w:t>N</w:t>
      </w:r>
      <w:r>
        <w:t xml:space="preserve"> NR-SRS resources can be reported to the gNB so that the gNB can remove the power offset when comparing the quality of different beams. However, this option could introduce complicated signalling and there </w:t>
      </w:r>
      <w:r>
        <w:rPr>
          <w:rFonts w:eastAsia="SimSun" w:hint="eastAsia"/>
          <w:lang w:eastAsia="zh-CN"/>
        </w:rPr>
        <w:t>seems</w:t>
      </w:r>
      <w:r>
        <w:rPr>
          <w:rFonts w:eastAsia="SimSun"/>
          <w:lang w:eastAsia="zh-CN"/>
        </w:rPr>
        <w:t xml:space="preserve"> </w:t>
      </w:r>
      <w:r>
        <w:rPr>
          <w:rFonts w:eastAsia="SimSun" w:hint="eastAsia"/>
          <w:lang w:eastAsia="zh-CN"/>
        </w:rPr>
        <w:t>no</w:t>
      </w:r>
      <w:r>
        <w:rPr>
          <w:rFonts w:eastAsia="SimSun"/>
          <w:lang w:eastAsia="zh-CN"/>
        </w:rPr>
        <w:t xml:space="preserve"> </w:t>
      </w:r>
      <w:r>
        <w:rPr>
          <w:rFonts w:eastAsia="SimSun" w:hint="eastAsia"/>
          <w:lang w:eastAsia="zh-CN"/>
        </w:rPr>
        <w:t>additional</w:t>
      </w:r>
      <w:r>
        <w:rPr>
          <w:rFonts w:eastAsia="SimSun"/>
          <w:lang w:eastAsia="zh-CN"/>
        </w:rPr>
        <w:t xml:space="preserve"> need to apply different Tx powers on NR-SRS resources for Tx beam sweeping.</w:t>
      </w:r>
      <w:r>
        <w:t xml:space="preserve"> Therefore, it is preferable to apply the same Tx power on NR-SRS resources for Tx beam sweeping.</w:t>
      </w:r>
    </w:p>
    <w:p w14:paraId="4B4C4A3F" w14:textId="77777777" w:rsidR="008451D5" w:rsidRPr="000A7C2A" w:rsidRDefault="008451D5" w:rsidP="008451D5">
      <w:pPr>
        <w:pStyle w:val="Style1"/>
        <w:rPr>
          <w:rFonts w:eastAsia="SimSun"/>
          <w:lang w:val="en-US" w:eastAsia="zh-CN"/>
        </w:rPr>
      </w:pPr>
      <w:r>
        <w:t>To support that, the UE should at least use the same parameters and path loss in the Tx power calculation for those NR-SRS resources.</w:t>
      </w:r>
      <w:r>
        <w:rPr>
          <w:rFonts w:eastAsia="SimSun" w:hint="eastAsia"/>
          <w:lang w:eastAsia="zh-CN"/>
        </w:rPr>
        <w:t xml:space="preserve"> One</w:t>
      </w:r>
      <w:r>
        <w:rPr>
          <w:rFonts w:eastAsia="SimSun"/>
          <w:lang w:val="en-US" w:eastAsia="zh-CN"/>
        </w:rPr>
        <w:t xml:space="preserve"> basic method is the UE calculate</w:t>
      </w:r>
      <w:r>
        <w:rPr>
          <w:rFonts w:eastAsia="SimSun" w:hint="eastAsia"/>
          <w:lang w:val="en-US" w:eastAsia="zh-CN"/>
        </w:rPr>
        <w:t>s</w:t>
      </w:r>
      <w:r>
        <w:rPr>
          <w:rFonts w:eastAsia="SimSun"/>
          <w:lang w:val="en-US" w:eastAsia="zh-CN"/>
        </w:rPr>
        <w:t xml:space="preserve"> the Tx power for those </w:t>
      </w:r>
      <w:r w:rsidRPr="00073A50">
        <w:rPr>
          <w:rFonts w:eastAsia="SimSun"/>
          <w:i/>
          <w:lang w:val="en-US" w:eastAsia="zh-CN"/>
        </w:rPr>
        <w:t>N</w:t>
      </w:r>
      <w:r>
        <w:rPr>
          <w:rFonts w:eastAsia="SimSun"/>
          <w:lang w:val="en-US" w:eastAsia="zh-CN"/>
        </w:rPr>
        <w:t xml:space="preserve"> NR-SRS resources by</w:t>
      </w:r>
    </w:p>
    <w:p w14:paraId="48C93BF0" w14:textId="77777777" w:rsidR="008451D5" w:rsidRPr="000A7C2A" w:rsidRDefault="00C40D0D" w:rsidP="008451D5">
      <w:pPr>
        <w:pStyle w:val="Style1"/>
        <w:jc w:val="center"/>
      </w:pPr>
      <m:oMathPara>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S</m:t>
                  </m:r>
                </m:e>
                <m:sub>
                  <m:r>
                    <w:rPr>
                      <w:rFonts w:ascii="Cambria Math" w:hAnsi="Cambria Math"/>
                    </w:rPr>
                    <m:t>n</m:t>
                  </m:r>
                </m:sub>
              </m:sSub>
            </m:sub>
          </m:sSub>
          <m:r>
            <w:rPr>
              <w:rFonts w:ascii="Cambria Math" w:hAnsi="Cambria Math"/>
            </w:rPr>
            <m:t>=min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CMAX,C</m:t>
                  </m:r>
                </m:sub>
              </m:sSub>
              <m: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SRS,</m:t>
                          </m:r>
                          <m:sSub>
                            <m:sSubPr>
                              <m:ctrlPr>
                                <w:rPr>
                                  <w:rFonts w:ascii="Cambria Math" w:hAnsi="Cambria Math"/>
                                  <w:i/>
                                </w:rPr>
                              </m:ctrlPr>
                            </m:sSubPr>
                            <m:e>
                              <m:r>
                                <w:rPr>
                                  <w:rFonts w:ascii="Cambria Math" w:hAnsi="Cambria Math"/>
                                </w:rPr>
                                <m:t>S</m:t>
                              </m:r>
                            </m:e>
                            <m:sub>
                              <m:r>
                                <w:rPr>
                                  <w:rFonts w:ascii="Cambria Math" w:hAnsi="Cambria Math"/>
                                </w:rPr>
                                <m:t>n</m:t>
                              </m:r>
                            </m:sub>
                          </m:sSub>
                        </m:sub>
                      </m:sSub>
                    </m:e>
                  </m:d>
                </m:e>
              </m:fun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SRS</m:t>
                  </m:r>
                </m:sub>
              </m:sSub>
              <m:r>
                <w:rPr>
                  <w:rFonts w:ascii="Cambria Math" w:hAnsi="Cambria Math"/>
                </w:rPr>
                <m:t>×PL+</m:t>
              </m:r>
              <m:sSub>
                <m:sSubPr>
                  <m:ctrlPr>
                    <w:rPr>
                      <w:rFonts w:ascii="Cambria Math" w:hAnsi="Cambria Math"/>
                      <w:i/>
                    </w:rPr>
                  </m:ctrlPr>
                </m:sSubPr>
                <m:e>
                  <m:r>
                    <w:rPr>
                      <w:rFonts w:ascii="Cambria Math" w:hAnsi="Cambria Math"/>
                    </w:rPr>
                    <m:t>f</m:t>
                  </m:r>
                </m:e>
                <m:sub>
                  <m:r>
                    <w:rPr>
                      <w:rFonts w:ascii="Cambria Math" w:hAnsi="Cambria Math"/>
                    </w:rPr>
                    <m:t>SRS</m:t>
                  </m:r>
                </m:sub>
              </m:sSub>
            </m:e>
          </m:d>
        </m:oMath>
      </m:oMathPara>
    </w:p>
    <w:p w14:paraId="6B0D32FD" w14:textId="77777777" w:rsidR="008451D5" w:rsidRDefault="008451D5" w:rsidP="008451D5">
      <w:pPr>
        <w:pStyle w:val="Style1"/>
      </w:pPr>
      <w:r w:rsidRPr="00C505BA">
        <w:rPr>
          <w:rFonts w:hint="eastAsia"/>
        </w:rPr>
        <w:t>where</w:t>
      </w:r>
      <w:r w:rsidRPr="00C505BA">
        <w:t xml:space="preserve"> the UE uses the same parameters </w:t>
      </w:r>
      <m:oMath>
        <m:sSub>
          <m:sSubPr>
            <m:ctrlPr>
              <w:rPr>
                <w:rFonts w:ascii="Cambria Math" w:hAnsi="Cambria Math"/>
              </w:rPr>
            </m:ctrlPr>
          </m:sSubPr>
          <m:e>
            <m:r>
              <w:rPr>
                <w:rFonts w:ascii="Cambria Math" w:hAnsi="Cambria Math"/>
              </w:rPr>
              <m:t>P</m:t>
            </m:r>
          </m:e>
          <m:sub>
            <m:r>
              <w:rPr>
                <w:rFonts w:ascii="Cambria Math" w:hAnsi="Cambria Math"/>
              </w:rPr>
              <m:t>o</m:t>
            </m:r>
          </m:sub>
        </m:sSub>
      </m:oMath>
      <w:r w:rsidRPr="00C505BA">
        <w:t xml:space="preserve">, </w:t>
      </w:r>
      <m:oMath>
        <m:sSub>
          <m:sSubPr>
            <m:ctrlPr>
              <w:rPr>
                <w:rFonts w:ascii="Cambria Math" w:hAnsi="Cambria Math"/>
              </w:rPr>
            </m:ctrlPr>
          </m:sSubPr>
          <m:e>
            <m:r>
              <w:rPr>
                <w:rFonts w:ascii="Cambria Math" w:hAnsi="Cambria Math"/>
              </w:rPr>
              <m:t>α</m:t>
            </m:r>
          </m:e>
          <m:sub>
            <m:r>
              <w:rPr>
                <w:rFonts w:ascii="Cambria Math" w:hAnsi="Cambria Math"/>
              </w:rPr>
              <m:t>SRS</m:t>
            </m:r>
          </m:sub>
        </m:sSub>
      </m:oMath>
      <w:r w:rsidRPr="00C505BA">
        <w:t xml:space="preserve"> and same path loss </w:t>
      </w:r>
      <m:oMath>
        <m:r>
          <w:rPr>
            <w:rFonts w:ascii="Cambria Math" w:hAnsi="Cambria Math"/>
          </w:rPr>
          <m:t>PL</m:t>
        </m:r>
      </m:oMath>
      <w:r w:rsidRPr="00C505BA">
        <w:t xml:space="preserve"> for all </w:t>
      </w:r>
      <w:r w:rsidRPr="00073A50">
        <w:rPr>
          <w:i/>
        </w:rPr>
        <w:t>N</w:t>
      </w:r>
      <w:r w:rsidRPr="00C505BA">
        <w:t xml:space="preserve"> NR-SRS resources. </w:t>
      </w:r>
      <w:r>
        <w:t>Generally, there are two alternatives to calculate the Tx power for UL beam management. Alt#1 is to apply the same total Tx power on those NR-SRS resources. Alt#2 is to apply the same Tx power density, i.e., Tx power per subcarrier, on those NR-SRS resources.</w:t>
      </w:r>
      <w:r>
        <w:rPr>
          <w:lang w:val="en-US"/>
        </w:rPr>
        <w:t xml:space="preserve"> In </w:t>
      </w:r>
      <w:r>
        <w:t>Alt#2</w:t>
      </w:r>
      <w:r>
        <w:rPr>
          <w:lang w:val="en-US"/>
        </w:rPr>
        <w:t xml:space="preserve">, one possible issue needs consideration and </w:t>
      </w:r>
      <w:r>
        <w:t xml:space="preserve">that is the Tx power of NR-SRS resources with large bandwidth can be capped by </w:t>
      </w:r>
      <m:oMath>
        <m:sSub>
          <m:sSubPr>
            <m:ctrlPr>
              <w:rPr>
                <w:rFonts w:ascii="Cambria Math" w:hAnsi="Cambria Math"/>
              </w:rPr>
            </m:ctrlPr>
          </m:sSubPr>
          <m:e>
            <m:r>
              <w:rPr>
                <w:rFonts w:ascii="Cambria Math" w:hAnsi="Cambria Math"/>
              </w:rPr>
              <m:t>P</m:t>
            </m:r>
          </m:e>
          <m:sub>
            <m:r>
              <w:rPr>
                <w:rFonts w:ascii="Cambria Math" w:hAnsi="Cambria Math"/>
              </w:rPr>
              <m:t>CMAX</m:t>
            </m:r>
            <m:r>
              <m:rPr>
                <m:sty m:val="p"/>
              </m:rPr>
              <w:rPr>
                <w:rFonts w:ascii="Cambria Math" w:hAnsi="Cambria Math"/>
              </w:rPr>
              <m:t>,</m:t>
            </m:r>
            <m:r>
              <w:rPr>
                <w:rFonts w:ascii="Cambria Math" w:hAnsi="Cambria Math"/>
              </w:rPr>
              <m:t>C</m:t>
            </m:r>
          </m:sub>
        </m:sSub>
      </m:oMath>
      <w:r>
        <w:t xml:space="preserve"> and thus the gNB cannot fairly compare the beam quality of those NR-SRS resources due to possible different power density caused by capped Tx power.</w:t>
      </w:r>
    </w:p>
    <w:p w14:paraId="7469F4B7" w14:textId="77777777" w:rsidR="008451D5" w:rsidRDefault="008451D5" w:rsidP="008451D5">
      <w:pPr>
        <w:pStyle w:val="Style1"/>
        <w:rPr>
          <w:lang w:eastAsia="ko-KR"/>
        </w:rPr>
      </w:pPr>
      <w:r w:rsidRPr="00FA1890">
        <w:rPr>
          <w:b/>
          <w:u w:val="single"/>
        </w:rPr>
        <w:t>Proposal</w:t>
      </w:r>
      <w:r>
        <w:rPr>
          <w:rFonts w:hint="eastAsia"/>
          <w:b/>
          <w:u w:val="single"/>
          <w:lang w:eastAsia="ko-KR"/>
        </w:rPr>
        <w:t xml:space="preserve"> 13</w:t>
      </w:r>
      <w:r>
        <w:t xml:space="preserve">: </w:t>
      </w:r>
      <w:r>
        <w:rPr>
          <w:i/>
        </w:rPr>
        <w:t>The UE</w:t>
      </w:r>
      <w:r w:rsidRPr="008C2BB9">
        <w:rPr>
          <w:i/>
        </w:rPr>
        <w:t xml:space="preserve"> </w:t>
      </w:r>
      <w:r>
        <w:rPr>
          <w:i/>
        </w:rPr>
        <w:t>applies</w:t>
      </w:r>
      <w:r w:rsidRPr="008C2BB9">
        <w:rPr>
          <w:i/>
        </w:rPr>
        <w:t xml:space="preserve"> same Tx power for NR-SRS</w:t>
      </w:r>
      <w:r>
        <w:rPr>
          <w:i/>
        </w:rPr>
        <w:t xml:space="preserve"> resources</w:t>
      </w:r>
      <w:r w:rsidRPr="008C2BB9">
        <w:rPr>
          <w:i/>
        </w:rPr>
        <w:t xml:space="preserve"> </w:t>
      </w:r>
      <w:r>
        <w:rPr>
          <w:i/>
        </w:rPr>
        <w:t>with</w:t>
      </w:r>
      <w:r w:rsidRPr="008C2BB9">
        <w:rPr>
          <w:i/>
        </w:rPr>
        <w:t xml:space="preserve"> beam sweeping</w:t>
      </w:r>
      <w:r>
        <w:rPr>
          <w:i/>
        </w:rPr>
        <w:t xml:space="preserve"> operation</w:t>
      </w:r>
      <w:r w:rsidRPr="008C2BB9">
        <w:rPr>
          <w:i/>
        </w:rPr>
        <w:t xml:space="preserve"> for UL beam management</w:t>
      </w:r>
      <w:r>
        <w:t xml:space="preserve">. </w:t>
      </w:r>
    </w:p>
    <w:p w14:paraId="5DFB28CB" w14:textId="024DAD5F" w:rsidR="003F6B8A" w:rsidRDefault="003F6B8A" w:rsidP="003F6B8A">
      <w:pPr>
        <w:pStyle w:val="Heading2"/>
        <w:tabs>
          <w:tab w:val="clear" w:pos="5113"/>
        </w:tabs>
        <w:ind w:left="450" w:hanging="450"/>
      </w:pPr>
      <w:r>
        <w:rPr>
          <w:rFonts w:hint="eastAsia"/>
        </w:rPr>
        <w:t>UL Beam Indication</w:t>
      </w:r>
    </w:p>
    <w:p w14:paraId="51C879D4" w14:textId="122A88DF" w:rsidR="00491C93" w:rsidRDefault="00491C93" w:rsidP="00491C93">
      <w:pPr>
        <w:pStyle w:val="Style1"/>
      </w:pPr>
      <w:r>
        <w:t xml:space="preserve">If UE beam correspondence holds, UE Rx beam from DL beam management can be utilized as UE Tx beam for UL transmission. In other words, DL RS (e.g. CSI-RS, SS block) for DL beam management can be associated with RS for UL transmission (e.g. SRS, DM-RS of PUSCH/PUCCH), so that reference DL RS is spatially QCLed for targeted UL RS. However, as agreed in </w:t>
      </w:r>
      <w:r w:rsidR="00CD0B9F">
        <w:rPr>
          <w:rFonts w:hint="eastAsia"/>
          <w:lang w:eastAsia="ko-KR"/>
        </w:rPr>
        <w:t>RAN1 #89 meeting</w:t>
      </w:r>
      <w:r>
        <w:t xml:space="preserve">, UL RS (e.g. SRS) for UL beam management also can be associated with RS for UL transmission. For these cases, UE should know which reference RS is associated with RS for UL transmission. Therefore, TRP should indicate which reference RS (e.g. SRS, CSI-RS, SS block) is spatially QCLed with targeted RS for UL transmission. </w:t>
      </w:r>
    </w:p>
    <w:p w14:paraId="12F6926F" w14:textId="77777777" w:rsidR="00491C93" w:rsidRDefault="00491C93" w:rsidP="00491C93">
      <w:pPr>
        <w:pStyle w:val="Style1"/>
      </w:pPr>
      <w:r>
        <w:t xml:space="preserve">In addition to the indication of spatial QCL assumption, TRP should provide more information for UE to set specific beam for UL transmission. The information should be RS index (e.g. SRI, CRI, SSB index) and is selected based on the </w:t>
      </w:r>
      <w:r>
        <w:lastRenderedPageBreak/>
        <w:t>measurements of DL/UL beam management. For example, if CSI-RS is spatially QCLed with DM-RS of PUSCH, then TRP should indicate CRI for UE to set Tx beam for PUSCH.</w:t>
      </w:r>
    </w:p>
    <w:p w14:paraId="185C6CB1" w14:textId="488C73CF" w:rsidR="00491C93" w:rsidRDefault="00491C93" w:rsidP="00491C93">
      <w:pPr>
        <w:pStyle w:val="Style1"/>
      </w:pPr>
      <w:r>
        <w:t xml:space="preserve">In RAN1 #90 meeting, some agreements have been made on DL beam indication, which introduces the concept of </w:t>
      </w:r>
      <w:r w:rsidR="000A06A2">
        <w:rPr>
          <w:rFonts w:hint="eastAsia"/>
          <w:lang w:eastAsia="ko-KR"/>
        </w:rPr>
        <w:t>in</w:t>
      </w:r>
      <w:r>
        <w:t xml:space="preserve">dicator </w:t>
      </w:r>
      <w:r w:rsidR="000A06A2">
        <w:rPr>
          <w:rFonts w:hint="eastAsia"/>
          <w:lang w:eastAsia="ko-KR"/>
        </w:rPr>
        <w:t>s</w:t>
      </w:r>
      <w:r>
        <w:t>tate</w:t>
      </w:r>
      <w:r w:rsidR="000A06A2">
        <w:t xml:space="preserve">, which we refer to as </w:t>
      </w:r>
      <w:r w:rsidR="000A06A2" w:rsidRPr="00C74D13">
        <w:rPr>
          <w:i/>
        </w:rPr>
        <w:t>QCL Indicator</w:t>
      </w:r>
      <w:r w:rsidR="000A06A2">
        <w:t xml:space="preserve"> </w:t>
      </w:r>
      <w:r w:rsidR="000A06A2">
        <w:rPr>
          <w:rFonts w:hint="eastAsia"/>
          <w:lang w:eastAsia="ko-KR"/>
        </w:rPr>
        <w:t>(</w:t>
      </w:r>
      <w:r w:rsidR="000A06A2">
        <w:t>QI</w:t>
      </w:r>
      <w:r w:rsidR="000A06A2">
        <w:rPr>
          <w:rFonts w:hint="eastAsia"/>
          <w:lang w:eastAsia="ko-KR"/>
        </w:rPr>
        <w:t>)</w:t>
      </w:r>
      <w:r>
        <w:t xml:space="preserve">. Each </w:t>
      </w:r>
      <w:r w:rsidR="00C858DF">
        <w:t>QI</w:t>
      </w:r>
      <w:r>
        <w:t xml:space="preserve"> provides a reference to one or two RS sets, which indicates a QCL relationship for one or two DMRS port group(s). Each RS set consists of one or more RSs such that each RS within the set may be associated with different QCL parameters, e.g. one RS may be associated with spatial QCL while another RS may be associated with other QCL parameters, etc. Those concepts for DL beam indication can be extended for UL beam indication. Similar to DL beam indication case, RRC signalling can configure the QCL association between </w:t>
      </w:r>
      <w:r w:rsidR="00C858DF">
        <w:t>QI</w:t>
      </w:r>
      <w:r>
        <w:t xml:space="preserve"> and RS set(s). </w:t>
      </w:r>
      <w:r w:rsidR="0087300A">
        <w:rPr>
          <w:rFonts w:hint="eastAsia"/>
          <w:lang w:eastAsia="ko-KR"/>
        </w:rPr>
        <w:t>The configured RS set(s) is the candidate of reference RS which is</w:t>
      </w:r>
      <w:r>
        <w:t xml:space="preserve"> spatially QCLed with targeted RS </w:t>
      </w:r>
      <w:r w:rsidR="0087300A">
        <w:rPr>
          <w:rFonts w:hint="eastAsia"/>
          <w:lang w:eastAsia="ko-KR"/>
        </w:rPr>
        <w:t>(e.g. DM-RS of PUSCH/PUCCH)</w:t>
      </w:r>
      <w:r w:rsidR="0087300A">
        <w:t xml:space="preserve"> </w:t>
      </w:r>
      <w:r>
        <w:t xml:space="preserve">for UL transmission. Also, dynamic signalling can update the linkage between </w:t>
      </w:r>
      <w:r w:rsidR="00C858DF">
        <w:t>QI</w:t>
      </w:r>
      <w:r>
        <w:t xml:space="preserve"> and RS index (e.g. SRI, CRI, SSB index), which enables dynamic beam indication for UL transmission. The detailed UL beam indication for various UL RS type (e.g. SRS, DM-RS of PUSCH/PUCCH) is discussed in the following section.</w:t>
      </w:r>
    </w:p>
    <w:p w14:paraId="2CC276E7" w14:textId="6FE02698" w:rsidR="00491C93" w:rsidRDefault="00491C93" w:rsidP="00491C93">
      <w:pPr>
        <w:pStyle w:val="Style1"/>
      </w:pPr>
      <w:r w:rsidRPr="00491C93">
        <w:rPr>
          <w:b/>
          <w:u w:val="single"/>
        </w:rPr>
        <w:t>Proposal 1</w:t>
      </w:r>
      <w:r>
        <w:rPr>
          <w:rFonts w:hint="eastAsia"/>
          <w:b/>
          <w:u w:val="single"/>
          <w:lang w:eastAsia="ko-KR"/>
        </w:rPr>
        <w:t>4</w:t>
      </w:r>
      <w:r>
        <w:t xml:space="preserve">: </w:t>
      </w:r>
      <w:r w:rsidRPr="00491C93">
        <w:rPr>
          <w:i/>
        </w:rPr>
        <w:t xml:space="preserve">For beam indication of UL transmission, NR supports the configuration of </w:t>
      </w:r>
      <w:r w:rsidR="00C858DF">
        <w:rPr>
          <w:rFonts w:hint="eastAsia"/>
          <w:i/>
          <w:lang w:eastAsia="ko-KR"/>
        </w:rPr>
        <w:t xml:space="preserve">QCL Indicator </w:t>
      </w:r>
      <w:r w:rsidRPr="00491C93">
        <w:rPr>
          <w:i/>
        </w:rPr>
        <w:t>(</w:t>
      </w:r>
      <w:r w:rsidR="00C858DF">
        <w:rPr>
          <w:i/>
        </w:rPr>
        <w:t>QI</w:t>
      </w:r>
      <w:r w:rsidRPr="00491C93">
        <w:rPr>
          <w:i/>
        </w:rPr>
        <w:t>) as follows:</w:t>
      </w:r>
    </w:p>
    <w:p w14:paraId="3B584307" w14:textId="7117A15F" w:rsidR="00491C93" w:rsidRPr="00491C93" w:rsidRDefault="00491C93" w:rsidP="00491C93">
      <w:pPr>
        <w:pStyle w:val="Style1"/>
        <w:numPr>
          <w:ilvl w:val="0"/>
          <w:numId w:val="48"/>
        </w:numPr>
        <w:rPr>
          <w:i/>
        </w:rPr>
      </w:pPr>
      <w:r w:rsidRPr="00491C93">
        <w:rPr>
          <w:i/>
        </w:rPr>
        <w:t xml:space="preserve">RRC signalling configures the QCL association between </w:t>
      </w:r>
      <w:r w:rsidR="000A06A2">
        <w:rPr>
          <w:i/>
        </w:rPr>
        <w:t>QI</w:t>
      </w:r>
      <w:r w:rsidRPr="00491C93">
        <w:rPr>
          <w:i/>
        </w:rPr>
        <w:t xml:space="preserve"> and RS set(s). </w:t>
      </w:r>
      <w:r w:rsidR="0087300A">
        <w:rPr>
          <w:rFonts w:hint="eastAsia"/>
          <w:i/>
          <w:lang w:eastAsia="ko-KR"/>
        </w:rPr>
        <w:t>The configured RS set(s) is the candidate of reference RS which is</w:t>
      </w:r>
      <w:r w:rsidRPr="00491C93">
        <w:rPr>
          <w:i/>
        </w:rPr>
        <w:t xml:space="preserve"> spatially QCLed with targeted RS</w:t>
      </w:r>
      <w:r w:rsidR="0087300A">
        <w:rPr>
          <w:i/>
        </w:rPr>
        <w:t xml:space="preserve"> </w:t>
      </w:r>
      <w:r w:rsidR="0087300A">
        <w:rPr>
          <w:rFonts w:hint="eastAsia"/>
          <w:i/>
          <w:lang w:eastAsia="ko-KR"/>
        </w:rPr>
        <w:t>(e.g. DM-RS of PUSCH/PUCCH)</w:t>
      </w:r>
      <w:r w:rsidR="0087300A" w:rsidRPr="00491C93">
        <w:rPr>
          <w:i/>
        </w:rPr>
        <w:t xml:space="preserve"> </w:t>
      </w:r>
      <w:r w:rsidRPr="00491C93">
        <w:rPr>
          <w:i/>
        </w:rPr>
        <w:t xml:space="preserve"> for UL transmission.</w:t>
      </w:r>
    </w:p>
    <w:p w14:paraId="201E6CC4" w14:textId="3296AE7A" w:rsidR="003F6B8A" w:rsidRPr="00491C93" w:rsidRDefault="00491C93" w:rsidP="00491C93">
      <w:pPr>
        <w:pStyle w:val="Style1"/>
        <w:numPr>
          <w:ilvl w:val="0"/>
          <w:numId w:val="48"/>
        </w:numPr>
        <w:rPr>
          <w:i/>
          <w:lang w:val="en-US" w:eastAsia="ko-KR"/>
        </w:rPr>
      </w:pPr>
      <w:r w:rsidRPr="00491C93">
        <w:rPr>
          <w:i/>
        </w:rPr>
        <w:t xml:space="preserve">Dynamic signalling (e.g. MAC-CE, DCI) </w:t>
      </w:r>
      <w:r w:rsidR="0087300A">
        <w:rPr>
          <w:i/>
        </w:rPr>
        <w:t xml:space="preserve">signals and </w:t>
      </w:r>
      <w:r w:rsidRPr="00491C93">
        <w:rPr>
          <w:i/>
        </w:rPr>
        <w:t xml:space="preserve">pdates the linkage between </w:t>
      </w:r>
      <w:r w:rsidR="000A06A2">
        <w:rPr>
          <w:i/>
        </w:rPr>
        <w:t>QI</w:t>
      </w:r>
      <w:r w:rsidRPr="00491C93">
        <w:rPr>
          <w:i/>
        </w:rPr>
        <w:t xml:space="preserve"> and RS index (e.g. SRI, CRI, SSB index), which enables dynamic beam indication for UL transmission.</w:t>
      </w:r>
    </w:p>
    <w:p w14:paraId="60360530" w14:textId="77777777" w:rsidR="008451D5" w:rsidRDefault="00CD24CD" w:rsidP="009C114C">
      <w:pPr>
        <w:pStyle w:val="Heading1"/>
        <w:tabs>
          <w:tab w:val="num" w:pos="0"/>
        </w:tabs>
        <w:ind w:left="799" w:hanging="799"/>
      </w:pPr>
      <w:r>
        <w:rPr>
          <w:rFonts w:hint="eastAsia"/>
        </w:rPr>
        <w:t>Conclusions</w:t>
      </w:r>
    </w:p>
    <w:p w14:paraId="14CE426E" w14:textId="44FAA614" w:rsidR="008451D5" w:rsidRDefault="008451D5" w:rsidP="008451D5">
      <w:pPr>
        <w:pStyle w:val="Style1"/>
      </w:pPr>
      <w:r>
        <w:t>In this contribution, Samsung’s views on beam management, beam measurement and reporting, and UL beam management in NR are presented. The following observations and proposals are made:</w:t>
      </w:r>
    </w:p>
    <w:p w14:paraId="10B50372" w14:textId="59B046A0" w:rsidR="008B0993" w:rsidRPr="0038165A" w:rsidRDefault="00E84C6F" w:rsidP="008B0993">
      <w:pPr>
        <w:pStyle w:val="Style1"/>
        <w:ind w:firstLine="0"/>
        <w:rPr>
          <w:i/>
        </w:rPr>
      </w:pPr>
      <w:r w:rsidRPr="008A2ED9">
        <w:rPr>
          <w:b/>
        </w:rPr>
        <w:t>Observation 1</w:t>
      </w:r>
      <w:r w:rsidRPr="008A2ED9">
        <w:t>:</w:t>
      </w:r>
      <w:r w:rsidRPr="0038165A">
        <w:rPr>
          <w:i/>
        </w:rPr>
        <w:t xml:space="preserve"> To capture the notion that an indicator state is used to provide a QCL reference for purposes of beam indication, we propose that the specification refer to it as a QCL Indicator (QI).</w:t>
      </w:r>
      <w:r w:rsidR="008451D5" w:rsidRPr="008A2ED9">
        <w:rPr>
          <w:b/>
        </w:rPr>
        <w:t>Proposal 1</w:t>
      </w:r>
      <w:r w:rsidR="008451D5" w:rsidRPr="008A2ED9">
        <w:t xml:space="preserve">: </w:t>
      </w:r>
      <w:r w:rsidR="008451D5" w:rsidRPr="0038165A">
        <w:rPr>
          <w:i/>
        </w:rPr>
        <w:t>For PDSCH beam indication, the number of bits for signa</w:t>
      </w:r>
      <w:r w:rsidR="0076208F" w:rsidRPr="0038165A">
        <w:rPr>
          <w:i/>
        </w:rPr>
        <w:t>l</w:t>
      </w:r>
      <w:r w:rsidR="008451D5" w:rsidRPr="0038165A">
        <w:rPr>
          <w:i/>
        </w:rPr>
        <w:t xml:space="preserve">ling </w:t>
      </w:r>
      <w:r w:rsidR="00C74D13" w:rsidRPr="0038165A">
        <w:rPr>
          <w:i/>
        </w:rPr>
        <w:t>QI</w:t>
      </w:r>
      <w:r w:rsidR="008451D5" w:rsidRPr="0038165A">
        <w:rPr>
          <w:i/>
        </w:rPr>
        <w:t xml:space="preserve"> is less than or equal to </w:t>
      </w:r>
      <w:r w:rsidR="0076208F" w:rsidRPr="0038165A">
        <w:rPr>
          <w:i/>
          <w:highlight w:val="yellow"/>
        </w:rPr>
        <w:t>[3</w:t>
      </w:r>
      <w:r w:rsidR="008451D5" w:rsidRPr="0038165A">
        <w:rPr>
          <w:i/>
          <w:highlight w:val="yellow"/>
        </w:rPr>
        <w:t>]</w:t>
      </w:r>
      <w:r w:rsidR="008451D5" w:rsidRPr="0038165A">
        <w:rPr>
          <w:i/>
        </w:rPr>
        <w:t>.</w:t>
      </w:r>
    </w:p>
    <w:p w14:paraId="6F9683C1" w14:textId="77777777" w:rsidR="00DD0010" w:rsidRPr="0038165A" w:rsidRDefault="00DD0010" w:rsidP="00DD0010">
      <w:pPr>
        <w:pStyle w:val="Style1"/>
        <w:ind w:firstLine="0"/>
        <w:rPr>
          <w:i/>
        </w:rPr>
      </w:pPr>
      <w:r w:rsidRPr="008A2ED9">
        <w:rPr>
          <w:b/>
        </w:rPr>
        <w:t xml:space="preserve">Proposal 2: </w:t>
      </w:r>
      <w:r w:rsidRPr="0038165A">
        <w:rPr>
          <w:i/>
        </w:rPr>
        <w:t>RRC/RRC + MAC-CE signalling is used for signalling QCL reference for the following use-cases:</w:t>
      </w:r>
    </w:p>
    <w:p w14:paraId="7C49633E" w14:textId="33ED260B" w:rsidR="00DD0010" w:rsidRPr="0038165A" w:rsidRDefault="00DD0010" w:rsidP="00DD0010">
      <w:pPr>
        <w:pStyle w:val="Style1"/>
        <w:numPr>
          <w:ilvl w:val="0"/>
          <w:numId w:val="31"/>
        </w:numPr>
        <w:rPr>
          <w:i/>
        </w:rPr>
      </w:pPr>
      <w:r w:rsidRPr="0038165A">
        <w:rPr>
          <w:i/>
        </w:rPr>
        <w:t xml:space="preserve">For beam indication for PDSCH, RRC/RRC + MAC-CE signalling provides linkage between </w:t>
      </w:r>
      <w:r w:rsidR="00D727EA" w:rsidRPr="0038165A">
        <w:rPr>
          <w:i/>
        </w:rPr>
        <w:t xml:space="preserve">a </w:t>
      </w:r>
      <w:r w:rsidRPr="0038165A">
        <w:rPr>
          <w:i/>
        </w:rPr>
        <w:t xml:space="preserve">QI state and a DL RS index (providing QCL reference), chosen from either P/SP CSI-RS or SS Block, and is assigned to the RS set associated with the QI state. </w:t>
      </w:r>
    </w:p>
    <w:p w14:paraId="26714387" w14:textId="77777777" w:rsidR="00DD0010" w:rsidRPr="0038165A" w:rsidRDefault="00DD0010" w:rsidP="00DD0010">
      <w:pPr>
        <w:pStyle w:val="Style1"/>
        <w:numPr>
          <w:ilvl w:val="0"/>
          <w:numId w:val="31"/>
        </w:numPr>
        <w:rPr>
          <w:i/>
        </w:rPr>
      </w:pPr>
      <w:r w:rsidRPr="0038165A">
        <w:rPr>
          <w:i/>
        </w:rPr>
        <w:t xml:space="preserve">For beam indication for PDCCH, RRC/RRC + MAC-CE signalling provides linkage between a CORESET and a DL RS index (providing QCL reference), chosen from either P/SP CSI-RS or SS Block, and is assigned to the RS set associated with the CORESET. </w:t>
      </w:r>
    </w:p>
    <w:p w14:paraId="62384B36" w14:textId="43F1750F" w:rsidR="00DD0010" w:rsidRPr="0038165A" w:rsidRDefault="00DD0010" w:rsidP="00DD0010">
      <w:pPr>
        <w:pStyle w:val="Style1"/>
        <w:numPr>
          <w:ilvl w:val="0"/>
          <w:numId w:val="31"/>
        </w:numPr>
        <w:rPr>
          <w:i/>
        </w:rPr>
      </w:pPr>
      <w:r w:rsidRPr="0038165A">
        <w:rPr>
          <w:i/>
        </w:rPr>
        <w:t>The DL RS index providing QCL reference can correspond to either</w:t>
      </w:r>
      <w:r w:rsidR="00C21432" w:rsidRPr="0038165A">
        <w:rPr>
          <w:i/>
        </w:rPr>
        <w:t xml:space="preserve"> a</w:t>
      </w:r>
      <w:r w:rsidR="00DB6F93">
        <w:rPr>
          <w:i/>
        </w:rPr>
        <w:t xml:space="preserve"> </w:t>
      </w:r>
      <w:r w:rsidRPr="0038165A">
        <w:rPr>
          <w:i/>
        </w:rPr>
        <w:t xml:space="preserve">P/SP CSI-RS </w:t>
      </w:r>
      <w:r w:rsidR="00C21432" w:rsidRPr="0038165A">
        <w:rPr>
          <w:i/>
        </w:rPr>
        <w:t xml:space="preserve">resource </w:t>
      </w:r>
      <w:r w:rsidRPr="0038165A">
        <w:rPr>
          <w:i/>
        </w:rPr>
        <w:t xml:space="preserve">or </w:t>
      </w:r>
      <w:r w:rsidR="00C21432" w:rsidRPr="0038165A">
        <w:rPr>
          <w:i/>
        </w:rPr>
        <w:t xml:space="preserve">an </w:t>
      </w:r>
      <w:r w:rsidRPr="0038165A">
        <w:rPr>
          <w:i/>
        </w:rPr>
        <w:t>SS Block</w:t>
      </w:r>
    </w:p>
    <w:p w14:paraId="24AA4729" w14:textId="77777777" w:rsidR="00DD0010" w:rsidRPr="0038165A" w:rsidRDefault="00DD0010" w:rsidP="00DD0010">
      <w:pPr>
        <w:pStyle w:val="Style1"/>
        <w:numPr>
          <w:ilvl w:val="0"/>
          <w:numId w:val="31"/>
        </w:numPr>
        <w:rPr>
          <w:i/>
        </w:rPr>
      </w:pPr>
      <w:r w:rsidRPr="0038165A">
        <w:rPr>
          <w:i/>
        </w:rPr>
        <w:t>FFS: The DL RS index can also correspond to an AP CSI-RS resource.</w:t>
      </w:r>
    </w:p>
    <w:p w14:paraId="7F25A777" w14:textId="77777777" w:rsidR="00460C15" w:rsidRPr="00460C15" w:rsidRDefault="00460C15" w:rsidP="00460C15">
      <w:pPr>
        <w:pStyle w:val="Style1"/>
        <w:ind w:firstLine="0"/>
        <w:rPr>
          <w:i/>
        </w:rPr>
      </w:pPr>
      <w:r w:rsidRPr="00460C15">
        <w:rPr>
          <w:b/>
        </w:rPr>
        <w:t xml:space="preserve">Proposal 3: </w:t>
      </w:r>
      <w:r w:rsidRPr="00460C15">
        <w:rPr>
          <w:i/>
        </w:rPr>
        <w:t>Introduce a higher-layer signalled CORESET parameter Y which enables/disables the inclusion of an QI field within a DCI message carried within a UE-specific PDCCH on a CORESET.</w:t>
      </w:r>
    </w:p>
    <w:p w14:paraId="62966C20" w14:textId="77777777" w:rsidR="00460C15" w:rsidRPr="00460C15" w:rsidRDefault="00460C15" w:rsidP="00460C15">
      <w:pPr>
        <w:pStyle w:val="Style1"/>
        <w:numPr>
          <w:ilvl w:val="0"/>
          <w:numId w:val="33"/>
        </w:numPr>
        <w:rPr>
          <w:i/>
        </w:rPr>
      </w:pPr>
      <w:r w:rsidRPr="00460C15">
        <w:rPr>
          <w:i/>
          <w:lang w:val="en-US"/>
        </w:rPr>
        <w:t>If Y is enabled, then when the UE detects a DCI scheduled via a UE-specific PDCCH within that CORESET, the UE assumes that the DL RS associated with the QI (carried within the DCI message) also provides QCL reference for receiving AP CSI-RS (if triggered by the DCI) or for receiving PDSCH (if the DCI provides a DL assignment).</w:t>
      </w:r>
    </w:p>
    <w:p w14:paraId="3FBEF70B" w14:textId="77777777" w:rsidR="00460C15" w:rsidRPr="00460C15" w:rsidRDefault="00460C15" w:rsidP="00460C15">
      <w:pPr>
        <w:pStyle w:val="Style1"/>
        <w:numPr>
          <w:ilvl w:val="0"/>
          <w:numId w:val="33"/>
        </w:numPr>
        <w:rPr>
          <w:i/>
        </w:rPr>
      </w:pPr>
      <w:r w:rsidRPr="00460C15">
        <w:rPr>
          <w:i/>
        </w:rPr>
        <w:t>If Y is disabled, then the UE assumes an QI field is not carried within any DCI message delivered via that CORESET. The UE applies the QCL reference associated with the CORESET to also receive the scheduled PDSCH/triggered AP CSI-RS on that CORESET.</w:t>
      </w:r>
    </w:p>
    <w:p w14:paraId="1C183EA9" w14:textId="77777777" w:rsidR="00460C15" w:rsidRPr="00460C15" w:rsidRDefault="00460C15" w:rsidP="00460C15">
      <w:pPr>
        <w:pStyle w:val="Style1"/>
        <w:ind w:firstLine="0"/>
        <w:rPr>
          <w:i/>
        </w:rPr>
      </w:pPr>
      <w:r w:rsidRPr="00460C15">
        <w:rPr>
          <w:b/>
        </w:rPr>
        <w:lastRenderedPageBreak/>
        <w:t xml:space="preserve">Proposal 4: </w:t>
      </w:r>
      <w:r w:rsidRPr="00460C15">
        <w:rPr>
          <w:i/>
        </w:rPr>
        <w:t>Introduce a higher-layer signalled CORESET parameter X for enabling/disabling dynamic update of QCL reference for a UE-specific PDCCH carried within that CORESET.</w:t>
      </w:r>
    </w:p>
    <w:p w14:paraId="69288ED1" w14:textId="77777777" w:rsidR="00460C15" w:rsidRPr="00460C15" w:rsidRDefault="00460C15" w:rsidP="00460C15">
      <w:pPr>
        <w:pStyle w:val="Style1"/>
        <w:numPr>
          <w:ilvl w:val="0"/>
          <w:numId w:val="31"/>
        </w:numPr>
        <w:rPr>
          <w:i/>
        </w:rPr>
      </w:pPr>
      <w:r w:rsidRPr="00460C15">
        <w:rPr>
          <w:i/>
        </w:rPr>
        <w:t xml:space="preserve">If X is enabled, the QCL reference for that CORESET can be dynamically updated via DCI triggering of AP CSI-RS, which shares the same initial QCL reference as that CORESET. </w:t>
      </w:r>
    </w:p>
    <w:p w14:paraId="53FBD552" w14:textId="77777777" w:rsidR="00460C15" w:rsidRPr="00460C15" w:rsidRDefault="00460C15" w:rsidP="00460C15">
      <w:pPr>
        <w:pStyle w:val="Style1"/>
        <w:numPr>
          <w:ilvl w:val="0"/>
          <w:numId w:val="31"/>
        </w:numPr>
        <w:rPr>
          <w:i/>
        </w:rPr>
      </w:pPr>
      <w:r w:rsidRPr="00460C15">
        <w:rPr>
          <w:i/>
        </w:rPr>
        <w:t>If X is disabled, the QCL reference for a CORESET is provided via the last RRC/RRC + MAC-CE signalling received for that CORESET</w:t>
      </w:r>
    </w:p>
    <w:p w14:paraId="7F338C1E" w14:textId="77777777" w:rsidR="00460C15" w:rsidRPr="00460C15" w:rsidRDefault="00460C15" w:rsidP="00460C15">
      <w:pPr>
        <w:pStyle w:val="Style1"/>
        <w:ind w:firstLine="0"/>
        <w:rPr>
          <w:i/>
        </w:rPr>
      </w:pPr>
      <w:r w:rsidRPr="00460C15">
        <w:rPr>
          <w:b/>
        </w:rPr>
        <w:t xml:space="preserve">Proposal 5: </w:t>
      </w:r>
      <w:r w:rsidRPr="00460C15">
        <w:rPr>
          <w:i/>
        </w:rPr>
        <w:t>Dynamic update of spatial QCL reference is provided by DCI triggering of an AP CSI-RS resource.</w:t>
      </w:r>
    </w:p>
    <w:p w14:paraId="77935939" w14:textId="77777777" w:rsidR="00460C15" w:rsidRPr="00460C15" w:rsidRDefault="00460C15" w:rsidP="00460C15">
      <w:pPr>
        <w:pStyle w:val="Style1"/>
        <w:numPr>
          <w:ilvl w:val="0"/>
          <w:numId w:val="31"/>
        </w:numPr>
        <w:rPr>
          <w:i/>
        </w:rPr>
      </w:pPr>
      <w:r w:rsidRPr="00460C15">
        <w:rPr>
          <w:i/>
        </w:rPr>
        <w:t xml:space="preserve">If the triggering DCI includes a QI field, the DL RS index linked to that QI field is assumed to share spatial QCL relation with that AP CSI-RS resource. </w:t>
      </w:r>
    </w:p>
    <w:p w14:paraId="6AD2E97F" w14:textId="77777777" w:rsidR="00460C15" w:rsidRPr="00460C15" w:rsidRDefault="00460C15" w:rsidP="00460C15">
      <w:pPr>
        <w:pStyle w:val="Style1"/>
        <w:numPr>
          <w:ilvl w:val="0"/>
          <w:numId w:val="31"/>
        </w:numPr>
        <w:rPr>
          <w:i/>
        </w:rPr>
      </w:pPr>
      <w:r w:rsidRPr="00460C15">
        <w:rPr>
          <w:i/>
        </w:rPr>
        <w:t>If the triggering DCI does not include a QI field, the QCL reference for that AP CSI-RS resource is derived based on the QCL reference corresponding to the DM-RS port (s) of the UE-specific PDCCH which carries the triggering DCI</w:t>
      </w:r>
    </w:p>
    <w:p w14:paraId="3854AED7" w14:textId="77777777" w:rsidR="00460C15" w:rsidRPr="00460C15" w:rsidRDefault="00460C15" w:rsidP="00460C15">
      <w:pPr>
        <w:pStyle w:val="Style1"/>
        <w:numPr>
          <w:ilvl w:val="0"/>
          <w:numId w:val="31"/>
        </w:numPr>
        <w:rPr>
          <w:i/>
        </w:rPr>
      </w:pPr>
      <w:r w:rsidRPr="00460C15">
        <w:rPr>
          <w:i/>
        </w:rPr>
        <w:t>Upon measurement of that AP CSI-RS resource, the UE shall subsequently replace the existing spatial QCL reference for that QI with the AP CSI-RS resource.</w:t>
      </w:r>
    </w:p>
    <w:p w14:paraId="7B800FEE" w14:textId="77777777" w:rsidR="008451D5" w:rsidRPr="00481C6A" w:rsidRDefault="008451D5" w:rsidP="008B0993">
      <w:pPr>
        <w:pStyle w:val="Style1"/>
        <w:ind w:firstLine="0"/>
        <w:rPr>
          <w:i/>
        </w:rPr>
      </w:pPr>
      <w:r w:rsidRPr="00E55328">
        <w:rPr>
          <w:b/>
          <w:u w:val="single"/>
        </w:rPr>
        <w:t>Proposal</w:t>
      </w:r>
      <w:r w:rsidRPr="00E55328">
        <w:rPr>
          <w:rFonts w:hint="eastAsia"/>
          <w:b/>
          <w:u w:val="single"/>
        </w:rPr>
        <w:t xml:space="preserve"> </w:t>
      </w:r>
      <w:r>
        <w:rPr>
          <w:b/>
          <w:u w:val="single"/>
        </w:rPr>
        <w:t>6</w:t>
      </w:r>
      <w:r w:rsidRPr="00E55328">
        <w:t>:</w:t>
      </w:r>
      <w:r w:rsidRPr="00481C6A">
        <w:rPr>
          <w:i/>
        </w:rPr>
        <w:t xml:space="preserve"> NR supports the following </w:t>
      </w:r>
      <w:r>
        <w:rPr>
          <w:i/>
        </w:rPr>
        <w:t>reporting contents for beam reporting of N selected Tx beams</w:t>
      </w:r>
      <w:r w:rsidRPr="00481C6A">
        <w:rPr>
          <w:i/>
        </w:rPr>
        <w:t>:</w:t>
      </w:r>
    </w:p>
    <w:p w14:paraId="7AF01857" w14:textId="77777777" w:rsidR="008451D5" w:rsidRDefault="008451D5" w:rsidP="008451D5">
      <w:pPr>
        <w:pStyle w:val="Style1"/>
        <w:numPr>
          <w:ilvl w:val="0"/>
          <w:numId w:val="36"/>
        </w:numPr>
        <w:spacing w:after="100" w:afterAutospacing="1"/>
        <w:rPr>
          <w:i/>
        </w:rPr>
      </w:pPr>
      <w:r>
        <w:rPr>
          <w:i/>
        </w:rPr>
        <w:t xml:space="preserve">Sorting N reported beam IDs based on the L1-RSRP values. </w:t>
      </w:r>
    </w:p>
    <w:p w14:paraId="67E2BD9C" w14:textId="77777777" w:rsidR="008451D5" w:rsidRDefault="008451D5" w:rsidP="008451D5">
      <w:pPr>
        <w:pStyle w:val="Style1"/>
        <w:numPr>
          <w:ilvl w:val="0"/>
          <w:numId w:val="36"/>
        </w:numPr>
        <w:spacing w:after="100" w:afterAutospacing="1"/>
        <w:rPr>
          <w:i/>
        </w:rPr>
      </w:pPr>
      <w:r>
        <w:rPr>
          <w:i/>
        </w:rPr>
        <w:t>Reporting the largest L1-RSRP among reported beams</w:t>
      </w:r>
    </w:p>
    <w:p w14:paraId="0090FB31" w14:textId="77777777" w:rsidR="008451D5" w:rsidRDefault="008451D5" w:rsidP="008451D5">
      <w:pPr>
        <w:pStyle w:val="Style1"/>
        <w:numPr>
          <w:ilvl w:val="0"/>
          <w:numId w:val="36"/>
        </w:numPr>
        <w:spacing w:after="100" w:afterAutospacing="1"/>
        <w:rPr>
          <w:i/>
        </w:rPr>
      </w:pPr>
      <w:r>
        <w:rPr>
          <w:i/>
        </w:rPr>
        <w:t xml:space="preserve">Using the largest L1-RSRP as reference RSRP and reporting the differential RSRP of other beams </w:t>
      </w:r>
    </w:p>
    <w:p w14:paraId="55014165" w14:textId="77777777" w:rsidR="008451D5" w:rsidRPr="00481C6A" w:rsidRDefault="008451D5" w:rsidP="008B0993">
      <w:pPr>
        <w:pStyle w:val="Style1"/>
        <w:ind w:firstLine="0"/>
        <w:rPr>
          <w:i/>
        </w:rPr>
      </w:pPr>
      <w:r>
        <w:rPr>
          <w:b/>
          <w:u w:val="single"/>
        </w:rPr>
        <w:t>P</w:t>
      </w:r>
      <w:r w:rsidRPr="00E55328">
        <w:rPr>
          <w:b/>
          <w:u w:val="single"/>
        </w:rPr>
        <w:t>roposal</w:t>
      </w:r>
      <w:r w:rsidRPr="00E55328">
        <w:rPr>
          <w:rFonts w:hint="eastAsia"/>
          <w:b/>
          <w:u w:val="single"/>
        </w:rPr>
        <w:t xml:space="preserve"> </w:t>
      </w:r>
      <w:r>
        <w:rPr>
          <w:b/>
          <w:u w:val="single"/>
        </w:rPr>
        <w:t>7</w:t>
      </w:r>
      <w:r w:rsidRPr="00E55328">
        <w:t>:</w:t>
      </w:r>
      <w:r w:rsidRPr="00481C6A">
        <w:rPr>
          <w:i/>
        </w:rPr>
        <w:t xml:space="preserve"> NR supports </w:t>
      </w:r>
      <w:r>
        <w:rPr>
          <w:i/>
        </w:rPr>
        <w:t xml:space="preserve">MAC-CE based reference RSRP configuration, and </w:t>
      </w:r>
      <w:r w:rsidRPr="00481C6A">
        <w:rPr>
          <w:i/>
        </w:rPr>
        <w:t xml:space="preserve">multi-reference RSRP and multi-resolution RSRP mechanism for differential RSRP report. </w:t>
      </w:r>
    </w:p>
    <w:p w14:paraId="2C369B2E" w14:textId="77777777" w:rsidR="008451D5" w:rsidRDefault="008451D5" w:rsidP="008B0993">
      <w:pPr>
        <w:spacing w:before="60" w:after="60" w:line="288" w:lineRule="auto"/>
        <w:rPr>
          <w:i/>
        </w:rPr>
      </w:pPr>
      <w:r w:rsidRPr="005226DE">
        <w:rPr>
          <w:b/>
          <w:u w:val="single"/>
        </w:rPr>
        <w:t>Proposal</w:t>
      </w:r>
      <w:r w:rsidRPr="005226DE">
        <w:rPr>
          <w:rFonts w:hint="eastAsia"/>
          <w:b/>
          <w:u w:val="single"/>
          <w:lang w:eastAsia="ko-KR"/>
        </w:rPr>
        <w:t xml:space="preserve"> </w:t>
      </w:r>
      <w:r>
        <w:rPr>
          <w:b/>
          <w:u w:val="single"/>
          <w:lang w:eastAsia="ko-KR"/>
        </w:rPr>
        <w:t>8</w:t>
      </w:r>
      <w:r w:rsidRPr="005226DE">
        <w:t>:</w:t>
      </w:r>
      <w:r>
        <w:t xml:space="preserve"> </w:t>
      </w:r>
      <w:r w:rsidRPr="00906A00">
        <w:rPr>
          <w:i/>
        </w:rPr>
        <w:t xml:space="preserve">NR supports UE </w:t>
      </w:r>
      <w:r>
        <w:rPr>
          <w:i/>
        </w:rPr>
        <w:t>sending</w:t>
      </w:r>
      <w:r w:rsidRPr="00906A00">
        <w:rPr>
          <w:i/>
        </w:rPr>
        <w:t xml:space="preserve"> </w:t>
      </w:r>
      <w:r>
        <w:rPr>
          <w:i/>
        </w:rPr>
        <w:t>a periodic beam reporting.</w:t>
      </w:r>
    </w:p>
    <w:p w14:paraId="45EC10B2" w14:textId="77777777" w:rsidR="008451D5" w:rsidRPr="00481C6A" w:rsidRDefault="008451D5" w:rsidP="008B0993">
      <w:pPr>
        <w:pStyle w:val="maintext"/>
        <w:ind w:firstLineChars="0" w:firstLine="0"/>
        <w:rPr>
          <w:i/>
        </w:rPr>
      </w:pPr>
      <w:r w:rsidRPr="00B07E25">
        <w:rPr>
          <w:b/>
          <w:u w:val="single"/>
        </w:rPr>
        <w:t>Proposal</w:t>
      </w:r>
      <w:r w:rsidRPr="00B07E25">
        <w:rPr>
          <w:rFonts w:hint="eastAsia"/>
          <w:b/>
          <w:u w:val="single"/>
        </w:rPr>
        <w:t xml:space="preserve"> </w:t>
      </w:r>
      <w:r>
        <w:rPr>
          <w:b/>
          <w:u w:val="single"/>
        </w:rPr>
        <w:t>9</w:t>
      </w:r>
      <w:r w:rsidRPr="00B07E25">
        <w:t>:</w:t>
      </w:r>
      <w:r w:rsidRPr="00481C6A">
        <w:rPr>
          <w:i/>
        </w:rPr>
        <w:t xml:space="preserve"> </w:t>
      </w:r>
      <w:r>
        <w:rPr>
          <w:i/>
        </w:rPr>
        <w:t>NR supports Tx beam grouping configuration in CSI-RS configuration for the UE group-based beam reporting</w:t>
      </w:r>
    </w:p>
    <w:p w14:paraId="0C496677" w14:textId="77777777" w:rsidR="008451D5" w:rsidRPr="00487E2B" w:rsidRDefault="008451D5" w:rsidP="008B0993">
      <w:pPr>
        <w:pStyle w:val="Style1"/>
        <w:ind w:firstLine="0"/>
      </w:pPr>
      <w:r w:rsidRPr="00FA1890">
        <w:rPr>
          <w:b/>
          <w:u w:val="single"/>
        </w:rPr>
        <w:t>Proposal</w:t>
      </w:r>
      <w:r>
        <w:rPr>
          <w:rFonts w:hint="eastAsia"/>
          <w:b/>
          <w:u w:val="single"/>
          <w:lang w:eastAsia="ko-KR"/>
        </w:rPr>
        <w:t xml:space="preserve"> 10</w:t>
      </w:r>
      <w:r>
        <w:t xml:space="preserve">: </w:t>
      </w:r>
      <w:r w:rsidRPr="009472D6">
        <w:rPr>
          <w:i/>
        </w:rPr>
        <w:t>The beam sweeping pattern and Tx beamformers on NR-SRS resources should be configured by NW.</w:t>
      </w:r>
    </w:p>
    <w:p w14:paraId="76ECA8FC" w14:textId="77777777" w:rsidR="008451D5" w:rsidRPr="000B58DE" w:rsidRDefault="008451D5" w:rsidP="008B0993">
      <w:pPr>
        <w:pStyle w:val="Style1"/>
        <w:ind w:firstLine="0"/>
        <w:rPr>
          <w:i/>
        </w:rPr>
      </w:pPr>
      <w:r w:rsidRPr="00FA1890">
        <w:rPr>
          <w:b/>
          <w:u w:val="single"/>
        </w:rPr>
        <w:t>Proposal</w:t>
      </w:r>
      <w:r>
        <w:rPr>
          <w:rFonts w:hint="eastAsia"/>
          <w:b/>
          <w:u w:val="single"/>
          <w:lang w:eastAsia="ko-KR"/>
        </w:rPr>
        <w:t xml:space="preserve"> 11</w:t>
      </w:r>
      <w:r>
        <w:t xml:space="preserve">: </w:t>
      </w:r>
      <w:r w:rsidRPr="000B58DE">
        <w:rPr>
          <w:i/>
        </w:rPr>
        <w:t>NR supports the NR-SRS transmission for UL beam management:</w:t>
      </w:r>
    </w:p>
    <w:p w14:paraId="701BCFDE" w14:textId="77777777" w:rsidR="008451D5" w:rsidRPr="000B58DE" w:rsidRDefault="008451D5" w:rsidP="008451D5">
      <w:pPr>
        <w:pStyle w:val="Style1"/>
        <w:numPr>
          <w:ilvl w:val="0"/>
          <w:numId w:val="39"/>
        </w:numPr>
        <w:spacing w:after="100" w:afterAutospacing="1"/>
        <w:rPr>
          <w:i/>
        </w:rPr>
      </w:pPr>
      <w:r w:rsidRPr="000B58DE">
        <w:rPr>
          <w:i/>
        </w:rPr>
        <w:t>For periodic NR-SRS transmission: Tx beams are swept across NR-SRS resources and measurement window is configured on periodic NR-SRS transmission for UL beam management.</w:t>
      </w:r>
    </w:p>
    <w:p w14:paraId="76026F75" w14:textId="77777777" w:rsidR="008451D5" w:rsidRDefault="008451D5" w:rsidP="008451D5">
      <w:pPr>
        <w:pStyle w:val="Style1"/>
        <w:numPr>
          <w:ilvl w:val="0"/>
          <w:numId w:val="39"/>
        </w:numPr>
        <w:spacing w:after="100" w:afterAutospacing="1"/>
        <w:rPr>
          <w:i/>
        </w:rPr>
      </w:pPr>
      <w:r w:rsidRPr="000B58DE">
        <w:rPr>
          <w:i/>
        </w:rPr>
        <w:t>For semi-persistent NR-SRS transmission:</w:t>
      </w:r>
      <w:r>
        <w:rPr>
          <w:i/>
        </w:rPr>
        <w:t xml:space="preserve"> MAC-CE is used to activate the transmission and MAC-CE signalling configures the Tx beam sweeping pattern (Swept Tx beam vs same Tx beam) and indicate SRI or CRI for UE to determine the Tx beam(s) on semi-persistent transmission</w:t>
      </w:r>
    </w:p>
    <w:p w14:paraId="567AC66D" w14:textId="77777777" w:rsidR="008451D5" w:rsidRPr="000B58DE" w:rsidRDefault="008451D5" w:rsidP="008451D5">
      <w:pPr>
        <w:pStyle w:val="Style1"/>
        <w:numPr>
          <w:ilvl w:val="0"/>
          <w:numId w:val="39"/>
        </w:numPr>
        <w:spacing w:after="100" w:afterAutospacing="1"/>
        <w:rPr>
          <w:i/>
        </w:rPr>
      </w:pPr>
      <w:r>
        <w:rPr>
          <w:i/>
        </w:rPr>
        <w:t>For aperiodic NR-SRS transmission: DCI is used to trigger the transmission of N</w:t>
      </w:r>
      <w:r>
        <w:rPr>
          <w:rFonts w:cs="Times New Roman"/>
          <w:i/>
        </w:rPr>
        <w:t>≥</w:t>
      </w:r>
      <w:r>
        <w:rPr>
          <w:i/>
        </w:rPr>
        <w:t xml:space="preserve"> 1 NR-SRS resources, to configure the Tx beam sweeping pattern (swept Tx beam or same Tx beam) and to signal SRI or CRI for UE to determine the Tx beamformer for NR-SRS transmission.  </w:t>
      </w:r>
    </w:p>
    <w:p w14:paraId="3F1B253B" w14:textId="77777777" w:rsidR="008451D5" w:rsidRPr="00BD5F59" w:rsidRDefault="008451D5" w:rsidP="008B0993">
      <w:pPr>
        <w:pStyle w:val="Style1"/>
        <w:ind w:firstLine="0"/>
      </w:pPr>
      <w:r w:rsidRPr="00FA1890">
        <w:rPr>
          <w:b/>
          <w:u w:val="single"/>
        </w:rPr>
        <w:t>Proposal</w:t>
      </w:r>
      <w:r>
        <w:rPr>
          <w:rFonts w:hint="eastAsia"/>
          <w:b/>
          <w:u w:val="single"/>
          <w:lang w:eastAsia="ko-KR"/>
        </w:rPr>
        <w:t xml:space="preserve"> 12</w:t>
      </w:r>
      <w:r>
        <w:t xml:space="preserve">: </w:t>
      </w:r>
      <w:r>
        <w:rPr>
          <w:i/>
        </w:rPr>
        <w:t>TRP indicate one NR-SRS resource index for the Tx beam indication for PUCCH and MAC-CE signalling is used for Tx beam indication for PUCCH</w:t>
      </w:r>
    </w:p>
    <w:p w14:paraId="0F7015EA" w14:textId="77777777" w:rsidR="008451D5" w:rsidRDefault="008451D5" w:rsidP="008B0993">
      <w:pPr>
        <w:pStyle w:val="Style1"/>
        <w:ind w:firstLine="0"/>
        <w:rPr>
          <w:lang w:eastAsia="ko-KR"/>
        </w:rPr>
      </w:pPr>
      <w:r w:rsidRPr="00FA1890">
        <w:rPr>
          <w:b/>
          <w:u w:val="single"/>
        </w:rPr>
        <w:t>Proposal</w:t>
      </w:r>
      <w:r>
        <w:rPr>
          <w:rFonts w:hint="eastAsia"/>
          <w:b/>
          <w:u w:val="single"/>
          <w:lang w:eastAsia="ko-KR"/>
        </w:rPr>
        <w:t xml:space="preserve"> 13</w:t>
      </w:r>
      <w:r>
        <w:t xml:space="preserve">: </w:t>
      </w:r>
      <w:r>
        <w:rPr>
          <w:i/>
        </w:rPr>
        <w:t>The UE</w:t>
      </w:r>
      <w:r w:rsidRPr="008C2BB9">
        <w:rPr>
          <w:i/>
        </w:rPr>
        <w:t xml:space="preserve"> </w:t>
      </w:r>
      <w:r>
        <w:rPr>
          <w:i/>
        </w:rPr>
        <w:t>applies</w:t>
      </w:r>
      <w:r w:rsidRPr="008C2BB9">
        <w:rPr>
          <w:i/>
        </w:rPr>
        <w:t xml:space="preserve"> same Tx power for NR-SRS</w:t>
      </w:r>
      <w:r>
        <w:rPr>
          <w:i/>
        </w:rPr>
        <w:t xml:space="preserve"> resources</w:t>
      </w:r>
      <w:r w:rsidRPr="008C2BB9">
        <w:rPr>
          <w:i/>
        </w:rPr>
        <w:t xml:space="preserve"> </w:t>
      </w:r>
      <w:r>
        <w:rPr>
          <w:i/>
        </w:rPr>
        <w:t>with</w:t>
      </w:r>
      <w:r w:rsidRPr="008C2BB9">
        <w:rPr>
          <w:i/>
        </w:rPr>
        <w:t xml:space="preserve"> beam sweeping</w:t>
      </w:r>
      <w:r>
        <w:rPr>
          <w:i/>
        </w:rPr>
        <w:t xml:space="preserve"> operation</w:t>
      </w:r>
      <w:r w:rsidRPr="008C2BB9">
        <w:rPr>
          <w:i/>
        </w:rPr>
        <w:t xml:space="preserve"> for UL beam management</w:t>
      </w:r>
      <w:r>
        <w:t xml:space="preserve">. </w:t>
      </w:r>
    </w:p>
    <w:p w14:paraId="784F3B08" w14:textId="77777777" w:rsidR="000D2A4D" w:rsidRDefault="000D2A4D" w:rsidP="000D2A4D">
      <w:pPr>
        <w:pStyle w:val="Style1"/>
        <w:ind w:firstLine="0"/>
      </w:pPr>
      <w:r w:rsidRPr="00491C93">
        <w:rPr>
          <w:b/>
          <w:u w:val="single"/>
        </w:rPr>
        <w:t>Proposal 1</w:t>
      </w:r>
      <w:r>
        <w:rPr>
          <w:rFonts w:hint="eastAsia"/>
          <w:b/>
          <w:u w:val="single"/>
          <w:lang w:eastAsia="ko-KR"/>
        </w:rPr>
        <w:t>4</w:t>
      </w:r>
      <w:r>
        <w:t xml:space="preserve">: </w:t>
      </w:r>
      <w:r w:rsidRPr="00491C93">
        <w:rPr>
          <w:i/>
        </w:rPr>
        <w:t xml:space="preserve">For beam indication of UL transmission, NR supports the configuration of </w:t>
      </w:r>
      <w:r>
        <w:rPr>
          <w:rFonts w:hint="eastAsia"/>
          <w:i/>
          <w:lang w:eastAsia="ko-KR"/>
        </w:rPr>
        <w:t xml:space="preserve">QCL Indicator </w:t>
      </w:r>
      <w:r w:rsidRPr="00491C93">
        <w:rPr>
          <w:i/>
        </w:rPr>
        <w:t>(</w:t>
      </w:r>
      <w:r>
        <w:rPr>
          <w:i/>
        </w:rPr>
        <w:t>QI</w:t>
      </w:r>
      <w:r w:rsidRPr="00491C93">
        <w:rPr>
          <w:i/>
        </w:rPr>
        <w:t>) as follows:</w:t>
      </w:r>
    </w:p>
    <w:p w14:paraId="1298A1D0" w14:textId="399A3FA7" w:rsidR="000D2A4D" w:rsidRPr="00491C93" w:rsidRDefault="000D2A4D" w:rsidP="000D2A4D">
      <w:pPr>
        <w:pStyle w:val="Style1"/>
        <w:numPr>
          <w:ilvl w:val="0"/>
          <w:numId w:val="48"/>
        </w:numPr>
        <w:rPr>
          <w:i/>
        </w:rPr>
      </w:pPr>
      <w:r w:rsidRPr="00491C93">
        <w:rPr>
          <w:i/>
        </w:rPr>
        <w:t xml:space="preserve">RRC signalling configures the QCL association between </w:t>
      </w:r>
      <w:r>
        <w:rPr>
          <w:i/>
        </w:rPr>
        <w:t>QI</w:t>
      </w:r>
      <w:r w:rsidRPr="00491C93">
        <w:rPr>
          <w:i/>
        </w:rPr>
        <w:t xml:space="preserve"> and RS set(s). </w:t>
      </w:r>
      <w:r w:rsidR="0087300A">
        <w:rPr>
          <w:rFonts w:hint="eastAsia"/>
          <w:i/>
          <w:lang w:eastAsia="ko-KR"/>
        </w:rPr>
        <w:t>The configured RS set(s) is the candidate of reference RS which is</w:t>
      </w:r>
      <w:r w:rsidRPr="00491C93">
        <w:rPr>
          <w:i/>
        </w:rPr>
        <w:t xml:space="preserve"> spatially QCLed with targeted RS</w:t>
      </w:r>
      <w:r w:rsidR="0087300A">
        <w:rPr>
          <w:i/>
        </w:rPr>
        <w:t xml:space="preserve"> </w:t>
      </w:r>
      <w:r w:rsidR="0087300A">
        <w:rPr>
          <w:rFonts w:hint="eastAsia"/>
          <w:i/>
          <w:lang w:eastAsia="ko-KR"/>
        </w:rPr>
        <w:t>(e.g. DM-RS of PUSCH/PUCCH)</w:t>
      </w:r>
      <w:r w:rsidRPr="00491C93">
        <w:rPr>
          <w:i/>
        </w:rPr>
        <w:t xml:space="preserve"> for UL transmission.</w:t>
      </w:r>
    </w:p>
    <w:p w14:paraId="04845E71" w14:textId="77777777" w:rsidR="000D2A4D" w:rsidRPr="00491C93" w:rsidRDefault="000D2A4D" w:rsidP="000D2A4D">
      <w:pPr>
        <w:pStyle w:val="Style1"/>
        <w:numPr>
          <w:ilvl w:val="0"/>
          <w:numId w:val="48"/>
        </w:numPr>
        <w:rPr>
          <w:i/>
          <w:lang w:val="en-US" w:eastAsia="ko-KR"/>
        </w:rPr>
      </w:pPr>
      <w:r w:rsidRPr="00491C93">
        <w:rPr>
          <w:i/>
        </w:rPr>
        <w:lastRenderedPageBreak/>
        <w:t xml:space="preserve">Dynamic signalling (e.g. MAC-CE, DCI) updates the linkage between </w:t>
      </w:r>
      <w:r>
        <w:rPr>
          <w:i/>
        </w:rPr>
        <w:t>QI</w:t>
      </w:r>
      <w:r w:rsidRPr="00491C93">
        <w:rPr>
          <w:i/>
        </w:rPr>
        <w:t xml:space="preserve"> and RS index (e.g. SRI, CRI, SSB index), which enables dynamic beam indication for UL transmission.</w:t>
      </w:r>
    </w:p>
    <w:p w14:paraId="1D9500DF" w14:textId="77777777" w:rsidR="000D2A4D" w:rsidRPr="000D2A4D" w:rsidRDefault="000D2A4D" w:rsidP="008B0993">
      <w:pPr>
        <w:pStyle w:val="Style1"/>
        <w:ind w:firstLine="0"/>
        <w:rPr>
          <w:lang w:val="en-US" w:eastAsia="ko-KR"/>
        </w:rPr>
      </w:pPr>
    </w:p>
    <w:p w14:paraId="1F73BC62" w14:textId="1371EE43" w:rsidR="000F762B" w:rsidRPr="00D04E23" w:rsidRDefault="000F762B" w:rsidP="009C114C">
      <w:pPr>
        <w:pStyle w:val="Heading1"/>
        <w:tabs>
          <w:tab w:val="num" w:pos="0"/>
        </w:tabs>
        <w:ind w:left="799" w:hanging="799"/>
      </w:pPr>
      <w:r w:rsidRPr="00D04E23">
        <w:rPr>
          <w:rFonts w:hint="eastAsia"/>
        </w:rPr>
        <w:t>Reference</w:t>
      </w:r>
      <w:r>
        <w:rPr>
          <w:rFonts w:hint="eastAsia"/>
        </w:rPr>
        <w:t>s</w:t>
      </w:r>
    </w:p>
    <w:p w14:paraId="38E3ED1A" w14:textId="1115EAF9" w:rsidR="008428B3" w:rsidRPr="00202A41" w:rsidRDefault="005E5EF9" w:rsidP="008428B3">
      <w:pPr>
        <w:pStyle w:val="ListParagraph"/>
        <w:numPr>
          <w:ilvl w:val="0"/>
          <w:numId w:val="3"/>
        </w:numPr>
        <w:spacing w:after="0" w:line="360" w:lineRule="auto"/>
        <w:ind w:leftChars="0"/>
        <w:jc w:val="both"/>
        <w:rPr>
          <w:rFonts w:eastAsia="MS Mincho"/>
          <w:lang w:eastAsia="ja-JP"/>
        </w:rPr>
      </w:pPr>
      <w:bookmarkStart w:id="10" w:name="_Ref485365424"/>
      <w:bookmarkStart w:id="11" w:name="_Ref485218221"/>
      <w:bookmarkStart w:id="12" w:name="_Ref477961836"/>
      <w:bookmarkStart w:id="13" w:name="_Ref485215026"/>
      <w:r>
        <w:rPr>
          <w:rFonts w:eastAsia="MS Mincho"/>
          <w:lang w:eastAsia="ja-JP"/>
        </w:rPr>
        <w:t>R1-1715948</w:t>
      </w:r>
      <w:r w:rsidR="008428B3" w:rsidRPr="00202A41">
        <w:rPr>
          <w:rFonts w:eastAsia="MS Mincho"/>
          <w:lang w:eastAsia="ja-JP"/>
        </w:rPr>
        <w:t xml:space="preserve"> DL beam management configuration, Samsung</w:t>
      </w:r>
      <w:bookmarkEnd w:id="10"/>
    </w:p>
    <w:p w14:paraId="233EBCF6" w14:textId="17138110" w:rsidR="008428B3" w:rsidRPr="00202A41" w:rsidRDefault="008428B3" w:rsidP="008428B3">
      <w:pPr>
        <w:pStyle w:val="ListParagraph"/>
        <w:numPr>
          <w:ilvl w:val="0"/>
          <w:numId w:val="3"/>
        </w:numPr>
        <w:spacing w:after="0" w:line="360" w:lineRule="auto"/>
        <w:ind w:leftChars="0"/>
        <w:jc w:val="both"/>
        <w:rPr>
          <w:rFonts w:eastAsia="MS Mincho"/>
          <w:lang w:eastAsia="ja-JP"/>
        </w:rPr>
      </w:pPr>
      <w:r w:rsidRPr="00202A41">
        <w:rPr>
          <w:rFonts w:eastAsia="MS Mincho"/>
          <w:lang w:eastAsia="ja-JP"/>
        </w:rPr>
        <w:t>R1-17</w:t>
      </w:r>
      <w:r w:rsidR="005E5EF9">
        <w:rPr>
          <w:rFonts w:eastAsia="MS Mincho"/>
          <w:lang w:eastAsia="ja-JP"/>
        </w:rPr>
        <w:t>15949</w:t>
      </w:r>
      <w:r w:rsidRPr="00202A41">
        <w:rPr>
          <w:rFonts w:eastAsia="MS Mincho"/>
          <w:lang w:eastAsia="ja-JP"/>
        </w:rPr>
        <w:t xml:space="preserve"> QCL associations for beam management RS, Samsung</w:t>
      </w:r>
    </w:p>
    <w:p w14:paraId="72D5F3C3" w14:textId="28CD5637" w:rsidR="003605E0" w:rsidRDefault="003605E0" w:rsidP="003605E0">
      <w:pPr>
        <w:pStyle w:val="ListParagraph"/>
        <w:numPr>
          <w:ilvl w:val="0"/>
          <w:numId w:val="3"/>
        </w:numPr>
        <w:spacing w:after="0" w:line="360" w:lineRule="auto"/>
        <w:ind w:leftChars="0"/>
        <w:jc w:val="both"/>
        <w:rPr>
          <w:rFonts w:eastAsia="MS Mincho"/>
          <w:lang w:eastAsia="ja-JP"/>
        </w:rPr>
      </w:pPr>
      <w:r>
        <w:rPr>
          <w:rFonts w:eastAsia="MS Mincho"/>
          <w:lang w:eastAsia="ja-JP"/>
        </w:rPr>
        <w:t>R1-17</w:t>
      </w:r>
      <w:r w:rsidR="005E5EF9">
        <w:rPr>
          <w:rFonts w:eastAsia="MS Mincho"/>
          <w:lang w:eastAsia="ja-JP"/>
        </w:rPr>
        <w:t>15964</w:t>
      </w:r>
      <w:r>
        <w:rPr>
          <w:rFonts w:eastAsia="MS Mincho"/>
          <w:lang w:eastAsia="ja-JP"/>
        </w:rPr>
        <w:t xml:space="preserve"> On beam indication</w:t>
      </w:r>
      <w:r w:rsidR="005E5EF9">
        <w:rPr>
          <w:rFonts w:eastAsia="MS Mincho"/>
          <w:lang w:eastAsia="ja-JP"/>
        </w:rPr>
        <w:t>,</w:t>
      </w:r>
      <w:r>
        <w:rPr>
          <w:rFonts w:eastAsia="MS Mincho"/>
          <w:lang w:eastAsia="ja-JP"/>
        </w:rPr>
        <w:t xml:space="preserve"> Samsung</w:t>
      </w:r>
    </w:p>
    <w:p w14:paraId="37CC4E1D" w14:textId="69923377" w:rsidR="005E5EF9" w:rsidRDefault="005E5EF9" w:rsidP="003605E0">
      <w:pPr>
        <w:pStyle w:val="ListParagraph"/>
        <w:numPr>
          <w:ilvl w:val="0"/>
          <w:numId w:val="3"/>
        </w:numPr>
        <w:spacing w:after="0" w:line="360" w:lineRule="auto"/>
        <w:ind w:leftChars="0"/>
        <w:jc w:val="both"/>
        <w:rPr>
          <w:rFonts w:eastAsia="MS Mincho"/>
          <w:lang w:eastAsia="ja-JP"/>
        </w:rPr>
      </w:pPr>
      <w:r>
        <w:rPr>
          <w:rFonts w:eastAsia="MS Mincho"/>
          <w:lang w:eastAsia="ja-JP"/>
        </w:rPr>
        <w:t>R1-1715961 Discussion on beam indication for PDSCH, Samsung</w:t>
      </w:r>
    </w:p>
    <w:p w14:paraId="51ACF864" w14:textId="4AA11516" w:rsidR="00D74323" w:rsidRPr="00D74323" w:rsidRDefault="00D74323" w:rsidP="00D74323">
      <w:pPr>
        <w:pStyle w:val="ListParagraph"/>
        <w:numPr>
          <w:ilvl w:val="0"/>
          <w:numId w:val="3"/>
        </w:numPr>
        <w:spacing w:after="0" w:line="360" w:lineRule="auto"/>
        <w:ind w:leftChars="0"/>
        <w:jc w:val="both"/>
        <w:rPr>
          <w:rFonts w:eastAsia="MS Mincho"/>
          <w:lang w:eastAsia="ja-JP"/>
        </w:rPr>
      </w:pPr>
      <w:bookmarkStart w:id="14" w:name="_Ref485218329"/>
      <w:r>
        <w:rPr>
          <w:rFonts w:eastAsia="MS Mincho"/>
          <w:lang w:eastAsia="ja-JP"/>
        </w:rPr>
        <w:t>R1-1714529</w:t>
      </w:r>
      <w:r w:rsidRPr="00202A41">
        <w:rPr>
          <w:rFonts w:eastAsia="MS Mincho"/>
          <w:lang w:eastAsia="ja-JP"/>
        </w:rPr>
        <w:t xml:space="preserve"> L1 RSRP reporting for beam management, Samsung</w:t>
      </w:r>
      <w:bookmarkEnd w:id="14"/>
    </w:p>
    <w:p w14:paraId="61B61DED" w14:textId="1B8ECAC3" w:rsidR="0002139B" w:rsidRDefault="00AE2048" w:rsidP="00197D53">
      <w:pPr>
        <w:pStyle w:val="ListParagraph"/>
        <w:numPr>
          <w:ilvl w:val="0"/>
          <w:numId w:val="3"/>
        </w:numPr>
        <w:spacing w:after="0" w:line="360" w:lineRule="auto"/>
        <w:ind w:leftChars="0"/>
        <w:jc w:val="both"/>
        <w:rPr>
          <w:rFonts w:eastAsia="MS Mincho"/>
          <w:lang w:eastAsia="ja-JP"/>
        </w:rPr>
      </w:pPr>
      <w:bookmarkStart w:id="15" w:name="_Ref485218390"/>
      <w:bookmarkEnd w:id="11"/>
      <w:bookmarkEnd w:id="12"/>
      <w:bookmarkEnd w:id="13"/>
      <w:r>
        <w:rPr>
          <w:rFonts w:eastAsia="MS Mincho"/>
          <w:lang w:eastAsia="ja-JP"/>
        </w:rPr>
        <w:t>R1-17</w:t>
      </w:r>
      <w:r w:rsidR="005E5EF9">
        <w:rPr>
          <w:rFonts w:eastAsia="MS Mincho"/>
          <w:lang w:eastAsia="ja-JP"/>
        </w:rPr>
        <w:t>15960</w:t>
      </w:r>
      <w:r w:rsidR="008451D5">
        <w:rPr>
          <w:rFonts w:eastAsia="MS Mincho"/>
          <w:lang w:eastAsia="ja-JP"/>
        </w:rPr>
        <w:t xml:space="preserve"> Discussion on Tx beam grouping configuration for multi-panel TRP and multi-TRP</w:t>
      </w:r>
      <w:r w:rsidR="0002139B" w:rsidRPr="00202A41">
        <w:rPr>
          <w:rFonts w:eastAsia="MS Mincho"/>
          <w:lang w:eastAsia="ja-JP"/>
        </w:rPr>
        <w:t>, Samsung</w:t>
      </w:r>
      <w:bookmarkEnd w:id="15"/>
    </w:p>
    <w:p w14:paraId="50056432" w14:textId="4FC23C5A" w:rsidR="005E5EF9" w:rsidRPr="00202A41" w:rsidRDefault="005E5EF9" w:rsidP="00197D53">
      <w:pPr>
        <w:pStyle w:val="ListParagraph"/>
        <w:numPr>
          <w:ilvl w:val="0"/>
          <w:numId w:val="3"/>
        </w:numPr>
        <w:spacing w:after="0" w:line="360" w:lineRule="auto"/>
        <w:ind w:leftChars="0"/>
        <w:jc w:val="both"/>
        <w:rPr>
          <w:rFonts w:eastAsia="MS Mincho"/>
          <w:lang w:eastAsia="ja-JP"/>
        </w:rPr>
      </w:pPr>
      <w:r>
        <w:rPr>
          <w:rFonts w:eastAsia="MS Mincho"/>
          <w:lang w:eastAsia="ja-JP"/>
        </w:rPr>
        <w:t>R1-1715962 Discussion on beam indication for UL transmission, Samsung</w:t>
      </w:r>
    </w:p>
    <w:p w14:paraId="127ACF1C" w14:textId="17CAD4E6" w:rsidR="00923571" w:rsidRDefault="00923571" w:rsidP="00923571">
      <w:pPr>
        <w:pStyle w:val="Heading1"/>
        <w:tabs>
          <w:tab w:val="num" w:pos="0"/>
        </w:tabs>
        <w:ind w:left="799" w:hanging="799"/>
      </w:pPr>
      <w:r>
        <w:t>Annex</w:t>
      </w:r>
    </w:p>
    <w:p w14:paraId="584947EF" w14:textId="32BC15A6" w:rsidR="00F0076A" w:rsidRDefault="00F0076A" w:rsidP="00923571">
      <w:pPr>
        <w:pStyle w:val="Heading2"/>
        <w:tabs>
          <w:tab w:val="clear" w:pos="5113"/>
        </w:tabs>
        <w:ind w:left="450" w:hanging="450"/>
      </w:pPr>
      <w:r>
        <w:t>Agreements on UL Beam Management in RAN1 #90</w:t>
      </w:r>
    </w:p>
    <w:p w14:paraId="6AC4AC50" w14:textId="77777777" w:rsidR="00F0076A" w:rsidRPr="00F0076A" w:rsidRDefault="00F0076A" w:rsidP="00F0076A">
      <w:pPr>
        <w:rPr>
          <w:b/>
          <w:u w:val="single"/>
        </w:rPr>
      </w:pPr>
      <w:r w:rsidRPr="00F0076A">
        <w:rPr>
          <w:b/>
          <w:highlight w:val="green"/>
          <w:u w:val="single"/>
        </w:rPr>
        <w:t>Agreements</w:t>
      </w:r>
      <w:r w:rsidRPr="00F0076A">
        <w:rPr>
          <w:b/>
          <w:u w:val="single"/>
        </w:rPr>
        <w:t>:</w:t>
      </w:r>
    </w:p>
    <w:p w14:paraId="16136F3A" w14:textId="77777777" w:rsidR="00F0076A" w:rsidRPr="000605DE" w:rsidRDefault="00F0076A" w:rsidP="00F0076A">
      <w:pPr>
        <w:numPr>
          <w:ilvl w:val="0"/>
          <w:numId w:val="40"/>
        </w:numPr>
      </w:pPr>
      <w:r w:rsidRPr="000605DE">
        <w:t>Support UE to provide information to gNB to assist UL beam management</w:t>
      </w:r>
    </w:p>
    <w:p w14:paraId="029EC8C9" w14:textId="77777777" w:rsidR="00F0076A" w:rsidRPr="000605DE" w:rsidRDefault="00F0076A" w:rsidP="00F0076A">
      <w:pPr>
        <w:numPr>
          <w:ilvl w:val="1"/>
          <w:numId w:val="40"/>
        </w:numPr>
      </w:pPr>
      <w:r w:rsidRPr="000605DE">
        <w:t>The information can be a number representing the amount of SRS resources required for UE Tx beam training</w:t>
      </w:r>
    </w:p>
    <w:p w14:paraId="208969CA" w14:textId="77777777" w:rsidR="00F0076A" w:rsidRPr="000605DE" w:rsidRDefault="00F0076A" w:rsidP="00F0076A">
      <w:pPr>
        <w:numPr>
          <w:ilvl w:val="2"/>
          <w:numId w:val="40"/>
        </w:numPr>
      </w:pPr>
      <w:r w:rsidRPr="000605DE">
        <w:t>FFS the supported number(s), taking into account performance and implementation complexity aspects</w:t>
      </w:r>
    </w:p>
    <w:p w14:paraId="52AC28A6" w14:textId="77777777" w:rsidR="00F0076A" w:rsidRPr="000605DE" w:rsidRDefault="00F0076A" w:rsidP="00F0076A">
      <w:pPr>
        <w:numPr>
          <w:ilvl w:val="2"/>
          <w:numId w:val="40"/>
        </w:numPr>
      </w:pPr>
      <w:r w:rsidRPr="000605DE">
        <w:t>Note: these set of SRS resources are associated with a set of Tx beams</w:t>
      </w:r>
    </w:p>
    <w:p w14:paraId="31A056FA" w14:textId="77777777" w:rsidR="00F0076A" w:rsidRPr="000605DE" w:rsidRDefault="00F0076A" w:rsidP="00F0076A">
      <w:pPr>
        <w:numPr>
          <w:ilvl w:val="1"/>
          <w:numId w:val="40"/>
        </w:numPr>
      </w:pPr>
      <w:r w:rsidRPr="000605DE">
        <w:t>FFS: signaling method</w:t>
      </w:r>
    </w:p>
    <w:p w14:paraId="6F357328" w14:textId="77777777" w:rsidR="00F0076A" w:rsidRPr="000605DE" w:rsidRDefault="00F0076A" w:rsidP="00F0076A">
      <w:pPr>
        <w:numPr>
          <w:ilvl w:val="2"/>
          <w:numId w:val="40"/>
        </w:numPr>
      </w:pPr>
      <w:r w:rsidRPr="000605DE">
        <w:t>E.g., capability signaling, or msg3, or dynamic signalling</w:t>
      </w:r>
    </w:p>
    <w:p w14:paraId="708FCA87" w14:textId="77777777" w:rsidR="00F0076A" w:rsidRPr="000605DE" w:rsidRDefault="00F0076A" w:rsidP="00F0076A">
      <w:pPr>
        <w:numPr>
          <w:ilvl w:val="1"/>
          <w:numId w:val="40"/>
        </w:numPr>
      </w:pPr>
      <w:r w:rsidRPr="000605DE">
        <w:t xml:space="preserve">FFS: impact of multi-panel </w:t>
      </w:r>
    </w:p>
    <w:p w14:paraId="575986C4" w14:textId="77777777" w:rsidR="00F0076A" w:rsidRPr="000605DE" w:rsidRDefault="00F0076A" w:rsidP="00F0076A">
      <w:pPr>
        <w:numPr>
          <w:ilvl w:val="1"/>
          <w:numId w:val="40"/>
        </w:numPr>
      </w:pPr>
      <w:r w:rsidRPr="000605DE">
        <w:t>FFS: if to support the antenna structure with both omni-directional antenna panel and directional antenna panel, whether or not there is any additional impact</w:t>
      </w:r>
    </w:p>
    <w:p w14:paraId="7497487C" w14:textId="77777777" w:rsidR="00F0076A" w:rsidRPr="00F0076A" w:rsidRDefault="00F0076A" w:rsidP="00F0076A">
      <w:pPr>
        <w:rPr>
          <w:lang w:eastAsia="ko-KR"/>
        </w:rPr>
      </w:pPr>
    </w:p>
    <w:p w14:paraId="62C2F0C0" w14:textId="50F4BED1" w:rsidR="00F0076A" w:rsidRDefault="00F0076A" w:rsidP="00923571">
      <w:pPr>
        <w:pStyle w:val="Heading2"/>
        <w:tabs>
          <w:tab w:val="clear" w:pos="5113"/>
        </w:tabs>
        <w:ind w:left="450" w:hanging="450"/>
      </w:pPr>
      <w:r>
        <w:t>Key Agreements on Beam Group Reporting in RAN1 #90</w:t>
      </w:r>
    </w:p>
    <w:p w14:paraId="5E526B8C" w14:textId="77777777" w:rsidR="00F0076A" w:rsidRPr="00F0076A" w:rsidRDefault="00F0076A" w:rsidP="00F0076A">
      <w:pPr>
        <w:rPr>
          <w:rFonts w:eastAsia="MS Mincho"/>
          <w:b/>
          <w:highlight w:val="green"/>
          <w:u w:val="single"/>
          <w:lang w:eastAsia="ja-JP"/>
        </w:rPr>
      </w:pPr>
      <w:r w:rsidRPr="00F0076A">
        <w:rPr>
          <w:rFonts w:eastAsia="MS Mincho"/>
          <w:b/>
          <w:highlight w:val="green"/>
          <w:u w:val="single"/>
          <w:lang w:eastAsia="ja-JP"/>
        </w:rPr>
        <w:t>Agreements:</w:t>
      </w:r>
    </w:p>
    <w:p w14:paraId="1AF4BBA5" w14:textId="77777777" w:rsidR="00F0076A" w:rsidRPr="00BF38B2" w:rsidRDefault="00F0076A" w:rsidP="00F0076A">
      <w:pPr>
        <w:numPr>
          <w:ilvl w:val="0"/>
          <w:numId w:val="45"/>
        </w:numPr>
        <w:tabs>
          <w:tab w:val="left" w:pos="720"/>
          <w:tab w:val="left" w:pos="1440"/>
        </w:tabs>
        <w:spacing w:after="0"/>
      </w:pPr>
      <w:r w:rsidRPr="00BF38B2">
        <w:t>Support the following for group based beam reporting, if group based beam reporting is configured:</w:t>
      </w:r>
    </w:p>
    <w:p w14:paraId="39CF5DFE" w14:textId="77777777" w:rsidR="00F0076A" w:rsidRPr="00BF38B2" w:rsidRDefault="00F0076A" w:rsidP="00F0076A">
      <w:pPr>
        <w:numPr>
          <w:ilvl w:val="1"/>
          <w:numId w:val="45"/>
        </w:numPr>
        <w:tabs>
          <w:tab w:val="left" w:pos="720"/>
          <w:tab w:val="left" w:pos="1440"/>
        </w:tabs>
        <w:spacing w:after="0"/>
      </w:pPr>
      <w:r w:rsidRPr="00BF38B2">
        <w:t>In a beam reporting instance, a UE can be configured to report N different Tx beams that can be received simultaneously</w:t>
      </w:r>
    </w:p>
    <w:p w14:paraId="6355A3D3" w14:textId="77777777" w:rsidR="00F0076A" w:rsidRPr="00BF38B2" w:rsidRDefault="00F0076A" w:rsidP="00F0076A">
      <w:pPr>
        <w:numPr>
          <w:ilvl w:val="2"/>
          <w:numId w:val="45"/>
        </w:numPr>
        <w:tabs>
          <w:tab w:val="left" w:pos="720"/>
          <w:tab w:val="left" w:pos="1440"/>
        </w:tabs>
        <w:spacing w:after="0"/>
      </w:pPr>
      <w:r w:rsidRPr="00BF38B2">
        <w:t>Note: UE may report N or fewer beams in a given reporting instance</w:t>
      </w:r>
    </w:p>
    <w:p w14:paraId="677ACB96" w14:textId="77777777" w:rsidR="00F0076A" w:rsidRPr="00BF38B2" w:rsidRDefault="00F0076A" w:rsidP="00F0076A">
      <w:pPr>
        <w:numPr>
          <w:ilvl w:val="2"/>
          <w:numId w:val="45"/>
        </w:numPr>
        <w:tabs>
          <w:tab w:val="left" w:pos="720"/>
          <w:tab w:val="left" w:pos="1440"/>
        </w:tabs>
        <w:spacing w:after="0"/>
      </w:pPr>
      <w:r w:rsidRPr="00BF38B2">
        <w:t>N is configured by the gNB where N&lt;= Nmax</w:t>
      </w:r>
    </w:p>
    <w:p w14:paraId="6CE135F2" w14:textId="77777777" w:rsidR="00F0076A" w:rsidRPr="00BF38B2" w:rsidRDefault="00F0076A" w:rsidP="00F0076A">
      <w:pPr>
        <w:numPr>
          <w:ilvl w:val="3"/>
          <w:numId w:val="45"/>
        </w:numPr>
        <w:tabs>
          <w:tab w:val="left" w:pos="720"/>
          <w:tab w:val="left" w:pos="1440"/>
        </w:tabs>
        <w:spacing w:after="0"/>
      </w:pPr>
      <w:r w:rsidRPr="00BF38B2">
        <w:t>Nmax depends on UE capability</w:t>
      </w:r>
    </w:p>
    <w:p w14:paraId="16DF79CE" w14:textId="77777777" w:rsidR="00F0076A" w:rsidRPr="00BF38B2" w:rsidRDefault="00F0076A" w:rsidP="00F0076A">
      <w:pPr>
        <w:numPr>
          <w:ilvl w:val="4"/>
          <w:numId w:val="45"/>
        </w:numPr>
        <w:tabs>
          <w:tab w:val="left" w:pos="720"/>
          <w:tab w:val="left" w:pos="1440"/>
        </w:tabs>
        <w:spacing w:after="0"/>
      </w:pPr>
      <w:r w:rsidRPr="00BF38B2">
        <w:t>FFS:  how to define the UE capability</w:t>
      </w:r>
    </w:p>
    <w:p w14:paraId="1650951A" w14:textId="77777777" w:rsidR="00F0076A" w:rsidRPr="00BF38B2" w:rsidRDefault="00F0076A" w:rsidP="00F0076A">
      <w:pPr>
        <w:numPr>
          <w:ilvl w:val="4"/>
          <w:numId w:val="45"/>
        </w:numPr>
        <w:tabs>
          <w:tab w:val="left" w:pos="720"/>
          <w:tab w:val="left" w:pos="1440"/>
        </w:tabs>
        <w:spacing w:after="0"/>
      </w:pPr>
      <w:r w:rsidRPr="00BF38B2">
        <w:t>N =2 is supported. Further study {4,8}</w:t>
      </w:r>
    </w:p>
    <w:p w14:paraId="2C74C1F1" w14:textId="77777777" w:rsidR="00F0076A" w:rsidRPr="00BF38B2" w:rsidRDefault="00F0076A" w:rsidP="00F0076A">
      <w:pPr>
        <w:numPr>
          <w:ilvl w:val="3"/>
          <w:numId w:val="45"/>
        </w:numPr>
        <w:tabs>
          <w:tab w:val="left" w:pos="720"/>
          <w:tab w:val="left" w:pos="1440"/>
        </w:tabs>
        <w:spacing w:after="0"/>
      </w:pPr>
      <w:r w:rsidRPr="00BF38B2">
        <w:t>Notes: Information indicating group is not required to be reported in Rel-15</w:t>
      </w:r>
    </w:p>
    <w:p w14:paraId="1640F692" w14:textId="77777777" w:rsidR="00F0076A" w:rsidRPr="00BF38B2" w:rsidRDefault="00F0076A" w:rsidP="00F0076A">
      <w:pPr>
        <w:numPr>
          <w:ilvl w:val="1"/>
          <w:numId w:val="45"/>
        </w:numPr>
        <w:tabs>
          <w:tab w:val="left" w:pos="720"/>
          <w:tab w:val="left" w:pos="1440"/>
        </w:tabs>
        <w:spacing w:after="0"/>
      </w:pPr>
      <w:r w:rsidRPr="00BF38B2">
        <w:t xml:space="preserve">Note: </w:t>
      </w:r>
    </w:p>
    <w:p w14:paraId="55400578" w14:textId="77777777" w:rsidR="00F0076A" w:rsidRPr="00BF38B2" w:rsidRDefault="00F0076A" w:rsidP="00F0076A">
      <w:pPr>
        <w:numPr>
          <w:ilvl w:val="2"/>
          <w:numId w:val="45"/>
        </w:numPr>
        <w:tabs>
          <w:tab w:val="left" w:pos="720"/>
          <w:tab w:val="left" w:pos="1440"/>
        </w:tabs>
        <w:spacing w:after="0"/>
      </w:pPr>
      <w:r w:rsidRPr="00BF38B2">
        <w:t>From the perspective of Alt-1, the UE reports one group with N Tx beams.</w:t>
      </w:r>
    </w:p>
    <w:p w14:paraId="141EC2E9" w14:textId="77777777" w:rsidR="00F0076A" w:rsidRPr="00BF38B2" w:rsidRDefault="00F0076A" w:rsidP="00F0076A">
      <w:pPr>
        <w:numPr>
          <w:ilvl w:val="2"/>
          <w:numId w:val="45"/>
        </w:numPr>
        <w:tabs>
          <w:tab w:val="left" w:pos="720"/>
          <w:tab w:val="left" w:pos="1440"/>
        </w:tabs>
        <w:spacing w:after="0"/>
      </w:pPr>
      <w:r w:rsidRPr="00BF38B2">
        <w:t>From the perspective of Alt-2, the UE reports N group with one Tx beam per each group.</w:t>
      </w:r>
    </w:p>
    <w:p w14:paraId="7B2810D9" w14:textId="3C5162F1" w:rsidR="00F0076A" w:rsidRDefault="00F0076A" w:rsidP="00F0076A">
      <w:pPr>
        <w:numPr>
          <w:ilvl w:val="1"/>
          <w:numId w:val="45"/>
        </w:numPr>
        <w:tabs>
          <w:tab w:val="left" w:pos="720"/>
          <w:tab w:val="left" w:pos="1440"/>
        </w:tabs>
        <w:spacing w:after="0"/>
      </w:pPr>
      <w:r w:rsidRPr="00BF38B2">
        <w:t>Note: Mechanisms to reduce UE complexity for beam pair search should be further studied</w:t>
      </w:r>
    </w:p>
    <w:p w14:paraId="194D9DE8" w14:textId="0089FE4C" w:rsidR="00F0076A" w:rsidRDefault="00F0076A" w:rsidP="00F0076A">
      <w:pPr>
        <w:tabs>
          <w:tab w:val="left" w:pos="720"/>
          <w:tab w:val="left" w:pos="1440"/>
        </w:tabs>
        <w:spacing w:after="0"/>
      </w:pPr>
    </w:p>
    <w:p w14:paraId="48ED5764" w14:textId="4A353637" w:rsidR="00F0076A" w:rsidRPr="00F0076A" w:rsidRDefault="00F0076A" w:rsidP="00F0076A">
      <w:pPr>
        <w:tabs>
          <w:tab w:val="left" w:pos="720"/>
          <w:tab w:val="left" w:pos="1440"/>
        </w:tabs>
        <w:spacing w:after="0"/>
        <w:rPr>
          <w:b/>
          <w:u w:val="single"/>
        </w:rPr>
      </w:pPr>
      <w:r w:rsidRPr="00F0076A">
        <w:rPr>
          <w:b/>
          <w:highlight w:val="green"/>
          <w:u w:val="single"/>
        </w:rPr>
        <w:t>Agreement</w:t>
      </w:r>
    </w:p>
    <w:p w14:paraId="1A7B846B" w14:textId="77777777" w:rsidR="00F0076A" w:rsidRPr="00374F55" w:rsidRDefault="00F0076A" w:rsidP="00F0076A">
      <w:pPr>
        <w:numPr>
          <w:ilvl w:val="0"/>
          <w:numId w:val="46"/>
        </w:numPr>
        <w:tabs>
          <w:tab w:val="left" w:pos="1440"/>
        </w:tabs>
        <w:spacing w:after="0"/>
        <w:rPr>
          <w:rFonts w:eastAsia="MS Mincho"/>
          <w:lang w:val="en-US" w:eastAsia="ja-JP"/>
        </w:rPr>
      </w:pPr>
      <w:r w:rsidRPr="00374F55">
        <w:rPr>
          <w:rFonts w:eastAsia="MS Mincho"/>
          <w:lang w:val="en-US" w:eastAsia="ja-JP"/>
        </w:rPr>
        <w:t>At least for non-grouping based beam reporting, taking the following parameter values for further consideration</w:t>
      </w:r>
    </w:p>
    <w:p w14:paraId="0F93BBF7" w14:textId="77777777" w:rsidR="00F0076A" w:rsidRPr="00374F55" w:rsidRDefault="00F0076A" w:rsidP="00F0076A">
      <w:pPr>
        <w:numPr>
          <w:ilvl w:val="1"/>
          <w:numId w:val="46"/>
        </w:numPr>
        <w:tabs>
          <w:tab w:val="left" w:pos="1440"/>
        </w:tabs>
        <w:spacing w:after="0"/>
        <w:rPr>
          <w:rFonts w:eastAsia="MS Mincho"/>
          <w:lang w:val="en-US" w:eastAsia="ja-JP"/>
        </w:rPr>
      </w:pPr>
      <w:r w:rsidRPr="00374F55">
        <w:rPr>
          <w:rFonts w:eastAsia="MS Mincho"/>
          <w:lang w:val="en-US" w:eastAsia="ja-JP"/>
        </w:rPr>
        <w:t>For maximal TX beam numbers for a UE to measure for a given reporting instance: candidate value is, e.g., around K = [64]</w:t>
      </w:r>
    </w:p>
    <w:p w14:paraId="319EA3F6" w14:textId="77777777" w:rsidR="00F0076A" w:rsidRPr="00374F55" w:rsidRDefault="00F0076A" w:rsidP="00F0076A">
      <w:pPr>
        <w:numPr>
          <w:ilvl w:val="1"/>
          <w:numId w:val="46"/>
        </w:numPr>
        <w:tabs>
          <w:tab w:val="left" w:pos="1440"/>
        </w:tabs>
        <w:spacing w:after="0"/>
        <w:rPr>
          <w:rFonts w:eastAsia="MS Mincho"/>
          <w:lang w:val="en-US" w:eastAsia="ja-JP"/>
        </w:rPr>
      </w:pPr>
      <w:r w:rsidRPr="00374F55">
        <w:rPr>
          <w:rFonts w:eastAsia="MS Mincho"/>
          <w:lang w:val="en-US" w:eastAsia="ja-JP"/>
        </w:rPr>
        <w:t>For maximal TX beam numbers reported by a UE per reporting instance are, e.g., N = [1, 2, 4, 8]</w:t>
      </w:r>
    </w:p>
    <w:p w14:paraId="2E04D4CF" w14:textId="77777777" w:rsidR="00F0076A" w:rsidRPr="00374F55" w:rsidRDefault="00F0076A" w:rsidP="00F0076A">
      <w:pPr>
        <w:numPr>
          <w:ilvl w:val="1"/>
          <w:numId w:val="46"/>
        </w:numPr>
        <w:tabs>
          <w:tab w:val="left" w:pos="1440"/>
        </w:tabs>
        <w:spacing w:after="0"/>
        <w:rPr>
          <w:rFonts w:eastAsia="MS Mincho"/>
          <w:lang w:val="en-US" w:eastAsia="ja-JP"/>
        </w:rPr>
      </w:pPr>
      <w:r w:rsidRPr="00374F55">
        <w:rPr>
          <w:rFonts w:eastAsia="MS Mincho"/>
          <w:lang w:val="en-US" w:eastAsia="ja-JP"/>
        </w:rPr>
        <w:t>For L1-RSRP levels, candidate value is, e.g., around [100]</w:t>
      </w:r>
    </w:p>
    <w:p w14:paraId="0A64C4C5" w14:textId="77777777" w:rsidR="00F0076A" w:rsidRPr="00374F55" w:rsidRDefault="00F0076A" w:rsidP="00F0076A">
      <w:pPr>
        <w:numPr>
          <w:ilvl w:val="2"/>
          <w:numId w:val="46"/>
        </w:numPr>
        <w:tabs>
          <w:tab w:val="left" w:pos="1440"/>
        </w:tabs>
        <w:spacing w:after="0"/>
        <w:rPr>
          <w:rFonts w:eastAsia="MS Mincho"/>
          <w:lang w:val="en-US" w:eastAsia="ja-JP"/>
        </w:rPr>
      </w:pPr>
      <w:r w:rsidRPr="00374F55">
        <w:rPr>
          <w:rFonts w:eastAsia="MS Mincho"/>
          <w:lang w:val="en-US" w:eastAsia="ja-JP"/>
        </w:rPr>
        <w:t>Considering maximal L1-RSRP range, e.g., from X dBm to Y dBm</w:t>
      </w:r>
    </w:p>
    <w:p w14:paraId="56DD7C8D" w14:textId="77777777" w:rsidR="00F0076A" w:rsidRPr="00374F55" w:rsidRDefault="00F0076A" w:rsidP="00F0076A">
      <w:pPr>
        <w:numPr>
          <w:ilvl w:val="2"/>
          <w:numId w:val="46"/>
        </w:numPr>
        <w:tabs>
          <w:tab w:val="left" w:pos="1440"/>
        </w:tabs>
        <w:spacing w:after="0"/>
        <w:rPr>
          <w:rFonts w:eastAsia="MS Mincho"/>
          <w:lang w:val="en-US" w:eastAsia="ja-JP"/>
        </w:rPr>
      </w:pPr>
      <w:r w:rsidRPr="00374F55">
        <w:rPr>
          <w:rFonts w:eastAsia="MS Mincho"/>
          <w:lang w:val="en-US" w:eastAsia="ja-JP"/>
        </w:rPr>
        <w:t>Considering step-size of L1-RSRP, e.g., Z dB</w:t>
      </w:r>
    </w:p>
    <w:p w14:paraId="0A0015E7" w14:textId="77777777" w:rsidR="00F0076A" w:rsidRPr="00374F55" w:rsidRDefault="00F0076A" w:rsidP="00F0076A">
      <w:pPr>
        <w:numPr>
          <w:ilvl w:val="0"/>
          <w:numId w:val="46"/>
        </w:numPr>
        <w:tabs>
          <w:tab w:val="left" w:pos="1440"/>
        </w:tabs>
        <w:spacing w:after="0"/>
        <w:rPr>
          <w:rFonts w:eastAsia="MS Mincho"/>
          <w:lang w:val="en-US" w:eastAsia="ja-JP"/>
        </w:rPr>
      </w:pPr>
      <w:r w:rsidRPr="00374F55">
        <w:rPr>
          <w:rFonts w:eastAsia="MS Mincho"/>
          <w:lang w:val="en-US" w:eastAsia="ja-JP"/>
        </w:rPr>
        <w:t>Companies are encouraged to evaluate/analyze appropriate values considering</w:t>
      </w:r>
    </w:p>
    <w:p w14:paraId="4054E8E1" w14:textId="77777777" w:rsidR="00F0076A" w:rsidRPr="00374F55" w:rsidRDefault="00F0076A" w:rsidP="00F0076A">
      <w:pPr>
        <w:numPr>
          <w:ilvl w:val="1"/>
          <w:numId w:val="46"/>
        </w:numPr>
        <w:tabs>
          <w:tab w:val="left" w:pos="1440"/>
        </w:tabs>
        <w:spacing w:after="0"/>
        <w:rPr>
          <w:rFonts w:eastAsia="MS Mincho"/>
          <w:lang w:val="en-US" w:eastAsia="ja-JP"/>
        </w:rPr>
      </w:pPr>
      <w:r w:rsidRPr="00374F55">
        <w:rPr>
          <w:rFonts w:eastAsia="MS Mincho"/>
          <w:lang w:val="en-US" w:eastAsia="ja-JP"/>
        </w:rPr>
        <w:t>P1, P2, and P3 procedures</w:t>
      </w:r>
    </w:p>
    <w:p w14:paraId="1476CECA" w14:textId="77777777" w:rsidR="00F0076A" w:rsidRPr="00374F55" w:rsidRDefault="00F0076A" w:rsidP="00F0076A">
      <w:pPr>
        <w:numPr>
          <w:ilvl w:val="1"/>
          <w:numId w:val="46"/>
        </w:numPr>
        <w:tabs>
          <w:tab w:val="left" w:pos="1440"/>
        </w:tabs>
        <w:spacing w:after="0"/>
        <w:rPr>
          <w:rFonts w:eastAsia="MS Mincho"/>
          <w:lang w:val="en-US" w:eastAsia="ja-JP"/>
        </w:rPr>
      </w:pPr>
      <w:r w:rsidRPr="00374F55">
        <w:rPr>
          <w:rFonts w:eastAsia="MS Mincho"/>
          <w:lang w:val="en-US" w:eastAsia="ja-JP"/>
        </w:rPr>
        <w:t>The values could be different for aperiodic reporting, and semi-persistent/periodic reporting if supported</w:t>
      </w:r>
    </w:p>
    <w:p w14:paraId="2CE7E710" w14:textId="77777777" w:rsidR="00F0076A" w:rsidRPr="00374F55" w:rsidRDefault="00F0076A" w:rsidP="00F0076A">
      <w:pPr>
        <w:numPr>
          <w:ilvl w:val="1"/>
          <w:numId w:val="46"/>
        </w:numPr>
        <w:tabs>
          <w:tab w:val="left" w:pos="1440"/>
        </w:tabs>
        <w:spacing w:after="0"/>
        <w:rPr>
          <w:rFonts w:eastAsia="MS Mincho"/>
          <w:lang w:val="en-US" w:eastAsia="ja-JP"/>
        </w:rPr>
      </w:pPr>
      <w:r w:rsidRPr="00374F55">
        <w:rPr>
          <w:rFonts w:eastAsia="MS Mincho"/>
          <w:lang w:val="en-US" w:eastAsia="ja-JP"/>
        </w:rPr>
        <w:t>The values could be different for PUCCH and PUSCH based reporting, if supported</w:t>
      </w:r>
    </w:p>
    <w:p w14:paraId="579815D2" w14:textId="77777777" w:rsidR="00F0076A" w:rsidRPr="00374F55" w:rsidRDefault="00F0076A" w:rsidP="00F0076A">
      <w:pPr>
        <w:numPr>
          <w:ilvl w:val="1"/>
          <w:numId w:val="46"/>
        </w:numPr>
        <w:spacing w:after="0"/>
        <w:rPr>
          <w:rFonts w:eastAsia="MS Mincho"/>
          <w:lang w:eastAsia="ja-JP"/>
        </w:rPr>
      </w:pPr>
      <w:r w:rsidRPr="00374F55">
        <w:rPr>
          <w:rFonts w:eastAsia="MS Mincho"/>
          <w:lang w:val="en-US" w:eastAsia="ja-JP"/>
        </w:rPr>
        <w:t>CSI-RS and/or SS-block related measurement/reporting</w:t>
      </w:r>
    </w:p>
    <w:p w14:paraId="559D9C21" w14:textId="77777777" w:rsidR="00F0076A" w:rsidRPr="00BF38B2" w:rsidRDefault="00F0076A" w:rsidP="00F0076A">
      <w:pPr>
        <w:tabs>
          <w:tab w:val="left" w:pos="720"/>
          <w:tab w:val="left" w:pos="1440"/>
        </w:tabs>
        <w:spacing w:after="0"/>
      </w:pPr>
    </w:p>
    <w:p w14:paraId="4D040E95" w14:textId="77777777" w:rsidR="00F0076A" w:rsidRPr="00F0076A" w:rsidRDefault="00F0076A" w:rsidP="00F0076A">
      <w:pPr>
        <w:rPr>
          <w:lang w:eastAsia="ko-KR"/>
        </w:rPr>
      </w:pPr>
    </w:p>
    <w:p w14:paraId="6F6D8FBD" w14:textId="3E33C2BF" w:rsidR="00923571" w:rsidRDefault="00923571" w:rsidP="00923571">
      <w:pPr>
        <w:pStyle w:val="Heading2"/>
        <w:tabs>
          <w:tab w:val="clear" w:pos="5113"/>
        </w:tabs>
        <w:ind w:left="450" w:hanging="450"/>
      </w:pPr>
      <w:r>
        <w:t>Key Agreements on DL Beam Management in RAN1 #90</w:t>
      </w:r>
    </w:p>
    <w:p w14:paraId="0BB0FE42" w14:textId="77777777" w:rsidR="00DF4C6E" w:rsidRPr="00875E26" w:rsidRDefault="00DF4C6E" w:rsidP="00DF4C6E">
      <w:pPr>
        <w:rPr>
          <w:rFonts w:eastAsia="MS Mincho"/>
          <w:b/>
          <w:u w:val="single"/>
          <w:lang w:eastAsia="ja-JP"/>
        </w:rPr>
      </w:pPr>
      <w:r w:rsidRPr="00EF562C">
        <w:rPr>
          <w:rFonts w:eastAsia="MS Mincho" w:hint="eastAsia"/>
          <w:b/>
          <w:highlight w:val="green"/>
          <w:u w:val="single"/>
          <w:lang w:eastAsia="ja-JP"/>
        </w:rPr>
        <w:t>Agreements:</w:t>
      </w:r>
    </w:p>
    <w:p w14:paraId="2016E47F" w14:textId="77777777" w:rsidR="00DF4C6E" w:rsidRPr="00875E26" w:rsidRDefault="00DF4C6E" w:rsidP="00DF4C6E">
      <w:pPr>
        <w:numPr>
          <w:ilvl w:val="0"/>
          <w:numId w:val="26"/>
        </w:numPr>
        <w:tabs>
          <w:tab w:val="left" w:pos="1440"/>
        </w:tabs>
        <w:spacing w:after="0"/>
        <w:rPr>
          <w:rFonts w:eastAsia="MS Mincho"/>
          <w:lang w:val="en-US" w:eastAsia="ja-JP"/>
        </w:rPr>
      </w:pPr>
      <w:r w:rsidRPr="00875E26">
        <w:rPr>
          <w:rFonts w:eastAsia="MS Mincho"/>
          <w:lang w:eastAsia="ja-JP"/>
        </w:rPr>
        <w:t>Support L1-RSRP reporting of measurements on SS block for beam management procedures</w:t>
      </w:r>
    </w:p>
    <w:p w14:paraId="2948B0A8" w14:textId="77777777" w:rsidR="00DF4C6E" w:rsidRPr="00875E26" w:rsidRDefault="00DF4C6E" w:rsidP="00DF4C6E">
      <w:pPr>
        <w:numPr>
          <w:ilvl w:val="0"/>
          <w:numId w:val="26"/>
        </w:numPr>
        <w:tabs>
          <w:tab w:val="left" w:pos="1440"/>
        </w:tabs>
        <w:spacing w:after="0"/>
        <w:rPr>
          <w:rFonts w:eastAsia="MS Mincho"/>
          <w:lang w:val="en-US" w:eastAsia="ja-JP"/>
        </w:rPr>
      </w:pPr>
      <w:r w:rsidRPr="00875E26">
        <w:rPr>
          <w:rFonts w:eastAsia="MS Mincho"/>
          <w:lang w:eastAsia="ja-JP"/>
        </w:rPr>
        <w:t>The following configurations for L1-RSRP reporting for beam management are supported</w:t>
      </w:r>
      <w:r>
        <w:rPr>
          <w:rFonts w:eastAsia="MS Mincho" w:hint="eastAsia"/>
          <w:lang w:eastAsia="ja-JP"/>
        </w:rPr>
        <w:t xml:space="preserve"> </w:t>
      </w:r>
    </w:p>
    <w:p w14:paraId="64ADF2AC" w14:textId="77777777" w:rsidR="00DF4C6E" w:rsidRPr="00875E26" w:rsidRDefault="00DF4C6E" w:rsidP="00DF4C6E">
      <w:pPr>
        <w:numPr>
          <w:ilvl w:val="1"/>
          <w:numId w:val="26"/>
        </w:numPr>
        <w:tabs>
          <w:tab w:val="left" w:pos="1440"/>
        </w:tabs>
        <w:spacing w:after="0"/>
        <w:rPr>
          <w:rFonts w:eastAsia="MS Mincho"/>
          <w:lang w:val="en-US" w:eastAsia="ja-JP"/>
        </w:rPr>
      </w:pPr>
      <w:r w:rsidRPr="00875E26">
        <w:rPr>
          <w:rFonts w:eastAsia="MS Mincho"/>
          <w:lang w:eastAsia="ja-JP"/>
        </w:rPr>
        <w:t>SS block only</w:t>
      </w:r>
      <w:r>
        <w:rPr>
          <w:rFonts w:eastAsia="MS Mincho" w:hint="eastAsia"/>
          <w:lang w:eastAsia="ja-JP"/>
        </w:rPr>
        <w:t xml:space="preserve"> (with mandatory support by UE)</w:t>
      </w:r>
    </w:p>
    <w:p w14:paraId="0043A1EE" w14:textId="77777777" w:rsidR="00DF4C6E" w:rsidRPr="00875E26" w:rsidRDefault="00DF4C6E" w:rsidP="00DF4C6E">
      <w:pPr>
        <w:numPr>
          <w:ilvl w:val="1"/>
          <w:numId w:val="26"/>
        </w:numPr>
        <w:tabs>
          <w:tab w:val="left" w:pos="1440"/>
        </w:tabs>
        <w:spacing w:after="0"/>
        <w:rPr>
          <w:rFonts w:eastAsia="MS Mincho"/>
          <w:lang w:val="en-US" w:eastAsia="ja-JP"/>
        </w:rPr>
      </w:pPr>
      <w:r w:rsidRPr="00875E26">
        <w:rPr>
          <w:rFonts w:eastAsia="MS Mincho"/>
          <w:lang w:eastAsia="ja-JP"/>
        </w:rPr>
        <w:t>CSI-RS only</w:t>
      </w:r>
      <w:r>
        <w:rPr>
          <w:rFonts w:eastAsia="MS Mincho" w:hint="eastAsia"/>
          <w:lang w:eastAsia="ja-JP"/>
        </w:rPr>
        <w:t xml:space="preserve"> (with mandatory support by UE)</w:t>
      </w:r>
    </w:p>
    <w:p w14:paraId="3DA7DB16" w14:textId="77777777" w:rsidR="00DF4C6E" w:rsidRDefault="00DF4C6E" w:rsidP="00DF4C6E">
      <w:pPr>
        <w:numPr>
          <w:ilvl w:val="1"/>
          <w:numId w:val="26"/>
        </w:numPr>
        <w:tabs>
          <w:tab w:val="left" w:pos="1440"/>
        </w:tabs>
        <w:spacing w:after="0"/>
        <w:rPr>
          <w:rFonts w:eastAsia="MS Mincho"/>
          <w:lang w:val="en-US" w:eastAsia="ja-JP"/>
        </w:rPr>
      </w:pPr>
      <w:r w:rsidRPr="00875E26">
        <w:rPr>
          <w:rFonts w:eastAsia="MS Mincho"/>
          <w:lang w:eastAsia="ja-JP"/>
        </w:rPr>
        <w:t>SS block + CSI-RS</w:t>
      </w:r>
      <w:r>
        <w:rPr>
          <w:rFonts w:eastAsia="MS Mincho" w:hint="eastAsia"/>
          <w:lang w:eastAsia="ja-JP"/>
        </w:rPr>
        <w:t xml:space="preserve"> independent L1 RSRP reporting</w:t>
      </w:r>
    </w:p>
    <w:p w14:paraId="6B8CBA9A" w14:textId="77777777" w:rsidR="00DF4C6E" w:rsidRDefault="00DF4C6E" w:rsidP="00DF4C6E">
      <w:pPr>
        <w:numPr>
          <w:ilvl w:val="2"/>
          <w:numId w:val="26"/>
        </w:numPr>
        <w:tabs>
          <w:tab w:val="left" w:pos="1440"/>
        </w:tabs>
        <w:spacing w:after="0"/>
        <w:rPr>
          <w:rFonts w:eastAsia="MS Mincho"/>
          <w:lang w:val="en-US" w:eastAsia="ja-JP"/>
        </w:rPr>
      </w:pPr>
      <w:r w:rsidRPr="00923571">
        <w:rPr>
          <w:rFonts w:eastAsia="MS Mincho"/>
          <w:lang w:val="en-US" w:eastAsia="ja-JP"/>
        </w:rPr>
        <w:t>Joint L1-RSRP using QCL-ed SS-block + CSI-RS is optionally supported by UE</w:t>
      </w:r>
      <w:r w:rsidRPr="00923571">
        <w:rPr>
          <w:rFonts w:eastAsia="MS Mincho" w:hint="eastAsia"/>
          <w:lang w:val="en-US" w:eastAsia="ja-JP"/>
        </w:rPr>
        <w:t xml:space="preserve"> (with </w:t>
      </w:r>
      <w:r w:rsidRPr="00923571">
        <w:rPr>
          <w:rFonts w:eastAsia="MS Mincho"/>
          <w:lang w:val="en-US" w:eastAsia="ja-JP"/>
        </w:rPr>
        <w:t>optionally</w:t>
      </w:r>
      <w:r w:rsidRPr="00923571">
        <w:rPr>
          <w:rFonts w:eastAsia="MS Mincho" w:hint="eastAsia"/>
          <w:lang w:val="en-US" w:eastAsia="ja-JP"/>
        </w:rPr>
        <w:t xml:space="preserve"> support by UE)</w:t>
      </w:r>
    </w:p>
    <w:p w14:paraId="10DF857B" w14:textId="77777777" w:rsidR="00DF4C6E" w:rsidRDefault="00DF4C6E" w:rsidP="00DF4C6E">
      <w:pPr>
        <w:tabs>
          <w:tab w:val="left" w:pos="1440"/>
        </w:tabs>
        <w:spacing w:after="0"/>
        <w:rPr>
          <w:rFonts w:eastAsia="MS Mincho"/>
          <w:lang w:val="en-US" w:eastAsia="ja-JP"/>
        </w:rPr>
      </w:pPr>
    </w:p>
    <w:p w14:paraId="6A1089EF" w14:textId="77777777" w:rsidR="00DF4C6E" w:rsidRPr="00080193" w:rsidRDefault="00DF4C6E" w:rsidP="00DF4C6E">
      <w:pPr>
        <w:spacing w:line="259" w:lineRule="auto"/>
        <w:rPr>
          <w:rFonts w:eastAsia="MS Mincho"/>
          <w:b/>
          <w:u w:val="single"/>
          <w:lang w:eastAsia="ja-JP"/>
        </w:rPr>
      </w:pPr>
      <w:r w:rsidRPr="00080193">
        <w:rPr>
          <w:rFonts w:eastAsia="MS Mincho" w:hint="eastAsia"/>
          <w:b/>
          <w:highlight w:val="green"/>
          <w:u w:val="single"/>
          <w:lang w:eastAsia="ja-JP"/>
        </w:rPr>
        <w:t>Agreements:</w:t>
      </w:r>
    </w:p>
    <w:p w14:paraId="17889641" w14:textId="77777777" w:rsidR="00DF4C6E" w:rsidRPr="00746A24" w:rsidRDefault="00DF4C6E" w:rsidP="00DF4C6E">
      <w:pPr>
        <w:numPr>
          <w:ilvl w:val="0"/>
          <w:numId w:val="27"/>
        </w:numPr>
        <w:spacing w:after="0" w:line="259" w:lineRule="auto"/>
      </w:pPr>
      <w:r w:rsidRPr="00746A24">
        <w:t>For the purposes of beam indication for at least NR unicast PDSCH, support an N-bit indicator field in DCI which provides a reference to a DL RS which is spatially QCL’d with at least one PDSCH DMRS port group</w:t>
      </w:r>
    </w:p>
    <w:p w14:paraId="6DF8FBD3" w14:textId="77777777" w:rsidR="00DF4C6E" w:rsidRPr="00746A24" w:rsidRDefault="00DF4C6E" w:rsidP="00DF4C6E">
      <w:pPr>
        <w:numPr>
          <w:ilvl w:val="1"/>
          <w:numId w:val="27"/>
        </w:numPr>
        <w:spacing w:after="0" w:line="259" w:lineRule="auto"/>
      </w:pPr>
      <w:r w:rsidRPr="00746A24">
        <w:t xml:space="preserve">An indicator state is associated with at least one index of a DL RS (e.g., CRI, SSB Index) where each index of downlink RS can be associated with a given DL RS type,  e.g., aperiodic CSI-RS, periodic CSI-RS, semi-persistent CSI-RS, or SSB, </w:t>
      </w:r>
    </w:p>
    <w:p w14:paraId="03E1C10C" w14:textId="77777777" w:rsidR="00DF4C6E" w:rsidRPr="00746A24" w:rsidRDefault="00DF4C6E" w:rsidP="00DF4C6E">
      <w:pPr>
        <w:numPr>
          <w:ilvl w:val="2"/>
          <w:numId w:val="27"/>
        </w:numPr>
        <w:spacing w:after="0" w:line="259" w:lineRule="auto"/>
      </w:pPr>
      <w:r w:rsidRPr="00746A24">
        <w:t>Note: L1-RSRP reporting on SSB is not yet agreed</w:t>
      </w:r>
    </w:p>
    <w:p w14:paraId="06B79259" w14:textId="77777777" w:rsidR="00DF4C6E" w:rsidRPr="00746A24" w:rsidRDefault="00DF4C6E" w:rsidP="00DF4C6E">
      <w:pPr>
        <w:numPr>
          <w:ilvl w:val="2"/>
          <w:numId w:val="27"/>
        </w:numPr>
        <w:spacing w:after="0" w:line="259" w:lineRule="auto"/>
      </w:pPr>
      <w:r w:rsidRPr="00746A24">
        <w:t>Note: One possibility to determine DL CSI-RS type is through the resource setting ID, other options are not precluded</w:t>
      </w:r>
    </w:p>
    <w:p w14:paraId="4B762185" w14:textId="77777777" w:rsidR="00DF4C6E" w:rsidRPr="00746A24" w:rsidRDefault="00DF4C6E" w:rsidP="00DF4C6E">
      <w:pPr>
        <w:numPr>
          <w:ilvl w:val="1"/>
          <w:numId w:val="27"/>
        </w:numPr>
        <w:spacing w:after="0" w:line="259" w:lineRule="auto"/>
      </w:pPr>
      <w:r w:rsidRPr="00746A24">
        <w:t>The value of N is FFS, but is at most [3] bits</w:t>
      </w:r>
    </w:p>
    <w:p w14:paraId="0DF0C635" w14:textId="77777777" w:rsidR="00DF4C6E" w:rsidRPr="00746A24" w:rsidRDefault="00DF4C6E" w:rsidP="00DF4C6E">
      <w:pPr>
        <w:numPr>
          <w:ilvl w:val="1"/>
          <w:numId w:val="27"/>
        </w:numPr>
        <w:spacing w:after="0" w:line="259" w:lineRule="auto"/>
      </w:pPr>
      <w:r w:rsidRPr="00746A24">
        <w:t>FFS: The case of more than one DMRS port group</w:t>
      </w:r>
    </w:p>
    <w:p w14:paraId="68F09F64" w14:textId="77777777" w:rsidR="00DF4C6E" w:rsidRPr="00746A24" w:rsidRDefault="00DF4C6E" w:rsidP="00DF4C6E">
      <w:pPr>
        <w:numPr>
          <w:ilvl w:val="1"/>
          <w:numId w:val="27"/>
        </w:numPr>
        <w:spacing w:after="0" w:line="259" w:lineRule="auto"/>
      </w:pPr>
      <w:r w:rsidRPr="00746A24">
        <w:t xml:space="preserve">FFS: Whether or not to indicate more than one beam indicator, NR strive to minimize the indicator overhead </w:t>
      </w:r>
    </w:p>
    <w:p w14:paraId="721FABBF" w14:textId="77777777" w:rsidR="00DF4C6E" w:rsidRPr="00746A24" w:rsidRDefault="00DF4C6E" w:rsidP="00DF4C6E">
      <w:pPr>
        <w:numPr>
          <w:ilvl w:val="0"/>
          <w:numId w:val="27"/>
        </w:numPr>
        <w:spacing w:after="0" w:line="259" w:lineRule="auto"/>
      </w:pPr>
      <w:r w:rsidRPr="00746A24">
        <w:t xml:space="preserve">FFS: Signalling mechanism for the association of a DL RS index (e.g., CRI, SSB index) to an indicator state, e.g., </w:t>
      </w:r>
    </w:p>
    <w:p w14:paraId="440CB838" w14:textId="77777777" w:rsidR="00DF4C6E" w:rsidRPr="00746A24" w:rsidRDefault="00DF4C6E" w:rsidP="00DF4C6E">
      <w:pPr>
        <w:numPr>
          <w:ilvl w:val="1"/>
          <w:numId w:val="27"/>
        </w:numPr>
        <w:spacing w:after="0" w:line="259" w:lineRule="auto"/>
      </w:pPr>
      <w:r w:rsidRPr="00746A24">
        <w:t>The association is explicitly signaled to the UE</w:t>
      </w:r>
    </w:p>
    <w:p w14:paraId="370423AC" w14:textId="77777777" w:rsidR="00DF4C6E" w:rsidRPr="00746A24" w:rsidRDefault="00DF4C6E" w:rsidP="00DF4C6E">
      <w:pPr>
        <w:numPr>
          <w:ilvl w:val="1"/>
          <w:numId w:val="27"/>
        </w:numPr>
        <w:spacing w:after="0" w:line="259" w:lineRule="auto"/>
      </w:pPr>
      <w:r w:rsidRPr="00746A24">
        <w:t>The association is implicitly determined by the UE</w:t>
      </w:r>
    </w:p>
    <w:p w14:paraId="34D94378" w14:textId="77777777" w:rsidR="00DF4C6E" w:rsidRPr="00746A24" w:rsidRDefault="00DF4C6E" w:rsidP="00DF4C6E">
      <w:pPr>
        <w:numPr>
          <w:ilvl w:val="1"/>
          <w:numId w:val="27"/>
        </w:numPr>
        <w:spacing w:after="0" w:line="259" w:lineRule="auto"/>
      </w:pPr>
      <w:r w:rsidRPr="00746A24">
        <w:t>Combination of the above is not precluded</w:t>
      </w:r>
    </w:p>
    <w:p w14:paraId="0DFE1F19" w14:textId="77777777" w:rsidR="00DF4C6E" w:rsidRPr="00746A24" w:rsidRDefault="00DF4C6E" w:rsidP="00DF4C6E">
      <w:pPr>
        <w:numPr>
          <w:ilvl w:val="0"/>
          <w:numId w:val="27"/>
        </w:numPr>
        <w:spacing w:after="0" w:line="259" w:lineRule="auto"/>
      </w:pPr>
      <w:r w:rsidRPr="00746A24">
        <w:t>FFS: An indicator state may or may not also include other parameter(s), e.g., for PDSCH to RE mapping purposes analogous to PQI in LTE, other QCL parameters</w:t>
      </w:r>
    </w:p>
    <w:p w14:paraId="68FBC704" w14:textId="77777777" w:rsidR="00DF4C6E" w:rsidRPr="00746A24" w:rsidRDefault="00DF4C6E" w:rsidP="00DF4C6E">
      <w:pPr>
        <w:numPr>
          <w:ilvl w:val="0"/>
          <w:numId w:val="27"/>
        </w:numPr>
        <w:spacing w:after="0" w:line="259" w:lineRule="auto"/>
      </w:pPr>
      <w:r w:rsidRPr="00746A24">
        <w:t>FFS: Whether or not an indicator state may be associated with more than one DL RS index</w:t>
      </w:r>
    </w:p>
    <w:p w14:paraId="1E0EC27E" w14:textId="77777777" w:rsidR="00DF4C6E" w:rsidRPr="00746A24" w:rsidRDefault="00DF4C6E" w:rsidP="00DF4C6E">
      <w:pPr>
        <w:numPr>
          <w:ilvl w:val="0"/>
          <w:numId w:val="27"/>
        </w:numPr>
        <w:spacing w:after="0" w:line="259" w:lineRule="auto"/>
      </w:pPr>
      <w:r w:rsidRPr="00746A24">
        <w:t>FFS: PDCCH beam indication may or may not be based on the beam indication states for PDSCH</w:t>
      </w:r>
    </w:p>
    <w:p w14:paraId="5AA92888" w14:textId="51659AD9" w:rsidR="00923571" w:rsidRDefault="00923571" w:rsidP="00923571">
      <w:pPr>
        <w:rPr>
          <w:lang w:eastAsia="ko-KR"/>
        </w:rPr>
      </w:pPr>
    </w:p>
    <w:p w14:paraId="41F268F3" w14:textId="77777777" w:rsidR="00DF4C6E" w:rsidRDefault="00DF4C6E" w:rsidP="00923571">
      <w:pPr>
        <w:rPr>
          <w:lang w:eastAsia="ko-KR"/>
        </w:rPr>
      </w:pPr>
    </w:p>
    <w:p w14:paraId="1B359591" w14:textId="71B7AD7F" w:rsidR="00923571" w:rsidRPr="00923571" w:rsidRDefault="00923571" w:rsidP="00923571">
      <w:pPr>
        <w:rPr>
          <w:lang w:eastAsia="ko-KR"/>
        </w:rPr>
      </w:pPr>
      <w:r w:rsidRPr="00EF562C">
        <w:rPr>
          <w:rFonts w:eastAsia="MS Mincho" w:hint="eastAsia"/>
          <w:b/>
          <w:highlight w:val="green"/>
          <w:u w:val="single"/>
          <w:lang w:eastAsia="ja-JP"/>
        </w:rPr>
        <w:t>Agreements</w:t>
      </w:r>
    </w:p>
    <w:p w14:paraId="404DC43B" w14:textId="77777777" w:rsidR="00923571" w:rsidRPr="00D51775" w:rsidRDefault="00923571" w:rsidP="00923571">
      <w:pPr>
        <w:numPr>
          <w:ilvl w:val="0"/>
          <w:numId w:val="29"/>
        </w:numPr>
      </w:pPr>
      <w:r w:rsidRPr="00D51775">
        <w:t>Support the QCL indication of DM-RS for PDSCH via DCI signaling:</w:t>
      </w:r>
    </w:p>
    <w:p w14:paraId="026DE221" w14:textId="77777777" w:rsidR="00923571" w:rsidRPr="00D51775" w:rsidRDefault="00923571" w:rsidP="00923571">
      <w:pPr>
        <w:numPr>
          <w:ilvl w:val="1"/>
          <w:numId w:val="29"/>
        </w:numPr>
      </w:pPr>
      <w:r w:rsidRPr="00D51775">
        <w:lastRenderedPageBreak/>
        <w:t>The N-bit indicator field in the agreed WF R1-1714885 is extended to support:</w:t>
      </w:r>
    </w:p>
    <w:p w14:paraId="4C88C588" w14:textId="77777777" w:rsidR="00923571" w:rsidRPr="00D51775" w:rsidRDefault="00923571" w:rsidP="00923571">
      <w:pPr>
        <w:numPr>
          <w:ilvl w:val="2"/>
          <w:numId w:val="29"/>
        </w:numPr>
      </w:pPr>
      <w:r w:rsidRPr="00D51775">
        <w:t>Each state refers to one or two RS sets, which indicates a QCL relationship for one or two DMRS port group (s), respectively</w:t>
      </w:r>
    </w:p>
    <w:p w14:paraId="360EDF6E" w14:textId="77777777" w:rsidR="00923571" w:rsidRPr="00D51775" w:rsidRDefault="00923571" w:rsidP="00923571">
      <w:pPr>
        <w:numPr>
          <w:ilvl w:val="3"/>
          <w:numId w:val="29"/>
        </w:numPr>
      </w:pPr>
      <w:r w:rsidRPr="00D51775">
        <w:t>Each RS set refers to one or more RS(s) which are QCLed with DM-RS ports within corresponding DM-RS group</w:t>
      </w:r>
    </w:p>
    <w:p w14:paraId="739E5474" w14:textId="77777777" w:rsidR="00923571" w:rsidRPr="00D51775" w:rsidRDefault="00923571" w:rsidP="00923571">
      <w:pPr>
        <w:numPr>
          <w:ilvl w:val="3"/>
          <w:numId w:val="29"/>
        </w:numPr>
      </w:pPr>
      <w:r w:rsidRPr="00D51775">
        <w:t>Note: The RSs within a RS set may be of different types</w:t>
      </w:r>
    </w:p>
    <w:p w14:paraId="1C1AC9A6" w14:textId="77777777" w:rsidR="00923571" w:rsidRPr="00D51775" w:rsidRDefault="00923571" w:rsidP="00923571">
      <w:pPr>
        <w:numPr>
          <w:ilvl w:val="3"/>
          <w:numId w:val="29"/>
        </w:numPr>
      </w:pPr>
      <w:r w:rsidRPr="00D51775">
        <w:t>If there are more than one RS per RS set, each of them may be associated with different QCL parameters, e.g. one RS may be associated with spatial QCL while another RS may be associated with other QCL parameters, etc</w:t>
      </w:r>
    </w:p>
    <w:p w14:paraId="4AB6A12C" w14:textId="77777777" w:rsidR="00923571" w:rsidRPr="00D51775" w:rsidRDefault="00923571" w:rsidP="00923571">
      <w:pPr>
        <w:numPr>
          <w:ilvl w:val="3"/>
          <w:numId w:val="29"/>
        </w:numPr>
      </w:pPr>
      <w:r w:rsidRPr="00D51775">
        <w:t>Configuration of RS set for each state can be done via higher layer signaling</w:t>
      </w:r>
    </w:p>
    <w:p w14:paraId="5B51F3D8" w14:textId="77777777" w:rsidR="00923571" w:rsidRPr="00D51775" w:rsidRDefault="00923571" w:rsidP="00923571">
      <w:pPr>
        <w:numPr>
          <w:ilvl w:val="4"/>
          <w:numId w:val="29"/>
        </w:numPr>
      </w:pPr>
      <w:r w:rsidRPr="00D51775">
        <w:t>E.g., RRC/RRC + MAC CE</w:t>
      </w:r>
    </w:p>
    <w:p w14:paraId="72047DA8" w14:textId="77777777" w:rsidR="00923571" w:rsidRPr="00D51775" w:rsidRDefault="00923571" w:rsidP="00923571">
      <w:pPr>
        <w:numPr>
          <w:ilvl w:val="1"/>
          <w:numId w:val="29"/>
        </w:numPr>
      </w:pPr>
      <w:r w:rsidRPr="00D51775">
        <w:t>FFS the timing when the QCL is applied relative to the time of the QCL indication</w:t>
      </w:r>
    </w:p>
    <w:p w14:paraId="31558E38" w14:textId="4A84CDD4" w:rsidR="00923571" w:rsidRPr="00B15964" w:rsidRDefault="00923571" w:rsidP="00923571">
      <w:pPr>
        <w:rPr>
          <w:rFonts w:eastAsia="MS Mincho"/>
          <w:lang w:eastAsia="ja-JP"/>
        </w:rPr>
      </w:pPr>
      <w:r w:rsidRPr="00EF562C">
        <w:rPr>
          <w:rFonts w:eastAsia="MS Mincho" w:hint="eastAsia"/>
          <w:b/>
          <w:highlight w:val="green"/>
          <w:u w:val="single"/>
          <w:lang w:eastAsia="ja-JP"/>
        </w:rPr>
        <w:t>Agreements</w:t>
      </w:r>
    </w:p>
    <w:p w14:paraId="3A3DBB4F" w14:textId="77777777" w:rsidR="00923571" w:rsidRPr="000D4882" w:rsidRDefault="00923571" w:rsidP="00923571">
      <w:pPr>
        <w:numPr>
          <w:ilvl w:val="0"/>
          <w:numId w:val="30"/>
        </w:numPr>
        <w:rPr>
          <w:lang w:eastAsia="ko-KR"/>
        </w:rPr>
      </w:pPr>
      <w:r>
        <w:rPr>
          <w:lang w:val="en-US" w:eastAsia="ko-KR"/>
        </w:rPr>
        <w:t>FFS t</w:t>
      </w:r>
      <w:r w:rsidRPr="000D4882">
        <w:rPr>
          <w:lang w:val="en-US" w:eastAsia="ko-KR"/>
        </w:rPr>
        <w:t>he indicator state referred in below text may or may not be the indicator state defined in R1-1714885</w:t>
      </w:r>
    </w:p>
    <w:p w14:paraId="6D478BAE" w14:textId="77777777" w:rsidR="00923571" w:rsidRPr="000D4882" w:rsidRDefault="00923571" w:rsidP="00923571">
      <w:pPr>
        <w:numPr>
          <w:ilvl w:val="0"/>
          <w:numId w:val="30"/>
        </w:numPr>
        <w:rPr>
          <w:lang w:eastAsia="ko-KR"/>
        </w:rPr>
      </w:pPr>
      <w:r w:rsidRPr="000D4882">
        <w:rPr>
          <w:lang w:val="en-US" w:eastAsia="ko-KR"/>
        </w:rPr>
        <w:t>Following ways of configuring QCL relations between a reference RS and a targeted RS are supported</w:t>
      </w:r>
    </w:p>
    <w:p w14:paraId="6CC68513" w14:textId="77777777" w:rsidR="00923571" w:rsidRPr="00B97F99" w:rsidRDefault="00923571" w:rsidP="00923571">
      <w:pPr>
        <w:numPr>
          <w:ilvl w:val="1"/>
          <w:numId w:val="30"/>
        </w:numPr>
        <w:rPr>
          <w:lang w:eastAsia="ko-KR"/>
        </w:rPr>
      </w:pPr>
      <w:r w:rsidRPr="000D4882">
        <w:rPr>
          <w:lang w:val="en-US" w:eastAsia="ko-KR"/>
        </w:rPr>
        <w:t xml:space="preserve">If configured, at least spatial QCL relation between SS Block (ref) and at least P/SP CSI-RS is signaled </w:t>
      </w:r>
    </w:p>
    <w:p w14:paraId="16EC1547" w14:textId="77777777" w:rsidR="00923571" w:rsidRPr="000D4882" w:rsidRDefault="00923571" w:rsidP="00923571">
      <w:pPr>
        <w:numPr>
          <w:ilvl w:val="2"/>
          <w:numId w:val="30"/>
        </w:numPr>
        <w:tabs>
          <w:tab w:val="left" w:pos="1440"/>
        </w:tabs>
        <w:rPr>
          <w:lang w:eastAsia="ko-KR"/>
        </w:rPr>
      </w:pPr>
      <w:r>
        <w:rPr>
          <w:lang w:val="en-US" w:eastAsia="ko-KR"/>
        </w:rPr>
        <w:t>FFS signaling details, e.g., by RRC, etc.</w:t>
      </w:r>
    </w:p>
    <w:p w14:paraId="79F90381" w14:textId="77777777" w:rsidR="00923571" w:rsidRPr="000D4882" w:rsidRDefault="00923571" w:rsidP="00923571">
      <w:pPr>
        <w:numPr>
          <w:ilvl w:val="2"/>
          <w:numId w:val="30"/>
        </w:numPr>
        <w:rPr>
          <w:lang w:eastAsia="ko-KR"/>
        </w:rPr>
      </w:pPr>
      <w:r w:rsidRPr="000D4882">
        <w:rPr>
          <w:lang w:val="en-US" w:eastAsia="ko-KR"/>
        </w:rPr>
        <w:t>FFS: AP CSI-RS for targeted RS</w:t>
      </w:r>
    </w:p>
    <w:p w14:paraId="61086D56" w14:textId="77777777" w:rsidR="00923571" w:rsidRPr="000D4882" w:rsidRDefault="00923571" w:rsidP="00923571">
      <w:pPr>
        <w:numPr>
          <w:ilvl w:val="1"/>
          <w:numId w:val="30"/>
        </w:numPr>
        <w:rPr>
          <w:lang w:eastAsia="ko-KR"/>
        </w:rPr>
      </w:pPr>
      <w:r w:rsidRPr="000D4882">
        <w:rPr>
          <w:lang w:val="en-US" w:eastAsia="ko-KR"/>
        </w:rPr>
        <w:t xml:space="preserve">If configured, at least spatial QCL relation between a P/SP CSI-RS resource (ref) and another (different) at least P/SP CSI-RS resource is signaled </w:t>
      </w:r>
    </w:p>
    <w:p w14:paraId="1B5777A7" w14:textId="77777777" w:rsidR="00923571" w:rsidRPr="000D4882" w:rsidRDefault="00923571" w:rsidP="00923571">
      <w:pPr>
        <w:numPr>
          <w:ilvl w:val="2"/>
          <w:numId w:val="30"/>
        </w:numPr>
        <w:tabs>
          <w:tab w:val="left" w:pos="1440"/>
        </w:tabs>
        <w:rPr>
          <w:lang w:eastAsia="ko-KR"/>
        </w:rPr>
      </w:pPr>
      <w:r>
        <w:rPr>
          <w:lang w:val="en-US" w:eastAsia="ko-KR"/>
        </w:rPr>
        <w:t>FFS signaling details, e.g., by RRC, etc.</w:t>
      </w:r>
    </w:p>
    <w:p w14:paraId="0595FB5E" w14:textId="77777777" w:rsidR="00923571" w:rsidRPr="00B97F99" w:rsidRDefault="00923571" w:rsidP="00923571">
      <w:pPr>
        <w:numPr>
          <w:ilvl w:val="2"/>
          <w:numId w:val="30"/>
        </w:numPr>
        <w:rPr>
          <w:lang w:eastAsia="ko-KR"/>
        </w:rPr>
      </w:pPr>
      <w:r w:rsidRPr="000D4882">
        <w:rPr>
          <w:lang w:val="en-US" w:eastAsia="ko-KR"/>
        </w:rPr>
        <w:t>FFS: AP CSI-RS for targeted RS</w:t>
      </w:r>
    </w:p>
    <w:p w14:paraId="65D8F361" w14:textId="77777777" w:rsidR="00923571" w:rsidRPr="000D4882" w:rsidRDefault="00923571" w:rsidP="00923571">
      <w:pPr>
        <w:numPr>
          <w:ilvl w:val="1"/>
          <w:numId w:val="30"/>
        </w:numPr>
        <w:rPr>
          <w:lang w:eastAsia="ko-KR"/>
        </w:rPr>
      </w:pPr>
      <w:r w:rsidRPr="000D4882">
        <w:rPr>
          <w:lang w:val="en-US" w:eastAsia="ko-KR"/>
        </w:rPr>
        <w:t>FFS : Other candidate relations</w:t>
      </w:r>
    </w:p>
    <w:p w14:paraId="32827F34" w14:textId="77777777" w:rsidR="00923571" w:rsidRPr="00923571" w:rsidRDefault="00923571" w:rsidP="00923571">
      <w:pPr>
        <w:rPr>
          <w:lang w:eastAsia="ko-KR"/>
        </w:rPr>
      </w:pPr>
    </w:p>
    <w:p w14:paraId="131068A6" w14:textId="62706CEC" w:rsidR="00923571" w:rsidRDefault="00923571" w:rsidP="00923571">
      <w:pPr>
        <w:tabs>
          <w:tab w:val="left" w:pos="1440"/>
        </w:tabs>
        <w:spacing w:after="0"/>
        <w:rPr>
          <w:rFonts w:eastAsia="MS Mincho"/>
          <w:lang w:val="en-US" w:eastAsia="ja-JP"/>
        </w:rPr>
      </w:pPr>
    </w:p>
    <w:p w14:paraId="0E0F815D" w14:textId="67E9E2FB" w:rsidR="00923571" w:rsidRDefault="00923571" w:rsidP="00923571">
      <w:pPr>
        <w:tabs>
          <w:tab w:val="left" w:pos="1440"/>
        </w:tabs>
        <w:spacing w:after="0"/>
        <w:rPr>
          <w:rFonts w:eastAsia="MS Mincho"/>
          <w:lang w:val="en-US" w:eastAsia="ja-JP"/>
        </w:rPr>
      </w:pPr>
    </w:p>
    <w:p w14:paraId="5CC56B1D" w14:textId="77777777" w:rsidR="00923571" w:rsidRPr="00E97410" w:rsidRDefault="00923571" w:rsidP="00923571">
      <w:pPr>
        <w:rPr>
          <w:rFonts w:eastAsia="MS Mincho"/>
          <w:highlight w:val="green"/>
          <w:lang w:eastAsia="ja-JP"/>
        </w:rPr>
      </w:pPr>
      <w:r w:rsidRPr="00E97410">
        <w:rPr>
          <w:rFonts w:eastAsia="MS Mincho"/>
          <w:highlight w:val="green"/>
          <w:lang w:eastAsia="ja-JP"/>
        </w:rPr>
        <w:t>Agreements:</w:t>
      </w:r>
    </w:p>
    <w:p w14:paraId="1CAB28D4" w14:textId="77777777" w:rsidR="00923571" w:rsidRPr="00E97410" w:rsidRDefault="00923571" w:rsidP="00923571">
      <w:pPr>
        <w:numPr>
          <w:ilvl w:val="0"/>
          <w:numId w:val="28"/>
        </w:numPr>
        <w:tabs>
          <w:tab w:val="left" w:pos="720"/>
          <w:tab w:val="left" w:pos="1440"/>
        </w:tabs>
        <w:spacing w:after="0"/>
      </w:pPr>
      <w:r w:rsidRPr="00E97410">
        <w:t>After entering RRC CONNECTED mode, UE assumes the DM-RS ports of UE-specific PDCCH to be spatially QCL-ed with the SS block identified during initial access by default unless indicated otherwise</w:t>
      </w:r>
    </w:p>
    <w:p w14:paraId="6D4A1911" w14:textId="77777777" w:rsidR="00923571" w:rsidRPr="00E97410" w:rsidRDefault="00923571" w:rsidP="00923571">
      <w:pPr>
        <w:numPr>
          <w:ilvl w:val="1"/>
          <w:numId w:val="28"/>
        </w:numPr>
        <w:tabs>
          <w:tab w:val="left" w:pos="720"/>
          <w:tab w:val="left" w:pos="1440"/>
        </w:tabs>
        <w:spacing w:after="0"/>
      </w:pPr>
      <w:r w:rsidRPr="00E97410">
        <w:t>Note: The above QCL assumption may or may not be used for MSG2 and MSG4 – for discussion in initial access session</w:t>
      </w:r>
    </w:p>
    <w:p w14:paraId="4EB08907" w14:textId="77777777" w:rsidR="00923571" w:rsidRPr="00E97410" w:rsidRDefault="00923571" w:rsidP="00923571">
      <w:pPr>
        <w:numPr>
          <w:ilvl w:val="1"/>
          <w:numId w:val="28"/>
        </w:numPr>
        <w:tabs>
          <w:tab w:val="left" w:pos="720"/>
          <w:tab w:val="left" w:pos="1440"/>
        </w:tabs>
        <w:spacing w:after="0"/>
      </w:pPr>
      <w:r w:rsidRPr="00E97410">
        <w:t>FFS: Details</w:t>
      </w:r>
    </w:p>
    <w:p w14:paraId="6585A217" w14:textId="77777777" w:rsidR="00923571" w:rsidRPr="00E97410" w:rsidRDefault="00923571" w:rsidP="00923571">
      <w:pPr>
        <w:numPr>
          <w:ilvl w:val="1"/>
          <w:numId w:val="28"/>
        </w:numPr>
        <w:tabs>
          <w:tab w:val="left" w:pos="720"/>
          <w:tab w:val="left" w:pos="1440"/>
        </w:tabs>
        <w:spacing w:after="0"/>
      </w:pPr>
      <w:r w:rsidRPr="00E97410">
        <w:t>FFS: Whether or not the default QCL assumption is contained in a default indicator state if supported</w:t>
      </w:r>
    </w:p>
    <w:p w14:paraId="52A8304F" w14:textId="77777777" w:rsidR="00923571" w:rsidRPr="00E97410" w:rsidRDefault="00923571" w:rsidP="00923571">
      <w:pPr>
        <w:numPr>
          <w:ilvl w:val="2"/>
          <w:numId w:val="28"/>
        </w:numPr>
        <w:tabs>
          <w:tab w:val="left" w:pos="720"/>
          <w:tab w:val="left" w:pos="1440"/>
        </w:tabs>
        <w:spacing w:after="0"/>
      </w:pPr>
      <w:r w:rsidRPr="00E97410">
        <w:t>Note: This does not necessarily mean that the PDCCH beam indication is through DCI</w:t>
      </w:r>
    </w:p>
    <w:p w14:paraId="19522C61" w14:textId="77777777" w:rsidR="00923571" w:rsidRPr="001901FD" w:rsidRDefault="00923571" w:rsidP="00923571">
      <w:pPr>
        <w:numPr>
          <w:ilvl w:val="0"/>
          <w:numId w:val="28"/>
        </w:numPr>
        <w:tabs>
          <w:tab w:val="left" w:pos="720"/>
        </w:tabs>
        <w:spacing w:after="0"/>
      </w:pPr>
      <w:r w:rsidRPr="001901FD">
        <w:t xml:space="preserve">In RRC CONNECTED mode, </w:t>
      </w:r>
    </w:p>
    <w:p w14:paraId="007D4B60" w14:textId="77777777" w:rsidR="00923571" w:rsidRPr="001901FD" w:rsidRDefault="00923571" w:rsidP="00923571">
      <w:pPr>
        <w:numPr>
          <w:ilvl w:val="1"/>
          <w:numId w:val="28"/>
        </w:numPr>
        <w:tabs>
          <w:tab w:val="left" w:pos="720"/>
        </w:tabs>
        <w:spacing w:after="0"/>
      </w:pPr>
      <w:r w:rsidRPr="001901FD">
        <w:t>RRC only or RRC+ MAC CE signaling is used to indicate QCL relation (at least w.r.t spatial RX parameters) between DMRS port(s) of UE-specific PDCCH and either SS Block or P/SP CSI-RS resource(s)</w:t>
      </w:r>
    </w:p>
    <w:p w14:paraId="61C155F3" w14:textId="77777777" w:rsidR="00923571" w:rsidRPr="001901FD" w:rsidRDefault="00923571" w:rsidP="00923571">
      <w:pPr>
        <w:numPr>
          <w:ilvl w:val="2"/>
          <w:numId w:val="28"/>
        </w:numPr>
        <w:tabs>
          <w:tab w:val="left" w:pos="720"/>
        </w:tabs>
        <w:spacing w:after="0"/>
      </w:pPr>
      <w:r w:rsidRPr="001901FD">
        <w:t>FFS: necessity of DCI signalling</w:t>
      </w:r>
    </w:p>
    <w:p w14:paraId="510B2E55" w14:textId="77777777" w:rsidR="00923571" w:rsidRPr="001901FD" w:rsidRDefault="00923571" w:rsidP="00923571">
      <w:pPr>
        <w:numPr>
          <w:ilvl w:val="2"/>
          <w:numId w:val="28"/>
        </w:numPr>
        <w:tabs>
          <w:tab w:val="left" w:pos="720"/>
        </w:tabs>
        <w:spacing w:after="0"/>
      </w:pPr>
      <w:r w:rsidRPr="001901FD">
        <w:t xml:space="preserve">FFS: Use of Aperiodic CSI-RS </w:t>
      </w:r>
    </w:p>
    <w:p w14:paraId="114FF436" w14:textId="15CB28F0" w:rsidR="00923571" w:rsidRPr="00E85B24" w:rsidRDefault="00923571" w:rsidP="00437D46">
      <w:pPr>
        <w:numPr>
          <w:ilvl w:val="1"/>
          <w:numId w:val="28"/>
        </w:numPr>
        <w:tabs>
          <w:tab w:val="left" w:pos="720"/>
        </w:tabs>
        <w:spacing w:after="0"/>
        <w:rPr>
          <w:rFonts w:eastAsia="MS Mincho"/>
          <w:lang w:val="en-US" w:eastAsia="ja-JP"/>
        </w:rPr>
      </w:pPr>
      <w:r w:rsidRPr="001901FD">
        <w:t>FFS: RAN1 to study impact of delay (including determination of Rx beam) and reliability on the beam mgmt scenarios aiming to provide input to RAN2 with regard to higher layer protocols</w:t>
      </w:r>
      <w:bookmarkStart w:id="16" w:name="_GoBack"/>
      <w:bookmarkEnd w:id="16"/>
    </w:p>
    <w:p w14:paraId="6736C4E3" w14:textId="3B2C2796" w:rsidR="00923571" w:rsidRDefault="00923571" w:rsidP="00923571">
      <w:pPr>
        <w:tabs>
          <w:tab w:val="left" w:pos="1440"/>
        </w:tabs>
        <w:spacing w:after="0"/>
        <w:rPr>
          <w:rFonts w:eastAsia="MS Mincho"/>
          <w:lang w:val="en-US" w:eastAsia="ja-JP"/>
        </w:rPr>
      </w:pPr>
    </w:p>
    <w:p w14:paraId="0D97C55A" w14:textId="117CE185" w:rsidR="00923571" w:rsidRPr="00923571" w:rsidRDefault="00E14CDA" w:rsidP="00923571">
      <w:pPr>
        <w:spacing w:after="0" w:line="360" w:lineRule="auto"/>
        <w:jc w:val="both"/>
        <w:rPr>
          <w:rFonts w:eastAsia="MS Mincho"/>
          <w:lang w:eastAsia="ja-JP"/>
        </w:rPr>
      </w:pPr>
      <w:r>
        <w:rPr>
          <w:lang w:eastAsia="ko-KR"/>
        </w:rPr>
        <w:t>\</w:t>
      </w:r>
    </w:p>
    <w:sectPr w:rsidR="00923571" w:rsidRPr="00923571"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D3811" w14:textId="77777777" w:rsidR="00C40D0D" w:rsidRDefault="00C40D0D">
      <w:r>
        <w:separator/>
      </w:r>
    </w:p>
  </w:endnote>
  <w:endnote w:type="continuationSeparator" w:id="0">
    <w:p w14:paraId="79345E63" w14:textId="77777777" w:rsidR="00C40D0D" w:rsidRDefault="00C40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D73CC" w14:textId="77777777" w:rsidR="00C40D0D" w:rsidRDefault="00C40D0D">
      <w:r>
        <w:separator/>
      </w:r>
    </w:p>
  </w:footnote>
  <w:footnote w:type="continuationSeparator" w:id="0">
    <w:p w14:paraId="3DFBC7A3" w14:textId="77777777" w:rsidR="00C40D0D" w:rsidRDefault="00C40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1A6620" w:rsidRDefault="001A662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26176"/>
    <w:multiLevelType w:val="hybridMultilevel"/>
    <w:tmpl w:val="F5A68DC8"/>
    <w:lvl w:ilvl="0" w:tplc="4C607A3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73D39"/>
    <w:multiLevelType w:val="hybridMultilevel"/>
    <w:tmpl w:val="59AA64C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E730A9"/>
    <w:multiLevelType w:val="hybridMultilevel"/>
    <w:tmpl w:val="BAC4A7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6304AB"/>
    <w:multiLevelType w:val="hybridMultilevel"/>
    <w:tmpl w:val="ACDE3C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6A49B0"/>
    <w:multiLevelType w:val="hybridMultilevel"/>
    <w:tmpl w:val="678AA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934D2B"/>
    <w:multiLevelType w:val="hybridMultilevel"/>
    <w:tmpl w:val="39AE4414"/>
    <w:lvl w:ilvl="0" w:tplc="D8F263F6">
      <w:numFmt w:val="bullet"/>
      <w:lvlText w:val="-"/>
      <w:lvlJc w:val="left"/>
      <w:pPr>
        <w:ind w:left="810" w:hanging="360"/>
      </w:pPr>
      <w:rPr>
        <w:rFonts w:ascii="Times New Roman" w:eastAsia="Malgun Gothic"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963F17"/>
    <w:multiLevelType w:val="hybridMultilevel"/>
    <w:tmpl w:val="30B048D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6246"/>
        </w:tabs>
        <w:ind w:left="624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34CD6"/>
    <w:multiLevelType w:val="hybridMultilevel"/>
    <w:tmpl w:val="E612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15B20"/>
    <w:multiLevelType w:val="hybridMultilevel"/>
    <w:tmpl w:val="258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3305EE"/>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466552"/>
    <w:multiLevelType w:val="hybridMultilevel"/>
    <w:tmpl w:val="A2B69E00"/>
    <w:lvl w:ilvl="0" w:tplc="04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D5F25FB"/>
    <w:multiLevelType w:val="hybridMultilevel"/>
    <w:tmpl w:val="6A78E4B2"/>
    <w:lvl w:ilvl="0" w:tplc="16E242C4">
      <w:start w:val="1"/>
      <w:numFmt w:val="bullet"/>
      <w:lvlText w:val="•"/>
      <w:lvlJc w:val="left"/>
      <w:pPr>
        <w:tabs>
          <w:tab w:val="num" w:pos="720"/>
        </w:tabs>
        <w:ind w:left="720" w:hanging="360"/>
      </w:pPr>
      <w:rPr>
        <w:rFonts w:ascii="Arial" w:hAnsi="Arial" w:hint="default"/>
      </w:rPr>
    </w:lvl>
    <w:lvl w:ilvl="1" w:tplc="AA2C00FA">
      <w:numFmt w:val="bullet"/>
      <w:lvlText w:val="–"/>
      <w:lvlJc w:val="left"/>
      <w:pPr>
        <w:tabs>
          <w:tab w:val="num" w:pos="1440"/>
        </w:tabs>
        <w:ind w:left="1440" w:hanging="360"/>
      </w:pPr>
      <w:rPr>
        <w:rFonts w:ascii="Arial" w:hAnsi="Arial" w:hint="default"/>
      </w:rPr>
    </w:lvl>
    <w:lvl w:ilvl="2" w:tplc="C0203884">
      <w:numFmt w:val="bullet"/>
      <w:lvlText w:val="•"/>
      <w:lvlJc w:val="left"/>
      <w:pPr>
        <w:tabs>
          <w:tab w:val="num" w:pos="2160"/>
        </w:tabs>
        <w:ind w:left="2160" w:hanging="360"/>
      </w:pPr>
      <w:rPr>
        <w:rFonts w:ascii="Arial" w:hAnsi="Arial" w:hint="default"/>
      </w:rPr>
    </w:lvl>
    <w:lvl w:ilvl="3" w:tplc="A8122E4E" w:tentative="1">
      <w:start w:val="1"/>
      <w:numFmt w:val="bullet"/>
      <w:lvlText w:val="•"/>
      <w:lvlJc w:val="left"/>
      <w:pPr>
        <w:tabs>
          <w:tab w:val="num" w:pos="2880"/>
        </w:tabs>
        <w:ind w:left="2880" w:hanging="360"/>
      </w:pPr>
      <w:rPr>
        <w:rFonts w:ascii="Arial" w:hAnsi="Arial" w:hint="default"/>
      </w:rPr>
    </w:lvl>
    <w:lvl w:ilvl="4" w:tplc="E75EABF2" w:tentative="1">
      <w:start w:val="1"/>
      <w:numFmt w:val="bullet"/>
      <w:lvlText w:val="•"/>
      <w:lvlJc w:val="left"/>
      <w:pPr>
        <w:tabs>
          <w:tab w:val="num" w:pos="3600"/>
        </w:tabs>
        <w:ind w:left="3600" w:hanging="360"/>
      </w:pPr>
      <w:rPr>
        <w:rFonts w:ascii="Arial" w:hAnsi="Arial" w:hint="default"/>
      </w:rPr>
    </w:lvl>
    <w:lvl w:ilvl="5" w:tplc="E32A6218" w:tentative="1">
      <w:start w:val="1"/>
      <w:numFmt w:val="bullet"/>
      <w:lvlText w:val="•"/>
      <w:lvlJc w:val="left"/>
      <w:pPr>
        <w:tabs>
          <w:tab w:val="num" w:pos="4320"/>
        </w:tabs>
        <w:ind w:left="4320" w:hanging="360"/>
      </w:pPr>
      <w:rPr>
        <w:rFonts w:ascii="Arial" w:hAnsi="Arial" w:hint="default"/>
      </w:rPr>
    </w:lvl>
    <w:lvl w:ilvl="6" w:tplc="CD86052E" w:tentative="1">
      <w:start w:val="1"/>
      <w:numFmt w:val="bullet"/>
      <w:lvlText w:val="•"/>
      <w:lvlJc w:val="left"/>
      <w:pPr>
        <w:tabs>
          <w:tab w:val="num" w:pos="5040"/>
        </w:tabs>
        <w:ind w:left="5040" w:hanging="360"/>
      </w:pPr>
      <w:rPr>
        <w:rFonts w:ascii="Arial" w:hAnsi="Arial" w:hint="default"/>
      </w:rPr>
    </w:lvl>
    <w:lvl w:ilvl="7" w:tplc="F090865A" w:tentative="1">
      <w:start w:val="1"/>
      <w:numFmt w:val="bullet"/>
      <w:lvlText w:val="•"/>
      <w:lvlJc w:val="left"/>
      <w:pPr>
        <w:tabs>
          <w:tab w:val="num" w:pos="5760"/>
        </w:tabs>
        <w:ind w:left="5760" w:hanging="360"/>
      </w:pPr>
      <w:rPr>
        <w:rFonts w:ascii="Arial" w:hAnsi="Arial" w:hint="default"/>
      </w:rPr>
    </w:lvl>
    <w:lvl w:ilvl="8" w:tplc="9EEADF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553444"/>
    <w:multiLevelType w:val="hybridMultilevel"/>
    <w:tmpl w:val="D2BAC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82D85"/>
    <w:multiLevelType w:val="hybridMultilevel"/>
    <w:tmpl w:val="0546A5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253AA3"/>
    <w:multiLevelType w:val="hybridMultilevel"/>
    <w:tmpl w:val="25824E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9D5F4D"/>
    <w:multiLevelType w:val="hybridMultilevel"/>
    <w:tmpl w:val="678AA9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E0D7F15"/>
    <w:multiLevelType w:val="hybridMultilevel"/>
    <w:tmpl w:val="2526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CD0724E"/>
    <w:multiLevelType w:val="hybridMultilevel"/>
    <w:tmpl w:val="98021E54"/>
    <w:lvl w:ilvl="0" w:tplc="6DB05FE0">
      <w:start w:val="1"/>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36"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5DE508A"/>
    <w:multiLevelType w:val="hybridMultilevel"/>
    <w:tmpl w:val="3A6CBD3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6D25064"/>
    <w:multiLevelType w:val="hybridMultilevel"/>
    <w:tmpl w:val="BEB0DD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69037570"/>
    <w:multiLevelType w:val="hybridMultilevel"/>
    <w:tmpl w:val="4BA08982"/>
    <w:lvl w:ilvl="0" w:tplc="9FCCF90A">
      <w:start w:val="1"/>
      <w:numFmt w:val="bullet"/>
      <w:lvlText w:val="•"/>
      <w:lvlJc w:val="left"/>
      <w:pPr>
        <w:tabs>
          <w:tab w:val="num" w:pos="720"/>
        </w:tabs>
        <w:ind w:left="720" w:hanging="360"/>
      </w:pPr>
      <w:rPr>
        <w:rFonts w:ascii="Arial" w:hAnsi="Arial" w:hint="default"/>
      </w:rPr>
    </w:lvl>
    <w:lvl w:ilvl="1" w:tplc="85907D68">
      <w:numFmt w:val="bullet"/>
      <w:lvlText w:val="–"/>
      <w:lvlJc w:val="left"/>
      <w:pPr>
        <w:tabs>
          <w:tab w:val="num" w:pos="1440"/>
        </w:tabs>
        <w:ind w:left="1440" w:hanging="360"/>
      </w:pPr>
      <w:rPr>
        <w:rFonts w:ascii="Arial" w:hAnsi="Arial" w:hint="default"/>
      </w:rPr>
    </w:lvl>
    <w:lvl w:ilvl="2" w:tplc="9D5A36CE">
      <w:numFmt w:val="bullet"/>
      <w:lvlText w:val="•"/>
      <w:lvlJc w:val="left"/>
      <w:pPr>
        <w:tabs>
          <w:tab w:val="num" w:pos="2160"/>
        </w:tabs>
        <w:ind w:left="2160" w:hanging="360"/>
      </w:pPr>
      <w:rPr>
        <w:rFonts w:ascii="Arial" w:hAnsi="Arial" w:hint="default"/>
      </w:rPr>
    </w:lvl>
    <w:lvl w:ilvl="3" w:tplc="FCAE414E" w:tentative="1">
      <w:start w:val="1"/>
      <w:numFmt w:val="bullet"/>
      <w:lvlText w:val="•"/>
      <w:lvlJc w:val="left"/>
      <w:pPr>
        <w:tabs>
          <w:tab w:val="num" w:pos="2880"/>
        </w:tabs>
        <w:ind w:left="2880" w:hanging="360"/>
      </w:pPr>
      <w:rPr>
        <w:rFonts w:ascii="Arial" w:hAnsi="Arial" w:hint="default"/>
      </w:rPr>
    </w:lvl>
    <w:lvl w:ilvl="4" w:tplc="A140BE20" w:tentative="1">
      <w:start w:val="1"/>
      <w:numFmt w:val="bullet"/>
      <w:lvlText w:val="•"/>
      <w:lvlJc w:val="left"/>
      <w:pPr>
        <w:tabs>
          <w:tab w:val="num" w:pos="3600"/>
        </w:tabs>
        <w:ind w:left="3600" w:hanging="360"/>
      </w:pPr>
      <w:rPr>
        <w:rFonts w:ascii="Arial" w:hAnsi="Arial" w:hint="default"/>
      </w:rPr>
    </w:lvl>
    <w:lvl w:ilvl="5" w:tplc="5CE67D2C" w:tentative="1">
      <w:start w:val="1"/>
      <w:numFmt w:val="bullet"/>
      <w:lvlText w:val="•"/>
      <w:lvlJc w:val="left"/>
      <w:pPr>
        <w:tabs>
          <w:tab w:val="num" w:pos="4320"/>
        </w:tabs>
        <w:ind w:left="4320" w:hanging="360"/>
      </w:pPr>
      <w:rPr>
        <w:rFonts w:ascii="Arial" w:hAnsi="Arial" w:hint="default"/>
      </w:rPr>
    </w:lvl>
    <w:lvl w:ilvl="6" w:tplc="763C789C" w:tentative="1">
      <w:start w:val="1"/>
      <w:numFmt w:val="bullet"/>
      <w:lvlText w:val="•"/>
      <w:lvlJc w:val="left"/>
      <w:pPr>
        <w:tabs>
          <w:tab w:val="num" w:pos="5040"/>
        </w:tabs>
        <w:ind w:left="5040" w:hanging="360"/>
      </w:pPr>
      <w:rPr>
        <w:rFonts w:ascii="Arial" w:hAnsi="Arial" w:hint="default"/>
      </w:rPr>
    </w:lvl>
    <w:lvl w:ilvl="7" w:tplc="81CA8EF2" w:tentative="1">
      <w:start w:val="1"/>
      <w:numFmt w:val="bullet"/>
      <w:lvlText w:val="•"/>
      <w:lvlJc w:val="left"/>
      <w:pPr>
        <w:tabs>
          <w:tab w:val="num" w:pos="5760"/>
        </w:tabs>
        <w:ind w:left="5760" w:hanging="360"/>
      </w:pPr>
      <w:rPr>
        <w:rFonts w:ascii="Arial" w:hAnsi="Arial" w:hint="default"/>
      </w:rPr>
    </w:lvl>
    <w:lvl w:ilvl="8" w:tplc="4698AC4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A80708"/>
    <w:multiLevelType w:val="hybridMultilevel"/>
    <w:tmpl w:val="F49CB0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7D55B5"/>
    <w:multiLevelType w:val="hybridMultilevel"/>
    <w:tmpl w:val="92263BB8"/>
    <w:lvl w:ilvl="0" w:tplc="8F9A7B5A">
      <w:start w:val="1"/>
      <w:numFmt w:val="bullet"/>
      <w:lvlText w:val="•"/>
      <w:lvlJc w:val="left"/>
      <w:pPr>
        <w:tabs>
          <w:tab w:val="num" w:pos="720"/>
        </w:tabs>
        <w:ind w:left="720" w:hanging="360"/>
      </w:pPr>
      <w:rPr>
        <w:rFonts w:ascii="Times New Roman" w:hAnsi="Times New Roman" w:hint="default"/>
      </w:rPr>
    </w:lvl>
    <w:lvl w:ilvl="1" w:tplc="B1DE1DFA" w:tentative="1">
      <w:start w:val="1"/>
      <w:numFmt w:val="bullet"/>
      <w:lvlText w:val="•"/>
      <w:lvlJc w:val="left"/>
      <w:pPr>
        <w:tabs>
          <w:tab w:val="num" w:pos="1440"/>
        </w:tabs>
        <w:ind w:left="1440" w:hanging="360"/>
      </w:pPr>
      <w:rPr>
        <w:rFonts w:ascii="Times New Roman" w:hAnsi="Times New Roman" w:hint="default"/>
      </w:rPr>
    </w:lvl>
    <w:lvl w:ilvl="2" w:tplc="450C2D56">
      <w:start w:val="1"/>
      <w:numFmt w:val="bullet"/>
      <w:lvlText w:val="•"/>
      <w:lvlJc w:val="left"/>
      <w:pPr>
        <w:tabs>
          <w:tab w:val="num" w:pos="2160"/>
        </w:tabs>
        <w:ind w:left="2160" w:hanging="360"/>
      </w:pPr>
      <w:rPr>
        <w:rFonts w:ascii="Times New Roman" w:hAnsi="Times New Roman" w:hint="default"/>
      </w:rPr>
    </w:lvl>
    <w:lvl w:ilvl="3" w:tplc="98FEC142" w:tentative="1">
      <w:start w:val="1"/>
      <w:numFmt w:val="bullet"/>
      <w:lvlText w:val="•"/>
      <w:lvlJc w:val="left"/>
      <w:pPr>
        <w:tabs>
          <w:tab w:val="num" w:pos="2880"/>
        </w:tabs>
        <w:ind w:left="2880" w:hanging="360"/>
      </w:pPr>
      <w:rPr>
        <w:rFonts w:ascii="Times New Roman" w:hAnsi="Times New Roman" w:hint="default"/>
      </w:rPr>
    </w:lvl>
    <w:lvl w:ilvl="4" w:tplc="9F5C2D9E" w:tentative="1">
      <w:start w:val="1"/>
      <w:numFmt w:val="bullet"/>
      <w:lvlText w:val="•"/>
      <w:lvlJc w:val="left"/>
      <w:pPr>
        <w:tabs>
          <w:tab w:val="num" w:pos="3600"/>
        </w:tabs>
        <w:ind w:left="3600" w:hanging="360"/>
      </w:pPr>
      <w:rPr>
        <w:rFonts w:ascii="Times New Roman" w:hAnsi="Times New Roman" w:hint="default"/>
      </w:rPr>
    </w:lvl>
    <w:lvl w:ilvl="5" w:tplc="92484C90" w:tentative="1">
      <w:start w:val="1"/>
      <w:numFmt w:val="bullet"/>
      <w:lvlText w:val="•"/>
      <w:lvlJc w:val="left"/>
      <w:pPr>
        <w:tabs>
          <w:tab w:val="num" w:pos="4320"/>
        </w:tabs>
        <w:ind w:left="4320" w:hanging="360"/>
      </w:pPr>
      <w:rPr>
        <w:rFonts w:ascii="Times New Roman" w:hAnsi="Times New Roman" w:hint="default"/>
      </w:rPr>
    </w:lvl>
    <w:lvl w:ilvl="6" w:tplc="AEBAB260" w:tentative="1">
      <w:start w:val="1"/>
      <w:numFmt w:val="bullet"/>
      <w:lvlText w:val="•"/>
      <w:lvlJc w:val="left"/>
      <w:pPr>
        <w:tabs>
          <w:tab w:val="num" w:pos="5040"/>
        </w:tabs>
        <w:ind w:left="5040" w:hanging="360"/>
      </w:pPr>
      <w:rPr>
        <w:rFonts w:ascii="Times New Roman" w:hAnsi="Times New Roman" w:hint="default"/>
      </w:rPr>
    </w:lvl>
    <w:lvl w:ilvl="7" w:tplc="B5445FFE" w:tentative="1">
      <w:start w:val="1"/>
      <w:numFmt w:val="bullet"/>
      <w:lvlText w:val="•"/>
      <w:lvlJc w:val="left"/>
      <w:pPr>
        <w:tabs>
          <w:tab w:val="num" w:pos="5760"/>
        </w:tabs>
        <w:ind w:left="5760" w:hanging="360"/>
      </w:pPr>
      <w:rPr>
        <w:rFonts w:ascii="Times New Roman" w:hAnsi="Times New Roman" w:hint="default"/>
      </w:rPr>
    </w:lvl>
    <w:lvl w:ilvl="8" w:tplc="F0C0B19E"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7A53866"/>
    <w:multiLevelType w:val="hybridMultilevel"/>
    <w:tmpl w:val="B9520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BAD00F9"/>
    <w:multiLevelType w:val="hybridMultilevel"/>
    <w:tmpl w:val="097A01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D61F9C"/>
    <w:multiLevelType w:val="hybridMultilevel"/>
    <w:tmpl w:val="A1AA6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42"/>
  </w:num>
  <w:num w:numId="3">
    <w:abstractNumId w:val="37"/>
  </w:num>
  <w:num w:numId="4">
    <w:abstractNumId w:val="21"/>
  </w:num>
  <w:num w:numId="5">
    <w:abstractNumId w:val="33"/>
  </w:num>
  <w:num w:numId="6">
    <w:abstractNumId w:val="36"/>
  </w:num>
  <w:num w:numId="7">
    <w:abstractNumId w:val="10"/>
  </w:num>
  <w:num w:numId="8">
    <w:abstractNumId w:val="0"/>
  </w:num>
  <w:num w:numId="9">
    <w:abstractNumId w:val="19"/>
  </w:num>
  <w:num w:numId="10">
    <w:abstractNumId w:val="14"/>
  </w:num>
  <w:num w:numId="11">
    <w:abstractNumId w:val="31"/>
  </w:num>
  <w:num w:numId="12">
    <w:abstractNumId w:val="20"/>
  </w:num>
  <w:num w:numId="13">
    <w:abstractNumId w:val="28"/>
  </w:num>
  <w:num w:numId="14">
    <w:abstractNumId w:val="47"/>
  </w:num>
  <w:num w:numId="15">
    <w:abstractNumId w:val="30"/>
  </w:num>
  <w:num w:numId="16">
    <w:abstractNumId w:val="35"/>
  </w:num>
  <w:num w:numId="17">
    <w:abstractNumId w:val="8"/>
  </w:num>
  <w:num w:numId="18">
    <w:abstractNumId w:val="41"/>
  </w:num>
  <w:num w:numId="19">
    <w:abstractNumId w:val="6"/>
  </w:num>
  <w:num w:numId="20">
    <w:abstractNumId w:val="15"/>
  </w:num>
  <w:num w:numId="21">
    <w:abstractNumId w:val="5"/>
  </w:num>
  <w:num w:numId="22">
    <w:abstractNumId w:val="16"/>
  </w:num>
  <w:num w:numId="23">
    <w:abstractNumId w:val="22"/>
  </w:num>
  <w:num w:numId="24">
    <w:abstractNumId w:val="27"/>
  </w:num>
  <w:num w:numId="25">
    <w:abstractNumId w:val="25"/>
  </w:num>
  <w:num w:numId="26">
    <w:abstractNumId w:val="26"/>
  </w:num>
  <w:num w:numId="27">
    <w:abstractNumId w:val="11"/>
  </w:num>
  <w:num w:numId="28">
    <w:abstractNumId w:val="13"/>
  </w:num>
  <w:num w:numId="29">
    <w:abstractNumId w:val="40"/>
  </w:num>
  <w:num w:numId="30">
    <w:abstractNumId w:val="39"/>
  </w:num>
  <w:num w:numId="31">
    <w:abstractNumId w:val="34"/>
  </w:num>
  <w:num w:numId="32">
    <w:abstractNumId w:val="24"/>
  </w:num>
  <w:num w:numId="33">
    <w:abstractNumId w:val="1"/>
  </w:num>
  <w:num w:numId="34">
    <w:abstractNumId w:val="43"/>
  </w:num>
  <w:num w:numId="35">
    <w:abstractNumId w:val="2"/>
  </w:num>
  <w:num w:numId="36">
    <w:abstractNumId w:val="46"/>
  </w:num>
  <w:num w:numId="37">
    <w:abstractNumId w:val="4"/>
  </w:num>
  <w:num w:numId="38">
    <w:abstractNumId w:val="44"/>
  </w:num>
  <w:num w:numId="39">
    <w:abstractNumId w:val="12"/>
  </w:num>
  <w:num w:numId="40">
    <w:abstractNumId w:val="18"/>
  </w:num>
  <w:num w:numId="41">
    <w:abstractNumId w:val="3"/>
  </w:num>
  <w:num w:numId="42">
    <w:abstractNumId w:val="17"/>
  </w:num>
  <w:num w:numId="43">
    <w:abstractNumId w:val="29"/>
  </w:num>
  <w:num w:numId="44">
    <w:abstractNumId w:val="38"/>
  </w:num>
  <w:num w:numId="45">
    <w:abstractNumId w:val="23"/>
  </w:num>
  <w:num w:numId="46">
    <w:abstractNumId w:val="7"/>
  </w:num>
  <w:num w:numId="47">
    <w:abstractNumId w:val="10"/>
  </w:num>
  <w:num w:numId="48">
    <w:abstractNumId w:val="9"/>
  </w:num>
  <w:num w:numId="49">
    <w:abstractNumId w:val="4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588"/>
    <w:rsid w:val="00002A92"/>
    <w:rsid w:val="00002ACA"/>
    <w:rsid w:val="00002D75"/>
    <w:rsid w:val="0000304A"/>
    <w:rsid w:val="000033A8"/>
    <w:rsid w:val="00004076"/>
    <w:rsid w:val="00004C12"/>
    <w:rsid w:val="00005774"/>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ED9"/>
    <w:rsid w:val="00031F02"/>
    <w:rsid w:val="0003277B"/>
    <w:rsid w:val="00032854"/>
    <w:rsid w:val="0003291E"/>
    <w:rsid w:val="00033DCD"/>
    <w:rsid w:val="0003419B"/>
    <w:rsid w:val="000375ED"/>
    <w:rsid w:val="0004052B"/>
    <w:rsid w:val="00041319"/>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57D2F"/>
    <w:rsid w:val="00060151"/>
    <w:rsid w:val="00060631"/>
    <w:rsid w:val="0006267E"/>
    <w:rsid w:val="000627C6"/>
    <w:rsid w:val="00063AC6"/>
    <w:rsid w:val="00064276"/>
    <w:rsid w:val="00064C52"/>
    <w:rsid w:val="00064F28"/>
    <w:rsid w:val="000650EB"/>
    <w:rsid w:val="00065630"/>
    <w:rsid w:val="000703C5"/>
    <w:rsid w:val="000708F1"/>
    <w:rsid w:val="0007119C"/>
    <w:rsid w:val="000724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0688"/>
    <w:rsid w:val="000A06A2"/>
    <w:rsid w:val="000A0CD7"/>
    <w:rsid w:val="000A1D31"/>
    <w:rsid w:val="000A1E21"/>
    <w:rsid w:val="000A26F4"/>
    <w:rsid w:val="000A527C"/>
    <w:rsid w:val="000A5315"/>
    <w:rsid w:val="000A591F"/>
    <w:rsid w:val="000A6336"/>
    <w:rsid w:val="000A6970"/>
    <w:rsid w:val="000A6DB9"/>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21E"/>
    <w:rsid w:val="000D25AC"/>
    <w:rsid w:val="000D2A37"/>
    <w:rsid w:val="000D2A4D"/>
    <w:rsid w:val="000D2EB0"/>
    <w:rsid w:val="000D4806"/>
    <w:rsid w:val="000D49B0"/>
    <w:rsid w:val="000D5200"/>
    <w:rsid w:val="000D6CB7"/>
    <w:rsid w:val="000D758A"/>
    <w:rsid w:val="000D77B5"/>
    <w:rsid w:val="000D7A18"/>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2A8E"/>
    <w:rsid w:val="00103666"/>
    <w:rsid w:val="001038BF"/>
    <w:rsid w:val="00103FB1"/>
    <w:rsid w:val="00104BD6"/>
    <w:rsid w:val="0010629E"/>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0A"/>
    <w:rsid w:val="00127AD3"/>
    <w:rsid w:val="0013023F"/>
    <w:rsid w:val="0013041F"/>
    <w:rsid w:val="00130A5C"/>
    <w:rsid w:val="00130A86"/>
    <w:rsid w:val="00131748"/>
    <w:rsid w:val="00132CCB"/>
    <w:rsid w:val="00133026"/>
    <w:rsid w:val="00135071"/>
    <w:rsid w:val="00135EB0"/>
    <w:rsid w:val="00136C5F"/>
    <w:rsid w:val="00136E4B"/>
    <w:rsid w:val="00137048"/>
    <w:rsid w:val="00137383"/>
    <w:rsid w:val="001379DE"/>
    <w:rsid w:val="00140E28"/>
    <w:rsid w:val="001411F4"/>
    <w:rsid w:val="0014141E"/>
    <w:rsid w:val="0014343A"/>
    <w:rsid w:val="00143869"/>
    <w:rsid w:val="00146DE6"/>
    <w:rsid w:val="00146EEE"/>
    <w:rsid w:val="001471E4"/>
    <w:rsid w:val="00147305"/>
    <w:rsid w:val="00147FF5"/>
    <w:rsid w:val="001503B7"/>
    <w:rsid w:val="0015445A"/>
    <w:rsid w:val="00154F6E"/>
    <w:rsid w:val="00157248"/>
    <w:rsid w:val="00160084"/>
    <w:rsid w:val="001616FF"/>
    <w:rsid w:val="00162392"/>
    <w:rsid w:val="001639BD"/>
    <w:rsid w:val="00164498"/>
    <w:rsid w:val="001649A0"/>
    <w:rsid w:val="0016551E"/>
    <w:rsid w:val="001657E0"/>
    <w:rsid w:val="00165FD9"/>
    <w:rsid w:val="00166E76"/>
    <w:rsid w:val="0016793B"/>
    <w:rsid w:val="00167D7B"/>
    <w:rsid w:val="00167F3F"/>
    <w:rsid w:val="0017033E"/>
    <w:rsid w:val="00170CD5"/>
    <w:rsid w:val="0017106C"/>
    <w:rsid w:val="00171E74"/>
    <w:rsid w:val="00172663"/>
    <w:rsid w:val="00174E38"/>
    <w:rsid w:val="00175637"/>
    <w:rsid w:val="00175C9C"/>
    <w:rsid w:val="00176B67"/>
    <w:rsid w:val="00177E42"/>
    <w:rsid w:val="001801D3"/>
    <w:rsid w:val="00180AD4"/>
    <w:rsid w:val="00181899"/>
    <w:rsid w:val="00182E06"/>
    <w:rsid w:val="00184848"/>
    <w:rsid w:val="001850D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A6620"/>
    <w:rsid w:val="001B010D"/>
    <w:rsid w:val="001B0196"/>
    <w:rsid w:val="001B1FAD"/>
    <w:rsid w:val="001B2E6A"/>
    <w:rsid w:val="001B3004"/>
    <w:rsid w:val="001B4387"/>
    <w:rsid w:val="001B5A6F"/>
    <w:rsid w:val="001B5CFD"/>
    <w:rsid w:val="001B5D33"/>
    <w:rsid w:val="001B620C"/>
    <w:rsid w:val="001B7896"/>
    <w:rsid w:val="001B7B86"/>
    <w:rsid w:val="001B7FB7"/>
    <w:rsid w:val="001C06AA"/>
    <w:rsid w:val="001C1ADA"/>
    <w:rsid w:val="001C3694"/>
    <w:rsid w:val="001C46E4"/>
    <w:rsid w:val="001C58A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A41"/>
    <w:rsid w:val="00202BE0"/>
    <w:rsid w:val="0020394A"/>
    <w:rsid w:val="002044FD"/>
    <w:rsid w:val="00205DF1"/>
    <w:rsid w:val="002065A9"/>
    <w:rsid w:val="00210081"/>
    <w:rsid w:val="002113F8"/>
    <w:rsid w:val="0021177B"/>
    <w:rsid w:val="0021354A"/>
    <w:rsid w:val="00213D11"/>
    <w:rsid w:val="00214221"/>
    <w:rsid w:val="0021488F"/>
    <w:rsid w:val="0021595D"/>
    <w:rsid w:val="00215964"/>
    <w:rsid w:val="002164F7"/>
    <w:rsid w:val="00217127"/>
    <w:rsid w:val="00217130"/>
    <w:rsid w:val="002177FD"/>
    <w:rsid w:val="00217AA4"/>
    <w:rsid w:val="00217DAB"/>
    <w:rsid w:val="00220B99"/>
    <w:rsid w:val="00220CE6"/>
    <w:rsid w:val="00221014"/>
    <w:rsid w:val="00221965"/>
    <w:rsid w:val="00222B5E"/>
    <w:rsid w:val="00223137"/>
    <w:rsid w:val="002234ED"/>
    <w:rsid w:val="00223BC8"/>
    <w:rsid w:val="00224CAD"/>
    <w:rsid w:val="00224FF0"/>
    <w:rsid w:val="00225263"/>
    <w:rsid w:val="00225F6B"/>
    <w:rsid w:val="002275D3"/>
    <w:rsid w:val="00227E85"/>
    <w:rsid w:val="002302CD"/>
    <w:rsid w:val="00233378"/>
    <w:rsid w:val="00233868"/>
    <w:rsid w:val="002346F0"/>
    <w:rsid w:val="00234FC6"/>
    <w:rsid w:val="002354CF"/>
    <w:rsid w:val="00235759"/>
    <w:rsid w:val="002374D4"/>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5DA"/>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52BE"/>
    <w:rsid w:val="002873FC"/>
    <w:rsid w:val="00287951"/>
    <w:rsid w:val="00287996"/>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7F5"/>
    <w:rsid w:val="002A4DC5"/>
    <w:rsid w:val="002A6C90"/>
    <w:rsid w:val="002A74C0"/>
    <w:rsid w:val="002A74D6"/>
    <w:rsid w:val="002A7C33"/>
    <w:rsid w:val="002B01FD"/>
    <w:rsid w:val="002B1E4F"/>
    <w:rsid w:val="002B35E1"/>
    <w:rsid w:val="002B3922"/>
    <w:rsid w:val="002B3B3B"/>
    <w:rsid w:val="002B3DF2"/>
    <w:rsid w:val="002B4C6E"/>
    <w:rsid w:val="002B52C6"/>
    <w:rsid w:val="002B57DB"/>
    <w:rsid w:val="002B58BE"/>
    <w:rsid w:val="002B63A8"/>
    <w:rsid w:val="002B6BDA"/>
    <w:rsid w:val="002B71B0"/>
    <w:rsid w:val="002B7831"/>
    <w:rsid w:val="002C0D28"/>
    <w:rsid w:val="002C1230"/>
    <w:rsid w:val="002C46A5"/>
    <w:rsid w:val="002C7AD7"/>
    <w:rsid w:val="002D070A"/>
    <w:rsid w:val="002D0EA7"/>
    <w:rsid w:val="002D225B"/>
    <w:rsid w:val="002D233C"/>
    <w:rsid w:val="002D2EF7"/>
    <w:rsid w:val="002D3A4A"/>
    <w:rsid w:val="002D4852"/>
    <w:rsid w:val="002D488B"/>
    <w:rsid w:val="002D53AF"/>
    <w:rsid w:val="002D5B2B"/>
    <w:rsid w:val="002D6FEE"/>
    <w:rsid w:val="002D7BDC"/>
    <w:rsid w:val="002E11B9"/>
    <w:rsid w:val="002E2CB4"/>
    <w:rsid w:val="002E315D"/>
    <w:rsid w:val="002E333E"/>
    <w:rsid w:val="002E5EC2"/>
    <w:rsid w:val="002E60AB"/>
    <w:rsid w:val="002F00C5"/>
    <w:rsid w:val="002F28D8"/>
    <w:rsid w:val="002F2D1F"/>
    <w:rsid w:val="002F4408"/>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9D0"/>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27A36"/>
    <w:rsid w:val="0033129D"/>
    <w:rsid w:val="00331803"/>
    <w:rsid w:val="003324E2"/>
    <w:rsid w:val="003341BA"/>
    <w:rsid w:val="0033527C"/>
    <w:rsid w:val="0033544D"/>
    <w:rsid w:val="00336575"/>
    <w:rsid w:val="00337211"/>
    <w:rsid w:val="00337623"/>
    <w:rsid w:val="0034011D"/>
    <w:rsid w:val="00341889"/>
    <w:rsid w:val="0034194A"/>
    <w:rsid w:val="0034437D"/>
    <w:rsid w:val="00345DEA"/>
    <w:rsid w:val="003476A1"/>
    <w:rsid w:val="003503B8"/>
    <w:rsid w:val="003505F8"/>
    <w:rsid w:val="003514CD"/>
    <w:rsid w:val="00353275"/>
    <w:rsid w:val="00353783"/>
    <w:rsid w:val="00354861"/>
    <w:rsid w:val="00354C75"/>
    <w:rsid w:val="003552C8"/>
    <w:rsid w:val="00360211"/>
    <w:rsid w:val="003605E0"/>
    <w:rsid w:val="00361538"/>
    <w:rsid w:val="00361D72"/>
    <w:rsid w:val="00361ECD"/>
    <w:rsid w:val="003626DE"/>
    <w:rsid w:val="00362D53"/>
    <w:rsid w:val="00362DB7"/>
    <w:rsid w:val="00363312"/>
    <w:rsid w:val="003636D3"/>
    <w:rsid w:val="00363F8E"/>
    <w:rsid w:val="00364A48"/>
    <w:rsid w:val="00364A9A"/>
    <w:rsid w:val="00367444"/>
    <w:rsid w:val="00367548"/>
    <w:rsid w:val="00367C76"/>
    <w:rsid w:val="00367F5B"/>
    <w:rsid w:val="0037092D"/>
    <w:rsid w:val="0037122E"/>
    <w:rsid w:val="003720E2"/>
    <w:rsid w:val="0037239C"/>
    <w:rsid w:val="00372BA8"/>
    <w:rsid w:val="003738D9"/>
    <w:rsid w:val="003739C4"/>
    <w:rsid w:val="00373FE3"/>
    <w:rsid w:val="0037564F"/>
    <w:rsid w:val="0037611E"/>
    <w:rsid w:val="00377469"/>
    <w:rsid w:val="00377D5D"/>
    <w:rsid w:val="00380384"/>
    <w:rsid w:val="0038165A"/>
    <w:rsid w:val="0038169D"/>
    <w:rsid w:val="00381784"/>
    <w:rsid w:val="003818F6"/>
    <w:rsid w:val="0038352B"/>
    <w:rsid w:val="00383DB4"/>
    <w:rsid w:val="0038529F"/>
    <w:rsid w:val="0038584A"/>
    <w:rsid w:val="003877AE"/>
    <w:rsid w:val="00390D43"/>
    <w:rsid w:val="00391A1B"/>
    <w:rsid w:val="00391AA1"/>
    <w:rsid w:val="00392B69"/>
    <w:rsid w:val="00392E06"/>
    <w:rsid w:val="00393923"/>
    <w:rsid w:val="00393D72"/>
    <w:rsid w:val="0039435D"/>
    <w:rsid w:val="0039448A"/>
    <w:rsid w:val="003947B1"/>
    <w:rsid w:val="00394CB0"/>
    <w:rsid w:val="0039593B"/>
    <w:rsid w:val="00395E02"/>
    <w:rsid w:val="00396217"/>
    <w:rsid w:val="00396C17"/>
    <w:rsid w:val="00396E19"/>
    <w:rsid w:val="003A048E"/>
    <w:rsid w:val="003A0663"/>
    <w:rsid w:val="003A26A9"/>
    <w:rsid w:val="003A2F0B"/>
    <w:rsid w:val="003A4806"/>
    <w:rsid w:val="003A5945"/>
    <w:rsid w:val="003A633C"/>
    <w:rsid w:val="003A653A"/>
    <w:rsid w:val="003A69C3"/>
    <w:rsid w:val="003A730C"/>
    <w:rsid w:val="003B0AC6"/>
    <w:rsid w:val="003B10D3"/>
    <w:rsid w:val="003B33FB"/>
    <w:rsid w:val="003B3E1F"/>
    <w:rsid w:val="003B5840"/>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5FF4"/>
    <w:rsid w:val="003C6ED0"/>
    <w:rsid w:val="003C73BB"/>
    <w:rsid w:val="003C748B"/>
    <w:rsid w:val="003D1649"/>
    <w:rsid w:val="003D21B0"/>
    <w:rsid w:val="003D3265"/>
    <w:rsid w:val="003D35F7"/>
    <w:rsid w:val="003D3E2E"/>
    <w:rsid w:val="003D44EF"/>
    <w:rsid w:val="003D4B70"/>
    <w:rsid w:val="003D581F"/>
    <w:rsid w:val="003D6109"/>
    <w:rsid w:val="003D6F63"/>
    <w:rsid w:val="003D79CD"/>
    <w:rsid w:val="003E079D"/>
    <w:rsid w:val="003E0FEE"/>
    <w:rsid w:val="003E1753"/>
    <w:rsid w:val="003E2779"/>
    <w:rsid w:val="003E4027"/>
    <w:rsid w:val="003E430F"/>
    <w:rsid w:val="003E59FC"/>
    <w:rsid w:val="003E633B"/>
    <w:rsid w:val="003F00C5"/>
    <w:rsid w:val="003F0727"/>
    <w:rsid w:val="003F0876"/>
    <w:rsid w:val="003F0A78"/>
    <w:rsid w:val="003F1546"/>
    <w:rsid w:val="003F17D2"/>
    <w:rsid w:val="003F1A3F"/>
    <w:rsid w:val="003F3471"/>
    <w:rsid w:val="003F47C3"/>
    <w:rsid w:val="003F48AA"/>
    <w:rsid w:val="003F4981"/>
    <w:rsid w:val="003F4D6D"/>
    <w:rsid w:val="003F4E14"/>
    <w:rsid w:val="003F5201"/>
    <w:rsid w:val="003F540A"/>
    <w:rsid w:val="003F680E"/>
    <w:rsid w:val="003F6B8A"/>
    <w:rsid w:val="003F7398"/>
    <w:rsid w:val="004000F3"/>
    <w:rsid w:val="00401F93"/>
    <w:rsid w:val="0040329D"/>
    <w:rsid w:val="00403956"/>
    <w:rsid w:val="00404B4A"/>
    <w:rsid w:val="0040633D"/>
    <w:rsid w:val="0040671B"/>
    <w:rsid w:val="00406B92"/>
    <w:rsid w:val="004107E6"/>
    <w:rsid w:val="00411473"/>
    <w:rsid w:val="00411ABA"/>
    <w:rsid w:val="004124F8"/>
    <w:rsid w:val="004129E3"/>
    <w:rsid w:val="00412DA3"/>
    <w:rsid w:val="0041305E"/>
    <w:rsid w:val="00420853"/>
    <w:rsid w:val="00420DF9"/>
    <w:rsid w:val="00421BBF"/>
    <w:rsid w:val="00421E04"/>
    <w:rsid w:val="004239D8"/>
    <w:rsid w:val="004240D5"/>
    <w:rsid w:val="00424A72"/>
    <w:rsid w:val="00424A97"/>
    <w:rsid w:val="00424D6E"/>
    <w:rsid w:val="004254DF"/>
    <w:rsid w:val="00427387"/>
    <w:rsid w:val="00427C83"/>
    <w:rsid w:val="004300DC"/>
    <w:rsid w:val="00430452"/>
    <w:rsid w:val="00430799"/>
    <w:rsid w:val="00431E35"/>
    <w:rsid w:val="00432C2C"/>
    <w:rsid w:val="00432D00"/>
    <w:rsid w:val="00433489"/>
    <w:rsid w:val="00433F23"/>
    <w:rsid w:val="004351C1"/>
    <w:rsid w:val="0043651E"/>
    <w:rsid w:val="00436AEE"/>
    <w:rsid w:val="00437386"/>
    <w:rsid w:val="004374C1"/>
    <w:rsid w:val="00437775"/>
    <w:rsid w:val="00440A3C"/>
    <w:rsid w:val="00440E60"/>
    <w:rsid w:val="00441151"/>
    <w:rsid w:val="00442B43"/>
    <w:rsid w:val="00442C0D"/>
    <w:rsid w:val="004430A5"/>
    <w:rsid w:val="00443538"/>
    <w:rsid w:val="004471CE"/>
    <w:rsid w:val="004478EC"/>
    <w:rsid w:val="00450C48"/>
    <w:rsid w:val="00452E54"/>
    <w:rsid w:val="004530DE"/>
    <w:rsid w:val="0045322C"/>
    <w:rsid w:val="00453D3A"/>
    <w:rsid w:val="00454D22"/>
    <w:rsid w:val="00455E7A"/>
    <w:rsid w:val="0045644B"/>
    <w:rsid w:val="0045694D"/>
    <w:rsid w:val="00460C15"/>
    <w:rsid w:val="0046162B"/>
    <w:rsid w:val="00461C28"/>
    <w:rsid w:val="004624A3"/>
    <w:rsid w:val="00465A26"/>
    <w:rsid w:val="0046666D"/>
    <w:rsid w:val="00467A29"/>
    <w:rsid w:val="00470D36"/>
    <w:rsid w:val="0047103B"/>
    <w:rsid w:val="0047128F"/>
    <w:rsid w:val="00473741"/>
    <w:rsid w:val="00473944"/>
    <w:rsid w:val="00474060"/>
    <w:rsid w:val="00474BDC"/>
    <w:rsid w:val="00474D44"/>
    <w:rsid w:val="00474F44"/>
    <w:rsid w:val="0047692C"/>
    <w:rsid w:val="00477672"/>
    <w:rsid w:val="00477A06"/>
    <w:rsid w:val="004800A8"/>
    <w:rsid w:val="0048015F"/>
    <w:rsid w:val="00481436"/>
    <w:rsid w:val="00481D44"/>
    <w:rsid w:val="00481F84"/>
    <w:rsid w:val="00484F59"/>
    <w:rsid w:val="00485376"/>
    <w:rsid w:val="0048570F"/>
    <w:rsid w:val="00485A1A"/>
    <w:rsid w:val="00485F12"/>
    <w:rsid w:val="00485FF9"/>
    <w:rsid w:val="00486540"/>
    <w:rsid w:val="00487090"/>
    <w:rsid w:val="00491C93"/>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617A"/>
    <w:rsid w:val="004A73B7"/>
    <w:rsid w:val="004A7C0C"/>
    <w:rsid w:val="004B02A2"/>
    <w:rsid w:val="004B0763"/>
    <w:rsid w:val="004B096B"/>
    <w:rsid w:val="004B2890"/>
    <w:rsid w:val="004B37FF"/>
    <w:rsid w:val="004B38E1"/>
    <w:rsid w:val="004B3FBF"/>
    <w:rsid w:val="004B461B"/>
    <w:rsid w:val="004B4C96"/>
    <w:rsid w:val="004C14AB"/>
    <w:rsid w:val="004C1AC1"/>
    <w:rsid w:val="004C2115"/>
    <w:rsid w:val="004C3B1D"/>
    <w:rsid w:val="004C4315"/>
    <w:rsid w:val="004C48A5"/>
    <w:rsid w:val="004C5D06"/>
    <w:rsid w:val="004C657C"/>
    <w:rsid w:val="004C6B44"/>
    <w:rsid w:val="004C6B53"/>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4F60A5"/>
    <w:rsid w:val="004F6845"/>
    <w:rsid w:val="0050054C"/>
    <w:rsid w:val="00501E42"/>
    <w:rsid w:val="00503979"/>
    <w:rsid w:val="00503993"/>
    <w:rsid w:val="00503F9D"/>
    <w:rsid w:val="005042F3"/>
    <w:rsid w:val="0050560F"/>
    <w:rsid w:val="00507091"/>
    <w:rsid w:val="005074C4"/>
    <w:rsid w:val="005079CC"/>
    <w:rsid w:val="0051092A"/>
    <w:rsid w:val="005109A0"/>
    <w:rsid w:val="0051192C"/>
    <w:rsid w:val="00514016"/>
    <w:rsid w:val="0051414A"/>
    <w:rsid w:val="00514BFF"/>
    <w:rsid w:val="00514ED9"/>
    <w:rsid w:val="0051553E"/>
    <w:rsid w:val="00515B5F"/>
    <w:rsid w:val="00515DAE"/>
    <w:rsid w:val="00515E95"/>
    <w:rsid w:val="005164AA"/>
    <w:rsid w:val="0051746B"/>
    <w:rsid w:val="00520036"/>
    <w:rsid w:val="00520D78"/>
    <w:rsid w:val="0052343E"/>
    <w:rsid w:val="0052348B"/>
    <w:rsid w:val="005257EB"/>
    <w:rsid w:val="00526A64"/>
    <w:rsid w:val="00526BC4"/>
    <w:rsid w:val="00526FD1"/>
    <w:rsid w:val="00527339"/>
    <w:rsid w:val="00527939"/>
    <w:rsid w:val="00527FA8"/>
    <w:rsid w:val="0053211B"/>
    <w:rsid w:val="00533109"/>
    <w:rsid w:val="00533D37"/>
    <w:rsid w:val="00534DF6"/>
    <w:rsid w:val="00535E8C"/>
    <w:rsid w:val="00535EE7"/>
    <w:rsid w:val="005360DA"/>
    <w:rsid w:val="00536EC3"/>
    <w:rsid w:val="00537F42"/>
    <w:rsid w:val="00540BAC"/>
    <w:rsid w:val="00541207"/>
    <w:rsid w:val="005434F9"/>
    <w:rsid w:val="0054367D"/>
    <w:rsid w:val="005436CD"/>
    <w:rsid w:val="00544654"/>
    <w:rsid w:val="00544D62"/>
    <w:rsid w:val="00545B0A"/>
    <w:rsid w:val="0054785D"/>
    <w:rsid w:val="0055027D"/>
    <w:rsid w:val="0055167A"/>
    <w:rsid w:val="00551FCB"/>
    <w:rsid w:val="00553AF5"/>
    <w:rsid w:val="00555494"/>
    <w:rsid w:val="00555F2F"/>
    <w:rsid w:val="00556DAA"/>
    <w:rsid w:val="00560063"/>
    <w:rsid w:val="00561E3D"/>
    <w:rsid w:val="00565E4F"/>
    <w:rsid w:val="00567B39"/>
    <w:rsid w:val="00570100"/>
    <w:rsid w:val="00573586"/>
    <w:rsid w:val="005742D7"/>
    <w:rsid w:val="005744E6"/>
    <w:rsid w:val="00574BBA"/>
    <w:rsid w:val="00574D57"/>
    <w:rsid w:val="00574E7C"/>
    <w:rsid w:val="005750FD"/>
    <w:rsid w:val="00575276"/>
    <w:rsid w:val="00576688"/>
    <w:rsid w:val="00576994"/>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46C"/>
    <w:rsid w:val="0059368B"/>
    <w:rsid w:val="00594308"/>
    <w:rsid w:val="00594AAF"/>
    <w:rsid w:val="00595B38"/>
    <w:rsid w:val="005963B6"/>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025"/>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473"/>
    <w:rsid w:val="005D7BC7"/>
    <w:rsid w:val="005E2034"/>
    <w:rsid w:val="005E4C7C"/>
    <w:rsid w:val="005E4E53"/>
    <w:rsid w:val="005E52D7"/>
    <w:rsid w:val="005E53DC"/>
    <w:rsid w:val="005E58B6"/>
    <w:rsid w:val="005E5EF9"/>
    <w:rsid w:val="005E6F22"/>
    <w:rsid w:val="005F1DCD"/>
    <w:rsid w:val="005F1FBE"/>
    <w:rsid w:val="005F39AE"/>
    <w:rsid w:val="005F4042"/>
    <w:rsid w:val="005F4E6B"/>
    <w:rsid w:val="005F514C"/>
    <w:rsid w:val="005F51F7"/>
    <w:rsid w:val="005F5BAD"/>
    <w:rsid w:val="005F7771"/>
    <w:rsid w:val="005F7EE3"/>
    <w:rsid w:val="00600C24"/>
    <w:rsid w:val="00600CDE"/>
    <w:rsid w:val="006012E0"/>
    <w:rsid w:val="0060297E"/>
    <w:rsid w:val="00603253"/>
    <w:rsid w:val="00604978"/>
    <w:rsid w:val="00604AB6"/>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0BE"/>
    <w:rsid w:val="00617606"/>
    <w:rsid w:val="006178E4"/>
    <w:rsid w:val="00620B19"/>
    <w:rsid w:val="00621018"/>
    <w:rsid w:val="0062196D"/>
    <w:rsid w:val="0062371D"/>
    <w:rsid w:val="00624E54"/>
    <w:rsid w:val="006255CB"/>
    <w:rsid w:val="00627509"/>
    <w:rsid w:val="00627FBA"/>
    <w:rsid w:val="00630E9A"/>
    <w:rsid w:val="006314F9"/>
    <w:rsid w:val="006318AC"/>
    <w:rsid w:val="00631C9C"/>
    <w:rsid w:val="00633D78"/>
    <w:rsid w:val="0063477E"/>
    <w:rsid w:val="00640F56"/>
    <w:rsid w:val="00641D77"/>
    <w:rsid w:val="00642A83"/>
    <w:rsid w:val="00643083"/>
    <w:rsid w:val="00643097"/>
    <w:rsid w:val="0064342E"/>
    <w:rsid w:val="006443F6"/>
    <w:rsid w:val="006458B7"/>
    <w:rsid w:val="00645CD7"/>
    <w:rsid w:val="00645E63"/>
    <w:rsid w:val="00647880"/>
    <w:rsid w:val="0065003C"/>
    <w:rsid w:val="00650595"/>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617"/>
    <w:rsid w:val="0068173F"/>
    <w:rsid w:val="006826A1"/>
    <w:rsid w:val="006826B6"/>
    <w:rsid w:val="00683595"/>
    <w:rsid w:val="006842CB"/>
    <w:rsid w:val="00684ADC"/>
    <w:rsid w:val="00684B10"/>
    <w:rsid w:val="00686730"/>
    <w:rsid w:val="00690293"/>
    <w:rsid w:val="00690437"/>
    <w:rsid w:val="006918CE"/>
    <w:rsid w:val="00691E94"/>
    <w:rsid w:val="0069233F"/>
    <w:rsid w:val="00694BC6"/>
    <w:rsid w:val="00695000"/>
    <w:rsid w:val="00696206"/>
    <w:rsid w:val="00696E55"/>
    <w:rsid w:val="0069732C"/>
    <w:rsid w:val="00697A04"/>
    <w:rsid w:val="006A0925"/>
    <w:rsid w:val="006A25EB"/>
    <w:rsid w:val="006A2D38"/>
    <w:rsid w:val="006A4C3A"/>
    <w:rsid w:val="006A69A2"/>
    <w:rsid w:val="006A6FAD"/>
    <w:rsid w:val="006B1826"/>
    <w:rsid w:val="006B2332"/>
    <w:rsid w:val="006B2BD3"/>
    <w:rsid w:val="006B347E"/>
    <w:rsid w:val="006B4275"/>
    <w:rsid w:val="006B43E1"/>
    <w:rsid w:val="006B471C"/>
    <w:rsid w:val="006B5A69"/>
    <w:rsid w:val="006B5E75"/>
    <w:rsid w:val="006B60EB"/>
    <w:rsid w:val="006B6EFB"/>
    <w:rsid w:val="006B7056"/>
    <w:rsid w:val="006B73C0"/>
    <w:rsid w:val="006B7556"/>
    <w:rsid w:val="006C0965"/>
    <w:rsid w:val="006C0DF1"/>
    <w:rsid w:val="006C292A"/>
    <w:rsid w:val="006C2CEB"/>
    <w:rsid w:val="006C4640"/>
    <w:rsid w:val="006C67C2"/>
    <w:rsid w:val="006D0769"/>
    <w:rsid w:val="006D10AC"/>
    <w:rsid w:val="006D17F0"/>
    <w:rsid w:val="006D1DE3"/>
    <w:rsid w:val="006D206D"/>
    <w:rsid w:val="006D2E11"/>
    <w:rsid w:val="006D2ED0"/>
    <w:rsid w:val="006D395E"/>
    <w:rsid w:val="006D3D85"/>
    <w:rsid w:val="006D60A8"/>
    <w:rsid w:val="006D65EE"/>
    <w:rsid w:val="006D6D03"/>
    <w:rsid w:val="006D6D52"/>
    <w:rsid w:val="006D6E7F"/>
    <w:rsid w:val="006D6F16"/>
    <w:rsid w:val="006D716D"/>
    <w:rsid w:val="006D75D9"/>
    <w:rsid w:val="006D7619"/>
    <w:rsid w:val="006E0232"/>
    <w:rsid w:val="006E02D0"/>
    <w:rsid w:val="006E11A2"/>
    <w:rsid w:val="006E1EC6"/>
    <w:rsid w:val="006E2265"/>
    <w:rsid w:val="006E270A"/>
    <w:rsid w:val="006E5428"/>
    <w:rsid w:val="006E6697"/>
    <w:rsid w:val="006E6A76"/>
    <w:rsid w:val="006F0475"/>
    <w:rsid w:val="006F199F"/>
    <w:rsid w:val="006F1D35"/>
    <w:rsid w:val="006F204A"/>
    <w:rsid w:val="006F3944"/>
    <w:rsid w:val="006F4553"/>
    <w:rsid w:val="006F4BD2"/>
    <w:rsid w:val="006F4D44"/>
    <w:rsid w:val="006F4D8E"/>
    <w:rsid w:val="006F6EF9"/>
    <w:rsid w:val="006F711B"/>
    <w:rsid w:val="006F79E1"/>
    <w:rsid w:val="006F7BCF"/>
    <w:rsid w:val="007019AB"/>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38F8"/>
    <w:rsid w:val="00725549"/>
    <w:rsid w:val="007307BF"/>
    <w:rsid w:val="00732EEB"/>
    <w:rsid w:val="00735068"/>
    <w:rsid w:val="00735463"/>
    <w:rsid w:val="00736A60"/>
    <w:rsid w:val="00737F4D"/>
    <w:rsid w:val="00741392"/>
    <w:rsid w:val="00741A81"/>
    <w:rsid w:val="00741B82"/>
    <w:rsid w:val="007423E6"/>
    <w:rsid w:val="00744138"/>
    <w:rsid w:val="00746D48"/>
    <w:rsid w:val="00750E72"/>
    <w:rsid w:val="0075378D"/>
    <w:rsid w:val="00753A41"/>
    <w:rsid w:val="00755AD7"/>
    <w:rsid w:val="00756864"/>
    <w:rsid w:val="00757B5F"/>
    <w:rsid w:val="00760CE8"/>
    <w:rsid w:val="00760EFF"/>
    <w:rsid w:val="00761697"/>
    <w:rsid w:val="0076208F"/>
    <w:rsid w:val="0076238C"/>
    <w:rsid w:val="007625EC"/>
    <w:rsid w:val="007658A6"/>
    <w:rsid w:val="00765929"/>
    <w:rsid w:val="00765A93"/>
    <w:rsid w:val="00765BAE"/>
    <w:rsid w:val="00766BA8"/>
    <w:rsid w:val="00766C80"/>
    <w:rsid w:val="00771A1E"/>
    <w:rsid w:val="00771F90"/>
    <w:rsid w:val="0077264B"/>
    <w:rsid w:val="00773D39"/>
    <w:rsid w:val="0077429E"/>
    <w:rsid w:val="00775996"/>
    <w:rsid w:val="0077688F"/>
    <w:rsid w:val="00776D43"/>
    <w:rsid w:val="00776FB7"/>
    <w:rsid w:val="007776B9"/>
    <w:rsid w:val="00777922"/>
    <w:rsid w:val="0078020B"/>
    <w:rsid w:val="00780248"/>
    <w:rsid w:val="0078028C"/>
    <w:rsid w:val="007806A0"/>
    <w:rsid w:val="007807E9"/>
    <w:rsid w:val="00781967"/>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0F14"/>
    <w:rsid w:val="007B299C"/>
    <w:rsid w:val="007B2A97"/>
    <w:rsid w:val="007B3ED7"/>
    <w:rsid w:val="007B49B4"/>
    <w:rsid w:val="007B6146"/>
    <w:rsid w:val="007C1FEB"/>
    <w:rsid w:val="007C25EB"/>
    <w:rsid w:val="007C28D0"/>
    <w:rsid w:val="007C4B71"/>
    <w:rsid w:val="007C5842"/>
    <w:rsid w:val="007C6231"/>
    <w:rsid w:val="007C65B1"/>
    <w:rsid w:val="007C68B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85B"/>
    <w:rsid w:val="007E7FB0"/>
    <w:rsid w:val="007F0D2B"/>
    <w:rsid w:val="007F16EB"/>
    <w:rsid w:val="007F359B"/>
    <w:rsid w:val="007F3748"/>
    <w:rsid w:val="007F400E"/>
    <w:rsid w:val="007F50F1"/>
    <w:rsid w:val="007F75CB"/>
    <w:rsid w:val="007F76E5"/>
    <w:rsid w:val="00800F24"/>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28B3"/>
    <w:rsid w:val="0084354B"/>
    <w:rsid w:val="00843705"/>
    <w:rsid w:val="008446DE"/>
    <w:rsid w:val="008450A5"/>
    <w:rsid w:val="008451D5"/>
    <w:rsid w:val="00845257"/>
    <w:rsid w:val="0084639D"/>
    <w:rsid w:val="0084790D"/>
    <w:rsid w:val="0084792E"/>
    <w:rsid w:val="0085153B"/>
    <w:rsid w:val="00851AF6"/>
    <w:rsid w:val="00852FCA"/>
    <w:rsid w:val="008550B6"/>
    <w:rsid w:val="00860184"/>
    <w:rsid w:val="00860ECC"/>
    <w:rsid w:val="00861ED9"/>
    <w:rsid w:val="00862327"/>
    <w:rsid w:val="0086401C"/>
    <w:rsid w:val="008640F9"/>
    <w:rsid w:val="00864E80"/>
    <w:rsid w:val="0086596B"/>
    <w:rsid w:val="00866C79"/>
    <w:rsid w:val="00866E62"/>
    <w:rsid w:val="008677FE"/>
    <w:rsid w:val="00867A51"/>
    <w:rsid w:val="00870CAB"/>
    <w:rsid w:val="00872047"/>
    <w:rsid w:val="0087249F"/>
    <w:rsid w:val="0087300A"/>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C85"/>
    <w:rsid w:val="00893DA9"/>
    <w:rsid w:val="00895684"/>
    <w:rsid w:val="00895A0D"/>
    <w:rsid w:val="00895E5D"/>
    <w:rsid w:val="008A026C"/>
    <w:rsid w:val="008A0FFB"/>
    <w:rsid w:val="008A2ED9"/>
    <w:rsid w:val="008A3312"/>
    <w:rsid w:val="008A3EE6"/>
    <w:rsid w:val="008A4260"/>
    <w:rsid w:val="008A4B3A"/>
    <w:rsid w:val="008A4D2F"/>
    <w:rsid w:val="008A4E83"/>
    <w:rsid w:val="008A60FF"/>
    <w:rsid w:val="008A6641"/>
    <w:rsid w:val="008A7736"/>
    <w:rsid w:val="008B0857"/>
    <w:rsid w:val="008B0993"/>
    <w:rsid w:val="008B2121"/>
    <w:rsid w:val="008B2920"/>
    <w:rsid w:val="008B494B"/>
    <w:rsid w:val="008B5987"/>
    <w:rsid w:val="008B6030"/>
    <w:rsid w:val="008B668C"/>
    <w:rsid w:val="008B7A5C"/>
    <w:rsid w:val="008C2577"/>
    <w:rsid w:val="008C2FD9"/>
    <w:rsid w:val="008C3FDD"/>
    <w:rsid w:val="008C5D63"/>
    <w:rsid w:val="008C735F"/>
    <w:rsid w:val="008C7A40"/>
    <w:rsid w:val="008D27B4"/>
    <w:rsid w:val="008D324A"/>
    <w:rsid w:val="008D3F53"/>
    <w:rsid w:val="008D4209"/>
    <w:rsid w:val="008D5A50"/>
    <w:rsid w:val="008D5B3E"/>
    <w:rsid w:val="008D5BAB"/>
    <w:rsid w:val="008D5DFC"/>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42D5"/>
    <w:rsid w:val="008F43A1"/>
    <w:rsid w:val="008F55A4"/>
    <w:rsid w:val="008F64B6"/>
    <w:rsid w:val="008F6B64"/>
    <w:rsid w:val="0090039D"/>
    <w:rsid w:val="00900885"/>
    <w:rsid w:val="0090121D"/>
    <w:rsid w:val="00901A1C"/>
    <w:rsid w:val="00901C8E"/>
    <w:rsid w:val="00902F36"/>
    <w:rsid w:val="00902F8A"/>
    <w:rsid w:val="009038A9"/>
    <w:rsid w:val="00903A2F"/>
    <w:rsid w:val="00903A5C"/>
    <w:rsid w:val="00904908"/>
    <w:rsid w:val="009055C6"/>
    <w:rsid w:val="00905998"/>
    <w:rsid w:val="00906A09"/>
    <w:rsid w:val="00906BCC"/>
    <w:rsid w:val="009078A9"/>
    <w:rsid w:val="00907CE5"/>
    <w:rsid w:val="009103AF"/>
    <w:rsid w:val="009112F8"/>
    <w:rsid w:val="00911AB3"/>
    <w:rsid w:val="009123F0"/>
    <w:rsid w:val="00912F09"/>
    <w:rsid w:val="0091365E"/>
    <w:rsid w:val="00913944"/>
    <w:rsid w:val="00916842"/>
    <w:rsid w:val="009170D7"/>
    <w:rsid w:val="00917BD8"/>
    <w:rsid w:val="00917FC7"/>
    <w:rsid w:val="0092003A"/>
    <w:rsid w:val="00920EE6"/>
    <w:rsid w:val="009215FD"/>
    <w:rsid w:val="00921C98"/>
    <w:rsid w:val="00922227"/>
    <w:rsid w:val="00923571"/>
    <w:rsid w:val="00923733"/>
    <w:rsid w:val="0092441A"/>
    <w:rsid w:val="00924843"/>
    <w:rsid w:val="0092530C"/>
    <w:rsid w:val="00927D32"/>
    <w:rsid w:val="00930BAF"/>
    <w:rsid w:val="009312A8"/>
    <w:rsid w:val="00931E59"/>
    <w:rsid w:val="009322F2"/>
    <w:rsid w:val="0093328E"/>
    <w:rsid w:val="00933BB5"/>
    <w:rsid w:val="00934FEB"/>
    <w:rsid w:val="009359CC"/>
    <w:rsid w:val="0093725F"/>
    <w:rsid w:val="00937E33"/>
    <w:rsid w:val="009428C2"/>
    <w:rsid w:val="00943EAF"/>
    <w:rsid w:val="009446EA"/>
    <w:rsid w:val="009447CF"/>
    <w:rsid w:val="009451C4"/>
    <w:rsid w:val="00945740"/>
    <w:rsid w:val="00946733"/>
    <w:rsid w:val="00947445"/>
    <w:rsid w:val="009502CE"/>
    <w:rsid w:val="00950716"/>
    <w:rsid w:val="00951F6A"/>
    <w:rsid w:val="0095220B"/>
    <w:rsid w:val="00952316"/>
    <w:rsid w:val="00952B7C"/>
    <w:rsid w:val="00954215"/>
    <w:rsid w:val="00954A84"/>
    <w:rsid w:val="009564A8"/>
    <w:rsid w:val="0096225A"/>
    <w:rsid w:val="00965373"/>
    <w:rsid w:val="00966DA2"/>
    <w:rsid w:val="00967D6D"/>
    <w:rsid w:val="0097004F"/>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14DC"/>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245D"/>
    <w:rsid w:val="009B40B4"/>
    <w:rsid w:val="009B4837"/>
    <w:rsid w:val="009B57B8"/>
    <w:rsid w:val="009B78C4"/>
    <w:rsid w:val="009B7F8D"/>
    <w:rsid w:val="009C09A4"/>
    <w:rsid w:val="009C0C7F"/>
    <w:rsid w:val="009C114C"/>
    <w:rsid w:val="009C179A"/>
    <w:rsid w:val="009C2D57"/>
    <w:rsid w:val="009C2DD9"/>
    <w:rsid w:val="009C368E"/>
    <w:rsid w:val="009C3A0D"/>
    <w:rsid w:val="009C3FE1"/>
    <w:rsid w:val="009C43E2"/>
    <w:rsid w:val="009C614B"/>
    <w:rsid w:val="009C665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7140"/>
    <w:rsid w:val="009F0D5B"/>
    <w:rsid w:val="009F0F9B"/>
    <w:rsid w:val="009F1A2B"/>
    <w:rsid w:val="009F307D"/>
    <w:rsid w:val="009F34AE"/>
    <w:rsid w:val="009F41D8"/>
    <w:rsid w:val="009F451D"/>
    <w:rsid w:val="009F5B4F"/>
    <w:rsid w:val="009F5BDF"/>
    <w:rsid w:val="009F5D7F"/>
    <w:rsid w:val="009F6586"/>
    <w:rsid w:val="00A0109D"/>
    <w:rsid w:val="00A01A26"/>
    <w:rsid w:val="00A0257F"/>
    <w:rsid w:val="00A02D0F"/>
    <w:rsid w:val="00A06E9F"/>
    <w:rsid w:val="00A0774C"/>
    <w:rsid w:val="00A109F3"/>
    <w:rsid w:val="00A11BF8"/>
    <w:rsid w:val="00A12A90"/>
    <w:rsid w:val="00A14EF6"/>
    <w:rsid w:val="00A16523"/>
    <w:rsid w:val="00A1768E"/>
    <w:rsid w:val="00A17773"/>
    <w:rsid w:val="00A2032A"/>
    <w:rsid w:val="00A207CA"/>
    <w:rsid w:val="00A21216"/>
    <w:rsid w:val="00A232AC"/>
    <w:rsid w:val="00A252F2"/>
    <w:rsid w:val="00A26BD0"/>
    <w:rsid w:val="00A26D9D"/>
    <w:rsid w:val="00A2781F"/>
    <w:rsid w:val="00A306C2"/>
    <w:rsid w:val="00A30EB8"/>
    <w:rsid w:val="00A31043"/>
    <w:rsid w:val="00A31E66"/>
    <w:rsid w:val="00A328DA"/>
    <w:rsid w:val="00A33E4A"/>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697C"/>
    <w:rsid w:val="00A60EBA"/>
    <w:rsid w:val="00A61895"/>
    <w:rsid w:val="00A6241F"/>
    <w:rsid w:val="00A62ADF"/>
    <w:rsid w:val="00A62E71"/>
    <w:rsid w:val="00A633D7"/>
    <w:rsid w:val="00A63D53"/>
    <w:rsid w:val="00A646F6"/>
    <w:rsid w:val="00A649F1"/>
    <w:rsid w:val="00A6611E"/>
    <w:rsid w:val="00A67623"/>
    <w:rsid w:val="00A70256"/>
    <w:rsid w:val="00A706D2"/>
    <w:rsid w:val="00A70D7D"/>
    <w:rsid w:val="00A7142C"/>
    <w:rsid w:val="00A72042"/>
    <w:rsid w:val="00A72270"/>
    <w:rsid w:val="00A725D8"/>
    <w:rsid w:val="00A72686"/>
    <w:rsid w:val="00A7299D"/>
    <w:rsid w:val="00A73098"/>
    <w:rsid w:val="00A734CC"/>
    <w:rsid w:val="00A7379A"/>
    <w:rsid w:val="00A741C2"/>
    <w:rsid w:val="00A7437D"/>
    <w:rsid w:val="00A74895"/>
    <w:rsid w:val="00A7498F"/>
    <w:rsid w:val="00A753A2"/>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2EE5"/>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6A2"/>
    <w:rsid w:val="00AD6CA7"/>
    <w:rsid w:val="00AD6F1B"/>
    <w:rsid w:val="00AD763E"/>
    <w:rsid w:val="00AD7755"/>
    <w:rsid w:val="00AE0192"/>
    <w:rsid w:val="00AE18B3"/>
    <w:rsid w:val="00AE2048"/>
    <w:rsid w:val="00AE2C5B"/>
    <w:rsid w:val="00AE2D81"/>
    <w:rsid w:val="00AE37BC"/>
    <w:rsid w:val="00AE4511"/>
    <w:rsid w:val="00AE4AE9"/>
    <w:rsid w:val="00AE4BD4"/>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085"/>
    <w:rsid w:val="00B058D3"/>
    <w:rsid w:val="00B05F9A"/>
    <w:rsid w:val="00B101F1"/>
    <w:rsid w:val="00B10EBC"/>
    <w:rsid w:val="00B12685"/>
    <w:rsid w:val="00B12C3B"/>
    <w:rsid w:val="00B12CB3"/>
    <w:rsid w:val="00B12EF7"/>
    <w:rsid w:val="00B14D91"/>
    <w:rsid w:val="00B16A8C"/>
    <w:rsid w:val="00B17653"/>
    <w:rsid w:val="00B202C2"/>
    <w:rsid w:val="00B202F1"/>
    <w:rsid w:val="00B205A5"/>
    <w:rsid w:val="00B2075D"/>
    <w:rsid w:val="00B2265E"/>
    <w:rsid w:val="00B254B1"/>
    <w:rsid w:val="00B26342"/>
    <w:rsid w:val="00B2681C"/>
    <w:rsid w:val="00B27952"/>
    <w:rsid w:val="00B27BBA"/>
    <w:rsid w:val="00B30D47"/>
    <w:rsid w:val="00B325F5"/>
    <w:rsid w:val="00B32D75"/>
    <w:rsid w:val="00B3361F"/>
    <w:rsid w:val="00B339CD"/>
    <w:rsid w:val="00B342AC"/>
    <w:rsid w:val="00B37E19"/>
    <w:rsid w:val="00B40685"/>
    <w:rsid w:val="00B410F3"/>
    <w:rsid w:val="00B42710"/>
    <w:rsid w:val="00B4397A"/>
    <w:rsid w:val="00B44633"/>
    <w:rsid w:val="00B44FFA"/>
    <w:rsid w:val="00B450F1"/>
    <w:rsid w:val="00B47F16"/>
    <w:rsid w:val="00B51895"/>
    <w:rsid w:val="00B52B53"/>
    <w:rsid w:val="00B53B8E"/>
    <w:rsid w:val="00B53D62"/>
    <w:rsid w:val="00B5581D"/>
    <w:rsid w:val="00B56040"/>
    <w:rsid w:val="00B56478"/>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4D44"/>
    <w:rsid w:val="00B7692A"/>
    <w:rsid w:val="00B770E7"/>
    <w:rsid w:val="00B7737D"/>
    <w:rsid w:val="00B774A4"/>
    <w:rsid w:val="00B80FAF"/>
    <w:rsid w:val="00B81BE2"/>
    <w:rsid w:val="00B836ED"/>
    <w:rsid w:val="00B848C9"/>
    <w:rsid w:val="00B85D36"/>
    <w:rsid w:val="00B92C52"/>
    <w:rsid w:val="00B93E09"/>
    <w:rsid w:val="00B93EE0"/>
    <w:rsid w:val="00B96BFE"/>
    <w:rsid w:val="00B96F17"/>
    <w:rsid w:val="00BA0693"/>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5C1E"/>
    <w:rsid w:val="00BB69E5"/>
    <w:rsid w:val="00BB6A0E"/>
    <w:rsid w:val="00BB6B48"/>
    <w:rsid w:val="00BC0C41"/>
    <w:rsid w:val="00BC0DC6"/>
    <w:rsid w:val="00BC0E07"/>
    <w:rsid w:val="00BC12D6"/>
    <w:rsid w:val="00BC27B1"/>
    <w:rsid w:val="00BC33C4"/>
    <w:rsid w:val="00BC3EA6"/>
    <w:rsid w:val="00BC4ABF"/>
    <w:rsid w:val="00BC5E4F"/>
    <w:rsid w:val="00BC5ECA"/>
    <w:rsid w:val="00BC6B61"/>
    <w:rsid w:val="00BD123B"/>
    <w:rsid w:val="00BD215F"/>
    <w:rsid w:val="00BD2B63"/>
    <w:rsid w:val="00BD30BD"/>
    <w:rsid w:val="00BD33B2"/>
    <w:rsid w:val="00BD4050"/>
    <w:rsid w:val="00BD433E"/>
    <w:rsid w:val="00BD4462"/>
    <w:rsid w:val="00BD4BD2"/>
    <w:rsid w:val="00BD63CF"/>
    <w:rsid w:val="00BD72D1"/>
    <w:rsid w:val="00BD7DAB"/>
    <w:rsid w:val="00BE0BE9"/>
    <w:rsid w:val="00BE1A0A"/>
    <w:rsid w:val="00BE25BC"/>
    <w:rsid w:val="00BE3492"/>
    <w:rsid w:val="00BE3569"/>
    <w:rsid w:val="00BE389E"/>
    <w:rsid w:val="00BE398D"/>
    <w:rsid w:val="00BE3A64"/>
    <w:rsid w:val="00BE3D38"/>
    <w:rsid w:val="00BE3E4B"/>
    <w:rsid w:val="00BE447E"/>
    <w:rsid w:val="00BE46F4"/>
    <w:rsid w:val="00BE4960"/>
    <w:rsid w:val="00BE5030"/>
    <w:rsid w:val="00BE56CB"/>
    <w:rsid w:val="00BE66B6"/>
    <w:rsid w:val="00BE77AD"/>
    <w:rsid w:val="00BE7E89"/>
    <w:rsid w:val="00BF0563"/>
    <w:rsid w:val="00BF0BE6"/>
    <w:rsid w:val="00BF216C"/>
    <w:rsid w:val="00BF26A0"/>
    <w:rsid w:val="00BF2C7B"/>
    <w:rsid w:val="00BF76D9"/>
    <w:rsid w:val="00C00726"/>
    <w:rsid w:val="00C00CF5"/>
    <w:rsid w:val="00C00D80"/>
    <w:rsid w:val="00C02C22"/>
    <w:rsid w:val="00C0397A"/>
    <w:rsid w:val="00C0411A"/>
    <w:rsid w:val="00C0469F"/>
    <w:rsid w:val="00C04EB8"/>
    <w:rsid w:val="00C0522E"/>
    <w:rsid w:val="00C06B4F"/>
    <w:rsid w:val="00C10261"/>
    <w:rsid w:val="00C109C6"/>
    <w:rsid w:val="00C10A32"/>
    <w:rsid w:val="00C11520"/>
    <w:rsid w:val="00C1271B"/>
    <w:rsid w:val="00C13585"/>
    <w:rsid w:val="00C13880"/>
    <w:rsid w:val="00C144F4"/>
    <w:rsid w:val="00C16203"/>
    <w:rsid w:val="00C17342"/>
    <w:rsid w:val="00C17437"/>
    <w:rsid w:val="00C17F46"/>
    <w:rsid w:val="00C20496"/>
    <w:rsid w:val="00C20C78"/>
    <w:rsid w:val="00C21432"/>
    <w:rsid w:val="00C215D0"/>
    <w:rsid w:val="00C232F1"/>
    <w:rsid w:val="00C23C48"/>
    <w:rsid w:val="00C25BE3"/>
    <w:rsid w:val="00C2617F"/>
    <w:rsid w:val="00C26885"/>
    <w:rsid w:val="00C27490"/>
    <w:rsid w:val="00C311DA"/>
    <w:rsid w:val="00C32284"/>
    <w:rsid w:val="00C328DB"/>
    <w:rsid w:val="00C32AC2"/>
    <w:rsid w:val="00C33BE7"/>
    <w:rsid w:val="00C34682"/>
    <w:rsid w:val="00C34AE5"/>
    <w:rsid w:val="00C359D2"/>
    <w:rsid w:val="00C36B43"/>
    <w:rsid w:val="00C37ED2"/>
    <w:rsid w:val="00C4031B"/>
    <w:rsid w:val="00C40D0D"/>
    <w:rsid w:val="00C42ED0"/>
    <w:rsid w:val="00C43D0A"/>
    <w:rsid w:val="00C44D97"/>
    <w:rsid w:val="00C44FE3"/>
    <w:rsid w:val="00C470BA"/>
    <w:rsid w:val="00C50936"/>
    <w:rsid w:val="00C50CC2"/>
    <w:rsid w:val="00C511E0"/>
    <w:rsid w:val="00C516E6"/>
    <w:rsid w:val="00C52045"/>
    <w:rsid w:val="00C531DC"/>
    <w:rsid w:val="00C53A62"/>
    <w:rsid w:val="00C53A87"/>
    <w:rsid w:val="00C53E69"/>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4D13"/>
    <w:rsid w:val="00C753CF"/>
    <w:rsid w:val="00C75B14"/>
    <w:rsid w:val="00C75CAA"/>
    <w:rsid w:val="00C77464"/>
    <w:rsid w:val="00C777BC"/>
    <w:rsid w:val="00C80059"/>
    <w:rsid w:val="00C80084"/>
    <w:rsid w:val="00C80395"/>
    <w:rsid w:val="00C8049E"/>
    <w:rsid w:val="00C824C3"/>
    <w:rsid w:val="00C82D0D"/>
    <w:rsid w:val="00C83756"/>
    <w:rsid w:val="00C83CD9"/>
    <w:rsid w:val="00C83E01"/>
    <w:rsid w:val="00C848F8"/>
    <w:rsid w:val="00C8491F"/>
    <w:rsid w:val="00C852E7"/>
    <w:rsid w:val="00C858DF"/>
    <w:rsid w:val="00C8628A"/>
    <w:rsid w:val="00C865CD"/>
    <w:rsid w:val="00C865E0"/>
    <w:rsid w:val="00C877FD"/>
    <w:rsid w:val="00C87E29"/>
    <w:rsid w:val="00C9223F"/>
    <w:rsid w:val="00C93759"/>
    <w:rsid w:val="00C937E2"/>
    <w:rsid w:val="00C93ED9"/>
    <w:rsid w:val="00C93FF0"/>
    <w:rsid w:val="00C9424E"/>
    <w:rsid w:val="00C943D1"/>
    <w:rsid w:val="00C94D61"/>
    <w:rsid w:val="00C9621E"/>
    <w:rsid w:val="00C96B75"/>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2F1"/>
    <w:rsid w:val="00CB3FA8"/>
    <w:rsid w:val="00CB414B"/>
    <w:rsid w:val="00CB7374"/>
    <w:rsid w:val="00CB79AA"/>
    <w:rsid w:val="00CB7DB8"/>
    <w:rsid w:val="00CC0218"/>
    <w:rsid w:val="00CC109A"/>
    <w:rsid w:val="00CC2661"/>
    <w:rsid w:val="00CC27A1"/>
    <w:rsid w:val="00CC29CE"/>
    <w:rsid w:val="00CC2EC6"/>
    <w:rsid w:val="00CC36A5"/>
    <w:rsid w:val="00CC423C"/>
    <w:rsid w:val="00CC429F"/>
    <w:rsid w:val="00CC4359"/>
    <w:rsid w:val="00CC4A9E"/>
    <w:rsid w:val="00CC4D1A"/>
    <w:rsid w:val="00CC5A74"/>
    <w:rsid w:val="00CC5DFD"/>
    <w:rsid w:val="00CC6844"/>
    <w:rsid w:val="00CC6CC9"/>
    <w:rsid w:val="00CC7B1E"/>
    <w:rsid w:val="00CC7C8D"/>
    <w:rsid w:val="00CC7E95"/>
    <w:rsid w:val="00CD0B9F"/>
    <w:rsid w:val="00CD0F12"/>
    <w:rsid w:val="00CD13E5"/>
    <w:rsid w:val="00CD1AAC"/>
    <w:rsid w:val="00CD1BD3"/>
    <w:rsid w:val="00CD22F5"/>
    <w:rsid w:val="00CD2317"/>
    <w:rsid w:val="00CD24CD"/>
    <w:rsid w:val="00CD2B1C"/>
    <w:rsid w:val="00CD3320"/>
    <w:rsid w:val="00CD605A"/>
    <w:rsid w:val="00CD66F3"/>
    <w:rsid w:val="00CD6D6B"/>
    <w:rsid w:val="00CE1480"/>
    <w:rsid w:val="00CE15E6"/>
    <w:rsid w:val="00CE1D79"/>
    <w:rsid w:val="00CE29FE"/>
    <w:rsid w:val="00CE4166"/>
    <w:rsid w:val="00CE444F"/>
    <w:rsid w:val="00CE4F8B"/>
    <w:rsid w:val="00CE567C"/>
    <w:rsid w:val="00CE597D"/>
    <w:rsid w:val="00CE7370"/>
    <w:rsid w:val="00CE797B"/>
    <w:rsid w:val="00CE7998"/>
    <w:rsid w:val="00CE7F74"/>
    <w:rsid w:val="00CF03A8"/>
    <w:rsid w:val="00CF0C5D"/>
    <w:rsid w:val="00CF2DEB"/>
    <w:rsid w:val="00CF32AB"/>
    <w:rsid w:val="00CF359A"/>
    <w:rsid w:val="00CF3790"/>
    <w:rsid w:val="00CF3B66"/>
    <w:rsid w:val="00CF4168"/>
    <w:rsid w:val="00CF4F42"/>
    <w:rsid w:val="00CF4FE5"/>
    <w:rsid w:val="00CF5450"/>
    <w:rsid w:val="00CF57C7"/>
    <w:rsid w:val="00CF5C65"/>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38F2"/>
    <w:rsid w:val="00D2719E"/>
    <w:rsid w:val="00D27B3D"/>
    <w:rsid w:val="00D3051E"/>
    <w:rsid w:val="00D32097"/>
    <w:rsid w:val="00D32434"/>
    <w:rsid w:val="00D33009"/>
    <w:rsid w:val="00D33ACD"/>
    <w:rsid w:val="00D348E4"/>
    <w:rsid w:val="00D34C4C"/>
    <w:rsid w:val="00D3733B"/>
    <w:rsid w:val="00D40DAB"/>
    <w:rsid w:val="00D4171F"/>
    <w:rsid w:val="00D41C47"/>
    <w:rsid w:val="00D43135"/>
    <w:rsid w:val="00D438B0"/>
    <w:rsid w:val="00D4452F"/>
    <w:rsid w:val="00D45FF2"/>
    <w:rsid w:val="00D51146"/>
    <w:rsid w:val="00D5147E"/>
    <w:rsid w:val="00D51890"/>
    <w:rsid w:val="00D51B09"/>
    <w:rsid w:val="00D53155"/>
    <w:rsid w:val="00D53BD8"/>
    <w:rsid w:val="00D54DB1"/>
    <w:rsid w:val="00D5568B"/>
    <w:rsid w:val="00D55C99"/>
    <w:rsid w:val="00D56243"/>
    <w:rsid w:val="00D56839"/>
    <w:rsid w:val="00D56A09"/>
    <w:rsid w:val="00D60FB3"/>
    <w:rsid w:val="00D611F3"/>
    <w:rsid w:val="00D61897"/>
    <w:rsid w:val="00D6233F"/>
    <w:rsid w:val="00D62EE1"/>
    <w:rsid w:val="00D63046"/>
    <w:rsid w:val="00D63E21"/>
    <w:rsid w:val="00D65BEE"/>
    <w:rsid w:val="00D66837"/>
    <w:rsid w:val="00D66AA4"/>
    <w:rsid w:val="00D675D0"/>
    <w:rsid w:val="00D701A1"/>
    <w:rsid w:val="00D71118"/>
    <w:rsid w:val="00D71290"/>
    <w:rsid w:val="00D71842"/>
    <w:rsid w:val="00D72311"/>
    <w:rsid w:val="00D727EA"/>
    <w:rsid w:val="00D72E1A"/>
    <w:rsid w:val="00D7312B"/>
    <w:rsid w:val="00D74323"/>
    <w:rsid w:val="00D74A45"/>
    <w:rsid w:val="00D74EF6"/>
    <w:rsid w:val="00D8023F"/>
    <w:rsid w:val="00D83BEB"/>
    <w:rsid w:val="00D84503"/>
    <w:rsid w:val="00D846E7"/>
    <w:rsid w:val="00D84E2B"/>
    <w:rsid w:val="00D86052"/>
    <w:rsid w:val="00D87747"/>
    <w:rsid w:val="00D87CA4"/>
    <w:rsid w:val="00D90384"/>
    <w:rsid w:val="00D90C34"/>
    <w:rsid w:val="00D91177"/>
    <w:rsid w:val="00D9235C"/>
    <w:rsid w:val="00D93BE3"/>
    <w:rsid w:val="00D94390"/>
    <w:rsid w:val="00D945EC"/>
    <w:rsid w:val="00D9542E"/>
    <w:rsid w:val="00D957EA"/>
    <w:rsid w:val="00D958E3"/>
    <w:rsid w:val="00D95B77"/>
    <w:rsid w:val="00D970F0"/>
    <w:rsid w:val="00D97D71"/>
    <w:rsid w:val="00DA19A1"/>
    <w:rsid w:val="00DA1C90"/>
    <w:rsid w:val="00DA40E9"/>
    <w:rsid w:val="00DA520D"/>
    <w:rsid w:val="00DA711A"/>
    <w:rsid w:val="00DB11AA"/>
    <w:rsid w:val="00DB14D9"/>
    <w:rsid w:val="00DB20BE"/>
    <w:rsid w:val="00DB3288"/>
    <w:rsid w:val="00DB3B5E"/>
    <w:rsid w:val="00DB3D27"/>
    <w:rsid w:val="00DB5770"/>
    <w:rsid w:val="00DB6F93"/>
    <w:rsid w:val="00DC00A5"/>
    <w:rsid w:val="00DC1896"/>
    <w:rsid w:val="00DC19D1"/>
    <w:rsid w:val="00DC1D4C"/>
    <w:rsid w:val="00DC309C"/>
    <w:rsid w:val="00DC3EE1"/>
    <w:rsid w:val="00DC3F52"/>
    <w:rsid w:val="00DC43BF"/>
    <w:rsid w:val="00DC4A9D"/>
    <w:rsid w:val="00DC4EE4"/>
    <w:rsid w:val="00DC541E"/>
    <w:rsid w:val="00DC5DB3"/>
    <w:rsid w:val="00DC64A4"/>
    <w:rsid w:val="00DD0010"/>
    <w:rsid w:val="00DD0B61"/>
    <w:rsid w:val="00DD12AF"/>
    <w:rsid w:val="00DD1DCF"/>
    <w:rsid w:val="00DD2039"/>
    <w:rsid w:val="00DD2263"/>
    <w:rsid w:val="00DD2ED7"/>
    <w:rsid w:val="00DD356D"/>
    <w:rsid w:val="00DD40E2"/>
    <w:rsid w:val="00DD41C8"/>
    <w:rsid w:val="00DD51B5"/>
    <w:rsid w:val="00DD6237"/>
    <w:rsid w:val="00DD6A39"/>
    <w:rsid w:val="00DE0864"/>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4C6E"/>
    <w:rsid w:val="00DF549F"/>
    <w:rsid w:val="00DF564F"/>
    <w:rsid w:val="00DF676A"/>
    <w:rsid w:val="00DF68B2"/>
    <w:rsid w:val="00DF73AC"/>
    <w:rsid w:val="00DF7613"/>
    <w:rsid w:val="00DF7E17"/>
    <w:rsid w:val="00E007C7"/>
    <w:rsid w:val="00E009AC"/>
    <w:rsid w:val="00E01DC1"/>
    <w:rsid w:val="00E052E0"/>
    <w:rsid w:val="00E063DF"/>
    <w:rsid w:val="00E10B86"/>
    <w:rsid w:val="00E11BD7"/>
    <w:rsid w:val="00E11D4C"/>
    <w:rsid w:val="00E13802"/>
    <w:rsid w:val="00E14CDA"/>
    <w:rsid w:val="00E14E0C"/>
    <w:rsid w:val="00E14E59"/>
    <w:rsid w:val="00E152CF"/>
    <w:rsid w:val="00E158C4"/>
    <w:rsid w:val="00E15AA3"/>
    <w:rsid w:val="00E16DF8"/>
    <w:rsid w:val="00E205FB"/>
    <w:rsid w:val="00E20EC0"/>
    <w:rsid w:val="00E21452"/>
    <w:rsid w:val="00E216E5"/>
    <w:rsid w:val="00E2340E"/>
    <w:rsid w:val="00E237D1"/>
    <w:rsid w:val="00E238E4"/>
    <w:rsid w:val="00E2410B"/>
    <w:rsid w:val="00E244B4"/>
    <w:rsid w:val="00E2520C"/>
    <w:rsid w:val="00E254F3"/>
    <w:rsid w:val="00E25875"/>
    <w:rsid w:val="00E2793E"/>
    <w:rsid w:val="00E27982"/>
    <w:rsid w:val="00E32EDF"/>
    <w:rsid w:val="00E3384C"/>
    <w:rsid w:val="00E348A1"/>
    <w:rsid w:val="00E34E86"/>
    <w:rsid w:val="00E35478"/>
    <w:rsid w:val="00E359CA"/>
    <w:rsid w:val="00E3673D"/>
    <w:rsid w:val="00E40768"/>
    <w:rsid w:val="00E40FD7"/>
    <w:rsid w:val="00E41835"/>
    <w:rsid w:val="00E42776"/>
    <w:rsid w:val="00E42B7D"/>
    <w:rsid w:val="00E4454D"/>
    <w:rsid w:val="00E44835"/>
    <w:rsid w:val="00E45723"/>
    <w:rsid w:val="00E457E1"/>
    <w:rsid w:val="00E45DD4"/>
    <w:rsid w:val="00E46774"/>
    <w:rsid w:val="00E469D9"/>
    <w:rsid w:val="00E479B9"/>
    <w:rsid w:val="00E50821"/>
    <w:rsid w:val="00E5236B"/>
    <w:rsid w:val="00E52A40"/>
    <w:rsid w:val="00E5332E"/>
    <w:rsid w:val="00E53541"/>
    <w:rsid w:val="00E53C61"/>
    <w:rsid w:val="00E53E59"/>
    <w:rsid w:val="00E53E98"/>
    <w:rsid w:val="00E541F4"/>
    <w:rsid w:val="00E54ADA"/>
    <w:rsid w:val="00E550A8"/>
    <w:rsid w:val="00E553C0"/>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11C"/>
    <w:rsid w:val="00E754E4"/>
    <w:rsid w:val="00E76B97"/>
    <w:rsid w:val="00E777F8"/>
    <w:rsid w:val="00E77836"/>
    <w:rsid w:val="00E807EC"/>
    <w:rsid w:val="00E815C7"/>
    <w:rsid w:val="00E84296"/>
    <w:rsid w:val="00E84B03"/>
    <w:rsid w:val="00E84C6F"/>
    <w:rsid w:val="00E85B24"/>
    <w:rsid w:val="00E86F8A"/>
    <w:rsid w:val="00E87A93"/>
    <w:rsid w:val="00E87B10"/>
    <w:rsid w:val="00E902AB"/>
    <w:rsid w:val="00E90C53"/>
    <w:rsid w:val="00E90F70"/>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2B9B"/>
    <w:rsid w:val="00EA39E8"/>
    <w:rsid w:val="00EA3F95"/>
    <w:rsid w:val="00EA44C2"/>
    <w:rsid w:val="00EA4766"/>
    <w:rsid w:val="00EA4B34"/>
    <w:rsid w:val="00EA592E"/>
    <w:rsid w:val="00EA633E"/>
    <w:rsid w:val="00EA6792"/>
    <w:rsid w:val="00EA6C38"/>
    <w:rsid w:val="00EA76B8"/>
    <w:rsid w:val="00EA773E"/>
    <w:rsid w:val="00EA7821"/>
    <w:rsid w:val="00EA7A98"/>
    <w:rsid w:val="00EB0972"/>
    <w:rsid w:val="00EB0D08"/>
    <w:rsid w:val="00EB25B1"/>
    <w:rsid w:val="00EB3120"/>
    <w:rsid w:val="00EB43B7"/>
    <w:rsid w:val="00EB45BB"/>
    <w:rsid w:val="00EB62DD"/>
    <w:rsid w:val="00EB7D53"/>
    <w:rsid w:val="00EB7E2D"/>
    <w:rsid w:val="00EC03BE"/>
    <w:rsid w:val="00EC1B2D"/>
    <w:rsid w:val="00EC1D3E"/>
    <w:rsid w:val="00EC2EDE"/>
    <w:rsid w:val="00EC4AF7"/>
    <w:rsid w:val="00EC6877"/>
    <w:rsid w:val="00ED00DE"/>
    <w:rsid w:val="00ED0268"/>
    <w:rsid w:val="00ED048F"/>
    <w:rsid w:val="00ED0A8D"/>
    <w:rsid w:val="00ED2850"/>
    <w:rsid w:val="00ED66F9"/>
    <w:rsid w:val="00EE082D"/>
    <w:rsid w:val="00EE08C5"/>
    <w:rsid w:val="00EE0A96"/>
    <w:rsid w:val="00EE0FE5"/>
    <w:rsid w:val="00EE12C1"/>
    <w:rsid w:val="00EE2AC1"/>
    <w:rsid w:val="00EE3563"/>
    <w:rsid w:val="00EE442B"/>
    <w:rsid w:val="00EE4827"/>
    <w:rsid w:val="00EE625B"/>
    <w:rsid w:val="00EE65D6"/>
    <w:rsid w:val="00EE725A"/>
    <w:rsid w:val="00EE7ACE"/>
    <w:rsid w:val="00EF0DBD"/>
    <w:rsid w:val="00EF12AC"/>
    <w:rsid w:val="00EF15DD"/>
    <w:rsid w:val="00EF21E2"/>
    <w:rsid w:val="00EF2C8E"/>
    <w:rsid w:val="00EF2D06"/>
    <w:rsid w:val="00EF2E76"/>
    <w:rsid w:val="00EF5990"/>
    <w:rsid w:val="00EF5C52"/>
    <w:rsid w:val="00EF692D"/>
    <w:rsid w:val="00EF6A09"/>
    <w:rsid w:val="00EF72A1"/>
    <w:rsid w:val="00EF738B"/>
    <w:rsid w:val="00EF7ABD"/>
    <w:rsid w:val="00F001CA"/>
    <w:rsid w:val="00F0076A"/>
    <w:rsid w:val="00F011E9"/>
    <w:rsid w:val="00F01548"/>
    <w:rsid w:val="00F01774"/>
    <w:rsid w:val="00F01D83"/>
    <w:rsid w:val="00F01E2C"/>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37"/>
    <w:rsid w:val="00F212BA"/>
    <w:rsid w:val="00F2166F"/>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13FF"/>
    <w:rsid w:val="00F432E5"/>
    <w:rsid w:val="00F45E58"/>
    <w:rsid w:val="00F46173"/>
    <w:rsid w:val="00F47ABE"/>
    <w:rsid w:val="00F5018B"/>
    <w:rsid w:val="00F502F6"/>
    <w:rsid w:val="00F50EF1"/>
    <w:rsid w:val="00F51B2D"/>
    <w:rsid w:val="00F52A37"/>
    <w:rsid w:val="00F538FA"/>
    <w:rsid w:val="00F5546B"/>
    <w:rsid w:val="00F56484"/>
    <w:rsid w:val="00F56701"/>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36F2"/>
    <w:rsid w:val="00F74937"/>
    <w:rsid w:val="00F7496A"/>
    <w:rsid w:val="00F76C00"/>
    <w:rsid w:val="00F76EF8"/>
    <w:rsid w:val="00F774C1"/>
    <w:rsid w:val="00F778C6"/>
    <w:rsid w:val="00F809BC"/>
    <w:rsid w:val="00F812A4"/>
    <w:rsid w:val="00F81854"/>
    <w:rsid w:val="00F82A79"/>
    <w:rsid w:val="00F8318B"/>
    <w:rsid w:val="00F83C00"/>
    <w:rsid w:val="00F84490"/>
    <w:rsid w:val="00F85DC0"/>
    <w:rsid w:val="00F866FB"/>
    <w:rsid w:val="00F901D6"/>
    <w:rsid w:val="00F902CB"/>
    <w:rsid w:val="00F90B2D"/>
    <w:rsid w:val="00F90BAE"/>
    <w:rsid w:val="00F90D2E"/>
    <w:rsid w:val="00F92B60"/>
    <w:rsid w:val="00F9397F"/>
    <w:rsid w:val="00F93DAF"/>
    <w:rsid w:val="00F94036"/>
    <w:rsid w:val="00F94410"/>
    <w:rsid w:val="00F94C74"/>
    <w:rsid w:val="00F95ADC"/>
    <w:rsid w:val="00F97AB2"/>
    <w:rsid w:val="00FA1886"/>
    <w:rsid w:val="00FA1977"/>
    <w:rsid w:val="00FA232C"/>
    <w:rsid w:val="00FA37DA"/>
    <w:rsid w:val="00FA37F1"/>
    <w:rsid w:val="00FA38E6"/>
    <w:rsid w:val="00FA3CCC"/>
    <w:rsid w:val="00FA6310"/>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AE8"/>
    <w:rsid w:val="00FD6C44"/>
    <w:rsid w:val="00FD73F6"/>
    <w:rsid w:val="00FD7DAF"/>
    <w:rsid w:val="00FE085B"/>
    <w:rsid w:val="00FE11A8"/>
    <w:rsid w:val="00FE1935"/>
    <w:rsid w:val="00FE1F6A"/>
    <w:rsid w:val="00FE5C15"/>
    <w:rsid w:val="00FE5E3A"/>
    <w:rsid w:val="00FE6754"/>
    <w:rsid w:val="00FF17D5"/>
    <w:rsid w:val="00FF1B8B"/>
    <w:rsid w:val="00FF1FA5"/>
    <w:rsid w:val="00FF2B38"/>
    <w:rsid w:val="00FF2E0E"/>
    <w:rsid w:val="00FF4078"/>
    <w:rsid w:val="00FF4697"/>
    <w:rsid w:val="00FF4ADC"/>
    <w:rsid w:val="00FF4D8E"/>
    <w:rsid w:val="00FF563D"/>
    <w:rsid w:val="00FF56D7"/>
    <w:rsid w:val="00FF5B4C"/>
    <w:rsid w:val="00FF5FCB"/>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624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 w:type="paragraph" w:styleId="Revision">
    <w:name w:val="Revision"/>
    <w:hidden/>
    <w:uiPriority w:val="99"/>
    <w:semiHidden/>
    <w:rsid w:val="00BC5E4F"/>
    <w:rPr>
      <w:rFonts w:eastAsia="Malgun Gothic"/>
      <w:lang w:val="en-GB" w:eastAsia="en-US"/>
    </w:rPr>
  </w:style>
  <w:style w:type="paragraph" w:customStyle="1" w:styleId="0LG">
    <w:name w:val="0LG"/>
    <w:basedOn w:val="maintext"/>
    <w:link w:val="0LGChar"/>
    <w:qFormat/>
    <w:rsid w:val="008451D5"/>
    <w:pPr>
      <w:spacing w:before="0" w:after="120"/>
      <w:ind w:firstLineChars="0" w:firstLine="360"/>
    </w:pPr>
    <w:rPr>
      <w:lang w:eastAsia="en-US"/>
    </w:rPr>
  </w:style>
  <w:style w:type="character" w:customStyle="1" w:styleId="0LGChar">
    <w:name w:val="0LG Char"/>
    <w:basedOn w:val="maintextChar"/>
    <w:link w:val="0LG"/>
    <w:rsid w:val="008451D5"/>
    <w:rPr>
      <w:rFonts w:eastAsia="Malgun Gothic" w:cs="Batang"/>
      <w:lang w:val="en-GB" w:eastAsia="en-US"/>
    </w:rPr>
  </w:style>
  <w:style w:type="character" w:styleId="PlaceholderText">
    <w:name w:val="Placeholder Text"/>
    <w:basedOn w:val="DefaultParagraphFont"/>
    <w:uiPriority w:val="99"/>
    <w:semiHidden/>
    <w:rsid w:val="003505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655136812">
      <w:bodyDiv w:val="1"/>
      <w:marLeft w:val="0"/>
      <w:marRight w:val="0"/>
      <w:marTop w:val="0"/>
      <w:marBottom w:val="0"/>
      <w:divBdr>
        <w:top w:val="none" w:sz="0" w:space="0" w:color="auto"/>
        <w:left w:val="none" w:sz="0" w:space="0" w:color="auto"/>
        <w:bottom w:val="none" w:sz="0" w:space="0" w:color="auto"/>
        <w:right w:val="none" w:sz="0" w:space="0" w:color="auto"/>
      </w:divBdr>
      <w:divsChild>
        <w:div w:id="1764644686">
          <w:marLeft w:val="1080"/>
          <w:marRight w:val="0"/>
          <w:marTop w:val="0"/>
          <w:marBottom w:val="16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4204036">
      <w:bodyDiv w:val="1"/>
      <w:marLeft w:val="0"/>
      <w:marRight w:val="0"/>
      <w:marTop w:val="0"/>
      <w:marBottom w:val="0"/>
      <w:divBdr>
        <w:top w:val="none" w:sz="0" w:space="0" w:color="auto"/>
        <w:left w:val="none" w:sz="0" w:space="0" w:color="auto"/>
        <w:bottom w:val="none" w:sz="0" w:space="0" w:color="auto"/>
        <w:right w:val="none" w:sz="0" w:space="0" w:color="auto"/>
      </w:divBdr>
      <w:divsChild>
        <w:div w:id="1070081153">
          <w:marLeft w:val="821"/>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36F4C-2C7C-4840-972A-1BBD1C75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8141</Words>
  <Characters>46406</Characters>
  <Application>Microsoft Office Word</Application>
  <DocSecurity>0</DocSecurity>
  <Lines>386</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54439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2017-09-11T20:43:00Z</dcterms:created>
  <dcterms:modified xsi:type="dcterms:W3CDTF">2017-09-12T01:12:00Z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C:\Users\v.chandrasek\AppData\Local\Temp\Temp2_R1-SS-1713595.zip\R1-1713595-DL_Beam_Indication_V1.docx</vt:lpwstr>
  </property>
</Properties>
</file>