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0E5F50E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BB055F">
        <w:rPr>
          <w:rFonts w:cs="Arial"/>
          <w:bCs/>
          <w:sz w:val="20"/>
          <w:lang w:eastAsia="ja-JP"/>
        </w:rPr>
        <w:t>NR#3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w:t>
      </w:r>
      <w:r w:rsidR="00D01E06" w:rsidRPr="00D01E06">
        <w:rPr>
          <w:rFonts w:cs="Arial"/>
          <w:bCs/>
          <w:sz w:val="20"/>
          <w:lang w:eastAsia="ja-JP"/>
        </w:rPr>
        <w:t>15779</w:t>
      </w:r>
    </w:p>
    <w:p w14:paraId="1B7D766E" w14:textId="20426CDF" w:rsidR="003B3942" w:rsidRPr="003B3942" w:rsidRDefault="009F1AE2" w:rsidP="003B3942">
      <w:pPr>
        <w:pStyle w:val="TdocHeader2"/>
        <w:jc w:val="left"/>
        <w:rPr>
          <w:rFonts w:eastAsia="SimSun"/>
          <w:lang w:val="en-US" w:eastAsia="zh-CN"/>
        </w:rPr>
      </w:pPr>
      <w:r>
        <w:rPr>
          <w:rFonts w:eastAsia="ＭＳ 明朝" w:cs="Arial" w:hint="eastAsia"/>
          <w:bCs/>
          <w:sz w:val="20"/>
          <w:lang w:val="en-US" w:eastAsia="ja-JP"/>
        </w:rPr>
        <w:t>Nagoya</w:t>
      </w:r>
      <w:r w:rsidR="005233B6">
        <w:rPr>
          <w:rFonts w:eastAsia="ＭＳ 明朝" w:cs="Arial"/>
          <w:bCs/>
          <w:sz w:val="20"/>
          <w:lang w:val="en-US" w:eastAsia="ja-JP"/>
        </w:rPr>
        <w:t xml:space="preserve">, </w:t>
      </w:r>
      <w:r>
        <w:rPr>
          <w:rFonts w:eastAsia="ＭＳ 明朝" w:cs="Arial" w:hint="eastAsia"/>
          <w:bCs/>
          <w:sz w:val="20"/>
          <w:lang w:val="en-US" w:eastAsia="ja-JP"/>
        </w:rPr>
        <w:t>Japan</w:t>
      </w:r>
      <w:r w:rsidR="005233B6">
        <w:rPr>
          <w:rFonts w:eastAsia="ＭＳ 明朝" w:cs="Arial"/>
          <w:bCs/>
          <w:sz w:val="20"/>
          <w:lang w:val="en-US" w:eastAsia="ja-JP"/>
        </w:rPr>
        <w:t>,</w:t>
      </w:r>
      <w:r w:rsidR="00817953" w:rsidRPr="00817953">
        <w:rPr>
          <w:rFonts w:eastAsia="ＭＳ 明朝" w:cs="Arial"/>
          <w:bCs/>
          <w:sz w:val="20"/>
          <w:lang w:val="en-US" w:eastAsia="ja-JP"/>
        </w:rPr>
        <w:t xml:space="preserve"> </w:t>
      </w:r>
      <w:r>
        <w:rPr>
          <w:rFonts w:eastAsia="ＭＳ 明朝" w:cs="Arial" w:hint="eastAsia"/>
          <w:bCs/>
          <w:sz w:val="20"/>
          <w:lang w:val="en-US" w:eastAsia="ja-JP"/>
        </w:rPr>
        <w:t>18t</w:t>
      </w:r>
      <w:r w:rsidRPr="00817953">
        <w:rPr>
          <w:rFonts w:eastAsia="ＭＳ 明朝" w:cs="Arial"/>
          <w:bCs/>
          <w:sz w:val="20"/>
          <w:lang w:val="en-US" w:eastAsia="ja-JP"/>
        </w:rPr>
        <w:t xml:space="preserve">h </w:t>
      </w:r>
      <w:r w:rsidR="00817953" w:rsidRPr="00817953">
        <w:rPr>
          <w:rFonts w:eastAsia="ＭＳ 明朝" w:cs="Arial"/>
          <w:bCs/>
          <w:sz w:val="20"/>
          <w:lang w:val="en-US" w:eastAsia="ja-JP"/>
        </w:rPr>
        <w:t xml:space="preserve">– </w:t>
      </w:r>
      <w:r>
        <w:rPr>
          <w:rFonts w:eastAsia="ＭＳ 明朝" w:cs="Arial" w:hint="eastAsia"/>
          <w:bCs/>
          <w:sz w:val="20"/>
          <w:lang w:val="en-US" w:eastAsia="ja-JP"/>
        </w:rPr>
        <w:t>21st</w:t>
      </w:r>
      <w:r w:rsidRPr="00817953">
        <w:rPr>
          <w:rFonts w:eastAsia="ＭＳ 明朝" w:cs="Arial"/>
          <w:bCs/>
          <w:sz w:val="20"/>
          <w:lang w:val="en-US" w:eastAsia="ja-JP"/>
        </w:rPr>
        <w:t xml:space="preserve"> </w:t>
      </w:r>
      <w:r>
        <w:rPr>
          <w:rFonts w:eastAsia="ＭＳ 明朝" w:cs="Arial" w:hint="eastAsia"/>
          <w:bCs/>
          <w:sz w:val="20"/>
          <w:lang w:val="en-US" w:eastAsia="ja-JP"/>
        </w:rPr>
        <w:t>September</w:t>
      </w:r>
      <w:r w:rsidRPr="00817953">
        <w:rPr>
          <w:rFonts w:eastAsia="ＭＳ 明朝" w:cs="Arial"/>
          <w:bCs/>
          <w:sz w:val="20"/>
          <w:lang w:val="en-US" w:eastAsia="ja-JP"/>
        </w:rPr>
        <w:t xml:space="preserve"> </w:t>
      </w:r>
      <w:r w:rsidR="00817953" w:rsidRPr="00817953">
        <w:rPr>
          <w:rFonts w:eastAsia="ＭＳ 明朝" w:cs="Arial"/>
          <w:bCs/>
          <w:sz w:val="20"/>
          <w:lang w:val="en-US" w:eastAsia="ja-JP"/>
        </w:rPr>
        <w:t>2017</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E65389C"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F5F94">
        <w:rPr>
          <w:b w:val="0"/>
          <w:sz w:val="20"/>
        </w:rPr>
        <w:t>D</w:t>
      </w:r>
      <w:r w:rsidR="002F5F94">
        <w:rPr>
          <w:rFonts w:eastAsiaTheme="minorEastAsia" w:hint="eastAsia"/>
          <w:b w:val="0"/>
          <w:sz w:val="20"/>
          <w:lang w:eastAsia="ja-JP"/>
        </w:rPr>
        <w:t xml:space="preserve">L/UL resource allocation </w:t>
      </w:r>
    </w:p>
    <w:p w14:paraId="4F6A3FAC" w14:textId="7648675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44628">
        <w:rPr>
          <w:rFonts w:ascii="Arial" w:eastAsia="SimSun" w:hAnsi="Arial"/>
          <w:lang w:eastAsia="zh-CN"/>
        </w:rPr>
        <w:t>6</w:t>
      </w:r>
      <w:r w:rsidR="00BB055F">
        <w:rPr>
          <w:rFonts w:ascii="Arial" w:eastAsia="SimSun" w:hAnsi="Arial"/>
          <w:lang w:eastAsia="zh-CN"/>
        </w:rPr>
        <w:t>.3</w:t>
      </w:r>
      <w:r w:rsidR="00327AF9">
        <w:rPr>
          <w:rFonts w:ascii="Arial" w:eastAsia="SimSun" w:hAnsi="Arial"/>
          <w:lang w:eastAsia="zh-CN"/>
        </w:rPr>
        <w:t>.3.</w:t>
      </w:r>
      <w:r w:rsidR="00BB055F">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1E0F3988" w14:textId="468FC71C" w:rsidR="00D618A7" w:rsidRDefault="007D147F" w:rsidP="001D4949">
      <w:pPr>
        <w:rPr>
          <w:rFonts w:eastAsia="SimSun" w:cs="Arial"/>
          <w:lang w:val="en-US" w:eastAsia="zh-CN"/>
        </w:rPr>
      </w:pPr>
      <w:r>
        <w:rPr>
          <w:rFonts w:eastAsia="SimSun" w:cs="Arial"/>
          <w:lang w:eastAsia="zh-CN"/>
        </w:rPr>
        <w:t xml:space="preserve">In this document, we discuss following aspects. </w:t>
      </w:r>
    </w:p>
    <w:p w14:paraId="07E9E0A3" w14:textId="42A90522" w:rsidR="008B6053" w:rsidRDefault="00BD6EE7" w:rsidP="00A91299">
      <w:pPr>
        <w:numPr>
          <w:ilvl w:val="0"/>
          <w:numId w:val="38"/>
        </w:numPr>
        <w:rPr>
          <w:rFonts w:eastAsia="SimSun" w:cs="Arial"/>
          <w:lang w:val="en-US" w:eastAsia="zh-CN"/>
        </w:rPr>
      </w:pPr>
      <w:r>
        <w:rPr>
          <w:rFonts w:eastAsia="SimSun" w:cs="Arial"/>
          <w:lang w:val="en-US" w:eastAsia="zh-CN"/>
        </w:rPr>
        <w:t>Relation among multiple resource allocation scheme</w:t>
      </w:r>
    </w:p>
    <w:p w14:paraId="6936BBD8" w14:textId="4C03BA7D" w:rsidR="00271A8D" w:rsidRPr="00A91299" w:rsidRDefault="00F504CD" w:rsidP="00F504CD">
      <w:pPr>
        <w:numPr>
          <w:ilvl w:val="0"/>
          <w:numId w:val="38"/>
        </w:numPr>
        <w:rPr>
          <w:rFonts w:eastAsia="SimSun" w:cs="Arial"/>
          <w:lang w:val="en-US" w:eastAsia="zh-CN"/>
        </w:rPr>
      </w:pPr>
      <w:r w:rsidRPr="00F504CD">
        <w:rPr>
          <w:rFonts w:eastAsia="SimSun" w:cs="Arial"/>
          <w:lang w:val="en-US" w:eastAsia="zh-CN"/>
        </w:rPr>
        <w:t>RBG size</w:t>
      </w:r>
    </w:p>
    <w:p w14:paraId="0C261705" w14:textId="77777777" w:rsidR="00C2716F" w:rsidRPr="009F1AE2" w:rsidRDefault="00C2716F" w:rsidP="00F653F7">
      <w:pPr>
        <w:rPr>
          <w:lang w:eastAsia="ja-JP"/>
        </w:rPr>
      </w:pPr>
      <w:bookmarkStart w:id="0" w:name="_GoBack"/>
      <w:bookmarkEnd w:id="0"/>
    </w:p>
    <w:p w14:paraId="400C899C" w14:textId="2C7346D9" w:rsidR="00ED4A22" w:rsidRDefault="004F1279" w:rsidP="00E23953">
      <w:pPr>
        <w:pStyle w:val="1"/>
        <w:tabs>
          <w:tab w:val="num" w:pos="426"/>
        </w:tabs>
        <w:ind w:left="426" w:hanging="426"/>
        <w:rPr>
          <w:szCs w:val="36"/>
          <w:lang w:eastAsia="ja-JP"/>
        </w:rPr>
      </w:pPr>
      <w:r>
        <w:rPr>
          <w:rFonts w:hint="eastAsia"/>
          <w:szCs w:val="36"/>
          <w:lang w:eastAsia="ja-JP"/>
        </w:rPr>
        <w:t>Relation among multiple resource allocation scheme</w:t>
      </w:r>
    </w:p>
    <w:p w14:paraId="506E1625" w14:textId="22241B92" w:rsidR="00957F4B" w:rsidRDefault="0050388A" w:rsidP="00A960FA">
      <w:pPr>
        <w:rPr>
          <w:lang w:eastAsia="ja-JP"/>
        </w:rPr>
      </w:pPr>
      <w:r>
        <w:rPr>
          <w:rFonts w:hint="eastAsia"/>
          <w:lang w:eastAsia="ja-JP"/>
        </w:rPr>
        <w:t>In RAN1, in order to efficiently utilize the time/</w:t>
      </w:r>
      <w:r>
        <w:rPr>
          <w:lang w:eastAsia="ja-JP"/>
        </w:rPr>
        <w:t>frequency resource, multiple types of the resource allocation (or reservation) scheme are on-going discussion. These are discussed in the different agenda and different people as RAN1 is parallel session</w:t>
      </w:r>
      <w:r w:rsidR="00724EAE">
        <w:rPr>
          <w:lang w:eastAsia="ja-JP"/>
        </w:rPr>
        <w:t xml:space="preserve">. </w:t>
      </w:r>
    </w:p>
    <w:p w14:paraId="5E427D24" w14:textId="7B642A13" w:rsidR="00724EAE" w:rsidRDefault="00AE2D6C" w:rsidP="00AE2D6C">
      <w:pPr>
        <w:ind w:left="600"/>
        <w:rPr>
          <w:lang w:eastAsia="ja-JP"/>
        </w:rPr>
      </w:pPr>
      <w:r>
        <w:rPr>
          <w:lang w:eastAsia="ja-JP"/>
        </w:rPr>
        <w:t xml:space="preserve">- In agenda "6.2.1.7 </w:t>
      </w:r>
      <w:r w:rsidR="009F1AE2">
        <w:rPr>
          <w:rFonts w:hint="eastAsia"/>
          <w:lang w:eastAsia="ja-JP"/>
        </w:rPr>
        <w:t>R</w:t>
      </w:r>
      <w:r w:rsidR="009F1AE2">
        <w:rPr>
          <w:lang w:eastAsia="ja-JP"/>
        </w:rPr>
        <w:t xml:space="preserve">ate </w:t>
      </w:r>
      <w:r>
        <w:rPr>
          <w:lang w:eastAsia="ja-JP"/>
        </w:rPr>
        <w:t xml:space="preserve">matching", in MIMO session, </w:t>
      </w:r>
      <w:r w:rsidR="003F1C5C">
        <w:rPr>
          <w:lang w:eastAsia="ja-JP"/>
        </w:rPr>
        <w:t xml:space="preserve">the main purpose is how to reserve CSI-RS and SRS are discussed. </w:t>
      </w:r>
      <w:r w:rsidR="00752036">
        <w:rPr>
          <w:lang w:eastAsia="ja-JP"/>
        </w:rPr>
        <w:t xml:space="preserve">On the other hand, to generalize the signalling is not excluded. </w:t>
      </w:r>
      <w:r w:rsidR="007B4066">
        <w:rPr>
          <w:lang w:eastAsia="ja-JP"/>
        </w:rPr>
        <w:t>Following conclusion reached in the last RAN1 meeting</w:t>
      </w:r>
      <w:r w:rsidR="00BB73BB">
        <w:rPr>
          <w:lang w:eastAsia="ja-JP"/>
        </w:rPr>
        <w:t>.</w:t>
      </w:r>
    </w:p>
    <w:tbl>
      <w:tblPr>
        <w:tblStyle w:val="afb"/>
        <w:tblW w:w="0" w:type="auto"/>
        <w:tblInd w:w="600" w:type="dxa"/>
        <w:tblLook w:val="04A0" w:firstRow="1" w:lastRow="0" w:firstColumn="1" w:lastColumn="0" w:noHBand="0" w:noVBand="1"/>
      </w:tblPr>
      <w:tblGrid>
        <w:gridCol w:w="9256"/>
      </w:tblGrid>
      <w:tr w:rsidR="00056B49" w14:paraId="49B04C3D" w14:textId="77777777" w:rsidTr="00056B49">
        <w:tc>
          <w:tcPr>
            <w:tcW w:w="9630" w:type="dxa"/>
          </w:tcPr>
          <w:p w14:paraId="7C80C88E" w14:textId="77777777" w:rsidR="00056B49" w:rsidRPr="00AD331B" w:rsidRDefault="00056B49" w:rsidP="00056B49">
            <w:pPr>
              <w:rPr>
                <w:u w:val="single"/>
                <w:lang w:eastAsia="ja-JP"/>
              </w:rPr>
            </w:pPr>
            <w:r w:rsidRPr="00AD331B">
              <w:rPr>
                <w:u w:val="single"/>
                <w:lang w:eastAsia="ja-JP"/>
              </w:rPr>
              <w:t>Conclusion:</w:t>
            </w:r>
          </w:p>
          <w:p w14:paraId="739AF1F5" w14:textId="77777777" w:rsidR="00056B49" w:rsidRPr="00A177C8" w:rsidRDefault="00056B49" w:rsidP="00056B49">
            <w:pPr>
              <w:numPr>
                <w:ilvl w:val="0"/>
                <w:numId w:val="39"/>
              </w:numPr>
              <w:tabs>
                <w:tab w:val="left" w:pos="1440"/>
              </w:tabs>
              <w:spacing w:after="0"/>
              <w:rPr>
                <w:lang w:val="en-US" w:eastAsia="ja-JP"/>
              </w:rPr>
            </w:pPr>
            <w:r>
              <w:rPr>
                <w:lang w:val="en-US" w:eastAsia="ja-JP"/>
              </w:rPr>
              <w:t>FFS</w:t>
            </w:r>
            <w:r w:rsidRPr="00A177C8">
              <w:rPr>
                <w:lang w:val="en-US" w:eastAsia="ja-JP"/>
              </w:rPr>
              <w:t xml:space="preserve"> PDSCH rate match</w:t>
            </w:r>
            <w:r>
              <w:rPr>
                <w:lang w:val="en-US" w:eastAsia="ja-JP"/>
              </w:rPr>
              <w:t xml:space="preserve">ing/puncturing w.r.t.  at least the </w:t>
            </w:r>
            <w:r w:rsidRPr="00A177C8">
              <w:rPr>
                <w:lang w:val="en-US" w:eastAsia="ja-JP"/>
              </w:rPr>
              <w:t>following signals.</w:t>
            </w:r>
          </w:p>
          <w:p w14:paraId="1A41464F"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NZP CSI-RS resource(s) for channel measurement</w:t>
            </w:r>
          </w:p>
          <w:p w14:paraId="5532F361"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DMRS for PDSCH for the UE.</w:t>
            </w:r>
          </w:p>
          <w:p w14:paraId="1EAFB04C"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DL PTRS</w:t>
            </w:r>
          </w:p>
          <w:p w14:paraId="550B2834"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TRS</w:t>
            </w:r>
          </w:p>
          <w:p w14:paraId="28122F81"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FFS: NZP CSI-RS for interference measurement</w:t>
            </w:r>
          </w:p>
          <w:p w14:paraId="5CB52ED2" w14:textId="77777777" w:rsidR="00056B49" w:rsidRDefault="00056B49" w:rsidP="00056B49">
            <w:pPr>
              <w:numPr>
                <w:ilvl w:val="1"/>
                <w:numId w:val="39"/>
              </w:numPr>
              <w:tabs>
                <w:tab w:val="left" w:pos="1440"/>
              </w:tabs>
              <w:spacing w:after="0"/>
              <w:rPr>
                <w:lang w:val="en-US" w:eastAsia="ja-JP"/>
              </w:rPr>
            </w:pPr>
            <w:r>
              <w:rPr>
                <w:lang w:val="en-US" w:eastAsia="ja-JP"/>
              </w:rPr>
              <w:t>Impact due to CLI if any</w:t>
            </w:r>
          </w:p>
          <w:p w14:paraId="2DD208A7" w14:textId="77777777" w:rsidR="00056B49" w:rsidRDefault="00056B49" w:rsidP="00056B49">
            <w:pPr>
              <w:numPr>
                <w:ilvl w:val="1"/>
                <w:numId w:val="39"/>
              </w:numPr>
              <w:tabs>
                <w:tab w:val="left" w:pos="1440"/>
              </w:tabs>
              <w:spacing w:after="0"/>
              <w:rPr>
                <w:lang w:val="en-US" w:eastAsia="ja-JP"/>
              </w:rPr>
            </w:pPr>
            <w:r w:rsidRPr="00A177C8">
              <w:rPr>
                <w:lang w:val="en-US" w:eastAsia="ja-JP"/>
              </w:rPr>
              <w:t>Note: PDSCH rate matching for DL control channel, SS block, reserved</w:t>
            </w:r>
            <w:r>
              <w:rPr>
                <w:lang w:val="en-US" w:eastAsia="ja-JP"/>
              </w:rPr>
              <w:t xml:space="preserve"> resource are out of MIMO scope</w:t>
            </w:r>
          </w:p>
          <w:p w14:paraId="6DA2CAC1" w14:textId="77777777" w:rsidR="00056B49" w:rsidRPr="00A177C8" w:rsidRDefault="00056B49" w:rsidP="00056B49">
            <w:pPr>
              <w:numPr>
                <w:ilvl w:val="0"/>
                <w:numId w:val="39"/>
              </w:numPr>
              <w:tabs>
                <w:tab w:val="left" w:pos="1440"/>
              </w:tabs>
              <w:spacing w:after="0"/>
              <w:rPr>
                <w:lang w:val="en-US" w:eastAsia="ja-JP"/>
              </w:rPr>
            </w:pPr>
            <w:r>
              <w:rPr>
                <w:lang w:val="en-US" w:eastAsia="ja-JP"/>
              </w:rPr>
              <w:t>FFS PU</w:t>
            </w:r>
            <w:r w:rsidRPr="00A177C8">
              <w:rPr>
                <w:lang w:val="en-US" w:eastAsia="ja-JP"/>
              </w:rPr>
              <w:t>SCH rate match</w:t>
            </w:r>
            <w:r>
              <w:rPr>
                <w:lang w:val="en-US" w:eastAsia="ja-JP"/>
              </w:rPr>
              <w:t xml:space="preserve">ing/puncturing w.r.t. at least the </w:t>
            </w:r>
            <w:r w:rsidRPr="00A177C8">
              <w:rPr>
                <w:lang w:val="en-US" w:eastAsia="ja-JP"/>
              </w:rPr>
              <w:t>following signals</w:t>
            </w:r>
          </w:p>
          <w:p w14:paraId="19493105" w14:textId="77777777" w:rsidR="00056B49" w:rsidRPr="00A177C8" w:rsidRDefault="00056B49" w:rsidP="00056B49">
            <w:pPr>
              <w:numPr>
                <w:ilvl w:val="1"/>
                <w:numId w:val="39"/>
              </w:numPr>
              <w:tabs>
                <w:tab w:val="left" w:pos="1440"/>
              </w:tabs>
              <w:spacing w:after="0"/>
              <w:rPr>
                <w:lang w:val="en-US" w:eastAsia="ja-JP"/>
              </w:rPr>
            </w:pPr>
            <w:r w:rsidRPr="00A177C8">
              <w:rPr>
                <w:lang w:val="en-US" w:eastAsia="ja-JP"/>
              </w:rPr>
              <w:t xml:space="preserve">DMRS for PUSCH for the UE.                                                                                                                                                                                                                                                                                                                                                                                                                                                                                                                                                                                                                                                                                                                                                                                                                                                                                                                                                                                                                                                                                                                                                                                                                                                                                                                                                                                                                                                                                                                                                                                                                                                                                                                                                                                                                                                                                                                                                                                                                                                                                                                                        </w:t>
            </w:r>
          </w:p>
          <w:p w14:paraId="27EA5DAA" w14:textId="77777777" w:rsidR="00056B49" w:rsidRDefault="00056B49" w:rsidP="00056B49">
            <w:pPr>
              <w:numPr>
                <w:ilvl w:val="1"/>
                <w:numId w:val="39"/>
              </w:numPr>
              <w:tabs>
                <w:tab w:val="left" w:pos="1440"/>
              </w:tabs>
              <w:spacing w:after="0"/>
              <w:rPr>
                <w:lang w:val="en-US" w:eastAsia="ja-JP"/>
              </w:rPr>
            </w:pPr>
            <w:r w:rsidRPr="00A177C8">
              <w:rPr>
                <w:lang w:val="en-US" w:eastAsia="ja-JP"/>
              </w:rPr>
              <w:t>SRS</w:t>
            </w:r>
          </w:p>
          <w:p w14:paraId="65181C38" w14:textId="77777777" w:rsidR="00056B49" w:rsidRPr="00A177C8" w:rsidRDefault="00056B49" w:rsidP="00056B49">
            <w:pPr>
              <w:numPr>
                <w:ilvl w:val="1"/>
                <w:numId w:val="39"/>
              </w:numPr>
              <w:tabs>
                <w:tab w:val="left" w:pos="1440"/>
              </w:tabs>
              <w:spacing w:after="0"/>
              <w:rPr>
                <w:lang w:val="en-US" w:eastAsia="ja-JP"/>
              </w:rPr>
            </w:pPr>
            <w:r>
              <w:rPr>
                <w:lang w:val="en-US" w:eastAsia="ja-JP"/>
              </w:rPr>
              <w:t>UL PTRS</w:t>
            </w:r>
          </w:p>
          <w:p w14:paraId="68FF8BE6" w14:textId="77777777" w:rsidR="00056B49" w:rsidRPr="00A177C8" w:rsidRDefault="00056B49" w:rsidP="00056B49">
            <w:pPr>
              <w:numPr>
                <w:ilvl w:val="1"/>
                <w:numId w:val="39"/>
              </w:numPr>
              <w:tabs>
                <w:tab w:val="left" w:pos="1440"/>
              </w:tabs>
              <w:spacing w:after="0"/>
              <w:rPr>
                <w:lang w:val="en-US" w:eastAsia="ja-JP"/>
              </w:rPr>
            </w:pPr>
            <w:r>
              <w:rPr>
                <w:lang w:val="en-US" w:eastAsia="ja-JP"/>
              </w:rPr>
              <w:t>Impact due to CLI if any</w:t>
            </w:r>
          </w:p>
          <w:p w14:paraId="49046C01" w14:textId="799CEF7C" w:rsidR="00056B49" w:rsidRPr="00056B49" w:rsidRDefault="00056B49" w:rsidP="00AE2D6C">
            <w:pPr>
              <w:numPr>
                <w:ilvl w:val="1"/>
                <w:numId w:val="39"/>
              </w:numPr>
              <w:tabs>
                <w:tab w:val="left" w:pos="1440"/>
              </w:tabs>
              <w:spacing w:after="0"/>
              <w:rPr>
                <w:lang w:val="en-US" w:eastAsia="ja-JP"/>
              </w:rPr>
            </w:pPr>
            <w:r w:rsidRPr="00A177C8">
              <w:rPr>
                <w:lang w:val="en-US" w:eastAsia="ja-JP"/>
              </w:rPr>
              <w:t>Note: PUSCH rate matching for UL control channel, reserved</w:t>
            </w:r>
            <w:r>
              <w:rPr>
                <w:lang w:val="en-US" w:eastAsia="ja-JP"/>
              </w:rPr>
              <w:t xml:space="preserve"> resource are out of MIMO scope</w:t>
            </w:r>
          </w:p>
        </w:tc>
      </w:tr>
    </w:tbl>
    <w:p w14:paraId="380291AB" w14:textId="77777777" w:rsidR="007B4066" w:rsidRDefault="007B4066" w:rsidP="00AE2D6C">
      <w:pPr>
        <w:ind w:left="600"/>
        <w:rPr>
          <w:lang w:eastAsia="ja-JP"/>
        </w:rPr>
      </w:pPr>
    </w:p>
    <w:p w14:paraId="12E925C7" w14:textId="4BC0704F" w:rsidR="00AA71C3" w:rsidRDefault="00AA71C3" w:rsidP="00AE2D6C">
      <w:pPr>
        <w:ind w:left="600"/>
        <w:rPr>
          <w:lang w:eastAsia="ja-JP"/>
        </w:rPr>
      </w:pPr>
      <w:r>
        <w:rPr>
          <w:lang w:eastAsia="ja-JP"/>
        </w:rPr>
        <w:t>- In agenda "</w:t>
      </w:r>
      <w:r w:rsidR="00752036" w:rsidRPr="00752036">
        <w:rPr>
          <w:lang w:eastAsia="ja-JP"/>
        </w:rPr>
        <w:t>6.3.1.3 Resource sharing between PDCCH and PDSCH</w:t>
      </w:r>
      <w:r>
        <w:rPr>
          <w:lang w:eastAsia="ja-JP"/>
        </w:rPr>
        <w:t>"</w:t>
      </w:r>
      <w:r w:rsidR="00752036">
        <w:rPr>
          <w:lang w:eastAsia="ja-JP"/>
        </w:rPr>
        <w:t xml:space="preserve">, in the control session, the main purpose is </w:t>
      </w:r>
      <w:r w:rsidR="00FD50EB">
        <w:rPr>
          <w:lang w:eastAsia="ja-JP"/>
        </w:rPr>
        <w:t xml:space="preserve">to reserve the resource for PDCCH for other scheduling. </w:t>
      </w:r>
      <w:r w:rsidR="00CB08CF">
        <w:rPr>
          <w:lang w:eastAsia="ja-JP"/>
        </w:rPr>
        <w:t>Following agreement was reached in the last RAN1 meeting.</w:t>
      </w:r>
    </w:p>
    <w:tbl>
      <w:tblPr>
        <w:tblStyle w:val="afb"/>
        <w:tblW w:w="0" w:type="auto"/>
        <w:tblInd w:w="600" w:type="dxa"/>
        <w:tblLook w:val="04A0" w:firstRow="1" w:lastRow="0" w:firstColumn="1" w:lastColumn="0" w:noHBand="0" w:noVBand="1"/>
      </w:tblPr>
      <w:tblGrid>
        <w:gridCol w:w="9256"/>
      </w:tblGrid>
      <w:tr w:rsidR="00D70DC9" w14:paraId="0FFC7182" w14:textId="77777777" w:rsidTr="00D70DC9">
        <w:tc>
          <w:tcPr>
            <w:tcW w:w="9630" w:type="dxa"/>
          </w:tcPr>
          <w:p w14:paraId="1F60729C" w14:textId="77777777" w:rsidR="00D70DC9" w:rsidRPr="001E2B47" w:rsidRDefault="00D70DC9" w:rsidP="00D70DC9">
            <w:pPr>
              <w:rPr>
                <w:b/>
                <w:u w:val="single"/>
                <w:lang w:val="en-US" w:eastAsia="ja-JP"/>
              </w:rPr>
            </w:pPr>
            <w:r w:rsidRPr="00FB0904">
              <w:rPr>
                <w:rFonts w:hint="eastAsia"/>
                <w:b/>
                <w:highlight w:val="green"/>
                <w:u w:val="single"/>
                <w:lang w:eastAsia="ja-JP"/>
              </w:rPr>
              <w:t>Agreements</w:t>
            </w:r>
            <w:r w:rsidRPr="00FB0904">
              <w:rPr>
                <w:b/>
                <w:highlight w:val="green"/>
                <w:u w:val="single"/>
                <w:lang w:eastAsia="ja-JP"/>
              </w:rPr>
              <w:t>:</w:t>
            </w:r>
          </w:p>
          <w:p w14:paraId="521994DA" w14:textId="77777777" w:rsidR="00D70DC9" w:rsidRPr="003A4AB5" w:rsidRDefault="00D70DC9" w:rsidP="00D70DC9">
            <w:pPr>
              <w:numPr>
                <w:ilvl w:val="0"/>
                <w:numId w:val="40"/>
              </w:numPr>
              <w:tabs>
                <w:tab w:val="left" w:pos="1440"/>
              </w:tabs>
              <w:spacing w:after="0"/>
              <w:rPr>
                <w:lang w:val="en-US" w:eastAsia="ja-JP"/>
              </w:rPr>
            </w:pPr>
            <w:r w:rsidRPr="003A4AB5">
              <w:rPr>
                <w:lang w:val="en-US" w:eastAsia="ja-JP"/>
              </w:rPr>
              <w:t xml:space="preserve">A UE can be configured by RRC signaling with </w:t>
            </w:r>
            <w:r>
              <w:rPr>
                <w:rFonts w:hint="eastAsia"/>
                <w:lang w:val="en-US" w:eastAsia="ja-JP"/>
              </w:rPr>
              <w:t xml:space="preserve">one or more </w:t>
            </w:r>
            <w:r w:rsidRPr="003A4AB5">
              <w:rPr>
                <w:lang w:val="en-US" w:eastAsia="ja-JP"/>
              </w:rPr>
              <w:t>r</w:t>
            </w:r>
            <w:r>
              <w:rPr>
                <w:lang w:val="en-US" w:eastAsia="ja-JP"/>
              </w:rPr>
              <w:t>esource set</w:t>
            </w:r>
            <w:r>
              <w:rPr>
                <w:rFonts w:hint="eastAsia"/>
                <w:lang w:val="en-US" w:eastAsia="ja-JP"/>
              </w:rPr>
              <w:t>(s)</w:t>
            </w:r>
          </w:p>
          <w:p w14:paraId="3A70424B" w14:textId="77777777" w:rsidR="00D70DC9" w:rsidRPr="003A4AB5" w:rsidRDefault="00D70DC9" w:rsidP="00D70DC9">
            <w:pPr>
              <w:numPr>
                <w:ilvl w:val="1"/>
                <w:numId w:val="40"/>
              </w:numPr>
              <w:tabs>
                <w:tab w:val="left" w:pos="1440"/>
              </w:tabs>
              <w:spacing w:after="0"/>
              <w:rPr>
                <w:lang w:val="en-US" w:eastAsia="ja-JP"/>
              </w:rPr>
            </w:pPr>
            <w:r w:rsidRPr="003A4AB5">
              <w:rPr>
                <w:lang w:val="en-US" w:eastAsia="ja-JP"/>
              </w:rPr>
              <w:t xml:space="preserve">The UE shall assume that the scheduled PDSCH is rate-matched around the resource set(s) when the scheduled PDSCH overlaps </w:t>
            </w:r>
          </w:p>
          <w:p w14:paraId="7FABFB94" w14:textId="77777777" w:rsidR="00D70DC9" w:rsidRPr="003A4AB5" w:rsidRDefault="00D70DC9" w:rsidP="00D70DC9">
            <w:pPr>
              <w:numPr>
                <w:ilvl w:val="1"/>
                <w:numId w:val="40"/>
              </w:numPr>
              <w:tabs>
                <w:tab w:val="left" w:pos="1440"/>
              </w:tabs>
              <w:spacing w:after="0"/>
              <w:rPr>
                <w:lang w:val="en-US" w:eastAsia="ja-JP"/>
              </w:rPr>
            </w:pPr>
            <w:r w:rsidRPr="003A4AB5">
              <w:rPr>
                <w:lang w:val="en-US" w:eastAsia="ja-JP"/>
              </w:rPr>
              <w:t>FFS: exact configuration of a resource set including granularity.</w:t>
            </w:r>
          </w:p>
          <w:p w14:paraId="03DF4FC9" w14:textId="77777777" w:rsidR="00D70DC9" w:rsidRDefault="00D70DC9" w:rsidP="00D70DC9">
            <w:pPr>
              <w:rPr>
                <w:b/>
                <w:u w:val="single"/>
                <w:lang w:eastAsia="ja-JP"/>
              </w:rPr>
            </w:pPr>
          </w:p>
          <w:p w14:paraId="29047E9B" w14:textId="77777777" w:rsidR="00D70DC9" w:rsidRPr="003A4AB5" w:rsidRDefault="00D70DC9" w:rsidP="00D70DC9">
            <w:pPr>
              <w:rPr>
                <w:b/>
                <w:u w:val="single"/>
                <w:lang w:val="en-US" w:eastAsia="ja-JP"/>
              </w:rPr>
            </w:pPr>
            <w:r w:rsidRPr="000662F8">
              <w:rPr>
                <w:rFonts w:hint="eastAsia"/>
                <w:b/>
                <w:highlight w:val="green"/>
                <w:u w:val="single"/>
                <w:lang w:eastAsia="ja-JP"/>
              </w:rPr>
              <w:t>Agreements</w:t>
            </w:r>
            <w:r w:rsidRPr="000662F8">
              <w:rPr>
                <w:b/>
                <w:highlight w:val="green"/>
                <w:u w:val="single"/>
                <w:lang w:eastAsia="ja-JP"/>
              </w:rPr>
              <w:t>:</w:t>
            </w:r>
          </w:p>
          <w:p w14:paraId="2C79B6B5" w14:textId="77777777" w:rsidR="00D70DC9" w:rsidRPr="003A4AB5" w:rsidRDefault="00D70DC9" w:rsidP="00D70DC9">
            <w:pPr>
              <w:numPr>
                <w:ilvl w:val="0"/>
                <w:numId w:val="40"/>
              </w:numPr>
              <w:tabs>
                <w:tab w:val="left" w:pos="1440"/>
              </w:tabs>
              <w:spacing w:after="0"/>
              <w:rPr>
                <w:lang w:val="en-US" w:eastAsia="ja-JP"/>
              </w:rPr>
            </w:pPr>
            <w:r w:rsidRPr="003A4AB5">
              <w:rPr>
                <w:lang w:val="en-US" w:eastAsia="ja-JP"/>
              </w:rPr>
              <w:t>A UE can be configured by UE-specific RRC signaling to identify resource set(s) for which the PDSCH may or may not be mapped based on the L1 signaling.</w:t>
            </w:r>
          </w:p>
          <w:p w14:paraId="546312A6" w14:textId="77777777" w:rsidR="00D70DC9" w:rsidRPr="003A4AB5" w:rsidRDefault="00D70DC9" w:rsidP="00D70DC9">
            <w:pPr>
              <w:numPr>
                <w:ilvl w:val="1"/>
                <w:numId w:val="40"/>
              </w:numPr>
              <w:tabs>
                <w:tab w:val="left" w:pos="1440"/>
              </w:tabs>
              <w:spacing w:after="0"/>
              <w:rPr>
                <w:lang w:val="en-US" w:eastAsia="ja-JP"/>
              </w:rPr>
            </w:pPr>
            <w:r w:rsidRPr="003A4AB5">
              <w:rPr>
                <w:rFonts w:hint="eastAsia"/>
                <w:lang w:val="en-US" w:eastAsia="ja-JP"/>
              </w:rPr>
              <w:t>For a scheduled PDSCH overlapping with given resource set</w:t>
            </w:r>
            <w:r w:rsidRPr="003A4AB5">
              <w:rPr>
                <w:lang w:val="en-US" w:eastAsia="ja-JP"/>
              </w:rPr>
              <w:t>(s)</w:t>
            </w:r>
            <w:r w:rsidRPr="003A4AB5">
              <w:rPr>
                <w:rFonts w:hint="eastAsia"/>
                <w:lang w:val="en-US" w:eastAsia="ja-JP"/>
              </w:rPr>
              <w:t>,</w:t>
            </w:r>
            <w:r w:rsidRPr="003A4AB5">
              <w:rPr>
                <w:lang w:val="en-US" w:eastAsia="ja-JP"/>
              </w:rPr>
              <w:t xml:space="preserve"> L1 signalling indicates whether the scheduled PDSCH is rate-matched around the resource set(s) or is mapped to the resources in the resource set(s).</w:t>
            </w:r>
          </w:p>
          <w:p w14:paraId="77CF3C6C" w14:textId="77777777" w:rsidR="00D70DC9" w:rsidRPr="003A4AB5" w:rsidRDefault="00D70DC9" w:rsidP="00D70DC9">
            <w:pPr>
              <w:numPr>
                <w:ilvl w:val="1"/>
                <w:numId w:val="40"/>
              </w:numPr>
              <w:tabs>
                <w:tab w:val="left" w:pos="1440"/>
              </w:tabs>
              <w:spacing w:after="0"/>
              <w:rPr>
                <w:lang w:val="en-US" w:eastAsia="ja-JP"/>
              </w:rPr>
            </w:pPr>
            <w:r w:rsidRPr="003A4AB5">
              <w:rPr>
                <w:lang w:val="en-US" w:eastAsia="ja-JP"/>
              </w:rPr>
              <w:t xml:space="preserve">FFS: details of the L1 signaling </w:t>
            </w:r>
          </w:p>
          <w:p w14:paraId="644DFE6F" w14:textId="77777777" w:rsidR="00D70DC9" w:rsidRPr="003A4AB5" w:rsidRDefault="00D70DC9" w:rsidP="00D70DC9">
            <w:pPr>
              <w:numPr>
                <w:ilvl w:val="1"/>
                <w:numId w:val="40"/>
              </w:numPr>
              <w:tabs>
                <w:tab w:val="left" w:pos="1440"/>
              </w:tabs>
              <w:spacing w:after="0"/>
              <w:rPr>
                <w:lang w:val="en-US" w:eastAsia="ja-JP"/>
              </w:rPr>
            </w:pPr>
            <w:r w:rsidRPr="003A4AB5">
              <w:rPr>
                <w:lang w:val="en-US" w:eastAsia="ja-JP"/>
              </w:rPr>
              <w:t>FFS: exact configuration of a resource set incl</w:t>
            </w:r>
            <w:r>
              <w:rPr>
                <w:lang w:val="en-US" w:eastAsia="ja-JP"/>
              </w:rPr>
              <w:t>uding granularity</w:t>
            </w:r>
          </w:p>
          <w:p w14:paraId="4FE1A60B" w14:textId="77777777" w:rsidR="00D70DC9" w:rsidRDefault="00D70DC9" w:rsidP="00D70DC9">
            <w:pPr>
              <w:rPr>
                <w:lang w:eastAsia="ja-JP"/>
              </w:rPr>
            </w:pPr>
          </w:p>
          <w:p w14:paraId="2AEF4752" w14:textId="495EAB62" w:rsidR="00D70DC9" w:rsidRPr="008418BF" w:rsidRDefault="00D70DC9" w:rsidP="00D70DC9">
            <w:pPr>
              <w:rPr>
                <w:b/>
                <w:u w:val="single"/>
                <w:lang w:eastAsia="ja-JP"/>
              </w:rPr>
            </w:pPr>
            <w:r w:rsidRPr="00CB64F1">
              <w:rPr>
                <w:rFonts w:hint="eastAsia"/>
                <w:b/>
                <w:highlight w:val="green"/>
                <w:u w:val="single"/>
                <w:lang w:eastAsia="ja-JP"/>
              </w:rPr>
              <w:t>Agreements:</w:t>
            </w:r>
          </w:p>
          <w:p w14:paraId="388FDF45" w14:textId="77777777" w:rsidR="00D70DC9" w:rsidRPr="008418BF" w:rsidRDefault="00D70DC9" w:rsidP="00D70DC9">
            <w:pPr>
              <w:numPr>
                <w:ilvl w:val="0"/>
                <w:numId w:val="41"/>
              </w:numPr>
              <w:tabs>
                <w:tab w:val="left" w:pos="1440"/>
              </w:tabs>
              <w:spacing w:after="0"/>
              <w:rPr>
                <w:lang w:val="en-US" w:eastAsia="ja-JP"/>
              </w:rPr>
            </w:pPr>
            <w:r w:rsidRPr="008418BF">
              <w:rPr>
                <w:iCs/>
                <w:lang w:val="en-US" w:eastAsia="ja-JP"/>
              </w:rPr>
              <w:t>At least the following is supported</w:t>
            </w:r>
          </w:p>
          <w:p w14:paraId="027522AD" w14:textId="77777777" w:rsidR="00D70DC9" w:rsidRPr="008418BF" w:rsidRDefault="00D70DC9" w:rsidP="00D70DC9">
            <w:pPr>
              <w:numPr>
                <w:ilvl w:val="1"/>
                <w:numId w:val="41"/>
              </w:numPr>
              <w:tabs>
                <w:tab w:val="left" w:pos="1440"/>
              </w:tabs>
              <w:spacing w:after="0"/>
              <w:rPr>
                <w:lang w:val="en-US" w:eastAsia="ja-JP"/>
              </w:rPr>
            </w:pPr>
            <w:r w:rsidRPr="008418BF">
              <w:rPr>
                <w:iCs/>
                <w:lang w:val="en-US" w:eastAsia="ja-JP"/>
              </w:rPr>
              <w:t>When the scheduled PDSCH overlaps with the PDCCH scheduling the PDSCH, the UE shall assume that the scheduled PDSCH is rate-matched around the PDCCH scheduling the PDSCH</w:t>
            </w:r>
          </w:p>
          <w:p w14:paraId="62BFFAB2" w14:textId="77777777" w:rsidR="00D70DC9" w:rsidRPr="008418BF" w:rsidRDefault="00D70DC9" w:rsidP="00D70DC9">
            <w:pPr>
              <w:numPr>
                <w:ilvl w:val="2"/>
                <w:numId w:val="41"/>
              </w:numPr>
              <w:tabs>
                <w:tab w:val="left" w:pos="1440"/>
              </w:tabs>
              <w:spacing w:after="0"/>
              <w:rPr>
                <w:lang w:val="en-US" w:eastAsia="ja-JP"/>
              </w:rPr>
            </w:pPr>
            <w:r w:rsidRPr="008418BF">
              <w:rPr>
                <w:iCs/>
                <w:lang w:val="en-US" w:eastAsia="ja-JP"/>
              </w:rPr>
              <w:t>Other forms of resource sharing between PDCCH and PDSCH are not precluded</w:t>
            </w:r>
          </w:p>
          <w:p w14:paraId="100E4F14" w14:textId="77777777" w:rsidR="00D70DC9" w:rsidRPr="00D70DC9" w:rsidRDefault="00D70DC9" w:rsidP="00AE2D6C">
            <w:pPr>
              <w:rPr>
                <w:lang w:val="en-US" w:eastAsia="ja-JP"/>
              </w:rPr>
            </w:pPr>
          </w:p>
        </w:tc>
      </w:tr>
    </w:tbl>
    <w:p w14:paraId="44879A68" w14:textId="533BB71F" w:rsidR="00223CB7" w:rsidRDefault="00223CB7" w:rsidP="00AE2D6C">
      <w:pPr>
        <w:ind w:left="600"/>
        <w:rPr>
          <w:lang w:eastAsia="ja-JP"/>
        </w:rPr>
      </w:pPr>
    </w:p>
    <w:p w14:paraId="5BD483E8" w14:textId="230FB80D" w:rsidR="00223CB7" w:rsidRDefault="004C2031" w:rsidP="00AE2D6C">
      <w:pPr>
        <w:ind w:left="600"/>
        <w:rPr>
          <w:lang w:eastAsia="ja-JP"/>
        </w:rPr>
      </w:pPr>
      <w:r>
        <w:rPr>
          <w:lang w:eastAsia="ja-JP"/>
        </w:rPr>
        <w:t>- In agenda "</w:t>
      </w:r>
      <w:r w:rsidRPr="004C2031">
        <w:rPr>
          <w:lang w:eastAsia="ja-JP"/>
        </w:rPr>
        <w:t>6.3.2.3 UCI multiplexing</w:t>
      </w:r>
      <w:r>
        <w:rPr>
          <w:lang w:eastAsia="ja-JP"/>
        </w:rPr>
        <w:t>", how to reserve PUCCH resource needs the discussion. For long-PUCCH, similar to LTE PUCCH, the frequency d</w:t>
      </w:r>
      <w:r w:rsidR="00675D96">
        <w:rPr>
          <w:lang w:eastAsia="ja-JP"/>
        </w:rPr>
        <w:t>omain resource allocation could be sufficient</w:t>
      </w:r>
      <w:r>
        <w:rPr>
          <w:lang w:eastAsia="ja-JP"/>
        </w:rPr>
        <w:t>. On the other hand, short PUCCH needs specific design as FDM between control an</w:t>
      </w:r>
      <w:r w:rsidR="00DD2FEC">
        <w:rPr>
          <w:lang w:eastAsia="ja-JP"/>
        </w:rPr>
        <w:t>d data was agreed as foll</w:t>
      </w:r>
      <w:r w:rsidR="00675D96">
        <w:rPr>
          <w:lang w:eastAsia="ja-JP"/>
        </w:rPr>
        <w:t>owing in RAN1#87.</w:t>
      </w:r>
    </w:p>
    <w:tbl>
      <w:tblPr>
        <w:tblStyle w:val="afb"/>
        <w:tblW w:w="0" w:type="auto"/>
        <w:tblInd w:w="600" w:type="dxa"/>
        <w:tblLook w:val="04A0" w:firstRow="1" w:lastRow="0" w:firstColumn="1" w:lastColumn="0" w:noHBand="0" w:noVBand="1"/>
      </w:tblPr>
      <w:tblGrid>
        <w:gridCol w:w="9256"/>
      </w:tblGrid>
      <w:tr w:rsidR="00675D96" w14:paraId="6A6A6413" w14:textId="77777777" w:rsidTr="00675D96">
        <w:tc>
          <w:tcPr>
            <w:tcW w:w="9630" w:type="dxa"/>
          </w:tcPr>
          <w:p w14:paraId="248CF22B" w14:textId="77777777" w:rsidR="00675D96" w:rsidRPr="00126982" w:rsidRDefault="00675D96" w:rsidP="00675D96">
            <w:pPr>
              <w:pStyle w:val="af2"/>
              <w:spacing w:after="0"/>
              <w:rPr>
                <w:b/>
                <w:u w:val="single"/>
              </w:rPr>
            </w:pPr>
            <w:r w:rsidRPr="00A21D4B">
              <w:rPr>
                <w:rFonts w:hint="eastAsia"/>
                <w:b/>
                <w:highlight w:val="green"/>
                <w:u w:val="single"/>
                <w:lang w:eastAsia="ja-JP"/>
              </w:rPr>
              <w:t>Agreements:</w:t>
            </w:r>
          </w:p>
          <w:p w14:paraId="4E3323A0" w14:textId="77777777" w:rsidR="00675D96" w:rsidRPr="003F6312" w:rsidRDefault="00675D96" w:rsidP="00675D96">
            <w:pPr>
              <w:pStyle w:val="af2"/>
              <w:numPr>
                <w:ilvl w:val="0"/>
                <w:numId w:val="42"/>
              </w:numPr>
              <w:spacing w:after="0"/>
              <w:jc w:val="both"/>
            </w:pPr>
            <w:r>
              <w:t>Support FDM of ‘short UCI’ and data, both within a UE and between UEs</w:t>
            </w:r>
            <w:r w:rsidRPr="00A21D4B">
              <w:rPr>
                <w:rFonts w:hint="eastAsia"/>
                <w:lang w:eastAsia="ja-JP"/>
              </w:rPr>
              <w:t xml:space="preserve"> </w:t>
            </w:r>
            <w:r w:rsidRPr="00404128">
              <w:rPr>
                <w:rFonts w:hint="eastAsia"/>
                <w:lang w:eastAsia="ja-JP"/>
              </w:rPr>
              <w:t>at least for the case where the PRB</w:t>
            </w:r>
            <w:r>
              <w:rPr>
                <w:rFonts w:hint="eastAsia"/>
                <w:lang w:eastAsia="ja-JP"/>
              </w:rPr>
              <w:t>s for short UCI and data are</w:t>
            </w:r>
            <w:r w:rsidRPr="00404128">
              <w:rPr>
                <w:rFonts w:hint="eastAsia"/>
                <w:lang w:eastAsia="ja-JP"/>
              </w:rPr>
              <w:t xml:space="preserve"> non-overlapping</w:t>
            </w:r>
          </w:p>
          <w:p w14:paraId="12127DA2" w14:textId="3AF8F724" w:rsidR="00675D96" w:rsidRPr="00675D96" w:rsidRDefault="00675D96" w:rsidP="00AE2D6C">
            <w:pPr>
              <w:pStyle w:val="af2"/>
              <w:numPr>
                <w:ilvl w:val="0"/>
                <w:numId w:val="42"/>
              </w:numPr>
              <w:spacing w:after="0"/>
              <w:jc w:val="both"/>
            </w:pPr>
            <w:r w:rsidRPr="00A21D4B">
              <w:rPr>
                <w:rFonts w:hint="eastAsia"/>
                <w:lang w:eastAsia="ja-JP"/>
              </w:rPr>
              <w:t xml:space="preserve">FFS: PUSCH in the short UL duration can be scheduled </w:t>
            </w:r>
            <w:r w:rsidRPr="00D51418">
              <w:rPr>
                <w:lang w:eastAsia="ja-JP"/>
              </w:rPr>
              <w:t>independently</w:t>
            </w:r>
          </w:p>
        </w:tc>
      </w:tr>
    </w:tbl>
    <w:p w14:paraId="7C384DBF" w14:textId="1BCFBCD8" w:rsidR="001F621E" w:rsidRDefault="001F621E" w:rsidP="00AE2D6C">
      <w:pPr>
        <w:ind w:left="600"/>
        <w:rPr>
          <w:lang w:eastAsia="ja-JP"/>
        </w:rPr>
      </w:pPr>
    </w:p>
    <w:p w14:paraId="4D234BEB" w14:textId="53154C79" w:rsidR="001F621E" w:rsidRDefault="001D2F73" w:rsidP="00AE2D6C">
      <w:pPr>
        <w:ind w:left="600"/>
        <w:rPr>
          <w:lang w:eastAsia="ja-JP"/>
        </w:rPr>
      </w:pPr>
      <w:r>
        <w:rPr>
          <w:rFonts w:hint="eastAsia"/>
          <w:lang w:eastAsia="ja-JP"/>
        </w:rPr>
        <w:t>- In agenda "</w:t>
      </w:r>
      <w:r>
        <w:rPr>
          <w:lang w:eastAsia="ja-JP"/>
        </w:rPr>
        <w:t>6.3.3.1 DL/UL resource allocation</w:t>
      </w:r>
      <w:r>
        <w:rPr>
          <w:rFonts w:hint="eastAsia"/>
          <w:lang w:eastAsia="ja-JP"/>
        </w:rPr>
        <w:t>"</w:t>
      </w:r>
      <w:r>
        <w:rPr>
          <w:lang w:eastAsia="ja-JP"/>
        </w:rPr>
        <w:t xml:space="preserve">, </w:t>
      </w:r>
      <w:r w:rsidR="00357C06">
        <w:rPr>
          <w:lang w:eastAsia="ja-JP"/>
        </w:rPr>
        <w:t>frequency</w:t>
      </w:r>
      <w:r w:rsidR="009F1AE2">
        <w:rPr>
          <w:rFonts w:hint="eastAsia"/>
          <w:lang w:eastAsia="ja-JP"/>
        </w:rPr>
        <w:t>-domain</w:t>
      </w:r>
      <w:r w:rsidR="00357C06">
        <w:rPr>
          <w:lang w:eastAsia="ja-JP"/>
        </w:rPr>
        <w:t xml:space="preserve"> resource allocation and time domain resource allocation are discussed. Frequency domain resource allocation would be rather natural expansion from LTE but time domain resource allocation </w:t>
      </w:r>
      <w:r w:rsidR="00BC53F4">
        <w:rPr>
          <w:lang w:eastAsia="ja-JP"/>
        </w:rPr>
        <w:t xml:space="preserve">requires the discussion on the purpose and the </w:t>
      </w:r>
      <w:r w:rsidR="00357C06">
        <w:rPr>
          <w:lang w:eastAsia="ja-JP"/>
        </w:rPr>
        <w:t>granularity.</w:t>
      </w:r>
      <w:r w:rsidR="00113FC0">
        <w:rPr>
          <w:lang w:eastAsia="ja-JP"/>
        </w:rPr>
        <w:t xml:space="preserve"> Following</w:t>
      </w:r>
      <w:r w:rsidR="002B229B">
        <w:rPr>
          <w:lang w:eastAsia="ja-JP"/>
        </w:rPr>
        <w:t xml:space="preserve"> type of the agreement was made in the last RAN1 meeting.</w:t>
      </w:r>
    </w:p>
    <w:tbl>
      <w:tblPr>
        <w:tblStyle w:val="afb"/>
        <w:tblW w:w="0" w:type="auto"/>
        <w:tblInd w:w="600" w:type="dxa"/>
        <w:tblLook w:val="04A0" w:firstRow="1" w:lastRow="0" w:firstColumn="1" w:lastColumn="0" w:noHBand="0" w:noVBand="1"/>
      </w:tblPr>
      <w:tblGrid>
        <w:gridCol w:w="9256"/>
      </w:tblGrid>
      <w:tr w:rsidR="002B229B" w14:paraId="1FC51499" w14:textId="77777777" w:rsidTr="002B229B">
        <w:tc>
          <w:tcPr>
            <w:tcW w:w="9630" w:type="dxa"/>
          </w:tcPr>
          <w:p w14:paraId="566EEDA2" w14:textId="77777777" w:rsidR="002B229B" w:rsidRPr="00F25CA2" w:rsidRDefault="002B229B" w:rsidP="002B229B">
            <w:pPr>
              <w:rPr>
                <w:b/>
                <w:iCs/>
                <w:highlight w:val="yellow"/>
                <w:u w:val="single"/>
                <w:lang w:val="en-US" w:eastAsia="ja-JP"/>
              </w:rPr>
            </w:pPr>
            <w:r w:rsidRPr="00A554B7">
              <w:rPr>
                <w:rFonts w:hint="eastAsia"/>
                <w:b/>
                <w:iCs/>
                <w:highlight w:val="green"/>
                <w:u w:val="single"/>
                <w:lang w:val="en-US" w:eastAsia="ja-JP"/>
              </w:rPr>
              <w:t>Agreements:</w:t>
            </w:r>
          </w:p>
          <w:p w14:paraId="789F53D6" w14:textId="77777777" w:rsidR="002B229B" w:rsidRPr="00D370C8" w:rsidRDefault="002B229B" w:rsidP="002B229B">
            <w:pPr>
              <w:numPr>
                <w:ilvl w:val="0"/>
                <w:numId w:val="43"/>
              </w:numPr>
              <w:spacing w:after="0"/>
              <w:rPr>
                <w:iCs/>
                <w:lang w:val="en-US" w:eastAsia="ja-JP"/>
              </w:rPr>
            </w:pPr>
            <w:r w:rsidRPr="00D370C8">
              <w:rPr>
                <w:iCs/>
                <w:lang w:val="en-US" w:eastAsia="ja-JP"/>
              </w:rPr>
              <w:t xml:space="preserve">NR supports </w:t>
            </w:r>
            <w:r>
              <w:rPr>
                <w:rFonts w:hint="eastAsia"/>
                <w:iCs/>
                <w:lang w:val="en-US" w:eastAsia="ja-JP"/>
              </w:rPr>
              <w:t xml:space="preserve">some combinations of </w:t>
            </w:r>
            <w:r w:rsidRPr="00D370C8">
              <w:rPr>
                <w:iCs/>
                <w:lang w:val="en-US" w:eastAsia="ja-JP"/>
              </w:rPr>
              <w:t>following:</w:t>
            </w:r>
          </w:p>
          <w:p w14:paraId="13603FD7" w14:textId="77777777" w:rsidR="002B229B" w:rsidRPr="00D370C8" w:rsidRDefault="002B229B" w:rsidP="002B229B">
            <w:pPr>
              <w:numPr>
                <w:ilvl w:val="1"/>
                <w:numId w:val="43"/>
              </w:numPr>
              <w:spacing w:after="0"/>
              <w:rPr>
                <w:iCs/>
                <w:lang w:val="en-US" w:eastAsia="ja-JP"/>
              </w:rPr>
            </w:pPr>
            <w:r w:rsidRPr="00D370C8">
              <w:rPr>
                <w:iCs/>
                <w:lang w:val="en-US" w:eastAsia="ja-JP"/>
              </w:rPr>
              <w:t>For the purpose of designing time-domain resource allocation scheme</w:t>
            </w:r>
            <w:r>
              <w:rPr>
                <w:rFonts w:hint="eastAsia"/>
                <w:iCs/>
                <w:lang w:val="en-US" w:eastAsia="ja-JP"/>
              </w:rPr>
              <w:t xml:space="preserve"> from UE perspective</w:t>
            </w:r>
            <w:r w:rsidRPr="00D370C8">
              <w:rPr>
                <w:iCs/>
                <w:lang w:val="en-US" w:eastAsia="ja-JP"/>
              </w:rPr>
              <w:t xml:space="preserve">, assuming no prior information of DL/UL assignment, scheduling DCI informs the </w:t>
            </w:r>
            <w:r w:rsidRPr="00D370C8">
              <w:rPr>
                <w:rFonts w:hint="eastAsia"/>
                <w:iCs/>
                <w:lang w:val="en-US" w:eastAsia="ja-JP"/>
              </w:rPr>
              <w:t xml:space="preserve">UE </w:t>
            </w:r>
            <w:r w:rsidRPr="00D370C8">
              <w:rPr>
                <w:iCs/>
                <w:lang w:val="en-US" w:eastAsia="ja-JP"/>
              </w:rPr>
              <w:t>of the time-domain information of the scheduled PDSCH or PUSCH</w:t>
            </w:r>
          </w:p>
          <w:p w14:paraId="6E7DE1C3" w14:textId="77777777" w:rsidR="002B229B" w:rsidRPr="00D370C8" w:rsidRDefault="002B229B" w:rsidP="002B229B">
            <w:pPr>
              <w:numPr>
                <w:ilvl w:val="2"/>
                <w:numId w:val="43"/>
              </w:numPr>
              <w:spacing w:after="0"/>
              <w:rPr>
                <w:iCs/>
                <w:lang w:val="en-US" w:eastAsia="ja-JP"/>
              </w:rPr>
            </w:pPr>
            <w:r w:rsidRPr="00D370C8">
              <w:rPr>
                <w:iCs/>
                <w:lang w:val="en-US" w:eastAsia="ja-JP"/>
              </w:rPr>
              <w:t>F</w:t>
            </w:r>
            <w:r w:rsidRPr="00D370C8">
              <w:rPr>
                <w:rFonts w:hint="eastAsia"/>
                <w:iCs/>
                <w:lang w:val="en-US" w:eastAsia="ja-JP"/>
              </w:rPr>
              <w:t xml:space="preserve">ollowing </w:t>
            </w:r>
            <w:r w:rsidRPr="00D370C8">
              <w:rPr>
                <w:iCs/>
                <w:lang w:val="en-US" w:eastAsia="ja-JP"/>
              </w:rPr>
              <w:t>is informed</w:t>
            </w:r>
            <w:r w:rsidRPr="00D370C8">
              <w:rPr>
                <w:rFonts w:hint="eastAsia"/>
                <w:iCs/>
                <w:lang w:val="en-US" w:eastAsia="ja-JP"/>
              </w:rPr>
              <w:t xml:space="preserve"> </w:t>
            </w:r>
            <w:r w:rsidRPr="00D370C8">
              <w:rPr>
                <w:iCs/>
                <w:lang w:val="en-US" w:eastAsia="ja-JP"/>
              </w:rPr>
              <w:t xml:space="preserve">to </w:t>
            </w:r>
            <w:r w:rsidRPr="00D370C8">
              <w:rPr>
                <w:rFonts w:hint="eastAsia"/>
                <w:iCs/>
                <w:lang w:val="en-US" w:eastAsia="ja-JP"/>
              </w:rPr>
              <w:t>the UE:</w:t>
            </w:r>
          </w:p>
          <w:p w14:paraId="6E4ADAB1" w14:textId="77777777" w:rsidR="002B229B" w:rsidRPr="00D370C8" w:rsidRDefault="002B229B" w:rsidP="002B229B">
            <w:pPr>
              <w:numPr>
                <w:ilvl w:val="3"/>
                <w:numId w:val="43"/>
              </w:numPr>
              <w:spacing w:after="0"/>
              <w:rPr>
                <w:iCs/>
                <w:lang w:val="en-US" w:eastAsia="ja-JP"/>
              </w:rPr>
            </w:pPr>
            <w:r w:rsidRPr="00D370C8">
              <w:rPr>
                <w:rFonts w:hint="eastAsia"/>
                <w:iCs/>
                <w:lang w:val="en-US" w:eastAsia="ja-JP"/>
              </w:rPr>
              <w:t>O</w:t>
            </w:r>
            <w:r w:rsidRPr="00D370C8">
              <w:rPr>
                <w:iCs/>
                <w:lang w:val="en-US" w:eastAsia="ja-JP"/>
              </w:rPr>
              <w:t>ne-slot case:</w:t>
            </w:r>
          </w:p>
          <w:p w14:paraId="48B4A506" w14:textId="77777777" w:rsidR="002B229B" w:rsidRPr="00D370C8" w:rsidRDefault="002B229B" w:rsidP="002B229B">
            <w:pPr>
              <w:numPr>
                <w:ilvl w:val="4"/>
                <w:numId w:val="43"/>
              </w:numPr>
              <w:spacing w:after="0"/>
              <w:rPr>
                <w:iCs/>
                <w:lang w:val="en-US" w:eastAsia="ja-JP"/>
              </w:rPr>
            </w:pPr>
            <w:r w:rsidRPr="00D370C8">
              <w:rPr>
                <w:iCs/>
                <w:lang w:val="en-US" w:eastAsia="ja-JP"/>
              </w:rPr>
              <w:t>Starting symbol and ending symbol in the slot.</w:t>
            </w:r>
          </w:p>
          <w:p w14:paraId="552BA03C" w14:textId="77777777" w:rsidR="002B229B" w:rsidRPr="00D370C8" w:rsidRDefault="002B229B" w:rsidP="002B229B">
            <w:pPr>
              <w:numPr>
                <w:ilvl w:val="4"/>
                <w:numId w:val="43"/>
              </w:numPr>
              <w:spacing w:after="0"/>
              <w:rPr>
                <w:iCs/>
                <w:lang w:val="en-US" w:eastAsia="ja-JP"/>
              </w:rPr>
            </w:pPr>
            <w:r w:rsidRPr="00D370C8">
              <w:rPr>
                <w:iCs/>
                <w:lang w:val="en-US" w:eastAsia="ja-JP"/>
              </w:rPr>
              <w:t>Which slot it applies to</w:t>
            </w:r>
          </w:p>
          <w:p w14:paraId="05AEFB76" w14:textId="77777777" w:rsidR="002B229B" w:rsidRPr="00D370C8" w:rsidRDefault="002B229B" w:rsidP="002B229B">
            <w:pPr>
              <w:numPr>
                <w:ilvl w:val="3"/>
                <w:numId w:val="43"/>
              </w:numPr>
              <w:spacing w:after="0"/>
              <w:rPr>
                <w:iCs/>
                <w:lang w:val="en-US" w:eastAsia="ja-JP"/>
              </w:rPr>
            </w:pPr>
            <w:r w:rsidRPr="00D370C8">
              <w:rPr>
                <w:iCs/>
                <w:lang w:val="en-US" w:eastAsia="ja-JP"/>
              </w:rPr>
              <w:t>Multi-slot case:</w:t>
            </w:r>
          </w:p>
          <w:p w14:paraId="24F1934B" w14:textId="77777777" w:rsidR="002B229B" w:rsidRPr="00D370C8" w:rsidRDefault="002B229B" w:rsidP="002B229B">
            <w:pPr>
              <w:numPr>
                <w:ilvl w:val="4"/>
                <w:numId w:val="43"/>
              </w:numPr>
              <w:spacing w:after="0"/>
              <w:rPr>
                <w:iCs/>
                <w:lang w:val="en-US" w:eastAsia="ja-JP"/>
              </w:rPr>
            </w:pPr>
            <w:r w:rsidRPr="00D370C8">
              <w:rPr>
                <w:iCs/>
                <w:lang w:val="en-US" w:eastAsia="ja-JP"/>
              </w:rPr>
              <w:t>Opt.1: Starting symbol and ending symbol of each slot of the aggregated slots, and the starting slot and ending slot where it is applied to</w:t>
            </w:r>
          </w:p>
          <w:p w14:paraId="62AC6B47" w14:textId="77777777" w:rsidR="002B229B" w:rsidRPr="00D370C8" w:rsidRDefault="002B229B" w:rsidP="002B229B">
            <w:pPr>
              <w:numPr>
                <w:ilvl w:val="4"/>
                <w:numId w:val="43"/>
              </w:numPr>
              <w:spacing w:after="0"/>
              <w:rPr>
                <w:iCs/>
                <w:lang w:val="en-US" w:eastAsia="ja-JP"/>
              </w:rPr>
            </w:pPr>
            <w:r w:rsidRPr="00D370C8">
              <w:rPr>
                <w:iCs/>
                <w:lang w:val="en-US" w:eastAsia="ja-JP"/>
              </w:rPr>
              <w:t>Opt.2: Starting symbol and ending symbol of a slot, and the starting slot and ending slot where it is applied to</w:t>
            </w:r>
          </w:p>
          <w:p w14:paraId="0B9C6421" w14:textId="77777777" w:rsidR="002B229B" w:rsidRDefault="002B229B" w:rsidP="002B229B">
            <w:pPr>
              <w:numPr>
                <w:ilvl w:val="5"/>
                <w:numId w:val="43"/>
              </w:numPr>
              <w:spacing w:after="0"/>
              <w:rPr>
                <w:iCs/>
                <w:lang w:val="en-US" w:eastAsia="ja-JP"/>
              </w:rPr>
            </w:pPr>
            <w:r w:rsidRPr="00D370C8">
              <w:rPr>
                <w:iCs/>
                <w:lang w:val="en-US" w:eastAsia="ja-JP"/>
              </w:rPr>
              <w:t>The starting symbol and ending symbol are appl</w:t>
            </w:r>
            <w:r>
              <w:rPr>
                <w:iCs/>
                <w:lang w:val="en-US" w:eastAsia="ja-JP"/>
              </w:rPr>
              <w:t>ied to all the aggregated slots</w:t>
            </w:r>
          </w:p>
          <w:p w14:paraId="09B9F798" w14:textId="77777777" w:rsidR="002B229B" w:rsidRPr="00D370C8" w:rsidRDefault="002B229B" w:rsidP="002B229B">
            <w:pPr>
              <w:numPr>
                <w:ilvl w:val="4"/>
                <w:numId w:val="43"/>
              </w:numPr>
              <w:spacing w:after="0"/>
              <w:rPr>
                <w:iCs/>
                <w:lang w:val="en-US" w:eastAsia="ja-JP"/>
              </w:rPr>
            </w:pPr>
            <w:r>
              <w:rPr>
                <w:rFonts w:hint="eastAsia"/>
                <w:iCs/>
                <w:lang w:val="en-US" w:eastAsia="ja-JP"/>
              </w:rPr>
              <w:t>Opt.3: Starting symbol, starting slot, and the ending symbol and ending slot</w:t>
            </w:r>
          </w:p>
          <w:p w14:paraId="3E5C3F23" w14:textId="77777777" w:rsidR="002B229B" w:rsidRPr="00D370C8" w:rsidRDefault="002B229B" w:rsidP="002B229B">
            <w:pPr>
              <w:numPr>
                <w:ilvl w:val="3"/>
                <w:numId w:val="43"/>
              </w:numPr>
              <w:spacing w:after="0"/>
              <w:rPr>
                <w:iCs/>
                <w:lang w:val="en-US" w:eastAsia="ja-JP"/>
              </w:rPr>
            </w:pPr>
            <w:r w:rsidRPr="00D370C8">
              <w:rPr>
                <w:rFonts w:hint="eastAsia"/>
                <w:iCs/>
                <w:lang w:val="en-US" w:eastAsia="ja-JP"/>
              </w:rPr>
              <w:t>Non-slot</w:t>
            </w:r>
            <w:r w:rsidRPr="00D370C8">
              <w:rPr>
                <w:iCs/>
                <w:lang w:val="en-US" w:eastAsia="ja-JP"/>
              </w:rPr>
              <w:t xml:space="preserve"> (i.e., mini-slot)</w:t>
            </w:r>
            <w:r w:rsidRPr="00D370C8">
              <w:rPr>
                <w:rFonts w:hint="eastAsia"/>
                <w:iCs/>
                <w:lang w:val="en-US" w:eastAsia="ja-JP"/>
              </w:rPr>
              <w:t xml:space="preserve"> case:</w:t>
            </w:r>
          </w:p>
          <w:p w14:paraId="73EEEF0A" w14:textId="77777777" w:rsidR="002B229B" w:rsidRPr="00D370C8" w:rsidRDefault="002B229B" w:rsidP="002B229B">
            <w:pPr>
              <w:numPr>
                <w:ilvl w:val="4"/>
                <w:numId w:val="43"/>
              </w:numPr>
              <w:spacing w:after="0"/>
              <w:rPr>
                <w:iCs/>
                <w:lang w:val="en-US" w:eastAsia="ja-JP"/>
              </w:rPr>
            </w:pPr>
            <w:r w:rsidRPr="00D370C8">
              <w:rPr>
                <w:iCs/>
                <w:lang w:val="en-US" w:eastAsia="ja-JP"/>
              </w:rPr>
              <w:t>Starting symbol and ending symbol</w:t>
            </w:r>
          </w:p>
          <w:p w14:paraId="30553DDB" w14:textId="77777777" w:rsidR="002B229B" w:rsidRPr="00D370C8" w:rsidRDefault="002B229B" w:rsidP="002B229B">
            <w:pPr>
              <w:numPr>
                <w:ilvl w:val="5"/>
                <w:numId w:val="43"/>
              </w:numPr>
              <w:spacing w:after="0"/>
              <w:rPr>
                <w:iCs/>
                <w:lang w:val="en-US" w:eastAsia="ja-JP"/>
              </w:rPr>
            </w:pPr>
            <w:r w:rsidRPr="00D370C8">
              <w:rPr>
                <w:iCs/>
                <w:lang w:val="en-US" w:eastAsia="ja-JP"/>
              </w:rPr>
              <w:t>FFS: starting symbol is:</w:t>
            </w:r>
          </w:p>
          <w:p w14:paraId="5132D1B3" w14:textId="77777777" w:rsidR="002B229B" w:rsidRPr="00D370C8" w:rsidRDefault="002B229B" w:rsidP="002B229B">
            <w:pPr>
              <w:numPr>
                <w:ilvl w:val="6"/>
                <w:numId w:val="43"/>
              </w:numPr>
              <w:spacing w:after="0"/>
              <w:rPr>
                <w:iCs/>
                <w:lang w:val="en-US" w:eastAsia="ja-JP"/>
              </w:rPr>
            </w:pPr>
            <w:r w:rsidRPr="00D370C8">
              <w:rPr>
                <w:iCs/>
                <w:lang w:val="en-US" w:eastAsia="ja-JP"/>
              </w:rPr>
              <w:t>Opt.1: Starting symbol of a slot</w:t>
            </w:r>
          </w:p>
          <w:p w14:paraId="25A3A362" w14:textId="77777777" w:rsidR="002B229B" w:rsidRPr="00D370C8" w:rsidRDefault="002B229B" w:rsidP="002B229B">
            <w:pPr>
              <w:numPr>
                <w:ilvl w:val="7"/>
                <w:numId w:val="43"/>
              </w:numPr>
              <w:spacing w:after="0"/>
              <w:rPr>
                <w:iCs/>
                <w:lang w:val="en-US" w:eastAsia="ja-JP"/>
              </w:rPr>
            </w:pPr>
            <w:r w:rsidRPr="00D370C8">
              <w:rPr>
                <w:iCs/>
                <w:lang w:val="en-US" w:eastAsia="ja-JP"/>
              </w:rPr>
              <w:t>UE is also informed of which slot it applies to</w:t>
            </w:r>
          </w:p>
          <w:p w14:paraId="11BFBAE6" w14:textId="77777777" w:rsidR="002B229B" w:rsidRDefault="002B229B" w:rsidP="002B229B">
            <w:pPr>
              <w:numPr>
                <w:ilvl w:val="6"/>
                <w:numId w:val="43"/>
              </w:numPr>
              <w:spacing w:after="0"/>
              <w:rPr>
                <w:iCs/>
                <w:lang w:val="en-US" w:eastAsia="ja-JP"/>
              </w:rPr>
            </w:pPr>
            <w:r w:rsidRPr="00D370C8">
              <w:rPr>
                <w:iCs/>
                <w:lang w:val="en-US" w:eastAsia="ja-JP"/>
              </w:rPr>
              <w:t>Opt.2: Symbol number from the start of the PDCCH where scheduling PDCCH is included</w:t>
            </w:r>
          </w:p>
          <w:p w14:paraId="0371CA4C" w14:textId="77777777" w:rsidR="002B229B" w:rsidRPr="00D370C8" w:rsidRDefault="002B229B" w:rsidP="002B229B">
            <w:pPr>
              <w:numPr>
                <w:ilvl w:val="5"/>
                <w:numId w:val="43"/>
              </w:numPr>
              <w:spacing w:after="0"/>
              <w:rPr>
                <w:iCs/>
                <w:lang w:val="en-US" w:eastAsia="ja-JP"/>
              </w:rPr>
            </w:pPr>
            <w:r w:rsidRPr="00D370C8">
              <w:rPr>
                <w:iCs/>
                <w:lang w:val="en-US" w:eastAsia="ja-JP"/>
              </w:rPr>
              <w:lastRenderedPageBreak/>
              <w:t xml:space="preserve">FFS: </w:t>
            </w:r>
            <w:r>
              <w:rPr>
                <w:rFonts w:hint="eastAsia"/>
                <w:iCs/>
                <w:lang w:val="en-US" w:eastAsia="ja-JP"/>
              </w:rPr>
              <w:t>ending</w:t>
            </w:r>
            <w:r w:rsidRPr="00D370C8">
              <w:rPr>
                <w:iCs/>
                <w:lang w:val="en-US" w:eastAsia="ja-JP"/>
              </w:rPr>
              <w:t xml:space="preserve"> symbol is:</w:t>
            </w:r>
          </w:p>
          <w:p w14:paraId="3F6A76B0" w14:textId="77777777" w:rsidR="002B229B" w:rsidRPr="00D370C8" w:rsidRDefault="002B229B" w:rsidP="002B229B">
            <w:pPr>
              <w:numPr>
                <w:ilvl w:val="6"/>
                <w:numId w:val="43"/>
              </w:numPr>
              <w:spacing w:after="0"/>
              <w:rPr>
                <w:iCs/>
                <w:lang w:val="en-US" w:eastAsia="ja-JP"/>
              </w:rPr>
            </w:pPr>
            <w:r w:rsidRPr="00D370C8">
              <w:rPr>
                <w:iCs/>
                <w:lang w:val="en-US" w:eastAsia="ja-JP"/>
              </w:rPr>
              <w:t xml:space="preserve">Opt.1: </w:t>
            </w:r>
            <w:r>
              <w:rPr>
                <w:rFonts w:hint="eastAsia"/>
                <w:iCs/>
                <w:lang w:val="en-US" w:eastAsia="ja-JP"/>
              </w:rPr>
              <w:t>Ending</w:t>
            </w:r>
            <w:r w:rsidRPr="00D370C8">
              <w:rPr>
                <w:iCs/>
                <w:lang w:val="en-US" w:eastAsia="ja-JP"/>
              </w:rPr>
              <w:t xml:space="preserve"> symbol of a slot</w:t>
            </w:r>
          </w:p>
          <w:p w14:paraId="725816CD" w14:textId="77777777" w:rsidR="002B229B" w:rsidRPr="00D370C8" w:rsidRDefault="002B229B" w:rsidP="002B229B">
            <w:pPr>
              <w:numPr>
                <w:ilvl w:val="7"/>
                <w:numId w:val="43"/>
              </w:numPr>
              <w:spacing w:after="0"/>
              <w:rPr>
                <w:iCs/>
                <w:lang w:val="en-US" w:eastAsia="ja-JP"/>
              </w:rPr>
            </w:pPr>
            <w:r w:rsidRPr="00D370C8">
              <w:rPr>
                <w:iCs/>
                <w:lang w:val="en-US" w:eastAsia="ja-JP"/>
              </w:rPr>
              <w:t>UE is also informed of which slot it applies to</w:t>
            </w:r>
          </w:p>
          <w:p w14:paraId="386FA0A6" w14:textId="77777777" w:rsidR="002B229B" w:rsidRPr="00C342A9" w:rsidRDefault="002B229B" w:rsidP="002B229B">
            <w:pPr>
              <w:numPr>
                <w:ilvl w:val="6"/>
                <w:numId w:val="43"/>
              </w:numPr>
              <w:spacing w:after="0"/>
              <w:rPr>
                <w:iCs/>
                <w:lang w:val="en-US" w:eastAsia="ja-JP"/>
              </w:rPr>
            </w:pPr>
            <w:r w:rsidRPr="00D370C8">
              <w:rPr>
                <w:iCs/>
                <w:lang w:val="en-US" w:eastAsia="ja-JP"/>
              </w:rPr>
              <w:t>Opt.2: Symbol number from the start</w:t>
            </w:r>
            <w:r>
              <w:rPr>
                <w:rFonts w:hint="eastAsia"/>
                <w:iCs/>
                <w:lang w:val="en-US" w:eastAsia="ja-JP"/>
              </w:rPr>
              <w:t>ing symbol</w:t>
            </w:r>
          </w:p>
          <w:p w14:paraId="2D72C29E" w14:textId="77777777" w:rsidR="002B229B" w:rsidRPr="00E834E6" w:rsidRDefault="002B229B" w:rsidP="002B229B">
            <w:pPr>
              <w:numPr>
                <w:ilvl w:val="1"/>
                <w:numId w:val="43"/>
              </w:numPr>
              <w:spacing w:after="0"/>
              <w:rPr>
                <w:iCs/>
                <w:lang w:val="en-US" w:eastAsia="ja-JP"/>
              </w:rPr>
            </w:pPr>
            <w:r>
              <w:rPr>
                <w:iCs/>
                <w:lang w:val="en-US" w:eastAsia="ja-JP"/>
              </w:rPr>
              <w:t>S</w:t>
            </w:r>
            <w:r>
              <w:rPr>
                <w:rFonts w:hint="eastAsia"/>
                <w:iCs/>
                <w:lang w:val="en-US" w:eastAsia="ja-JP"/>
              </w:rPr>
              <w:t>cheduling DCI with and without time domain field is supported</w:t>
            </w:r>
          </w:p>
          <w:p w14:paraId="26A0F7B9" w14:textId="77777777" w:rsidR="002B229B" w:rsidRPr="004A0FFB" w:rsidRDefault="002B229B" w:rsidP="002B229B">
            <w:pPr>
              <w:numPr>
                <w:ilvl w:val="1"/>
                <w:numId w:val="43"/>
              </w:numPr>
              <w:spacing w:after="0"/>
              <w:rPr>
                <w:iCs/>
                <w:lang w:val="en-US" w:eastAsia="ja-JP"/>
              </w:rPr>
            </w:pPr>
            <w:r w:rsidRPr="00D370C8">
              <w:rPr>
                <w:rFonts w:hint="eastAsia"/>
                <w:iCs/>
                <w:lang w:val="en-US" w:eastAsia="ja-JP"/>
              </w:rPr>
              <w:t>Note: the starting symbol is the earlie</w:t>
            </w:r>
            <w:r>
              <w:rPr>
                <w:rFonts w:hint="eastAsia"/>
                <w:iCs/>
                <w:lang w:val="en-US" w:eastAsia="ja-JP"/>
              </w:rPr>
              <w:t>st symbol of the PDSCH or PUSCH including DMRS symbol in the case of PUSCH in a slot, FFS: PDSCH</w:t>
            </w:r>
          </w:p>
          <w:p w14:paraId="084C4343" w14:textId="77777777" w:rsidR="002B229B" w:rsidRDefault="002B229B" w:rsidP="002B229B">
            <w:pPr>
              <w:numPr>
                <w:ilvl w:val="1"/>
                <w:numId w:val="43"/>
              </w:numPr>
              <w:spacing w:after="0"/>
              <w:rPr>
                <w:iCs/>
                <w:lang w:val="en-US" w:eastAsia="ja-JP"/>
              </w:rPr>
            </w:pPr>
            <w:r w:rsidRPr="00D370C8">
              <w:rPr>
                <w:iCs/>
                <w:lang w:val="en-US" w:eastAsia="ja-JP"/>
              </w:rPr>
              <w:t>Note: the ending symbol is the late</w:t>
            </w:r>
            <w:r>
              <w:rPr>
                <w:iCs/>
                <w:lang w:val="en-US" w:eastAsia="ja-JP"/>
              </w:rPr>
              <w:t>st symbol of the PDSCH or PUSCH</w:t>
            </w:r>
            <w:r>
              <w:rPr>
                <w:rFonts w:hint="eastAsia"/>
                <w:iCs/>
                <w:lang w:val="en-US" w:eastAsia="ja-JP"/>
              </w:rPr>
              <w:t xml:space="preserve"> in a slot</w:t>
            </w:r>
          </w:p>
          <w:p w14:paraId="70BD06A7" w14:textId="77777777" w:rsidR="002B229B" w:rsidRPr="00D370C8" w:rsidRDefault="002B229B" w:rsidP="002B229B">
            <w:pPr>
              <w:numPr>
                <w:ilvl w:val="1"/>
                <w:numId w:val="43"/>
              </w:numPr>
              <w:spacing w:after="0"/>
              <w:rPr>
                <w:iCs/>
                <w:lang w:val="en-US" w:eastAsia="ja-JP"/>
              </w:rPr>
            </w:pPr>
            <w:r w:rsidRPr="00D370C8">
              <w:rPr>
                <w:iCs/>
                <w:lang w:val="en-US" w:eastAsia="ja-JP"/>
              </w:rPr>
              <w:t>FFS: signaling aspects, e.g., implicit, explicit, table, etc.</w:t>
            </w:r>
          </w:p>
          <w:p w14:paraId="1EB5200B" w14:textId="77777777" w:rsidR="002B229B" w:rsidRDefault="002B229B" w:rsidP="002B229B">
            <w:pPr>
              <w:numPr>
                <w:ilvl w:val="1"/>
                <w:numId w:val="43"/>
              </w:numPr>
              <w:spacing w:after="0"/>
              <w:rPr>
                <w:iCs/>
                <w:lang w:val="en-US" w:eastAsia="ja-JP"/>
              </w:rPr>
            </w:pPr>
            <w:r w:rsidRPr="00D370C8">
              <w:rPr>
                <w:iCs/>
                <w:lang w:val="en-US" w:eastAsia="ja-JP"/>
              </w:rPr>
              <w:t>FFS: which are valid combinations</w:t>
            </w:r>
          </w:p>
          <w:p w14:paraId="11811310" w14:textId="25DDD8BF" w:rsidR="002B229B" w:rsidRPr="002B229B" w:rsidRDefault="002B229B" w:rsidP="00AE2D6C">
            <w:pPr>
              <w:numPr>
                <w:ilvl w:val="1"/>
                <w:numId w:val="43"/>
              </w:numPr>
              <w:spacing w:after="0"/>
              <w:rPr>
                <w:iCs/>
                <w:lang w:val="en-US" w:eastAsia="ja-JP"/>
              </w:rPr>
            </w:pPr>
            <w:r>
              <w:rPr>
                <w:rFonts w:hint="eastAsia"/>
                <w:iCs/>
                <w:lang w:val="en-US" w:eastAsia="ja-JP"/>
              </w:rPr>
              <w:t>FFS: handling of semi-static UL/DL and SFI assignment</w:t>
            </w:r>
          </w:p>
        </w:tc>
      </w:tr>
    </w:tbl>
    <w:p w14:paraId="5B8BCDE4" w14:textId="77777777" w:rsidR="002B229B" w:rsidRDefault="002B229B" w:rsidP="00AE2D6C">
      <w:pPr>
        <w:ind w:left="600"/>
        <w:rPr>
          <w:lang w:eastAsia="ja-JP"/>
        </w:rPr>
      </w:pPr>
    </w:p>
    <w:p w14:paraId="34D493B7" w14:textId="299346CA" w:rsidR="00357C06" w:rsidRDefault="00BC6DA0" w:rsidP="00AE2D6C">
      <w:pPr>
        <w:ind w:left="600"/>
        <w:rPr>
          <w:lang w:eastAsia="ja-JP"/>
        </w:rPr>
      </w:pPr>
      <w:r>
        <w:rPr>
          <w:lang w:eastAsia="ja-JP"/>
        </w:rPr>
        <w:t xml:space="preserve">- </w:t>
      </w:r>
      <w:r w:rsidR="005F37D6">
        <w:rPr>
          <w:lang w:eastAsia="ja-JP"/>
        </w:rPr>
        <w:t>In agenda "</w:t>
      </w:r>
      <w:r w:rsidR="006926B0">
        <w:rPr>
          <w:lang w:eastAsia="ja-JP"/>
        </w:rPr>
        <w:t xml:space="preserve">6.3.1.4 </w:t>
      </w:r>
      <w:r w:rsidR="009F1AE2">
        <w:rPr>
          <w:rFonts w:hint="eastAsia"/>
          <w:lang w:eastAsia="ja-JP"/>
        </w:rPr>
        <w:t>R</w:t>
      </w:r>
      <w:r w:rsidR="009F1AE2">
        <w:rPr>
          <w:lang w:eastAsia="ja-JP"/>
        </w:rPr>
        <w:t xml:space="preserve">emaining </w:t>
      </w:r>
      <w:r w:rsidR="006926B0">
        <w:rPr>
          <w:lang w:eastAsia="ja-JP"/>
        </w:rPr>
        <w:t>details on group-common PDCCH</w:t>
      </w:r>
      <w:r w:rsidR="005F37D6">
        <w:rPr>
          <w:lang w:eastAsia="ja-JP"/>
        </w:rPr>
        <w:t>"</w:t>
      </w:r>
      <w:r w:rsidR="006926B0">
        <w:rPr>
          <w:lang w:eastAsia="ja-JP"/>
        </w:rPr>
        <w:t xml:space="preserve">, remaining details of SFI is discussed. The main purpose of this signalling of DL </w:t>
      </w:r>
      <w:r w:rsidR="00402BA8">
        <w:rPr>
          <w:lang w:eastAsia="ja-JP"/>
        </w:rPr>
        <w:t>and</w:t>
      </w:r>
      <w:r w:rsidR="006926B0">
        <w:rPr>
          <w:lang w:eastAsia="ja-JP"/>
        </w:rPr>
        <w:t xml:space="preserve"> UL direction. Which symbol is DL direction is largely equivalent to which symbol is PDSCH. </w:t>
      </w:r>
      <w:r w:rsidR="00BC4E49">
        <w:rPr>
          <w:lang w:eastAsia="ja-JP"/>
        </w:rPr>
        <w:t>Which symbol is UL direction is largely equivalent to which symbol is PUSCH.</w:t>
      </w:r>
      <w:r w:rsidR="006926B0">
        <w:rPr>
          <w:lang w:eastAsia="ja-JP"/>
        </w:rPr>
        <w:t xml:space="preserve"> The functional split between time domain allocation in dedicated DCI and SFI in group common DCI needs to be clarified.</w:t>
      </w:r>
      <w:r w:rsidR="00FB372D">
        <w:rPr>
          <w:lang w:eastAsia="ja-JP"/>
        </w:rPr>
        <w:t xml:space="preserve"> Following agreements and working assumption has made.</w:t>
      </w:r>
    </w:p>
    <w:tbl>
      <w:tblPr>
        <w:tblStyle w:val="afb"/>
        <w:tblW w:w="0" w:type="auto"/>
        <w:tblInd w:w="600" w:type="dxa"/>
        <w:tblLook w:val="04A0" w:firstRow="1" w:lastRow="0" w:firstColumn="1" w:lastColumn="0" w:noHBand="0" w:noVBand="1"/>
      </w:tblPr>
      <w:tblGrid>
        <w:gridCol w:w="9256"/>
      </w:tblGrid>
      <w:tr w:rsidR="00FB372D" w14:paraId="562906EC" w14:textId="77777777" w:rsidTr="00FB372D">
        <w:tc>
          <w:tcPr>
            <w:tcW w:w="9630" w:type="dxa"/>
          </w:tcPr>
          <w:p w14:paraId="091F78CD" w14:textId="77777777" w:rsidR="00AD1E11" w:rsidRPr="00B842BE" w:rsidRDefault="00AD1E11" w:rsidP="00AD1E11">
            <w:pPr>
              <w:rPr>
                <w:color w:val="0070C0"/>
                <w:lang w:eastAsia="ja-JP"/>
              </w:rPr>
            </w:pPr>
            <w:r w:rsidRPr="002C4D2D">
              <w:rPr>
                <w:rFonts w:hint="eastAsia"/>
                <w:b/>
                <w:highlight w:val="green"/>
                <w:u w:val="single"/>
                <w:lang w:val="en-US" w:eastAsia="ja-JP"/>
              </w:rPr>
              <w:t>Agreements:</w:t>
            </w:r>
          </w:p>
          <w:p w14:paraId="176A0F44" w14:textId="77777777" w:rsidR="00AD1E11" w:rsidRPr="002C4D2D" w:rsidRDefault="00AD1E11" w:rsidP="00AD1E11">
            <w:pPr>
              <w:numPr>
                <w:ilvl w:val="0"/>
                <w:numId w:val="45"/>
              </w:numPr>
              <w:spacing w:after="0"/>
              <w:rPr>
                <w:lang w:val="en-US" w:eastAsia="ja-JP"/>
              </w:rPr>
            </w:pPr>
            <w:r w:rsidRPr="002C4D2D">
              <w:rPr>
                <w:lang w:val="en-US" w:eastAsia="ja-JP"/>
              </w:rPr>
              <w:t>In ‘Slot format related information’, ‘other’ is at least:</w:t>
            </w:r>
          </w:p>
          <w:p w14:paraId="5AD85F6B" w14:textId="77777777" w:rsidR="00AD1E11" w:rsidRPr="002C4D2D" w:rsidRDefault="00AD1E11" w:rsidP="00AD1E11">
            <w:pPr>
              <w:numPr>
                <w:ilvl w:val="1"/>
                <w:numId w:val="45"/>
              </w:numPr>
              <w:spacing w:after="0"/>
              <w:rPr>
                <w:lang w:val="en-US" w:eastAsia="ja-JP"/>
              </w:rPr>
            </w:pPr>
            <w:r w:rsidRPr="002C4D2D">
              <w:rPr>
                <w:lang w:val="en-US" w:eastAsia="ja-JP"/>
              </w:rPr>
              <w:t>‘Unknown’</w:t>
            </w:r>
          </w:p>
          <w:p w14:paraId="39D18328" w14:textId="77777777" w:rsidR="00AD1E11" w:rsidRPr="002C4D2D" w:rsidRDefault="00AD1E11" w:rsidP="00AD1E11">
            <w:pPr>
              <w:numPr>
                <w:ilvl w:val="2"/>
                <w:numId w:val="45"/>
              </w:numPr>
              <w:spacing w:after="0"/>
              <w:rPr>
                <w:lang w:val="en-US" w:eastAsia="ja-JP"/>
              </w:rPr>
            </w:pPr>
            <w:r w:rsidRPr="002C4D2D">
              <w:rPr>
                <w:lang w:val="en-US" w:eastAsia="ja-JP"/>
              </w:rPr>
              <w:t>UE shall not assume anything for the symbol with ‘Unknown’ by this information</w:t>
            </w:r>
          </w:p>
          <w:p w14:paraId="35A175F7" w14:textId="77777777" w:rsidR="00AD1E11" w:rsidRPr="002C4D2D" w:rsidRDefault="00AD1E11" w:rsidP="00AD1E11">
            <w:pPr>
              <w:numPr>
                <w:ilvl w:val="2"/>
                <w:numId w:val="45"/>
              </w:numPr>
              <w:spacing w:after="0"/>
              <w:rPr>
                <w:lang w:val="en-US" w:eastAsia="ja-JP"/>
              </w:rPr>
            </w:pPr>
            <w:r w:rsidRPr="002C4D2D">
              <w:rPr>
                <w:lang w:val="en-US" w:eastAsia="ja-JP"/>
              </w:rPr>
              <w:t>FFS: UE behavior when the UE receives the information for the symbol from SFI and broadcast DCI and/or UE-specific DCI and/or semi-static signaling/configuration</w:t>
            </w:r>
          </w:p>
          <w:p w14:paraId="0E3755CE" w14:textId="77777777" w:rsidR="00AD1E11" w:rsidRPr="0010580E" w:rsidRDefault="00AD1E11" w:rsidP="00AD1E11">
            <w:pPr>
              <w:numPr>
                <w:ilvl w:val="1"/>
                <w:numId w:val="45"/>
              </w:numPr>
              <w:spacing w:after="0"/>
              <w:rPr>
                <w:lang w:val="en-US" w:eastAsia="ja-JP"/>
              </w:rPr>
            </w:pPr>
            <w:r w:rsidRPr="0010580E">
              <w:rPr>
                <w:lang w:val="en-US" w:eastAsia="ja-JP"/>
              </w:rPr>
              <w:t>FFS: ‘Empty’</w:t>
            </w:r>
          </w:p>
          <w:p w14:paraId="7BE387D7" w14:textId="00E6CFCF" w:rsidR="00AD1E11" w:rsidRDefault="00AD1E11" w:rsidP="00AD1E11">
            <w:pPr>
              <w:numPr>
                <w:ilvl w:val="2"/>
                <w:numId w:val="45"/>
              </w:numPr>
              <w:spacing w:after="0"/>
              <w:rPr>
                <w:lang w:val="en-US" w:eastAsia="ja-JP"/>
              </w:rPr>
            </w:pPr>
            <w:r w:rsidRPr="0010580E">
              <w:rPr>
                <w:lang w:val="en-US" w:eastAsia="ja-JP"/>
              </w:rPr>
              <w:t>UEs can use this resource for interference measurement</w:t>
            </w:r>
          </w:p>
          <w:p w14:paraId="426FCD70" w14:textId="55FF67A2" w:rsidR="00FB372D" w:rsidRPr="000E2401" w:rsidRDefault="0010580E" w:rsidP="000E2401">
            <w:pPr>
              <w:numPr>
                <w:ilvl w:val="2"/>
                <w:numId w:val="45"/>
              </w:numPr>
              <w:spacing w:after="0"/>
              <w:rPr>
                <w:lang w:val="en-US" w:eastAsia="ja-JP"/>
              </w:rPr>
            </w:pPr>
            <w:r w:rsidRPr="0010580E">
              <w:rPr>
                <w:lang w:val="en-US" w:eastAsia="ja-JP"/>
              </w:rPr>
              <w:t>UE may assume there is no transmission</w:t>
            </w:r>
          </w:p>
        </w:tc>
      </w:tr>
    </w:tbl>
    <w:p w14:paraId="0F9609D8" w14:textId="77777777" w:rsidR="00FB372D" w:rsidRDefault="00FB372D" w:rsidP="00AE2D6C">
      <w:pPr>
        <w:ind w:left="600"/>
        <w:rPr>
          <w:lang w:eastAsia="ja-JP"/>
        </w:rPr>
      </w:pPr>
    </w:p>
    <w:tbl>
      <w:tblPr>
        <w:tblStyle w:val="afb"/>
        <w:tblW w:w="0" w:type="auto"/>
        <w:tblInd w:w="600" w:type="dxa"/>
        <w:tblLook w:val="04A0" w:firstRow="1" w:lastRow="0" w:firstColumn="1" w:lastColumn="0" w:noHBand="0" w:noVBand="1"/>
      </w:tblPr>
      <w:tblGrid>
        <w:gridCol w:w="9256"/>
      </w:tblGrid>
      <w:tr w:rsidR="00FB372D" w14:paraId="23D90F25" w14:textId="77777777" w:rsidTr="00FB372D">
        <w:tc>
          <w:tcPr>
            <w:tcW w:w="9630" w:type="dxa"/>
          </w:tcPr>
          <w:p w14:paraId="4EEED750" w14:textId="77777777" w:rsidR="00FB372D" w:rsidRPr="0003491B" w:rsidRDefault="00FB372D" w:rsidP="00FB372D">
            <w:pPr>
              <w:rPr>
                <w:rFonts w:eastAsia="游明朝"/>
                <w:b/>
                <w:u w:val="single"/>
                <w:lang w:eastAsia="ja-JP"/>
              </w:rPr>
            </w:pPr>
            <w:r w:rsidRPr="00024D9C">
              <w:rPr>
                <w:rFonts w:eastAsia="游明朝" w:hint="eastAsia"/>
                <w:b/>
                <w:highlight w:val="darkYellow"/>
                <w:u w:val="single"/>
                <w:lang w:eastAsia="ja-JP"/>
              </w:rPr>
              <w:t>Working assumption</w:t>
            </w:r>
            <w:r w:rsidRPr="00024D9C">
              <w:rPr>
                <w:rFonts w:eastAsia="游明朝"/>
                <w:b/>
                <w:highlight w:val="darkYellow"/>
                <w:u w:val="single"/>
                <w:lang w:eastAsia="ja-JP"/>
              </w:rPr>
              <w:t>:</w:t>
            </w:r>
          </w:p>
          <w:p w14:paraId="3BC6E4B7" w14:textId="77777777" w:rsidR="00FB372D" w:rsidRPr="0003491B" w:rsidRDefault="00FB372D" w:rsidP="00FB372D">
            <w:pPr>
              <w:numPr>
                <w:ilvl w:val="1"/>
                <w:numId w:val="44"/>
              </w:numPr>
              <w:tabs>
                <w:tab w:val="left" w:pos="1440"/>
              </w:tabs>
              <w:spacing w:after="0"/>
              <w:rPr>
                <w:rFonts w:eastAsia="游明朝"/>
                <w:lang w:val="en-US" w:eastAsia="ja-JP"/>
              </w:rPr>
            </w:pPr>
            <w:r w:rsidRPr="0003491B">
              <w:rPr>
                <w:rFonts w:eastAsia="游明朝"/>
                <w:lang w:val="en-US" w:eastAsia="ja-JP"/>
              </w:rPr>
              <w:t xml:space="preserve"> ‘Unknown’ resource is ‘flexible’ and can be overridden by at least by DCI indication; ‘Unknown’ </w:t>
            </w:r>
            <w:r>
              <w:rPr>
                <w:rFonts w:eastAsia="游明朝" w:hint="eastAsia"/>
                <w:lang w:val="en-US" w:eastAsia="ja-JP"/>
              </w:rPr>
              <w:t>is</w:t>
            </w:r>
            <w:r w:rsidRPr="0003491B">
              <w:rPr>
                <w:rFonts w:eastAsia="游明朝"/>
                <w:lang w:val="en-US" w:eastAsia="ja-JP"/>
              </w:rPr>
              <w:t xml:space="preserve"> used to achieve the (FFS: exactly/approximately) the same as ‘Reserved’ if not overridden.</w:t>
            </w:r>
          </w:p>
          <w:p w14:paraId="5841135A" w14:textId="77777777" w:rsidR="00FB372D" w:rsidRPr="0003491B" w:rsidRDefault="00FB372D" w:rsidP="00FB372D">
            <w:pPr>
              <w:numPr>
                <w:ilvl w:val="2"/>
                <w:numId w:val="44"/>
              </w:numPr>
              <w:tabs>
                <w:tab w:val="left" w:pos="1440"/>
              </w:tabs>
              <w:spacing w:after="0"/>
              <w:rPr>
                <w:rFonts w:eastAsia="游明朝"/>
                <w:lang w:val="en-US" w:eastAsia="ja-JP"/>
              </w:rPr>
            </w:pPr>
            <w:r w:rsidRPr="0003491B">
              <w:rPr>
                <w:rFonts w:eastAsia="游明朝"/>
                <w:lang w:val="en-US" w:eastAsia="ja-JP"/>
              </w:rPr>
              <w:t>‘Unknown’ is signalled at least by SFI in a group-common PDCCH</w:t>
            </w:r>
          </w:p>
          <w:p w14:paraId="5390397D" w14:textId="77777777" w:rsidR="00FB372D" w:rsidRPr="0003491B" w:rsidRDefault="00FB372D" w:rsidP="00FB372D">
            <w:pPr>
              <w:numPr>
                <w:ilvl w:val="2"/>
                <w:numId w:val="44"/>
              </w:numPr>
              <w:tabs>
                <w:tab w:val="left" w:pos="1440"/>
              </w:tabs>
              <w:spacing w:after="0"/>
              <w:rPr>
                <w:rFonts w:eastAsia="游明朝"/>
                <w:lang w:val="en-US" w:eastAsia="ja-JP"/>
              </w:rPr>
            </w:pPr>
            <w:r w:rsidRPr="0003491B">
              <w:rPr>
                <w:rFonts w:eastAsia="游明朝"/>
                <w:lang w:val="en-US" w:eastAsia="ja-JP"/>
              </w:rPr>
              <w:t>FFS: Possibility of overridden by some types of RRC (e.g., measurement configuration)</w:t>
            </w:r>
          </w:p>
          <w:p w14:paraId="5EFA496C" w14:textId="77777777" w:rsidR="00FB372D" w:rsidRPr="0003491B" w:rsidRDefault="00FB372D" w:rsidP="00FB372D">
            <w:pPr>
              <w:numPr>
                <w:ilvl w:val="1"/>
                <w:numId w:val="44"/>
              </w:numPr>
              <w:tabs>
                <w:tab w:val="left" w:pos="1440"/>
              </w:tabs>
              <w:spacing w:after="0"/>
              <w:rPr>
                <w:rFonts w:eastAsia="游明朝"/>
                <w:lang w:val="en-US" w:eastAsia="ja-JP"/>
              </w:rPr>
            </w:pPr>
            <w:r w:rsidRPr="0003491B">
              <w:rPr>
                <w:rFonts w:eastAsia="游明朝"/>
                <w:lang w:val="en-US" w:eastAsia="ja-JP"/>
              </w:rPr>
              <w:t>‘Reserved’ resource is ‘not transmit’ and ‘not receive’ but cannot be overridden by DCI/SFI indication.</w:t>
            </w:r>
          </w:p>
          <w:p w14:paraId="42DFAC58" w14:textId="77777777" w:rsidR="00FB372D" w:rsidRPr="0003491B" w:rsidRDefault="00FB372D" w:rsidP="00FB372D">
            <w:pPr>
              <w:numPr>
                <w:ilvl w:val="2"/>
                <w:numId w:val="44"/>
              </w:numPr>
              <w:tabs>
                <w:tab w:val="left" w:pos="1440"/>
              </w:tabs>
              <w:spacing w:after="0"/>
              <w:rPr>
                <w:rFonts w:eastAsia="游明朝"/>
                <w:lang w:val="en-US" w:eastAsia="ja-JP"/>
              </w:rPr>
            </w:pPr>
            <w:r w:rsidRPr="0003491B">
              <w:rPr>
                <w:rFonts w:eastAsia="游明朝"/>
                <w:lang w:val="en-US" w:eastAsia="ja-JP"/>
              </w:rPr>
              <w:t>‘Reserved’ is signalled at least by RRC</w:t>
            </w:r>
          </w:p>
          <w:p w14:paraId="19E38C54" w14:textId="77777777" w:rsidR="00FB372D" w:rsidRPr="0003491B" w:rsidRDefault="00FB372D" w:rsidP="00FB372D">
            <w:pPr>
              <w:numPr>
                <w:ilvl w:val="1"/>
                <w:numId w:val="44"/>
              </w:numPr>
              <w:tabs>
                <w:tab w:val="left" w:pos="1440"/>
              </w:tabs>
              <w:spacing w:after="0"/>
              <w:rPr>
                <w:rFonts w:eastAsia="游明朝"/>
                <w:lang w:val="en-US" w:eastAsia="ja-JP"/>
              </w:rPr>
            </w:pPr>
            <w:r w:rsidRPr="0003491B">
              <w:rPr>
                <w:rFonts w:eastAsia="游明朝"/>
                <w:lang w:val="en-US" w:eastAsia="ja-JP"/>
              </w:rPr>
              <w:t>FFS: handling of ‘gap’</w:t>
            </w:r>
          </w:p>
          <w:p w14:paraId="75644C89" w14:textId="1C5FF39A" w:rsidR="00FB372D" w:rsidRPr="00FB372D" w:rsidRDefault="00FB372D" w:rsidP="00AE2D6C">
            <w:pPr>
              <w:numPr>
                <w:ilvl w:val="1"/>
                <w:numId w:val="44"/>
              </w:numPr>
              <w:tabs>
                <w:tab w:val="left" w:pos="1440"/>
              </w:tabs>
              <w:spacing w:after="0"/>
              <w:rPr>
                <w:rFonts w:eastAsia="游明朝"/>
                <w:lang w:val="en-US" w:eastAsia="ja-JP"/>
              </w:rPr>
            </w:pPr>
            <w:r w:rsidRPr="0003491B">
              <w:rPr>
                <w:rFonts w:eastAsia="游明朝"/>
                <w:lang w:eastAsia="ja-JP"/>
              </w:rPr>
              <w:t>For semi-static DL/UL transmission direction,</w:t>
            </w:r>
            <w:r w:rsidRPr="0003491B">
              <w:rPr>
                <w:rFonts w:eastAsia="游明朝"/>
                <w:lang w:val="en-US" w:eastAsia="ja-JP"/>
              </w:rPr>
              <w:t xml:space="preserve"> ‘Unknown’ can be informed as part of the semi-static configuration.</w:t>
            </w:r>
          </w:p>
        </w:tc>
      </w:tr>
    </w:tbl>
    <w:p w14:paraId="342D5E49" w14:textId="6B2C90D6" w:rsidR="009672B2" w:rsidRDefault="009672B2" w:rsidP="00AE2D6C">
      <w:pPr>
        <w:ind w:left="600"/>
        <w:rPr>
          <w:lang w:eastAsia="ja-JP"/>
        </w:rPr>
      </w:pPr>
    </w:p>
    <w:p w14:paraId="34B3DF7E" w14:textId="6EB3048B" w:rsidR="006B3420" w:rsidRDefault="006B3420" w:rsidP="00AE2D6C">
      <w:pPr>
        <w:ind w:left="600"/>
        <w:rPr>
          <w:lang w:eastAsia="ja-JP"/>
        </w:rPr>
      </w:pPr>
      <w:r>
        <w:rPr>
          <w:lang w:eastAsia="ja-JP"/>
        </w:rPr>
        <w:t>- In agenda "</w:t>
      </w:r>
      <w:r w:rsidRPr="006B3420">
        <w:rPr>
          <w:lang w:eastAsia="ja-JP"/>
        </w:rPr>
        <w:t>6.6</w:t>
      </w:r>
      <w:r w:rsidRPr="006B3420">
        <w:rPr>
          <w:lang w:eastAsia="ja-JP"/>
        </w:rPr>
        <w:tab/>
        <w:t>NR-LTE co-existence</w:t>
      </w:r>
      <w:r>
        <w:rPr>
          <w:lang w:eastAsia="ja-JP"/>
        </w:rPr>
        <w:t xml:space="preserve">", the signalling to reserve LTE resource is required. </w:t>
      </w:r>
      <w:r w:rsidR="00CE3025">
        <w:rPr>
          <w:lang w:eastAsia="ja-JP"/>
        </w:rPr>
        <w:t>For Xn interface, following was agreed in the last RAN1 meeting.</w:t>
      </w:r>
    </w:p>
    <w:tbl>
      <w:tblPr>
        <w:tblStyle w:val="afb"/>
        <w:tblW w:w="0" w:type="auto"/>
        <w:tblInd w:w="600" w:type="dxa"/>
        <w:tblLook w:val="04A0" w:firstRow="1" w:lastRow="0" w:firstColumn="1" w:lastColumn="0" w:noHBand="0" w:noVBand="1"/>
      </w:tblPr>
      <w:tblGrid>
        <w:gridCol w:w="9256"/>
      </w:tblGrid>
      <w:tr w:rsidR="00CE3025" w14:paraId="399C4261" w14:textId="77777777" w:rsidTr="00CE3025">
        <w:tc>
          <w:tcPr>
            <w:tcW w:w="9630" w:type="dxa"/>
          </w:tcPr>
          <w:p w14:paraId="0E59FA05" w14:textId="77777777" w:rsidR="00CE3025" w:rsidRPr="00BB33DE" w:rsidRDefault="00CE3025" w:rsidP="00CE3025">
            <w:pPr>
              <w:rPr>
                <w:lang w:eastAsia="ja-JP"/>
              </w:rPr>
            </w:pPr>
            <w:r w:rsidRPr="00BB33DE">
              <w:rPr>
                <w:highlight w:val="green"/>
                <w:lang w:eastAsia="ja-JP"/>
              </w:rPr>
              <w:t>Agreements:</w:t>
            </w:r>
          </w:p>
          <w:p w14:paraId="2CD949A4" w14:textId="77777777" w:rsidR="00CE3025" w:rsidRPr="00BB33DE" w:rsidRDefault="00CE3025" w:rsidP="00CE3025">
            <w:pPr>
              <w:numPr>
                <w:ilvl w:val="0"/>
                <w:numId w:val="46"/>
              </w:numPr>
              <w:tabs>
                <w:tab w:val="left" w:pos="1440"/>
              </w:tabs>
              <w:spacing w:after="0"/>
              <w:rPr>
                <w:lang w:val="en-US" w:eastAsia="ja-JP"/>
              </w:rPr>
            </w:pPr>
            <w:r w:rsidRPr="00BB33DE">
              <w:rPr>
                <w:lang w:val="en-US" w:eastAsia="ja-JP"/>
              </w:rPr>
              <w:t>For LTE-NR coexistence in overlapping spectrum,</w:t>
            </w:r>
          </w:p>
          <w:p w14:paraId="26EAD86B" w14:textId="77777777" w:rsidR="00CE3025" w:rsidRPr="00BB33DE" w:rsidRDefault="00CE3025" w:rsidP="00CE3025">
            <w:pPr>
              <w:numPr>
                <w:ilvl w:val="1"/>
                <w:numId w:val="46"/>
              </w:numPr>
              <w:tabs>
                <w:tab w:val="left" w:pos="1440"/>
              </w:tabs>
              <w:spacing w:after="0"/>
              <w:rPr>
                <w:lang w:val="en-US" w:eastAsia="ja-JP"/>
              </w:rPr>
            </w:pPr>
            <w:r w:rsidRPr="00BB33DE">
              <w:rPr>
                <w:lang w:val="en-US" w:eastAsia="ja-JP"/>
              </w:rPr>
              <w:t>Send an LS to RAN3 to specify the Xn interface and enhanced X2 interface messages that enable coordination between LTE and NR, including</w:t>
            </w:r>
          </w:p>
          <w:p w14:paraId="1A7D516C" w14:textId="77777777" w:rsidR="00CE3025" w:rsidRPr="00BB33DE" w:rsidRDefault="00CE3025" w:rsidP="00CE3025">
            <w:pPr>
              <w:numPr>
                <w:ilvl w:val="2"/>
                <w:numId w:val="46"/>
              </w:numPr>
              <w:tabs>
                <w:tab w:val="left" w:pos="1440"/>
              </w:tabs>
              <w:spacing w:after="0"/>
              <w:rPr>
                <w:lang w:val="en-US" w:eastAsia="ja-JP"/>
              </w:rPr>
            </w:pPr>
            <w:r w:rsidRPr="00BB33DE">
              <w:rPr>
                <w:lang w:val="en-US" w:eastAsia="ja-JP"/>
              </w:rPr>
              <w:t>LTE cell on/off configuration with details up to RAN3</w:t>
            </w:r>
          </w:p>
          <w:p w14:paraId="54A959D3" w14:textId="77777777" w:rsidR="00CE3025" w:rsidRPr="00BB33DE" w:rsidRDefault="00CE3025" w:rsidP="00CE3025">
            <w:pPr>
              <w:numPr>
                <w:ilvl w:val="2"/>
                <w:numId w:val="46"/>
              </w:numPr>
              <w:tabs>
                <w:tab w:val="left" w:pos="1440"/>
              </w:tabs>
              <w:spacing w:after="0"/>
              <w:rPr>
                <w:lang w:val="en-US" w:eastAsia="ja-JP"/>
              </w:rPr>
            </w:pPr>
            <w:r w:rsidRPr="00BB33DE">
              <w:rPr>
                <w:lang w:val="en-US" w:eastAsia="ja-JP"/>
              </w:rPr>
              <w:t>LTE MBSFN subframe configuration</w:t>
            </w:r>
          </w:p>
          <w:p w14:paraId="7FE7D954" w14:textId="77777777" w:rsidR="00CE3025" w:rsidRPr="00BB33DE" w:rsidRDefault="00CE3025" w:rsidP="00CE3025">
            <w:pPr>
              <w:numPr>
                <w:ilvl w:val="2"/>
                <w:numId w:val="46"/>
              </w:numPr>
              <w:tabs>
                <w:tab w:val="left" w:pos="1440"/>
              </w:tabs>
              <w:spacing w:after="0"/>
              <w:rPr>
                <w:lang w:val="en-US" w:eastAsia="ja-JP"/>
              </w:rPr>
            </w:pPr>
            <w:r w:rsidRPr="00BB33DE">
              <w:rPr>
                <w:lang w:val="en-US" w:eastAsia="ja-JP"/>
              </w:rPr>
              <w:t>DL and/or UL carrier center frequency (</w:t>
            </w:r>
            <w:r w:rsidRPr="00BB33DE">
              <w:rPr>
                <w:lang w:eastAsia="ja-JP"/>
              </w:rPr>
              <w:t xml:space="preserve">ARFCN) </w:t>
            </w:r>
          </w:p>
          <w:p w14:paraId="7C895802" w14:textId="77777777" w:rsidR="00CE3025" w:rsidRPr="00BB33DE" w:rsidRDefault="00CE3025" w:rsidP="00CE3025">
            <w:pPr>
              <w:numPr>
                <w:ilvl w:val="2"/>
                <w:numId w:val="46"/>
              </w:numPr>
              <w:tabs>
                <w:tab w:val="left" w:pos="1440"/>
              </w:tabs>
              <w:spacing w:after="0"/>
              <w:rPr>
                <w:lang w:val="en-US" w:eastAsia="ja-JP"/>
              </w:rPr>
            </w:pPr>
            <w:r w:rsidRPr="00BB33DE">
              <w:rPr>
                <w:lang w:eastAsia="ja-JP"/>
              </w:rPr>
              <w:t>Carrier bandwidth</w:t>
            </w:r>
          </w:p>
          <w:p w14:paraId="3C024587" w14:textId="77777777" w:rsidR="00CE3025" w:rsidRPr="00BB33DE" w:rsidRDefault="00CE3025" w:rsidP="00CE3025">
            <w:pPr>
              <w:numPr>
                <w:ilvl w:val="2"/>
                <w:numId w:val="46"/>
              </w:numPr>
              <w:tabs>
                <w:tab w:val="left" w:pos="1440"/>
              </w:tabs>
              <w:spacing w:after="0"/>
              <w:rPr>
                <w:lang w:val="en-US" w:eastAsia="ja-JP"/>
              </w:rPr>
            </w:pPr>
            <w:r w:rsidRPr="00BB33DE">
              <w:rPr>
                <w:lang w:val="en-US" w:eastAsia="ja-JP"/>
              </w:rPr>
              <w:t>Signaling related to timing synchronization and SFN</w:t>
            </w:r>
          </w:p>
          <w:p w14:paraId="3E322F2C" w14:textId="77777777" w:rsidR="00CE3025" w:rsidRPr="00BB33DE" w:rsidRDefault="00CE3025" w:rsidP="00CE3025">
            <w:pPr>
              <w:numPr>
                <w:ilvl w:val="3"/>
                <w:numId w:val="46"/>
              </w:numPr>
              <w:tabs>
                <w:tab w:val="left" w:pos="1440"/>
              </w:tabs>
              <w:spacing w:after="0"/>
              <w:rPr>
                <w:lang w:val="en-US" w:eastAsia="ja-JP"/>
              </w:rPr>
            </w:pPr>
            <w:r w:rsidRPr="00BB33DE">
              <w:rPr>
                <w:lang w:val="en-US" w:eastAsia="ja-JP"/>
              </w:rPr>
              <w:t>Note: this does not require the network to be synchronized and/or SFN aligned and/or radio-frame-boundary aligned</w:t>
            </w:r>
          </w:p>
          <w:p w14:paraId="264890BD" w14:textId="77777777" w:rsidR="00CE3025" w:rsidRPr="00BB33DE" w:rsidRDefault="00CE3025" w:rsidP="00CE3025">
            <w:pPr>
              <w:numPr>
                <w:ilvl w:val="3"/>
                <w:numId w:val="46"/>
              </w:numPr>
              <w:tabs>
                <w:tab w:val="left" w:pos="1440"/>
              </w:tabs>
              <w:spacing w:after="0"/>
              <w:rPr>
                <w:lang w:val="en-US" w:eastAsia="ja-JP"/>
              </w:rPr>
            </w:pPr>
            <w:r w:rsidRPr="00BB33DE">
              <w:rPr>
                <w:lang w:val="en-US" w:eastAsia="ja-JP"/>
              </w:rPr>
              <w:t>Note: It is up to RAN3 if this requires new procedures in addition to signaling support</w:t>
            </w:r>
          </w:p>
          <w:p w14:paraId="48E56FC3" w14:textId="77777777" w:rsidR="00CE3025" w:rsidRPr="00BB33DE" w:rsidRDefault="00CE3025" w:rsidP="00CE3025">
            <w:pPr>
              <w:numPr>
                <w:ilvl w:val="2"/>
                <w:numId w:val="46"/>
              </w:numPr>
              <w:tabs>
                <w:tab w:val="left" w:pos="1440"/>
              </w:tabs>
              <w:spacing w:after="0"/>
              <w:rPr>
                <w:lang w:val="en-US" w:eastAsia="ja-JP"/>
              </w:rPr>
            </w:pPr>
            <w:r w:rsidRPr="00BB33DE">
              <w:rPr>
                <w:lang w:val="en-US" w:eastAsia="ja-JP"/>
              </w:rPr>
              <w:t xml:space="preserve">Indication of semi-statically used resources (to avoid collisions with, e.g., CSI-RS, </w:t>
            </w:r>
            <w:r w:rsidRPr="00BB33DE">
              <w:rPr>
                <w:lang w:val="en-US" w:eastAsia="ja-JP"/>
              </w:rPr>
              <w:lastRenderedPageBreak/>
              <w:t>SRS, PRACH, PUCCH, DRS, PSS/SSS, PBCH, …)</w:t>
            </w:r>
          </w:p>
          <w:p w14:paraId="2B61E560" w14:textId="77777777" w:rsidR="00CE3025" w:rsidRDefault="00CE3025" w:rsidP="00AE2D6C">
            <w:pPr>
              <w:numPr>
                <w:ilvl w:val="2"/>
                <w:numId w:val="46"/>
              </w:numPr>
              <w:tabs>
                <w:tab w:val="left" w:pos="1440"/>
              </w:tabs>
              <w:spacing w:after="0"/>
              <w:rPr>
                <w:lang w:val="en-US" w:eastAsia="ja-JP"/>
              </w:rPr>
            </w:pPr>
            <w:r w:rsidRPr="00BB33DE">
              <w:rPr>
                <w:lang w:val="en-US" w:eastAsia="ja-JP"/>
              </w:rPr>
              <w:t>Indication of slots/PRBs not intended for transmissions by the eNB and gNB, respectively</w:t>
            </w:r>
          </w:p>
          <w:p w14:paraId="5FD997AA" w14:textId="0CEE41E0" w:rsidR="00754EB6" w:rsidRPr="00754EB6" w:rsidRDefault="00754EB6" w:rsidP="00754EB6">
            <w:pPr>
              <w:tabs>
                <w:tab w:val="left" w:pos="1440"/>
              </w:tabs>
              <w:spacing w:after="0"/>
              <w:ind w:left="2160"/>
              <w:rPr>
                <w:lang w:val="en-US" w:eastAsia="ja-JP"/>
              </w:rPr>
            </w:pPr>
          </w:p>
        </w:tc>
      </w:tr>
    </w:tbl>
    <w:p w14:paraId="771BEE03" w14:textId="75E95D03" w:rsidR="0081697E" w:rsidRDefault="0081697E" w:rsidP="00AE2D6C">
      <w:pPr>
        <w:ind w:left="600"/>
        <w:rPr>
          <w:lang w:eastAsia="ja-JP"/>
        </w:rPr>
      </w:pPr>
    </w:p>
    <w:p w14:paraId="5E325297" w14:textId="77777777" w:rsidR="004366BE" w:rsidRDefault="004366BE" w:rsidP="00AE2D6C">
      <w:pPr>
        <w:ind w:left="600"/>
        <w:rPr>
          <w:lang w:eastAsia="ja-JP"/>
        </w:rPr>
      </w:pPr>
    </w:p>
    <w:p w14:paraId="7DDA968A" w14:textId="3A9ACD36" w:rsidR="008770DC" w:rsidRPr="00102F4C" w:rsidRDefault="00C73C40" w:rsidP="00A960FA">
      <w:pPr>
        <w:rPr>
          <w:lang w:eastAsia="ja-JP"/>
        </w:rPr>
      </w:pPr>
      <w:r>
        <w:rPr>
          <w:lang w:eastAsia="ja-JP"/>
        </w:rPr>
        <w:t xml:space="preserve">Above different </w:t>
      </w:r>
      <w:r w:rsidR="00DB69A6">
        <w:rPr>
          <w:lang w:eastAsia="ja-JP"/>
        </w:rPr>
        <w:t xml:space="preserve">system </w:t>
      </w:r>
      <w:r>
        <w:rPr>
          <w:lang w:eastAsia="ja-JP"/>
        </w:rPr>
        <w:t xml:space="preserve">design can be summarized in the following table </w:t>
      </w:r>
      <w:r w:rsidR="00DB69A6">
        <w:rPr>
          <w:lang w:eastAsia="ja-JP"/>
        </w:rPr>
        <w:t xml:space="preserve">1. </w:t>
      </w:r>
      <w:r w:rsidR="004366BE">
        <w:rPr>
          <w:lang w:eastAsia="ja-JP"/>
        </w:rPr>
        <w:t>Completely independent design</w:t>
      </w:r>
      <w:r w:rsidR="00DB69A6">
        <w:rPr>
          <w:lang w:eastAsia="ja-JP"/>
        </w:rPr>
        <w:t xml:space="preserve"> of different purpose</w:t>
      </w:r>
      <w:r w:rsidR="004366BE">
        <w:rPr>
          <w:lang w:eastAsia="ja-JP"/>
        </w:rPr>
        <w:t xml:space="preserve"> can make duplicated function. On the other hand, these function</w:t>
      </w:r>
      <w:r w:rsidR="009F1AE2">
        <w:rPr>
          <w:rFonts w:hint="eastAsia"/>
          <w:lang w:eastAsia="ja-JP"/>
        </w:rPr>
        <w:t>s</w:t>
      </w:r>
      <w:r w:rsidR="004366BE">
        <w:rPr>
          <w:lang w:eastAsia="ja-JP"/>
        </w:rPr>
        <w:t xml:space="preserve"> aim to support different primary purpose. </w:t>
      </w:r>
      <w:r w:rsidR="00CB7263">
        <w:rPr>
          <w:lang w:eastAsia="ja-JP"/>
        </w:rPr>
        <w:t xml:space="preserve">The signalling design to reserve (or utilize) certain resource would be influenced by the primary purpose. RE level bit-map over NR carrier </w:t>
      </w:r>
      <w:r w:rsidR="002D18BB">
        <w:rPr>
          <w:rFonts w:eastAsia="SimSun" w:hint="eastAsia"/>
          <w:lang w:eastAsia="zh-CN"/>
        </w:rPr>
        <w:t xml:space="preserve">is most </w:t>
      </w:r>
      <w:r w:rsidR="00CB7263">
        <w:rPr>
          <w:lang w:eastAsia="ja-JP"/>
        </w:rPr>
        <w:t>flexible</w:t>
      </w:r>
      <w:r w:rsidR="002D18BB">
        <w:rPr>
          <w:rFonts w:eastAsia="SimSun" w:hint="eastAsia"/>
          <w:lang w:eastAsia="zh-CN"/>
        </w:rPr>
        <w:t xml:space="preserve"> on resource allocation</w:t>
      </w:r>
      <w:r w:rsidR="00CB7263">
        <w:rPr>
          <w:lang w:eastAsia="ja-JP"/>
        </w:rPr>
        <w:t xml:space="preserve"> but it is impossible to</w:t>
      </w:r>
      <w:r w:rsidR="002D18BB">
        <w:rPr>
          <w:rFonts w:eastAsia="SimSun" w:hint="eastAsia"/>
          <w:lang w:eastAsia="zh-CN"/>
        </w:rPr>
        <w:t xml:space="preserve"> design it for every purpose</w:t>
      </w:r>
      <w:r w:rsidR="00CB7263">
        <w:rPr>
          <w:lang w:eastAsia="ja-JP"/>
        </w:rPr>
        <w:t xml:space="preserve">  because of excessive signalling</w:t>
      </w:r>
      <w:r w:rsidR="002D18BB">
        <w:rPr>
          <w:rFonts w:eastAsia="SimSun" w:hint="eastAsia"/>
          <w:lang w:eastAsia="zh-CN"/>
        </w:rPr>
        <w:t xml:space="preserve"> overhead</w:t>
      </w:r>
      <w:r w:rsidR="00CB7263">
        <w:rPr>
          <w:lang w:eastAsia="ja-JP"/>
        </w:rPr>
        <w:t xml:space="preserve">. </w:t>
      </w:r>
      <w:r w:rsidR="00435332">
        <w:rPr>
          <w:lang w:eastAsia="ja-JP"/>
        </w:rPr>
        <w:t xml:space="preserve">Therefore, </w:t>
      </w:r>
      <w:r w:rsidR="00E74C21">
        <w:rPr>
          <w:lang w:eastAsia="ja-JP"/>
        </w:rPr>
        <w:t xml:space="preserve">we see the </w:t>
      </w:r>
      <w:r w:rsidR="002D18BB">
        <w:rPr>
          <w:rFonts w:eastAsia="SimSun" w:hint="eastAsia"/>
          <w:lang w:eastAsia="zh-CN"/>
        </w:rPr>
        <w:t xml:space="preserve">necessity of </w:t>
      </w:r>
      <w:r w:rsidR="002D18BB">
        <w:rPr>
          <w:lang w:eastAsia="ja-JP"/>
        </w:rPr>
        <w:t>combining</w:t>
      </w:r>
      <w:r w:rsidR="00E74C21">
        <w:rPr>
          <w:lang w:eastAsia="ja-JP"/>
        </w:rPr>
        <w:t xml:space="preserve"> multiple signal</w:t>
      </w:r>
      <w:r w:rsidR="009F1AE2">
        <w:rPr>
          <w:rFonts w:hint="eastAsia"/>
          <w:lang w:eastAsia="ja-JP"/>
        </w:rPr>
        <w:t>s</w:t>
      </w:r>
      <w:r w:rsidR="00E74C21">
        <w:rPr>
          <w:lang w:eastAsia="ja-JP"/>
        </w:rPr>
        <w:t xml:space="preserve"> </w:t>
      </w:r>
      <w:r w:rsidR="002D18BB">
        <w:rPr>
          <w:rFonts w:eastAsia="SimSun" w:hint="eastAsia"/>
          <w:lang w:eastAsia="zh-CN"/>
        </w:rPr>
        <w:t>with</w:t>
      </w:r>
      <w:r w:rsidR="00E74C21">
        <w:rPr>
          <w:lang w:eastAsia="ja-JP"/>
        </w:rPr>
        <w:t xml:space="preserve"> coordinated design. </w:t>
      </w:r>
    </w:p>
    <w:p w14:paraId="0FFE02EA" w14:textId="21C7F55D" w:rsidR="003776B1" w:rsidRDefault="00E711D8" w:rsidP="008770DC">
      <w:pPr>
        <w:jc w:val="center"/>
        <w:rPr>
          <w:lang w:eastAsia="ja-JP"/>
        </w:rPr>
      </w:pPr>
      <w:r>
        <w:rPr>
          <w:rFonts w:hint="eastAsia"/>
          <w:lang w:eastAsia="ja-JP"/>
        </w:rPr>
        <w:t xml:space="preserve">Table 1. </w:t>
      </w:r>
      <w:r w:rsidR="008B0201">
        <w:rPr>
          <w:rFonts w:hint="eastAsia"/>
          <w:lang w:eastAsia="ja-JP"/>
        </w:rPr>
        <w:t xml:space="preserve">Summary of NR </w:t>
      </w:r>
      <w:r w:rsidR="00057751">
        <w:rPr>
          <w:lang w:eastAsia="ja-JP"/>
        </w:rPr>
        <w:t xml:space="preserve">on-going </w:t>
      </w:r>
      <w:r w:rsidR="008B0201">
        <w:rPr>
          <w:rFonts w:hint="eastAsia"/>
          <w:lang w:eastAsia="ja-JP"/>
        </w:rPr>
        <w:t>design to manage resource usage</w:t>
      </w:r>
    </w:p>
    <w:tbl>
      <w:tblPr>
        <w:tblStyle w:val="afb"/>
        <w:tblW w:w="0" w:type="auto"/>
        <w:tblLook w:val="04A0" w:firstRow="1" w:lastRow="0" w:firstColumn="1" w:lastColumn="0" w:noHBand="0" w:noVBand="1"/>
      </w:tblPr>
      <w:tblGrid>
        <w:gridCol w:w="1022"/>
        <w:gridCol w:w="1307"/>
        <w:gridCol w:w="2769"/>
        <w:gridCol w:w="2410"/>
        <w:gridCol w:w="2122"/>
      </w:tblGrid>
      <w:tr w:rsidR="001A409F" w14:paraId="38C945C3" w14:textId="4A738DC6" w:rsidTr="005E5856">
        <w:tc>
          <w:tcPr>
            <w:tcW w:w="1022" w:type="dxa"/>
          </w:tcPr>
          <w:p w14:paraId="305B58E8" w14:textId="1A035B2E" w:rsidR="005E5856" w:rsidRDefault="005E5856" w:rsidP="00CB46A2">
            <w:pPr>
              <w:pStyle w:val="TAL"/>
              <w:rPr>
                <w:lang w:eastAsia="ja-JP"/>
              </w:rPr>
            </w:pPr>
            <w:r>
              <w:rPr>
                <w:rFonts w:hint="eastAsia"/>
                <w:lang w:eastAsia="ja-JP"/>
              </w:rPr>
              <w:t>Agenda</w:t>
            </w:r>
          </w:p>
        </w:tc>
        <w:tc>
          <w:tcPr>
            <w:tcW w:w="1307" w:type="dxa"/>
          </w:tcPr>
          <w:p w14:paraId="3B6E79DF" w14:textId="5063B1ED" w:rsidR="005E5856" w:rsidRDefault="005E5856" w:rsidP="00CB46A2">
            <w:pPr>
              <w:pStyle w:val="TAL"/>
              <w:rPr>
                <w:lang w:eastAsia="ja-JP"/>
              </w:rPr>
            </w:pPr>
            <w:r>
              <w:rPr>
                <w:rFonts w:hint="eastAsia"/>
                <w:lang w:eastAsia="ja-JP"/>
              </w:rPr>
              <w:t>Primary purpose</w:t>
            </w:r>
          </w:p>
        </w:tc>
        <w:tc>
          <w:tcPr>
            <w:tcW w:w="2769" w:type="dxa"/>
          </w:tcPr>
          <w:p w14:paraId="184645B1" w14:textId="206D56FC" w:rsidR="005E5856" w:rsidRDefault="005E5856" w:rsidP="00CB46A2">
            <w:pPr>
              <w:pStyle w:val="TAL"/>
              <w:rPr>
                <w:lang w:eastAsia="ja-JP"/>
              </w:rPr>
            </w:pPr>
            <w:r>
              <w:rPr>
                <w:rFonts w:hint="eastAsia"/>
                <w:lang w:eastAsia="ja-JP"/>
              </w:rPr>
              <w:t xml:space="preserve">Granularity </w:t>
            </w:r>
            <w:r>
              <w:rPr>
                <w:lang w:eastAsia="ja-JP"/>
              </w:rPr>
              <w:t>of the required signalling</w:t>
            </w:r>
          </w:p>
        </w:tc>
        <w:tc>
          <w:tcPr>
            <w:tcW w:w="2410" w:type="dxa"/>
          </w:tcPr>
          <w:p w14:paraId="5AEC5D6F" w14:textId="372E095F" w:rsidR="005E5856" w:rsidRPr="00331FE0" w:rsidRDefault="005E5856" w:rsidP="00CB46A2">
            <w:pPr>
              <w:pStyle w:val="TAL"/>
              <w:rPr>
                <w:lang w:eastAsia="ja-JP"/>
              </w:rPr>
            </w:pPr>
            <w:r>
              <w:rPr>
                <w:rFonts w:hint="eastAsia"/>
                <w:lang w:eastAsia="ja-JP"/>
              </w:rPr>
              <w:t>Applicability of spatial range</w:t>
            </w:r>
          </w:p>
        </w:tc>
        <w:tc>
          <w:tcPr>
            <w:tcW w:w="2122" w:type="dxa"/>
          </w:tcPr>
          <w:p w14:paraId="4E12C85C" w14:textId="429C539B" w:rsidR="005E5856" w:rsidRPr="00331FE0" w:rsidRDefault="005E5856" w:rsidP="00CB46A2">
            <w:pPr>
              <w:pStyle w:val="TAL"/>
              <w:rPr>
                <w:lang w:eastAsia="ja-JP"/>
              </w:rPr>
            </w:pPr>
            <w:r>
              <w:rPr>
                <w:rFonts w:hint="eastAsia"/>
                <w:lang w:eastAsia="ja-JP"/>
              </w:rPr>
              <w:t>Dynamic/semi-static</w:t>
            </w:r>
          </w:p>
        </w:tc>
      </w:tr>
      <w:tr w:rsidR="001A409F" w14:paraId="0F43E25D" w14:textId="419D4CAF" w:rsidTr="005E5856">
        <w:tc>
          <w:tcPr>
            <w:tcW w:w="1022" w:type="dxa"/>
          </w:tcPr>
          <w:p w14:paraId="288EDFF8" w14:textId="3E9487A5" w:rsidR="005E5856" w:rsidRDefault="005E5856" w:rsidP="00B24BFE">
            <w:pPr>
              <w:pStyle w:val="TAL"/>
              <w:rPr>
                <w:lang w:eastAsia="ja-JP"/>
              </w:rPr>
            </w:pPr>
            <w:r>
              <w:rPr>
                <w:rFonts w:hint="eastAsia"/>
                <w:lang w:eastAsia="ja-JP"/>
              </w:rPr>
              <w:t>6.2.1.7</w:t>
            </w:r>
          </w:p>
        </w:tc>
        <w:tc>
          <w:tcPr>
            <w:tcW w:w="1307" w:type="dxa"/>
          </w:tcPr>
          <w:p w14:paraId="0C32F3C1" w14:textId="18761B16" w:rsidR="005E5856" w:rsidRDefault="001A409F" w:rsidP="00B24BFE">
            <w:pPr>
              <w:pStyle w:val="TAL"/>
              <w:rPr>
                <w:lang w:eastAsia="ja-JP"/>
              </w:rPr>
            </w:pPr>
            <w:r>
              <w:rPr>
                <w:lang w:eastAsia="ja-JP"/>
              </w:rPr>
              <w:t xml:space="preserve">Avoidance of </w:t>
            </w:r>
            <w:r w:rsidR="005E5856">
              <w:rPr>
                <w:rFonts w:hint="eastAsia"/>
                <w:lang w:eastAsia="ja-JP"/>
              </w:rPr>
              <w:t>CSI-RS</w:t>
            </w:r>
            <w:r w:rsidR="005E5856">
              <w:rPr>
                <w:lang w:eastAsia="ja-JP"/>
              </w:rPr>
              <w:t>, DMRS, SRS, ...</w:t>
            </w:r>
          </w:p>
        </w:tc>
        <w:tc>
          <w:tcPr>
            <w:tcW w:w="2769" w:type="dxa"/>
          </w:tcPr>
          <w:p w14:paraId="1A767998" w14:textId="6366A22F" w:rsidR="005E5856" w:rsidRDefault="00A762AB" w:rsidP="00B24BFE">
            <w:pPr>
              <w:pStyle w:val="TAL"/>
              <w:rPr>
                <w:lang w:eastAsia="ja-JP"/>
              </w:rPr>
            </w:pPr>
            <w:r>
              <w:rPr>
                <w:rFonts w:hint="eastAsia"/>
                <w:lang w:eastAsia="ja-JP"/>
              </w:rPr>
              <w:t xml:space="preserve">- </w:t>
            </w:r>
            <w:r w:rsidR="005E5856">
              <w:rPr>
                <w:lang w:eastAsia="ja-JP"/>
              </w:rPr>
              <w:t xml:space="preserve">RE level </w:t>
            </w:r>
            <w:r w:rsidR="005E5856">
              <w:rPr>
                <w:rFonts w:hint="eastAsia"/>
                <w:lang w:eastAsia="ja-JP"/>
              </w:rPr>
              <w:t>pattern over one or multiple PRBs.</w:t>
            </w:r>
          </w:p>
          <w:p w14:paraId="19BDF19B" w14:textId="2A8198EF" w:rsidR="005E5856" w:rsidRDefault="005E5856" w:rsidP="00B24BFE">
            <w:pPr>
              <w:pStyle w:val="TAL"/>
              <w:rPr>
                <w:lang w:eastAsia="ja-JP"/>
              </w:rPr>
            </w:pPr>
            <w:r>
              <w:rPr>
                <w:lang w:eastAsia="ja-JP"/>
              </w:rPr>
              <w:t>- Above pattern may be repeated over BWP (or other frequency region).</w:t>
            </w:r>
          </w:p>
        </w:tc>
        <w:tc>
          <w:tcPr>
            <w:tcW w:w="2410" w:type="dxa"/>
          </w:tcPr>
          <w:p w14:paraId="26EA8D85" w14:textId="4D6A79F7" w:rsidR="005E5856" w:rsidRPr="005E5856" w:rsidRDefault="005E5856" w:rsidP="00786B25">
            <w:pPr>
              <w:pStyle w:val="TAL"/>
              <w:rPr>
                <w:lang w:eastAsia="ja-JP"/>
              </w:rPr>
            </w:pPr>
            <w:r>
              <w:rPr>
                <w:rFonts w:hint="eastAsia"/>
                <w:lang w:eastAsia="ja-JP"/>
              </w:rPr>
              <w:t xml:space="preserve">- </w:t>
            </w:r>
            <w:r w:rsidR="009D0794">
              <w:rPr>
                <w:lang w:eastAsia="ja-JP"/>
              </w:rPr>
              <w:t xml:space="preserve">UE specific, </w:t>
            </w:r>
            <w:r w:rsidR="00786B25">
              <w:rPr>
                <w:lang w:eastAsia="ja-JP"/>
              </w:rPr>
              <w:t xml:space="preserve">Group specific and cell specific </w:t>
            </w:r>
          </w:p>
        </w:tc>
        <w:tc>
          <w:tcPr>
            <w:tcW w:w="2122" w:type="dxa"/>
          </w:tcPr>
          <w:p w14:paraId="4A93B88E" w14:textId="5A3B1A5D" w:rsidR="005E5856" w:rsidRPr="005E5856" w:rsidRDefault="005E5856" w:rsidP="00B24BFE">
            <w:pPr>
              <w:pStyle w:val="TAL"/>
              <w:rPr>
                <w:lang w:eastAsia="ja-JP"/>
              </w:rPr>
            </w:pPr>
            <w:r>
              <w:rPr>
                <w:rFonts w:hint="eastAsia"/>
                <w:lang w:eastAsia="ja-JP"/>
              </w:rPr>
              <w:t xml:space="preserve">- The </w:t>
            </w:r>
            <w:r>
              <w:rPr>
                <w:lang w:eastAsia="ja-JP"/>
              </w:rPr>
              <w:t>multiple pattern</w:t>
            </w:r>
            <w:r w:rsidR="00195B78">
              <w:rPr>
                <w:rFonts w:hint="eastAsia"/>
                <w:lang w:eastAsia="ja-JP"/>
              </w:rPr>
              <w:t>s</w:t>
            </w:r>
            <w:r>
              <w:rPr>
                <w:lang w:eastAsia="ja-JP"/>
              </w:rPr>
              <w:t xml:space="preserve"> may be configured semi-static but the on/off or the selection needs to be dy</w:t>
            </w:r>
            <w:r w:rsidR="009D4132">
              <w:rPr>
                <w:lang w:eastAsia="ja-JP"/>
              </w:rPr>
              <w:t>namic in addition to semi-static</w:t>
            </w:r>
            <w:r w:rsidR="00FF20B3">
              <w:rPr>
                <w:lang w:eastAsia="ja-JP"/>
              </w:rPr>
              <w:t>.</w:t>
            </w:r>
          </w:p>
        </w:tc>
      </w:tr>
      <w:tr w:rsidR="001A409F" w14:paraId="2E39EC24" w14:textId="201BF767" w:rsidTr="005E5856">
        <w:tc>
          <w:tcPr>
            <w:tcW w:w="1022" w:type="dxa"/>
          </w:tcPr>
          <w:p w14:paraId="1C862CE6" w14:textId="1A74AAD2" w:rsidR="005E5856" w:rsidRDefault="005E5856" w:rsidP="00CB46A2">
            <w:pPr>
              <w:pStyle w:val="TAL"/>
              <w:rPr>
                <w:lang w:eastAsia="ja-JP"/>
              </w:rPr>
            </w:pPr>
            <w:r>
              <w:rPr>
                <w:rFonts w:hint="eastAsia"/>
                <w:lang w:eastAsia="ja-JP"/>
              </w:rPr>
              <w:t>6.3.1.3</w:t>
            </w:r>
          </w:p>
        </w:tc>
        <w:tc>
          <w:tcPr>
            <w:tcW w:w="1307" w:type="dxa"/>
          </w:tcPr>
          <w:p w14:paraId="62752BF9" w14:textId="44CB7775" w:rsidR="005E5856" w:rsidRDefault="001A409F" w:rsidP="00CB46A2">
            <w:pPr>
              <w:pStyle w:val="TAL"/>
              <w:rPr>
                <w:lang w:eastAsia="ja-JP"/>
              </w:rPr>
            </w:pPr>
            <w:r>
              <w:rPr>
                <w:lang w:eastAsia="ja-JP"/>
              </w:rPr>
              <w:t xml:space="preserve">Avoidance of </w:t>
            </w:r>
            <w:r w:rsidR="009D4132">
              <w:rPr>
                <w:rFonts w:hint="eastAsia"/>
                <w:lang w:eastAsia="ja-JP"/>
              </w:rPr>
              <w:t>PDCCH</w:t>
            </w:r>
          </w:p>
        </w:tc>
        <w:tc>
          <w:tcPr>
            <w:tcW w:w="2769" w:type="dxa"/>
          </w:tcPr>
          <w:p w14:paraId="6255FCEF" w14:textId="77777777" w:rsidR="005E5856" w:rsidRDefault="00A762AB" w:rsidP="00CB46A2">
            <w:pPr>
              <w:pStyle w:val="TAL"/>
              <w:rPr>
                <w:lang w:eastAsia="ja-JP"/>
              </w:rPr>
            </w:pPr>
            <w:r>
              <w:rPr>
                <w:rFonts w:hint="eastAsia"/>
                <w:lang w:eastAsia="ja-JP"/>
              </w:rPr>
              <w:t xml:space="preserve">- </w:t>
            </w:r>
            <w:r>
              <w:rPr>
                <w:lang w:eastAsia="ja-JP"/>
              </w:rPr>
              <w:t xml:space="preserve">A </w:t>
            </w:r>
            <w:r>
              <w:rPr>
                <w:rFonts w:hint="eastAsia"/>
                <w:lang w:eastAsia="ja-JP"/>
              </w:rPr>
              <w:t>PRB with symbol granularity</w:t>
            </w:r>
            <w:r>
              <w:rPr>
                <w:lang w:eastAsia="ja-JP"/>
              </w:rPr>
              <w:t xml:space="preserve"> (or CORESET specific optimization)</w:t>
            </w:r>
          </w:p>
          <w:p w14:paraId="4424E70B" w14:textId="65424F70" w:rsidR="00A762AB" w:rsidRDefault="00A762AB" w:rsidP="00CB46A2">
            <w:pPr>
              <w:pStyle w:val="TAL"/>
              <w:rPr>
                <w:lang w:eastAsia="ja-JP"/>
              </w:rPr>
            </w:pPr>
            <w:r>
              <w:rPr>
                <w:lang w:eastAsia="ja-JP"/>
              </w:rPr>
              <w:t xml:space="preserve">- </w:t>
            </w:r>
            <w:r w:rsidR="00AD44BB">
              <w:rPr>
                <w:lang w:eastAsia="ja-JP"/>
              </w:rPr>
              <w:t>Different part</w:t>
            </w:r>
            <w:r w:rsidR="00195B78">
              <w:rPr>
                <w:rFonts w:hint="eastAsia"/>
                <w:lang w:eastAsia="ja-JP"/>
              </w:rPr>
              <w:t>(s)</w:t>
            </w:r>
            <w:r w:rsidR="00AD44BB">
              <w:rPr>
                <w:lang w:eastAsia="ja-JP"/>
              </w:rPr>
              <w:t xml:space="preserve"> of frequency in a NR carrier are used</w:t>
            </w:r>
            <w:r w:rsidR="00786B25">
              <w:rPr>
                <w:lang w:eastAsia="ja-JP"/>
              </w:rPr>
              <w:t>.</w:t>
            </w:r>
          </w:p>
        </w:tc>
        <w:tc>
          <w:tcPr>
            <w:tcW w:w="2410" w:type="dxa"/>
          </w:tcPr>
          <w:p w14:paraId="56C066F0" w14:textId="3757B481" w:rsidR="005E5856" w:rsidRPr="00786B25" w:rsidRDefault="00786B25" w:rsidP="00786B25">
            <w:pPr>
              <w:pStyle w:val="TAL"/>
              <w:rPr>
                <w:lang w:eastAsia="ja-JP"/>
              </w:rPr>
            </w:pPr>
            <w:r>
              <w:rPr>
                <w:rFonts w:hint="eastAsia"/>
                <w:lang w:eastAsia="ja-JP"/>
              </w:rPr>
              <w:t xml:space="preserve">- </w:t>
            </w:r>
            <w:r w:rsidR="009D0794">
              <w:rPr>
                <w:lang w:eastAsia="ja-JP"/>
              </w:rPr>
              <w:t xml:space="preserve">UE specific, </w:t>
            </w:r>
            <w:r>
              <w:rPr>
                <w:lang w:eastAsia="ja-JP"/>
              </w:rPr>
              <w:t>Group specific and cell specific</w:t>
            </w:r>
          </w:p>
        </w:tc>
        <w:tc>
          <w:tcPr>
            <w:tcW w:w="2122" w:type="dxa"/>
          </w:tcPr>
          <w:p w14:paraId="6BEEFFC2" w14:textId="286F3615" w:rsidR="005E5856" w:rsidRPr="00FF20B3" w:rsidRDefault="00FF20B3" w:rsidP="00CB46A2">
            <w:pPr>
              <w:pStyle w:val="TAL"/>
              <w:rPr>
                <w:lang w:eastAsia="ja-JP"/>
              </w:rPr>
            </w:pPr>
            <w:r>
              <w:rPr>
                <w:rFonts w:hint="eastAsia"/>
                <w:lang w:eastAsia="ja-JP"/>
              </w:rPr>
              <w:t xml:space="preserve">- The </w:t>
            </w:r>
            <w:r>
              <w:rPr>
                <w:lang w:eastAsia="ja-JP"/>
              </w:rPr>
              <w:t>multiple pattern</w:t>
            </w:r>
            <w:r w:rsidR="00195B78">
              <w:rPr>
                <w:rFonts w:hint="eastAsia"/>
                <w:lang w:eastAsia="ja-JP"/>
              </w:rPr>
              <w:t>s</w:t>
            </w:r>
            <w:r>
              <w:rPr>
                <w:lang w:eastAsia="ja-JP"/>
              </w:rPr>
              <w:t xml:space="preserve"> may be configured semi-static but the on/off or the selection needs to be dynamic in addition to semi-static.</w:t>
            </w:r>
          </w:p>
        </w:tc>
      </w:tr>
      <w:tr w:rsidR="001A409F" w14:paraId="04624F1E" w14:textId="4AD6B168" w:rsidTr="005E5856">
        <w:tc>
          <w:tcPr>
            <w:tcW w:w="1022" w:type="dxa"/>
          </w:tcPr>
          <w:p w14:paraId="7F24EA94" w14:textId="6353C898" w:rsidR="005E5856" w:rsidRDefault="00901734" w:rsidP="00CB46A2">
            <w:pPr>
              <w:pStyle w:val="TAL"/>
              <w:rPr>
                <w:lang w:eastAsia="ja-JP"/>
              </w:rPr>
            </w:pPr>
            <w:r>
              <w:rPr>
                <w:rFonts w:hint="eastAsia"/>
                <w:lang w:eastAsia="ja-JP"/>
              </w:rPr>
              <w:t>6.3.2.3</w:t>
            </w:r>
          </w:p>
        </w:tc>
        <w:tc>
          <w:tcPr>
            <w:tcW w:w="1307" w:type="dxa"/>
          </w:tcPr>
          <w:p w14:paraId="4648373C" w14:textId="4FFB5BA0" w:rsidR="005E5856" w:rsidRDefault="001A409F" w:rsidP="00CB46A2">
            <w:pPr>
              <w:pStyle w:val="TAL"/>
              <w:rPr>
                <w:lang w:eastAsia="ja-JP"/>
              </w:rPr>
            </w:pPr>
            <w:r>
              <w:rPr>
                <w:lang w:eastAsia="ja-JP"/>
              </w:rPr>
              <w:t xml:space="preserve">Avoidance of </w:t>
            </w:r>
            <w:r w:rsidR="00901734">
              <w:rPr>
                <w:rFonts w:hint="eastAsia"/>
                <w:lang w:eastAsia="ja-JP"/>
              </w:rPr>
              <w:t>Short PUCCH</w:t>
            </w:r>
          </w:p>
        </w:tc>
        <w:tc>
          <w:tcPr>
            <w:tcW w:w="2769" w:type="dxa"/>
          </w:tcPr>
          <w:p w14:paraId="62AB474E" w14:textId="77777777" w:rsidR="00B74939" w:rsidRDefault="00B74939" w:rsidP="00B74939">
            <w:pPr>
              <w:pStyle w:val="TAL"/>
              <w:rPr>
                <w:lang w:eastAsia="ja-JP"/>
              </w:rPr>
            </w:pPr>
            <w:r>
              <w:rPr>
                <w:rFonts w:hint="eastAsia"/>
                <w:lang w:eastAsia="ja-JP"/>
              </w:rPr>
              <w:t xml:space="preserve">- </w:t>
            </w:r>
            <w:r>
              <w:rPr>
                <w:lang w:eastAsia="ja-JP"/>
              </w:rPr>
              <w:t xml:space="preserve">A </w:t>
            </w:r>
            <w:r>
              <w:rPr>
                <w:rFonts w:hint="eastAsia"/>
                <w:lang w:eastAsia="ja-JP"/>
              </w:rPr>
              <w:t>PRB with symbol granularity</w:t>
            </w:r>
            <w:r>
              <w:rPr>
                <w:lang w:eastAsia="ja-JP"/>
              </w:rPr>
              <w:t xml:space="preserve"> (or CORESET specific optimization)</w:t>
            </w:r>
          </w:p>
          <w:p w14:paraId="5B7BE238" w14:textId="3BEE7539" w:rsidR="005E5856" w:rsidRDefault="00B74939" w:rsidP="00B74939">
            <w:pPr>
              <w:pStyle w:val="TAL"/>
              <w:rPr>
                <w:lang w:eastAsia="ja-JP"/>
              </w:rPr>
            </w:pPr>
            <w:r>
              <w:rPr>
                <w:lang w:eastAsia="ja-JP"/>
              </w:rPr>
              <w:t>- Different part</w:t>
            </w:r>
            <w:r w:rsidR="00195B78">
              <w:rPr>
                <w:rFonts w:hint="eastAsia"/>
                <w:lang w:eastAsia="ja-JP"/>
              </w:rPr>
              <w:t>(s)</w:t>
            </w:r>
            <w:r>
              <w:rPr>
                <w:lang w:eastAsia="ja-JP"/>
              </w:rPr>
              <w:t xml:space="preserve"> of frequency in a NR carrier are used.</w:t>
            </w:r>
          </w:p>
        </w:tc>
        <w:tc>
          <w:tcPr>
            <w:tcW w:w="2410" w:type="dxa"/>
          </w:tcPr>
          <w:p w14:paraId="3AA26DFD" w14:textId="62141432" w:rsidR="005E5856" w:rsidRDefault="00B74939" w:rsidP="00CB46A2">
            <w:pPr>
              <w:pStyle w:val="TAL"/>
              <w:rPr>
                <w:lang w:eastAsia="ja-JP"/>
              </w:rPr>
            </w:pPr>
            <w:r>
              <w:rPr>
                <w:rFonts w:hint="eastAsia"/>
                <w:lang w:eastAsia="ja-JP"/>
              </w:rPr>
              <w:t xml:space="preserve">- </w:t>
            </w:r>
            <w:r w:rsidR="009D0794">
              <w:rPr>
                <w:lang w:eastAsia="ja-JP"/>
              </w:rPr>
              <w:t xml:space="preserve">UE specific, </w:t>
            </w:r>
            <w:r>
              <w:rPr>
                <w:lang w:eastAsia="ja-JP"/>
              </w:rPr>
              <w:t>Group specific and cell specific</w:t>
            </w:r>
          </w:p>
        </w:tc>
        <w:tc>
          <w:tcPr>
            <w:tcW w:w="2122" w:type="dxa"/>
          </w:tcPr>
          <w:p w14:paraId="2960CD68" w14:textId="4D7A845E" w:rsidR="005E5856" w:rsidRDefault="00B74939" w:rsidP="00CB46A2">
            <w:pPr>
              <w:pStyle w:val="TAL"/>
              <w:rPr>
                <w:lang w:eastAsia="ja-JP"/>
              </w:rPr>
            </w:pPr>
            <w:r>
              <w:rPr>
                <w:rFonts w:hint="eastAsia"/>
                <w:lang w:eastAsia="ja-JP"/>
              </w:rPr>
              <w:t xml:space="preserve">- The </w:t>
            </w:r>
            <w:r>
              <w:rPr>
                <w:lang w:eastAsia="ja-JP"/>
              </w:rPr>
              <w:t>multiple pattern</w:t>
            </w:r>
            <w:r w:rsidR="00195B78">
              <w:rPr>
                <w:rFonts w:hint="eastAsia"/>
                <w:lang w:eastAsia="ja-JP"/>
              </w:rPr>
              <w:t>s</w:t>
            </w:r>
            <w:r>
              <w:rPr>
                <w:lang w:eastAsia="ja-JP"/>
              </w:rPr>
              <w:t xml:space="preserve"> may be configured semi-static but the on/off or the selection needs to be dynamic in addition to semi-static.</w:t>
            </w:r>
          </w:p>
        </w:tc>
      </w:tr>
      <w:tr w:rsidR="001A409F" w14:paraId="7A5B0185" w14:textId="01B4D478" w:rsidTr="005E5856">
        <w:tc>
          <w:tcPr>
            <w:tcW w:w="1022" w:type="dxa"/>
          </w:tcPr>
          <w:p w14:paraId="4A81DAF5" w14:textId="034D18FF" w:rsidR="005E5856" w:rsidRDefault="00B74939" w:rsidP="00CB46A2">
            <w:pPr>
              <w:pStyle w:val="TAL"/>
              <w:rPr>
                <w:lang w:eastAsia="ja-JP"/>
              </w:rPr>
            </w:pPr>
            <w:r>
              <w:rPr>
                <w:rFonts w:hint="eastAsia"/>
                <w:lang w:eastAsia="ja-JP"/>
              </w:rPr>
              <w:t>6.3.3.1</w:t>
            </w:r>
          </w:p>
        </w:tc>
        <w:tc>
          <w:tcPr>
            <w:tcW w:w="1307" w:type="dxa"/>
          </w:tcPr>
          <w:p w14:paraId="72B9D785" w14:textId="0C7B116A" w:rsidR="005E5856" w:rsidRDefault="001A409F" w:rsidP="00CB46A2">
            <w:pPr>
              <w:pStyle w:val="TAL"/>
              <w:rPr>
                <w:lang w:eastAsia="ja-JP"/>
              </w:rPr>
            </w:pPr>
            <w:r>
              <w:rPr>
                <w:lang w:eastAsia="ja-JP"/>
              </w:rPr>
              <w:t>Data symbol usage in symbol level</w:t>
            </w:r>
          </w:p>
        </w:tc>
        <w:tc>
          <w:tcPr>
            <w:tcW w:w="2769" w:type="dxa"/>
          </w:tcPr>
          <w:p w14:paraId="5E8E0672" w14:textId="34174C3C" w:rsidR="005E5856" w:rsidRDefault="001A409F" w:rsidP="00CB46A2">
            <w:pPr>
              <w:pStyle w:val="TAL"/>
              <w:rPr>
                <w:lang w:eastAsia="ja-JP"/>
              </w:rPr>
            </w:pPr>
            <w:r>
              <w:rPr>
                <w:rFonts w:hint="eastAsia"/>
                <w:lang w:eastAsia="ja-JP"/>
              </w:rPr>
              <w:t>- Symbol level granularity</w:t>
            </w:r>
          </w:p>
        </w:tc>
        <w:tc>
          <w:tcPr>
            <w:tcW w:w="2410" w:type="dxa"/>
          </w:tcPr>
          <w:p w14:paraId="099A2A72" w14:textId="1544C86E" w:rsidR="005E5856" w:rsidRDefault="004C4C05" w:rsidP="00CB46A2">
            <w:pPr>
              <w:pStyle w:val="TAL"/>
              <w:rPr>
                <w:lang w:eastAsia="ja-JP"/>
              </w:rPr>
            </w:pPr>
            <w:r>
              <w:rPr>
                <w:rFonts w:hint="eastAsia"/>
                <w:lang w:eastAsia="ja-JP"/>
              </w:rPr>
              <w:t xml:space="preserve">- UE specific </w:t>
            </w:r>
          </w:p>
        </w:tc>
        <w:tc>
          <w:tcPr>
            <w:tcW w:w="2122" w:type="dxa"/>
          </w:tcPr>
          <w:p w14:paraId="1147B03A" w14:textId="7034E196" w:rsidR="005E5856" w:rsidRDefault="001822B3" w:rsidP="001822B3">
            <w:pPr>
              <w:pStyle w:val="TAL"/>
              <w:rPr>
                <w:lang w:eastAsia="ja-JP"/>
              </w:rPr>
            </w:pPr>
            <w:r>
              <w:rPr>
                <w:rFonts w:hint="eastAsia"/>
                <w:lang w:eastAsia="ja-JP"/>
              </w:rPr>
              <w:t xml:space="preserve">- The </w:t>
            </w:r>
            <w:r>
              <w:rPr>
                <w:lang w:eastAsia="ja-JP"/>
              </w:rPr>
              <w:t>multiple pattern</w:t>
            </w:r>
            <w:r w:rsidR="00195B78">
              <w:rPr>
                <w:rFonts w:hint="eastAsia"/>
                <w:lang w:eastAsia="ja-JP"/>
              </w:rPr>
              <w:t>s</w:t>
            </w:r>
            <w:r>
              <w:rPr>
                <w:lang w:eastAsia="ja-JP"/>
              </w:rPr>
              <w:t xml:space="preserve"> may be configured semi-static but the on/off or the selection needs to be dynamic</w:t>
            </w:r>
          </w:p>
        </w:tc>
      </w:tr>
      <w:tr w:rsidR="001A409F" w14:paraId="73FA1EFA" w14:textId="06405022" w:rsidTr="005E5856">
        <w:tc>
          <w:tcPr>
            <w:tcW w:w="1022" w:type="dxa"/>
          </w:tcPr>
          <w:p w14:paraId="10564EAB" w14:textId="5E21DF95" w:rsidR="005E5856" w:rsidRDefault="001E770D" w:rsidP="00CB46A2">
            <w:pPr>
              <w:pStyle w:val="TAL"/>
              <w:rPr>
                <w:lang w:eastAsia="ja-JP"/>
              </w:rPr>
            </w:pPr>
            <w:r>
              <w:rPr>
                <w:rFonts w:hint="eastAsia"/>
                <w:lang w:eastAsia="ja-JP"/>
              </w:rPr>
              <w:t>6.3.1.4</w:t>
            </w:r>
          </w:p>
        </w:tc>
        <w:tc>
          <w:tcPr>
            <w:tcW w:w="1307" w:type="dxa"/>
          </w:tcPr>
          <w:p w14:paraId="5A14B9A1" w14:textId="02FA3292" w:rsidR="005E5856" w:rsidRDefault="001E770D" w:rsidP="00CB46A2">
            <w:pPr>
              <w:pStyle w:val="TAL"/>
              <w:rPr>
                <w:lang w:eastAsia="ja-JP"/>
              </w:rPr>
            </w:pPr>
            <w:r>
              <w:rPr>
                <w:rFonts w:hint="eastAsia"/>
                <w:lang w:eastAsia="ja-JP"/>
              </w:rPr>
              <w:t>DL/UL symbol level indication</w:t>
            </w:r>
          </w:p>
        </w:tc>
        <w:tc>
          <w:tcPr>
            <w:tcW w:w="2769" w:type="dxa"/>
          </w:tcPr>
          <w:p w14:paraId="68224893" w14:textId="2CDD41EF" w:rsidR="005E5856" w:rsidRPr="001E770D" w:rsidRDefault="003A42C7" w:rsidP="00CB46A2">
            <w:pPr>
              <w:pStyle w:val="TAL"/>
              <w:rPr>
                <w:lang w:eastAsia="ja-JP"/>
              </w:rPr>
            </w:pPr>
            <w:r>
              <w:rPr>
                <w:lang w:eastAsia="ja-JP"/>
              </w:rPr>
              <w:t>- Symbol level granularity</w:t>
            </w:r>
          </w:p>
        </w:tc>
        <w:tc>
          <w:tcPr>
            <w:tcW w:w="2410" w:type="dxa"/>
          </w:tcPr>
          <w:p w14:paraId="06472F9C" w14:textId="5B3085EB" w:rsidR="005E5856" w:rsidRDefault="00102F4C" w:rsidP="00CB46A2">
            <w:pPr>
              <w:pStyle w:val="TAL"/>
              <w:rPr>
                <w:lang w:eastAsia="ja-JP"/>
              </w:rPr>
            </w:pPr>
            <w:r>
              <w:rPr>
                <w:rFonts w:hint="eastAsia"/>
                <w:lang w:eastAsia="ja-JP"/>
              </w:rPr>
              <w:t xml:space="preserve">- </w:t>
            </w:r>
            <w:r>
              <w:rPr>
                <w:lang w:eastAsia="ja-JP"/>
              </w:rPr>
              <w:t>Group specific and cell specific</w:t>
            </w:r>
          </w:p>
        </w:tc>
        <w:tc>
          <w:tcPr>
            <w:tcW w:w="2122" w:type="dxa"/>
          </w:tcPr>
          <w:p w14:paraId="6C4ECF29" w14:textId="37BF36B9" w:rsidR="005E5856" w:rsidRDefault="00EB6A4B" w:rsidP="00CB46A2">
            <w:pPr>
              <w:pStyle w:val="TAL"/>
              <w:rPr>
                <w:lang w:eastAsia="ja-JP"/>
              </w:rPr>
            </w:pPr>
            <w:r>
              <w:rPr>
                <w:rFonts w:hint="eastAsia"/>
                <w:lang w:eastAsia="ja-JP"/>
              </w:rPr>
              <w:t xml:space="preserve">- The </w:t>
            </w:r>
            <w:r>
              <w:rPr>
                <w:lang w:eastAsia="ja-JP"/>
              </w:rPr>
              <w:t>multiple pattern</w:t>
            </w:r>
            <w:r w:rsidR="00195B78">
              <w:rPr>
                <w:rFonts w:hint="eastAsia"/>
                <w:lang w:eastAsia="ja-JP"/>
              </w:rPr>
              <w:t>s</w:t>
            </w:r>
            <w:r>
              <w:rPr>
                <w:lang w:eastAsia="ja-JP"/>
              </w:rPr>
              <w:t xml:space="preserve"> may be configured semi-static but the on/off or the selection needs to be dynamic</w:t>
            </w:r>
          </w:p>
        </w:tc>
      </w:tr>
      <w:tr w:rsidR="001A409F" w14:paraId="6247EE95" w14:textId="266E5B8C" w:rsidTr="005E5856">
        <w:tc>
          <w:tcPr>
            <w:tcW w:w="1022" w:type="dxa"/>
          </w:tcPr>
          <w:p w14:paraId="5D835C92" w14:textId="3DCB7177" w:rsidR="005E5856" w:rsidRDefault="00EB6A4B" w:rsidP="00CB46A2">
            <w:pPr>
              <w:pStyle w:val="TAL"/>
              <w:rPr>
                <w:lang w:eastAsia="ja-JP"/>
              </w:rPr>
            </w:pPr>
            <w:r>
              <w:rPr>
                <w:rFonts w:hint="eastAsia"/>
                <w:lang w:eastAsia="ja-JP"/>
              </w:rPr>
              <w:t>6.6</w:t>
            </w:r>
          </w:p>
        </w:tc>
        <w:tc>
          <w:tcPr>
            <w:tcW w:w="1307" w:type="dxa"/>
          </w:tcPr>
          <w:p w14:paraId="138341B5" w14:textId="71D6F790" w:rsidR="005E5856" w:rsidRDefault="00EB6A4B" w:rsidP="00CB46A2">
            <w:pPr>
              <w:pStyle w:val="TAL"/>
              <w:rPr>
                <w:lang w:eastAsia="ja-JP"/>
              </w:rPr>
            </w:pPr>
            <w:r>
              <w:rPr>
                <w:rFonts w:hint="eastAsia"/>
                <w:lang w:eastAsia="ja-JP"/>
              </w:rPr>
              <w:t>Avoidance with LTE</w:t>
            </w:r>
          </w:p>
        </w:tc>
        <w:tc>
          <w:tcPr>
            <w:tcW w:w="2769" w:type="dxa"/>
          </w:tcPr>
          <w:p w14:paraId="14288F56" w14:textId="77777777" w:rsidR="005E5856" w:rsidRDefault="00B62FBD" w:rsidP="00CB46A2">
            <w:pPr>
              <w:pStyle w:val="TAL"/>
              <w:rPr>
                <w:lang w:eastAsia="ja-JP"/>
              </w:rPr>
            </w:pPr>
            <w:r>
              <w:rPr>
                <w:rFonts w:hint="eastAsia"/>
                <w:lang w:eastAsia="ja-JP"/>
              </w:rPr>
              <w:t xml:space="preserve">- RE </w:t>
            </w:r>
            <w:r>
              <w:rPr>
                <w:lang w:eastAsia="ja-JP"/>
              </w:rPr>
              <w:t xml:space="preserve">or symbol </w:t>
            </w:r>
            <w:r>
              <w:rPr>
                <w:rFonts w:hint="eastAsia"/>
                <w:lang w:eastAsia="ja-JP"/>
              </w:rPr>
              <w:t>level for CRS</w:t>
            </w:r>
            <w:r>
              <w:rPr>
                <w:lang w:eastAsia="ja-JP"/>
              </w:rPr>
              <w:t xml:space="preserve"> avoidance</w:t>
            </w:r>
          </w:p>
          <w:p w14:paraId="2D7C691D" w14:textId="6F96058B" w:rsidR="00B62FBD" w:rsidRDefault="00B62FBD" w:rsidP="00CB46A2">
            <w:pPr>
              <w:pStyle w:val="TAL"/>
              <w:rPr>
                <w:lang w:eastAsia="ja-JP"/>
              </w:rPr>
            </w:pPr>
            <w:r>
              <w:rPr>
                <w:lang w:eastAsia="ja-JP"/>
              </w:rPr>
              <w:t>- 15 kHz subcarrier spacing PRB level</w:t>
            </w:r>
          </w:p>
        </w:tc>
        <w:tc>
          <w:tcPr>
            <w:tcW w:w="2410" w:type="dxa"/>
          </w:tcPr>
          <w:p w14:paraId="18D94565" w14:textId="7E05312F" w:rsidR="005E5856" w:rsidRPr="00B62FBD" w:rsidRDefault="00B62FBD" w:rsidP="00CB46A2">
            <w:pPr>
              <w:pStyle w:val="TAL"/>
              <w:rPr>
                <w:lang w:eastAsia="ja-JP"/>
              </w:rPr>
            </w:pPr>
            <w:r>
              <w:rPr>
                <w:lang w:eastAsia="ja-JP"/>
              </w:rPr>
              <w:t>- Cell specific</w:t>
            </w:r>
          </w:p>
        </w:tc>
        <w:tc>
          <w:tcPr>
            <w:tcW w:w="2122" w:type="dxa"/>
          </w:tcPr>
          <w:p w14:paraId="72BAC2E1" w14:textId="2E79AE9F" w:rsidR="005E5856" w:rsidRDefault="00B62FBD" w:rsidP="00CB46A2">
            <w:pPr>
              <w:pStyle w:val="TAL"/>
              <w:rPr>
                <w:lang w:eastAsia="ja-JP"/>
              </w:rPr>
            </w:pPr>
            <w:r>
              <w:rPr>
                <w:rFonts w:hint="eastAsia"/>
                <w:lang w:eastAsia="ja-JP"/>
              </w:rPr>
              <w:t>- Semi-static</w:t>
            </w:r>
          </w:p>
        </w:tc>
      </w:tr>
    </w:tbl>
    <w:p w14:paraId="601CC195" w14:textId="2A87331E" w:rsidR="00E711D8" w:rsidRDefault="00E711D8" w:rsidP="00A960FA">
      <w:pPr>
        <w:rPr>
          <w:lang w:eastAsia="ja-JP"/>
        </w:rPr>
      </w:pPr>
    </w:p>
    <w:p w14:paraId="0049ECF2" w14:textId="4F8E1206" w:rsidR="008861C4" w:rsidRDefault="008861C4" w:rsidP="008861C4">
      <w:pPr>
        <w:jc w:val="center"/>
        <w:rPr>
          <w:lang w:eastAsia="ja-JP"/>
        </w:rPr>
      </w:pPr>
      <w:r>
        <w:object w:dxaOrig="9391" w:dyaOrig="8880" w14:anchorId="20307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338.95pt" o:ole="">
            <v:imagedata r:id="rId9" o:title=""/>
          </v:shape>
          <o:OLEObject Type="Embed" ProgID="Visio.Drawing.15" ShapeID="_x0000_i1025" DrawAspect="Content" ObjectID="_1566409194" r:id="rId10"/>
        </w:object>
      </w:r>
    </w:p>
    <w:p w14:paraId="43C3B1E2" w14:textId="77777777" w:rsidR="00195B78" w:rsidRDefault="00195B78" w:rsidP="00195B78">
      <w:pPr>
        <w:jc w:val="center"/>
        <w:rPr>
          <w:lang w:eastAsia="ja-JP"/>
        </w:rPr>
      </w:pPr>
      <w:r>
        <w:rPr>
          <w:lang w:eastAsia="ja-JP"/>
        </w:rPr>
        <w:t>Figure 1</w:t>
      </w:r>
      <w:r>
        <w:rPr>
          <w:rFonts w:hint="eastAsia"/>
          <w:lang w:eastAsia="ja-JP"/>
        </w:rPr>
        <w:t xml:space="preserve">. </w:t>
      </w:r>
      <w:r>
        <w:rPr>
          <w:lang w:eastAsia="ja-JP"/>
        </w:rPr>
        <w:t xml:space="preserve">Illustration of </w:t>
      </w:r>
      <w:r>
        <w:rPr>
          <w:rFonts w:hint="eastAsia"/>
          <w:lang w:eastAsia="ja-JP"/>
        </w:rPr>
        <w:t xml:space="preserve">NR </w:t>
      </w:r>
      <w:r>
        <w:rPr>
          <w:lang w:eastAsia="ja-JP"/>
        </w:rPr>
        <w:t xml:space="preserve">on-going </w:t>
      </w:r>
      <w:r>
        <w:rPr>
          <w:rFonts w:hint="eastAsia"/>
          <w:lang w:eastAsia="ja-JP"/>
        </w:rPr>
        <w:t>design to manage resource usage</w:t>
      </w:r>
      <w:r>
        <w:rPr>
          <w:lang w:eastAsia="ja-JP"/>
        </w:rPr>
        <w:t xml:space="preserve"> </w:t>
      </w:r>
    </w:p>
    <w:p w14:paraId="18099C73" w14:textId="77777777" w:rsidR="00195B78" w:rsidRPr="00195B78" w:rsidRDefault="00195B78" w:rsidP="008861C4">
      <w:pPr>
        <w:jc w:val="center"/>
        <w:rPr>
          <w:lang w:eastAsia="ja-JP"/>
        </w:rPr>
      </w:pPr>
    </w:p>
    <w:p w14:paraId="7F085246" w14:textId="77777777" w:rsidR="008861C4" w:rsidRDefault="008861C4" w:rsidP="00A960FA">
      <w:pPr>
        <w:rPr>
          <w:lang w:eastAsia="ja-JP"/>
        </w:rPr>
      </w:pPr>
    </w:p>
    <w:p w14:paraId="1A16CBE4" w14:textId="372DC478" w:rsidR="0050388A" w:rsidRDefault="00DB69A6" w:rsidP="00A960FA">
      <w:pPr>
        <w:rPr>
          <w:lang w:eastAsia="ja-JP"/>
        </w:rPr>
      </w:pPr>
      <w:r>
        <w:rPr>
          <w:rFonts w:hint="eastAsia"/>
          <w:lang w:eastAsia="ja-JP"/>
        </w:rPr>
        <w:t>Based on the above summary table, we further discuss and propose several points.</w:t>
      </w:r>
    </w:p>
    <w:p w14:paraId="71D7127F" w14:textId="6DDADE77" w:rsidR="00DB69A6" w:rsidRDefault="00DB69A6" w:rsidP="00A960FA">
      <w:pPr>
        <w:rPr>
          <w:lang w:eastAsia="ja-JP"/>
        </w:rPr>
      </w:pPr>
    </w:p>
    <w:p w14:paraId="00956735" w14:textId="4009D47D" w:rsidR="00372895" w:rsidRDefault="00372895" w:rsidP="00A960FA">
      <w:pPr>
        <w:rPr>
          <w:lang w:eastAsia="ja-JP"/>
        </w:rPr>
      </w:pPr>
      <w:r>
        <w:rPr>
          <w:rFonts w:hint="eastAsia"/>
          <w:lang w:eastAsia="ja-JP"/>
        </w:rPr>
        <w:t xml:space="preserve">In general, the required purpose should be satisfied but should not </w:t>
      </w:r>
      <w:r w:rsidR="00195B78">
        <w:rPr>
          <w:rFonts w:hint="eastAsia"/>
          <w:lang w:eastAsia="ja-JP"/>
        </w:rPr>
        <w:t xml:space="preserve">be </w:t>
      </w:r>
      <w:r>
        <w:rPr>
          <w:rFonts w:hint="eastAsia"/>
          <w:lang w:eastAsia="ja-JP"/>
        </w:rPr>
        <w:t xml:space="preserve">optimized so much in order to allow forward compatibility usage. </w:t>
      </w:r>
      <w:r>
        <w:rPr>
          <w:lang w:eastAsia="ja-JP"/>
        </w:rPr>
        <w:t>Therefore, some flexibility of the signalling should be supported.</w:t>
      </w:r>
      <w:r w:rsidR="00450746">
        <w:rPr>
          <w:lang w:eastAsia="ja-JP"/>
        </w:rPr>
        <w:t xml:space="preserve"> On the other hand, the supported flexibility should not conclude more DCI overhead in case of dynamic signalling. </w:t>
      </w:r>
      <w:r w:rsidR="003541BF">
        <w:rPr>
          <w:lang w:eastAsia="ja-JP"/>
        </w:rPr>
        <w:t>DCI signalling of index from multiple semi-static configuration patterns reduce</w:t>
      </w:r>
      <w:r w:rsidR="00195B78">
        <w:rPr>
          <w:rFonts w:hint="eastAsia"/>
          <w:lang w:eastAsia="ja-JP"/>
        </w:rPr>
        <w:t>s</w:t>
      </w:r>
      <w:r w:rsidR="003541BF">
        <w:rPr>
          <w:lang w:eastAsia="ja-JP"/>
        </w:rPr>
        <w:t xml:space="preserve"> DCI overhead and </w:t>
      </w:r>
      <w:r w:rsidR="00195B78">
        <w:rPr>
          <w:rFonts w:hint="eastAsia"/>
          <w:lang w:eastAsia="ja-JP"/>
        </w:rPr>
        <w:t xml:space="preserve">is </w:t>
      </w:r>
      <w:r w:rsidR="003541BF">
        <w:rPr>
          <w:lang w:eastAsia="ja-JP"/>
        </w:rPr>
        <w:t>flexible. Therefore, such signalling method should be used if suitable.</w:t>
      </w:r>
      <w:r w:rsidR="00CE08D4">
        <w:rPr>
          <w:lang w:eastAsia="ja-JP"/>
        </w:rPr>
        <w:t xml:space="preserve"> Hard coding of DCI signalling should be generally avoided as it reduce</w:t>
      </w:r>
      <w:r w:rsidR="00195B78">
        <w:rPr>
          <w:rFonts w:hint="eastAsia"/>
          <w:lang w:eastAsia="ja-JP"/>
        </w:rPr>
        <w:t>s</w:t>
      </w:r>
      <w:r w:rsidR="00CE08D4">
        <w:rPr>
          <w:lang w:eastAsia="ja-JP"/>
        </w:rPr>
        <w:t xml:space="preserve"> the flexibility except large amount of DCI overhead.</w:t>
      </w:r>
    </w:p>
    <w:p w14:paraId="65B40C22" w14:textId="29FB871E" w:rsidR="00CE08D4" w:rsidRDefault="00CE08D4" w:rsidP="00CE08D4">
      <w:pPr>
        <w:rPr>
          <w:b/>
          <w:lang w:eastAsia="ja-JP"/>
        </w:rPr>
      </w:pPr>
      <w:r>
        <w:rPr>
          <w:b/>
          <w:lang w:eastAsia="ja-JP"/>
        </w:rPr>
        <w:t xml:space="preserve">Proposal </w:t>
      </w:r>
      <w:r w:rsidR="00872E47">
        <w:rPr>
          <w:b/>
          <w:lang w:eastAsia="ja-JP"/>
        </w:rPr>
        <w:t>1</w:t>
      </w:r>
      <w:r w:rsidRPr="007D5D04">
        <w:rPr>
          <w:b/>
          <w:lang w:eastAsia="ja-JP"/>
        </w:rPr>
        <w:t xml:space="preserve">: </w:t>
      </w:r>
      <w:r w:rsidR="006B41B7" w:rsidRPr="006B41B7">
        <w:rPr>
          <w:b/>
          <w:lang w:eastAsia="ja-JP"/>
        </w:rPr>
        <w:t>DCI signalling of index from multiple semi-static configuration patterns</w:t>
      </w:r>
      <w:r w:rsidR="006B41B7">
        <w:rPr>
          <w:b/>
          <w:lang w:eastAsia="ja-JP"/>
        </w:rPr>
        <w:t xml:space="preserve"> should be used if applicable.</w:t>
      </w:r>
    </w:p>
    <w:p w14:paraId="4174FAD5" w14:textId="1B1182D4" w:rsidR="005A4D68" w:rsidRPr="00872E47" w:rsidRDefault="005A4D68" w:rsidP="005A4D68">
      <w:pPr>
        <w:rPr>
          <w:b/>
          <w:lang w:eastAsia="ja-JP"/>
        </w:rPr>
      </w:pPr>
    </w:p>
    <w:p w14:paraId="7E2EB796" w14:textId="4CCCAC40" w:rsidR="00BF31D5" w:rsidRDefault="00F6421B" w:rsidP="005644FA">
      <w:pPr>
        <w:rPr>
          <w:lang w:eastAsia="ja-JP"/>
        </w:rPr>
      </w:pPr>
      <w:r>
        <w:rPr>
          <w:lang w:eastAsia="ja-JP"/>
        </w:rPr>
        <w:t>For the signalling commonly applicable to cell or group but dynamic signalling is required, to support the function to map on group co</w:t>
      </w:r>
      <w:r w:rsidR="00C527DE">
        <w:rPr>
          <w:lang w:eastAsia="ja-JP"/>
        </w:rPr>
        <w:t xml:space="preserve">mmon PDCCH should be supported in order to reduce UE specific DCI overhead. </w:t>
      </w:r>
      <w:r>
        <w:rPr>
          <w:lang w:eastAsia="ja-JP"/>
        </w:rPr>
        <w:t xml:space="preserve">This does not mean such function always should map on group common PDCCH but </w:t>
      </w:r>
      <w:r w:rsidR="009D0794">
        <w:rPr>
          <w:lang w:eastAsia="ja-JP"/>
        </w:rPr>
        <w:t xml:space="preserve">it should be </w:t>
      </w:r>
      <w:r>
        <w:rPr>
          <w:lang w:eastAsia="ja-JP"/>
        </w:rPr>
        <w:t xml:space="preserve">semi-static </w:t>
      </w:r>
      <w:r w:rsidR="009D0794">
        <w:rPr>
          <w:lang w:eastAsia="ja-JP"/>
        </w:rPr>
        <w:t xml:space="preserve">configurable between </w:t>
      </w:r>
      <w:r>
        <w:rPr>
          <w:lang w:eastAsia="ja-JP"/>
        </w:rPr>
        <w:t xml:space="preserve"> UE specific PDCCH </w:t>
      </w:r>
      <w:r w:rsidR="009D0794">
        <w:rPr>
          <w:lang w:eastAsia="ja-JP"/>
        </w:rPr>
        <w:t>and</w:t>
      </w:r>
      <w:r>
        <w:rPr>
          <w:lang w:eastAsia="ja-JP"/>
        </w:rPr>
        <w:t xml:space="preserve"> group common PDCCH.</w:t>
      </w:r>
      <w:r w:rsidR="00D14B9D">
        <w:rPr>
          <w:lang w:eastAsia="ja-JP"/>
        </w:rPr>
        <w:t xml:space="preserve"> Such </w:t>
      </w:r>
      <w:r w:rsidR="009D0794">
        <w:rPr>
          <w:lang w:eastAsia="ja-JP"/>
        </w:rPr>
        <w:t>functions include</w:t>
      </w:r>
      <w:r w:rsidR="00D14B9D">
        <w:rPr>
          <w:lang w:eastAsia="ja-JP"/>
        </w:rPr>
        <w:t xml:space="preserve"> avoidance</w:t>
      </w:r>
      <w:r w:rsidR="00BF31D5">
        <w:rPr>
          <w:lang w:eastAsia="ja-JP"/>
        </w:rPr>
        <w:t xml:space="preserve"> of CSI-RS, PDCCH </w:t>
      </w:r>
      <w:r w:rsidR="003E6CB9">
        <w:rPr>
          <w:lang w:eastAsia="ja-JP"/>
        </w:rPr>
        <w:t>and short</w:t>
      </w:r>
      <w:r w:rsidR="00D14B9D">
        <w:rPr>
          <w:lang w:eastAsia="ja-JP"/>
        </w:rPr>
        <w:t xml:space="preserve"> PUCCH.</w:t>
      </w:r>
    </w:p>
    <w:p w14:paraId="7F8608E3" w14:textId="101ED22F" w:rsidR="00D14B9D" w:rsidRDefault="00D14B9D" w:rsidP="00D14B9D">
      <w:pPr>
        <w:rPr>
          <w:b/>
          <w:lang w:eastAsia="ja-JP"/>
        </w:rPr>
      </w:pPr>
      <w:r>
        <w:rPr>
          <w:b/>
          <w:lang w:eastAsia="ja-JP"/>
        </w:rPr>
        <w:t xml:space="preserve">Proposal </w:t>
      </w:r>
      <w:r w:rsidR="00872E47">
        <w:rPr>
          <w:b/>
          <w:lang w:eastAsia="ja-JP"/>
        </w:rPr>
        <w:t>2</w:t>
      </w:r>
      <w:r w:rsidRPr="007D5D04">
        <w:rPr>
          <w:b/>
          <w:lang w:eastAsia="ja-JP"/>
        </w:rPr>
        <w:t xml:space="preserve">: </w:t>
      </w:r>
      <w:r w:rsidR="005640B3">
        <w:rPr>
          <w:b/>
          <w:lang w:eastAsia="ja-JP"/>
        </w:rPr>
        <w:t xml:space="preserve">The signalling for the main purpose of CSI-RS, PDCCH, </w:t>
      </w:r>
      <w:r w:rsidR="003E6CB9">
        <w:rPr>
          <w:b/>
          <w:lang w:eastAsia="ja-JP"/>
        </w:rPr>
        <w:t>and short</w:t>
      </w:r>
      <w:r w:rsidR="005640B3">
        <w:rPr>
          <w:b/>
          <w:lang w:eastAsia="ja-JP"/>
        </w:rPr>
        <w:t xml:space="preserve"> PUCCH should be allowed to be map on UE specific PDCCH or group common PDCCH based on the semi-static </w:t>
      </w:r>
      <w:r w:rsidR="00C527DE">
        <w:rPr>
          <w:b/>
          <w:lang w:eastAsia="ja-JP"/>
        </w:rPr>
        <w:t>configuration</w:t>
      </w:r>
      <w:r w:rsidR="005640B3">
        <w:rPr>
          <w:b/>
          <w:lang w:eastAsia="ja-JP"/>
        </w:rPr>
        <w:t>.</w:t>
      </w:r>
    </w:p>
    <w:p w14:paraId="0953E4DC" w14:textId="3D878387" w:rsidR="00D14B9D" w:rsidRDefault="00D14B9D" w:rsidP="005644FA">
      <w:pPr>
        <w:rPr>
          <w:lang w:eastAsia="ja-JP"/>
        </w:rPr>
      </w:pPr>
    </w:p>
    <w:p w14:paraId="09D4B0C6" w14:textId="3E02035A" w:rsidR="005A4D68" w:rsidRDefault="00E51908" w:rsidP="00B065F7">
      <w:pPr>
        <w:rPr>
          <w:lang w:eastAsia="ja-JP"/>
        </w:rPr>
      </w:pPr>
      <w:r>
        <w:rPr>
          <w:lang w:eastAsia="ja-JP"/>
        </w:rPr>
        <w:t>T</w:t>
      </w:r>
      <w:r w:rsidR="005644FA">
        <w:rPr>
          <w:rFonts w:hint="eastAsia"/>
          <w:lang w:eastAsia="ja-JP"/>
        </w:rPr>
        <w:t>he required purpose should be satis</w:t>
      </w:r>
      <w:r>
        <w:rPr>
          <w:rFonts w:hint="eastAsia"/>
          <w:lang w:eastAsia="ja-JP"/>
        </w:rPr>
        <w:t xml:space="preserve">fied but should not </w:t>
      </w:r>
      <w:r w:rsidR="00195B78">
        <w:rPr>
          <w:rFonts w:hint="eastAsia"/>
          <w:lang w:eastAsia="ja-JP"/>
        </w:rPr>
        <w:t xml:space="preserve">be </w:t>
      </w:r>
      <w:r>
        <w:rPr>
          <w:rFonts w:hint="eastAsia"/>
          <w:lang w:eastAsia="ja-JP"/>
        </w:rPr>
        <w:t>optimized too</w:t>
      </w:r>
      <w:r w:rsidR="005644FA">
        <w:rPr>
          <w:rFonts w:hint="eastAsia"/>
          <w:lang w:eastAsia="ja-JP"/>
        </w:rPr>
        <w:t xml:space="preserve"> much in order to allow forward compatibility usage. </w:t>
      </w:r>
      <w:r w:rsidR="005644FA">
        <w:rPr>
          <w:lang w:eastAsia="ja-JP"/>
        </w:rPr>
        <w:t xml:space="preserve">Therefore, some flexibility of the signalling should be supported. </w:t>
      </w:r>
      <w:r w:rsidR="00B065F7">
        <w:rPr>
          <w:lang w:eastAsia="ja-JP"/>
        </w:rPr>
        <w:t xml:space="preserve">As proposed above, </w:t>
      </w:r>
      <w:r w:rsidR="00B065F7" w:rsidRPr="00B065F7">
        <w:rPr>
          <w:lang w:eastAsia="ja-JP"/>
        </w:rPr>
        <w:t>DCI signalling of index from multiple semi-static configuration patterns</w:t>
      </w:r>
      <w:r w:rsidR="00B065F7">
        <w:rPr>
          <w:lang w:eastAsia="ja-JP"/>
        </w:rPr>
        <w:t xml:space="preserve"> allow DCI signalling </w:t>
      </w:r>
      <w:r w:rsidR="009D0794">
        <w:rPr>
          <w:lang w:eastAsia="ja-JP"/>
        </w:rPr>
        <w:t>reduction</w:t>
      </w:r>
      <w:r w:rsidR="00B065F7">
        <w:rPr>
          <w:lang w:eastAsia="ja-JP"/>
        </w:rPr>
        <w:t xml:space="preserve">. </w:t>
      </w:r>
      <w:r w:rsidR="007434E4">
        <w:rPr>
          <w:lang w:eastAsia="ja-JP"/>
        </w:rPr>
        <w:t xml:space="preserve">By having some flexibility of the </w:t>
      </w:r>
      <w:r w:rsidR="007434E4">
        <w:rPr>
          <w:lang w:eastAsia="ja-JP"/>
        </w:rPr>
        <w:lastRenderedPageBreak/>
        <w:t>configuration, t</w:t>
      </w:r>
      <w:r w:rsidR="00B065F7">
        <w:rPr>
          <w:lang w:eastAsia="ja-JP"/>
        </w:rPr>
        <w:t xml:space="preserve">he semi-static pattern configuration does increase RRC signalling overhead but it </w:t>
      </w:r>
      <w:r w:rsidR="009D0794">
        <w:rPr>
          <w:lang w:eastAsia="ja-JP"/>
        </w:rPr>
        <w:t xml:space="preserve">has </w:t>
      </w:r>
      <w:r w:rsidR="00B065F7">
        <w:rPr>
          <w:lang w:eastAsia="ja-JP"/>
        </w:rPr>
        <w:t xml:space="preserve">relatively smaller cost compared with DCI overhead and </w:t>
      </w:r>
      <w:r w:rsidR="009D0794">
        <w:rPr>
          <w:lang w:eastAsia="ja-JP"/>
        </w:rPr>
        <w:t xml:space="preserve">introduces less </w:t>
      </w:r>
      <w:r w:rsidR="00B065F7">
        <w:rPr>
          <w:lang w:eastAsia="ja-JP"/>
        </w:rPr>
        <w:t xml:space="preserve">problem in the forward compatibility in future. Therefore, we propose following. </w:t>
      </w:r>
    </w:p>
    <w:p w14:paraId="16BCD4FB" w14:textId="7E087525" w:rsidR="005A4D68" w:rsidRDefault="005A4D68" w:rsidP="005A4D68">
      <w:pPr>
        <w:rPr>
          <w:b/>
          <w:lang w:eastAsia="ja-JP"/>
        </w:rPr>
      </w:pPr>
      <w:r>
        <w:rPr>
          <w:b/>
          <w:lang w:eastAsia="ja-JP"/>
        </w:rPr>
        <w:t xml:space="preserve">Proposal </w:t>
      </w:r>
      <w:r w:rsidR="00872E47">
        <w:rPr>
          <w:b/>
          <w:lang w:eastAsia="ja-JP"/>
        </w:rPr>
        <w:t>3</w:t>
      </w:r>
      <w:r w:rsidRPr="007D5D04">
        <w:rPr>
          <w:b/>
          <w:lang w:eastAsia="ja-JP"/>
        </w:rPr>
        <w:t xml:space="preserve">: </w:t>
      </w:r>
      <w:r w:rsidR="00F336A3">
        <w:rPr>
          <w:b/>
          <w:lang w:eastAsia="ja-JP"/>
        </w:rPr>
        <w:t xml:space="preserve">RRC signalling part of the pattern should be flexible to support forward compatibility. </w:t>
      </w:r>
    </w:p>
    <w:p w14:paraId="28C8663F" w14:textId="503697F8" w:rsidR="00EB4505" w:rsidRPr="00872E47" w:rsidRDefault="00EB4505" w:rsidP="005A4D68">
      <w:pPr>
        <w:rPr>
          <w:b/>
          <w:lang w:eastAsia="ja-JP"/>
        </w:rPr>
      </w:pPr>
    </w:p>
    <w:p w14:paraId="277B78BD" w14:textId="6D33BBB4" w:rsidR="00FF0DE3" w:rsidRDefault="00C63496" w:rsidP="00A960FA">
      <w:pPr>
        <w:rPr>
          <w:lang w:eastAsia="ja-JP"/>
        </w:rPr>
      </w:pPr>
      <w:r>
        <w:rPr>
          <w:lang w:eastAsia="ja-JP"/>
        </w:rPr>
        <w:t xml:space="preserve">The rate matching discussion discussed in MIMO session has specific character compared with the other signalling </w:t>
      </w:r>
      <w:r w:rsidR="00A83CCC">
        <w:rPr>
          <w:lang w:eastAsia="ja-JP"/>
        </w:rPr>
        <w:t xml:space="preserve">as it is </w:t>
      </w:r>
      <w:r>
        <w:rPr>
          <w:lang w:eastAsia="ja-JP"/>
        </w:rPr>
        <w:t xml:space="preserve">RE level and structured for PRB (or some PRBs). </w:t>
      </w:r>
      <w:r w:rsidR="003979FE">
        <w:rPr>
          <w:lang w:eastAsia="ja-JP"/>
        </w:rPr>
        <w:t xml:space="preserve">Among listed rate matching/puncturing function, </w:t>
      </w:r>
      <w:r w:rsidR="004C0BAD">
        <w:rPr>
          <w:lang w:eastAsia="ja-JP"/>
        </w:rPr>
        <w:t>our view is</w:t>
      </w:r>
      <w:r w:rsidR="009D0794">
        <w:rPr>
          <w:lang w:eastAsia="ja-JP"/>
        </w:rPr>
        <w:t xml:space="preserve"> that</w:t>
      </w:r>
      <w:r w:rsidR="004C0BAD">
        <w:rPr>
          <w:lang w:eastAsia="ja-JP"/>
        </w:rPr>
        <w:t xml:space="preserve"> </w:t>
      </w:r>
      <w:r w:rsidR="009D0794">
        <w:rPr>
          <w:lang w:eastAsia="ja-JP"/>
        </w:rPr>
        <w:t xml:space="preserve">the </w:t>
      </w:r>
      <w:r w:rsidR="004C0BAD">
        <w:rPr>
          <w:lang w:eastAsia="ja-JP"/>
        </w:rPr>
        <w:t xml:space="preserve">following </w:t>
      </w:r>
      <w:r w:rsidR="009D0794">
        <w:rPr>
          <w:lang w:eastAsia="ja-JP"/>
        </w:rPr>
        <w:t xml:space="preserve">are also </w:t>
      </w:r>
      <w:r w:rsidR="004C0BAD">
        <w:rPr>
          <w:lang w:eastAsia="ja-JP"/>
        </w:rPr>
        <w:t>related to dynamic control.</w:t>
      </w:r>
      <w:r w:rsidR="004C0BAD">
        <w:rPr>
          <w:lang w:eastAsia="ja-JP"/>
        </w:rPr>
        <w:br/>
        <w:t>- Aperiodic CSI-RS has de</w:t>
      </w:r>
      <w:r w:rsidR="00450F0D">
        <w:rPr>
          <w:lang w:eastAsia="ja-JP"/>
        </w:rPr>
        <w:t>dicated field</w:t>
      </w:r>
      <w:r w:rsidR="0010353A">
        <w:rPr>
          <w:lang w:eastAsia="ja-JP"/>
        </w:rPr>
        <w:t xml:space="preserve"> in DCI</w:t>
      </w:r>
      <w:r w:rsidR="00450F0D">
        <w:rPr>
          <w:lang w:eastAsia="ja-JP"/>
        </w:rPr>
        <w:t xml:space="preserve"> to control CSI-RS as the activation is independent from the other L1 behaviour.</w:t>
      </w:r>
      <w:r w:rsidR="004C0BAD">
        <w:rPr>
          <w:lang w:eastAsia="ja-JP"/>
        </w:rPr>
        <w:br/>
        <w:t>- Dynamic change of DMRS is realized by DMRS related control field</w:t>
      </w:r>
      <w:r w:rsidR="0010353A">
        <w:rPr>
          <w:lang w:eastAsia="ja-JP"/>
        </w:rPr>
        <w:t xml:space="preserve"> in DCI</w:t>
      </w:r>
      <w:r w:rsidR="004C0BAD">
        <w:rPr>
          <w:lang w:eastAsia="ja-JP"/>
        </w:rPr>
        <w:t>.</w:t>
      </w:r>
      <w:r w:rsidR="004C0BAD">
        <w:rPr>
          <w:lang w:eastAsia="ja-JP"/>
        </w:rPr>
        <w:br/>
        <w:t>- PT-RS is controlled by the resource allocation and MCS</w:t>
      </w:r>
      <w:r w:rsidR="004C0BAD">
        <w:rPr>
          <w:lang w:eastAsia="ja-JP"/>
        </w:rPr>
        <w:br/>
        <w:t>- TRS can be periodic depending on activity itself.</w:t>
      </w:r>
      <w:r w:rsidR="004C0BAD">
        <w:rPr>
          <w:lang w:eastAsia="ja-JP"/>
        </w:rPr>
        <w:br/>
        <w:t xml:space="preserve">- </w:t>
      </w:r>
      <w:r w:rsidR="00A83CCC">
        <w:rPr>
          <w:lang w:eastAsia="ja-JP"/>
        </w:rPr>
        <w:t>T</w:t>
      </w:r>
      <w:r w:rsidR="00D602E9">
        <w:rPr>
          <w:lang w:eastAsia="ja-JP"/>
        </w:rPr>
        <w:t>he signalling mechanism to reserve SRS is similar to the signalling mechanism to reserve short PUCCH because of symbol and PRB granularity. In addition, both short PUCCH and SRS are located in UL resource only.</w:t>
      </w:r>
      <w:r w:rsidR="004C0BAD">
        <w:rPr>
          <w:lang w:eastAsia="ja-JP"/>
        </w:rPr>
        <w:br/>
      </w:r>
      <w:r w:rsidR="00FF0DE3">
        <w:rPr>
          <w:lang w:eastAsia="ja-JP"/>
        </w:rPr>
        <w:t>Therefore, following is proposed.</w:t>
      </w:r>
    </w:p>
    <w:p w14:paraId="6E90535C" w14:textId="209FBB24" w:rsidR="00FF0DE3" w:rsidRDefault="00450746" w:rsidP="00FF0DE3">
      <w:pPr>
        <w:rPr>
          <w:b/>
          <w:lang w:eastAsia="ja-JP"/>
        </w:rPr>
      </w:pPr>
      <w:r>
        <w:rPr>
          <w:b/>
          <w:lang w:eastAsia="ja-JP"/>
        </w:rPr>
        <w:t xml:space="preserve">Proposal </w:t>
      </w:r>
      <w:r w:rsidR="00872E47">
        <w:rPr>
          <w:b/>
          <w:lang w:eastAsia="ja-JP"/>
        </w:rPr>
        <w:t>4</w:t>
      </w:r>
      <w:r w:rsidR="00FF0DE3" w:rsidRPr="007D5D04">
        <w:rPr>
          <w:b/>
          <w:lang w:eastAsia="ja-JP"/>
        </w:rPr>
        <w:t xml:space="preserve">: </w:t>
      </w:r>
      <w:r w:rsidR="00A83CCC">
        <w:rPr>
          <w:b/>
          <w:lang w:eastAsia="ja-JP"/>
        </w:rPr>
        <w:t xml:space="preserve">PDCCH has </w:t>
      </w:r>
      <w:r w:rsidR="00095AC2">
        <w:rPr>
          <w:b/>
          <w:lang w:eastAsia="ja-JP"/>
        </w:rPr>
        <w:t xml:space="preserve">dedicated </w:t>
      </w:r>
      <w:r w:rsidR="00A83CCC">
        <w:rPr>
          <w:b/>
          <w:lang w:eastAsia="ja-JP"/>
        </w:rPr>
        <w:t xml:space="preserve">bit </w:t>
      </w:r>
      <w:r w:rsidR="00095AC2">
        <w:rPr>
          <w:b/>
          <w:lang w:eastAsia="ja-JP"/>
        </w:rPr>
        <w:t xml:space="preserve">field for the dynamic rate matching for main purpose </w:t>
      </w:r>
      <w:r w:rsidR="00195B78">
        <w:rPr>
          <w:rFonts w:hint="eastAsia"/>
          <w:b/>
          <w:lang w:eastAsia="ja-JP"/>
        </w:rPr>
        <w:t>corresponding</w:t>
      </w:r>
      <w:r w:rsidR="00195B78">
        <w:rPr>
          <w:b/>
          <w:lang w:eastAsia="ja-JP"/>
        </w:rPr>
        <w:t xml:space="preserve"> </w:t>
      </w:r>
      <w:r w:rsidR="00195B78">
        <w:rPr>
          <w:rFonts w:hint="eastAsia"/>
          <w:b/>
          <w:lang w:eastAsia="ja-JP"/>
        </w:rPr>
        <w:t xml:space="preserve">to </w:t>
      </w:r>
      <w:r w:rsidR="004F644E">
        <w:rPr>
          <w:b/>
          <w:lang w:eastAsia="ja-JP"/>
        </w:rPr>
        <w:t xml:space="preserve">aperiodic </w:t>
      </w:r>
      <w:r w:rsidR="009A2593">
        <w:rPr>
          <w:b/>
          <w:lang w:eastAsia="ja-JP"/>
        </w:rPr>
        <w:t xml:space="preserve">CSI-RS. </w:t>
      </w:r>
      <w:r w:rsidR="00372895">
        <w:rPr>
          <w:b/>
          <w:lang w:eastAsia="ja-JP"/>
        </w:rPr>
        <w:t>The signalling allows RE level reservation over a PRB or group of PRB.</w:t>
      </w:r>
    </w:p>
    <w:p w14:paraId="274B0B91" w14:textId="075FA8E7" w:rsidR="00A83CCC" w:rsidRDefault="00A83CCC" w:rsidP="00A83CCC">
      <w:pPr>
        <w:rPr>
          <w:b/>
          <w:lang w:eastAsia="ja-JP"/>
        </w:rPr>
      </w:pPr>
      <w:r>
        <w:rPr>
          <w:b/>
          <w:lang w:eastAsia="ja-JP"/>
        </w:rPr>
        <w:t xml:space="preserve">Proposal </w:t>
      </w:r>
      <w:r w:rsidR="00872E47">
        <w:rPr>
          <w:b/>
          <w:lang w:eastAsia="ja-JP"/>
        </w:rPr>
        <w:t>5</w:t>
      </w:r>
      <w:r w:rsidRPr="007D5D04">
        <w:rPr>
          <w:b/>
          <w:lang w:eastAsia="ja-JP"/>
        </w:rPr>
        <w:t xml:space="preserve">: </w:t>
      </w:r>
      <w:r w:rsidR="00EC6BA2">
        <w:rPr>
          <w:b/>
          <w:lang w:eastAsia="ja-JP"/>
        </w:rPr>
        <w:t>SRS resource r</w:t>
      </w:r>
      <w:r w:rsidR="00AC4C5C">
        <w:rPr>
          <w:b/>
          <w:lang w:eastAsia="ja-JP"/>
        </w:rPr>
        <w:t xml:space="preserve">eservation is realized with the same signalling </w:t>
      </w:r>
      <w:r w:rsidR="00EC6BA2">
        <w:rPr>
          <w:b/>
          <w:lang w:eastAsia="ja-JP"/>
        </w:rPr>
        <w:t>to reserve short PUCCH.</w:t>
      </w:r>
    </w:p>
    <w:p w14:paraId="24F4AF79" w14:textId="022DFAFC" w:rsidR="007C7E89" w:rsidRPr="00872E47" w:rsidRDefault="007C7E89" w:rsidP="00A83CCC">
      <w:pPr>
        <w:rPr>
          <w:b/>
          <w:lang w:eastAsia="ja-JP"/>
        </w:rPr>
      </w:pPr>
    </w:p>
    <w:p w14:paraId="7EC53187" w14:textId="1C0762FE" w:rsidR="001B2EE3" w:rsidRDefault="00F55808" w:rsidP="007C7E89">
      <w:pPr>
        <w:rPr>
          <w:lang w:eastAsia="ja-JP"/>
        </w:rPr>
      </w:pPr>
      <w:r>
        <w:rPr>
          <w:lang w:eastAsia="ja-JP"/>
        </w:rPr>
        <w:t xml:space="preserve">The reservation signal for PDCCH is symbol level and </w:t>
      </w:r>
      <w:r w:rsidR="001B2EE3">
        <w:rPr>
          <w:lang w:eastAsia="ja-JP"/>
        </w:rPr>
        <w:t xml:space="preserve">PRB (or PRG) level. As we proposed above, not to optimize PDCCH means not to have CORESET structure optimization too much. Then we think the same signalling can be applied </w:t>
      </w:r>
      <w:r w:rsidR="0010353A">
        <w:rPr>
          <w:lang w:eastAsia="ja-JP"/>
        </w:rPr>
        <w:t>as</w:t>
      </w:r>
      <w:r w:rsidR="001B2EE3">
        <w:rPr>
          <w:lang w:eastAsia="ja-JP"/>
        </w:rPr>
        <w:t xml:space="preserve"> the reservation of short PUCCH and SRS</w:t>
      </w:r>
      <w:r w:rsidR="0010353A">
        <w:rPr>
          <w:lang w:eastAsia="ja-JP"/>
        </w:rPr>
        <w:t>, although</w:t>
      </w:r>
      <w:r w:rsidR="004809EC">
        <w:rPr>
          <w:lang w:eastAsia="ja-JP"/>
        </w:rPr>
        <w:t xml:space="preserve"> </w:t>
      </w:r>
      <w:r w:rsidR="0010353A">
        <w:rPr>
          <w:lang w:eastAsia="ja-JP"/>
        </w:rPr>
        <w:t>t</w:t>
      </w:r>
      <w:r w:rsidR="0052354B">
        <w:rPr>
          <w:lang w:eastAsia="ja-JP"/>
        </w:rPr>
        <w:t xml:space="preserve">he location is different. The reservation signal for PDCCH is located in the earlier symbol of a DL part of a slot. The reservation signal for short PUCCH is located in the later symbol of a UL part of a slot. </w:t>
      </w:r>
    </w:p>
    <w:p w14:paraId="32E20858" w14:textId="0DF3C47A" w:rsidR="00701890" w:rsidRDefault="00701890" w:rsidP="00701890">
      <w:pPr>
        <w:rPr>
          <w:b/>
          <w:lang w:eastAsia="ja-JP"/>
        </w:rPr>
      </w:pPr>
      <w:r>
        <w:rPr>
          <w:b/>
          <w:lang w:eastAsia="ja-JP"/>
        </w:rPr>
        <w:t xml:space="preserve">Proposal </w:t>
      </w:r>
      <w:r w:rsidR="00872E47">
        <w:rPr>
          <w:b/>
          <w:lang w:eastAsia="ja-JP"/>
        </w:rPr>
        <w:t>6</w:t>
      </w:r>
      <w:r w:rsidRPr="007D5D04">
        <w:rPr>
          <w:b/>
          <w:lang w:eastAsia="ja-JP"/>
        </w:rPr>
        <w:t xml:space="preserve">: </w:t>
      </w:r>
      <w:r>
        <w:rPr>
          <w:b/>
          <w:lang w:eastAsia="ja-JP"/>
        </w:rPr>
        <w:t>Strive to have the common design between the reservation signal for PDCCH and the reservation signal for short PUCCH.</w:t>
      </w:r>
    </w:p>
    <w:p w14:paraId="3D2B606C" w14:textId="170FB8C6" w:rsidR="004D430E" w:rsidRDefault="004D430E" w:rsidP="007C7E89">
      <w:pPr>
        <w:rPr>
          <w:b/>
          <w:lang w:eastAsia="ja-JP"/>
        </w:rPr>
      </w:pPr>
    </w:p>
    <w:p w14:paraId="332DB3C0" w14:textId="1B14C8FA" w:rsidR="00D849AA" w:rsidRDefault="009623C8" w:rsidP="009623C8">
      <w:pPr>
        <w:rPr>
          <w:lang w:eastAsia="ja-JP"/>
        </w:rPr>
      </w:pPr>
      <w:r>
        <w:rPr>
          <w:lang w:eastAsia="ja-JP"/>
        </w:rPr>
        <w:t>Time domain signal in UE specific DCI and SFI in group common DCI has a lot of similarity. Both are symbol level signalling. Time domain signal in UE specific DCI indicate</w:t>
      </w:r>
      <w:r w:rsidR="00195B78">
        <w:rPr>
          <w:rFonts w:hint="eastAsia"/>
          <w:lang w:eastAsia="ja-JP"/>
        </w:rPr>
        <w:t>s</w:t>
      </w:r>
      <w:r>
        <w:rPr>
          <w:lang w:eastAsia="ja-JP"/>
        </w:rPr>
        <w:t xml:space="preserve"> which symbols are used for data. SFI in group common signal indicate</w:t>
      </w:r>
      <w:r w:rsidR="00195B78">
        <w:rPr>
          <w:rFonts w:hint="eastAsia"/>
          <w:lang w:eastAsia="ja-JP"/>
        </w:rPr>
        <w:t>s</w:t>
      </w:r>
      <w:r>
        <w:rPr>
          <w:lang w:eastAsia="ja-JP"/>
        </w:rPr>
        <w:t xml:space="preserve"> which symbols are DL or UL (or </w:t>
      </w:r>
      <w:r w:rsidR="00D849AA">
        <w:rPr>
          <w:lang w:eastAsia="ja-JP"/>
        </w:rPr>
        <w:t xml:space="preserve">flexible/unknown). Both signalling should support single slot and multiple slots case. </w:t>
      </w:r>
      <w:r w:rsidR="00195B78">
        <w:rPr>
          <w:rFonts w:hint="eastAsia"/>
          <w:lang w:eastAsia="ja-JP"/>
        </w:rPr>
        <w:t>Although t</w:t>
      </w:r>
      <w:r w:rsidR="00195B78">
        <w:rPr>
          <w:lang w:eastAsia="ja-JP"/>
        </w:rPr>
        <w:t xml:space="preserve">he </w:t>
      </w:r>
      <w:r w:rsidR="00D849AA">
        <w:rPr>
          <w:lang w:eastAsia="ja-JP"/>
        </w:rPr>
        <w:t xml:space="preserve">actual interpretation itself can be slightly different, common signalling mechanism can be applied. </w:t>
      </w:r>
      <w:r w:rsidR="00B47D4A">
        <w:rPr>
          <w:lang w:eastAsia="ja-JP"/>
        </w:rPr>
        <w:t>In addition, following three cases needs to be supported.</w:t>
      </w:r>
    </w:p>
    <w:p w14:paraId="7AEF920C" w14:textId="72A5FED9" w:rsidR="00B47D4A" w:rsidRDefault="00B47D4A" w:rsidP="00B47D4A">
      <w:pPr>
        <w:ind w:left="400"/>
        <w:rPr>
          <w:lang w:eastAsia="ja-JP"/>
        </w:rPr>
      </w:pPr>
      <w:r>
        <w:rPr>
          <w:lang w:eastAsia="ja-JP"/>
        </w:rPr>
        <w:t>- Only time domain signal in UE specific DCI is used.</w:t>
      </w:r>
    </w:p>
    <w:p w14:paraId="298FD360" w14:textId="15A9B210" w:rsidR="00B47D4A" w:rsidRDefault="00B47D4A" w:rsidP="00B47D4A">
      <w:pPr>
        <w:ind w:left="400"/>
        <w:rPr>
          <w:lang w:eastAsia="ja-JP"/>
        </w:rPr>
      </w:pPr>
      <w:r>
        <w:rPr>
          <w:lang w:eastAsia="ja-JP"/>
        </w:rPr>
        <w:t>- Only SFI in group common DCI is used.</w:t>
      </w:r>
    </w:p>
    <w:p w14:paraId="6937D947" w14:textId="6BBDDA53" w:rsidR="00B47D4A" w:rsidRDefault="00B47D4A" w:rsidP="00B47D4A">
      <w:pPr>
        <w:ind w:left="400"/>
        <w:rPr>
          <w:lang w:eastAsia="ja-JP"/>
        </w:rPr>
      </w:pPr>
      <w:r>
        <w:rPr>
          <w:lang w:eastAsia="ja-JP"/>
        </w:rPr>
        <w:t>- Both time domain signal in UE specific DCI and SFI in group common DCI are used.</w:t>
      </w:r>
    </w:p>
    <w:p w14:paraId="180D1FA0" w14:textId="194EA6A6" w:rsidR="00B47D4A" w:rsidRDefault="00B47D4A" w:rsidP="00B47D4A">
      <w:pPr>
        <w:ind w:left="400"/>
        <w:rPr>
          <w:lang w:eastAsia="ja-JP"/>
        </w:rPr>
      </w:pPr>
      <w:r>
        <w:rPr>
          <w:lang w:eastAsia="ja-JP"/>
        </w:rPr>
        <w:t>- Neither time domain signal in UE specific DCI nor SFI in group common DCI is used.</w:t>
      </w:r>
    </w:p>
    <w:p w14:paraId="759A8DD7" w14:textId="7190F87F" w:rsidR="00D849AA" w:rsidRDefault="00585232" w:rsidP="009623C8">
      <w:pPr>
        <w:rPr>
          <w:lang w:eastAsia="ja-JP"/>
        </w:rPr>
      </w:pPr>
      <w:r>
        <w:rPr>
          <w:lang w:eastAsia="ja-JP"/>
        </w:rPr>
        <w:t>The common design allows above different case handling simplified.</w:t>
      </w:r>
    </w:p>
    <w:p w14:paraId="39DF9629" w14:textId="485536B8" w:rsidR="007C7E89" w:rsidRPr="00821977" w:rsidRDefault="009623C8" w:rsidP="00A83CCC">
      <w:pPr>
        <w:rPr>
          <w:b/>
          <w:lang w:eastAsia="ja-JP"/>
        </w:rPr>
      </w:pPr>
      <w:r>
        <w:rPr>
          <w:b/>
          <w:lang w:eastAsia="ja-JP"/>
        </w:rPr>
        <w:t xml:space="preserve">Proposal </w:t>
      </w:r>
      <w:r w:rsidR="00872E47">
        <w:rPr>
          <w:b/>
          <w:lang w:eastAsia="ja-JP"/>
        </w:rPr>
        <w:t>7</w:t>
      </w:r>
      <w:r w:rsidRPr="007D5D04">
        <w:rPr>
          <w:b/>
          <w:lang w:eastAsia="ja-JP"/>
        </w:rPr>
        <w:t xml:space="preserve">: </w:t>
      </w:r>
      <w:r w:rsidR="00CD5EDC">
        <w:rPr>
          <w:b/>
          <w:lang w:eastAsia="ja-JP"/>
        </w:rPr>
        <w:t>T</w:t>
      </w:r>
      <w:r>
        <w:rPr>
          <w:b/>
          <w:lang w:eastAsia="ja-JP"/>
        </w:rPr>
        <w:t xml:space="preserve">o have the common design between </w:t>
      </w:r>
      <w:r w:rsidR="00CD5EDC">
        <w:rPr>
          <w:b/>
          <w:lang w:eastAsia="ja-JP"/>
        </w:rPr>
        <w:t>time domain signal</w:t>
      </w:r>
      <w:r w:rsidR="00195B78">
        <w:rPr>
          <w:rFonts w:hint="eastAsia"/>
          <w:b/>
          <w:lang w:eastAsia="ja-JP"/>
        </w:rPr>
        <w:t>s</w:t>
      </w:r>
      <w:r w:rsidR="00CD5EDC">
        <w:rPr>
          <w:b/>
          <w:lang w:eastAsia="ja-JP"/>
        </w:rPr>
        <w:t xml:space="preserve"> for UE specific DCI and SFI in group common PDCCH</w:t>
      </w:r>
      <w:r w:rsidR="00B06063">
        <w:rPr>
          <w:b/>
          <w:lang w:eastAsia="ja-JP"/>
        </w:rPr>
        <w:t>.</w:t>
      </w:r>
    </w:p>
    <w:p w14:paraId="2E318317" w14:textId="57A1C9C0" w:rsidR="00B06063" w:rsidRDefault="00B06063" w:rsidP="00A83CCC">
      <w:pPr>
        <w:rPr>
          <w:b/>
          <w:lang w:eastAsia="ja-JP"/>
        </w:rPr>
      </w:pPr>
    </w:p>
    <w:p w14:paraId="4E77B298" w14:textId="2B2ED49F" w:rsidR="00512D39" w:rsidRPr="0059575E" w:rsidRDefault="00512D39" w:rsidP="0059575E">
      <w:pPr>
        <w:rPr>
          <w:lang w:eastAsia="ja-JP"/>
        </w:rPr>
      </w:pPr>
      <w:r>
        <w:rPr>
          <w:lang w:eastAsia="ja-JP"/>
        </w:rPr>
        <w:t>For RRC configuration, as also concluded as working assumption, both "reserved" and "flexible/unknown" should be supported.</w:t>
      </w:r>
      <w:r w:rsidR="00927917">
        <w:rPr>
          <w:lang w:eastAsia="ja-JP"/>
        </w:rPr>
        <w:t xml:space="preserve"> Our view is semi-static configuration to indicate DL/UL direction should support flexible/unknown as transmission direction can be overwritten by SFI in group common DCI and/or time domain indication in UE specific DCI. On the other hand, the signalling to reserve LTE as the main purpose should support "reserved" as these resource should not be overwritten by any other signal.</w:t>
      </w:r>
      <w:r w:rsidR="008E3D90">
        <w:rPr>
          <w:lang w:eastAsia="ja-JP"/>
        </w:rPr>
        <w:t xml:space="preserve"> Our thinking is the signalling to reserve LTE as the main purpose should be equal or </w:t>
      </w:r>
      <w:r w:rsidR="003E6CB9">
        <w:rPr>
          <w:lang w:eastAsia="ja-JP"/>
        </w:rPr>
        <w:t>smaller</w:t>
      </w:r>
      <w:r w:rsidR="008E3D90">
        <w:rPr>
          <w:lang w:eastAsia="ja-JP"/>
        </w:rPr>
        <w:t xml:space="preserve"> granularity than the signalling </w:t>
      </w:r>
      <w:r w:rsidR="0059575E">
        <w:rPr>
          <w:lang w:eastAsia="ja-JP"/>
        </w:rPr>
        <w:t xml:space="preserve">to configure DL/UL direction. On the other hand, semi-static </w:t>
      </w:r>
      <w:r w:rsidR="0059575E">
        <w:rPr>
          <w:lang w:eastAsia="ja-JP"/>
        </w:rPr>
        <w:lastRenderedPageBreak/>
        <w:t xml:space="preserve">signalling to configure DL/UL direction should support UE specific configuration in order to have different DL/UL usage in a cell but </w:t>
      </w:r>
      <w:r w:rsidR="00840F0A">
        <w:rPr>
          <w:rFonts w:hint="eastAsia"/>
          <w:lang w:eastAsia="ja-JP"/>
        </w:rPr>
        <w:t>s</w:t>
      </w:r>
      <w:r w:rsidR="00840F0A" w:rsidRPr="0059575E">
        <w:rPr>
          <w:lang w:eastAsia="ja-JP"/>
        </w:rPr>
        <w:t>emi</w:t>
      </w:r>
      <w:r w:rsidR="0059575E" w:rsidRPr="0059575E">
        <w:rPr>
          <w:lang w:eastAsia="ja-JP"/>
        </w:rPr>
        <w:t>-static signalling to reserve mainly for LTE</w:t>
      </w:r>
      <w:r w:rsidR="0059575E">
        <w:rPr>
          <w:lang w:eastAsia="ja-JP"/>
        </w:rPr>
        <w:t xml:space="preserve"> should support only cell specific configuration.</w:t>
      </w:r>
    </w:p>
    <w:p w14:paraId="4C2DAA20" w14:textId="035E47E3" w:rsidR="00041B69" w:rsidRPr="008E3D90" w:rsidRDefault="008E3D90" w:rsidP="00512D39">
      <w:pPr>
        <w:rPr>
          <w:b/>
          <w:lang w:eastAsia="ja-JP"/>
        </w:rPr>
      </w:pPr>
      <w:r>
        <w:rPr>
          <w:b/>
          <w:lang w:eastAsia="ja-JP"/>
        </w:rPr>
        <w:t xml:space="preserve">Proposal </w:t>
      </w:r>
      <w:r w:rsidR="00E25DF0">
        <w:rPr>
          <w:b/>
          <w:lang w:eastAsia="ja-JP"/>
        </w:rPr>
        <w:t>8</w:t>
      </w:r>
      <w:r w:rsidRPr="007D5D04">
        <w:rPr>
          <w:b/>
          <w:lang w:eastAsia="ja-JP"/>
        </w:rPr>
        <w:t xml:space="preserve">: </w:t>
      </w:r>
      <w:r>
        <w:rPr>
          <w:b/>
          <w:lang w:eastAsia="ja-JP"/>
        </w:rPr>
        <w:t>Semi-static signalling to configure DL/UL direction should also support "flexible/unknown". Semi-static signalling to reserve mainly for LTE should support "reserved".</w:t>
      </w:r>
    </w:p>
    <w:p w14:paraId="217F8642" w14:textId="52F885DD" w:rsidR="00042C69" w:rsidRDefault="00042C69" w:rsidP="00042C69">
      <w:pPr>
        <w:rPr>
          <w:b/>
          <w:lang w:eastAsia="ja-JP"/>
        </w:rPr>
      </w:pPr>
      <w:r>
        <w:rPr>
          <w:b/>
          <w:lang w:eastAsia="ja-JP"/>
        </w:rPr>
        <w:t xml:space="preserve">Proposal </w:t>
      </w:r>
      <w:r w:rsidR="00E25DF0">
        <w:rPr>
          <w:b/>
          <w:lang w:eastAsia="ja-JP"/>
        </w:rPr>
        <w:t>9</w:t>
      </w:r>
      <w:r w:rsidRPr="007D5D04">
        <w:rPr>
          <w:b/>
          <w:lang w:eastAsia="ja-JP"/>
        </w:rPr>
        <w:t xml:space="preserve">: </w:t>
      </w:r>
      <w:r>
        <w:rPr>
          <w:b/>
          <w:lang w:eastAsia="ja-JP"/>
        </w:rPr>
        <w:t>Semi-static signalling to configure DL/UL direction should support both UE/cell specific configuration. Semi-static signalling to reserve mainly for LTE should support only cell specific configuration.</w:t>
      </w:r>
    </w:p>
    <w:p w14:paraId="0F966752" w14:textId="5196BF5B" w:rsidR="00512D39" w:rsidRDefault="00512D39" w:rsidP="00512D39">
      <w:pPr>
        <w:rPr>
          <w:b/>
          <w:lang w:eastAsia="ja-JP"/>
        </w:rPr>
      </w:pPr>
    </w:p>
    <w:p w14:paraId="4F89DCB8" w14:textId="6BA35585" w:rsidR="0050388A" w:rsidRDefault="0050388A" w:rsidP="0050388A">
      <w:pPr>
        <w:rPr>
          <w:lang w:eastAsia="ja-JP"/>
        </w:rPr>
      </w:pPr>
    </w:p>
    <w:p w14:paraId="7414C03B" w14:textId="46CD8A69" w:rsidR="00EA7BB1" w:rsidRDefault="00EA7BB1" w:rsidP="0050388A">
      <w:pPr>
        <w:rPr>
          <w:lang w:eastAsia="ja-JP"/>
        </w:rPr>
      </w:pPr>
    </w:p>
    <w:p w14:paraId="4B3C8F03" w14:textId="11456731" w:rsidR="00EA7BB1" w:rsidRDefault="00EA7BB1" w:rsidP="00EA7BB1">
      <w:pPr>
        <w:pStyle w:val="1"/>
        <w:tabs>
          <w:tab w:val="num" w:pos="426"/>
        </w:tabs>
        <w:ind w:left="426" w:hanging="426"/>
        <w:rPr>
          <w:szCs w:val="36"/>
          <w:lang w:eastAsia="ja-JP"/>
        </w:rPr>
      </w:pPr>
      <w:r>
        <w:rPr>
          <w:szCs w:val="36"/>
          <w:lang w:eastAsia="ja-JP"/>
        </w:rPr>
        <w:t>RBG size</w:t>
      </w:r>
    </w:p>
    <w:p w14:paraId="64816C78" w14:textId="110A66FA" w:rsidR="00715431" w:rsidRDefault="00A642ED" w:rsidP="00A642ED">
      <w:pPr>
        <w:rPr>
          <w:rFonts w:ascii="Times" w:hAnsi="Times"/>
          <w:iCs/>
          <w:lang w:eastAsia="ja-JP"/>
        </w:rPr>
      </w:pPr>
      <w:r>
        <w:rPr>
          <w:rFonts w:ascii="Times" w:hAnsi="Times"/>
          <w:iCs/>
          <w:lang w:eastAsia="ja-JP"/>
        </w:rPr>
        <w:t>I</w:t>
      </w:r>
      <w:r>
        <w:rPr>
          <w:rFonts w:ascii="Times" w:hAnsi="Times" w:hint="eastAsia"/>
          <w:iCs/>
          <w:lang w:eastAsia="ja-JP"/>
        </w:rPr>
        <w:t>f RBG size is based on BWP bandwidth and size of bitmap, RBG size is different between narrowband operation, carrier aggregation</w:t>
      </w:r>
      <w:r w:rsidR="00A91768">
        <w:rPr>
          <w:rFonts w:ascii="Times" w:hAnsi="Times" w:hint="eastAsia"/>
          <w:iCs/>
          <w:lang w:eastAsia="ja-JP"/>
        </w:rPr>
        <w:t>, or wideband UEs, which result</w:t>
      </w:r>
      <w:r>
        <w:rPr>
          <w:rFonts w:ascii="Times" w:hAnsi="Times" w:hint="eastAsia"/>
          <w:iCs/>
          <w:lang w:eastAsia="ja-JP"/>
        </w:rPr>
        <w:t xml:space="preserve"> in inefficient </w:t>
      </w:r>
      <w:r>
        <w:rPr>
          <w:rFonts w:ascii="Times" w:hAnsi="Times"/>
          <w:iCs/>
          <w:lang w:eastAsia="ja-JP"/>
        </w:rPr>
        <w:t xml:space="preserve">PDSCH/PUSCH </w:t>
      </w:r>
      <w:r>
        <w:rPr>
          <w:rFonts w:ascii="Times" w:hAnsi="Times" w:hint="eastAsia"/>
          <w:iCs/>
          <w:lang w:eastAsia="ja-JP"/>
        </w:rPr>
        <w:t>resource utilization</w:t>
      </w:r>
      <w:r w:rsidR="00D64DDC">
        <w:rPr>
          <w:rFonts w:ascii="Times" w:hAnsi="Times" w:hint="eastAsia"/>
          <w:iCs/>
          <w:lang w:eastAsia="ja-JP"/>
        </w:rPr>
        <w:t xml:space="preserve"> among UEs. </w:t>
      </w:r>
      <w:r w:rsidR="00A91768">
        <w:rPr>
          <w:rFonts w:ascii="Times" w:hAnsi="Times"/>
          <w:iCs/>
          <w:lang w:eastAsia="ja-JP"/>
        </w:rPr>
        <w:t>Therefore, we propose following.</w:t>
      </w:r>
    </w:p>
    <w:p w14:paraId="4E190A06" w14:textId="3F0DB97C" w:rsidR="00A91768" w:rsidRDefault="00A91768" w:rsidP="00A91768">
      <w:pPr>
        <w:tabs>
          <w:tab w:val="left" w:pos="4008"/>
        </w:tabs>
        <w:spacing w:before="120" w:after="120"/>
        <w:rPr>
          <w:b/>
          <w:lang w:eastAsia="ja-JP"/>
        </w:rPr>
      </w:pPr>
      <w:r>
        <w:rPr>
          <w:b/>
          <w:lang w:eastAsia="ja-JP"/>
        </w:rPr>
        <w:t xml:space="preserve">Proposal </w:t>
      </w:r>
      <w:r>
        <w:rPr>
          <w:rFonts w:hint="eastAsia"/>
          <w:b/>
          <w:lang w:eastAsia="ja-JP"/>
        </w:rPr>
        <w:t>1</w:t>
      </w:r>
      <w:r w:rsidR="00E25DF0">
        <w:rPr>
          <w:b/>
          <w:lang w:eastAsia="ja-JP"/>
        </w:rPr>
        <w:t>0</w:t>
      </w:r>
      <w:r>
        <w:rPr>
          <w:b/>
          <w:lang w:eastAsia="ja-JP"/>
        </w:rPr>
        <w:t xml:space="preserve">: RBG size is semi-statically configurable. </w:t>
      </w:r>
    </w:p>
    <w:p w14:paraId="331E13BC" w14:textId="6ED8295A" w:rsidR="005C1F7B" w:rsidRPr="00E25DF0" w:rsidRDefault="005C1F7B" w:rsidP="005C1F7B">
      <w:pPr>
        <w:rPr>
          <w:rFonts w:ascii="Times" w:hAnsi="Times"/>
          <w:iCs/>
          <w:lang w:eastAsia="ja-JP"/>
        </w:rPr>
      </w:pPr>
    </w:p>
    <w:p w14:paraId="2118893A" w14:textId="2D429569" w:rsidR="00892F4B" w:rsidRDefault="00892F4B" w:rsidP="005C1F7B">
      <w:pPr>
        <w:rPr>
          <w:rFonts w:ascii="Times" w:hAnsi="Times"/>
          <w:iCs/>
          <w:lang w:eastAsia="ja-JP"/>
        </w:rPr>
      </w:pPr>
      <w:r>
        <w:rPr>
          <w:rFonts w:ascii="Times" w:hAnsi="Times"/>
          <w:iCs/>
          <w:lang w:eastAsia="ja-JP"/>
        </w:rPr>
        <w:t>Even when BWP is narrow, our view is to allow wideband BWP by the bit-map is attractive. This allows dynamic BWP change. Regardless of such BWP change, DCI payload size should be constant in order to keep the number of BD effort less. Therefore, we propose following.</w:t>
      </w:r>
    </w:p>
    <w:p w14:paraId="4366E40E" w14:textId="6A2CB6CD" w:rsidR="00B25910" w:rsidRDefault="00B25910" w:rsidP="00B25910">
      <w:pPr>
        <w:tabs>
          <w:tab w:val="left" w:pos="4008"/>
        </w:tabs>
        <w:spacing w:before="120" w:after="120"/>
        <w:rPr>
          <w:b/>
          <w:lang w:eastAsia="ja-JP"/>
        </w:rPr>
      </w:pPr>
      <w:r>
        <w:rPr>
          <w:b/>
          <w:lang w:eastAsia="ja-JP"/>
        </w:rPr>
        <w:t xml:space="preserve">Proposal </w:t>
      </w:r>
      <w:r>
        <w:rPr>
          <w:rFonts w:hint="eastAsia"/>
          <w:b/>
          <w:lang w:eastAsia="ja-JP"/>
        </w:rPr>
        <w:t>11</w:t>
      </w:r>
      <w:r>
        <w:rPr>
          <w:b/>
          <w:lang w:eastAsia="ja-JP"/>
        </w:rPr>
        <w:t>: R</w:t>
      </w:r>
      <w:r w:rsidRPr="00B25910">
        <w:rPr>
          <w:b/>
          <w:lang w:eastAsia="ja-JP"/>
        </w:rPr>
        <w:t xml:space="preserve">esource allocation </w:t>
      </w:r>
      <w:r>
        <w:rPr>
          <w:b/>
          <w:lang w:eastAsia="ja-JP"/>
        </w:rPr>
        <w:t xml:space="preserve">field size in DCI is </w:t>
      </w:r>
      <w:r w:rsidR="00556A6F">
        <w:rPr>
          <w:b/>
          <w:lang w:eastAsia="ja-JP"/>
        </w:rPr>
        <w:t>determined by the widest BWP amo</w:t>
      </w:r>
      <w:r w:rsidR="00794B9C">
        <w:rPr>
          <w:b/>
          <w:lang w:eastAsia="ja-JP"/>
        </w:rPr>
        <w:t>n</w:t>
      </w:r>
      <w:r w:rsidR="00C6340C">
        <w:rPr>
          <w:b/>
          <w:lang w:eastAsia="ja-JP"/>
        </w:rPr>
        <w:t>g the candidates of active BWPs and configured RBG size.</w:t>
      </w:r>
    </w:p>
    <w:p w14:paraId="395752E6" w14:textId="506DD52D" w:rsidR="00B851B5" w:rsidRDefault="00B851B5" w:rsidP="00B25910">
      <w:pPr>
        <w:tabs>
          <w:tab w:val="left" w:pos="4008"/>
        </w:tabs>
        <w:spacing w:before="120" w:after="120"/>
        <w:rPr>
          <w:b/>
          <w:lang w:eastAsia="ja-JP"/>
        </w:rPr>
      </w:pPr>
    </w:p>
    <w:p w14:paraId="78B617C8" w14:textId="5AEF598F" w:rsidR="00B851B5" w:rsidRDefault="00B851B5" w:rsidP="00B851B5">
      <w:pPr>
        <w:rPr>
          <w:rFonts w:ascii="Times" w:hAnsi="Times"/>
          <w:iCs/>
          <w:lang w:eastAsia="ja-JP"/>
        </w:rPr>
      </w:pPr>
      <w:r>
        <w:rPr>
          <w:rFonts w:ascii="Times" w:hAnsi="Times"/>
          <w:iCs/>
          <w:lang w:eastAsia="ja-JP"/>
        </w:rPr>
        <w:t xml:space="preserve">Above behaviour means certain field in the resource allocation field is not useful when BWP is </w:t>
      </w:r>
      <w:r w:rsidR="00A05576">
        <w:rPr>
          <w:rFonts w:ascii="Times" w:hAnsi="Times"/>
          <w:iCs/>
          <w:lang w:eastAsia="ja-JP"/>
        </w:rPr>
        <w:t xml:space="preserve">not the widest BWP among the candidates of active BWPs. </w:t>
      </w:r>
      <w:r w:rsidR="00A07B39">
        <w:rPr>
          <w:rFonts w:ascii="Times" w:hAnsi="Times"/>
          <w:iCs/>
          <w:lang w:eastAsia="ja-JP"/>
        </w:rPr>
        <w:t>The handling of these field is FFS.</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EB2DE1E" w:rsidR="00DE4942" w:rsidRDefault="00DE4942" w:rsidP="00F01F94">
      <w:pPr>
        <w:rPr>
          <w:rFonts w:eastAsia="SimSun" w:cs="Arial"/>
          <w:lang w:eastAsia="zh-CN"/>
        </w:rPr>
      </w:pPr>
      <w:r>
        <w:rPr>
          <w:rFonts w:eastAsia="SimSun" w:cs="Arial"/>
          <w:lang w:eastAsia="zh-CN"/>
        </w:rPr>
        <w:t xml:space="preserve">We discussed reserved resource and </w:t>
      </w:r>
      <w:r w:rsidR="00A851F0">
        <w:rPr>
          <w:rFonts w:eastAsiaTheme="minorEastAsia" w:cs="Arial" w:hint="eastAsia"/>
          <w:lang w:eastAsia="ja-JP"/>
        </w:rPr>
        <w:t xml:space="preserve">RBG size, and </w:t>
      </w:r>
      <w:r>
        <w:rPr>
          <w:rFonts w:eastAsia="SimSun" w:cs="Arial"/>
          <w:lang w:eastAsia="zh-CN"/>
        </w:rPr>
        <w:t>we propose following.</w:t>
      </w:r>
    </w:p>
    <w:p w14:paraId="5F2E01AA" w14:textId="77777777" w:rsidR="00AA2CD5" w:rsidRDefault="00AA2CD5" w:rsidP="00AA2CD5">
      <w:pPr>
        <w:rPr>
          <w:b/>
          <w:lang w:eastAsia="ja-JP"/>
        </w:rPr>
      </w:pPr>
      <w:r>
        <w:rPr>
          <w:b/>
          <w:lang w:eastAsia="ja-JP"/>
        </w:rPr>
        <w:t>Proposal 1</w:t>
      </w:r>
      <w:r w:rsidRPr="007D5D04">
        <w:rPr>
          <w:b/>
          <w:lang w:eastAsia="ja-JP"/>
        </w:rPr>
        <w:t xml:space="preserve">: </w:t>
      </w:r>
      <w:r w:rsidRPr="006B41B7">
        <w:rPr>
          <w:b/>
          <w:lang w:eastAsia="ja-JP"/>
        </w:rPr>
        <w:t>DCI signalling of index from multiple semi-static configuration patterns</w:t>
      </w:r>
      <w:r>
        <w:rPr>
          <w:b/>
          <w:lang w:eastAsia="ja-JP"/>
        </w:rPr>
        <w:t xml:space="preserve"> should be used if applicable.</w:t>
      </w:r>
    </w:p>
    <w:p w14:paraId="47ECD630" w14:textId="77777777" w:rsidR="00AA2CD5" w:rsidRDefault="00AA2CD5" w:rsidP="00AA2CD5">
      <w:pPr>
        <w:rPr>
          <w:b/>
          <w:lang w:eastAsia="ja-JP"/>
        </w:rPr>
      </w:pPr>
      <w:r>
        <w:rPr>
          <w:b/>
          <w:lang w:eastAsia="ja-JP"/>
        </w:rPr>
        <w:t>Proposal 2</w:t>
      </w:r>
      <w:r w:rsidRPr="007D5D04">
        <w:rPr>
          <w:b/>
          <w:lang w:eastAsia="ja-JP"/>
        </w:rPr>
        <w:t xml:space="preserve">: </w:t>
      </w:r>
      <w:r>
        <w:rPr>
          <w:b/>
          <w:lang w:eastAsia="ja-JP"/>
        </w:rPr>
        <w:t>The signalling for the main purpose of CSI-RS, PDCCH, and short PUCCH should be allowed to be map on UE specific PDCCH or group common PDCCH based on the semi-static configuration.</w:t>
      </w:r>
    </w:p>
    <w:p w14:paraId="6AF465DC" w14:textId="77777777" w:rsidR="00AA2CD5" w:rsidRDefault="00AA2CD5" w:rsidP="00AA2CD5">
      <w:pPr>
        <w:rPr>
          <w:b/>
          <w:lang w:eastAsia="ja-JP"/>
        </w:rPr>
      </w:pPr>
      <w:r>
        <w:rPr>
          <w:b/>
          <w:lang w:eastAsia="ja-JP"/>
        </w:rPr>
        <w:t>Proposal 3</w:t>
      </w:r>
      <w:r w:rsidRPr="007D5D04">
        <w:rPr>
          <w:b/>
          <w:lang w:eastAsia="ja-JP"/>
        </w:rPr>
        <w:t xml:space="preserve">: </w:t>
      </w:r>
      <w:r>
        <w:rPr>
          <w:b/>
          <w:lang w:eastAsia="ja-JP"/>
        </w:rPr>
        <w:t xml:space="preserve">RRC signalling part of the pattern should be flexible to support forward compatibility. </w:t>
      </w:r>
    </w:p>
    <w:p w14:paraId="1745990B" w14:textId="77777777" w:rsidR="00AA2CD5" w:rsidRDefault="00AA2CD5" w:rsidP="00AA2CD5">
      <w:pPr>
        <w:rPr>
          <w:b/>
          <w:lang w:eastAsia="ja-JP"/>
        </w:rPr>
      </w:pPr>
      <w:r>
        <w:rPr>
          <w:b/>
          <w:lang w:eastAsia="ja-JP"/>
        </w:rPr>
        <w:t>Proposal 4</w:t>
      </w:r>
      <w:r w:rsidRPr="007D5D04">
        <w:rPr>
          <w:b/>
          <w:lang w:eastAsia="ja-JP"/>
        </w:rPr>
        <w:t xml:space="preserve">: </w:t>
      </w:r>
      <w:r>
        <w:rPr>
          <w:b/>
          <w:lang w:eastAsia="ja-JP"/>
        </w:rPr>
        <w:t xml:space="preserve">PDCCH has dedicated bit field for the dynamic rate matching for main purpose </w:t>
      </w:r>
      <w:r>
        <w:rPr>
          <w:rFonts w:hint="eastAsia"/>
          <w:b/>
          <w:lang w:eastAsia="ja-JP"/>
        </w:rPr>
        <w:t>corresponding</w:t>
      </w:r>
      <w:r>
        <w:rPr>
          <w:b/>
          <w:lang w:eastAsia="ja-JP"/>
        </w:rPr>
        <w:t xml:space="preserve"> </w:t>
      </w:r>
      <w:r>
        <w:rPr>
          <w:rFonts w:hint="eastAsia"/>
          <w:b/>
          <w:lang w:eastAsia="ja-JP"/>
        </w:rPr>
        <w:t xml:space="preserve">to </w:t>
      </w:r>
      <w:r>
        <w:rPr>
          <w:b/>
          <w:lang w:eastAsia="ja-JP"/>
        </w:rPr>
        <w:t>aperiodic CSI-RS. The signalling allows RE level reservation over a PRB or group of PRB.</w:t>
      </w:r>
    </w:p>
    <w:p w14:paraId="640D0061" w14:textId="77777777" w:rsidR="00AA2CD5" w:rsidRDefault="00AA2CD5" w:rsidP="00AA2CD5">
      <w:pPr>
        <w:rPr>
          <w:b/>
          <w:lang w:eastAsia="ja-JP"/>
        </w:rPr>
      </w:pPr>
      <w:r>
        <w:rPr>
          <w:b/>
          <w:lang w:eastAsia="ja-JP"/>
        </w:rPr>
        <w:t>Proposal 5</w:t>
      </w:r>
      <w:r w:rsidRPr="007D5D04">
        <w:rPr>
          <w:b/>
          <w:lang w:eastAsia="ja-JP"/>
        </w:rPr>
        <w:t xml:space="preserve">: </w:t>
      </w:r>
      <w:r>
        <w:rPr>
          <w:b/>
          <w:lang w:eastAsia="ja-JP"/>
        </w:rPr>
        <w:t>SRS resource reservation is realized with the same signalling to reserve short PUCCH.</w:t>
      </w:r>
    </w:p>
    <w:p w14:paraId="1DFDB5A0" w14:textId="77777777" w:rsidR="00AA2CD5" w:rsidRDefault="00AA2CD5" w:rsidP="00AA2CD5">
      <w:pPr>
        <w:rPr>
          <w:b/>
          <w:lang w:eastAsia="ja-JP"/>
        </w:rPr>
      </w:pPr>
      <w:r>
        <w:rPr>
          <w:b/>
          <w:lang w:eastAsia="ja-JP"/>
        </w:rPr>
        <w:t>Proposal 6</w:t>
      </w:r>
      <w:r w:rsidRPr="007D5D04">
        <w:rPr>
          <w:b/>
          <w:lang w:eastAsia="ja-JP"/>
        </w:rPr>
        <w:t xml:space="preserve">: </w:t>
      </w:r>
      <w:r>
        <w:rPr>
          <w:b/>
          <w:lang w:eastAsia="ja-JP"/>
        </w:rPr>
        <w:t>Strive to have the common design between the reservation signal for PDCCH and the reservation signal for short PUCCH.</w:t>
      </w:r>
    </w:p>
    <w:p w14:paraId="3D35FC22" w14:textId="77777777" w:rsidR="00AA2CD5" w:rsidRPr="00821977" w:rsidRDefault="00AA2CD5" w:rsidP="00AA2CD5">
      <w:pPr>
        <w:rPr>
          <w:b/>
          <w:lang w:eastAsia="ja-JP"/>
        </w:rPr>
      </w:pPr>
      <w:r>
        <w:rPr>
          <w:b/>
          <w:lang w:eastAsia="ja-JP"/>
        </w:rPr>
        <w:t>Proposal 7</w:t>
      </w:r>
      <w:r w:rsidRPr="007D5D04">
        <w:rPr>
          <w:b/>
          <w:lang w:eastAsia="ja-JP"/>
        </w:rPr>
        <w:t xml:space="preserve">: </w:t>
      </w:r>
      <w:r>
        <w:rPr>
          <w:b/>
          <w:lang w:eastAsia="ja-JP"/>
        </w:rPr>
        <w:t>To have the common design between time domain signal</w:t>
      </w:r>
      <w:r>
        <w:rPr>
          <w:rFonts w:hint="eastAsia"/>
          <w:b/>
          <w:lang w:eastAsia="ja-JP"/>
        </w:rPr>
        <w:t>s</w:t>
      </w:r>
      <w:r>
        <w:rPr>
          <w:b/>
          <w:lang w:eastAsia="ja-JP"/>
        </w:rPr>
        <w:t xml:space="preserve"> for UE specific DCI and SFI in group common PDCCH.</w:t>
      </w:r>
    </w:p>
    <w:p w14:paraId="4323C584" w14:textId="77777777" w:rsidR="00AA2CD5" w:rsidRPr="008E3D90" w:rsidRDefault="00AA2CD5" w:rsidP="00AA2CD5">
      <w:pPr>
        <w:rPr>
          <w:b/>
          <w:lang w:eastAsia="ja-JP"/>
        </w:rPr>
      </w:pPr>
      <w:r>
        <w:rPr>
          <w:b/>
          <w:lang w:eastAsia="ja-JP"/>
        </w:rPr>
        <w:t>Proposal 8</w:t>
      </w:r>
      <w:r w:rsidRPr="007D5D04">
        <w:rPr>
          <w:b/>
          <w:lang w:eastAsia="ja-JP"/>
        </w:rPr>
        <w:t xml:space="preserve">: </w:t>
      </w:r>
      <w:r>
        <w:rPr>
          <w:b/>
          <w:lang w:eastAsia="ja-JP"/>
        </w:rPr>
        <w:t>Semi-static signalling to configure DL/UL direction should also support "flexible/unknown". Semi-static signalling to reserve mainly for LTE should support "reserved".</w:t>
      </w:r>
    </w:p>
    <w:p w14:paraId="4E5D3F3B" w14:textId="77777777" w:rsidR="00AA2CD5" w:rsidRDefault="00AA2CD5" w:rsidP="00AA2CD5">
      <w:pPr>
        <w:rPr>
          <w:b/>
          <w:lang w:eastAsia="ja-JP"/>
        </w:rPr>
      </w:pPr>
      <w:r>
        <w:rPr>
          <w:b/>
          <w:lang w:eastAsia="ja-JP"/>
        </w:rPr>
        <w:lastRenderedPageBreak/>
        <w:t>Proposal 9</w:t>
      </w:r>
      <w:r w:rsidRPr="007D5D04">
        <w:rPr>
          <w:b/>
          <w:lang w:eastAsia="ja-JP"/>
        </w:rPr>
        <w:t xml:space="preserve">: </w:t>
      </w:r>
      <w:r>
        <w:rPr>
          <w:b/>
          <w:lang w:eastAsia="ja-JP"/>
        </w:rPr>
        <w:t>Semi-static signalling to configure DL/UL direction should support both UE/cell specific configuration. Semi-static signalling to reserve mainly for LTE should support only cell specific configuration.</w:t>
      </w:r>
    </w:p>
    <w:p w14:paraId="5BFEF845" w14:textId="77777777" w:rsidR="00AA2CD5" w:rsidRDefault="00AA2CD5" w:rsidP="00AA2CD5">
      <w:pPr>
        <w:tabs>
          <w:tab w:val="left" w:pos="4008"/>
        </w:tabs>
        <w:spacing w:before="120" w:after="120"/>
        <w:rPr>
          <w:b/>
          <w:lang w:eastAsia="ja-JP"/>
        </w:rPr>
      </w:pPr>
      <w:r>
        <w:rPr>
          <w:b/>
          <w:lang w:eastAsia="ja-JP"/>
        </w:rPr>
        <w:t xml:space="preserve">Proposal </w:t>
      </w:r>
      <w:r>
        <w:rPr>
          <w:rFonts w:hint="eastAsia"/>
          <w:b/>
          <w:lang w:eastAsia="ja-JP"/>
        </w:rPr>
        <w:t>1</w:t>
      </w:r>
      <w:r>
        <w:rPr>
          <w:b/>
          <w:lang w:eastAsia="ja-JP"/>
        </w:rPr>
        <w:t xml:space="preserve">0: RBG size is semi-statically configurable. </w:t>
      </w:r>
    </w:p>
    <w:p w14:paraId="5CD83ECD" w14:textId="77777777" w:rsidR="00AA2CD5" w:rsidRDefault="00AA2CD5" w:rsidP="00AA2CD5">
      <w:pPr>
        <w:tabs>
          <w:tab w:val="left" w:pos="4008"/>
        </w:tabs>
        <w:spacing w:before="120" w:after="120"/>
        <w:rPr>
          <w:b/>
          <w:lang w:eastAsia="ja-JP"/>
        </w:rPr>
      </w:pPr>
      <w:r>
        <w:rPr>
          <w:b/>
          <w:lang w:eastAsia="ja-JP"/>
        </w:rPr>
        <w:t xml:space="preserve">Proposal </w:t>
      </w:r>
      <w:r>
        <w:rPr>
          <w:rFonts w:hint="eastAsia"/>
          <w:b/>
          <w:lang w:eastAsia="ja-JP"/>
        </w:rPr>
        <w:t>11</w:t>
      </w:r>
      <w:r>
        <w:rPr>
          <w:b/>
          <w:lang w:eastAsia="ja-JP"/>
        </w:rPr>
        <w:t>: R</w:t>
      </w:r>
      <w:r w:rsidRPr="00B25910">
        <w:rPr>
          <w:b/>
          <w:lang w:eastAsia="ja-JP"/>
        </w:rPr>
        <w:t xml:space="preserve">esource allocation </w:t>
      </w:r>
      <w:r>
        <w:rPr>
          <w:b/>
          <w:lang w:eastAsia="ja-JP"/>
        </w:rPr>
        <w:t>field size in DCI is determined by the widest BWP among the candidates of active BWPs and configured RBG size.</w:t>
      </w:r>
    </w:p>
    <w:p w14:paraId="6CD049CF" w14:textId="3561B9FC" w:rsidR="005403CC" w:rsidRPr="005403CC" w:rsidRDefault="005403CC"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72AE820A" w14:textId="3B5819D1" w:rsidR="004F0FC4"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4F0FC4">
        <w:rPr>
          <w:lang w:eastAsia="ja-JP"/>
        </w:rPr>
        <w:t>RAN1 chairman note</w:t>
      </w:r>
      <w:r w:rsidR="00A011F2">
        <w:rPr>
          <w:lang w:eastAsia="ja-JP"/>
        </w:rPr>
        <w:t>s</w:t>
      </w:r>
    </w:p>
    <w:p w14:paraId="691B52C8" w14:textId="65FA2007" w:rsidR="000D2A48" w:rsidRPr="000D2A48" w:rsidRDefault="000D2A48" w:rsidP="007A38AF">
      <w:pPr>
        <w:tabs>
          <w:tab w:val="left" w:pos="260"/>
        </w:tabs>
        <w:snapToGrid w:val="0"/>
        <w:rPr>
          <w:lang w:eastAsia="ja-JP"/>
        </w:rPr>
      </w:pPr>
    </w:p>
    <w:sectPr w:rsidR="000D2A48" w:rsidRPr="000D2A4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F148C" w14:textId="77777777" w:rsidR="006023D8" w:rsidRDefault="006023D8">
      <w:r>
        <w:separator/>
      </w:r>
    </w:p>
  </w:endnote>
  <w:endnote w:type="continuationSeparator" w:id="0">
    <w:p w14:paraId="2D680591" w14:textId="77777777" w:rsidR="006023D8" w:rsidRDefault="006023D8">
      <w:r>
        <w:continuationSeparator/>
      </w:r>
    </w:p>
  </w:endnote>
  <w:endnote w:type="continuationNotice" w:id="1">
    <w:p w14:paraId="45A38F06" w14:textId="77777777" w:rsidR="006023D8" w:rsidRDefault="00602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90964F8"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A1B12">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67743" w14:textId="77777777" w:rsidR="006023D8" w:rsidRDefault="006023D8">
      <w:r>
        <w:separator/>
      </w:r>
    </w:p>
  </w:footnote>
  <w:footnote w:type="continuationSeparator" w:id="0">
    <w:p w14:paraId="35122E43" w14:textId="77777777" w:rsidR="006023D8" w:rsidRDefault="006023D8">
      <w:r>
        <w:continuationSeparator/>
      </w:r>
    </w:p>
  </w:footnote>
  <w:footnote w:type="continuationNotice" w:id="1">
    <w:p w14:paraId="4008B8F0" w14:textId="77777777" w:rsidR="006023D8" w:rsidRDefault="006023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F44CD3"/>
    <w:multiLevelType w:val="hybridMultilevel"/>
    <w:tmpl w:val="DCC28B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20"/>
  </w:num>
  <w:num w:numId="4">
    <w:abstractNumId w:val="36"/>
  </w:num>
  <w:num w:numId="5">
    <w:abstractNumId w:val="24"/>
  </w:num>
  <w:num w:numId="6">
    <w:abstractNumId w:val="25"/>
  </w:num>
  <w:num w:numId="7">
    <w:abstractNumId w:val="22"/>
  </w:num>
  <w:num w:numId="8">
    <w:abstractNumId w:val="40"/>
  </w:num>
  <w:num w:numId="9">
    <w:abstractNumId w:val="8"/>
  </w:num>
  <w:num w:numId="10">
    <w:abstractNumId w:val="18"/>
  </w:num>
  <w:num w:numId="11">
    <w:abstractNumId w:val="2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26"/>
  </w:num>
  <w:num w:numId="16">
    <w:abstractNumId w:val="28"/>
  </w:num>
  <w:num w:numId="17">
    <w:abstractNumId w:val="38"/>
  </w:num>
  <w:num w:numId="18">
    <w:abstractNumId w:val="35"/>
  </w:num>
  <w:num w:numId="19">
    <w:abstractNumId w:val="44"/>
  </w:num>
  <w:num w:numId="20">
    <w:abstractNumId w:val="29"/>
  </w:num>
  <w:num w:numId="21">
    <w:abstractNumId w:val="14"/>
  </w:num>
  <w:num w:numId="22">
    <w:abstractNumId w:val="1"/>
  </w:num>
  <w:num w:numId="23">
    <w:abstractNumId w:val="31"/>
  </w:num>
  <w:num w:numId="24">
    <w:abstractNumId w:val="4"/>
  </w:num>
  <w:num w:numId="25">
    <w:abstractNumId w:val="6"/>
  </w:num>
  <w:num w:numId="26">
    <w:abstractNumId w:val="41"/>
  </w:num>
  <w:num w:numId="27">
    <w:abstractNumId w:val="7"/>
  </w:num>
  <w:num w:numId="28">
    <w:abstractNumId w:val="27"/>
  </w:num>
  <w:num w:numId="29">
    <w:abstractNumId w:val="43"/>
  </w:num>
  <w:num w:numId="30">
    <w:abstractNumId w:val="0"/>
  </w:num>
  <w:num w:numId="31">
    <w:abstractNumId w:val="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0"/>
  </w:num>
  <w:num w:numId="36">
    <w:abstractNumId w:val="11"/>
  </w:num>
  <w:num w:numId="37">
    <w:abstractNumId w:val="15"/>
  </w:num>
  <w:num w:numId="38">
    <w:abstractNumId w:val="32"/>
  </w:num>
  <w:num w:numId="39">
    <w:abstractNumId w:val="3"/>
  </w:num>
  <w:num w:numId="40">
    <w:abstractNumId w:val="33"/>
  </w:num>
  <w:num w:numId="41">
    <w:abstractNumId w:val="30"/>
  </w:num>
  <w:num w:numId="42">
    <w:abstractNumId w:val="34"/>
  </w:num>
  <w:num w:numId="43">
    <w:abstractNumId w:val="17"/>
  </w:num>
  <w:num w:numId="44">
    <w:abstractNumId w:val="23"/>
  </w:num>
  <w:num w:numId="45">
    <w:abstractNumId w:val="5"/>
  </w:num>
  <w:num w:numId="46">
    <w:abstractNumId w:val="19"/>
  </w:num>
  <w:num w:numId="4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BF7"/>
    <w:rsid w:val="00081405"/>
    <w:rsid w:val="00083B28"/>
    <w:rsid w:val="00083C62"/>
    <w:rsid w:val="00085A5C"/>
    <w:rsid w:val="000865D7"/>
    <w:rsid w:val="00086879"/>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63BB"/>
    <w:rsid w:val="001E68E7"/>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17A"/>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AC7"/>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97242"/>
    <w:rsid w:val="003979FE"/>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8CA"/>
    <w:rsid w:val="003F7C34"/>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7358"/>
    <w:rsid w:val="004300FE"/>
    <w:rsid w:val="004304E9"/>
    <w:rsid w:val="0043064B"/>
    <w:rsid w:val="00430B72"/>
    <w:rsid w:val="00430ECB"/>
    <w:rsid w:val="0043100B"/>
    <w:rsid w:val="00431EF9"/>
    <w:rsid w:val="004325D9"/>
    <w:rsid w:val="0043261E"/>
    <w:rsid w:val="004328EC"/>
    <w:rsid w:val="00433244"/>
    <w:rsid w:val="00433943"/>
    <w:rsid w:val="004340C4"/>
    <w:rsid w:val="0043435C"/>
    <w:rsid w:val="004349EF"/>
    <w:rsid w:val="00434C24"/>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856"/>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972"/>
    <w:rsid w:val="006023D8"/>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18DF"/>
    <w:rsid w:val="00691D32"/>
    <w:rsid w:val="006926B0"/>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6330"/>
    <w:rsid w:val="006B6A80"/>
    <w:rsid w:val="006B6B9E"/>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036"/>
    <w:rsid w:val="007522C3"/>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F30"/>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B62"/>
    <w:rsid w:val="008667F5"/>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510F"/>
    <w:rsid w:val="00A0520E"/>
    <w:rsid w:val="00A052B5"/>
    <w:rsid w:val="00A05576"/>
    <w:rsid w:val="00A0582F"/>
    <w:rsid w:val="00A05E90"/>
    <w:rsid w:val="00A05EAB"/>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559"/>
    <w:rsid w:val="00B14B8E"/>
    <w:rsid w:val="00B14FB1"/>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671A"/>
    <w:rsid w:val="00B47369"/>
    <w:rsid w:val="00B474A0"/>
    <w:rsid w:val="00B47B30"/>
    <w:rsid w:val="00B47D4A"/>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104E"/>
    <w:rsid w:val="00BD148C"/>
    <w:rsid w:val="00BD23A5"/>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16F"/>
    <w:rsid w:val="00C27D82"/>
    <w:rsid w:val="00C27FF9"/>
    <w:rsid w:val="00C30C08"/>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7DE"/>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E93"/>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973"/>
    <w:rsid w:val="00CD0B9F"/>
    <w:rsid w:val="00CD141D"/>
    <w:rsid w:val="00CD1771"/>
    <w:rsid w:val="00CD19E5"/>
    <w:rsid w:val="00CD2476"/>
    <w:rsid w:val="00CD29EB"/>
    <w:rsid w:val="00CD2E0E"/>
    <w:rsid w:val="00CD36C5"/>
    <w:rsid w:val="00CD4F79"/>
    <w:rsid w:val="00CD535C"/>
    <w:rsid w:val="00CD5EDC"/>
    <w:rsid w:val="00CD6191"/>
    <w:rsid w:val="00CD7FFC"/>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02E9"/>
    <w:rsid w:val="00D618A7"/>
    <w:rsid w:val="00D63567"/>
    <w:rsid w:val="00D6365D"/>
    <w:rsid w:val="00D6366A"/>
    <w:rsid w:val="00D63F4D"/>
    <w:rsid w:val="00D64397"/>
    <w:rsid w:val="00D6445A"/>
    <w:rsid w:val="00D644A4"/>
    <w:rsid w:val="00D644A7"/>
    <w:rsid w:val="00D644CD"/>
    <w:rsid w:val="00D64DDC"/>
    <w:rsid w:val="00D64E52"/>
    <w:rsid w:val="00D64F7A"/>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643"/>
    <w:rsid w:val="00D846AB"/>
    <w:rsid w:val="00D849AA"/>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2FEC"/>
    <w:rsid w:val="00DD38D2"/>
    <w:rsid w:val="00DD4903"/>
    <w:rsid w:val="00DD5363"/>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A6604"/>
    <w:rsid w:val="00EA7BB1"/>
    <w:rsid w:val="00EB0727"/>
    <w:rsid w:val="00EB0748"/>
    <w:rsid w:val="00EB0D4F"/>
    <w:rsid w:val="00EB12D2"/>
    <w:rsid w:val="00EB1CB1"/>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443"/>
    <w:rsid w:val="00F47781"/>
    <w:rsid w:val="00F50251"/>
    <w:rsid w:val="00F504CD"/>
    <w:rsid w:val="00F50ACD"/>
    <w:rsid w:val="00F50DF2"/>
    <w:rsid w:val="00F50E39"/>
    <w:rsid w:val="00F51030"/>
    <w:rsid w:val="00F51567"/>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372D"/>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BFF7BB62-FDF8-46AC-89FC-5A7F5142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5596B-D71D-42E7-A607-A9953989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3178</Words>
  <Characters>18119</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02</cp:lastModifiedBy>
  <cp:revision>16</cp:revision>
  <cp:lastPrinted>2010-04-02T09:58:00Z</cp:lastPrinted>
  <dcterms:created xsi:type="dcterms:W3CDTF">2017-09-07T05:15:00Z</dcterms:created>
  <dcterms:modified xsi:type="dcterms:W3CDTF">2017-09-08T11:53:00Z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