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6030" w:rsidRPr="00073A10" w:rsidRDefault="00C66030" w:rsidP="00C66030">
      <w:pPr>
        <w:pStyle w:val="CRCoverPage"/>
        <w:tabs>
          <w:tab w:val="right" w:pos="9639"/>
        </w:tabs>
        <w:spacing w:after="0"/>
        <w:rPr>
          <w:rFonts w:ascii="Times New Roman" w:eastAsia="SimSun" w:hAnsi="Times New Roman"/>
          <w:b/>
          <w:kern w:val="2"/>
          <w:sz w:val="22"/>
          <w:szCs w:val="22"/>
          <w:lang w:val="en-US" w:eastAsia="zh-CN"/>
        </w:rPr>
      </w:pPr>
      <w:r w:rsidRPr="00073A10">
        <w:rPr>
          <w:rFonts w:ascii="Times New Roman" w:eastAsia="SimSun" w:hAnsi="Times New Roman"/>
          <w:b/>
          <w:kern w:val="2"/>
          <w:sz w:val="22"/>
          <w:szCs w:val="22"/>
          <w:lang w:val="en-US" w:eastAsia="zh-CN"/>
        </w:rPr>
        <w:t xml:space="preserve">3GPP TSG RAN WG1 Meeting </w:t>
      </w:r>
      <w:r w:rsidR="009F40B0">
        <w:rPr>
          <w:rFonts w:ascii="Times New Roman" w:eastAsia="SimSun" w:hAnsi="Times New Roman"/>
          <w:b/>
          <w:kern w:val="2"/>
          <w:sz w:val="22"/>
          <w:szCs w:val="22"/>
          <w:lang w:val="en-US" w:eastAsia="zh-CN"/>
        </w:rPr>
        <w:t>NR Ad-hoc#3</w:t>
      </w:r>
      <w:r w:rsidRPr="00073A10">
        <w:rPr>
          <w:rFonts w:ascii="Times New Roman" w:eastAsia="SimSun" w:hAnsi="Times New Roman" w:hint="eastAsia"/>
          <w:b/>
          <w:kern w:val="2"/>
          <w:sz w:val="22"/>
          <w:szCs w:val="22"/>
          <w:lang w:val="en-US" w:eastAsia="zh-CN"/>
        </w:rPr>
        <w:t xml:space="preserve">                   </w:t>
      </w:r>
      <w:r w:rsidRPr="00073A10">
        <w:rPr>
          <w:rFonts w:ascii="Times New Roman" w:eastAsia="SimSun" w:hAnsi="Times New Roman"/>
          <w:b/>
          <w:kern w:val="2"/>
          <w:sz w:val="22"/>
          <w:szCs w:val="22"/>
          <w:lang w:val="en-US" w:eastAsia="zh-CN"/>
        </w:rPr>
        <w:t xml:space="preserve">  </w:t>
      </w:r>
      <w:r>
        <w:rPr>
          <w:rFonts w:ascii="Times New Roman" w:eastAsia="SimSun" w:hAnsi="Times New Roman"/>
          <w:b/>
          <w:kern w:val="2"/>
          <w:sz w:val="22"/>
          <w:szCs w:val="22"/>
          <w:lang w:val="en-US" w:eastAsia="zh-CN"/>
        </w:rPr>
        <w:t xml:space="preserve">                                                  </w:t>
      </w:r>
      <w:r w:rsidR="009F40B0">
        <w:rPr>
          <w:rFonts w:ascii="Times New Roman" w:eastAsia="SimSun" w:hAnsi="Times New Roman"/>
          <w:b/>
          <w:kern w:val="2"/>
          <w:sz w:val="22"/>
          <w:szCs w:val="22"/>
          <w:lang w:val="en-US" w:eastAsia="zh-CN"/>
        </w:rPr>
        <w:t>R1-</w:t>
      </w:r>
      <w:r w:rsidR="00470E22" w:rsidRPr="00470E22">
        <w:rPr>
          <w:rFonts w:ascii="Times New Roman" w:eastAsia="SimSun" w:hAnsi="Times New Roman"/>
          <w:b/>
          <w:kern w:val="2"/>
          <w:sz w:val="22"/>
          <w:szCs w:val="22"/>
          <w:lang w:val="en-US" w:eastAsia="zh-CN"/>
        </w:rPr>
        <w:t>1715595</w:t>
      </w:r>
    </w:p>
    <w:p w:rsidR="00C66030" w:rsidRPr="00C66030" w:rsidRDefault="009F40B0" w:rsidP="00C66030">
      <w:pPr>
        <w:pStyle w:val="CRCoverPage"/>
        <w:tabs>
          <w:tab w:val="right" w:pos="9639"/>
        </w:tabs>
        <w:spacing w:after="0"/>
        <w:rPr>
          <w:rFonts w:ascii="Times New Roman" w:eastAsia="SimSun" w:hAnsi="Times New Roman"/>
          <w:b/>
          <w:kern w:val="2"/>
          <w:sz w:val="22"/>
          <w:szCs w:val="22"/>
          <w:lang w:val="en-US" w:eastAsia="zh-CN"/>
        </w:rPr>
      </w:pPr>
      <w:r w:rsidRPr="009F40B0">
        <w:rPr>
          <w:rFonts w:ascii="Times New Roman" w:eastAsia="SimSun" w:hAnsi="Times New Roman"/>
          <w:b/>
          <w:kern w:val="2"/>
          <w:sz w:val="22"/>
          <w:szCs w:val="22"/>
          <w:lang w:val="en-US" w:eastAsia="zh-CN"/>
        </w:rPr>
        <w:t>Nagoya</w:t>
      </w:r>
      <w:r w:rsidR="00C66030" w:rsidRPr="00073A10">
        <w:rPr>
          <w:rFonts w:ascii="Times New Roman" w:eastAsia="SimSun" w:hAnsi="Times New Roman"/>
          <w:b/>
          <w:kern w:val="2"/>
          <w:sz w:val="22"/>
          <w:szCs w:val="22"/>
          <w:lang w:val="en-US" w:eastAsia="zh-CN"/>
        </w:rPr>
        <w:t xml:space="preserve">, </w:t>
      </w:r>
      <w:r>
        <w:rPr>
          <w:rFonts w:ascii="Times New Roman" w:eastAsia="SimSun" w:hAnsi="Times New Roman"/>
          <w:b/>
          <w:kern w:val="2"/>
          <w:sz w:val="22"/>
          <w:szCs w:val="22"/>
          <w:lang w:val="en-US" w:eastAsia="zh-CN"/>
        </w:rPr>
        <w:t>Japan</w:t>
      </w:r>
      <w:r w:rsidR="00BF66F8">
        <w:rPr>
          <w:rFonts w:ascii="Times New Roman" w:eastAsia="SimSun" w:hAnsi="Times New Roman"/>
          <w:b/>
          <w:kern w:val="2"/>
          <w:sz w:val="22"/>
          <w:szCs w:val="22"/>
          <w:lang w:val="en-US" w:eastAsia="zh-CN"/>
        </w:rPr>
        <w:t>,</w:t>
      </w:r>
      <w:r w:rsidR="00C66030" w:rsidRPr="00073A10">
        <w:rPr>
          <w:rFonts w:ascii="Times New Roman" w:eastAsia="SimSun" w:hAnsi="Times New Roman"/>
          <w:b/>
          <w:kern w:val="2"/>
          <w:sz w:val="22"/>
          <w:szCs w:val="22"/>
          <w:lang w:val="en-US" w:eastAsia="zh-CN"/>
        </w:rPr>
        <w:t xml:space="preserve"> </w:t>
      </w:r>
      <w:r>
        <w:rPr>
          <w:rFonts w:ascii="Times New Roman" w:eastAsia="SimSun" w:hAnsi="Times New Roman"/>
          <w:b/>
          <w:kern w:val="2"/>
          <w:sz w:val="22"/>
          <w:szCs w:val="22"/>
          <w:lang w:val="en-US" w:eastAsia="zh-CN"/>
        </w:rPr>
        <w:t>18</w:t>
      </w:r>
      <w:r w:rsidR="00C66030" w:rsidRPr="00073A10">
        <w:rPr>
          <w:rFonts w:ascii="Times New Roman" w:eastAsia="SimSun" w:hAnsi="Times New Roman" w:hint="eastAsia"/>
          <w:b/>
          <w:kern w:val="2"/>
          <w:sz w:val="22"/>
          <w:szCs w:val="22"/>
          <w:lang w:val="en-US" w:eastAsia="zh-CN"/>
        </w:rPr>
        <w:t xml:space="preserve"> </w:t>
      </w:r>
      <w:r w:rsidR="00C66030" w:rsidRPr="00073A10">
        <w:rPr>
          <w:rFonts w:ascii="Times New Roman" w:eastAsia="SimSun" w:hAnsi="Times New Roman"/>
          <w:b/>
          <w:kern w:val="2"/>
          <w:sz w:val="22"/>
          <w:szCs w:val="22"/>
          <w:lang w:val="en-US" w:eastAsia="zh-CN"/>
        </w:rPr>
        <w:t xml:space="preserve">– </w:t>
      </w:r>
      <w:r w:rsidR="00C66030" w:rsidRPr="00073A10">
        <w:rPr>
          <w:rFonts w:ascii="Times New Roman" w:eastAsia="SimSun" w:hAnsi="Times New Roman" w:hint="eastAsia"/>
          <w:b/>
          <w:kern w:val="2"/>
          <w:sz w:val="22"/>
          <w:szCs w:val="22"/>
          <w:lang w:val="en-US" w:eastAsia="zh-CN"/>
        </w:rPr>
        <w:t>2</w:t>
      </w:r>
      <w:r>
        <w:rPr>
          <w:rFonts w:ascii="Times New Roman" w:eastAsia="SimSun" w:hAnsi="Times New Roman"/>
          <w:b/>
          <w:kern w:val="2"/>
          <w:sz w:val="22"/>
          <w:szCs w:val="22"/>
          <w:lang w:val="en-US" w:eastAsia="zh-CN"/>
        </w:rPr>
        <w:t>1</w:t>
      </w:r>
      <w:r w:rsidR="00C66030" w:rsidRPr="00073A10">
        <w:rPr>
          <w:rFonts w:ascii="Times New Roman" w:eastAsia="SimSun" w:hAnsi="Times New Roman"/>
          <w:b/>
          <w:kern w:val="2"/>
          <w:sz w:val="22"/>
          <w:szCs w:val="22"/>
          <w:lang w:val="en-US" w:eastAsia="zh-CN"/>
        </w:rPr>
        <w:t xml:space="preserve"> </w:t>
      </w:r>
      <w:r>
        <w:rPr>
          <w:rFonts w:ascii="Times New Roman" w:eastAsia="SimSun" w:hAnsi="Times New Roman"/>
          <w:b/>
          <w:kern w:val="2"/>
          <w:sz w:val="22"/>
          <w:szCs w:val="22"/>
          <w:lang w:val="en-US" w:eastAsia="zh-CN"/>
        </w:rPr>
        <w:t>September</w:t>
      </w:r>
      <w:r w:rsidR="00C66030" w:rsidRPr="00073A10">
        <w:rPr>
          <w:rFonts w:ascii="Times New Roman" w:eastAsia="SimSun" w:hAnsi="Times New Roman"/>
          <w:b/>
          <w:kern w:val="2"/>
          <w:sz w:val="22"/>
          <w:szCs w:val="22"/>
          <w:lang w:val="en-US" w:eastAsia="zh-CN"/>
        </w:rPr>
        <w:t xml:space="preserve"> 201</w:t>
      </w:r>
      <w:r w:rsidR="00C66030" w:rsidRPr="00073A10">
        <w:rPr>
          <w:rFonts w:ascii="Times New Roman" w:eastAsia="SimSun" w:hAnsi="Times New Roman" w:hint="eastAsia"/>
          <w:b/>
          <w:kern w:val="2"/>
          <w:sz w:val="22"/>
          <w:szCs w:val="22"/>
          <w:lang w:val="en-US" w:eastAsia="zh-CN"/>
        </w:rPr>
        <w:t>7</w:t>
      </w:r>
    </w:p>
    <w:p w:rsidR="009C0564" w:rsidRPr="00BF66F8"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D94656" w:rsidRPr="00D94656">
        <w:rPr>
          <w:b/>
          <w:kern w:val="2"/>
          <w:lang w:eastAsia="zh-CN"/>
        </w:rPr>
        <w:t>5</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55A35">
        <w:rPr>
          <w:b/>
          <w:kern w:val="2"/>
          <w:lang w:eastAsia="zh-CN"/>
        </w:rPr>
        <w:t>, Hi</w:t>
      </w:r>
      <w:r w:rsidR="00C86887">
        <w:rPr>
          <w:rFonts w:hint="eastAsia"/>
          <w:b/>
          <w:kern w:val="2"/>
          <w:lang w:eastAsia="zh-CN"/>
        </w:rPr>
        <w:t>S</w:t>
      </w:r>
      <w:r w:rsidR="00B55A35">
        <w:rPr>
          <w:b/>
          <w:kern w:val="2"/>
          <w:lang w:eastAsia="zh-CN"/>
        </w:rPr>
        <w:t>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9F40B0" w:rsidRPr="009F40B0">
        <w:rPr>
          <w:b/>
          <w:kern w:val="2"/>
          <w:lang w:eastAsia="zh-CN"/>
        </w:rPr>
        <w:t>Discussion of RAN4 LSs on Power Control</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ED151D" w:rsidRPr="00CF195E" w:rsidRDefault="00ED151D" w:rsidP="001A277F">
      <w:pPr>
        <w:pStyle w:val="Heading1"/>
        <w:numPr>
          <w:ilvl w:val="0"/>
          <w:numId w:val="19"/>
        </w:numPr>
      </w:pPr>
      <w:r w:rsidRPr="00CF195E">
        <w:t>Introduction</w:t>
      </w:r>
    </w:p>
    <w:p w:rsidR="00ED151D" w:rsidRDefault="00B7123F" w:rsidP="00FF74E6">
      <w:pPr>
        <w:rPr>
          <w:lang w:eastAsia="zh-CN"/>
        </w:rPr>
      </w:pPr>
      <w:r>
        <w:rPr>
          <w:rFonts w:eastAsia="MS Mincho"/>
          <w:lang w:eastAsia="ja-JP"/>
        </w:rPr>
        <w:t>In</w:t>
      </w:r>
      <w:r w:rsidR="00ED151D" w:rsidRPr="00CF195E">
        <w:rPr>
          <w:rFonts w:eastAsia="MS Mincho"/>
          <w:lang w:eastAsia="ja-JP"/>
        </w:rPr>
        <w:t xml:space="preserve"> the </w:t>
      </w:r>
      <w:r w:rsidR="00ED151D">
        <w:rPr>
          <w:rFonts w:hint="eastAsia"/>
          <w:lang w:eastAsia="zh-CN"/>
        </w:rPr>
        <w:t>previous</w:t>
      </w:r>
      <w:r w:rsidR="00ED151D" w:rsidRPr="00CF195E">
        <w:rPr>
          <w:rFonts w:eastAsia="MS Mincho"/>
          <w:lang w:eastAsia="ja-JP"/>
        </w:rPr>
        <w:t xml:space="preserve"> </w:t>
      </w:r>
      <w:r>
        <w:rPr>
          <w:rFonts w:eastAsia="MS Mincho"/>
          <w:lang w:eastAsia="ja-JP"/>
        </w:rPr>
        <w:t xml:space="preserve">RAN4 </w:t>
      </w:r>
      <w:r w:rsidR="00ED151D" w:rsidRPr="00CF195E">
        <w:rPr>
          <w:rFonts w:eastAsia="MS Mincho"/>
          <w:lang w:eastAsia="ja-JP"/>
        </w:rPr>
        <w:t>meeting</w:t>
      </w:r>
      <w:bookmarkStart w:id="0" w:name="_Ref129681832"/>
      <w:r>
        <w:rPr>
          <w:rFonts w:hint="eastAsia"/>
          <w:lang w:eastAsia="zh-CN"/>
        </w:rPr>
        <w:t>, two LS</w:t>
      </w:r>
      <w:r>
        <w:rPr>
          <w:lang w:eastAsia="zh-CN"/>
        </w:rPr>
        <w:t>s were agreed to be sent to RAN1</w:t>
      </w:r>
      <w:r>
        <w:rPr>
          <w:rFonts w:hint="eastAsia"/>
          <w:lang w:eastAsia="zh-CN"/>
        </w:rPr>
        <w:t xml:space="preserve"> </w:t>
      </w:r>
      <w:r>
        <w:rPr>
          <w:lang w:eastAsia="zh-CN"/>
        </w:rPr>
        <w:t>regarding high-frequency (HF) UL power control (PC) and power headroom (PHR). Specifically, in [1], RAN4 asks:</w:t>
      </w:r>
    </w:p>
    <w:p w:rsidR="00B7123F" w:rsidRPr="00B7123F" w:rsidRDefault="00B7123F" w:rsidP="00B7123F">
      <w:pPr>
        <w:ind w:left="420"/>
        <w:rPr>
          <w:i/>
          <w:lang w:eastAsia="zh-CN"/>
        </w:rPr>
      </w:pPr>
      <w:r w:rsidRPr="00B7123F">
        <w:rPr>
          <w:i/>
        </w:rPr>
        <w:t xml:space="preserve">RAN4 is asking RAN1 if the above power class and </w:t>
      </w:r>
      <w:proofErr w:type="spellStart"/>
      <w:r w:rsidRPr="00B7123F">
        <w:rPr>
          <w:i/>
        </w:rPr>
        <w:t>Pcmax</w:t>
      </w:r>
      <w:proofErr w:type="spellEnd"/>
      <w:r w:rsidRPr="00B7123F">
        <w:rPr>
          <w:i/>
        </w:rPr>
        <w:t xml:space="preserve"> definition related agreements are compatible with all possible type of transmissions (PUSCH, PUCCH, SRS, </w:t>
      </w:r>
      <w:proofErr w:type="gramStart"/>
      <w:r w:rsidRPr="00B7123F">
        <w:rPr>
          <w:i/>
        </w:rPr>
        <w:t>PRACH</w:t>
      </w:r>
      <w:proofErr w:type="gramEnd"/>
      <w:r w:rsidRPr="00B7123F">
        <w:rPr>
          <w:i/>
        </w:rPr>
        <w:t>).</w:t>
      </w:r>
    </w:p>
    <w:p w:rsidR="00FF74E6" w:rsidRDefault="00B7123F" w:rsidP="00FF74E6">
      <w:pPr>
        <w:rPr>
          <w:lang w:eastAsia="zh-CN"/>
        </w:rPr>
      </w:pPr>
      <w:r>
        <w:rPr>
          <w:rFonts w:hint="eastAsia"/>
          <w:lang w:eastAsia="zh-CN"/>
        </w:rPr>
        <w:t xml:space="preserve">The related </w:t>
      </w:r>
      <w:r>
        <w:rPr>
          <w:lang w:eastAsia="zh-CN"/>
        </w:rPr>
        <w:t xml:space="preserve">RAN4 </w:t>
      </w:r>
      <w:r>
        <w:rPr>
          <w:rFonts w:hint="eastAsia"/>
          <w:lang w:eastAsia="zh-CN"/>
        </w:rPr>
        <w:t>agreements</w:t>
      </w:r>
      <w:r>
        <w:rPr>
          <w:lang w:eastAsia="zh-CN"/>
        </w:rPr>
        <w:t xml:space="preserve"> are:</w:t>
      </w:r>
    </w:p>
    <w:p w:rsidR="00B7123F" w:rsidRPr="00B7123F" w:rsidRDefault="00B7123F" w:rsidP="00B7123F">
      <w:pPr>
        <w:ind w:leftChars="200" w:left="440"/>
        <w:rPr>
          <w:b/>
          <w:i/>
          <w:sz w:val="20"/>
          <w:szCs w:val="20"/>
        </w:rPr>
      </w:pPr>
      <w:r w:rsidRPr="00B7123F">
        <w:rPr>
          <w:b/>
          <w:i/>
        </w:rPr>
        <w:t>Agreements:</w:t>
      </w:r>
    </w:p>
    <w:p w:rsidR="00B7123F" w:rsidRPr="00B7123F" w:rsidRDefault="00B7123F" w:rsidP="00B7123F">
      <w:pPr>
        <w:pStyle w:val="ListParagraph"/>
        <w:numPr>
          <w:ilvl w:val="0"/>
          <w:numId w:val="21"/>
        </w:numPr>
        <w:spacing w:after="180"/>
        <w:ind w:leftChars="364" w:left="1161"/>
        <w:contextualSpacing/>
        <w:rPr>
          <w:rFonts w:ascii="Times New Roman" w:hAnsi="Times New Roman"/>
          <w:i/>
        </w:rPr>
      </w:pPr>
      <w:r w:rsidRPr="00B7123F">
        <w:rPr>
          <w:rFonts w:ascii="Times New Roman" w:hAnsi="Times New Roman"/>
          <w:i/>
        </w:rPr>
        <w:t>For UE Power Class definition for above 24 GHz range:</w:t>
      </w:r>
    </w:p>
    <w:p w:rsidR="00B7123F" w:rsidRPr="00B7123F" w:rsidRDefault="00B7123F" w:rsidP="00B7123F">
      <w:pPr>
        <w:pStyle w:val="ListParagraph"/>
        <w:numPr>
          <w:ilvl w:val="1"/>
          <w:numId w:val="21"/>
        </w:numPr>
        <w:spacing w:after="180"/>
        <w:ind w:leftChars="691" w:left="1880"/>
        <w:contextualSpacing/>
        <w:rPr>
          <w:rFonts w:ascii="Times New Roman" w:hAnsi="Times New Roman"/>
          <w:i/>
        </w:rPr>
      </w:pPr>
      <w:r w:rsidRPr="00B7123F">
        <w:rPr>
          <w:rFonts w:ascii="Times New Roman" w:hAnsi="Times New Roman"/>
          <w:i/>
        </w:rPr>
        <w:t>RAN4 agreed to define the UE power class for this spectrum range based on EIRP values.</w:t>
      </w:r>
    </w:p>
    <w:p w:rsidR="00B7123F" w:rsidRPr="00B7123F" w:rsidRDefault="00B7123F" w:rsidP="00B7123F">
      <w:pPr>
        <w:pStyle w:val="ListParagraph"/>
        <w:numPr>
          <w:ilvl w:val="1"/>
          <w:numId w:val="21"/>
        </w:numPr>
        <w:spacing w:after="180"/>
        <w:ind w:leftChars="691" w:left="1880"/>
        <w:contextualSpacing/>
        <w:rPr>
          <w:rFonts w:ascii="Times New Roman" w:hAnsi="Times New Roman"/>
          <w:i/>
        </w:rPr>
      </w:pPr>
      <w:r w:rsidRPr="00B7123F">
        <w:rPr>
          <w:rFonts w:ascii="Times New Roman" w:hAnsi="Times New Roman"/>
          <w:i/>
        </w:rPr>
        <w:t>A UE Maximum TRP limit will be defined in order to limit the UL interference.</w:t>
      </w:r>
    </w:p>
    <w:p w:rsidR="00B7123F" w:rsidRPr="00B7123F" w:rsidRDefault="00B7123F" w:rsidP="00B7123F">
      <w:pPr>
        <w:pStyle w:val="ListParagraph"/>
        <w:numPr>
          <w:ilvl w:val="0"/>
          <w:numId w:val="21"/>
        </w:numPr>
        <w:spacing w:after="180"/>
        <w:ind w:leftChars="364" w:left="1161"/>
        <w:contextualSpacing/>
        <w:rPr>
          <w:rFonts w:ascii="Times New Roman" w:hAnsi="Times New Roman"/>
          <w:i/>
        </w:rPr>
      </w:pPr>
      <w:proofErr w:type="spellStart"/>
      <w:r w:rsidRPr="00B7123F">
        <w:rPr>
          <w:rFonts w:ascii="Times New Roman" w:hAnsi="Times New Roman"/>
          <w:i/>
        </w:rPr>
        <w:t>Pcmax</w:t>
      </w:r>
      <w:proofErr w:type="spellEnd"/>
      <w:r w:rsidRPr="00B7123F">
        <w:rPr>
          <w:rFonts w:ascii="Times New Roman" w:hAnsi="Times New Roman"/>
          <w:i/>
        </w:rPr>
        <w:t xml:space="preserve"> will be defined for above 24 GHz range in terms of EIRP that includes the antenna beam-forming gain.</w:t>
      </w:r>
    </w:p>
    <w:p w:rsidR="00B7123F" w:rsidRPr="00B7123F" w:rsidRDefault="00B7123F" w:rsidP="00B7123F">
      <w:pPr>
        <w:pStyle w:val="ListParagraph"/>
        <w:numPr>
          <w:ilvl w:val="0"/>
          <w:numId w:val="21"/>
        </w:numPr>
        <w:spacing w:after="180"/>
        <w:ind w:leftChars="364" w:left="1161"/>
        <w:contextualSpacing/>
        <w:rPr>
          <w:rFonts w:ascii="Times New Roman" w:hAnsi="Times New Roman"/>
          <w:i/>
        </w:rPr>
      </w:pPr>
      <w:r w:rsidRPr="00B7123F">
        <w:rPr>
          <w:rFonts w:ascii="Times New Roman" w:hAnsi="Times New Roman"/>
          <w:i/>
        </w:rPr>
        <w:t>For the power control related topics, RAN4 made the following agreements so far:</w:t>
      </w:r>
    </w:p>
    <w:p w:rsidR="00DA331E" w:rsidRDefault="00B7123F" w:rsidP="00DA331E">
      <w:pPr>
        <w:pStyle w:val="ListParagraph"/>
        <w:numPr>
          <w:ilvl w:val="1"/>
          <w:numId w:val="21"/>
        </w:numPr>
        <w:spacing w:after="180"/>
        <w:ind w:leftChars="691" w:left="1880"/>
        <w:contextualSpacing/>
        <w:rPr>
          <w:rFonts w:ascii="Times New Roman" w:hAnsi="Times New Roman"/>
          <w:i/>
        </w:rPr>
      </w:pPr>
      <w:r w:rsidRPr="00B7123F">
        <w:rPr>
          <w:rFonts w:ascii="Times New Roman" w:hAnsi="Times New Roman"/>
          <w:i/>
        </w:rPr>
        <w:t xml:space="preserve">The RSRP and CSI-RSRP measurements definition include the Rx </w:t>
      </w:r>
      <w:proofErr w:type="spellStart"/>
      <w:r w:rsidRPr="00B7123F">
        <w:rPr>
          <w:rFonts w:ascii="Times New Roman" w:hAnsi="Times New Roman"/>
          <w:i/>
        </w:rPr>
        <w:t>beamforming</w:t>
      </w:r>
      <w:proofErr w:type="spellEnd"/>
      <w:r w:rsidRPr="00B7123F">
        <w:rPr>
          <w:rFonts w:ascii="Times New Roman" w:hAnsi="Times New Roman"/>
          <w:i/>
        </w:rPr>
        <w:t xml:space="preserve"> gain for OTA measurements (above 24 GHz range).</w:t>
      </w:r>
    </w:p>
    <w:p w:rsidR="00B7123F" w:rsidRPr="001A10F2" w:rsidRDefault="00B7123F" w:rsidP="001A10F2">
      <w:pPr>
        <w:pStyle w:val="ListParagraph"/>
        <w:numPr>
          <w:ilvl w:val="1"/>
          <w:numId w:val="21"/>
        </w:numPr>
        <w:spacing w:after="180"/>
        <w:ind w:leftChars="691" w:left="1880"/>
        <w:contextualSpacing/>
        <w:rPr>
          <w:i/>
        </w:rPr>
      </w:pPr>
      <w:r w:rsidRPr="001A10F2">
        <w:rPr>
          <w:rFonts w:ascii="Times New Roman" w:hAnsi="Times New Roman"/>
          <w:i/>
        </w:rPr>
        <w:t>For conducted testing (sub-6GHz range) RSRP and CSI-RSRP measurements reference point can be maintained at the UE antenna connectors.</w:t>
      </w:r>
    </w:p>
    <w:p w:rsidR="00B7123F" w:rsidRDefault="00074F54" w:rsidP="00B7123F">
      <w:r>
        <w:rPr>
          <w:rFonts w:hint="eastAsia"/>
        </w:rPr>
        <w:t>In [2], RAN4 asks:</w:t>
      </w:r>
    </w:p>
    <w:p w:rsidR="00074F54" w:rsidRPr="00074F54" w:rsidRDefault="00074F54" w:rsidP="00074F54">
      <w:pPr>
        <w:ind w:left="420"/>
        <w:rPr>
          <w:i/>
        </w:rPr>
      </w:pPr>
      <w:r w:rsidRPr="00074F54">
        <w:rPr>
          <w:i/>
        </w:rPr>
        <w:t xml:space="preserve">RAN4 </w:t>
      </w:r>
      <w:r w:rsidRPr="00074F54">
        <w:rPr>
          <w:i/>
          <w:lang w:eastAsia="zh-CN"/>
        </w:rPr>
        <w:t>would like</w:t>
      </w:r>
      <w:r w:rsidRPr="00074F54">
        <w:rPr>
          <w:i/>
        </w:rPr>
        <w:t xml:space="preserve"> respectfully ask RAN1 to inform RAN4 if power control is assumed independent for each beam and if power changes due to UE beam changes are included in the same power control process.</w:t>
      </w:r>
    </w:p>
    <w:p w:rsidR="00B7123F" w:rsidRDefault="00074F54" w:rsidP="00B7123F">
      <w:pPr>
        <w:rPr>
          <w:lang w:eastAsia="zh-CN"/>
        </w:rPr>
      </w:pPr>
      <w:r>
        <w:rPr>
          <w:rFonts w:hint="eastAsia"/>
          <w:lang w:eastAsia="zh-CN"/>
        </w:rPr>
        <w:t xml:space="preserve">In this contribution, we </w:t>
      </w:r>
      <w:r>
        <w:rPr>
          <w:lang w:eastAsia="zh-CN"/>
        </w:rPr>
        <w:t>review</w:t>
      </w:r>
      <w:r>
        <w:rPr>
          <w:rFonts w:hint="eastAsia"/>
          <w:lang w:eastAsia="zh-CN"/>
        </w:rPr>
        <w:t xml:space="preserve"> the general background of UL PC related concepts and designs, </w:t>
      </w:r>
      <w:r>
        <w:rPr>
          <w:lang w:eastAsia="zh-CN"/>
        </w:rPr>
        <w:t>discuss the LSs, and propose our views of how to reply the LSs and develop RAN1 standards accordingly.</w:t>
      </w:r>
    </w:p>
    <w:p w:rsidR="00B32909" w:rsidRDefault="00B32909" w:rsidP="001A277F">
      <w:pPr>
        <w:pStyle w:val="Heading1"/>
        <w:numPr>
          <w:ilvl w:val="0"/>
          <w:numId w:val="19"/>
        </w:numPr>
      </w:pPr>
      <w:r>
        <w:t>B</w:t>
      </w:r>
      <w:r>
        <w:rPr>
          <w:rFonts w:hint="eastAsia"/>
        </w:rPr>
        <w:t>ackground</w:t>
      </w:r>
    </w:p>
    <w:p w:rsidR="00B32909" w:rsidRPr="00B32909" w:rsidRDefault="003064A9" w:rsidP="00B32909">
      <w:pPr>
        <w:pStyle w:val="ListParagraph"/>
        <w:numPr>
          <w:ilvl w:val="1"/>
          <w:numId w:val="19"/>
        </w:numPr>
        <w:rPr>
          <w:rFonts w:ascii="Times New Roman" w:hAnsi="Times New Roman"/>
          <w:b/>
        </w:rPr>
      </w:pPr>
      <w:r w:rsidRPr="00B32909">
        <w:rPr>
          <w:rFonts w:ascii="Times New Roman" w:hAnsi="Times New Roman"/>
          <w:b/>
        </w:rPr>
        <w:t xml:space="preserve">TRP, </w:t>
      </w:r>
      <w:r w:rsidR="00B32909" w:rsidRPr="00B32909">
        <w:rPr>
          <w:rFonts w:ascii="Times New Roman" w:hAnsi="Times New Roman"/>
          <w:b/>
        </w:rPr>
        <w:t xml:space="preserve">EIRP, and antenna </w:t>
      </w:r>
      <w:proofErr w:type="spellStart"/>
      <w:r w:rsidR="00B32909" w:rsidRPr="00B32909">
        <w:rPr>
          <w:rFonts w:ascii="Times New Roman" w:hAnsi="Times New Roman"/>
          <w:b/>
        </w:rPr>
        <w:t>beamforming</w:t>
      </w:r>
      <w:proofErr w:type="spellEnd"/>
      <w:r w:rsidR="00B32909" w:rsidRPr="00B32909">
        <w:rPr>
          <w:rFonts w:ascii="Times New Roman" w:hAnsi="Times New Roman"/>
          <w:b/>
        </w:rPr>
        <w:t xml:space="preserve"> gains</w:t>
      </w:r>
    </w:p>
    <w:p w:rsidR="003064A9" w:rsidRDefault="003064A9" w:rsidP="003064A9">
      <w:r w:rsidRPr="003064A9">
        <w:t>Total Radiated Power (TRP) is</w:t>
      </w:r>
      <w:r>
        <w:t xml:space="preserve"> a conducted metric measuring the amount of power radiated by antennas</w:t>
      </w:r>
      <w:r w:rsidR="00A9247A">
        <w:t xml:space="preserve"> in all directions</w:t>
      </w:r>
      <w:r>
        <w:t xml:space="preserve">, usually measurable at the antenna connector and can be seen as the PA output power. </w:t>
      </w:r>
      <w:r w:rsidR="003E5431">
        <w:t>It may also be called the UE output power.</w:t>
      </w:r>
    </w:p>
    <w:p w:rsidR="00650E8B" w:rsidRDefault="003064A9" w:rsidP="00D26F69">
      <w:r w:rsidRPr="003064A9">
        <w:t xml:space="preserve">Effective Isotropic Radiated Power </w:t>
      </w:r>
      <w:r>
        <w:t>(</w:t>
      </w:r>
      <w:r w:rsidRPr="003064A9">
        <w:t>EIRP</w:t>
      </w:r>
      <w:r>
        <w:t>), or</w:t>
      </w:r>
      <w:r w:rsidRPr="003064A9">
        <w:t xml:space="preserve"> Equivalent Isotropic Radiated Power</w:t>
      </w:r>
      <w:r>
        <w:t xml:space="preserve">, is a radiation metric measuring </w:t>
      </w:r>
      <w:r w:rsidR="00A9247A">
        <w:t>the amount of power radiated by antennas along a single direction</w:t>
      </w:r>
      <w:r w:rsidR="008D67A3">
        <w:t xml:space="preserve">, which includes the directivity (directional antenna </w:t>
      </w:r>
      <w:proofErr w:type="spellStart"/>
      <w:r w:rsidR="00444C0D">
        <w:t>beamforming</w:t>
      </w:r>
      <w:proofErr w:type="spellEnd"/>
      <w:r w:rsidR="00444C0D">
        <w:t xml:space="preserve"> </w:t>
      </w:r>
      <w:r w:rsidR="008D67A3">
        <w:t>gain in that direction)</w:t>
      </w:r>
      <w:r w:rsidR="00A9247A">
        <w:t>.</w:t>
      </w:r>
      <w:r w:rsidR="001E3453">
        <w:t xml:space="preserve"> Such an EIRP cannot be measured at the antenna</w:t>
      </w:r>
      <w:r w:rsidR="00D26F69">
        <w:t xml:space="preserve"> connector</w:t>
      </w:r>
      <w:r w:rsidR="001E3453">
        <w:t xml:space="preserve"> and generally needs to be </w:t>
      </w:r>
      <w:proofErr w:type="gramStart"/>
      <w:r w:rsidR="001E3453">
        <w:t>measured</w:t>
      </w:r>
      <w:proofErr w:type="gramEnd"/>
      <w:r w:rsidR="001E3453">
        <w:t xml:space="preserve"> OTA.</w:t>
      </w:r>
      <w:r w:rsidR="00BB02C5">
        <w:t xml:space="preserve"> The peak EIRP, normally the </w:t>
      </w:r>
      <w:r w:rsidR="00CE1A5F">
        <w:t xml:space="preserve">(maximum) </w:t>
      </w:r>
      <w:r w:rsidR="00BB02C5">
        <w:t xml:space="preserve">EIRP along the antenna </w:t>
      </w:r>
      <w:proofErr w:type="spellStart"/>
      <w:r w:rsidR="00BB02C5">
        <w:t>boresight</w:t>
      </w:r>
      <w:proofErr w:type="spellEnd"/>
      <w:r w:rsidR="007C1623">
        <w:t xml:space="preserve"> and with max TRP</w:t>
      </w:r>
      <w:r w:rsidR="00BB02C5">
        <w:t xml:space="preserve">, </w:t>
      </w:r>
      <w:r w:rsidR="00D26F69">
        <w:t>can be calculated as</w:t>
      </w:r>
    </w:p>
    <w:p w:rsidR="007C1623" w:rsidRPr="00AA0405" w:rsidRDefault="007C1623" w:rsidP="003064A9">
      <w:r>
        <w:tab/>
      </w:r>
      <w:proofErr w:type="spellStart"/>
      <w:r>
        <w:t>EIRP</w:t>
      </w:r>
      <w:r w:rsidR="00CE1A5F">
        <w:rPr>
          <w:vertAlign w:val="subscript"/>
        </w:rPr>
        <w:t>max</w:t>
      </w:r>
      <w:proofErr w:type="spellEnd"/>
      <w:r w:rsidR="00CE1A5F">
        <w:rPr>
          <w:vertAlign w:val="subscript"/>
        </w:rPr>
        <w:t xml:space="preserve">, </w:t>
      </w:r>
      <w:proofErr w:type="spellStart"/>
      <w:r w:rsidR="00CE1A5F">
        <w:rPr>
          <w:vertAlign w:val="subscript"/>
        </w:rPr>
        <w:t>boresight</w:t>
      </w:r>
      <w:proofErr w:type="spellEnd"/>
      <w:r>
        <w:t xml:space="preserve"> = </w:t>
      </w:r>
      <w:proofErr w:type="spellStart"/>
      <w:r>
        <w:t>TRP</w:t>
      </w:r>
      <w:r w:rsidRPr="007C1623">
        <w:rPr>
          <w:vertAlign w:val="subscript"/>
        </w:rPr>
        <w:t>max</w:t>
      </w:r>
      <w:proofErr w:type="spellEnd"/>
      <w:r>
        <w:t xml:space="preserve"> + </w:t>
      </w:r>
      <w:proofErr w:type="spellStart"/>
      <w:r>
        <w:t>G</w:t>
      </w:r>
      <w:r w:rsidRPr="007C1623">
        <w:rPr>
          <w:vertAlign w:val="subscript"/>
        </w:rPr>
        <w:t>max</w:t>
      </w:r>
      <w:proofErr w:type="spellEnd"/>
      <w:r w:rsidR="00CE1A5F">
        <w:rPr>
          <w:vertAlign w:val="subscript"/>
        </w:rPr>
        <w:t xml:space="preserve">, </w:t>
      </w:r>
      <w:proofErr w:type="spellStart"/>
      <w:r w:rsidR="00CE1A5F">
        <w:rPr>
          <w:vertAlign w:val="subscript"/>
        </w:rPr>
        <w:t>boresight</w:t>
      </w:r>
      <w:proofErr w:type="spellEnd"/>
      <w:r w:rsidR="00AA0405">
        <w:rPr>
          <w:vertAlign w:val="subscript"/>
        </w:rPr>
        <w:tab/>
      </w:r>
      <w:r w:rsidR="00AA0405">
        <w:t>(1)</w:t>
      </w:r>
    </w:p>
    <w:p w:rsidR="003064A9" w:rsidRDefault="007C1623" w:rsidP="003064A9">
      <w:proofErr w:type="gramStart"/>
      <w:r>
        <w:t>w</w:t>
      </w:r>
      <w:r>
        <w:rPr>
          <w:rFonts w:hint="eastAsia"/>
        </w:rPr>
        <w:t>here</w:t>
      </w:r>
      <w:proofErr w:type="gramEnd"/>
      <w:r>
        <w:rPr>
          <w:rFonts w:hint="eastAsia"/>
        </w:rPr>
        <w:t xml:space="preserve"> </w:t>
      </w:r>
      <w:proofErr w:type="spellStart"/>
      <w:r>
        <w:t>G</w:t>
      </w:r>
      <w:r w:rsidRPr="007C1623">
        <w:rPr>
          <w:vertAlign w:val="subscript"/>
        </w:rPr>
        <w:t>max</w:t>
      </w:r>
      <w:proofErr w:type="spellEnd"/>
      <w:r w:rsidR="00040309">
        <w:rPr>
          <w:vertAlign w:val="subscript"/>
        </w:rPr>
        <w:t xml:space="preserve">, </w:t>
      </w:r>
      <w:proofErr w:type="spellStart"/>
      <w:r w:rsidR="00040309">
        <w:rPr>
          <w:vertAlign w:val="subscript"/>
        </w:rPr>
        <w:t>boresight</w:t>
      </w:r>
      <w:proofErr w:type="spellEnd"/>
      <w:r>
        <w:t xml:space="preserve"> is the maxi</w:t>
      </w:r>
      <w:r w:rsidR="00953042">
        <w:t xml:space="preserve">mum antenna gain along the </w:t>
      </w:r>
      <w:proofErr w:type="spellStart"/>
      <w:r w:rsidR="00953042">
        <w:t>bore</w:t>
      </w:r>
      <w:r>
        <w:t>sight</w:t>
      </w:r>
      <w:proofErr w:type="spellEnd"/>
      <w:r>
        <w:t>.</w:t>
      </w:r>
      <w:r w:rsidR="00953042">
        <w:t xml:space="preserve"> The above equation is for the </w:t>
      </w:r>
      <w:proofErr w:type="spellStart"/>
      <w:r w:rsidR="00953042">
        <w:t>boresight</w:t>
      </w:r>
      <w:proofErr w:type="spellEnd"/>
      <w:r w:rsidR="00953042">
        <w:t xml:space="preserve"> direction</w:t>
      </w:r>
      <w:r w:rsidR="00CE1A5F">
        <w:t xml:space="preserve"> and full power is used for transmission</w:t>
      </w:r>
      <w:r w:rsidR="00953042">
        <w:t>.</w:t>
      </w:r>
    </w:p>
    <w:p w:rsidR="00953042" w:rsidRDefault="00953042" w:rsidP="003064A9">
      <w:r>
        <w:t>More generically, referring to Fig. 1, it holds that</w:t>
      </w:r>
    </w:p>
    <w:p w:rsidR="008F3799" w:rsidRDefault="008F3799" w:rsidP="008F3799">
      <w:r>
        <w:lastRenderedPageBreak/>
        <w:tab/>
      </w:r>
      <w:proofErr w:type="spellStart"/>
      <w:r>
        <w:t>EIRP</w:t>
      </w:r>
      <w:r>
        <w:rPr>
          <w:vertAlign w:val="subscript"/>
        </w:rPr>
        <w:t>max</w:t>
      </w:r>
      <w:proofErr w:type="spellEnd"/>
      <w:r>
        <w:rPr>
          <w:vertAlign w:val="subscript"/>
        </w:rPr>
        <w:t xml:space="preserve">, </w:t>
      </w:r>
      <w:r w:rsidR="00F754F7" w:rsidRPr="00F754F7">
        <w:rPr>
          <w:rFonts w:ascii="Symbol" w:hAnsi="Symbol"/>
          <w:vertAlign w:val="subscript"/>
        </w:rPr>
        <w:t></w:t>
      </w:r>
      <w:r>
        <w:t xml:space="preserve"> = </w:t>
      </w:r>
      <w:proofErr w:type="spellStart"/>
      <w:r>
        <w:t>TRP</w:t>
      </w:r>
      <w:r w:rsidRPr="007C1623">
        <w:rPr>
          <w:vertAlign w:val="subscript"/>
        </w:rPr>
        <w:t>max</w:t>
      </w:r>
      <w:proofErr w:type="spellEnd"/>
      <w:r>
        <w:t xml:space="preserve"> + </w:t>
      </w:r>
      <w:proofErr w:type="spellStart"/>
      <w:r>
        <w:t>G</w:t>
      </w:r>
      <w:r w:rsidRPr="007C1623">
        <w:rPr>
          <w:vertAlign w:val="subscript"/>
        </w:rPr>
        <w:t>max</w:t>
      </w:r>
      <w:proofErr w:type="spellEnd"/>
      <w:r>
        <w:rPr>
          <w:vertAlign w:val="subscript"/>
        </w:rPr>
        <w:t xml:space="preserve">, </w:t>
      </w:r>
      <w:r w:rsidR="00F754F7" w:rsidRPr="00F754F7">
        <w:rPr>
          <w:rFonts w:ascii="Symbol" w:hAnsi="Symbol"/>
          <w:vertAlign w:val="subscript"/>
        </w:rPr>
        <w:t></w:t>
      </w:r>
      <w:r w:rsidR="00AA0405">
        <w:rPr>
          <w:rFonts w:ascii="Symbol" w:hAnsi="Symbol"/>
          <w:vertAlign w:val="subscript"/>
        </w:rPr>
        <w:tab/>
      </w:r>
      <w:r w:rsidR="00AA0405">
        <w:rPr>
          <w:rFonts w:ascii="Symbol" w:hAnsi="Symbol"/>
          <w:vertAlign w:val="subscript"/>
        </w:rPr>
        <w:tab/>
      </w:r>
      <w:r w:rsidR="00AA0405">
        <w:rPr>
          <w:rFonts w:ascii="Symbol" w:hAnsi="Symbol"/>
          <w:vertAlign w:val="subscript"/>
        </w:rPr>
        <w:tab/>
      </w:r>
      <w:r w:rsidR="00AA0405">
        <w:rPr>
          <w:vertAlign w:val="subscript"/>
        </w:rPr>
        <w:tab/>
      </w:r>
      <w:r w:rsidR="00AA0405">
        <w:t>(2)</w:t>
      </w:r>
    </w:p>
    <w:p w:rsidR="00953042" w:rsidRDefault="00F754F7" w:rsidP="003064A9">
      <w:proofErr w:type="gramStart"/>
      <w:r>
        <w:t>a</w:t>
      </w:r>
      <w:r>
        <w:rPr>
          <w:rFonts w:hint="eastAsia"/>
        </w:rPr>
        <w:t>nd</w:t>
      </w:r>
      <w:proofErr w:type="gramEnd"/>
    </w:p>
    <w:p w:rsidR="00F754F7" w:rsidRDefault="00F754F7" w:rsidP="00F754F7">
      <w:r>
        <w:tab/>
      </w:r>
      <w:proofErr w:type="spellStart"/>
      <w:r>
        <w:t>EIRP</w:t>
      </w:r>
      <w:r>
        <w:rPr>
          <w:vertAlign w:val="subscript"/>
        </w:rPr>
        <w:t>actual</w:t>
      </w:r>
      <w:proofErr w:type="spellEnd"/>
      <w:r>
        <w:rPr>
          <w:vertAlign w:val="subscript"/>
        </w:rPr>
        <w:t xml:space="preserve">, </w:t>
      </w:r>
      <w:r>
        <w:rPr>
          <w:rFonts w:ascii="Symbol" w:hAnsi="Symbol"/>
          <w:vertAlign w:val="subscript"/>
        </w:rPr>
        <w:t></w:t>
      </w:r>
      <w:r>
        <w:t xml:space="preserve"> = </w:t>
      </w:r>
      <w:proofErr w:type="spellStart"/>
      <w:r>
        <w:t>TRP</w:t>
      </w:r>
      <w:r>
        <w:rPr>
          <w:vertAlign w:val="subscript"/>
        </w:rPr>
        <w:t>actual</w:t>
      </w:r>
      <w:proofErr w:type="spellEnd"/>
      <w:r>
        <w:t xml:space="preserve"> + </w:t>
      </w:r>
      <w:proofErr w:type="spellStart"/>
      <w:r>
        <w:t>G</w:t>
      </w:r>
      <w:r>
        <w:rPr>
          <w:vertAlign w:val="subscript"/>
        </w:rPr>
        <w:t>actual</w:t>
      </w:r>
      <w:proofErr w:type="spellEnd"/>
      <w:r>
        <w:rPr>
          <w:vertAlign w:val="subscript"/>
        </w:rPr>
        <w:t xml:space="preserve">, </w:t>
      </w:r>
      <w:r>
        <w:rPr>
          <w:rFonts w:ascii="Symbol" w:hAnsi="Symbol"/>
          <w:vertAlign w:val="subscript"/>
        </w:rPr>
        <w:t></w:t>
      </w:r>
      <w:r w:rsidR="00AA0405">
        <w:rPr>
          <w:rFonts w:ascii="Symbol" w:hAnsi="Symbol"/>
          <w:vertAlign w:val="subscript"/>
        </w:rPr>
        <w:tab/>
      </w:r>
      <w:r w:rsidR="00AA0405">
        <w:rPr>
          <w:rFonts w:ascii="Symbol" w:hAnsi="Symbol"/>
          <w:vertAlign w:val="subscript"/>
        </w:rPr>
        <w:tab/>
      </w:r>
      <w:r w:rsidR="00AA0405">
        <w:rPr>
          <w:vertAlign w:val="subscript"/>
        </w:rPr>
        <w:tab/>
      </w:r>
      <w:r w:rsidR="00AA0405">
        <w:t>(3)</w:t>
      </w:r>
    </w:p>
    <w:p w:rsidR="00F754F7" w:rsidRDefault="00F754F7" w:rsidP="003064A9"/>
    <w:p w:rsidR="008F3799" w:rsidRDefault="008F3799" w:rsidP="008F3799">
      <w:pPr>
        <w:keepNext/>
        <w:jc w:val="center"/>
      </w:pPr>
      <w:r w:rsidRPr="008F3799">
        <w:rPr>
          <w:noProof/>
          <w:lang w:eastAsia="zh-CN"/>
        </w:rPr>
        <w:drawing>
          <wp:inline distT="0" distB="0" distL="0" distR="0">
            <wp:extent cx="3286125" cy="3044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86125" cy="3044825"/>
                    </a:xfrm>
                    <a:prstGeom prst="rect">
                      <a:avLst/>
                    </a:prstGeom>
                    <a:noFill/>
                    <a:ln>
                      <a:noFill/>
                    </a:ln>
                  </pic:spPr>
                </pic:pic>
              </a:graphicData>
            </a:graphic>
          </wp:inline>
        </w:drawing>
      </w:r>
    </w:p>
    <w:p w:rsidR="00F90052" w:rsidRPr="008F3799" w:rsidRDefault="008F3799" w:rsidP="008F3799">
      <w:pPr>
        <w:pStyle w:val="Caption"/>
        <w:rPr>
          <w:b w:val="0"/>
        </w:rPr>
      </w:pPr>
      <w:r>
        <w:t xml:space="preserve">Figure </w:t>
      </w:r>
      <w:r w:rsidR="00530499">
        <w:fldChar w:fldCharType="begin"/>
      </w:r>
      <w:r>
        <w:instrText xml:space="preserve"> SEQ Figure \* ARABIC </w:instrText>
      </w:r>
      <w:r w:rsidR="00530499">
        <w:fldChar w:fldCharType="separate"/>
      </w:r>
      <w:r>
        <w:rPr>
          <w:noProof/>
        </w:rPr>
        <w:t>1</w:t>
      </w:r>
      <w:r w:rsidR="00530499">
        <w:fldChar w:fldCharType="end"/>
      </w:r>
      <w:r>
        <w:t xml:space="preserve"> Illustration of EIRP, TRP, and antenna gain. </w:t>
      </w:r>
      <w:r w:rsidR="00382DE1" w:rsidRPr="00382DE1">
        <w:rPr>
          <w:b w:val="0"/>
        </w:rPr>
        <w:t>The</w:t>
      </w:r>
      <w:r w:rsidR="00382DE1">
        <w:rPr>
          <w:b w:val="0"/>
        </w:rPr>
        <w:t xml:space="preserve"> blue semi-circle is for </w:t>
      </w:r>
      <w:r w:rsidR="00A131D5">
        <w:rPr>
          <w:b w:val="0"/>
        </w:rPr>
        <w:t xml:space="preserve">the </w:t>
      </w:r>
      <w:r w:rsidR="00382DE1">
        <w:rPr>
          <w:b w:val="0"/>
        </w:rPr>
        <w:t xml:space="preserve">maximum TRP (same for any directions). The </w:t>
      </w:r>
      <w:r w:rsidR="00D56110">
        <w:rPr>
          <w:b w:val="0"/>
        </w:rPr>
        <w:t>green</w:t>
      </w:r>
      <w:r w:rsidR="00382DE1">
        <w:rPr>
          <w:b w:val="0"/>
        </w:rPr>
        <w:t xml:space="preserve"> envelop i</w:t>
      </w:r>
      <w:r w:rsidR="00563A60">
        <w:rPr>
          <w:b w:val="0"/>
        </w:rPr>
        <w:t>s for max EIRP</w:t>
      </w:r>
      <w:r w:rsidR="00B57664">
        <w:rPr>
          <w:b w:val="0"/>
        </w:rPr>
        <w:t>s</w:t>
      </w:r>
      <w:r w:rsidR="00563A60">
        <w:rPr>
          <w:b w:val="0"/>
        </w:rPr>
        <w:t xml:space="preserve"> in a</w:t>
      </w:r>
      <w:r w:rsidR="00B57664">
        <w:rPr>
          <w:b w:val="0"/>
        </w:rPr>
        <w:t>ll</w:t>
      </w:r>
      <w:r w:rsidR="00563A60">
        <w:rPr>
          <w:b w:val="0"/>
        </w:rPr>
        <w:t xml:space="preserve"> direction</w:t>
      </w:r>
      <w:r w:rsidR="00B57664">
        <w:rPr>
          <w:b w:val="0"/>
        </w:rPr>
        <w:t>s</w:t>
      </w:r>
      <w:r w:rsidR="00563A60">
        <w:rPr>
          <w:b w:val="0"/>
        </w:rPr>
        <w:t xml:space="preserve">, with the </w:t>
      </w:r>
      <w:proofErr w:type="spellStart"/>
      <w:r w:rsidR="00563A60">
        <w:rPr>
          <w:b w:val="0"/>
        </w:rPr>
        <w:t>boresight</w:t>
      </w:r>
      <w:proofErr w:type="spellEnd"/>
      <w:r w:rsidR="00563A60">
        <w:rPr>
          <w:b w:val="0"/>
        </w:rPr>
        <w:t xml:space="preserve"> max EIRP shown (solid </w:t>
      </w:r>
      <w:r w:rsidR="00B57664">
        <w:rPr>
          <w:b w:val="0"/>
        </w:rPr>
        <w:t xml:space="preserve">straight </w:t>
      </w:r>
      <w:r w:rsidR="00563A60">
        <w:rPr>
          <w:b w:val="0"/>
        </w:rPr>
        <w:t>lines), and with a max EIRP in another direction (</w:t>
      </w:r>
      <w:r w:rsidR="00563A60" w:rsidRPr="00563A60">
        <w:rPr>
          <w:rFonts w:ascii="Symbol" w:hAnsi="Symbol"/>
          <w:b w:val="0"/>
        </w:rPr>
        <w:t></w:t>
      </w:r>
      <w:r w:rsidR="00563A60">
        <w:rPr>
          <w:b w:val="0"/>
        </w:rPr>
        <w:t>) shown (dotted lines). Another non-max EIRP is also shown</w:t>
      </w:r>
      <w:r w:rsidR="00BF4EC2">
        <w:rPr>
          <w:b w:val="0"/>
        </w:rPr>
        <w:t xml:space="preserve"> (</w:t>
      </w:r>
      <w:r w:rsidR="00563A60">
        <w:rPr>
          <w:b w:val="0"/>
        </w:rPr>
        <w:t>dashed lines</w:t>
      </w:r>
      <w:r w:rsidR="00BF4EC2">
        <w:rPr>
          <w:b w:val="0"/>
        </w:rPr>
        <w:t>)</w:t>
      </w:r>
      <w:r w:rsidR="00563A60">
        <w:rPr>
          <w:b w:val="0"/>
        </w:rPr>
        <w:t xml:space="preserve">, along direction </w:t>
      </w:r>
      <w:r w:rsidR="00563A60" w:rsidRPr="00563A60">
        <w:rPr>
          <w:rFonts w:ascii="Symbol" w:hAnsi="Symbol"/>
          <w:b w:val="0"/>
        </w:rPr>
        <w:t></w:t>
      </w:r>
      <w:r w:rsidR="00563A60">
        <w:rPr>
          <w:b w:val="0"/>
        </w:rPr>
        <w:t xml:space="preserve"> and without max TRP or max directional antenna gain.</w:t>
      </w:r>
    </w:p>
    <w:p w:rsidR="00F90052" w:rsidRPr="002570F2" w:rsidRDefault="000E0C72" w:rsidP="003064A9">
      <w:pPr>
        <w:rPr>
          <w:i/>
          <w:u w:val="single"/>
        </w:rPr>
      </w:pPr>
      <w:r w:rsidRPr="002570F2">
        <w:rPr>
          <w:rFonts w:hint="eastAsia"/>
          <w:i/>
          <w:u w:val="single"/>
        </w:rPr>
        <w:t>Observation 1: In any direction, TRP, EIR</w:t>
      </w:r>
      <w:r w:rsidR="00567B9B" w:rsidRPr="002570F2">
        <w:rPr>
          <w:rFonts w:hint="eastAsia"/>
          <w:i/>
          <w:u w:val="single"/>
        </w:rPr>
        <w:t>P, and antenna gain are related, and any one can be inferred from the other two.</w:t>
      </w:r>
    </w:p>
    <w:p w:rsidR="00B32909" w:rsidRPr="00B32909" w:rsidRDefault="00B32909" w:rsidP="00B32909">
      <w:pPr>
        <w:pStyle w:val="ListParagraph"/>
        <w:numPr>
          <w:ilvl w:val="1"/>
          <w:numId w:val="19"/>
        </w:numPr>
        <w:rPr>
          <w:rFonts w:ascii="Times New Roman" w:hAnsi="Times New Roman"/>
          <w:b/>
        </w:rPr>
      </w:pPr>
      <w:r w:rsidRPr="00B32909">
        <w:rPr>
          <w:rFonts w:ascii="Times New Roman" w:hAnsi="Times New Roman"/>
          <w:b/>
        </w:rPr>
        <w:t xml:space="preserve">Previous definitions of power class and </w:t>
      </w:r>
      <w:proofErr w:type="spellStart"/>
      <w:r w:rsidRPr="00B32909">
        <w:rPr>
          <w:rFonts w:ascii="Times New Roman" w:hAnsi="Times New Roman"/>
          <w:b/>
        </w:rPr>
        <w:t>Pcmax</w:t>
      </w:r>
      <w:proofErr w:type="spellEnd"/>
    </w:p>
    <w:p w:rsidR="00F96759" w:rsidRDefault="00306D75" w:rsidP="00F96759">
      <w:r>
        <w:t>I</w:t>
      </w:r>
      <w:r>
        <w:rPr>
          <w:rFonts w:hint="eastAsia"/>
        </w:rPr>
        <w:t xml:space="preserve">n </w:t>
      </w:r>
      <w:r>
        <w:t xml:space="preserve">LTE, the power class and </w:t>
      </w:r>
      <w:proofErr w:type="spellStart"/>
      <w:r>
        <w:t>Pcmax</w:t>
      </w:r>
      <w:proofErr w:type="spellEnd"/>
      <w:r>
        <w:t xml:space="preserve"> for UEs are defined as conducted, i.e., based on TRP.</w:t>
      </w:r>
      <w:r w:rsidR="00B078C7">
        <w:t xml:space="preserve"> On</w:t>
      </w:r>
      <w:r w:rsidR="00F63DA7">
        <w:t>e</w:t>
      </w:r>
      <w:r w:rsidR="00B078C7">
        <w:t xml:space="preserve"> example of power class specification from TS 36.101 is as follows:</w:t>
      </w:r>
    </w:p>
    <w:p w:rsidR="00B32909" w:rsidRDefault="00F63DA7" w:rsidP="00F96759">
      <w:r w:rsidRPr="00F63DA7">
        <w:rPr>
          <w:noProof/>
          <w:lang w:eastAsia="zh-CN"/>
        </w:rPr>
        <w:drawing>
          <wp:inline distT="0" distB="0" distL="0" distR="0">
            <wp:extent cx="5916295" cy="2353636"/>
            <wp:effectExtent l="19050" t="19050" r="27305" b="279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16295" cy="2353636"/>
                    </a:xfrm>
                    <a:prstGeom prst="rect">
                      <a:avLst/>
                    </a:prstGeom>
                    <a:noFill/>
                    <a:ln>
                      <a:solidFill>
                        <a:schemeClr val="tx1"/>
                      </a:solidFill>
                      <a:prstDash val="dash"/>
                    </a:ln>
                  </pic:spPr>
                </pic:pic>
              </a:graphicData>
            </a:graphic>
          </wp:inline>
        </w:drawing>
      </w:r>
    </w:p>
    <w:p w:rsidR="00C528BB" w:rsidRDefault="00F63DA7" w:rsidP="00F96759">
      <w:r>
        <w:t>F</w:t>
      </w:r>
      <w:r>
        <w:rPr>
          <w:rFonts w:hint="eastAsia"/>
        </w:rPr>
        <w:t>urthermore,</w:t>
      </w:r>
      <w:r>
        <w:t xml:space="preserve"> the </w:t>
      </w:r>
      <w:proofErr w:type="spellStart"/>
      <w:r>
        <w:t>Pcmax</w:t>
      </w:r>
      <w:proofErr w:type="spellEnd"/>
      <w:r>
        <w:t xml:space="preserve"> is defined based on TRP and other quantities, i.e., also a TRP quantity. In TS 36.101 it has:</w:t>
      </w:r>
    </w:p>
    <w:p w:rsidR="00F63DA7" w:rsidRPr="00F96759" w:rsidRDefault="00F63DA7" w:rsidP="00F96759">
      <w:r w:rsidRPr="00F63DA7">
        <w:rPr>
          <w:noProof/>
          <w:lang w:eastAsia="zh-CN"/>
        </w:rPr>
        <w:lastRenderedPageBreak/>
        <w:drawing>
          <wp:inline distT="0" distB="0" distL="0" distR="0">
            <wp:extent cx="5916295" cy="2431539"/>
            <wp:effectExtent l="19050" t="19050" r="27305" b="260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16295" cy="2431539"/>
                    </a:xfrm>
                    <a:prstGeom prst="rect">
                      <a:avLst/>
                    </a:prstGeom>
                    <a:noFill/>
                    <a:ln>
                      <a:solidFill>
                        <a:schemeClr val="tx1"/>
                      </a:solidFill>
                      <a:prstDash val="dash"/>
                    </a:ln>
                  </pic:spPr>
                </pic:pic>
              </a:graphicData>
            </a:graphic>
          </wp:inline>
        </w:drawing>
      </w:r>
    </w:p>
    <w:p w:rsidR="00F96759" w:rsidRPr="002570F2" w:rsidRDefault="002570F2" w:rsidP="002570F2">
      <w:pPr>
        <w:rPr>
          <w:u w:val="single"/>
        </w:rPr>
      </w:pPr>
      <w:r w:rsidRPr="002570F2">
        <w:rPr>
          <w:rFonts w:hint="eastAsia"/>
          <w:i/>
          <w:u w:val="single"/>
        </w:rPr>
        <w:t xml:space="preserve">Observation 2: LTE </w:t>
      </w:r>
      <w:r w:rsidR="00BD04C3">
        <w:rPr>
          <w:i/>
          <w:u w:val="single"/>
        </w:rPr>
        <w:t xml:space="preserve">power class and </w:t>
      </w:r>
      <w:proofErr w:type="spellStart"/>
      <w:r w:rsidR="00BD04C3">
        <w:rPr>
          <w:i/>
          <w:u w:val="single"/>
        </w:rPr>
        <w:t>Pcmax</w:t>
      </w:r>
      <w:proofErr w:type="spellEnd"/>
      <w:r w:rsidRPr="002570F2">
        <w:rPr>
          <w:rFonts w:hint="eastAsia"/>
          <w:i/>
          <w:u w:val="single"/>
        </w:rPr>
        <w:t xml:space="preserve"> are based on TRP.</w:t>
      </w:r>
    </w:p>
    <w:p w:rsidR="00B32909" w:rsidRPr="00B32909" w:rsidRDefault="00B32909" w:rsidP="00B32909">
      <w:pPr>
        <w:pStyle w:val="ListParagraph"/>
        <w:numPr>
          <w:ilvl w:val="1"/>
          <w:numId w:val="19"/>
        </w:numPr>
        <w:rPr>
          <w:rFonts w:ascii="Times New Roman" w:hAnsi="Times New Roman"/>
          <w:b/>
        </w:rPr>
      </w:pPr>
      <w:r w:rsidRPr="00B32909">
        <w:rPr>
          <w:rFonts w:ascii="Times New Roman" w:hAnsi="Times New Roman"/>
          <w:b/>
        </w:rPr>
        <w:t>Previous design of UL PC and PHR</w:t>
      </w:r>
    </w:p>
    <w:p w:rsidR="00B32909" w:rsidRDefault="00E94D73" w:rsidP="00B32909">
      <w:r>
        <w:t>I</w:t>
      </w:r>
      <w:r>
        <w:rPr>
          <w:rFonts w:hint="eastAsia"/>
        </w:rPr>
        <w:t xml:space="preserve">n </w:t>
      </w:r>
      <w:r>
        <w:t xml:space="preserve">LTE, the UL PC and PHR use </w:t>
      </w:r>
      <w:proofErr w:type="spellStart"/>
      <w:r>
        <w:t>Pcmax</w:t>
      </w:r>
      <w:proofErr w:type="spellEnd"/>
      <w:r>
        <w:t>, i.e., they are based on TRP.</w:t>
      </w:r>
      <w:r w:rsidR="00E478EF">
        <w:t xml:space="preserve"> Examples from TS 36.213 are:</w:t>
      </w:r>
    </w:p>
    <w:p w:rsidR="00E478EF" w:rsidRDefault="00E478EF" w:rsidP="00B32909">
      <w:r w:rsidRPr="00E478EF">
        <w:rPr>
          <w:noProof/>
          <w:lang w:eastAsia="zh-CN"/>
        </w:rPr>
        <w:drawing>
          <wp:inline distT="0" distB="0" distL="0" distR="0">
            <wp:extent cx="5916295" cy="2533364"/>
            <wp:effectExtent l="19050" t="19050" r="27305" b="196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16295" cy="2533364"/>
                    </a:xfrm>
                    <a:prstGeom prst="rect">
                      <a:avLst/>
                    </a:prstGeom>
                    <a:noFill/>
                    <a:ln>
                      <a:solidFill>
                        <a:schemeClr val="tx1"/>
                      </a:solidFill>
                      <a:prstDash val="dash"/>
                    </a:ln>
                  </pic:spPr>
                </pic:pic>
              </a:graphicData>
            </a:graphic>
          </wp:inline>
        </w:drawing>
      </w:r>
    </w:p>
    <w:p w:rsidR="00E94D73" w:rsidRDefault="00E478EF" w:rsidP="00B32909">
      <w:r w:rsidRPr="00E478EF">
        <w:rPr>
          <w:noProof/>
          <w:lang w:eastAsia="zh-CN"/>
        </w:rPr>
        <w:drawing>
          <wp:inline distT="0" distB="0" distL="0" distR="0">
            <wp:extent cx="5916295" cy="1256868"/>
            <wp:effectExtent l="19050" t="19050" r="27305" b="196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16295" cy="1256868"/>
                    </a:xfrm>
                    <a:prstGeom prst="rect">
                      <a:avLst/>
                    </a:prstGeom>
                    <a:noFill/>
                    <a:ln>
                      <a:solidFill>
                        <a:schemeClr val="tx1"/>
                      </a:solidFill>
                      <a:prstDash val="dash"/>
                    </a:ln>
                  </pic:spPr>
                </pic:pic>
              </a:graphicData>
            </a:graphic>
          </wp:inline>
        </w:drawing>
      </w:r>
    </w:p>
    <w:p w:rsidR="00567B9B" w:rsidRDefault="00567B9B" w:rsidP="00B32909">
      <w:r>
        <w:rPr>
          <w:rFonts w:hint="eastAsia"/>
        </w:rPr>
        <w:t xml:space="preserve">Specifically, </w:t>
      </w:r>
      <w:r>
        <w:t xml:space="preserve">in the above equations, </w:t>
      </w:r>
      <w:proofErr w:type="spellStart"/>
      <w:r>
        <w:t>Pcmax</w:t>
      </w:r>
      <w:proofErr w:type="spellEnd"/>
      <w:r>
        <w:t>, P</w:t>
      </w:r>
      <w:r w:rsidRPr="00567B9B">
        <w:rPr>
          <w:vertAlign w:val="subscript"/>
        </w:rPr>
        <w:t>PUSCH</w:t>
      </w:r>
      <w:r>
        <w:t>, PH, P</w:t>
      </w:r>
      <w:r w:rsidRPr="00567B9B">
        <w:rPr>
          <w:vertAlign w:val="subscript"/>
        </w:rPr>
        <w:t>o</w:t>
      </w:r>
      <w:r>
        <w:t>, and likewise, are TRP values.</w:t>
      </w:r>
    </w:p>
    <w:p w:rsidR="00567B9B" w:rsidRPr="002570F2" w:rsidRDefault="00567B9B" w:rsidP="00B32909">
      <w:pPr>
        <w:rPr>
          <w:i/>
          <w:u w:val="single"/>
        </w:rPr>
      </w:pPr>
      <w:r w:rsidRPr="002570F2">
        <w:rPr>
          <w:rFonts w:hint="eastAsia"/>
          <w:i/>
          <w:u w:val="single"/>
        </w:rPr>
        <w:t xml:space="preserve">Observation </w:t>
      </w:r>
      <w:r w:rsidR="002570F2" w:rsidRPr="002570F2">
        <w:rPr>
          <w:i/>
          <w:u w:val="single"/>
        </w:rPr>
        <w:t>3</w:t>
      </w:r>
      <w:r w:rsidRPr="002570F2">
        <w:rPr>
          <w:rFonts w:hint="eastAsia"/>
          <w:i/>
          <w:u w:val="single"/>
        </w:rPr>
        <w:t>: LTE UL PC and PHR are based on TRP.</w:t>
      </w:r>
    </w:p>
    <w:p w:rsidR="00845E6D" w:rsidRDefault="00B32909" w:rsidP="001A277F">
      <w:pPr>
        <w:pStyle w:val="Heading1"/>
        <w:numPr>
          <w:ilvl w:val="0"/>
          <w:numId w:val="19"/>
        </w:numPr>
      </w:pPr>
      <w:r>
        <w:t xml:space="preserve">Discussion on </w:t>
      </w:r>
      <w:r w:rsidR="00017CBB">
        <w:t>PC</w:t>
      </w:r>
      <w:r w:rsidR="00A556BE">
        <w:t xml:space="preserve"> and PHR</w:t>
      </w:r>
      <w:r w:rsidR="008E5383">
        <w:t xml:space="preserve"> at HF</w:t>
      </w:r>
    </w:p>
    <w:p w:rsidR="001A277F" w:rsidRDefault="00223290" w:rsidP="001A277F">
      <w:r>
        <w:t>A</w:t>
      </w:r>
      <w:r>
        <w:rPr>
          <w:rFonts w:hint="eastAsia"/>
        </w:rPr>
        <w:t xml:space="preserve">t </w:t>
      </w:r>
      <w:r>
        <w:t xml:space="preserve">HF, due to possibly much higher </w:t>
      </w:r>
      <w:r w:rsidR="001B42D7">
        <w:t xml:space="preserve">and non-uniform </w:t>
      </w:r>
      <w:r>
        <w:t xml:space="preserve">antenna gains, in general, TRP alone may not be sufficient in some </w:t>
      </w:r>
      <w:r w:rsidR="00AA0405">
        <w:t>cases</w:t>
      </w:r>
      <w:r>
        <w:t xml:space="preserve">, and EIRP becomes more useful. This is the rationale behind RAN4’s adoption of EIRP for power class and </w:t>
      </w:r>
      <w:proofErr w:type="spellStart"/>
      <w:r>
        <w:t>Pcmax</w:t>
      </w:r>
      <w:proofErr w:type="spellEnd"/>
      <w:r>
        <w:t>.</w:t>
      </w:r>
    </w:p>
    <w:p w:rsidR="002B635E" w:rsidRDefault="002B635E" w:rsidP="001A277F">
      <w:r>
        <w:t xml:space="preserve">For a particular </w:t>
      </w:r>
      <w:r w:rsidR="00AA0405">
        <w:t>case</w:t>
      </w:r>
      <w:r>
        <w:t xml:space="preserve">, however, whether TRP or EIRP should be used really depends. For example, if HF UL PC equations are similar to LTE’s equations, it implies that the antenna gains are absorbed into </w:t>
      </w:r>
      <w:proofErr w:type="spellStart"/>
      <w:r>
        <w:t>pathloss</w:t>
      </w:r>
      <w:proofErr w:type="spellEnd"/>
      <w:r>
        <w:t xml:space="preserve"> </w:t>
      </w:r>
      <w:r>
        <w:lastRenderedPageBreak/>
        <w:t>(PL), which may be more accurately referred to as coupling loss.</w:t>
      </w:r>
      <w:r w:rsidR="00AA0405">
        <w:t xml:space="preserve"> Then in this case the UL PC should use TRP value</w:t>
      </w:r>
      <w:r w:rsidR="007D417D">
        <w:t>, which is typically accessible by the UE</w:t>
      </w:r>
      <w:r w:rsidR="00285815">
        <w:t>, and the antenna gain is not needed to be known for UL PC</w:t>
      </w:r>
      <w:r w:rsidR="00AA0405">
        <w:t>.</w:t>
      </w:r>
      <w:r w:rsidR="001B42D7">
        <w:t xml:space="preserve"> In addition, </w:t>
      </w:r>
      <w:r w:rsidR="00DD1F51">
        <w:t>note that in [</w:t>
      </w:r>
      <w:r w:rsidR="00A05328">
        <w:t>3</w:t>
      </w:r>
      <w:bookmarkStart w:id="1" w:name="_GoBack"/>
      <w:bookmarkEnd w:id="1"/>
      <w:r w:rsidR="00DD1F51">
        <w:t>] it shows LTE UEs at lower frequency may also exhibit more than 10 dB variation in different directions, and the</w:t>
      </w:r>
      <w:r w:rsidR="001B42D7">
        <w:t xml:space="preserve"> TRP-based UL PC and PHR </w:t>
      </w:r>
      <w:r w:rsidR="00DD1F51">
        <w:t>still</w:t>
      </w:r>
      <w:r w:rsidR="001B42D7">
        <w:t xml:space="preserve"> work well for </w:t>
      </w:r>
      <w:r w:rsidR="00DD1F51">
        <w:t xml:space="preserve">such </w:t>
      </w:r>
      <w:r w:rsidR="001B42D7">
        <w:t>non-uniform UE beam patterns.</w:t>
      </w:r>
      <w:r w:rsidR="00DD1F51">
        <w:t xml:space="preserve"> Therefore, TRP-based UL PC and PHR, similar to LTE, can work for HF.</w:t>
      </w:r>
    </w:p>
    <w:p w:rsidR="00AA0405" w:rsidRDefault="007D417D" w:rsidP="001A277F">
      <w:r>
        <w:rPr>
          <w:rFonts w:hint="eastAsia"/>
        </w:rPr>
        <w:t xml:space="preserve">On the other hand, HF UL PC equations </w:t>
      </w:r>
      <w:r>
        <w:t>may be considered to</w:t>
      </w:r>
      <w:r>
        <w:rPr>
          <w:rFonts w:hint="eastAsia"/>
        </w:rPr>
        <w:t xml:space="preserve"> be based on </w:t>
      </w:r>
      <w:r>
        <w:t xml:space="preserve">EIRP. </w:t>
      </w:r>
      <w:r w:rsidR="00A179C7">
        <w:t>If this is to be adopted in standards</w:t>
      </w:r>
      <w:r w:rsidR="007E610A">
        <w:t xml:space="preserve">, antenna gains should be excluded from </w:t>
      </w:r>
      <w:proofErr w:type="gramStart"/>
      <w:r w:rsidR="007E610A">
        <w:t>PL,</w:t>
      </w:r>
      <w:proofErr w:type="gramEnd"/>
      <w:r w:rsidR="007E610A">
        <w:t xml:space="preserve"> otherwise it is double</w:t>
      </w:r>
      <w:r w:rsidR="00285815">
        <w:t>-</w:t>
      </w:r>
      <w:r w:rsidR="007E610A">
        <w:t>counted.</w:t>
      </w:r>
      <w:r w:rsidR="00285815">
        <w:t xml:space="preserve"> The drawback of this is that the UE needs to know the actual antenna gain for UL PC</w:t>
      </w:r>
      <w:r w:rsidR="00B21D71">
        <w:t>, which the UE may be able to estimate with certain tolerance</w:t>
      </w:r>
      <w:r w:rsidR="001B42D7">
        <w:t xml:space="preserve"> but with more complexity</w:t>
      </w:r>
      <w:r w:rsidR="00285815">
        <w:t>.</w:t>
      </w:r>
    </w:p>
    <w:p w:rsidR="00B21D71" w:rsidRDefault="00B21D71" w:rsidP="001A277F">
      <w:r>
        <w:t>Thus, it seems UL PC based on TRP helps avoid the need of estimation of actual antenna gains and is more preferable than UL PC based on EIRP. Similar conclusion can be drawn for UL PHR</w:t>
      </w:r>
      <w:r w:rsidR="00A556BE">
        <w:t xml:space="preserve">. </w:t>
      </w:r>
      <w:proofErr w:type="gramStart"/>
      <w:r w:rsidR="00A556BE">
        <w:t>Nevertheless, if antenna gain estimation can be done (requiring RAN4 effort), either may be acceptable by RAN1.</w:t>
      </w:r>
      <w:proofErr w:type="gramEnd"/>
    </w:p>
    <w:p w:rsidR="00B21D71" w:rsidRPr="00B5718A" w:rsidRDefault="00B21D71" w:rsidP="001A277F">
      <w:pPr>
        <w:rPr>
          <w:i/>
          <w:u w:val="single"/>
        </w:rPr>
      </w:pPr>
      <w:r w:rsidRPr="00B5718A">
        <w:rPr>
          <w:i/>
          <w:u w:val="single"/>
        </w:rPr>
        <w:t>Observation</w:t>
      </w:r>
      <w:r w:rsidRPr="00B5718A">
        <w:rPr>
          <w:rFonts w:hint="eastAsia"/>
          <w:i/>
          <w:u w:val="single"/>
        </w:rPr>
        <w:t xml:space="preserve"> </w:t>
      </w:r>
      <w:r w:rsidRPr="00B5718A">
        <w:rPr>
          <w:i/>
          <w:u w:val="single"/>
        </w:rPr>
        <w:t>4</w:t>
      </w:r>
      <w:r w:rsidRPr="00B5718A">
        <w:rPr>
          <w:rFonts w:hint="eastAsia"/>
          <w:i/>
          <w:u w:val="single"/>
        </w:rPr>
        <w:t xml:space="preserve">: </w:t>
      </w:r>
      <w:r w:rsidRPr="00B5718A">
        <w:rPr>
          <w:i/>
          <w:u w:val="single"/>
        </w:rPr>
        <w:t>TRP-based UL PC and PHR avoid the need of estimation of actual antenna gains and are preferred over EIRP-based UL PC and PHR.</w:t>
      </w:r>
    </w:p>
    <w:p w:rsidR="001A277F" w:rsidRDefault="00B32909" w:rsidP="001A277F">
      <w:pPr>
        <w:pStyle w:val="Heading1"/>
        <w:numPr>
          <w:ilvl w:val="0"/>
          <w:numId w:val="19"/>
        </w:numPr>
      </w:pPr>
      <w:r>
        <w:t>Discussion on b</w:t>
      </w:r>
      <w:r w:rsidR="001A277F" w:rsidRPr="001A277F">
        <w:t>eam management</w:t>
      </w:r>
    </w:p>
    <w:p w:rsidR="001A277F" w:rsidRDefault="00017CBB" w:rsidP="001A277F">
      <w:r>
        <w:t>I</w:t>
      </w:r>
      <w:r>
        <w:rPr>
          <w:rFonts w:hint="eastAsia"/>
        </w:rPr>
        <w:t xml:space="preserve">n </w:t>
      </w:r>
      <w:r>
        <w:t xml:space="preserve">NR, a UE may maintain one or multiple beam pair links (BPLs). Each BPL is associated with a RSRP and hence a </w:t>
      </w:r>
      <w:r w:rsidR="00137D36">
        <w:t>coupling loss</w:t>
      </w:r>
      <w:r>
        <w:t xml:space="preserve"> value</w:t>
      </w:r>
      <w:r w:rsidR="00F55431">
        <w:t>, i.e., the coupling loss values for different BPLs are generally different</w:t>
      </w:r>
      <w:r>
        <w:t>.</w:t>
      </w:r>
      <w:r w:rsidR="00137D36">
        <w:t xml:space="preserve"> Unless </w:t>
      </w:r>
      <w:r w:rsidR="00F55431">
        <w:t xml:space="preserve">the </w:t>
      </w:r>
      <w:r w:rsidR="00137D36">
        <w:t>antenna gain is estimated by the UE, the PL (excluding the antenna gain) is not available to the UE.</w:t>
      </w:r>
      <w:r>
        <w:t xml:space="preserve"> </w:t>
      </w:r>
      <w:r w:rsidR="00137D36">
        <w:t xml:space="preserve">Hence, </w:t>
      </w:r>
      <w:r w:rsidR="00993CF1">
        <w:t>with different coupling loss values</w:t>
      </w:r>
      <w:r w:rsidR="00137D36">
        <w:t xml:space="preserve">, </w:t>
      </w:r>
      <w:r w:rsidR="00993CF1">
        <w:t xml:space="preserve">different </w:t>
      </w:r>
      <w:r w:rsidR="00137D36">
        <w:t>BPL</w:t>
      </w:r>
      <w:r w:rsidR="00C95A4A">
        <w:t>s</w:t>
      </w:r>
      <w:r w:rsidR="00137D36">
        <w:t xml:space="preserve"> </w:t>
      </w:r>
      <w:r w:rsidR="00C95A4A">
        <w:t>cannot share</w:t>
      </w:r>
      <w:r w:rsidR="00137D36">
        <w:t xml:space="preserve"> P</w:t>
      </w:r>
      <w:r w:rsidR="00C95A4A">
        <w:t>C</w:t>
      </w:r>
      <w:r w:rsidR="00137D36">
        <w:t xml:space="preserve"> </w:t>
      </w:r>
      <w:r w:rsidR="00C95A4A">
        <w:t>or PHR, i.e., separate</w:t>
      </w:r>
      <w:r w:rsidR="00B157A5">
        <w:t xml:space="preserve"> PC and PHR per beam are needed, and the antenna gain is transparent to the PC and PHR related operations.</w:t>
      </w:r>
      <w:r w:rsidR="00CE2FD0">
        <w:t xml:space="preserve"> On the other hand, if PL is obtained by the UE by excluding the antenna gain, in principle multiple BPLs associated with the same TRP may </w:t>
      </w:r>
      <w:r w:rsidR="003F3B96">
        <w:t xml:space="preserve">have a common PL value. In this case the BPLs may </w:t>
      </w:r>
      <w:r w:rsidR="00CE2FD0">
        <w:t xml:space="preserve">be able to share the same PC process and PHR process, but still different PC/PHR values </w:t>
      </w:r>
      <w:r w:rsidR="00692ED5">
        <w:t>need to be generated from the different antenna gains</w:t>
      </w:r>
      <w:r w:rsidR="00CE2FD0">
        <w:t xml:space="preserve"> for those BPLs</w:t>
      </w:r>
      <w:r w:rsidR="0015107F">
        <w:t>. Therefore, separate PC and PHR for each BPL should be adopted.</w:t>
      </w:r>
    </w:p>
    <w:p w:rsidR="00D8431F" w:rsidRDefault="00D8431F" w:rsidP="00D8431F">
      <w:pPr>
        <w:rPr>
          <w:b/>
          <w:i/>
        </w:rPr>
      </w:pPr>
      <w:r w:rsidRPr="00D8431F">
        <w:rPr>
          <w:rFonts w:hint="eastAsia"/>
          <w:b/>
          <w:i/>
        </w:rPr>
        <w:t xml:space="preserve">Proposal </w:t>
      </w:r>
      <w:r w:rsidR="001C5D85">
        <w:rPr>
          <w:b/>
          <w:i/>
        </w:rPr>
        <w:t>1</w:t>
      </w:r>
      <w:r w:rsidRPr="00D8431F">
        <w:rPr>
          <w:rFonts w:hint="eastAsia"/>
          <w:b/>
          <w:i/>
        </w:rPr>
        <w:t>:</w:t>
      </w:r>
      <w:r w:rsidR="00A20BA1">
        <w:rPr>
          <w:b/>
          <w:i/>
        </w:rPr>
        <w:t xml:space="preserve"> </w:t>
      </w:r>
      <w:r w:rsidR="008613C6">
        <w:rPr>
          <w:b/>
          <w:i/>
        </w:rPr>
        <w:t>UL PC and PHR are separate for each beam pair link maintained by a UE.</w:t>
      </w:r>
    </w:p>
    <w:p w:rsidR="008A1570" w:rsidRDefault="008A1570" w:rsidP="00D8431F">
      <w:r>
        <w:t>The EIRP-based UL PC/PHR may have some advantage</w:t>
      </w:r>
      <w:r w:rsidR="009C4AFA">
        <w:t>s</w:t>
      </w:r>
      <w:r>
        <w:t xml:space="preserve">, for example, </w:t>
      </w:r>
      <w:r w:rsidR="009C4AFA">
        <w:t>it may be more relevant from the receiver point of view. To elaborate, if the receiver needs to receive with a certain SINR, all it cares is the EIRP of the transmitter; whether that EIRP is obtained from high TRP plus low antenna gain, or from low TRP plus high antenna gain is irrelevant to the receiver, and the transmitter may have more flexibility to set its TRP and beam. However, i</w:t>
      </w:r>
      <w:r w:rsidRPr="008A1570">
        <w:t>f</w:t>
      </w:r>
      <w:r>
        <w:t xml:space="preserve"> the PC and PHR</w:t>
      </w:r>
      <w:r w:rsidR="009C4AFA">
        <w:t xml:space="preserve"> are separate for each BPL, and each BPL has a fixed antenna gain, then such </w:t>
      </w:r>
      <w:r w:rsidR="00D305E7">
        <w:t>flexibility</w:t>
      </w:r>
      <w:r w:rsidR="009C4AFA">
        <w:t xml:space="preserve"> does not exist anyway. Based on th</w:t>
      </w:r>
      <w:r w:rsidR="00CC26F0">
        <w:t>is</w:t>
      </w:r>
      <w:r w:rsidR="009C4AFA">
        <w:t xml:space="preserve"> argument and Observation 4, TRP-based UL PC and PHR are proposed.</w:t>
      </w:r>
    </w:p>
    <w:p w:rsidR="009C4AFA" w:rsidRPr="008A1570" w:rsidRDefault="009C4AFA" w:rsidP="00D8431F">
      <w:r w:rsidRPr="00D8431F">
        <w:rPr>
          <w:rFonts w:hint="eastAsia"/>
          <w:b/>
          <w:i/>
        </w:rPr>
        <w:t xml:space="preserve">Proposal </w:t>
      </w:r>
      <w:r>
        <w:rPr>
          <w:b/>
          <w:i/>
        </w:rPr>
        <w:t>2</w:t>
      </w:r>
      <w:r w:rsidRPr="00D8431F">
        <w:rPr>
          <w:rFonts w:hint="eastAsia"/>
          <w:b/>
          <w:i/>
        </w:rPr>
        <w:t>:</w:t>
      </w:r>
      <w:r>
        <w:rPr>
          <w:b/>
          <w:i/>
        </w:rPr>
        <w:t xml:space="preserve"> UL PC and PHR are based on TRP.</w:t>
      </w:r>
    </w:p>
    <w:p w:rsidR="001C5D85" w:rsidRDefault="001C5D85" w:rsidP="001C5D85">
      <w:pPr>
        <w:pStyle w:val="Heading1"/>
        <w:numPr>
          <w:ilvl w:val="0"/>
          <w:numId w:val="19"/>
        </w:numPr>
      </w:pPr>
      <w:r>
        <w:t xml:space="preserve">Discussion on power class and </w:t>
      </w:r>
      <w:proofErr w:type="spellStart"/>
      <w:r>
        <w:t>Pcmax</w:t>
      </w:r>
      <w:proofErr w:type="spellEnd"/>
    </w:p>
    <w:p w:rsidR="001C5D85" w:rsidRDefault="009A47AA" w:rsidP="003F28F6">
      <w:r w:rsidRPr="009A47AA">
        <w:t>F</w:t>
      </w:r>
      <w:r w:rsidRPr="009A47AA">
        <w:rPr>
          <w:rFonts w:hint="eastAsia"/>
        </w:rPr>
        <w:t xml:space="preserve">rom </w:t>
      </w:r>
      <w:r>
        <w:t xml:space="preserve">above discussions, it is clear that in UL PC and PHR a cap value (an achievable upper limit) is needed. The cap value is used to cap the UL power, in either TRP or EIRP, and also to compute the PHR. </w:t>
      </w:r>
      <w:r w:rsidR="00851C83">
        <w:t xml:space="preserve">This cap value is </w:t>
      </w:r>
      <w:proofErr w:type="spellStart"/>
      <w:r w:rsidR="00851C83">
        <w:t>Pcmax</w:t>
      </w:r>
      <w:proofErr w:type="spellEnd"/>
      <w:r w:rsidR="00851C83">
        <w:t xml:space="preserve"> in LTE. </w:t>
      </w:r>
      <w:r w:rsidR="003608D2">
        <w:t xml:space="preserve">In other words, in LTE, the power class and </w:t>
      </w:r>
      <w:proofErr w:type="spellStart"/>
      <w:r w:rsidR="003608D2">
        <w:t>Pcmax</w:t>
      </w:r>
      <w:proofErr w:type="spellEnd"/>
      <w:r w:rsidR="003608D2">
        <w:t xml:space="preserve"> are used in UL PC/PHR as a cap value</w:t>
      </w:r>
      <w:r w:rsidR="00817E9B">
        <w:t xml:space="preserve"> (only)</w:t>
      </w:r>
      <w:r w:rsidR="003608D2">
        <w:t>.</w:t>
      </w:r>
    </w:p>
    <w:p w:rsidR="003608D2" w:rsidRPr="003608D2" w:rsidRDefault="003608D2" w:rsidP="002B27E7">
      <w:r>
        <w:t>A s</w:t>
      </w:r>
      <w:r w:rsidR="003510A3">
        <w:t xml:space="preserve">imilar cap value is also needed in HF. </w:t>
      </w:r>
      <w:r w:rsidR="00F62BFD">
        <w:t xml:space="preserve">Based on Proposals 1 and </w:t>
      </w:r>
      <w:proofErr w:type="gramStart"/>
      <w:r w:rsidR="00F62BFD">
        <w:t>2,</w:t>
      </w:r>
      <w:proofErr w:type="gramEnd"/>
      <w:r w:rsidR="00F62BFD">
        <w:t xml:space="preserve"> the cap value should be based on </w:t>
      </w:r>
      <w:r w:rsidR="004748EA">
        <w:t xml:space="preserve">TRP. </w:t>
      </w:r>
      <w:r w:rsidR="002B27E7">
        <w:t xml:space="preserve">As RAN4 agreed to have power class and </w:t>
      </w:r>
      <w:proofErr w:type="spellStart"/>
      <w:r w:rsidR="002B27E7">
        <w:t>Pcmax</w:t>
      </w:r>
      <w:proofErr w:type="spellEnd"/>
      <w:r w:rsidR="002B27E7">
        <w:t xml:space="preserve"> based on EIRP, an additional TRP cap may be introduced based on Eq. (1)</w:t>
      </w:r>
      <w:r w:rsidR="002B553E">
        <w:t xml:space="preserve"> or (2)</w:t>
      </w:r>
      <w:r w:rsidR="002B27E7">
        <w:t>. Note that as TRP is not directional, only one TRP cap value is needed and can be applied to any direction. Note also that the TRP cap should be an achievable value by the UE, otherwise the PHR computed by the UE would not be meaningful and the UE cannot precisely implement the PC equation.</w:t>
      </w:r>
    </w:p>
    <w:p w:rsidR="003F28F6" w:rsidRPr="00D8431F" w:rsidRDefault="003F28F6" w:rsidP="003F28F6">
      <w:pPr>
        <w:rPr>
          <w:b/>
          <w:i/>
        </w:rPr>
      </w:pPr>
      <w:r w:rsidRPr="00D8431F">
        <w:rPr>
          <w:rFonts w:hint="eastAsia"/>
          <w:b/>
          <w:i/>
        </w:rPr>
        <w:t xml:space="preserve">Proposal </w:t>
      </w:r>
      <w:r w:rsidR="00F62BFD">
        <w:rPr>
          <w:b/>
          <w:i/>
        </w:rPr>
        <w:t>3</w:t>
      </w:r>
      <w:r w:rsidRPr="00D8431F">
        <w:rPr>
          <w:rFonts w:hint="eastAsia"/>
          <w:b/>
          <w:i/>
        </w:rPr>
        <w:t>:</w:t>
      </w:r>
      <w:r>
        <w:rPr>
          <w:b/>
          <w:i/>
        </w:rPr>
        <w:t xml:space="preserve"> A UE-specific max TRP limit achievable by the UE should be defined for UL PC and PHR.</w:t>
      </w:r>
    </w:p>
    <w:p w:rsidR="00D8431F" w:rsidRDefault="00DA331E" w:rsidP="001A277F">
      <w:r>
        <w:t>A</w:t>
      </w:r>
      <w:r>
        <w:rPr>
          <w:rFonts w:hint="eastAsia"/>
        </w:rPr>
        <w:t xml:space="preserve">s </w:t>
      </w:r>
      <w:r>
        <w:t xml:space="preserve">an example, if the </w:t>
      </w:r>
      <w:proofErr w:type="spellStart"/>
      <w:r>
        <w:t>Pcmax</w:t>
      </w:r>
      <w:proofErr w:type="spellEnd"/>
      <w:r>
        <w:t xml:space="preserve"> is defined as 90%ile point of EIRP, denoted Pcmax</w:t>
      </w:r>
      <w:r>
        <w:rPr>
          <w:vertAlign w:val="subscript"/>
        </w:rPr>
        <w:t>90%, EIRP</w:t>
      </w:r>
      <w:r>
        <w:t>, and the associated antenna gain is G</w:t>
      </w:r>
      <w:r>
        <w:rPr>
          <w:vertAlign w:val="subscript"/>
        </w:rPr>
        <w:t>90%</w:t>
      </w:r>
      <w:r>
        <w:t xml:space="preserve">, then </w:t>
      </w:r>
      <w:r w:rsidR="0085360B">
        <w:t xml:space="preserve">the UE derives </w:t>
      </w:r>
      <w:proofErr w:type="spellStart"/>
      <w:r w:rsidR="0085360B">
        <w:t>Pcmax</w:t>
      </w:r>
      <w:r w:rsidR="0085360B">
        <w:rPr>
          <w:vertAlign w:val="subscript"/>
        </w:rPr>
        <w:t>TRP</w:t>
      </w:r>
      <w:proofErr w:type="spellEnd"/>
      <w:r w:rsidR="0085360B">
        <w:t xml:space="preserve"> as </w:t>
      </w:r>
    </w:p>
    <w:p w:rsidR="0085360B" w:rsidRDefault="0085360B" w:rsidP="00DB1D70">
      <w:pPr>
        <w:ind w:firstLine="425"/>
        <w:rPr>
          <w:vertAlign w:val="subscript"/>
        </w:rPr>
      </w:pPr>
      <w:proofErr w:type="spellStart"/>
      <w:r>
        <w:lastRenderedPageBreak/>
        <w:t>Pcmax</w:t>
      </w:r>
      <w:r>
        <w:rPr>
          <w:vertAlign w:val="subscript"/>
        </w:rPr>
        <w:t>TRP</w:t>
      </w:r>
      <w:proofErr w:type="spellEnd"/>
      <w:r>
        <w:rPr>
          <w:vertAlign w:val="subscript"/>
        </w:rPr>
        <w:t xml:space="preserve"> </w:t>
      </w:r>
      <w:r w:rsidRPr="0085360B">
        <w:t xml:space="preserve">= </w:t>
      </w:r>
      <w:r>
        <w:t>Pcmax</w:t>
      </w:r>
      <w:r>
        <w:rPr>
          <w:vertAlign w:val="subscript"/>
        </w:rPr>
        <w:t>90%, EIRP</w:t>
      </w:r>
      <w:r>
        <w:t xml:space="preserve"> - G</w:t>
      </w:r>
      <w:r>
        <w:rPr>
          <w:vertAlign w:val="subscript"/>
        </w:rPr>
        <w:t>90%</w:t>
      </w:r>
    </w:p>
    <w:p w:rsidR="0085360B" w:rsidRDefault="0085360B" w:rsidP="001A277F">
      <w:r>
        <w:t>The power control equation example is</w:t>
      </w:r>
    </w:p>
    <w:p w:rsidR="0085360B" w:rsidRDefault="00DB1D70" w:rsidP="00DB1D70">
      <w:pPr>
        <w:ind w:firstLine="420"/>
      </w:pPr>
      <w:r w:rsidRPr="0085360B">
        <w:rPr>
          <w:position w:val="-34"/>
        </w:rPr>
        <w:object w:dxaOrig="7960" w:dyaOrig="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35pt;height:40.35pt" o:ole="">
            <v:imagedata r:id="rId13" o:title=""/>
          </v:shape>
          <o:OLEObject Type="Embed" ProgID="Equation.3" ShapeID="_x0000_i1025" DrawAspect="Content" ObjectID="_1566387498" r:id="rId14"/>
        </w:object>
      </w:r>
    </w:p>
    <w:p w:rsidR="00DB1D70" w:rsidRDefault="00DB1D70" w:rsidP="001A277F">
      <w:r>
        <w:rPr>
          <w:rFonts w:hint="eastAsia"/>
        </w:rPr>
        <w:t>The power headroom equation example is</w:t>
      </w:r>
    </w:p>
    <w:p w:rsidR="00DB1D70" w:rsidRPr="0085360B" w:rsidRDefault="0033759E" w:rsidP="00173866">
      <w:r w:rsidRPr="00DB1D70">
        <w:rPr>
          <w:position w:val="-18"/>
        </w:rPr>
        <w:object w:dxaOrig="9300" w:dyaOrig="460">
          <v:shape id="_x0000_i1026" type="#_x0000_t75" style="width:464pt;height:22.65pt" o:ole="">
            <v:imagedata r:id="rId15" o:title=""/>
          </v:shape>
          <o:OLEObject Type="Embed" ProgID="Equation.3" ShapeID="_x0000_i1026" DrawAspect="Content" ObjectID="_1566387499" r:id="rId16"/>
        </w:object>
      </w:r>
    </w:p>
    <w:p w:rsidR="00ED151D" w:rsidRDefault="00ED151D" w:rsidP="001A277F">
      <w:pPr>
        <w:pStyle w:val="Heading1"/>
        <w:numPr>
          <w:ilvl w:val="0"/>
          <w:numId w:val="19"/>
        </w:numPr>
      </w:pPr>
      <w:r w:rsidRPr="00CF195E">
        <w:t>Conclusions</w:t>
      </w:r>
    </w:p>
    <w:p w:rsidR="00ED151D" w:rsidRPr="009245A2" w:rsidRDefault="00ED151D" w:rsidP="00ED151D">
      <w:pPr>
        <w:rPr>
          <w:kern w:val="2"/>
          <w:lang w:val="en-GB" w:eastAsia="zh-CN"/>
        </w:rPr>
      </w:pPr>
      <w:r>
        <w:rPr>
          <w:rFonts w:hint="eastAsia"/>
          <w:kern w:val="2"/>
          <w:lang w:val="en-GB" w:eastAsia="zh-CN"/>
        </w:rPr>
        <w:t>In this contribution, w</w:t>
      </w:r>
      <w:r w:rsidRPr="00331426">
        <w:rPr>
          <w:kern w:val="2"/>
          <w:lang w:val="en-GB" w:eastAsia="zh-CN"/>
        </w:rPr>
        <w:t>e</w:t>
      </w:r>
      <w:r w:rsidR="0024247C">
        <w:rPr>
          <w:kern w:val="2"/>
          <w:lang w:val="en-GB" w:eastAsia="zh-CN"/>
        </w:rPr>
        <w:t xml:space="preserve"> discussed the RAN4 LSs on power control. We</w:t>
      </w:r>
      <w:r w:rsidRPr="00331426">
        <w:rPr>
          <w:kern w:val="2"/>
          <w:lang w:val="en-GB" w:eastAsia="zh-CN"/>
        </w:rPr>
        <w:t xml:space="preserve"> </w:t>
      </w:r>
      <w:r w:rsidR="00654DB8">
        <w:rPr>
          <w:kern w:val="2"/>
          <w:lang w:val="en-GB" w:eastAsia="zh-CN"/>
        </w:rPr>
        <w:t>have the following observation</w:t>
      </w:r>
      <w:r w:rsidR="007116E9">
        <w:rPr>
          <w:kern w:val="2"/>
          <w:lang w:val="en-GB" w:eastAsia="zh-CN"/>
        </w:rPr>
        <w:t>s</w:t>
      </w:r>
      <w:r w:rsidR="00654DB8">
        <w:rPr>
          <w:kern w:val="2"/>
          <w:lang w:val="en-GB" w:eastAsia="zh-CN"/>
        </w:rPr>
        <w:t xml:space="preserve"> and proposal</w:t>
      </w:r>
      <w:r w:rsidR="0024247C">
        <w:rPr>
          <w:kern w:val="2"/>
          <w:lang w:val="en-GB" w:eastAsia="zh-CN"/>
        </w:rPr>
        <w:t>s</w:t>
      </w:r>
      <w:r>
        <w:rPr>
          <w:kern w:val="2"/>
          <w:lang w:val="en-GB" w:eastAsia="zh-CN"/>
        </w:rPr>
        <w:t xml:space="preserve">: </w:t>
      </w:r>
      <w:bookmarkStart w:id="2" w:name="_Ref124589665"/>
      <w:bookmarkStart w:id="3" w:name="_Ref71620620"/>
      <w:bookmarkStart w:id="4" w:name="_Ref124671424"/>
    </w:p>
    <w:p w:rsidR="00F26048" w:rsidRPr="002570F2" w:rsidRDefault="00F26048" w:rsidP="00F26048">
      <w:pPr>
        <w:rPr>
          <w:i/>
          <w:u w:val="single"/>
        </w:rPr>
      </w:pPr>
      <w:r w:rsidRPr="002570F2">
        <w:rPr>
          <w:rFonts w:hint="eastAsia"/>
          <w:i/>
          <w:u w:val="single"/>
        </w:rPr>
        <w:t>Observation 1: In any direction, TRP, EIRP, and antenna gain are related, and any one can be inferred from the other two.</w:t>
      </w:r>
    </w:p>
    <w:p w:rsidR="00F26048" w:rsidRPr="002570F2" w:rsidRDefault="00F26048" w:rsidP="00F26048">
      <w:pPr>
        <w:rPr>
          <w:u w:val="single"/>
        </w:rPr>
      </w:pPr>
      <w:r w:rsidRPr="002570F2">
        <w:rPr>
          <w:rFonts w:hint="eastAsia"/>
          <w:i/>
          <w:u w:val="single"/>
        </w:rPr>
        <w:t xml:space="preserve">Observation 2: LTE </w:t>
      </w:r>
      <w:r w:rsidR="00EA23DC">
        <w:rPr>
          <w:i/>
          <w:u w:val="single"/>
        </w:rPr>
        <w:t xml:space="preserve">power class and </w:t>
      </w:r>
      <w:proofErr w:type="spellStart"/>
      <w:r w:rsidR="00EA23DC">
        <w:rPr>
          <w:i/>
          <w:u w:val="single"/>
        </w:rPr>
        <w:t>Pcmax</w:t>
      </w:r>
      <w:proofErr w:type="spellEnd"/>
      <w:r w:rsidRPr="002570F2">
        <w:rPr>
          <w:rFonts w:hint="eastAsia"/>
          <w:i/>
          <w:u w:val="single"/>
        </w:rPr>
        <w:t xml:space="preserve"> are based on TRP.</w:t>
      </w:r>
    </w:p>
    <w:p w:rsidR="00F26048" w:rsidRPr="002570F2" w:rsidRDefault="00F26048" w:rsidP="00F26048">
      <w:pPr>
        <w:rPr>
          <w:i/>
          <w:u w:val="single"/>
        </w:rPr>
      </w:pPr>
      <w:r w:rsidRPr="002570F2">
        <w:rPr>
          <w:rFonts w:hint="eastAsia"/>
          <w:i/>
          <w:u w:val="single"/>
        </w:rPr>
        <w:t xml:space="preserve">Observation </w:t>
      </w:r>
      <w:r w:rsidRPr="002570F2">
        <w:rPr>
          <w:i/>
          <w:u w:val="single"/>
        </w:rPr>
        <w:t>3</w:t>
      </w:r>
      <w:r w:rsidRPr="002570F2">
        <w:rPr>
          <w:rFonts w:hint="eastAsia"/>
          <w:i/>
          <w:u w:val="single"/>
        </w:rPr>
        <w:t>: LTE UL PC and PHR are based on TRP.</w:t>
      </w:r>
    </w:p>
    <w:p w:rsidR="00F26048" w:rsidRPr="00B5718A" w:rsidRDefault="00F26048" w:rsidP="00F26048">
      <w:pPr>
        <w:rPr>
          <w:i/>
          <w:u w:val="single"/>
        </w:rPr>
      </w:pPr>
      <w:r w:rsidRPr="00B5718A">
        <w:rPr>
          <w:i/>
          <w:u w:val="single"/>
        </w:rPr>
        <w:t>Observation</w:t>
      </w:r>
      <w:r w:rsidRPr="00B5718A">
        <w:rPr>
          <w:rFonts w:hint="eastAsia"/>
          <w:i/>
          <w:u w:val="single"/>
        </w:rPr>
        <w:t xml:space="preserve"> </w:t>
      </w:r>
      <w:r w:rsidRPr="00B5718A">
        <w:rPr>
          <w:i/>
          <w:u w:val="single"/>
        </w:rPr>
        <w:t>4</w:t>
      </w:r>
      <w:r w:rsidRPr="00B5718A">
        <w:rPr>
          <w:rFonts w:hint="eastAsia"/>
          <w:i/>
          <w:u w:val="single"/>
        </w:rPr>
        <w:t xml:space="preserve">: </w:t>
      </w:r>
      <w:r w:rsidRPr="00B5718A">
        <w:rPr>
          <w:i/>
          <w:u w:val="single"/>
        </w:rPr>
        <w:t>TRP-based UL PC and PHR avoid the need of estimation of actual antenna gains and are preferred over EIRP-based UL PC and PHR.</w:t>
      </w:r>
    </w:p>
    <w:p w:rsidR="00F26048" w:rsidRDefault="00F26048" w:rsidP="00F26048">
      <w:pPr>
        <w:rPr>
          <w:b/>
          <w:i/>
        </w:rPr>
      </w:pPr>
      <w:r w:rsidRPr="00D8431F">
        <w:rPr>
          <w:rFonts w:hint="eastAsia"/>
          <w:b/>
          <w:i/>
        </w:rPr>
        <w:t xml:space="preserve">Proposal </w:t>
      </w:r>
      <w:r>
        <w:rPr>
          <w:b/>
          <w:i/>
        </w:rPr>
        <w:t>1</w:t>
      </w:r>
      <w:r w:rsidRPr="00D8431F">
        <w:rPr>
          <w:rFonts w:hint="eastAsia"/>
          <w:b/>
          <w:i/>
        </w:rPr>
        <w:t>:</w:t>
      </w:r>
      <w:r>
        <w:rPr>
          <w:b/>
          <w:i/>
        </w:rPr>
        <w:t xml:space="preserve"> UL PC and PHR are separate for each beam pair link maintained by a UE</w:t>
      </w:r>
      <w:r>
        <w:rPr>
          <w:rFonts w:hint="eastAsia"/>
          <w:b/>
          <w:i/>
        </w:rPr>
        <w:t>.</w:t>
      </w:r>
    </w:p>
    <w:p w:rsidR="00F26048" w:rsidRPr="008A1570" w:rsidRDefault="00F26048" w:rsidP="00F26048">
      <w:r w:rsidRPr="00D8431F">
        <w:rPr>
          <w:rFonts w:hint="eastAsia"/>
          <w:b/>
          <w:i/>
        </w:rPr>
        <w:t xml:space="preserve">Proposal </w:t>
      </w:r>
      <w:r>
        <w:rPr>
          <w:b/>
          <w:i/>
        </w:rPr>
        <w:t>2</w:t>
      </w:r>
      <w:r w:rsidRPr="00D8431F">
        <w:rPr>
          <w:rFonts w:hint="eastAsia"/>
          <w:b/>
          <w:i/>
        </w:rPr>
        <w:t>:</w:t>
      </w:r>
      <w:r>
        <w:rPr>
          <w:b/>
          <w:i/>
        </w:rPr>
        <w:t xml:space="preserve"> UL PC and PHR are based on TRP.</w:t>
      </w:r>
    </w:p>
    <w:p w:rsidR="002B27E7" w:rsidRPr="00D8431F" w:rsidRDefault="002B27E7" w:rsidP="002B27E7">
      <w:pPr>
        <w:rPr>
          <w:b/>
          <w:i/>
        </w:rPr>
      </w:pPr>
      <w:r w:rsidRPr="00D8431F">
        <w:rPr>
          <w:rFonts w:hint="eastAsia"/>
          <w:b/>
          <w:i/>
        </w:rPr>
        <w:t xml:space="preserve">Proposal </w:t>
      </w:r>
      <w:r>
        <w:rPr>
          <w:b/>
          <w:i/>
        </w:rPr>
        <w:t>3</w:t>
      </w:r>
      <w:r w:rsidRPr="00D8431F">
        <w:rPr>
          <w:rFonts w:hint="eastAsia"/>
          <w:b/>
          <w:i/>
        </w:rPr>
        <w:t>:</w:t>
      </w:r>
      <w:r>
        <w:rPr>
          <w:b/>
          <w:i/>
        </w:rPr>
        <w:t xml:space="preserve"> A UE-specific max TRP limit achievable by the UE should be defined for UL PC and PHR.</w:t>
      </w:r>
    </w:p>
    <w:p w:rsidR="00D8431F" w:rsidRPr="00E07C6B" w:rsidRDefault="00D8431F" w:rsidP="00ED151D">
      <w:pPr>
        <w:rPr>
          <w:lang w:eastAsia="zh-CN"/>
        </w:rPr>
      </w:pPr>
    </w:p>
    <w:p w:rsidR="00ED151D" w:rsidRPr="00CF195E" w:rsidRDefault="00ED151D" w:rsidP="00ED151D">
      <w:pPr>
        <w:pStyle w:val="Heading1"/>
        <w:ind w:left="432" w:hanging="432"/>
      </w:pPr>
      <w:r w:rsidRPr="00CF195E">
        <w:t>References</w:t>
      </w:r>
    </w:p>
    <w:p w:rsidR="001940A7" w:rsidRPr="00AE46CA" w:rsidRDefault="00530499" w:rsidP="008D01D3">
      <w:pPr>
        <w:pStyle w:val="References"/>
        <w:rPr>
          <w:lang w:eastAsia="zh-CN"/>
        </w:rPr>
      </w:pPr>
      <w:bookmarkStart w:id="5" w:name="_Ref470731373"/>
      <w:bookmarkStart w:id="6" w:name="_Ref167612671"/>
      <w:bookmarkStart w:id="7" w:name="_Ref421870298"/>
      <w:bookmarkEnd w:id="2"/>
      <w:bookmarkEnd w:id="3"/>
      <w:bookmarkEnd w:id="4"/>
      <w:r>
        <w:rPr>
          <w:noProof/>
          <w:lang w:eastAsia="zh-CN"/>
        </w:rPr>
        <w:pict>
          <v:shape id="AutoShape 2" o:spid="_x0000_s1026" alt="E15342G@835955749B6E11EC749357G609;;=683@CYV41043!!!!!!BIHO@]v41043!!!!@7G01C71102E29E17G3S0,18yyyy!It`vdh!Bnoushctuhno!Udlqm`ud/enb!!!!!!!!!!!!!!!!!!!!!!!!!!!!!!!!!!!!!!!!!!!!!!!!!!!!!!!!!!!!!!!!!!!!!!!!!!!!!!!!!!!!!!!!!!!!!!!!!!!!!!!!!!!!!!!!!!!!!!!!!!!!!!!!!!!!!!!!!!!!!!!!!!!!!!!!!!!!!!!!!!!!!!!!!!!!!!!!!!!!!!!!!!!!!!!!!!!!!!!!!!!!!!!!!!!!!!!!!!!!!!!!!!!!!!!!!!!!!!!!!!!!!!!!!!!!!!!!!!!!!!!!!!!!!!!!!!!!!!!!!!!!!!!!!!!!!!!!!!!!!!!!!!!!!!!!!!!!!!!!!!!!!!!!!!!!!!!!!!!!!!!!!!!!!!!!!!!!!!!!!!!!!!!!!!!!!!!!!!!!!!!!!!!!!!!!!!!!!!!!!!!!!!!!!!!!!!!!!!!!!!!!!!!!!!!!!!!!!!!!!!!!!!!!!!!!!!!!!!!!!!!!!!!!!!!!!!!!!!!!!!!!!!!!!!!!!!!!!!!!!!!!!!!!!!!!!!!!!!!!!!!!!!!!!!!!!!!!!!!!!!!!!!!!!!!!!!!!!!!!!!!!!!!!!!!!!!!!!!!!!!!!!!!!!!!!!!!!!!!!!!!!!!!!!!!!!!!!!!!!!!!!!!!!!!!!!!!!!!!!!!!!!!!!!!!!!!!!!!!!!!!!!!!!!!!!!!!!!!!!!!!!!!!!!!!!!!!!!!!!!!!!!!!!!!!!!!!!!!!!!!!!!!!!!!!!!!!!!!!!!!!!!!!!!!!!!!!!!!!!!!!!!!!!!!!!!!!!!!!!!!!!!!!!!!!!!!!!!!!!!!!!!!!!!!!!!!!!!!!!!!!!!!!!!!!!!!!!!!!!!!!!!!!!!!!!!!!!!!!!!!!!!!!!!!!!!!!!!!!!!!!!!!!!!!!!!!!!!!!!!!!!!!!!!!!!!!!!!!!!!!!!!!!!!!!!!!!!!!!!!!!!!!!!!!!!!!!!!!!!!!!!!!!!!!!!!!!!!!!!!!!!!!!!!!!!!!!!!!!!!!!!!!!!!!!!!!!!!!!!!!!!!!!!!!!!!!!!!!!!!!!!!!!!!!!!!!!!!!!!!!!!!!!!!!!!!!!!!!!!!!!!!!!!!!!!!!!!!!!!!!!!!!!!!!!!!!!!!!!!!!!!!!!!!!!!!!!!!!!!!!!!!!!!!!!!!!!!!!!!!!!!!!!!!!!!!!!!!!!!!!!!!!!!!!!!!!!!!!!!!!!!!!!!!!!!!!!!!!!!!!!!!!!!!!!!!!!!!!!!!!!!!!!!!!!!!!!!!!!!!!!!!!!!!!!!!!!!!!!!!!!!!!!!!!!!!!!!!!!!!!!!!!!!!!!!!!!!!!!!!!!!!!!!!!!!!!!!!!!!!!!!!!!!!!!!!!!!!!!!!!!!!!!!!!!!!!!!!!!!!!!!!!!!!!!!!!!!!!!!!!!!!!!!!!!!!!!!!!!!!!!!!!!!!!!!!!!!!!!!!!!!!!!!!!!!!!!!!!!!!!!!!!!!!!!!!!!!!!!!!!!!!!!!!!!!!!!!!!!!!!!!!!!!!!!!!!!!!!!!!!!!!!!!!!!!!!!!!!!!!!!!!!!!!!!!!!!!!!!!!!!!!!!!!!!!!!!!!!!!!!!!!!!!!!!!!!!!!!!!!!!!!!!!!!!!!!!!!!!!!!!!!!!!!!!!!!!!!!!!!!!!!!!!!!!!!!!!!!!!!!!!!!!!!!!!!!!!!!!!!!!!!!!!!!!!!!!!!!!!!!!!!!!!!!!!!!!!!!!!!!!!!!!!!!!!!!!!!!!!!!!!!!!!!!!!!!!!!!!!!!!!!!!!!!!!!!!!!!!!!!!!!!!!!!!!!!!!!!!!!!!!!!!!!!!!!!!!!!!!!!!!!!!!!!!!!!!!!!!!!!!!!!!!!!!!!!!!!!!!!!!!!!!!!!!!!!!!!!!!!!!!!!!!!!!!!!!!!!!!!!!!!!!!!!!!!!!!!!!!!!!!!!!!!!!!!!!!!!!!!!!!!!!!!!!!!!!!!!!!!!!!!!!!!!!!!!!!!!!!!!!!!!!!!!!!!!!!!!!!!!!!!!!!!!!!!!!!!!!!!!!!!!!!!!!!!!!!!!!!!!!!!!!!!!!!!!!!!!!!!!!!!!!!!!!!!!!!!!!!!!!!!!!!!!!!!!!!!!!!!!!!!!!!!!!!!!!!!!!!!!!!!!!!!!!!!!!!!!!!!!!!!!!!!!!!!!!!!!!!!!!!!!!!!!!!!!!!!!!!!!!!!!!!!!!!!!!!!!!!!!!!!!!!!!!!!!!!!!!!!!!!!!!!!!!!!!!!!!!!!!!!!!!!!!!!!!!!!!!!!!!!!!!!!!!!!!!!!!!!!!!!!!!!!!!!!!!!!!!!!!!!!!!!!!!!!!!!!!!!!1!^" style="position:absolute;left:0;text-align:left;margin-left:0;margin-top:0;width:.05pt;height:.05pt;z-index:25166336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LOGbLgcFAABDFgAADgAAAAAAAAAAAAAAAAAuAgAAZHJzL2Uyb0RvYy54bWxQSwECLQAU&#10;AAYACAAAACEACNszb9YAAAD/AAAADwAAAAAAAAAAAAAAAABhBwAAZHJzL2Rvd25yZXYueG1sUEsF&#10;BgAAAAAEAAQA8wAAAGQ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9F40B0" w:rsidRPr="009F40B0">
        <w:rPr>
          <w:noProof/>
          <w:lang w:eastAsia="zh-CN"/>
        </w:rPr>
        <w:t>R4-1708807</w:t>
      </w:r>
      <w:r w:rsidR="00E77CB7">
        <w:rPr>
          <w:noProof/>
          <w:lang w:eastAsia="zh-CN"/>
        </w:rPr>
        <w:t xml:space="preserve"> </w:t>
      </w:r>
      <w:r w:rsidR="00E77CB7" w:rsidRPr="00E77CB7">
        <w:rPr>
          <w:noProof/>
          <w:lang w:eastAsia="zh-CN"/>
        </w:rPr>
        <w:t>(R1-1715366)</w:t>
      </w:r>
      <w:r w:rsidR="001940A7">
        <w:rPr>
          <w:lang w:eastAsia="zh-CN"/>
        </w:rPr>
        <w:t xml:space="preserve">, </w:t>
      </w:r>
      <w:r w:rsidR="001940A7" w:rsidRPr="00AE46CA">
        <w:rPr>
          <w:lang w:val="en-GB" w:eastAsia="zh-CN"/>
        </w:rPr>
        <w:t>‘</w:t>
      </w:r>
      <w:r w:rsidR="008D01D3" w:rsidRPr="008D01D3">
        <w:rPr>
          <w:lang w:val="en-GB" w:eastAsia="zh-CN"/>
        </w:rPr>
        <w:t>LS on UE Power Class and Power Control</w:t>
      </w:r>
      <w:r w:rsidR="001940A7" w:rsidRPr="00AE46CA">
        <w:rPr>
          <w:lang w:val="en-GB" w:eastAsia="zh-CN"/>
        </w:rPr>
        <w:t>’</w:t>
      </w:r>
      <w:r w:rsidR="001940A7">
        <w:rPr>
          <w:lang w:eastAsia="zh-CN"/>
        </w:rPr>
        <w:t xml:space="preserve">, </w:t>
      </w:r>
      <w:r w:rsidR="008D01D3">
        <w:rPr>
          <w:lang w:eastAsia="zh-CN"/>
        </w:rPr>
        <w:t>Source: RAN4, To: RAN1</w:t>
      </w:r>
      <w:r w:rsidR="001940A7">
        <w:rPr>
          <w:lang w:eastAsia="zh-CN"/>
        </w:rPr>
        <w:t xml:space="preserve">, </w:t>
      </w:r>
      <w:r w:rsidR="008D01D3">
        <w:rPr>
          <w:lang w:eastAsia="zh-CN"/>
        </w:rPr>
        <w:t>3GPP TSG RAN WG4</w:t>
      </w:r>
      <w:r w:rsidR="001940A7" w:rsidRPr="00CF195E">
        <w:rPr>
          <w:lang w:eastAsia="zh-CN"/>
        </w:rPr>
        <w:t xml:space="preserve"> Meeting </w:t>
      </w:r>
      <w:r w:rsidR="001940A7">
        <w:rPr>
          <w:lang w:eastAsia="zh-CN"/>
        </w:rPr>
        <w:t>#</w:t>
      </w:r>
      <w:r w:rsidR="008D01D3">
        <w:rPr>
          <w:lang w:eastAsia="zh-CN"/>
        </w:rPr>
        <w:t>84</w:t>
      </w:r>
      <w:r w:rsidR="001940A7">
        <w:rPr>
          <w:lang w:eastAsia="zh-CN"/>
        </w:rPr>
        <w:t xml:space="preserve">, </w:t>
      </w:r>
      <w:r w:rsidR="008D01D3" w:rsidRPr="008D01D3">
        <w:rPr>
          <w:lang w:eastAsia="zh-CN"/>
        </w:rPr>
        <w:t>Berlin, Germany</w:t>
      </w:r>
      <w:r w:rsidR="001940A7" w:rsidRPr="00925F2C">
        <w:rPr>
          <w:rFonts w:hint="eastAsia"/>
          <w:lang w:eastAsia="zh-CN"/>
        </w:rPr>
        <w:t>,</w:t>
      </w:r>
      <w:r w:rsidR="001940A7" w:rsidRPr="00925F2C">
        <w:rPr>
          <w:lang w:eastAsia="zh-CN"/>
        </w:rPr>
        <w:t xml:space="preserve"> </w:t>
      </w:r>
      <w:r w:rsidR="001940A7">
        <w:rPr>
          <w:lang w:eastAsia="zh-CN"/>
        </w:rPr>
        <w:t>2</w:t>
      </w:r>
      <w:r w:rsidR="00702D63">
        <w:rPr>
          <w:lang w:eastAsia="zh-CN"/>
        </w:rPr>
        <w:t>1</w:t>
      </w:r>
      <w:r w:rsidR="001940A7" w:rsidRPr="00925F2C">
        <w:rPr>
          <w:rFonts w:hint="eastAsia"/>
          <w:lang w:eastAsia="zh-CN"/>
        </w:rPr>
        <w:t xml:space="preserve"> </w:t>
      </w:r>
      <w:r w:rsidR="001940A7" w:rsidRPr="00925F2C">
        <w:rPr>
          <w:lang w:eastAsia="zh-CN"/>
        </w:rPr>
        <w:t>-</w:t>
      </w:r>
      <w:r w:rsidR="001940A7">
        <w:rPr>
          <w:rFonts w:hint="eastAsia"/>
          <w:lang w:eastAsia="zh-CN"/>
        </w:rPr>
        <w:t xml:space="preserve"> </w:t>
      </w:r>
      <w:r w:rsidR="00702D63">
        <w:rPr>
          <w:lang w:eastAsia="zh-CN"/>
        </w:rPr>
        <w:t>25</w:t>
      </w:r>
      <w:r w:rsidR="001940A7" w:rsidRPr="00925F2C">
        <w:rPr>
          <w:lang w:eastAsia="zh-CN"/>
        </w:rPr>
        <w:t xml:space="preserve"> </w:t>
      </w:r>
      <w:r w:rsidR="00702D63">
        <w:rPr>
          <w:lang w:eastAsia="zh-CN"/>
        </w:rPr>
        <w:t>August</w:t>
      </w:r>
      <w:r w:rsidR="001940A7" w:rsidRPr="00925F2C">
        <w:rPr>
          <w:lang w:eastAsia="zh-CN"/>
        </w:rPr>
        <w:t xml:space="preserve"> 2017</w:t>
      </w:r>
    </w:p>
    <w:bookmarkEnd w:id="0"/>
    <w:bookmarkEnd w:id="5"/>
    <w:bookmarkEnd w:id="6"/>
    <w:bookmarkEnd w:id="7"/>
    <w:p w:rsidR="008D01D3" w:rsidRPr="00AE46CA" w:rsidRDefault="00530499" w:rsidP="00285A80">
      <w:pPr>
        <w:pStyle w:val="References"/>
        <w:rPr>
          <w:lang w:eastAsia="zh-CN"/>
        </w:rPr>
      </w:pPr>
      <w:r>
        <w:rPr>
          <w:noProof/>
          <w:lang w:eastAsia="zh-CN"/>
        </w:rPr>
        <w:pict>
          <v:shape id="_x0000_s1028" alt="E15342G@835955749B6E11EC749357G609;;=683@CYV41043!!!!!!BIHO@]v41043!!!!@7G01C71102E29E17G3S0,18yyyy!It`vdh!Bnoushctuhno!Udlqm`ud/enb!!!!!!!!!!!!!!!!!!!!!!!!!!!!!!!!!!!!!!!!!!!!!!!!!!!!!!!!!!!!!!!!!!!!!!!!!!!!!!!!!!!!!!!!!!!!!!!!!!!!!!!!!!!!!!!!!!!!!!!!!!!!!!!!!!!!!!!!!!!!!!!!!!!!!!!!!!!!!!!!!!!!!!!!!!!!!!!!!!!!!!!!!!!!!!!!!!!!!!!!!!!!!!!!!!!!!!!!!!!!!!!!!!!!!!!!!!!!!!!!!!!!!!!!!!!!!!!!!!!!!!!!!!!!!!!!!!!!!!!!!!!!!!!!!!!!!!!!!!!!!!!!!!!!!!!!!!!!!!!!!!!!!!!!!!!!!!!!!!!!!!!!!!!!!!!!!!!!!!!!!!!!!!!!!!!!!!!!!!!!!!!!!!!!!!!!!!!!!!!!!!!!!!!!!!!!!!!!!!!!!!!!!!!!!!!!!!!!!!!!!!!!!!!!!!!!!!!!!!!!!!!!!!!!!!!!!!!!!!!!!!!!!!!!!!!!!!!!!!!!!!!!!!!!!!!!!!!!!!!!!!!!!!!!!!!!!!!!!!!!!!!!!!!!!!!!!!!!!!!!!!!!!!!!!!!!!!!!!!!!!!!!!!!!!!!!!!!!!!!!!!!!!!!!!!!!!!!!!!!!!!!!!!!!!!!!!!!!!!!!!!!!!!!!!!!!!!!!!!!!!!!!!!!!!!!!!!!!!!!!!!!!!!!!!!!!!!!!!!!!!!!!!!!!!!!!!!!!!!!!!!!!!!!!!!!!!!!!!!!!!!!!!!!!!!!!!!!!!!!!!!!!!!!!!!!!!!!!!!!!!!!!!!!!!!!!!!!!!!!!!!!!!!!!!!!!!!!!!!!!!!!!!!!!!!!!!!!!!!!!!!!!!!!!!!!!!!!!!!!!!!!!!!!!!!!!!!!!!!!!!!!!!!!!!!!!!!!!!!!!!!!!!!!!!!!!!!!!!!!!!!!!!!!!!!!!!!!!!!!!!!!!!!!!!!!!!!!!!!!!!!!!!!!!!!!!!!!!!!!!!!!!!!!!!!!!!!!!!!!!!!!!!!!!!!!!!!!!!!!!!!!!!!!!!!!!!!!!!!!!!!!!!!!!!!!!!!!!!!!!!!!!!!!!!!!!!!!!!!!!!!!!!!!!!!!!!!!!!!!!!!!!!!!!!!!!!!!!!!!!!!!!!!!!!!!!!!!!!!!!!!!!!!!!!!!!!!!!!!!!!!!!!!!!!!!!!!!!!!!!!!!!!!!!!!!!!!!!!!!!!!!!!!!!!!!!!!!!!!!!!!!!!!!!!!!!!!!!!!!!!!!!!!!!!!!!!!!!!!!!!!!!!!!!!!!!!!!!!!!!!!!!!!!!!!!!!!!!!!!!!!!!!!!!!!!!!!!!!!!!!!!!!!!!!!!!!!!!!!!!!!!!!!!!!!!!!!!!!!!!!!!!!!!!!!!!!!!!!!!!!!!!!!!!!!!!!!!!!!!!!!!!!!!!!!!!!!!!!!!!!!!!!!!!!!!!!!!!!!!!!!!!!!!!!!!!!!!!!!!!!!!!!!!!!!!!!!!!!!!!!!!!!!!!!!!!!!!!!!!!!!!!!!!!!!!!!!!!!!!!!!!!!!!!!!!!!!!!!!!!!!!!!!!!!!!!!!!!!!!!!!!!!!!!!!!!!!!!!!!!!!!!!!!!!!!!!!!!!!!!!!!!!!!!!!!!!!!!!!!!!!!!!!!!!!!!!!!!!!!!!!!!!!!!!!!!!!!!!!!!!!!!!!!!!!!!!!!!!!!!!!!!!!!!!!!!!!!!!!!!!!!!!!!!!!!!!!!!!!!!!!!!!!!!!!!!!!!!!!!!!!!!!!!!!!!!!!!!!!!!!!!!!!!!!!!!!!!!!!!!!!!!!!!!!!!!!!!!!!!!!!!!!!!!!!!!!!!!!!!!!!!!!!!!!!!!!!!!!!!!!!!!!!!!!!!!!!!!!!!!!!!!!!!!!!!!!!!!!!!!!!!!!!!!!!!!!!!!!!!!!!!!!!!!!!!!!!!!!!!!!!!!!!!!!!!!!!!!!!!!!!!!!!!!!!!!!!!!!!!!!!!!!!!!!!!!!!!!!!!!!!!!!!!!!!!!!!!!!!!!!!!!!!!!!!!!!!!!!!!!!!!!!!!!!!!!!!!!!!!!!!!!!!!!!!!!!!!!!!!!!!!!!!!!!!!!!!!!!!!!!!!!!!!!!!!!!!!!!!!!!!!!!!!!!!!!!!!!!!!!!!!!!!!!!!!!!!!!!!!!!!!!!!!!!!!!!!!!!!!!!!!!!!!!!!!!!!!!!!!!!!!!!!!!!!!!!!!!!!!!!!!!!!!!!!!!!!!!!!!!!!!!!!!!!!!!!!!!!!!!!!!!!!!!!!!!!!!!!!!!!!!!!!!!!!!!!!!!!!!!!!!!!!!!!!!!!!!!!!!!!!!!!!!!!!!!!!!!!!!!!1!^" style="position:absolute;left:0;text-align:left;margin-left:0;margin-top:0;width:.05pt;height:.05pt;z-index:25166540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smT+WQcFAABDFgAADgAAAAAAAAAAAAAAAAAuAgAAZHJzL2Uyb0RvYy54bWxQSwECLQAU&#10;AAYACAAAACEACNszb9YAAAD/AAAADwAAAAAAAAAAAAAAAABhBwAAZHJzL2Rvd25yZXYueG1sUEsF&#10;BgAAAAAEAAQA8wAAAGQ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8D01D3" w:rsidRPr="009F40B0">
        <w:rPr>
          <w:noProof/>
          <w:lang w:eastAsia="zh-CN"/>
        </w:rPr>
        <w:t>R4-170</w:t>
      </w:r>
      <w:r w:rsidR="008D01D3" w:rsidRPr="008D01D3">
        <w:rPr>
          <w:noProof/>
          <w:lang w:eastAsia="zh-CN"/>
        </w:rPr>
        <w:t>9147</w:t>
      </w:r>
      <w:r w:rsidR="00285A80">
        <w:rPr>
          <w:noProof/>
          <w:lang w:eastAsia="zh-CN"/>
        </w:rPr>
        <w:t xml:space="preserve"> (</w:t>
      </w:r>
      <w:r w:rsidR="00285A80" w:rsidRPr="00285A80">
        <w:rPr>
          <w:noProof/>
          <w:lang w:eastAsia="zh-CN"/>
        </w:rPr>
        <w:t>R1-1715371</w:t>
      </w:r>
      <w:r w:rsidR="00285A80">
        <w:rPr>
          <w:noProof/>
          <w:lang w:eastAsia="zh-CN"/>
        </w:rPr>
        <w:t>)</w:t>
      </w:r>
      <w:r w:rsidR="008D01D3">
        <w:rPr>
          <w:lang w:eastAsia="zh-CN"/>
        </w:rPr>
        <w:t xml:space="preserve">, </w:t>
      </w:r>
      <w:r w:rsidR="008D01D3" w:rsidRPr="00AE46CA">
        <w:rPr>
          <w:lang w:val="en-GB" w:eastAsia="zh-CN"/>
        </w:rPr>
        <w:t>‘</w:t>
      </w:r>
      <w:r w:rsidR="008D01D3" w:rsidRPr="008D01D3">
        <w:rPr>
          <w:lang w:val="en-GB" w:eastAsia="zh-CN"/>
        </w:rPr>
        <w:t xml:space="preserve">LS </w:t>
      </w:r>
      <w:r w:rsidR="002B2387">
        <w:rPr>
          <w:lang w:val="en-GB" w:eastAsia="zh-CN"/>
        </w:rPr>
        <w:t xml:space="preserve">on </w:t>
      </w:r>
      <w:r w:rsidR="008D01D3" w:rsidRPr="008D01D3">
        <w:rPr>
          <w:lang w:val="en-GB" w:eastAsia="zh-CN"/>
        </w:rPr>
        <w:t>Beam management impact on power control</w:t>
      </w:r>
      <w:r w:rsidR="008D01D3" w:rsidRPr="00AE46CA">
        <w:rPr>
          <w:lang w:val="en-GB" w:eastAsia="zh-CN"/>
        </w:rPr>
        <w:t>’</w:t>
      </w:r>
      <w:r w:rsidR="008D01D3">
        <w:rPr>
          <w:lang w:eastAsia="zh-CN"/>
        </w:rPr>
        <w:t>, Source: RAN4, To: RAN1, 3GPP TSG RAN WG4</w:t>
      </w:r>
      <w:r w:rsidR="008D01D3" w:rsidRPr="00CF195E">
        <w:rPr>
          <w:lang w:eastAsia="zh-CN"/>
        </w:rPr>
        <w:t xml:space="preserve"> Meeting </w:t>
      </w:r>
      <w:r w:rsidR="008D01D3">
        <w:rPr>
          <w:lang w:eastAsia="zh-CN"/>
        </w:rPr>
        <w:t xml:space="preserve">#84, </w:t>
      </w:r>
      <w:r w:rsidR="008D01D3" w:rsidRPr="008D01D3">
        <w:rPr>
          <w:lang w:eastAsia="zh-CN"/>
        </w:rPr>
        <w:t>Berlin, Germany</w:t>
      </w:r>
      <w:r w:rsidR="008D01D3" w:rsidRPr="00925F2C">
        <w:rPr>
          <w:rFonts w:hint="eastAsia"/>
          <w:lang w:eastAsia="zh-CN"/>
        </w:rPr>
        <w:t>,</w:t>
      </w:r>
      <w:r w:rsidR="008D01D3" w:rsidRPr="00925F2C">
        <w:rPr>
          <w:lang w:eastAsia="zh-CN"/>
        </w:rPr>
        <w:t xml:space="preserve"> </w:t>
      </w:r>
      <w:r w:rsidR="008D01D3">
        <w:rPr>
          <w:lang w:eastAsia="zh-CN"/>
        </w:rPr>
        <w:t>21</w:t>
      </w:r>
      <w:r w:rsidR="008D01D3" w:rsidRPr="00925F2C">
        <w:rPr>
          <w:rFonts w:hint="eastAsia"/>
          <w:lang w:eastAsia="zh-CN"/>
        </w:rPr>
        <w:t xml:space="preserve"> </w:t>
      </w:r>
      <w:r w:rsidR="008D01D3" w:rsidRPr="00925F2C">
        <w:rPr>
          <w:lang w:eastAsia="zh-CN"/>
        </w:rPr>
        <w:t>-</w:t>
      </w:r>
      <w:r w:rsidR="008D01D3">
        <w:rPr>
          <w:rFonts w:hint="eastAsia"/>
          <w:lang w:eastAsia="zh-CN"/>
        </w:rPr>
        <w:t xml:space="preserve"> </w:t>
      </w:r>
      <w:r w:rsidR="008D01D3">
        <w:rPr>
          <w:lang w:eastAsia="zh-CN"/>
        </w:rPr>
        <w:t>25</w:t>
      </w:r>
      <w:r w:rsidR="008D01D3" w:rsidRPr="00925F2C">
        <w:rPr>
          <w:lang w:eastAsia="zh-CN"/>
        </w:rPr>
        <w:t xml:space="preserve"> </w:t>
      </w:r>
      <w:r w:rsidR="008D01D3">
        <w:rPr>
          <w:lang w:eastAsia="zh-CN"/>
        </w:rPr>
        <w:t>August</w:t>
      </w:r>
      <w:r w:rsidR="008D01D3" w:rsidRPr="00925F2C">
        <w:rPr>
          <w:lang w:eastAsia="zh-CN"/>
        </w:rPr>
        <w:t xml:space="preserve"> 2017</w:t>
      </w:r>
    </w:p>
    <w:p w:rsidR="002B2387" w:rsidRPr="00AE46CA" w:rsidRDefault="00530499" w:rsidP="002B2387">
      <w:pPr>
        <w:pStyle w:val="References"/>
        <w:rPr>
          <w:lang w:eastAsia="zh-CN"/>
        </w:rPr>
      </w:pPr>
      <w:r>
        <w:rPr>
          <w:noProof/>
          <w:lang w:eastAsia="zh-CN"/>
        </w:rPr>
        <w:pict>
          <v:shape id="_x0000_s1027" alt="E15342G@835955749B6E11EC749357G609;;=683@CYV41043!!!!!!BIHO@]v41043!!!!@7G01C71102E29E17G3S0,18yyyy!It`vdh!Bnoushctuhno!Udlqm`ud/enb!!!!!!!!!!!!!!!!!!!!!!!!!!!!!!!!!!!!!!!!!!!!!!!!!!!!!!!!!!!!!!!!!!!!!!!!!!!!!!!!!!!!!!!!!!!!!!!!!!!!!!!!!!!!!!!!!!!!!!!!!!!!!!!!!!!!!!!!!!!!!!!!!!!!!!!!!!!!!!!!!!!!!!!!!!!!!!!!!!!!!!!!!!!!!!!!!!!!!!!!!!!!!!!!!!!!!!!!!!!!!!!!!!!!!!!!!!!!!!!!!!!!!!!!!!!!!!!!!!!!!!!!!!!!!!!!!!!!!!!!!!!!!!!!!!!!!!!!!!!!!!!!!!!!!!!!!!!!!!!!!!!!!!!!!!!!!!!!!!!!!!!!!!!!!!!!!!!!!!!!!!!!!!!!!!!!!!!!!!!!!!!!!!!!!!!!!!!!!!!!!!!!!!!!!!!!!!!!!!!!!!!!!!!!!!!!!!!!!!!!!!!!!!!!!!!!!!!!!!!!!!!!!!!!!!!!!!!!!!!!!!!!!!!!!!!!!!!!!!!!!!!!!!!!!!!!!!!!!!!!!!!!!!!!!!!!!!!!!!!!!!!!!!!!!!!!!!!!!!!!!!!!!!!!!!!!!!!!!!!!!!!!!!!!!!!!!!!!!!!!!!!!!!!!!!!!!!!!!!!!!!!!!!!!!!!!!!!!!!!!!!!!!!!!!!!!!!!!!!!!!!!!!!!!!!!!!!!!!!!!!!!!!!!!!!!!!!!!!!!!!!!!!!!!!!!!!!!!!!!!!!!!!!!!!!!!!!!!!!!!!!!!!!!!!!!!!!!!!!!!!!!!!!!!!!!!!!!!!!!!!!!!!!!!!!!!!!!!!!!!!!!!!!!!!!!!!!!!!!!!!!!!!!!!!!!!!!!!!!!!!!!!!!!!!!!!!!!!!!!!!!!!!!!!!!!!!!!!!!!!!!!!!!!!!!!!!!!!!!!!!!!!!!!!!!!!!!!!!!!!!!!!!!!!!!!!!!!!!!!!!!!!!!!!!!!!!!!!!!!!!!!!!!!!!!!!!!!!!!!!!!!!!!!!!!!!!!!!!!!!!!!!!!!!!!!!!!!!!!!!!!!!!!!!!!!!!!!!!!!!!!!!!!!!!!!!!!!!!!!!!!!!!!!!!!!!!!!!!!!!!!!!!!!!!!!!!!!!!!!!!!!!!!!!!!!!!!!!!!!!!!!!!!!!!!!!!!!!!!!!!!!!!!!!!!!!!!!!!!!!!!!!!!!!!!!!!!!!!!!!!!!!!!!!!!!!!!!!!!!!!!!!!!!!!!!!!!!!!!!!!!!!!!!!!!!!!!!!!!!!!!!!!!!!!!!!!!!!!!!!!!!!!!!!!!!!!!!!!!!!!!!!!!!!!!!!!!!!!!!!!!!!!!!!!!!!!!!!!!!!!!!!!!!!!!!!!!!!!!!!!!!!!!!!!!!!!!!!!!!!!!!!!!!!!!!!!!!!!!!!!!!!!!!!!!!!!!!!!!!!!!!!!!!!!!!!!!!!!!!!!!!!!!!!!!!!!!!!!!!!!!!!!!!!!!!!!!!!!!!!!!!!!!!!!!!!!!!!!!!!!!!!!!!!!!!!!!!!!!!!!!!!!!!!!!!!!!!!!!!!!!!!!!!!!!!!!!!!!!!!!!!!!!!!!!!!!!!!!!!!!!!!!!!!!!!!!!!!!!!!!!!!!!!!!!!!!!!!!!!!!!!!!!!!!!!!!!!!!!!!!!!!!!!!!!!!!!!!!!!!!!!!!!!!!!!!!!!!!!!!!!!!!!!!!!!!!!!!!!!!!!!!!!!!!!!!!!!!!!!!!!!!!!!!!!!!!!!!!!!!!!!!!!!!!!!!!!!!!!!!!!!!!!!!!!!!!!!!!!!!!!!!!!!!!!!!!!!!!!!!!!!!!!!!!!!!!!!!!!!!!!!!!!!!!!!!!!!!!!!!!!!!!!!!!!!!!!!!!!!!!!!!!!!!!!!!!!!!!!!!!!!!!!!!!!!!!!!!!!!!!!!!!!!!!!!!!!!!!!!!!!!!!!!!!!!!!!!!!!!!!!!!!!!!!!!!!!!!!!!!!!!!!!!!!!!!!!!!!!!!!!!!!!!!!!!!!!!!!!!!!!!!!!!!!!!!!!!!!!!!!!!!!!!!!!!!!!!!!!!!!!!!!!!!!!!!!!!!!!!!!!!!!!!!!!!!!!!!!!!!!!!!!!!!!!!!!!!!!!!!!!!!!!!!!!!!!!!!!!!!!!!!!!!!!!!!!!!!!!!!!!!!!!!!!!!!!!!!!!!!!!!!!!!!!!!!!!!!!!!!!!!!!!!!!!!!!!!!!!!!!!!!!!!!!!!!!!!!!!!!!!!!!!!!!!!!!!!!!!!!!!!!!!!!!!!!!!!!!!!!!!!!!!!!!!!!!!!!!!!!!!!!!!!!!!!!!!!!!!!!!!!!!!!!!!!!!!!!!!!!!!!!!!!!!!!!!!!!!!!!!1!^" style="position:absolute;left:0;text-align:left;margin-left:0;margin-top:0;width:.05pt;height:.05pt;z-index:25166745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2B2387" w:rsidRPr="009F40B0">
        <w:rPr>
          <w:noProof/>
          <w:lang w:eastAsia="zh-CN"/>
        </w:rPr>
        <w:t>R4-</w:t>
      </w:r>
      <w:r w:rsidR="002B2387" w:rsidRPr="002B2387">
        <w:rPr>
          <w:noProof/>
          <w:lang w:eastAsia="zh-CN"/>
        </w:rPr>
        <w:t>1707512</w:t>
      </w:r>
      <w:r w:rsidR="002B2387">
        <w:rPr>
          <w:lang w:eastAsia="zh-CN"/>
        </w:rPr>
        <w:t xml:space="preserve">, </w:t>
      </w:r>
      <w:r w:rsidR="002B2387" w:rsidRPr="00AE46CA">
        <w:rPr>
          <w:lang w:val="en-GB" w:eastAsia="zh-CN"/>
        </w:rPr>
        <w:t>‘</w:t>
      </w:r>
      <w:r w:rsidR="002B2387" w:rsidRPr="002B2387">
        <w:rPr>
          <w:lang w:val="en-GB" w:eastAsia="zh-CN"/>
        </w:rPr>
        <w:t xml:space="preserve">CDF requirements for </w:t>
      </w:r>
      <w:proofErr w:type="spellStart"/>
      <w:r w:rsidR="002B2387" w:rsidRPr="002B2387">
        <w:rPr>
          <w:lang w:val="en-GB" w:eastAsia="zh-CN"/>
        </w:rPr>
        <w:t>mmWave</w:t>
      </w:r>
      <w:proofErr w:type="spellEnd"/>
      <w:r w:rsidR="002B2387" w:rsidRPr="002B2387">
        <w:rPr>
          <w:lang w:val="en-GB" w:eastAsia="zh-CN"/>
        </w:rPr>
        <w:t xml:space="preserve"> UEs</w:t>
      </w:r>
      <w:r w:rsidR="002B2387" w:rsidRPr="00AE46CA">
        <w:rPr>
          <w:lang w:val="en-GB" w:eastAsia="zh-CN"/>
        </w:rPr>
        <w:t>’</w:t>
      </w:r>
      <w:r w:rsidR="002B2387">
        <w:rPr>
          <w:lang w:eastAsia="zh-CN"/>
        </w:rPr>
        <w:t>, NTT DOCOMO, 3GPP TSG RAN WG4</w:t>
      </w:r>
      <w:r w:rsidR="002B2387" w:rsidRPr="00CF195E">
        <w:rPr>
          <w:lang w:eastAsia="zh-CN"/>
        </w:rPr>
        <w:t xml:space="preserve"> Meeting </w:t>
      </w:r>
      <w:r w:rsidR="002B2387">
        <w:rPr>
          <w:lang w:eastAsia="zh-CN"/>
        </w:rPr>
        <w:t xml:space="preserve">#84, </w:t>
      </w:r>
      <w:r w:rsidR="002B2387" w:rsidRPr="008D01D3">
        <w:rPr>
          <w:lang w:eastAsia="zh-CN"/>
        </w:rPr>
        <w:t>Berlin, Germany</w:t>
      </w:r>
      <w:r w:rsidR="002B2387" w:rsidRPr="00925F2C">
        <w:rPr>
          <w:rFonts w:hint="eastAsia"/>
          <w:lang w:eastAsia="zh-CN"/>
        </w:rPr>
        <w:t>,</w:t>
      </w:r>
      <w:r w:rsidR="002B2387" w:rsidRPr="00925F2C">
        <w:rPr>
          <w:lang w:eastAsia="zh-CN"/>
        </w:rPr>
        <w:t xml:space="preserve"> </w:t>
      </w:r>
      <w:r w:rsidR="002B2387">
        <w:rPr>
          <w:lang w:eastAsia="zh-CN"/>
        </w:rPr>
        <w:t>21</w:t>
      </w:r>
      <w:r w:rsidR="002B2387" w:rsidRPr="00925F2C">
        <w:rPr>
          <w:rFonts w:hint="eastAsia"/>
          <w:lang w:eastAsia="zh-CN"/>
        </w:rPr>
        <w:t xml:space="preserve"> </w:t>
      </w:r>
      <w:r w:rsidR="002B2387" w:rsidRPr="00925F2C">
        <w:rPr>
          <w:lang w:eastAsia="zh-CN"/>
        </w:rPr>
        <w:t>-</w:t>
      </w:r>
      <w:r w:rsidR="002B2387">
        <w:rPr>
          <w:rFonts w:hint="eastAsia"/>
          <w:lang w:eastAsia="zh-CN"/>
        </w:rPr>
        <w:t xml:space="preserve"> </w:t>
      </w:r>
      <w:r w:rsidR="002B2387">
        <w:rPr>
          <w:lang w:eastAsia="zh-CN"/>
        </w:rPr>
        <w:t>25</w:t>
      </w:r>
      <w:r w:rsidR="002B2387" w:rsidRPr="00925F2C">
        <w:rPr>
          <w:lang w:eastAsia="zh-CN"/>
        </w:rPr>
        <w:t xml:space="preserve"> </w:t>
      </w:r>
      <w:r w:rsidR="002B2387">
        <w:rPr>
          <w:lang w:eastAsia="zh-CN"/>
        </w:rPr>
        <w:t>August</w:t>
      </w:r>
      <w:r w:rsidR="002B2387" w:rsidRPr="00925F2C">
        <w:rPr>
          <w:lang w:eastAsia="zh-CN"/>
        </w:rPr>
        <w:t xml:space="preserve"> 2017</w:t>
      </w:r>
    </w:p>
    <w:p w:rsidR="00ED151D" w:rsidRDefault="00ED151D" w:rsidP="00B83FBD">
      <w:pPr>
        <w:keepNext/>
        <w:spacing w:before="120"/>
        <w:ind w:left="432" w:hanging="432"/>
        <w:outlineLvl w:val="0"/>
      </w:pPr>
    </w:p>
    <w:sectPr w:rsidR="00ED151D" w:rsidSect="00DA1C31">
      <w:headerReference w:type="default" r:id="rId17"/>
      <w:footerReference w:type="default" r:id="rId18"/>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0F46" w:rsidRDefault="00470F46">
      <w:r>
        <w:separator/>
      </w:r>
    </w:p>
  </w:endnote>
  <w:endnote w:type="continuationSeparator" w:id="0">
    <w:p w:rsidR="00470F46" w:rsidRDefault="00470F46">
      <w:r>
        <w:continuationSeparator/>
      </w:r>
    </w:p>
  </w:endnote>
  <w:endnote w:type="continuationNotice" w:id="1">
    <w:p w:rsidR="00470F46" w:rsidRDefault="00470F46">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6D35" w:rsidRDefault="002E6D3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0F46" w:rsidRDefault="00470F46">
      <w:r>
        <w:separator/>
      </w:r>
    </w:p>
  </w:footnote>
  <w:footnote w:type="continuationSeparator" w:id="0">
    <w:p w:rsidR="00470F46" w:rsidRDefault="00470F46">
      <w:r>
        <w:continuationSeparator/>
      </w:r>
    </w:p>
  </w:footnote>
  <w:footnote w:type="continuationNotice" w:id="1">
    <w:p w:rsidR="00470F46" w:rsidRDefault="00470F46">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6D35" w:rsidRDefault="002E6D3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20C28"/>
    <w:multiLevelType w:val="hybridMultilevel"/>
    <w:tmpl w:val="D05E3E84"/>
    <w:lvl w:ilvl="0" w:tplc="4E2C7180">
      <w:start w:val="1"/>
      <w:numFmt w:val="decimal"/>
      <w:lvlText w:val="%1)"/>
      <w:lvlJc w:val="left"/>
      <w:pPr>
        <w:ind w:left="785" w:hanging="360"/>
      </w:pPr>
      <w:rPr>
        <w:rFonts w:hint="default"/>
        <w:u w:val="none"/>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
    <w:nsid w:val="0A3667F5"/>
    <w:multiLevelType w:val="hybridMultilevel"/>
    <w:tmpl w:val="794AA364"/>
    <w:lvl w:ilvl="0" w:tplc="90FEFD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7865C8"/>
    <w:multiLevelType w:val="hybridMultilevel"/>
    <w:tmpl w:val="D5744906"/>
    <w:lvl w:ilvl="0" w:tplc="0409000B">
      <w:start w:val="1"/>
      <w:numFmt w:val="bullet"/>
      <w:lvlText w:val=""/>
      <w:lvlJc w:val="left"/>
      <w:pPr>
        <w:ind w:left="685" w:hanging="420"/>
      </w:pPr>
      <w:rPr>
        <w:rFonts w:ascii="Wingdings" w:hAnsi="Wingdings" w:hint="default"/>
      </w:rPr>
    </w:lvl>
    <w:lvl w:ilvl="1" w:tplc="04090003">
      <w:start w:val="1"/>
      <w:numFmt w:val="bullet"/>
      <w:lvlText w:val=""/>
      <w:lvlJc w:val="left"/>
      <w:pPr>
        <w:ind w:left="1105" w:hanging="420"/>
      </w:pPr>
      <w:rPr>
        <w:rFonts w:ascii="Wingdings" w:hAnsi="Wingdings" w:hint="default"/>
      </w:rPr>
    </w:lvl>
    <w:lvl w:ilvl="2" w:tplc="04090005" w:tentative="1">
      <w:start w:val="1"/>
      <w:numFmt w:val="bullet"/>
      <w:lvlText w:val=""/>
      <w:lvlJc w:val="left"/>
      <w:pPr>
        <w:ind w:left="1525" w:hanging="420"/>
      </w:pPr>
      <w:rPr>
        <w:rFonts w:ascii="Wingdings" w:hAnsi="Wingdings" w:hint="default"/>
      </w:rPr>
    </w:lvl>
    <w:lvl w:ilvl="3" w:tplc="04090001" w:tentative="1">
      <w:start w:val="1"/>
      <w:numFmt w:val="bullet"/>
      <w:lvlText w:val=""/>
      <w:lvlJc w:val="left"/>
      <w:pPr>
        <w:ind w:left="1945" w:hanging="420"/>
      </w:pPr>
      <w:rPr>
        <w:rFonts w:ascii="Wingdings" w:hAnsi="Wingdings" w:hint="default"/>
      </w:rPr>
    </w:lvl>
    <w:lvl w:ilvl="4" w:tplc="04090003" w:tentative="1">
      <w:start w:val="1"/>
      <w:numFmt w:val="bullet"/>
      <w:lvlText w:val=""/>
      <w:lvlJc w:val="left"/>
      <w:pPr>
        <w:ind w:left="2365" w:hanging="420"/>
      </w:pPr>
      <w:rPr>
        <w:rFonts w:ascii="Wingdings" w:hAnsi="Wingdings" w:hint="default"/>
      </w:rPr>
    </w:lvl>
    <w:lvl w:ilvl="5" w:tplc="04090005" w:tentative="1">
      <w:start w:val="1"/>
      <w:numFmt w:val="bullet"/>
      <w:lvlText w:val=""/>
      <w:lvlJc w:val="left"/>
      <w:pPr>
        <w:ind w:left="2785" w:hanging="420"/>
      </w:pPr>
      <w:rPr>
        <w:rFonts w:ascii="Wingdings" w:hAnsi="Wingdings" w:hint="default"/>
      </w:rPr>
    </w:lvl>
    <w:lvl w:ilvl="6" w:tplc="04090001" w:tentative="1">
      <w:start w:val="1"/>
      <w:numFmt w:val="bullet"/>
      <w:lvlText w:val=""/>
      <w:lvlJc w:val="left"/>
      <w:pPr>
        <w:ind w:left="3205" w:hanging="420"/>
      </w:pPr>
      <w:rPr>
        <w:rFonts w:ascii="Wingdings" w:hAnsi="Wingdings" w:hint="default"/>
      </w:rPr>
    </w:lvl>
    <w:lvl w:ilvl="7" w:tplc="04090003" w:tentative="1">
      <w:start w:val="1"/>
      <w:numFmt w:val="bullet"/>
      <w:lvlText w:val=""/>
      <w:lvlJc w:val="left"/>
      <w:pPr>
        <w:ind w:left="3625" w:hanging="420"/>
      </w:pPr>
      <w:rPr>
        <w:rFonts w:ascii="Wingdings" w:hAnsi="Wingdings" w:hint="default"/>
      </w:rPr>
    </w:lvl>
    <w:lvl w:ilvl="8" w:tplc="04090005" w:tentative="1">
      <w:start w:val="1"/>
      <w:numFmt w:val="bullet"/>
      <w:lvlText w:val=""/>
      <w:lvlJc w:val="left"/>
      <w:pPr>
        <w:ind w:left="4045" w:hanging="420"/>
      </w:pPr>
      <w:rPr>
        <w:rFonts w:ascii="Wingdings" w:hAnsi="Wingdings" w:hint="default"/>
      </w:rPr>
    </w:lvl>
  </w:abstractNum>
  <w:abstractNum w:abstractNumId="3">
    <w:nsid w:val="173040D4"/>
    <w:multiLevelType w:val="multilevel"/>
    <w:tmpl w:val="F8BE2FA6"/>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1B843EA6"/>
    <w:multiLevelType w:val="hybridMultilevel"/>
    <w:tmpl w:val="A3E8A582"/>
    <w:lvl w:ilvl="0" w:tplc="A60C89D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CE47CD7"/>
    <w:multiLevelType w:val="hybridMultilevel"/>
    <w:tmpl w:val="051C75F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1D06034"/>
    <w:multiLevelType w:val="hybridMultilevel"/>
    <w:tmpl w:val="C81212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EC91803"/>
    <w:multiLevelType w:val="hybridMultilevel"/>
    <w:tmpl w:val="3EE0A4B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3E41019C"/>
    <w:multiLevelType w:val="hybridMultilevel"/>
    <w:tmpl w:val="F07EB6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3E44B61"/>
    <w:multiLevelType w:val="hybridMultilevel"/>
    <w:tmpl w:val="E81C3120"/>
    <w:lvl w:ilvl="0" w:tplc="D66A29EA">
      <w:start w:val="1"/>
      <w:numFmt w:val="bullet"/>
      <w:lvlText w:val="•"/>
      <w:lvlJc w:val="left"/>
      <w:pPr>
        <w:tabs>
          <w:tab w:val="num" w:pos="720"/>
        </w:tabs>
        <w:ind w:left="720" w:hanging="360"/>
      </w:pPr>
      <w:rPr>
        <w:rFonts w:ascii="Arial" w:hAnsi="Arial" w:hint="default"/>
      </w:rPr>
    </w:lvl>
    <w:lvl w:ilvl="1" w:tplc="7966E43C">
      <w:numFmt w:val="bullet"/>
      <w:lvlText w:val="–"/>
      <w:lvlJc w:val="left"/>
      <w:pPr>
        <w:tabs>
          <w:tab w:val="num" w:pos="1440"/>
        </w:tabs>
        <w:ind w:left="1440" w:hanging="360"/>
      </w:pPr>
      <w:rPr>
        <w:rFonts w:ascii="Arial" w:hAnsi="Arial" w:hint="default"/>
      </w:rPr>
    </w:lvl>
    <w:lvl w:ilvl="2" w:tplc="9382629E">
      <w:numFmt w:val="bullet"/>
      <w:lvlText w:val=""/>
      <w:lvlJc w:val="left"/>
      <w:pPr>
        <w:tabs>
          <w:tab w:val="num" w:pos="2160"/>
        </w:tabs>
        <w:ind w:left="2160" w:hanging="360"/>
      </w:pPr>
      <w:rPr>
        <w:rFonts w:ascii="Wingdings" w:hAnsi="Wingdings" w:hint="default"/>
      </w:rPr>
    </w:lvl>
    <w:lvl w:ilvl="3" w:tplc="D6260FB6" w:tentative="1">
      <w:start w:val="1"/>
      <w:numFmt w:val="bullet"/>
      <w:lvlText w:val="•"/>
      <w:lvlJc w:val="left"/>
      <w:pPr>
        <w:tabs>
          <w:tab w:val="num" w:pos="2880"/>
        </w:tabs>
        <w:ind w:left="2880" w:hanging="360"/>
      </w:pPr>
      <w:rPr>
        <w:rFonts w:ascii="Arial" w:hAnsi="Arial" w:hint="default"/>
      </w:rPr>
    </w:lvl>
    <w:lvl w:ilvl="4" w:tplc="018C9182" w:tentative="1">
      <w:start w:val="1"/>
      <w:numFmt w:val="bullet"/>
      <w:lvlText w:val="•"/>
      <w:lvlJc w:val="left"/>
      <w:pPr>
        <w:tabs>
          <w:tab w:val="num" w:pos="3600"/>
        </w:tabs>
        <w:ind w:left="3600" w:hanging="360"/>
      </w:pPr>
      <w:rPr>
        <w:rFonts w:ascii="Arial" w:hAnsi="Arial" w:hint="default"/>
      </w:rPr>
    </w:lvl>
    <w:lvl w:ilvl="5" w:tplc="9F62DC4A" w:tentative="1">
      <w:start w:val="1"/>
      <w:numFmt w:val="bullet"/>
      <w:lvlText w:val="•"/>
      <w:lvlJc w:val="left"/>
      <w:pPr>
        <w:tabs>
          <w:tab w:val="num" w:pos="4320"/>
        </w:tabs>
        <w:ind w:left="4320" w:hanging="360"/>
      </w:pPr>
      <w:rPr>
        <w:rFonts w:ascii="Arial" w:hAnsi="Arial" w:hint="default"/>
      </w:rPr>
    </w:lvl>
    <w:lvl w:ilvl="6" w:tplc="A32A1680" w:tentative="1">
      <w:start w:val="1"/>
      <w:numFmt w:val="bullet"/>
      <w:lvlText w:val="•"/>
      <w:lvlJc w:val="left"/>
      <w:pPr>
        <w:tabs>
          <w:tab w:val="num" w:pos="5040"/>
        </w:tabs>
        <w:ind w:left="5040" w:hanging="360"/>
      </w:pPr>
      <w:rPr>
        <w:rFonts w:ascii="Arial" w:hAnsi="Arial" w:hint="default"/>
      </w:rPr>
    </w:lvl>
    <w:lvl w:ilvl="7" w:tplc="A52ADB9A" w:tentative="1">
      <w:start w:val="1"/>
      <w:numFmt w:val="bullet"/>
      <w:lvlText w:val="•"/>
      <w:lvlJc w:val="left"/>
      <w:pPr>
        <w:tabs>
          <w:tab w:val="num" w:pos="5760"/>
        </w:tabs>
        <w:ind w:left="5760" w:hanging="360"/>
      </w:pPr>
      <w:rPr>
        <w:rFonts w:ascii="Arial" w:hAnsi="Arial" w:hint="default"/>
      </w:rPr>
    </w:lvl>
    <w:lvl w:ilvl="8" w:tplc="1D58111A" w:tentative="1">
      <w:start w:val="1"/>
      <w:numFmt w:val="bullet"/>
      <w:lvlText w:val="•"/>
      <w:lvlJc w:val="left"/>
      <w:pPr>
        <w:tabs>
          <w:tab w:val="num" w:pos="6480"/>
        </w:tabs>
        <w:ind w:left="6480" w:hanging="360"/>
      </w:pPr>
      <w:rPr>
        <w:rFonts w:ascii="Arial" w:hAnsi="Arial" w:hint="default"/>
      </w:rPr>
    </w:lvl>
  </w:abstractNum>
  <w:abstractNum w:abstractNumId="11">
    <w:nsid w:val="458B2701"/>
    <w:multiLevelType w:val="hybridMultilevel"/>
    <w:tmpl w:val="1EC2812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CB90B46"/>
    <w:multiLevelType w:val="hybridMultilevel"/>
    <w:tmpl w:val="A07C5BB6"/>
    <w:lvl w:ilvl="0" w:tplc="BBF090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38E2A1B"/>
    <w:multiLevelType w:val="hybridMultilevel"/>
    <w:tmpl w:val="EE78F3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CFD2D82"/>
    <w:multiLevelType w:val="hybridMultilevel"/>
    <w:tmpl w:val="69E626A6"/>
    <w:lvl w:ilvl="0" w:tplc="6D42FE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D5E1AA3"/>
    <w:multiLevelType w:val="hybridMultilevel"/>
    <w:tmpl w:val="AEA68B9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4CF14D0"/>
    <w:multiLevelType w:val="hybridMultilevel"/>
    <w:tmpl w:val="1A42C450"/>
    <w:lvl w:ilvl="0" w:tplc="5D7A9BF8">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5566CA0"/>
    <w:multiLevelType w:val="hybridMultilevel"/>
    <w:tmpl w:val="1A489D68"/>
    <w:lvl w:ilvl="0" w:tplc="3F561FEA">
      <w:start w:val="4"/>
      <w:numFmt w:val="bullet"/>
      <w:lvlText w:val="-"/>
      <w:lvlJc w:val="left"/>
      <w:pPr>
        <w:ind w:left="360" w:hanging="360"/>
      </w:pPr>
      <w:rPr>
        <w:rFonts w:ascii="Times New Roman" w:eastAsiaTheme="minorEastAsia" w:hAnsi="Times New Roman" w:cs="Times New Roman" w:hint="default"/>
      </w:rPr>
    </w:lvl>
    <w:lvl w:ilvl="1" w:tplc="C46C03B4">
      <w:start w:val="501"/>
      <w:numFmt w:val="bullet"/>
      <w:lvlText w:val="•"/>
      <w:lvlJc w:val="left"/>
      <w:pPr>
        <w:ind w:left="840" w:hanging="420"/>
      </w:pPr>
      <w:rPr>
        <w:rFonts w:ascii="MS PGothic" w:hAnsi="MS PGothic"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8997D5E"/>
    <w:multiLevelType w:val="hybridMultilevel"/>
    <w:tmpl w:val="A9A6D1D8"/>
    <w:lvl w:ilvl="0" w:tplc="04090001">
      <w:start w:val="1"/>
      <w:numFmt w:val="bullet"/>
      <w:lvlText w:val=""/>
      <w:lvlJc w:val="left"/>
      <w:pPr>
        <w:ind w:left="785" w:hanging="360"/>
      </w:pPr>
      <w:rPr>
        <w:rFonts w:ascii="Symbol" w:hAnsi="Symbol" w:hint="default"/>
        <w:u w:val="none"/>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9">
    <w:nsid w:val="767961BB"/>
    <w:multiLevelType w:val="hybridMultilevel"/>
    <w:tmpl w:val="4E72C5C4"/>
    <w:lvl w:ilvl="0" w:tplc="6F1AD7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9992261"/>
    <w:multiLevelType w:val="hybridMultilevel"/>
    <w:tmpl w:val="C666B89A"/>
    <w:lvl w:ilvl="0" w:tplc="9B383BEE">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8"/>
  </w:num>
  <w:num w:numId="2">
    <w:abstractNumId w:val="9"/>
  </w:num>
  <w:num w:numId="3">
    <w:abstractNumId w:val="10"/>
  </w:num>
  <w:num w:numId="4">
    <w:abstractNumId w:val="11"/>
  </w:num>
  <w:num w:numId="5">
    <w:abstractNumId w:val="2"/>
  </w:num>
  <w:num w:numId="6">
    <w:abstractNumId w:val="6"/>
  </w:num>
  <w:num w:numId="7">
    <w:abstractNumId w:val="20"/>
  </w:num>
  <w:num w:numId="8">
    <w:abstractNumId w:val="13"/>
  </w:num>
  <w:num w:numId="9">
    <w:abstractNumId w:val="19"/>
  </w:num>
  <w:num w:numId="10">
    <w:abstractNumId w:val="12"/>
  </w:num>
  <w:num w:numId="11">
    <w:abstractNumId w:val="14"/>
  </w:num>
  <w:num w:numId="12">
    <w:abstractNumId w:val="16"/>
  </w:num>
  <w:num w:numId="13">
    <w:abstractNumId w:val="15"/>
  </w:num>
  <w:num w:numId="14">
    <w:abstractNumId w:val="17"/>
  </w:num>
  <w:num w:numId="15">
    <w:abstractNumId w:val="7"/>
  </w:num>
  <w:num w:numId="16">
    <w:abstractNumId w:val="0"/>
  </w:num>
  <w:num w:numId="17">
    <w:abstractNumId w:val="18"/>
  </w:num>
  <w:num w:numId="18">
    <w:abstractNumId w:val="5"/>
  </w:num>
  <w:num w:numId="19">
    <w:abstractNumId w:val="3"/>
  </w:num>
  <w:num w:numId="20">
    <w:abstractNumId w:val="1"/>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 w:id="1"/>
  </w:footnotePr>
  <w:endnotePr>
    <w:endnote w:id="-1"/>
    <w:endnote w:id="0"/>
    <w:endnote w:id="1"/>
  </w:endnotePr>
  <w:compat>
    <w:useFELayout/>
  </w:compat>
  <w:rsids>
    <w:rsidRoot w:val="00CF5263"/>
    <w:rsid w:val="000007DC"/>
    <w:rsid w:val="00000D04"/>
    <w:rsid w:val="00000DB2"/>
    <w:rsid w:val="000020F6"/>
    <w:rsid w:val="00002110"/>
    <w:rsid w:val="0000270A"/>
    <w:rsid w:val="00002893"/>
    <w:rsid w:val="000033A3"/>
    <w:rsid w:val="00003605"/>
    <w:rsid w:val="00003C56"/>
    <w:rsid w:val="00003EC2"/>
    <w:rsid w:val="000040A9"/>
    <w:rsid w:val="000042DE"/>
    <w:rsid w:val="0000458E"/>
    <w:rsid w:val="00004E70"/>
    <w:rsid w:val="000072B6"/>
    <w:rsid w:val="00007813"/>
    <w:rsid w:val="000109E6"/>
    <w:rsid w:val="0001136C"/>
    <w:rsid w:val="00011F67"/>
    <w:rsid w:val="00012721"/>
    <w:rsid w:val="00012862"/>
    <w:rsid w:val="000128E6"/>
    <w:rsid w:val="00012C2A"/>
    <w:rsid w:val="00015EFB"/>
    <w:rsid w:val="000165E2"/>
    <w:rsid w:val="000170C1"/>
    <w:rsid w:val="000172BE"/>
    <w:rsid w:val="00017CBB"/>
    <w:rsid w:val="00017D8A"/>
    <w:rsid w:val="00020D56"/>
    <w:rsid w:val="00023388"/>
    <w:rsid w:val="00023425"/>
    <w:rsid w:val="000241BE"/>
    <w:rsid w:val="000242F2"/>
    <w:rsid w:val="00026415"/>
    <w:rsid w:val="00026D4B"/>
    <w:rsid w:val="000275C6"/>
    <w:rsid w:val="00027AD6"/>
    <w:rsid w:val="00027D11"/>
    <w:rsid w:val="0003024C"/>
    <w:rsid w:val="000309CF"/>
    <w:rsid w:val="00030E2B"/>
    <w:rsid w:val="00031ADB"/>
    <w:rsid w:val="00032056"/>
    <w:rsid w:val="000328CA"/>
    <w:rsid w:val="00032E40"/>
    <w:rsid w:val="0003376B"/>
    <w:rsid w:val="00034676"/>
    <w:rsid w:val="000346E6"/>
    <w:rsid w:val="000352B3"/>
    <w:rsid w:val="00036F45"/>
    <w:rsid w:val="0004023E"/>
    <w:rsid w:val="0004024B"/>
    <w:rsid w:val="00040309"/>
    <w:rsid w:val="00041C57"/>
    <w:rsid w:val="000434B7"/>
    <w:rsid w:val="000435E4"/>
    <w:rsid w:val="00045418"/>
    <w:rsid w:val="00046796"/>
    <w:rsid w:val="000467FD"/>
    <w:rsid w:val="00046AAF"/>
    <w:rsid w:val="00047225"/>
    <w:rsid w:val="00047E60"/>
    <w:rsid w:val="00052AD2"/>
    <w:rsid w:val="000530DF"/>
    <w:rsid w:val="00054E0C"/>
    <w:rsid w:val="0005541D"/>
    <w:rsid w:val="000565C8"/>
    <w:rsid w:val="00057DC8"/>
    <w:rsid w:val="000612E1"/>
    <w:rsid w:val="000614FE"/>
    <w:rsid w:val="0006179F"/>
    <w:rsid w:val="00061B67"/>
    <w:rsid w:val="0006482B"/>
    <w:rsid w:val="00065D38"/>
    <w:rsid w:val="00067DD1"/>
    <w:rsid w:val="00070447"/>
    <w:rsid w:val="000706E7"/>
    <w:rsid w:val="00070A93"/>
    <w:rsid w:val="00070D04"/>
    <w:rsid w:val="00070EF8"/>
    <w:rsid w:val="00071192"/>
    <w:rsid w:val="000713A7"/>
    <w:rsid w:val="00072A80"/>
    <w:rsid w:val="000731A0"/>
    <w:rsid w:val="000736C1"/>
    <w:rsid w:val="00073797"/>
    <w:rsid w:val="00073DEC"/>
    <w:rsid w:val="000744E2"/>
    <w:rsid w:val="000745AA"/>
    <w:rsid w:val="00074E86"/>
    <w:rsid w:val="00074F54"/>
    <w:rsid w:val="00076097"/>
    <w:rsid w:val="00076541"/>
    <w:rsid w:val="000772F4"/>
    <w:rsid w:val="000776EB"/>
    <w:rsid w:val="00077D5F"/>
    <w:rsid w:val="00081E99"/>
    <w:rsid w:val="000820A9"/>
    <w:rsid w:val="000823B0"/>
    <w:rsid w:val="00082780"/>
    <w:rsid w:val="0008335B"/>
    <w:rsid w:val="00083379"/>
    <w:rsid w:val="00083587"/>
    <w:rsid w:val="00083838"/>
    <w:rsid w:val="00083B6A"/>
    <w:rsid w:val="00085E04"/>
    <w:rsid w:val="00086800"/>
    <w:rsid w:val="00087913"/>
    <w:rsid w:val="000902DC"/>
    <w:rsid w:val="00091191"/>
    <w:rsid w:val="000911AE"/>
    <w:rsid w:val="00091C07"/>
    <w:rsid w:val="00091FBE"/>
    <w:rsid w:val="00092429"/>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425"/>
    <w:rsid w:val="000A4A19"/>
    <w:rsid w:val="000A6351"/>
    <w:rsid w:val="000A63D6"/>
    <w:rsid w:val="000A7500"/>
    <w:rsid w:val="000A7B38"/>
    <w:rsid w:val="000B0343"/>
    <w:rsid w:val="000B1623"/>
    <w:rsid w:val="000B2985"/>
    <w:rsid w:val="000B2C88"/>
    <w:rsid w:val="000B2F79"/>
    <w:rsid w:val="000B3342"/>
    <w:rsid w:val="000B34BD"/>
    <w:rsid w:val="000B51FA"/>
    <w:rsid w:val="000B5905"/>
    <w:rsid w:val="000B5975"/>
    <w:rsid w:val="000B6E2C"/>
    <w:rsid w:val="000B74B8"/>
    <w:rsid w:val="000B76C5"/>
    <w:rsid w:val="000B7A10"/>
    <w:rsid w:val="000B7EBA"/>
    <w:rsid w:val="000C010D"/>
    <w:rsid w:val="000C115D"/>
    <w:rsid w:val="000C1535"/>
    <w:rsid w:val="000C252B"/>
    <w:rsid w:val="000C2FBD"/>
    <w:rsid w:val="000C3B0C"/>
    <w:rsid w:val="000C422D"/>
    <w:rsid w:val="000C449F"/>
    <w:rsid w:val="000C451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0C72"/>
    <w:rsid w:val="000E1380"/>
    <w:rsid w:val="000E18DF"/>
    <w:rsid w:val="000E22AF"/>
    <w:rsid w:val="000E38C9"/>
    <w:rsid w:val="000E58FE"/>
    <w:rsid w:val="000E59A0"/>
    <w:rsid w:val="000E7A84"/>
    <w:rsid w:val="000F0ECA"/>
    <w:rsid w:val="000F15BC"/>
    <w:rsid w:val="000F180A"/>
    <w:rsid w:val="000F1C92"/>
    <w:rsid w:val="000F2EEE"/>
    <w:rsid w:val="000F3697"/>
    <w:rsid w:val="000F50A0"/>
    <w:rsid w:val="000F6CC0"/>
    <w:rsid w:val="000F7060"/>
    <w:rsid w:val="000F7F58"/>
    <w:rsid w:val="00100128"/>
    <w:rsid w:val="00100FF3"/>
    <w:rsid w:val="001026CA"/>
    <w:rsid w:val="001036AB"/>
    <w:rsid w:val="001043C2"/>
    <w:rsid w:val="001043E1"/>
    <w:rsid w:val="00104636"/>
    <w:rsid w:val="0010505A"/>
    <w:rsid w:val="001058C7"/>
    <w:rsid w:val="00105CB3"/>
    <w:rsid w:val="00105CC7"/>
    <w:rsid w:val="00106990"/>
    <w:rsid w:val="00106B28"/>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1047"/>
    <w:rsid w:val="00124D84"/>
    <w:rsid w:val="001250DD"/>
    <w:rsid w:val="00125733"/>
    <w:rsid w:val="001263AA"/>
    <w:rsid w:val="001271F2"/>
    <w:rsid w:val="00130779"/>
    <w:rsid w:val="001307A1"/>
    <w:rsid w:val="001321D3"/>
    <w:rsid w:val="00133599"/>
    <w:rsid w:val="00133BF7"/>
    <w:rsid w:val="00133CD0"/>
    <w:rsid w:val="00134B88"/>
    <w:rsid w:val="00136A23"/>
    <w:rsid w:val="00136B99"/>
    <w:rsid w:val="00136F57"/>
    <w:rsid w:val="00137D36"/>
    <w:rsid w:val="0014063E"/>
    <w:rsid w:val="0014087D"/>
    <w:rsid w:val="00140A79"/>
    <w:rsid w:val="00140F74"/>
    <w:rsid w:val="0014114E"/>
    <w:rsid w:val="00141191"/>
    <w:rsid w:val="0014159C"/>
    <w:rsid w:val="00142665"/>
    <w:rsid w:val="001437FF"/>
    <w:rsid w:val="0014384A"/>
    <w:rsid w:val="00143CF0"/>
    <w:rsid w:val="0014450F"/>
    <w:rsid w:val="00144D8F"/>
    <w:rsid w:val="00145147"/>
    <w:rsid w:val="00145C74"/>
    <w:rsid w:val="001462E9"/>
    <w:rsid w:val="00146E32"/>
    <w:rsid w:val="001500C9"/>
    <w:rsid w:val="0015107F"/>
    <w:rsid w:val="00151619"/>
    <w:rsid w:val="00152835"/>
    <w:rsid w:val="001559FA"/>
    <w:rsid w:val="00156374"/>
    <w:rsid w:val="001577D8"/>
    <w:rsid w:val="00157FC3"/>
    <w:rsid w:val="0016053B"/>
    <w:rsid w:val="00160739"/>
    <w:rsid w:val="0016249D"/>
    <w:rsid w:val="0016271E"/>
    <w:rsid w:val="00162D7A"/>
    <w:rsid w:val="00163A88"/>
    <w:rsid w:val="00163F77"/>
    <w:rsid w:val="00164DAB"/>
    <w:rsid w:val="00165BBB"/>
    <w:rsid w:val="0016613F"/>
    <w:rsid w:val="00166215"/>
    <w:rsid w:val="00166591"/>
    <w:rsid w:val="001678D5"/>
    <w:rsid w:val="00170BF6"/>
    <w:rsid w:val="00171143"/>
    <w:rsid w:val="00172864"/>
    <w:rsid w:val="00172B82"/>
    <w:rsid w:val="00172EFA"/>
    <w:rsid w:val="00173608"/>
    <w:rsid w:val="00173866"/>
    <w:rsid w:val="001745EC"/>
    <w:rsid w:val="001747B7"/>
    <w:rsid w:val="00175C30"/>
    <w:rsid w:val="001763F3"/>
    <w:rsid w:val="00177069"/>
    <w:rsid w:val="00177FC1"/>
    <w:rsid w:val="001815A2"/>
    <w:rsid w:val="00181FC1"/>
    <w:rsid w:val="00182DCD"/>
    <w:rsid w:val="00182ECB"/>
    <w:rsid w:val="00183034"/>
    <w:rsid w:val="001830F7"/>
    <w:rsid w:val="00183EE6"/>
    <w:rsid w:val="0018588A"/>
    <w:rsid w:val="00187252"/>
    <w:rsid w:val="00190135"/>
    <w:rsid w:val="00191C91"/>
    <w:rsid w:val="00192DD9"/>
    <w:rsid w:val="001940A7"/>
    <w:rsid w:val="00194339"/>
    <w:rsid w:val="00194848"/>
    <w:rsid w:val="00195063"/>
    <w:rsid w:val="001952BE"/>
    <w:rsid w:val="001958EA"/>
    <w:rsid w:val="00195E0E"/>
    <w:rsid w:val="001A10F2"/>
    <w:rsid w:val="001A180D"/>
    <w:rsid w:val="001A1BAC"/>
    <w:rsid w:val="001A23CE"/>
    <w:rsid w:val="001A277F"/>
    <w:rsid w:val="001A2B61"/>
    <w:rsid w:val="001A2C89"/>
    <w:rsid w:val="001A520F"/>
    <w:rsid w:val="001A673E"/>
    <w:rsid w:val="001A7763"/>
    <w:rsid w:val="001B2B2F"/>
    <w:rsid w:val="001B3964"/>
    <w:rsid w:val="001B42D7"/>
    <w:rsid w:val="001B4452"/>
    <w:rsid w:val="001B466C"/>
    <w:rsid w:val="001B4F34"/>
    <w:rsid w:val="001B52EC"/>
    <w:rsid w:val="001B554A"/>
    <w:rsid w:val="001B6564"/>
    <w:rsid w:val="001B691A"/>
    <w:rsid w:val="001B6BF2"/>
    <w:rsid w:val="001B72D7"/>
    <w:rsid w:val="001C02D8"/>
    <w:rsid w:val="001C04E3"/>
    <w:rsid w:val="001C2378"/>
    <w:rsid w:val="001C3EE9"/>
    <w:rsid w:val="001C3FA4"/>
    <w:rsid w:val="001C40F9"/>
    <w:rsid w:val="001C458B"/>
    <w:rsid w:val="001C57F0"/>
    <w:rsid w:val="001C594F"/>
    <w:rsid w:val="001C5D4F"/>
    <w:rsid w:val="001C5D85"/>
    <w:rsid w:val="001C64C0"/>
    <w:rsid w:val="001C69DA"/>
    <w:rsid w:val="001C6F06"/>
    <w:rsid w:val="001D2360"/>
    <w:rsid w:val="001D3109"/>
    <w:rsid w:val="001D332E"/>
    <w:rsid w:val="001D4075"/>
    <w:rsid w:val="001D5033"/>
    <w:rsid w:val="001D5C88"/>
    <w:rsid w:val="001D6567"/>
    <w:rsid w:val="001D695C"/>
    <w:rsid w:val="001D6FD9"/>
    <w:rsid w:val="001D7392"/>
    <w:rsid w:val="001D780E"/>
    <w:rsid w:val="001D7ADB"/>
    <w:rsid w:val="001E05C3"/>
    <w:rsid w:val="001E0AD3"/>
    <w:rsid w:val="001E2ED9"/>
    <w:rsid w:val="001E3453"/>
    <w:rsid w:val="001E36E4"/>
    <w:rsid w:val="001E379D"/>
    <w:rsid w:val="001E3A3C"/>
    <w:rsid w:val="001E5C23"/>
    <w:rsid w:val="001E7504"/>
    <w:rsid w:val="001E76DF"/>
    <w:rsid w:val="001F1123"/>
    <w:rsid w:val="001F1308"/>
    <w:rsid w:val="001F1525"/>
    <w:rsid w:val="001F1E87"/>
    <w:rsid w:val="001F1EB6"/>
    <w:rsid w:val="001F2E23"/>
    <w:rsid w:val="001F341F"/>
    <w:rsid w:val="001F3911"/>
    <w:rsid w:val="001F3F1A"/>
    <w:rsid w:val="001F4CBD"/>
    <w:rsid w:val="001F5545"/>
    <w:rsid w:val="001F557E"/>
    <w:rsid w:val="001F5777"/>
    <w:rsid w:val="001F5937"/>
    <w:rsid w:val="001F59E3"/>
    <w:rsid w:val="001F59ED"/>
    <w:rsid w:val="001F635D"/>
    <w:rsid w:val="001F7121"/>
    <w:rsid w:val="0020012F"/>
    <w:rsid w:val="00200D2C"/>
    <w:rsid w:val="002019D8"/>
    <w:rsid w:val="00201EC7"/>
    <w:rsid w:val="0020248C"/>
    <w:rsid w:val="0020349A"/>
    <w:rsid w:val="002034B4"/>
    <w:rsid w:val="00204032"/>
    <w:rsid w:val="00204BAD"/>
    <w:rsid w:val="00204D60"/>
    <w:rsid w:val="00204FBD"/>
    <w:rsid w:val="00205627"/>
    <w:rsid w:val="002056D0"/>
    <w:rsid w:val="0021032D"/>
    <w:rsid w:val="00210860"/>
    <w:rsid w:val="00210B6A"/>
    <w:rsid w:val="00212CB6"/>
    <w:rsid w:val="00212E37"/>
    <w:rsid w:val="00213046"/>
    <w:rsid w:val="002140FF"/>
    <w:rsid w:val="00214831"/>
    <w:rsid w:val="00215DE4"/>
    <w:rsid w:val="00220894"/>
    <w:rsid w:val="002221E7"/>
    <w:rsid w:val="00223290"/>
    <w:rsid w:val="00224952"/>
    <w:rsid w:val="00224DD2"/>
    <w:rsid w:val="002258F1"/>
    <w:rsid w:val="00225A6A"/>
    <w:rsid w:val="00225AC7"/>
    <w:rsid w:val="00225ACC"/>
    <w:rsid w:val="00231C25"/>
    <w:rsid w:val="00231C6F"/>
    <w:rsid w:val="00232A90"/>
    <w:rsid w:val="00232CBA"/>
    <w:rsid w:val="00233DB8"/>
    <w:rsid w:val="00234151"/>
    <w:rsid w:val="002342A2"/>
    <w:rsid w:val="00234F8C"/>
    <w:rsid w:val="00235542"/>
    <w:rsid w:val="002369B0"/>
    <w:rsid w:val="00236AD8"/>
    <w:rsid w:val="00237ED3"/>
    <w:rsid w:val="002401F5"/>
    <w:rsid w:val="00240E54"/>
    <w:rsid w:val="0024247C"/>
    <w:rsid w:val="0024511E"/>
    <w:rsid w:val="002451C5"/>
    <w:rsid w:val="00245F1F"/>
    <w:rsid w:val="0024663B"/>
    <w:rsid w:val="00247103"/>
    <w:rsid w:val="00247EAB"/>
    <w:rsid w:val="00250067"/>
    <w:rsid w:val="00250ECC"/>
    <w:rsid w:val="002513E5"/>
    <w:rsid w:val="002516DE"/>
    <w:rsid w:val="00251F81"/>
    <w:rsid w:val="00252BE0"/>
    <w:rsid w:val="00253588"/>
    <w:rsid w:val="00253E57"/>
    <w:rsid w:val="002546F4"/>
    <w:rsid w:val="002551D0"/>
    <w:rsid w:val="00255374"/>
    <w:rsid w:val="002568E0"/>
    <w:rsid w:val="002570F2"/>
    <w:rsid w:val="0025783B"/>
    <w:rsid w:val="00257BF4"/>
    <w:rsid w:val="00260003"/>
    <w:rsid w:val="0026035D"/>
    <w:rsid w:val="002606D6"/>
    <w:rsid w:val="00261C98"/>
    <w:rsid w:val="0026248E"/>
    <w:rsid w:val="00262717"/>
    <w:rsid w:val="00262914"/>
    <w:rsid w:val="002632EF"/>
    <w:rsid w:val="00264797"/>
    <w:rsid w:val="002647BF"/>
    <w:rsid w:val="002647D5"/>
    <w:rsid w:val="00265032"/>
    <w:rsid w:val="002651FB"/>
    <w:rsid w:val="0026538C"/>
    <w:rsid w:val="00265781"/>
    <w:rsid w:val="00266B13"/>
    <w:rsid w:val="00266EC9"/>
    <w:rsid w:val="00266F7C"/>
    <w:rsid w:val="00270728"/>
    <w:rsid w:val="00270D42"/>
    <w:rsid w:val="0027195D"/>
    <w:rsid w:val="00272B03"/>
    <w:rsid w:val="0027318A"/>
    <w:rsid w:val="002733E2"/>
    <w:rsid w:val="00273DE5"/>
    <w:rsid w:val="002750B1"/>
    <w:rsid w:val="00276A35"/>
    <w:rsid w:val="00277314"/>
    <w:rsid w:val="00277835"/>
    <w:rsid w:val="00277E29"/>
    <w:rsid w:val="00280AB1"/>
    <w:rsid w:val="00282679"/>
    <w:rsid w:val="00284BAE"/>
    <w:rsid w:val="00285633"/>
    <w:rsid w:val="00285815"/>
    <w:rsid w:val="002859AF"/>
    <w:rsid w:val="00285A80"/>
    <w:rsid w:val="00286AE7"/>
    <w:rsid w:val="00286F6F"/>
    <w:rsid w:val="00287243"/>
    <w:rsid w:val="00290647"/>
    <w:rsid w:val="00291385"/>
    <w:rsid w:val="002913BD"/>
    <w:rsid w:val="00291422"/>
    <w:rsid w:val="00292283"/>
    <w:rsid w:val="0029237F"/>
    <w:rsid w:val="00292715"/>
    <w:rsid w:val="00293732"/>
    <w:rsid w:val="00293E57"/>
    <w:rsid w:val="002947D1"/>
    <w:rsid w:val="002948DF"/>
    <w:rsid w:val="00294B0C"/>
    <w:rsid w:val="00294D52"/>
    <w:rsid w:val="00294D90"/>
    <w:rsid w:val="0029657C"/>
    <w:rsid w:val="00297822"/>
    <w:rsid w:val="002A18C1"/>
    <w:rsid w:val="002A1DEF"/>
    <w:rsid w:val="002A1E92"/>
    <w:rsid w:val="002A204D"/>
    <w:rsid w:val="002A2616"/>
    <w:rsid w:val="002A26E1"/>
    <w:rsid w:val="002A368A"/>
    <w:rsid w:val="002A377D"/>
    <w:rsid w:val="002A3BCB"/>
    <w:rsid w:val="002A3E0B"/>
    <w:rsid w:val="002A3F8F"/>
    <w:rsid w:val="002A4065"/>
    <w:rsid w:val="002A59F0"/>
    <w:rsid w:val="002A6432"/>
    <w:rsid w:val="002A6F25"/>
    <w:rsid w:val="002A6FD3"/>
    <w:rsid w:val="002B0430"/>
    <w:rsid w:val="002B0A7D"/>
    <w:rsid w:val="002B1A69"/>
    <w:rsid w:val="002B2387"/>
    <w:rsid w:val="002B2723"/>
    <w:rsid w:val="002B27E7"/>
    <w:rsid w:val="002B303A"/>
    <w:rsid w:val="002B4F26"/>
    <w:rsid w:val="002B538E"/>
    <w:rsid w:val="002B553E"/>
    <w:rsid w:val="002B5DCA"/>
    <w:rsid w:val="002B635E"/>
    <w:rsid w:val="002B6998"/>
    <w:rsid w:val="002B6BDC"/>
    <w:rsid w:val="002B75B0"/>
    <w:rsid w:val="002B75D8"/>
    <w:rsid w:val="002B76FC"/>
    <w:rsid w:val="002B7EAF"/>
    <w:rsid w:val="002B7F83"/>
    <w:rsid w:val="002C099C"/>
    <w:rsid w:val="002C0B1F"/>
    <w:rsid w:val="002C0B74"/>
    <w:rsid w:val="002C0C8B"/>
    <w:rsid w:val="002C0CBB"/>
    <w:rsid w:val="002C1201"/>
    <w:rsid w:val="002C1460"/>
    <w:rsid w:val="002C20F2"/>
    <w:rsid w:val="002C38B2"/>
    <w:rsid w:val="002C3F9C"/>
    <w:rsid w:val="002C5AFA"/>
    <w:rsid w:val="002C644B"/>
    <w:rsid w:val="002D0439"/>
    <w:rsid w:val="002D11B7"/>
    <w:rsid w:val="002D19BA"/>
    <w:rsid w:val="002D344D"/>
    <w:rsid w:val="002D3BBC"/>
    <w:rsid w:val="002D438A"/>
    <w:rsid w:val="002D5738"/>
    <w:rsid w:val="002D5E53"/>
    <w:rsid w:val="002D639D"/>
    <w:rsid w:val="002E0319"/>
    <w:rsid w:val="002E1702"/>
    <w:rsid w:val="002E179B"/>
    <w:rsid w:val="002E1C9E"/>
    <w:rsid w:val="002E257B"/>
    <w:rsid w:val="002E3C65"/>
    <w:rsid w:val="002E3F5B"/>
    <w:rsid w:val="002E4362"/>
    <w:rsid w:val="002E4464"/>
    <w:rsid w:val="002E63D9"/>
    <w:rsid w:val="002E640E"/>
    <w:rsid w:val="002E6D35"/>
    <w:rsid w:val="002E73D5"/>
    <w:rsid w:val="002F0C28"/>
    <w:rsid w:val="002F3905"/>
    <w:rsid w:val="002F3CDE"/>
    <w:rsid w:val="002F5DD6"/>
    <w:rsid w:val="002F5FEA"/>
    <w:rsid w:val="002F63E7"/>
    <w:rsid w:val="002F7BE3"/>
    <w:rsid w:val="002F7E6A"/>
    <w:rsid w:val="00300021"/>
    <w:rsid w:val="00300165"/>
    <w:rsid w:val="003010CF"/>
    <w:rsid w:val="00301E84"/>
    <w:rsid w:val="00303440"/>
    <w:rsid w:val="0030389E"/>
    <w:rsid w:val="00304D9B"/>
    <w:rsid w:val="00305FF9"/>
    <w:rsid w:val="003064A9"/>
    <w:rsid w:val="00306D75"/>
    <w:rsid w:val="00306E6B"/>
    <w:rsid w:val="003100C8"/>
    <w:rsid w:val="00310C5B"/>
    <w:rsid w:val="00311161"/>
    <w:rsid w:val="003118D0"/>
    <w:rsid w:val="003123C6"/>
    <w:rsid w:val="00312400"/>
    <w:rsid w:val="00312739"/>
    <w:rsid w:val="00312D10"/>
    <w:rsid w:val="00315A83"/>
    <w:rsid w:val="003178DA"/>
    <w:rsid w:val="00317DB8"/>
    <w:rsid w:val="00320618"/>
    <w:rsid w:val="0032100B"/>
    <w:rsid w:val="00321BD7"/>
    <w:rsid w:val="00322588"/>
    <w:rsid w:val="0032260F"/>
    <w:rsid w:val="003228DA"/>
    <w:rsid w:val="00323D6B"/>
    <w:rsid w:val="00326957"/>
    <w:rsid w:val="00326AE2"/>
    <w:rsid w:val="00327656"/>
    <w:rsid w:val="00331426"/>
    <w:rsid w:val="0033171D"/>
    <w:rsid w:val="00331B21"/>
    <w:rsid w:val="00331FC3"/>
    <w:rsid w:val="0033312B"/>
    <w:rsid w:val="00333357"/>
    <w:rsid w:val="003336B3"/>
    <w:rsid w:val="00335B75"/>
    <w:rsid w:val="00335D8C"/>
    <w:rsid w:val="00336072"/>
    <w:rsid w:val="003363A1"/>
    <w:rsid w:val="0033759E"/>
    <w:rsid w:val="00340037"/>
    <w:rsid w:val="003405D7"/>
    <w:rsid w:val="00341DE1"/>
    <w:rsid w:val="003421E3"/>
    <w:rsid w:val="0034226D"/>
    <w:rsid w:val="00342972"/>
    <w:rsid w:val="003429B2"/>
    <w:rsid w:val="00342FDD"/>
    <w:rsid w:val="0034371A"/>
    <w:rsid w:val="0034429B"/>
    <w:rsid w:val="00344866"/>
    <w:rsid w:val="00344C29"/>
    <w:rsid w:val="0034638C"/>
    <w:rsid w:val="00346F7F"/>
    <w:rsid w:val="0034713B"/>
    <w:rsid w:val="00350108"/>
    <w:rsid w:val="00350762"/>
    <w:rsid w:val="003507C4"/>
    <w:rsid w:val="003510A3"/>
    <w:rsid w:val="003519A1"/>
    <w:rsid w:val="00352480"/>
    <w:rsid w:val="0035276C"/>
    <w:rsid w:val="003530D2"/>
    <w:rsid w:val="0035331A"/>
    <w:rsid w:val="003534E1"/>
    <w:rsid w:val="003548D8"/>
    <w:rsid w:val="00354E8B"/>
    <w:rsid w:val="003554CA"/>
    <w:rsid w:val="003563BF"/>
    <w:rsid w:val="00356D91"/>
    <w:rsid w:val="00357AC3"/>
    <w:rsid w:val="00360232"/>
    <w:rsid w:val="003602BA"/>
    <w:rsid w:val="003602E0"/>
    <w:rsid w:val="003608D2"/>
    <w:rsid w:val="00360D01"/>
    <w:rsid w:val="00361AFE"/>
    <w:rsid w:val="00362569"/>
    <w:rsid w:val="003636CD"/>
    <w:rsid w:val="0036487C"/>
    <w:rsid w:val="00364EC9"/>
    <w:rsid w:val="00365411"/>
    <w:rsid w:val="00365FA2"/>
    <w:rsid w:val="0036660D"/>
    <w:rsid w:val="00366BE4"/>
    <w:rsid w:val="00366C69"/>
    <w:rsid w:val="00367441"/>
    <w:rsid w:val="00367B1D"/>
    <w:rsid w:val="003705CB"/>
    <w:rsid w:val="00370E4F"/>
    <w:rsid w:val="00371215"/>
    <w:rsid w:val="00372F0D"/>
    <w:rsid w:val="00374059"/>
    <w:rsid w:val="0037535B"/>
    <w:rsid w:val="0037552D"/>
    <w:rsid w:val="003756DB"/>
    <w:rsid w:val="00376888"/>
    <w:rsid w:val="003770BB"/>
    <w:rsid w:val="0037771A"/>
    <w:rsid w:val="003802DC"/>
    <w:rsid w:val="003803D7"/>
    <w:rsid w:val="00380E4E"/>
    <w:rsid w:val="00380FBF"/>
    <w:rsid w:val="00381A67"/>
    <w:rsid w:val="00382A43"/>
    <w:rsid w:val="00382D60"/>
    <w:rsid w:val="00382DE1"/>
    <w:rsid w:val="00382F29"/>
    <w:rsid w:val="00383A2F"/>
    <w:rsid w:val="00383C8D"/>
    <w:rsid w:val="003852FB"/>
    <w:rsid w:val="00385429"/>
    <w:rsid w:val="00385B05"/>
    <w:rsid w:val="00386382"/>
    <w:rsid w:val="003865EF"/>
    <w:rsid w:val="003865F8"/>
    <w:rsid w:val="00386BA9"/>
    <w:rsid w:val="00390017"/>
    <w:rsid w:val="003901A3"/>
    <w:rsid w:val="0039072F"/>
    <w:rsid w:val="00391081"/>
    <w:rsid w:val="003928BE"/>
    <w:rsid w:val="00392C4C"/>
    <w:rsid w:val="003939EB"/>
    <w:rsid w:val="003940CE"/>
    <w:rsid w:val="0039682C"/>
    <w:rsid w:val="00397C1D"/>
    <w:rsid w:val="003A180F"/>
    <w:rsid w:val="003A18DD"/>
    <w:rsid w:val="003A20C8"/>
    <w:rsid w:val="003A2C29"/>
    <w:rsid w:val="003A2EC3"/>
    <w:rsid w:val="003A36F2"/>
    <w:rsid w:val="003A3D39"/>
    <w:rsid w:val="003A3EC7"/>
    <w:rsid w:val="003A40B4"/>
    <w:rsid w:val="003A6256"/>
    <w:rsid w:val="003A67E7"/>
    <w:rsid w:val="003A7834"/>
    <w:rsid w:val="003B0B5B"/>
    <w:rsid w:val="003B0E79"/>
    <w:rsid w:val="003B3575"/>
    <w:rsid w:val="003B3958"/>
    <w:rsid w:val="003B3FEB"/>
    <w:rsid w:val="003B4EC4"/>
    <w:rsid w:val="003B50BC"/>
    <w:rsid w:val="003B596C"/>
    <w:rsid w:val="003B5D97"/>
    <w:rsid w:val="003B63A4"/>
    <w:rsid w:val="003B68FE"/>
    <w:rsid w:val="003B6D7D"/>
    <w:rsid w:val="003B7D7E"/>
    <w:rsid w:val="003C08C8"/>
    <w:rsid w:val="003C1012"/>
    <w:rsid w:val="003C11C9"/>
    <w:rsid w:val="003C1229"/>
    <w:rsid w:val="003C1FD4"/>
    <w:rsid w:val="003C213D"/>
    <w:rsid w:val="003C25AD"/>
    <w:rsid w:val="003C2D21"/>
    <w:rsid w:val="003C4FEA"/>
    <w:rsid w:val="003C5AA6"/>
    <w:rsid w:val="003C5E6B"/>
    <w:rsid w:val="003C656E"/>
    <w:rsid w:val="003C797C"/>
    <w:rsid w:val="003C7AD7"/>
    <w:rsid w:val="003D0FC3"/>
    <w:rsid w:val="003D20C5"/>
    <w:rsid w:val="003D2188"/>
    <w:rsid w:val="003D2803"/>
    <w:rsid w:val="003D28AB"/>
    <w:rsid w:val="003D2C1D"/>
    <w:rsid w:val="003D2C34"/>
    <w:rsid w:val="003D31C6"/>
    <w:rsid w:val="003D35B3"/>
    <w:rsid w:val="003D3DDD"/>
    <w:rsid w:val="003D5397"/>
    <w:rsid w:val="003D5CBF"/>
    <w:rsid w:val="003D66D2"/>
    <w:rsid w:val="003E0705"/>
    <w:rsid w:val="003E07AE"/>
    <w:rsid w:val="003E14FC"/>
    <w:rsid w:val="003E2976"/>
    <w:rsid w:val="003E4464"/>
    <w:rsid w:val="003E4858"/>
    <w:rsid w:val="003E5431"/>
    <w:rsid w:val="003E6316"/>
    <w:rsid w:val="003E6884"/>
    <w:rsid w:val="003E6AC5"/>
    <w:rsid w:val="003E73FF"/>
    <w:rsid w:val="003E7E94"/>
    <w:rsid w:val="003F0096"/>
    <w:rsid w:val="003F0850"/>
    <w:rsid w:val="003F0BF8"/>
    <w:rsid w:val="003F0D12"/>
    <w:rsid w:val="003F160C"/>
    <w:rsid w:val="003F1D6F"/>
    <w:rsid w:val="003F28F6"/>
    <w:rsid w:val="003F324F"/>
    <w:rsid w:val="003F33BC"/>
    <w:rsid w:val="003F3404"/>
    <w:rsid w:val="003F3B96"/>
    <w:rsid w:val="003F3D4E"/>
    <w:rsid w:val="003F477E"/>
    <w:rsid w:val="003F6CD2"/>
    <w:rsid w:val="003F788D"/>
    <w:rsid w:val="003F7936"/>
    <w:rsid w:val="00400ACE"/>
    <w:rsid w:val="0040126E"/>
    <w:rsid w:val="004020D4"/>
    <w:rsid w:val="004021B6"/>
    <w:rsid w:val="004038E1"/>
    <w:rsid w:val="004047C4"/>
    <w:rsid w:val="0040570B"/>
    <w:rsid w:val="00405EDB"/>
    <w:rsid w:val="00405FB1"/>
    <w:rsid w:val="00406460"/>
    <w:rsid w:val="00407CB4"/>
    <w:rsid w:val="00412461"/>
    <w:rsid w:val="00412546"/>
    <w:rsid w:val="0041255F"/>
    <w:rsid w:val="00412A33"/>
    <w:rsid w:val="00413053"/>
    <w:rsid w:val="0041319C"/>
    <w:rsid w:val="004137B6"/>
    <w:rsid w:val="00413975"/>
    <w:rsid w:val="00413A54"/>
    <w:rsid w:val="00413C10"/>
    <w:rsid w:val="00413CD9"/>
    <w:rsid w:val="00413F9A"/>
    <w:rsid w:val="004140CA"/>
    <w:rsid w:val="00414497"/>
    <w:rsid w:val="00414665"/>
    <w:rsid w:val="00414C65"/>
    <w:rsid w:val="00415905"/>
    <w:rsid w:val="00415D76"/>
    <w:rsid w:val="00416665"/>
    <w:rsid w:val="00416A67"/>
    <w:rsid w:val="00416ACB"/>
    <w:rsid w:val="00421DCF"/>
    <w:rsid w:val="00422341"/>
    <w:rsid w:val="00423641"/>
    <w:rsid w:val="0042605E"/>
    <w:rsid w:val="00426266"/>
    <w:rsid w:val="0042799E"/>
    <w:rsid w:val="00430A2D"/>
    <w:rsid w:val="00431505"/>
    <w:rsid w:val="004319AD"/>
    <w:rsid w:val="00431AF0"/>
    <w:rsid w:val="0043213A"/>
    <w:rsid w:val="004330F4"/>
    <w:rsid w:val="00433590"/>
    <w:rsid w:val="0043393D"/>
    <w:rsid w:val="004344C7"/>
    <w:rsid w:val="004347AA"/>
    <w:rsid w:val="004351B4"/>
    <w:rsid w:val="00435274"/>
    <w:rsid w:val="004352AD"/>
    <w:rsid w:val="0043545D"/>
    <w:rsid w:val="00435A88"/>
    <w:rsid w:val="00435FE2"/>
    <w:rsid w:val="00436E2F"/>
    <w:rsid w:val="00436EAB"/>
    <w:rsid w:val="00441D4E"/>
    <w:rsid w:val="00443B95"/>
    <w:rsid w:val="004444D6"/>
    <w:rsid w:val="00444C0D"/>
    <w:rsid w:val="004461D9"/>
    <w:rsid w:val="00446AC6"/>
    <w:rsid w:val="0044759B"/>
    <w:rsid w:val="00447F54"/>
    <w:rsid w:val="00450B7E"/>
    <w:rsid w:val="0045136B"/>
    <w:rsid w:val="00451C7E"/>
    <w:rsid w:val="00452B55"/>
    <w:rsid w:val="00453BB6"/>
    <w:rsid w:val="00453CAA"/>
    <w:rsid w:val="00453D6F"/>
    <w:rsid w:val="004550EC"/>
    <w:rsid w:val="00455113"/>
    <w:rsid w:val="004555BE"/>
    <w:rsid w:val="00455B74"/>
    <w:rsid w:val="00455EB2"/>
    <w:rsid w:val="00456421"/>
    <w:rsid w:val="00456DAB"/>
    <w:rsid w:val="00460CC3"/>
    <w:rsid w:val="00460E86"/>
    <w:rsid w:val="00461F6C"/>
    <w:rsid w:val="0046219A"/>
    <w:rsid w:val="00462D4C"/>
    <w:rsid w:val="0046366B"/>
    <w:rsid w:val="0046455E"/>
    <w:rsid w:val="004646B4"/>
    <w:rsid w:val="00464A88"/>
    <w:rsid w:val="004651A0"/>
    <w:rsid w:val="00466532"/>
    <w:rsid w:val="00467488"/>
    <w:rsid w:val="0047083E"/>
    <w:rsid w:val="00470CED"/>
    <w:rsid w:val="00470E22"/>
    <w:rsid w:val="00470EB5"/>
    <w:rsid w:val="00470F46"/>
    <w:rsid w:val="0047286B"/>
    <w:rsid w:val="00472E27"/>
    <w:rsid w:val="00473852"/>
    <w:rsid w:val="00474220"/>
    <w:rsid w:val="00474357"/>
    <w:rsid w:val="004748EA"/>
    <w:rsid w:val="004752D3"/>
    <w:rsid w:val="004754E1"/>
    <w:rsid w:val="00475CE0"/>
    <w:rsid w:val="00476827"/>
    <w:rsid w:val="00476BD4"/>
    <w:rsid w:val="00477C35"/>
    <w:rsid w:val="00480988"/>
    <w:rsid w:val="00480E05"/>
    <w:rsid w:val="00482212"/>
    <w:rsid w:val="00482BBE"/>
    <w:rsid w:val="00482F52"/>
    <w:rsid w:val="00483A12"/>
    <w:rsid w:val="0048459D"/>
    <w:rsid w:val="00484A77"/>
    <w:rsid w:val="0048540F"/>
    <w:rsid w:val="00485970"/>
    <w:rsid w:val="00485B0D"/>
    <w:rsid w:val="00485C0D"/>
    <w:rsid w:val="00486575"/>
    <w:rsid w:val="004866D0"/>
    <w:rsid w:val="00487F38"/>
    <w:rsid w:val="00491B67"/>
    <w:rsid w:val="004920B6"/>
    <w:rsid w:val="004926A5"/>
    <w:rsid w:val="00494242"/>
    <w:rsid w:val="00494E8E"/>
    <w:rsid w:val="004955BC"/>
    <w:rsid w:val="00495D63"/>
    <w:rsid w:val="0049648F"/>
    <w:rsid w:val="00496557"/>
    <w:rsid w:val="00496606"/>
    <w:rsid w:val="00496F05"/>
    <w:rsid w:val="00497370"/>
    <w:rsid w:val="00497713"/>
    <w:rsid w:val="004A0F39"/>
    <w:rsid w:val="004A251F"/>
    <w:rsid w:val="004A3BF1"/>
    <w:rsid w:val="004A3E42"/>
    <w:rsid w:val="004A4715"/>
    <w:rsid w:val="004A4BB0"/>
    <w:rsid w:val="004A5046"/>
    <w:rsid w:val="004A565E"/>
    <w:rsid w:val="004A5DF3"/>
    <w:rsid w:val="004A6134"/>
    <w:rsid w:val="004A7092"/>
    <w:rsid w:val="004A7459"/>
    <w:rsid w:val="004B21D9"/>
    <w:rsid w:val="004B3B9B"/>
    <w:rsid w:val="004B49E6"/>
    <w:rsid w:val="004B4D69"/>
    <w:rsid w:val="004B5BBE"/>
    <w:rsid w:val="004B7F26"/>
    <w:rsid w:val="004C01A8"/>
    <w:rsid w:val="004C077C"/>
    <w:rsid w:val="004C1840"/>
    <w:rsid w:val="004C24C9"/>
    <w:rsid w:val="004C2634"/>
    <w:rsid w:val="004C26F3"/>
    <w:rsid w:val="004C2D56"/>
    <w:rsid w:val="004C31B6"/>
    <w:rsid w:val="004C5319"/>
    <w:rsid w:val="004C621F"/>
    <w:rsid w:val="004C7948"/>
    <w:rsid w:val="004C7BB8"/>
    <w:rsid w:val="004C7C60"/>
    <w:rsid w:val="004D0DFE"/>
    <w:rsid w:val="004D1D91"/>
    <w:rsid w:val="004D22C3"/>
    <w:rsid w:val="004D4042"/>
    <w:rsid w:val="004D51BD"/>
    <w:rsid w:val="004D58AA"/>
    <w:rsid w:val="004D6F4D"/>
    <w:rsid w:val="004D6F95"/>
    <w:rsid w:val="004D72FE"/>
    <w:rsid w:val="004D7E91"/>
    <w:rsid w:val="004E003A"/>
    <w:rsid w:val="004E0768"/>
    <w:rsid w:val="004E1A31"/>
    <w:rsid w:val="004E2DE0"/>
    <w:rsid w:val="004E316D"/>
    <w:rsid w:val="004E3AF3"/>
    <w:rsid w:val="004E4060"/>
    <w:rsid w:val="004E409A"/>
    <w:rsid w:val="004E5534"/>
    <w:rsid w:val="004F0FB9"/>
    <w:rsid w:val="004F11FE"/>
    <w:rsid w:val="004F2F7E"/>
    <w:rsid w:val="004F32B5"/>
    <w:rsid w:val="004F33ED"/>
    <w:rsid w:val="004F3A39"/>
    <w:rsid w:val="004F407E"/>
    <w:rsid w:val="004F439D"/>
    <w:rsid w:val="004F5479"/>
    <w:rsid w:val="004F5490"/>
    <w:rsid w:val="004F5BEE"/>
    <w:rsid w:val="004F7528"/>
    <w:rsid w:val="004F7BCA"/>
    <w:rsid w:val="004F7D89"/>
    <w:rsid w:val="00500A5C"/>
    <w:rsid w:val="00500B14"/>
    <w:rsid w:val="00501981"/>
    <w:rsid w:val="00501A75"/>
    <w:rsid w:val="00501A85"/>
    <w:rsid w:val="00501BB3"/>
    <w:rsid w:val="005021DD"/>
    <w:rsid w:val="005026CA"/>
    <w:rsid w:val="00502B72"/>
    <w:rsid w:val="00504BC1"/>
    <w:rsid w:val="00505134"/>
    <w:rsid w:val="00505C04"/>
    <w:rsid w:val="0051144B"/>
    <w:rsid w:val="00511F15"/>
    <w:rsid w:val="005124C9"/>
    <w:rsid w:val="005130CF"/>
    <w:rsid w:val="0051318C"/>
    <w:rsid w:val="00513672"/>
    <w:rsid w:val="005142CD"/>
    <w:rsid w:val="005143C9"/>
    <w:rsid w:val="0051578C"/>
    <w:rsid w:val="005157A9"/>
    <w:rsid w:val="00516FE7"/>
    <w:rsid w:val="005173A7"/>
    <w:rsid w:val="005177E1"/>
    <w:rsid w:val="00520BBC"/>
    <w:rsid w:val="00520C0A"/>
    <w:rsid w:val="00520D35"/>
    <w:rsid w:val="005218B6"/>
    <w:rsid w:val="00522589"/>
    <w:rsid w:val="00523CC2"/>
    <w:rsid w:val="00524545"/>
    <w:rsid w:val="005255BF"/>
    <w:rsid w:val="005257DE"/>
    <w:rsid w:val="00526220"/>
    <w:rsid w:val="00527200"/>
    <w:rsid w:val="00530157"/>
    <w:rsid w:val="00530499"/>
    <w:rsid w:val="00531EBE"/>
    <w:rsid w:val="00531F2B"/>
    <w:rsid w:val="00532F8B"/>
    <w:rsid w:val="00533097"/>
    <w:rsid w:val="00533737"/>
    <w:rsid w:val="00533A8D"/>
    <w:rsid w:val="00533B25"/>
    <w:rsid w:val="00535B79"/>
    <w:rsid w:val="00535D7C"/>
    <w:rsid w:val="00536579"/>
    <w:rsid w:val="00536C1E"/>
    <w:rsid w:val="00541485"/>
    <w:rsid w:val="0054343A"/>
    <w:rsid w:val="00543974"/>
    <w:rsid w:val="00543EBF"/>
    <w:rsid w:val="00544ABA"/>
    <w:rsid w:val="005457D2"/>
    <w:rsid w:val="0054593A"/>
    <w:rsid w:val="005467FB"/>
    <w:rsid w:val="00546AE9"/>
    <w:rsid w:val="00547989"/>
    <w:rsid w:val="00551320"/>
    <w:rsid w:val="0055169C"/>
    <w:rsid w:val="005518A4"/>
    <w:rsid w:val="00552768"/>
    <w:rsid w:val="00552935"/>
    <w:rsid w:val="00553127"/>
    <w:rsid w:val="005537D5"/>
    <w:rsid w:val="00554BE7"/>
    <w:rsid w:val="005551C4"/>
    <w:rsid w:val="00556D68"/>
    <w:rsid w:val="00556EB0"/>
    <w:rsid w:val="00557173"/>
    <w:rsid w:val="005576A1"/>
    <w:rsid w:val="00557A64"/>
    <w:rsid w:val="00557E8C"/>
    <w:rsid w:val="005605C0"/>
    <w:rsid w:val="00560D23"/>
    <w:rsid w:val="005615D8"/>
    <w:rsid w:val="005626D6"/>
    <w:rsid w:val="005638D4"/>
    <w:rsid w:val="00563A60"/>
    <w:rsid w:val="00564FB7"/>
    <w:rsid w:val="0056510F"/>
    <w:rsid w:val="005656ED"/>
    <w:rsid w:val="00566544"/>
    <w:rsid w:val="00566608"/>
    <w:rsid w:val="00566C83"/>
    <w:rsid w:val="0056739D"/>
    <w:rsid w:val="00567B9B"/>
    <w:rsid w:val="00567F44"/>
    <w:rsid w:val="005700B1"/>
    <w:rsid w:val="005700FE"/>
    <w:rsid w:val="00570E24"/>
    <w:rsid w:val="00571E4D"/>
    <w:rsid w:val="00572760"/>
    <w:rsid w:val="005743DE"/>
    <w:rsid w:val="00574F3F"/>
    <w:rsid w:val="0057562C"/>
    <w:rsid w:val="005759F6"/>
    <w:rsid w:val="00575E3E"/>
    <w:rsid w:val="005765F5"/>
    <w:rsid w:val="00576607"/>
    <w:rsid w:val="0057660B"/>
    <w:rsid w:val="00576D6C"/>
    <w:rsid w:val="00577A2E"/>
    <w:rsid w:val="00580B42"/>
    <w:rsid w:val="00580E48"/>
    <w:rsid w:val="00580F0A"/>
    <w:rsid w:val="00581246"/>
    <w:rsid w:val="00581C4D"/>
    <w:rsid w:val="00582C3A"/>
    <w:rsid w:val="00582E1A"/>
    <w:rsid w:val="00583147"/>
    <w:rsid w:val="00583A65"/>
    <w:rsid w:val="00584416"/>
    <w:rsid w:val="005845D4"/>
    <w:rsid w:val="00584B39"/>
    <w:rsid w:val="00585028"/>
    <w:rsid w:val="005854D1"/>
    <w:rsid w:val="00585F5B"/>
    <w:rsid w:val="0058620A"/>
    <w:rsid w:val="00587658"/>
    <w:rsid w:val="00587FC0"/>
    <w:rsid w:val="005906AD"/>
    <w:rsid w:val="00590DA6"/>
    <w:rsid w:val="005919E0"/>
    <w:rsid w:val="00591C7D"/>
    <w:rsid w:val="00592B03"/>
    <w:rsid w:val="00593096"/>
    <w:rsid w:val="00593AB9"/>
    <w:rsid w:val="00594ABB"/>
    <w:rsid w:val="00594D1C"/>
    <w:rsid w:val="00594E36"/>
    <w:rsid w:val="00594F0A"/>
    <w:rsid w:val="0059525E"/>
    <w:rsid w:val="00595887"/>
    <w:rsid w:val="0059600C"/>
    <w:rsid w:val="005961F7"/>
    <w:rsid w:val="00596B9C"/>
    <w:rsid w:val="005A054D"/>
    <w:rsid w:val="005A0A46"/>
    <w:rsid w:val="005A10B9"/>
    <w:rsid w:val="005A11EA"/>
    <w:rsid w:val="005A1D61"/>
    <w:rsid w:val="005A269F"/>
    <w:rsid w:val="005A27BB"/>
    <w:rsid w:val="005A2AE1"/>
    <w:rsid w:val="005A2FB0"/>
    <w:rsid w:val="005A305E"/>
    <w:rsid w:val="005A30BB"/>
    <w:rsid w:val="005A3887"/>
    <w:rsid w:val="005B0007"/>
    <w:rsid w:val="005B0542"/>
    <w:rsid w:val="005B0B73"/>
    <w:rsid w:val="005B0E80"/>
    <w:rsid w:val="005B0E87"/>
    <w:rsid w:val="005B0FE6"/>
    <w:rsid w:val="005B2225"/>
    <w:rsid w:val="005B22A4"/>
    <w:rsid w:val="005B24FB"/>
    <w:rsid w:val="005B2799"/>
    <w:rsid w:val="005B29F3"/>
    <w:rsid w:val="005B2B77"/>
    <w:rsid w:val="005B3D4A"/>
    <w:rsid w:val="005B4D87"/>
    <w:rsid w:val="005B5AF4"/>
    <w:rsid w:val="005B7DD1"/>
    <w:rsid w:val="005C00A0"/>
    <w:rsid w:val="005C1486"/>
    <w:rsid w:val="005C28FA"/>
    <w:rsid w:val="005C40F4"/>
    <w:rsid w:val="005C43BE"/>
    <w:rsid w:val="005C44F3"/>
    <w:rsid w:val="005C56DF"/>
    <w:rsid w:val="005C712D"/>
    <w:rsid w:val="005C7862"/>
    <w:rsid w:val="005C7C75"/>
    <w:rsid w:val="005D0E4F"/>
    <w:rsid w:val="005D19FC"/>
    <w:rsid w:val="005D1E32"/>
    <w:rsid w:val="005D206B"/>
    <w:rsid w:val="005D22B7"/>
    <w:rsid w:val="005D2BDE"/>
    <w:rsid w:val="005D3D76"/>
    <w:rsid w:val="005D4578"/>
    <w:rsid w:val="005D4EFA"/>
    <w:rsid w:val="005D55BA"/>
    <w:rsid w:val="005D5ADB"/>
    <w:rsid w:val="005D5E9E"/>
    <w:rsid w:val="005D648A"/>
    <w:rsid w:val="005D6594"/>
    <w:rsid w:val="005D7E0D"/>
    <w:rsid w:val="005E0767"/>
    <w:rsid w:val="005E234A"/>
    <w:rsid w:val="005E35CC"/>
    <w:rsid w:val="005E371E"/>
    <w:rsid w:val="005E4BA3"/>
    <w:rsid w:val="005E4F1E"/>
    <w:rsid w:val="005E53F9"/>
    <w:rsid w:val="005E75B7"/>
    <w:rsid w:val="005E775D"/>
    <w:rsid w:val="005F0A43"/>
    <w:rsid w:val="005F27BF"/>
    <w:rsid w:val="005F4171"/>
    <w:rsid w:val="005F4570"/>
    <w:rsid w:val="005F46D6"/>
    <w:rsid w:val="005F4DD6"/>
    <w:rsid w:val="005F50D8"/>
    <w:rsid w:val="005F53A1"/>
    <w:rsid w:val="005F5695"/>
    <w:rsid w:val="005F6B77"/>
    <w:rsid w:val="005F7471"/>
    <w:rsid w:val="005F7487"/>
    <w:rsid w:val="006002C7"/>
    <w:rsid w:val="00600A23"/>
    <w:rsid w:val="00600E12"/>
    <w:rsid w:val="00600F95"/>
    <w:rsid w:val="0060111C"/>
    <w:rsid w:val="00601839"/>
    <w:rsid w:val="00602759"/>
    <w:rsid w:val="0060277A"/>
    <w:rsid w:val="00602B7C"/>
    <w:rsid w:val="00603312"/>
    <w:rsid w:val="00604DC7"/>
    <w:rsid w:val="00604E47"/>
    <w:rsid w:val="00605441"/>
    <w:rsid w:val="00606970"/>
    <w:rsid w:val="00606A20"/>
    <w:rsid w:val="006072C6"/>
    <w:rsid w:val="00607A2E"/>
    <w:rsid w:val="00607F4F"/>
    <w:rsid w:val="00610D3E"/>
    <w:rsid w:val="006118D7"/>
    <w:rsid w:val="006130F7"/>
    <w:rsid w:val="00613549"/>
    <w:rsid w:val="00613AF8"/>
    <w:rsid w:val="00613D8E"/>
    <w:rsid w:val="006142E0"/>
    <w:rsid w:val="00614B3F"/>
    <w:rsid w:val="00614CCA"/>
    <w:rsid w:val="006157C2"/>
    <w:rsid w:val="00616112"/>
    <w:rsid w:val="006205CA"/>
    <w:rsid w:val="00620915"/>
    <w:rsid w:val="00621F53"/>
    <w:rsid w:val="006229C7"/>
    <w:rsid w:val="00622E2A"/>
    <w:rsid w:val="00623089"/>
    <w:rsid w:val="0062308E"/>
    <w:rsid w:val="006234C4"/>
    <w:rsid w:val="006237B0"/>
    <w:rsid w:val="00623EEA"/>
    <w:rsid w:val="006244C9"/>
    <w:rsid w:val="006245F6"/>
    <w:rsid w:val="0062475D"/>
    <w:rsid w:val="0062495F"/>
    <w:rsid w:val="006256A7"/>
    <w:rsid w:val="0062660B"/>
    <w:rsid w:val="00626AD1"/>
    <w:rsid w:val="006304BC"/>
    <w:rsid w:val="00630B9B"/>
    <w:rsid w:val="00630DCE"/>
    <w:rsid w:val="0063120A"/>
    <w:rsid w:val="0063150B"/>
    <w:rsid w:val="00631585"/>
    <w:rsid w:val="00631B6C"/>
    <w:rsid w:val="00634ACF"/>
    <w:rsid w:val="00634E9B"/>
    <w:rsid w:val="00635035"/>
    <w:rsid w:val="0063580D"/>
    <w:rsid w:val="00635CAE"/>
    <w:rsid w:val="00635E1F"/>
    <w:rsid w:val="006368F7"/>
    <w:rsid w:val="00637240"/>
    <w:rsid w:val="00641E7F"/>
    <w:rsid w:val="00641E9F"/>
    <w:rsid w:val="00643660"/>
    <w:rsid w:val="006444C3"/>
    <w:rsid w:val="00646468"/>
    <w:rsid w:val="00646C04"/>
    <w:rsid w:val="00650139"/>
    <w:rsid w:val="00650E8B"/>
    <w:rsid w:val="00652756"/>
    <w:rsid w:val="00652AD8"/>
    <w:rsid w:val="00652B79"/>
    <w:rsid w:val="006533C3"/>
    <w:rsid w:val="00654068"/>
    <w:rsid w:val="00654B38"/>
    <w:rsid w:val="00654B83"/>
    <w:rsid w:val="00654DB8"/>
    <w:rsid w:val="00655061"/>
    <w:rsid w:val="0065510C"/>
    <w:rsid w:val="006554EA"/>
    <w:rsid w:val="00655B63"/>
    <w:rsid w:val="00656134"/>
    <w:rsid w:val="00656CE6"/>
    <w:rsid w:val="006571F6"/>
    <w:rsid w:val="0066025B"/>
    <w:rsid w:val="006603CD"/>
    <w:rsid w:val="006618CC"/>
    <w:rsid w:val="00662111"/>
    <w:rsid w:val="00662118"/>
    <w:rsid w:val="006638AD"/>
    <w:rsid w:val="0066732C"/>
    <w:rsid w:val="006679F5"/>
    <w:rsid w:val="00667B77"/>
    <w:rsid w:val="006716DA"/>
    <w:rsid w:val="006724E5"/>
    <w:rsid w:val="0067269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A15"/>
    <w:rsid w:val="00682E14"/>
    <w:rsid w:val="0068315A"/>
    <w:rsid w:val="0068436C"/>
    <w:rsid w:val="00684BB5"/>
    <w:rsid w:val="0068545E"/>
    <w:rsid w:val="00685B0C"/>
    <w:rsid w:val="00685FD4"/>
    <w:rsid w:val="00686612"/>
    <w:rsid w:val="0068661E"/>
    <w:rsid w:val="0068687B"/>
    <w:rsid w:val="00686C18"/>
    <w:rsid w:val="006901F1"/>
    <w:rsid w:val="00690A49"/>
    <w:rsid w:val="00690BB6"/>
    <w:rsid w:val="00691B30"/>
    <w:rsid w:val="00692ED5"/>
    <w:rsid w:val="00693E1F"/>
    <w:rsid w:val="00693ECB"/>
    <w:rsid w:val="0069410F"/>
    <w:rsid w:val="00694797"/>
    <w:rsid w:val="00694E6D"/>
    <w:rsid w:val="00695887"/>
    <w:rsid w:val="00697733"/>
    <w:rsid w:val="006A0F5C"/>
    <w:rsid w:val="006A16BB"/>
    <w:rsid w:val="006A254E"/>
    <w:rsid w:val="006A2C30"/>
    <w:rsid w:val="006A301C"/>
    <w:rsid w:val="006A3E2B"/>
    <w:rsid w:val="006A4E86"/>
    <w:rsid w:val="006A54D1"/>
    <w:rsid w:val="006A6054"/>
    <w:rsid w:val="006A6E17"/>
    <w:rsid w:val="006B07BF"/>
    <w:rsid w:val="006B0DC2"/>
    <w:rsid w:val="006B120D"/>
    <w:rsid w:val="006B17E7"/>
    <w:rsid w:val="006B19E8"/>
    <w:rsid w:val="006B1A8A"/>
    <w:rsid w:val="006B1FD5"/>
    <w:rsid w:val="006B555A"/>
    <w:rsid w:val="006B59E2"/>
    <w:rsid w:val="006B600A"/>
    <w:rsid w:val="006B6635"/>
    <w:rsid w:val="006B7D22"/>
    <w:rsid w:val="006B7D2C"/>
    <w:rsid w:val="006C1019"/>
    <w:rsid w:val="006C2BB5"/>
    <w:rsid w:val="006C2BEE"/>
    <w:rsid w:val="006C300D"/>
    <w:rsid w:val="006C30F3"/>
    <w:rsid w:val="006C3AD8"/>
    <w:rsid w:val="006C4516"/>
    <w:rsid w:val="006C455E"/>
    <w:rsid w:val="006C5958"/>
    <w:rsid w:val="006C5B4F"/>
    <w:rsid w:val="006C643C"/>
    <w:rsid w:val="006C6E3A"/>
    <w:rsid w:val="006C6FD7"/>
    <w:rsid w:val="006D00DB"/>
    <w:rsid w:val="006D0361"/>
    <w:rsid w:val="006D10C8"/>
    <w:rsid w:val="006D16B0"/>
    <w:rsid w:val="006D1AF1"/>
    <w:rsid w:val="006D2182"/>
    <w:rsid w:val="006D2444"/>
    <w:rsid w:val="006D254B"/>
    <w:rsid w:val="006D289B"/>
    <w:rsid w:val="006D3BE1"/>
    <w:rsid w:val="006D48FC"/>
    <w:rsid w:val="006D5F97"/>
    <w:rsid w:val="006D62BC"/>
    <w:rsid w:val="006D6450"/>
    <w:rsid w:val="006D6939"/>
    <w:rsid w:val="006D7955"/>
    <w:rsid w:val="006D7EB0"/>
    <w:rsid w:val="006E0138"/>
    <w:rsid w:val="006E0BB0"/>
    <w:rsid w:val="006E12C3"/>
    <w:rsid w:val="006E2529"/>
    <w:rsid w:val="006E4195"/>
    <w:rsid w:val="006E45F3"/>
    <w:rsid w:val="006E4A2F"/>
    <w:rsid w:val="006E4ED4"/>
    <w:rsid w:val="006E5E19"/>
    <w:rsid w:val="006E61C3"/>
    <w:rsid w:val="006E799D"/>
    <w:rsid w:val="006E79E2"/>
    <w:rsid w:val="006F0593"/>
    <w:rsid w:val="006F1064"/>
    <w:rsid w:val="006F1EB7"/>
    <w:rsid w:val="006F52E5"/>
    <w:rsid w:val="006F54AB"/>
    <w:rsid w:val="006F5CA9"/>
    <w:rsid w:val="006F6066"/>
    <w:rsid w:val="006F6850"/>
    <w:rsid w:val="006F707E"/>
    <w:rsid w:val="006F7912"/>
    <w:rsid w:val="007001DC"/>
    <w:rsid w:val="007015F2"/>
    <w:rsid w:val="0070162A"/>
    <w:rsid w:val="00701D5F"/>
    <w:rsid w:val="007025CB"/>
    <w:rsid w:val="00702D63"/>
    <w:rsid w:val="007034AA"/>
    <w:rsid w:val="00703C9D"/>
    <w:rsid w:val="0070490C"/>
    <w:rsid w:val="00705C38"/>
    <w:rsid w:val="00706441"/>
    <w:rsid w:val="00706465"/>
    <w:rsid w:val="007067CC"/>
    <w:rsid w:val="0070695A"/>
    <w:rsid w:val="0070782D"/>
    <w:rsid w:val="007109C2"/>
    <w:rsid w:val="0071113B"/>
    <w:rsid w:val="00711340"/>
    <w:rsid w:val="007116E9"/>
    <w:rsid w:val="00711C92"/>
    <w:rsid w:val="00711CB8"/>
    <w:rsid w:val="007122F9"/>
    <w:rsid w:val="00712C42"/>
    <w:rsid w:val="00713DE4"/>
    <w:rsid w:val="00713E36"/>
    <w:rsid w:val="00714C47"/>
    <w:rsid w:val="00716462"/>
    <w:rsid w:val="0072099F"/>
    <w:rsid w:val="00721084"/>
    <w:rsid w:val="00721262"/>
    <w:rsid w:val="00721D9B"/>
    <w:rsid w:val="00722121"/>
    <w:rsid w:val="007224B9"/>
    <w:rsid w:val="00722F94"/>
    <w:rsid w:val="00723981"/>
    <w:rsid w:val="00723AA7"/>
    <w:rsid w:val="0072432E"/>
    <w:rsid w:val="00726036"/>
    <w:rsid w:val="00726279"/>
    <w:rsid w:val="00726A9B"/>
    <w:rsid w:val="00727530"/>
    <w:rsid w:val="00731E7C"/>
    <w:rsid w:val="00732795"/>
    <w:rsid w:val="007329EF"/>
    <w:rsid w:val="0073327A"/>
    <w:rsid w:val="00734EBE"/>
    <w:rsid w:val="00735D7F"/>
    <w:rsid w:val="00736030"/>
    <w:rsid w:val="00736DD8"/>
    <w:rsid w:val="007379F3"/>
    <w:rsid w:val="00740546"/>
    <w:rsid w:val="0074076A"/>
    <w:rsid w:val="00741AF4"/>
    <w:rsid w:val="00741DCC"/>
    <w:rsid w:val="0074203A"/>
    <w:rsid w:val="00742082"/>
    <w:rsid w:val="007427B5"/>
    <w:rsid w:val="00742865"/>
    <w:rsid w:val="0074296C"/>
    <w:rsid w:val="00742C83"/>
    <w:rsid w:val="0074360F"/>
    <w:rsid w:val="00743EE7"/>
    <w:rsid w:val="00744A64"/>
    <w:rsid w:val="00744D47"/>
    <w:rsid w:val="00744EA0"/>
    <w:rsid w:val="00745629"/>
    <w:rsid w:val="0074638D"/>
    <w:rsid w:val="00746484"/>
    <w:rsid w:val="0074704F"/>
    <w:rsid w:val="00747E9B"/>
    <w:rsid w:val="00747F48"/>
    <w:rsid w:val="00747F4C"/>
    <w:rsid w:val="00751091"/>
    <w:rsid w:val="00751B83"/>
    <w:rsid w:val="0075398C"/>
    <w:rsid w:val="00754359"/>
    <w:rsid w:val="00754411"/>
    <w:rsid w:val="00754BD9"/>
    <w:rsid w:val="00754E7A"/>
    <w:rsid w:val="0075540C"/>
    <w:rsid w:val="00755960"/>
    <w:rsid w:val="00755DB1"/>
    <w:rsid w:val="007574FC"/>
    <w:rsid w:val="007577AA"/>
    <w:rsid w:val="00760975"/>
    <w:rsid w:val="00760BF6"/>
    <w:rsid w:val="007618C0"/>
    <w:rsid w:val="00761FDA"/>
    <w:rsid w:val="007621FF"/>
    <w:rsid w:val="007634E3"/>
    <w:rsid w:val="00763DCE"/>
    <w:rsid w:val="00764194"/>
    <w:rsid w:val="00765ED3"/>
    <w:rsid w:val="00765F7F"/>
    <w:rsid w:val="0076681D"/>
    <w:rsid w:val="00766A65"/>
    <w:rsid w:val="007671F5"/>
    <w:rsid w:val="007676B8"/>
    <w:rsid w:val="0077175C"/>
    <w:rsid w:val="00771870"/>
    <w:rsid w:val="00771BF9"/>
    <w:rsid w:val="00772F8A"/>
    <w:rsid w:val="007735BF"/>
    <w:rsid w:val="007739C6"/>
    <w:rsid w:val="00774889"/>
    <w:rsid w:val="00774FF5"/>
    <w:rsid w:val="007750B3"/>
    <w:rsid w:val="0077528F"/>
    <w:rsid w:val="00775ED3"/>
    <w:rsid w:val="00775F76"/>
    <w:rsid w:val="00776AEA"/>
    <w:rsid w:val="007771E4"/>
    <w:rsid w:val="00777BA0"/>
    <w:rsid w:val="00777F7B"/>
    <w:rsid w:val="007803BD"/>
    <w:rsid w:val="007811DC"/>
    <w:rsid w:val="007820FA"/>
    <w:rsid w:val="0078285F"/>
    <w:rsid w:val="00783207"/>
    <w:rsid w:val="00783E1D"/>
    <w:rsid w:val="0078483B"/>
    <w:rsid w:val="00784EED"/>
    <w:rsid w:val="007856AA"/>
    <w:rsid w:val="00785810"/>
    <w:rsid w:val="00785900"/>
    <w:rsid w:val="00786958"/>
    <w:rsid w:val="00786E71"/>
    <w:rsid w:val="0079162F"/>
    <w:rsid w:val="0079195C"/>
    <w:rsid w:val="00793032"/>
    <w:rsid w:val="0079485A"/>
    <w:rsid w:val="007948A2"/>
    <w:rsid w:val="00794924"/>
    <w:rsid w:val="007A0BC2"/>
    <w:rsid w:val="007A1F44"/>
    <w:rsid w:val="007A23FF"/>
    <w:rsid w:val="007A295B"/>
    <w:rsid w:val="007A3316"/>
    <w:rsid w:val="007A3424"/>
    <w:rsid w:val="007A35EF"/>
    <w:rsid w:val="007A43A2"/>
    <w:rsid w:val="007A4D04"/>
    <w:rsid w:val="007A6DE6"/>
    <w:rsid w:val="007A7A96"/>
    <w:rsid w:val="007B03AF"/>
    <w:rsid w:val="007B1543"/>
    <w:rsid w:val="007B1AC0"/>
    <w:rsid w:val="007B2472"/>
    <w:rsid w:val="007B270A"/>
    <w:rsid w:val="007B2D3B"/>
    <w:rsid w:val="007B5225"/>
    <w:rsid w:val="007B52CD"/>
    <w:rsid w:val="007B539C"/>
    <w:rsid w:val="007B7DC1"/>
    <w:rsid w:val="007B7EDB"/>
    <w:rsid w:val="007C1491"/>
    <w:rsid w:val="007C1623"/>
    <w:rsid w:val="007C19AD"/>
    <w:rsid w:val="007C3598"/>
    <w:rsid w:val="007C3FA8"/>
    <w:rsid w:val="007C54E1"/>
    <w:rsid w:val="007C68DA"/>
    <w:rsid w:val="007D0C68"/>
    <w:rsid w:val="007D229A"/>
    <w:rsid w:val="007D2F44"/>
    <w:rsid w:val="007D2F4D"/>
    <w:rsid w:val="007D4178"/>
    <w:rsid w:val="007D417D"/>
    <w:rsid w:val="007D4D33"/>
    <w:rsid w:val="007D4E96"/>
    <w:rsid w:val="007D7175"/>
    <w:rsid w:val="007E1369"/>
    <w:rsid w:val="007E15D6"/>
    <w:rsid w:val="007E1A1B"/>
    <w:rsid w:val="007E1A88"/>
    <w:rsid w:val="007E49E7"/>
    <w:rsid w:val="007E4C88"/>
    <w:rsid w:val="007E5453"/>
    <w:rsid w:val="007E585E"/>
    <w:rsid w:val="007E5B8F"/>
    <w:rsid w:val="007E610A"/>
    <w:rsid w:val="007E7DDF"/>
    <w:rsid w:val="007F11C8"/>
    <w:rsid w:val="007F1CFB"/>
    <w:rsid w:val="007F220B"/>
    <w:rsid w:val="007F23B2"/>
    <w:rsid w:val="007F27DD"/>
    <w:rsid w:val="007F2FA1"/>
    <w:rsid w:val="007F3C9B"/>
    <w:rsid w:val="007F3CFA"/>
    <w:rsid w:val="007F6880"/>
    <w:rsid w:val="007F76B4"/>
    <w:rsid w:val="008001B4"/>
    <w:rsid w:val="00800769"/>
    <w:rsid w:val="00800ABD"/>
    <w:rsid w:val="00800ED2"/>
    <w:rsid w:val="00801488"/>
    <w:rsid w:val="00802E74"/>
    <w:rsid w:val="00804144"/>
    <w:rsid w:val="00804B92"/>
    <w:rsid w:val="00804C89"/>
    <w:rsid w:val="00804E21"/>
    <w:rsid w:val="00805092"/>
    <w:rsid w:val="0080688A"/>
    <w:rsid w:val="00806AAF"/>
    <w:rsid w:val="008070AC"/>
    <w:rsid w:val="008072B0"/>
    <w:rsid w:val="008101FD"/>
    <w:rsid w:val="008107E5"/>
    <w:rsid w:val="00810D8D"/>
    <w:rsid w:val="00811835"/>
    <w:rsid w:val="0081581D"/>
    <w:rsid w:val="00815D3A"/>
    <w:rsid w:val="008172BE"/>
    <w:rsid w:val="00817B71"/>
    <w:rsid w:val="00817E1E"/>
    <w:rsid w:val="00817E9B"/>
    <w:rsid w:val="00820244"/>
    <w:rsid w:val="008221B3"/>
    <w:rsid w:val="0082248E"/>
    <w:rsid w:val="00822C39"/>
    <w:rsid w:val="00824FDF"/>
    <w:rsid w:val="00825125"/>
    <w:rsid w:val="008257CC"/>
    <w:rsid w:val="00825D01"/>
    <w:rsid w:val="008274BF"/>
    <w:rsid w:val="00830537"/>
    <w:rsid w:val="00830DC3"/>
    <w:rsid w:val="00831555"/>
    <w:rsid w:val="00831F52"/>
    <w:rsid w:val="00832154"/>
    <w:rsid w:val="00832F5C"/>
    <w:rsid w:val="00835799"/>
    <w:rsid w:val="008359E0"/>
    <w:rsid w:val="008376F6"/>
    <w:rsid w:val="00837D5B"/>
    <w:rsid w:val="00840607"/>
    <w:rsid w:val="00840F79"/>
    <w:rsid w:val="00841CD2"/>
    <w:rsid w:val="00842B77"/>
    <w:rsid w:val="0084309F"/>
    <w:rsid w:val="00843EEA"/>
    <w:rsid w:val="00845C12"/>
    <w:rsid w:val="00845E1C"/>
    <w:rsid w:val="00845E6D"/>
    <w:rsid w:val="008469D9"/>
    <w:rsid w:val="00846DC0"/>
    <w:rsid w:val="008474A7"/>
    <w:rsid w:val="008506B6"/>
    <w:rsid w:val="00850AE0"/>
    <w:rsid w:val="008519D1"/>
    <w:rsid w:val="00851C83"/>
    <w:rsid w:val="008524D2"/>
    <w:rsid w:val="00852E19"/>
    <w:rsid w:val="0085360B"/>
    <w:rsid w:val="00855671"/>
    <w:rsid w:val="008559E1"/>
    <w:rsid w:val="00855C99"/>
    <w:rsid w:val="00856328"/>
    <w:rsid w:val="00856833"/>
    <w:rsid w:val="00856840"/>
    <w:rsid w:val="00857449"/>
    <w:rsid w:val="0086087C"/>
    <w:rsid w:val="00860D8E"/>
    <w:rsid w:val="00860E27"/>
    <w:rsid w:val="008613C6"/>
    <w:rsid w:val="0086275E"/>
    <w:rsid w:val="00864440"/>
    <w:rsid w:val="008649B4"/>
    <w:rsid w:val="00864D76"/>
    <w:rsid w:val="008650FC"/>
    <w:rsid w:val="00866EB3"/>
    <w:rsid w:val="0086701A"/>
    <w:rsid w:val="008679B0"/>
    <w:rsid w:val="00867BD2"/>
    <w:rsid w:val="008712FD"/>
    <w:rsid w:val="008716A1"/>
    <w:rsid w:val="008716E3"/>
    <w:rsid w:val="00872D3F"/>
    <w:rsid w:val="008733E4"/>
    <w:rsid w:val="00873F15"/>
    <w:rsid w:val="00874096"/>
    <w:rsid w:val="008756A4"/>
    <w:rsid w:val="0087587D"/>
    <w:rsid w:val="00875F73"/>
    <w:rsid w:val="00880F30"/>
    <w:rsid w:val="008833E8"/>
    <w:rsid w:val="00887A02"/>
    <w:rsid w:val="00887B48"/>
    <w:rsid w:val="0089176E"/>
    <w:rsid w:val="008917E0"/>
    <w:rsid w:val="00892365"/>
    <w:rsid w:val="00892BE5"/>
    <w:rsid w:val="0089387C"/>
    <w:rsid w:val="00893E8F"/>
    <w:rsid w:val="0089444E"/>
    <w:rsid w:val="008949DF"/>
    <w:rsid w:val="008951DB"/>
    <w:rsid w:val="00895643"/>
    <w:rsid w:val="00896C81"/>
    <w:rsid w:val="00896D83"/>
    <w:rsid w:val="008972FB"/>
    <w:rsid w:val="008A0AB2"/>
    <w:rsid w:val="008A0CFC"/>
    <w:rsid w:val="008A1063"/>
    <w:rsid w:val="008A12FE"/>
    <w:rsid w:val="008A1570"/>
    <w:rsid w:val="008A1A8E"/>
    <w:rsid w:val="008A268A"/>
    <w:rsid w:val="008A28B6"/>
    <w:rsid w:val="008A2935"/>
    <w:rsid w:val="008A2BB1"/>
    <w:rsid w:val="008A32A5"/>
    <w:rsid w:val="008A3466"/>
    <w:rsid w:val="008A3634"/>
    <w:rsid w:val="008A389F"/>
    <w:rsid w:val="008A3D02"/>
    <w:rsid w:val="008A5940"/>
    <w:rsid w:val="008A6F56"/>
    <w:rsid w:val="008A73B2"/>
    <w:rsid w:val="008A7E28"/>
    <w:rsid w:val="008B00D0"/>
    <w:rsid w:val="008B043F"/>
    <w:rsid w:val="008B07FB"/>
    <w:rsid w:val="008B0808"/>
    <w:rsid w:val="008B0AEC"/>
    <w:rsid w:val="008B1E53"/>
    <w:rsid w:val="008B1E5B"/>
    <w:rsid w:val="008B265F"/>
    <w:rsid w:val="008B389D"/>
    <w:rsid w:val="008B3C5C"/>
    <w:rsid w:val="008B4C59"/>
    <w:rsid w:val="008B5299"/>
    <w:rsid w:val="008B550D"/>
    <w:rsid w:val="008B5A5F"/>
    <w:rsid w:val="008B5AB0"/>
    <w:rsid w:val="008B6054"/>
    <w:rsid w:val="008B69F1"/>
    <w:rsid w:val="008B6F47"/>
    <w:rsid w:val="008B7B08"/>
    <w:rsid w:val="008C000B"/>
    <w:rsid w:val="008C09AD"/>
    <w:rsid w:val="008C0A57"/>
    <w:rsid w:val="008C13F0"/>
    <w:rsid w:val="008C1F26"/>
    <w:rsid w:val="008C2A3A"/>
    <w:rsid w:val="008C3884"/>
    <w:rsid w:val="008C3EFA"/>
    <w:rsid w:val="008C4C7E"/>
    <w:rsid w:val="008C55CA"/>
    <w:rsid w:val="008C5C46"/>
    <w:rsid w:val="008C6184"/>
    <w:rsid w:val="008C6C1B"/>
    <w:rsid w:val="008C785E"/>
    <w:rsid w:val="008D01D3"/>
    <w:rsid w:val="008D0AFB"/>
    <w:rsid w:val="008D1511"/>
    <w:rsid w:val="008D195E"/>
    <w:rsid w:val="008D270A"/>
    <w:rsid w:val="008D32DF"/>
    <w:rsid w:val="008D35E9"/>
    <w:rsid w:val="008D3959"/>
    <w:rsid w:val="008D3966"/>
    <w:rsid w:val="008D4223"/>
    <w:rsid w:val="008D42C1"/>
    <w:rsid w:val="008D4352"/>
    <w:rsid w:val="008D60BC"/>
    <w:rsid w:val="008D67A3"/>
    <w:rsid w:val="008D6D7B"/>
    <w:rsid w:val="008D7EB7"/>
    <w:rsid w:val="008E0373"/>
    <w:rsid w:val="008E0EB8"/>
    <w:rsid w:val="008E10A6"/>
    <w:rsid w:val="008E122C"/>
    <w:rsid w:val="008E1271"/>
    <w:rsid w:val="008E2251"/>
    <w:rsid w:val="008E24B3"/>
    <w:rsid w:val="008E24CA"/>
    <w:rsid w:val="008E2F6E"/>
    <w:rsid w:val="008E38AD"/>
    <w:rsid w:val="008E3EEC"/>
    <w:rsid w:val="008E5383"/>
    <w:rsid w:val="008E5BF2"/>
    <w:rsid w:val="008E5C81"/>
    <w:rsid w:val="008F08F0"/>
    <w:rsid w:val="008F0A38"/>
    <w:rsid w:val="008F0E2B"/>
    <w:rsid w:val="008F0F84"/>
    <w:rsid w:val="008F1014"/>
    <w:rsid w:val="008F11C9"/>
    <w:rsid w:val="008F1C83"/>
    <w:rsid w:val="008F23D8"/>
    <w:rsid w:val="008F2FD5"/>
    <w:rsid w:val="008F3619"/>
    <w:rsid w:val="008F3799"/>
    <w:rsid w:val="008F37E5"/>
    <w:rsid w:val="008F48C2"/>
    <w:rsid w:val="008F5840"/>
    <w:rsid w:val="008F5EEF"/>
    <w:rsid w:val="008F661F"/>
    <w:rsid w:val="008F6689"/>
    <w:rsid w:val="008F66FE"/>
    <w:rsid w:val="008F72CC"/>
    <w:rsid w:val="008F72CD"/>
    <w:rsid w:val="0090030F"/>
    <w:rsid w:val="00901598"/>
    <w:rsid w:val="00901AD7"/>
    <w:rsid w:val="009031D2"/>
    <w:rsid w:val="00903802"/>
    <w:rsid w:val="009043AC"/>
    <w:rsid w:val="00904841"/>
    <w:rsid w:val="00905CAE"/>
    <w:rsid w:val="0090696D"/>
    <w:rsid w:val="00906CD6"/>
    <w:rsid w:val="00906E4D"/>
    <w:rsid w:val="00906F31"/>
    <w:rsid w:val="009078B3"/>
    <w:rsid w:val="00907A77"/>
    <w:rsid w:val="00907E00"/>
    <w:rsid w:val="00910757"/>
    <w:rsid w:val="0091088D"/>
    <w:rsid w:val="00910FC9"/>
    <w:rsid w:val="00911161"/>
    <w:rsid w:val="009121A9"/>
    <w:rsid w:val="0091291A"/>
    <w:rsid w:val="00913612"/>
    <w:rsid w:val="0091366A"/>
    <w:rsid w:val="00913824"/>
    <w:rsid w:val="00914A75"/>
    <w:rsid w:val="00915757"/>
    <w:rsid w:val="009159B3"/>
    <w:rsid w:val="00916181"/>
    <w:rsid w:val="009204C5"/>
    <w:rsid w:val="009217AE"/>
    <w:rsid w:val="0092180D"/>
    <w:rsid w:val="009232C9"/>
    <w:rsid w:val="00923608"/>
    <w:rsid w:val="009238E5"/>
    <w:rsid w:val="00923F12"/>
    <w:rsid w:val="00924FF8"/>
    <w:rsid w:val="0092505F"/>
    <w:rsid w:val="00925BA8"/>
    <w:rsid w:val="00926012"/>
    <w:rsid w:val="00926DA7"/>
    <w:rsid w:val="00927F8B"/>
    <w:rsid w:val="0093094D"/>
    <w:rsid w:val="00932604"/>
    <w:rsid w:val="009328C7"/>
    <w:rsid w:val="009336EC"/>
    <w:rsid w:val="00933F56"/>
    <w:rsid w:val="009344BF"/>
    <w:rsid w:val="00934C13"/>
    <w:rsid w:val="00935228"/>
    <w:rsid w:val="009355A2"/>
    <w:rsid w:val="00935F9E"/>
    <w:rsid w:val="00936D98"/>
    <w:rsid w:val="00940C45"/>
    <w:rsid w:val="00942C80"/>
    <w:rsid w:val="00943197"/>
    <w:rsid w:val="009435F2"/>
    <w:rsid w:val="009448B8"/>
    <w:rsid w:val="00944B1F"/>
    <w:rsid w:val="00945180"/>
    <w:rsid w:val="0094590C"/>
    <w:rsid w:val="00946355"/>
    <w:rsid w:val="009468B7"/>
    <w:rsid w:val="0094724E"/>
    <w:rsid w:val="00947973"/>
    <w:rsid w:val="00947BE6"/>
    <w:rsid w:val="00947E94"/>
    <w:rsid w:val="00950455"/>
    <w:rsid w:val="0095048D"/>
    <w:rsid w:val="00951634"/>
    <w:rsid w:val="00951ADB"/>
    <w:rsid w:val="009525D8"/>
    <w:rsid w:val="00953042"/>
    <w:rsid w:val="0095380C"/>
    <w:rsid w:val="00954353"/>
    <w:rsid w:val="00954B69"/>
    <w:rsid w:val="009550B7"/>
    <w:rsid w:val="00955C0A"/>
    <w:rsid w:val="00955C4F"/>
    <w:rsid w:val="00956775"/>
    <w:rsid w:val="00961CF9"/>
    <w:rsid w:val="00963976"/>
    <w:rsid w:val="00963992"/>
    <w:rsid w:val="009657F1"/>
    <w:rsid w:val="0096625D"/>
    <w:rsid w:val="009709F8"/>
    <w:rsid w:val="00971A98"/>
    <w:rsid w:val="00972929"/>
    <w:rsid w:val="00972C47"/>
    <w:rsid w:val="00972F91"/>
    <w:rsid w:val="00972FA5"/>
    <w:rsid w:val="00973827"/>
    <w:rsid w:val="009742D3"/>
    <w:rsid w:val="009752B8"/>
    <w:rsid w:val="00977B27"/>
    <w:rsid w:val="00977BA7"/>
    <w:rsid w:val="00980517"/>
    <w:rsid w:val="00980AE5"/>
    <w:rsid w:val="0098194F"/>
    <w:rsid w:val="009826C8"/>
    <w:rsid w:val="009828BC"/>
    <w:rsid w:val="009832B2"/>
    <w:rsid w:val="009836E4"/>
    <w:rsid w:val="0098412F"/>
    <w:rsid w:val="00985F28"/>
    <w:rsid w:val="00986149"/>
    <w:rsid w:val="00986176"/>
    <w:rsid w:val="00986E7F"/>
    <w:rsid w:val="00987536"/>
    <w:rsid w:val="00990BD5"/>
    <w:rsid w:val="0099196F"/>
    <w:rsid w:val="009919CC"/>
    <w:rsid w:val="00992B98"/>
    <w:rsid w:val="00992CB1"/>
    <w:rsid w:val="0099359F"/>
    <w:rsid w:val="00993CF1"/>
    <w:rsid w:val="0099427E"/>
    <w:rsid w:val="00994478"/>
    <w:rsid w:val="00994871"/>
    <w:rsid w:val="00994E08"/>
    <w:rsid w:val="009951F9"/>
    <w:rsid w:val="00995C95"/>
    <w:rsid w:val="00995E85"/>
    <w:rsid w:val="00996468"/>
    <w:rsid w:val="00996876"/>
    <w:rsid w:val="00996FFA"/>
    <w:rsid w:val="009973F1"/>
    <w:rsid w:val="009973F3"/>
    <w:rsid w:val="009977EF"/>
    <w:rsid w:val="009A010D"/>
    <w:rsid w:val="009A0C6F"/>
    <w:rsid w:val="009A14EF"/>
    <w:rsid w:val="009A2392"/>
    <w:rsid w:val="009A2DF9"/>
    <w:rsid w:val="009A3344"/>
    <w:rsid w:val="009A3A86"/>
    <w:rsid w:val="009A47AA"/>
    <w:rsid w:val="009A4869"/>
    <w:rsid w:val="009A4E1E"/>
    <w:rsid w:val="009A60C5"/>
    <w:rsid w:val="009A66DE"/>
    <w:rsid w:val="009A6A6B"/>
    <w:rsid w:val="009A7BB3"/>
    <w:rsid w:val="009B018B"/>
    <w:rsid w:val="009B13F6"/>
    <w:rsid w:val="009B14D9"/>
    <w:rsid w:val="009B1C03"/>
    <w:rsid w:val="009B1EF9"/>
    <w:rsid w:val="009B26AC"/>
    <w:rsid w:val="009B37E2"/>
    <w:rsid w:val="009B3EF9"/>
    <w:rsid w:val="009B3F4A"/>
    <w:rsid w:val="009B4519"/>
    <w:rsid w:val="009B506B"/>
    <w:rsid w:val="009B57EF"/>
    <w:rsid w:val="009B5B85"/>
    <w:rsid w:val="009B6679"/>
    <w:rsid w:val="009B7204"/>
    <w:rsid w:val="009B7808"/>
    <w:rsid w:val="009C0074"/>
    <w:rsid w:val="009C0564"/>
    <w:rsid w:val="009C0D62"/>
    <w:rsid w:val="009C243E"/>
    <w:rsid w:val="009C2685"/>
    <w:rsid w:val="009C39BC"/>
    <w:rsid w:val="009C4314"/>
    <w:rsid w:val="009C4AFA"/>
    <w:rsid w:val="009C4BC2"/>
    <w:rsid w:val="009C4D22"/>
    <w:rsid w:val="009C4F0E"/>
    <w:rsid w:val="009C7320"/>
    <w:rsid w:val="009D0729"/>
    <w:rsid w:val="009D0F66"/>
    <w:rsid w:val="009D120A"/>
    <w:rsid w:val="009D1A06"/>
    <w:rsid w:val="009D1BA4"/>
    <w:rsid w:val="009D22E4"/>
    <w:rsid w:val="009D22F7"/>
    <w:rsid w:val="009D319C"/>
    <w:rsid w:val="009D5BAB"/>
    <w:rsid w:val="009D6A0A"/>
    <w:rsid w:val="009D706E"/>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174A"/>
    <w:rsid w:val="009F27AD"/>
    <w:rsid w:val="009F2C5A"/>
    <w:rsid w:val="009F3FB5"/>
    <w:rsid w:val="009F40B0"/>
    <w:rsid w:val="009F521F"/>
    <w:rsid w:val="009F553C"/>
    <w:rsid w:val="009F59F8"/>
    <w:rsid w:val="009F6F5C"/>
    <w:rsid w:val="00A005B0"/>
    <w:rsid w:val="00A01167"/>
    <w:rsid w:val="00A01F17"/>
    <w:rsid w:val="00A022A5"/>
    <w:rsid w:val="00A03A22"/>
    <w:rsid w:val="00A04634"/>
    <w:rsid w:val="00A051A0"/>
    <w:rsid w:val="00A05328"/>
    <w:rsid w:val="00A054DA"/>
    <w:rsid w:val="00A06119"/>
    <w:rsid w:val="00A079BF"/>
    <w:rsid w:val="00A07A48"/>
    <w:rsid w:val="00A108EE"/>
    <w:rsid w:val="00A10BB8"/>
    <w:rsid w:val="00A1200D"/>
    <w:rsid w:val="00A12401"/>
    <w:rsid w:val="00A131D5"/>
    <w:rsid w:val="00A137E4"/>
    <w:rsid w:val="00A145DA"/>
    <w:rsid w:val="00A14813"/>
    <w:rsid w:val="00A1566A"/>
    <w:rsid w:val="00A16599"/>
    <w:rsid w:val="00A165BF"/>
    <w:rsid w:val="00A172E8"/>
    <w:rsid w:val="00A179C7"/>
    <w:rsid w:val="00A179FF"/>
    <w:rsid w:val="00A20B03"/>
    <w:rsid w:val="00A20BA1"/>
    <w:rsid w:val="00A21A36"/>
    <w:rsid w:val="00A24119"/>
    <w:rsid w:val="00A25294"/>
    <w:rsid w:val="00A252E0"/>
    <w:rsid w:val="00A254EE"/>
    <w:rsid w:val="00A25BE7"/>
    <w:rsid w:val="00A2609D"/>
    <w:rsid w:val="00A26B67"/>
    <w:rsid w:val="00A27008"/>
    <w:rsid w:val="00A27CDF"/>
    <w:rsid w:val="00A30202"/>
    <w:rsid w:val="00A309C6"/>
    <w:rsid w:val="00A30D13"/>
    <w:rsid w:val="00A314F9"/>
    <w:rsid w:val="00A319D0"/>
    <w:rsid w:val="00A32316"/>
    <w:rsid w:val="00A33172"/>
    <w:rsid w:val="00A3432B"/>
    <w:rsid w:val="00A346BA"/>
    <w:rsid w:val="00A3470D"/>
    <w:rsid w:val="00A34C67"/>
    <w:rsid w:val="00A34D62"/>
    <w:rsid w:val="00A3611D"/>
    <w:rsid w:val="00A36339"/>
    <w:rsid w:val="00A366E4"/>
    <w:rsid w:val="00A37A1F"/>
    <w:rsid w:val="00A41AEE"/>
    <w:rsid w:val="00A4376F"/>
    <w:rsid w:val="00A4549F"/>
    <w:rsid w:val="00A45B9B"/>
    <w:rsid w:val="00A462FE"/>
    <w:rsid w:val="00A501C9"/>
    <w:rsid w:val="00A50506"/>
    <w:rsid w:val="00A53F55"/>
    <w:rsid w:val="00A5417B"/>
    <w:rsid w:val="00A54599"/>
    <w:rsid w:val="00A54927"/>
    <w:rsid w:val="00A54B82"/>
    <w:rsid w:val="00A556BE"/>
    <w:rsid w:val="00A56738"/>
    <w:rsid w:val="00A569D4"/>
    <w:rsid w:val="00A57F1A"/>
    <w:rsid w:val="00A60163"/>
    <w:rsid w:val="00A6038D"/>
    <w:rsid w:val="00A60AF7"/>
    <w:rsid w:val="00A60CF0"/>
    <w:rsid w:val="00A61429"/>
    <w:rsid w:val="00A61514"/>
    <w:rsid w:val="00A61645"/>
    <w:rsid w:val="00A62080"/>
    <w:rsid w:val="00A630A2"/>
    <w:rsid w:val="00A632B8"/>
    <w:rsid w:val="00A63BF3"/>
    <w:rsid w:val="00A64942"/>
    <w:rsid w:val="00A64BBC"/>
    <w:rsid w:val="00A65911"/>
    <w:rsid w:val="00A6643C"/>
    <w:rsid w:val="00A66C4E"/>
    <w:rsid w:val="00A67544"/>
    <w:rsid w:val="00A7075B"/>
    <w:rsid w:val="00A71CE6"/>
    <w:rsid w:val="00A71D23"/>
    <w:rsid w:val="00A71F72"/>
    <w:rsid w:val="00A72E21"/>
    <w:rsid w:val="00A73191"/>
    <w:rsid w:val="00A7333A"/>
    <w:rsid w:val="00A73D0D"/>
    <w:rsid w:val="00A74A92"/>
    <w:rsid w:val="00A75CC1"/>
    <w:rsid w:val="00A75E88"/>
    <w:rsid w:val="00A80394"/>
    <w:rsid w:val="00A8056E"/>
    <w:rsid w:val="00A80FEC"/>
    <w:rsid w:val="00A82D58"/>
    <w:rsid w:val="00A8399D"/>
    <w:rsid w:val="00A83E3D"/>
    <w:rsid w:val="00A84281"/>
    <w:rsid w:val="00A8443A"/>
    <w:rsid w:val="00A8479C"/>
    <w:rsid w:val="00A84A5D"/>
    <w:rsid w:val="00A8557B"/>
    <w:rsid w:val="00A85A05"/>
    <w:rsid w:val="00A86D63"/>
    <w:rsid w:val="00A87797"/>
    <w:rsid w:val="00A90A79"/>
    <w:rsid w:val="00A90E72"/>
    <w:rsid w:val="00A922A2"/>
    <w:rsid w:val="00A9247A"/>
    <w:rsid w:val="00A9303F"/>
    <w:rsid w:val="00A9327B"/>
    <w:rsid w:val="00A93B69"/>
    <w:rsid w:val="00A963C7"/>
    <w:rsid w:val="00AA0405"/>
    <w:rsid w:val="00AA0FDD"/>
    <w:rsid w:val="00AA1626"/>
    <w:rsid w:val="00AA18D6"/>
    <w:rsid w:val="00AA1C25"/>
    <w:rsid w:val="00AA3342"/>
    <w:rsid w:val="00AA3DB7"/>
    <w:rsid w:val="00AA5129"/>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7A0"/>
    <w:rsid w:val="00AB5ADF"/>
    <w:rsid w:val="00AB5E57"/>
    <w:rsid w:val="00AB725F"/>
    <w:rsid w:val="00AB7770"/>
    <w:rsid w:val="00AC05E4"/>
    <w:rsid w:val="00AC0705"/>
    <w:rsid w:val="00AC109B"/>
    <w:rsid w:val="00AC1D4F"/>
    <w:rsid w:val="00AC4075"/>
    <w:rsid w:val="00AC6D86"/>
    <w:rsid w:val="00AC6ECA"/>
    <w:rsid w:val="00AC74DA"/>
    <w:rsid w:val="00AC7A2B"/>
    <w:rsid w:val="00AC7C25"/>
    <w:rsid w:val="00AD0A51"/>
    <w:rsid w:val="00AD0B37"/>
    <w:rsid w:val="00AD11F7"/>
    <w:rsid w:val="00AD1DB7"/>
    <w:rsid w:val="00AD2852"/>
    <w:rsid w:val="00AD3584"/>
    <w:rsid w:val="00AD3762"/>
    <w:rsid w:val="00AD3976"/>
    <w:rsid w:val="00AD4D2A"/>
    <w:rsid w:val="00AD542F"/>
    <w:rsid w:val="00AD6B60"/>
    <w:rsid w:val="00AD7305"/>
    <w:rsid w:val="00AD7879"/>
    <w:rsid w:val="00AD7B4A"/>
    <w:rsid w:val="00AD7E64"/>
    <w:rsid w:val="00AE0C56"/>
    <w:rsid w:val="00AE149E"/>
    <w:rsid w:val="00AE22F2"/>
    <w:rsid w:val="00AE29FC"/>
    <w:rsid w:val="00AE2F3F"/>
    <w:rsid w:val="00AE39BB"/>
    <w:rsid w:val="00AE3B4E"/>
    <w:rsid w:val="00AE3D0E"/>
    <w:rsid w:val="00AE59EC"/>
    <w:rsid w:val="00AE67B3"/>
    <w:rsid w:val="00AE6BD8"/>
    <w:rsid w:val="00AE7864"/>
    <w:rsid w:val="00AE7949"/>
    <w:rsid w:val="00AE79D7"/>
    <w:rsid w:val="00AF25D5"/>
    <w:rsid w:val="00AF2CD1"/>
    <w:rsid w:val="00AF3DBB"/>
    <w:rsid w:val="00AF5194"/>
    <w:rsid w:val="00AF53EF"/>
    <w:rsid w:val="00AF5762"/>
    <w:rsid w:val="00AF73C3"/>
    <w:rsid w:val="00AF795C"/>
    <w:rsid w:val="00B00752"/>
    <w:rsid w:val="00B008A5"/>
    <w:rsid w:val="00B018CF"/>
    <w:rsid w:val="00B026C1"/>
    <w:rsid w:val="00B02B9C"/>
    <w:rsid w:val="00B0353B"/>
    <w:rsid w:val="00B040B2"/>
    <w:rsid w:val="00B053AF"/>
    <w:rsid w:val="00B07434"/>
    <w:rsid w:val="00B078C7"/>
    <w:rsid w:val="00B07AB2"/>
    <w:rsid w:val="00B10558"/>
    <w:rsid w:val="00B11B89"/>
    <w:rsid w:val="00B12DAA"/>
    <w:rsid w:val="00B141CC"/>
    <w:rsid w:val="00B14223"/>
    <w:rsid w:val="00B156A9"/>
    <w:rsid w:val="00B157A5"/>
    <w:rsid w:val="00B15F83"/>
    <w:rsid w:val="00B160FF"/>
    <w:rsid w:val="00B16322"/>
    <w:rsid w:val="00B1662E"/>
    <w:rsid w:val="00B16A6F"/>
    <w:rsid w:val="00B21D71"/>
    <w:rsid w:val="00B22C0D"/>
    <w:rsid w:val="00B23AF4"/>
    <w:rsid w:val="00B23C15"/>
    <w:rsid w:val="00B256D3"/>
    <w:rsid w:val="00B25762"/>
    <w:rsid w:val="00B25B40"/>
    <w:rsid w:val="00B25FDE"/>
    <w:rsid w:val="00B26712"/>
    <w:rsid w:val="00B26AB0"/>
    <w:rsid w:val="00B26AD2"/>
    <w:rsid w:val="00B26CA2"/>
    <w:rsid w:val="00B30B4E"/>
    <w:rsid w:val="00B31246"/>
    <w:rsid w:val="00B326FF"/>
    <w:rsid w:val="00B32909"/>
    <w:rsid w:val="00B340AA"/>
    <w:rsid w:val="00B34A9F"/>
    <w:rsid w:val="00B34B80"/>
    <w:rsid w:val="00B351A1"/>
    <w:rsid w:val="00B35CDA"/>
    <w:rsid w:val="00B3654D"/>
    <w:rsid w:val="00B37D97"/>
    <w:rsid w:val="00B403DF"/>
    <w:rsid w:val="00B40851"/>
    <w:rsid w:val="00B411BD"/>
    <w:rsid w:val="00B41559"/>
    <w:rsid w:val="00B418E8"/>
    <w:rsid w:val="00B42285"/>
    <w:rsid w:val="00B422DA"/>
    <w:rsid w:val="00B4274B"/>
    <w:rsid w:val="00B435B1"/>
    <w:rsid w:val="00B4367F"/>
    <w:rsid w:val="00B438BA"/>
    <w:rsid w:val="00B44F99"/>
    <w:rsid w:val="00B45876"/>
    <w:rsid w:val="00B45EA9"/>
    <w:rsid w:val="00B46388"/>
    <w:rsid w:val="00B47B0C"/>
    <w:rsid w:val="00B512DE"/>
    <w:rsid w:val="00B513B4"/>
    <w:rsid w:val="00B51542"/>
    <w:rsid w:val="00B51B28"/>
    <w:rsid w:val="00B51D1D"/>
    <w:rsid w:val="00B5310E"/>
    <w:rsid w:val="00B54ACC"/>
    <w:rsid w:val="00B54DCB"/>
    <w:rsid w:val="00B55A35"/>
    <w:rsid w:val="00B55AC2"/>
    <w:rsid w:val="00B560C9"/>
    <w:rsid w:val="00B56533"/>
    <w:rsid w:val="00B56CFC"/>
    <w:rsid w:val="00B5718A"/>
    <w:rsid w:val="00B57664"/>
    <w:rsid w:val="00B57777"/>
    <w:rsid w:val="00B57A17"/>
    <w:rsid w:val="00B61BE2"/>
    <w:rsid w:val="00B6266F"/>
    <w:rsid w:val="00B62E0B"/>
    <w:rsid w:val="00B637C9"/>
    <w:rsid w:val="00B63C32"/>
    <w:rsid w:val="00B64434"/>
    <w:rsid w:val="00B66B1A"/>
    <w:rsid w:val="00B7089D"/>
    <w:rsid w:val="00B711CE"/>
    <w:rsid w:val="00B7123F"/>
    <w:rsid w:val="00B71DC8"/>
    <w:rsid w:val="00B726E1"/>
    <w:rsid w:val="00B7454C"/>
    <w:rsid w:val="00B746C6"/>
    <w:rsid w:val="00B74E77"/>
    <w:rsid w:val="00B7604C"/>
    <w:rsid w:val="00B7652C"/>
    <w:rsid w:val="00B766BF"/>
    <w:rsid w:val="00B76FA6"/>
    <w:rsid w:val="00B80314"/>
    <w:rsid w:val="00B80910"/>
    <w:rsid w:val="00B81290"/>
    <w:rsid w:val="00B818F4"/>
    <w:rsid w:val="00B81BC9"/>
    <w:rsid w:val="00B8222F"/>
    <w:rsid w:val="00B82615"/>
    <w:rsid w:val="00B83444"/>
    <w:rsid w:val="00B836ED"/>
    <w:rsid w:val="00B83923"/>
    <w:rsid w:val="00B83FBD"/>
    <w:rsid w:val="00B853BE"/>
    <w:rsid w:val="00B86126"/>
    <w:rsid w:val="00B86476"/>
    <w:rsid w:val="00B867C0"/>
    <w:rsid w:val="00B86A3D"/>
    <w:rsid w:val="00B875C7"/>
    <w:rsid w:val="00B9024A"/>
    <w:rsid w:val="00B90D10"/>
    <w:rsid w:val="00B90FE5"/>
    <w:rsid w:val="00B912C8"/>
    <w:rsid w:val="00B9158D"/>
    <w:rsid w:val="00B91706"/>
    <w:rsid w:val="00B919AD"/>
    <w:rsid w:val="00B91A2B"/>
    <w:rsid w:val="00B91C62"/>
    <w:rsid w:val="00B93204"/>
    <w:rsid w:val="00B93453"/>
    <w:rsid w:val="00B94E17"/>
    <w:rsid w:val="00B952F3"/>
    <w:rsid w:val="00B957FE"/>
    <w:rsid w:val="00B95F02"/>
    <w:rsid w:val="00B960E9"/>
    <w:rsid w:val="00B96BEF"/>
    <w:rsid w:val="00B96FC0"/>
    <w:rsid w:val="00B97260"/>
    <w:rsid w:val="00B97A69"/>
    <w:rsid w:val="00B97E34"/>
    <w:rsid w:val="00BA0632"/>
    <w:rsid w:val="00BA0AAA"/>
    <w:rsid w:val="00BA0DFB"/>
    <w:rsid w:val="00BA1A32"/>
    <w:rsid w:val="00BA1CC1"/>
    <w:rsid w:val="00BA2FEF"/>
    <w:rsid w:val="00BA557F"/>
    <w:rsid w:val="00BA7B08"/>
    <w:rsid w:val="00BB02C5"/>
    <w:rsid w:val="00BB1548"/>
    <w:rsid w:val="00BB1CE7"/>
    <w:rsid w:val="00BB226D"/>
    <w:rsid w:val="00BB254A"/>
    <w:rsid w:val="00BB2FD3"/>
    <w:rsid w:val="00BB2FDF"/>
    <w:rsid w:val="00BB2FFF"/>
    <w:rsid w:val="00BB384E"/>
    <w:rsid w:val="00BB5FCB"/>
    <w:rsid w:val="00BB604B"/>
    <w:rsid w:val="00BB6B90"/>
    <w:rsid w:val="00BC00EC"/>
    <w:rsid w:val="00BC08C5"/>
    <w:rsid w:val="00BC12FB"/>
    <w:rsid w:val="00BC1C3C"/>
    <w:rsid w:val="00BC307F"/>
    <w:rsid w:val="00BC3159"/>
    <w:rsid w:val="00BC3257"/>
    <w:rsid w:val="00BC39DB"/>
    <w:rsid w:val="00BC3A32"/>
    <w:rsid w:val="00BC3B07"/>
    <w:rsid w:val="00BC46EF"/>
    <w:rsid w:val="00BC6C9C"/>
    <w:rsid w:val="00BC6FD6"/>
    <w:rsid w:val="00BD008E"/>
    <w:rsid w:val="00BD04C3"/>
    <w:rsid w:val="00BD13D7"/>
    <w:rsid w:val="00BD2BF4"/>
    <w:rsid w:val="00BD2F3B"/>
    <w:rsid w:val="00BD3372"/>
    <w:rsid w:val="00BD4AA6"/>
    <w:rsid w:val="00BD50AA"/>
    <w:rsid w:val="00BD5135"/>
    <w:rsid w:val="00BD6AF4"/>
    <w:rsid w:val="00BD7291"/>
    <w:rsid w:val="00BD78BC"/>
    <w:rsid w:val="00BD7EA3"/>
    <w:rsid w:val="00BD7FE2"/>
    <w:rsid w:val="00BE0433"/>
    <w:rsid w:val="00BE04AB"/>
    <w:rsid w:val="00BE0B19"/>
    <w:rsid w:val="00BE0DD8"/>
    <w:rsid w:val="00BE1D82"/>
    <w:rsid w:val="00BE1EE4"/>
    <w:rsid w:val="00BE1F8B"/>
    <w:rsid w:val="00BE2118"/>
    <w:rsid w:val="00BE2B4F"/>
    <w:rsid w:val="00BE2F39"/>
    <w:rsid w:val="00BE332D"/>
    <w:rsid w:val="00BE3360"/>
    <w:rsid w:val="00BE3CF1"/>
    <w:rsid w:val="00BE3E6B"/>
    <w:rsid w:val="00BE405D"/>
    <w:rsid w:val="00BE40C5"/>
    <w:rsid w:val="00BE4B20"/>
    <w:rsid w:val="00BE5FC4"/>
    <w:rsid w:val="00BE610D"/>
    <w:rsid w:val="00BE6944"/>
    <w:rsid w:val="00BE7C4D"/>
    <w:rsid w:val="00BE7F6A"/>
    <w:rsid w:val="00BF0274"/>
    <w:rsid w:val="00BF08C4"/>
    <w:rsid w:val="00BF0BAF"/>
    <w:rsid w:val="00BF19CE"/>
    <w:rsid w:val="00BF2181"/>
    <w:rsid w:val="00BF2A4A"/>
    <w:rsid w:val="00BF2B6F"/>
    <w:rsid w:val="00BF351A"/>
    <w:rsid w:val="00BF3914"/>
    <w:rsid w:val="00BF49B1"/>
    <w:rsid w:val="00BF4EC2"/>
    <w:rsid w:val="00BF5552"/>
    <w:rsid w:val="00BF66F8"/>
    <w:rsid w:val="00BF73F2"/>
    <w:rsid w:val="00C01376"/>
    <w:rsid w:val="00C01671"/>
    <w:rsid w:val="00C021DD"/>
    <w:rsid w:val="00C02419"/>
    <w:rsid w:val="00C026C1"/>
    <w:rsid w:val="00C02766"/>
    <w:rsid w:val="00C03EE8"/>
    <w:rsid w:val="00C0438C"/>
    <w:rsid w:val="00C05BEC"/>
    <w:rsid w:val="00C06E7D"/>
    <w:rsid w:val="00C10A62"/>
    <w:rsid w:val="00C1112B"/>
    <w:rsid w:val="00C11A88"/>
    <w:rsid w:val="00C12012"/>
    <w:rsid w:val="00C12874"/>
    <w:rsid w:val="00C12BC1"/>
    <w:rsid w:val="00C13BDA"/>
    <w:rsid w:val="00C13FFD"/>
    <w:rsid w:val="00C14632"/>
    <w:rsid w:val="00C16C30"/>
    <w:rsid w:val="00C20317"/>
    <w:rsid w:val="00C20506"/>
    <w:rsid w:val="00C20A00"/>
    <w:rsid w:val="00C212CF"/>
    <w:rsid w:val="00C21673"/>
    <w:rsid w:val="00C21C7A"/>
    <w:rsid w:val="00C22EB7"/>
    <w:rsid w:val="00C23130"/>
    <w:rsid w:val="00C255A5"/>
    <w:rsid w:val="00C2584B"/>
    <w:rsid w:val="00C25942"/>
    <w:rsid w:val="00C25DD9"/>
    <w:rsid w:val="00C2663F"/>
    <w:rsid w:val="00C26CA4"/>
    <w:rsid w:val="00C26DB8"/>
    <w:rsid w:val="00C30893"/>
    <w:rsid w:val="00C32DB8"/>
    <w:rsid w:val="00C335B9"/>
    <w:rsid w:val="00C3400F"/>
    <w:rsid w:val="00C34B64"/>
    <w:rsid w:val="00C34C36"/>
    <w:rsid w:val="00C352B3"/>
    <w:rsid w:val="00C3654C"/>
    <w:rsid w:val="00C36BF5"/>
    <w:rsid w:val="00C36D93"/>
    <w:rsid w:val="00C36DBC"/>
    <w:rsid w:val="00C37285"/>
    <w:rsid w:val="00C376BA"/>
    <w:rsid w:val="00C40373"/>
    <w:rsid w:val="00C4082D"/>
    <w:rsid w:val="00C40AE6"/>
    <w:rsid w:val="00C40B4C"/>
    <w:rsid w:val="00C411AF"/>
    <w:rsid w:val="00C4138D"/>
    <w:rsid w:val="00C41E3A"/>
    <w:rsid w:val="00C42202"/>
    <w:rsid w:val="00C42F9F"/>
    <w:rsid w:val="00C4304C"/>
    <w:rsid w:val="00C43278"/>
    <w:rsid w:val="00C43315"/>
    <w:rsid w:val="00C443DF"/>
    <w:rsid w:val="00C452F5"/>
    <w:rsid w:val="00C46555"/>
    <w:rsid w:val="00C467E9"/>
    <w:rsid w:val="00C46B15"/>
    <w:rsid w:val="00C46F7D"/>
    <w:rsid w:val="00C479B5"/>
    <w:rsid w:val="00C479DE"/>
    <w:rsid w:val="00C50242"/>
    <w:rsid w:val="00C5034D"/>
    <w:rsid w:val="00C5050E"/>
    <w:rsid w:val="00C50E99"/>
    <w:rsid w:val="00C52744"/>
    <w:rsid w:val="00C528BB"/>
    <w:rsid w:val="00C53EB3"/>
    <w:rsid w:val="00C542D4"/>
    <w:rsid w:val="00C54D71"/>
    <w:rsid w:val="00C563F5"/>
    <w:rsid w:val="00C570F7"/>
    <w:rsid w:val="00C6217E"/>
    <w:rsid w:val="00C626D5"/>
    <w:rsid w:val="00C62CD5"/>
    <w:rsid w:val="00C636E6"/>
    <w:rsid w:val="00C639D6"/>
    <w:rsid w:val="00C63F8E"/>
    <w:rsid w:val="00C647FB"/>
    <w:rsid w:val="00C654E0"/>
    <w:rsid w:val="00C65927"/>
    <w:rsid w:val="00C66030"/>
    <w:rsid w:val="00C671E4"/>
    <w:rsid w:val="00C67604"/>
    <w:rsid w:val="00C67EAB"/>
    <w:rsid w:val="00C703F8"/>
    <w:rsid w:val="00C708F9"/>
    <w:rsid w:val="00C70DFF"/>
    <w:rsid w:val="00C71C4B"/>
    <w:rsid w:val="00C72357"/>
    <w:rsid w:val="00C742D9"/>
    <w:rsid w:val="00C74E82"/>
    <w:rsid w:val="00C75A6B"/>
    <w:rsid w:val="00C763B6"/>
    <w:rsid w:val="00C7644F"/>
    <w:rsid w:val="00C768F6"/>
    <w:rsid w:val="00C7693F"/>
    <w:rsid w:val="00C80073"/>
    <w:rsid w:val="00C80DEA"/>
    <w:rsid w:val="00C81520"/>
    <w:rsid w:val="00C81D31"/>
    <w:rsid w:val="00C82C42"/>
    <w:rsid w:val="00C832DC"/>
    <w:rsid w:val="00C8377F"/>
    <w:rsid w:val="00C8381C"/>
    <w:rsid w:val="00C8646D"/>
    <w:rsid w:val="00C86887"/>
    <w:rsid w:val="00C86C71"/>
    <w:rsid w:val="00C901FF"/>
    <w:rsid w:val="00C90348"/>
    <w:rsid w:val="00C91068"/>
    <w:rsid w:val="00C91DE3"/>
    <w:rsid w:val="00C92C7F"/>
    <w:rsid w:val="00C9369D"/>
    <w:rsid w:val="00C93975"/>
    <w:rsid w:val="00C944FA"/>
    <w:rsid w:val="00C95854"/>
    <w:rsid w:val="00C95A4A"/>
    <w:rsid w:val="00C95EFF"/>
    <w:rsid w:val="00C962F3"/>
    <w:rsid w:val="00C96E6F"/>
    <w:rsid w:val="00C97872"/>
    <w:rsid w:val="00C978E7"/>
    <w:rsid w:val="00CA0532"/>
    <w:rsid w:val="00CA0EBA"/>
    <w:rsid w:val="00CA0EF5"/>
    <w:rsid w:val="00CA1EA0"/>
    <w:rsid w:val="00CA2241"/>
    <w:rsid w:val="00CA3CDD"/>
    <w:rsid w:val="00CA403B"/>
    <w:rsid w:val="00CA44A3"/>
    <w:rsid w:val="00CA4D22"/>
    <w:rsid w:val="00CA505A"/>
    <w:rsid w:val="00CA59C7"/>
    <w:rsid w:val="00CA59DD"/>
    <w:rsid w:val="00CA6EB7"/>
    <w:rsid w:val="00CB008E"/>
    <w:rsid w:val="00CB01FA"/>
    <w:rsid w:val="00CB0737"/>
    <w:rsid w:val="00CB097A"/>
    <w:rsid w:val="00CB26EC"/>
    <w:rsid w:val="00CB2D2A"/>
    <w:rsid w:val="00CB5208"/>
    <w:rsid w:val="00CB5B1E"/>
    <w:rsid w:val="00CB60B6"/>
    <w:rsid w:val="00CB787A"/>
    <w:rsid w:val="00CC08CF"/>
    <w:rsid w:val="00CC0C4A"/>
    <w:rsid w:val="00CC17F0"/>
    <w:rsid w:val="00CC1853"/>
    <w:rsid w:val="00CC1950"/>
    <w:rsid w:val="00CC1FAE"/>
    <w:rsid w:val="00CC26F0"/>
    <w:rsid w:val="00CC3A23"/>
    <w:rsid w:val="00CC737C"/>
    <w:rsid w:val="00CD087D"/>
    <w:rsid w:val="00CD0DC5"/>
    <w:rsid w:val="00CD0F5D"/>
    <w:rsid w:val="00CD1C0B"/>
    <w:rsid w:val="00CD239A"/>
    <w:rsid w:val="00CD3A5A"/>
    <w:rsid w:val="00CD5512"/>
    <w:rsid w:val="00CD5F9F"/>
    <w:rsid w:val="00CD6E3D"/>
    <w:rsid w:val="00CD71AB"/>
    <w:rsid w:val="00CE0109"/>
    <w:rsid w:val="00CE1A5F"/>
    <w:rsid w:val="00CE1FC5"/>
    <w:rsid w:val="00CE2FD0"/>
    <w:rsid w:val="00CE37E3"/>
    <w:rsid w:val="00CE46E5"/>
    <w:rsid w:val="00CE485A"/>
    <w:rsid w:val="00CE5279"/>
    <w:rsid w:val="00CE5A78"/>
    <w:rsid w:val="00CE78AE"/>
    <w:rsid w:val="00CE7D9E"/>
    <w:rsid w:val="00CE7E62"/>
    <w:rsid w:val="00CF0FC2"/>
    <w:rsid w:val="00CF134F"/>
    <w:rsid w:val="00CF192A"/>
    <w:rsid w:val="00CF195E"/>
    <w:rsid w:val="00CF19DA"/>
    <w:rsid w:val="00CF1C7F"/>
    <w:rsid w:val="00CF1CC0"/>
    <w:rsid w:val="00CF24F8"/>
    <w:rsid w:val="00CF2653"/>
    <w:rsid w:val="00CF36E9"/>
    <w:rsid w:val="00CF3ED7"/>
    <w:rsid w:val="00CF4247"/>
    <w:rsid w:val="00CF4739"/>
    <w:rsid w:val="00CF4B08"/>
    <w:rsid w:val="00CF5263"/>
    <w:rsid w:val="00CF60B5"/>
    <w:rsid w:val="00CF7083"/>
    <w:rsid w:val="00D004FA"/>
    <w:rsid w:val="00D015BF"/>
    <w:rsid w:val="00D01B21"/>
    <w:rsid w:val="00D01E2F"/>
    <w:rsid w:val="00D027DF"/>
    <w:rsid w:val="00D03102"/>
    <w:rsid w:val="00D03727"/>
    <w:rsid w:val="00D0378A"/>
    <w:rsid w:val="00D04356"/>
    <w:rsid w:val="00D05132"/>
    <w:rsid w:val="00D05EA9"/>
    <w:rsid w:val="00D06232"/>
    <w:rsid w:val="00D0662E"/>
    <w:rsid w:val="00D071F8"/>
    <w:rsid w:val="00D07252"/>
    <w:rsid w:val="00D07461"/>
    <w:rsid w:val="00D074F4"/>
    <w:rsid w:val="00D07CE1"/>
    <w:rsid w:val="00D1026A"/>
    <w:rsid w:val="00D107CF"/>
    <w:rsid w:val="00D11B0B"/>
    <w:rsid w:val="00D11FDA"/>
    <w:rsid w:val="00D12293"/>
    <w:rsid w:val="00D1278B"/>
    <w:rsid w:val="00D14236"/>
    <w:rsid w:val="00D14553"/>
    <w:rsid w:val="00D14DB1"/>
    <w:rsid w:val="00D154D4"/>
    <w:rsid w:val="00D15A66"/>
    <w:rsid w:val="00D15F43"/>
    <w:rsid w:val="00D16E87"/>
    <w:rsid w:val="00D16FA2"/>
    <w:rsid w:val="00D1722C"/>
    <w:rsid w:val="00D20B8B"/>
    <w:rsid w:val="00D2162C"/>
    <w:rsid w:val="00D21A3C"/>
    <w:rsid w:val="00D233F1"/>
    <w:rsid w:val="00D256F8"/>
    <w:rsid w:val="00D2685C"/>
    <w:rsid w:val="00D26A3B"/>
    <w:rsid w:val="00D26F69"/>
    <w:rsid w:val="00D302FD"/>
    <w:rsid w:val="00D3038A"/>
    <w:rsid w:val="00D30590"/>
    <w:rsid w:val="00D305E7"/>
    <w:rsid w:val="00D3098D"/>
    <w:rsid w:val="00D31677"/>
    <w:rsid w:val="00D3171E"/>
    <w:rsid w:val="00D31A02"/>
    <w:rsid w:val="00D3323C"/>
    <w:rsid w:val="00D33456"/>
    <w:rsid w:val="00D3396F"/>
    <w:rsid w:val="00D33D4D"/>
    <w:rsid w:val="00D34A0B"/>
    <w:rsid w:val="00D34B92"/>
    <w:rsid w:val="00D36234"/>
    <w:rsid w:val="00D36371"/>
    <w:rsid w:val="00D40F96"/>
    <w:rsid w:val="00D437D8"/>
    <w:rsid w:val="00D44400"/>
    <w:rsid w:val="00D447D6"/>
    <w:rsid w:val="00D44994"/>
    <w:rsid w:val="00D456A7"/>
    <w:rsid w:val="00D45DF3"/>
    <w:rsid w:val="00D46174"/>
    <w:rsid w:val="00D47DD0"/>
    <w:rsid w:val="00D50183"/>
    <w:rsid w:val="00D51D12"/>
    <w:rsid w:val="00D534DC"/>
    <w:rsid w:val="00D5362B"/>
    <w:rsid w:val="00D55072"/>
    <w:rsid w:val="00D551B5"/>
    <w:rsid w:val="00D56110"/>
    <w:rsid w:val="00D56DB2"/>
    <w:rsid w:val="00D5747F"/>
    <w:rsid w:val="00D57495"/>
    <w:rsid w:val="00D574FA"/>
    <w:rsid w:val="00D5761B"/>
    <w:rsid w:val="00D60C8D"/>
    <w:rsid w:val="00D61374"/>
    <w:rsid w:val="00D6168A"/>
    <w:rsid w:val="00D616A5"/>
    <w:rsid w:val="00D61FC0"/>
    <w:rsid w:val="00D61FF0"/>
    <w:rsid w:val="00D62075"/>
    <w:rsid w:val="00D6211D"/>
    <w:rsid w:val="00D62C97"/>
    <w:rsid w:val="00D63517"/>
    <w:rsid w:val="00D63B75"/>
    <w:rsid w:val="00D64BB9"/>
    <w:rsid w:val="00D659B1"/>
    <w:rsid w:val="00D66E18"/>
    <w:rsid w:val="00D6734D"/>
    <w:rsid w:val="00D675C2"/>
    <w:rsid w:val="00D679CF"/>
    <w:rsid w:val="00D679D3"/>
    <w:rsid w:val="00D7142F"/>
    <w:rsid w:val="00D7356F"/>
    <w:rsid w:val="00D73587"/>
    <w:rsid w:val="00D73EBB"/>
    <w:rsid w:val="00D74A0F"/>
    <w:rsid w:val="00D7511E"/>
    <w:rsid w:val="00D751FB"/>
    <w:rsid w:val="00D754D6"/>
    <w:rsid w:val="00D761AA"/>
    <w:rsid w:val="00D76FAE"/>
    <w:rsid w:val="00D773B9"/>
    <w:rsid w:val="00D777D7"/>
    <w:rsid w:val="00D80AB8"/>
    <w:rsid w:val="00D81792"/>
    <w:rsid w:val="00D817FE"/>
    <w:rsid w:val="00D81808"/>
    <w:rsid w:val="00D819B1"/>
    <w:rsid w:val="00D82494"/>
    <w:rsid w:val="00D83AE9"/>
    <w:rsid w:val="00D8431F"/>
    <w:rsid w:val="00D857B8"/>
    <w:rsid w:val="00D87175"/>
    <w:rsid w:val="00D87ABF"/>
    <w:rsid w:val="00D87EF8"/>
    <w:rsid w:val="00D90CD3"/>
    <w:rsid w:val="00D919E6"/>
    <w:rsid w:val="00D91BE1"/>
    <w:rsid w:val="00D91D59"/>
    <w:rsid w:val="00D92C29"/>
    <w:rsid w:val="00D93175"/>
    <w:rsid w:val="00D936E2"/>
    <w:rsid w:val="00D940C5"/>
    <w:rsid w:val="00D9463F"/>
    <w:rsid w:val="00D94656"/>
    <w:rsid w:val="00D95104"/>
    <w:rsid w:val="00D95600"/>
    <w:rsid w:val="00D9683C"/>
    <w:rsid w:val="00D97439"/>
    <w:rsid w:val="00D97884"/>
    <w:rsid w:val="00DA087E"/>
    <w:rsid w:val="00DA0A7F"/>
    <w:rsid w:val="00DA1C31"/>
    <w:rsid w:val="00DA20BC"/>
    <w:rsid w:val="00DA2ED7"/>
    <w:rsid w:val="00DA331E"/>
    <w:rsid w:val="00DA3E7A"/>
    <w:rsid w:val="00DA430C"/>
    <w:rsid w:val="00DA615D"/>
    <w:rsid w:val="00DA6598"/>
    <w:rsid w:val="00DA6C0F"/>
    <w:rsid w:val="00DA702F"/>
    <w:rsid w:val="00DA7F8A"/>
    <w:rsid w:val="00DB0176"/>
    <w:rsid w:val="00DB0404"/>
    <w:rsid w:val="00DB0AC1"/>
    <w:rsid w:val="00DB11F8"/>
    <w:rsid w:val="00DB185C"/>
    <w:rsid w:val="00DB18F8"/>
    <w:rsid w:val="00DB1D70"/>
    <w:rsid w:val="00DB1F2A"/>
    <w:rsid w:val="00DB297F"/>
    <w:rsid w:val="00DB3153"/>
    <w:rsid w:val="00DB317A"/>
    <w:rsid w:val="00DB3663"/>
    <w:rsid w:val="00DB3B82"/>
    <w:rsid w:val="00DB485D"/>
    <w:rsid w:val="00DC1327"/>
    <w:rsid w:val="00DC1350"/>
    <w:rsid w:val="00DC3237"/>
    <w:rsid w:val="00DC41A4"/>
    <w:rsid w:val="00DC546B"/>
    <w:rsid w:val="00DC5672"/>
    <w:rsid w:val="00DC5D02"/>
    <w:rsid w:val="00DC60A2"/>
    <w:rsid w:val="00DC6600"/>
    <w:rsid w:val="00DC6743"/>
    <w:rsid w:val="00DC67BD"/>
    <w:rsid w:val="00DC6924"/>
    <w:rsid w:val="00DC71F2"/>
    <w:rsid w:val="00DD1F51"/>
    <w:rsid w:val="00DD2025"/>
    <w:rsid w:val="00DD22EA"/>
    <w:rsid w:val="00DD23A0"/>
    <w:rsid w:val="00DD2428"/>
    <w:rsid w:val="00DD2A32"/>
    <w:rsid w:val="00DD3352"/>
    <w:rsid w:val="00DD3C96"/>
    <w:rsid w:val="00DD3EF5"/>
    <w:rsid w:val="00DD4FCE"/>
    <w:rsid w:val="00DD53FA"/>
    <w:rsid w:val="00DD5580"/>
    <w:rsid w:val="00DD5F42"/>
    <w:rsid w:val="00DD617B"/>
    <w:rsid w:val="00DE0DB5"/>
    <w:rsid w:val="00DE0E59"/>
    <w:rsid w:val="00DE0F6C"/>
    <w:rsid w:val="00DE219B"/>
    <w:rsid w:val="00DE2825"/>
    <w:rsid w:val="00DE310A"/>
    <w:rsid w:val="00DE52E3"/>
    <w:rsid w:val="00DE6514"/>
    <w:rsid w:val="00DE7808"/>
    <w:rsid w:val="00DE7C00"/>
    <w:rsid w:val="00DE7C3C"/>
    <w:rsid w:val="00DE7D4F"/>
    <w:rsid w:val="00DF00BD"/>
    <w:rsid w:val="00DF03E9"/>
    <w:rsid w:val="00DF03ED"/>
    <w:rsid w:val="00DF04EE"/>
    <w:rsid w:val="00DF0BF4"/>
    <w:rsid w:val="00DF0F9B"/>
    <w:rsid w:val="00DF179D"/>
    <w:rsid w:val="00DF1E9C"/>
    <w:rsid w:val="00DF3DA8"/>
    <w:rsid w:val="00DF4572"/>
    <w:rsid w:val="00DF4658"/>
    <w:rsid w:val="00DF6C8B"/>
    <w:rsid w:val="00DF6F17"/>
    <w:rsid w:val="00DF70F6"/>
    <w:rsid w:val="00DF7223"/>
    <w:rsid w:val="00DF78FA"/>
    <w:rsid w:val="00DF79E2"/>
    <w:rsid w:val="00E002F1"/>
    <w:rsid w:val="00E0082C"/>
    <w:rsid w:val="00E01DAA"/>
    <w:rsid w:val="00E023E5"/>
    <w:rsid w:val="00E02432"/>
    <w:rsid w:val="00E028E8"/>
    <w:rsid w:val="00E04022"/>
    <w:rsid w:val="00E05E6D"/>
    <w:rsid w:val="00E0728F"/>
    <w:rsid w:val="00E0755C"/>
    <w:rsid w:val="00E07C6B"/>
    <w:rsid w:val="00E11C02"/>
    <w:rsid w:val="00E14A7E"/>
    <w:rsid w:val="00E151E1"/>
    <w:rsid w:val="00E160EA"/>
    <w:rsid w:val="00E17619"/>
    <w:rsid w:val="00E17805"/>
    <w:rsid w:val="00E20F79"/>
    <w:rsid w:val="00E21278"/>
    <w:rsid w:val="00E2186F"/>
    <w:rsid w:val="00E21A4D"/>
    <w:rsid w:val="00E22CCD"/>
    <w:rsid w:val="00E23A11"/>
    <w:rsid w:val="00E23FB7"/>
    <w:rsid w:val="00E2439A"/>
    <w:rsid w:val="00E24A27"/>
    <w:rsid w:val="00E25F89"/>
    <w:rsid w:val="00E27B65"/>
    <w:rsid w:val="00E31F24"/>
    <w:rsid w:val="00E32D62"/>
    <w:rsid w:val="00E339DC"/>
    <w:rsid w:val="00E33E15"/>
    <w:rsid w:val="00E361B8"/>
    <w:rsid w:val="00E36A1B"/>
    <w:rsid w:val="00E429ED"/>
    <w:rsid w:val="00E43D50"/>
    <w:rsid w:val="00E43F37"/>
    <w:rsid w:val="00E44A8E"/>
    <w:rsid w:val="00E450ED"/>
    <w:rsid w:val="00E478EF"/>
    <w:rsid w:val="00E4791B"/>
    <w:rsid w:val="00E47E31"/>
    <w:rsid w:val="00E50AC6"/>
    <w:rsid w:val="00E51DDD"/>
    <w:rsid w:val="00E51FDD"/>
    <w:rsid w:val="00E52435"/>
    <w:rsid w:val="00E53122"/>
    <w:rsid w:val="00E5351B"/>
    <w:rsid w:val="00E53FA9"/>
    <w:rsid w:val="00E5414C"/>
    <w:rsid w:val="00E542B0"/>
    <w:rsid w:val="00E547B3"/>
    <w:rsid w:val="00E54CDD"/>
    <w:rsid w:val="00E5666C"/>
    <w:rsid w:val="00E5733D"/>
    <w:rsid w:val="00E60B36"/>
    <w:rsid w:val="00E61CC0"/>
    <w:rsid w:val="00E6277B"/>
    <w:rsid w:val="00E64424"/>
    <w:rsid w:val="00E64C99"/>
    <w:rsid w:val="00E64CD3"/>
    <w:rsid w:val="00E65E60"/>
    <w:rsid w:val="00E671C9"/>
    <w:rsid w:val="00E6743F"/>
    <w:rsid w:val="00E6758E"/>
    <w:rsid w:val="00E67E23"/>
    <w:rsid w:val="00E70016"/>
    <w:rsid w:val="00E70BC7"/>
    <w:rsid w:val="00E70FBC"/>
    <w:rsid w:val="00E72879"/>
    <w:rsid w:val="00E72C01"/>
    <w:rsid w:val="00E73BAD"/>
    <w:rsid w:val="00E741AC"/>
    <w:rsid w:val="00E7467A"/>
    <w:rsid w:val="00E75174"/>
    <w:rsid w:val="00E75388"/>
    <w:rsid w:val="00E75EBA"/>
    <w:rsid w:val="00E763B4"/>
    <w:rsid w:val="00E77848"/>
    <w:rsid w:val="00E77CB7"/>
    <w:rsid w:val="00E80514"/>
    <w:rsid w:val="00E80E5B"/>
    <w:rsid w:val="00E816C5"/>
    <w:rsid w:val="00E81B88"/>
    <w:rsid w:val="00E81CE0"/>
    <w:rsid w:val="00E81D17"/>
    <w:rsid w:val="00E81E7C"/>
    <w:rsid w:val="00E8224D"/>
    <w:rsid w:val="00E82507"/>
    <w:rsid w:val="00E82D79"/>
    <w:rsid w:val="00E84D54"/>
    <w:rsid w:val="00E8519F"/>
    <w:rsid w:val="00E85CC3"/>
    <w:rsid w:val="00E8644A"/>
    <w:rsid w:val="00E86651"/>
    <w:rsid w:val="00E87958"/>
    <w:rsid w:val="00E90279"/>
    <w:rsid w:val="00E90635"/>
    <w:rsid w:val="00E909A1"/>
    <w:rsid w:val="00E909CE"/>
    <w:rsid w:val="00E90BFF"/>
    <w:rsid w:val="00E918DB"/>
    <w:rsid w:val="00E91F04"/>
    <w:rsid w:val="00E91F35"/>
    <w:rsid w:val="00E94D73"/>
    <w:rsid w:val="00E95403"/>
    <w:rsid w:val="00E9548D"/>
    <w:rsid w:val="00E95BA6"/>
    <w:rsid w:val="00E97648"/>
    <w:rsid w:val="00EA0E4A"/>
    <w:rsid w:val="00EA17B8"/>
    <w:rsid w:val="00EA1A54"/>
    <w:rsid w:val="00EA2226"/>
    <w:rsid w:val="00EA23DC"/>
    <w:rsid w:val="00EA26FC"/>
    <w:rsid w:val="00EA3B5A"/>
    <w:rsid w:val="00EA410E"/>
    <w:rsid w:val="00EA4FB3"/>
    <w:rsid w:val="00EA4FD1"/>
    <w:rsid w:val="00EA53C2"/>
    <w:rsid w:val="00EA5695"/>
    <w:rsid w:val="00EA5B0A"/>
    <w:rsid w:val="00EA6563"/>
    <w:rsid w:val="00EA65AD"/>
    <w:rsid w:val="00EA7FCF"/>
    <w:rsid w:val="00EB0CA3"/>
    <w:rsid w:val="00EB104F"/>
    <w:rsid w:val="00EB1B27"/>
    <w:rsid w:val="00EB1DA8"/>
    <w:rsid w:val="00EB3521"/>
    <w:rsid w:val="00EB4CFF"/>
    <w:rsid w:val="00EB5476"/>
    <w:rsid w:val="00EB70B0"/>
    <w:rsid w:val="00EB7633"/>
    <w:rsid w:val="00EB7736"/>
    <w:rsid w:val="00EC2E2D"/>
    <w:rsid w:val="00EC3BEC"/>
    <w:rsid w:val="00EC462B"/>
    <w:rsid w:val="00EC4723"/>
    <w:rsid w:val="00EC4930"/>
    <w:rsid w:val="00EC561B"/>
    <w:rsid w:val="00EC56E0"/>
    <w:rsid w:val="00EC6057"/>
    <w:rsid w:val="00EC6847"/>
    <w:rsid w:val="00EC7DB6"/>
    <w:rsid w:val="00ED03EA"/>
    <w:rsid w:val="00ED151D"/>
    <w:rsid w:val="00ED162F"/>
    <w:rsid w:val="00ED19BF"/>
    <w:rsid w:val="00ED2792"/>
    <w:rsid w:val="00ED2E52"/>
    <w:rsid w:val="00ED3024"/>
    <w:rsid w:val="00ED34A1"/>
    <w:rsid w:val="00ED5FE4"/>
    <w:rsid w:val="00ED6B9B"/>
    <w:rsid w:val="00ED71C5"/>
    <w:rsid w:val="00ED721B"/>
    <w:rsid w:val="00EE16FA"/>
    <w:rsid w:val="00EE2B35"/>
    <w:rsid w:val="00EE3C42"/>
    <w:rsid w:val="00EE3D4F"/>
    <w:rsid w:val="00EE534D"/>
    <w:rsid w:val="00EE5560"/>
    <w:rsid w:val="00EE6D0C"/>
    <w:rsid w:val="00EE6F1E"/>
    <w:rsid w:val="00EE767C"/>
    <w:rsid w:val="00EF008C"/>
    <w:rsid w:val="00EF0348"/>
    <w:rsid w:val="00EF1F9C"/>
    <w:rsid w:val="00EF4366"/>
    <w:rsid w:val="00EF4CD6"/>
    <w:rsid w:val="00EF55A0"/>
    <w:rsid w:val="00EF63D1"/>
    <w:rsid w:val="00EF6513"/>
    <w:rsid w:val="00EF6683"/>
    <w:rsid w:val="00EF6CFA"/>
    <w:rsid w:val="00EF7002"/>
    <w:rsid w:val="00EF769B"/>
    <w:rsid w:val="00EF773F"/>
    <w:rsid w:val="00EF7D8E"/>
    <w:rsid w:val="00F027BA"/>
    <w:rsid w:val="00F03E79"/>
    <w:rsid w:val="00F047BD"/>
    <w:rsid w:val="00F05DEF"/>
    <w:rsid w:val="00F05F69"/>
    <w:rsid w:val="00F0628D"/>
    <w:rsid w:val="00F06651"/>
    <w:rsid w:val="00F06CDB"/>
    <w:rsid w:val="00F07369"/>
    <w:rsid w:val="00F0760E"/>
    <w:rsid w:val="00F07DE6"/>
    <w:rsid w:val="00F101D6"/>
    <w:rsid w:val="00F1056C"/>
    <w:rsid w:val="00F107F1"/>
    <w:rsid w:val="00F10FC1"/>
    <w:rsid w:val="00F112FD"/>
    <w:rsid w:val="00F11786"/>
    <w:rsid w:val="00F133A1"/>
    <w:rsid w:val="00F13ECD"/>
    <w:rsid w:val="00F1476E"/>
    <w:rsid w:val="00F155CE"/>
    <w:rsid w:val="00F16A88"/>
    <w:rsid w:val="00F17EAE"/>
    <w:rsid w:val="00F20562"/>
    <w:rsid w:val="00F218D4"/>
    <w:rsid w:val="00F21DBD"/>
    <w:rsid w:val="00F2250A"/>
    <w:rsid w:val="00F22856"/>
    <w:rsid w:val="00F2437B"/>
    <w:rsid w:val="00F24788"/>
    <w:rsid w:val="00F24E9E"/>
    <w:rsid w:val="00F25C8D"/>
    <w:rsid w:val="00F26048"/>
    <w:rsid w:val="00F2640F"/>
    <w:rsid w:val="00F27C34"/>
    <w:rsid w:val="00F27E46"/>
    <w:rsid w:val="00F301C2"/>
    <w:rsid w:val="00F302E1"/>
    <w:rsid w:val="00F31B22"/>
    <w:rsid w:val="00F31B49"/>
    <w:rsid w:val="00F325EB"/>
    <w:rsid w:val="00F3277F"/>
    <w:rsid w:val="00F32F56"/>
    <w:rsid w:val="00F33CE8"/>
    <w:rsid w:val="00F33D4F"/>
    <w:rsid w:val="00F33DE5"/>
    <w:rsid w:val="00F34CD6"/>
    <w:rsid w:val="00F350DE"/>
    <w:rsid w:val="00F35873"/>
    <w:rsid w:val="00F35920"/>
    <w:rsid w:val="00F366A5"/>
    <w:rsid w:val="00F36876"/>
    <w:rsid w:val="00F36C5F"/>
    <w:rsid w:val="00F37259"/>
    <w:rsid w:val="00F405A4"/>
    <w:rsid w:val="00F41F05"/>
    <w:rsid w:val="00F427D8"/>
    <w:rsid w:val="00F433BD"/>
    <w:rsid w:val="00F43CFE"/>
    <w:rsid w:val="00F43F70"/>
    <w:rsid w:val="00F44EC5"/>
    <w:rsid w:val="00F4567B"/>
    <w:rsid w:val="00F45956"/>
    <w:rsid w:val="00F47498"/>
    <w:rsid w:val="00F478A7"/>
    <w:rsid w:val="00F50472"/>
    <w:rsid w:val="00F50BB4"/>
    <w:rsid w:val="00F512B2"/>
    <w:rsid w:val="00F5283D"/>
    <w:rsid w:val="00F52ABA"/>
    <w:rsid w:val="00F52BC7"/>
    <w:rsid w:val="00F53522"/>
    <w:rsid w:val="00F53BF4"/>
    <w:rsid w:val="00F54266"/>
    <w:rsid w:val="00F55043"/>
    <w:rsid w:val="00F55431"/>
    <w:rsid w:val="00F565CA"/>
    <w:rsid w:val="00F56DCF"/>
    <w:rsid w:val="00F57034"/>
    <w:rsid w:val="00F5732B"/>
    <w:rsid w:val="00F60BE9"/>
    <w:rsid w:val="00F61FD8"/>
    <w:rsid w:val="00F62BFD"/>
    <w:rsid w:val="00F62DBF"/>
    <w:rsid w:val="00F63DA7"/>
    <w:rsid w:val="00F6409D"/>
    <w:rsid w:val="00F641FC"/>
    <w:rsid w:val="00F647F7"/>
    <w:rsid w:val="00F6583C"/>
    <w:rsid w:val="00F6589A"/>
    <w:rsid w:val="00F670A9"/>
    <w:rsid w:val="00F6783E"/>
    <w:rsid w:val="00F67AE6"/>
    <w:rsid w:val="00F70DBE"/>
    <w:rsid w:val="00F71124"/>
    <w:rsid w:val="00F71888"/>
    <w:rsid w:val="00F719CD"/>
    <w:rsid w:val="00F71BB8"/>
    <w:rsid w:val="00F72584"/>
    <w:rsid w:val="00F7290D"/>
    <w:rsid w:val="00F7302F"/>
    <w:rsid w:val="00F732EC"/>
    <w:rsid w:val="00F73D08"/>
    <w:rsid w:val="00F74382"/>
    <w:rsid w:val="00F754F7"/>
    <w:rsid w:val="00F75704"/>
    <w:rsid w:val="00F7586B"/>
    <w:rsid w:val="00F75F2F"/>
    <w:rsid w:val="00F76052"/>
    <w:rsid w:val="00F76445"/>
    <w:rsid w:val="00F76B3E"/>
    <w:rsid w:val="00F76ECC"/>
    <w:rsid w:val="00F80399"/>
    <w:rsid w:val="00F809FB"/>
    <w:rsid w:val="00F812C8"/>
    <w:rsid w:val="00F8132D"/>
    <w:rsid w:val="00F818AE"/>
    <w:rsid w:val="00F81B40"/>
    <w:rsid w:val="00F820C4"/>
    <w:rsid w:val="00F82563"/>
    <w:rsid w:val="00F83829"/>
    <w:rsid w:val="00F84069"/>
    <w:rsid w:val="00F843D7"/>
    <w:rsid w:val="00F85536"/>
    <w:rsid w:val="00F8657A"/>
    <w:rsid w:val="00F8679A"/>
    <w:rsid w:val="00F86C87"/>
    <w:rsid w:val="00F87117"/>
    <w:rsid w:val="00F8736C"/>
    <w:rsid w:val="00F90052"/>
    <w:rsid w:val="00F9030E"/>
    <w:rsid w:val="00F90ADB"/>
    <w:rsid w:val="00F90E78"/>
    <w:rsid w:val="00F91115"/>
    <w:rsid w:val="00F91209"/>
    <w:rsid w:val="00F9221F"/>
    <w:rsid w:val="00F931C7"/>
    <w:rsid w:val="00F93559"/>
    <w:rsid w:val="00F93D72"/>
    <w:rsid w:val="00F93E65"/>
    <w:rsid w:val="00F94070"/>
    <w:rsid w:val="00F950B5"/>
    <w:rsid w:val="00F9513F"/>
    <w:rsid w:val="00F951A8"/>
    <w:rsid w:val="00F9646F"/>
    <w:rsid w:val="00F96759"/>
    <w:rsid w:val="00F9717B"/>
    <w:rsid w:val="00F97363"/>
    <w:rsid w:val="00F97908"/>
    <w:rsid w:val="00F97B43"/>
    <w:rsid w:val="00FA07F8"/>
    <w:rsid w:val="00FA105C"/>
    <w:rsid w:val="00FA1113"/>
    <w:rsid w:val="00FA1475"/>
    <w:rsid w:val="00FA148A"/>
    <w:rsid w:val="00FA1CF6"/>
    <w:rsid w:val="00FA27C8"/>
    <w:rsid w:val="00FA2A70"/>
    <w:rsid w:val="00FA3B76"/>
    <w:rsid w:val="00FA4D66"/>
    <w:rsid w:val="00FA5A4E"/>
    <w:rsid w:val="00FA64CA"/>
    <w:rsid w:val="00FB0082"/>
    <w:rsid w:val="00FB0243"/>
    <w:rsid w:val="00FB09E7"/>
    <w:rsid w:val="00FB1527"/>
    <w:rsid w:val="00FB2537"/>
    <w:rsid w:val="00FB33DC"/>
    <w:rsid w:val="00FB3942"/>
    <w:rsid w:val="00FB4338"/>
    <w:rsid w:val="00FB477E"/>
    <w:rsid w:val="00FB4C9C"/>
    <w:rsid w:val="00FB6165"/>
    <w:rsid w:val="00FB7FDC"/>
    <w:rsid w:val="00FC0150"/>
    <w:rsid w:val="00FC0342"/>
    <w:rsid w:val="00FC03AB"/>
    <w:rsid w:val="00FC1230"/>
    <w:rsid w:val="00FC1D6C"/>
    <w:rsid w:val="00FC3BE5"/>
    <w:rsid w:val="00FC4729"/>
    <w:rsid w:val="00FC4A8C"/>
    <w:rsid w:val="00FC53DB"/>
    <w:rsid w:val="00FC56EF"/>
    <w:rsid w:val="00FC5FC2"/>
    <w:rsid w:val="00FC6177"/>
    <w:rsid w:val="00FC63D1"/>
    <w:rsid w:val="00FC7528"/>
    <w:rsid w:val="00FC7FE9"/>
    <w:rsid w:val="00FD0572"/>
    <w:rsid w:val="00FD1A97"/>
    <w:rsid w:val="00FD29C0"/>
    <w:rsid w:val="00FD2D7B"/>
    <w:rsid w:val="00FD37F6"/>
    <w:rsid w:val="00FD4589"/>
    <w:rsid w:val="00FD473E"/>
    <w:rsid w:val="00FD4ED6"/>
    <w:rsid w:val="00FD7DF9"/>
    <w:rsid w:val="00FE0B51"/>
    <w:rsid w:val="00FE0B78"/>
    <w:rsid w:val="00FE0ED4"/>
    <w:rsid w:val="00FE1EAB"/>
    <w:rsid w:val="00FE1F9F"/>
    <w:rsid w:val="00FE3465"/>
    <w:rsid w:val="00FE4711"/>
    <w:rsid w:val="00FE67CF"/>
    <w:rsid w:val="00FE6D20"/>
    <w:rsid w:val="00FE6FB9"/>
    <w:rsid w:val="00FE7549"/>
    <w:rsid w:val="00FE7B67"/>
    <w:rsid w:val="00FE7BCC"/>
    <w:rsid w:val="00FE7E2E"/>
    <w:rsid w:val="00FF126D"/>
    <w:rsid w:val="00FF2310"/>
    <w:rsid w:val="00FF2E73"/>
    <w:rsid w:val="00FF4AE2"/>
    <w:rsid w:val="00FF50A8"/>
    <w:rsid w:val="00FF571E"/>
    <w:rsid w:val="00FF6BD1"/>
    <w:rsid w:val="00FF6CC0"/>
    <w:rsid w:val="00FF74E6"/>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6D35"/>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A3634"/>
    <w:pPr>
      <w:keepNext/>
      <w:spacing w:before="120"/>
      <w:outlineLvl w:val="0"/>
    </w:pPr>
    <w:rPr>
      <w:b/>
      <w:bCs/>
      <w:sz w:val="28"/>
      <w:szCs w:val="28"/>
    </w:rPr>
  </w:style>
  <w:style w:type="paragraph" w:styleId="Heading2">
    <w:name w:val="heading 2"/>
    <w:basedOn w:val="Normal"/>
    <w:next w:val="Normal"/>
    <w:qFormat/>
    <w:rsid w:val="008A3634"/>
    <w:pPr>
      <w:keepNext/>
      <w:spacing w:before="120"/>
      <w:outlineLvl w:val="1"/>
    </w:pPr>
    <w:rPr>
      <w:b/>
      <w:bCs/>
      <w:sz w:val="24"/>
    </w:rPr>
  </w:style>
  <w:style w:type="paragraph" w:styleId="Heading3">
    <w:name w:val="heading 3"/>
    <w:aliases w:val="h3,H3"/>
    <w:basedOn w:val="Normal"/>
    <w:next w:val="Normal"/>
    <w:qFormat/>
    <w:rsid w:val="008A3634"/>
    <w:pPr>
      <w:keepNext/>
      <w:spacing w:before="120"/>
      <w:outlineLvl w:val="2"/>
    </w:pPr>
    <w:rPr>
      <w:b/>
    </w:rPr>
  </w:style>
  <w:style w:type="paragraph" w:styleId="Heading4">
    <w:name w:val="heading 4"/>
    <w:basedOn w:val="Normal"/>
    <w:next w:val="Normal"/>
    <w:qFormat/>
    <w:rsid w:val="008A3634"/>
    <w:pPr>
      <w:keepNext/>
      <w:spacing w:before="120"/>
      <w:outlineLvl w:val="3"/>
    </w:pPr>
    <w:rPr>
      <w:b/>
      <w:bCs/>
      <w:szCs w:val="28"/>
    </w:rPr>
  </w:style>
  <w:style w:type="paragraph" w:styleId="Heading5">
    <w:name w:val="heading 5"/>
    <w:basedOn w:val="Normal"/>
    <w:next w:val="Normal"/>
    <w:qFormat/>
    <w:rsid w:val="008A3634"/>
    <w:pPr>
      <w:keepNext/>
      <w:spacing w:before="120"/>
      <w:outlineLvl w:val="4"/>
    </w:pPr>
    <w:rPr>
      <w:b/>
      <w:bCs/>
      <w:i/>
      <w:iCs/>
      <w:szCs w:val="26"/>
    </w:rPr>
  </w:style>
  <w:style w:type="paragraph" w:styleId="Heading6">
    <w:name w:val="heading 6"/>
    <w:basedOn w:val="Normal"/>
    <w:next w:val="Normal"/>
    <w:qFormat/>
    <w:rsid w:val="008A3634"/>
    <w:pPr>
      <w:spacing w:before="240" w:after="60"/>
      <w:outlineLvl w:val="5"/>
    </w:pPr>
    <w:rPr>
      <w:b/>
      <w:bCs/>
    </w:rPr>
  </w:style>
  <w:style w:type="paragraph" w:styleId="Heading7">
    <w:name w:val="heading 7"/>
    <w:basedOn w:val="Normal"/>
    <w:next w:val="Normal"/>
    <w:qFormat/>
    <w:rsid w:val="008A3634"/>
    <w:pPr>
      <w:spacing w:before="240" w:after="60"/>
      <w:outlineLvl w:val="6"/>
    </w:pPr>
    <w:rPr>
      <w:sz w:val="24"/>
      <w:szCs w:val="24"/>
    </w:rPr>
  </w:style>
  <w:style w:type="paragraph" w:styleId="Heading8">
    <w:name w:val="heading 8"/>
    <w:basedOn w:val="Normal"/>
    <w:next w:val="Normal"/>
    <w:qFormat/>
    <w:rsid w:val="008A3634"/>
    <w:pPr>
      <w:spacing w:before="240" w:after="60"/>
      <w:outlineLvl w:val="7"/>
    </w:pPr>
    <w:rPr>
      <w:i/>
      <w:iCs/>
      <w:sz w:val="24"/>
      <w:szCs w:val="24"/>
    </w:rPr>
  </w:style>
  <w:style w:type="paragraph" w:styleId="Heading9">
    <w:name w:val="heading 9"/>
    <w:basedOn w:val="Normal"/>
    <w:next w:val="Normal"/>
    <w:qFormat/>
    <w:rsid w:val="008A3634"/>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A3634"/>
    <w:rPr>
      <w:sz w:val="20"/>
      <w:szCs w:val="20"/>
    </w:rPr>
  </w:style>
  <w:style w:type="character" w:customStyle="1" w:styleId="BodyTextChar">
    <w:name w:val="Body Text Char"/>
    <w:basedOn w:val="DefaultParagraphFont"/>
    <w:link w:val="BodyText"/>
    <w:rsid w:val="00CF195E"/>
  </w:style>
  <w:style w:type="character" w:styleId="Hyperlink">
    <w:name w:val="Hyperlink"/>
    <w:rsid w:val="008A3634"/>
    <w:rPr>
      <w:color w:val="0000FF"/>
      <w:kern w:val="2"/>
      <w:u w:val="single"/>
      <w:lang w:val="en-GB" w:eastAsia="zh-CN" w:bidi="ar-SA"/>
    </w:rPr>
  </w:style>
  <w:style w:type="paragraph" w:styleId="Caption">
    <w:name w:val="caption"/>
    <w:aliases w:val="cap"/>
    <w:basedOn w:val="Normal"/>
    <w:next w:val="Normal"/>
    <w:link w:val="CaptionChar"/>
    <w:qFormat/>
    <w:rsid w:val="008A3634"/>
    <w:pPr>
      <w:jc w:val="center"/>
    </w:pPr>
    <w:rPr>
      <w:b/>
      <w:bCs/>
      <w:kern w:val="2"/>
      <w:sz w:val="20"/>
      <w:szCs w:val="20"/>
      <w:lang w:val="en-GB" w:eastAsia="zh-CN"/>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rsid w:val="008A3634"/>
    <w:pPr>
      <w:autoSpaceDE/>
      <w:autoSpaceDN/>
      <w:adjustRightInd/>
      <w:spacing w:after="180"/>
      <w:ind w:left="568" w:hanging="284"/>
      <w:jc w:val="left"/>
    </w:pPr>
    <w:rPr>
      <w:sz w:val="20"/>
      <w:szCs w:val="20"/>
      <w:lang w:val="en-GB"/>
    </w:rPr>
  </w:style>
  <w:style w:type="paragraph" w:styleId="List">
    <w:name w:val="List"/>
    <w:basedOn w:val="Normal"/>
    <w:rsid w:val="008A3634"/>
    <w:pPr>
      <w:ind w:left="360" w:hanging="360"/>
    </w:pPr>
  </w:style>
  <w:style w:type="paragraph" w:styleId="BodyText2">
    <w:name w:val="Body Text 2"/>
    <w:basedOn w:val="Normal"/>
    <w:rsid w:val="008A3634"/>
    <w:pPr>
      <w:spacing w:after="0"/>
      <w:jc w:val="left"/>
    </w:pPr>
    <w:rPr>
      <w:szCs w:val="20"/>
    </w:rPr>
  </w:style>
  <w:style w:type="paragraph" w:styleId="BalloonText">
    <w:name w:val="Balloon Text"/>
    <w:basedOn w:val="Normal"/>
    <w:semiHidden/>
    <w:rsid w:val="008A363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A3634"/>
    <w:rPr>
      <w:color w:val="800080"/>
      <w:kern w:val="2"/>
      <w:u w:val="single"/>
      <w:lang w:val="en-GB" w:eastAsia="zh-CN" w:bidi="ar-SA"/>
    </w:rPr>
  </w:style>
  <w:style w:type="paragraph" w:styleId="FootnoteText">
    <w:name w:val="footnote text"/>
    <w:basedOn w:val="Normal"/>
    <w:semiHidden/>
    <w:rsid w:val="008A3634"/>
    <w:rPr>
      <w:sz w:val="20"/>
      <w:szCs w:val="20"/>
    </w:rPr>
  </w:style>
  <w:style w:type="character" w:styleId="FootnoteReference">
    <w:name w:val="footnote reference"/>
    <w:semiHidden/>
    <w:rsid w:val="008A3634"/>
    <w:rPr>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6229C7"/>
    <w:rPr>
      <w:rFonts w:ascii="SimSun"/>
      <w:kern w:val="2"/>
      <w:sz w:val="18"/>
      <w:szCs w:val="18"/>
      <w:lang w:val="en-GB"/>
    </w:rPr>
  </w:style>
  <w:style w:type="character" w:customStyle="1" w:styleId="DocumentMapChar">
    <w:name w:val="Document Map Char"/>
    <w:link w:val="DocumentMap"/>
    <w:rsid w:val="006229C7"/>
    <w:rPr>
      <w:rFonts w:ascii="SimSun"/>
      <w:kern w:val="2"/>
      <w:sz w:val="18"/>
      <w:szCs w:val="18"/>
      <w:lang w:val="en-GB" w:eastAsia="en-US" w:bidi="ar-SA"/>
    </w:rPr>
  </w:style>
  <w:style w:type="paragraph" w:styleId="ListParagraph">
    <w:name w:val="List Paragraph"/>
    <w:basedOn w:val="Normal"/>
    <w:link w:val="ListParagraphChar"/>
    <w:uiPriority w:val="34"/>
    <w:qFormat/>
    <w:rsid w:val="00B55A35"/>
    <w:pPr>
      <w:autoSpaceDE/>
      <w:autoSpaceDN/>
      <w:adjustRightInd/>
      <w:snapToGrid/>
      <w:spacing w:after="0"/>
      <w:ind w:left="720"/>
      <w:jc w:val="left"/>
    </w:pPr>
    <w:rPr>
      <w:rFonts w:ascii="Calibri" w:eastAsia="Calibri" w:hAnsi="Calibri"/>
    </w:rPr>
  </w:style>
  <w:style w:type="character" w:styleId="CommentReference">
    <w:name w:val="annotation reference"/>
    <w:rsid w:val="008B69F1"/>
    <w:rPr>
      <w:kern w:val="2"/>
      <w:sz w:val="16"/>
      <w:szCs w:val="16"/>
      <w:lang w:val="en-GB" w:eastAsia="zh-CN" w:bidi="ar-SA"/>
    </w:rPr>
  </w:style>
  <w:style w:type="paragraph" w:styleId="CommentText">
    <w:name w:val="annotation text"/>
    <w:basedOn w:val="Normal"/>
    <w:link w:val="CommentTextChar"/>
    <w:rsid w:val="008B69F1"/>
    <w:rPr>
      <w:kern w:val="2"/>
      <w:sz w:val="20"/>
      <w:szCs w:val="20"/>
      <w:lang w:val="en-GB"/>
    </w:rPr>
  </w:style>
  <w:style w:type="character" w:customStyle="1" w:styleId="CommentTextChar">
    <w:name w:val="Comment Text Char"/>
    <w:link w:val="CommentText"/>
    <w:rsid w:val="008B69F1"/>
    <w:rPr>
      <w:kern w:val="2"/>
      <w:lang w:val="en-GB" w:eastAsia="en-US" w:bidi="ar-SA"/>
    </w:rPr>
  </w:style>
  <w:style w:type="paragraph" w:styleId="CommentSubject">
    <w:name w:val="annotation subject"/>
    <w:basedOn w:val="CommentText"/>
    <w:next w:val="CommentText"/>
    <w:link w:val="CommentSubjectChar"/>
    <w:rsid w:val="008B69F1"/>
    <w:rPr>
      <w:b/>
      <w:bCs/>
    </w:rPr>
  </w:style>
  <w:style w:type="character" w:customStyle="1" w:styleId="CommentSubjectChar">
    <w:name w:val="Comment Subject Char"/>
    <w:link w:val="CommentSubject"/>
    <w:rsid w:val="008B69F1"/>
    <w:rPr>
      <w:b/>
      <w:bCs/>
      <w:kern w:val="2"/>
      <w:lang w:val="en-GB" w:eastAsia="en-US" w:bidi="ar-SA"/>
    </w:rPr>
  </w:style>
  <w:style w:type="paragraph" w:styleId="Revision">
    <w:name w:val="Revision"/>
    <w:hidden/>
    <w:uiPriority w:val="99"/>
    <w:semiHidden/>
    <w:rsid w:val="004B3B9B"/>
    <w:rPr>
      <w:sz w:val="22"/>
      <w:szCs w:val="22"/>
      <w:lang w:eastAsia="en-US"/>
    </w:rPr>
  </w:style>
  <w:style w:type="paragraph" w:styleId="NormalWeb">
    <w:name w:val="Normal (Web)"/>
    <w:basedOn w:val="Normal"/>
    <w:uiPriority w:val="99"/>
    <w:semiHidden/>
    <w:unhideWhenUsed/>
    <w:rsid w:val="0024511E"/>
    <w:pPr>
      <w:autoSpaceDE/>
      <w:autoSpaceDN/>
      <w:adjustRightInd/>
      <w:snapToGrid/>
      <w:spacing w:before="100" w:beforeAutospacing="1" w:after="100" w:afterAutospacing="1"/>
      <w:jc w:val="left"/>
    </w:pPr>
    <w:rPr>
      <w:sz w:val="24"/>
      <w:szCs w:val="24"/>
      <w:lang w:eastAsia="zh-CN"/>
    </w:rPr>
  </w:style>
  <w:style w:type="paragraph" w:customStyle="1" w:styleId="PL">
    <w:name w:val="PL"/>
    <w:link w:val="PLChar"/>
    <w:rsid w:val="001F6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1F635D"/>
    <w:rPr>
      <w:rFonts w:ascii="Courier New" w:eastAsiaTheme="minorEastAsia" w:hAnsi="Courier New"/>
      <w:noProof/>
      <w:sz w:val="16"/>
    </w:rPr>
  </w:style>
  <w:style w:type="paragraph" w:customStyle="1" w:styleId="CRCoverPage">
    <w:name w:val="CR Cover Page"/>
    <w:rsid w:val="00C66030"/>
    <w:pPr>
      <w:spacing w:after="120"/>
    </w:pPr>
    <w:rPr>
      <w:rFonts w:ascii="Arial" w:eastAsia="MS Mincho" w:hAnsi="Arial"/>
      <w:lang w:val="en-GB" w:eastAsia="en-US"/>
    </w:rPr>
  </w:style>
  <w:style w:type="character" w:customStyle="1" w:styleId="opdict3font24">
    <w:name w:val="op_dict3_font24"/>
    <w:basedOn w:val="DefaultParagraphFont"/>
    <w:rsid w:val="00963992"/>
  </w:style>
  <w:style w:type="character" w:customStyle="1" w:styleId="ListParagraphChar">
    <w:name w:val="List Paragraph Char"/>
    <w:link w:val="ListParagraph"/>
    <w:uiPriority w:val="34"/>
    <w:locked/>
    <w:rsid w:val="00B7123F"/>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932682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5475635">
      <w:bodyDiv w:val="1"/>
      <w:marLeft w:val="0"/>
      <w:marRight w:val="0"/>
      <w:marTop w:val="0"/>
      <w:marBottom w:val="0"/>
      <w:divBdr>
        <w:top w:val="none" w:sz="0" w:space="0" w:color="auto"/>
        <w:left w:val="none" w:sz="0" w:space="0" w:color="auto"/>
        <w:bottom w:val="none" w:sz="0" w:space="0" w:color="auto"/>
        <w:right w:val="none" w:sz="0" w:space="0" w:color="auto"/>
      </w:divBdr>
    </w:div>
    <w:div w:id="205778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w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7.wmf"/><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4AB88F-887D-45EC-8A07-E68A1D8AC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Pages>
  <Words>1516</Words>
  <Characters>8647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W90975</cp:lastModifiedBy>
  <cp:revision>18</cp:revision>
  <cp:lastPrinted>2017-06-15T18:57:00Z</cp:lastPrinted>
  <dcterms:created xsi:type="dcterms:W3CDTF">2017-09-08T15:10:00Z</dcterms:created>
  <dcterms:modified xsi:type="dcterms:W3CDTF">2017-09-08T19:52:00Z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(3)OkV8L3Zf04x9JbR9BIUsL8UDH8IKy/S7TXL6oK7ojkKwH0UnmKXNWeDfYGnVGblGderlb/54
KsFTbH47X1MDGtxeJi6h7jhbZwgc0hqiVFVZmEg56UUUytFeJiRvFbijPMQy7BkorNVWdbIw
lg3sknHyNeA+49rI7zE7PbDymc396koGfh/oA/8TiRWH7Gzsqf+L8CIdDgAtwoB+X9N1KQ8m
ZOdVN/as/HVHxR8URM</vt:lpwstr>
  </property>
  <property fmtid="{D5CDD505-2E9C-101B-9397-08002B2CF9AE}" pid="13" name="_2015_ms_pID_725343_00">
    <vt:lpwstr>_2015_ms_pID_725343</vt:lpwstr>
  </property>
  <property fmtid="{D5CDD505-2E9C-101B-9397-08002B2CF9AE}" pid="14" name="_2015_ms_pID_7253431">
    <vt:lpwstr>RNhWgmvyepMewgWw/TfpmvEHdXzJqT8sq4Su1kZMQ0tNt11QRrzM6Y
aV+jY6oWpliaVFc8IgGhB+y2tSUvqg6pmWaokoSluD3x5GhQ/AnB9mNvTAjJTBpHkpPdIjzx
VbdWlVr0+d0+YnRKfUkSN5M3+161dEQCWrV647zEzMmzk956K8Up3dLo1LmR9NXApzIFGcsC
g2v620FckcHihzvWbTgigdfHrK6SeYVpeG0v</vt:lpwstr>
  </property>
  <property fmtid="{D5CDD505-2E9C-101B-9397-08002B2CF9AE}" pid="15" name="_2015_ms_pID_7253431_00">
    <vt:lpwstr>_2015_ms_pID_7253431</vt:lpwstr>
  </property>
  <property fmtid="{D5CDD505-2E9C-101B-9397-08002B2CF9AE}" pid="16" name="_2015_ms_pID_7253432">
    <vt:lpwstr>lNXPahAPB6Akqy0Az6Yr0wvZGpsdtB2eNor1
lPTE8NP9bgnFGOR/MRiiRGTINC02eA==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1504885879</vt:lpwstr>
  </property>
</Properties>
</file>