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3CD281B" w14:textId="796B1560" w:rsidR="0073316A" w:rsidRPr="00CF195E" w:rsidRDefault="0073316A" w:rsidP="0073316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A98DCB3" wp14:editId="45579A4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7F03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F195E">
        <w:rPr>
          <w:b/>
          <w:kern w:val="2"/>
          <w:lang w:eastAsia="zh-CN"/>
        </w:rPr>
        <w:t>3GPP TSG RAN WG1</w:t>
      </w:r>
      <w:r>
        <w:rPr>
          <w:b/>
          <w:kern w:val="2"/>
          <w:lang w:eastAsia="zh-CN"/>
        </w:rPr>
        <w:t xml:space="preserve"> Ad hoc </w:t>
      </w:r>
      <w:r w:rsidRPr="00CF195E">
        <w:rPr>
          <w:b/>
          <w:kern w:val="2"/>
          <w:lang w:eastAsia="zh-CN"/>
        </w:rPr>
        <w:t>Meeting</w:t>
      </w:r>
      <w:r w:rsidRPr="00CF195E">
        <w:rPr>
          <w:b/>
          <w:kern w:val="2"/>
          <w:lang w:eastAsia="zh-CN"/>
        </w:rPr>
        <w:tab/>
      </w:r>
      <w:r w:rsidRPr="004B0BD0">
        <w:rPr>
          <w:b/>
          <w:kern w:val="2"/>
          <w:lang w:eastAsia="zh-CN"/>
        </w:rPr>
        <w:t>R1-</w:t>
      </w:r>
      <w:r w:rsidRPr="004B0BD0">
        <w:rPr>
          <w:rFonts w:hint="eastAsia"/>
          <w:b/>
          <w:kern w:val="2"/>
          <w:lang w:eastAsia="zh-CN"/>
        </w:rPr>
        <w:t>1</w:t>
      </w:r>
      <w:r>
        <w:rPr>
          <w:b/>
          <w:kern w:val="2"/>
          <w:lang w:eastAsia="zh-CN"/>
        </w:rPr>
        <w:t>7</w:t>
      </w:r>
      <w:r w:rsidR="008E5D10">
        <w:rPr>
          <w:b/>
          <w:kern w:val="2"/>
          <w:lang w:eastAsia="zh-CN"/>
        </w:rPr>
        <w:t>11433</w:t>
      </w:r>
    </w:p>
    <w:p w14:paraId="50887C2F" w14:textId="77777777" w:rsidR="0073316A" w:rsidRPr="00FD3B7C" w:rsidRDefault="0073316A" w:rsidP="0073316A">
      <w:pPr>
        <w:jc w:val="left"/>
        <w:rPr>
          <w:b/>
          <w:lang w:eastAsia="zh-CN"/>
        </w:rPr>
      </w:pPr>
      <w:r>
        <w:rPr>
          <w:rFonts w:hint="eastAsia"/>
          <w:b/>
          <w:lang w:eastAsia="zh-CN"/>
        </w:rPr>
        <w:t>Qingdao</w:t>
      </w:r>
      <w:r w:rsidRPr="00FD3B7C">
        <w:rPr>
          <w:b/>
          <w:lang w:eastAsia="zh-CN"/>
        </w:rPr>
        <w:t xml:space="preserve">, China, </w:t>
      </w:r>
      <w:r>
        <w:rPr>
          <w:b/>
          <w:lang w:eastAsia="zh-CN"/>
        </w:rPr>
        <w:t>27</w:t>
      </w:r>
      <w:r w:rsidRPr="00FD3B7C">
        <w:rPr>
          <w:b/>
          <w:lang w:eastAsia="zh-CN"/>
        </w:rPr>
        <w:t>-</w:t>
      </w:r>
      <w:r>
        <w:rPr>
          <w:b/>
          <w:lang w:eastAsia="zh-CN"/>
        </w:rPr>
        <w:t>30</w:t>
      </w:r>
      <w:r w:rsidRPr="00FD3B7C">
        <w:rPr>
          <w:b/>
          <w:lang w:eastAsia="zh-CN"/>
        </w:rPr>
        <w:t xml:space="preserve"> </w:t>
      </w:r>
      <w:r>
        <w:rPr>
          <w:b/>
          <w:lang w:eastAsia="zh-CN"/>
        </w:rPr>
        <w:t>June</w:t>
      </w:r>
      <w:r w:rsidRPr="00FD3B7C">
        <w:rPr>
          <w:b/>
          <w:lang w:eastAsia="zh-CN"/>
        </w:rPr>
        <w:t xml:space="preserve"> 2017</w:t>
      </w:r>
    </w:p>
    <w:p w14:paraId="1F10F1E4" w14:textId="77777777" w:rsidR="00AC4591" w:rsidRPr="000B6397" w:rsidRDefault="00AC4591" w:rsidP="008518E9">
      <w:pPr>
        <w:pBdr>
          <w:top w:val="single" w:sz="4" w:space="1" w:color="auto"/>
        </w:pBdr>
        <w:spacing w:after="0"/>
        <w:jc w:val="left"/>
        <w:rPr>
          <w:b/>
          <w:sz w:val="16"/>
          <w:szCs w:val="16"/>
        </w:rPr>
      </w:pPr>
    </w:p>
    <w:p w14:paraId="681C70FF" w14:textId="77777777"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B23F65">
        <w:rPr>
          <w:b/>
          <w:lang w:eastAsia="zh-CN"/>
        </w:rPr>
        <w:t>5</w:t>
      </w:r>
      <w:r w:rsidR="00E4330A">
        <w:rPr>
          <w:b/>
          <w:lang w:eastAsia="zh-CN"/>
        </w:rPr>
        <w:t>.1.3.1.</w:t>
      </w:r>
      <w:r w:rsidR="0030440E">
        <w:rPr>
          <w:b/>
          <w:lang w:eastAsia="zh-CN"/>
        </w:rPr>
        <w:t>6</w:t>
      </w:r>
    </w:p>
    <w:p w14:paraId="2627D72E" w14:textId="77777777"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14:paraId="6176D2CE" w14:textId="77777777"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6731C3" w:rsidRPr="006731C3">
        <w:rPr>
          <w:b/>
          <w:lang w:eastAsia="zh-CN"/>
        </w:rPr>
        <w:t>Discussion on remaining frequency resources on symbol carrying CORESET</w:t>
      </w:r>
    </w:p>
    <w:p w14:paraId="26821389" w14:textId="77777777"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14:paraId="67343B6B" w14:textId="77777777" w:rsidR="00AC4591" w:rsidRPr="000B6397" w:rsidRDefault="00AC4591" w:rsidP="008518E9">
      <w:pPr>
        <w:pBdr>
          <w:bottom w:val="single" w:sz="4" w:space="1" w:color="auto"/>
        </w:pBdr>
        <w:spacing w:after="0"/>
        <w:jc w:val="left"/>
        <w:rPr>
          <w:b/>
          <w:sz w:val="16"/>
          <w:szCs w:val="16"/>
          <w:lang w:eastAsia="zh-CN"/>
        </w:rPr>
      </w:pPr>
    </w:p>
    <w:p w14:paraId="59D8711B" w14:textId="77777777" w:rsidR="009C0564" w:rsidRDefault="009C0564">
      <w:pPr>
        <w:pStyle w:val="1"/>
        <w:rPr>
          <w:lang w:eastAsia="zh-CN"/>
        </w:rPr>
      </w:pPr>
      <w:r w:rsidRPr="000B6397">
        <w:t>Introduction</w:t>
      </w:r>
      <w:bookmarkEnd w:id="0"/>
      <w:bookmarkEnd w:id="1"/>
    </w:p>
    <w:p w14:paraId="5F77EE9A" w14:textId="77777777" w:rsidR="007F717B" w:rsidRDefault="006B2F21" w:rsidP="006D3FFB">
      <w:pPr>
        <w:rPr>
          <w:lang w:eastAsia="zh-CN"/>
        </w:rPr>
      </w:pPr>
      <w:r>
        <w:rPr>
          <w:lang w:eastAsia="zh-CN"/>
        </w:rPr>
        <w:t xml:space="preserve">The </w:t>
      </w:r>
      <w:r w:rsidR="00474199">
        <w:rPr>
          <w:lang w:eastAsia="zh-CN"/>
        </w:rPr>
        <w:t xml:space="preserve">WI </w:t>
      </w:r>
      <w:r>
        <w:rPr>
          <w:lang w:eastAsia="zh-CN"/>
        </w:rPr>
        <w:t>on N</w:t>
      </w:r>
      <w:r w:rsidR="00925905">
        <w:rPr>
          <w:lang w:eastAsia="zh-CN"/>
        </w:rPr>
        <w:t xml:space="preserve">ew </w:t>
      </w:r>
      <w:r>
        <w:rPr>
          <w:lang w:eastAsia="zh-CN"/>
        </w:rPr>
        <w:t>R</w:t>
      </w:r>
      <w:r w:rsidR="00925905">
        <w:rPr>
          <w:lang w:eastAsia="zh-CN"/>
        </w:rPr>
        <w:t xml:space="preserve">adio (NR) </w:t>
      </w:r>
      <w:r w:rsidR="00925905" w:rsidRPr="0020255A">
        <w:t>Access Technology</w:t>
      </w:r>
      <w:r>
        <w:rPr>
          <w:lang w:eastAsia="zh-CN"/>
        </w:rPr>
        <w:t xml:space="preserve"> </w:t>
      </w:r>
      <w:r w:rsidR="00474199">
        <w:rPr>
          <w:lang w:eastAsia="zh-CN"/>
        </w:rPr>
        <w:t xml:space="preserve">was approved at RAN #75. </w:t>
      </w:r>
      <w:r w:rsidR="007F717B">
        <w:rPr>
          <w:lang w:eastAsia="zh-CN"/>
        </w:rPr>
        <w:t>I</w:t>
      </w:r>
      <w:r w:rsidR="006D3FFB">
        <w:rPr>
          <w:lang w:eastAsia="zh-CN"/>
        </w:rPr>
        <w:t>t was agreed the r</w:t>
      </w:r>
      <w:r w:rsidR="006D3FFB" w:rsidRPr="006D3FFB">
        <w:rPr>
          <w:lang w:eastAsia="zh-CN"/>
        </w:rPr>
        <w:t xml:space="preserve">esource sharing between </w:t>
      </w:r>
      <w:r w:rsidR="006D3FFB">
        <w:rPr>
          <w:lang w:eastAsia="zh-CN"/>
        </w:rPr>
        <w:t>NR-</w:t>
      </w:r>
      <w:r w:rsidR="006D3FFB" w:rsidRPr="006D3FFB">
        <w:rPr>
          <w:lang w:eastAsia="zh-CN"/>
        </w:rPr>
        <w:t xml:space="preserve">PDCCH and </w:t>
      </w:r>
      <w:r w:rsidR="006D3FFB">
        <w:rPr>
          <w:lang w:eastAsia="zh-CN"/>
        </w:rPr>
        <w:t>NR-</w:t>
      </w:r>
      <w:r w:rsidR="006D3FFB" w:rsidRPr="006D3FFB">
        <w:rPr>
          <w:lang w:eastAsia="zh-CN"/>
        </w:rPr>
        <w:t>PDSCH</w:t>
      </w:r>
      <w:r w:rsidR="006D3FFB">
        <w:rPr>
          <w:lang w:eastAsia="zh-CN"/>
        </w:rPr>
        <w:t xml:space="preserve"> should be </w:t>
      </w:r>
      <w:r w:rsidR="00344F28">
        <w:rPr>
          <w:lang w:eastAsia="zh-CN"/>
        </w:rPr>
        <w:t>allowed</w:t>
      </w:r>
      <w:r w:rsidR="006D3FFB">
        <w:rPr>
          <w:lang w:eastAsia="zh-CN"/>
        </w:rPr>
        <w:t xml:space="preserve">, i.e. it </w:t>
      </w:r>
      <w:r w:rsidR="00560508">
        <w:rPr>
          <w:lang w:eastAsia="zh-CN"/>
        </w:rPr>
        <w:t>should be</w:t>
      </w:r>
      <w:r w:rsidR="006D3FFB">
        <w:rPr>
          <w:lang w:eastAsia="zh-CN"/>
        </w:rPr>
        <w:t xml:space="preserve"> possible to </w:t>
      </w:r>
      <w:r w:rsidR="00825E30">
        <w:rPr>
          <w:lang w:eastAsia="zh-CN"/>
        </w:rPr>
        <w:t xml:space="preserve">dynamically </w:t>
      </w:r>
      <w:r w:rsidR="006D3FFB">
        <w:rPr>
          <w:lang w:eastAsia="zh-CN"/>
        </w:rPr>
        <w:t xml:space="preserve">reuse the resources in </w:t>
      </w:r>
      <w:r w:rsidR="00825E30">
        <w:rPr>
          <w:lang w:eastAsia="zh-CN"/>
        </w:rPr>
        <w:t>the CORESET(s)</w:t>
      </w:r>
      <w:r w:rsidR="006D3FFB">
        <w:rPr>
          <w:lang w:eastAsia="zh-CN"/>
        </w:rPr>
        <w:t xml:space="preserve"> which do not carry control information for data. </w:t>
      </w:r>
    </w:p>
    <w:p w14:paraId="170962F7" w14:textId="77777777" w:rsidR="008A6CE4" w:rsidRDefault="006D3FFB" w:rsidP="006D3FFB">
      <w:pPr>
        <w:rPr>
          <w:lang w:eastAsia="zh-CN"/>
        </w:rPr>
      </w:pPr>
      <w:r>
        <w:rPr>
          <w:lang w:eastAsia="zh-CN"/>
        </w:rPr>
        <w:t>The following was agreed in RAN1 #87</w:t>
      </w:r>
    </w:p>
    <w:p w14:paraId="5E26491D" w14:textId="77777777" w:rsidR="006D3FFB" w:rsidRPr="006D3FFB" w:rsidRDefault="006D3FFB" w:rsidP="006D3FFB">
      <w:pPr>
        <w:pStyle w:val="afa"/>
        <w:numPr>
          <w:ilvl w:val="0"/>
          <w:numId w:val="42"/>
        </w:numPr>
        <w:ind w:firstLineChars="0"/>
        <w:rPr>
          <w:rFonts w:ascii="Times New Roman" w:eastAsia="MS Mincho" w:hAnsi="Times New Roman"/>
          <w:i/>
          <w:sz w:val="22"/>
          <w:szCs w:val="20"/>
          <w:lang w:eastAsia="ja-JP"/>
        </w:rPr>
      </w:pPr>
      <w:r w:rsidRPr="006D3FFB">
        <w:rPr>
          <w:rFonts w:ascii="Times New Roman" w:eastAsia="MS Mincho" w:hAnsi="Times New Roman"/>
          <w:i/>
          <w:sz w:val="22"/>
          <w:szCs w:val="20"/>
          <w:lang w:eastAsia="ja-JP"/>
        </w:rPr>
        <w:t>NR should support dynamic reuse of at least part of resources in the control resource sets for data for the same or a different UE, at least in the frequency domain</w:t>
      </w:r>
    </w:p>
    <w:p w14:paraId="7DCFBDE4" w14:textId="77777777" w:rsidR="006D3FFB" w:rsidRPr="006D3FFB" w:rsidRDefault="006D3FFB" w:rsidP="006D3FFB">
      <w:pPr>
        <w:pStyle w:val="afa"/>
        <w:numPr>
          <w:ilvl w:val="1"/>
          <w:numId w:val="42"/>
        </w:numPr>
        <w:ind w:firstLineChars="0"/>
        <w:rPr>
          <w:rFonts w:ascii="Times New Roman" w:eastAsia="MS Mincho" w:hAnsi="Times New Roman"/>
          <w:i/>
          <w:sz w:val="22"/>
          <w:szCs w:val="20"/>
          <w:lang w:eastAsia="ja-JP"/>
        </w:rPr>
      </w:pPr>
      <w:r w:rsidRPr="006D3FFB">
        <w:rPr>
          <w:rFonts w:ascii="Times New Roman" w:eastAsia="MS Mincho" w:hAnsi="Times New Roman"/>
          <w:i/>
          <w:sz w:val="22"/>
          <w:szCs w:val="20"/>
          <w:lang w:eastAsia="ja-JP"/>
        </w:rPr>
        <w:t>FFS if resource reuse can be done in time domain as well</w:t>
      </w:r>
    </w:p>
    <w:p w14:paraId="25B4C44C" w14:textId="77777777" w:rsidR="006D3FFB" w:rsidRPr="006D3FFB" w:rsidRDefault="006D3FFB" w:rsidP="006D3FFB">
      <w:pPr>
        <w:pStyle w:val="afa"/>
        <w:numPr>
          <w:ilvl w:val="1"/>
          <w:numId w:val="42"/>
        </w:numPr>
        <w:ind w:firstLineChars="0"/>
        <w:rPr>
          <w:rFonts w:ascii="Times New Roman" w:eastAsia="MS Mincho" w:hAnsi="Times New Roman"/>
          <w:i/>
          <w:sz w:val="22"/>
          <w:szCs w:val="20"/>
          <w:lang w:eastAsia="ja-JP"/>
        </w:rPr>
      </w:pPr>
      <w:r w:rsidRPr="006D3FFB">
        <w:rPr>
          <w:rFonts w:ascii="Times New Roman" w:eastAsia="MS Mincho" w:hAnsi="Times New Roman"/>
          <w:i/>
          <w:sz w:val="22"/>
          <w:szCs w:val="20"/>
          <w:lang w:eastAsia="ja-JP"/>
        </w:rPr>
        <w:t>FFS: DL data DM-RS location in time should not vary dynamically as a consequence of dynamic reuse of control resources for data</w:t>
      </w:r>
    </w:p>
    <w:p w14:paraId="22DB63D0" w14:textId="77777777" w:rsidR="006D3FFB" w:rsidRPr="006D3FFB" w:rsidRDefault="006D3FFB" w:rsidP="006D3FFB">
      <w:pPr>
        <w:pStyle w:val="afa"/>
        <w:numPr>
          <w:ilvl w:val="1"/>
          <w:numId w:val="42"/>
        </w:numPr>
        <w:ind w:firstLineChars="0"/>
        <w:rPr>
          <w:rFonts w:ascii="Times New Roman" w:eastAsia="MS Mincho" w:hAnsi="Times New Roman"/>
          <w:i/>
          <w:sz w:val="22"/>
          <w:szCs w:val="20"/>
          <w:lang w:eastAsia="ja-JP"/>
        </w:rPr>
      </w:pPr>
      <w:r w:rsidRPr="006D3FFB">
        <w:rPr>
          <w:rFonts w:ascii="Times New Roman" w:eastAsia="MS Mincho" w:hAnsi="Times New Roman"/>
          <w:i/>
          <w:sz w:val="22"/>
          <w:szCs w:val="20"/>
          <w:lang w:eastAsia="ja-JP"/>
        </w:rPr>
        <w:t>FFS: time/frequency granularity of the resource reuse</w:t>
      </w:r>
    </w:p>
    <w:p w14:paraId="5590F1FC" w14:textId="77777777" w:rsidR="006D3FFB" w:rsidRPr="006D3FFB" w:rsidRDefault="006D3FFB" w:rsidP="006D3FFB">
      <w:pPr>
        <w:pStyle w:val="afa"/>
        <w:numPr>
          <w:ilvl w:val="1"/>
          <w:numId w:val="42"/>
        </w:numPr>
        <w:spacing w:after="120"/>
        <w:ind w:left="1434" w:firstLineChars="0" w:hanging="357"/>
        <w:rPr>
          <w:rFonts w:ascii="Times New Roman" w:eastAsia="MS Mincho" w:hAnsi="Times New Roman"/>
          <w:i/>
          <w:sz w:val="22"/>
          <w:szCs w:val="20"/>
          <w:lang w:eastAsia="ja-JP"/>
        </w:rPr>
      </w:pPr>
      <w:r w:rsidRPr="006D3FFB">
        <w:rPr>
          <w:rFonts w:ascii="Times New Roman" w:eastAsia="MS Mincho" w:hAnsi="Times New Roman"/>
          <w:i/>
          <w:sz w:val="22"/>
          <w:szCs w:val="20"/>
          <w:lang w:eastAsia="ja-JP"/>
        </w:rPr>
        <w:t>FFS: signaling needed, if any</w:t>
      </w:r>
    </w:p>
    <w:p w14:paraId="34A03F11" w14:textId="77777777" w:rsidR="006D3FFB" w:rsidRPr="006D3FFB" w:rsidRDefault="00065CC3" w:rsidP="006D3FFB">
      <w:pPr>
        <w:rPr>
          <w:rFonts w:eastAsia="MS Mincho"/>
          <w:szCs w:val="20"/>
          <w:lang w:eastAsia="ja-JP"/>
        </w:rPr>
      </w:pPr>
      <w:r>
        <w:rPr>
          <w:rFonts w:eastAsia="MS Mincho"/>
          <w:szCs w:val="20"/>
          <w:lang w:eastAsia="ja-JP"/>
        </w:rPr>
        <w:t>In addition</w:t>
      </w:r>
      <w:r w:rsidR="006D3FFB" w:rsidRPr="006D3FFB">
        <w:rPr>
          <w:rFonts w:eastAsia="MS Mincho"/>
          <w:szCs w:val="20"/>
          <w:lang w:eastAsia="ja-JP"/>
        </w:rPr>
        <w:t>, the following was agreed in RAN1 Ad-hoc 1701</w:t>
      </w:r>
    </w:p>
    <w:p w14:paraId="02A045F2" w14:textId="77777777" w:rsidR="006D3FFB" w:rsidRPr="006D3FFB" w:rsidRDefault="006D3FFB" w:rsidP="006D3FFB">
      <w:pPr>
        <w:pStyle w:val="afa"/>
        <w:numPr>
          <w:ilvl w:val="0"/>
          <w:numId w:val="42"/>
        </w:numPr>
        <w:ind w:firstLineChars="0"/>
        <w:rPr>
          <w:rFonts w:ascii="Times New Roman" w:eastAsia="MS Mincho" w:hAnsi="Times New Roman"/>
          <w:i/>
          <w:sz w:val="22"/>
          <w:szCs w:val="20"/>
          <w:lang w:eastAsia="ja-JP"/>
        </w:rPr>
      </w:pPr>
      <w:r w:rsidRPr="006D3FFB">
        <w:rPr>
          <w:rFonts w:ascii="Times New Roman" w:eastAsia="MS Mincho" w:hAnsi="Times New Roman"/>
          <w:i/>
          <w:sz w:val="22"/>
          <w:szCs w:val="20"/>
          <w:lang w:eastAsia="ja-JP"/>
        </w:rPr>
        <w:t>The starting position of downlink data in a slot can be explicitly and dynamically indicated to the UE.</w:t>
      </w:r>
    </w:p>
    <w:p w14:paraId="59A8156D" w14:textId="77777777" w:rsidR="006D3FFB" w:rsidRPr="006D3FFB" w:rsidRDefault="006D3FFB" w:rsidP="006D3FFB">
      <w:pPr>
        <w:pStyle w:val="afa"/>
        <w:numPr>
          <w:ilvl w:val="1"/>
          <w:numId w:val="42"/>
        </w:numPr>
        <w:ind w:firstLineChars="0"/>
        <w:rPr>
          <w:rFonts w:ascii="Times New Roman" w:eastAsia="MS Mincho" w:hAnsi="Times New Roman"/>
          <w:i/>
          <w:sz w:val="22"/>
          <w:szCs w:val="20"/>
          <w:lang w:eastAsia="ja-JP"/>
        </w:rPr>
      </w:pPr>
      <w:r w:rsidRPr="006D3FFB">
        <w:rPr>
          <w:rFonts w:ascii="Times New Roman" w:eastAsia="MS Mincho" w:hAnsi="Times New Roman"/>
          <w:i/>
          <w:sz w:val="22"/>
          <w:szCs w:val="20"/>
          <w:lang w:eastAsia="ja-JP"/>
        </w:rPr>
        <w:t>FFS: signaled in the UE-specific DCI and/or a ‘group-common PDCCH’</w:t>
      </w:r>
    </w:p>
    <w:p w14:paraId="204ADF80" w14:textId="77777777" w:rsidR="006D3FFB" w:rsidRPr="006D3FFB" w:rsidRDefault="006D3FFB" w:rsidP="006D3FFB">
      <w:pPr>
        <w:pStyle w:val="afa"/>
        <w:numPr>
          <w:ilvl w:val="1"/>
          <w:numId w:val="42"/>
        </w:numPr>
        <w:ind w:firstLineChars="0"/>
        <w:rPr>
          <w:rFonts w:ascii="Times New Roman" w:eastAsia="MS Mincho" w:hAnsi="Times New Roman"/>
          <w:i/>
          <w:sz w:val="22"/>
          <w:szCs w:val="20"/>
          <w:lang w:eastAsia="ja-JP"/>
        </w:rPr>
      </w:pPr>
      <w:r w:rsidRPr="006D3FFB">
        <w:rPr>
          <w:rFonts w:ascii="Times New Roman" w:eastAsia="MS Mincho" w:hAnsi="Times New Roman"/>
          <w:i/>
          <w:sz w:val="22"/>
          <w:szCs w:val="20"/>
          <w:lang w:eastAsia="ja-JP"/>
        </w:rPr>
        <w:t>FFS: how and with what granularity the unused control resource set(s) can be used for data</w:t>
      </w:r>
    </w:p>
    <w:p w14:paraId="736D075D" w14:textId="77777777" w:rsidR="006D3FFB" w:rsidRPr="00E92C83" w:rsidRDefault="00487A90" w:rsidP="006D3FFB">
      <w:pPr>
        <w:rPr>
          <w:rFonts w:eastAsia="MS Mincho"/>
          <w:szCs w:val="20"/>
          <w:lang w:eastAsia="ja-JP"/>
        </w:rPr>
      </w:pPr>
      <w:r w:rsidRPr="00487A90">
        <w:rPr>
          <w:rFonts w:eastAsia="MS Mincho"/>
          <w:szCs w:val="20"/>
          <w:lang w:eastAsia="ja-JP"/>
        </w:rPr>
        <w:t xml:space="preserve">In </w:t>
      </w:r>
      <w:r w:rsidR="00B04052">
        <w:rPr>
          <w:rFonts w:eastAsia="MS Mincho"/>
          <w:szCs w:val="20"/>
          <w:lang w:eastAsia="ja-JP"/>
        </w:rPr>
        <w:t>our companion contribution</w:t>
      </w:r>
      <w:r w:rsidR="009A03A2">
        <w:rPr>
          <w:rFonts w:eastAsia="MS Mincho"/>
          <w:szCs w:val="20"/>
          <w:lang w:eastAsia="ja-JP"/>
        </w:rPr>
        <w:t xml:space="preserve"> </w:t>
      </w:r>
      <w:r w:rsidR="009A03A2">
        <w:rPr>
          <w:rFonts w:eastAsia="MS Mincho"/>
          <w:szCs w:val="20"/>
          <w:lang w:eastAsia="ja-JP"/>
        </w:rPr>
        <w:fldChar w:fldCharType="begin"/>
      </w:r>
      <w:r w:rsidR="009A03A2">
        <w:rPr>
          <w:rFonts w:eastAsia="MS Mincho"/>
          <w:szCs w:val="20"/>
          <w:lang w:eastAsia="ja-JP"/>
        </w:rPr>
        <w:instrText xml:space="preserve"> REF _Ref485133344 \r \h </w:instrText>
      </w:r>
      <w:r w:rsidR="009A03A2">
        <w:rPr>
          <w:rFonts w:eastAsia="MS Mincho"/>
          <w:szCs w:val="20"/>
          <w:lang w:eastAsia="ja-JP"/>
        </w:rPr>
      </w:r>
      <w:r w:rsidR="009A03A2">
        <w:rPr>
          <w:rFonts w:eastAsia="MS Mincho"/>
          <w:szCs w:val="20"/>
          <w:lang w:eastAsia="ja-JP"/>
        </w:rPr>
        <w:fldChar w:fldCharType="separate"/>
      </w:r>
      <w:r w:rsidR="009A03A2">
        <w:rPr>
          <w:rFonts w:eastAsia="MS Mincho"/>
          <w:szCs w:val="20"/>
          <w:lang w:eastAsia="ja-JP"/>
        </w:rPr>
        <w:t>[1]</w:t>
      </w:r>
      <w:r w:rsidR="009A03A2">
        <w:rPr>
          <w:rFonts w:eastAsia="MS Mincho"/>
          <w:szCs w:val="20"/>
          <w:lang w:eastAsia="ja-JP"/>
        </w:rPr>
        <w:fldChar w:fldCharType="end"/>
      </w:r>
      <w:r w:rsidRPr="00487A90">
        <w:rPr>
          <w:rFonts w:eastAsia="MS Mincho"/>
          <w:szCs w:val="20"/>
          <w:lang w:eastAsia="ja-JP"/>
        </w:rPr>
        <w:t>,</w:t>
      </w:r>
      <w:r>
        <w:rPr>
          <w:rFonts w:eastAsia="MS Mincho"/>
          <w:szCs w:val="20"/>
          <w:lang w:eastAsia="ja-JP"/>
        </w:rPr>
        <w:t xml:space="preserve"> some general aspects on resource </w:t>
      </w:r>
      <w:r w:rsidR="00B04052">
        <w:rPr>
          <w:rFonts w:eastAsia="MS Mincho"/>
          <w:szCs w:val="20"/>
          <w:lang w:eastAsia="ja-JP"/>
        </w:rPr>
        <w:t>multiplexing</w:t>
      </w:r>
      <w:r>
        <w:rPr>
          <w:rFonts w:eastAsia="MS Mincho"/>
          <w:szCs w:val="20"/>
          <w:lang w:eastAsia="ja-JP"/>
        </w:rPr>
        <w:t xml:space="preserve"> between </w:t>
      </w:r>
      <w:r w:rsidR="00B04052">
        <w:rPr>
          <w:lang w:eastAsia="zh-CN"/>
        </w:rPr>
        <w:t>DL</w:t>
      </w:r>
      <w:r w:rsidR="00B04052" w:rsidRPr="0038382E">
        <w:rPr>
          <w:lang w:eastAsia="zh-CN"/>
        </w:rPr>
        <w:t xml:space="preserve"> control and data</w:t>
      </w:r>
      <w:r w:rsidR="00B04052">
        <w:rPr>
          <w:rFonts w:eastAsia="MS Mincho"/>
          <w:szCs w:val="20"/>
          <w:lang w:eastAsia="ja-JP"/>
        </w:rPr>
        <w:t xml:space="preserve"> are discussed</w:t>
      </w:r>
      <w:r w:rsidR="00BD63D9">
        <w:rPr>
          <w:rFonts w:eastAsia="MS Mincho"/>
          <w:szCs w:val="20"/>
          <w:lang w:eastAsia="ja-JP"/>
        </w:rPr>
        <w:t xml:space="preserve">, including </w:t>
      </w:r>
      <w:r w:rsidR="00507AFC">
        <w:rPr>
          <w:rFonts w:eastAsia="MS Mincho"/>
          <w:szCs w:val="20"/>
          <w:lang w:eastAsia="ja-JP"/>
        </w:rPr>
        <w:t>different</w:t>
      </w:r>
      <w:r w:rsidR="00BD63D9">
        <w:rPr>
          <w:rFonts w:eastAsia="MS Mincho"/>
          <w:szCs w:val="20"/>
          <w:lang w:eastAsia="ja-JP"/>
        </w:rPr>
        <w:t xml:space="preserve"> use cases, signaling</w:t>
      </w:r>
      <w:r w:rsidR="00B04052">
        <w:rPr>
          <w:rFonts w:eastAsia="MS Mincho"/>
          <w:szCs w:val="20"/>
          <w:lang w:eastAsia="ja-JP"/>
        </w:rPr>
        <w:t xml:space="preserve">, and specific considerations </w:t>
      </w:r>
      <w:r w:rsidR="004D431F">
        <w:rPr>
          <w:rFonts w:eastAsia="MS Mincho"/>
          <w:szCs w:val="20"/>
          <w:lang w:eastAsia="ja-JP"/>
        </w:rPr>
        <w:t>on</w:t>
      </w:r>
      <w:r w:rsidR="00B04052">
        <w:rPr>
          <w:rFonts w:eastAsia="MS Mincho"/>
          <w:szCs w:val="20"/>
          <w:lang w:eastAsia="ja-JP"/>
        </w:rPr>
        <w:t xml:space="preserve"> </w:t>
      </w:r>
      <w:r w:rsidR="00274066">
        <w:rPr>
          <w:rFonts w:eastAsia="MS Mincho"/>
          <w:szCs w:val="20"/>
          <w:lang w:eastAsia="ja-JP"/>
        </w:rPr>
        <w:t>the</w:t>
      </w:r>
      <w:r w:rsidR="00C933CB">
        <w:rPr>
          <w:rFonts w:eastAsia="MS Mincho"/>
          <w:szCs w:val="20"/>
          <w:lang w:eastAsia="ja-JP"/>
        </w:rPr>
        <w:t xml:space="preserve"> </w:t>
      </w:r>
      <w:r w:rsidR="00B04052">
        <w:rPr>
          <w:rFonts w:eastAsia="MS Mincho"/>
          <w:szCs w:val="20"/>
          <w:lang w:eastAsia="ja-JP"/>
        </w:rPr>
        <w:t>control a</w:t>
      </w:r>
      <w:r w:rsidR="00A86881">
        <w:rPr>
          <w:rFonts w:eastAsia="MS Mincho"/>
          <w:szCs w:val="20"/>
          <w:lang w:eastAsia="ja-JP"/>
        </w:rPr>
        <w:t>nd data channel structure</w:t>
      </w:r>
      <w:r w:rsidR="00274066">
        <w:rPr>
          <w:rFonts w:eastAsia="MS Mincho"/>
          <w:szCs w:val="20"/>
          <w:lang w:eastAsia="ja-JP"/>
        </w:rPr>
        <w:t xml:space="preserve"> in order to enable efficient resource sharing between the two</w:t>
      </w:r>
      <w:r w:rsidR="00B04052">
        <w:rPr>
          <w:rFonts w:eastAsia="MS Mincho"/>
          <w:szCs w:val="20"/>
          <w:lang w:eastAsia="ja-JP"/>
        </w:rPr>
        <w:t>.</w:t>
      </w:r>
      <w:r w:rsidR="00C933CB">
        <w:rPr>
          <w:rFonts w:eastAsia="MS Mincho"/>
          <w:szCs w:val="20"/>
          <w:lang w:eastAsia="ja-JP"/>
        </w:rPr>
        <w:t xml:space="preserve"> </w:t>
      </w:r>
      <w:r w:rsidR="00E92C83">
        <w:rPr>
          <w:rFonts w:eastAsia="MS Mincho"/>
          <w:szCs w:val="20"/>
          <w:lang w:eastAsia="ja-JP"/>
        </w:rPr>
        <w:t xml:space="preserve">In this contribution, we </w:t>
      </w:r>
      <w:r w:rsidR="00A12E75">
        <w:rPr>
          <w:rFonts w:eastAsia="MS Mincho"/>
          <w:szCs w:val="20"/>
          <w:lang w:eastAsia="ja-JP"/>
        </w:rPr>
        <w:t>provide some detailed solutions</w:t>
      </w:r>
      <w:r w:rsidR="006D3FFB" w:rsidRPr="00E92C83">
        <w:rPr>
          <w:rFonts w:eastAsia="MS Mincho"/>
          <w:szCs w:val="20"/>
          <w:lang w:eastAsia="ja-JP"/>
        </w:rPr>
        <w:t xml:space="preserve"> re</w:t>
      </w:r>
      <w:r w:rsidR="006D282F">
        <w:rPr>
          <w:rFonts w:eastAsia="MS Mincho"/>
          <w:szCs w:val="20"/>
          <w:lang w:eastAsia="ja-JP"/>
        </w:rPr>
        <w:t>lated to</w:t>
      </w:r>
      <w:r w:rsidR="006D3FFB" w:rsidRPr="00E92C83">
        <w:rPr>
          <w:rFonts w:eastAsia="MS Mincho"/>
          <w:szCs w:val="20"/>
          <w:lang w:eastAsia="ja-JP"/>
        </w:rPr>
        <w:t xml:space="preserve"> how to reuse the unused resource on the symbol carrying </w:t>
      </w:r>
      <w:r w:rsidR="00174520">
        <w:rPr>
          <w:rFonts w:eastAsia="MS Mincho"/>
          <w:szCs w:val="20"/>
          <w:lang w:eastAsia="ja-JP"/>
        </w:rPr>
        <w:t xml:space="preserve">the </w:t>
      </w:r>
      <w:r w:rsidR="006D3FFB" w:rsidRPr="00E92C83">
        <w:rPr>
          <w:rFonts w:eastAsia="MS Mincho"/>
          <w:szCs w:val="20"/>
          <w:lang w:eastAsia="ja-JP"/>
        </w:rPr>
        <w:t>CORESET</w:t>
      </w:r>
      <w:r w:rsidR="00174520">
        <w:rPr>
          <w:rFonts w:eastAsia="MS Mincho"/>
          <w:szCs w:val="20"/>
          <w:lang w:eastAsia="ja-JP"/>
        </w:rPr>
        <w:t>(s</w:t>
      </w:r>
      <w:r w:rsidR="00932FC5">
        <w:rPr>
          <w:rFonts w:eastAsia="MS Mincho"/>
          <w:szCs w:val="20"/>
          <w:lang w:eastAsia="ja-JP"/>
        </w:rPr>
        <w:t>)</w:t>
      </w:r>
      <w:r w:rsidR="006D3FFB" w:rsidRPr="00E92C83">
        <w:rPr>
          <w:rFonts w:eastAsia="MS Mincho"/>
          <w:szCs w:val="20"/>
          <w:lang w:eastAsia="ja-JP"/>
        </w:rPr>
        <w:t>.</w:t>
      </w:r>
    </w:p>
    <w:p w14:paraId="38C08122" w14:textId="77777777" w:rsidR="00E40FA5" w:rsidRDefault="00EC122E" w:rsidP="00265F48">
      <w:pPr>
        <w:pStyle w:val="1"/>
        <w:rPr>
          <w:lang w:eastAsia="zh-CN"/>
        </w:rPr>
      </w:pPr>
      <w:r>
        <w:rPr>
          <w:lang w:eastAsia="zh-CN"/>
        </w:rPr>
        <w:t>Discussion</w:t>
      </w:r>
    </w:p>
    <w:p w14:paraId="4C26C30D" w14:textId="77777777" w:rsidR="005A2884" w:rsidRDefault="00125D97" w:rsidP="00E92C83">
      <w:pPr>
        <w:rPr>
          <w:lang w:eastAsia="zh-CN"/>
        </w:rPr>
      </w:pPr>
      <w:r>
        <w:rPr>
          <w:lang w:eastAsia="zh-CN"/>
        </w:rPr>
        <w:t xml:space="preserve">As </w:t>
      </w:r>
      <w:r w:rsidR="00D83CCA">
        <w:rPr>
          <w:lang w:eastAsia="zh-CN"/>
        </w:rPr>
        <w:t>discussed</w:t>
      </w:r>
      <w:r>
        <w:rPr>
          <w:lang w:eastAsia="zh-CN"/>
        </w:rPr>
        <w:t xml:space="preserve"> in</w:t>
      </w:r>
      <w:r w:rsidR="00BD63D9">
        <w:rPr>
          <w:lang w:eastAsia="zh-CN"/>
        </w:rPr>
        <w:t xml:space="preserve"> </w:t>
      </w:r>
      <w:r w:rsidR="009A03A2">
        <w:rPr>
          <w:lang w:eastAsia="zh-CN"/>
        </w:rPr>
        <w:fldChar w:fldCharType="begin"/>
      </w:r>
      <w:r w:rsidR="009A03A2">
        <w:rPr>
          <w:lang w:eastAsia="zh-CN"/>
        </w:rPr>
        <w:instrText xml:space="preserve"> REF _Ref485394575 \r \h </w:instrText>
      </w:r>
      <w:r w:rsidR="009A03A2">
        <w:rPr>
          <w:lang w:eastAsia="zh-CN"/>
        </w:rPr>
      </w:r>
      <w:r w:rsidR="009A03A2">
        <w:rPr>
          <w:lang w:eastAsia="zh-CN"/>
        </w:rPr>
        <w:fldChar w:fldCharType="separate"/>
      </w:r>
      <w:r w:rsidR="009A03A2">
        <w:rPr>
          <w:lang w:eastAsia="zh-CN"/>
        </w:rPr>
        <w:t>[2]</w:t>
      </w:r>
      <w:r w:rsidR="009A03A2">
        <w:rPr>
          <w:lang w:eastAsia="zh-CN"/>
        </w:rPr>
        <w:fldChar w:fldCharType="end"/>
      </w:r>
      <w:r>
        <w:rPr>
          <w:lang w:eastAsia="zh-CN"/>
        </w:rPr>
        <w:t>,</w:t>
      </w:r>
      <w:r w:rsidR="00954343">
        <w:rPr>
          <w:lang w:eastAsia="zh-CN"/>
        </w:rPr>
        <w:t xml:space="preserve"> the</w:t>
      </w:r>
      <w:r w:rsidR="00D83CCA">
        <w:rPr>
          <w:lang w:eastAsia="zh-CN"/>
        </w:rPr>
        <w:t xml:space="preserve">re are </w:t>
      </w:r>
      <w:r w:rsidR="006C6434">
        <w:rPr>
          <w:lang w:eastAsia="zh-CN"/>
        </w:rPr>
        <w:t xml:space="preserve">several </w:t>
      </w:r>
      <w:r w:rsidR="00387E6F">
        <w:rPr>
          <w:lang w:eastAsia="zh-CN"/>
        </w:rPr>
        <w:t xml:space="preserve">use </w:t>
      </w:r>
      <w:r w:rsidR="00D83CCA">
        <w:rPr>
          <w:lang w:eastAsia="zh-CN"/>
        </w:rPr>
        <w:t>cases where the data duration only</w:t>
      </w:r>
      <w:r w:rsidR="006C6434">
        <w:rPr>
          <w:lang w:eastAsia="zh-CN"/>
        </w:rPr>
        <w:t xml:space="preserve"> spans</w:t>
      </w:r>
      <w:r w:rsidR="00D83CCA">
        <w:rPr>
          <w:lang w:eastAsia="zh-CN"/>
        </w:rPr>
        <w:t xml:space="preserve"> a few OFDM symbols.</w:t>
      </w:r>
    </w:p>
    <w:p w14:paraId="0615B16D" w14:textId="77777777" w:rsidR="00D83CCA" w:rsidRDefault="00263397" w:rsidP="00263397">
      <w:pPr>
        <w:pStyle w:val="afa"/>
        <w:widowControl/>
        <w:numPr>
          <w:ilvl w:val="0"/>
          <w:numId w:val="47"/>
        </w:numPr>
        <w:spacing w:after="120"/>
        <w:ind w:left="357" w:firstLineChars="0" w:hanging="357"/>
        <w:contextualSpacing/>
        <w:jc w:val="left"/>
        <w:rPr>
          <w:rFonts w:ascii="Times New Roman" w:eastAsia="MS Mincho" w:hAnsi="Times New Roman"/>
          <w:b/>
          <w:sz w:val="22"/>
          <w:lang w:eastAsia="ja-JP"/>
        </w:rPr>
      </w:pPr>
      <w:r w:rsidRPr="00BB0A88">
        <w:rPr>
          <w:rFonts w:ascii="Times New Roman" w:eastAsia="MS Mincho" w:hAnsi="Times New Roman"/>
          <w:b/>
          <w:sz w:val="22"/>
          <w:lang w:eastAsia="ja-JP"/>
        </w:rPr>
        <w:t>Case 1: latency reduction of URLLC</w:t>
      </w:r>
    </w:p>
    <w:p w14:paraId="09446510" w14:textId="77777777" w:rsidR="00263397" w:rsidRPr="00BB0A88" w:rsidRDefault="00D83CCA" w:rsidP="00BB0A88">
      <w:pPr>
        <w:rPr>
          <w:lang w:val="en-GB" w:eastAsia="zh-CN"/>
        </w:rPr>
      </w:pPr>
      <w:r>
        <w:rPr>
          <w:kern w:val="2"/>
          <w:lang w:val="en-GB" w:eastAsia="zh-CN"/>
        </w:rPr>
        <w:t>To meet the low latency requirement of URLLC</w:t>
      </w:r>
      <w:r w:rsidRPr="00BB0A88">
        <w:rPr>
          <w:kern w:val="2"/>
          <w:lang w:val="en-GB" w:eastAsia="zh-CN"/>
        </w:rPr>
        <w:t xml:space="preserve">, </w:t>
      </w:r>
      <w:r w:rsidR="003E7B3F">
        <w:rPr>
          <w:kern w:val="2"/>
          <w:lang w:val="en-GB" w:eastAsia="zh-CN"/>
        </w:rPr>
        <w:t xml:space="preserve">the </w:t>
      </w:r>
      <w:r>
        <w:rPr>
          <w:kern w:val="2"/>
          <w:lang w:val="en-GB" w:eastAsia="zh-CN"/>
        </w:rPr>
        <w:t xml:space="preserve">scheduling granularity should be </w:t>
      </w:r>
      <w:r w:rsidR="007C3C4F">
        <w:rPr>
          <w:kern w:val="2"/>
          <w:lang w:val="en-GB" w:eastAsia="zh-CN"/>
        </w:rPr>
        <w:t>increased, e.g.</w:t>
      </w:r>
      <w:r w:rsidR="0034726B">
        <w:rPr>
          <w:kern w:val="2"/>
          <w:lang w:val="en-GB" w:eastAsia="zh-CN"/>
        </w:rPr>
        <w:t xml:space="preserve"> the </w:t>
      </w:r>
      <w:r w:rsidR="003B373B">
        <w:rPr>
          <w:kern w:val="2"/>
          <w:lang w:val="en-GB" w:eastAsia="zh-CN"/>
        </w:rPr>
        <w:t>data transmission duration</w:t>
      </w:r>
      <w:r w:rsidR="0034726B">
        <w:rPr>
          <w:kern w:val="2"/>
          <w:lang w:val="en-GB" w:eastAsia="zh-CN"/>
        </w:rPr>
        <w:t xml:space="preserve"> </w:t>
      </w:r>
      <w:r w:rsidR="003B373B">
        <w:rPr>
          <w:kern w:val="2"/>
          <w:lang w:val="en-GB" w:eastAsia="zh-CN"/>
        </w:rPr>
        <w:t>can be configured as one or a few</w:t>
      </w:r>
      <w:r w:rsidR="0034726B">
        <w:rPr>
          <w:kern w:val="2"/>
          <w:lang w:val="en-GB" w:eastAsia="zh-CN"/>
        </w:rPr>
        <w:t xml:space="preserve"> OFDM symbols</w:t>
      </w:r>
      <w:r w:rsidR="0034726B" w:rsidRPr="008D595B">
        <w:rPr>
          <w:kern w:val="2"/>
          <w:lang w:val="en-GB" w:eastAsia="zh-CN"/>
        </w:rPr>
        <w:t>.</w:t>
      </w:r>
    </w:p>
    <w:p w14:paraId="1FE5CEB6" w14:textId="77777777" w:rsidR="00203226" w:rsidRPr="00BB0A88" w:rsidRDefault="00274066" w:rsidP="00BB0A88">
      <w:pPr>
        <w:pStyle w:val="afa"/>
        <w:widowControl/>
        <w:numPr>
          <w:ilvl w:val="0"/>
          <w:numId w:val="47"/>
        </w:numPr>
        <w:spacing w:after="120"/>
        <w:ind w:left="357" w:firstLineChars="0" w:hanging="357"/>
        <w:jc w:val="left"/>
        <w:rPr>
          <w:rFonts w:ascii="Times New Roman" w:eastAsia="MS Mincho" w:hAnsi="Times New Roman"/>
          <w:b/>
          <w:sz w:val="22"/>
          <w:lang w:eastAsia="ja-JP"/>
        </w:rPr>
      </w:pPr>
      <w:r w:rsidRPr="00BB0A88">
        <w:rPr>
          <w:rFonts w:ascii="Times New Roman" w:eastAsia="MS Mincho" w:hAnsi="Times New Roman"/>
          <w:b/>
          <w:sz w:val="22"/>
          <w:lang w:eastAsia="ja-JP"/>
        </w:rPr>
        <w:t xml:space="preserve">Case </w:t>
      </w:r>
      <w:r w:rsidR="00263397" w:rsidRPr="00BB0A88">
        <w:rPr>
          <w:rFonts w:ascii="Times New Roman" w:eastAsia="MS Mincho" w:hAnsi="Times New Roman"/>
          <w:b/>
          <w:sz w:val="22"/>
          <w:lang w:eastAsia="ja-JP"/>
        </w:rPr>
        <w:t>2</w:t>
      </w:r>
      <w:r w:rsidR="00203226" w:rsidRPr="00BB0A88">
        <w:rPr>
          <w:rFonts w:ascii="Times New Roman" w:eastAsia="MS Mincho" w:hAnsi="Times New Roman"/>
          <w:b/>
          <w:sz w:val="22"/>
          <w:lang w:eastAsia="ja-JP"/>
        </w:rPr>
        <w:t>: operation in mm-wave bands</w:t>
      </w:r>
    </w:p>
    <w:p w14:paraId="4E37E2ED" w14:textId="77777777" w:rsidR="00203226" w:rsidRPr="00D63BE1" w:rsidRDefault="00274066" w:rsidP="00BB0A88">
      <w:r>
        <w:rPr>
          <w:lang w:eastAsia="zh-CN"/>
        </w:rPr>
        <w:t>At</w:t>
      </w:r>
      <w:r w:rsidR="00203226" w:rsidRPr="00832A77">
        <w:rPr>
          <w:rFonts w:hint="eastAsia"/>
          <w:lang w:eastAsia="zh-CN"/>
        </w:rPr>
        <w:t xml:space="preserve"> </w:t>
      </w:r>
      <w:bookmarkStart w:id="2" w:name="OLE_LINK9"/>
      <w:bookmarkStart w:id="3" w:name="OLE_LINK10"/>
      <w:r>
        <w:rPr>
          <w:lang w:eastAsia="zh-CN"/>
        </w:rPr>
        <w:t xml:space="preserve">carrier </w:t>
      </w:r>
      <w:r w:rsidR="00203226">
        <w:rPr>
          <w:lang w:eastAsia="zh-CN"/>
        </w:rPr>
        <w:t>f</w:t>
      </w:r>
      <w:r w:rsidR="00203226" w:rsidRPr="00832A77">
        <w:rPr>
          <w:lang w:eastAsia="zh-CN"/>
        </w:rPr>
        <w:t>requency</w:t>
      </w:r>
      <w:r w:rsidR="00203226">
        <w:rPr>
          <w:lang w:eastAsia="zh-CN"/>
        </w:rPr>
        <w:t xml:space="preserve"> </w:t>
      </w:r>
      <w:bookmarkEnd w:id="2"/>
      <w:bookmarkEnd w:id="3"/>
      <w:r w:rsidR="00203226" w:rsidRPr="00832A77">
        <w:rPr>
          <w:kern w:val="2"/>
          <w:lang w:val="en-GB" w:eastAsia="zh-CN"/>
        </w:rPr>
        <w:t>above 6GHz</w:t>
      </w:r>
      <w:r w:rsidR="00203226">
        <w:rPr>
          <w:kern w:val="2"/>
          <w:lang w:val="en-GB" w:eastAsia="zh-CN"/>
        </w:rPr>
        <w:t>, t</w:t>
      </w:r>
      <w:r w:rsidR="00203226" w:rsidRPr="00832A77">
        <w:rPr>
          <w:kern w:val="2"/>
          <w:lang w:val="en-GB" w:eastAsia="zh-CN"/>
        </w:rPr>
        <w:t>o improve the spectrum</w:t>
      </w:r>
      <w:r w:rsidR="00203226">
        <w:rPr>
          <w:kern w:val="2"/>
          <w:lang w:val="en-GB" w:eastAsia="zh-CN"/>
        </w:rPr>
        <w:t xml:space="preserve"> efficiency</w:t>
      </w:r>
      <w:r w:rsidR="00203226" w:rsidRPr="00832A77">
        <w:rPr>
          <w:kern w:val="2"/>
          <w:lang w:val="en-GB" w:eastAsia="zh-CN"/>
        </w:rPr>
        <w:t xml:space="preserve">, the mini-slot </w:t>
      </w:r>
      <w:r w:rsidR="00203226">
        <w:rPr>
          <w:kern w:val="2"/>
          <w:lang w:val="en-GB" w:eastAsia="zh-CN"/>
        </w:rPr>
        <w:t>is</w:t>
      </w:r>
      <w:r w:rsidR="00203226" w:rsidRPr="00832A77">
        <w:rPr>
          <w:kern w:val="2"/>
          <w:lang w:val="en-GB" w:eastAsia="zh-CN"/>
        </w:rPr>
        <w:t xml:space="preserve"> support</w:t>
      </w:r>
      <w:r w:rsidR="00203226">
        <w:rPr>
          <w:kern w:val="2"/>
          <w:lang w:val="en-GB" w:eastAsia="zh-CN"/>
        </w:rPr>
        <w:t xml:space="preserve">ed for a </w:t>
      </w:r>
      <w:r w:rsidR="00203226" w:rsidRPr="0035174F">
        <w:rPr>
          <w:kern w:val="2"/>
          <w:lang w:val="en-GB" w:eastAsia="zh-CN"/>
        </w:rPr>
        <w:t xml:space="preserve">finer </w:t>
      </w:r>
      <w:r w:rsidR="00203226">
        <w:rPr>
          <w:kern w:val="2"/>
          <w:lang w:val="en-GB" w:eastAsia="zh-CN"/>
        </w:rPr>
        <w:t>time</w:t>
      </w:r>
      <w:r w:rsidR="00203226" w:rsidRPr="0035174F">
        <w:rPr>
          <w:kern w:val="2"/>
          <w:lang w:val="en-GB" w:eastAsia="zh-CN"/>
        </w:rPr>
        <w:t xml:space="preserve"> granularity of scheduling</w:t>
      </w:r>
      <w:r w:rsidR="00203226" w:rsidRPr="00832A77">
        <w:rPr>
          <w:lang w:eastAsia="zh-CN"/>
        </w:rPr>
        <w:t xml:space="preserve">. </w:t>
      </w:r>
      <w:r>
        <w:rPr>
          <w:lang w:eastAsia="zh-CN"/>
        </w:rPr>
        <w:t>T</w:t>
      </w:r>
      <w:r w:rsidR="00203226" w:rsidRPr="00832A77">
        <w:rPr>
          <w:lang w:eastAsia="zh-CN"/>
        </w:rPr>
        <w:t>h</w:t>
      </w:r>
      <w:r>
        <w:rPr>
          <w:lang w:eastAsia="zh-CN"/>
        </w:rPr>
        <w:t>e</w:t>
      </w:r>
      <w:r w:rsidR="00203226" w:rsidRPr="00832A77">
        <w:rPr>
          <w:lang w:eastAsia="zh-CN"/>
        </w:rPr>
        <w:t xml:space="preserve"> beams for PDCCH and PDSCH can be </w:t>
      </w:r>
      <w:r>
        <w:rPr>
          <w:lang w:eastAsia="zh-CN"/>
        </w:rPr>
        <w:t xml:space="preserve">either </w:t>
      </w:r>
      <w:r w:rsidR="00203226" w:rsidRPr="00832A77">
        <w:rPr>
          <w:lang w:eastAsia="zh-CN"/>
        </w:rPr>
        <w:t xml:space="preserve">same or different. </w:t>
      </w:r>
      <w:r w:rsidR="007737C2">
        <w:t>T</w:t>
      </w:r>
      <w:r w:rsidR="00203226">
        <w:rPr>
          <w:rFonts w:eastAsia="MS Mincho"/>
          <w:lang w:eastAsia="ja-JP"/>
        </w:rPr>
        <w:t xml:space="preserve">he </w:t>
      </w:r>
      <w:r w:rsidR="00203226" w:rsidRPr="002F1187">
        <w:rPr>
          <w:rFonts w:eastAsia="MS Mincho"/>
          <w:lang w:eastAsia="ja-JP"/>
        </w:rPr>
        <w:t>data transmission duration</w:t>
      </w:r>
      <w:r w:rsidR="00203226">
        <w:rPr>
          <w:rFonts w:eastAsia="MS Mincho"/>
          <w:lang w:eastAsia="ja-JP"/>
        </w:rPr>
        <w:t xml:space="preserve"> </w:t>
      </w:r>
      <w:r w:rsidR="007737C2">
        <w:rPr>
          <w:rFonts w:eastAsia="MS Mincho"/>
          <w:lang w:eastAsia="ja-JP"/>
        </w:rPr>
        <w:t>at</w:t>
      </w:r>
      <w:r w:rsidR="00203226">
        <w:rPr>
          <w:rFonts w:eastAsia="MS Mincho"/>
          <w:lang w:eastAsia="ja-JP"/>
        </w:rPr>
        <w:t xml:space="preserve"> </w:t>
      </w:r>
      <w:r w:rsidR="00203226">
        <w:rPr>
          <w:lang w:eastAsia="zh-CN"/>
        </w:rPr>
        <w:t>high</w:t>
      </w:r>
      <w:r w:rsidR="00203226" w:rsidRPr="00832A77">
        <w:rPr>
          <w:lang w:eastAsia="zh-CN"/>
        </w:rPr>
        <w:t xml:space="preserve"> frequency</w:t>
      </w:r>
      <w:r w:rsidR="00203226">
        <w:rPr>
          <w:lang w:eastAsia="zh-CN"/>
        </w:rPr>
        <w:t xml:space="preserve"> may </w:t>
      </w:r>
      <w:r w:rsidR="00203226" w:rsidRPr="00F250BB">
        <w:rPr>
          <w:lang w:eastAsia="zh-CN"/>
        </w:rPr>
        <w:t>contain</w:t>
      </w:r>
      <w:r w:rsidR="00203226">
        <w:rPr>
          <w:lang w:eastAsia="zh-CN"/>
        </w:rPr>
        <w:t xml:space="preserve"> one mini-slot</w:t>
      </w:r>
      <w:r w:rsidR="000D24F1">
        <w:rPr>
          <w:lang w:eastAsia="zh-CN"/>
        </w:rPr>
        <w:t xml:space="preserve"> spanning several OFDM symbols</w:t>
      </w:r>
      <w:r w:rsidR="00CE5169">
        <w:rPr>
          <w:lang w:eastAsia="zh-CN"/>
        </w:rPr>
        <w:t xml:space="preserve"> which can be </w:t>
      </w:r>
      <w:r w:rsidR="00CE5169" w:rsidRPr="00CE5169">
        <w:rPr>
          <w:lang w:eastAsia="zh-CN"/>
        </w:rPr>
        <w:t>continuous</w:t>
      </w:r>
      <w:r w:rsidR="00CE5169">
        <w:rPr>
          <w:lang w:eastAsia="zh-CN"/>
        </w:rPr>
        <w:t xml:space="preserve"> or non-</w:t>
      </w:r>
      <w:r w:rsidR="00CE5169" w:rsidRPr="00CE5169">
        <w:rPr>
          <w:lang w:eastAsia="zh-CN"/>
        </w:rPr>
        <w:t>continuous</w:t>
      </w:r>
      <w:r w:rsidR="007737C2" w:rsidRPr="007737C2">
        <w:rPr>
          <w:lang w:eastAsia="zh-CN"/>
        </w:rPr>
        <w:t>.</w:t>
      </w:r>
    </w:p>
    <w:p w14:paraId="51096A86" w14:textId="77777777" w:rsidR="00203226" w:rsidRPr="001F432F" w:rsidRDefault="00274066" w:rsidP="00203226">
      <w:pPr>
        <w:pStyle w:val="afa"/>
        <w:widowControl/>
        <w:numPr>
          <w:ilvl w:val="0"/>
          <w:numId w:val="47"/>
        </w:numPr>
        <w:spacing w:after="120"/>
        <w:ind w:left="357" w:firstLineChars="0" w:hanging="357"/>
        <w:contextualSpacing/>
        <w:jc w:val="left"/>
        <w:rPr>
          <w:rFonts w:ascii="Times New Roman" w:eastAsia="MS Mincho" w:hAnsi="Times New Roman"/>
          <w:b/>
          <w:lang w:eastAsia="ja-JP"/>
        </w:rPr>
      </w:pPr>
      <w:r>
        <w:rPr>
          <w:rFonts w:ascii="Times New Roman" w:eastAsia="MS Mincho" w:hAnsi="Times New Roman"/>
          <w:b/>
          <w:lang w:eastAsia="ja-JP"/>
        </w:rPr>
        <w:t xml:space="preserve">Case </w:t>
      </w:r>
      <w:r w:rsidR="00263397">
        <w:rPr>
          <w:rFonts w:ascii="Times New Roman" w:eastAsia="MS Mincho" w:hAnsi="Times New Roman"/>
          <w:b/>
          <w:lang w:eastAsia="ja-JP"/>
        </w:rPr>
        <w:t>3</w:t>
      </w:r>
      <w:r w:rsidR="00203226" w:rsidRPr="001F432F">
        <w:rPr>
          <w:rFonts w:ascii="Times New Roman" w:eastAsia="MS Mincho" w:hAnsi="Times New Roman"/>
          <w:b/>
          <w:lang w:eastAsia="ja-JP"/>
        </w:rPr>
        <w:t xml:space="preserve">: LTE and NR coexistence </w:t>
      </w:r>
    </w:p>
    <w:p w14:paraId="71487B02" w14:textId="77777777" w:rsidR="00203226" w:rsidRDefault="001A38F0" w:rsidP="00BB0A88">
      <w:pPr>
        <w:rPr>
          <w:lang w:eastAsia="zh-CN"/>
        </w:rPr>
      </w:pPr>
      <w:r>
        <w:rPr>
          <w:rFonts w:eastAsia="MS Mincho"/>
          <w:lang w:eastAsia="ja-JP"/>
        </w:rPr>
        <w:t xml:space="preserve">In case of co-existence of LTE and NR, </w:t>
      </w:r>
      <w:r w:rsidR="00203226" w:rsidRPr="002F1187">
        <w:rPr>
          <w:rFonts w:eastAsia="MS Mincho"/>
          <w:lang w:eastAsia="ja-JP"/>
        </w:rPr>
        <w:t xml:space="preserve">NR UEs can be scheduled in the LTE subframe by </w:t>
      </w:r>
      <w:r w:rsidR="001E5165">
        <w:rPr>
          <w:rFonts w:eastAsia="MS Mincho"/>
          <w:lang w:eastAsia="ja-JP"/>
        </w:rPr>
        <w:t xml:space="preserve">rate matching around </w:t>
      </w:r>
      <w:r w:rsidR="00203226" w:rsidRPr="002F1187">
        <w:rPr>
          <w:rFonts w:eastAsia="MS Mincho"/>
          <w:lang w:eastAsia="ja-JP"/>
        </w:rPr>
        <w:t>the control and RS OFDM symbols u</w:t>
      </w:r>
      <w:r w:rsidR="00203226">
        <w:rPr>
          <w:rFonts w:eastAsia="MS Mincho"/>
          <w:lang w:eastAsia="ja-JP"/>
        </w:rPr>
        <w:t xml:space="preserve">sing mini-slot based scheduling. </w:t>
      </w:r>
      <w:r w:rsidR="00203226">
        <w:rPr>
          <w:rFonts w:hint="eastAsia"/>
          <w:lang w:eastAsia="zh-CN"/>
        </w:rPr>
        <w:t xml:space="preserve">To save the overhead of resource allocation, </w:t>
      </w:r>
      <w:r w:rsidR="00203226">
        <w:rPr>
          <w:rFonts w:eastAsia="MS Mincho"/>
          <w:lang w:eastAsia="ja-JP"/>
        </w:rPr>
        <w:t xml:space="preserve">the </w:t>
      </w:r>
      <w:r w:rsidR="00203226" w:rsidRPr="002F1187">
        <w:rPr>
          <w:rFonts w:eastAsia="MS Mincho"/>
          <w:lang w:eastAsia="ja-JP"/>
        </w:rPr>
        <w:t>data transmission</w:t>
      </w:r>
      <w:r w:rsidR="00203226">
        <w:rPr>
          <w:rFonts w:eastAsia="MS Mincho"/>
          <w:lang w:eastAsia="ja-JP"/>
        </w:rPr>
        <w:t xml:space="preserve"> </w:t>
      </w:r>
      <w:r w:rsidR="00203226" w:rsidRPr="002F1187">
        <w:rPr>
          <w:rFonts w:eastAsia="MS Mincho"/>
          <w:lang w:eastAsia="ja-JP"/>
        </w:rPr>
        <w:t>duration</w:t>
      </w:r>
      <w:r w:rsidR="00203226">
        <w:rPr>
          <w:rFonts w:eastAsia="MS Mincho"/>
          <w:lang w:eastAsia="ja-JP"/>
        </w:rPr>
        <w:t xml:space="preserve"> could </w:t>
      </w:r>
      <w:r w:rsidR="00203226">
        <w:rPr>
          <w:rFonts w:hint="eastAsia"/>
          <w:lang w:eastAsia="zh-CN"/>
        </w:rPr>
        <w:t>within</w:t>
      </w:r>
      <w:r w:rsidR="00203226">
        <w:rPr>
          <w:rFonts w:eastAsia="MS Mincho"/>
          <w:lang w:eastAsia="ja-JP"/>
        </w:rPr>
        <w:t xml:space="preserve"> one mini-slo</w:t>
      </w:r>
      <w:r w:rsidR="0070392B">
        <w:rPr>
          <w:rFonts w:eastAsia="MS Mincho"/>
          <w:lang w:eastAsia="ja-JP"/>
        </w:rPr>
        <w:t>t</w:t>
      </w:r>
      <w:r w:rsidR="001E5165">
        <w:rPr>
          <w:rFonts w:eastAsia="MS Mincho"/>
          <w:lang w:eastAsia="ja-JP"/>
        </w:rPr>
        <w:t xml:space="preserve"> and</w:t>
      </w:r>
      <w:r w:rsidR="00203226">
        <w:rPr>
          <w:lang w:eastAsia="zh-CN"/>
        </w:rPr>
        <w:t xml:space="preserve"> the mini-slot may contain </w:t>
      </w:r>
      <w:r w:rsidR="00203226" w:rsidRPr="00F250BB">
        <w:rPr>
          <w:lang w:eastAsia="zh-CN"/>
        </w:rPr>
        <w:t>continuous</w:t>
      </w:r>
      <w:r w:rsidR="00203226">
        <w:rPr>
          <w:lang w:eastAsia="zh-CN"/>
        </w:rPr>
        <w:t xml:space="preserve"> or </w:t>
      </w:r>
      <w:r w:rsidR="00203226" w:rsidRPr="007D7494">
        <w:rPr>
          <w:lang w:eastAsia="zh-CN"/>
        </w:rPr>
        <w:t>non-contiguous</w:t>
      </w:r>
      <w:r w:rsidR="00203226">
        <w:rPr>
          <w:lang w:eastAsia="zh-CN"/>
        </w:rPr>
        <w:t xml:space="preserve"> OFDM symbols</w:t>
      </w:r>
      <w:r w:rsidR="00203226">
        <w:rPr>
          <w:rFonts w:hint="eastAsia"/>
          <w:lang w:eastAsia="zh-CN"/>
        </w:rPr>
        <w:t>.</w:t>
      </w:r>
      <w:r w:rsidR="001E5165">
        <w:rPr>
          <w:lang w:eastAsia="zh-CN"/>
        </w:rPr>
        <w:t xml:space="preserve"> </w:t>
      </w:r>
    </w:p>
    <w:p w14:paraId="04A3DDE3" w14:textId="77777777" w:rsidR="003D5771" w:rsidRPr="001F432F" w:rsidRDefault="003D5771" w:rsidP="003D5771">
      <w:pPr>
        <w:pStyle w:val="afa"/>
        <w:widowControl/>
        <w:numPr>
          <w:ilvl w:val="0"/>
          <w:numId w:val="47"/>
        </w:numPr>
        <w:spacing w:after="120"/>
        <w:ind w:left="357" w:firstLineChars="0" w:hanging="357"/>
        <w:contextualSpacing/>
        <w:jc w:val="left"/>
        <w:rPr>
          <w:rFonts w:ascii="Times New Roman" w:eastAsia="MS Mincho" w:hAnsi="Times New Roman"/>
          <w:b/>
          <w:lang w:eastAsia="ja-JP"/>
        </w:rPr>
      </w:pPr>
      <w:r w:rsidRPr="001F432F">
        <w:rPr>
          <w:rFonts w:ascii="Times New Roman" w:eastAsia="MS Mincho" w:hAnsi="Times New Roman"/>
          <w:b/>
          <w:lang w:eastAsia="ja-JP"/>
        </w:rPr>
        <w:lastRenderedPageBreak/>
        <w:t>Scenario 4: unlicensed band operation</w:t>
      </w:r>
    </w:p>
    <w:p w14:paraId="1D83FF25" w14:textId="77777777" w:rsidR="003D5771" w:rsidRDefault="003D5771" w:rsidP="00BB0A88">
      <w:r>
        <w:rPr>
          <w:rFonts w:eastAsia="MS Mincho"/>
          <w:lang w:eastAsia="ja-JP"/>
        </w:rPr>
        <w:t xml:space="preserve">In unlicensed band, </w:t>
      </w:r>
      <w:r>
        <w:t>m</w:t>
      </w:r>
      <w:r>
        <w:rPr>
          <w:lang w:eastAsia="zh-CN"/>
        </w:rPr>
        <w:t>ini-slot was</w:t>
      </w:r>
      <w:r>
        <w:t xml:space="preserve"> </w:t>
      </w:r>
      <w:r>
        <w:rPr>
          <w:lang w:eastAsia="zh-CN"/>
        </w:rPr>
        <w:t>proposed to fill the gap between end of LBT and slot boundaries in DL</w:t>
      </w:r>
      <w:r>
        <w:rPr>
          <w:rFonts w:eastAsia="MS Mincho"/>
          <w:lang w:eastAsia="ja-JP"/>
        </w:rPr>
        <w:t>. It can also be used to fill the gap between the last slot boundary and end of MCOT, such as partial subframe defined in LAA.</w:t>
      </w:r>
    </w:p>
    <w:p w14:paraId="6BDFF253" w14:textId="77777777" w:rsidR="008C2A5B" w:rsidRDefault="00ED0BB0" w:rsidP="008C2A5B">
      <w:pPr>
        <w:rPr>
          <w:color w:val="000000"/>
        </w:rPr>
      </w:pPr>
      <w:r>
        <w:rPr>
          <w:rFonts w:eastAsia="MS Mincho"/>
          <w:szCs w:val="20"/>
          <w:lang w:eastAsia="ja-JP"/>
        </w:rPr>
        <w:t>Considering the high control overhead</w:t>
      </w:r>
      <w:r w:rsidR="00187DBC">
        <w:rPr>
          <w:rFonts w:eastAsia="MS Mincho"/>
          <w:szCs w:val="20"/>
          <w:lang w:eastAsia="ja-JP"/>
        </w:rPr>
        <w:t xml:space="preserve"> in mini-slot transmissions</w:t>
      </w:r>
      <w:r>
        <w:rPr>
          <w:rFonts w:eastAsia="MS Mincho"/>
          <w:szCs w:val="20"/>
          <w:lang w:eastAsia="ja-JP"/>
        </w:rPr>
        <w:t xml:space="preserve">, it is </w:t>
      </w:r>
      <w:r w:rsidR="00187DBC">
        <w:rPr>
          <w:rFonts w:eastAsia="MS Mincho"/>
          <w:szCs w:val="20"/>
          <w:lang w:eastAsia="ja-JP"/>
        </w:rPr>
        <w:t>beneficial if</w:t>
      </w:r>
      <w:r w:rsidR="00C76D1A" w:rsidRPr="00C76D1A">
        <w:rPr>
          <w:rFonts w:eastAsia="MS Mincho"/>
          <w:szCs w:val="20"/>
          <w:lang w:eastAsia="ja-JP"/>
        </w:rPr>
        <w:t xml:space="preserve"> </w:t>
      </w:r>
      <w:r w:rsidR="00C76D1A">
        <w:rPr>
          <w:rFonts w:eastAsia="MS Mincho"/>
          <w:szCs w:val="20"/>
          <w:lang w:eastAsia="ja-JP"/>
        </w:rPr>
        <w:t>the remaining</w:t>
      </w:r>
      <w:r w:rsidR="00C76D1A" w:rsidRPr="00E92C83">
        <w:rPr>
          <w:rFonts w:eastAsia="MS Mincho"/>
          <w:szCs w:val="20"/>
          <w:lang w:eastAsia="ja-JP"/>
        </w:rPr>
        <w:t xml:space="preserve"> resource</w:t>
      </w:r>
      <w:r w:rsidR="00C76D1A">
        <w:rPr>
          <w:rFonts w:eastAsia="MS Mincho"/>
          <w:szCs w:val="20"/>
          <w:lang w:eastAsia="ja-JP"/>
        </w:rPr>
        <w:t>s</w:t>
      </w:r>
      <w:r w:rsidR="00C76D1A" w:rsidRPr="00E92C83">
        <w:rPr>
          <w:rFonts w:eastAsia="MS Mincho"/>
          <w:szCs w:val="20"/>
          <w:lang w:eastAsia="ja-JP"/>
        </w:rPr>
        <w:t xml:space="preserve"> on the symbol</w:t>
      </w:r>
      <w:r w:rsidR="00C76D1A">
        <w:rPr>
          <w:rFonts w:eastAsia="MS Mincho"/>
          <w:szCs w:val="20"/>
          <w:lang w:eastAsia="ja-JP"/>
        </w:rPr>
        <w:t>(s)</w:t>
      </w:r>
      <w:r w:rsidR="00C76D1A" w:rsidRPr="00E92C83">
        <w:rPr>
          <w:rFonts w:eastAsia="MS Mincho"/>
          <w:szCs w:val="20"/>
          <w:lang w:eastAsia="ja-JP"/>
        </w:rPr>
        <w:t xml:space="preserve"> carrying </w:t>
      </w:r>
      <w:r w:rsidR="00C76D1A">
        <w:rPr>
          <w:rFonts w:eastAsia="MS Mincho"/>
          <w:szCs w:val="20"/>
          <w:lang w:eastAsia="ja-JP"/>
        </w:rPr>
        <w:t xml:space="preserve">the </w:t>
      </w:r>
      <w:r w:rsidR="00C76D1A" w:rsidRPr="00E92C83">
        <w:rPr>
          <w:rFonts w:eastAsia="MS Mincho"/>
          <w:szCs w:val="20"/>
          <w:lang w:eastAsia="ja-JP"/>
        </w:rPr>
        <w:t>CORESET</w:t>
      </w:r>
      <w:r w:rsidR="00C76D1A">
        <w:rPr>
          <w:rFonts w:eastAsia="MS Mincho"/>
          <w:szCs w:val="20"/>
          <w:lang w:eastAsia="ja-JP"/>
        </w:rPr>
        <w:t xml:space="preserve">(s) </w:t>
      </w:r>
      <w:r w:rsidR="00187DBC">
        <w:rPr>
          <w:rFonts w:eastAsia="MS Mincho"/>
          <w:szCs w:val="20"/>
          <w:lang w:eastAsia="ja-JP"/>
        </w:rPr>
        <w:t xml:space="preserve">can be reused </w:t>
      </w:r>
      <w:r w:rsidR="00C76D1A">
        <w:rPr>
          <w:rFonts w:eastAsia="MS Mincho"/>
          <w:szCs w:val="20"/>
          <w:lang w:eastAsia="ja-JP"/>
        </w:rPr>
        <w:t>for data</w:t>
      </w:r>
      <w:r w:rsidR="00274066">
        <w:rPr>
          <w:rFonts w:eastAsia="MS Mincho"/>
          <w:szCs w:val="20"/>
          <w:lang w:eastAsia="ja-JP"/>
        </w:rPr>
        <w:t>.</w:t>
      </w:r>
      <w:r w:rsidR="0070392B">
        <w:rPr>
          <w:rFonts w:eastAsia="MS Mincho"/>
          <w:szCs w:val="20"/>
          <w:lang w:eastAsia="ja-JP"/>
        </w:rPr>
        <w:t xml:space="preserve"> </w:t>
      </w:r>
      <w:r w:rsidR="008C2A5B">
        <w:rPr>
          <w:color w:val="000000"/>
        </w:rPr>
        <w:t xml:space="preserve">To enable efficient resource reuse, a resource sharing region is defined. In frequency, the resource sharing region is </w:t>
      </w:r>
      <w:r w:rsidR="00407350">
        <w:rPr>
          <w:color w:val="000000"/>
        </w:rPr>
        <w:t xml:space="preserve">either </w:t>
      </w:r>
      <w:r w:rsidR="008C2A5B">
        <w:rPr>
          <w:color w:val="000000"/>
        </w:rPr>
        <w:t>aligned with the frequency region of NR-PDSCH, i.e. only the resources overlapped with the NR-PDSCH can be indicated to be reused for data transmission</w:t>
      </w:r>
      <w:r w:rsidR="00407350">
        <w:rPr>
          <w:color w:val="000000"/>
        </w:rPr>
        <w:t xml:space="preserve"> or different from the frequency region of NR-PDSCH</w:t>
      </w:r>
      <w:r w:rsidR="008C2A5B">
        <w:rPr>
          <w:color w:val="000000"/>
        </w:rPr>
        <w:t xml:space="preserve">. In time, the resource sharing region are the OFDM symbols which carry the CORSET(s). In case the UE is configured with multiple CORSET(s), the resource sharing region can either the symbols carrying the particular CORSET or all the symbols carrying all the CORSET(s). </w:t>
      </w:r>
    </w:p>
    <w:p w14:paraId="096049B9" w14:textId="77777777" w:rsidR="00E92C83" w:rsidRDefault="00E92C83" w:rsidP="00E92C83">
      <w:pPr>
        <w:rPr>
          <w:rFonts w:eastAsia="MS Mincho"/>
          <w:szCs w:val="20"/>
          <w:lang w:eastAsia="ja-JP"/>
        </w:rPr>
      </w:pPr>
      <w:r w:rsidRPr="00E92C83">
        <w:rPr>
          <w:rFonts w:eastAsia="MS Mincho"/>
          <w:szCs w:val="20"/>
          <w:lang w:eastAsia="ja-JP"/>
        </w:rPr>
        <w:t xml:space="preserve">In </w:t>
      </w:r>
      <w:r w:rsidR="00277D8C">
        <w:rPr>
          <w:rFonts w:eastAsia="MS Mincho"/>
          <w:szCs w:val="20"/>
          <w:lang w:eastAsia="ja-JP"/>
        </w:rPr>
        <w:t>principle</w:t>
      </w:r>
      <w:r w:rsidRPr="00E92C83">
        <w:rPr>
          <w:rFonts w:eastAsia="MS Mincho"/>
          <w:szCs w:val="20"/>
          <w:lang w:eastAsia="ja-JP"/>
        </w:rPr>
        <w:t xml:space="preserve">, </w:t>
      </w:r>
      <w:r w:rsidR="000079E9">
        <w:rPr>
          <w:rFonts w:eastAsia="MS Mincho"/>
          <w:szCs w:val="20"/>
          <w:lang w:eastAsia="ja-JP"/>
        </w:rPr>
        <w:t xml:space="preserve">the resource reuse can be performed in different manners, e.g. the resource reuse can be </w:t>
      </w:r>
      <w:r w:rsidR="00452A72">
        <w:rPr>
          <w:rFonts w:eastAsia="MS Mincho"/>
          <w:szCs w:val="20"/>
          <w:lang w:eastAsia="ja-JP"/>
        </w:rPr>
        <w:t>done at</w:t>
      </w:r>
      <w:r w:rsidR="000079E9">
        <w:rPr>
          <w:rFonts w:eastAsia="MS Mincho"/>
          <w:szCs w:val="20"/>
          <w:lang w:eastAsia="ja-JP"/>
        </w:rPr>
        <w:t xml:space="preserve"> DCI level, search space level, or CORESET level. </w:t>
      </w:r>
      <w:r w:rsidR="00452A72">
        <w:rPr>
          <w:rFonts w:eastAsia="MS Mincho"/>
          <w:szCs w:val="20"/>
          <w:lang w:eastAsia="ja-JP"/>
        </w:rPr>
        <w:t>As a further explanation, t</w:t>
      </w:r>
      <w:r w:rsidRPr="00E92C83">
        <w:rPr>
          <w:rFonts w:eastAsia="MS Mincho"/>
          <w:szCs w:val="20"/>
          <w:lang w:eastAsia="ja-JP"/>
        </w:rPr>
        <w:t xml:space="preserve">he resources </w:t>
      </w:r>
      <w:r w:rsidR="000B5F80">
        <w:rPr>
          <w:rFonts w:eastAsia="MS Mincho"/>
          <w:szCs w:val="20"/>
          <w:lang w:eastAsia="ja-JP"/>
        </w:rPr>
        <w:t>in</w:t>
      </w:r>
      <w:r w:rsidR="000B5F80" w:rsidRPr="00E92C83">
        <w:rPr>
          <w:rFonts w:eastAsia="MS Mincho"/>
          <w:szCs w:val="20"/>
          <w:lang w:eastAsia="ja-JP"/>
        </w:rPr>
        <w:t xml:space="preserve"> </w:t>
      </w:r>
      <w:r w:rsidRPr="00E92C83">
        <w:rPr>
          <w:rFonts w:eastAsia="MS Mincho"/>
          <w:szCs w:val="20"/>
          <w:lang w:eastAsia="ja-JP"/>
        </w:rPr>
        <w:t>the symbol</w:t>
      </w:r>
      <w:r w:rsidR="00E96E00">
        <w:rPr>
          <w:rFonts w:eastAsia="MS Mincho"/>
          <w:szCs w:val="20"/>
          <w:lang w:eastAsia="ja-JP"/>
        </w:rPr>
        <w:t>(s)</w:t>
      </w:r>
      <w:r w:rsidRPr="00E92C83">
        <w:rPr>
          <w:rFonts w:eastAsia="MS Mincho"/>
          <w:szCs w:val="20"/>
          <w:lang w:eastAsia="ja-JP"/>
        </w:rPr>
        <w:t xml:space="preserve"> carrying CORESET</w:t>
      </w:r>
      <w:r w:rsidR="00C76D1A">
        <w:rPr>
          <w:rFonts w:eastAsia="MS Mincho"/>
          <w:szCs w:val="20"/>
          <w:lang w:eastAsia="ja-JP"/>
        </w:rPr>
        <w:t>(s)</w:t>
      </w:r>
      <w:r w:rsidRPr="00E92C83">
        <w:rPr>
          <w:rFonts w:eastAsia="MS Mincho"/>
          <w:szCs w:val="20"/>
          <w:lang w:eastAsia="ja-JP"/>
        </w:rPr>
        <w:t xml:space="preserve"> other than </w:t>
      </w:r>
      <w:r w:rsidR="00334D1C">
        <w:rPr>
          <w:rFonts w:eastAsia="MS Mincho"/>
          <w:szCs w:val="20"/>
          <w:lang w:eastAsia="ja-JP"/>
        </w:rPr>
        <w:t xml:space="preserve">resources carrying </w:t>
      </w:r>
      <w:r w:rsidRPr="00E92C83">
        <w:rPr>
          <w:rFonts w:eastAsia="MS Mincho"/>
          <w:szCs w:val="20"/>
          <w:lang w:eastAsia="ja-JP"/>
        </w:rPr>
        <w:t>the DCI</w:t>
      </w:r>
      <w:r w:rsidR="00277D8C">
        <w:rPr>
          <w:rFonts w:eastAsia="MS Mincho"/>
          <w:szCs w:val="20"/>
          <w:lang w:eastAsia="ja-JP"/>
        </w:rPr>
        <w:t xml:space="preserve">, </w:t>
      </w:r>
      <w:r w:rsidRPr="00E92C83">
        <w:rPr>
          <w:rFonts w:eastAsia="MS Mincho"/>
          <w:szCs w:val="20"/>
          <w:lang w:eastAsia="ja-JP"/>
        </w:rPr>
        <w:t>search space</w:t>
      </w:r>
      <w:r w:rsidR="00E96E00">
        <w:rPr>
          <w:rFonts w:eastAsia="MS Mincho"/>
          <w:szCs w:val="20"/>
          <w:lang w:eastAsia="ja-JP"/>
        </w:rPr>
        <w:t xml:space="preserve"> or</w:t>
      </w:r>
      <w:r w:rsidR="00277D8C">
        <w:rPr>
          <w:rFonts w:eastAsia="MS Mincho"/>
          <w:szCs w:val="20"/>
          <w:lang w:eastAsia="ja-JP"/>
        </w:rPr>
        <w:t xml:space="preserve"> </w:t>
      </w:r>
      <w:r w:rsidRPr="00E92C83">
        <w:rPr>
          <w:rFonts w:eastAsia="MS Mincho"/>
          <w:szCs w:val="20"/>
          <w:lang w:eastAsia="ja-JP"/>
        </w:rPr>
        <w:t>COR</w:t>
      </w:r>
      <w:r w:rsidR="00E96E00">
        <w:rPr>
          <w:rFonts w:eastAsia="MS Mincho"/>
          <w:szCs w:val="20"/>
          <w:lang w:eastAsia="ja-JP"/>
        </w:rPr>
        <w:t>E</w:t>
      </w:r>
      <w:r w:rsidRPr="00E92C83">
        <w:rPr>
          <w:rFonts w:eastAsia="MS Mincho"/>
          <w:szCs w:val="20"/>
          <w:lang w:eastAsia="ja-JP"/>
        </w:rPr>
        <w:t>SET</w:t>
      </w:r>
      <w:r w:rsidR="00E96E00">
        <w:rPr>
          <w:rFonts w:eastAsia="MS Mincho"/>
          <w:szCs w:val="20"/>
          <w:lang w:eastAsia="ja-JP"/>
        </w:rPr>
        <w:t>(s)</w:t>
      </w:r>
      <w:r w:rsidR="00277D8C">
        <w:rPr>
          <w:rFonts w:eastAsia="MS Mincho"/>
          <w:szCs w:val="20"/>
          <w:lang w:eastAsia="ja-JP"/>
        </w:rPr>
        <w:t xml:space="preserve"> </w:t>
      </w:r>
      <w:r w:rsidRPr="00E92C83">
        <w:rPr>
          <w:rFonts w:eastAsia="MS Mincho"/>
          <w:szCs w:val="20"/>
          <w:lang w:eastAsia="ja-JP"/>
        </w:rPr>
        <w:t xml:space="preserve">can be dynamically </w:t>
      </w:r>
      <w:r w:rsidR="00E96E00">
        <w:rPr>
          <w:rFonts w:eastAsia="MS Mincho"/>
          <w:szCs w:val="20"/>
          <w:lang w:eastAsia="ja-JP"/>
        </w:rPr>
        <w:t>reused</w:t>
      </w:r>
      <w:r w:rsidRPr="00E92C83">
        <w:rPr>
          <w:rFonts w:eastAsia="MS Mincho"/>
          <w:szCs w:val="20"/>
          <w:lang w:eastAsia="ja-JP"/>
        </w:rPr>
        <w:t xml:space="preserve"> for </w:t>
      </w:r>
      <w:r w:rsidR="00452A72">
        <w:rPr>
          <w:rFonts w:eastAsia="MS Mincho"/>
          <w:szCs w:val="20"/>
          <w:lang w:eastAsia="ja-JP"/>
        </w:rPr>
        <w:t>data</w:t>
      </w:r>
      <w:r w:rsidR="000B5F80">
        <w:rPr>
          <w:rFonts w:eastAsia="MS Mincho"/>
          <w:szCs w:val="20"/>
          <w:lang w:eastAsia="ja-JP"/>
        </w:rPr>
        <w:t>. The</w:t>
      </w:r>
      <w:r w:rsidR="00334D1C">
        <w:rPr>
          <w:rFonts w:eastAsia="MS Mincho"/>
          <w:szCs w:val="20"/>
          <w:lang w:eastAsia="ja-JP"/>
        </w:rPr>
        <w:t>se</w:t>
      </w:r>
      <w:r w:rsidR="000B5F80">
        <w:rPr>
          <w:rFonts w:eastAsia="MS Mincho"/>
          <w:szCs w:val="20"/>
          <w:lang w:eastAsia="ja-JP"/>
        </w:rPr>
        <w:t xml:space="preserve"> different options </w:t>
      </w:r>
      <w:r w:rsidR="00CF6820">
        <w:rPr>
          <w:rFonts w:eastAsia="MS Mincho"/>
          <w:szCs w:val="20"/>
          <w:lang w:eastAsia="ja-JP"/>
        </w:rPr>
        <w:t xml:space="preserve">should also </w:t>
      </w:r>
      <w:r w:rsidR="000B5F80">
        <w:rPr>
          <w:rFonts w:eastAsia="MS Mincho"/>
          <w:szCs w:val="20"/>
          <w:lang w:eastAsia="ja-JP"/>
        </w:rPr>
        <w:t xml:space="preserve">be dynamically </w:t>
      </w:r>
      <w:r w:rsidRPr="00E92C83">
        <w:rPr>
          <w:rFonts w:eastAsia="MS Mincho"/>
          <w:szCs w:val="20"/>
          <w:lang w:eastAsia="ja-JP"/>
        </w:rPr>
        <w:t>indicated to the UE.</w:t>
      </w:r>
      <w:r w:rsidR="00131674">
        <w:rPr>
          <w:rFonts w:eastAsia="MS Mincho"/>
          <w:szCs w:val="20"/>
          <w:lang w:eastAsia="ja-JP"/>
        </w:rPr>
        <w:t xml:space="preserve"> </w:t>
      </w:r>
      <w:r w:rsidR="000B5F80">
        <w:rPr>
          <w:rFonts w:eastAsia="MS Mincho"/>
          <w:szCs w:val="20"/>
          <w:lang w:eastAsia="ja-JP"/>
        </w:rPr>
        <w:t>These</w:t>
      </w:r>
      <w:r w:rsidR="00954343">
        <w:rPr>
          <w:rFonts w:eastAsia="MS Mincho"/>
          <w:szCs w:val="20"/>
          <w:lang w:eastAsia="ja-JP"/>
        </w:rPr>
        <w:t xml:space="preserve"> </w:t>
      </w:r>
      <w:r w:rsidR="00F26C61">
        <w:rPr>
          <w:rFonts w:eastAsia="MS Mincho"/>
          <w:szCs w:val="20"/>
          <w:lang w:eastAsia="ja-JP"/>
        </w:rPr>
        <w:t>possible options are provided in the following as shown in Figure 1</w:t>
      </w:r>
      <w:r w:rsidR="000B5F80">
        <w:rPr>
          <w:rFonts w:eastAsia="MS Mincho"/>
          <w:szCs w:val="20"/>
          <w:lang w:eastAsia="ja-JP"/>
        </w:rPr>
        <w:t>.</w:t>
      </w:r>
    </w:p>
    <w:p w14:paraId="4DF90384" w14:textId="77777777" w:rsidR="003C071A" w:rsidRDefault="00A062DA" w:rsidP="00BB0A88">
      <w:pPr>
        <w:keepNext/>
        <w:jc w:val="center"/>
      </w:pPr>
      <w:r>
        <w:rPr>
          <w:noProof/>
          <w:lang w:eastAsia="zh-CN"/>
        </w:rPr>
        <w:drawing>
          <wp:inline distT="0" distB="0" distL="0" distR="0" wp14:anchorId="4CC6EBDD" wp14:editId="0653551B">
            <wp:extent cx="4586400" cy="2667600"/>
            <wp:effectExtent l="0" t="0" r="508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6400" cy="2667600"/>
                    </a:xfrm>
                    <a:prstGeom prst="rect">
                      <a:avLst/>
                    </a:prstGeom>
                    <a:noFill/>
                  </pic:spPr>
                </pic:pic>
              </a:graphicData>
            </a:graphic>
          </wp:inline>
        </w:drawing>
      </w:r>
    </w:p>
    <w:p w14:paraId="6508B977" w14:textId="77777777" w:rsidR="00FD1121" w:rsidRDefault="003C071A" w:rsidP="00BB0A88">
      <w:pPr>
        <w:pStyle w:val="a7"/>
        <w:jc w:val="center"/>
        <w:rPr>
          <w:rFonts w:eastAsia="MS Mincho"/>
          <w:lang w:eastAsia="ja-JP"/>
        </w:rPr>
      </w:pPr>
      <w:r>
        <w:t xml:space="preserve">Figure </w:t>
      </w:r>
      <w:r>
        <w:fldChar w:fldCharType="begin"/>
      </w:r>
      <w:r>
        <w:instrText xml:space="preserve"> SEQ Figure \* ARABIC </w:instrText>
      </w:r>
      <w:r>
        <w:fldChar w:fldCharType="separate"/>
      </w:r>
      <w:r w:rsidR="005E60FC">
        <w:rPr>
          <w:noProof/>
        </w:rPr>
        <w:t>1</w:t>
      </w:r>
      <w:r>
        <w:fldChar w:fldCharType="end"/>
      </w:r>
      <w:r>
        <w:t xml:space="preserve"> Resource sharing of </w:t>
      </w:r>
      <w:r w:rsidRPr="006731C3">
        <w:rPr>
          <w:lang w:eastAsia="zh-CN"/>
        </w:rPr>
        <w:t>remaining resources on symbol carrying CORESET</w:t>
      </w:r>
      <w:r>
        <w:rPr>
          <w:lang w:eastAsia="zh-CN"/>
        </w:rPr>
        <w:t>(s)</w:t>
      </w:r>
    </w:p>
    <w:p w14:paraId="1ABFF442" w14:textId="65D14D6E" w:rsidR="0092333D" w:rsidRDefault="008D595B" w:rsidP="003539D7">
      <w:pPr>
        <w:rPr>
          <w:color w:val="000000"/>
        </w:rPr>
      </w:pPr>
      <w:r>
        <w:rPr>
          <w:color w:val="000000"/>
        </w:rPr>
        <w:t>F</w:t>
      </w:r>
      <w:r w:rsidR="0092333D">
        <w:rPr>
          <w:color w:val="000000"/>
        </w:rPr>
        <w:t>or</w:t>
      </w:r>
      <w:r w:rsidR="0047366D">
        <w:rPr>
          <w:color w:val="000000"/>
        </w:rPr>
        <w:t xml:space="preserve"> r</w:t>
      </w:r>
      <w:r w:rsidR="0047366D">
        <w:t xml:space="preserve">esource sharing of </w:t>
      </w:r>
      <w:r w:rsidR="006C456B">
        <w:t xml:space="preserve">the </w:t>
      </w:r>
      <w:r w:rsidR="0047366D" w:rsidRPr="006731C3">
        <w:rPr>
          <w:lang w:eastAsia="zh-CN"/>
        </w:rPr>
        <w:t>remaining resources on symbol carrying CORESET</w:t>
      </w:r>
      <w:r w:rsidR="0047366D">
        <w:rPr>
          <w:lang w:eastAsia="zh-CN"/>
        </w:rPr>
        <w:t>(s)</w:t>
      </w:r>
      <w:r w:rsidR="0047366D">
        <w:rPr>
          <w:color w:val="000000"/>
        </w:rPr>
        <w:t xml:space="preserve">, </w:t>
      </w:r>
      <w:r w:rsidR="00E32EB1" w:rsidRPr="009F2408">
        <w:rPr>
          <w:color w:val="000000"/>
        </w:rPr>
        <w:t>from UE perspective</w:t>
      </w:r>
      <w:r w:rsidR="00E32EB1">
        <w:rPr>
          <w:color w:val="000000"/>
        </w:rPr>
        <w:t xml:space="preserve"> </w:t>
      </w:r>
      <w:r w:rsidR="0047366D">
        <w:rPr>
          <w:color w:val="000000"/>
        </w:rPr>
        <w:t xml:space="preserve">the following </w:t>
      </w:r>
      <w:r w:rsidR="00EA6E5E">
        <w:rPr>
          <w:color w:val="000000"/>
        </w:rPr>
        <w:t>options</w:t>
      </w:r>
      <w:r w:rsidR="00F36C18">
        <w:rPr>
          <w:color w:val="000000"/>
        </w:rPr>
        <w:t xml:space="preserve"> </w:t>
      </w:r>
      <w:r w:rsidR="0092333D">
        <w:rPr>
          <w:color w:val="000000"/>
        </w:rPr>
        <w:t xml:space="preserve">can be </w:t>
      </w:r>
      <w:r w:rsidR="00EA6E5E">
        <w:rPr>
          <w:color w:val="000000"/>
        </w:rPr>
        <w:t>considered</w:t>
      </w:r>
      <w:bookmarkStart w:id="4" w:name="_GoBack"/>
      <w:bookmarkEnd w:id="4"/>
    </w:p>
    <w:p w14:paraId="510A3C47" w14:textId="4F2C30E7" w:rsidR="008B1A34" w:rsidRDefault="008B1A34" w:rsidP="008B1A34">
      <w:pPr>
        <w:pStyle w:val="afa"/>
        <w:numPr>
          <w:ilvl w:val="0"/>
          <w:numId w:val="42"/>
        </w:numPr>
        <w:ind w:firstLineChars="0"/>
        <w:rPr>
          <w:rFonts w:ascii="Times New Roman" w:hAnsi="Times New Roman"/>
          <w:color w:val="000000"/>
          <w:sz w:val="22"/>
        </w:rPr>
      </w:pPr>
      <w:r>
        <w:rPr>
          <w:rFonts w:ascii="Times New Roman" w:hAnsi="Times New Roman"/>
          <w:color w:val="000000"/>
          <w:sz w:val="22"/>
        </w:rPr>
        <w:t xml:space="preserve">Option 1: </w:t>
      </w:r>
      <w:r w:rsidRPr="0092333D">
        <w:rPr>
          <w:rFonts w:ascii="Times New Roman" w:hAnsi="Times New Roman"/>
          <w:color w:val="000000"/>
          <w:sz w:val="22"/>
        </w:rPr>
        <w:t xml:space="preserve">All </w:t>
      </w:r>
      <w:r>
        <w:rPr>
          <w:rFonts w:ascii="Times New Roman" w:hAnsi="Times New Roman"/>
          <w:color w:val="000000"/>
          <w:sz w:val="22"/>
        </w:rPr>
        <w:t xml:space="preserve">time-frequency </w:t>
      </w:r>
      <w:r w:rsidRPr="0092333D">
        <w:rPr>
          <w:rFonts w:ascii="Times New Roman" w:hAnsi="Times New Roman"/>
          <w:color w:val="000000"/>
          <w:sz w:val="22"/>
        </w:rPr>
        <w:t>resources</w:t>
      </w:r>
      <w:r w:rsidRPr="0092333D" w:rsidDel="00BB5791">
        <w:rPr>
          <w:rFonts w:ascii="Times New Roman" w:hAnsi="Times New Roman"/>
          <w:color w:val="000000"/>
          <w:sz w:val="22"/>
        </w:rPr>
        <w:t xml:space="preserve"> </w:t>
      </w:r>
      <w:r w:rsidRPr="0092333D">
        <w:rPr>
          <w:rFonts w:ascii="Times New Roman" w:hAnsi="Times New Roman"/>
          <w:color w:val="000000"/>
          <w:sz w:val="22"/>
        </w:rPr>
        <w:t xml:space="preserve">in the resource sharing region </w:t>
      </w:r>
      <w:r>
        <w:rPr>
          <w:rFonts w:ascii="Times New Roman" w:hAnsi="Times New Roman"/>
          <w:color w:val="000000"/>
          <w:sz w:val="22"/>
        </w:rPr>
        <w:t>except those for the NR-PDCCH of the UE are used for NR-PDSCH</w:t>
      </w:r>
    </w:p>
    <w:p w14:paraId="10B74165" w14:textId="46C73C3B" w:rsidR="008B1A34" w:rsidRDefault="008B1A34" w:rsidP="0092333D">
      <w:pPr>
        <w:pStyle w:val="afa"/>
        <w:numPr>
          <w:ilvl w:val="0"/>
          <w:numId w:val="42"/>
        </w:numPr>
        <w:ind w:firstLineChars="0"/>
        <w:rPr>
          <w:rFonts w:ascii="Times New Roman" w:hAnsi="Times New Roman"/>
          <w:color w:val="000000"/>
          <w:sz w:val="22"/>
        </w:rPr>
      </w:pPr>
      <w:r>
        <w:rPr>
          <w:rFonts w:ascii="Times New Roman" w:hAnsi="Times New Roman"/>
          <w:color w:val="000000"/>
          <w:sz w:val="22"/>
        </w:rPr>
        <w:t xml:space="preserve">Option 2: </w:t>
      </w:r>
      <w:r w:rsidRPr="0092333D">
        <w:rPr>
          <w:rFonts w:ascii="Times New Roman" w:hAnsi="Times New Roman"/>
          <w:color w:val="000000"/>
          <w:sz w:val="22"/>
        </w:rPr>
        <w:t xml:space="preserve">All </w:t>
      </w:r>
      <w:r>
        <w:rPr>
          <w:rFonts w:ascii="Times New Roman" w:hAnsi="Times New Roman"/>
          <w:color w:val="000000"/>
          <w:sz w:val="22"/>
        </w:rPr>
        <w:t xml:space="preserve">time-frequency </w:t>
      </w:r>
      <w:r w:rsidRPr="0092333D">
        <w:rPr>
          <w:rFonts w:ascii="Times New Roman" w:hAnsi="Times New Roman"/>
          <w:color w:val="000000"/>
          <w:sz w:val="22"/>
        </w:rPr>
        <w:t xml:space="preserve">resources in the resource sharing region </w:t>
      </w:r>
      <w:r>
        <w:rPr>
          <w:rFonts w:ascii="Times New Roman" w:hAnsi="Times New Roman"/>
          <w:color w:val="000000"/>
          <w:sz w:val="22"/>
        </w:rPr>
        <w:t>except those for search space of the UE are used for NR-PDSCH</w:t>
      </w:r>
    </w:p>
    <w:p w14:paraId="61546BBF" w14:textId="530ABC07" w:rsidR="00674225" w:rsidRDefault="001709E1" w:rsidP="0092333D">
      <w:pPr>
        <w:pStyle w:val="afa"/>
        <w:numPr>
          <w:ilvl w:val="0"/>
          <w:numId w:val="42"/>
        </w:numPr>
        <w:ind w:firstLineChars="0"/>
        <w:rPr>
          <w:rFonts w:ascii="Times New Roman" w:hAnsi="Times New Roman"/>
          <w:color w:val="000000"/>
          <w:sz w:val="22"/>
        </w:rPr>
      </w:pPr>
      <w:r>
        <w:rPr>
          <w:rFonts w:ascii="Times New Roman" w:hAnsi="Times New Roman"/>
          <w:color w:val="000000"/>
          <w:sz w:val="22"/>
        </w:rPr>
        <w:t xml:space="preserve">Option </w:t>
      </w:r>
      <w:r w:rsidR="008B1A34">
        <w:rPr>
          <w:rFonts w:ascii="Times New Roman" w:hAnsi="Times New Roman"/>
          <w:color w:val="000000"/>
          <w:sz w:val="22"/>
        </w:rPr>
        <w:t>3</w:t>
      </w:r>
      <w:r>
        <w:rPr>
          <w:rFonts w:ascii="Times New Roman" w:hAnsi="Times New Roman"/>
          <w:color w:val="000000"/>
          <w:sz w:val="22"/>
        </w:rPr>
        <w:t xml:space="preserve">: </w:t>
      </w:r>
      <w:r w:rsidR="0092333D" w:rsidRPr="0092333D">
        <w:rPr>
          <w:rFonts w:ascii="Times New Roman" w:hAnsi="Times New Roman"/>
          <w:color w:val="000000"/>
          <w:sz w:val="22"/>
        </w:rPr>
        <w:t xml:space="preserve">All </w:t>
      </w:r>
      <w:r w:rsidR="00BB5791">
        <w:rPr>
          <w:rFonts w:ascii="Times New Roman" w:hAnsi="Times New Roman"/>
          <w:color w:val="000000"/>
          <w:sz w:val="22"/>
        </w:rPr>
        <w:t xml:space="preserve">time-frequency </w:t>
      </w:r>
      <w:r w:rsidR="0092333D" w:rsidRPr="0092333D">
        <w:rPr>
          <w:rFonts w:ascii="Times New Roman" w:hAnsi="Times New Roman"/>
          <w:color w:val="000000"/>
          <w:sz w:val="22"/>
        </w:rPr>
        <w:t xml:space="preserve">resources in the resource sharing region </w:t>
      </w:r>
      <w:r w:rsidR="0092333D">
        <w:rPr>
          <w:rFonts w:ascii="Times New Roman" w:hAnsi="Times New Roman"/>
          <w:color w:val="000000"/>
          <w:sz w:val="22"/>
        </w:rPr>
        <w:t>except those for CORSET</w:t>
      </w:r>
      <w:r w:rsidR="00BB5791">
        <w:rPr>
          <w:rFonts w:ascii="Times New Roman" w:hAnsi="Times New Roman"/>
          <w:color w:val="000000"/>
          <w:sz w:val="22"/>
        </w:rPr>
        <w:t>(s)</w:t>
      </w:r>
      <w:r w:rsidR="0092333D">
        <w:rPr>
          <w:rFonts w:ascii="Times New Roman" w:hAnsi="Times New Roman"/>
          <w:color w:val="000000"/>
          <w:sz w:val="22"/>
        </w:rPr>
        <w:t xml:space="preserve"> are used for NR-PDSCH</w:t>
      </w:r>
    </w:p>
    <w:p w14:paraId="7EB67718" w14:textId="3F73DE6D" w:rsidR="00C23C29" w:rsidRDefault="00C23C29" w:rsidP="00C23C29">
      <w:pPr>
        <w:pStyle w:val="afa"/>
        <w:numPr>
          <w:ilvl w:val="0"/>
          <w:numId w:val="42"/>
        </w:numPr>
        <w:ind w:firstLineChars="0"/>
        <w:rPr>
          <w:rFonts w:ascii="Times New Roman" w:hAnsi="Times New Roman"/>
          <w:color w:val="000000"/>
          <w:sz w:val="22"/>
        </w:rPr>
      </w:pPr>
      <w:r>
        <w:rPr>
          <w:rFonts w:ascii="Times New Roman" w:hAnsi="Times New Roman"/>
          <w:color w:val="000000"/>
          <w:sz w:val="22"/>
        </w:rPr>
        <w:t xml:space="preserve">Option 4: </w:t>
      </w:r>
      <w:r w:rsidRPr="0092333D">
        <w:rPr>
          <w:rFonts w:ascii="Times New Roman" w:hAnsi="Times New Roman"/>
          <w:color w:val="000000"/>
          <w:sz w:val="22"/>
        </w:rPr>
        <w:t xml:space="preserve">All </w:t>
      </w:r>
      <w:r>
        <w:rPr>
          <w:rFonts w:ascii="Times New Roman" w:hAnsi="Times New Roman"/>
          <w:color w:val="000000"/>
          <w:sz w:val="22"/>
        </w:rPr>
        <w:t xml:space="preserve">time-frequency </w:t>
      </w:r>
      <w:r w:rsidRPr="0092333D">
        <w:rPr>
          <w:rFonts w:ascii="Times New Roman" w:hAnsi="Times New Roman"/>
          <w:color w:val="000000"/>
          <w:sz w:val="22"/>
        </w:rPr>
        <w:t xml:space="preserve">resources in the resource sharing region </w:t>
      </w:r>
      <w:r>
        <w:rPr>
          <w:rFonts w:ascii="Times New Roman" w:hAnsi="Times New Roman"/>
          <w:color w:val="000000"/>
          <w:sz w:val="22"/>
        </w:rPr>
        <w:t xml:space="preserve">are </w:t>
      </w:r>
      <w:r w:rsidR="00B31AEF">
        <w:rPr>
          <w:rFonts w:ascii="Times New Roman" w:hAnsi="Times New Roman"/>
          <w:color w:val="000000"/>
          <w:sz w:val="22"/>
        </w:rPr>
        <w:t>not</w:t>
      </w:r>
      <w:r>
        <w:rPr>
          <w:rFonts w:ascii="Times New Roman" w:hAnsi="Times New Roman"/>
          <w:color w:val="000000"/>
          <w:sz w:val="22"/>
        </w:rPr>
        <w:t xml:space="preserve"> used for NR-PDSCH</w:t>
      </w:r>
    </w:p>
    <w:p w14:paraId="3903C576" w14:textId="3D1E4AB8" w:rsidR="008B1A34" w:rsidRDefault="00717C9B" w:rsidP="008B1A34">
      <w:pPr>
        <w:pStyle w:val="afa"/>
        <w:numPr>
          <w:ilvl w:val="0"/>
          <w:numId w:val="42"/>
        </w:numPr>
        <w:ind w:firstLineChars="0"/>
        <w:rPr>
          <w:rFonts w:ascii="Times New Roman" w:hAnsi="Times New Roman"/>
          <w:color w:val="000000"/>
          <w:sz w:val="22"/>
        </w:rPr>
      </w:pPr>
      <w:r>
        <w:rPr>
          <w:rFonts w:ascii="Times New Roman" w:hAnsi="Times New Roman"/>
          <w:color w:val="000000"/>
          <w:sz w:val="22"/>
        </w:rPr>
        <w:t>Option 5</w:t>
      </w:r>
      <w:r w:rsidR="008B1A34">
        <w:rPr>
          <w:rFonts w:ascii="Times New Roman" w:hAnsi="Times New Roman"/>
          <w:color w:val="000000"/>
          <w:sz w:val="22"/>
        </w:rPr>
        <w:t xml:space="preserve">: </w:t>
      </w:r>
      <w:r w:rsidR="008B1A34" w:rsidRPr="0092333D">
        <w:rPr>
          <w:rFonts w:ascii="Times New Roman" w:hAnsi="Times New Roman"/>
          <w:color w:val="000000"/>
          <w:sz w:val="22"/>
        </w:rPr>
        <w:t xml:space="preserve">All </w:t>
      </w:r>
      <w:r w:rsidR="008B1A34">
        <w:rPr>
          <w:rFonts w:ascii="Times New Roman" w:hAnsi="Times New Roman"/>
          <w:color w:val="000000"/>
          <w:sz w:val="22"/>
        </w:rPr>
        <w:t xml:space="preserve">time-frequency </w:t>
      </w:r>
      <w:r w:rsidR="008B1A34" w:rsidRPr="0092333D">
        <w:rPr>
          <w:rFonts w:ascii="Times New Roman" w:hAnsi="Times New Roman"/>
          <w:color w:val="000000"/>
          <w:sz w:val="22"/>
        </w:rPr>
        <w:t>resources</w:t>
      </w:r>
      <w:r w:rsidR="008B1A34" w:rsidRPr="0092333D" w:rsidDel="00BB5791">
        <w:rPr>
          <w:rFonts w:ascii="Times New Roman" w:hAnsi="Times New Roman"/>
          <w:color w:val="000000"/>
          <w:sz w:val="22"/>
        </w:rPr>
        <w:t xml:space="preserve"> </w:t>
      </w:r>
      <w:r w:rsidR="008B1A34" w:rsidRPr="0092333D">
        <w:rPr>
          <w:rFonts w:ascii="Times New Roman" w:hAnsi="Times New Roman"/>
          <w:color w:val="000000"/>
          <w:sz w:val="22"/>
        </w:rPr>
        <w:t xml:space="preserve">in the </w:t>
      </w:r>
      <w:r w:rsidR="008B1A34">
        <w:rPr>
          <w:rFonts w:ascii="Times New Roman" w:hAnsi="Times New Roman"/>
          <w:color w:val="000000"/>
          <w:sz w:val="22"/>
        </w:rPr>
        <w:t>COR</w:t>
      </w:r>
      <w:r w:rsidR="00C23C29">
        <w:rPr>
          <w:rFonts w:ascii="Times New Roman" w:hAnsi="Times New Roman"/>
          <w:color w:val="000000"/>
          <w:sz w:val="22"/>
        </w:rPr>
        <w:t>E</w:t>
      </w:r>
      <w:r w:rsidR="008B1A34">
        <w:rPr>
          <w:rFonts w:ascii="Times New Roman" w:hAnsi="Times New Roman"/>
          <w:color w:val="000000"/>
          <w:sz w:val="22"/>
        </w:rPr>
        <w:t>SET(s) for the UE</w:t>
      </w:r>
      <w:r w:rsidR="008B1A34" w:rsidRPr="0092333D">
        <w:rPr>
          <w:rFonts w:ascii="Times New Roman" w:hAnsi="Times New Roman"/>
          <w:color w:val="000000"/>
          <w:sz w:val="22"/>
        </w:rPr>
        <w:t xml:space="preserve"> </w:t>
      </w:r>
      <w:r w:rsidR="008B1A34">
        <w:rPr>
          <w:rFonts w:ascii="Times New Roman" w:hAnsi="Times New Roman"/>
          <w:color w:val="000000"/>
          <w:sz w:val="22"/>
        </w:rPr>
        <w:t>except those for the NR-PDCCH of the UE are used for NR-PDSCH</w:t>
      </w:r>
    </w:p>
    <w:p w14:paraId="60BB0F84" w14:textId="2CEB02AD" w:rsidR="008B1A34" w:rsidRDefault="001709E1" w:rsidP="009F2408">
      <w:pPr>
        <w:pStyle w:val="afa"/>
        <w:numPr>
          <w:ilvl w:val="0"/>
          <w:numId w:val="42"/>
        </w:numPr>
        <w:ind w:firstLineChars="0"/>
        <w:rPr>
          <w:rFonts w:ascii="Times New Roman" w:hAnsi="Times New Roman"/>
          <w:color w:val="000000"/>
          <w:sz w:val="22"/>
        </w:rPr>
      </w:pPr>
      <w:r w:rsidRPr="00BB0A88">
        <w:rPr>
          <w:rFonts w:ascii="Times New Roman" w:hAnsi="Times New Roman"/>
          <w:color w:val="000000"/>
          <w:sz w:val="22"/>
        </w:rPr>
        <w:t xml:space="preserve">Option </w:t>
      </w:r>
      <w:r w:rsidR="00717C9B">
        <w:rPr>
          <w:rFonts w:ascii="Times New Roman" w:hAnsi="Times New Roman"/>
          <w:color w:val="000000"/>
          <w:sz w:val="22"/>
        </w:rPr>
        <w:t>6</w:t>
      </w:r>
      <w:r w:rsidRPr="00BB0A88">
        <w:rPr>
          <w:rFonts w:ascii="Times New Roman" w:hAnsi="Times New Roman"/>
          <w:color w:val="000000"/>
          <w:sz w:val="22"/>
        </w:rPr>
        <w:t xml:space="preserve">: </w:t>
      </w:r>
      <w:r w:rsidR="002B1FE7" w:rsidRPr="00BB0A88">
        <w:rPr>
          <w:rFonts w:ascii="Times New Roman" w:hAnsi="Times New Roman"/>
          <w:color w:val="000000"/>
          <w:sz w:val="22"/>
        </w:rPr>
        <w:t xml:space="preserve">All </w:t>
      </w:r>
      <w:r w:rsidR="00BB5791" w:rsidRPr="00BB0A88">
        <w:rPr>
          <w:rFonts w:ascii="Times New Roman" w:hAnsi="Times New Roman"/>
          <w:color w:val="000000"/>
          <w:sz w:val="22"/>
        </w:rPr>
        <w:t>time-frequency resources</w:t>
      </w:r>
      <w:r w:rsidR="00BB5791" w:rsidRPr="00BB0A88" w:rsidDel="00BB5791">
        <w:rPr>
          <w:rFonts w:ascii="Times New Roman" w:hAnsi="Times New Roman"/>
          <w:color w:val="000000"/>
          <w:sz w:val="22"/>
        </w:rPr>
        <w:t xml:space="preserve"> </w:t>
      </w:r>
      <w:r w:rsidR="002B1FE7" w:rsidRPr="00BB0A88">
        <w:rPr>
          <w:rFonts w:ascii="Times New Roman" w:hAnsi="Times New Roman"/>
          <w:color w:val="000000"/>
          <w:sz w:val="22"/>
        </w:rPr>
        <w:t>in the search space for the UE except those for the NR-PDCCH of the UE are used for NR-PDSCH</w:t>
      </w:r>
    </w:p>
    <w:p w14:paraId="4ED271A0" w14:textId="7612ACBE" w:rsidR="009D4327" w:rsidRDefault="009D4327">
      <w:pPr>
        <w:pStyle w:val="afa"/>
        <w:numPr>
          <w:ilvl w:val="0"/>
          <w:numId w:val="42"/>
        </w:numPr>
        <w:spacing w:after="120"/>
        <w:ind w:left="714" w:firstLineChars="0" w:hanging="357"/>
        <w:rPr>
          <w:rFonts w:ascii="Times New Roman" w:hAnsi="Times New Roman"/>
          <w:color w:val="000000"/>
          <w:sz w:val="22"/>
        </w:rPr>
      </w:pPr>
      <w:r>
        <w:rPr>
          <w:rFonts w:ascii="Times New Roman" w:hAnsi="Times New Roman"/>
          <w:color w:val="000000"/>
          <w:sz w:val="22"/>
        </w:rPr>
        <w:t xml:space="preserve">Option 7: </w:t>
      </w:r>
      <w:r w:rsidRPr="0092333D">
        <w:rPr>
          <w:rFonts w:ascii="Times New Roman" w:hAnsi="Times New Roman"/>
          <w:color w:val="000000"/>
          <w:sz w:val="22"/>
        </w:rPr>
        <w:t xml:space="preserve">All </w:t>
      </w:r>
      <w:r>
        <w:rPr>
          <w:rFonts w:ascii="Times New Roman" w:hAnsi="Times New Roman"/>
          <w:color w:val="000000"/>
          <w:sz w:val="22"/>
        </w:rPr>
        <w:t xml:space="preserve">time-frequency </w:t>
      </w:r>
      <w:r w:rsidRPr="0092333D">
        <w:rPr>
          <w:rFonts w:ascii="Times New Roman" w:hAnsi="Times New Roman"/>
          <w:color w:val="000000"/>
          <w:sz w:val="22"/>
        </w:rPr>
        <w:t xml:space="preserve">resources in the resource sharing region </w:t>
      </w:r>
      <w:r>
        <w:rPr>
          <w:rFonts w:ascii="Times New Roman" w:hAnsi="Times New Roman"/>
          <w:color w:val="000000"/>
          <w:sz w:val="22"/>
        </w:rPr>
        <w:t>are used for NR-PDSCH</w:t>
      </w:r>
      <w:r w:rsidR="00C4661A">
        <w:rPr>
          <w:rFonts w:ascii="Times New Roman" w:hAnsi="Times New Roman"/>
          <w:color w:val="000000"/>
          <w:sz w:val="22"/>
        </w:rPr>
        <w:t xml:space="preserve"> </w:t>
      </w:r>
      <w:r w:rsidR="00C4661A">
        <w:rPr>
          <w:rFonts w:ascii="Times New Roman" w:hAnsi="Times New Roman"/>
          <w:color w:val="000000"/>
          <w:sz w:val="22"/>
        </w:rPr>
        <w:fldChar w:fldCharType="begin"/>
      </w:r>
      <w:r w:rsidR="00C4661A">
        <w:rPr>
          <w:rFonts w:ascii="Times New Roman" w:hAnsi="Times New Roman"/>
          <w:color w:val="000000"/>
          <w:sz w:val="22"/>
        </w:rPr>
        <w:instrText xml:space="preserve"> REF _Ref485403398 \r \h </w:instrText>
      </w:r>
      <w:r w:rsidR="00C4661A">
        <w:rPr>
          <w:rFonts w:ascii="Times New Roman" w:hAnsi="Times New Roman"/>
          <w:color w:val="000000"/>
          <w:sz w:val="22"/>
        </w:rPr>
      </w:r>
      <w:r w:rsidR="00C4661A">
        <w:rPr>
          <w:rFonts w:ascii="Times New Roman" w:hAnsi="Times New Roman"/>
          <w:color w:val="000000"/>
          <w:sz w:val="22"/>
        </w:rPr>
        <w:fldChar w:fldCharType="separate"/>
      </w:r>
      <w:r w:rsidR="00C4661A">
        <w:rPr>
          <w:rFonts w:ascii="Times New Roman" w:hAnsi="Times New Roman"/>
          <w:color w:val="000000"/>
          <w:sz w:val="22"/>
        </w:rPr>
        <w:t>[3]</w:t>
      </w:r>
      <w:r w:rsidR="00C4661A">
        <w:rPr>
          <w:rFonts w:ascii="Times New Roman" w:hAnsi="Times New Roman"/>
          <w:color w:val="000000"/>
          <w:sz w:val="22"/>
        </w:rPr>
        <w:fldChar w:fldCharType="end"/>
      </w:r>
    </w:p>
    <w:p w14:paraId="7545C4CC" w14:textId="79E89C8B" w:rsidR="00061CA3" w:rsidRPr="00BB0A88" w:rsidRDefault="00061CA3">
      <w:pPr>
        <w:pStyle w:val="afa"/>
        <w:numPr>
          <w:ilvl w:val="0"/>
          <w:numId w:val="42"/>
        </w:numPr>
        <w:spacing w:after="120"/>
        <w:ind w:left="714" w:firstLineChars="0" w:hanging="357"/>
        <w:rPr>
          <w:rFonts w:ascii="Times New Roman" w:hAnsi="Times New Roman"/>
          <w:color w:val="000000"/>
          <w:sz w:val="22"/>
        </w:rPr>
      </w:pPr>
      <w:r>
        <w:rPr>
          <w:rFonts w:ascii="Times New Roman" w:hAnsi="Times New Roman"/>
          <w:color w:val="000000"/>
          <w:sz w:val="22"/>
        </w:rPr>
        <w:t xml:space="preserve">Option 8: </w:t>
      </w:r>
      <w:r w:rsidRPr="0092333D">
        <w:rPr>
          <w:rFonts w:ascii="Times New Roman" w:hAnsi="Times New Roman"/>
          <w:color w:val="000000"/>
          <w:sz w:val="22"/>
        </w:rPr>
        <w:t xml:space="preserve">All </w:t>
      </w:r>
      <w:r>
        <w:rPr>
          <w:rFonts w:ascii="Times New Roman" w:hAnsi="Times New Roman"/>
          <w:color w:val="000000"/>
          <w:sz w:val="22"/>
        </w:rPr>
        <w:t xml:space="preserve">time-frequency </w:t>
      </w:r>
      <w:r w:rsidRPr="0092333D">
        <w:rPr>
          <w:rFonts w:ascii="Times New Roman" w:hAnsi="Times New Roman"/>
          <w:color w:val="000000"/>
          <w:sz w:val="22"/>
        </w:rPr>
        <w:t xml:space="preserve">resources in the resource sharing region </w:t>
      </w:r>
      <w:r>
        <w:rPr>
          <w:rFonts w:ascii="Times New Roman" w:hAnsi="Times New Roman"/>
          <w:color w:val="000000"/>
          <w:sz w:val="22"/>
        </w:rPr>
        <w:t>except those for the NR-PDCCH of another UE are used for NR-PDSCH</w:t>
      </w:r>
      <w:r w:rsidR="00A8288F">
        <w:rPr>
          <w:rFonts w:ascii="Times New Roman" w:hAnsi="Times New Roman"/>
          <w:color w:val="000000"/>
          <w:sz w:val="22"/>
        </w:rPr>
        <w:t xml:space="preserve">, e.g. the </w:t>
      </w:r>
      <w:r w:rsidR="004C7699">
        <w:rPr>
          <w:rFonts w:ascii="Times New Roman" w:hAnsi="Times New Roman"/>
          <w:color w:val="000000"/>
          <w:sz w:val="22"/>
        </w:rPr>
        <w:t>presence/resources</w:t>
      </w:r>
      <w:r w:rsidR="00A8288F">
        <w:rPr>
          <w:rFonts w:ascii="Times New Roman" w:hAnsi="Times New Roman"/>
          <w:color w:val="000000"/>
          <w:sz w:val="22"/>
        </w:rPr>
        <w:t xml:space="preserve"> of </w:t>
      </w:r>
      <w:r w:rsidR="004C7699">
        <w:rPr>
          <w:rFonts w:ascii="Times New Roman" w:hAnsi="Times New Roman"/>
          <w:color w:val="000000"/>
          <w:sz w:val="22"/>
        </w:rPr>
        <w:t xml:space="preserve">NR-PDCCH for </w:t>
      </w:r>
      <w:r w:rsidR="004C7699">
        <w:rPr>
          <w:rFonts w:ascii="Times New Roman" w:hAnsi="Times New Roman"/>
          <w:color w:val="000000"/>
          <w:sz w:val="22"/>
        </w:rPr>
        <w:lastRenderedPageBreak/>
        <w:t>the</w:t>
      </w:r>
      <w:r w:rsidR="00A8288F">
        <w:rPr>
          <w:rFonts w:ascii="Times New Roman" w:hAnsi="Times New Roman"/>
          <w:color w:val="000000"/>
          <w:sz w:val="22"/>
        </w:rPr>
        <w:t xml:space="preserve"> </w:t>
      </w:r>
      <w:r w:rsidR="004C7699">
        <w:rPr>
          <w:rFonts w:ascii="Times New Roman" w:hAnsi="Times New Roman"/>
          <w:color w:val="000000"/>
          <w:sz w:val="22"/>
        </w:rPr>
        <w:t>o</w:t>
      </w:r>
      <w:r w:rsidR="00A8288F">
        <w:rPr>
          <w:rFonts w:ascii="Times New Roman" w:hAnsi="Times New Roman"/>
          <w:color w:val="000000"/>
          <w:sz w:val="22"/>
        </w:rPr>
        <w:t>ther UE</w:t>
      </w:r>
      <w:r w:rsidR="004C7699">
        <w:rPr>
          <w:rFonts w:ascii="Times New Roman" w:hAnsi="Times New Roman"/>
          <w:color w:val="000000"/>
          <w:sz w:val="22"/>
        </w:rPr>
        <w:t>s</w:t>
      </w:r>
      <w:r>
        <w:rPr>
          <w:rFonts w:ascii="Times New Roman" w:hAnsi="Times New Roman"/>
          <w:color w:val="000000"/>
          <w:sz w:val="22"/>
        </w:rPr>
        <w:t xml:space="preserve"> </w:t>
      </w:r>
      <w:r w:rsidR="00A8288F">
        <w:rPr>
          <w:rFonts w:ascii="Times New Roman" w:hAnsi="Times New Roman"/>
          <w:color w:val="000000"/>
          <w:sz w:val="22"/>
        </w:rPr>
        <w:t xml:space="preserve">is indicated to the UE </w:t>
      </w:r>
      <w:r>
        <w:rPr>
          <w:rFonts w:ascii="Times New Roman" w:hAnsi="Times New Roman"/>
          <w:color w:val="000000"/>
          <w:sz w:val="22"/>
        </w:rPr>
        <w:fldChar w:fldCharType="begin"/>
      </w:r>
      <w:r>
        <w:rPr>
          <w:rFonts w:ascii="Times New Roman" w:hAnsi="Times New Roman"/>
          <w:color w:val="000000"/>
          <w:sz w:val="22"/>
        </w:rPr>
        <w:instrText xml:space="preserve"> REF _Ref485403398 \r \h </w:instrText>
      </w:r>
      <w:r>
        <w:rPr>
          <w:rFonts w:ascii="Times New Roman" w:hAnsi="Times New Roman"/>
          <w:color w:val="000000"/>
          <w:sz w:val="22"/>
        </w:rPr>
      </w:r>
      <w:r>
        <w:rPr>
          <w:rFonts w:ascii="Times New Roman" w:hAnsi="Times New Roman"/>
          <w:color w:val="000000"/>
          <w:sz w:val="22"/>
        </w:rPr>
        <w:fldChar w:fldCharType="separate"/>
      </w:r>
      <w:r>
        <w:rPr>
          <w:rFonts w:ascii="Times New Roman" w:hAnsi="Times New Roman"/>
          <w:color w:val="000000"/>
          <w:sz w:val="22"/>
        </w:rPr>
        <w:t>[3]</w:t>
      </w:r>
      <w:r>
        <w:rPr>
          <w:rFonts w:ascii="Times New Roman" w:hAnsi="Times New Roman"/>
          <w:color w:val="000000"/>
          <w:sz w:val="22"/>
        </w:rPr>
        <w:fldChar w:fldCharType="end"/>
      </w:r>
    </w:p>
    <w:p w14:paraId="141D8A97" w14:textId="145EDBD4" w:rsidR="0047366D" w:rsidRDefault="0047366D" w:rsidP="002B1FE7">
      <w:pPr>
        <w:rPr>
          <w:b/>
        </w:rPr>
      </w:pPr>
      <w:r>
        <w:rPr>
          <w:color w:val="000000"/>
        </w:rPr>
        <w:t xml:space="preserve">Both dynamic and semi-static </w:t>
      </w:r>
      <w:r w:rsidR="00AB18DE">
        <w:rPr>
          <w:color w:val="000000"/>
        </w:rPr>
        <w:t xml:space="preserve">signaling </w:t>
      </w:r>
      <w:r>
        <w:rPr>
          <w:color w:val="000000"/>
        </w:rPr>
        <w:t>can be considered</w:t>
      </w:r>
      <w:r w:rsidR="00AB18DE">
        <w:rPr>
          <w:color w:val="000000"/>
        </w:rPr>
        <w:t xml:space="preserve"> to support the </w:t>
      </w:r>
      <w:r w:rsidR="006C456B">
        <w:rPr>
          <w:color w:val="000000"/>
        </w:rPr>
        <w:t xml:space="preserve">above </w:t>
      </w:r>
      <w:r w:rsidR="00AB18DE">
        <w:rPr>
          <w:color w:val="000000"/>
        </w:rPr>
        <w:t>resource sharing options</w:t>
      </w:r>
      <w:r>
        <w:rPr>
          <w:color w:val="000000"/>
        </w:rPr>
        <w:t xml:space="preserve">. In case of dynamic </w:t>
      </w:r>
      <w:r w:rsidR="00AB18DE">
        <w:rPr>
          <w:color w:val="000000"/>
        </w:rPr>
        <w:t>signaling</w:t>
      </w:r>
      <w:r>
        <w:rPr>
          <w:color w:val="000000"/>
        </w:rPr>
        <w:t>, one or multiple bits can be added in the DCI to indicate</w:t>
      </w:r>
      <w:r w:rsidR="006C456B">
        <w:rPr>
          <w:color w:val="000000"/>
        </w:rPr>
        <w:t xml:space="preserve"> one of above options</w:t>
      </w:r>
      <w:r>
        <w:rPr>
          <w:color w:val="000000"/>
        </w:rPr>
        <w:t>.</w:t>
      </w:r>
    </w:p>
    <w:p w14:paraId="034F1805" w14:textId="3DDBFEA0" w:rsidR="002B1FE7" w:rsidRPr="002B1FE7" w:rsidRDefault="002B1FE7" w:rsidP="002B1FE7">
      <w:pPr>
        <w:rPr>
          <w:b/>
          <w:lang w:eastAsia="zh-CN"/>
        </w:rPr>
      </w:pPr>
      <w:r w:rsidRPr="002B1FE7">
        <w:rPr>
          <w:b/>
        </w:rPr>
        <w:t xml:space="preserve">Proposal: </w:t>
      </w:r>
      <w:r w:rsidR="00F41161">
        <w:rPr>
          <w:b/>
        </w:rPr>
        <w:t xml:space="preserve">A UE can be </w:t>
      </w:r>
      <w:r w:rsidR="0047366D">
        <w:rPr>
          <w:b/>
        </w:rPr>
        <w:t xml:space="preserve">semi-statically or </w:t>
      </w:r>
      <w:r w:rsidR="00F41161">
        <w:rPr>
          <w:b/>
        </w:rPr>
        <w:t xml:space="preserve">dynamically signaled to select one of the above options for </w:t>
      </w:r>
      <w:r w:rsidR="002E4157">
        <w:rPr>
          <w:b/>
        </w:rPr>
        <w:t xml:space="preserve">resource </w:t>
      </w:r>
      <w:r w:rsidR="006809C1">
        <w:rPr>
          <w:b/>
        </w:rPr>
        <w:t xml:space="preserve">reuse </w:t>
      </w:r>
      <w:r w:rsidR="00F41161">
        <w:rPr>
          <w:b/>
        </w:rPr>
        <w:t xml:space="preserve">for </w:t>
      </w:r>
      <w:r w:rsidR="002E4157" w:rsidRPr="006731C3">
        <w:rPr>
          <w:b/>
          <w:lang w:eastAsia="zh-CN"/>
        </w:rPr>
        <w:t>remaining frequency resources on symbol</w:t>
      </w:r>
      <w:r w:rsidR="00DD0425">
        <w:rPr>
          <w:b/>
          <w:lang w:eastAsia="zh-CN"/>
        </w:rPr>
        <w:t>(s)</w:t>
      </w:r>
      <w:r w:rsidR="002E4157" w:rsidRPr="006731C3">
        <w:rPr>
          <w:b/>
          <w:lang w:eastAsia="zh-CN"/>
        </w:rPr>
        <w:t xml:space="preserve"> carrying CORESET</w:t>
      </w:r>
      <w:r w:rsidR="00DD0425">
        <w:rPr>
          <w:b/>
          <w:lang w:eastAsia="zh-CN"/>
        </w:rPr>
        <w:t>(s)</w:t>
      </w:r>
      <w:r w:rsidR="002E4157">
        <w:rPr>
          <w:b/>
          <w:lang w:eastAsia="zh-CN"/>
        </w:rPr>
        <w:t xml:space="preserve">. </w:t>
      </w:r>
      <w:r w:rsidR="00B60AFF">
        <w:rPr>
          <w:b/>
          <w:lang w:eastAsia="zh-CN"/>
        </w:rPr>
        <w:t xml:space="preserve"> </w:t>
      </w:r>
    </w:p>
    <w:p w14:paraId="0C591BDC" w14:textId="77777777" w:rsidR="00044E5D" w:rsidRPr="000B6397" w:rsidRDefault="00044E5D" w:rsidP="00876935">
      <w:pPr>
        <w:pStyle w:val="1"/>
      </w:pPr>
      <w:bookmarkStart w:id="5" w:name="_Ref129681832"/>
      <w:bookmarkStart w:id="6" w:name="_Ref124589665"/>
      <w:bookmarkStart w:id="7" w:name="_Ref71620620"/>
      <w:bookmarkStart w:id="8" w:name="_Ref124671424"/>
      <w:r w:rsidRPr="000B6397">
        <w:t>Conclusion</w:t>
      </w:r>
    </w:p>
    <w:p w14:paraId="518E8890" w14:textId="77777777" w:rsidR="0028470A" w:rsidRDefault="00A33D01" w:rsidP="00C5492D">
      <w:pPr>
        <w:rPr>
          <w:lang w:eastAsia="zh-CN"/>
        </w:rPr>
      </w:pPr>
      <w:r>
        <w:rPr>
          <w:lang w:eastAsia="zh-CN"/>
        </w:rPr>
        <w:t xml:space="preserve">In this contribution, </w:t>
      </w:r>
      <w:r w:rsidR="002B1FE7">
        <w:rPr>
          <w:rFonts w:eastAsia="MS Mincho"/>
          <w:szCs w:val="20"/>
          <w:lang w:eastAsia="ja-JP"/>
        </w:rPr>
        <w:t xml:space="preserve">we </w:t>
      </w:r>
      <w:r w:rsidR="002B1FE7" w:rsidRPr="00E92C83">
        <w:rPr>
          <w:rFonts w:eastAsia="MS Mincho"/>
          <w:szCs w:val="20"/>
          <w:lang w:eastAsia="ja-JP"/>
        </w:rPr>
        <w:t>provide several detailed solutions regarding how to reuse the unused resource on the symbol carrying CORESET</w:t>
      </w:r>
      <w:r w:rsidR="00FE7172">
        <w:rPr>
          <w:rFonts w:eastAsia="MS Mincho"/>
          <w:szCs w:val="20"/>
          <w:lang w:eastAsia="ja-JP"/>
        </w:rPr>
        <w:t>(s)</w:t>
      </w:r>
      <w:r w:rsidR="002B1FE7" w:rsidRPr="00E92C83">
        <w:rPr>
          <w:rFonts w:eastAsia="MS Mincho"/>
          <w:szCs w:val="20"/>
          <w:lang w:eastAsia="ja-JP"/>
        </w:rPr>
        <w:t xml:space="preserve">. </w:t>
      </w:r>
      <w:r w:rsidR="002B1FE7">
        <w:rPr>
          <w:rFonts w:eastAsia="MS Mincho"/>
          <w:szCs w:val="20"/>
          <w:lang w:eastAsia="ja-JP"/>
        </w:rPr>
        <w:t>T</w:t>
      </w:r>
      <w:r w:rsidR="002B1FE7">
        <w:rPr>
          <w:lang w:eastAsia="zh-CN"/>
        </w:rPr>
        <w:t>he following is proposed</w:t>
      </w:r>
    </w:p>
    <w:p w14:paraId="6419CB47" w14:textId="36489F7B" w:rsidR="000F6793" w:rsidRPr="002B1FE7" w:rsidRDefault="000F6793" w:rsidP="000F6793">
      <w:pPr>
        <w:rPr>
          <w:b/>
          <w:lang w:eastAsia="zh-CN"/>
        </w:rPr>
      </w:pPr>
      <w:r w:rsidRPr="002B1FE7">
        <w:rPr>
          <w:b/>
        </w:rPr>
        <w:t xml:space="preserve">Proposal: </w:t>
      </w:r>
      <w:r>
        <w:rPr>
          <w:b/>
        </w:rPr>
        <w:t xml:space="preserve">A UE can be </w:t>
      </w:r>
      <w:r w:rsidR="0047366D">
        <w:rPr>
          <w:b/>
        </w:rPr>
        <w:t xml:space="preserve">semi-statically or </w:t>
      </w:r>
      <w:r>
        <w:rPr>
          <w:b/>
        </w:rPr>
        <w:t xml:space="preserve">dynamically signaled to select one of the above options for resource reuse for </w:t>
      </w:r>
      <w:r w:rsidRPr="006731C3">
        <w:rPr>
          <w:b/>
          <w:lang w:eastAsia="zh-CN"/>
        </w:rPr>
        <w:t>remaining frequency resources on symbol</w:t>
      </w:r>
      <w:r>
        <w:rPr>
          <w:b/>
          <w:lang w:eastAsia="zh-CN"/>
        </w:rPr>
        <w:t>(s)</w:t>
      </w:r>
      <w:r w:rsidRPr="006731C3">
        <w:rPr>
          <w:b/>
          <w:lang w:eastAsia="zh-CN"/>
        </w:rPr>
        <w:t xml:space="preserve"> carrying CORESET</w:t>
      </w:r>
      <w:r>
        <w:rPr>
          <w:b/>
          <w:lang w:eastAsia="zh-CN"/>
        </w:rPr>
        <w:t xml:space="preserve">(s). </w:t>
      </w:r>
    </w:p>
    <w:p w14:paraId="4C983E94" w14:textId="77777777" w:rsidR="009B54A4" w:rsidRDefault="00351FB6" w:rsidP="000B64EA">
      <w:pPr>
        <w:pStyle w:val="1"/>
        <w:numPr>
          <w:ilvl w:val="0"/>
          <w:numId w:val="0"/>
        </w:numPr>
      </w:pPr>
      <w:r w:rsidRPr="000B6397">
        <w:t>References</w:t>
      </w:r>
      <w:bookmarkEnd w:id="5"/>
      <w:bookmarkEnd w:id="6"/>
      <w:bookmarkEnd w:id="7"/>
      <w:bookmarkEnd w:id="8"/>
    </w:p>
    <w:p w14:paraId="07A5A12A" w14:textId="77777777" w:rsidR="005E60FC" w:rsidRPr="00274066" w:rsidRDefault="005E60FC" w:rsidP="005E60FC">
      <w:pPr>
        <w:pStyle w:val="References"/>
        <w:numPr>
          <w:ilvl w:val="0"/>
          <w:numId w:val="12"/>
        </w:numPr>
        <w:adjustRightInd w:val="0"/>
        <w:spacing w:after="0"/>
        <w:rPr>
          <w:lang w:eastAsia="zh-CN"/>
        </w:rPr>
      </w:pPr>
      <w:bookmarkStart w:id="9" w:name="_Ref485133344"/>
      <w:bookmarkStart w:id="10" w:name="_Ref476839624"/>
      <w:bookmarkStart w:id="11" w:name="_Ref464747989"/>
      <w:r w:rsidRPr="0038382E">
        <w:rPr>
          <w:lang w:eastAsia="zh-CN"/>
        </w:rPr>
        <w:t>R1-1709956</w:t>
      </w:r>
      <w:r>
        <w:rPr>
          <w:lang w:eastAsia="zh-CN"/>
        </w:rPr>
        <w:t>, “</w:t>
      </w:r>
      <w:r w:rsidRPr="0038382E">
        <w:rPr>
          <w:lang w:eastAsia="zh-CN"/>
        </w:rPr>
        <w:t>Resource multiplexing of downlink control and data</w:t>
      </w:r>
      <w:r>
        <w:rPr>
          <w:lang w:eastAsia="zh-CN"/>
        </w:rPr>
        <w:t>”, Huawei, HiSilicon</w:t>
      </w:r>
      <w:bookmarkEnd w:id="9"/>
    </w:p>
    <w:p w14:paraId="78248339" w14:textId="77777777" w:rsidR="000E3440" w:rsidRDefault="000E3440" w:rsidP="006C6434">
      <w:pPr>
        <w:pStyle w:val="References"/>
        <w:numPr>
          <w:ilvl w:val="0"/>
          <w:numId w:val="12"/>
        </w:numPr>
        <w:adjustRightInd w:val="0"/>
        <w:spacing w:after="0"/>
        <w:rPr>
          <w:lang w:eastAsia="zh-CN"/>
        </w:rPr>
      </w:pPr>
      <w:bookmarkStart w:id="12" w:name="_Ref485394575"/>
      <w:bookmarkEnd w:id="10"/>
      <w:bookmarkEnd w:id="11"/>
      <w:r>
        <w:rPr>
          <w:lang w:eastAsia="zh-CN"/>
        </w:rPr>
        <w:t>R1-1709994, “</w:t>
      </w:r>
      <w:r w:rsidRPr="00EF28AF">
        <w:rPr>
          <w:lang w:eastAsia="zh-CN"/>
        </w:rPr>
        <w:t>Discussion on data transmission duration</w:t>
      </w:r>
      <w:r>
        <w:rPr>
          <w:lang w:eastAsia="zh-CN"/>
        </w:rPr>
        <w:t>”, Huawei, HiSilicon</w:t>
      </w:r>
      <w:bookmarkEnd w:id="12"/>
    </w:p>
    <w:p w14:paraId="771FEF64" w14:textId="624F3886" w:rsidR="009D4327" w:rsidRPr="009F2408" w:rsidRDefault="009D4327" w:rsidP="009F2408">
      <w:pPr>
        <w:pStyle w:val="References"/>
        <w:numPr>
          <w:ilvl w:val="0"/>
          <w:numId w:val="12"/>
        </w:numPr>
        <w:adjustRightInd w:val="0"/>
        <w:spacing w:after="0"/>
        <w:rPr>
          <w:lang w:eastAsia="zh-CN"/>
        </w:rPr>
      </w:pPr>
      <w:bookmarkStart w:id="13" w:name="_Ref485403398"/>
      <w:r>
        <w:rPr>
          <w:lang w:eastAsia="zh-CN"/>
        </w:rPr>
        <w:t>R1-1710460, “</w:t>
      </w:r>
      <w:r w:rsidRPr="009F2408">
        <w:rPr>
          <w:lang w:eastAsia="zh-CN"/>
        </w:rPr>
        <w:t>Resource sharing between NR-PDCCH and data</w:t>
      </w:r>
      <w:r>
        <w:rPr>
          <w:lang w:eastAsia="zh-CN"/>
        </w:rPr>
        <w:t>”, Huawei, HiSilicon</w:t>
      </w:r>
      <w:bookmarkEnd w:id="13"/>
      <w:r w:rsidRPr="009F2408">
        <w:rPr>
          <w:lang w:eastAsia="zh-CN"/>
        </w:rPr>
        <w:t xml:space="preserve"> </w:t>
      </w:r>
    </w:p>
    <w:p w14:paraId="0E2C3DC7" w14:textId="77777777" w:rsidR="009D4327" w:rsidRPr="009D4327" w:rsidRDefault="009D4327" w:rsidP="009F2408">
      <w:pPr>
        <w:rPr>
          <w:lang w:eastAsia="zh-CN"/>
        </w:rPr>
      </w:pPr>
    </w:p>
    <w:p w14:paraId="2BCB200A" w14:textId="77777777" w:rsidR="00EF28AF" w:rsidRPr="00EF28AF" w:rsidRDefault="00EF28AF" w:rsidP="00BB0A88">
      <w:pPr>
        <w:pStyle w:val="References"/>
        <w:adjustRightInd w:val="0"/>
        <w:spacing w:after="0"/>
        <w:rPr>
          <w:lang w:eastAsia="zh-CN"/>
        </w:rPr>
      </w:pPr>
    </w:p>
    <w:sectPr w:rsidR="00EF28AF" w:rsidRPr="00EF28AF"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F43BB" w14:textId="77777777" w:rsidR="00D10E9B" w:rsidRDefault="00D10E9B">
      <w:r>
        <w:separator/>
      </w:r>
    </w:p>
  </w:endnote>
  <w:endnote w:type="continuationSeparator" w:id="0">
    <w:p w14:paraId="5CEBC698" w14:textId="77777777" w:rsidR="00D10E9B" w:rsidRDefault="00D1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B1464" w14:textId="77777777" w:rsidR="00D10E9B" w:rsidRDefault="00D10E9B">
      <w:r>
        <w:separator/>
      </w:r>
    </w:p>
  </w:footnote>
  <w:footnote w:type="continuationSeparator" w:id="0">
    <w:p w14:paraId="1618FFD8" w14:textId="77777777" w:rsidR="00D10E9B" w:rsidRDefault="00D10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F8296" w14:textId="77777777" w:rsidR="001A59EE" w:rsidRDefault="001A59EE"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73BDC"/>
    <w:multiLevelType w:val="hybridMultilevel"/>
    <w:tmpl w:val="61881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010C8"/>
    <w:multiLevelType w:val="hybridMultilevel"/>
    <w:tmpl w:val="C958D6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26010"/>
    <w:multiLevelType w:val="hybridMultilevel"/>
    <w:tmpl w:val="07D26AE2"/>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15:restartNumberingAfterBreak="0">
    <w:nsid w:val="37B961BB"/>
    <w:multiLevelType w:val="hybridMultilevel"/>
    <w:tmpl w:val="311EB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8"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1"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7" w15:restartNumberingAfterBreak="0">
    <w:nsid w:val="77B810D6"/>
    <w:multiLevelType w:val="hybridMultilevel"/>
    <w:tmpl w:val="B27E3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9"/>
  </w:num>
  <w:num w:numId="3">
    <w:abstractNumId w:val="34"/>
  </w:num>
  <w:num w:numId="4">
    <w:abstractNumId w:val="5"/>
  </w:num>
  <w:num w:numId="5">
    <w:abstractNumId w:val="19"/>
  </w:num>
  <w:num w:numId="6">
    <w:abstractNumId w:val="14"/>
  </w:num>
  <w:num w:numId="7">
    <w:abstractNumId w:val="21"/>
  </w:num>
  <w:num w:numId="8">
    <w:abstractNumId w:val="20"/>
  </w:num>
  <w:num w:numId="9">
    <w:abstractNumId w:val="25"/>
  </w:num>
  <w:num w:numId="10">
    <w:abstractNumId w:val="32"/>
  </w:num>
  <w:num w:numId="11">
    <w:abstractNumId w:val="17"/>
  </w:num>
  <w:num w:numId="12">
    <w:abstractNumId w:val="22"/>
  </w:num>
  <w:num w:numId="13">
    <w:abstractNumId w:val="27"/>
  </w:num>
  <w:num w:numId="14">
    <w:abstractNumId w:val="23"/>
  </w:num>
  <w:num w:numId="15">
    <w:abstractNumId w:val="26"/>
  </w:num>
  <w:num w:numId="16">
    <w:abstractNumId w:val="6"/>
  </w:num>
  <w:num w:numId="17">
    <w:abstractNumId w:val="3"/>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8"/>
  </w:num>
  <w:num w:numId="21">
    <w:abstractNumId w:val="16"/>
  </w:num>
  <w:num w:numId="22">
    <w:abstractNumId w:val="30"/>
  </w:num>
  <w:num w:numId="23">
    <w:abstractNumId w:val="36"/>
  </w:num>
  <w:num w:numId="24">
    <w:abstractNumId w:val="0"/>
  </w:num>
  <w:num w:numId="25">
    <w:abstractNumId w:val="7"/>
  </w:num>
  <w:num w:numId="26">
    <w:abstractNumId w:val="13"/>
  </w:num>
  <w:num w:numId="27">
    <w:abstractNumId w:val="12"/>
  </w:num>
  <w:num w:numId="28">
    <w:abstractNumId w:val="33"/>
  </w:num>
  <w:num w:numId="29">
    <w:abstractNumId w:val="9"/>
  </w:num>
  <w:num w:numId="30">
    <w:abstractNumId w:val="28"/>
  </w:num>
  <w:num w:numId="31">
    <w:abstractNumId w:val="35"/>
  </w:num>
  <w:num w:numId="32">
    <w:abstractNumId w:val="24"/>
  </w:num>
  <w:num w:numId="33">
    <w:abstractNumId w:val="11"/>
  </w:num>
  <w:num w:numId="34">
    <w:abstractNumId w:val="10"/>
  </w:num>
  <w:num w:numId="35">
    <w:abstractNumId w:val="4"/>
  </w:num>
  <w:num w:numId="36">
    <w:abstractNumId w:val="13"/>
  </w:num>
  <w:num w:numId="37">
    <w:abstractNumId w:val="13"/>
  </w:num>
  <w:num w:numId="38">
    <w:abstractNumId w:val="13"/>
  </w:num>
  <w:num w:numId="39">
    <w:abstractNumId w:val="13"/>
  </w:num>
  <w:num w:numId="40">
    <w:abstractNumId w:val="31"/>
  </w:num>
  <w:num w:numId="41">
    <w:abstractNumId w:val="13"/>
  </w:num>
  <w:num w:numId="42">
    <w:abstractNumId w:val="37"/>
  </w:num>
  <w:num w:numId="43">
    <w:abstractNumId w:val="1"/>
  </w:num>
  <w:num w:numId="44">
    <w:abstractNumId w:val="2"/>
  </w:num>
  <w:num w:numId="45">
    <w:abstractNumId w:val="8"/>
  </w:num>
  <w:num w:numId="46">
    <w:abstractNumId w:val="38"/>
  </w:num>
  <w:num w:numId="4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C30"/>
    <w:rsid w:val="00006D64"/>
    <w:rsid w:val="00006DCB"/>
    <w:rsid w:val="00006F72"/>
    <w:rsid w:val="00007293"/>
    <w:rsid w:val="000072B6"/>
    <w:rsid w:val="00007813"/>
    <w:rsid w:val="00007940"/>
    <w:rsid w:val="000079E9"/>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AB9"/>
    <w:rsid w:val="00013FAC"/>
    <w:rsid w:val="00013FD5"/>
    <w:rsid w:val="00014217"/>
    <w:rsid w:val="000143CE"/>
    <w:rsid w:val="000145C7"/>
    <w:rsid w:val="0001468F"/>
    <w:rsid w:val="000146A7"/>
    <w:rsid w:val="000146CC"/>
    <w:rsid w:val="00014775"/>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6DD5"/>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CA3"/>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CC3"/>
    <w:rsid w:val="00065D38"/>
    <w:rsid w:val="00065DB6"/>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5D3"/>
    <w:rsid w:val="000716A7"/>
    <w:rsid w:val="00071752"/>
    <w:rsid w:val="00071AF3"/>
    <w:rsid w:val="00071FD5"/>
    <w:rsid w:val="000721C3"/>
    <w:rsid w:val="00072971"/>
    <w:rsid w:val="00072A64"/>
    <w:rsid w:val="00072A80"/>
    <w:rsid w:val="00072BA6"/>
    <w:rsid w:val="00072E6A"/>
    <w:rsid w:val="00072E97"/>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1FA"/>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BDB"/>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9E"/>
    <w:rsid w:val="00094DE6"/>
    <w:rsid w:val="00094FAA"/>
    <w:rsid w:val="000950FB"/>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6EAB"/>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1E7C"/>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5F80"/>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BD7"/>
    <w:rsid w:val="000C2CBD"/>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4F1"/>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25"/>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9FB"/>
    <w:rsid w:val="000E2C40"/>
    <w:rsid w:val="000E2D98"/>
    <w:rsid w:val="000E2F50"/>
    <w:rsid w:val="000E31EC"/>
    <w:rsid w:val="000E32AA"/>
    <w:rsid w:val="000E3440"/>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793"/>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1B5"/>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D97"/>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674"/>
    <w:rsid w:val="00131F05"/>
    <w:rsid w:val="001321AE"/>
    <w:rsid w:val="001321D3"/>
    <w:rsid w:val="001322CD"/>
    <w:rsid w:val="00132852"/>
    <w:rsid w:val="00132A0A"/>
    <w:rsid w:val="00132A26"/>
    <w:rsid w:val="00132D41"/>
    <w:rsid w:val="00132E26"/>
    <w:rsid w:val="00132FAC"/>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36"/>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9E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B82"/>
    <w:rsid w:val="00172CAB"/>
    <w:rsid w:val="00172D1D"/>
    <w:rsid w:val="00172EFA"/>
    <w:rsid w:val="00172F55"/>
    <w:rsid w:val="00172F90"/>
    <w:rsid w:val="00173083"/>
    <w:rsid w:val="0017331A"/>
    <w:rsid w:val="001733AC"/>
    <w:rsid w:val="001735EB"/>
    <w:rsid w:val="00173608"/>
    <w:rsid w:val="00173EAC"/>
    <w:rsid w:val="00174076"/>
    <w:rsid w:val="0017411C"/>
    <w:rsid w:val="00174520"/>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87DBC"/>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8F0"/>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5DF0"/>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839"/>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97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C92"/>
    <w:rsid w:val="001E5165"/>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1E1"/>
    <w:rsid w:val="00202417"/>
    <w:rsid w:val="00202668"/>
    <w:rsid w:val="0020281E"/>
    <w:rsid w:val="002028E2"/>
    <w:rsid w:val="00202B9D"/>
    <w:rsid w:val="00202C73"/>
    <w:rsid w:val="00203226"/>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27B"/>
    <w:rsid w:val="002159DF"/>
    <w:rsid w:val="00215B98"/>
    <w:rsid w:val="00215CA9"/>
    <w:rsid w:val="00215ED2"/>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80"/>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301"/>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397"/>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066"/>
    <w:rsid w:val="00274472"/>
    <w:rsid w:val="00274570"/>
    <w:rsid w:val="002746A8"/>
    <w:rsid w:val="002746F3"/>
    <w:rsid w:val="002747AC"/>
    <w:rsid w:val="00274B1E"/>
    <w:rsid w:val="002750B1"/>
    <w:rsid w:val="00275251"/>
    <w:rsid w:val="002757C0"/>
    <w:rsid w:val="0027584A"/>
    <w:rsid w:val="00275CDF"/>
    <w:rsid w:val="00276120"/>
    <w:rsid w:val="0027637E"/>
    <w:rsid w:val="002763C6"/>
    <w:rsid w:val="002763FD"/>
    <w:rsid w:val="00276690"/>
    <w:rsid w:val="00276A35"/>
    <w:rsid w:val="00277058"/>
    <w:rsid w:val="002776AC"/>
    <w:rsid w:val="0027779E"/>
    <w:rsid w:val="00277835"/>
    <w:rsid w:val="00277C88"/>
    <w:rsid w:val="00277D8C"/>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335"/>
    <w:rsid w:val="0029566B"/>
    <w:rsid w:val="00295A92"/>
    <w:rsid w:val="00295A9F"/>
    <w:rsid w:val="00295B11"/>
    <w:rsid w:val="00295B53"/>
    <w:rsid w:val="00295D79"/>
    <w:rsid w:val="00295E08"/>
    <w:rsid w:val="00295ECC"/>
    <w:rsid w:val="00296375"/>
    <w:rsid w:val="00296CD6"/>
    <w:rsid w:val="00296D0C"/>
    <w:rsid w:val="00296D59"/>
    <w:rsid w:val="00297183"/>
    <w:rsid w:val="002971E9"/>
    <w:rsid w:val="00297323"/>
    <w:rsid w:val="002975CD"/>
    <w:rsid w:val="0029762C"/>
    <w:rsid w:val="00297AD0"/>
    <w:rsid w:val="00297B43"/>
    <w:rsid w:val="00297BB2"/>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507"/>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AD"/>
    <w:rsid w:val="002B16B5"/>
    <w:rsid w:val="002B17A8"/>
    <w:rsid w:val="002B1816"/>
    <w:rsid w:val="002B1A69"/>
    <w:rsid w:val="002B1FE7"/>
    <w:rsid w:val="002B241D"/>
    <w:rsid w:val="002B24D5"/>
    <w:rsid w:val="002B270F"/>
    <w:rsid w:val="002B272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3FDF"/>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157"/>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097"/>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40E"/>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A6"/>
    <w:rsid w:val="00307AC3"/>
    <w:rsid w:val="003100C8"/>
    <w:rsid w:val="003100EF"/>
    <w:rsid w:val="00310274"/>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083"/>
    <w:rsid w:val="00325423"/>
    <w:rsid w:val="003254C0"/>
    <w:rsid w:val="00325608"/>
    <w:rsid w:val="003256A7"/>
    <w:rsid w:val="003257E6"/>
    <w:rsid w:val="0032591B"/>
    <w:rsid w:val="00325C0F"/>
    <w:rsid w:val="00325D8C"/>
    <w:rsid w:val="00325DE9"/>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D1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29B"/>
    <w:rsid w:val="003443FC"/>
    <w:rsid w:val="0034442F"/>
    <w:rsid w:val="00344866"/>
    <w:rsid w:val="00344AFB"/>
    <w:rsid w:val="00344C1A"/>
    <w:rsid w:val="00344F28"/>
    <w:rsid w:val="00345060"/>
    <w:rsid w:val="003454E6"/>
    <w:rsid w:val="003455E6"/>
    <w:rsid w:val="003456D0"/>
    <w:rsid w:val="00345797"/>
    <w:rsid w:val="0034638C"/>
    <w:rsid w:val="00346535"/>
    <w:rsid w:val="00346749"/>
    <w:rsid w:val="003467B0"/>
    <w:rsid w:val="0034685C"/>
    <w:rsid w:val="00346A98"/>
    <w:rsid w:val="00346D59"/>
    <w:rsid w:val="00346F7F"/>
    <w:rsid w:val="0034726B"/>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D7"/>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DB2"/>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2"/>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2E"/>
    <w:rsid w:val="00383897"/>
    <w:rsid w:val="00383C8D"/>
    <w:rsid w:val="0038451B"/>
    <w:rsid w:val="003849A5"/>
    <w:rsid w:val="00384B18"/>
    <w:rsid w:val="00384C99"/>
    <w:rsid w:val="00384EC0"/>
    <w:rsid w:val="003851F4"/>
    <w:rsid w:val="00385247"/>
    <w:rsid w:val="003852FB"/>
    <w:rsid w:val="00385333"/>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E6F"/>
    <w:rsid w:val="00387FBC"/>
    <w:rsid w:val="00387FC7"/>
    <w:rsid w:val="00390017"/>
    <w:rsid w:val="003900D9"/>
    <w:rsid w:val="003901A3"/>
    <w:rsid w:val="003902A1"/>
    <w:rsid w:val="003902AA"/>
    <w:rsid w:val="0039030F"/>
    <w:rsid w:val="003905C9"/>
    <w:rsid w:val="003905E5"/>
    <w:rsid w:val="00390670"/>
    <w:rsid w:val="0039072F"/>
    <w:rsid w:val="00390BD6"/>
    <w:rsid w:val="003917BC"/>
    <w:rsid w:val="00392055"/>
    <w:rsid w:val="003924EA"/>
    <w:rsid w:val="0039260B"/>
    <w:rsid w:val="00392747"/>
    <w:rsid w:val="00392C3A"/>
    <w:rsid w:val="00392C6C"/>
    <w:rsid w:val="00392C9F"/>
    <w:rsid w:val="00392D3A"/>
    <w:rsid w:val="00392F96"/>
    <w:rsid w:val="0039301E"/>
    <w:rsid w:val="003932B7"/>
    <w:rsid w:val="003933E6"/>
    <w:rsid w:val="00393598"/>
    <w:rsid w:val="003940CE"/>
    <w:rsid w:val="0039413E"/>
    <w:rsid w:val="00394843"/>
    <w:rsid w:val="00394E59"/>
    <w:rsid w:val="00395051"/>
    <w:rsid w:val="0039535F"/>
    <w:rsid w:val="003953DE"/>
    <w:rsid w:val="00395646"/>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13C"/>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3B"/>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71A"/>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771"/>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968"/>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4EF"/>
    <w:rsid w:val="003E7568"/>
    <w:rsid w:val="003E764E"/>
    <w:rsid w:val="003E7724"/>
    <w:rsid w:val="003E783E"/>
    <w:rsid w:val="003E79D5"/>
    <w:rsid w:val="003E7B3F"/>
    <w:rsid w:val="003E7BF0"/>
    <w:rsid w:val="003F0096"/>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350"/>
    <w:rsid w:val="004079F8"/>
    <w:rsid w:val="00407B1F"/>
    <w:rsid w:val="00407ED1"/>
    <w:rsid w:val="00410108"/>
    <w:rsid w:val="00410157"/>
    <w:rsid w:val="004106A5"/>
    <w:rsid w:val="0041077C"/>
    <w:rsid w:val="004107C9"/>
    <w:rsid w:val="00410C86"/>
    <w:rsid w:val="00410E21"/>
    <w:rsid w:val="00410FA5"/>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A72"/>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3F8"/>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6D"/>
    <w:rsid w:val="0047369E"/>
    <w:rsid w:val="004736F0"/>
    <w:rsid w:val="00473BCA"/>
    <w:rsid w:val="00473D09"/>
    <w:rsid w:val="00473F90"/>
    <w:rsid w:val="00474199"/>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6EE8"/>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A90"/>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93"/>
    <w:rsid w:val="004A0C70"/>
    <w:rsid w:val="004A0F39"/>
    <w:rsid w:val="004A14A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B7C3F"/>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699"/>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4D5"/>
    <w:rsid w:val="004D28EE"/>
    <w:rsid w:val="004D2AD7"/>
    <w:rsid w:val="004D2B09"/>
    <w:rsid w:val="004D2BED"/>
    <w:rsid w:val="004D2C98"/>
    <w:rsid w:val="004D3772"/>
    <w:rsid w:val="004D3895"/>
    <w:rsid w:val="004D39FF"/>
    <w:rsid w:val="004D3B95"/>
    <w:rsid w:val="004D3C47"/>
    <w:rsid w:val="004D3E94"/>
    <w:rsid w:val="004D4125"/>
    <w:rsid w:val="004D431F"/>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5FB6"/>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C0F"/>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2BF"/>
    <w:rsid w:val="004F370D"/>
    <w:rsid w:val="004F3B24"/>
    <w:rsid w:val="004F3B5A"/>
    <w:rsid w:val="004F3BD2"/>
    <w:rsid w:val="004F3DD4"/>
    <w:rsid w:val="004F3DE7"/>
    <w:rsid w:val="004F407E"/>
    <w:rsid w:val="004F4619"/>
    <w:rsid w:val="004F4891"/>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AFC"/>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1E79"/>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08"/>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9B3"/>
    <w:rsid w:val="00563E56"/>
    <w:rsid w:val="00563EC1"/>
    <w:rsid w:val="00564494"/>
    <w:rsid w:val="005648D5"/>
    <w:rsid w:val="00564B22"/>
    <w:rsid w:val="00564CCE"/>
    <w:rsid w:val="00564FBB"/>
    <w:rsid w:val="005650E5"/>
    <w:rsid w:val="005656ED"/>
    <w:rsid w:val="00565710"/>
    <w:rsid w:val="0056575F"/>
    <w:rsid w:val="005657D0"/>
    <w:rsid w:val="00565816"/>
    <w:rsid w:val="00566183"/>
    <w:rsid w:val="0056626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0E"/>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88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BAB"/>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0FC"/>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AF"/>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C36"/>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CE4"/>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49F"/>
    <w:rsid w:val="0061573E"/>
    <w:rsid w:val="00615CFB"/>
    <w:rsid w:val="00615D65"/>
    <w:rsid w:val="00615E47"/>
    <w:rsid w:val="00616112"/>
    <w:rsid w:val="00616342"/>
    <w:rsid w:val="00616343"/>
    <w:rsid w:val="00616BC1"/>
    <w:rsid w:val="00616FCF"/>
    <w:rsid w:val="00617F5A"/>
    <w:rsid w:val="00620183"/>
    <w:rsid w:val="00620202"/>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0E6"/>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07D"/>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1C3"/>
    <w:rsid w:val="00673223"/>
    <w:rsid w:val="006732B1"/>
    <w:rsid w:val="00673471"/>
    <w:rsid w:val="0067374A"/>
    <w:rsid w:val="00674035"/>
    <w:rsid w:val="0067422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9C1"/>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9E2"/>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21"/>
    <w:rsid w:val="006B3323"/>
    <w:rsid w:val="006B3430"/>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56B"/>
    <w:rsid w:val="006C4716"/>
    <w:rsid w:val="006C4A70"/>
    <w:rsid w:val="006C4F9F"/>
    <w:rsid w:val="006C50B2"/>
    <w:rsid w:val="006C5958"/>
    <w:rsid w:val="006C5B4F"/>
    <w:rsid w:val="006C5F5A"/>
    <w:rsid w:val="006C60A4"/>
    <w:rsid w:val="006C639F"/>
    <w:rsid w:val="006C6434"/>
    <w:rsid w:val="006C643C"/>
    <w:rsid w:val="006C69E5"/>
    <w:rsid w:val="006C6D07"/>
    <w:rsid w:val="006C6D8F"/>
    <w:rsid w:val="006C6E3A"/>
    <w:rsid w:val="006C6FD7"/>
    <w:rsid w:val="006C75B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223"/>
    <w:rsid w:val="006D2444"/>
    <w:rsid w:val="006D2492"/>
    <w:rsid w:val="006D254B"/>
    <w:rsid w:val="006D26B9"/>
    <w:rsid w:val="006D282F"/>
    <w:rsid w:val="006D289B"/>
    <w:rsid w:val="006D2AA0"/>
    <w:rsid w:val="006D2C8D"/>
    <w:rsid w:val="006D34AA"/>
    <w:rsid w:val="006D3869"/>
    <w:rsid w:val="006D3A02"/>
    <w:rsid w:val="006D3BE1"/>
    <w:rsid w:val="006D3D17"/>
    <w:rsid w:val="006D3EB6"/>
    <w:rsid w:val="006D3F03"/>
    <w:rsid w:val="006D3FFB"/>
    <w:rsid w:val="006D4026"/>
    <w:rsid w:val="006D41F5"/>
    <w:rsid w:val="006D4396"/>
    <w:rsid w:val="006D45A9"/>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92B"/>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D4D"/>
    <w:rsid w:val="00710E19"/>
    <w:rsid w:val="00711314"/>
    <w:rsid w:val="00711340"/>
    <w:rsid w:val="007114CD"/>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C9B"/>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5BE1"/>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16A"/>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9D"/>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1BA"/>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698"/>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7C2"/>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71F"/>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961"/>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833"/>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C4F"/>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4CA"/>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705"/>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97"/>
    <w:rsid w:val="007F45E5"/>
    <w:rsid w:val="007F4852"/>
    <w:rsid w:val="007F49E6"/>
    <w:rsid w:val="007F4D2B"/>
    <w:rsid w:val="007F4F1F"/>
    <w:rsid w:val="007F51E5"/>
    <w:rsid w:val="007F5B32"/>
    <w:rsid w:val="007F6104"/>
    <w:rsid w:val="007F63A1"/>
    <w:rsid w:val="007F67F9"/>
    <w:rsid w:val="007F6880"/>
    <w:rsid w:val="007F6C12"/>
    <w:rsid w:val="007F6DD2"/>
    <w:rsid w:val="007F6F38"/>
    <w:rsid w:val="007F6FDC"/>
    <w:rsid w:val="007F717B"/>
    <w:rsid w:val="007F7185"/>
    <w:rsid w:val="007F7260"/>
    <w:rsid w:val="007F74E4"/>
    <w:rsid w:val="007F76B4"/>
    <w:rsid w:val="007F7980"/>
    <w:rsid w:val="007F7A5E"/>
    <w:rsid w:val="008001B4"/>
    <w:rsid w:val="00800212"/>
    <w:rsid w:val="00800769"/>
    <w:rsid w:val="008008E8"/>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CC3"/>
    <w:rsid w:val="00816F19"/>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C7B"/>
    <w:rsid w:val="00825E30"/>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D83"/>
    <w:rsid w:val="00831E59"/>
    <w:rsid w:val="00831F52"/>
    <w:rsid w:val="00832154"/>
    <w:rsid w:val="008322C1"/>
    <w:rsid w:val="008326C7"/>
    <w:rsid w:val="0083279C"/>
    <w:rsid w:val="00832F5C"/>
    <w:rsid w:val="008330B9"/>
    <w:rsid w:val="008334E6"/>
    <w:rsid w:val="00833565"/>
    <w:rsid w:val="0083358E"/>
    <w:rsid w:val="008335A1"/>
    <w:rsid w:val="00833DD6"/>
    <w:rsid w:val="00834215"/>
    <w:rsid w:val="00834623"/>
    <w:rsid w:val="00834971"/>
    <w:rsid w:val="008349B1"/>
    <w:rsid w:val="008350B9"/>
    <w:rsid w:val="008357E9"/>
    <w:rsid w:val="008358A0"/>
    <w:rsid w:val="008358B3"/>
    <w:rsid w:val="008359E0"/>
    <w:rsid w:val="00835B25"/>
    <w:rsid w:val="00835C2A"/>
    <w:rsid w:val="0083669D"/>
    <w:rsid w:val="008366AD"/>
    <w:rsid w:val="00836A3E"/>
    <w:rsid w:val="00836B91"/>
    <w:rsid w:val="00836C17"/>
    <w:rsid w:val="00836DF7"/>
    <w:rsid w:val="008370EA"/>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866"/>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61B"/>
    <w:rsid w:val="0086669C"/>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6CE4"/>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A34"/>
    <w:rsid w:val="008B1B5F"/>
    <w:rsid w:val="008B1CEF"/>
    <w:rsid w:val="008B1E53"/>
    <w:rsid w:val="008B1E5B"/>
    <w:rsid w:val="008B1EAA"/>
    <w:rsid w:val="008B23FB"/>
    <w:rsid w:val="008B24DF"/>
    <w:rsid w:val="008B25FD"/>
    <w:rsid w:val="008B26BF"/>
    <w:rsid w:val="008B27E2"/>
    <w:rsid w:val="008B2860"/>
    <w:rsid w:val="008B2C1A"/>
    <w:rsid w:val="008B2D4F"/>
    <w:rsid w:val="008B3019"/>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A5B"/>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95B"/>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10"/>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AC"/>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CF0"/>
    <w:rsid w:val="00907D61"/>
    <w:rsid w:val="00907E00"/>
    <w:rsid w:val="00907E2B"/>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3D"/>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2FC5"/>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DDF"/>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1EF"/>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43"/>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A47"/>
    <w:rsid w:val="00992B98"/>
    <w:rsid w:val="00992CAF"/>
    <w:rsid w:val="00992E98"/>
    <w:rsid w:val="009930BE"/>
    <w:rsid w:val="009930FB"/>
    <w:rsid w:val="0099319C"/>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4FB8"/>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3A2"/>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493"/>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816"/>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4327"/>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9CA"/>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395"/>
    <w:rsid w:val="009F2408"/>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2DA"/>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E75"/>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035"/>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E3D"/>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215"/>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1D"/>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8F"/>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881"/>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9"/>
    <w:rsid w:val="00A9282F"/>
    <w:rsid w:val="00A9298B"/>
    <w:rsid w:val="00A92DCC"/>
    <w:rsid w:val="00A92F79"/>
    <w:rsid w:val="00A93085"/>
    <w:rsid w:val="00A9327B"/>
    <w:rsid w:val="00A935BB"/>
    <w:rsid w:val="00A936CC"/>
    <w:rsid w:val="00A937C3"/>
    <w:rsid w:val="00A9384C"/>
    <w:rsid w:val="00A938BD"/>
    <w:rsid w:val="00A93B44"/>
    <w:rsid w:val="00A93B69"/>
    <w:rsid w:val="00A93D3C"/>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97F"/>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8DE"/>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7FA"/>
    <w:rsid w:val="00AB3807"/>
    <w:rsid w:val="00AB38D2"/>
    <w:rsid w:val="00AB3C08"/>
    <w:rsid w:val="00AB3E90"/>
    <w:rsid w:val="00AB3FAC"/>
    <w:rsid w:val="00AB43EC"/>
    <w:rsid w:val="00AB4626"/>
    <w:rsid w:val="00AB47C7"/>
    <w:rsid w:val="00AB4A3A"/>
    <w:rsid w:val="00AB4BA3"/>
    <w:rsid w:val="00AB4BF4"/>
    <w:rsid w:val="00AB4D19"/>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A0B"/>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0AB"/>
    <w:rsid w:val="00AD62E9"/>
    <w:rsid w:val="00AD6675"/>
    <w:rsid w:val="00AD6736"/>
    <w:rsid w:val="00AD683F"/>
    <w:rsid w:val="00AD6951"/>
    <w:rsid w:val="00AD6AF3"/>
    <w:rsid w:val="00AD6C38"/>
    <w:rsid w:val="00AD6C76"/>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631"/>
    <w:rsid w:val="00AE781E"/>
    <w:rsid w:val="00AE7864"/>
    <w:rsid w:val="00AE7949"/>
    <w:rsid w:val="00AE7C35"/>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3DD7"/>
    <w:rsid w:val="00AF4659"/>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52"/>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098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86"/>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3F65"/>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AE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473"/>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AFF"/>
    <w:rsid w:val="00B60E97"/>
    <w:rsid w:val="00B60FE3"/>
    <w:rsid w:val="00B613B0"/>
    <w:rsid w:val="00B61A2A"/>
    <w:rsid w:val="00B61BE2"/>
    <w:rsid w:val="00B62598"/>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6E05"/>
    <w:rsid w:val="00B670D2"/>
    <w:rsid w:val="00B673CB"/>
    <w:rsid w:val="00B67CB8"/>
    <w:rsid w:val="00B67E60"/>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16"/>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C59"/>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D24"/>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A88"/>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791"/>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3D9"/>
    <w:rsid w:val="00BD6B69"/>
    <w:rsid w:val="00BD6D96"/>
    <w:rsid w:val="00BD7291"/>
    <w:rsid w:val="00BD72A8"/>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0D86"/>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34E"/>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29"/>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107"/>
    <w:rsid w:val="00C31289"/>
    <w:rsid w:val="00C31CD6"/>
    <w:rsid w:val="00C31DD8"/>
    <w:rsid w:val="00C31F9D"/>
    <w:rsid w:val="00C3200F"/>
    <w:rsid w:val="00C324F4"/>
    <w:rsid w:val="00C324FA"/>
    <w:rsid w:val="00C32AF0"/>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4D8"/>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61A"/>
    <w:rsid w:val="00C46B15"/>
    <w:rsid w:val="00C46BDA"/>
    <w:rsid w:val="00C46CE6"/>
    <w:rsid w:val="00C46E03"/>
    <w:rsid w:val="00C46F7D"/>
    <w:rsid w:val="00C47148"/>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1A"/>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B84"/>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3CB"/>
    <w:rsid w:val="00C9369D"/>
    <w:rsid w:val="00C9370B"/>
    <w:rsid w:val="00C93900"/>
    <w:rsid w:val="00C942E0"/>
    <w:rsid w:val="00C944FA"/>
    <w:rsid w:val="00C9468A"/>
    <w:rsid w:val="00C9498A"/>
    <w:rsid w:val="00C94A42"/>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F1"/>
    <w:rsid w:val="00CC5AF2"/>
    <w:rsid w:val="00CC5B15"/>
    <w:rsid w:val="00CC5C9C"/>
    <w:rsid w:val="00CC5EF4"/>
    <w:rsid w:val="00CC6143"/>
    <w:rsid w:val="00CC6293"/>
    <w:rsid w:val="00CC62D5"/>
    <w:rsid w:val="00CC6842"/>
    <w:rsid w:val="00CC6A48"/>
    <w:rsid w:val="00CC6BD0"/>
    <w:rsid w:val="00CC6D48"/>
    <w:rsid w:val="00CC7177"/>
    <w:rsid w:val="00CC737C"/>
    <w:rsid w:val="00CC7506"/>
    <w:rsid w:val="00CC7562"/>
    <w:rsid w:val="00CC770B"/>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69"/>
    <w:rsid w:val="00CE51BE"/>
    <w:rsid w:val="00CE520E"/>
    <w:rsid w:val="00CE5279"/>
    <w:rsid w:val="00CE5733"/>
    <w:rsid w:val="00CE5891"/>
    <w:rsid w:val="00CE596A"/>
    <w:rsid w:val="00CE596C"/>
    <w:rsid w:val="00CE5A78"/>
    <w:rsid w:val="00CE5AFB"/>
    <w:rsid w:val="00CE5DC1"/>
    <w:rsid w:val="00CE6178"/>
    <w:rsid w:val="00CE690B"/>
    <w:rsid w:val="00CE69AE"/>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820"/>
    <w:rsid w:val="00CF69DC"/>
    <w:rsid w:val="00CF6A12"/>
    <w:rsid w:val="00CF6F7E"/>
    <w:rsid w:val="00CF7044"/>
    <w:rsid w:val="00CF71CB"/>
    <w:rsid w:val="00CF7478"/>
    <w:rsid w:val="00CF763F"/>
    <w:rsid w:val="00CF78F0"/>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0E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861"/>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048"/>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BC4"/>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432"/>
    <w:rsid w:val="00D54BCA"/>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ACE"/>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B4"/>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CCA"/>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4C3"/>
    <w:rsid w:val="00D90ABF"/>
    <w:rsid w:val="00D90CD3"/>
    <w:rsid w:val="00D91497"/>
    <w:rsid w:val="00D917E6"/>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425"/>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BF8"/>
    <w:rsid w:val="00DD7E82"/>
    <w:rsid w:val="00DE0155"/>
    <w:rsid w:val="00DE05D2"/>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D9"/>
    <w:rsid w:val="00DF07E2"/>
    <w:rsid w:val="00DF0825"/>
    <w:rsid w:val="00DF0AEB"/>
    <w:rsid w:val="00DF0B51"/>
    <w:rsid w:val="00DF0BF4"/>
    <w:rsid w:val="00DF1100"/>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805"/>
    <w:rsid w:val="00E03BA3"/>
    <w:rsid w:val="00E03D55"/>
    <w:rsid w:val="00E04022"/>
    <w:rsid w:val="00E04336"/>
    <w:rsid w:val="00E046DE"/>
    <w:rsid w:val="00E0478F"/>
    <w:rsid w:val="00E048E2"/>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DB1"/>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2EB1"/>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ED7"/>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1D"/>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CDD"/>
    <w:rsid w:val="00E87FA4"/>
    <w:rsid w:val="00E90279"/>
    <w:rsid w:val="00E902A1"/>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C83"/>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6E00"/>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D0E"/>
    <w:rsid w:val="00EA5FA6"/>
    <w:rsid w:val="00EA61E0"/>
    <w:rsid w:val="00EA6315"/>
    <w:rsid w:val="00EA6508"/>
    <w:rsid w:val="00EA6551"/>
    <w:rsid w:val="00EA65AD"/>
    <w:rsid w:val="00EA66FF"/>
    <w:rsid w:val="00EA6AB1"/>
    <w:rsid w:val="00EA6E5E"/>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567"/>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0A8"/>
    <w:rsid w:val="00EC322D"/>
    <w:rsid w:val="00EC32C0"/>
    <w:rsid w:val="00EC32E9"/>
    <w:rsid w:val="00EC3375"/>
    <w:rsid w:val="00EC33BC"/>
    <w:rsid w:val="00EC3C44"/>
    <w:rsid w:val="00EC3E81"/>
    <w:rsid w:val="00EC418F"/>
    <w:rsid w:val="00EC4299"/>
    <w:rsid w:val="00EC434D"/>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0BB0"/>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79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B20"/>
    <w:rsid w:val="00EE7C42"/>
    <w:rsid w:val="00EE7E99"/>
    <w:rsid w:val="00EF0348"/>
    <w:rsid w:val="00EF0695"/>
    <w:rsid w:val="00EF0887"/>
    <w:rsid w:val="00EF0972"/>
    <w:rsid w:val="00EF0A1A"/>
    <w:rsid w:val="00EF0AB0"/>
    <w:rsid w:val="00EF0ABA"/>
    <w:rsid w:val="00EF0FAE"/>
    <w:rsid w:val="00EF1147"/>
    <w:rsid w:val="00EF11EC"/>
    <w:rsid w:val="00EF19D9"/>
    <w:rsid w:val="00EF1B52"/>
    <w:rsid w:val="00EF1F36"/>
    <w:rsid w:val="00EF1F9C"/>
    <w:rsid w:val="00EF239C"/>
    <w:rsid w:val="00EF28AF"/>
    <w:rsid w:val="00EF2A9D"/>
    <w:rsid w:val="00EF2AEB"/>
    <w:rsid w:val="00EF2D89"/>
    <w:rsid w:val="00EF3198"/>
    <w:rsid w:val="00EF3244"/>
    <w:rsid w:val="00EF3A85"/>
    <w:rsid w:val="00EF3C14"/>
    <w:rsid w:val="00EF3D64"/>
    <w:rsid w:val="00EF3F51"/>
    <w:rsid w:val="00EF4207"/>
    <w:rsid w:val="00EF422E"/>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E16"/>
    <w:rsid w:val="00F02F1C"/>
    <w:rsid w:val="00F02F6D"/>
    <w:rsid w:val="00F033F8"/>
    <w:rsid w:val="00F0369D"/>
    <w:rsid w:val="00F03870"/>
    <w:rsid w:val="00F03884"/>
    <w:rsid w:val="00F039B3"/>
    <w:rsid w:val="00F039E4"/>
    <w:rsid w:val="00F03BC0"/>
    <w:rsid w:val="00F03E63"/>
    <w:rsid w:val="00F03E79"/>
    <w:rsid w:val="00F03F2C"/>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BA"/>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B7C"/>
    <w:rsid w:val="00F25FC0"/>
    <w:rsid w:val="00F260F7"/>
    <w:rsid w:val="00F2640F"/>
    <w:rsid w:val="00F26608"/>
    <w:rsid w:val="00F266E9"/>
    <w:rsid w:val="00F26791"/>
    <w:rsid w:val="00F26856"/>
    <w:rsid w:val="00F26937"/>
    <w:rsid w:val="00F26C61"/>
    <w:rsid w:val="00F26D6E"/>
    <w:rsid w:val="00F26DFB"/>
    <w:rsid w:val="00F27055"/>
    <w:rsid w:val="00F272F5"/>
    <w:rsid w:val="00F273FB"/>
    <w:rsid w:val="00F27599"/>
    <w:rsid w:val="00F2765A"/>
    <w:rsid w:val="00F27735"/>
    <w:rsid w:val="00F27801"/>
    <w:rsid w:val="00F27A2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18"/>
    <w:rsid w:val="00F36C5F"/>
    <w:rsid w:val="00F36D68"/>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161"/>
    <w:rsid w:val="00F4124C"/>
    <w:rsid w:val="00F414B1"/>
    <w:rsid w:val="00F416A0"/>
    <w:rsid w:val="00F41AFF"/>
    <w:rsid w:val="00F41C87"/>
    <w:rsid w:val="00F41CEF"/>
    <w:rsid w:val="00F41F05"/>
    <w:rsid w:val="00F42436"/>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8E5"/>
    <w:rsid w:val="00F54945"/>
    <w:rsid w:val="00F55043"/>
    <w:rsid w:val="00F55ABF"/>
    <w:rsid w:val="00F5665E"/>
    <w:rsid w:val="00F56DCF"/>
    <w:rsid w:val="00F56E59"/>
    <w:rsid w:val="00F57034"/>
    <w:rsid w:val="00F57057"/>
    <w:rsid w:val="00F57889"/>
    <w:rsid w:val="00F578FF"/>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370"/>
    <w:rsid w:val="00F676EE"/>
    <w:rsid w:val="00F6783E"/>
    <w:rsid w:val="00F67911"/>
    <w:rsid w:val="00F67DAA"/>
    <w:rsid w:val="00F67ED9"/>
    <w:rsid w:val="00F7010C"/>
    <w:rsid w:val="00F702F4"/>
    <w:rsid w:val="00F7073C"/>
    <w:rsid w:val="00F7078D"/>
    <w:rsid w:val="00F70903"/>
    <w:rsid w:val="00F70BC5"/>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50D"/>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0B"/>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96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121"/>
    <w:rsid w:val="00FD18EA"/>
    <w:rsid w:val="00FD1A97"/>
    <w:rsid w:val="00FD2304"/>
    <w:rsid w:val="00FD2566"/>
    <w:rsid w:val="00FD28FD"/>
    <w:rsid w:val="00FD2961"/>
    <w:rsid w:val="00FD2D7B"/>
    <w:rsid w:val="00FD2D99"/>
    <w:rsid w:val="00FD2F0B"/>
    <w:rsid w:val="00FD2F36"/>
    <w:rsid w:val="00FD2FCF"/>
    <w:rsid w:val="00FD3221"/>
    <w:rsid w:val="00FD37F6"/>
    <w:rsid w:val="00FD3B7C"/>
    <w:rsid w:val="00FD3B82"/>
    <w:rsid w:val="00FD3D92"/>
    <w:rsid w:val="00FD4247"/>
    <w:rsid w:val="00FD43A3"/>
    <w:rsid w:val="00FD4589"/>
    <w:rsid w:val="00FD473E"/>
    <w:rsid w:val="00FD4987"/>
    <w:rsid w:val="00FD4AE7"/>
    <w:rsid w:val="00FD4B45"/>
    <w:rsid w:val="00FD4C3D"/>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53E"/>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2"/>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38876"/>
  <w15:docId w15:val="{D5263E08-86AD-439C-92CB-B6554287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link w:val="Char6"/>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 w:type="paragraph" w:customStyle="1" w:styleId="22">
    <w:name w:val="标题2"/>
    <w:basedOn w:val="a1"/>
    <w:rsid w:val="003539D7"/>
    <w:pPr>
      <w:widowControl w:val="0"/>
      <w:snapToGrid/>
      <w:spacing w:after="0" w:line="360" w:lineRule="auto"/>
      <w:jc w:val="left"/>
    </w:pPr>
    <w:rPr>
      <w:rFonts w:ascii="宋体"/>
      <w:color w:val="1F497D"/>
      <w:sz w:val="24"/>
      <w:szCs w:val="20"/>
      <w:u w:color="EEECE1"/>
      <w:lang w:eastAsia="zh-CN"/>
    </w:rPr>
  </w:style>
  <w:style w:type="character" w:customStyle="1" w:styleId="Char6">
    <w:name w:val="列出段落 Char"/>
    <w:link w:val="afa"/>
    <w:uiPriority w:val="34"/>
    <w:locked/>
    <w:rsid w:val="00203226"/>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1863126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586CF-7E2B-4A98-A9EF-B5FFD340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3</cp:revision>
  <cp:lastPrinted>2009-04-23T06:31:00Z</cp:lastPrinted>
  <dcterms:created xsi:type="dcterms:W3CDTF">2017-06-16T13:49:00Z</dcterms:created>
  <dcterms:modified xsi:type="dcterms:W3CDTF">2017-06-16T13:50:00Z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(3)VUVavTDgZrBT6ZznTUlnSf9ih4Rw/UR9Rk5wKXgm9xBlWgOxuOCe+RdUlDkKHJV3KrLMn2xs
Gsxq560jz5tnbZqeMW1bNwrIlv9d+Vro6IPssHSHF9SJo0GsGkSXmpEwHCnE/8TYi7wgP5Px
ODyHOc0CG//mcvYqIKQH691cfmQx1dvauHXR0PcZKqKrX86LXyPWZ8NeyslG2dBmteLRG8au
0XnFBQJKvcvIG8Z0kg</vt:lpwstr>
  </property>
  <property fmtid="{D5CDD505-2E9C-101B-9397-08002B2CF9AE}" pid="30" name="_2015_ms_pID_725343_00">
    <vt:lpwstr>_2015_ms_pID_725343</vt:lpwstr>
  </property>
  <property fmtid="{D5CDD505-2E9C-101B-9397-08002B2CF9AE}" pid="31" name="_2015_ms_pID_7253431">
    <vt:lpwstr>+c+SGSkQXPexo8p+nCmplqMwmxc3mfAgSkbR1vwcDxj7uO2it2qDRq
x+9yE0zEWk3KP+gBHuxAFqAriLS+Tu/Gj9oRnkxzPWhzmx5/7Ycs53A5FiA+eXTadqCByjP6
6kmm2nbYvwjyuDCiwq4/37/28wPHrhQl0bhfMFlWvfZo4ax0ssV+HSEHbEZb0WH3FJ0ua3U+
2knHEzEbBvM+9ysazacrFftN1VjfbgV6n6Og</vt:lpwstr>
  </property>
  <property fmtid="{D5CDD505-2E9C-101B-9397-08002B2CF9AE}" pid="32" name="_2015_ms_pID_7253431_00">
    <vt:lpwstr>_2015_ms_pID_7253431</vt:lpwstr>
  </property>
  <property fmtid="{D5CDD505-2E9C-101B-9397-08002B2CF9AE}" pid="33" name="_2015_ms_pID_7253432">
    <vt:lpwstr>Nxfp1xnyPbYXVaMVevMqOd1SsZ/H2z7c9eam
66UbeISmXP4GgdrLqcxPniLC0Gu++sW3vcCdbKxgJ1SVoplerIk=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1497612262</vt:lpwstr>
  </property>
</Properties>
</file>