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3995" w:rsidRPr="009C718A" w:rsidRDefault="00123995" w:rsidP="00123995">
      <w:pPr>
        <w:tabs>
          <w:tab w:val="center" w:pos="4536"/>
          <w:tab w:val="right" w:pos="8280"/>
          <w:tab w:val="right" w:pos="9781"/>
        </w:tabs>
        <w:spacing w:after="0"/>
        <w:ind w:right="-58"/>
        <w:rPr>
          <w:rFonts w:ascii="Arial" w:eastAsia="MS Mincho" w:hAnsi="Arial" w:cs="Arial"/>
          <w:b/>
          <w:bCs/>
          <w:sz w:val="24"/>
          <w:szCs w:val="24"/>
          <w:lang w:eastAsia="ja-JP"/>
        </w:rPr>
      </w:pPr>
      <w:r w:rsidRPr="009C718A">
        <w:rPr>
          <w:rFonts w:ascii="Arial" w:hAnsi="Arial" w:cs="Arial"/>
          <w:b/>
          <w:bCs/>
          <w:sz w:val="24"/>
          <w:szCs w:val="24"/>
        </w:rPr>
        <w:t xml:space="preserve">3GPP TSG RAN WG1 </w:t>
      </w:r>
      <w:r>
        <w:rPr>
          <w:rFonts w:ascii="Arial" w:hAnsi="Arial" w:cs="Arial"/>
          <w:b/>
          <w:bCs/>
          <w:sz w:val="24"/>
          <w:szCs w:val="24"/>
        </w:rPr>
        <w:t>Ad hoc meeting NR</w:t>
      </w:r>
      <w:r w:rsidRPr="009C718A">
        <w:rPr>
          <w:rFonts w:ascii="Arial" w:hAnsi="Arial" w:cs="Arial"/>
          <w:b/>
          <w:bCs/>
          <w:sz w:val="24"/>
          <w:szCs w:val="24"/>
        </w:rPr>
        <w:t>#</w:t>
      </w:r>
      <w:r>
        <w:rPr>
          <w:rFonts w:ascii="Arial" w:hAnsi="Arial" w:cs="Arial"/>
          <w:b/>
          <w:bCs/>
          <w:sz w:val="24"/>
          <w:szCs w:val="24"/>
        </w:rPr>
        <w:t>2</w:t>
      </w:r>
      <w:r w:rsidRPr="009C718A">
        <w:rPr>
          <w:rFonts w:ascii="Arial" w:hAnsi="Arial" w:cs="Arial"/>
          <w:b/>
          <w:bCs/>
          <w:sz w:val="24"/>
          <w:szCs w:val="24"/>
        </w:rPr>
        <w:tab/>
      </w:r>
      <w:r w:rsidRPr="009C718A">
        <w:rPr>
          <w:rFonts w:ascii="Arial" w:hAnsi="Arial" w:cs="Arial"/>
          <w:b/>
          <w:bCs/>
          <w:sz w:val="24"/>
          <w:szCs w:val="24"/>
        </w:rPr>
        <w:tab/>
      </w:r>
      <w:r w:rsidRPr="00433C0E">
        <w:rPr>
          <w:rFonts w:ascii="Arial" w:hAnsi="Arial" w:cs="Arial"/>
          <w:b/>
          <w:bCs/>
          <w:sz w:val="24"/>
          <w:szCs w:val="24"/>
        </w:rPr>
        <w:t>R1-1711348</w:t>
      </w:r>
    </w:p>
    <w:p w:rsidR="00123995" w:rsidRPr="009C718A" w:rsidRDefault="00123995" w:rsidP="00123995">
      <w:pPr>
        <w:tabs>
          <w:tab w:val="center" w:pos="4536"/>
          <w:tab w:val="right" w:pos="9072"/>
        </w:tabs>
        <w:rPr>
          <w:rFonts w:ascii="Arial" w:eastAsia="MS Mincho" w:hAnsi="Arial" w:cs="Arial"/>
          <w:b/>
          <w:bCs/>
          <w:sz w:val="24"/>
          <w:szCs w:val="24"/>
          <w:lang w:eastAsia="ja-JP"/>
        </w:rPr>
      </w:pPr>
      <w:r w:rsidRPr="00433C0E">
        <w:rPr>
          <w:rFonts w:ascii="Arial" w:eastAsia="MS Mincho" w:hAnsi="Arial" w:cs="Arial"/>
          <w:b/>
          <w:bCs/>
          <w:sz w:val="24"/>
          <w:szCs w:val="24"/>
          <w:lang w:eastAsia="ja-JP"/>
        </w:rPr>
        <w:t>Qingdao</w:t>
      </w:r>
      <w:r>
        <w:rPr>
          <w:rFonts w:ascii="Arial" w:eastAsia="MS Mincho" w:hAnsi="Arial" w:cs="Arial"/>
          <w:b/>
          <w:bCs/>
          <w:sz w:val="24"/>
          <w:szCs w:val="24"/>
          <w:lang w:eastAsia="ja-JP"/>
        </w:rPr>
        <w:t>, P.R. China 2</w:t>
      </w:r>
      <w:r w:rsidRPr="00433C0E">
        <w:rPr>
          <w:rFonts w:ascii="Arial" w:eastAsia="MS Mincho" w:hAnsi="Arial" w:cs="Arial"/>
          <w:b/>
          <w:bCs/>
          <w:sz w:val="24"/>
          <w:szCs w:val="24"/>
          <w:lang w:eastAsia="ja-JP"/>
        </w:rPr>
        <w:t>7</w:t>
      </w:r>
      <w:r>
        <w:rPr>
          <w:rFonts w:ascii="Arial" w:eastAsia="MS Mincho" w:hAnsi="Arial" w:cs="Arial"/>
          <w:b/>
          <w:bCs/>
          <w:sz w:val="24"/>
          <w:szCs w:val="24"/>
          <w:lang w:eastAsia="ja-JP"/>
        </w:rPr>
        <w:t>-</w:t>
      </w:r>
      <w:r w:rsidRPr="00433C0E">
        <w:rPr>
          <w:rFonts w:ascii="Arial" w:eastAsia="MS Mincho" w:hAnsi="Arial" w:cs="Arial"/>
          <w:b/>
          <w:bCs/>
          <w:sz w:val="24"/>
          <w:szCs w:val="24"/>
          <w:lang w:eastAsia="ja-JP"/>
        </w:rPr>
        <w:t>30</w:t>
      </w:r>
      <w:r>
        <w:rPr>
          <w:rFonts w:ascii="Arial" w:eastAsia="MS Mincho" w:hAnsi="Arial" w:cs="Arial"/>
          <w:b/>
          <w:bCs/>
          <w:sz w:val="24"/>
          <w:szCs w:val="24"/>
          <w:lang w:eastAsia="ja-JP"/>
        </w:rPr>
        <w:t xml:space="preserve"> June</w:t>
      </w:r>
      <w:r>
        <w:rPr>
          <w:rFonts w:ascii="Arial" w:hAnsi="Arial" w:cs="Arial"/>
          <w:b/>
          <w:bCs/>
          <w:sz w:val="24"/>
          <w:szCs w:val="24"/>
        </w:rPr>
        <w:t xml:space="preserve"> 2017</w:t>
      </w:r>
    </w:p>
    <w:p w:rsidR="00123995" w:rsidRPr="009C718A" w:rsidRDefault="00123995" w:rsidP="00123995">
      <w:pPr>
        <w:tabs>
          <w:tab w:val="left" w:pos="1701"/>
          <w:tab w:val="right" w:pos="9072"/>
          <w:tab w:val="right" w:pos="10206"/>
        </w:tabs>
        <w:spacing w:after="80"/>
        <w:rPr>
          <w:rFonts w:ascii="Arial" w:hAnsi="Arial"/>
          <w:b/>
          <w:sz w:val="24"/>
          <w:szCs w:val="24"/>
        </w:rPr>
      </w:pPr>
      <w:r>
        <w:rPr>
          <w:rFonts w:ascii="Arial" w:hAnsi="Arial"/>
          <w:b/>
          <w:sz w:val="24"/>
          <w:szCs w:val="24"/>
        </w:rPr>
        <w:t>Agenda Item:</w:t>
      </w:r>
      <w:r>
        <w:rPr>
          <w:rFonts w:ascii="Arial" w:hAnsi="Arial"/>
          <w:b/>
          <w:sz w:val="24"/>
          <w:szCs w:val="24"/>
        </w:rPr>
        <w:tab/>
      </w:r>
      <w:r w:rsidRPr="00433C0E">
        <w:rPr>
          <w:rFonts w:ascii="Arial" w:hAnsi="Arial"/>
          <w:b/>
          <w:sz w:val="24"/>
          <w:szCs w:val="24"/>
        </w:rPr>
        <w:t>5.1.4.2.1</w:t>
      </w:r>
    </w:p>
    <w:p w:rsidR="00123995" w:rsidRPr="009C718A" w:rsidRDefault="00123995" w:rsidP="00123995">
      <w:pPr>
        <w:tabs>
          <w:tab w:val="left" w:pos="1701"/>
          <w:tab w:val="right" w:pos="9072"/>
          <w:tab w:val="right" w:pos="10206"/>
        </w:tabs>
        <w:spacing w:after="80"/>
        <w:rPr>
          <w:rFonts w:ascii="Arial" w:hAnsi="Arial"/>
          <w:b/>
          <w:sz w:val="24"/>
          <w:szCs w:val="24"/>
        </w:rPr>
      </w:pPr>
      <w:r w:rsidRPr="009C718A">
        <w:rPr>
          <w:rFonts w:ascii="Arial" w:hAnsi="Arial"/>
          <w:b/>
          <w:sz w:val="24"/>
          <w:szCs w:val="24"/>
        </w:rPr>
        <w:t xml:space="preserve">Source: </w:t>
      </w:r>
      <w:r w:rsidRPr="009C718A">
        <w:rPr>
          <w:rFonts w:ascii="Arial" w:hAnsi="Arial"/>
          <w:b/>
          <w:sz w:val="24"/>
          <w:szCs w:val="24"/>
        </w:rPr>
        <w:tab/>
        <w:t>Intel Corporation</w:t>
      </w:r>
    </w:p>
    <w:p w:rsidR="00123995" w:rsidRPr="009C718A" w:rsidRDefault="00123995" w:rsidP="00123995">
      <w:pPr>
        <w:tabs>
          <w:tab w:val="left" w:pos="1701"/>
          <w:tab w:val="right" w:pos="9072"/>
          <w:tab w:val="right" w:pos="10206"/>
        </w:tabs>
        <w:spacing w:after="80"/>
        <w:rPr>
          <w:rFonts w:ascii="Arial" w:hAnsi="Arial"/>
          <w:b/>
          <w:sz w:val="24"/>
          <w:szCs w:val="24"/>
        </w:rPr>
      </w:pPr>
      <w:r w:rsidRPr="009C718A">
        <w:rPr>
          <w:rFonts w:ascii="Arial" w:hAnsi="Arial"/>
          <w:b/>
          <w:sz w:val="24"/>
          <w:szCs w:val="24"/>
        </w:rPr>
        <w:t>Title:</w:t>
      </w:r>
      <w:bookmarkStart w:id="0" w:name="Title"/>
      <w:bookmarkEnd w:id="0"/>
      <w:r w:rsidRPr="009C718A">
        <w:rPr>
          <w:rFonts w:ascii="Arial" w:hAnsi="Arial"/>
          <w:b/>
          <w:sz w:val="24"/>
          <w:szCs w:val="24"/>
        </w:rPr>
        <w:tab/>
      </w:r>
      <w:r w:rsidRPr="00433C0E">
        <w:rPr>
          <w:rFonts w:ascii="Arial" w:hAnsi="Arial"/>
          <w:b/>
          <w:sz w:val="24"/>
          <w:szCs w:val="24"/>
        </w:rPr>
        <w:t>Evaluations of Polar code designs</w:t>
      </w:r>
    </w:p>
    <w:p w:rsidR="00123995" w:rsidRPr="009C718A" w:rsidRDefault="00123995" w:rsidP="00123995">
      <w:pPr>
        <w:tabs>
          <w:tab w:val="left" w:pos="1701"/>
          <w:tab w:val="right" w:pos="9072"/>
          <w:tab w:val="right" w:pos="10206"/>
        </w:tabs>
        <w:spacing w:after="80"/>
        <w:rPr>
          <w:rFonts w:ascii="Arial" w:hAnsi="Arial"/>
          <w:b/>
          <w:sz w:val="24"/>
          <w:szCs w:val="24"/>
        </w:rPr>
      </w:pPr>
      <w:r w:rsidRPr="009C718A">
        <w:rPr>
          <w:rFonts w:ascii="Arial" w:hAnsi="Arial"/>
          <w:b/>
          <w:sz w:val="24"/>
          <w:szCs w:val="24"/>
        </w:rPr>
        <w:t>Document for:</w:t>
      </w:r>
      <w:r w:rsidRPr="009C718A">
        <w:rPr>
          <w:rFonts w:ascii="Arial" w:hAnsi="Arial"/>
          <w:b/>
          <w:sz w:val="24"/>
          <w:szCs w:val="24"/>
        </w:rPr>
        <w:tab/>
        <w:t>Discussion/Decision</w:t>
      </w:r>
    </w:p>
    <w:p w:rsidR="00123995" w:rsidRPr="00D71F0D" w:rsidRDefault="00123995" w:rsidP="00123995">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bCs w:val="0"/>
          <w:kern w:val="0"/>
          <w:sz w:val="36"/>
          <w:szCs w:val="20"/>
          <w:lang w:eastAsia="en-US"/>
        </w:rPr>
      </w:pPr>
      <w:r w:rsidRPr="00D71F0D">
        <w:rPr>
          <w:rFonts w:eastAsia="SimSun"/>
          <w:b w:val="0"/>
          <w:bCs w:val="0"/>
          <w:kern w:val="0"/>
          <w:sz w:val="36"/>
          <w:szCs w:val="20"/>
          <w:lang w:eastAsia="en-US"/>
        </w:rPr>
        <w:t>Introduction</w:t>
      </w:r>
    </w:p>
    <w:p w:rsidR="00123995" w:rsidRPr="008E106F" w:rsidRDefault="00123995" w:rsidP="00123995">
      <w:pPr>
        <w:overflowPunct w:val="0"/>
        <w:autoSpaceDE w:val="0"/>
        <w:autoSpaceDN w:val="0"/>
        <w:adjustRightInd w:val="0"/>
        <w:spacing w:line="240" w:lineRule="auto"/>
        <w:contextualSpacing/>
        <w:jc w:val="both"/>
        <w:textAlignment w:val="baseline"/>
        <w:rPr>
          <w:rFonts w:ascii="Times New Roman" w:eastAsia="SimSun" w:hAnsi="Times New Roman" w:cs="Times New Roman"/>
          <w:sz w:val="20"/>
          <w:szCs w:val="20"/>
        </w:rPr>
      </w:pPr>
      <w:r w:rsidRPr="00BE166E">
        <w:rPr>
          <w:rFonts w:ascii="Times New Roman" w:eastAsia="SimSun" w:hAnsi="Times New Roman" w:cs="Times New Roman"/>
          <w:sz w:val="20"/>
          <w:szCs w:val="20"/>
        </w:rPr>
        <w:t>In this contribution, we compare different</w:t>
      </w:r>
      <w:r>
        <w:rPr>
          <w:rFonts w:ascii="Times New Roman" w:eastAsia="SimSun" w:hAnsi="Times New Roman" w:cs="Times New Roman"/>
          <w:sz w:val="20"/>
          <w:szCs w:val="20"/>
        </w:rPr>
        <w:t xml:space="preserve"> Polar</w:t>
      </w:r>
      <w:r w:rsidRPr="00BE166E">
        <w:rPr>
          <w:rFonts w:ascii="Times New Roman" w:eastAsia="SimSun" w:hAnsi="Times New Roman" w:cs="Times New Roman"/>
          <w:sz w:val="20"/>
          <w:szCs w:val="20"/>
        </w:rPr>
        <w:t xml:space="preserve"> code </w:t>
      </w:r>
      <w:r>
        <w:rPr>
          <w:rFonts w:ascii="Times New Roman" w:eastAsia="SimSun" w:hAnsi="Times New Roman" w:cs="Times New Roman"/>
          <w:sz w:val="20"/>
          <w:szCs w:val="20"/>
        </w:rPr>
        <w:t>design schemes suitable for early termination of decoding.</w:t>
      </w:r>
      <w:r w:rsidRPr="00BE166E">
        <w:rPr>
          <w:rFonts w:ascii="Times New Roman" w:eastAsia="SimSun" w:hAnsi="Times New Roman" w:cs="Times New Roman"/>
          <w:sz w:val="20"/>
          <w:szCs w:val="20"/>
        </w:rPr>
        <w:t xml:space="preserve"> </w:t>
      </w:r>
      <w:r>
        <w:rPr>
          <w:rFonts w:ascii="Times New Roman" w:eastAsia="SimSun" w:hAnsi="Times New Roman" w:cs="Times New Roman"/>
          <w:sz w:val="20"/>
          <w:szCs w:val="20"/>
        </w:rPr>
        <w:t>Here we provide the evaluations of proposed Simple distributed CRC scheme [1] and distributed CRC scheme described in [2].</w:t>
      </w:r>
    </w:p>
    <w:p w:rsidR="00123995" w:rsidRPr="00004BAC" w:rsidRDefault="00123995" w:rsidP="00123995">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sz w:val="36"/>
          <w:szCs w:val="20"/>
        </w:rPr>
      </w:pPr>
      <w:r>
        <w:rPr>
          <w:rFonts w:eastAsia="SimSun"/>
          <w:b w:val="0"/>
          <w:bCs w:val="0"/>
          <w:kern w:val="0"/>
          <w:sz w:val="36"/>
          <w:szCs w:val="20"/>
          <w:lang w:eastAsia="en-US"/>
        </w:rPr>
        <w:t>Simulation assumptions</w:t>
      </w:r>
    </w:p>
    <w:p w:rsidR="00123995" w:rsidRDefault="00123995" w:rsidP="00123995">
      <w:pPr>
        <w:tabs>
          <w:tab w:val="left" w:pos="2513"/>
        </w:tabs>
        <w:jc w:val="both"/>
        <w:rPr>
          <w:rFonts w:ascii="Times New Roman" w:hAnsi="Times New Roman" w:cs="Times New Roman"/>
          <w:sz w:val="20"/>
          <w:szCs w:val="20"/>
        </w:rPr>
      </w:pPr>
      <w:r>
        <w:rPr>
          <w:rFonts w:ascii="Times New Roman" w:hAnsi="Times New Roman" w:cs="Times New Roman"/>
          <w:sz w:val="20"/>
          <w:szCs w:val="20"/>
        </w:rPr>
        <w:t>In all the evaluations below Polar code reliability sequence from [3] with bit-reversal shortening for rate-matching is used. SCL decoder with list 8 is considered, J+J’=19 CRC bits are used for both error detection and correction (</w:t>
      </w:r>
      <w:r w:rsidRPr="00DC451F">
        <w:rPr>
          <w:rFonts w:ascii="Times New Roman" w:hAnsi="Times New Roman" w:cs="Times New Roman"/>
          <w:sz w:val="20"/>
          <w:szCs w:val="20"/>
        </w:rPr>
        <w:t>0xA2B79</w:t>
      </w:r>
      <w:r>
        <w:rPr>
          <w:rFonts w:ascii="Times New Roman" w:hAnsi="Times New Roman" w:cs="Times New Roman"/>
          <w:sz w:val="20"/>
          <w:szCs w:val="20"/>
        </w:rPr>
        <w:t xml:space="preserve"> polynomial). Calculation and distribution of CRC bits is done according to [1] and [2]. Multi-bit early termination mode is used for comparison of the schemes.</w:t>
      </w:r>
    </w:p>
    <w:p w:rsidR="00123995" w:rsidRDefault="00123995" w:rsidP="00123995">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bCs w:val="0"/>
          <w:kern w:val="0"/>
          <w:sz w:val="36"/>
          <w:szCs w:val="20"/>
          <w:lang w:eastAsia="en-US"/>
        </w:rPr>
      </w:pPr>
      <w:r>
        <w:rPr>
          <w:rFonts w:eastAsia="SimSun"/>
          <w:b w:val="0"/>
          <w:bCs w:val="0"/>
          <w:kern w:val="0"/>
          <w:sz w:val="36"/>
          <w:szCs w:val="20"/>
          <w:lang w:eastAsia="en-US"/>
        </w:rPr>
        <w:t>Early termination probability</w:t>
      </w:r>
    </w:p>
    <w:p w:rsidR="00123995" w:rsidRDefault="00123995" w:rsidP="00123995">
      <w:pPr>
        <w:tabs>
          <w:tab w:val="left" w:pos="2513"/>
        </w:tabs>
        <w:jc w:val="both"/>
        <w:rPr>
          <w:rFonts w:ascii="Times New Roman" w:hAnsi="Times New Roman" w:cs="Times New Roman"/>
          <w:sz w:val="20"/>
          <w:szCs w:val="20"/>
        </w:rPr>
      </w:pPr>
      <w:r>
        <w:rPr>
          <w:rFonts w:ascii="Times New Roman" w:hAnsi="Times New Roman" w:cs="Times New Roman"/>
          <w:sz w:val="20"/>
          <w:szCs w:val="20"/>
        </w:rPr>
        <w:t xml:space="preserve">As mentioned in [1], the simple distributed CRC scheme allows to distribute different amount of CRC bits. Here are some plots of early termination PDF assuming </w:t>
      </w:r>
      <w:r w:rsidRPr="00C9277B">
        <w:rPr>
          <w:rFonts w:ascii="Times New Roman" w:hAnsi="Times New Roman" w:cs="Times New Roman"/>
          <w:sz w:val="20"/>
          <w:szCs w:val="20"/>
        </w:rPr>
        <w:t>all the 19 CRC bits are equally distributed</w:t>
      </w:r>
      <w:r>
        <w:rPr>
          <w:rFonts w:ascii="Times New Roman" w:hAnsi="Times New Roman" w:cs="Times New Roman"/>
          <w:sz w:val="20"/>
          <w:szCs w:val="20"/>
        </w:rPr>
        <w:t>.</w:t>
      </w:r>
    </w:p>
    <w:p w:rsidR="00123995" w:rsidRPr="00FF0F5D" w:rsidRDefault="00123995" w:rsidP="00123995">
      <w:r w:rsidRPr="004E1C05">
        <w:rPr>
          <w:rFonts w:ascii="Times New Roman" w:hAnsi="Times New Roman" w:cs="Times New Roman"/>
          <w:sz w:val="20"/>
          <w:szCs w:val="20"/>
        </w:rPr>
        <w:t>Note that the probability is not equal to zero only at the CRC bits locations, thus PDF</w:t>
      </w:r>
      <w:r>
        <w:rPr>
          <w:rFonts w:ascii="Times New Roman" w:hAnsi="Times New Roman" w:cs="Times New Roman"/>
          <w:sz w:val="20"/>
          <w:szCs w:val="20"/>
        </w:rPr>
        <w:t xml:space="preserve">s below are </w:t>
      </w:r>
      <w:r w:rsidRPr="004E1C05">
        <w:rPr>
          <w:rFonts w:ascii="Times New Roman" w:hAnsi="Times New Roman" w:cs="Times New Roman"/>
          <w:sz w:val="20"/>
          <w:szCs w:val="20"/>
        </w:rPr>
        <w:t>actually discrete. Dashed lines on the plots are just to show the trend.</w:t>
      </w:r>
    </w:p>
    <w:p w:rsidR="00123995" w:rsidRDefault="00123995" w:rsidP="00123995">
      <w:pPr>
        <w:keepNext/>
        <w:jc w:val="center"/>
      </w:pPr>
      <w:r w:rsidRPr="00717132">
        <w:rPr>
          <w:noProof/>
        </w:rPr>
        <w:drawing>
          <wp:inline distT="0" distB="0" distL="0" distR="0" wp14:anchorId="584D0745" wp14:editId="1E1CCB0B">
            <wp:extent cx="5699746" cy="2700000"/>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699746" cy="2700000"/>
                    </a:xfrm>
                    <a:prstGeom prst="rect">
                      <a:avLst/>
                    </a:prstGeom>
                  </pic:spPr>
                </pic:pic>
              </a:graphicData>
            </a:graphic>
          </wp:inline>
        </w:drawing>
      </w:r>
    </w:p>
    <w:p w:rsidR="00123995" w:rsidRDefault="00123995" w:rsidP="00123995">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ET PDF for the K</w:t>
      </w:r>
      <w:r w:rsidRPr="00C25839">
        <w:rPr>
          <w:vertAlign w:val="subscript"/>
        </w:rPr>
        <w:t>P</w:t>
      </w:r>
      <w:r>
        <w:t xml:space="preserve"> = 104 comparing simple distributed CRC vs distributed CRC, SNR = 2 dB.</w:t>
      </w:r>
    </w:p>
    <w:p w:rsidR="00123995" w:rsidRDefault="00123995" w:rsidP="00123995">
      <w:pPr>
        <w:keepNext/>
        <w:jc w:val="center"/>
      </w:pPr>
      <w:r w:rsidRPr="00717132">
        <w:rPr>
          <w:noProof/>
        </w:rPr>
        <w:lastRenderedPageBreak/>
        <w:drawing>
          <wp:inline distT="0" distB="0" distL="0" distR="0" wp14:anchorId="51A62AD4" wp14:editId="6EC5EBF1">
            <wp:extent cx="5699746" cy="2700000"/>
            <wp:effectExtent l="0" t="0" r="0" b="571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699746" cy="2700000"/>
                    </a:xfrm>
                    <a:prstGeom prst="rect">
                      <a:avLst/>
                    </a:prstGeom>
                  </pic:spPr>
                </pic:pic>
              </a:graphicData>
            </a:graphic>
          </wp:inline>
        </w:drawing>
      </w:r>
    </w:p>
    <w:p w:rsidR="00123995" w:rsidRDefault="00123995" w:rsidP="00123995">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rsidRPr="00C25839">
        <w:t xml:space="preserve"> </w:t>
      </w:r>
      <w:r>
        <w:t>ET PDF for the K</w:t>
      </w:r>
      <w:r w:rsidRPr="00C25839">
        <w:rPr>
          <w:vertAlign w:val="subscript"/>
        </w:rPr>
        <w:t>P</w:t>
      </w:r>
      <w:r>
        <w:t xml:space="preserve"> = 104 comparing simple distributed CRC vs distributed CRC, SNR = 5 dB.</w:t>
      </w:r>
    </w:p>
    <w:p w:rsidR="00123995" w:rsidRDefault="00123995" w:rsidP="00123995">
      <w:pPr>
        <w:keepNext/>
        <w:jc w:val="center"/>
      </w:pPr>
      <w:r w:rsidRPr="008F389F">
        <w:rPr>
          <w:noProof/>
        </w:rPr>
        <w:drawing>
          <wp:inline distT="0" distB="0" distL="0" distR="0" wp14:anchorId="39F97017" wp14:editId="314DFFCB">
            <wp:extent cx="5699746" cy="2700000"/>
            <wp:effectExtent l="0" t="0" r="0" b="571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699746" cy="2700000"/>
                    </a:xfrm>
                    <a:prstGeom prst="rect">
                      <a:avLst/>
                    </a:prstGeom>
                  </pic:spPr>
                </pic:pic>
              </a:graphicData>
            </a:graphic>
          </wp:inline>
        </w:drawing>
      </w:r>
    </w:p>
    <w:p w:rsidR="00123995" w:rsidRDefault="00123995" w:rsidP="00123995">
      <w:pPr>
        <w:pStyle w:val="Caption"/>
        <w:jc w:val="center"/>
      </w:pPr>
      <w:r>
        <w:t xml:space="preserve">Figure </w:t>
      </w:r>
      <w:r>
        <w:fldChar w:fldCharType="begin"/>
      </w:r>
      <w:r>
        <w:instrText xml:space="preserve"> SEQ Figure \* ARABIC </w:instrText>
      </w:r>
      <w:r>
        <w:fldChar w:fldCharType="separate"/>
      </w:r>
      <w:r>
        <w:rPr>
          <w:noProof/>
        </w:rPr>
        <w:t>3</w:t>
      </w:r>
      <w:r>
        <w:fldChar w:fldCharType="end"/>
      </w:r>
      <w:r>
        <w:t>. ET PDF for the K</w:t>
      </w:r>
      <w:r w:rsidRPr="00C25839">
        <w:rPr>
          <w:vertAlign w:val="subscript"/>
        </w:rPr>
        <w:t>P</w:t>
      </w:r>
      <w:r>
        <w:t xml:space="preserve"> = 48 comparing simple distributed CRC vs distributed CRC, SNR = -6dB.</w:t>
      </w:r>
    </w:p>
    <w:p w:rsidR="00123995" w:rsidRDefault="00123995" w:rsidP="00123995">
      <w:pPr>
        <w:keepNext/>
        <w:jc w:val="center"/>
      </w:pPr>
      <w:r w:rsidRPr="008F389F">
        <w:rPr>
          <w:noProof/>
        </w:rPr>
        <w:lastRenderedPageBreak/>
        <w:drawing>
          <wp:inline distT="0" distB="0" distL="0" distR="0" wp14:anchorId="185AD5A2" wp14:editId="6FC254E2">
            <wp:extent cx="5699746" cy="2700000"/>
            <wp:effectExtent l="0" t="0" r="0" b="571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699746" cy="2700000"/>
                    </a:xfrm>
                    <a:prstGeom prst="rect">
                      <a:avLst/>
                    </a:prstGeom>
                  </pic:spPr>
                </pic:pic>
              </a:graphicData>
            </a:graphic>
          </wp:inline>
        </w:drawing>
      </w:r>
    </w:p>
    <w:p w:rsidR="00123995" w:rsidRDefault="00123995" w:rsidP="00123995">
      <w:pPr>
        <w:pStyle w:val="Caption"/>
        <w:jc w:val="center"/>
      </w:pPr>
      <w:r>
        <w:t xml:space="preserve">Figure </w:t>
      </w:r>
      <w:r>
        <w:fldChar w:fldCharType="begin"/>
      </w:r>
      <w:r>
        <w:instrText xml:space="preserve"> SEQ Figure \* ARABIC </w:instrText>
      </w:r>
      <w:r>
        <w:fldChar w:fldCharType="separate"/>
      </w:r>
      <w:r>
        <w:rPr>
          <w:noProof/>
        </w:rPr>
        <w:t>4</w:t>
      </w:r>
      <w:r>
        <w:fldChar w:fldCharType="end"/>
      </w:r>
      <w:r>
        <w:t>. ET PDF for the K</w:t>
      </w:r>
      <w:r w:rsidRPr="00C25839">
        <w:rPr>
          <w:vertAlign w:val="subscript"/>
        </w:rPr>
        <w:t>P</w:t>
      </w:r>
      <w:r>
        <w:t xml:space="preserve"> = 48 comparing simple distributed CRC vs distributed CRC, SNR = -3 dB.</w:t>
      </w:r>
    </w:p>
    <w:p w:rsidR="00123995" w:rsidRDefault="00123995" w:rsidP="00123995">
      <w:pPr>
        <w:tabs>
          <w:tab w:val="left" w:pos="2513"/>
        </w:tabs>
        <w:rPr>
          <w:rFonts w:ascii="Times New Roman" w:hAnsi="Times New Roman" w:cs="Times New Roman"/>
          <w:b/>
          <w:sz w:val="20"/>
          <w:szCs w:val="20"/>
        </w:rPr>
      </w:pPr>
      <w:r w:rsidRPr="00F2127B">
        <w:rPr>
          <w:rFonts w:ascii="Times New Roman" w:hAnsi="Times New Roman" w:cs="Times New Roman"/>
          <w:b/>
          <w:sz w:val="20"/>
          <w:szCs w:val="20"/>
        </w:rPr>
        <w:t xml:space="preserve">Observation </w:t>
      </w:r>
      <w:r>
        <w:rPr>
          <w:rFonts w:ascii="Times New Roman" w:hAnsi="Times New Roman" w:cs="Times New Roman"/>
          <w:b/>
          <w:sz w:val="20"/>
          <w:szCs w:val="20"/>
        </w:rPr>
        <w:t>1</w:t>
      </w:r>
      <w:r w:rsidRPr="00F2127B">
        <w:rPr>
          <w:rFonts w:ascii="Times New Roman" w:hAnsi="Times New Roman" w:cs="Times New Roman"/>
          <w:b/>
          <w:sz w:val="20"/>
          <w:szCs w:val="20"/>
        </w:rPr>
        <w:t>:</w:t>
      </w:r>
      <w:r w:rsidRPr="00717132">
        <w:rPr>
          <w:rFonts w:ascii="Times New Roman" w:hAnsi="Times New Roman" w:cs="Times New Roman"/>
          <w:b/>
          <w:sz w:val="20"/>
          <w:szCs w:val="20"/>
        </w:rPr>
        <w:t xml:space="preserve"> </w:t>
      </w:r>
      <w:r>
        <w:rPr>
          <w:rFonts w:ascii="Times New Roman" w:hAnsi="Times New Roman" w:cs="Times New Roman"/>
          <w:b/>
          <w:sz w:val="20"/>
          <w:szCs w:val="20"/>
        </w:rPr>
        <w:t>Simple distributed CRC scheme provides higher ET probability at the beginning stages of decoding.</w:t>
      </w:r>
    </w:p>
    <w:p w:rsidR="00123995" w:rsidRDefault="00123995" w:rsidP="00123995">
      <w:pPr>
        <w:tabs>
          <w:tab w:val="left" w:pos="2513"/>
        </w:tabs>
        <w:rPr>
          <w:rFonts w:ascii="Times New Roman" w:hAnsi="Times New Roman" w:cs="Times New Roman"/>
          <w:b/>
          <w:sz w:val="20"/>
          <w:szCs w:val="20"/>
        </w:rPr>
      </w:pPr>
      <w:r w:rsidRPr="00F2127B">
        <w:rPr>
          <w:rFonts w:ascii="Times New Roman" w:hAnsi="Times New Roman" w:cs="Times New Roman"/>
          <w:b/>
          <w:sz w:val="20"/>
          <w:szCs w:val="20"/>
        </w:rPr>
        <w:t xml:space="preserve">Observation </w:t>
      </w:r>
      <w:r>
        <w:rPr>
          <w:rFonts w:ascii="Times New Roman" w:hAnsi="Times New Roman" w:cs="Times New Roman"/>
          <w:b/>
          <w:sz w:val="20"/>
          <w:szCs w:val="20"/>
        </w:rPr>
        <w:t>2</w:t>
      </w:r>
      <w:r w:rsidRPr="00F2127B">
        <w:rPr>
          <w:rFonts w:ascii="Times New Roman" w:hAnsi="Times New Roman" w:cs="Times New Roman"/>
          <w:b/>
          <w:sz w:val="20"/>
          <w:szCs w:val="20"/>
        </w:rPr>
        <w:t>:</w:t>
      </w:r>
      <w:r w:rsidRPr="00717132">
        <w:rPr>
          <w:rFonts w:ascii="Times New Roman" w:hAnsi="Times New Roman" w:cs="Times New Roman"/>
          <w:b/>
          <w:sz w:val="20"/>
          <w:szCs w:val="20"/>
        </w:rPr>
        <w:t xml:space="preserve"> </w:t>
      </w:r>
      <w:r>
        <w:rPr>
          <w:rFonts w:ascii="Times New Roman" w:hAnsi="Times New Roman" w:cs="Times New Roman"/>
          <w:b/>
          <w:sz w:val="20"/>
          <w:szCs w:val="20"/>
        </w:rPr>
        <w:t>ET PDF shifts towards the end of decoding when SNR increases. ET is more effective for low SNR region and unintended transmission.</w:t>
      </w:r>
    </w:p>
    <w:p w:rsidR="00123995" w:rsidRDefault="00123995" w:rsidP="00123995">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bCs w:val="0"/>
          <w:kern w:val="0"/>
          <w:sz w:val="36"/>
          <w:szCs w:val="20"/>
          <w:lang w:eastAsia="en-US"/>
        </w:rPr>
      </w:pPr>
      <w:r>
        <w:rPr>
          <w:rFonts w:eastAsia="SimSun"/>
          <w:b w:val="0"/>
          <w:bCs w:val="0"/>
          <w:kern w:val="0"/>
          <w:sz w:val="36"/>
          <w:szCs w:val="20"/>
          <w:lang w:eastAsia="en-US"/>
        </w:rPr>
        <w:t>Block error rate</w:t>
      </w:r>
    </w:p>
    <w:p w:rsidR="00123995" w:rsidRPr="00C25839" w:rsidRDefault="00123995" w:rsidP="00123995">
      <w:pPr>
        <w:rPr>
          <w:rFonts w:ascii="Times New Roman" w:hAnsi="Times New Roman" w:cs="Times New Roman"/>
          <w:sz w:val="20"/>
          <w:szCs w:val="20"/>
          <w:lang w:val="en-GB"/>
        </w:rPr>
      </w:pPr>
      <w:r w:rsidRPr="00C25839">
        <w:rPr>
          <w:rFonts w:ascii="Times New Roman" w:hAnsi="Times New Roman" w:cs="Times New Roman"/>
          <w:sz w:val="20"/>
          <w:szCs w:val="20"/>
          <w:lang w:val="en-GB"/>
        </w:rPr>
        <w:t xml:space="preserve">We compare below the block error rate (BLER) for the simple distributed CRC and Single CRC attached at the end. </w:t>
      </w:r>
    </w:p>
    <w:p w:rsidR="00123995" w:rsidRDefault="00123995" w:rsidP="00123995">
      <w:pPr>
        <w:keepNext/>
        <w:jc w:val="center"/>
      </w:pPr>
      <w:r w:rsidRPr="00607462">
        <w:rPr>
          <w:noProof/>
        </w:rPr>
        <w:drawing>
          <wp:inline distT="0" distB="0" distL="0" distR="0" wp14:anchorId="0D3F4250" wp14:editId="4EDFB33B">
            <wp:extent cx="5699746" cy="2700000"/>
            <wp:effectExtent l="0" t="0" r="0" b="571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699746" cy="2700000"/>
                    </a:xfrm>
                    <a:prstGeom prst="rect">
                      <a:avLst/>
                    </a:prstGeom>
                  </pic:spPr>
                </pic:pic>
              </a:graphicData>
            </a:graphic>
          </wp:inline>
        </w:drawing>
      </w:r>
    </w:p>
    <w:p w:rsidR="00123995" w:rsidRDefault="00123995" w:rsidP="00123995">
      <w:pPr>
        <w:pStyle w:val="Caption"/>
        <w:jc w:val="center"/>
        <w:rPr>
          <w:lang w:val="en-GB"/>
        </w:rPr>
      </w:pPr>
      <w:r>
        <w:t xml:space="preserve">Figure </w:t>
      </w:r>
      <w:r>
        <w:fldChar w:fldCharType="begin"/>
      </w:r>
      <w:r>
        <w:instrText xml:space="preserve"> SEQ Figure \* ARABIC </w:instrText>
      </w:r>
      <w:r>
        <w:fldChar w:fldCharType="separate"/>
      </w:r>
      <w:r>
        <w:rPr>
          <w:noProof/>
        </w:rPr>
        <w:t>5</w:t>
      </w:r>
      <w:r>
        <w:fldChar w:fldCharType="end"/>
      </w:r>
      <w:r>
        <w:t>. BLER performance for K</w:t>
      </w:r>
      <w:r w:rsidRPr="00C25839">
        <w:rPr>
          <w:vertAlign w:val="subscript"/>
        </w:rPr>
        <w:t>P</w:t>
      </w:r>
      <w:r w:rsidRPr="00C25839">
        <w:t xml:space="preserve">=48. </w:t>
      </w:r>
    </w:p>
    <w:p w:rsidR="00123995" w:rsidRDefault="00123995" w:rsidP="00123995">
      <w:pPr>
        <w:keepNext/>
        <w:jc w:val="center"/>
      </w:pPr>
      <w:r w:rsidRPr="00607462">
        <w:rPr>
          <w:noProof/>
        </w:rPr>
        <w:lastRenderedPageBreak/>
        <w:drawing>
          <wp:inline distT="0" distB="0" distL="0" distR="0" wp14:anchorId="76EBB2CD" wp14:editId="4B37508B">
            <wp:extent cx="5699746" cy="2700000"/>
            <wp:effectExtent l="0" t="0" r="0" b="571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699746" cy="2700000"/>
                    </a:xfrm>
                    <a:prstGeom prst="rect">
                      <a:avLst/>
                    </a:prstGeom>
                  </pic:spPr>
                </pic:pic>
              </a:graphicData>
            </a:graphic>
          </wp:inline>
        </w:drawing>
      </w:r>
    </w:p>
    <w:p w:rsidR="00123995" w:rsidRDefault="00123995" w:rsidP="00123995">
      <w:pPr>
        <w:pStyle w:val="Caption"/>
        <w:jc w:val="center"/>
        <w:rPr>
          <w:lang w:val="en-GB"/>
        </w:rPr>
      </w:pPr>
      <w:r>
        <w:t xml:space="preserve">Figure </w:t>
      </w:r>
      <w:r>
        <w:fldChar w:fldCharType="begin"/>
      </w:r>
      <w:r>
        <w:instrText xml:space="preserve"> SEQ Figure \* ARABIC </w:instrText>
      </w:r>
      <w:r>
        <w:fldChar w:fldCharType="separate"/>
      </w:r>
      <w:r>
        <w:rPr>
          <w:noProof/>
        </w:rPr>
        <w:t>6</w:t>
      </w:r>
      <w:r>
        <w:fldChar w:fldCharType="end"/>
      </w:r>
      <w:r>
        <w:t xml:space="preserve">. BLER performance for KP = 104. </w:t>
      </w:r>
    </w:p>
    <w:p w:rsidR="00123995" w:rsidRDefault="00123995" w:rsidP="00123995">
      <w:pPr>
        <w:rPr>
          <w:rFonts w:ascii="Times New Roman" w:hAnsi="Times New Roman" w:cs="Times New Roman"/>
          <w:sz w:val="20"/>
          <w:szCs w:val="20"/>
        </w:rPr>
      </w:pPr>
      <w:r>
        <w:rPr>
          <w:rFonts w:ascii="Times New Roman" w:hAnsi="Times New Roman" w:cs="Times New Roman"/>
          <w:sz w:val="20"/>
          <w:szCs w:val="20"/>
        </w:rPr>
        <w:t>As can be seen above, simple distributed CRC does not affect BLER performance of Polar code. As shown in [4], the same is true for distributed CRC [2].</w:t>
      </w:r>
    </w:p>
    <w:p w:rsidR="00123995" w:rsidRPr="00C9672C" w:rsidRDefault="00123995" w:rsidP="00123995">
      <w:pPr>
        <w:tabs>
          <w:tab w:val="left" w:pos="2513"/>
        </w:tabs>
        <w:jc w:val="both"/>
        <w:rPr>
          <w:lang w:val="en-GB"/>
        </w:rPr>
      </w:pPr>
      <w:r w:rsidRPr="00F2127B">
        <w:rPr>
          <w:rFonts w:ascii="Times New Roman" w:hAnsi="Times New Roman" w:cs="Times New Roman"/>
          <w:b/>
          <w:sz w:val="20"/>
          <w:szCs w:val="20"/>
        </w:rPr>
        <w:t xml:space="preserve">Observation </w:t>
      </w:r>
      <w:r>
        <w:rPr>
          <w:rFonts w:ascii="Times New Roman" w:hAnsi="Times New Roman" w:cs="Times New Roman"/>
          <w:b/>
          <w:sz w:val="20"/>
          <w:szCs w:val="20"/>
        </w:rPr>
        <w:t>3</w:t>
      </w:r>
      <w:r w:rsidRPr="00F2127B">
        <w:rPr>
          <w:rFonts w:ascii="Times New Roman" w:hAnsi="Times New Roman" w:cs="Times New Roman"/>
          <w:b/>
          <w:sz w:val="20"/>
          <w:szCs w:val="20"/>
        </w:rPr>
        <w:t>:</w:t>
      </w:r>
      <w:r w:rsidRPr="00717132">
        <w:rPr>
          <w:rFonts w:ascii="Times New Roman" w:hAnsi="Times New Roman" w:cs="Times New Roman"/>
          <w:b/>
          <w:sz w:val="20"/>
          <w:szCs w:val="20"/>
        </w:rPr>
        <w:t xml:space="preserve"> </w:t>
      </w:r>
      <w:r>
        <w:rPr>
          <w:rFonts w:ascii="Times New Roman" w:hAnsi="Times New Roman" w:cs="Times New Roman"/>
          <w:b/>
          <w:sz w:val="20"/>
          <w:szCs w:val="20"/>
        </w:rPr>
        <w:t>Both simple distributed CRC and distributed CRC schemes do not affect BLER performance of Polar code.</w:t>
      </w:r>
    </w:p>
    <w:p w:rsidR="00123995" w:rsidRDefault="00123995" w:rsidP="00123995">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bCs w:val="0"/>
          <w:kern w:val="0"/>
          <w:sz w:val="36"/>
          <w:szCs w:val="20"/>
          <w:lang w:eastAsia="en-US"/>
        </w:rPr>
      </w:pPr>
      <w:r>
        <w:rPr>
          <w:rFonts w:eastAsia="SimSun"/>
          <w:b w:val="0"/>
          <w:bCs w:val="0"/>
          <w:kern w:val="0"/>
          <w:sz w:val="36"/>
          <w:szCs w:val="20"/>
          <w:lang w:eastAsia="en-US"/>
        </w:rPr>
        <w:t>False alarm rate</w:t>
      </w:r>
    </w:p>
    <w:p w:rsidR="00123995" w:rsidRPr="00C678CB" w:rsidRDefault="00123995" w:rsidP="00123995">
      <w:pPr>
        <w:pStyle w:val="ListParagraph"/>
        <w:numPr>
          <w:ilvl w:val="1"/>
          <w:numId w:val="1"/>
        </w:numPr>
        <w:rPr>
          <w:sz w:val="28"/>
          <w:lang w:val="en-GB"/>
        </w:rPr>
      </w:pPr>
      <w:r w:rsidRPr="00776274">
        <w:rPr>
          <w:rFonts w:ascii="Times New Roman" w:hAnsi="Times New Roman" w:cs="Times New Roman"/>
          <w:sz w:val="24"/>
          <w:szCs w:val="20"/>
        </w:rPr>
        <w:t>Unintended transmission</w:t>
      </w:r>
    </w:p>
    <w:p w:rsidR="00123995" w:rsidRPr="00C678CB" w:rsidRDefault="00123995" w:rsidP="00123995">
      <w:pPr>
        <w:rPr>
          <w:rFonts w:ascii="Times New Roman" w:hAnsi="Times New Roman" w:cs="Times New Roman"/>
          <w:sz w:val="20"/>
          <w:szCs w:val="20"/>
          <w:lang w:val="en-GB"/>
        </w:rPr>
      </w:pPr>
      <w:r w:rsidRPr="00C678CB">
        <w:rPr>
          <w:rFonts w:ascii="Times New Roman" w:hAnsi="Times New Roman" w:cs="Times New Roman"/>
          <w:sz w:val="20"/>
          <w:szCs w:val="20"/>
          <w:lang w:val="en-GB"/>
        </w:rPr>
        <w:t>We compare below the false alarm rate for unintended transmission</w:t>
      </w:r>
      <w:r>
        <w:rPr>
          <w:rFonts w:ascii="Times New Roman" w:hAnsi="Times New Roman" w:cs="Times New Roman"/>
          <w:sz w:val="20"/>
          <w:szCs w:val="20"/>
          <w:lang w:val="en-GB"/>
        </w:rPr>
        <w:t xml:space="preserve"> for simple distributed CRC vs single CRC. </w:t>
      </w:r>
    </w:p>
    <w:p w:rsidR="00123995" w:rsidRDefault="00123995" w:rsidP="00123995">
      <w:pPr>
        <w:pStyle w:val="Heading2"/>
        <w:jc w:val="center"/>
      </w:pPr>
      <w:r w:rsidRPr="003D27D3">
        <w:rPr>
          <w:noProof/>
        </w:rPr>
        <w:drawing>
          <wp:inline distT="0" distB="0" distL="0" distR="0" wp14:anchorId="2419B7E5" wp14:editId="09B0860A">
            <wp:extent cx="5699746" cy="2700000"/>
            <wp:effectExtent l="0" t="0" r="0" b="571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699746" cy="2700000"/>
                    </a:xfrm>
                    <a:prstGeom prst="rect">
                      <a:avLst/>
                    </a:prstGeom>
                  </pic:spPr>
                </pic:pic>
              </a:graphicData>
            </a:graphic>
          </wp:inline>
        </w:drawing>
      </w:r>
    </w:p>
    <w:p w:rsidR="00123995" w:rsidRDefault="00123995" w:rsidP="00123995">
      <w:pPr>
        <w:pStyle w:val="Caption"/>
        <w:jc w:val="center"/>
      </w:pPr>
      <w:r>
        <w:t xml:space="preserve">Figure </w:t>
      </w:r>
      <w:r>
        <w:fldChar w:fldCharType="begin"/>
      </w:r>
      <w:r>
        <w:instrText xml:space="preserve"> SEQ Figure \* ARABIC </w:instrText>
      </w:r>
      <w:r>
        <w:fldChar w:fldCharType="separate"/>
      </w:r>
      <w:r>
        <w:rPr>
          <w:noProof/>
        </w:rPr>
        <w:t>7</w:t>
      </w:r>
      <w:r>
        <w:fldChar w:fldCharType="end"/>
      </w:r>
      <w:r>
        <w:t>. Unintended Transmission FAR for simple distributed vs single CRC. KP=48.</w:t>
      </w:r>
    </w:p>
    <w:p w:rsidR="00123995" w:rsidRDefault="00123995" w:rsidP="00123995">
      <w:pPr>
        <w:pStyle w:val="Heading2"/>
        <w:spacing w:after="120"/>
        <w:jc w:val="center"/>
      </w:pPr>
      <w:r w:rsidRPr="003D27D3">
        <w:rPr>
          <w:noProof/>
        </w:rPr>
        <w:lastRenderedPageBreak/>
        <w:drawing>
          <wp:inline distT="0" distB="0" distL="0" distR="0" wp14:anchorId="5412E9CD" wp14:editId="74A031D7">
            <wp:extent cx="5699746" cy="2700000"/>
            <wp:effectExtent l="0" t="0" r="0" b="571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699746" cy="2700000"/>
                    </a:xfrm>
                    <a:prstGeom prst="rect">
                      <a:avLst/>
                    </a:prstGeom>
                  </pic:spPr>
                </pic:pic>
              </a:graphicData>
            </a:graphic>
          </wp:inline>
        </w:drawing>
      </w:r>
    </w:p>
    <w:p w:rsidR="00123995" w:rsidRDefault="00123995" w:rsidP="00123995">
      <w:pPr>
        <w:pStyle w:val="Caption"/>
        <w:jc w:val="center"/>
      </w:pPr>
      <w:r>
        <w:t xml:space="preserve">Figure </w:t>
      </w:r>
      <w:r>
        <w:fldChar w:fldCharType="begin"/>
      </w:r>
      <w:r>
        <w:instrText xml:space="preserve"> SEQ Figure \* ARABIC </w:instrText>
      </w:r>
      <w:r>
        <w:fldChar w:fldCharType="separate"/>
      </w:r>
      <w:r>
        <w:rPr>
          <w:noProof/>
        </w:rPr>
        <w:t>8</w:t>
      </w:r>
      <w:r>
        <w:fldChar w:fldCharType="end"/>
      </w:r>
      <w:r>
        <w:t>. Unintended Transmission FAR for simple distributed vs single CRC. KP=104.</w:t>
      </w:r>
    </w:p>
    <w:p w:rsidR="00123995" w:rsidRPr="00F004D4" w:rsidRDefault="00123995" w:rsidP="00123995">
      <w:pPr>
        <w:rPr>
          <w:rFonts w:ascii="Times New Roman" w:hAnsi="Times New Roman" w:cs="Times New Roman"/>
          <w:sz w:val="20"/>
          <w:szCs w:val="20"/>
        </w:rPr>
      </w:pPr>
      <w:r>
        <w:rPr>
          <w:rFonts w:ascii="Times New Roman" w:hAnsi="Times New Roman" w:cs="Times New Roman"/>
          <w:sz w:val="20"/>
          <w:szCs w:val="20"/>
        </w:rPr>
        <w:t>As can be seen above, simple distributed CRC does not affect FAR performance of Polar code in case of unintended transmission. As shown in [4], the same is true for distributed CRC [2].</w:t>
      </w:r>
    </w:p>
    <w:p w:rsidR="00123995" w:rsidRPr="00C9672C" w:rsidRDefault="00123995" w:rsidP="00123995">
      <w:pPr>
        <w:tabs>
          <w:tab w:val="left" w:pos="2513"/>
        </w:tabs>
        <w:rPr>
          <w:lang w:val="en-GB"/>
        </w:rPr>
      </w:pPr>
      <w:r w:rsidRPr="00F2127B">
        <w:rPr>
          <w:rFonts w:ascii="Times New Roman" w:hAnsi="Times New Roman" w:cs="Times New Roman"/>
          <w:b/>
          <w:sz w:val="20"/>
          <w:szCs w:val="20"/>
        </w:rPr>
        <w:t xml:space="preserve">Observation </w:t>
      </w:r>
      <w:r>
        <w:rPr>
          <w:rFonts w:ascii="Times New Roman" w:hAnsi="Times New Roman" w:cs="Times New Roman"/>
          <w:b/>
          <w:sz w:val="20"/>
          <w:szCs w:val="20"/>
        </w:rPr>
        <w:t>4</w:t>
      </w:r>
      <w:r w:rsidRPr="00F2127B">
        <w:rPr>
          <w:rFonts w:ascii="Times New Roman" w:hAnsi="Times New Roman" w:cs="Times New Roman"/>
          <w:b/>
          <w:sz w:val="20"/>
          <w:szCs w:val="20"/>
        </w:rPr>
        <w:t>:</w:t>
      </w:r>
      <w:r w:rsidRPr="00717132">
        <w:rPr>
          <w:rFonts w:ascii="Times New Roman" w:hAnsi="Times New Roman" w:cs="Times New Roman"/>
          <w:b/>
          <w:sz w:val="20"/>
          <w:szCs w:val="20"/>
        </w:rPr>
        <w:t xml:space="preserve"> </w:t>
      </w:r>
      <w:r>
        <w:rPr>
          <w:rFonts w:ascii="Times New Roman" w:hAnsi="Times New Roman" w:cs="Times New Roman"/>
          <w:b/>
          <w:sz w:val="20"/>
          <w:szCs w:val="20"/>
        </w:rPr>
        <w:t>Both simple distributed CRC and distributed CRC schemes do not affect FAR performance of Polar code in case of unintended transmission.</w:t>
      </w:r>
    </w:p>
    <w:p w:rsidR="00123995" w:rsidRPr="00C25839" w:rsidRDefault="00123995" w:rsidP="00123995">
      <w:pPr>
        <w:pStyle w:val="ListParagraph"/>
        <w:numPr>
          <w:ilvl w:val="1"/>
          <w:numId w:val="1"/>
        </w:numPr>
        <w:rPr>
          <w:sz w:val="28"/>
          <w:lang w:val="en-GB"/>
        </w:rPr>
      </w:pPr>
      <w:r>
        <w:rPr>
          <w:rFonts w:ascii="Times New Roman" w:hAnsi="Times New Roman" w:cs="Times New Roman"/>
          <w:sz w:val="24"/>
          <w:szCs w:val="20"/>
        </w:rPr>
        <w:t>I</w:t>
      </w:r>
      <w:r w:rsidRPr="00776274">
        <w:rPr>
          <w:rFonts w:ascii="Times New Roman" w:hAnsi="Times New Roman" w:cs="Times New Roman"/>
          <w:sz w:val="24"/>
          <w:szCs w:val="20"/>
        </w:rPr>
        <w:t>ntended transmission</w:t>
      </w:r>
    </w:p>
    <w:p w:rsidR="00123995" w:rsidRPr="00C25839" w:rsidRDefault="00123995" w:rsidP="00123995">
      <w:pPr>
        <w:rPr>
          <w:rFonts w:ascii="Times New Roman" w:hAnsi="Times New Roman" w:cs="Times New Roman"/>
          <w:sz w:val="20"/>
          <w:szCs w:val="20"/>
        </w:rPr>
      </w:pPr>
      <w:r w:rsidRPr="00C25839">
        <w:rPr>
          <w:rFonts w:ascii="Times New Roman" w:hAnsi="Times New Roman" w:cs="Times New Roman"/>
          <w:sz w:val="20"/>
          <w:szCs w:val="20"/>
        </w:rPr>
        <w:t>We also check the performance for intended transmission CRC error detection capability</w:t>
      </w:r>
      <w:r>
        <w:rPr>
          <w:rFonts w:ascii="Times New Roman" w:hAnsi="Times New Roman" w:cs="Times New Roman"/>
          <w:sz w:val="20"/>
          <w:szCs w:val="20"/>
        </w:rPr>
        <w:t xml:space="preserve"> for both distributed CRC and simple distributed CRC</w:t>
      </w:r>
      <w:r w:rsidRPr="00C25839">
        <w:rPr>
          <w:rFonts w:ascii="Times New Roman" w:hAnsi="Times New Roman" w:cs="Times New Roman"/>
          <w:sz w:val="20"/>
          <w:szCs w:val="20"/>
        </w:rPr>
        <w:t>.</w:t>
      </w:r>
    </w:p>
    <w:p w:rsidR="00123995" w:rsidRDefault="00123995" w:rsidP="00123995">
      <w:pPr>
        <w:keepNext/>
        <w:jc w:val="center"/>
      </w:pPr>
      <w:r w:rsidRPr="00DC451F">
        <w:rPr>
          <w:noProof/>
        </w:rPr>
        <w:drawing>
          <wp:inline distT="0" distB="0" distL="0" distR="0" wp14:anchorId="40A4F32D" wp14:editId="1311D8BF">
            <wp:extent cx="5752412" cy="2520000"/>
            <wp:effectExtent l="0" t="0" r="127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52412" cy="2520000"/>
                    </a:xfrm>
                    <a:prstGeom prst="rect">
                      <a:avLst/>
                    </a:prstGeom>
                  </pic:spPr>
                </pic:pic>
              </a:graphicData>
            </a:graphic>
          </wp:inline>
        </w:drawing>
      </w:r>
    </w:p>
    <w:p w:rsidR="00123995" w:rsidRDefault="00123995" w:rsidP="00123995">
      <w:pPr>
        <w:pStyle w:val="Caption"/>
        <w:jc w:val="center"/>
        <w:rPr>
          <w:lang w:val="en-GB"/>
        </w:rPr>
      </w:pPr>
      <w:r>
        <w:t xml:space="preserve">Figure </w:t>
      </w:r>
      <w:r>
        <w:fldChar w:fldCharType="begin"/>
      </w:r>
      <w:r>
        <w:instrText xml:space="preserve"> SEQ Figure \* ARABIC </w:instrText>
      </w:r>
      <w:r>
        <w:fldChar w:fldCharType="separate"/>
      </w:r>
      <w:r>
        <w:rPr>
          <w:noProof/>
        </w:rPr>
        <w:t>9</w:t>
      </w:r>
      <w:r>
        <w:fldChar w:fldCharType="end"/>
      </w:r>
      <w:r>
        <w:t>. Intended Transmission FAR for distributed CRC vs single CRC. KP=48.</w:t>
      </w:r>
    </w:p>
    <w:p w:rsidR="00123995" w:rsidRDefault="00123995" w:rsidP="00123995">
      <w:pPr>
        <w:keepNext/>
        <w:jc w:val="center"/>
      </w:pPr>
      <w:r w:rsidRPr="00DC451F">
        <w:rPr>
          <w:noProof/>
        </w:rPr>
        <w:lastRenderedPageBreak/>
        <w:drawing>
          <wp:inline distT="0" distB="0" distL="0" distR="0" wp14:anchorId="2EB4D13C" wp14:editId="69CBA6F6">
            <wp:extent cx="5752412" cy="2520000"/>
            <wp:effectExtent l="0" t="0" r="127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752412" cy="2520000"/>
                    </a:xfrm>
                    <a:prstGeom prst="rect">
                      <a:avLst/>
                    </a:prstGeom>
                  </pic:spPr>
                </pic:pic>
              </a:graphicData>
            </a:graphic>
          </wp:inline>
        </w:drawing>
      </w:r>
    </w:p>
    <w:p w:rsidR="00123995" w:rsidRDefault="00123995" w:rsidP="00123995">
      <w:pPr>
        <w:pStyle w:val="Caption"/>
        <w:jc w:val="center"/>
        <w:rPr>
          <w:lang w:val="en-GB"/>
        </w:rPr>
      </w:pPr>
      <w:r>
        <w:t xml:space="preserve">Figure </w:t>
      </w:r>
      <w:r>
        <w:fldChar w:fldCharType="begin"/>
      </w:r>
      <w:r>
        <w:instrText xml:space="preserve"> SEQ Figure \* ARABIC </w:instrText>
      </w:r>
      <w:r>
        <w:fldChar w:fldCharType="separate"/>
      </w:r>
      <w:r>
        <w:rPr>
          <w:noProof/>
        </w:rPr>
        <w:t>10</w:t>
      </w:r>
      <w:r>
        <w:fldChar w:fldCharType="end"/>
      </w:r>
      <w:r>
        <w:t>. Intended Transmission FAR for distributed CRC vs single CRC. KP=80.</w:t>
      </w:r>
    </w:p>
    <w:p w:rsidR="00123995" w:rsidRDefault="00123995" w:rsidP="00123995">
      <w:pPr>
        <w:rPr>
          <w:rFonts w:ascii="Times New Roman" w:hAnsi="Times New Roman" w:cs="Times New Roman"/>
          <w:b/>
          <w:sz w:val="20"/>
          <w:szCs w:val="20"/>
        </w:rPr>
      </w:pPr>
      <w:r w:rsidRPr="00F2127B">
        <w:rPr>
          <w:rFonts w:ascii="Times New Roman" w:hAnsi="Times New Roman" w:cs="Times New Roman"/>
          <w:b/>
          <w:sz w:val="20"/>
          <w:szCs w:val="20"/>
        </w:rPr>
        <w:t xml:space="preserve">Observation </w:t>
      </w:r>
      <w:r>
        <w:rPr>
          <w:rFonts w:ascii="Times New Roman" w:hAnsi="Times New Roman" w:cs="Times New Roman"/>
          <w:b/>
          <w:sz w:val="20"/>
          <w:szCs w:val="20"/>
        </w:rPr>
        <w:t>5</w:t>
      </w:r>
      <w:r w:rsidRPr="00F2127B">
        <w:rPr>
          <w:rFonts w:ascii="Times New Roman" w:hAnsi="Times New Roman" w:cs="Times New Roman"/>
          <w:b/>
          <w:sz w:val="20"/>
          <w:szCs w:val="20"/>
        </w:rPr>
        <w:t>:</w:t>
      </w:r>
      <w:r w:rsidRPr="00717132">
        <w:rPr>
          <w:rFonts w:ascii="Times New Roman" w:hAnsi="Times New Roman" w:cs="Times New Roman"/>
          <w:b/>
          <w:sz w:val="20"/>
          <w:szCs w:val="20"/>
        </w:rPr>
        <w:t xml:space="preserve"> </w:t>
      </w:r>
      <w:r>
        <w:rPr>
          <w:rFonts w:ascii="Times New Roman" w:hAnsi="Times New Roman" w:cs="Times New Roman"/>
          <w:b/>
          <w:sz w:val="20"/>
          <w:szCs w:val="20"/>
        </w:rPr>
        <w:t>Use of distributed CRC scheme increases FAR in case of intended transmission relative to CRC appended in the end of info block.</w:t>
      </w:r>
    </w:p>
    <w:p w:rsidR="00123995" w:rsidRDefault="00123995" w:rsidP="00123995">
      <w:pPr>
        <w:rPr>
          <w:rFonts w:ascii="Times New Roman" w:hAnsi="Times New Roman" w:cs="Times New Roman"/>
          <w:b/>
          <w:sz w:val="20"/>
          <w:szCs w:val="20"/>
        </w:rPr>
      </w:pPr>
      <w:r w:rsidRPr="00F2127B">
        <w:rPr>
          <w:rFonts w:ascii="Times New Roman" w:hAnsi="Times New Roman" w:cs="Times New Roman"/>
          <w:b/>
          <w:sz w:val="20"/>
          <w:szCs w:val="20"/>
        </w:rPr>
        <w:t xml:space="preserve">Observation </w:t>
      </w:r>
      <w:r>
        <w:rPr>
          <w:rFonts w:ascii="Times New Roman" w:hAnsi="Times New Roman" w:cs="Times New Roman"/>
          <w:b/>
          <w:sz w:val="20"/>
          <w:szCs w:val="20"/>
        </w:rPr>
        <w:t>6</w:t>
      </w:r>
      <w:r w:rsidRPr="00F2127B">
        <w:rPr>
          <w:rFonts w:ascii="Times New Roman" w:hAnsi="Times New Roman" w:cs="Times New Roman"/>
          <w:b/>
          <w:sz w:val="20"/>
          <w:szCs w:val="20"/>
        </w:rPr>
        <w:t>:</w:t>
      </w:r>
      <w:r w:rsidRPr="00717132">
        <w:rPr>
          <w:rFonts w:ascii="Times New Roman" w:hAnsi="Times New Roman" w:cs="Times New Roman"/>
          <w:b/>
          <w:sz w:val="20"/>
          <w:szCs w:val="20"/>
        </w:rPr>
        <w:t xml:space="preserve"> </w:t>
      </w:r>
      <w:r>
        <w:rPr>
          <w:rFonts w:ascii="Times New Roman" w:hAnsi="Times New Roman" w:cs="Times New Roman"/>
          <w:b/>
          <w:sz w:val="20"/>
          <w:szCs w:val="20"/>
        </w:rPr>
        <w:t>Given an absence of control in CRC bits distribution, it’s not possible to maintain FAR at the desired level using distributed CRC scheme.</w:t>
      </w:r>
    </w:p>
    <w:p w:rsidR="00123995" w:rsidRPr="00C25839" w:rsidRDefault="00123995" w:rsidP="00123995">
      <w:pPr>
        <w:jc w:val="both"/>
        <w:rPr>
          <w:rFonts w:ascii="Times New Roman" w:hAnsi="Times New Roman" w:cs="Times New Roman"/>
          <w:sz w:val="20"/>
          <w:szCs w:val="20"/>
        </w:rPr>
      </w:pPr>
      <w:r w:rsidRPr="00C25839">
        <w:rPr>
          <w:rFonts w:ascii="Times New Roman" w:hAnsi="Times New Roman" w:cs="Times New Roman"/>
          <w:sz w:val="20"/>
          <w:szCs w:val="20"/>
        </w:rPr>
        <w:t xml:space="preserve">The FAR is also affected for simple distributed CRC if the </w:t>
      </w:r>
      <w:r>
        <w:rPr>
          <w:rFonts w:ascii="Times New Roman" w:hAnsi="Times New Roman" w:cs="Times New Roman"/>
          <w:sz w:val="20"/>
          <w:szCs w:val="20"/>
        </w:rPr>
        <w:t xml:space="preserve">all bits are fully </w:t>
      </w:r>
      <w:r w:rsidRPr="00C25839">
        <w:rPr>
          <w:rFonts w:ascii="Times New Roman" w:hAnsi="Times New Roman" w:cs="Times New Roman"/>
          <w:sz w:val="20"/>
          <w:szCs w:val="20"/>
        </w:rPr>
        <w:t>distributed</w:t>
      </w:r>
      <w:r>
        <w:rPr>
          <w:rFonts w:ascii="Times New Roman" w:hAnsi="Times New Roman" w:cs="Times New Roman"/>
          <w:sz w:val="20"/>
          <w:szCs w:val="20"/>
        </w:rPr>
        <w:t xml:space="preserve"> as shown in Figure 11</w:t>
      </w:r>
      <w:r w:rsidRPr="00C25839">
        <w:rPr>
          <w:rFonts w:ascii="Times New Roman" w:hAnsi="Times New Roman" w:cs="Times New Roman"/>
          <w:sz w:val="20"/>
          <w:szCs w:val="20"/>
        </w:rPr>
        <w:t xml:space="preserve">. </w:t>
      </w:r>
      <w:r>
        <w:rPr>
          <w:rFonts w:ascii="Times New Roman" w:hAnsi="Times New Roman" w:cs="Times New Roman"/>
          <w:sz w:val="20"/>
          <w:szCs w:val="20"/>
        </w:rPr>
        <w:t xml:space="preserve">However, with controlled distribution of CRC, the FAR can be improved, which is also shown in Figure 11, where different amounts of bits get distributed. </w:t>
      </w:r>
    </w:p>
    <w:p w:rsidR="00123995" w:rsidRDefault="00123995" w:rsidP="00123995">
      <w:pPr>
        <w:keepNext/>
      </w:pPr>
      <w:r w:rsidRPr="007547CC">
        <w:rPr>
          <w:noProof/>
        </w:rPr>
        <w:drawing>
          <wp:inline distT="0" distB="0" distL="0" distR="0" wp14:anchorId="44D1261A" wp14:editId="26AF7B27">
            <wp:extent cx="5752412" cy="2520000"/>
            <wp:effectExtent l="0" t="0" r="127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752412" cy="2520000"/>
                    </a:xfrm>
                    <a:prstGeom prst="rect">
                      <a:avLst/>
                    </a:prstGeom>
                  </pic:spPr>
                </pic:pic>
              </a:graphicData>
            </a:graphic>
          </wp:inline>
        </w:drawing>
      </w:r>
    </w:p>
    <w:p w:rsidR="00123995" w:rsidRDefault="00123995" w:rsidP="00123995">
      <w:pPr>
        <w:pStyle w:val="Caption"/>
        <w:jc w:val="center"/>
        <w:rPr>
          <w:lang w:val="en-GB"/>
        </w:rPr>
      </w:pPr>
      <w:r>
        <w:t xml:space="preserve">Figure </w:t>
      </w:r>
      <w:r>
        <w:fldChar w:fldCharType="begin"/>
      </w:r>
      <w:r>
        <w:instrText xml:space="preserve"> SEQ Figure \* ARABIC </w:instrText>
      </w:r>
      <w:r>
        <w:fldChar w:fldCharType="separate"/>
      </w:r>
      <w:r>
        <w:rPr>
          <w:noProof/>
        </w:rPr>
        <w:t>11</w:t>
      </w:r>
      <w:r>
        <w:fldChar w:fldCharType="end"/>
      </w:r>
      <w:r>
        <w:t>. Intended Transmission FAR for simple distributed vs single CRC. KP=64.</w:t>
      </w:r>
    </w:p>
    <w:p w:rsidR="00123995" w:rsidRPr="007547CC" w:rsidRDefault="00123995" w:rsidP="00123995">
      <w:pPr>
        <w:jc w:val="both"/>
        <w:rPr>
          <w:rFonts w:ascii="Times New Roman" w:hAnsi="Times New Roman" w:cs="Times New Roman"/>
          <w:sz w:val="20"/>
          <w:szCs w:val="20"/>
        </w:rPr>
      </w:pPr>
      <w:r>
        <w:rPr>
          <w:rFonts w:ascii="Times New Roman" w:hAnsi="Times New Roman" w:cs="Times New Roman"/>
          <w:sz w:val="20"/>
          <w:szCs w:val="20"/>
        </w:rPr>
        <w:t xml:space="preserve">As can be seen above, use of simple CRC scheme can lead to increase of FAR too. Moreover, when all J+J’ bits are distributed the increase is large. But thanks to the nature of simple distributed CRC framework it’s possible to distribute any amount of bits in any desirable fashion [1]. In this way, FAR can be maintained at the required level by distribution of less amount of bits. This is shown in the figure 11. </w:t>
      </w:r>
    </w:p>
    <w:p w:rsidR="00123995" w:rsidRDefault="00123995" w:rsidP="00123995">
      <w:pPr>
        <w:rPr>
          <w:rFonts w:ascii="Times New Roman" w:hAnsi="Times New Roman" w:cs="Times New Roman"/>
          <w:b/>
          <w:sz w:val="20"/>
          <w:szCs w:val="20"/>
        </w:rPr>
      </w:pPr>
      <w:r w:rsidRPr="00F2127B">
        <w:rPr>
          <w:rFonts w:ascii="Times New Roman" w:hAnsi="Times New Roman" w:cs="Times New Roman"/>
          <w:b/>
          <w:sz w:val="20"/>
          <w:szCs w:val="20"/>
        </w:rPr>
        <w:t xml:space="preserve">Observation </w:t>
      </w:r>
      <w:r>
        <w:rPr>
          <w:rFonts w:ascii="Times New Roman" w:hAnsi="Times New Roman" w:cs="Times New Roman"/>
          <w:b/>
          <w:sz w:val="20"/>
          <w:szCs w:val="20"/>
        </w:rPr>
        <w:t>7</w:t>
      </w:r>
      <w:r w:rsidRPr="00F2127B">
        <w:rPr>
          <w:rFonts w:ascii="Times New Roman" w:hAnsi="Times New Roman" w:cs="Times New Roman"/>
          <w:b/>
          <w:sz w:val="20"/>
          <w:szCs w:val="20"/>
        </w:rPr>
        <w:t>:</w:t>
      </w:r>
      <w:r w:rsidRPr="00717132">
        <w:rPr>
          <w:rFonts w:ascii="Times New Roman" w:hAnsi="Times New Roman" w:cs="Times New Roman"/>
          <w:b/>
          <w:sz w:val="20"/>
          <w:szCs w:val="20"/>
        </w:rPr>
        <w:t xml:space="preserve"> </w:t>
      </w:r>
      <w:r>
        <w:rPr>
          <w:rFonts w:ascii="Times New Roman" w:hAnsi="Times New Roman" w:cs="Times New Roman"/>
          <w:b/>
          <w:sz w:val="20"/>
          <w:szCs w:val="20"/>
        </w:rPr>
        <w:t>Use of simple distributed CRC scheme can increase FAR in case of intended transmission relative to CRC appended in the end of info block, but can be controlled via limited distribution of CRC bits.</w:t>
      </w:r>
    </w:p>
    <w:p w:rsidR="00123995" w:rsidRDefault="00123995" w:rsidP="00123995">
      <w:pPr>
        <w:rPr>
          <w:rFonts w:ascii="Times New Roman" w:hAnsi="Times New Roman" w:cs="Times New Roman"/>
          <w:b/>
          <w:sz w:val="20"/>
          <w:szCs w:val="20"/>
        </w:rPr>
      </w:pPr>
      <w:r w:rsidRPr="00F2127B">
        <w:rPr>
          <w:rFonts w:ascii="Times New Roman" w:hAnsi="Times New Roman" w:cs="Times New Roman"/>
          <w:b/>
          <w:sz w:val="20"/>
          <w:szCs w:val="20"/>
        </w:rPr>
        <w:lastRenderedPageBreak/>
        <w:t xml:space="preserve">Observation </w:t>
      </w:r>
      <w:r>
        <w:rPr>
          <w:rFonts w:ascii="Times New Roman" w:hAnsi="Times New Roman" w:cs="Times New Roman"/>
          <w:b/>
          <w:sz w:val="20"/>
          <w:szCs w:val="20"/>
        </w:rPr>
        <w:t>8</w:t>
      </w:r>
      <w:r w:rsidRPr="00F2127B">
        <w:rPr>
          <w:rFonts w:ascii="Times New Roman" w:hAnsi="Times New Roman" w:cs="Times New Roman"/>
          <w:b/>
          <w:sz w:val="20"/>
          <w:szCs w:val="20"/>
        </w:rPr>
        <w:t>:</w:t>
      </w:r>
      <w:r w:rsidRPr="00717132">
        <w:rPr>
          <w:rFonts w:ascii="Times New Roman" w:hAnsi="Times New Roman" w:cs="Times New Roman"/>
          <w:b/>
          <w:sz w:val="20"/>
          <w:szCs w:val="20"/>
        </w:rPr>
        <w:t xml:space="preserve"> </w:t>
      </w:r>
      <w:r>
        <w:rPr>
          <w:rFonts w:ascii="Times New Roman" w:hAnsi="Times New Roman" w:cs="Times New Roman"/>
          <w:b/>
          <w:sz w:val="20"/>
          <w:szCs w:val="20"/>
        </w:rPr>
        <w:t>Given the flexibility in CRC bits distribution, it’s possible to maintain FAR at the desired level using simple distributed CRC scheme.</w:t>
      </w:r>
    </w:p>
    <w:p w:rsidR="00123995" w:rsidRDefault="00123995" w:rsidP="00123995">
      <w:pPr>
        <w:rPr>
          <w:rFonts w:ascii="Times New Roman" w:hAnsi="Times New Roman" w:cs="Times New Roman"/>
          <w:sz w:val="20"/>
          <w:szCs w:val="20"/>
        </w:rPr>
      </w:pPr>
      <w:r w:rsidRPr="00DD5548">
        <w:rPr>
          <w:rFonts w:ascii="Times New Roman" w:hAnsi="Times New Roman" w:cs="Times New Roman"/>
          <w:sz w:val="20"/>
          <w:szCs w:val="20"/>
        </w:rPr>
        <w:t xml:space="preserve">Looking at the overall design comparing CA-Polar and insertion of distributed bits, we think that if distributed bits are to adopted for Polar code, it should be based on simple and controlled distribution, taking into account complexity, false alarm for intended and unintended transmission. </w:t>
      </w:r>
      <w:r>
        <w:rPr>
          <w:rFonts w:ascii="Times New Roman" w:hAnsi="Times New Roman" w:cs="Times New Roman"/>
          <w:sz w:val="20"/>
          <w:szCs w:val="20"/>
        </w:rPr>
        <w:t xml:space="preserve">While, we will attempt to evaluate other schemes for code construction, we think the following proposal is preferred from our perspective. </w:t>
      </w:r>
    </w:p>
    <w:p w:rsidR="00123995" w:rsidRDefault="00123995" w:rsidP="00123995">
      <w:pPr>
        <w:rPr>
          <w:rFonts w:ascii="Times New Roman" w:hAnsi="Times New Roman" w:cs="Times New Roman"/>
          <w:b/>
          <w:sz w:val="20"/>
          <w:szCs w:val="20"/>
        </w:rPr>
      </w:pPr>
      <w:r>
        <w:rPr>
          <w:rFonts w:ascii="Times New Roman" w:hAnsi="Times New Roman" w:cs="Times New Roman"/>
          <w:b/>
          <w:sz w:val="20"/>
          <w:szCs w:val="20"/>
        </w:rPr>
        <w:t>Proposal 1: If distributed bits are to be supported for Polar code construction, adopt simple distributed CRC scheme.</w:t>
      </w:r>
    </w:p>
    <w:p w:rsidR="00123995" w:rsidRPr="00CE50B2" w:rsidRDefault="00123995" w:rsidP="00123995">
      <w:pPr>
        <w:rPr>
          <w:rFonts w:ascii="Times New Roman" w:hAnsi="Times New Roman" w:cs="Times New Roman"/>
          <w:b/>
          <w:sz w:val="20"/>
          <w:szCs w:val="20"/>
        </w:rPr>
      </w:pPr>
      <w:r>
        <w:rPr>
          <w:rFonts w:ascii="Times New Roman" w:hAnsi="Times New Roman" w:cs="Times New Roman"/>
          <w:b/>
          <w:sz w:val="20"/>
          <w:szCs w:val="20"/>
        </w:rPr>
        <w:t>Proposal 2: Amount of distributed bits and distribution type are FFS.</w:t>
      </w:r>
    </w:p>
    <w:p w:rsidR="00123995" w:rsidRPr="00DD5548" w:rsidRDefault="00123995" w:rsidP="00123995">
      <w:pPr>
        <w:rPr>
          <w:lang w:val="en-GB"/>
        </w:rPr>
      </w:pPr>
    </w:p>
    <w:p w:rsidR="00123995" w:rsidRDefault="00123995" w:rsidP="00123995">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sz w:val="36"/>
          <w:szCs w:val="20"/>
        </w:rPr>
      </w:pPr>
      <w:r>
        <w:rPr>
          <w:rFonts w:eastAsia="SimSun"/>
          <w:b w:val="0"/>
          <w:sz w:val="36"/>
          <w:szCs w:val="20"/>
        </w:rPr>
        <w:t>Conclusions</w:t>
      </w:r>
    </w:p>
    <w:p w:rsidR="00123995" w:rsidRDefault="00123995" w:rsidP="00123995">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Pr>
          <w:rFonts w:ascii="Times New Roman" w:hAnsi="Times New Roman" w:cs="Times New Roman"/>
          <w:sz w:val="20"/>
          <w:szCs w:val="20"/>
        </w:rPr>
        <w:t>In this contribution, we look at early termination techniques and make the following observations/proposals</w:t>
      </w:r>
      <w:r w:rsidRPr="00ED1138">
        <w:rPr>
          <w:rFonts w:ascii="Times New Roman" w:hAnsi="Times New Roman" w:cs="Times New Roman"/>
          <w:sz w:val="20"/>
          <w:szCs w:val="20"/>
        </w:rPr>
        <w:t>.</w:t>
      </w:r>
    </w:p>
    <w:p w:rsidR="00123995" w:rsidRDefault="00123995" w:rsidP="00123995">
      <w:pPr>
        <w:tabs>
          <w:tab w:val="left" w:pos="2513"/>
        </w:tabs>
        <w:rPr>
          <w:rFonts w:ascii="Times New Roman" w:hAnsi="Times New Roman" w:cs="Times New Roman"/>
          <w:b/>
          <w:sz w:val="20"/>
          <w:szCs w:val="20"/>
        </w:rPr>
      </w:pPr>
      <w:r w:rsidRPr="00F2127B">
        <w:rPr>
          <w:rFonts w:ascii="Times New Roman" w:hAnsi="Times New Roman" w:cs="Times New Roman"/>
          <w:b/>
          <w:sz w:val="20"/>
          <w:szCs w:val="20"/>
        </w:rPr>
        <w:t xml:space="preserve">Observation </w:t>
      </w:r>
      <w:r>
        <w:rPr>
          <w:rFonts w:ascii="Times New Roman" w:hAnsi="Times New Roman" w:cs="Times New Roman"/>
          <w:b/>
          <w:sz w:val="20"/>
          <w:szCs w:val="20"/>
        </w:rPr>
        <w:t>1</w:t>
      </w:r>
      <w:r w:rsidRPr="00F2127B">
        <w:rPr>
          <w:rFonts w:ascii="Times New Roman" w:hAnsi="Times New Roman" w:cs="Times New Roman"/>
          <w:b/>
          <w:sz w:val="20"/>
          <w:szCs w:val="20"/>
        </w:rPr>
        <w:t>:</w:t>
      </w:r>
      <w:r w:rsidRPr="00717132">
        <w:rPr>
          <w:rFonts w:ascii="Times New Roman" w:hAnsi="Times New Roman" w:cs="Times New Roman"/>
          <w:b/>
          <w:sz w:val="20"/>
          <w:szCs w:val="20"/>
        </w:rPr>
        <w:t xml:space="preserve"> </w:t>
      </w:r>
      <w:r>
        <w:rPr>
          <w:rFonts w:ascii="Times New Roman" w:hAnsi="Times New Roman" w:cs="Times New Roman"/>
          <w:b/>
          <w:sz w:val="20"/>
          <w:szCs w:val="20"/>
        </w:rPr>
        <w:t>Simple distributed CRC scheme provides higher ET probability at the beginning stages of decoding.</w:t>
      </w:r>
    </w:p>
    <w:p w:rsidR="00123995" w:rsidRDefault="00123995" w:rsidP="00123995">
      <w:pPr>
        <w:tabs>
          <w:tab w:val="left" w:pos="2513"/>
        </w:tabs>
        <w:rPr>
          <w:rFonts w:ascii="Times New Roman" w:hAnsi="Times New Roman" w:cs="Times New Roman"/>
          <w:b/>
          <w:sz w:val="20"/>
          <w:szCs w:val="20"/>
        </w:rPr>
      </w:pPr>
      <w:r w:rsidRPr="00F2127B">
        <w:rPr>
          <w:rFonts w:ascii="Times New Roman" w:hAnsi="Times New Roman" w:cs="Times New Roman"/>
          <w:b/>
          <w:sz w:val="20"/>
          <w:szCs w:val="20"/>
        </w:rPr>
        <w:t xml:space="preserve">Observation </w:t>
      </w:r>
      <w:r>
        <w:rPr>
          <w:rFonts w:ascii="Times New Roman" w:hAnsi="Times New Roman" w:cs="Times New Roman"/>
          <w:b/>
          <w:sz w:val="20"/>
          <w:szCs w:val="20"/>
        </w:rPr>
        <w:t>2</w:t>
      </w:r>
      <w:r w:rsidRPr="00F2127B">
        <w:rPr>
          <w:rFonts w:ascii="Times New Roman" w:hAnsi="Times New Roman" w:cs="Times New Roman"/>
          <w:b/>
          <w:sz w:val="20"/>
          <w:szCs w:val="20"/>
        </w:rPr>
        <w:t>:</w:t>
      </w:r>
      <w:r w:rsidRPr="00717132">
        <w:rPr>
          <w:rFonts w:ascii="Times New Roman" w:hAnsi="Times New Roman" w:cs="Times New Roman"/>
          <w:b/>
          <w:sz w:val="20"/>
          <w:szCs w:val="20"/>
        </w:rPr>
        <w:t xml:space="preserve"> </w:t>
      </w:r>
      <w:r>
        <w:rPr>
          <w:rFonts w:ascii="Times New Roman" w:hAnsi="Times New Roman" w:cs="Times New Roman"/>
          <w:b/>
          <w:sz w:val="20"/>
          <w:szCs w:val="20"/>
        </w:rPr>
        <w:t>ET PDF shifts towards the end of decoding when SNR increases. ET is more effective for low SNR region and unintended transmission.</w:t>
      </w:r>
    </w:p>
    <w:p w:rsidR="00123995" w:rsidRPr="00C9672C" w:rsidRDefault="00123995" w:rsidP="00123995">
      <w:pPr>
        <w:tabs>
          <w:tab w:val="left" w:pos="2513"/>
        </w:tabs>
        <w:rPr>
          <w:lang w:val="en-GB"/>
        </w:rPr>
      </w:pPr>
      <w:r w:rsidRPr="00F2127B">
        <w:rPr>
          <w:rFonts w:ascii="Times New Roman" w:hAnsi="Times New Roman" w:cs="Times New Roman"/>
          <w:b/>
          <w:sz w:val="20"/>
          <w:szCs w:val="20"/>
        </w:rPr>
        <w:t xml:space="preserve">Observation </w:t>
      </w:r>
      <w:r>
        <w:rPr>
          <w:rFonts w:ascii="Times New Roman" w:hAnsi="Times New Roman" w:cs="Times New Roman"/>
          <w:b/>
          <w:sz w:val="20"/>
          <w:szCs w:val="20"/>
        </w:rPr>
        <w:t>3</w:t>
      </w:r>
      <w:r w:rsidRPr="00F2127B">
        <w:rPr>
          <w:rFonts w:ascii="Times New Roman" w:hAnsi="Times New Roman" w:cs="Times New Roman"/>
          <w:b/>
          <w:sz w:val="20"/>
          <w:szCs w:val="20"/>
        </w:rPr>
        <w:t>:</w:t>
      </w:r>
      <w:r w:rsidRPr="00717132">
        <w:rPr>
          <w:rFonts w:ascii="Times New Roman" w:hAnsi="Times New Roman" w:cs="Times New Roman"/>
          <w:b/>
          <w:sz w:val="20"/>
          <w:szCs w:val="20"/>
        </w:rPr>
        <w:t xml:space="preserve"> </w:t>
      </w:r>
      <w:r>
        <w:rPr>
          <w:rFonts w:ascii="Times New Roman" w:hAnsi="Times New Roman" w:cs="Times New Roman"/>
          <w:b/>
          <w:sz w:val="20"/>
          <w:szCs w:val="20"/>
        </w:rPr>
        <w:t>Both simple distributed CRC and distributed CRC schemes do not affect BLER performance of Polar code.</w:t>
      </w:r>
    </w:p>
    <w:p w:rsidR="00123995" w:rsidRPr="00C9672C" w:rsidRDefault="00123995" w:rsidP="00123995">
      <w:pPr>
        <w:tabs>
          <w:tab w:val="left" w:pos="2513"/>
        </w:tabs>
        <w:rPr>
          <w:lang w:val="en-GB"/>
        </w:rPr>
      </w:pPr>
      <w:r w:rsidRPr="00F2127B">
        <w:rPr>
          <w:rFonts w:ascii="Times New Roman" w:hAnsi="Times New Roman" w:cs="Times New Roman"/>
          <w:b/>
          <w:sz w:val="20"/>
          <w:szCs w:val="20"/>
        </w:rPr>
        <w:t xml:space="preserve">Observation </w:t>
      </w:r>
      <w:r>
        <w:rPr>
          <w:rFonts w:ascii="Times New Roman" w:hAnsi="Times New Roman" w:cs="Times New Roman"/>
          <w:b/>
          <w:sz w:val="20"/>
          <w:szCs w:val="20"/>
        </w:rPr>
        <w:t>4</w:t>
      </w:r>
      <w:r w:rsidRPr="00F2127B">
        <w:rPr>
          <w:rFonts w:ascii="Times New Roman" w:hAnsi="Times New Roman" w:cs="Times New Roman"/>
          <w:b/>
          <w:sz w:val="20"/>
          <w:szCs w:val="20"/>
        </w:rPr>
        <w:t>:</w:t>
      </w:r>
      <w:r w:rsidRPr="00717132">
        <w:rPr>
          <w:rFonts w:ascii="Times New Roman" w:hAnsi="Times New Roman" w:cs="Times New Roman"/>
          <w:b/>
          <w:sz w:val="20"/>
          <w:szCs w:val="20"/>
        </w:rPr>
        <w:t xml:space="preserve"> </w:t>
      </w:r>
      <w:r>
        <w:rPr>
          <w:rFonts w:ascii="Times New Roman" w:hAnsi="Times New Roman" w:cs="Times New Roman"/>
          <w:b/>
          <w:sz w:val="20"/>
          <w:szCs w:val="20"/>
        </w:rPr>
        <w:t>Both simple distributed CRC and distributed CRC schemes do not affect FAR performance of Polar code in case of unintended transmission.</w:t>
      </w:r>
    </w:p>
    <w:p w:rsidR="00123995" w:rsidRDefault="00123995" w:rsidP="00123995">
      <w:pPr>
        <w:rPr>
          <w:rFonts w:ascii="Times New Roman" w:hAnsi="Times New Roman" w:cs="Times New Roman"/>
          <w:b/>
          <w:sz w:val="20"/>
          <w:szCs w:val="20"/>
        </w:rPr>
      </w:pPr>
      <w:r w:rsidRPr="00F2127B">
        <w:rPr>
          <w:rFonts w:ascii="Times New Roman" w:hAnsi="Times New Roman" w:cs="Times New Roman"/>
          <w:b/>
          <w:sz w:val="20"/>
          <w:szCs w:val="20"/>
        </w:rPr>
        <w:t xml:space="preserve">Observation </w:t>
      </w:r>
      <w:r>
        <w:rPr>
          <w:rFonts w:ascii="Times New Roman" w:hAnsi="Times New Roman" w:cs="Times New Roman"/>
          <w:b/>
          <w:sz w:val="20"/>
          <w:szCs w:val="20"/>
        </w:rPr>
        <w:t>5</w:t>
      </w:r>
      <w:r w:rsidRPr="00F2127B">
        <w:rPr>
          <w:rFonts w:ascii="Times New Roman" w:hAnsi="Times New Roman" w:cs="Times New Roman"/>
          <w:b/>
          <w:sz w:val="20"/>
          <w:szCs w:val="20"/>
        </w:rPr>
        <w:t>:</w:t>
      </w:r>
      <w:r w:rsidRPr="00717132">
        <w:rPr>
          <w:rFonts w:ascii="Times New Roman" w:hAnsi="Times New Roman" w:cs="Times New Roman"/>
          <w:b/>
          <w:sz w:val="20"/>
          <w:szCs w:val="20"/>
        </w:rPr>
        <w:t xml:space="preserve"> </w:t>
      </w:r>
      <w:r>
        <w:rPr>
          <w:rFonts w:ascii="Times New Roman" w:hAnsi="Times New Roman" w:cs="Times New Roman"/>
          <w:b/>
          <w:sz w:val="20"/>
          <w:szCs w:val="20"/>
        </w:rPr>
        <w:t>Use of distributed CRC scheme increases FAR in case of intended transmission relative to CRC appended in the end of info block.</w:t>
      </w:r>
    </w:p>
    <w:p w:rsidR="00123995" w:rsidRPr="00F004D4" w:rsidRDefault="00123995" w:rsidP="00123995">
      <w:pPr>
        <w:rPr>
          <w:lang w:val="en-GB"/>
        </w:rPr>
      </w:pPr>
      <w:r w:rsidRPr="00F2127B">
        <w:rPr>
          <w:rFonts w:ascii="Times New Roman" w:hAnsi="Times New Roman" w:cs="Times New Roman"/>
          <w:b/>
          <w:sz w:val="20"/>
          <w:szCs w:val="20"/>
        </w:rPr>
        <w:t xml:space="preserve">Observation </w:t>
      </w:r>
      <w:r>
        <w:rPr>
          <w:rFonts w:ascii="Times New Roman" w:hAnsi="Times New Roman" w:cs="Times New Roman"/>
          <w:b/>
          <w:sz w:val="20"/>
          <w:szCs w:val="20"/>
        </w:rPr>
        <w:t>6</w:t>
      </w:r>
      <w:r w:rsidRPr="00F2127B">
        <w:rPr>
          <w:rFonts w:ascii="Times New Roman" w:hAnsi="Times New Roman" w:cs="Times New Roman"/>
          <w:b/>
          <w:sz w:val="20"/>
          <w:szCs w:val="20"/>
        </w:rPr>
        <w:t>:</w:t>
      </w:r>
      <w:r w:rsidRPr="00717132">
        <w:rPr>
          <w:rFonts w:ascii="Times New Roman" w:hAnsi="Times New Roman" w:cs="Times New Roman"/>
          <w:b/>
          <w:sz w:val="20"/>
          <w:szCs w:val="20"/>
        </w:rPr>
        <w:t xml:space="preserve"> </w:t>
      </w:r>
      <w:r>
        <w:rPr>
          <w:rFonts w:ascii="Times New Roman" w:hAnsi="Times New Roman" w:cs="Times New Roman"/>
          <w:b/>
          <w:sz w:val="20"/>
          <w:szCs w:val="20"/>
        </w:rPr>
        <w:t>Given an absence of control in CRC bits distribution, it’s not possible to maintain FAR at the desired level using distributed CRC scheme.</w:t>
      </w:r>
    </w:p>
    <w:p w:rsidR="00123995" w:rsidRDefault="00123995" w:rsidP="00123995">
      <w:pPr>
        <w:rPr>
          <w:rFonts w:ascii="Times New Roman" w:hAnsi="Times New Roman" w:cs="Times New Roman"/>
          <w:b/>
          <w:sz w:val="20"/>
          <w:szCs w:val="20"/>
        </w:rPr>
      </w:pPr>
      <w:r w:rsidRPr="00F2127B">
        <w:rPr>
          <w:rFonts w:ascii="Times New Roman" w:hAnsi="Times New Roman" w:cs="Times New Roman"/>
          <w:b/>
          <w:sz w:val="20"/>
          <w:szCs w:val="20"/>
        </w:rPr>
        <w:t xml:space="preserve">Observation </w:t>
      </w:r>
      <w:r>
        <w:rPr>
          <w:rFonts w:ascii="Times New Roman" w:hAnsi="Times New Roman" w:cs="Times New Roman"/>
          <w:b/>
          <w:sz w:val="20"/>
          <w:szCs w:val="20"/>
        </w:rPr>
        <w:t>7</w:t>
      </w:r>
      <w:r w:rsidRPr="00F2127B">
        <w:rPr>
          <w:rFonts w:ascii="Times New Roman" w:hAnsi="Times New Roman" w:cs="Times New Roman"/>
          <w:b/>
          <w:sz w:val="20"/>
          <w:szCs w:val="20"/>
        </w:rPr>
        <w:t>:</w:t>
      </w:r>
      <w:r w:rsidRPr="00717132">
        <w:rPr>
          <w:rFonts w:ascii="Times New Roman" w:hAnsi="Times New Roman" w:cs="Times New Roman"/>
          <w:b/>
          <w:sz w:val="20"/>
          <w:szCs w:val="20"/>
        </w:rPr>
        <w:t xml:space="preserve"> </w:t>
      </w:r>
      <w:r>
        <w:rPr>
          <w:rFonts w:ascii="Times New Roman" w:hAnsi="Times New Roman" w:cs="Times New Roman"/>
          <w:b/>
          <w:sz w:val="20"/>
          <w:szCs w:val="20"/>
        </w:rPr>
        <w:t>Use of simple distributed CRC scheme can increase FAR in case of intended transmission relative to CRC appended in the end of info block, but can be controlled via limited distribution of CRC bits.</w:t>
      </w:r>
    </w:p>
    <w:p w:rsidR="00123995" w:rsidRPr="00CE50B2" w:rsidRDefault="00123995" w:rsidP="00123995">
      <w:pPr>
        <w:rPr>
          <w:rFonts w:ascii="Times New Roman" w:hAnsi="Times New Roman" w:cs="Times New Roman"/>
          <w:b/>
          <w:sz w:val="20"/>
          <w:szCs w:val="20"/>
        </w:rPr>
      </w:pPr>
      <w:r w:rsidRPr="00F2127B">
        <w:rPr>
          <w:rFonts w:ascii="Times New Roman" w:hAnsi="Times New Roman" w:cs="Times New Roman"/>
          <w:b/>
          <w:sz w:val="20"/>
          <w:szCs w:val="20"/>
        </w:rPr>
        <w:t xml:space="preserve">Observation </w:t>
      </w:r>
      <w:r>
        <w:rPr>
          <w:rFonts w:ascii="Times New Roman" w:hAnsi="Times New Roman" w:cs="Times New Roman"/>
          <w:b/>
          <w:sz w:val="20"/>
          <w:szCs w:val="20"/>
        </w:rPr>
        <w:t>8</w:t>
      </w:r>
      <w:r w:rsidRPr="00F2127B">
        <w:rPr>
          <w:rFonts w:ascii="Times New Roman" w:hAnsi="Times New Roman" w:cs="Times New Roman"/>
          <w:b/>
          <w:sz w:val="20"/>
          <w:szCs w:val="20"/>
        </w:rPr>
        <w:t>:</w:t>
      </w:r>
      <w:r w:rsidRPr="00717132">
        <w:rPr>
          <w:rFonts w:ascii="Times New Roman" w:hAnsi="Times New Roman" w:cs="Times New Roman"/>
          <w:b/>
          <w:sz w:val="20"/>
          <w:szCs w:val="20"/>
        </w:rPr>
        <w:t xml:space="preserve"> </w:t>
      </w:r>
      <w:r>
        <w:rPr>
          <w:rFonts w:ascii="Times New Roman" w:hAnsi="Times New Roman" w:cs="Times New Roman"/>
          <w:b/>
          <w:sz w:val="20"/>
          <w:szCs w:val="20"/>
        </w:rPr>
        <w:t>Given the flexibility in CRC bits distribution, it’s possible to maintain FAR at the desired level using simple distributed CRC scheme.</w:t>
      </w:r>
    </w:p>
    <w:p w:rsidR="00123995" w:rsidRDefault="00123995" w:rsidP="00123995">
      <w:pPr>
        <w:rPr>
          <w:rFonts w:ascii="Times New Roman" w:hAnsi="Times New Roman" w:cs="Times New Roman"/>
          <w:b/>
          <w:sz w:val="20"/>
          <w:szCs w:val="20"/>
        </w:rPr>
      </w:pPr>
      <w:r>
        <w:rPr>
          <w:rFonts w:ascii="Times New Roman" w:hAnsi="Times New Roman" w:cs="Times New Roman"/>
          <w:b/>
          <w:sz w:val="20"/>
          <w:szCs w:val="20"/>
        </w:rPr>
        <w:t>Proposal 1: If distributed bits are to be supported for Polar code construction, adopt simple distributed CRC scheme.</w:t>
      </w:r>
    </w:p>
    <w:p w:rsidR="00123995" w:rsidRPr="00CE50B2" w:rsidRDefault="00123995" w:rsidP="00123995">
      <w:pPr>
        <w:rPr>
          <w:rFonts w:ascii="Times New Roman" w:hAnsi="Times New Roman" w:cs="Times New Roman"/>
          <w:b/>
          <w:sz w:val="20"/>
          <w:szCs w:val="20"/>
        </w:rPr>
      </w:pPr>
      <w:r>
        <w:rPr>
          <w:rFonts w:ascii="Times New Roman" w:hAnsi="Times New Roman" w:cs="Times New Roman"/>
          <w:b/>
          <w:sz w:val="20"/>
          <w:szCs w:val="20"/>
        </w:rPr>
        <w:t>Proposal 2: Amount of distributed bits and distribution type are FFS.</w:t>
      </w:r>
    </w:p>
    <w:p w:rsidR="00123995" w:rsidRPr="007019B4" w:rsidRDefault="00123995" w:rsidP="00123995">
      <w:pPr>
        <w:tabs>
          <w:tab w:val="left" w:pos="2513"/>
        </w:tabs>
        <w:jc w:val="both"/>
        <w:rPr>
          <w:rFonts w:eastAsia="SimSun"/>
          <w:b/>
          <w:bCs/>
          <w:sz w:val="36"/>
          <w:szCs w:val="20"/>
        </w:rPr>
      </w:pPr>
      <w:r w:rsidRPr="007019B4">
        <w:rPr>
          <w:rFonts w:eastAsia="SimSun"/>
          <w:sz w:val="36"/>
          <w:szCs w:val="20"/>
        </w:rPr>
        <w:t>References</w:t>
      </w:r>
    </w:p>
    <w:p w:rsidR="00123995" w:rsidRPr="008E106F" w:rsidRDefault="00123995" w:rsidP="00123995">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8E106F">
        <w:rPr>
          <w:rFonts w:ascii="Times New Roman" w:hAnsi="Times New Roman" w:cs="Times New Roman"/>
          <w:sz w:val="20"/>
          <w:szCs w:val="20"/>
        </w:rPr>
        <w:t xml:space="preserve">[1] </w:t>
      </w:r>
      <w:hyperlink r:id="rId16" w:history="1">
        <w:r w:rsidRPr="00BE166E">
          <w:rPr>
            <w:rFonts w:ascii="Times New Roman" w:hAnsi="Times New Roman" w:cs="Times New Roman"/>
            <w:sz w:val="20"/>
            <w:szCs w:val="20"/>
          </w:rPr>
          <w:t>R1-1711347</w:t>
        </w:r>
      </w:hyperlink>
      <w:r>
        <w:rPr>
          <w:rFonts w:ascii="Times New Roman" w:hAnsi="Times New Roman" w:cs="Times New Roman"/>
          <w:sz w:val="20"/>
          <w:szCs w:val="20"/>
        </w:rPr>
        <w:t xml:space="preserve"> </w:t>
      </w:r>
      <w:r w:rsidRPr="00BE166E">
        <w:rPr>
          <w:rFonts w:ascii="Times New Roman" w:hAnsi="Times New Roman" w:cs="Times New Roman"/>
          <w:sz w:val="20"/>
          <w:szCs w:val="20"/>
        </w:rPr>
        <w:t>Simple distributed CRC design for Polar codes</w:t>
      </w:r>
      <w:r>
        <w:rPr>
          <w:rFonts w:ascii="Times New Roman" w:hAnsi="Times New Roman" w:cs="Times New Roman"/>
          <w:sz w:val="20"/>
          <w:szCs w:val="20"/>
        </w:rPr>
        <w:t>,</w:t>
      </w:r>
      <w:r w:rsidRPr="008E106F">
        <w:rPr>
          <w:rFonts w:ascii="Times New Roman" w:hAnsi="Times New Roman" w:cs="Times New Roman"/>
          <w:sz w:val="20"/>
          <w:szCs w:val="20"/>
        </w:rPr>
        <w:tab/>
      </w:r>
      <w:r w:rsidRPr="00BE166E">
        <w:rPr>
          <w:rFonts w:ascii="Times New Roman" w:hAnsi="Times New Roman" w:cs="Times New Roman"/>
          <w:sz w:val="20"/>
          <w:szCs w:val="20"/>
        </w:rPr>
        <w:t>Intel Corporation</w:t>
      </w:r>
    </w:p>
    <w:p w:rsidR="00123995" w:rsidRDefault="00123995" w:rsidP="00123995">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8E106F">
        <w:rPr>
          <w:rFonts w:ascii="Times New Roman" w:hAnsi="Times New Roman" w:cs="Times New Roman"/>
          <w:sz w:val="20"/>
          <w:szCs w:val="20"/>
        </w:rPr>
        <w:t xml:space="preserve">[2] </w:t>
      </w:r>
      <w:r w:rsidRPr="00C502BA">
        <w:rPr>
          <w:rFonts w:ascii="Times New Roman" w:hAnsi="Times New Roman" w:cs="Times New Roman"/>
          <w:sz w:val="20"/>
          <w:szCs w:val="20"/>
        </w:rPr>
        <w:t>R1-1705861</w:t>
      </w:r>
      <w:r>
        <w:rPr>
          <w:rFonts w:ascii="Times New Roman" w:hAnsi="Times New Roman" w:cs="Times New Roman"/>
          <w:sz w:val="20"/>
          <w:szCs w:val="20"/>
        </w:rPr>
        <w:t xml:space="preserve"> </w:t>
      </w:r>
      <w:r w:rsidRPr="00C502BA">
        <w:rPr>
          <w:rFonts w:ascii="Times New Roman" w:hAnsi="Times New Roman" w:cs="Times New Roman"/>
          <w:sz w:val="20"/>
          <w:szCs w:val="20"/>
        </w:rPr>
        <w:t>Design details of distributed CRC</w:t>
      </w:r>
      <w:r>
        <w:rPr>
          <w:rFonts w:ascii="Times New Roman" w:hAnsi="Times New Roman" w:cs="Times New Roman"/>
          <w:sz w:val="20"/>
          <w:szCs w:val="20"/>
        </w:rPr>
        <w:t>,</w:t>
      </w:r>
      <w:r>
        <w:rPr>
          <w:rFonts w:ascii="Times New Roman" w:hAnsi="Times New Roman" w:cs="Times New Roman"/>
          <w:sz w:val="20"/>
          <w:szCs w:val="20"/>
        </w:rPr>
        <w:tab/>
      </w:r>
      <w:r w:rsidRPr="00C502BA">
        <w:rPr>
          <w:rFonts w:ascii="Times New Roman" w:hAnsi="Times New Roman" w:cs="Times New Roman"/>
          <w:sz w:val="20"/>
          <w:szCs w:val="20"/>
        </w:rPr>
        <w:t>Nokia, Alcatel-Lucent Shanghai Bell</w:t>
      </w:r>
    </w:p>
    <w:p w:rsidR="00123995" w:rsidRDefault="00123995" w:rsidP="00123995">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Pr>
          <w:rFonts w:ascii="Times New Roman" w:hAnsi="Times New Roman" w:cs="Times New Roman"/>
          <w:sz w:val="20"/>
          <w:szCs w:val="20"/>
        </w:rPr>
        <w:t xml:space="preserve">[3] </w:t>
      </w:r>
      <w:r w:rsidRPr="00CC61A3">
        <w:rPr>
          <w:rFonts w:ascii="Times New Roman" w:hAnsi="Times New Roman" w:cs="Times New Roman"/>
          <w:sz w:val="20"/>
          <w:szCs w:val="20"/>
        </w:rPr>
        <w:t>R1-164185</w:t>
      </w:r>
      <w:r>
        <w:rPr>
          <w:rFonts w:ascii="Times New Roman" w:hAnsi="Times New Roman" w:cs="Times New Roman"/>
          <w:sz w:val="20"/>
          <w:szCs w:val="20"/>
        </w:rPr>
        <w:t xml:space="preserve"> </w:t>
      </w:r>
      <w:r w:rsidRPr="00CC61A3">
        <w:rPr>
          <w:rFonts w:ascii="Times New Roman" w:hAnsi="Times New Roman" w:cs="Times New Roman"/>
          <w:sz w:val="20"/>
          <w:szCs w:val="20"/>
        </w:rPr>
        <w:t>Polar code constructions for evaluations</w:t>
      </w:r>
      <w:r>
        <w:rPr>
          <w:rFonts w:ascii="Times New Roman" w:hAnsi="Times New Roman" w:cs="Times New Roman"/>
          <w:sz w:val="20"/>
          <w:szCs w:val="20"/>
        </w:rPr>
        <w:t>,</w:t>
      </w:r>
      <w:r>
        <w:rPr>
          <w:rFonts w:ascii="Times New Roman" w:hAnsi="Times New Roman" w:cs="Times New Roman"/>
          <w:sz w:val="20"/>
          <w:szCs w:val="20"/>
        </w:rPr>
        <w:tab/>
      </w:r>
      <w:r w:rsidRPr="00CC61A3">
        <w:rPr>
          <w:rFonts w:ascii="Times New Roman" w:hAnsi="Times New Roman" w:cs="Times New Roman"/>
          <w:sz w:val="20"/>
          <w:szCs w:val="20"/>
        </w:rPr>
        <w:t>Intel Corporation</w:t>
      </w:r>
    </w:p>
    <w:p w:rsidR="00123995" w:rsidRPr="00CE50B2" w:rsidRDefault="00123995" w:rsidP="00123995">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Pr>
          <w:rFonts w:ascii="Times New Roman" w:hAnsi="Times New Roman" w:cs="Times New Roman"/>
          <w:sz w:val="20"/>
          <w:szCs w:val="20"/>
        </w:rPr>
        <w:t>[4] R1-</w:t>
      </w:r>
      <w:r w:rsidRPr="00607462">
        <w:rPr>
          <w:rFonts w:ascii="Times New Roman" w:hAnsi="Times New Roman" w:cs="Times New Roman"/>
          <w:sz w:val="20"/>
          <w:szCs w:val="20"/>
        </w:rPr>
        <w:t>1708316</w:t>
      </w:r>
      <w:r>
        <w:rPr>
          <w:rFonts w:ascii="Times New Roman" w:hAnsi="Times New Roman" w:cs="Times New Roman"/>
          <w:sz w:val="20"/>
          <w:szCs w:val="20"/>
        </w:rPr>
        <w:t xml:space="preserve"> </w:t>
      </w:r>
      <w:r w:rsidRPr="00607462">
        <w:rPr>
          <w:rFonts w:ascii="Times New Roman" w:hAnsi="Times New Roman" w:cs="Times New Roman"/>
          <w:sz w:val="20"/>
          <w:szCs w:val="20"/>
        </w:rPr>
        <w:t>Study of early termination techniques for Polar code</w:t>
      </w:r>
      <w:r>
        <w:rPr>
          <w:rFonts w:ascii="Times New Roman" w:hAnsi="Times New Roman" w:cs="Times New Roman"/>
          <w:sz w:val="20"/>
          <w:szCs w:val="20"/>
        </w:rPr>
        <w:t>,</w:t>
      </w:r>
      <w:r>
        <w:rPr>
          <w:rFonts w:ascii="Times New Roman" w:hAnsi="Times New Roman" w:cs="Times New Roman"/>
          <w:sz w:val="20"/>
          <w:szCs w:val="20"/>
        </w:rPr>
        <w:tab/>
      </w:r>
      <w:r w:rsidRPr="00607462">
        <w:rPr>
          <w:rFonts w:ascii="Times New Roman" w:hAnsi="Times New Roman" w:cs="Times New Roman"/>
          <w:sz w:val="20"/>
          <w:szCs w:val="20"/>
        </w:rPr>
        <w:t>Intel Corporation</w:t>
      </w:r>
    </w:p>
    <w:p w:rsidR="002F3778" w:rsidRDefault="002F3778">
      <w:bookmarkStart w:id="1" w:name="_GoBack"/>
      <w:bookmarkEnd w:id="1"/>
    </w:p>
    <w:sectPr w:rsidR="002F3778" w:rsidSect="00F546BE">
      <w:footerReference w:type="default" r:id="rId17"/>
      <w:pgSz w:w="12240" w:h="15840" w:code="1"/>
      <w:pgMar w:top="1411" w:right="1138" w:bottom="1138" w:left="1138" w:header="677" w:footer="562"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93299411"/>
      <w:docPartObj>
        <w:docPartGallery w:val="Page Numbers (Bottom of Page)"/>
        <w:docPartUnique/>
      </w:docPartObj>
    </w:sdtPr>
    <w:sdtEndPr>
      <w:rPr>
        <w:color w:val="7F7F7F" w:themeColor="background1" w:themeShade="7F"/>
        <w:spacing w:val="60"/>
      </w:rPr>
    </w:sdtEndPr>
    <w:sdtContent>
      <w:p w:rsidR="00C25839" w:rsidRDefault="00123995">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1</w:t>
        </w:r>
        <w:r>
          <w:rPr>
            <w:noProof/>
          </w:rPr>
          <w:fldChar w:fldCharType="end"/>
        </w:r>
        <w:r>
          <w:t xml:space="preserve"> | </w:t>
        </w:r>
        <w:r>
          <w:rPr>
            <w:color w:val="7F7F7F" w:themeColor="background1" w:themeShade="7F"/>
            <w:spacing w:val="60"/>
          </w:rPr>
          <w:t>Page</w:t>
        </w:r>
      </w:p>
    </w:sdtContent>
  </w:sdt>
  <w:p w:rsidR="00D5535A" w:rsidRDefault="00123995">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2623D6D"/>
    <w:multiLevelType w:val="multilevel"/>
    <w:tmpl w:val="84181FD0"/>
    <w:lvl w:ilvl="0">
      <w:start w:val="1"/>
      <w:numFmt w:val="decimal"/>
      <w:lvlText w:val="%1."/>
      <w:lvlJc w:val="left"/>
      <w:pPr>
        <w:ind w:left="360" w:hanging="360"/>
      </w:pPr>
      <w:rPr>
        <w:rFonts w:ascii="Arial" w:hAnsi="Arial" w:cs="Arial" w:hint="default"/>
        <w:b w:val="0"/>
        <w:sz w:val="36"/>
        <w:szCs w:val="36"/>
      </w:rPr>
    </w:lvl>
    <w:lvl w:ilvl="1">
      <w:start w:val="1"/>
      <w:numFmt w:val="decimal"/>
      <w:lvlText w:val="%1.%2."/>
      <w:lvlJc w:val="left"/>
      <w:pPr>
        <w:ind w:left="792" w:hanging="432"/>
      </w:pPr>
      <w:rPr>
        <w:rFonts w:ascii="Times New Roman" w:hAnsi="Times New Roman" w:cs="Times New Roman" w:hint="default"/>
        <w:b w:val="0"/>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drawingGridHorizontalSpacing w:val="100"/>
  <w:drawingGridVerticalSpacing w:val="136"/>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3995"/>
    <w:rsid w:val="00123995"/>
    <w:rsid w:val="002F3778"/>
    <w:rsid w:val="00CF1D54"/>
    <w:rsid w:val="00F546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4153382-4DE9-43D1-A899-576528C5C2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3995"/>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1"/>
    <w:qFormat/>
    <w:rsid w:val="00123995"/>
    <w:pPr>
      <w:widowControl w:val="0"/>
      <w:spacing w:before="240" w:after="60" w:line="240" w:lineRule="auto"/>
      <w:outlineLvl w:val="0"/>
    </w:pPr>
    <w:rPr>
      <w:rFonts w:ascii="Arial" w:eastAsia="Batang" w:hAnsi="Arial" w:cs="Times New Roman"/>
      <w:b/>
      <w:bCs/>
      <w:kern w:val="32"/>
      <w:sz w:val="32"/>
      <w:szCs w:val="32"/>
      <w:lang w:val="en-GB" w:eastAsia="x-none"/>
    </w:rPr>
  </w:style>
  <w:style w:type="paragraph" w:styleId="Heading2">
    <w:name w:val="heading 2"/>
    <w:basedOn w:val="Normal"/>
    <w:next w:val="Normal"/>
    <w:link w:val="Heading2Char"/>
    <w:uiPriority w:val="9"/>
    <w:unhideWhenUsed/>
    <w:qFormat/>
    <w:rsid w:val="0012399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23995"/>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123995"/>
    <w:rPr>
      <w:rFonts w:asciiTheme="majorHAnsi" w:eastAsiaTheme="majorEastAsia" w:hAnsiTheme="majorHAnsi" w:cstheme="majorBidi"/>
      <w:color w:val="2E74B5" w:themeColor="accent1" w:themeShade="BF"/>
      <w:sz w:val="26"/>
      <w:szCs w:val="26"/>
    </w:rPr>
  </w:style>
  <w:style w:type="paragraph" w:styleId="ListParagraph">
    <w:name w:val="List Paragraph"/>
    <w:basedOn w:val="Normal"/>
    <w:uiPriority w:val="34"/>
    <w:qFormat/>
    <w:rsid w:val="00123995"/>
    <w:pPr>
      <w:ind w:left="720"/>
      <w:contextualSpacing/>
    </w:pPr>
  </w:style>
  <w:style w:type="paragraph" w:styleId="Caption">
    <w:name w:val="caption"/>
    <w:basedOn w:val="Normal"/>
    <w:next w:val="Normal"/>
    <w:uiPriority w:val="35"/>
    <w:unhideWhenUsed/>
    <w:qFormat/>
    <w:rsid w:val="00123995"/>
    <w:pPr>
      <w:spacing w:after="200" w:line="240" w:lineRule="auto"/>
    </w:pPr>
    <w:rPr>
      <w:i/>
      <w:iCs/>
      <w:color w:val="44546A" w:themeColor="text2"/>
      <w:sz w:val="18"/>
      <w:szCs w:val="18"/>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123995"/>
    <w:rPr>
      <w:rFonts w:ascii="Arial" w:eastAsia="Batang" w:hAnsi="Arial" w:cs="Times New Roman"/>
      <w:b/>
      <w:bCs/>
      <w:kern w:val="32"/>
      <w:sz w:val="32"/>
      <w:szCs w:val="32"/>
      <w:lang w:val="en-GB" w:eastAsia="x-none"/>
    </w:rPr>
  </w:style>
  <w:style w:type="paragraph" w:styleId="Footer">
    <w:name w:val="footer"/>
    <w:basedOn w:val="Normal"/>
    <w:link w:val="FooterChar"/>
    <w:uiPriority w:val="99"/>
    <w:unhideWhenUsed/>
    <w:rsid w:val="00123995"/>
    <w:pPr>
      <w:tabs>
        <w:tab w:val="center" w:pos="4677"/>
        <w:tab w:val="right" w:pos="9355"/>
      </w:tabs>
      <w:spacing w:after="0" w:line="240" w:lineRule="auto"/>
    </w:pPr>
  </w:style>
  <w:style w:type="character" w:customStyle="1" w:styleId="FooterChar">
    <w:name w:val="Footer Char"/>
    <w:basedOn w:val="DefaultParagraphFont"/>
    <w:link w:val="Footer"/>
    <w:uiPriority w:val="99"/>
    <w:rsid w:val="001239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file:///C:\Users\animbalk\Desktop\meetings\2017_04_Apr_88bis_Spokane\INBOX\tdocs\R1-1704249.zip" TargetMode="Externa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image" Target="media/image11.png"/><Relationship Id="rId10" Type="http://schemas.openxmlformats.org/officeDocument/2006/relationships/image" Target="media/image6.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1148</Words>
  <Characters>6549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7682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Ajit</dc:creator>
  <cp:keywords/>
  <dc:description/>
  <cp:lastModifiedBy>Ajit</cp:lastModifiedBy>
  <cp:revision>1</cp:revision>
  <dcterms:created xsi:type="dcterms:W3CDTF">2017-06-20T06:20:00Z</dcterms:created>
  <dcterms:modified xsi:type="dcterms:W3CDTF">2017-06-20T06:20:00Z</dcterms:modified>
</cp:coreProperties>
</file>