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519E8" w14:textId="1BFE055E" w:rsidR="00BD66B6" w:rsidRPr="000A64D8" w:rsidRDefault="00BD66B6" w:rsidP="00BD66B6">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sidR="00593F02" w:rsidRPr="00593F02">
        <w:rPr>
          <w:rFonts w:ascii="Arial" w:hAnsi="Arial" w:cs="Arial"/>
          <w:b/>
          <w:sz w:val="24"/>
          <w:szCs w:val="24"/>
        </w:rPr>
        <w:t>R1-1711162</w:t>
      </w:r>
    </w:p>
    <w:p w14:paraId="239FC6E7" w14:textId="77777777" w:rsidR="00BD66B6" w:rsidRPr="00FD021C" w:rsidRDefault="00BD66B6" w:rsidP="00BD66B6">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439E5BCB" w14:textId="77777777" w:rsidR="00BD66B6" w:rsidRPr="000A64D8" w:rsidRDefault="00BD66B6" w:rsidP="00BD66B6">
      <w:pPr>
        <w:spacing w:after="0"/>
        <w:jc w:val="both"/>
        <w:rPr>
          <w:rFonts w:ascii="Arial" w:hAnsi="Arial" w:cs="Arial"/>
          <w:b/>
          <w:sz w:val="24"/>
          <w:szCs w:val="24"/>
        </w:rPr>
      </w:pPr>
      <w:r>
        <w:rPr>
          <w:rFonts w:ascii="Arial" w:hAnsi="Arial" w:cs="Arial"/>
          <w:b/>
          <w:sz w:val="24"/>
          <w:szCs w:val="24"/>
        </w:rPr>
        <w:t>Qingdao, China</w:t>
      </w:r>
    </w:p>
    <w:p w14:paraId="2384BBF7" w14:textId="77777777" w:rsidR="00AD6E06" w:rsidRPr="000A64D8" w:rsidRDefault="00AD6E06" w:rsidP="001766F9">
      <w:pPr>
        <w:pStyle w:val="Footer"/>
        <w:jc w:val="both"/>
        <w:rPr>
          <w:noProof w:val="0"/>
        </w:rPr>
      </w:pPr>
    </w:p>
    <w:p w14:paraId="362BCA9F" w14:textId="671CB621" w:rsidR="00AD6E06" w:rsidRPr="000A64D8" w:rsidRDefault="00AD6E06" w:rsidP="001766F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BD66B6">
        <w:rPr>
          <w:rFonts w:ascii="Arial" w:hAnsi="Arial"/>
          <w:sz w:val="24"/>
        </w:rPr>
        <w:t>5</w:t>
      </w:r>
      <w:r w:rsidR="00FB65AE">
        <w:rPr>
          <w:rFonts w:ascii="Arial" w:hAnsi="Arial"/>
          <w:sz w:val="24"/>
        </w:rPr>
        <w:t>.1.2.</w:t>
      </w:r>
      <w:r w:rsidR="00786E91">
        <w:rPr>
          <w:rFonts w:ascii="Arial" w:hAnsi="Arial"/>
          <w:sz w:val="24"/>
        </w:rPr>
        <w:t>3</w:t>
      </w:r>
      <w:r w:rsidR="00FB65AE">
        <w:rPr>
          <w:rFonts w:ascii="Arial" w:hAnsi="Arial"/>
          <w:sz w:val="24"/>
        </w:rPr>
        <w:t>.1</w:t>
      </w:r>
    </w:p>
    <w:p w14:paraId="49091213" w14:textId="77777777" w:rsidR="00AD6E06" w:rsidRPr="000A64D8" w:rsidRDefault="00AD6E06" w:rsidP="001766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3B5A173E" w:rsidR="00AD6E06" w:rsidRPr="00CC5C6F" w:rsidRDefault="00AD6E06" w:rsidP="001766F9">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sidRPr="00CC5C6F">
        <w:rPr>
          <w:rFonts w:ascii="Arial" w:hAnsi="Arial"/>
          <w:sz w:val="24"/>
        </w:rPr>
        <w:t>Details of CSI framework</w:t>
      </w:r>
    </w:p>
    <w:p w14:paraId="3B70252E" w14:textId="77777777" w:rsidR="00AD6E06" w:rsidRDefault="00AD6E06" w:rsidP="001766F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2F3089DF" w:rsidR="00B31E07" w:rsidRPr="00B31E07" w:rsidRDefault="00676B68" w:rsidP="008F386C">
      <w:pPr>
        <w:spacing w:before="120" w:after="120"/>
        <w:jc w:val="both"/>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9472D0">
        <w:rPr>
          <w:szCs w:val="22"/>
        </w:rPr>
        <w:t>#</w:t>
      </w:r>
      <w:r>
        <w:rPr>
          <w:szCs w:val="22"/>
        </w:rPr>
        <w:t xml:space="preserve">AH_NR1,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[1</w:t>
      </w:r>
      <w:r w:rsidR="008137C6">
        <w:rPr>
          <w:szCs w:val="22"/>
        </w:rPr>
        <w:t>-</w:t>
      </w:r>
      <w:r w:rsidR="00D56924">
        <w:rPr>
          <w:szCs w:val="22"/>
        </w:rPr>
        <w:t>10</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D56924">
        <w:rPr>
          <w:szCs w:val="22"/>
        </w:rPr>
        <w:t xml:space="preserve"> [11</w:t>
      </w:r>
      <w:r w:rsidR="00223F34">
        <w:rPr>
          <w:szCs w:val="22"/>
        </w:rPr>
        <w:t>-1</w:t>
      </w:r>
      <w:r w:rsidR="00D56924">
        <w:rPr>
          <w:szCs w:val="22"/>
        </w:rPr>
        <w:t>4</w:t>
      </w:r>
      <w:r w:rsidR="00223F34">
        <w:rPr>
          <w:szCs w:val="22"/>
        </w:rPr>
        <w:t>]</w:t>
      </w:r>
      <w:r>
        <w:rPr>
          <w:szCs w:val="22"/>
        </w:rPr>
        <w:t>:</w:t>
      </w:r>
    </w:p>
    <w:p w14:paraId="4BA3736A" w14:textId="55CC5F0F" w:rsidR="003411B1" w:rsidRPr="00C859AF" w:rsidRDefault="003411B1"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CSI-RS activation mechanism</w:t>
      </w:r>
    </w:p>
    <w:p w14:paraId="47F8B7E0" w14:textId="3878C77E" w:rsidR="00D56924" w:rsidRPr="00D56924" w:rsidRDefault="00D56924" w:rsidP="008F386C">
      <w:pPr>
        <w:numPr>
          <w:ilvl w:val="0"/>
          <w:numId w:val="15"/>
        </w:numPr>
        <w:overflowPunct/>
        <w:autoSpaceDE/>
        <w:autoSpaceDN/>
        <w:adjustRightInd/>
        <w:spacing w:after="0"/>
        <w:jc w:val="both"/>
        <w:textAlignment w:val="auto"/>
        <w:rPr>
          <w:rFonts w:eastAsia="MS Mincho"/>
          <w:i/>
          <w:lang w:eastAsia="ja-JP"/>
        </w:rPr>
      </w:pPr>
      <w:r w:rsidRPr="00D56924">
        <w:rPr>
          <w:rFonts w:eastAsia="MS Mincho"/>
          <w:i/>
          <w:lang w:eastAsia="ja-JP"/>
        </w:rPr>
        <w:t xml:space="preserve">Maximum number of CSI reporting settings, </w:t>
      </w:r>
      <w:r w:rsidR="001E39BD">
        <w:rPr>
          <w:rFonts w:eastAsia="MS Mincho"/>
          <w:i/>
          <w:lang w:eastAsia="ja-JP"/>
        </w:rPr>
        <w:t xml:space="preserve">maximum number of </w:t>
      </w:r>
      <w:r w:rsidRPr="00D56924">
        <w:rPr>
          <w:rFonts w:eastAsia="MS Mincho"/>
          <w:i/>
          <w:lang w:eastAsia="ja-JP"/>
        </w:rPr>
        <w:t xml:space="preserve">resources settings, </w:t>
      </w:r>
      <w:r w:rsidR="001E39BD">
        <w:rPr>
          <w:rFonts w:eastAsia="MS Mincho"/>
          <w:i/>
          <w:lang w:eastAsia="ja-JP"/>
        </w:rPr>
        <w:t xml:space="preserve">maximum number of </w:t>
      </w:r>
      <w:r w:rsidRPr="00D56924">
        <w:rPr>
          <w:rFonts w:eastAsia="MS Mincho"/>
          <w:i/>
          <w:lang w:eastAsia="ja-JP"/>
        </w:rPr>
        <w:t xml:space="preserve">resource sets, </w:t>
      </w:r>
      <w:r w:rsidR="001E39BD">
        <w:rPr>
          <w:rFonts w:eastAsia="MS Mincho"/>
          <w:i/>
          <w:lang w:eastAsia="ja-JP"/>
        </w:rPr>
        <w:t xml:space="preserve">maximum number of </w:t>
      </w:r>
      <w:r w:rsidRPr="00D56924">
        <w:rPr>
          <w:rFonts w:eastAsia="MS Mincho"/>
          <w:i/>
          <w:lang w:eastAsia="ja-JP"/>
        </w:rPr>
        <w:t>links</w:t>
      </w:r>
      <w:r w:rsidR="001E39BD">
        <w:rPr>
          <w:rFonts w:eastAsia="MS Mincho"/>
          <w:i/>
          <w:lang w:eastAsia="ja-JP"/>
        </w:rPr>
        <w:t xml:space="preserve"> in CSI measurement setting</w:t>
      </w:r>
      <w:r w:rsidRPr="00D56924">
        <w:rPr>
          <w:rFonts w:eastAsia="MS Mincho"/>
          <w:i/>
          <w:lang w:eastAsia="ja-JP"/>
        </w:rPr>
        <w:t>, and/or maximum number resources per resource set in both non-CA and CA scenarios</w:t>
      </w:r>
    </w:p>
    <w:p w14:paraId="588F945B" w14:textId="0BCE0A82" w:rsidR="003411B1" w:rsidRPr="00C859AF" w:rsidRDefault="003411B1" w:rsidP="008F386C">
      <w:pPr>
        <w:numPr>
          <w:ilvl w:val="0"/>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Based on at least the supported number of CSI-RS resource sets and number of CSI-RS resources per resource set, agree to specify one or both of these options for aperiodic CSI-RS</w:t>
      </w:r>
    </w:p>
    <w:p w14:paraId="173B41A6" w14:textId="77777777" w:rsidR="003411B1" w:rsidRPr="00C859AF" w:rsidRDefault="003411B1" w:rsidP="008F386C">
      <w:pPr>
        <w:numPr>
          <w:ilvl w:val="1"/>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 xml:space="preserve">Option 1: use RRC + MAC CE + DCI </w:t>
      </w:r>
    </w:p>
    <w:p w14:paraId="575247EF" w14:textId="7BDF2F86" w:rsidR="003411B1" w:rsidRPr="00C859AF" w:rsidRDefault="003411B1" w:rsidP="008F386C">
      <w:pPr>
        <w:numPr>
          <w:ilvl w:val="1"/>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 xml:space="preserve">Option 2: use RRC + DCI </w:t>
      </w:r>
    </w:p>
    <w:p w14:paraId="7F3EDA46" w14:textId="77777777" w:rsidR="00676B68" w:rsidRPr="00676B68" w:rsidRDefault="00676B68" w:rsidP="008F386C">
      <w:pPr>
        <w:overflowPunct/>
        <w:autoSpaceDE/>
        <w:autoSpaceDN/>
        <w:adjustRightInd/>
        <w:spacing w:before="60" w:after="60"/>
        <w:jc w:val="both"/>
        <w:textAlignment w:val="auto"/>
        <w:rPr>
          <w:rFonts w:eastAsia="MS Mincho"/>
          <w:b/>
          <w:lang w:eastAsia="ja-JP"/>
        </w:rPr>
      </w:pPr>
      <w:r w:rsidRPr="00676B68">
        <w:rPr>
          <w:rFonts w:eastAsia="MS Mincho"/>
          <w:b/>
          <w:lang w:eastAsia="ja-JP"/>
        </w:rPr>
        <w:t>CSI parameters</w:t>
      </w:r>
    </w:p>
    <w:p w14:paraId="2948A3F2" w14:textId="77777777" w:rsidR="00676B68" w:rsidRPr="00C859AF" w:rsidRDefault="00676B68" w:rsidP="008F386C">
      <w:pPr>
        <w:numPr>
          <w:ilvl w:val="0"/>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Study applicability of CRI, CQI, Spatial Channel Information (e.g. PMI, channel covariance matrix information), and RI are applicable for Type II CSI.</w:t>
      </w:r>
    </w:p>
    <w:p w14:paraId="62C63FC5" w14:textId="77777777" w:rsidR="00676B68" w:rsidRPr="00C859AF" w:rsidRDefault="00676B68" w:rsidP="008F386C">
      <w:pPr>
        <w:numPr>
          <w:ilvl w:val="1"/>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Including whether CRI is needed for type II CSI</w:t>
      </w:r>
    </w:p>
    <w:p w14:paraId="6A8965FE" w14:textId="77777777" w:rsidR="00676B68" w:rsidRPr="00C859AF" w:rsidRDefault="00676B68" w:rsidP="008F386C">
      <w:pPr>
        <w:numPr>
          <w:ilvl w:val="1"/>
          <w:numId w:val="15"/>
        </w:numPr>
        <w:overflowPunct/>
        <w:autoSpaceDE/>
        <w:autoSpaceDN/>
        <w:adjustRightInd/>
        <w:spacing w:after="0"/>
        <w:jc w:val="both"/>
        <w:textAlignment w:val="auto"/>
        <w:rPr>
          <w:rFonts w:eastAsia="MS Mincho"/>
          <w:i/>
          <w:lang w:eastAsia="ja-JP"/>
        </w:rPr>
      </w:pPr>
      <w:r w:rsidRPr="00C859AF">
        <w:rPr>
          <w:rFonts w:eastAsia="MS Mincho"/>
          <w:i/>
          <w:lang w:eastAsia="ja-JP"/>
        </w:rPr>
        <w:t>Detailed design to turn off some of the CSI parameters.</w:t>
      </w:r>
    </w:p>
    <w:p w14:paraId="56FD5C31" w14:textId="7D60CF52"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 xml:space="preserve">Aperiodic CSI </w:t>
      </w:r>
      <w:r w:rsidR="00D56924">
        <w:rPr>
          <w:rFonts w:eastAsia="MS Mincho"/>
          <w:b/>
          <w:lang w:eastAsia="ja-JP"/>
        </w:rPr>
        <w:t>reporting</w:t>
      </w:r>
    </w:p>
    <w:p w14:paraId="05C20C1D" w14:textId="77777777" w:rsidR="003411B1" w:rsidRPr="00116440" w:rsidRDefault="003411B1" w:rsidP="008F386C">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8F386C">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signaling details (e.g. single DCI or separate DCI)</w:t>
      </w:r>
    </w:p>
    <w:p w14:paraId="359CBCFC" w14:textId="77777777" w:rsidR="003411B1" w:rsidRPr="00116440" w:rsidRDefault="003411B1" w:rsidP="008F386C">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 xml:space="preserve">FFS: method(s) for interference measurement  </w:t>
      </w:r>
    </w:p>
    <w:p w14:paraId="590AE4E4" w14:textId="77777777" w:rsidR="003411B1" w:rsidRPr="00116440" w:rsidRDefault="003411B1" w:rsidP="008F386C">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reference resource of aperiodic CSI reporting</w:t>
      </w:r>
    </w:p>
    <w:p w14:paraId="11FBE2C9" w14:textId="77777777" w:rsidR="003411B1" w:rsidRPr="00116440" w:rsidRDefault="003411B1" w:rsidP="008F386C">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For aperiodic CSI-RS timing offset X, support X=0 at least, if aperiodic CSI-RS triggering is done by DCI</w:t>
      </w:r>
    </w:p>
    <w:p w14:paraId="0737F856" w14:textId="77777777" w:rsidR="003411B1" w:rsidRPr="00116440" w:rsidRDefault="003411B1" w:rsidP="008F386C">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supporting other values of X</w:t>
      </w:r>
    </w:p>
    <w:p w14:paraId="1DAE7EAD" w14:textId="1D8748D0" w:rsidR="003411B1" w:rsidRPr="00D561BF" w:rsidRDefault="00CA21CF" w:rsidP="008F386C">
      <w:pPr>
        <w:numPr>
          <w:ilvl w:val="0"/>
          <w:numId w:val="15"/>
        </w:numPr>
        <w:overflowPunct/>
        <w:autoSpaceDE/>
        <w:autoSpaceDN/>
        <w:adjustRightInd/>
        <w:spacing w:after="0"/>
        <w:jc w:val="both"/>
        <w:textAlignment w:val="auto"/>
        <w:rPr>
          <w:rFonts w:eastAsia="MS Mincho"/>
          <w:i/>
          <w:lang w:eastAsia="ja-JP"/>
        </w:rPr>
      </w:pPr>
      <w:r>
        <w:rPr>
          <w:rFonts w:eastAsia="MS Mincho"/>
          <w:i/>
          <w:lang w:eastAsia="ja-JP"/>
        </w:rPr>
        <w:t xml:space="preserve">FFS: </w:t>
      </w:r>
      <w:r w:rsidR="002F4CE0">
        <w:rPr>
          <w:rFonts w:eastAsia="MS Mincho"/>
          <w:i/>
          <w:lang w:eastAsia="ja-JP"/>
        </w:rPr>
        <w:t>a</w:t>
      </w:r>
      <w:r w:rsidRPr="00CA21CF">
        <w:rPr>
          <w:rFonts w:eastAsia="MS Mincho"/>
          <w:i/>
          <w:lang w:eastAsia="ja-JP"/>
        </w:rPr>
        <w:t>periodic CSI report on PUCCH</w:t>
      </w:r>
    </w:p>
    <w:p w14:paraId="667A409D" w14:textId="5B7D449D"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Semi-persistent and periodic CSI reporting</w:t>
      </w:r>
    </w:p>
    <w:p w14:paraId="01082658" w14:textId="77777777" w:rsidR="009472D0" w:rsidRPr="009472D0" w:rsidRDefault="009472D0" w:rsidP="008F386C">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4B3FE2F2" w14:textId="6296D7C7" w:rsidR="009472D0" w:rsidRDefault="009472D0" w:rsidP="008F386C">
      <w:pPr>
        <w:numPr>
          <w:ilvl w:val="1"/>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other information that can be included (e.g. timing offset, etc.)</w:t>
      </w:r>
    </w:p>
    <w:p w14:paraId="48CE4F85" w14:textId="77777777" w:rsidR="0045113E" w:rsidRPr="00676B68" w:rsidRDefault="0045113E" w:rsidP="008F386C">
      <w:pPr>
        <w:overflowPunct/>
        <w:autoSpaceDE/>
        <w:autoSpaceDN/>
        <w:adjustRightInd/>
        <w:spacing w:before="60" w:after="60"/>
        <w:jc w:val="both"/>
        <w:textAlignment w:val="auto"/>
        <w:rPr>
          <w:rFonts w:eastAsia="MS Mincho"/>
          <w:b/>
          <w:lang w:eastAsia="ja-JP"/>
        </w:rPr>
      </w:pPr>
      <w:r w:rsidRPr="00676B68">
        <w:rPr>
          <w:rFonts w:eastAsia="MS Mincho"/>
          <w:b/>
          <w:lang w:eastAsia="ja-JP"/>
        </w:rPr>
        <w:t>Information related to resource power</w:t>
      </w:r>
    </w:p>
    <w:p w14:paraId="2DCD7756" w14:textId="77777777" w:rsidR="0045113E" w:rsidRPr="00C859AF" w:rsidRDefault="0045113E" w:rsidP="008F386C">
      <w:pPr>
        <w:numPr>
          <w:ilvl w:val="0"/>
          <w:numId w:val="5"/>
        </w:numPr>
        <w:overflowPunct/>
        <w:autoSpaceDE/>
        <w:autoSpaceDN/>
        <w:adjustRightInd/>
        <w:spacing w:after="0"/>
        <w:jc w:val="both"/>
        <w:textAlignment w:val="auto"/>
        <w:rPr>
          <w:rFonts w:eastAsia="MS Mincho"/>
          <w:i/>
          <w:lang w:eastAsia="ja-JP"/>
        </w:rPr>
      </w:pPr>
      <w:r w:rsidRPr="00C859AF">
        <w:rPr>
          <w:rFonts w:eastAsia="MS Mincho"/>
          <w:i/>
          <w:lang w:eastAsia="ja-JP"/>
        </w:rPr>
        <w:t>At least the following additional information should be supported:</w:t>
      </w:r>
    </w:p>
    <w:p w14:paraId="3E67E5CD" w14:textId="77777777" w:rsidR="0045113E" w:rsidRPr="00C859AF" w:rsidRDefault="0045113E" w:rsidP="008F386C">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FFS: Information related to resource power for interference measurement resource</w:t>
      </w:r>
    </w:p>
    <w:p w14:paraId="32E7AEDB" w14:textId="77777777" w:rsidR="0045113E" w:rsidRPr="00C859AF" w:rsidRDefault="0045113E" w:rsidP="008F386C">
      <w:pPr>
        <w:numPr>
          <w:ilvl w:val="2"/>
          <w:numId w:val="5"/>
        </w:numPr>
        <w:overflowPunct/>
        <w:autoSpaceDE/>
        <w:autoSpaceDN/>
        <w:adjustRightInd/>
        <w:spacing w:after="0"/>
        <w:jc w:val="both"/>
        <w:textAlignment w:val="auto"/>
        <w:rPr>
          <w:rFonts w:eastAsia="MS Mincho"/>
          <w:i/>
          <w:lang w:eastAsia="ja-JP"/>
        </w:rPr>
      </w:pPr>
      <w:r w:rsidRPr="00C859AF">
        <w:rPr>
          <w:rFonts w:eastAsia="MS Mincho"/>
          <w:i/>
          <w:lang w:eastAsia="ja-JP"/>
        </w:rPr>
        <w:t>Zero power is allowed.</w:t>
      </w:r>
    </w:p>
    <w:p w14:paraId="7D2BE909" w14:textId="77777777" w:rsidR="0045113E" w:rsidRPr="00C859AF" w:rsidRDefault="0045113E" w:rsidP="008F386C">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FFS: Details, e.g., signaling design, units (e.g., RS EPRE)</w:t>
      </w:r>
    </w:p>
    <w:p w14:paraId="4FE0CF13" w14:textId="3FFB3A4B" w:rsidR="0045113E" w:rsidRPr="0045113E" w:rsidRDefault="0045113E" w:rsidP="008F386C">
      <w:pPr>
        <w:numPr>
          <w:ilvl w:val="0"/>
          <w:numId w:val="5"/>
        </w:numPr>
        <w:overflowPunct/>
        <w:autoSpaceDE/>
        <w:autoSpaceDN/>
        <w:adjustRightInd/>
        <w:spacing w:after="0"/>
        <w:jc w:val="both"/>
        <w:textAlignment w:val="auto"/>
        <w:rPr>
          <w:rFonts w:eastAsia="MS Mincho"/>
          <w:i/>
          <w:lang w:eastAsia="ja-JP"/>
        </w:rPr>
      </w:pPr>
      <w:r w:rsidRPr="00C859AF">
        <w:rPr>
          <w:rFonts w:eastAsia="MS Mincho"/>
          <w:i/>
          <w:lang w:eastAsia="ja-JP"/>
        </w:rPr>
        <w:t>Note: Focus of the bullets above doesn’t apply for resource for rate matching.</w:t>
      </w:r>
    </w:p>
    <w:p w14:paraId="2285C14B" w14:textId="3C5EAFE6" w:rsidR="00E803CC" w:rsidRDefault="00E803CC" w:rsidP="008F386C">
      <w:pPr>
        <w:spacing w:before="120" w:after="120"/>
        <w:jc w:val="both"/>
        <w:rPr>
          <w:szCs w:val="22"/>
        </w:rPr>
      </w:pPr>
      <w:r w:rsidRPr="00C859AF">
        <w:rPr>
          <w:szCs w:val="22"/>
        </w:rPr>
        <w:t>In this contribution, we discuss</w:t>
      </w:r>
      <w:r w:rsidR="00B144C1" w:rsidRPr="00C859AF">
        <w:rPr>
          <w:szCs w:val="22"/>
        </w:rPr>
        <w:t xml:space="preserve"> open issues in </w:t>
      </w:r>
      <w:r w:rsidR="00A3364B" w:rsidRPr="00C859AF">
        <w:rPr>
          <w:szCs w:val="22"/>
        </w:rPr>
        <w:t>CSI framework</w:t>
      </w:r>
      <w:r w:rsidRPr="00C859AF">
        <w:rPr>
          <w:szCs w:val="22"/>
        </w:rPr>
        <w:t>.</w:t>
      </w:r>
    </w:p>
    <w:p w14:paraId="12ECC371" w14:textId="75D123BD" w:rsidR="00710468" w:rsidRDefault="00E3066B" w:rsidP="00710468">
      <w:pPr>
        <w:pStyle w:val="Heading1"/>
        <w:jc w:val="both"/>
      </w:pPr>
      <w:r>
        <w:lastRenderedPageBreak/>
        <w:t>Discussion</w:t>
      </w:r>
    </w:p>
    <w:p w14:paraId="4E9C6AE3" w14:textId="023E5608" w:rsidR="00925B13" w:rsidRDefault="00925B13" w:rsidP="00925B13">
      <w:pPr>
        <w:pStyle w:val="Heading2"/>
      </w:pPr>
      <w:r>
        <w:t>Values in CSI framework</w:t>
      </w:r>
    </w:p>
    <w:p w14:paraId="2C772462" w14:textId="5FB5F49B" w:rsidR="00925B13" w:rsidRDefault="00925B13" w:rsidP="008F386C">
      <w:pPr>
        <w:spacing w:before="180"/>
        <w:jc w:val="both"/>
        <w:rPr>
          <w:lang w:val="en-GB"/>
        </w:rPr>
      </w:pPr>
      <w:r>
        <w:rPr>
          <w:lang w:val="en-GB"/>
        </w:rPr>
        <w:t>As shown in Figure 1, the agreed CSI framework is governed by a set of values:</w:t>
      </w:r>
    </w:p>
    <w:p w14:paraId="57590F0B" w14:textId="657E161F"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N</w:t>
      </w:r>
      <w:r w:rsidRPr="00925B13">
        <w:rPr>
          <w:rFonts w:eastAsia="MS Mincho"/>
          <w:lang w:eastAsia="ja-JP"/>
        </w:rPr>
        <w:tab/>
        <w:t>number of CSI reporting settings</w:t>
      </w:r>
    </w:p>
    <w:p w14:paraId="2DE2E6CD" w14:textId="0A3FA0FD"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M</w:t>
      </w:r>
      <w:r w:rsidRPr="00925B13">
        <w:rPr>
          <w:rFonts w:eastAsia="MS Mincho"/>
          <w:i/>
          <w:lang w:eastAsia="ja-JP"/>
        </w:rPr>
        <w:tab/>
      </w:r>
      <w:r w:rsidRPr="00925B13">
        <w:rPr>
          <w:rFonts w:eastAsia="MS Mincho"/>
          <w:lang w:eastAsia="ja-JP"/>
        </w:rPr>
        <w:t>number of resources settings</w:t>
      </w:r>
    </w:p>
    <w:p w14:paraId="3E87D215" w14:textId="4B39A604"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S</w:t>
      </w:r>
      <w:r w:rsidRPr="00925B13">
        <w:rPr>
          <w:rFonts w:eastAsia="MS Mincho"/>
          <w:i/>
          <w:lang w:eastAsia="ja-JP"/>
        </w:rPr>
        <w:tab/>
      </w:r>
      <w:r w:rsidRPr="00925B13">
        <w:rPr>
          <w:rFonts w:eastAsia="MS Mincho"/>
          <w:lang w:eastAsia="ja-JP"/>
        </w:rPr>
        <w:t>number of CSI-RS resource sets</w:t>
      </w:r>
    </w:p>
    <w:p w14:paraId="4FB22DB0" w14:textId="3B8DA149"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L</w:t>
      </w:r>
      <w:r w:rsidRPr="00925B13">
        <w:rPr>
          <w:rFonts w:eastAsia="MS Mincho"/>
          <w:i/>
          <w:lang w:eastAsia="ja-JP"/>
        </w:rPr>
        <w:tab/>
      </w:r>
      <w:r w:rsidRPr="00925B13">
        <w:rPr>
          <w:rFonts w:eastAsia="MS Mincho"/>
          <w:lang w:eastAsia="ja-JP"/>
        </w:rPr>
        <w:t>number of links in CSI measurement setting</w:t>
      </w:r>
    </w:p>
    <w:p w14:paraId="6275C961" w14:textId="119B74BC" w:rsid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K</w:t>
      </w:r>
      <w:r w:rsidRPr="00925B13">
        <w:rPr>
          <w:rFonts w:eastAsia="MS Mincho"/>
          <w:i/>
          <w:vertAlign w:val="subscript"/>
          <w:lang w:eastAsia="ja-JP"/>
        </w:rPr>
        <w:t>s</w:t>
      </w:r>
      <w:r w:rsidRPr="00925B13">
        <w:rPr>
          <w:rFonts w:eastAsia="MS Mincho"/>
          <w:i/>
          <w:lang w:eastAsia="ja-JP"/>
        </w:rPr>
        <w:tab/>
      </w:r>
      <w:r w:rsidRPr="00925B13">
        <w:rPr>
          <w:rFonts w:eastAsia="MS Mincho"/>
          <w:lang w:eastAsia="ja-JP"/>
        </w:rPr>
        <w:t xml:space="preserve">number resources in the </w:t>
      </w:r>
      <w:r w:rsidRPr="00925B13">
        <w:rPr>
          <w:rFonts w:eastAsia="MS Mincho"/>
          <w:i/>
          <w:lang w:eastAsia="ja-JP"/>
        </w:rPr>
        <w:t>s</w:t>
      </w:r>
      <w:r w:rsidRPr="00925B13">
        <w:rPr>
          <w:rFonts w:eastAsia="MS Mincho"/>
          <w:lang w:eastAsia="ja-JP"/>
        </w:rPr>
        <w:t>th CSI-RS resource set</w:t>
      </w:r>
    </w:p>
    <w:p w14:paraId="31D8E845" w14:textId="77777777" w:rsidR="009A1EDC" w:rsidRDefault="009A1EDC" w:rsidP="00B10C7C">
      <w:pPr>
        <w:keepNext/>
        <w:tabs>
          <w:tab w:val="left" w:pos="1170"/>
        </w:tabs>
        <w:overflowPunct/>
        <w:autoSpaceDE/>
        <w:autoSpaceDN/>
        <w:adjustRightInd/>
        <w:spacing w:before="180"/>
        <w:jc w:val="center"/>
        <w:textAlignment w:val="auto"/>
      </w:pPr>
      <w:r>
        <w:rPr>
          <w:rFonts w:eastAsia="MS Mincho"/>
          <w:noProof/>
          <w:lang w:eastAsia="zh-CN"/>
        </w:rPr>
        <w:drawing>
          <wp:inline distT="0" distB="0" distL="0" distR="0" wp14:anchorId="0BE6414C" wp14:editId="6970A2D8">
            <wp:extent cx="4700025" cy="2034544"/>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4700025" cy="2034544"/>
                    </a:xfrm>
                    <a:prstGeom prst="rect">
                      <a:avLst/>
                    </a:prstGeom>
                  </pic:spPr>
                </pic:pic>
              </a:graphicData>
            </a:graphic>
          </wp:inline>
        </w:drawing>
      </w:r>
    </w:p>
    <w:p w14:paraId="13DA1310" w14:textId="4FD4CC3E" w:rsidR="009A1EDC" w:rsidRDefault="009A1EDC" w:rsidP="00B10C7C">
      <w:pPr>
        <w:pStyle w:val="Caption"/>
        <w:jc w:val="center"/>
        <w:rPr>
          <w:rFonts w:eastAsia="MS Mincho"/>
          <w:lang w:eastAsia="ja-JP"/>
        </w:rPr>
      </w:pPr>
      <w:r>
        <w:t xml:space="preserve">Figure </w:t>
      </w:r>
      <w:fldSimple w:instr=" SEQ Figure \* ARABIC ">
        <w:r>
          <w:rPr>
            <w:noProof/>
          </w:rPr>
          <w:t>1</w:t>
        </w:r>
      </w:fldSimple>
      <w:r>
        <w:t>: Illustration of CSI framework in NR.</w:t>
      </w:r>
    </w:p>
    <w:p w14:paraId="2C5E4E06" w14:textId="77777777" w:rsidR="00DD012C" w:rsidRDefault="00695367" w:rsidP="008F386C">
      <w:pPr>
        <w:spacing w:before="180"/>
        <w:jc w:val="both"/>
        <w:rPr>
          <w:rFonts w:eastAsia="MS Mincho"/>
          <w:lang w:eastAsia="ja-JP"/>
        </w:rPr>
      </w:pPr>
      <w:r w:rsidRPr="00695367">
        <w:rPr>
          <w:lang w:val="en-GB"/>
        </w:rPr>
        <w:t xml:space="preserve">The aforementioned CSI framework is very flexible and can be used for various scenarios.  </w:t>
      </w:r>
      <w:r>
        <w:rPr>
          <w:rFonts w:eastAsia="MS Mincho"/>
          <w:lang w:eastAsia="ja-JP"/>
        </w:rPr>
        <w:t xml:space="preserve">For example, in case of </w:t>
      </w:r>
      <w:r w:rsidR="003A6283">
        <w:rPr>
          <w:rFonts w:eastAsia="MS Mincho"/>
          <w:lang w:eastAsia="ja-JP"/>
        </w:rPr>
        <w:t>non-CoMP</w:t>
      </w:r>
      <w:r>
        <w:rPr>
          <w:rFonts w:eastAsia="MS Mincho"/>
          <w:lang w:eastAsia="ja-JP"/>
        </w:rPr>
        <w:t xml:space="preserve">, a UE can be configured with </w:t>
      </w:r>
      <w:r w:rsidR="00536F4F">
        <w:rPr>
          <w:rFonts w:eastAsia="MS Mincho"/>
          <w:lang w:eastAsia="ja-JP"/>
        </w:rPr>
        <w:t xml:space="preserve">a </w:t>
      </w:r>
      <w:r w:rsidR="003A6283">
        <w:rPr>
          <w:rFonts w:eastAsia="MS Mincho"/>
          <w:lang w:eastAsia="ja-JP"/>
        </w:rPr>
        <w:t>two</w:t>
      </w:r>
      <w:r w:rsidR="00536F4F">
        <w:rPr>
          <w:rFonts w:eastAsia="MS Mincho"/>
          <w:lang w:eastAsia="ja-JP"/>
        </w:rPr>
        <w:t xml:space="preserve"> </w:t>
      </w:r>
      <w:r>
        <w:rPr>
          <w:rFonts w:eastAsia="MS Mincho"/>
          <w:lang w:eastAsia="ja-JP"/>
        </w:rPr>
        <w:t>CSI reporting</w:t>
      </w:r>
      <w:r w:rsidR="00536F4F">
        <w:rPr>
          <w:rFonts w:eastAsia="MS Mincho"/>
          <w:lang w:eastAsia="ja-JP"/>
        </w:rPr>
        <w:t xml:space="preserve"> settings</w:t>
      </w:r>
      <w:r w:rsidR="003A6283">
        <w:rPr>
          <w:rFonts w:eastAsia="MS Mincho"/>
          <w:lang w:eastAsia="ja-JP"/>
        </w:rPr>
        <w:t xml:space="preserve"> with one for Type I report and the other for Type II report.  Separate NZP CSI-RS resources can be associated with each CSI reporting settings to enable hybrid CSI acquisition, e.g., one CSI reporting based on a 32-port non-precoded CSI-RS resource and the other CSI reporting based on a 4-port beamformed CSI-RS resource.  </w:t>
      </w:r>
      <w:r w:rsidR="00536F4F">
        <w:rPr>
          <w:rFonts w:eastAsia="MS Mincho"/>
          <w:lang w:eastAsia="ja-JP"/>
        </w:rPr>
        <w:t xml:space="preserve">For another example, in case of multi-TRP transmission, a UE can be configured with </w:t>
      </w:r>
      <w:r w:rsidR="003A6283">
        <w:rPr>
          <w:rFonts w:eastAsia="MS Mincho"/>
          <w:lang w:eastAsia="ja-JP"/>
        </w:rPr>
        <w:t>4</w:t>
      </w:r>
      <w:r w:rsidR="00536F4F">
        <w:rPr>
          <w:rFonts w:eastAsia="MS Mincho"/>
          <w:lang w:eastAsia="ja-JP"/>
        </w:rPr>
        <w:t xml:space="preserve"> CSI reporting settings with each associated with a</w:t>
      </w:r>
      <w:r w:rsidR="003A6283">
        <w:rPr>
          <w:rFonts w:eastAsia="MS Mincho"/>
          <w:lang w:eastAsia="ja-JP"/>
        </w:rPr>
        <w:t xml:space="preserve"> NZP</w:t>
      </w:r>
      <w:r w:rsidR="00536F4F">
        <w:rPr>
          <w:rFonts w:eastAsia="MS Mincho"/>
          <w:lang w:eastAsia="ja-JP"/>
        </w:rPr>
        <w:t xml:space="preserve"> CSI-R</w:t>
      </w:r>
      <w:r w:rsidR="003A6283">
        <w:rPr>
          <w:rFonts w:eastAsia="MS Mincho"/>
          <w:lang w:eastAsia="ja-JP"/>
        </w:rPr>
        <w:t>S resource from one out of 3</w:t>
      </w:r>
      <w:r w:rsidR="00536F4F">
        <w:rPr>
          <w:rFonts w:eastAsia="MS Mincho"/>
          <w:lang w:eastAsia="ja-JP"/>
        </w:rPr>
        <w:t xml:space="preserve"> TRP</w:t>
      </w:r>
      <w:r w:rsidR="003A6283">
        <w:rPr>
          <w:rFonts w:eastAsia="MS Mincho"/>
          <w:lang w:eastAsia="ja-JP"/>
        </w:rPr>
        <w:t xml:space="preserve">s and a </w:t>
      </w:r>
      <w:r w:rsidR="00DD012C">
        <w:rPr>
          <w:rFonts w:eastAsia="MS Mincho"/>
          <w:lang w:eastAsia="ja-JP"/>
        </w:rPr>
        <w:t xml:space="preserve">ZP CSI-RS resource as </w:t>
      </w:r>
      <w:r w:rsidR="003A6283">
        <w:rPr>
          <w:rFonts w:eastAsia="MS Mincho"/>
          <w:lang w:eastAsia="ja-JP"/>
        </w:rPr>
        <w:t>IMR</w:t>
      </w:r>
      <w:r w:rsidR="00536F4F">
        <w:rPr>
          <w:rFonts w:eastAsia="MS Mincho"/>
          <w:lang w:eastAsia="ja-JP"/>
        </w:rPr>
        <w:t xml:space="preserve">.  </w:t>
      </w:r>
      <w:r w:rsidR="00DD012C">
        <w:rPr>
          <w:rFonts w:eastAsia="MS Mincho"/>
          <w:lang w:eastAsia="ja-JP"/>
        </w:rPr>
        <w:t>In this case, t</w:t>
      </w:r>
      <w:r w:rsidR="00164BC3">
        <w:rPr>
          <w:rFonts w:eastAsia="MS Mincho"/>
          <w:lang w:eastAsia="ja-JP"/>
        </w:rPr>
        <w:t xml:space="preserve">he CSI reporting setting is analogous to CSI process in LTE.  </w:t>
      </w:r>
    </w:p>
    <w:p w14:paraId="7F8B5B99" w14:textId="18D40DCD" w:rsidR="005B008D" w:rsidRDefault="00DD012C" w:rsidP="005B008D">
      <w:pPr>
        <w:spacing w:before="180"/>
        <w:jc w:val="both"/>
        <w:rPr>
          <w:rFonts w:eastAsia="MS Mincho"/>
          <w:lang w:eastAsia="ja-JP"/>
        </w:rPr>
      </w:pPr>
      <w:r>
        <w:rPr>
          <w:rFonts w:eastAsia="MS Mincho"/>
          <w:lang w:eastAsia="ja-JP"/>
        </w:rPr>
        <w:t>It’s worth noting that the UE CSI computational complexity highly depends on the maximum values of (</w:t>
      </w:r>
      <w:r w:rsidRPr="00DD012C">
        <w:rPr>
          <w:rFonts w:eastAsia="MS Mincho"/>
          <w:i/>
          <w:lang w:eastAsia="ja-JP"/>
        </w:rPr>
        <w:t>N</w:t>
      </w:r>
      <w:r>
        <w:rPr>
          <w:rFonts w:eastAsia="MS Mincho"/>
          <w:lang w:eastAsia="ja-JP"/>
        </w:rPr>
        <w:t xml:space="preserve">, </w:t>
      </w:r>
      <w:r w:rsidRPr="00DD012C">
        <w:rPr>
          <w:rFonts w:eastAsia="MS Mincho"/>
          <w:i/>
          <w:lang w:eastAsia="ja-JP"/>
        </w:rPr>
        <w:t>M</w:t>
      </w:r>
      <w:r>
        <w:rPr>
          <w:rFonts w:eastAsia="MS Mincho"/>
          <w:lang w:eastAsia="ja-JP"/>
        </w:rPr>
        <w:t xml:space="preserve">, </w:t>
      </w:r>
      <w:r w:rsidRPr="00DD012C">
        <w:rPr>
          <w:rFonts w:eastAsia="MS Mincho"/>
          <w:i/>
          <w:lang w:eastAsia="ja-JP"/>
        </w:rPr>
        <w:t>S</w:t>
      </w:r>
      <w:r>
        <w:rPr>
          <w:rFonts w:eastAsia="MS Mincho"/>
          <w:lang w:eastAsia="ja-JP"/>
        </w:rPr>
        <w:t xml:space="preserve">, </w:t>
      </w:r>
      <w:r w:rsidRPr="00DD012C">
        <w:rPr>
          <w:rFonts w:eastAsia="MS Mincho"/>
          <w:i/>
          <w:lang w:eastAsia="ja-JP"/>
        </w:rPr>
        <w:t>L</w:t>
      </w:r>
      <w:r>
        <w:rPr>
          <w:rFonts w:eastAsia="MS Mincho"/>
          <w:lang w:eastAsia="ja-JP"/>
        </w:rPr>
        <w:t xml:space="preserve">, </w:t>
      </w:r>
      <w:r w:rsidRPr="00DD012C">
        <w:rPr>
          <w:rFonts w:eastAsia="MS Mincho"/>
          <w:i/>
          <w:lang w:eastAsia="ja-JP"/>
        </w:rPr>
        <w:t>K</w:t>
      </w:r>
      <w:r w:rsidRPr="00DD012C">
        <w:rPr>
          <w:rFonts w:eastAsia="MS Mincho"/>
          <w:i/>
          <w:vertAlign w:val="subscript"/>
          <w:lang w:eastAsia="ja-JP"/>
        </w:rPr>
        <w:t>s</w:t>
      </w:r>
      <w:r>
        <w:rPr>
          <w:rFonts w:eastAsia="MS Mincho"/>
          <w:lang w:eastAsia="ja-JP"/>
        </w:rPr>
        <w:t>).  However, if we separately define the maximum value for each component in (</w:t>
      </w:r>
      <w:r w:rsidRPr="00DD012C">
        <w:rPr>
          <w:rFonts w:eastAsia="MS Mincho"/>
          <w:i/>
          <w:lang w:eastAsia="ja-JP"/>
        </w:rPr>
        <w:t>N</w:t>
      </w:r>
      <w:r>
        <w:rPr>
          <w:rFonts w:eastAsia="MS Mincho"/>
          <w:lang w:eastAsia="ja-JP"/>
        </w:rPr>
        <w:t xml:space="preserve">, </w:t>
      </w:r>
      <w:r w:rsidRPr="00DD012C">
        <w:rPr>
          <w:rFonts w:eastAsia="MS Mincho"/>
          <w:i/>
          <w:lang w:eastAsia="ja-JP"/>
        </w:rPr>
        <w:t>M</w:t>
      </w:r>
      <w:r>
        <w:rPr>
          <w:rFonts w:eastAsia="MS Mincho"/>
          <w:lang w:eastAsia="ja-JP"/>
        </w:rPr>
        <w:t xml:space="preserve">, </w:t>
      </w:r>
      <w:r w:rsidRPr="00DD012C">
        <w:rPr>
          <w:rFonts w:eastAsia="MS Mincho"/>
          <w:i/>
          <w:lang w:eastAsia="ja-JP"/>
        </w:rPr>
        <w:t>S</w:t>
      </w:r>
      <w:r>
        <w:rPr>
          <w:rFonts w:eastAsia="MS Mincho"/>
          <w:lang w:eastAsia="ja-JP"/>
        </w:rPr>
        <w:t xml:space="preserve">, </w:t>
      </w:r>
      <w:r w:rsidRPr="00DD012C">
        <w:rPr>
          <w:rFonts w:eastAsia="MS Mincho"/>
          <w:i/>
          <w:lang w:eastAsia="ja-JP"/>
        </w:rPr>
        <w:t>L</w:t>
      </w:r>
      <w:r>
        <w:rPr>
          <w:rFonts w:eastAsia="MS Mincho"/>
          <w:lang w:eastAsia="ja-JP"/>
        </w:rPr>
        <w:t xml:space="preserve">, </w:t>
      </w:r>
      <w:r w:rsidRPr="00DD012C">
        <w:rPr>
          <w:rFonts w:eastAsia="MS Mincho"/>
          <w:i/>
          <w:lang w:eastAsia="ja-JP"/>
        </w:rPr>
        <w:t>K</w:t>
      </w:r>
      <w:r w:rsidRPr="00DD012C">
        <w:rPr>
          <w:rFonts w:eastAsia="MS Mincho"/>
          <w:i/>
          <w:vertAlign w:val="subscript"/>
          <w:lang w:eastAsia="ja-JP"/>
        </w:rPr>
        <w:t>s</w:t>
      </w:r>
      <w:r>
        <w:rPr>
          <w:rFonts w:eastAsia="MS Mincho"/>
          <w:lang w:eastAsia="ja-JP"/>
        </w:rPr>
        <w:t xml:space="preserve">), the actually required CSI processing capability may be overestimated.  For example, for non-CoMP operation, a UE may need to be configured with </w:t>
      </w:r>
      <w:r w:rsidR="00D12BB6">
        <w:rPr>
          <w:rFonts w:eastAsia="MS Mincho"/>
          <w:lang w:eastAsia="ja-JP"/>
        </w:rPr>
        <w:t xml:space="preserve">a single CSI reporting which is associated with </w:t>
      </w:r>
      <w:r>
        <w:rPr>
          <w:rFonts w:eastAsia="MS Mincho"/>
          <w:lang w:eastAsia="ja-JP"/>
        </w:rPr>
        <w:t xml:space="preserve">up to eight 8-port CSI-RS resources in one CSI-RS resource set to support LTE CLASS B-like operation, i.e., </w:t>
      </w:r>
      <w:r w:rsidRPr="00DD012C">
        <w:rPr>
          <w:rFonts w:eastAsia="MS Mincho"/>
          <w:i/>
          <w:lang w:eastAsia="ja-JP"/>
        </w:rPr>
        <w:t>K</w:t>
      </w:r>
      <w:r w:rsidRPr="00DD012C">
        <w:rPr>
          <w:rFonts w:eastAsia="MS Mincho"/>
          <w:i/>
          <w:vertAlign w:val="subscript"/>
          <w:lang w:eastAsia="ja-JP"/>
        </w:rPr>
        <w:t>s</w:t>
      </w:r>
      <w:r>
        <w:rPr>
          <w:rFonts w:eastAsia="MS Mincho"/>
          <w:lang w:eastAsia="ja-JP"/>
        </w:rPr>
        <w:t xml:space="preserve"> </w:t>
      </w:r>
      <w:r w:rsidR="00D12BB6">
        <w:rPr>
          <w:rFonts w:eastAsia="MS Mincho"/>
          <w:lang w:eastAsia="ja-JP"/>
        </w:rPr>
        <w:t xml:space="preserve">= 8 and </w:t>
      </w:r>
      <w:r w:rsidR="00D12BB6" w:rsidRPr="00D12BB6">
        <w:rPr>
          <w:rFonts w:eastAsia="MS Mincho"/>
          <w:i/>
          <w:lang w:eastAsia="ja-JP"/>
        </w:rPr>
        <w:t>N</w:t>
      </w:r>
      <w:r w:rsidR="00D12BB6">
        <w:rPr>
          <w:rFonts w:eastAsia="MS Mincho"/>
          <w:lang w:eastAsia="ja-JP"/>
        </w:rPr>
        <w:t xml:space="preserve"> = 1</w:t>
      </w:r>
      <w:r>
        <w:rPr>
          <w:rFonts w:eastAsia="MS Mincho"/>
          <w:lang w:eastAsia="ja-JP"/>
        </w:rPr>
        <w:t xml:space="preserve">.  But in case of CoMP, it’s unclear how much gain can be obtained by request LTE CLASS B-like CSI feedback for individual TRPs.  So, in this case, </w:t>
      </w:r>
      <w:r w:rsidRPr="00DD012C">
        <w:rPr>
          <w:rFonts w:eastAsia="MS Mincho"/>
          <w:i/>
          <w:lang w:eastAsia="ja-JP"/>
        </w:rPr>
        <w:t>K</w:t>
      </w:r>
      <w:r w:rsidRPr="00DD012C">
        <w:rPr>
          <w:rFonts w:eastAsia="MS Mincho"/>
          <w:i/>
          <w:vertAlign w:val="subscript"/>
          <w:lang w:eastAsia="ja-JP"/>
        </w:rPr>
        <w:t>s</w:t>
      </w:r>
      <w:r>
        <w:rPr>
          <w:rFonts w:eastAsia="MS Mincho"/>
          <w:lang w:eastAsia="ja-JP"/>
        </w:rPr>
        <w:t xml:space="preserve"> = 1</w:t>
      </w:r>
      <w:r w:rsidR="00D12BB6">
        <w:rPr>
          <w:rFonts w:eastAsia="MS Mincho"/>
          <w:lang w:eastAsia="ja-JP"/>
        </w:rPr>
        <w:t xml:space="preserve"> and N = 4 seem</w:t>
      </w:r>
      <w:r>
        <w:rPr>
          <w:rFonts w:eastAsia="MS Mincho"/>
          <w:lang w:eastAsia="ja-JP"/>
        </w:rPr>
        <w:t xml:space="preserve"> to be a reasonable maximum value.  If we always assume </w:t>
      </w:r>
      <w:r w:rsidRPr="00DD012C">
        <w:rPr>
          <w:rFonts w:eastAsia="MS Mincho"/>
          <w:i/>
          <w:lang w:eastAsia="ja-JP"/>
        </w:rPr>
        <w:t>K</w:t>
      </w:r>
      <w:r w:rsidRPr="00DD012C">
        <w:rPr>
          <w:rFonts w:eastAsia="MS Mincho"/>
          <w:i/>
          <w:vertAlign w:val="subscript"/>
          <w:lang w:eastAsia="ja-JP"/>
        </w:rPr>
        <w:t>s</w:t>
      </w:r>
      <w:r>
        <w:rPr>
          <w:rFonts w:eastAsia="MS Mincho"/>
          <w:lang w:eastAsia="ja-JP"/>
        </w:rPr>
        <w:t xml:space="preserve"> = </w:t>
      </w:r>
      <w:r w:rsidR="00D12BB6">
        <w:rPr>
          <w:rFonts w:eastAsia="MS Mincho"/>
          <w:lang w:eastAsia="ja-JP"/>
        </w:rPr>
        <w:t xml:space="preserve">8 regardless of the value of </w:t>
      </w:r>
      <w:r w:rsidR="00D12BB6" w:rsidRPr="00D12BB6">
        <w:rPr>
          <w:rFonts w:eastAsia="MS Mincho"/>
          <w:i/>
          <w:lang w:eastAsia="ja-JP"/>
        </w:rPr>
        <w:t>N</w:t>
      </w:r>
      <w:r w:rsidR="00D12BB6">
        <w:rPr>
          <w:rFonts w:eastAsia="MS Mincho"/>
          <w:lang w:eastAsia="ja-JP"/>
        </w:rPr>
        <w:t>, the UE CSI processing capability may be overdesi</w:t>
      </w:r>
      <w:r w:rsidR="00290588">
        <w:rPr>
          <w:rFonts w:eastAsia="MS Mincho"/>
          <w:lang w:eastAsia="ja-JP"/>
        </w:rPr>
        <w:t>gned.</w:t>
      </w:r>
      <w:r w:rsidR="005B008D">
        <w:rPr>
          <w:rFonts w:eastAsia="MS Mincho"/>
          <w:lang w:eastAsia="ja-JP"/>
        </w:rPr>
        <w:t xml:space="preserve">  The value of </w:t>
      </w:r>
      <w:r w:rsidR="005B008D" w:rsidRPr="00290588">
        <w:rPr>
          <w:rFonts w:eastAsia="MS Mincho"/>
          <w:i/>
          <w:lang w:eastAsia="ja-JP"/>
        </w:rPr>
        <w:t>N</w:t>
      </w:r>
      <w:r w:rsidR="005B008D">
        <w:rPr>
          <w:rFonts w:eastAsia="MS Mincho"/>
          <w:lang w:eastAsia="ja-JP"/>
        </w:rPr>
        <w:t xml:space="preserve"> also depends on the number of CSI-RS resources associated with each CSI report and the number of ports in the associated CSI-RS resources.</w:t>
      </w:r>
    </w:p>
    <w:p w14:paraId="1A222E78" w14:textId="339E1334" w:rsidR="004530B5" w:rsidRDefault="004530B5" w:rsidP="005F452C">
      <w:pPr>
        <w:pStyle w:val="Observation"/>
        <w:ind w:left="1350" w:hanging="1350"/>
      </w:pPr>
      <w:bookmarkStart w:id="1" w:name="_Toc485397524"/>
      <w:bookmarkStart w:id="2" w:name="_Toc485397777"/>
      <w:r>
        <w:t xml:space="preserve">Observation </w:t>
      </w:r>
      <w:fldSimple w:instr=" SEQ Observation \* ARABIC ">
        <w:r w:rsidR="002406ED">
          <w:t>1</w:t>
        </w:r>
      </w:fldSimple>
      <w:r>
        <w:t>:</w:t>
      </w:r>
      <w:bookmarkStart w:id="3" w:name="_Ref485396703"/>
      <w:r w:rsidRPr="0039766D">
        <w:t xml:space="preserve"> </w:t>
      </w:r>
      <w:r w:rsidRPr="005336E0">
        <w:t xml:space="preserve">The </w:t>
      </w:r>
      <w:r>
        <w:t>feasible v</w:t>
      </w:r>
      <w:r w:rsidRPr="005336E0">
        <w:t>alue</w:t>
      </w:r>
      <w:r>
        <w:t>s</w:t>
      </w:r>
      <w:r w:rsidRPr="005336E0">
        <w:t xml:space="preserve"> of N, M, S, L, K</w:t>
      </w:r>
      <w:r w:rsidRPr="0039766D">
        <w:t>s</w:t>
      </w:r>
      <w:r>
        <w:t xml:space="preserve"> depend on each other and the number of associated CSI-RS ports.</w:t>
      </w:r>
      <w:bookmarkEnd w:id="1"/>
      <w:bookmarkEnd w:id="2"/>
      <w:bookmarkEnd w:id="3"/>
    </w:p>
    <w:p w14:paraId="121A05E9" w14:textId="08A676DA" w:rsidR="005336E0" w:rsidRDefault="005336E0" w:rsidP="008F386C">
      <w:pPr>
        <w:spacing w:before="180"/>
        <w:jc w:val="both"/>
        <w:rPr>
          <w:rFonts w:eastAsia="MS Mincho"/>
          <w:lang w:eastAsia="ja-JP"/>
        </w:rPr>
      </w:pPr>
      <w:r>
        <w:rPr>
          <w:rFonts w:eastAsia="MS Mincho"/>
          <w:lang w:eastAsia="ja-JP"/>
        </w:rPr>
        <w:t xml:space="preserve">Notice that the CSI reporting setting is analogous to CSI process in LTE.  </w:t>
      </w:r>
      <w:r w:rsidR="005B008D">
        <w:rPr>
          <w:rFonts w:eastAsia="MS Mincho"/>
          <w:lang w:eastAsia="ja-JP"/>
        </w:rPr>
        <w:t xml:space="preserve">Based on this, </w:t>
      </w:r>
      <w:r>
        <w:rPr>
          <w:rFonts w:eastAsia="MS Mincho"/>
          <w:lang w:eastAsia="ja-JP"/>
        </w:rPr>
        <w:t xml:space="preserve">the maximum value of </w:t>
      </w:r>
      <w:r w:rsidRPr="005336E0">
        <w:rPr>
          <w:rFonts w:eastAsia="MS Mincho"/>
          <w:i/>
          <w:lang w:eastAsia="ja-JP"/>
        </w:rPr>
        <w:t>N</w:t>
      </w:r>
      <w:r>
        <w:rPr>
          <w:rFonts w:eastAsia="MS Mincho"/>
          <w:lang w:eastAsia="ja-JP"/>
        </w:rPr>
        <w:t xml:space="preserve"> shall not be larger than 4.  Each CSI reporting setting is linked to up to 2 resource settings, depending on the IMR type.  For ZP CSI-RS based IMR, 2 resource settings are needed.  For NZP CSI-RS based IMR, channel and interference measurement can share the same resou</w:t>
      </w:r>
      <w:r w:rsidR="00290588">
        <w:rPr>
          <w:rFonts w:eastAsia="MS Mincho"/>
          <w:lang w:eastAsia="ja-JP"/>
        </w:rPr>
        <w:t>r</w:t>
      </w:r>
      <w:r>
        <w:rPr>
          <w:rFonts w:eastAsia="MS Mincho"/>
          <w:lang w:eastAsia="ja-JP"/>
        </w:rPr>
        <w:t xml:space="preserve">ce setting.  </w:t>
      </w:r>
    </w:p>
    <w:p w14:paraId="5037A419" w14:textId="3C2124DD" w:rsidR="00C6014F" w:rsidRDefault="00C6014F" w:rsidP="00C6014F">
      <w:pPr>
        <w:spacing w:before="180"/>
        <w:jc w:val="both"/>
        <w:rPr>
          <w:rFonts w:eastAsia="MS Mincho"/>
          <w:lang w:eastAsia="ja-JP"/>
        </w:rPr>
      </w:pPr>
      <w:r>
        <w:rPr>
          <w:rFonts w:eastAsia="MS Mincho"/>
          <w:lang w:eastAsia="ja-JP"/>
        </w:rPr>
        <w:t xml:space="preserve">Instead of defining the envelop of the CSI framework, the CSI processing capability can be characterized from some other aspects as proposed in [16].  The CSI computation capability of a UE should be defined as the minimum time required for generating a single aperiodic CSI report for a given set of CSI parameters (e.g., the number of CSI-RS ports, the CSI feedback type, etc.) and the number of CSI request it can handle in parallel.  </w:t>
      </w:r>
    </w:p>
    <w:p w14:paraId="5E9017E3" w14:textId="561D6134" w:rsidR="0039766D" w:rsidRDefault="0039766D" w:rsidP="005E4734">
      <w:pPr>
        <w:pStyle w:val="Proposal"/>
        <w:ind w:left="1170" w:hanging="1170"/>
      </w:pPr>
      <w:bookmarkStart w:id="4" w:name="_Toc485397945"/>
      <w:r>
        <w:t xml:space="preserve">Proposal </w:t>
      </w:r>
      <w:fldSimple w:instr=" SEQ Proposal \* ARABIC ">
        <w:r w:rsidR="00E647EE">
          <w:t>1</w:t>
        </w:r>
      </w:fldSimple>
      <w:r>
        <w:t>:</w:t>
      </w:r>
      <w:r w:rsidRPr="0039766D">
        <w:t xml:space="preserve"> </w:t>
      </w:r>
      <w:r w:rsidR="005E4734">
        <w:tab/>
      </w:r>
      <w:r w:rsidRPr="006E3323">
        <w:t>Instead of the envelope of the CSI framework, define the minimum time required for generating a single aperiodic CSI report is preferred.</w:t>
      </w:r>
      <w:bookmarkEnd w:id="4"/>
    </w:p>
    <w:p w14:paraId="3C9A9C86" w14:textId="7AF61BFB" w:rsidR="00054803" w:rsidRDefault="00054803" w:rsidP="00925B13">
      <w:pPr>
        <w:pStyle w:val="Heading2"/>
      </w:pPr>
      <w:r>
        <w:t xml:space="preserve">Dynamic indication of </w:t>
      </w:r>
      <w:r w:rsidR="001A6A82">
        <w:t>CSI-RS resource</w:t>
      </w:r>
      <w:r w:rsidR="003F69F2">
        <w:t>s</w:t>
      </w:r>
    </w:p>
    <w:p w14:paraId="2E2ACF41" w14:textId="51D338D0" w:rsidR="00E743DA" w:rsidRDefault="00E743DA" w:rsidP="00710468">
      <w:pPr>
        <w:spacing w:before="120" w:after="120"/>
        <w:jc w:val="both"/>
      </w:pPr>
      <w:r>
        <w:rPr>
          <w:lang w:val="en-GB"/>
        </w:rPr>
        <w:t>It has been agreed that NR supports periodic, semi-persistent and aperiodic CSI-RS transmission.  For periodic CSI-RS</w:t>
      </w:r>
      <w:r w:rsidR="006A63BA">
        <w:rPr>
          <w:lang w:val="en-GB"/>
        </w:rPr>
        <w:t xml:space="preserve"> transmission the CSI-RS resource is configured by RRC signaling.  It unnecessary to change the CSI-RS resource until the periodic CSI-RS transmission is reconfigured by RRC.  </w:t>
      </w:r>
      <w:r>
        <w:rPr>
          <w:lang w:val="en-GB"/>
        </w:rPr>
        <w:t xml:space="preserve">For semi-persistent and aperiodic CSI-RS transmission, </w:t>
      </w:r>
      <w:r w:rsidR="00502CEB">
        <w:rPr>
          <w:lang w:val="en-GB"/>
        </w:rPr>
        <w:t xml:space="preserve">the CSI-RS resource </w:t>
      </w:r>
      <w:r w:rsidR="006A63BA">
        <w:rPr>
          <w:lang w:val="en-GB"/>
        </w:rPr>
        <w:t>may</w:t>
      </w:r>
      <w:r w:rsidR="00502CEB">
        <w:rPr>
          <w:lang w:val="en-GB"/>
        </w:rPr>
        <w:t xml:space="preserve"> be dynamically indicated </w:t>
      </w:r>
      <w:r w:rsidR="006A63BA">
        <w:rPr>
          <w:lang w:val="en-GB"/>
        </w:rPr>
        <w:t xml:space="preserve">to support CSI-RS resource sharing among a group of UEs.  The dynamic indication can be signalled </w:t>
      </w:r>
      <w:r w:rsidR="00502CEB">
        <w:rPr>
          <w:lang w:val="en-GB"/>
        </w:rPr>
        <w:t>by L1 and/or L2 signaling.</w:t>
      </w:r>
    </w:p>
    <w:p w14:paraId="21A1BA96" w14:textId="67ABEE77" w:rsidR="00E0637B" w:rsidRPr="00A96423" w:rsidRDefault="003D3B49" w:rsidP="005F452C">
      <w:pPr>
        <w:pStyle w:val="Observation"/>
        <w:ind w:left="1350" w:hanging="1350"/>
      </w:pPr>
      <w:bookmarkStart w:id="5" w:name="_Toc485397525"/>
      <w:bookmarkStart w:id="6" w:name="_Toc485397778"/>
      <w:r>
        <w:t xml:space="preserve">Observation </w:t>
      </w:r>
      <w:fldSimple w:instr=" SEQ Observation \* ARABIC ">
        <w:r w:rsidR="002406ED">
          <w:rPr>
            <w:noProof/>
          </w:rPr>
          <w:t>2</w:t>
        </w:r>
      </w:fldSimple>
      <w:r w:rsidR="005F452C">
        <w:t>:</w:t>
      </w:r>
      <w:r w:rsidR="005F452C">
        <w:tab/>
      </w:r>
      <w:r w:rsidR="00E0637B" w:rsidRPr="00A96423">
        <w:t>For periodic CSI-RS transmission, there’</w:t>
      </w:r>
      <w:r w:rsidR="00710468" w:rsidRPr="00A96423">
        <w:t>s</w:t>
      </w:r>
      <w:r w:rsidR="00E0637B" w:rsidRPr="00A96423">
        <w:t xml:space="preserve"> no need to dynamically indicate the CSI-RS resource in configured resource settings.</w:t>
      </w:r>
      <w:bookmarkEnd w:id="5"/>
      <w:bookmarkEnd w:id="6"/>
    </w:p>
    <w:p w14:paraId="1B77A67D" w14:textId="5D7CEF01" w:rsidR="00E0637B" w:rsidRPr="00A96423" w:rsidRDefault="003D3B49" w:rsidP="005E4734">
      <w:pPr>
        <w:pStyle w:val="Proposal"/>
        <w:ind w:left="1170" w:hanging="1170"/>
      </w:pPr>
      <w:bookmarkStart w:id="7" w:name="_Toc485397946"/>
      <w:r>
        <w:t xml:space="preserve">Proposal </w:t>
      </w:r>
      <w:fldSimple w:instr=" SEQ Proposal \* ARABIC ">
        <w:r w:rsidR="00E647EE">
          <w:t>2</w:t>
        </w:r>
      </w:fldSimple>
      <w:r>
        <w:t xml:space="preserve">: </w:t>
      </w:r>
      <w:r w:rsidR="005E4734">
        <w:tab/>
      </w:r>
      <w:r w:rsidR="00E0637B" w:rsidRPr="00A96423">
        <w:t>For periodic CSI-RS transmission, the CSI-RS resource is configured by RRC signaling.</w:t>
      </w:r>
      <w:bookmarkEnd w:id="7"/>
    </w:p>
    <w:p w14:paraId="26F5C6C8" w14:textId="2346ABBF" w:rsidR="00CB50BC" w:rsidRDefault="00054803" w:rsidP="00710468">
      <w:pPr>
        <w:spacing w:before="120" w:after="120"/>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 xml:space="preserve">There are </w:t>
      </w:r>
      <w:r w:rsidR="00710468">
        <w:rPr>
          <w:lang w:val="en-GB"/>
        </w:rPr>
        <w:t>two</w:t>
      </w:r>
      <w:r w:rsidR="00CB50BC">
        <w:rPr>
          <w:lang w:val="en-GB"/>
        </w:rPr>
        <w:t xml:space="preserve"> alternatives to signal those indices a UE:</w:t>
      </w:r>
    </w:p>
    <w:p w14:paraId="1F09AD54" w14:textId="29568E01"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4425E247" w14:textId="46283E82" w:rsidR="00CB50BC"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w:t>
      </w:r>
      <w:r w:rsidR="00710468">
        <w:rPr>
          <w:rFonts w:eastAsia="MS Mincho"/>
          <w:lang w:eastAsia="ja-JP"/>
        </w:rPr>
        <w:t>2</w:t>
      </w:r>
      <w:r w:rsidRPr="00D5734F">
        <w:rPr>
          <w:rFonts w:eastAsia="MS Mincho"/>
          <w:lang w:eastAsia="ja-JP"/>
        </w:rPr>
        <w:t xml:space="preserve">: Indicated by a hybrid of L1 </w:t>
      </w:r>
      <w:r w:rsidR="00710468">
        <w:rPr>
          <w:rFonts w:eastAsia="MS Mincho"/>
          <w:lang w:eastAsia="ja-JP"/>
        </w:rPr>
        <w:t xml:space="preserve">signaling </w:t>
      </w:r>
      <w:r w:rsidRPr="00D5734F">
        <w:rPr>
          <w:rFonts w:eastAsia="MS Mincho"/>
          <w:lang w:eastAsia="ja-JP"/>
        </w:rPr>
        <w:t>and L2 signaling</w:t>
      </w:r>
      <w:r w:rsidR="00710468">
        <w:rPr>
          <w:rFonts w:eastAsia="MS Mincho"/>
          <w:lang w:eastAsia="ja-JP"/>
        </w:rPr>
        <w:t xml:space="preserve"> (e.g., MAC CE)</w:t>
      </w:r>
    </w:p>
    <w:p w14:paraId="03119D10" w14:textId="77777777" w:rsidR="00CD5CB3" w:rsidRDefault="00CD5CB3" w:rsidP="00710468">
      <w:pPr>
        <w:spacing w:before="120" w:after="120"/>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multiplexed with PDCCH and transmitted in the DL duration of a slot.  Similarly, the UE also has to buffer the DL symbols.  In both cases, there would be a significantly increase of UE complexity due to the buffering.  So, dynamic indication of CSI-RS resource solely via L1 signaling is problematic.</w:t>
      </w:r>
    </w:p>
    <w:p w14:paraId="55C3322C" w14:textId="0959FC0D" w:rsidR="00CD5CB3" w:rsidRPr="00A96423" w:rsidRDefault="002406ED" w:rsidP="005F452C">
      <w:pPr>
        <w:pStyle w:val="Observation"/>
        <w:ind w:left="1350" w:hanging="1350"/>
      </w:pPr>
      <w:bookmarkStart w:id="8" w:name="_Toc485397526"/>
      <w:bookmarkStart w:id="9" w:name="_Toc485397779"/>
      <w:r>
        <w:t xml:space="preserve">Observation </w:t>
      </w:r>
      <w:fldSimple w:instr=" SEQ Observation \* ARABIC ">
        <w:r>
          <w:t>3</w:t>
        </w:r>
      </w:fldSimple>
      <w:r>
        <w:t xml:space="preserve">: </w:t>
      </w:r>
      <w:r w:rsidR="005F452C">
        <w:tab/>
      </w:r>
      <w:r w:rsidR="00CD5CB3" w:rsidRPr="00A96423">
        <w:t>Dynamic indication of CSI-RS resource in configured resource setting</w:t>
      </w:r>
      <w:r w:rsidR="00E82112" w:rsidRPr="00A96423">
        <w:t>s</w:t>
      </w:r>
      <w:r w:rsidR="00CD5CB3" w:rsidRPr="00A96423">
        <w:t xml:space="preserve"> solely via L1 signaling </w:t>
      </w:r>
      <w:r w:rsidR="00CF32B0" w:rsidRPr="00A96423">
        <w:t>may cause an increase in DCI payload size and an increase in UE complexity</w:t>
      </w:r>
      <w:r w:rsidR="00CD5CB3" w:rsidRPr="00A96423">
        <w:t>.</w:t>
      </w:r>
      <w:bookmarkEnd w:id="8"/>
      <w:bookmarkEnd w:id="9"/>
    </w:p>
    <w:p w14:paraId="15E0E2CD" w14:textId="6E742A9B" w:rsidR="00CD5CB3" w:rsidRDefault="00080604" w:rsidP="00710468">
      <w:pPr>
        <w:keepNext/>
        <w:spacing w:before="240"/>
        <w:jc w:val="center"/>
      </w:pPr>
      <w:r>
        <w:rPr>
          <w:noProof/>
          <w:lang w:eastAsia="zh-CN"/>
        </w:rPr>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3">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p>
    <w:p w14:paraId="6F699A54" w14:textId="24927B48" w:rsidR="00CD5CB3" w:rsidRDefault="00CD5CB3" w:rsidP="0073643C">
      <w:pPr>
        <w:pStyle w:val="Caption"/>
        <w:jc w:val="center"/>
      </w:pPr>
      <w:r>
        <w:t xml:space="preserve">Figure </w:t>
      </w:r>
      <w:fldSimple w:instr=" SEQ Figure \* ARABIC ">
        <w:r w:rsidR="009A1EDC">
          <w:rPr>
            <w:noProof/>
          </w:rPr>
          <w:t>2</w:t>
        </w:r>
      </w:fldSimple>
      <w:r>
        <w:t>.  Indication of CSI-RS resource via L1 signaling</w:t>
      </w:r>
      <w:r>
        <w:rPr>
          <w:noProof/>
        </w:rPr>
        <w:t>.</w:t>
      </w:r>
    </w:p>
    <w:p w14:paraId="76AEA21A" w14:textId="77777777" w:rsidR="00A17F25" w:rsidRDefault="00F65D07"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3EB8B676" w:rsidR="00A17F25" w:rsidRPr="00A96423" w:rsidRDefault="002406ED" w:rsidP="005F452C">
      <w:pPr>
        <w:pStyle w:val="Observation"/>
        <w:ind w:left="1350" w:hanging="1350"/>
      </w:pPr>
      <w:bookmarkStart w:id="10" w:name="_Toc485397527"/>
      <w:bookmarkStart w:id="11" w:name="_Toc485397780"/>
      <w:r>
        <w:t xml:space="preserve">Observation </w:t>
      </w:r>
      <w:fldSimple w:instr=" SEQ Observation \* ARABIC ">
        <w:r>
          <w:t>4</w:t>
        </w:r>
      </w:fldSimple>
      <w:r>
        <w:t xml:space="preserve">: </w:t>
      </w:r>
      <w:r w:rsidR="005F452C">
        <w:tab/>
      </w:r>
      <w:r w:rsidR="00A17F25" w:rsidRPr="00A96423">
        <w:t>Dynamic indication of CSI-RS resource in configured resource setting</w:t>
      </w:r>
      <w:r w:rsidR="00E82112" w:rsidRPr="00A96423">
        <w:t>s</w:t>
      </w:r>
      <w:r w:rsidR="00A17F25" w:rsidRPr="00A96423">
        <w:t xml:space="preserve"> solely via L2 signaling can avoid miss</w:t>
      </w:r>
      <w:r w:rsidR="00AC5280" w:rsidRPr="00A96423">
        <w:t>ing</w:t>
      </w:r>
      <w:r w:rsidR="00A17F25" w:rsidRPr="00A96423">
        <w:t xml:space="preserve"> of semi-persistent CSI-RS transmission.</w:t>
      </w:r>
      <w:bookmarkEnd w:id="10"/>
      <w:bookmarkEnd w:id="11"/>
    </w:p>
    <w:p w14:paraId="3FAB1A55" w14:textId="6714CB0A" w:rsidR="00E82112" w:rsidRPr="00A96423" w:rsidRDefault="002406ED" w:rsidP="005E4734">
      <w:pPr>
        <w:pStyle w:val="Proposal"/>
        <w:ind w:left="1170" w:hanging="1170"/>
      </w:pPr>
      <w:bookmarkStart w:id="12" w:name="_Toc485397947"/>
      <w:r>
        <w:t xml:space="preserve">Proposal </w:t>
      </w:r>
      <w:fldSimple w:instr=" SEQ Proposal \* ARABIC ">
        <w:r w:rsidR="00E647EE">
          <w:rPr>
            <w:noProof/>
          </w:rPr>
          <w:t>3</w:t>
        </w:r>
      </w:fldSimple>
      <w:r>
        <w:t xml:space="preserve">: </w:t>
      </w:r>
      <w:r w:rsidR="005E4734">
        <w:tab/>
      </w:r>
      <w:r w:rsidR="00E82112" w:rsidRPr="00A96423">
        <w:t>For semi-persistent CSI-RS transmission, activation/deactivation of one CSI-RS resource in the configured resource settings is indicated by L2 signaling.</w:t>
      </w:r>
      <w:bookmarkEnd w:id="12"/>
    </w:p>
    <w:p w14:paraId="5C480071" w14:textId="34EF80AB" w:rsidR="00CD5CB3" w:rsidRDefault="00A17F25"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710468">
        <w:rPr>
          <w:rFonts w:eastAsia="MS Mincho"/>
          <w:lang w:eastAsia="ja-JP"/>
        </w:rPr>
        <w:t>With Alt-2, t</w:t>
      </w:r>
      <w:r w:rsidR="00E03DB1">
        <w:rPr>
          <w:rFonts w:eastAsia="MS Mincho"/>
          <w:lang w:eastAsia="ja-JP"/>
        </w:rPr>
        <w: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1C640E9C" w:rsidR="00E82112" w:rsidRPr="00A96423" w:rsidRDefault="002406ED" w:rsidP="005F452C">
      <w:pPr>
        <w:pStyle w:val="Observation"/>
        <w:ind w:left="1350" w:hanging="1350"/>
      </w:pPr>
      <w:bookmarkStart w:id="13" w:name="_Toc485397528"/>
      <w:bookmarkStart w:id="14" w:name="_Toc485397781"/>
      <w:r>
        <w:t xml:space="preserve">Observation </w:t>
      </w:r>
      <w:fldSimple w:instr=" SEQ Observation \* ARABIC ">
        <w:r>
          <w:t>5</w:t>
        </w:r>
      </w:fldSimple>
      <w:r>
        <w:t xml:space="preserve">: </w:t>
      </w:r>
      <w:r w:rsidR="005F452C">
        <w:tab/>
      </w:r>
      <w:r w:rsidR="00E82112" w:rsidRPr="00A96423">
        <w:t>Dynamic indication of CSI-RS resource in configured resource settings by a hybrid of L1 and L2 signaling provides a better tradeoff between efficiency and complexity for aperiodic CSI-RS transmission.</w:t>
      </w:r>
      <w:bookmarkEnd w:id="13"/>
      <w:bookmarkEnd w:id="14"/>
    </w:p>
    <w:p w14:paraId="1ED1F1EE" w14:textId="12D23EAB" w:rsidR="00936BA1" w:rsidRPr="00A96423" w:rsidRDefault="002406ED" w:rsidP="005E4734">
      <w:pPr>
        <w:pStyle w:val="Proposal"/>
        <w:ind w:left="1170" w:hanging="1170"/>
      </w:pPr>
      <w:bookmarkStart w:id="15" w:name="_Toc485397948"/>
      <w:r>
        <w:t xml:space="preserve">Proposal </w:t>
      </w:r>
      <w:fldSimple w:instr=" SEQ Proposal \* ARABIC ">
        <w:r w:rsidR="00E647EE">
          <w:t>4</w:t>
        </w:r>
      </w:fldSimple>
      <w:r>
        <w:t xml:space="preserve">: </w:t>
      </w:r>
      <w:r w:rsidR="005E4734">
        <w:tab/>
      </w:r>
      <w:r w:rsidR="00E82112" w:rsidRPr="00A96423">
        <w:t xml:space="preserve">For aperiodic CSI-RS transmission, </w:t>
      </w:r>
      <w:r w:rsidR="000506C6" w:rsidRPr="00A96423">
        <w:t>activation/deactivation</w:t>
      </w:r>
      <w:r w:rsidR="00936BA1" w:rsidRPr="00A96423">
        <w:t xml:space="preserve"> of S′ CSI-RS resource set</w:t>
      </w:r>
      <w:r w:rsidR="00E82112" w:rsidRPr="00A96423">
        <w:t>(s)</w:t>
      </w:r>
      <w:r w:rsidR="00936BA1" w:rsidRPr="00A96423">
        <w:t xml:space="preserve"> from a resource setting by L2 signaling, </w:t>
      </w:r>
      <w:r w:rsidR="00B61BCA" w:rsidRPr="00A96423">
        <w:t xml:space="preserve">where S′ &lt; S </w:t>
      </w:r>
      <w:r w:rsidR="00936BA1" w:rsidRPr="00A96423">
        <w:t>if S &gt; 1.  The</w:t>
      </w:r>
      <w:r w:rsidR="00304D65" w:rsidRPr="00A96423">
        <w:t xml:space="preserve"> maximum</w:t>
      </w:r>
      <w:r w:rsidR="00936BA1" w:rsidRPr="00A96423">
        <w:t xml:space="preserve"> </w:t>
      </w:r>
      <w:r w:rsidR="00304D65" w:rsidRPr="00A96423">
        <w:t>number of activated CSI-RS resources is</w:t>
      </w:r>
      <w:r w:rsidR="00936BA1" w:rsidRPr="00A96423">
        <w:t xml:space="preserve"> </w:t>
      </w:r>
      <w:r w:rsidR="00AF46B5" w:rsidRPr="00A96423">
        <w:t>dependent on</w:t>
      </w:r>
      <w:r w:rsidR="00936BA1" w:rsidRPr="00A96423">
        <w:t xml:space="preserve"> UE capability.</w:t>
      </w:r>
      <w:bookmarkEnd w:id="15"/>
    </w:p>
    <w:p w14:paraId="68D3D00D" w14:textId="1340C9E3" w:rsidR="00E03DB1" w:rsidRPr="00A96423" w:rsidRDefault="002406ED" w:rsidP="005E4734">
      <w:pPr>
        <w:pStyle w:val="Proposal"/>
        <w:ind w:left="1170" w:hanging="1170"/>
      </w:pPr>
      <w:bookmarkStart w:id="16" w:name="_Toc485397949"/>
      <w:r>
        <w:t xml:space="preserve">Proposal </w:t>
      </w:r>
      <w:fldSimple w:instr=" SEQ Proposal \* ARABIC ">
        <w:r w:rsidR="00E647EE">
          <w:t>5</w:t>
        </w:r>
      </w:fldSimple>
      <w:r>
        <w:t xml:space="preserve">: </w:t>
      </w:r>
      <w:r w:rsidR="005E4734">
        <w:tab/>
      </w:r>
      <w:r w:rsidR="00B61BCA" w:rsidRPr="00A96423">
        <w:t xml:space="preserve">For aperiodic CSI-RS transmission, </w:t>
      </w:r>
      <w:r w:rsidR="000506C6" w:rsidRPr="00A96423">
        <w:t>one</w:t>
      </w:r>
      <w:r w:rsidR="00936BA1" w:rsidRPr="00A96423">
        <w:t xml:space="preserve"> CSI-RS resource </w:t>
      </w:r>
      <w:r w:rsidR="000506C6" w:rsidRPr="00A96423">
        <w:t xml:space="preserve">from the activated CSI-RS resource set(s) </w:t>
      </w:r>
      <w:r w:rsidR="00B61BCA" w:rsidRPr="00A96423">
        <w:t xml:space="preserve">is indicated </w:t>
      </w:r>
      <w:r w:rsidR="000506C6" w:rsidRPr="00A96423">
        <w:t>by L1 signaling</w:t>
      </w:r>
      <w:r w:rsidR="00936BA1" w:rsidRPr="00A96423">
        <w:t>.</w:t>
      </w:r>
      <w:bookmarkEnd w:id="16"/>
    </w:p>
    <w:p w14:paraId="3DA59754" w14:textId="77777777" w:rsidR="00054803" w:rsidRDefault="00054803" w:rsidP="00710468">
      <w:pPr>
        <w:pStyle w:val="Heading2"/>
      </w:pPr>
      <w:r>
        <w:t>Dynamic indication of CSI reporting settings</w:t>
      </w:r>
    </w:p>
    <w:p w14:paraId="67289906" w14:textId="77777777" w:rsidR="004B6941" w:rsidRDefault="00CA21A1" w:rsidP="00710468">
      <w:pPr>
        <w:spacing w:before="120" w:after="120"/>
        <w:jc w:val="both"/>
        <w:rPr>
          <w:lang w:val="en-GB"/>
        </w:rPr>
      </w:pPr>
      <w:r>
        <w:rPr>
          <w:lang w:val="en-GB"/>
        </w:rPr>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397F24D4" w:rsidR="00CA21A1" w:rsidRPr="00A96423" w:rsidRDefault="002406ED" w:rsidP="005E4734">
      <w:pPr>
        <w:pStyle w:val="Proposal"/>
        <w:ind w:left="1170" w:hanging="1170"/>
      </w:pPr>
      <w:bookmarkStart w:id="17" w:name="_Toc485397950"/>
      <w:r>
        <w:t xml:space="preserve">Proposal </w:t>
      </w:r>
      <w:fldSimple w:instr=" SEQ Proposal \* ARABIC ">
        <w:r w:rsidR="00E647EE">
          <w:t>6</w:t>
        </w:r>
      </w:fldSimple>
      <w:r>
        <w:t xml:space="preserve">: </w:t>
      </w:r>
      <w:r w:rsidR="005E4734">
        <w:tab/>
      </w:r>
      <w:r w:rsidR="00CA21A1" w:rsidRPr="00A96423">
        <w:t xml:space="preserve">Semi-persistent CSI reporting is </w:t>
      </w:r>
      <w:r w:rsidR="004B6941" w:rsidRPr="00A96423">
        <w:t>activated/deactivated by L2 signaling.</w:t>
      </w:r>
      <w:bookmarkEnd w:id="17"/>
    </w:p>
    <w:p w14:paraId="677F1864" w14:textId="7C539983" w:rsidR="004B6941" w:rsidRDefault="00C02C2C" w:rsidP="00710468">
      <w:pPr>
        <w:spacing w:before="120" w:after="120"/>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09C42AAD" w:rsidR="00212732" w:rsidRPr="00A96423" w:rsidRDefault="002406ED" w:rsidP="005E4734">
      <w:pPr>
        <w:pStyle w:val="Proposal"/>
        <w:ind w:left="1170" w:hanging="1170"/>
      </w:pPr>
      <w:bookmarkStart w:id="18" w:name="_Toc485397951"/>
      <w:r w:rsidRPr="002406ED">
        <w:t xml:space="preserve">Proposal </w:t>
      </w:r>
      <w:r w:rsidRPr="005E4734">
        <w:rPr>
          <w:b w:val="0"/>
          <w:i w:val="0"/>
        </w:rPr>
        <w:fldChar w:fldCharType="begin"/>
      </w:r>
      <w:r w:rsidRPr="005E4734">
        <w:rPr>
          <w:b w:val="0"/>
          <w:i w:val="0"/>
        </w:rPr>
        <w:instrText xml:space="preserve"> SEQ Proposal \* ARABIC </w:instrText>
      </w:r>
      <w:r w:rsidRPr="005E4734">
        <w:rPr>
          <w:b w:val="0"/>
          <w:i w:val="0"/>
        </w:rPr>
        <w:fldChar w:fldCharType="separate"/>
      </w:r>
      <w:r w:rsidR="00E647EE" w:rsidRPr="005E4734">
        <w:rPr>
          <w:b w:val="0"/>
          <w:i w:val="0"/>
        </w:rPr>
        <w:t>7</w:t>
      </w:r>
      <w:r w:rsidRPr="005E4734">
        <w:rPr>
          <w:b w:val="0"/>
          <w:i w:val="0"/>
        </w:rPr>
        <w:fldChar w:fldCharType="end"/>
      </w:r>
      <w:r w:rsidRPr="002406ED">
        <w:t xml:space="preserve">: </w:t>
      </w:r>
      <w:r w:rsidR="005E4734">
        <w:tab/>
      </w:r>
      <w:r w:rsidR="00212732" w:rsidRPr="002406ED">
        <w:t>For aperiodic CSI reporting based on aperiodic CSI-RS, aperiodic CSI reporting and aperiodic CSI-RS</w:t>
      </w:r>
      <w:r w:rsidR="00212732" w:rsidRPr="00A96423">
        <w:t xml:space="preserve"> transmission are jointly indicated by a </w:t>
      </w:r>
      <w:r w:rsidR="002257C2" w:rsidRPr="00A96423">
        <w:t xml:space="preserve">single </w:t>
      </w:r>
      <w:r w:rsidR="00212732" w:rsidRPr="00A96423">
        <w:t>L1 signaling.</w:t>
      </w:r>
      <w:bookmarkEnd w:id="18"/>
    </w:p>
    <w:p w14:paraId="20CA15B0" w14:textId="3D48E92B" w:rsidR="00CD4CB1" w:rsidRDefault="00B719FB" w:rsidP="001766F9">
      <w:pPr>
        <w:pStyle w:val="Heading2"/>
        <w:jc w:val="both"/>
      </w:pPr>
      <w:r>
        <w:t xml:space="preserve">Timing for </w:t>
      </w:r>
      <w:r w:rsidR="005A52F7">
        <w:t xml:space="preserve">aperiodic </w:t>
      </w:r>
      <w:r>
        <w:t>CSI</w:t>
      </w:r>
      <w:r w:rsidR="005A52F7">
        <w:t xml:space="preserve"> reporting</w:t>
      </w:r>
    </w:p>
    <w:p w14:paraId="09BD8EA2" w14:textId="00E47B8A" w:rsidR="004144F0" w:rsidRPr="004144F0" w:rsidRDefault="00847DB0" w:rsidP="004144F0">
      <w:pPr>
        <w:spacing w:before="180"/>
        <w:jc w:val="both"/>
        <w:rPr>
          <w:lang w:val="en-GB"/>
        </w:rPr>
      </w:pPr>
      <w:r>
        <w:rPr>
          <w:lang w:val="en-GB"/>
        </w:rPr>
        <w:t xml:space="preserve">It’s agreed </w:t>
      </w:r>
      <w:r w:rsidR="004144F0">
        <w:rPr>
          <w:lang w:val="en-GB"/>
        </w:rPr>
        <w:t xml:space="preserve">in RAN1#89 that NR </w:t>
      </w:r>
      <w:r w:rsidR="004144F0" w:rsidRPr="004144F0">
        <w:rPr>
          <w:lang w:val="en-GB"/>
        </w:rPr>
        <w:t xml:space="preserve">supports aperiodic CSI report on PUSCH, including two cases: </w:t>
      </w:r>
    </w:p>
    <w:p w14:paraId="4815A3CF" w14:textId="26A06F24" w:rsidR="004144F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Case-1: CSI reports multiplexing with uplink data in PUSCH</w:t>
      </w:r>
    </w:p>
    <w:p w14:paraId="42739C44" w14:textId="2B85C594" w:rsidR="00847DB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Case-2: CSI reports only in PUSCH (no uplink data)</w:t>
      </w:r>
      <w:r>
        <w:rPr>
          <w:rFonts w:eastAsia="MS Mincho"/>
          <w:lang w:eastAsia="ja-JP"/>
        </w:rPr>
        <w:t xml:space="preserve"> </w:t>
      </w:r>
      <w:r w:rsidR="00847DB0" w:rsidRPr="004144F0">
        <w:rPr>
          <w:rFonts w:eastAsia="MS Mincho"/>
          <w:lang w:eastAsia="ja-JP"/>
        </w:rPr>
        <w:t xml:space="preserve">that aperiodic CSI reporting </w:t>
      </w:r>
    </w:p>
    <w:p w14:paraId="55EE631B" w14:textId="590D19AA" w:rsidR="00C4067F" w:rsidRDefault="00C4067F" w:rsidP="00C4067F">
      <w:pPr>
        <w:spacing w:before="120" w:after="120"/>
        <w:jc w:val="both"/>
        <w:rPr>
          <w:lang w:val="en-GB"/>
        </w:rPr>
      </w:pPr>
      <w:r>
        <w:rPr>
          <w:lang w:val="en-GB"/>
        </w:rPr>
        <w:t xml:space="preserve">For Case-2, we denote </w:t>
      </w:r>
      <w:r w:rsidRPr="00C4067F">
        <w:rPr>
          <w:i/>
          <w:lang w:val="en-GB"/>
        </w:rPr>
        <w:t>Y</w:t>
      </w:r>
      <w:r>
        <w:rPr>
          <w:lang w:val="en-GB"/>
        </w:rPr>
        <w:t xml:space="preserve"> as the timing offset between the aperiodic CSI triggering and the CSI-only PUSCH transmission.  Basically, the value of Y implies that</w:t>
      </w:r>
    </w:p>
    <w:p w14:paraId="3151363B" w14:textId="7D3EB723" w:rsidR="00C4067F"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UE has to finish CSI computation within </w:t>
      </w:r>
      <w:r w:rsidRPr="00C4067F">
        <w:rPr>
          <w:rFonts w:eastAsia="MS Mincho"/>
          <w:i/>
          <w:lang w:eastAsia="ja-JP"/>
        </w:rPr>
        <w:t>Y</w:t>
      </w:r>
      <w:r>
        <w:rPr>
          <w:rFonts w:eastAsia="MS Mincho"/>
          <w:lang w:eastAsia="ja-JP"/>
        </w:rPr>
        <w:t xml:space="preserve"> slots; and</w:t>
      </w:r>
    </w:p>
    <w:p w14:paraId="6A04BEB6" w14:textId="149F0F92" w:rsidR="00C4067F" w:rsidRPr="004144F0"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PUSCH resource will be available in </w:t>
      </w:r>
      <w:r w:rsidRPr="00C4067F">
        <w:rPr>
          <w:rFonts w:eastAsia="MS Mincho"/>
          <w:i/>
          <w:lang w:eastAsia="ja-JP"/>
        </w:rPr>
        <w:t>Y</w:t>
      </w:r>
      <w:r>
        <w:rPr>
          <w:rFonts w:eastAsia="MS Mincho"/>
          <w:lang w:eastAsia="ja-JP"/>
        </w:rPr>
        <w:t xml:space="preserve"> slots.</w:t>
      </w:r>
    </w:p>
    <w:p w14:paraId="04758D1B" w14:textId="593F5A45" w:rsidR="00C4067F" w:rsidRDefault="00C4067F" w:rsidP="00C4067F">
      <w:pPr>
        <w:spacing w:before="120" w:after="120"/>
        <w:jc w:val="both"/>
      </w:pPr>
      <w:r>
        <w:rPr>
          <w:lang w:val="en-GB"/>
        </w:rPr>
        <w:t xml:space="preserve">It is open for discussion whether the value of </w:t>
      </w:r>
      <w:r w:rsidRPr="00D5734F">
        <w:rPr>
          <w:i/>
          <w:lang w:val="en-GB"/>
        </w:rPr>
        <w:t>Y</w:t>
      </w:r>
      <w:r>
        <w:rPr>
          <w:lang w:val="en-GB"/>
        </w:rPr>
        <w:t xml:space="preserve"> is fixed or configurable by the network.  Clearly, a </w:t>
      </w:r>
      <w:r w:rsidR="00C014CE">
        <w:rPr>
          <w:lang w:val="en-GB"/>
        </w:rPr>
        <w:t xml:space="preserve">single </w:t>
      </w:r>
      <w:r>
        <w:rPr>
          <w:lang w:val="en-GB"/>
        </w:rPr>
        <w:t xml:space="preserve">fixed value of </w:t>
      </w:r>
      <w:r w:rsidRPr="00C4067F">
        <w:rPr>
          <w:i/>
          <w:lang w:val="en-GB"/>
        </w:rPr>
        <w:t>Y</w:t>
      </w:r>
      <w:r>
        <w:rPr>
          <w:lang w:val="en-GB"/>
        </w:rPr>
        <w:t xml:space="preserve"> can ease the UE CSI processing timeline design.  However, we notice that a single fixed value of </w:t>
      </w:r>
      <w:r w:rsidRPr="00D5734F">
        <w:rPr>
          <w:i/>
          <w:lang w:val="en-GB"/>
        </w:rPr>
        <w:t>Y</w:t>
      </w:r>
      <w:r>
        <w:rPr>
          <w:lang w:val="en-GB"/>
        </w:rPr>
        <w:t xml:space="preserve"> may be insufficient given that the NR has a flexible CSI framework which supports various CSI-RS configurations, CSI types, and different contents of CSI to report.  For example, the time for deriving a wideband CQI only reporting is much less than the time required for deriving a Type II subband PMI/CQI reporting.  For another example, the time for deriving a 4-port CSI reporting is much less than the time for deriving a 32-port CSI reporting.  So, the value of Y shall be dependent on the content of the CSI report, including number of CSI-RS ports, codebook types, and frequency granularity of CSI components to be reported, etc.  On the other hand, however, such content dependency increases UE implementation complexity.  Unless sufficient performance gain is observed, we shall strive to minimize the candidate values of </w:t>
      </w:r>
      <w:r w:rsidRPr="001766F9">
        <w:rPr>
          <w:i/>
          <w:lang w:val="en-GB"/>
        </w:rPr>
        <w:t>Y</w:t>
      </w:r>
      <w:r>
        <w:rPr>
          <w:lang w:val="en-GB"/>
        </w:rPr>
        <w:t>.</w:t>
      </w:r>
    </w:p>
    <w:p w14:paraId="2CB2E481" w14:textId="66A297E1" w:rsidR="00C4067F" w:rsidRDefault="00C4067F" w:rsidP="00C4067F">
      <w:pPr>
        <w:spacing w:before="120" w:after="120"/>
        <w:jc w:val="both"/>
      </w:pPr>
      <w:r>
        <w:rPr>
          <w:lang w:val="en-GB"/>
        </w:rPr>
        <w:t xml:space="preserve">We don’t see any necessity for allowing configurable timing for </w:t>
      </w:r>
      <w:r w:rsidR="00C014CE">
        <w:rPr>
          <w:lang w:val="en-GB"/>
        </w:rPr>
        <w:t>Case-2</w:t>
      </w:r>
      <w:r>
        <w:rPr>
          <w:lang w:val="en-GB"/>
        </w:rPr>
        <w:t xml:space="preserve">.  As the aperiodic CSI reporting supposes to provide the latest CSI, the value of </w:t>
      </w:r>
      <w:r w:rsidRPr="00E37EDC">
        <w:rPr>
          <w:i/>
          <w:lang w:val="en-GB"/>
        </w:rPr>
        <w:t>Y</w:t>
      </w:r>
      <w:r>
        <w:rPr>
          <w:lang w:val="en-GB"/>
        </w:rPr>
        <w:t xml:space="preserve"> should be as small as possible to make sure the gNB can acquire the latest CSI.  Not to mention that a configurable timing needs more sophisticated scheduling of UL resources and more buffering requirements in UE implementation.</w:t>
      </w:r>
    </w:p>
    <w:p w14:paraId="65F4FC55" w14:textId="667A1FC1" w:rsidR="00C4067F" w:rsidRPr="00A96423" w:rsidRDefault="00DF7A3E" w:rsidP="005E4734">
      <w:pPr>
        <w:pStyle w:val="Proposal"/>
        <w:ind w:left="1170" w:hanging="1170"/>
      </w:pPr>
      <w:bookmarkStart w:id="19" w:name="_Toc485397952"/>
      <w:r>
        <w:t xml:space="preserve">Proposal </w:t>
      </w:r>
      <w:fldSimple w:instr=" SEQ Proposal \* ARABIC ">
        <w:r w:rsidR="00E647EE">
          <w:t>8</w:t>
        </w:r>
      </w:fldSimple>
      <w:r>
        <w:t xml:space="preserve">: </w:t>
      </w:r>
      <w:r w:rsidR="005E4734">
        <w:tab/>
      </w:r>
      <w:r w:rsidR="00C014CE" w:rsidRPr="00A96423">
        <w:t>For aperiodic CSI reporting via PUSCH without UL data, t</w:t>
      </w:r>
      <w:r w:rsidR="00C4067F" w:rsidRPr="00A96423">
        <w:t>he value of aperiodic CSI reporting timing is fixed and is dependent on the content of CSI report, at least including the number of CSI-RS ports</w:t>
      </w:r>
      <w:r w:rsidR="00C014CE" w:rsidRPr="00A96423">
        <w:t xml:space="preserve"> and</w:t>
      </w:r>
      <w:r w:rsidR="00C4067F" w:rsidRPr="00A96423">
        <w:t xml:space="preserve"> the codebook type.  Strive to minimize the candidate values of Y.</w:t>
      </w:r>
      <w:bookmarkEnd w:id="19"/>
    </w:p>
    <w:p w14:paraId="1711B77B" w14:textId="1AD62DD7" w:rsidR="005619F0" w:rsidRPr="00465EE3" w:rsidRDefault="00A518FA" w:rsidP="00C014CE">
      <w:pPr>
        <w:spacing w:before="180"/>
        <w:jc w:val="both"/>
        <w:rPr>
          <w:lang w:val="en-GB"/>
        </w:rPr>
      </w:pPr>
      <w:r>
        <w:rPr>
          <w:lang w:val="en-GB"/>
        </w:rPr>
        <w:t xml:space="preserve">For Case-1, the aperiodic CSI </w:t>
      </w:r>
      <w:r w:rsidR="00C014CE">
        <w:rPr>
          <w:lang w:val="en-GB"/>
        </w:rPr>
        <w:t>request is</w:t>
      </w:r>
      <w:r>
        <w:rPr>
          <w:lang w:val="en-GB"/>
        </w:rPr>
        <w:t xml:space="preserve"> included in the UL data grant.  So, the timing offset between the aperiodic CSI triggering and the aperiodic CSI reporting is equivalent to the timing offset between the UL data grant and the UL data transmission, i.e., </w:t>
      </w:r>
      <w:r w:rsidRPr="00A518FA">
        <w:rPr>
          <w:i/>
          <w:lang w:val="en-GB"/>
        </w:rPr>
        <w:t>K</w:t>
      </w:r>
      <w:r w:rsidRPr="00A518FA">
        <w:rPr>
          <w:vertAlign w:val="subscript"/>
          <w:lang w:val="en-GB"/>
        </w:rPr>
        <w:t>2</w:t>
      </w:r>
      <w:r>
        <w:rPr>
          <w:lang w:val="en-GB"/>
        </w:rPr>
        <w:t>.  In the UL grant, a UE can be dynamically indicated with a</w:t>
      </w:r>
      <w:r w:rsidR="00C4067F">
        <w:rPr>
          <w:lang w:val="en-GB"/>
        </w:rPr>
        <w:t xml:space="preserve"> value of</w:t>
      </w:r>
      <w:r>
        <w:rPr>
          <w:lang w:val="en-GB"/>
        </w:rPr>
        <w:t xml:space="preserve"> </w:t>
      </w:r>
      <w:r w:rsidRPr="00A518FA">
        <w:rPr>
          <w:i/>
          <w:lang w:val="en-GB"/>
        </w:rPr>
        <w:t>K</w:t>
      </w:r>
      <w:r w:rsidRPr="00A518FA">
        <w:rPr>
          <w:vertAlign w:val="subscript"/>
          <w:lang w:val="en-GB"/>
        </w:rPr>
        <w:t>2</w:t>
      </w:r>
      <w:r>
        <w:rPr>
          <w:lang w:val="en-GB"/>
        </w:rPr>
        <w:t xml:space="preserve"> </w:t>
      </w:r>
      <w:r w:rsidR="00C4067F">
        <w:rPr>
          <w:lang w:val="en-GB"/>
        </w:rPr>
        <w:t xml:space="preserve">from a set of candidate values which are </w:t>
      </w:r>
      <w:r>
        <w:rPr>
          <w:lang w:val="en-GB"/>
        </w:rPr>
        <w:t>semi-static</w:t>
      </w:r>
      <w:r w:rsidR="00C4067F">
        <w:rPr>
          <w:lang w:val="en-GB"/>
        </w:rPr>
        <w:t xml:space="preserve">ally configured.  </w:t>
      </w:r>
      <w:r w:rsidR="00C014CE">
        <w:rPr>
          <w:lang w:val="en-GB"/>
        </w:rPr>
        <w:t xml:space="preserve">The value of </w:t>
      </w:r>
      <w:r w:rsidR="0065167E" w:rsidRPr="00A518FA">
        <w:rPr>
          <w:i/>
          <w:lang w:val="en-GB"/>
        </w:rPr>
        <w:t>K</w:t>
      </w:r>
      <w:r w:rsidR="0065167E" w:rsidRPr="00A518FA">
        <w:rPr>
          <w:vertAlign w:val="subscript"/>
          <w:lang w:val="en-GB"/>
        </w:rPr>
        <w:t>2</w:t>
      </w:r>
      <w:r w:rsidR="00C014CE">
        <w:rPr>
          <w:lang w:val="en-GB"/>
        </w:rPr>
        <w:t xml:space="preserve"> shall be selected for both CSI report preparation and UL latency reduction.  </w:t>
      </w:r>
      <w:r w:rsidR="005619F0" w:rsidRPr="00465EE3">
        <w:rPr>
          <w:lang w:val="en-GB"/>
        </w:rPr>
        <w:t xml:space="preserve">In </w:t>
      </w:r>
      <w:r w:rsidR="0016573A">
        <w:rPr>
          <w:lang w:val="en-GB"/>
        </w:rPr>
        <w:t>general</w:t>
      </w:r>
      <w:r w:rsidR="005619F0" w:rsidRPr="00465EE3">
        <w:rPr>
          <w:lang w:val="en-GB"/>
        </w:rPr>
        <w:t xml:space="preserve">, two </w:t>
      </w:r>
      <w:r w:rsidR="00C014CE">
        <w:rPr>
          <w:lang w:val="en-GB"/>
        </w:rPr>
        <w:t xml:space="preserve">options </w:t>
      </w:r>
      <w:r w:rsidR="005619F0" w:rsidRPr="00465EE3">
        <w:rPr>
          <w:lang w:val="en-GB"/>
        </w:rPr>
        <w:t xml:space="preserve">can be considered to </w:t>
      </w:r>
      <w:r w:rsidR="0065167E">
        <w:rPr>
          <w:lang w:val="en-GB"/>
        </w:rPr>
        <w:t xml:space="preserve">configure candidate values of </w:t>
      </w:r>
      <w:r w:rsidR="0065167E" w:rsidRPr="00A518FA">
        <w:rPr>
          <w:i/>
          <w:lang w:val="en-GB"/>
        </w:rPr>
        <w:t>K</w:t>
      </w:r>
      <w:r w:rsidR="0065167E" w:rsidRPr="00A518FA">
        <w:rPr>
          <w:vertAlign w:val="subscript"/>
          <w:lang w:val="en-GB"/>
        </w:rPr>
        <w:t>2</w:t>
      </w:r>
      <w:r w:rsidR="0065167E">
        <w:rPr>
          <w:lang w:val="en-GB"/>
        </w:rPr>
        <w:t>.</w:t>
      </w:r>
    </w:p>
    <w:p w14:paraId="6A7BC47B" w14:textId="3AB86C2E"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Option-1: A UE is configured with two sets of candidate values of </w:t>
      </w:r>
      <w:r w:rsidRPr="00A518FA">
        <w:rPr>
          <w:i/>
          <w:lang w:val="en-GB"/>
        </w:rPr>
        <w:t>K</w:t>
      </w:r>
      <w:r w:rsidRPr="00A518FA">
        <w:rPr>
          <w:vertAlign w:val="subscript"/>
          <w:lang w:val="en-GB"/>
        </w:rPr>
        <w:t>2</w:t>
      </w:r>
    </w:p>
    <w:p w14:paraId="3D57CBAC" w14:textId="00E31789"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Option-2: A UE s configured with a single set of candidate values of </w:t>
      </w:r>
      <w:r w:rsidRPr="00A518FA">
        <w:rPr>
          <w:i/>
          <w:lang w:val="en-GB"/>
        </w:rPr>
        <w:t>K</w:t>
      </w:r>
      <w:r w:rsidRPr="00A518FA">
        <w:rPr>
          <w:vertAlign w:val="subscript"/>
          <w:lang w:val="en-GB"/>
        </w:rPr>
        <w:t>2</w:t>
      </w:r>
      <w:r>
        <w:rPr>
          <w:rFonts w:eastAsia="MS Mincho"/>
          <w:lang w:eastAsia="ja-JP"/>
        </w:rPr>
        <w:t xml:space="preserve"> </w:t>
      </w:r>
    </w:p>
    <w:p w14:paraId="003C5FF5" w14:textId="77777777" w:rsidR="0065167E" w:rsidRDefault="0065167E" w:rsidP="00465EE3">
      <w:pPr>
        <w:spacing w:before="120" w:after="120"/>
        <w:jc w:val="both"/>
      </w:pPr>
      <w:r>
        <w:rPr>
          <w:lang w:val="en-GB"/>
        </w:rPr>
        <w:t xml:space="preserve">In Option 1, </w:t>
      </w:r>
      <w:r w:rsidRPr="0065167E">
        <w:rPr>
          <w:lang w:val="en-GB"/>
        </w:rPr>
        <w:t>one set</w:t>
      </w:r>
      <w:r>
        <w:rPr>
          <w:lang w:val="en-GB"/>
        </w:rPr>
        <w:t xml:space="preserve"> is used</w:t>
      </w:r>
      <w:r w:rsidRPr="0065167E">
        <w:rPr>
          <w:lang w:val="en-GB"/>
        </w:rPr>
        <w:t xml:space="preserve"> for PUS</w:t>
      </w:r>
      <w:r>
        <w:rPr>
          <w:lang w:val="en-GB"/>
        </w:rPr>
        <w:t xml:space="preserve">CH without aperiodic CSI report, in which the minimum values of </w:t>
      </w:r>
      <w:r w:rsidRPr="00A518FA">
        <w:rPr>
          <w:i/>
          <w:lang w:val="en-GB"/>
        </w:rPr>
        <w:t>K</w:t>
      </w:r>
      <w:r w:rsidRPr="00A518FA">
        <w:rPr>
          <w:vertAlign w:val="subscript"/>
          <w:lang w:val="en-GB"/>
        </w:rPr>
        <w:t>2</w:t>
      </w:r>
      <w:r>
        <w:rPr>
          <w:lang w:val="en-GB"/>
        </w:rPr>
        <w:t xml:space="preserve"> can support fast UL data transmission.  The other set can be used </w:t>
      </w:r>
      <w:r w:rsidRPr="0065167E">
        <w:rPr>
          <w:lang w:val="en-GB"/>
        </w:rPr>
        <w:t>for PUSCH with both UL data and aperiodic CSI report</w:t>
      </w:r>
      <w:r>
        <w:rPr>
          <w:lang w:val="en-GB"/>
        </w:rPr>
        <w:t xml:space="preserve">, where the CSI computation can be done within the time corresponding to the minimum value of </w:t>
      </w:r>
      <w:r w:rsidRPr="00A518FA">
        <w:rPr>
          <w:i/>
          <w:lang w:val="en-GB"/>
        </w:rPr>
        <w:t>K</w:t>
      </w:r>
      <w:r w:rsidRPr="00A518FA">
        <w:rPr>
          <w:vertAlign w:val="subscript"/>
          <w:lang w:val="en-GB"/>
        </w:rPr>
        <w:t>2</w:t>
      </w:r>
      <w:r>
        <w:t xml:space="preserve">. </w:t>
      </w:r>
    </w:p>
    <w:p w14:paraId="36B36F4F" w14:textId="5047AEAA" w:rsidR="00810AA6" w:rsidRDefault="00810AA6" w:rsidP="00465EE3">
      <w:pPr>
        <w:spacing w:before="120" w:after="120"/>
        <w:jc w:val="both"/>
        <w:rPr>
          <w:lang w:val="en-GB"/>
        </w:rPr>
      </w:pPr>
      <w:r w:rsidRPr="00465EE3">
        <w:rPr>
          <w:lang w:val="en-GB"/>
        </w:rPr>
        <w:t xml:space="preserve">To avoid </w:t>
      </w:r>
      <w:r w:rsidR="00B7158E" w:rsidRPr="00465EE3">
        <w:rPr>
          <w:lang w:val="en-GB"/>
        </w:rPr>
        <w:t>configuration</w:t>
      </w:r>
      <w:r w:rsidRPr="00465EE3">
        <w:rPr>
          <w:lang w:val="en-GB"/>
        </w:rPr>
        <w:t xml:space="preserve"> of </w:t>
      </w:r>
      <w:r w:rsidR="00A47103">
        <w:rPr>
          <w:lang w:val="en-GB"/>
        </w:rPr>
        <w:t xml:space="preserve">two sets of candidate values of </w:t>
      </w:r>
      <w:r w:rsidR="00A47103" w:rsidRPr="00A518FA">
        <w:rPr>
          <w:i/>
          <w:lang w:val="en-GB"/>
        </w:rPr>
        <w:t>K</w:t>
      </w:r>
      <w:r w:rsidR="00A47103" w:rsidRPr="00A518FA">
        <w:rPr>
          <w:vertAlign w:val="subscript"/>
          <w:lang w:val="en-GB"/>
        </w:rPr>
        <w:t>2</w:t>
      </w:r>
      <w:r w:rsidR="00A47103">
        <w:rPr>
          <w:lang w:val="en-GB"/>
        </w:rPr>
        <w:t xml:space="preserve"> via</w:t>
      </w:r>
      <w:r w:rsidR="00B7158E" w:rsidRPr="00465EE3">
        <w:rPr>
          <w:lang w:val="en-GB"/>
        </w:rPr>
        <w:t xml:space="preserve"> RRC signaling</w:t>
      </w:r>
      <w:r w:rsidRPr="00465EE3">
        <w:rPr>
          <w:lang w:val="en-GB"/>
        </w:rPr>
        <w:t xml:space="preserve">, </w:t>
      </w:r>
      <w:r w:rsidR="00A47103">
        <w:rPr>
          <w:lang w:val="en-GB"/>
        </w:rPr>
        <w:t xml:space="preserve">the single set in Option-2 can be designed by </w:t>
      </w:r>
      <w:r w:rsidRPr="00465EE3">
        <w:rPr>
          <w:lang w:val="en-GB"/>
        </w:rPr>
        <w:t>leverag</w:t>
      </w:r>
      <w:r w:rsidR="00A47103">
        <w:rPr>
          <w:lang w:val="en-GB"/>
        </w:rPr>
        <w:t>ing</w:t>
      </w:r>
      <w:r w:rsidRPr="00465EE3">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the valu</w:t>
      </w:r>
      <w:r w:rsidRPr="00465EE3">
        <w:rPr>
          <w:lang w:val="en-GB"/>
        </w:rPr>
        <w:t xml:space="preserve">es </w:t>
      </w:r>
      <w:r w:rsidR="00A47103">
        <w:rPr>
          <w:lang w:val="en-GB"/>
        </w:rPr>
        <w:t xml:space="preserve">for data-only PUSCH, and the values of </w:t>
      </w:r>
      <w:r w:rsidR="00A47103" w:rsidRPr="00A47103">
        <w:rPr>
          <w:i/>
          <w:lang w:val="en-GB"/>
        </w:rPr>
        <w:t>Y</w:t>
      </w:r>
      <w:r w:rsidR="00A47103">
        <w:rPr>
          <w:lang w:val="en-GB"/>
        </w:rPr>
        <w:t xml:space="preserve"> for CSI-only PUSCH.  </w:t>
      </w:r>
      <w:r w:rsidRPr="00465EE3">
        <w:rPr>
          <w:lang w:val="en-GB"/>
        </w:rPr>
        <w:t xml:space="preserve">Noticed that </w:t>
      </w:r>
      <w:r w:rsidR="00B7158E" w:rsidRPr="00465EE3">
        <w:rPr>
          <w:lang w:val="en-GB"/>
        </w:rPr>
        <w:t xml:space="preserve">the </w:t>
      </w:r>
      <w:r w:rsidR="00A47103">
        <w:rPr>
          <w:lang w:val="en-GB"/>
        </w:rPr>
        <w:t>single</w:t>
      </w:r>
      <w:r w:rsidR="00B7158E" w:rsidRPr="00465EE3">
        <w:rPr>
          <w:lang w:val="en-GB"/>
        </w:rPr>
        <w:t xml:space="preserve"> set can be based on </w:t>
      </w:r>
      <w:r w:rsidR="0044312A">
        <w:rPr>
          <w:lang w:val="en-GB"/>
        </w:rPr>
        <w:t xml:space="preserve">the set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w:t>
      </w:r>
      <w:r w:rsidR="0044312A">
        <w:rPr>
          <w:lang w:val="en-GB"/>
        </w:rPr>
        <w:t>or</w:t>
      </w:r>
      <w:r w:rsidR="00A47103">
        <w:rPr>
          <w:lang w:val="en-GB"/>
        </w:rPr>
        <w:t xml:space="preserve"> the set of</w:t>
      </w:r>
      <w:r w:rsidR="00B7158E" w:rsidRPr="00465EE3">
        <w:rPr>
          <w:lang w:val="en-GB"/>
        </w:rPr>
        <w:t xml:space="preserve"> </w:t>
      </w:r>
      <w:r w:rsidR="00B7158E" w:rsidRPr="00A47103">
        <w:rPr>
          <w:i/>
          <w:lang w:val="en-GB"/>
        </w:rPr>
        <w:t>Y</w:t>
      </w:r>
      <w:r w:rsidR="00B7158E" w:rsidRPr="00465EE3">
        <w:rPr>
          <w:lang w:val="en-GB"/>
        </w:rPr>
        <w:t xml:space="preserve">, </w:t>
      </w:r>
      <w:r w:rsidR="0044312A">
        <w:rPr>
          <w:lang w:val="en-GB"/>
        </w:rPr>
        <w:t>or</w:t>
      </w:r>
      <w:r w:rsidR="00B7158E" w:rsidRPr="00465EE3">
        <w:rPr>
          <w:lang w:val="en-GB"/>
        </w:rPr>
        <w:t xml:space="preserve"> </w:t>
      </w:r>
      <w:r w:rsidR="00A47103">
        <w:rPr>
          <w:lang w:val="en-GB"/>
        </w:rPr>
        <w:t>both</w:t>
      </w:r>
      <w:r w:rsidR="00B7158E" w:rsidRPr="00465EE3">
        <w:rPr>
          <w:lang w:val="en-GB"/>
        </w:rPr>
        <w:t xml:space="preserve">. </w:t>
      </w:r>
      <w:r w:rsidR="00A47103">
        <w:rPr>
          <w:lang w:val="en-GB"/>
        </w:rPr>
        <w:t xml:space="preserve"> Some rules may be needed to handle cases like min </w:t>
      </w:r>
      <w:r w:rsidR="00A47103" w:rsidRPr="00A47103">
        <w:rPr>
          <w:i/>
          <w:lang w:val="en-GB"/>
        </w:rPr>
        <w:t>Y</w:t>
      </w:r>
      <w:r w:rsidR="00A47103">
        <w:rPr>
          <w:lang w:val="en-GB"/>
        </w:rPr>
        <w:t xml:space="preserve"> &gt; min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For example, if both data and CSI is transmitted via PUSCH, some values in the set are invalid </w:t>
      </w:r>
      <w:r w:rsidR="00A16B8F">
        <w:rPr>
          <w:lang w:val="en-GB"/>
        </w:rPr>
        <w:t>and cannot be indicated in the UL grant.</w:t>
      </w:r>
    </w:p>
    <w:p w14:paraId="57EE6606" w14:textId="47A240EF" w:rsidR="00274FE4" w:rsidRPr="00A96423" w:rsidRDefault="00081E1E" w:rsidP="005E4734">
      <w:pPr>
        <w:pStyle w:val="Proposal"/>
        <w:ind w:left="1170" w:hanging="1170"/>
      </w:pPr>
      <w:bookmarkStart w:id="20" w:name="_Toc485397953"/>
      <w:r>
        <w:t xml:space="preserve">Proposal </w:t>
      </w:r>
      <w:fldSimple w:instr=" SEQ Proposal \* ARABIC ">
        <w:r w:rsidR="00E647EE">
          <w:t>9</w:t>
        </w:r>
      </w:fldSimple>
      <w:r>
        <w:t xml:space="preserve">: </w:t>
      </w:r>
      <w:r w:rsidR="005E4734">
        <w:tab/>
      </w:r>
      <w:r w:rsidR="00921F73" w:rsidRPr="00A96423">
        <w:t>A single set of K</w:t>
      </w:r>
      <w:r w:rsidR="00921F73" w:rsidRPr="005E4734">
        <w:rPr>
          <w:vertAlign w:val="subscript"/>
        </w:rPr>
        <w:t>2</w:t>
      </w:r>
      <w:r w:rsidR="00921F73" w:rsidRPr="00A96423">
        <w:t xml:space="preserve"> is configured for PUSCH with and without CSI.  A subset of those K</w:t>
      </w:r>
      <w:r w:rsidR="00921F73" w:rsidRPr="005E4734">
        <w:rPr>
          <w:vertAlign w:val="subscript"/>
        </w:rPr>
        <w:t>2</w:t>
      </w:r>
      <w:r w:rsidR="00921F73" w:rsidRPr="00A96423">
        <w:t xml:space="preserve"> values may be only applicable to PUSCH without CSI.</w:t>
      </w:r>
      <w:bookmarkEnd w:id="20"/>
    </w:p>
    <w:p w14:paraId="35A54F02" w14:textId="7C27649C" w:rsidR="00F2087B" w:rsidRDefault="00F2087B" w:rsidP="00F2087B">
      <w:pPr>
        <w:pStyle w:val="Heading2"/>
      </w:pPr>
      <w:r>
        <w:t>Information related to resource power</w:t>
      </w:r>
    </w:p>
    <w:p w14:paraId="3808D503" w14:textId="47E5ACBF" w:rsidR="00F2087B" w:rsidRDefault="00C53644" w:rsidP="007C2848">
      <w:pPr>
        <w:spacing w:before="120" w:after="120"/>
        <w:jc w:val="both"/>
        <w:rPr>
          <w:lang w:eastAsia="zh-CN"/>
        </w:rPr>
      </w:pPr>
      <w:r>
        <w:rPr>
          <w:lang w:eastAsia="zh-CN"/>
        </w:rPr>
        <w:t>It</w:t>
      </w:r>
      <w:r w:rsidR="00067BC4">
        <w:rPr>
          <w:lang w:eastAsia="zh-CN"/>
        </w:rPr>
        <w:t xml:space="preserve">’s a working assumption that </w:t>
      </w:r>
      <w:r>
        <w:rPr>
          <w:lang w:eastAsia="zh-CN"/>
        </w:rPr>
        <w:t xml:space="preserve">NZP CSI-RS </w:t>
      </w:r>
      <w:r w:rsidR="00067BC4">
        <w:rPr>
          <w:lang w:eastAsia="zh-CN"/>
        </w:rPr>
        <w:t>can be used as interference measurement resource</w:t>
      </w:r>
      <w:r>
        <w:rPr>
          <w:lang w:eastAsia="zh-CN"/>
        </w:rPr>
        <w:t xml:space="preserve">, in addition to ZP CSI-RS.  </w:t>
      </w:r>
      <w:r w:rsidR="00C35D69">
        <w:rPr>
          <w:lang w:eastAsia="zh-CN"/>
        </w:rPr>
        <w:t>Note that the NZP CSI-RS</w:t>
      </w:r>
      <w:r w:rsidR="00067BC4">
        <w:rPr>
          <w:lang w:eastAsia="zh-CN"/>
        </w:rPr>
        <w:t xml:space="preserve"> based IMR</w:t>
      </w:r>
      <w:r w:rsidR="00C35D69">
        <w:rPr>
          <w:lang w:eastAsia="zh-CN"/>
        </w:rPr>
        <w:t xml:space="preserve"> can be configured as part of </w:t>
      </w:r>
      <w:r>
        <w:rPr>
          <w:lang w:eastAsia="zh-CN"/>
        </w:rPr>
        <w:t>a resource setting</w:t>
      </w:r>
      <w:r w:rsidR="00554ED0">
        <w:rPr>
          <w:lang w:eastAsia="zh-CN"/>
        </w:rPr>
        <w:t>.  A UE can be configured by CSI measurement setting that whether a resource setting shall be used for channel measurement or interference measurement.  For the resource setting used for interference measurement, either zero-power or non-zero-power can be configured for different types of IMR.</w:t>
      </w:r>
    </w:p>
    <w:p w14:paraId="482C7F58" w14:textId="181DCD08" w:rsidR="00925E16" w:rsidRPr="00A96423" w:rsidRDefault="00081E1E" w:rsidP="005E4734">
      <w:pPr>
        <w:pStyle w:val="Proposal"/>
        <w:ind w:left="1170" w:hanging="1170"/>
      </w:pPr>
      <w:bookmarkStart w:id="21" w:name="_Toc485397954"/>
      <w:r>
        <w:t xml:space="preserve">Proposal </w:t>
      </w:r>
      <w:fldSimple w:instr=" SEQ Proposal \* ARABIC ">
        <w:r w:rsidR="00E647EE">
          <w:t>10</w:t>
        </w:r>
      </w:fldSimple>
      <w:r>
        <w:t xml:space="preserve">: </w:t>
      </w:r>
      <w:r w:rsidR="005E4734">
        <w:tab/>
      </w:r>
      <w:r w:rsidR="00B640B3" w:rsidRPr="00A96423">
        <w:t>F</w:t>
      </w:r>
      <w:r w:rsidR="00925E16" w:rsidRPr="00A96423">
        <w:t>or interference measurement resource</w:t>
      </w:r>
      <w:r w:rsidR="00B640B3" w:rsidRPr="00A96423">
        <w:t>, either zero-power or non-zero-power can be configured.</w:t>
      </w:r>
      <w:bookmarkEnd w:id="21"/>
    </w:p>
    <w:p w14:paraId="4EDE8206" w14:textId="1FB7596D" w:rsidR="00B640B3" w:rsidRDefault="00B640B3" w:rsidP="007C2848">
      <w:pPr>
        <w:spacing w:before="120" w:after="120"/>
        <w:jc w:val="both"/>
        <w:rPr>
          <w:rFonts w:eastAsia="MS Mincho"/>
          <w:lang w:eastAsia="ja-JP"/>
        </w:rPr>
      </w:pPr>
      <w:r w:rsidRPr="00B640B3">
        <w:rPr>
          <w:rFonts w:eastAsia="MS Mincho"/>
          <w:lang w:eastAsia="ja-JP"/>
        </w:rPr>
        <w:t>For</w:t>
      </w:r>
      <w:r>
        <w:rPr>
          <w:rFonts w:eastAsia="MS Mincho"/>
          <w:lang w:eastAsia="ja-JP"/>
        </w:rPr>
        <w:t xml:space="preserve"> CSI measurement, the UE needs to assume the PDSCH transmit power for CQI computation based on channel estimation using CSI-RS.  For this purpose, the UE doesn’t need to know the absolute transmit power of PDSCH and/or CSI-RS.  But the UE need to be aware of the relative ratio of those two powers.  Similar to LTE, a UE can be configured with the PDSCH EPRE to CSI-RS EPRE ratio.  </w:t>
      </w:r>
    </w:p>
    <w:p w14:paraId="57EE62B8" w14:textId="05A42F49" w:rsidR="00B640B3" w:rsidRPr="00A96423" w:rsidRDefault="00081E1E" w:rsidP="005E4734">
      <w:pPr>
        <w:pStyle w:val="Proposal"/>
        <w:ind w:left="1170" w:hanging="1170"/>
      </w:pPr>
      <w:bookmarkStart w:id="22" w:name="_Toc485397955"/>
      <w:r>
        <w:t xml:space="preserve">Proposal </w:t>
      </w:r>
      <w:fldSimple w:instr=" SEQ Proposal \* ARABIC ">
        <w:r w:rsidR="00E647EE">
          <w:t>11</w:t>
        </w:r>
      </w:fldSimple>
      <w:r>
        <w:t xml:space="preserve">: </w:t>
      </w:r>
      <w:r w:rsidR="005E4734">
        <w:tab/>
      </w:r>
      <w:r w:rsidR="00B640B3" w:rsidRPr="00A96423">
        <w:t>For CSI measurement, support configuration of the PDSCH EPRE to CSI-RS EPRE ratio.</w:t>
      </w:r>
      <w:bookmarkEnd w:id="22"/>
      <w:r w:rsidR="00B640B3" w:rsidRPr="00A96423">
        <w:t xml:space="preserve"> </w:t>
      </w:r>
    </w:p>
    <w:p w14:paraId="5ACFF28D" w14:textId="171DAD5D" w:rsidR="007C2848" w:rsidRDefault="007C2848" w:rsidP="007C2848">
      <w:pPr>
        <w:pStyle w:val="Heading2"/>
        <w:rPr>
          <w:lang w:eastAsia="ja-JP"/>
        </w:rPr>
      </w:pPr>
      <w:r>
        <w:rPr>
          <w:lang w:eastAsia="ja-JP"/>
        </w:rPr>
        <w:t>CSI parameters</w:t>
      </w:r>
    </w:p>
    <w:p w14:paraId="62168CD5" w14:textId="341D92DE" w:rsidR="007C2848" w:rsidRDefault="007C2848" w:rsidP="00B14CA9">
      <w:pPr>
        <w:spacing w:before="120" w:after="120"/>
        <w:jc w:val="both"/>
        <w:rPr>
          <w:rFonts w:eastAsia="MS Mincho"/>
          <w:lang w:eastAsia="ja-JP"/>
        </w:rPr>
      </w:pPr>
      <w:r>
        <w:rPr>
          <w:rFonts w:eastAsia="MS Mincho"/>
          <w:lang w:eastAsia="ja-JP"/>
        </w:rPr>
        <w:t xml:space="preserve">The motivation of Type II CSI feedback is to provide high spatial resolution with affordable overhead.  </w:t>
      </w:r>
      <w:r w:rsidR="00B14CA9">
        <w:rPr>
          <w:rFonts w:eastAsia="MS Mincho"/>
          <w:lang w:eastAsia="ja-JP"/>
        </w:rPr>
        <w:t>For Type II Cat 1, t</w:t>
      </w:r>
      <w:r>
        <w:rPr>
          <w:rFonts w:eastAsia="MS Mincho"/>
          <w:lang w:eastAsia="ja-JP"/>
        </w:rPr>
        <w:t xml:space="preserve">he typical use case would be CSI feedback based on a non-precoded CSI-RS resource which contains a large number of antenna ports (e.g., 32 ports).  In this case, UEs in a cell share a single non-precoded CSI-RS resource.  Apparently, there’s no need to report CRI if a UE is configured with a single CSI-RS resource.  Another possible use case for Type II CSI feedback is that a UE is configured with multiple beamformed CSI-RS resources and each resource contains a medium number of antenna ports (e.g., 8 ports).  Higher spatial resolution feedback may be needed </w:t>
      </w:r>
      <w:r w:rsidR="00B14CA9">
        <w:rPr>
          <w:rFonts w:eastAsia="MS Mincho"/>
          <w:lang w:eastAsia="ja-JP"/>
        </w:rPr>
        <w:t xml:space="preserve">to combine the ports in the CSI-RS resource indicated by CRI reporting.  </w:t>
      </w:r>
    </w:p>
    <w:p w14:paraId="4F222522" w14:textId="08D7A6CF" w:rsidR="00B14CA9" w:rsidRPr="00A96423" w:rsidRDefault="00E647EE" w:rsidP="005E4734">
      <w:pPr>
        <w:pStyle w:val="Proposal"/>
        <w:ind w:left="1170" w:hanging="1170"/>
      </w:pPr>
      <w:bookmarkStart w:id="23" w:name="_Toc485397956"/>
      <w:r>
        <w:t xml:space="preserve">Proposal </w:t>
      </w:r>
      <w:fldSimple w:instr=" SEQ Proposal \* ARABIC ">
        <w:r>
          <w:t>12</w:t>
        </w:r>
      </w:fldSimple>
      <w:r>
        <w:t xml:space="preserve">: </w:t>
      </w:r>
      <w:r w:rsidR="005E4734">
        <w:tab/>
      </w:r>
      <w:r w:rsidR="00B14CA9" w:rsidRPr="00A96423">
        <w:t>CRI is not applicable for Type II Cat 1 CSI feedback at least for X &gt; 8 ports.</w:t>
      </w:r>
      <w:bookmarkEnd w:id="23"/>
    </w:p>
    <w:p w14:paraId="1A950084" w14:textId="63474532" w:rsidR="00E3066B" w:rsidRDefault="0064576D" w:rsidP="001766F9">
      <w:pPr>
        <w:pStyle w:val="Heading1"/>
        <w:jc w:val="both"/>
      </w:pPr>
      <w:r>
        <w:t>C</w:t>
      </w:r>
      <w:r w:rsidR="00E3066B" w:rsidRPr="00E05A22">
        <w:t xml:space="preserve">onclusions </w:t>
      </w:r>
    </w:p>
    <w:p w14:paraId="61418804" w14:textId="47A43FC5" w:rsidR="00B51FD9" w:rsidRDefault="00E3066B" w:rsidP="001B610C">
      <w:pPr>
        <w:spacing w:before="180"/>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3D2C0F90" w14:textId="1043928B" w:rsidR="005F452C" w:rsidRDefault="005F452C" w:rsidP="00A3018C">
      <w:pPr>
        <w:pStyle w:val="TableofFigures"/>
        <w:tabs>
          <w:tab w:val="left" w:pos="1260"/>
          <w:tab w:val="right" w:leader="dot" w:pos="9962"/>
        </w:tabs>
        <w:spacing w:before="60" w:after="60"/>
        <w:ind w:left="1267" w:hanging="1267"/>
        <w:rPr>
          <w:rFonts w:asciiTheme="minorHAnsi" w:eastAsiaTheme="minorEastAsia" w:hAnsiTheme="minorHAnsi" w:cstheme="minorBidi"/>
          <w:b w:val="0"/>
          <w:i w:val="0"/>
          <w:noProof/>
          <w:sz w:val="22"/>
          <w:szCs w:val="22"/>
          <w:lang w:eastAsia="zh-CN"/>
        </w:rPr>
      </w:pPr>
      <w:r>
        <w:rPr>
          <w:lang w:val="en-GB"/>
        </w:rPr>
        <w:fldChar w:fldCharType="begin"/>
      </w:r>
      <w:r>
        <w:rPr>
          <w:lang w:val="en-GB"/>
        </w:rPr>
        <w:instrText xml:space="preserve"> TOC \n \h \z \c "Observation" </w:instrText>
      </w:r>
      <w:r>
        <w:rPr>
          <w:lang w:val="en-GB"/>
        </w:rPr>
        <w:fldChar w:fldCharType="separate"/>
      </w:r>
      <w:hyperlink w:anchor="_Toc485397777" w:history="1">
        <w:r w:rsidRPr="00EB73C7">
          <w:rPr>
            <w:rStyle w:val="Hyperlink"/>
            <w:noProof/>
          </w:rPr>
          <w:t>Observation 1: The feasible values of N, M, S, L, Ks depend on each other and the number of associated CSI-RS ports.</w:t>
        </w:r>
      </w:hyperlink>
    </w:p>
    <w:p w14:paraId="5E5DE99E" w14:textId="048A02EB" w:rsidR="005F452C" w:rsidRDefault="00263E18" w:rsidP="00A3018C">
      <w:pPr>
        <w:pStyle w:val="TableofFigures"/>
        <w:tabs>
          <w:tab w:val="left" w:pos="1260"/>
          <w:tab w:val="left" w:pos="1701"/>
          <w:tab w:val="right" w:leader="dot" w:pos="9962"/>
        </w:tabs>
        <w:spacing w:before="60" w:after="60"/>
        <w:ind w:left="1267" w:hanging="1267"/>
        <w:rPr>
          <w:rFonts w:asciiTheme="minorHAnsi" w:eastAsiaTheme="minorEastAsia" w:hAnsiTheme="minorHAnsi" w:cstheme="minorBidi"/>
          <w:b w:val="0"/>
          <w:i w:val="0"/>
          <w:noProof/>
          <w:sz w:val="22"/>
          <w:szCs w:val="22"/>
          <w:lang w:eastAsia="zh-CN"/>
        </w:rPr>
      </w:pPr>
      <w:hyperlink w:anchor="_Toc485397778" w:history="1">
        <w:r w:rsidR="005F452C" w:rsidRPr="00EB73C7">
          <w:rPr>
            <w:rStyle w:val="Hyperlink"/>
            <w:noProof/>
          </w:rPr>
          <w:t>Observation 2:</w:t>
        </w:r>
        <w:r w:rsidR="005F452C">
          <w:rPr>
            <w:rFonts w:asciiTheme="minorHAnsi" w:eastAsiaTheme="minorEastAsia" w:hAnsiTheme="minorHAnsi" w:cstheme="minorBidi"/>
            <w:b w:val="0"/>
            <w:i w:val="0"/>
            <w:noProof/>
            <w:sz w:val="22"/>
            <w:szCs w:val="22"/>
            <w:lang w:eastAsia="zh-CN"/>
          </w:rPr>
          <w:tab/>
        </w:r>
        <w:r w:rsidR="005F452C" w:rsidRPr="00EB73C7">
          <w:rPr>
            <w:rStyle w:val="Hyperlink"/>
            <w:noProof/>
          </w:rPr>
          <w:t>For periodic CSI-RS transmission, there’s no need to dynamically indicate the CSI-RS resource in configured resource settings.</w:t>
        </w:r>
      </w:hyperlink>
    </w:p>
    <w:p w14:paraId="53D8383A" w14:textId="0C96AE72" w:rsidR="005F452C" w:rsidRDefault="00263E18" w:rsidP="00A3018C">
      <w:pPr>
        <w:pStyle w:val="TableofFigures"/>
        <w:tabs>
          <w:tab w:val="left" w:pos="1260"/>
          <w:tab w:val="right" w:leader="dot" w:pos="9962"/>
        </w:tabs>
        <w:spacing w:before="60" w:after="60"/>
        <w:ind w:left="1267" w:hanging="1267"/>
        <w:rPr>
          <w:rFonts w:asciiTheme="minorHAnsi" w:eastAsiaTheme="minorEastAsia" w:hAnsiTheme="minorHAnsi" w:cstheme="minorBidi"/>
          <w:b w:val="0"/>
          <w:i w:val="0"/>
          <w:noProof/>
          <w:sz w:val="22"/>
          <w:szCs w:val="22"/>
          <w:lang w:eastAsia="zh-CN"/>
        </w:rPr>
      </w:pPr>
      <w:hyperlink w:anchor="_Toc485397779" w:history="1">
        <w:r w:rsidR="005F452C" w:rsidRPr="00EB73C7">
          <w:rPr>
            <w:rStyle w:val="Hyperlink"/>
            <w:noProof/>
          </w:rPr>
          <w:t xml:space="preserve">Observation 3: </w:t>
        </w:r>
        <w:r w:rsidR="005F452C">
          <w:rPr>
            <w:rFonts w:asciiTheme="minorHAnsi" w:eastAsiaTheme="minorEastAsia" w:hAnsiTheme="minorHAnsi" w:cstheme="minorBidi"/>
            <w:b w:val="0"/>
            <w:i w:val="0"/>
            <w:noProof/>
            <w:sz w:val="22"/>
            <w:szCs w:val="22"/>
            <w:lang w:eastAsia="zh-CN"/>
          </w:rPr>
          <w:tab/>
        </w:r>
        <w:r w:rsidR="005F452C" w:rsidRPr="00EB73C7">
          <w:rPr>
            <w:rStyle w:val="Hyperlink"/>
            <w:noProof/>
          </w:rPr>
          <w:t>Dynamic indication of CSI-RS resource in configured resource settings solely via L1 signaling may cause an increase in DCI payload size and an increase in UE complexity.</w:t>
        </w:r>
      </w:hyperlink>
    </w:p>
    <w:p w14:paraId="28F1DD24" w14:textId="519AF7D7" w:rsidR="005F452C" w:rsidRDefault="00263E18" w:rsidP="00A3018C">
      <w:pPr>
        <w:pStyle w:val="TableofFigures"/>
        <w:tabs>
          <w:tab w:val="left" w:pos="1260"/>
          <w:tab w:val="right" w:leader="dot" w:pos="9962"/>
        </w:tabs>
        <w:spacing w:before="60" w:after="60"/>
        <w:ind w:left="1267" w:hanging="1267"/>
        <w:rPr>
          <w:rFonts w:asciiTheme="minorHAnsi" w:eastAsiaTheme="minorEastAsia" w:hAnsiTheme="minorHAnsi" w:cstheme="minorBidi"/>
          <w:b w:val="0"/>
          <w:i w:val="0"/>
          <w:noProof/>
          <w:sz w:val="22"/>
          <w:szCs w:val="22"/>
          <w:lang w:eastAsia="zh-CN"/>
        </w:rPr>
      </w:pPr>
      <w:hyperlink w:anchor="_Toc485397780" w:history="1">
        <w:r w:rsidR="005F452C" w:rsidRPr="00EB73C7">
          <w:rPr>
            <w:rStyle w:val="Hyperlink"/>
            <w:noProof/>
          </w:rPr>
          <w:t xml:space="preserve">Observation 4: </w:t>
        </w:r>
        <w:r w:rsidR="005F452C">
          <w:rPr>
            <w:rFonts w:asciiTheme="minorHAnsi" w:eastAsiaTheme="minorEastAsia" w:hAnsiTheme="minorHAnsi" w:cstheme="minorBidi"/>
            <w:b w:val="0"/>
            <w:i w:val="0"/>
            <w:noProof/>
            <w:sz w:val="22"/>
            <w:szCs w:val="22"/>
            <w:lang w:eastAsia="zh-CN"/>
          </w:rPr>
          <w:tab/>
        </w:r>
        <w:r w:rsidR="005F452C" w:rsidRPr="00EB73C7">
          <w:rPr>
            <w:rStyle w:val="Hyperlink"/>
            <w:noProof/>
          </w:rPr>
          <w:t>Dynamic indication of CSI-RS resource in configured resource settings solely via L2 signaling can avoid missing of semi-persistent CSI-RS transmission.</w:t>
        </w:r>
      </w:hyperlink>
    </w:p>
    <w:p w14:paraId="61BD8046" w14:textId="6D76A498" w:rsidR="005F452C" w:rsidRDefault="00263E18" w:rsidP="00A3018C">
      <w:pPr>
        <w:pStyle w:val="TableofFigures"/>
        <w:tabs>
          <w:tab w:val="left" w:pos="1260"/>
          <w:tab w:val="right" w:leader="dot" w:pos="9962"/>
        </w:tabs>
        <w:spacing w:before="60" w:after="60"/>
        <w:ind w:left="1267" w:hanging="1267"/>
        <w:rPr>
          <w:rFonts w:asciiTheme="minorHAnsi" w:eastAsiaTheme="minorEastAsia" w:hAnsiTheme="minorHAnsi" w:cstheme="minorBidi"/>
          <w:b w:val="0"/>
          <w:i w:val="0"/>
          <w:noProof/>
          <w:sz w:val="22"/>
          <w:szCs w:val="22"/>
          <w:lang w:eastAsia="zh-CN"/>
        </w:rPr>
      </w:pPr>
      <w:hyperlink w:anchor="_Toc485397781" w:history="1">
        <w:r w:rsidR="005F452C" w:rsidRPr="00EB73C7">
          <w:rPr>
            <w:rStyle w:val="Hyperlink"/>
            <w:noProof/>
          </w:rPr>
          <w:t xml:space="preserve">Observation 5: </w:t>
        </w:r>
        <w:r w:rsidR="005F452C">
          <w:rPr>
            <w:rFonts w:asciiTheme="minorHAnsi" w:eastAsiaTheme="minorEastAsia" w:hAnsiTheme="minorHAnsi" w:cstheme="minorBidi"/>
            <w:b w:val="0"/>
            <w:i w:val="0"/>
            <w:noProof/>
            <w:sz w:val="22"/>
            <w:szCs w:val="22"/>
            <w:lang w:eastAsia="zh-CN"/>
          </w:rPr>
          <w:tab/>
        </w:r>
        <w:r w:rsidR="005F452C" w:rsidRPr="00EB73C7">
          <w:rPr>
            <w:rStyle w:val="Hyperlink"/>
            <w:noProof/>
          </w:rPr>
          <w:t>Dynamic indication of CSI-RS resource in configured resource settings by a hybrid of L1 and L2 signaling provides a better tradeoff between efficiency and complexity for aperiodic CSI-RS transmission.</w:t>
        </w:r>
      </w:hyperlink>
    </w:p>
    <w:p w14:paraId="13DF52EB" w14:textId="15713D9B" w:rsidR="00E3066B" w:rsidRDefault="005F452C" w:rsidP="005F452C">
      <w:pPr>
        <w:spacing w:before="120" w:after="120"/>
        <w:ind w:left="1350" w:hanging="1350"/>
        <w:jc w:val="both"/>
        <w:rPr>
          <w:lang w:val="en-GB"/>
        </w:rPr>
      </w:pPr>
      <w:r>
        <w:rPr>
          <w:lang w:val="en-GB"/>
        </w:rPr>
        <w:fldChar w:fldCharType="end"/>
      </w:r>
      <w:r w:rsidR="00B51FD9">
        <w:rPr>
          <w:lang w:val="en-GB"/>
        </w:rPr>
        <w:t>W</w:t>
      </w:r>
      <w:r w:rsidR="00776564">
        <w:rPr>
          <w:lang w:val="en-GB"/>
        </w:rPr>
        <w:t>e propose following</w:t>
      </w:r>
      <w:r w:rsidR="00E3066B">
        <w:rPr>
          <w:lang w:val="en-GB"/>
        </w:rPr>
        <w:t>:</w:t>
      </w:r>
    </w:p>
    <w:p w14:paraId="075453B8" w14:textId="14917A06" w:rsidR="00A63BE6" w:rsidRDefault="00A63BE6"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r>
        <w:rPr>
          <w:lang w:val="en-GB"/>
        </w:rPr>
        <w:fldChar w:fldCharType="begin"/>
      </w:r>
      <w:r>
        <w:rPr>
          <w:lang w:val="en-GB"/>
        </w:rPr>
        <w:instrText xml:space="preserve"> TOC \n \h \z \c "Proposal" </w:instrText>
      </w:r>
      <w:r>
        <w:rPr>
          <w:lang w:val="en-GB"/>
        </w:rPr>
        <w:fldChar w:fldCharType="separate"/>
      </w:r>
      <w:hyperlink w:anchor="_Toc485397945" w:history="1">
        <w:r w:rsidRPr="00947F60">
          <w:rPr>
            <w:rStyle w:val="Hyperlink"/>
            <w:noProof/>
          </w:rPr>
          <w:t xml:space="preserve">Proposal 1: </w:t>
        </w:r>
        <w:r>
          <w:rPr>
            <w:rFonts w:asciiTheme="minorHAnsi" w:eastAsiaTheme="minorEastAsia" w:hAnsiTheme="minorHAnsi" w:cstheme="minorBidi"/>
            <w:b w:val="0"/>
            <w:i w:val="0"/>
            <w:noProof/>
            <w:sz w:val="22"/>
            <w:szCs w:val="22"/>
            <w:lang w:eastAsia="zh-CN"/>
          </w:rPr>
          <w:tab/>
        </w:r>
        <w:r w:rsidRPr="00947F60">
          <w:rPr>
            <w:rStyle w:val="Hyperlink"/>
            <w:noProof/>
          </w:rPr>
          <w:t>Instead of the envelope of the CSI framework, define the minimum time required for generating a single aperiodic CSI report is preferred.</w:t>
        </w:r>
      </w:hyperlink>
    </w:p>
    <w:p w14:paraId="491C6839" w14:textId="09BDBF30"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46" w:history="1">
        <w:r w:rsidR="00A63BE6" w:rsidRPr="00947F60">
          <w:rPr>
            <w:rStyle w:val="Hyperlink"/>
            <w:noProof/>
          </w:rPr>
          <w:t xml:space="preserve">Proposal 2: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periodic CSI-RS transmission, the CSI-RS resource is configured by RRC signaling.</w:t>
        </w:r>
      </w:hyperlink>
    </w:p>
    <w:p w14:paraId="61D73D41" w14:textId="202905BD"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47" w:history="1">
        <w:r w:rsidR="00A63BE6" w:rsidRPr="00947F60">
          <w:rPr>
            <w:rStyle w:val="Hyperlink"/>
            <w:noProof/>
          </w:rPr>
          <w:t xml:space="preserve">Proposal 3: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semi-persistent CSI-RS transmission, activation/deactivation of one CSI-RS resource in the configured resource settings is indicated by L2 signaling.</w:t>
        </w:r>
      </w:hyperlink>
    </w:p>
    <w:p w14:paraId="1955CBB2" w14:textId="53952D74"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48" w:history="1">
        <w:r w:rsidR="00A63BE6" w:rsidRPr="00947F60">
          <w:rPr>
            <w:rStyle w:val="Hyperlink"/>
            <w:noProof/>
          </w:rPr>
          <w:t xml:space="preserve">Proposal 4: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aperiodic CSI-RS transmission, activation/deactivation</w:t>
        </w:r>
        <w:r w:rsidR="00A63BE6" w:rsidRPr="00947F60">
          <w:rPr>
            <w:rStyle w:val="Hyperlink"/>
            <w:rFonts w:hint="eastAsia"/>
            <w:noProof/>
          </w:rPr>
          <w:t xml:space="preserve"> of S</w:t>
        </w:r>
        <w:r w:rsidR="00A63BE6" w:rsidRPr="00947F60">
          <w:rPr>
            <w:rStyle w:val="Hyperlink"/>
            <w:rFonts w:hint="eastAsia"/>
            <w:noProof/>
          </w:rPr>
          <w:t>′</w:t>
        </w:r>
        <w:r w:rsidR="00A63BE6" w:rsidRPr="00947F60">
          <w:rPr>
            <w:rStyle w:val="Hyperlink"/>
            <w:rFonts w:hint="eastAsia"/>
            <w:noProof/>
          </w:rPr>
          <w:t xml:space="preserve"> </w:t>
        </w:r>
        <w:r w:rsidR="00A63BE6" w:rsidRPr="00947F60">
          <w:rPr>
            <w:rStyle w:val="Hyperlink"/>
            <w:noProof/>
          </w:rPr>
          <w:t xml:space="preserve">CSI-RS resource set(s) from a resource setting by L2 signaling, </w:t>
        </w:r>
        <w:r w:rsidR="00A63BE6" w:rsidRPr="00947F60">
          <w:rPr>
            <w:rStyle w:val="Hyperlink"/>
            <w:rFonts w:hint="eastAsia"/>
            <w:noProof/>
          </w:rPr>
          <w:t>where S</w:t>
        </w:r>
        <w:r w:rsidR="00A63BE6" w:rsidRPr="00947F60">
          <w:rPr>
            <w:rStyle w:val="Hyperlink"/>
            <w:rFonts w:hint="eastAsia"/>
            <w:noProof/>
          </w:rPr>
          <w:t>′</w:t>
        </w:r>
        <w:r w:rsidR="00A63BE6" w:rsidRPr="00947F60">
          <w:rPr>
            <w:rStyle w:val="Hyperlink"/>
            <w:rFonts w:hint="eastAsia"/>
            <w:noProof/>
          </w:rPr>
          <w:t xml:space="preserve"> &lt; S </w:t>
        </w:r>
        <w:r w:rsidR="00A63BE6" w:rsidRPr="00947F60">
          <w:rPr>
            <w:rStyle w:val="Hyperlink"/>
            <w:noProof/>
          </w:rPr>
          <w:t>if S &gt; 1.  The maximum number of activated CSI-RS resources is dependent on UE capability.</w:t>
        </w:r>
      </w:hyperlink>
    </w:p>
    <w:p w14:paraId="0B74206B" w14:textId="4B59C40A"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49" w:history="1">
        <w:r w:rsidR="00A63BE6" w:rsidRPr="00947F60">
          <w:rPr>
            <w:rStyle w:val="Hyperlink"/>
            <w:noProof/>
          </w:rPr>
          <w:t xml:space="preserve">Proposal 5: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aperiodic CSI-RS transmission, one CSI-RS resource from the activated CSI-RS resource set(s) is indicated by L1 signaling.</w:t>
        </w:r>
      </w:hyperlink>
    </w:p>
    <w:p w14:paraId="010C578E" w14:textId="3C4FA5E8"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0" w:history="1">
        <w:r w:rsidR="00A63BE6" w:rsidRPr="00947F60">
          <w:rPr>
            <w:rStyle w:val="Hyperlink"/>
            <w:noProof/>
          </w:rPr>
          <w:t xml:space="preserve">Proposal 6: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Semi-persistent CSI reporting is activated/deactivated by L2 signaling.</w:t>
        </w:r>
      </w:hyperlink>
    </w:p>
    <w:p w14:paraId="51879C48" w14:textId="4BBBD182"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1" w:history="1">
        <w:r w:rsidR="00A63BE6" w:rsidRPr="00947F60">
          <w:rPr>
            <w:rStyle w:val="Hyperlink"/>
            <w:noProof/>
          </w:rPr>
          <w:t xml:space="preserve">Proposal 7: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aperiodic CSI reporting based on aperiodic CSI-RS, aperiodic CSI reporting and aperiodic CSI-RS transmission are jointly indicated by a single L1 signaling.</w:t>
        </w:r>
      </w:hyperlink>
    </w:p>
    <w:p w14:paraId="5A834AC0" w14:textId="50616129"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2" w:history="1">
        <w:r w:rsidR="00A63BE6" w:rsidRPr="00947F60">
          <w:rPr>
            <w:rStyle w:val="Hyperlink"/>
            <w:noProof/>
          </w:rPr>
          <w:t xml:space="preserve">Proposal 8: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aperiodic CSI reporting via PUSCH without UL data, the value of aperiodic CSI reporting timing is fixed and is dependent on the content of CSI report, at least including the number of CSI-RS ports and the codebook type.  Strive to minimize the candidate values of Y.</w:t>
        </w:r>
      </w:hyperlink>
    </w:p>
    <w:p w14:paraId="79D78FD2" w14:textId="2142FF14"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3" w:history="1">
        <w:r w:rsidR="00A63BE6" w:rsidRPr="00947F60">
          <w:rPr>
            <w:rStyle w:val="Hyperlink"/>
            <w:noProof/>
          </w:rPr>
          <w:t xml:space="preserve">Proposal 9: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A single set of K</w:t>
        </w:r>
        <w:r w:rsidR="00A63BE6" w:rsidRPr="00947F60">
          <w:rPr>
            <w:rStyle w:val="Hyperlink"/>
            <w:noProof/>
            <w:vertAlign w:val="subscript"/>
          </w:rPr>
          <w:t>2</w:t>
        </w:r>
        <w:r w:rsidR="00A63BE6" w:rsidRPr="00947F60">
          <w:rPr>
            <w:rStyle w:val="Hyperlink"/>
            <w:noProof/>
          </w:rPr>
          <w:t xml:space="preserve"> is configured for PUSCH with and without CSI.  A subset of those K</w:t>
        </w:r>
        <w:r w:rsidR="00A63BE6" w:rsidRPr="00947F60">
          <w:rPr>
            <w:rStyle w:val="Hyperlink"/>
            <w:noProof/>
            <w:vertAlign w:val="subscript"/>
          </w:rPr>
          <w:t>2</w:t>
        </w:r>
        <w:r w:rsidR="00A63BE6" w:rsidRPr="00947F60">
          <w:rPr>
            <w:rStyle w:val="Hyperlink"/>
            <w:noProof/>
          </w:rPr>
          <w:t xml:space="preserve"> values may be only applicable to PUSCH without CSI.</w:t>
        </w:r>
      </w:hyperlink>
    </w:p>
    <w:p w14:paraId="5DB576F4" w14:textId="194E69E3" w:rsidR="00A63BE6" w:rsidRDefault="00263E18" w:rsidP="00A3018C">
      <w:pPr>
        <w:pStyle w:val="TableofFigures"/>
        <w:tabs>
          <w:tab w:val="left" w:pos="1170"/>
          <w:tab w:val="left" w:pos="1701"/>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4" w:history="1">
        <w:r w:rsidR="00A63BE6" w:rsidRPr="00947F60">
          <w:rPr>
            <w:rStyle w:val="Hyperlink"/>
            <w:noProof/>
          </w:rPr>
          <w:t xml:space="preserve">Proposal 10: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interference measurement resource, either zero-power or non-zero-power can be configured.</w:t>
        </w:r>
      </w:hyperlink>
    </w:p>
    <w:p w14:paraId="15A15EA9" w14:textId="0631BB27" w:rsidR="00A63BE6" w:rsidRDefault="00263E18" w:rsidP="00A3018C">
      <w:pPr>
        <w:pStyle w:val="TableofFigures"/>
        <w:tabs>
          <w:tab w:val="left" w:pos="1170"/>
          <w:tab w:val="right" w:leader="dot" w:pos="9962"/>
        </w:tabs>
        <w:spacing w:before="60" w:after="60"/>
        <w:ind w:left="1170" w:hanging="1170"/>
        <w:rPr>
          <w:rFonts w:asciiTheme="minorHAnsi" w:eastAsiaTheme="minorEastAsia" w:hAnsiTheme="minorHAnsi" w:cstheme="minorBidi"/>
          <w:b w:val="0"/>
          <w:i w:val="0"/>
          <w:noProof/>
          <w:sz w:val="22"/>
          <w:szCs w:val="22"/>
          <w:lang w:eastAsia="zh-CN"/>
        </w:rPr>
      </w:pPr>
      <w:hyperlink w:anchor="_Toc485397955" w:history="1">
        <w:r w:rsidR="00A63BE6" w:rsidRPr="00947F60">
          <w:rPr>
            <w:rStyle w:val="Hyperlink"/>
            <w:noProof/>
          </w:rPr>
          <w:t xml:space="preserve">Proposal 11: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For CSI measurement, support configuration of the PDSCH EPRE to CSI-RS EPRE ratio.</w:t>
        </w:r>
      </w:hyperlink>
    </w:p>
    <w:p w14:paraId="66F0C7C6" w14:textId="77777777" w:rsidR="00F50450" w:rsidRDefault="00263E18" w:rsidP="00A3018C">
      <w:pPr>
        <w:pStyle w:val="TableofFigures"/>
        <w:tabs>
          <w:tab w:val="left" w:pos="1170"/>
          <w:tab w:val="right" w:leader="dot" w:pos="9962"/>
        </w:tabs>
        <w:spacing w:before="60" w:after="60"/>
        <w:ind w:left="1170" w:hanging="1170"/>
        <w:rPr>
          <w:rStyle w:val="Hyperlink"/>
          <w:noProof/>
        </w:rPr>
        <w:sectPr w:rsidR="00F50450"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pPr>
      <w:hyperlink w:anchor="_Toc485397956" w:history="1">
        <w:r w:rsidR="00A63BE6" w:rsidRPr="00947F60">
          <w:rPr>
            <w:rStyle w:val="Hyperlink"/>
            <w:noProof/>
          </w:rPr>
          <w:t xml:space="preserve">Proposal 12: </w:t>
        </w:r>
        <w:r w:rsidR="00A63BE6">
          <w:rPr>
            <w:rFonts w:asciiTheme="minorHAnsi" w:eastAsiaTheme="minorEastAsia" w:hAnsiTheme="minorHAnsi" w:cstheme="minorBidi"/>
            <w:b w:val="0"/>
            <w:i w:val="0"/>
            <w:noProof/>
            <w:sz w:val="22"/>
            <w:szCs w:val="22"/>
            <w:lang w:eastAsia="zh-CN"/>
          </w:rPr>
          <w:tab/>
        </w:r>
        <w:r w:rsidR="00A63BE6" w:rsidRPr="00947F60">
          <w:rPr>
            <w:rStyle w:val="Hyperlink"/>
            <w:noProof/>
          </w:rPr>
          <w:t>CRI is not applicable for Type II Cat 1 CSI feedback at least for X &gt; 8 ports.</w:t>
        </w:r>
      </w:hyperlink>
    </w:p>
    <w:p w14:paraId="3F57E30F" w14:textId="3D310D08" w:rsidR="00E3066B" w:rsidRPr="006512F1" w:rsidRDefault="00A63BE6" w:rsidP="00263E18">
      <w:pPr>
        <w:pStyle w:val="Heading1"/>
        <w:jc w:val="both"/>
      </w:pPr>
      <w:r>
        <w:fldChar w:fldCharType="end"/>
      </w:r>
      <w:r w:rsidR="00E3066B" w:rsidRPr="006512F1">
        <w:t>References</w:t>
      </w:r>
      <w:bookmarkStart w:id="24" w:name="_GoBack"/>
      <w:bookmarkEnd w:id="24"/>
    </w:p>
    <w:p w14:paraId="24078C1A" w14:textId="77777777" w:rsidR="00676B68" w:rsidRDefault="00676B68" w:rsidP="00676B68">
      <w:pPr>
        <w:pStyle w:val="References"/>
        <w:numPr>
          <w:ilvl w:val="0"/>
          <w:numId w:val="4"/>
        </w:numPr>
        <w:snapToGrid/>
        <w:spacing w:after="80"/>
        <w:rPr>
          <w:rFonts w:ascii="Times New Roman" w:hAnsi="Times New Roman"/>
          <w:sz w:val="20"/>
          <w:szCs w:val="20"/>
          <w:lang w:val="en-GB"/>
        </w:rPr>
      </w:pPr>
      <w:bookmarkStart w:id="25" w:name="_Ref462649278"/>
      <w:bookmarkStart w:id="26" w:name="_Ref458331720"/>
      <w:r w:rsidRPr="009C559E">
        <w:rPr>
          <w:rFonts w:ascii="Times New Roman" w:hAnsi="Times New Roman"/>
          <w:sz w:val="20"/>
          <w:szCs w:val="20"/>
          <w:lang w:val="en-GB"/>
        </w:rPr>
        <w:t>R1-</w:t>
      </w:r>
      <w:r>
        <w:rPr>
          <w:rFonts w:ascii="Times New Roman" w:hAnsi="Times New Roman"/>
          <w:sz w:val="20"/>
          <w:szCs w:val="20"/>
          <w:lang w:val="en-GB"/>
        </w:rPr>
        <w:t>1701292</w:t>
      </w:r>
      <w:r w:rsidRPr="009C559E">
        <w:rPr>
          <w:rFonts w:ascii="Times New Roman" w:hAnsi="Times New Roman"/>
          <w:sz w:val="20"/>
          <w:szCs w:val="20"/>
          <w:lang w:val="en-GB"/>
        </w:rPr>
        <w:t xml:space="preserve">, “WF on </w:t>
      </w:r>
      <w:r>
        <w:rPr>
          <w:rFonts w:ascii="Times New Roman" w:hAnsi="Times New Roman"/>
          <w:sz w:val="20"/>
          <w:szCs w:val="20"/>
          <w:lang w:val="en-GB"/>
        </w:rPr>
        <w:t>CSI framework for NR</w:t>
      </w:r>
      <w:r w:rsidRPr="009C559E">
        <w:rPr>
          <w:rFonts w:ascii="Times New Roman" w:hAnsi="Times New Roman"/>
          <w:sz w:val="20"/>
          <w:szCs w:val="20"/>
          <w:lang w:val="en-GB"/>
        </w:rPr>
        <w:t xml:space="preserve">,” </w:t>
      </w:r>
      <w:r>
        <w:rPr>
          <w:rFonts w:ascii="Times New Roman" w:hAnsi="Times New Roman"/>
          <w:sz w:val="20"/>
          <w:szCs w:val="20"/>
          <w:lang w:val="en-GB"/>
        </w:rPr>
        <w:t>Samsung, Ericsson, LGE, NTT DOCOMO, ZTE, ZTE Microelectronics, KT, Huawei, HiSilicon, Intel</w:t>
      </w:r>
      <w:r w:rsidRPr="009C559E">
        <w:rPr>
          <w:rFonts w:ascii="Times New Roman" w:hAnsi="Times New Roman"/>
          <w:sz w:val="20"/>
          <w:szCs w:val="20"/>
          <w:lang w:val="en-GB"/>
        </w:rPr>
        <w:t>.</w:t>
      </w:r>
    </w:p>
    <w:p w14:paraId="5096931E" w14:textId="77777777" w:rsidR="00676B68" w:rsidRDefault="00676B6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R1-1701313, “WF on periodic/semi-persistent/aperiodic CSI reporting,” NTT DOCOMO, Intel, LGE, Mitsubishi, Sharp, Softbank.</w:t>
      </w:r>
    </w:p>
    <w:p w14:paraId="3B96BF4A" w14:textId="77777777" w:rsidR="00676B68" w:rsidRDefault="00676B6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R1-1701356, “WF on timings for aperiodic CSI-RS and aperiodic CSI reporting,” LGE, Samsung, Ericsson, ZTE, ZTE Microelectronics.</w:t>
      </w:r>
    </w:p>
    <w:p w14:paraId="2135481C" w14:textId="77777777" w:rsidR="00676B68" w:rsidRDefault="00676B68" w:rsidP="00676B68">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R1-1703570</w:t>
      </w:r>
      <w:r>
        <w:rPr>
          <w:rFonts w:ascii="Times New Roman" w:hAnsi="Times New Roman"/>
          <w:sz w:val="20"/>
          <w:szCs w:val="20"/>
          <w:lang w:val="en-GB"/>
        </w:rPr>
        <w:t>,</w:t>
      </w:r>
      <w:r w:rsidRPr="0006334E">
        <w:rPr>
          <w:rFonts w:ascii="Times New Roman" w:hAnsi="Times New Roman"/>
          <w:sz w:val="20"/>
          <w:szCs w:val="20"/>
          <w:lang w:val="en-GB"/>
        </w:rPr>
        <w:tab/>
      </w:r>
      <w:r>
        <w:rPr>
          <w:rFonts w:ascii="Times New Roman" w:hAnsi="Times New Roman"/>
          <w:sz w:val="20"/>
          <w:szCs w:val="20"/>
          <w:lang w:val="en-GB"/>
        </w:rPr>
        <w:t>“</w:t>
      </w:r>
      <w:r w:rsidRPr="0006334E">
        <w:rPr>
          <w:rFonts w:ascii="Times New Roman" w:hAnsi="Times New Roman"/>
          <w:sz w:val="20"/>
          <w:szCs w:val="20"/>
          <w:lang w:val="en-GB"/>
        </w:rPr>
        <w:t>CSI acquisition signalling</w:t>
      </w:r>
      <w:r>
        <w:rPr>
          <w:rFonts w:ascii="Times New Roman" w:hAnsi="Times New Roman"/>
          <w:sz w:val="20"/>
          <w:szCs w:val="20"/>
          <w:lang w:val="en-GB"/>
        </w:rPr>
        <w:t xml:space="preserve">,” </w:t>
      </w:r>
      <w:r w:rsidRPr="0006334E">
        <w:rPr>
          <w:rFonts w:ascii="Times New Roman" w:hAnsi="Times New Roman"/>
          <w:sz w:val="20"/>
          <w:szCs w:val="20"/>
          <w:lang w:val="en-GB"/>
        </w:rPr>
        <w:t>Intel Corporation, Samsung, Ericsson</w:t>
      </w:r>
      <w:r>
        <w:rPr>
          <w:rFonts w:ascii="Times New Roman" w:hAnsi="Times New Roman"/>
          <w:sz w:val="20"/>
          <w:szCs w:val="20"/>
          <w:lang w:val="en-GB"/>
        </w:rPr>
        <w:t>.</w:t>
      </w:r>
    </w:p>
    <w:p w14:paraId="141C25ED" w14:textId="77777777" w:rsidR="00676B68" w:rsidRDefault="00676B68" w:rsidP="00676B68">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R1-1703604</w:t>
      </w:r>
      <w:r>
        <w:rPr>
          <w:rFonts w:ascii="Times New Roman" w:hAnsi="Times New Roman"/>
          <w:sz w:val="20"/>
          <w:szCs w:val="20"/>
          <w:lang w:val="en-GB"/>
        </w:rPr>
        <w:t>, “</w:t>
      </w:r>
      <w:r w:rsidRPr="0006334E">
        <w:rPr>
          <w:rFonts w:ascii="Times New Roman" w:hAnsi="Times New Roman"/>
          <w:sz w:val="20"/>
          <w:szCs w:val="20"/>
          <w:lang w:val="en-GB"/>
        </w:rPr>
        <w:t>CSI-RS resource activation</w:t>
      </w:r>
      <w:r>
        <w:rPr>
          <w:rFonts w:ascii="Times New Roman" w:hAnsi="Times New Roman"/>
          <w:sz w:val="20"/>
          <w:szCs w:val="20"/>
          <w:lang w:val="en-GB"/>
        </w:rPr>
        <w:t xml:space="preserve">,” </w:t>
      </w:r>
      <w:r w:rsidRPr="0006334E">
        <w:rPr>
          <w:rFonts w:ascii="Times New Roman" w:hAnsi="Times New Roman"/>
          <w:sz w:val="20"/>
          <w:szCs w:val="20"/>
          <w:lang w:val="en-GB"/>
        </w:rPr>
        <w:t>Samsung, Qualcomm, Intel Corporation, NTT DOCOMO</w:t>
      </w:r>
      <w:r>
        <w:rPr>
          <w:rFonts w:ascii="Times New Roman" w:hAnsi="Times New Roman"/>
          <w:sz w:val="20"/>
          <w:szCs w:val="20"/>
          <w:lang w:val="en-GB"/>
        </w:rPr>
        <w:t>.</w:t>
      </w:r>
    </w:p>
    <w:p w14:paraId="2AB4A825" w14:textId="06799F87" w:rsidR="003411B1" w:rsidRDefault="003411B1" w:rsidP="003411B1">
      <w:pPr>
        <w:pStyle w:val="References"/>
        <w:numPr>
          <w:ilvl w:val="0"/>
          <w:numId w:val="4"/>
        </w:numPr>
        <w:snapToGrid/>
        <w:spacing w:after="80"/>
        <w:rPr>
          <w:rFonts w:ascii="Times New Roman" w:hAnsi="Times New Roman"/>
          <w:sz w:val="20"/>
          <w:szCs w:val="20"/>
          <w:lang w:val="en-GB"/>
        </w:rPr>
      </w:pPr>
      <w:r w:rsidRPr="003411B1">
        <w:rPr>
          <w:rFonts w:ascii="Times New Roman" w:hAnsi="Times New Roman"/>
          <w:sz w:val="20"/>
          <w:szCs w:val="20"/>
          <w:lang w:val="en-GB"/>
        </w:rPr>
        <w:t>R1-1706308</w:t>
      </w:r>
      <w:r>
        <w:rPr>
          <w:rFonts w:ascii="Times New Roman" w:hAnsi="Times New Roman"/>
          <w:sz w:val="20"/>
          <w:szCs w:val="20"/>
          <w:lang w:val="en-GB"/>
        </w:rPr>
        <w:t>, “</w:t>
      </w:r>
      <w:r w:rsidRPr="003411B1">
        <w:rPr>
          <w:rFonts w:ascii="Times New Roman" w:hAnsi="Times New Roman"/>
          <w:sz w:val="20"/>
          <w:szCs w:val="20"/>
          <w:lang w:val="en-GB"/>
        </w:rPr>
        <w:t xml:space="preserve">WF on CSI </w:t>
      </w:r>
      <w:r>
        <w:rPr>
          <w:rFonts w:ascii="Times New Roman" w:hAnsi="Times New Roman"/>
          <w:sz w:val="20"/>
          <w:szCs w:val="20"/>
          <w:lang w:val="en-GB"/>
        </w:rPr>
        <w:t>f</w:t>
      </w:r>
      <w:r w:rsidRPr="003411B1">
        <w:rPr>
          <w:rFonts w:ascii="Times New Roman" w:hAnsi="Times New Roman"/>
          <w:sz w:val="20"/>
          <w:szCs w:val="20"/>
          <w:lang w:val="en-GB"/>
        </w:rPr>
        <w:t xml:space="preserve">ramework </w:t>
      </w:r>
      <w:r>
        <w:rPr>
          <w:rFonts w:ascii="Times New Roman" w:hAnsi="Times New Roman"/>
          <w:sz w:val="20"/>
          <w:szCs w:val="20"/>
          <w:lang w:val="en-GB"/>
        </w:rPr>
        <w:t>d</w:t>
      </w:r>
      <w:r w:rsidRPr="003411B1">
        <w:rPr>
          <w:rFonts w:ascii="Times New Roman" w:hAnsi="Times New Roman"/>
          <w:sz w:val="20"/>
          <w:szCs w:val="20"/>
          <w:lang w:val="en-GB"/>
        </w:rPr>
        <w:t>etails</w:t>
      </w:r>
      <w:r>
        <w:rPr>
          <w:rFonts w:ascii="Times New Roman" w:hAnsi="Times New Roman"/>
          <w:sz w:val="20"/>
          <w:szCs w:val="20"/>
          <w:lang w:val="en-GB"/>
        </w:rPr>
        <w:t xml:space="preserve">,” </w:t>
      </w:r>
      <w:r w:rsidRPr="003411B1">
        <w:rPr>
          <w:rFonts w:ascii="Times New Roman" w:hAnsi="Times New Roman"/>
          <w:sz w:val="20"/>
          <w:szCs w:val="20"/>
          <w:lang w:val="en-GB"/>
        </w:rPr>
        <w:t>Samsung, NTT DOCOMO, LG Electronics, Intel Corporation, CHTTL</w:t>
      </w:r>
      <w:r>
        <w:rPr>
          <w:rFonts w:ascii="Times New Roman" w:hAnsi="Times New Roman"/>
          <w:sz w:val="20"/>
          <w:szCs w:val="20"/>
          <w:lang w:val="en-GB"/>
        </w:rPr>
        <w:t>.</w:t>
      </w:r>
    </w:p>
    <w:p w14:paraId="395405E4" w14:textId="5EEA5D93" w:rsidR="003411B1" w:rsidRDefault="003411B1" w:rsidP="003411B1">
      <w:pPr>
        <w:pStyle w:val="References"/>
        <w:numPr>
          <w:ilvl w:val="0"/>
          <w:numId w:val="4"/>
        </w:numPr>
        <w:snapToGrid/>
        <w:spacing w:after="80"/>
        <w:rPr>
          <w:rFonts w:ascii="Times New Roman" w:hAnsi="Times New Roman"/>
          <w:sz w:val="20"/>
          <w:szCs w:val="20"/>
          <w:lang w:val="en-GB"/>
        </w:rPr>
      </w:pPr>
      <w:r w:rsidRPr="003411B1">
        <w:rPr>
          <w:rFonts w:ascii="Times New Roman" w:hAnsi="Times New Roman"/>
          <w:sz w:val="20"/>
          <w:szCs w:val="20"/>
          <w:lang w:val="en-GB"/>
        </w:rPr>
        <w:t>R1-1706307</w:t>
      </w:r>
      <w:r>
        <w:rPr>
          <w:rFonts w:ascii="Times New Roman" w:hAnsi="Times New Roman"/>
          <w:sz w:val="20"/>
          <w:szCs w:val="20"/>
          <w:lang w:val="en-GB"/>
        </w:rPr>
        <w:t>, “</w:t>
      </w:r>
      <w:r w:rsidRPr="003411B1">
        <w:rPr>
          <w:rFonts w:ascii="Times New Roman" w:hAnsi="Times New Roman"/>
          <w:sz w:val="20"/>
          <w:szCs w:val="20"/>
          <w:lang w:val="en-GB"/>
        </w:rPr>
        <w:t xml:space="preserve">WF on </w:t>
      </w:r>
      <w:r>
        <w:rPr>
          <w:rFonts w:ascii="Times New Roman" w:hAnsi="Times New Roman"/>
          <w:sz w:val="20"/>
          <w:szCs w:val="20"/>
          <w:lang w:val="en-GB"/>
        </w:rPr>
        <w:t>d</w:t>
      </w:r>
      <w:r w:rsidRPr="003411B1">
        <w:rPr>
          <w:rFonts w:ascii="Times New Roman" w:hAnsi="Times New Roman"/>
          <w:sz w:val="20"/>
          <w:szCs w:val="20"/>
          <w:lang w:val="en-GB"/>
        </w:rPr>
        <w:t xml:space="preserve">ynamic </w:t>
      </w:r>
      <w:r>
        <w:rPr>
          <w:rFonts w:ascii="Times New Roman" w:hAnsi="Times New Roman"/>
          <w:sz w:val="20"/>
          <w:szCs w:val="20"/>
          <w:lang w:val="en-GB"/>
        </w:rPr>
        <w:t>s</w:t>
      </w:r>
      <w:r w:rsidRPr="003411B1">
        <w:rPr>
          <w:rFonts w:ascii="Times New Roman" w:hAnsi="Times New Roman"/>
          <w:sz w:val="20"/>
          <w:szCs w:val="20"/>
          <w:lang w:val="en-GB"/>
        </w:rPr>
        <w:t xml:space="preserve">ignaling for CSI-RS </w:t>
      </w:r>
      <w:r>
        <w:rPr>
          <w:rFonts w:ascii="Times New Roman" w:hAnsi="Times New Roman"/>
          <w:sz w:val="20"/>
          <w:szCs w:val="20"/>
          <w:lang w:val="en-GB"/>
        </w:rPr>
        <w:t>a</w:t>
      </w:r>
      <w:r w:rsidRPr="003411B1">
        <w:rPr>
          <w:rFonts w:ascii="Times New Roman" w:hAnsi="Times New Roman"/>
          <w:sz w:val="20"/>
          <w:szCs w:val="20"/>
          <w:lang w:val="en-GB"/>
        </w:rPr>
        <w:t>ctivation</w:t>
      </w:r>
      <w:r>
        <w:rPr>
          <w:rFonts w:ascii="Times New Roman" w:hAnsi="Times New Roman"/>
          <w:sz w:val="20"/>
          <w:szCs w:val="20"/>
          <w:lang w:val="en-GB"/>
        </w:rPr>
        <w:t xml:space="preserve">,” </w:t>
      </w:r>
      <w:r w:rsidRPr="003411B1">
        <w:rPr>
          <w:rFonts w:ascii="Times New Roman" w:hAnsi="Times New Roman"/>
          <w:sz w:val="20"/>
          <w:szCs w:val="20"/>
          <w:lang w:val="en-GB"/>
        </w:rPr>
        <w:t>Samsung, LG Electronics</w:t>
      </w:r>
      <w:r>
        <w:rPr>
          <w:rFonts w:ascii="Times New Roman" w:hAnsi="Times New Roman"/>
          <w:sz w:val="20"/>
          <w:szCs w:val="20"/>
          <w:lang w:val="en-GB"/>
        </w:rPr>
        <w:t>.</w:t>
      </w:r>
    </w:p>
    <w:p w14:paraId="38EB1826" w14:textId="68B89471" w:rsidR="00C7090C" w:rsidRPr="00C7090C" w:rsidRDefault="00C7090C" w:rsidP="00C7090C">
      <w:pPr>
        <w:pStyle w:val="References"/>
        <w:numPr>
          <w:ilvl w:val="0"/>
          <w:numId w:val="4"/>
        </w:numPr>
        <w:spacing w:after="80"/>
        <w:rPr>
          <w:rFonts w:ascii="Times New Roman" w:hAnsi="Times New Roman"/>
          <w:sz w:val="20"/>
          <w:szCs w:val="20"/>
          <w:lang w:val="en-GB"/>
        </w:rPr>
      </w:pPr>
      <w:r w:rsidRPr="00C7090C">
        <w:rPr>
          <w:rFonts w:ascii="Times New Roman" w:hAnsi="Times New Roman"/>
          <w:sz w:val="20"/>
          <w:szCs w:val="20"/>
          <w:lang w:val="en-GB"/>
        </w:rPr>
        <w:t>R1-1709447</w:t>
      </w:r>
      <w:r>
        <w:rPr>
          <w:rFonts w:ascii="Times New Roman" w:hAnsi="Times New Roman"/>
          <w:sz w:val="20"/>
          <w:szCs w:val="20"/>
          <w:lang w:val="en-GB"/>
        </w:rPr>
        <w:t>, “</w:t>
      </w:r>
      <w:r w:rsidRPr="00C7090C">
        <w:rPr>
          <w:rFonts w:ascii="Times New Roman" w:hAnsi="Times New Roman"/>
          <w:sz w:val="20"/>
          <w:szCs w:val="20"/>
          <w:lang w:val="en-GB"/>
        </w:rPr>
        <w:t>WF on CSI-RS framework</w:t>
      </w:r>
      <w:r>
        <w:rPr>
          <w:rFonts w:ascii="Times New Roman" w:hAnsi="Times New Roman"/>
          <w:sz w:val="20"/>
          <w:szCs w:val="20"/>
          <w:lang w:val="en-GB"/>
        </w:rPr>
        <w:t xml:space="preserve">,” </w:t>
      </w:r>
      <w:r w:rsidRPr="00C7090C">
        <w:rPr>
          <w:rFonts w:ascii="Times New Roman" w:hAnsi="Times New Roman"/>
          <w:sz w:val="20"/>
          <w:szCs w:val="20"/>
          <w:lang w:val="en-GB"/>
        </w:rPr>
        <w:t>CATT, Ericsson, Nokia, ASB, Intel, OPPO</w:t>
      </w:r>
      <w:r>
        <w:rPr>
          <w:rFonts w:ascii="Times New Roman" w:hAnsi="Times New Roman"/>
          <w:sz w:val="20"/>
          <w:szCs w:val="20"/>
          <w:lang w:val="en-GB"/>
        </w:rPr>
        <w:t>.</w:t>
      </w:r>
    </w:p>
    <w:p w14:paraId="6014A6DE" w14:textId="4262CB52" w:rsidR="00C7090C" w:rsidRDefault="00C7090C" w:rsidP="00C7090C">
      <w:pPr>
        <w:pStyle w:val="References"/>
        <w:numPr>
          <w:ilvl w:val="0"/>
          <w:numId w:val="4"/>
        </w:numPr>
        <w:snapToGrid/>
        <w:spacing w:after="80"/>
        <w:rPr>
          <w:rFonts w:ascii="Times New Roman" w:hAnsi="Times New Roman"/>
          <w:sz w:val="20"/>
          <w:szCs w:val="20"/>
          <w:lang w:val="en-GB"/>
        </w:rPr>
      </w:pPr>
      <w:r w:rsidRPr="00C7090C">
        <w:rPr>
          <w:rFonts w:ascii="Times New Roman" w:hAnsi="Times New Roman"/>
          <w:sz w:val="20"/>
          <w:szCs w:val="20"/>
          <w:lang w:val="en-GB"/>
        </w:rPr>
        <w:t>R1-1709485</w:t>
      </w:r>
      <w:r>
        <w:rPr>
          <w:rFonts w:ascii="Times New Roman" w:hAnsi="Times New Roman"/>
          <w:sz w:val="20"/>
          <w:szCs w:val="20"/>
          <w:lang w:val="en-GB"/>
        </w:rPr>
        <w:t>, “</w:t>
      </w:r>
      <w:r w:rsidRPr="00C7090C">
        <w:rPr>
          <w:rFonts w:ascii="Times New Roman" w:hAnsi="Times New Roman"/>
          <w:sz w:val="20"/>
          <w:szCs w:val="20"/>
          <w:lang w:val="en-GB"/>
        </w:rPr>
        <w:t xml:space="preserve">WF on </w:t>
      </w:r>
      <w:r>
        <w:rPr>
          <w:rFonts w:ascii="Times New Roman" w:hAnsi="Times New Roman"/>
          <w:sz w:val="20"/>
          <w:szCs w:val="20"/>
          <w:lang w:val="en-GB"/>
        </w:rPr>
        <w:t>triggering me</w:t>
      </w:r>
      <w:r w:rsidRPr="00C7090C">
        <w:rPr>
          <w:rFonts w:ascii="Times New Roman" w:hAnsi="Times New Roman"/>
          <w:sz w:val="20"/>
          <w:szCs w:val="20"/>
          <w:lang w:val="en-GB"/>
        </w:rPr>
        <w:t xml:space="preserve">chanism for CSI </w:t>
      </w:r>
      <w:r>
        <w:rPr>
          <w:rFonts w:ascii="Times New Roman" w:hAnsi="Times New Roman"/>
          <w:sz w:val="20"/>
          <w:szCs w:val="20"/>
          <w:lang w:val="en-GB"/>
        </w:rPr>
        <w:t>r</w:t>
      </w:r>
      <w:r w:rsidRPr="00C7090C">
        <w:rPr>
          <w:rFonts w:ascii="Times New Roman" w:hAnsi="Times New Roman"/>
          <w:sz w:val="20"/>
          <w:szCs w:val="20"/>
          <w:lang w:val="en-GB"/>
        </w:rPr>
        <w:t>eporting</w:t>
      </w:r>
      <w:r>
        <w:rPr>
          <w:rFonts w:ascii="Times New Roman" w:hAnsi="Times New Roman"/>
          <w:sz w:val="20"/>
          <w:szCs w:val="20"/>
          <w:lang w:val="en-GB"/>
        </w:rPr>
        <w:t xml:space="preserve">,” </w:t>
      </w:r>
      <w:r w:rsidRPr="00C7090C">
        <w:rPr>
          <w:rFonts w:ascii="Times New Roman" w:hAnsi="Times New Roman"/>
          <w:sz w:val="20"/>
          <w:szCs w:val="20"/>
          <w:lang w:val="en-GB"/>
        </w:rPr>
        <w:t>NTT DOCOMO, LGE, Huawei, HiSilicon, Sharp, Mitsubishi</w:t>
      </w:r>
      <w:r>
        <w:rPr>
          <w:rFonts w:ascii="Times New Roman" w:hAnsi="Times New Roman"/>
          <w:sz w:val="20"/>
          <w:szCs w:val="20"/>
          <w:lang w:val="en-GB"/>
        </w:rPr>
        <w:t>.</w:t>
      </w:r>
    </w:p>
    <w:p w14:paraId="631EE8D8" w14:textId="5C1F0859" w:rsidR="00C7090C" w:rsidRDefault="00C7090C" w:rsidP="00C7090C">
      <w:pPr>
        <w:pStyle w:val="References"/>
        <w:numPr>
          <w:ilvl w:val="0"/>
          <w:numId w:val="4"/>
        </w:numPr>
        <w:snapToGrid/>
        <w:spacing w:after="80"/>
        <w:rPr>
          <w:rFonts w:ascii="Times New Roman" w:hAnsi="Times New Roman"/>
          <w:sz w:val="20"/>
          <w:szCs w:val="20"/>
          <w:lang w:val="en-GB"/>
        </w:rPr>
      </w:pPr>
      <w:r w:rsidRPr="00C7090C">
        <w:rPr>
          <w:rFonts w:ascii="Times New Roman" w:hAnsi="Times New Roman"/>
          <w:sz w:val="20"/>
          <w:szCs w:val="20"/>
          <w:lang w:val="en-GB"/>
        </w:rPr>
        <w:t>R1-1709396</w:t>
      </w:r>
      <w:r>
        <w:rPr>
          <w:rFonts w:ascii="Times New Roman" w:hAnsi="Times New Roman"/>
          <w:sz w:val="20"/>
          <w:szCs w:val="20"/>
          <w:lang w:val="en-GB"/>
        </w:rPr>
        <w:t>, “</w:t>
      </w:r>
      <w:r w:rsidRPr="00C7090C">
        <w:rPr>
          <w:rFonts w:ascii="Times New Roman" w:hAnsi="Times New Roman"/>
          <w:sz w:val="20"/>
          <w:szCs w:val="20"/>
          <w:lang w:val="en-GB"/>
        </w:rPr>
        <w:t>WF on CSI timing</w:t>
      </w:r>
      <w:r>
        <w:rPr>
          <w:rFonts w:ascii="Times New Roman" w:hAnsi="Times New Roman"/>
          <w:sz w:val="20"/>
          <w:szCs w:val="20"/>
          <w:lang w:val="en-GB"/>
        </w:rPr>
        <w:t xml:space="preserve">,” </w:t>
      </w:r>
      <w:r w:rsidRPr="00C7090C">
        <w:rPr>
          <w:rFonts w:ascii="Times New Roman" w:hAnsi="Times New Roman"/>
          <w:sz w:val="20"/>
          <w:szCs w:val="20"/>
          <w:lang w:val="en-GB"/>
        </w:rPr>
        <w:t>LG Electronics, ZTE, Intel, InterDigital, NTT DOCOMO, Samsung, Nokia, Alcatel-Lucent Shanghai Bell, Ericsson</w:t>
      </w:r>
      <w:r>
        <w:rPr>
          <w:rFonts w:ascii="Times New Roman" w:hAnsi="Times New Roman"/>
          <w:sz w:val="20"/>
          <w:szCs w:val="20"/>
          <w:lang w:val="en-GB"/>
        </w:rPr>
        <w:t>.</w:t>
      </w:r>
    </w:p>
    <w:p w14:paraId="2F39627E" w14:textId="1608AC00" w:rsidR="004A567D" w:rsidRDefault="00B53905"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 #</w:t>
      </w:r>
      <w:r w:rsidR="00185F37">
        <w:rPr>
          <w:rFonts w:ascii="Times New Roman" w:hAnsi="Times New Roman"/>
          <w:sz w:val="20"/>
          <w:szCs w:val="20"/>
          <w:lang w:val="en-GB"/>
        </w:rPr>
        <w:t>AH1_NR</w:t>
      </w:r>
      <w:r w:rsidR="00B31E07">
        <w:rPr>
          <w:rFonts w:ascii="Times New Roman" w:hAnsi="Times New Roman"/>
          <w:sz w:val="20"/>
          <w:szCs w:val="20"/>
          <w:lang w:val="en-GB"/>
        </w:rPr>
        <w:t>.</w:t>
      </w:r>
      <w:bookmarkEnd w:id="25"/>
      <w:bookmarkEnd w:id="26"/>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4DB69334" w:rsidR="00676B68"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676B68">
        <w:rPr>
          <w:rFonts w:ascii="Times New Roman" w:hAnsi="Times New Roman"/>
          <w:sz w:val="20"/>
          <w:szCs w:val="20"/>
          <w:lang w:val="en-GB"/>
        </w:rPr>
        <w:t xml:space="preserve"> report of 3GPP TSG RAN WG1 #88bis.</w:t>
      </w:r>
    </w:p>
    <w:p w14:paraId="703A0116" w14:textId="1E754BEF" w:rsidR="00C7090C"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 report of 3GPP TSG RAN WG1 #89.</w:t>
      </w:r>
    </w:p>
    <w:p w14:paraId="6794C0D1" w14:textId="2880830D" w:rsidR="00C53644" w:rsidRPr="00676B68" w:rsidRDefault="00C53644"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 xml:space="preserve">R1-1708590, “On interference measurement resource,” </w:t>
      </w:r>
      <w:r w:rsidRPr="00C53644">
        <w:rPr>
          <w:rFonts w:ascii="Times New Roman" w:hAnsi="Times New Roman"/>
          <w:sz w:val="20"/>
          <w:szCs w:val="20"/>
          <w:lang w:val="en-GB"/>
        </w:rPr>
        <w:t>Qualcomm Incorporated</w:t>
      </w:r>
      <w:r>
        <w:rPr>
          <w:rFonts w:ascii="Times New Roman" w:hAnsi="Times New Roman"/>
          <w:sz w:val="20"/>
          <w:szCs w:val="20"/>
          <w:lang w:val="en-GB"/>
        </w:rPr>
        <w:t>.</w:t>
      </w:r>
    </w:p>
    <w:sectPr w:rsidR="00C53644" w:rsidRPr="00676B68"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8E9A" w14:textId="77777777" w:rsidR="008257EA" w:rsidRDefault="008257EA">
      <w:r>
        <w:separator/>
      </w:r>
    </w:p>
  </w:endnote>
  <w:endnote w:type="continuationSeparator" w:id="0">
    <w:p w14:paraId="1A455E4F" w14:textId="77777777" w:rsidR="008257EA" w:rsidRDefault="008257EA">
      <w:r>
        <w:continuationSeparator/>
      </w:r>
    </w:p>
  </w:endnote>
  <w:endnote w:type="continuationNotice" w:id="1">
    <w:p w14:paraId="13DD176A" w14:textId="77777777" w:rsidR="008257EA" w:rsidRDefault="008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5687C" w:rsidRDefault="00256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5687C" w:rsidRDefault="002568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24DEC4E3" w:rsidR="0025687C" w:rsidRDefault="00256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3E1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3E18">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72E15" w14:textId="77777777" w:rsidR="008257EA" w:rsidRDefault="008257EA">
      <w:r>
        <w:separator/>
      </w:r>
    </w:p>
  </w:footnote>
  <w:footnote w:type="continuationSeparator" w:id="0">
    <w:p w14:paraId="47538A55" w14:textId="77777777" w:rsidR="008257EA" w:rsidRDefault="008257EA">
      <w:r>
        <w:continuationSeparator/>
      </w:r>
    </w:p>
  </w:footnote>
  <w:footnote w:type="continuationNotice" w:id="1">
    <w:p w14:paraId="6561C34C" w14:textId="77777777" w:rsidR="008257EA" w:rsidRDefault="0082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5687C" w:rsidRDefault="00256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5F5D"/>
    <w:multiLevelType w:val="hybridMultilevel"/>
    <w:tmpl w:val="E0C2F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366DD0"/>
    <w:multiLevelType w:val="hybridMultilevel"/>
    <w:tmpl w:val="05B0AEC2"/>
    <w:lvl w:ilvl="0" w:tplc="7C3A3BC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5D9B"/>
    <w:multiLevelType w:val="hybridMultilevel"/>
    <w:tmpl w:val="9962C232"/>
    <w:lvl w:ilvl="0" w:tplc="578C15B4">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4"/>
    <w:lvlOverride w:ilvl="0">
      <w:startOverride w:val="1"/>
    </w:lvlOverride>
  </w:num>
  <w:num w:numId="5">
    <w:abstractNumId w:val="6"/>
  </w:num>
  <w:num w:numId="6">
    <w:abstractNumId w:val="0"/>
  </w:num>
  <w:num w:numId="7">
    <w:abstractNumId w:val="17"/>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2"/>
  </w:num>
  <w:num w:numId="13">
    <w:abstractNumId w:val="15"/>
  </w:num>
  <w:num w:numId="14">
    <w:abstractNumId w:val="9"/>
  </w:num>
  <w:num w:numId="15">
    <w:abstractNumId w:val="10"/>
  </w:num>
  <w:num w:numId="16">
    <w:abstractNumId w:val="11"/>
  </w:num>
  <w:num w:numId="17">
    <w:abstractNumId w:val="13"/>
  </w:num>
  <w:num w:numId="18">
    <w:abstractNumId w:val="13"/>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3"/>
  </w:num>
  <w:num w:numId="31">
    <w:abstractNumId w:val="13"/>
  </w:num>
  <w:num w:numId="32">
    <w:abstractNumId w:val="13"/>
  </w:num>
  <w:num w:numId="33">
    <w:abstractNumId w:val="13"/>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9F5"/>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BC4"/>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1E1E"/>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11"/>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15C0"/>
    <w:rsid w:val="001115F4"/>
    <w:rsid w:val="001116D2"/>
    <w:rsid w:val="00111796"/>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BC3"/>
    <w:rsid w:val="00165137"/>
    <w:rsid w:val="001652DD"/>
    <w:rsid w:val="0016573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610C"/>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9BD"/>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217"/>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4"/>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6ED"/>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5ED4"/>
    <w:rsid w:val="0025687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8"/>
    <w:rsid w:val="00264256"/>
    <w:rsid w:val="0026432F"/>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CE5"/>
    <w:rsid w:val="00274D08"/>
    <w:rsid w:val="00274DE3"/>
    <w:rsid w:val="00274FE4"/>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588"/>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11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E0"/>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41"/>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6D"/>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283"/>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1D"/>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B49"/>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4F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1CD"/>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12A"/>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3E"/>
    <w:rsid w:val="0045169D"/>
    <w:rsid w:val="004518D5"/>
    <w:rsid w:val="00451B06"/>
    <w:rsid w:val="00451BEB"/>
    <w:rsid w:val="004520FE"/>
    <w:rsid w:val="0045227E"/>
    <w:rsid w:val="004527C0"/>
    <w:rsid w:val="004530B5"/>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65EE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624"/>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6E0"/>
    <w:rsid w:val="00533C61"/>
    <w:rsid w:val="00533F4E"/>
    <w:rsid w:val="005347FB"/>
    <w:rsid w:val="00534963"/>
    <w:rsid w:val="005349EB"/>
    <w:rsid w:val="00534AA6"/>
    <w:rsid w:val="00534C83"/>
    <w:rsid w:val="00534EE4"/>
    <w:rsid w:val="00535A27"/>
    <w:rsid w:val="00535B60"/>
    <w:rsid w:val="00535FAF"/>
    <w:rsid w:val="00536AEE"/>
    <w:rsid w:val="00536D47"/>
    <w:rsid w:val="00536F4F"/>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9F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F02"/>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08D"/>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734"/>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52C"/>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2F1"/>
    <w:rsid w:val="006513D5"/>
    <w:rsid w:val="0065167E"/>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17"/>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367"/>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5A7"/>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2A8"/>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4C1"/>
    <w:rsid w:val="0080656E"/>
    <w:rsid w:val="008065D3"/>
    <w:rsid w:val="00806979"/>
    <w:rsid w:val="0080699F"/>
    <w:rsid w:val="00806D29"/>
    <w:rsid w:val="00806F5E"/>
    <w:rsid w:val="00807365"/>
    <w:rsid w:val="0080770D"/>
    <w:rsid w:val="00807D28"/>
    <w:rsid w:val="00807D5E"/>
    <w:rsid w:val="00807E1B"/>
    <w:rsid w:val="008100D3"/>
    <w:rsid w:val="0081012C"/>
    <w:rsid w:val="00810AA6"/>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7EA"/>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DB0"/>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0CB0"/>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86C"/>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005"/>
    <w:rsid w:val="009216BF"/>
    <w:rsid w:val="009218D2"/>
    <w:rsid w:val="00921A44"/>
    <w:rsid w:val="00921A74"/>
    <w:rsid w:val="00921C9F"/>
    <w:rsid w:val="00921ED5"/>
    <w:rsid w:val="00921F73"/>
    <w:rsid w:val="00921FA1"/>
    <w:rsid w:val="009222A5"/>
    <w:rsid w:val="009225B6"/>
    <w:rsid w:val="00923151"/>
    <w:rsid w:val="009235CF"/>
    <w:rsid w:val="00923821"/>
    <w:rsid w:val="00924108"/>
    <w:rsid w:val="0092507E"/>
    <w:rsid w:val="009250C2"/>
    <w:rsid w:val="00925267"/>
    <w:rsid w:val="00925836"/>
    <w:rsid w:val="00925B13"/>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1EDC"/>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7D5"/>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8F"/>
    <w:rsid w:val="00A16C2A"/>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8C"/>
    <w:rsid w:val="00A30703"/>
    <w:rsid w:val="00A30BAE"/>
    <w:rsid w:val="00A3135B"/>
    <w:rsid w:val="00A313D0"/>
    <w:rsid w:val="00A314A9"/>
    <w:rsid w:val="00A31591"/>
    <w:rsid w:val="00A31750"/>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0EF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103"/>
    <w:rsid w:val="00A47B4B"/>
    <w:rsid w:val="00A5044D"/>
    <w:rsid w:val="00A50B00"/>
    <w:rsid w:val="00A50D49"/>
    <w:rsid w:val="00A511FB"/>
    <w:rsid w:val="00A514EB"/>
    <w:rsid w:val="00A518FA"/>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3BE6"/>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23"/>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C7C"/>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657"/>
    <w:rsid w:val="00B517F1"/>
    <w:rsid w:val="00B51A40"/>
    <w:rsid w:val="00B51FD9"/>
    <w:rsid w:val="00B5238F"/>
    <w:rsid w:val="00B529F2"/>
    <w:rsid w:val="00B52EC8"/>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58E"/>
    <w:rsid w:val="00B719F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240"/>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6B6"/>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1E22"/>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4CE"/>
    <w:rsid w:val="00C01835"/>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67F"/>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4F"/>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90C"/>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1E3E"/>
    <w:rsid w:val="00CA21A1"/>
    <w:rsid w:val="00CA21CF"/>
    <w:rsid w:val="00CA2919"/>
    <w:rsid w:val="00CA2C56"/>
    <w:rsid w:val="00CA35F0"/>
    <w:rsid w:val="00CA49C0"/>
    <w:rsid w:val="00CA4A24"/>
    <w:rsid w:val="00CA4A3F"/>
    <w:rsid w:val="00CA4C14"/>
    <w:rsid w:val="00CA4F58"/>
    <w:rsid w:val="00CA51A0"/>
    <w:rsid w:val="00CA5DA3"/>
    <w:rsid w:val="00CA6164"/>
    <w:rsid w:val="00CA64E6"/>
    <w:rsid w:val="00CB01BC"/>
    <w:rsid w:val="00CB03CF"/>
    <w:rsid w:val="00CB047F"/>
    <w:rsid w:val="00CB0CBA"/>
    <w:rsid w:val="00CB0F5E"/>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2F"/>
    <w:rsid w:val="00CC3D8D"/>
    <w:rsid w:val="00CC3E8C"/>
    <w:rsid w:val="00CC400F"/>
    <w:rsid w:val="00CC4365"/>
    <w:rsid w:val="00CC4C5E"/>
    <w:rsid w:val="00CC4CD7"/>
    <w:rsid w:val="00CC4F58"/>
    <w:rsid w:val="00CC57AE"/>
    <w:rsid w:val="00CC5C6F"/>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BB6"/>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924"/>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DB9"/>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0CB"/>
    <w:rsid w:val="00DD012C"/>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A3E"/>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7EE"/>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45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0BF"/>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val="0"/>
    </w:rPr>
  </w:style>
  <w:style w:type="paragraph" w:styleId="TOC1">
    <w:name w:val="toc 1"/>
    <w:aliases w:val="Table of Observation"/>
    <w:basedOn w:val="Observation"/>
    <w:semiHidden/>
    <w:rsid w:val="00A63872"/>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Observation">
    <w:name w:val="Observation"/>
    <w:basedOn w:val="Normal"/>
    <w:link w:val="ObservationChar"/>
    <w:qFormat/>
    <w:rsid w:val="0039766D"/>
    <w:pPr>
      <w:spacing w:before="180"/>
      <w:jc w:val="both"/>
    </w:pPr>
    <w:rPr>
      <w:rFonts w:eastAsia="MS Mincho"/>
      <w:b/>
      <w:i/>
      <w:lang w:eastAsia="ja-JP"/>
    </w:rPr>
  </w:style>
  <w:style w:type="paragraph" w:customStyle="1" w:styleId="Proposal">
    <w:name w:val="Proposal"/>
    <w:basedOn w:val="Normal"/>
    <w:link w:val="ProposalChar"/>
    <w:qFormat/>
    <w:rsid w:val="003D3B49"/>
    <w:pPr>
      <w:spacing w:before="180"/>
      <w:jc w:val="both"/>
    </w:pPr>
    <w:rPr>
      <w:rFonts w:eastAsia="MS Mincho"/>
      <w:b/>
      <w:i/>
      <w:lang w:eastAsia="ja-JP"/>
    </w:rPr>
  </w:style>
  <w:style w:type="character" w:customStyle="1" w:styleId="ObservationChar">
    <w:name w:val="Observation Char"/>
    <w:basedOn w:val="DefaultParagraphFont"/>
    <w:link w:val="Observation"/>
    <w:rsid w:val="00A96423"/>
    <w:rPr>
      <w:rFonts w:ascii="Times New Roman" w:eastAsia="MS Mincho" w:hAnsi="Times New Roman"/>
      <w:b/>
      <w:i/>
      <w:lang w:eastAsia="ja-JP"/>
    </w:rPr>
  </w:style>
  <w:style w:type="paragraph" w:styleId="TableofFigures">
    <w:name w:val="table of figures"/>
    <w:basedOn w:val="Observation"/>
    <w:next w:val="Normal"/>
    <w:link w:val="TableofFiguresChar"/>
    <w:uiPriority w:val="99"/>
    <w:unhideWhenUsed/>
    <w:rsid w:val="001B610C"/>
    <w:pPr>
      <w:spacing w:after="0"/>
    </w:pPr>
  </w:style>
  <w:style w:type="character" w:customStyle="1" w:styleId="ProposalChar">
    <w:name w:val="Proposal Char"/>
    <w:basedOn w:val="DefaultParagraphFont"/>
    <w:link w:val="Proposal"/>
    <w:rsid w:val="00A96423"/>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1B610C"/>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HR33RHYHUWRF-4-4937</_dlc_DocId>
    <_dlc_DocIdUrl xmlns="c06861ca-3f08-4d07-bff7-bb15bac121f4">
      <Url>https://projects.qualcomm.com/sites/pentari/_layouts/15/DocIdRedir.aspx?ID=HR33RHYHUWRF-4-4937</Url>
      <Description>HR33RHYHUWRF-4-4937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A69B42D8-6B32-4096-887C-4EA82F99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7</Pages>
  <Words>3404</Words>
  <Characters>19405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Yu Zhang</cp:lastModifiedBy>
  <cp:revision>90</cp:revision>
  <cp:lastPrinted>2014-11-07T05:38:00Z</cp:lastPrinted>
  <dcterms:created xsi:type="dcterms:W3CDTF">2017-05-06T02:24:00Z</dcterms:created>
  <dcterms:modified xsi:type="dcterms:W3CDTF">2017-06-17T05:11:00Z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e63b0ceb-c50e-4a46-ad9e-8a1bfd03d8c0</vt:lpwstr>
  </property>
  <property fmtid="{D5CDD505-2E9C-101B-9397-08002B2CF9AE}" pid="3" name="ContentTypeId">
    <vt:lpwstr>0x010100BC29BFD66497B943AA3B102F0C7B1355</vt:lpwstr>
  </property>
</Properties>
</file>