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7D789" w14:textId="7390048F" w:rsidR="007D2644" w:rsidRPr="007D2644" w:rsidRDefault="007D2644" w:rsidP="007D2644">
      <w:pPr>
        <w:tabs>
          <w:tab w:val="center" w:pos="4536"/>
          <w:tab w:val="right" w:pos="8280"/>
          <w:tab w:val="right" w:pos="9781"/>
        </w:tabs>
        <w:ind w:right="-58"/>
        <w:rPr>
          <w:rFonts w:ascii="Arial" w:eastAsia="ＭＳ 明朝" w:hAnsi="Arial"/>
          <w:b/>
          <w:noProof/>
          <w:lang w:val="en-US" w:eastAsia="x-none"/>
        </w:rPr>
      </w:pPr>
      <w:bookmarkStart w:id="0" w:name="OLE_LINK3"/>
      <w:r w:rsidRPr="007D2644">
        <w:rPr>
          <w:rFonts w:ascii="Arial" w:eastAsia="ＭＳ 明朝" w:hAnsi="Arial"/>
          <w:b/>
          <w:noProof/>
          <w:lang w:val="en-US" w:eastAsia="x-none"/>
        </w:rPr>
        <w:t>3GPP TSG RAN WG1 NR Ad-Hoc</w:t>
      </w:r>
      <w:r w:rsidRPr="007D2644">
        <w:rPr>
          <w:rFonts w:ascii="Arial" w:eastAsia="ＭＳ 明朝" w:hAnsi="Arial" w:hint="eastAsia"/>
          <w:b/>
          <w:noProof/>
          <w:lang w:val="en-US" w:eastAsia="x-none"/>
        </w:rPr>
        <w:t xml:space="preserve">#2                                       </w:t>
      </w:r>
      <w:r w:rsidRPr="007D2644">
        <w:rPr>
          <w:rFonts w:ascii="Arial" w:eastAsia="ＭＳ 明朝" w:hAnsi="Arial"/>
          <w:b/>
          <w:noProof/>
          <w:lang w:val="en-US" w:eastAsia="x-none"/>
        </w:rPr>
        <w:tab/>
      </w:r>
      <w:r>
        <w:rPr>
          <w:rFonts w:ascii="Arial" w:eastAsia="ＭＳ 明朝" w:hAnsi="Arial"/>
          <w:b/>
          <w:noProof/>
          <w:lang w:val="en-US" w:eastAsia="x-none"/>
        </w:rPr>
        <w:t xml:space="preserve">                               </w:t>
      </w:r>
      <w:r w:rsidRPr="007D2644">
        <w:rPr>
          <w:rFonts w:ascii="Arial" w:eastAsia="ＭＳ 明朝" w:hAnsi="Arial"/>
          <w:b/>
          <w:noProof/>
          <w:lang w:val="en-US" w:eastAsia="x-none"/>
        </w:rPr>
        <w:t>R1-1</w:t>
      </w:r>
      <w:r w:rsidRPr="007D2644">
        <w:rPr>
          <w:rFonts w:ascii="Arial" w:eastAsia="ＭＳ 明朝" w:hAnsi="Arial" w:hint="eastAsia"/>
          <w:b/>
          <w:noProof/>
          <w:lang w:val="en-US" w:eastAsia="x-none"/>
        </w:rPr>
        <w:t>7</w:t>
      </w:r>
      <w:r w:rsidR="00F5274B">
        <w:rPr>
          <w:rFonts w:ascii="Arial" w:eastAsia="ＭＳ 明朝" w:hAnsi="Arial"/>
          <w:b/>
          <w:noProof/>
          <w:lang w:val="en-US" w:eastAsia="x-none"/>
        </w:rPr>
        <w:t>11112</w:t>
      </w:r>
    </w:p>
    <w:p w14:paraId="7ED482AD" w14:textId="77777777" w:rsidR="007D2644" w:rsidRPr="007D2644" w:rsidRDefault="007D2644" w:rsidP="007D2644">
      <w:pPr>
        <w:tabs>
          <w:tab w:val="center" w:pos="4536"/>
          <w:tab w:val="right" w:pos="9072"/>
        </w:tabs>
        <w:rPr>
          <w:rFonts w:ascii="Arial" w:eastAsia="ＭＳ 明朝" w:hAnsi="Arial"/>
          <w:b/>
          <w:noProof/>
          <w:lang w:val="en-US" w:eastAsia="x-none"/>
        </w:rPr>
      </w:pPr>
      <w:r w:rsidRPr="007D2644">
        <w:rPr>
          <w:rFonts w:ascii="Arial" w:eastAsia="ＭＳ 明朝" w:hAnsi="Arial" w:hint="eastAsia"/>
          <w:b/>
          <w:noProof/>
          <w:lang w:val="en-US" w:eastAsia="x-none"/>
        </w:rPr>
        <w:t>Qingdao</w:t>
      </w:r>
      <w:r w:rsidRPr="007D2644">
        <w:rPr>
          <w:rFonts w:ascii="Arial" w:eastAsia="ＭＳ 明朝" w:hAnsi="Arial"/>
          <w:b/>
          <w:noProof/>
          <w:lang w:val="en-US" w:eastAsia="x-none"/>
        </w:rPr>
        <w:t xml:space="preserve">, </w:t>
      </w:r>
      <w:r w:rsidRPr="007D2644">
        <w:rPr>
          <w:rFonts w:ascii="Arial" w:eastAsia="ＭＳ 明朝" w:hAnsi="Arial" w:hint="eastAsia"/>
          <w:b/>
          <w:noProof/>
          <w:lang w:val="en-US" w:eastAsia="x-none"/>
        </w:rPr>
        <w:t>P.R. China</w:t>
      </w:r>
      <w:r w:rsidRPr="007D2644">
        <w:rPr>
          <w:rFonts w:ascii="Arial" w:eastAsia="ＭＳ 明朝" w:hAnsi="Arial"/>
          <w:b/>
          <w:noProof/>
          <w:lang w:val="en-US" w:eastAsia="x-none"/>
        </w:rPr>
        <w:t xml:space="preserve"> </w:t>
      </w:r>
      <w:r w:rsidRPr="007D2644">
        <w:rPr>
          <w:rFonts w:ascii="Arial" w:eastAsia="ＭＳ 明朝" w:hAnsi="Arial" w:hint="eastAsia"/>
          <w:b/>
          <w:noProof/>
          <w:lang w:val="en-US" w:eastAsia="x-none"/>
        </w:rPr>
        <w:t xml:space="preserve">27th </w:t>
      </w:r>
      <w:r w:rsidRPr="007D2644">
        <w:rPr>
          <w:rFonts w:ascii="Arial" w:eastAsia="ＭＳ 明朝" w:hAnsi="Arial"/>
          <w:b/>
          <w:noProof/>
          <w:lang w:val="en-US" w:eastAsia="x-none"/>
        </w:rPr>
        <w:t xml:space="preserve">– </w:t>
      </w:r>
      <w:r w:rsidRPr="007D2644">
        <w:rPr>
          <w:rFonts w:ascii="Arial" w:eastAsia="ＭＳ 明朝" w:hAnsi="Arial" w:hint="eastAsia"/>
          <w:b/>
          <w:noProof/>
          <w:lang w:val="en-US" w:eastAsia="x-none"/>
        </w:rPr>
        <w:t>30th</w:t>
      </w:r>
      <w:r w:rsidRPr="007D2644">
        <w:rPr>
          <w:rFonts w:ascii="Arial" w:eastAsia="ＭＳ 明朝" w:hAnsi="Arial"/>
          <w:b/>
          <w:noProof/>
          <w:lang w:val="en-US" w:eastAsia="x-none"/>
        </w:rPr>
        <w:t xml:space="preserve"> </w:t>
      </w:r>
      <w:r w:rsidRPr="007D2644">
        <w:rPr>
          <w:rFonts w:ascii="Arial" w:eastAsia="ＭＳ 明朝" w:hAnsi="Arial" w:hint="eastAsia"/>
          <w:b/>
          <w:noProof/>
          <w:lang w:val="en-US" w:eastAsia="x-none"/>
        </w:rPr>
        <w:t>June</w:t>
      </w:r>
      <w:r w:rsidRPr="007D2644">
        <w:rPr>
          <w:rFonts w:ascii="Arial" w:eastAsia="ＭＳ 明朝" w:hAnsi="Arial"/>
          <w:b/>
          <w:noProof/>
          <w:lang w:val="en-US" w:eastAsia="x-none"/>
        </w:rPr>
        <w:t xml:space="preserve"> 201</w:t>
      </w:r>
      <w:r w:rsidRPr="007D2644">
        <w:rPr>
          <w:rFonts w:ascii="Arial" w:eastAsia="ＭＳ 明朝" w:hAnsi="Arial" w:hint="eastAsia"/>
          <w:b/>
          <w:noProof/>
          <w:lang w:val="en-US" w:eastAsia="x-none"/>
        </w:rPr>
        <w:t>7</w:t>
      </w:r>
    </w:p>
    <w:p w14:paraId="097926AE" w14:textId="77777777" w:rsidR="002123E7" w:rsidRPr="007D2644"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01E0CF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77791">
        <w:rPr>
          <w:rFonts w:eastAsiaTheme="minorEastAsia"/>
          <w:sz w:val="24"/>
          <w:lang w:val="en-US" w:eastAsia="ja-JP"/>
        </w:rPr>
        <w:t>CBG</w:t>
      </w:r>
      <w:r w:rsidR="00A95511">
        <w:rPr>
          <w:rFonts w:eastAsiaTheme="minorEastAsia"/>
          <w:sz w:val="24"/>
          <w:lang w:val="en-US" w:eastAsia="ja-JP"/>
        </w:rPr>
        <w:t xml:space="preserve"> construction</w:t>
      </w:r>
    </w:p>
    <w:bookmarkEnd w:id="1"/>
    <w:bookmarkEnd w:id="2"/>
    <w:bookmarkEnd w:id="3"/>
    <w:bookmarkEnd w:id="4"/>
    <w:p w14:paraId="02FF14B3" w14:textId="57C6F85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7D2644" w:rsidRPr="007D2644">
        <w:rPr>
          <w:sz w:val="24"/>
          <w:lang w:val="en-US" w:eastAsia="ja-JP"/>
        </w:rPr>
        <w:t>5.1.3.3.4.1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50944">
      <w:pPr>
        <w:pStyle w:val="1"/>
        <w:numPr>
          <w:ilvl w:val="0"/>
          <w:numId w:val="6"/>
        </w:numPr>
        <w:spacing w:after="120"/>
        <w:jc w:val="both"/>
        <w:rPr>
          <w:b/>
          <w:lang w:val="en-US"/>
        </w:rPr>
      </w:pPr>
      <w:r w:rsidRPr="007B3BA0">
        <w:rPr>
          <w:rFonts w:hint="eastAsia"/>
          <w:b/>
          <w:lang w:val="en-US"/>
        </w:rPr>
        <w:t>Introduction</w:t>
      </w:r>
    </w:p>
    <w:p w14:paraId="79279BE4" w14:textId="30C93AD1" w:rsidR="00D4502C" w:rsidRDefault="00F77791" w:rsidP="00FE0C9D">
      <w:pPr>
        <w:spacing w:afterLines="50" w:after="120"/>
        <w:jc w:val="both"/>
        <w:rPr>
          <w:rFonts w:eastAsia="SimSun"/>
          <w:sz w:val="22"/>
          <w:lang w:val="en-US" w:eastAsia="zh-CN"/>
        </w:rPr>
      </w:pPr>
      <w:r>
        <w:rPr>
          <w:rFonts w:eastAsia="SimSun"/>
          <w:sz w:val="22"/>
          <w:lang w:val="en-US" w:eastAsia="zh-CN"/>
        </w:rPr>
        <w:t xml:space="preserve">At the RAN1#88bis </w:t>
      </w:r>
      <w:r w:rsidR="00AA481E">
        <w:rPr>
          <w:rFonts w:eastAsia="SimSun" w:hint="eastAsia"/>
          <w:sz w:val="22"/>
          <w:lang w:val="en-US" w:eastAsia="zh-CN"/>
        </w:rPr>
        <w:t>a</w:t>
      </w:r>
      <w:r w:rsidR="00AA481E">
        <w:rPr>
          <w:rFonts w:eastAsia="SimSun"/>
          <w:sz w:val="22"/>
          <w:lang w:val="en-US" w:eastAsia="zh-CN"/>
        </w:rPr>
        <w:t xml:space="preserve">nd 89 </w:t>
      </w:r>
      <w:r>
        <w:rPr>
          <w:rFonts w:eastAsia="SimSun"/>
          <w:sz w:val="22"/>
          <w:lang w:val="en-US" w:eastAsia="zh-CN"/>
        </w:rPr>
        <w:t>meeting</w:t>
      </w:r>
      <w:r w:rsidR="00074471">
        <w:rPr>
          <w:rFonts w:eastAsia="SimSun"/>
          <w:sz w:val="22"/>
          <w:lang w:val="en-US" w:eastAsia="zh-CN"/>
        </w:rPr>
        <w:t>s</w:t>
      </w:r>
      <w:r>
        <w:rPr>
          <w:rFonts w:eastAsia="SimSun"/>
          <w:sz w:val="22"/>
          <w:lang w:val="en-US" w:eastAsia="zh-CN"/>
        </w:rPr>
        <w:t>, following agreements were achieved</w:t>
      </w:r>
      <w:r w:rsidR="00AA481E">
        <w:rPr>
          <w:rFonts w:eastAsia="SimSun"/>
          <w:sz w:val="22"/>
          <w:lang w:val="en-US" w:eastAsia="zh-CN"/>
        </w:rPr>
        <w:t xml:space="preserve"> for CBG construction</w:t>
      </w:r>
      <w:r w:rsidR="00170B86">
        <w:rPr>
          <w:rFonts w:eastAsia="SimSun"/>
          <w:sz w:val="22"/>
          <w:lang w:val="en-US" w:eastAsia="zh-CN"/>
        </w:rPr>
        <w:t xml:space="preserve"> [1] – [2]</w:t>
      </w:r>
      <w:r>
        <w:rPr>
          <w:rFonts w:eastAsia="SimSun"/>
          <w:sz w:val="22"/>
          <w:lang w:val="en-US" w:eastAsia="zh-CN"/>
        </w:rPr>
        <w:t>:</w:t>
      </w:r>
    </w:p>
    <w:tbl>
      <w:tblPr>
        <w:tblStyle w:val="afa"/>
        <w:tblW w:w="0" w:type="auto"/>
        <w:tblLook w:val="04A0" w:firstRow="1" w:lastRow="0" w:firstColumn="1" w:lastColumn="0" w:noHBand="0" w:noVBand="1"/>
      </w:tblPr>
      <w:tblGrid>
        <w:gridCol w:w="9962"/>
      </w:tblGrid>
      <w:tr w:rsidR="00F77791" w14:paraId="49FE5454" w14:textId="77777777" w:rsidTr="00F77791">
        <w:tc>
          <w:tcPr>
            <w:tcW w:w="10170" w:type="dxa"/>
          </w:tcPr>
          <w:p w14:paraId="2B6315B8" w14:textId="77777777" w:rsidR="00F77791" w:rsidRPr="00884B4C" w:rsidRDefault="00F77791" w:rsidP="00F77791">
            <w:pPr>
              <w:spacing w:after="0"/>
              <w:jc w:val="both"/>
              <w:rPr>
                <w:rFonts w:eastAsia="SimSun"/>
                <w:b/>
                <w:iCs/>
                <w:sz w:val="22"/>
                <w:szCs w:val="22"/>
                <w:u w:val="single"/>
                <w:lang w:val="en-US" w:eastAsia="zh-CN"/>
              </w:rPr>
            </w:pPr>
            <w:r w:rsidRPr="00884B4C">
              <w:rPr>
                <w:rFonts w:eastAsia="SimSun" w:hint="eastAsia"/>
                <w:b/>
                <w:iCs/>
                <w:sz w:val="22"/>
                <w:szCs w:val="22"/>
                <w:highlight w:val="green"/>
                <w:u w:val="single"/>
                <w:lang w:val="en-US" w:eastAsia="zh-CN"/>
              </w:rPr>
              <w:t>Agreements:</w:t>
            </w:r>
          </w:p>
          <w:p w14:paraId="1345054B" w14:textId="77777777" w:rsidR="00F77791" w:rsidRPr="00884B4C" w:rsidRDefault="00F77791" w:rsidP="000E02AA">
            <w:pPr>
              <w:numPr>
                <w:ilvl w:val="0"/>
                <w:numId w:val="7"/>
              </w:numPr>
              <w:spacing w:after="0"/>
              <w:jc w:val="both"/>
              <w:rPr>
                <w:rFonts w:eastAsia="SimSun"/>
                <w:iCs/>
                <w:sz w:val="22"/>
                <w:szCs w:val="22"/>
                <w:lang w:val="en-US" w:eastAsia="zh-CN"/>
              </w:rPr>
            </w:pPr>
            <w:r w:rsidRPr="00884B4C">
              <w:rPr>
                <w:rFonts w:eastAsia="SimSun"/>
                <w:iCs/>
                <w:sz w:val="22"/>
                <w:szCs w:val="22"/>
                <w:lang w:val="en-US" w:eastAsia="zh-CN"/>
              </w:rPr>
              <w:t>Confirm the working assumption as below.</w:t>
            </w:r>
          </w:p>
          <w:p w14:paraId="59E8D2BB" w14:textId="77777777" w:rsidR="00F77791" w:rsidRPr="00884B4C" w:rsidRDefault="00F77791" w:rsidP="000E02AA">
            <w:pPr>
              <w:numPr>
                <w:ilvl w:val="1"/>
                <w:numId w:val="7"/>
              </w:numPr>
              <w:spacing w:after="0"/>
              <w:jc w:val="both"/>
              <w:rPr>
                <w:rFonts w:eastAsia="SimSun"/>
                <w:iCs/>
                <w:sz w:val="22"/>
                <w:szCs w:val="22"/>
                <w:lang w:val="en-US" w:eastAsia="zh-CN"/>
              </w:rPr>
            </w:pPr>
            <w:r w:rsidRPr="00884B4C">
              <w:rPr>
                <w:rFonts w:eastAsia="SimSun"/>
                <w:iCs/>
                <w:sz w:val="22"/>
                <w:szCs w:val="22"/>
                <w:lang w:val="en-US" w:eastAsia="zh-CN"/>
              </w:rPr>
              <w:t>CBG-based transmission with single/multi-bit HARQ-ACK feedback is supported in Rel-15, which shall have the following characteristics:</w:t>
            </w:r>
          </w:p>
          <w:p w14:paraId="53E92A85" w14:textId="77777777" w:rsidR="00F77791" w:rsidRPr="00884B4C" w:rsidRDefault="00F77791" w:rsidP="000E02AA">
            <w:pPr>
              <w:numPr>
                <w:ilvl w:val="2"/>
                <w:numId w:val="7"/>
              </w:numPr>
              <w:spacing w:after="0"/>
              <w:jc w:val="both"/>
              <w:rPr>
                <w:rFonts w:eastAsia="SimSun"/>
                <w:iCs/>
                <w:sz w:val="22"/>
                <w:szCs w:val="22"/>
                <w:lang w:val="en-US" w:eastAsia="zh-CN"/>
              </w:rPr>
            </w:pPr>
            <w:r w:rsidRPr="00884B4C">
              <w:rPr>
                <w:rFonts w:eastAsia="SimSun"/>
                <w:iCs/>
                <w:sz w:val="22"/>
                <w:szCs w:val="22"/>
                <w:lang w:val="en-US" w:eastAsia="zh-CN"/>
              </w:rPr>
              <w:t>Only allow CBG based (re)-transmission for the same TB of a HARQ process</w:t>
            </w:r>
          </w:p>
          <w:p w14:paraId="3311214F" w14:textId="77777777" w:rsidR="00F77791" w:rsidRPr="00884B4C" w:rsidRDefault="00F77791" w:rsidP="000E02AA">
            <w:pPr>
              <w:numPr>
                <w:ilvl w:val="2"/>
                <w:numId w:val="7"/>
              </w:numPr>
              <w:spacing w:after="0"/>
              <w:jc w:val="both"/>
              <w:rPr>
                <w:rFonts w:eastAsia="SimSun"/>
                <w:iCs/>
                <w:sz w:val="22"/>
                <w:szCs w:val="22"/>
                <w:lang w:val="en-US" w:eastAsia="zh-CN"/>
              </w:rPr>
            </w:pPr>
            <w:r w:rsidRPr="00884B4C">
              <w:rPr>
                <w:rFonts w:eastAsia="SimSun"/>
                <w:iCs/>
                <w:sz w:val="22"/>
                <w:szCs w:val="22"/>
                <w:lang w:val="en-US" w:eastAsia="zh-CN"/>
              </w:rPr>
              <w:t>CBG can include all CB of a TB regardless of the size of the TB – In the such case, UE reports single HARQ ACK bits for the TB</w:t>
            </w:r>
          </w:p>
          <w:p w14:paraId="3337AA3E" w14:textId="77777777" w:rsidR="00F77791" w:rsidRPr="00884B4C" w:rsidRDefault="00F77791" w:rsidP="000E02AA">
            <w:pPr>
              <w:numPr>
                <w:ilvl w:val="2"/>
                <w:numId w:val="7"/>
              </w:numPr>
              <w:spacing w:after="0"/>
              <w:jc w:val="both"/>
              <w:rPr>
                <w:rFonts w:eastAsia="SimSun"/>
                <w:iCs/>
                <w:sz w:val="22"/>
                <w:szCs w:val="22"/>
                <w:lang w:val="en-US" w:eastAsia="zh-CN"/>
              </w:rPr>
            </w:pPr>
            <w:r w:rsidRPr="00884B4C">
              <w:rPr>
                <w:rFonts w:eastAsia="SimSun"/>
                <w:iCs/>
                <w:sz w:val="22"/>
                <w:szCs w:val="22"/>
                <w:lang w:val="en-US" w:eastAsia="zh-CN"/>
              </w:rPr>
              <w:t>CBG can include one CB</w:t>
            </w:r>
          </w:p>
          <w:p w14:paraId="798ADE7E" w14:textId="114A8884" w:rsidR="00F77791" w:rsidRPr="00884B4C" w:rsidRDefault="00F77791" w:rsidP="000E02AA">
            <w:pPr>
              <w:numPr>
                <w:ilvl w:val="2"/>
                <w:numId w:val="7"/>
              </w:numPr>
              <w:spacing w:after="0"/>
              <w:jc w:val="both"/>
              <w:rPr>
                <w:rFonts w:eastAsia="SimSun"/>
                <w:iCs/>
                <w:sz w:val="22"/>
                <w:szCs w:val="22"/>
                <w:lang w:val="en-US" w:eastAsia="zh-CN"/>
              </w:rPr>
            </w:pPr>
            <w:r w:rsidRPr="00884B4C">
              <w:rPr>
                <w:rFonts w:eastAsia="SimSun"/>
                <w:iCs/>
                <w:sz w:val="22"/>
                <w:szCs w:val="22"/>
                <w:lang w:val="en-US" w:eastAsia="zh-CN"/>
              </w:rPr>
              <w:t>CBG granularity is configurable</w:t>
            </w:r>
          </w:p>
          <w:p w14:paraId="7363EFA4" w14:textId="77777777" w:rsidR="00F77791" w:rsidRPr="00884B4C" w:rsidRDefault="00F77791" w:rsidP="00F77791">
            <w:pPr>
              <w:spacing w:after="0"/>
              <w:jc w:val="both"/>
              <w:rPr>
                <w:rFonts w:eastAsia="SimSun"/>
                <w:iCs/>
                <w:sz w:val="22"/>
                <w:szCs w:val="22"/>
                <w:lang w:val="en-US" w:eastAsia="zh-CN"/>
              </w:rPr>
            </w:pPr>
          </w:p>
          <w:p w14:paraId="5F867D09" w14:textId="77777777" w:rsidR="00F77791" w:rsidRPr="00884B4C" w:rsidRDefault="00F77791" w:rsidP="00F77791">
            <w:pPr>
              <w:spacing w:after="0"/>
              <w:jc w:val="both"/>
              <w:rPr>
                <w:rFonts w:eastAsia="SimSun"/>
                <w:b/>
                <w:iCs/>
                <w:sz w:val="22"/>
                <w:szCs w:val="22"/>
                <w:u w:val="single"/>
                <w:lang w:val="en-US" w:eastAsia="zh-CN"/>
              </w:rPr>
            </w:pPr>
            <w:r w:rsidRPr="00884B4C">
              <w:rPr>
                <w:rFonts w:eastAsia="SimSun" w:hint="eastAsia"/>
                <w:b/>
                <w:iCs/>
                <w:sz w:val="22"/>
                <w:szCs w:val="22"/>
                <w:highlight w:val="green"/>
                <w:u w:val="single"/>
                <w:lang w:val="en-US" w:eastAsia="zh-CN"/>
              </w:rPr>
              <w:t>Agreements:</w:t>
            </w:r>
          </w:p>
          <w:p w14:paraId="4577A673" w14:textId="77777777" w:rsidR="00F77791" w:rsidRPr="00884B4C" w:rsidRDefault="00F77791" w:rsidP="000E02AA">
            <w:pPr>
              <w:numPr>
                <w:ilvl w:val="0"/>
                <w:numId w:val="8"/>
              </w:numPr>
              <w:spacing w:after="0"/>
              <w:jc w:val="both"/>
              <w:rPr>
                <w:rFonts w:eastAsia="SimSun"/>
                <w:iCs/>
                <w:sz w:val="22"/>
                <w:szCs w:val="22"/>
                <w:lang w:val="en-US" w:eastAsia="zh-CN"/>
              </w:rPr>
            </w:pPr>
            <w:r w:rsidRPr="00884B4C">
              <w:rPr>
                <w:rFonts w:eastAsia="SimSun"/>
                <w:iCs/>
                <w:sz w:val="22"/>
                <w:szCs w:val="22"/>
                <w:lang w:val="en-US" w:eastAsia="zh-CN"/>
              </w:rPr>
              <w:t>The UE is semi-statically configured by RRC signaling to enable CBG-based retransmission.</w:t>
            </w:r>
          </w:p>
          <w:p w14:paraId="1A395E00" w14:textId="77777777" w:rsidR="00F77791" w:rsidRPr="00884B4C" w:rsidRDefault="00F77791" w:rsidP="000E02AA">
            <w:pPr>
              <w:numPr>
                <w:ilvl w:val="0"/>
                <w:numId w:val="8"/>
              </w:numPr>
              <w:spacing w:after="0"/>
              <w:jc w:val="both"/>
              <w:rPr>
                <w:rFonts w:eastAsia="SimSun"/>
                <w:iCs/>
                <w:sz w:val="22"/>
                <w:szCs w:val="22"/>
                <w:lang w:val="en-US" w:eastAsia="zh-CN"/>
              </w:rPr>
            </w:pPr>
            <w:r w:rsidRPr="00884B4C">
              <w:rPr>
                <w:rFonts w:eastAsia="SimSun"/>
                <w:iCs/>
                <w:sz w:val="22"/>
                <w:szCs w:val="22"/>
                <w:lang w:val="en-US" w:eastAsia="zh-CN"/>
              </w:rPr>
              <w:t xml:space="preserve">The above </w:t>
            </w:r>
            <w:r w:rsidRPr="00884B4C">
              <w:rPr>
                <w:rFonts w:eastAsia="SimSun" w:hint="eastAsia"/>
                <w:iCs/>
                <w:sz w:val="22"/>
                <w:szCs w:val="22"/>
                <w:lang w:val="en-US" w:eastAsia="zh-CN"/>
              </w:rPr>
              <w:t xml:space="preserve">semi-static </w:t>
            </w:r>
            <w:r w:rsidRPr="00884B4C">
              <w:rPr>
                <w:rFonts w:eastAsia="SimSun"/>
                <w:iCs/>
                <w:sz w:val="22"/>
                <w:szCs w:val="22"/>
                <w:lang w:val="en-US" w:eastAsia="zh-CN"/>
              </w:rPr>
              <w:t>configuration to enable CBG-based retransmission is separate for DL and UL.</w:t>
            </w:r>
          </w:p>
          <w:p w14:paraId="2157B90E" w14:textId="77777777" w:rsidR="00F77791" w:rsidRPr="00884B4C" w:rsidRDefault="00F77791" w:rsidP="00F77791">
            <w:pPr>
              <w:spacing w:after="0"/>
              <w:jc w:val="both"/>
              <w:rPr>
                <w:rFonts w:eastAsia="SimSun"/>
                <w:sz w:val="22"/>
                <w:szCs w:val="22"/>
                <w:lang w:val="en-US" w:eastAsia="zh-CN"/>
              </w:rPr>
            </w:pPr>
          </w:p>
          <w:p w14:paraId="14EF6774" w14:textId="77777777" w:rsidR="00F77791" w:rsidRPr="00884B4C" w:rsidRDefault="00F77791" w:rsidP="00F77791">
            <w:pPr>
              <w:spacing w:after="0"/>
              <w:jc w:val="both"/>
              <w:rPr>
                <w:rFonts w:eastAsia="SimSun"/>
                <w:b/>
                <w:iCs/>
                <w:sz w:val="22"/>
                <w:szCs w:val="22"/>
                <w:u w:val="single"/>
                <w:lang w:eastAsia="zh-CN"/>
              </w:rPr>
            </w:pPr>
            <w:r w:rsidRPr="00884B4C">
              <w:rPr>
                <w:rFonts w:eastAsia="SimSun" w:hint="eastAsia"/>
                <w:b/>
                <w:iCs/>
                <w:sz w:val="22"/>
                <w:szCs w:val="22"/>
                <w:highlight w:val="green"/>
                <w:u w:val="single"/>
                <w:lang w:val="en-US" w:eastAsia="zh-CN"/>
              </w:rPr>
              <w:t>Agreements:</w:t>
            </w:r>
          </w:p>
          <w:p w14:paraId="3F607C88" w14:textId="77777777" w:rsidR="00F77791" w:rsidRPr="00884B4C" w:rsidRDefault="00F77791" w:rsidP="000E02AA">
            <w:pPr>
              <w:numPr>
                <w:ilvl w:val="0"/>
                <w:numId w:val="9"/>
              </w:numPr>
              <w:spacing w:after="0"/>
              <w:jc w:val="both"/>
              <w:rPr>
                <w:rFonts w:eastAsia="SimSun"/>
                <w:iCs/>
                <w:sz w:val="22"/>
                <w:szCs w:val="22"/>
                <w:lang w:val="en-US" w:eastAsia="zh-CN"/>
              </w:rPr>
            </w:pPr>
            <w:r w:rsidRPr="00884B4C">
              <w:rPr>
                <w:rFonts w:eastAsia="SimSun"/>
                <w:iCs/>
                <w:sz w:val="22"/>
                <w:szCs w:val="22"/>
                <w:lang w:val="en-US" w:eastAsia="zh-CN"/>
              </w:rPr>
              <w:t>For grouping CB(s) into CBG(s), the following options can be considered.</w:t>
            </w:r>
          </w:p>
          <w:p w14:paraId="7396561E" w14:textId="77777777" w:rsidR="00F77791" w:rsidRPr="00884B4C" w:rsidRDefault="00F77791" w:rsidP="000E02AA">
            <w:pPr>
              <w:numPr>
                <w:ilvl w:val="1"/>
                <w:numId w:val="9"/>
              </w:numPr>
              <w:spacing w:after="0"/>
              <w:jc w:val="both"/>
              <w:rPr>
                <w:rFonts w:eastAsia="SimSun"/>
                <w:iCs/>
                <w:sz w:val="22"/>
                <w:szCs w:val="22"/>
                <w:lang w:val="en-US" w:eastAsia="zh-CN"/>
              </w:rPr>
            </w:pPr>
            <w:r w:rsidRPr="00884B4C">
              <w:rPr>
                <w:rFonts w:eastAsia="SimSun"/>
                <w:iCs/>
                <w:sz w:val="22"/>
                <w:szCs w:val="22"/>
                <w:lang w:val="en-US" w:eastAsia="zh-CN"/>
              </w:rPr>
              <w:t>Option 1: With configured number of CBGs, the number of CBs in a CBG changes according to TBS.</w:t>
            </w:r>
          </w:p>
          <w:p w14:paraId="6972A3D9" w14:textId="77777777" w:rsidR="00F77791" w:rsidRPr="00884B4C" w:rsidRDefault="00F77791" w:rsidP="000E02AA">
            <w:pPr>
              <w:numPr>
                <w:ilvl w:val="2"/>
                <w:numId w:val="9"/>
              </w:numPr>
              <w:spacing w:after="0"/>
              <w:jc w:val="both"/>
              <w:rPr>
                <w:rFonts w:eastAsia="SimSun"/>
                <w:iCs/>
                <w:sz w:val="22"/>
                <w:szCs w:val="22"/>
                <w:lang w:val="en-US" w:eastAsia="zh-CN"/>
              </w:rPr>
            </w:pPr>
            <w:r w:rsidRPr="00884B4C">
              <w:rPr>
                <w:rFonts w:eastAsia="SimSun"/>
                <w:iCs/>
                <w:sz w:val="22"/>
                <w:szCs w:val="22"/>
                <w:lang w:val="en-US" w:eastAsia="zh-CN"/>
              </w:rPr>
              <w:t>FFS for the case of re-transmission or the case when the number of CBs is smaller than the configured number of CBGs</w:t>
            </w:r>
          </w:p>
          <w:p w14:paraId="6E04ABD9" w14:textId="77777777" w:rsidR="00F77791" w:rsidRPr="00884B4C" w:rsidRDefault="00F77791" w:rsidP="000E02AA">
            <w:pPr>
              <w:numPr>
                <w:ilvl w:val="1"/>
                <w:numId w:val="9"/>
              </w:numPr>
              <w:spacing w:after="0"/>
              <w:jc w:val="both"/>
              <w:rPr>
                <w:rFonts w:eastAsia="SimSun"/>
                <w:iCs/>
                <w:sz w:val="22"/>
                <w:szCs w:val="22"/>
                <w:lang w:val="en-US" w:eastAsia="zh-CN"/>
              </w:rPr>
            </w:pPr>
            <w:r w:rsidRPr="00884B4C">
              <w:rPr>
                <w:rFonts w:eastAsia="SimSun"/>
                <w:iCs/>
                <w:sz w:val="22"/>
                <w:szCs w:val="22"/>
                <w:lang w:val="en-US" w:eastAsia="zh-CN"/>
              </w:rPr>
              <w:t>Option 2: With configured number of CBs per CBG, the number of CBGs changes according to TBS.</w:t>
            </w:r>
          </w:p>
          <w:p w14:paraId="444192E0" w14:textId="77777777" w:rsidR="00F77791" w:rsidRPr="00884B4C" w:rsidRDefault="00F77791" w:rsidP="000E02AA">
            <w:pPr>
              <w:numPr>
                <w:ilvl w:val="1"/>
                <w:numId w:val="9"/>
              </w:numPr>
              <w:spacing w:after="0"/>
              <w:jc w:val="both"/>
              <w:rPr>
                <w:rFonts w:eastAsia="SimSun"/>
                <w:iCs/>
                <w:sz w:val="22"/>
                <w:szCs w:val="22"/>
                <w:lang w:val="en-US" w:eastAsia="zh-CN"/>
              </w:rPr>
            </w:pPr>
            <w:r w:rsidRPr="00884B4C">
              <w:rPr>
                <w:rFonts w:eastAsia="SimSun"/>
                <w:iCs/>
                <w:sz w:val="22"/>
                <w:szCs w:val="22"/>
                <w:lang w:val="en-US" w:eastAsia="zh-CN"/>
              </w:rPr>
              <w:t>Option 3: The number of CBGs and/or the number CBs per CBG are defined according to TBS.</w:t>
            </w:r>
          </w:p>
          <w:p w14:paraId="22AC7CB5" w14:textId="77777777" w:rsidR="00F77791" w:rsidRPr="00884B4C" w:rsidRDefault="00F77791" w:rsidP="000E02AA">
            <w:pPr>
              <w:numPr>
                <w:ilvl w:val="2"/>
                <w:numId w:val="9"/>
              </w:numPr>
              <w:spacing w:after="0"/>
              <w:jc w:val="both"/>
              <w:rPr>
                <w:rFonts w:eastAsia="SimSun"/>
                <w:iCs/>
                <w:sz w:val="22"/>
                <w:szCs w:val="22"/>
                <w:lang w:val="en-US" w:eastAsia="zh-CN"/>
              </w:rPr>
            </w:pPr>
            <w:r w:rsidRPr="00884B4C">
              <w:rPr>
                <w:rFonts w:eastAsia="SimSun"/>
                <w:iCs/>
                <w:sz w:val="22"/>
                <w:szCs w:val="22"/>
                <w:lang w:val="en-US" w:eastAsia="zh-CN"/>
              </w:rPr>
              <w:t>FFS: for the case of re-transmission</w:t>
            </w:r>
          </w:p>
          <w:p w14:paraId="4E3903B8" w14:textId="77777777" w:rsidR="00F77791" w:rsidRPr="00884B4C" w:rsidRDefault="00F77791" w:rsidP="000E02AA">
            <w:pPr>
              <w:numPr>
                <w:ilvl w:val="1"/>
                <w:numId w:val="9"/>
              </w:numPr>
              <w:spacing w:after="0"/>
              <w:jc w:val="both"/>
              <w:rPr>
                <w:rFonts w:eastAsia="SimSun"/>
                <w:iCs/>
                <w:sz w:val="22"/>
                <w:szCs w:val="22"/>
                <w:lang w:val="en-US" w:eastAsia="zh-CN"/>
              </w:rPr>
            </w:pPr>
            <w:r w:rsidRPr="00884B4C">
              <w:rPr>
                <w:rFonts w:eastAsia="SimSun"/>
                <w:iCs/>
                <w:sz w:val="22"/>
                <w:szCs w:val="22"/>
                <w:lang w:val="en-US" w:eastAsia="zh-CN"/>
              </w:rPr>
              <w:t>FFS on details of each option</w:t>
            </w:r>
          </w:p>
          <w:p w14:paraId="7C508D1F" w14:textId="77777777" w:rsidR="00F77791" w:rsidRPr="00884B4C" w:rsidRDefault="00F77791" w:rsidP="000E02AA">
            <w:pPr>
              <w:numPr>
                <w:ilvl w:val="1"/>
                <w:numId w:val="9"/>
              </w:numPr>
              <w:spacing w:after="0"/>
              <w:jc w:val="both"/>
              <w:rPr>
                <w:rFonts w:eastAsia="SimSun"/>
                <w:iCs/>
                <w:sz w:val="22"/>
                <w:szCs w:val="22"/>
                <w:lang w:val="en-US" w:eastAsia="zh-CN"/>
              </w:rPr>
            </w:pPr>
            <w:r w:rsidRPr="00884B4C">
              <w:rPr>
                <w:rFonts w:eastAsia="SimSun"/>
                <w:iCs/>
                <w:sz w:val="22"/>
                <w:szCs w:val="22"/>
                <w:lang w:val="en-US" w:eastAsia="zh-CN"/>
              </w:rPr>
              <w:t>FFS: CBG is approximately aligned with symbol(s)</w:t>
            </w:r>
          </w:p>
          <w:p w14:paraId="699C8A05" w14:textId="77777777" w:rsidR="00F77791" w:rsidRPr="00884B4C" w:rsidRDefault="00F77791" w:rsidP="000E02AA">
            <w:pPr>
              <w:numPr>
                <w:ilvl w:val="1"/>
                <w:numId w:val="9"/>
              </w:numPr>
              <w:spacing w:after="0"/>
              <w:jc w:val="both"/>
              <w:rPr>
                <w:rFonts w:eastAsia="SimSun"/>
                <w:iCs/>
                <w:sz w:val="22"/>
                <w:szCs w:val="22"/>
                <w:lang w:val="en-US" w:eastAsia="zh-CN"/>
              </w:rPr>
            </w:pPr>
            <w:r w:rsidRPr="00884B4C">
              <w:rPr>
                <w:rFonts w:eastAsia="SimSun"/>
                <w:iCs/>
                <w:sz w:val="22"/>
                <w:szCs w:val="22"/>
                <w:lang w:val="en-US" w:eastAsia="zh-CN"/>
              </w:rPr>
              <w:t>Other options are not precluded</w:t>
            </w:r>
          </w:p>
          <w:p w14:paraId="5FD158B7" w14:textId="77777777" w:rsidR="00AA481E" w:rsidRPr="00884B4C" w:rsidRDefault="00AA481E" w:rsidP="00AA481E">
            <w:pPr>
              <w:spacing w:after="0"/>
              <w:jc w:val="both"/>
              <w:rPr>
                <w:rFonts w:eastAsia="SimSun"/>
                <w:b/>
                <w:iCs/>
                <w:sz w:val="22"/>
                <w:szCs w:val="22"/>
                <w:highlight w:val="green"/>
                <w:u w:val="single"/>
                <w:lang w:val="en-US" w:eastAsia="zh-CN"/>
              </w:rPr>
            </w:pPr>
            <w:r w:rsidRPr="00884B4C">
              <w:rPr>
                <w:rFonts w:eastAsia="SimSun"/>
                <w:b/>
                <w:iCs/>
                <w:sz w:val="22"/>
                <w:szCs w:val="22"/>
                <w:highlight w:val="green"/>
                <w:u w:val="single"/>
                <w:lang w:val="en-US" w:eastAsia="zh-CN"/>
              </w:rPr>
              <w:t>Agreements:</w:t>
            </w:r>
          </w:p>
          <w:p w14:paraId="7D4550AC" w14:textId="77777777" w:rsidR="00AA481E" w:rsidRPr="00884B4C" w:rsidRDefault="00AA481E" w:rsidP="000E02AA">
            <w:pPr>
              <w:numPr>
                <w:ilvl w:val="0"/>
                <w:numId w:val="11"/>
              </w:numPr>
              <w:snapToGrid w:val="0"/>
              <w:spacing w:after="0"/>
              <w:ind w:hanging="357"/>
              <w:rPr>
                <w:rFonts w:eastAsia="ＭＳ 明朝"/>
                <w:sz w:val="22"/>
                <w:szCs w:val="22"/>
              </w:rPr>
            </w:pPr>
            <w:r w:rsidRPr="00884B4C">
              <w:rPr>
                <w:rFonts w:eastAsia="ＭＳ 明朝"/>
                <w:sz w:val="22"/>
                <w:szCs w:val="22"/>
              </w:rPr>
              <w:t>For grouping CB(s) into CBG(s), following is adopted.</w:t>
            </w:r>
          </w:p>
          <w:p w14:paraId="6734E1C6" w14:textId="77777777" w:rsidR="00AA481E" w:rsidRPr="00884B4C" w:rsidRDefault="00AA481E" w:rsidP="000E02AA">
            <w:pPr>
              <w:numPr>
                <w:ilvl w:val="1"/>
                <w:numId w:val="11"/>
              </w:numPr>
              <w:snapToGrid w:val="0"/>
              <w:spacing w:after="0"/>
              <w:ind w:hanging="357"/>
              <w:rPr>
                <w:rFonts w:eastAsia="ＭＳ 明朝"/>
                <w:sz w:val="22"/>
                <w:szCs w:val="22"/>
              </w:rPr>
            </w:pPr>
            <w:r w:rsidRPr="00884B4C">
              <w:rPr>
                <w:rFonts w:eastAsia="ＭＳ 明朝"/>
                <w:sz w:val="22"/>
                <w:szCs w:val="22"/>
              </w:rPr>
              <w:t>With indicated number of CBGs, the number of CBs in a CBG changes according to TBS.</w:t>
            </w:r>
          </w:p>
          <w:p w14:paraId="72C65C8B" w14:textId="77777777" w:rsidR="00AA481E" w:rsidRPr="00884B4C" w:rsidRDefault="00AA481E" w:rsidP="000E02AA">
            <w:pPr>
              <w:numPr>
                <w:ilvl w:val="2"/>
                <w:numId w:val="11"/>
              </w:numPr>
              <w:snapToGrid w:val="0"/>
              <w:spacing w:after="0"/>
              <w:ind w:hanging="357"/>
              <w:rPr>
                <w:rFonts w:eastAsia="ＭＳ 明朝"/>
                <w:sz w:val="22"/>
                <w:szCs w:val="22"/>
              </w:rPr>
            </w:pPr>
            <w:r w:rsidRPr="00884B4C">
              <w:rPr>
                <w:rFonts w:eastAsia="ＭＳ 明朝"/>
                <w:sz w:val="22"/>
                <w:szCs w:val="22"/>
              </w:rPr>
              <w:t>FFS for the case of re-transmission or the case when the number of CBs is smaller than the indicated number of CBG</w:t>
            </w:r>
            <w:r w:rsidRPr="00884B4C">
              <w:rPr>
                <w:sz w:val="22"/>
                <w:szCs w:val="22"/>
              </w:rPr>
              <w:t xml:space="preserve"> </w:t>
            </w:r>
          </w:p>
          <w:p w14:paraId="3ED924C0" w14:textId="77777777" w:rsidR="00AA481E" w:rsidRPr="00884B4C" w:rsidRDefault="00AA481E" w:rsidP="000E02AA">
            <w:pPr>
              <w:numPr>
                <w:ilvl w:val="2"/>
                <w:numId w:val="11"/>
              </w:numPr>
              <w:snapToGrid w:val="0"/>
              <w:spacing w:after="0"/>
              <w:ind w:hanging="357"/>
              <w:rPr>
                <w:rFonts w:ascii="Calibri" w:eastAsia="ＭＳ 明朝" w:hAnsi="Calibri" w:cs="Calibri"/>
                <w:sz w:val="22"/>
                <w:szCs w:val="22"/>
              </w:rPr>
            </w:pPr>
            <w:r w:rsidRPr="00884B4C">
              <w:rPr>
                <w:rFonts w:eastAsia="ＭＳ 明朝"/>
                <w:sz w:val="22"/>
                <w:szCs w:val="22"/>
              </w:rPr>
              <w:t>FFS “indicated” is realized by RRC, MAC, L1 signalling</w:t>
            </w:r>
          </w:p>
          <w:p w14:paraId="2B63B517" w14:textId="77777777" w:rsidR="00AA481E" w:rsidRPr="00884B4C" w:rsidRDefault="00AA481E" w:rsidP="00AA481E">
            <w:pPr>
              <w:spacing w:after="0"/>
              <w:jc w:val="both"/>
              <w:rPr>
                <w:rFonts w:eastAsia="SimSun"/>
                <w:b/>
                <w:iCs/>
                <w:sz w:val="22"/>
                <w:szCs w:val="22"/>
                <w:highlight w:val="green"/>
                <w:u w:val="single"/>
                <w:lang w:val="en-US" w:eastAsia="zh-CN"/>
              </w:rPr>
            </w:pPr>
            <w:r w:rsidRPr="00884B4C">
              <w:rPr>
                <w:rFonts w:eastAsia="SimSun"/>
                <w:b/>
                <w:iCs/>
                <w:sz w:val="22"/>
                <w:szCs w:val="22"/>
                <w:highlight w:val="green"/>
                <w:u w:val="single"/>
                <w:lang w:val="en-US" w:eastAsia="zh-CN"/>
              </w:rPr>
              <w:t>Agreements:</w:t>
            </w:r>
          </w:p>
          <w:p w14:paraId="2B26F6F1" w14:textId="77777777" w:rsidR="00AA481E" w:rsidRPr="00884B4C" w:rsidRDefault="00AA481E" w:rsidP="000E02AA">
            <w:pPr>
              <w:numPr>
                <w:ilvl w:val="0"/>
                <w:numId w:val="12"/>
              </w:numPr>
              <w:snapToGrid w:val="0"/>
              <w:spacing w:after="0"/>
              <w:ind w:hanging="357"/>
              <w:rPr>
                <w:rFonts w:eastAsia="ＭＳ 明朝"/>
                <w:sz w:val="22"/>
                <w:szCs w:val="22"/>
              </w:rPr>
            </w:pPr>
            <w:r w:rsidRPr="00884B4C">
              <w:rPr>
                <w:rFonts w:eastAsia="ＭＳ 明朝"/>
                <w:sz w:val="22"/>
                <w:szCs w:val="22"/>
              </w:rPr>
              <w:t>At least following is supported.</w:t>
            </w:r>
          </w:p>
          <w:p w14:paraId="10DC4F40" w14:textId="77777777" w:rsidR="00AA481E" w:rsidRPr="00884B4C" w:rsidRDefault="00AA481E" w:rsidP="000E02AA">
            <w:pPr>
              <w:numPr>
                <w:ilvl w:val="1"/>
                <w:numId w:val="12"/>
              </w:numPr>
              <w:snapToGrid w:val="0"/>
              <w:spacing w:after="0"/>
              <w:ind w:hanging="357"/>
              <w:rPr>
                <w:rFonts w:eastAsia="ＭＳ 明朝"/>
                <w:sz w:val="22"/>
                <w:szCs w:val="22"/>
              </w:rPr>
            </w:pPr>
            <w:r w:rsidRPr="00884B4C">
              <w:rPr>
                <w:rFonts w:eastAsia="ＭＳ 明朝"/>
                <w:sz w:val="22"/>
                <w:szCs w:val="22"/>
              </w:rPr>
              <w:t>For a given number of CBGs for a given TB, the number of CBs per CBG should be as uniform as possible.</w:t>
            </w:r>
          </w:p>
          <w:p w14:paraId="6ED8F99A" w14:textId="77777777" w:rsidR="00AA481E" w:rsidRPr="00884B4C" w:rsidRDefault="00AA481E" w:rsidP="000E02AA">
            <w:pPr>
              <w:numPr>
                <w:ilvl w:val="2"/>
                <w:numId w:val="12"/>
              </w:numPr>
              <w:snapToGrid w:val="0"/>
              <w:spacing w:after="0"/>
              <w:ind w:hanging="357"/>
              <w:rPr>
                <w:rFonts w:eastAsia="ＭＳ 明朝"/>
                <w:sz w:val="22"/>
                <w:szCs w:val="22"/>
              </w:rPr>
            </w:pPr>
            <w:r w:rsidRPr="00884B4C">
              <w:rPr>
                <w:rFonts w:eastAsia="ＭＳ 明朝"/>
                <w:sz w:val="22"/>
                <w:szCs w:val="22"/>
              </w:rPr>
              <w:t>The difference of CB number per CBG between any two CBGs is either 0 or 1.</w:t>
            </w:r>
          </w:p>
          <w:p w14:paraId="14EC815C" w14:textId="77777777" w:rsidR="00AA481E" w:rsidRPr="00884B4C" w:rsidRDefault="00AA481E" w:rsidP="000E02AA">
            <w:pPr>
              <w:numPr>
                <w:ilvl w:val="2"/>
                <w:numId w:val="12"/>
              </w:numPr>
              <w:snapToGrid w:val="0"/>
              <w:spacing w:after="0"/>
              <w:ind w:hanging="357"/>
              <w:rPr>
                <w:rFonts w:eastAsia="ＭＳ 明朝"/>
                <w:sz w:val="22"/>
                <w:szCs w:val="22"/>
              </w:rPr>
            </w:pPr>
            <w:r w:rsidRPr="00884B4C">
              <w:rPr>
                <w:rFonts w:eastAsia="ＭＳ 明朝"/>
                <w:sz w:val="22"/>
                <w:szCs w:val="22"/>
              </w:rPr>
              <w:t>FFS on the detailed rule for the CB grouping.</w:t>
            </w:r>
          </w:p>
          <w:p w14:paraId="505AE48A" w14:textId="4C561A8E" w:rsidR="00AA481E" w:rsidRPr="00884B4C" w:rsidRDefault="00AA481E" w:rsidP="00884B4C">
            <w:pPr>
              <w:numPr>
                <w:ilvl w:val="0"/>
                <w:numId w:val="12"/>
              </w:numPr>
              <w:snapToGrid w:val="0"/>
              <w:spacing w:after="0"/>
              <w:ind w:hanging="357"/>
              <w:rPr>
                <w:rFonts w:ascii="Calibri" w:eastAsia="ＭＳ 明朝" w:hAnsi="Calibri" w:cs="Calibri"/>
              </w:rPr>
            </w:pPr>
            <w:r w:rsidRPr="00884B4C">
              <w:rPr>
                <w:rFonts w:eastAsia="ＭＳ 明朝"/>
                <w:sz w:val="22"/>
                <w:szCs w:val="22"/>
              </w:rPr>
              <w:t>Study further benefit and realization of non-uniform CB distribution across CBGs.</w:t>
            </w:r>
          </w:p>
        </w:tc>
      </w:tr>
    </w:tbl>
    <w:p w14:paraId="5A1571BB" w14:textId="78D21188" w:rsidR="00F77791" w:rsidRDefault="00F77791" w:rsidP="00FE0C9D">
      <w:pPr>
        <w:spacing w:afterLines="50" w:after="120"/>
        <w:jc w:val="both"/>
        <w:rPr>
          <w:rFonts w:eastAsia="SimSun"/>
          <w:sz w:val="22"/>
          <w:lang w:val="en-US" w:eastAsia="zh-CN"/>
        </w:rPr>
      </w:pPr>
    </w:p>
    <w:p w14:paraId="2DF77E5A" w14:textId="49FF7FE6" w:rsidR="00F77791" w:rsidRDefault="00F77791" w:rsidP="00FE0C9D">
      <w:pPr>
        <w:spacing w:afterLines="50" w:after="120"/>
        <w:jc w:val="both"/>
        <w:rPr>
          <w:rFonts w:eastAsia="SimSun"/>
          <w:sz w:val="22"/>
          <w:lang w:val="en-US" w:eastAsia="zh-CN"/>
        </w:rPr>
      </w:pPr>
      <w:r>
        <w:rPr>
          <w:rFonts w:eastAsia="SimSun"/>
          <w:sz w:val="22"/>
          <w:lang w:val="en-US" w:eastAsia="zh-CN"/>
        </w:rPr>
        <w:lastRenderedPageBreak/>
        <w:t xml:space="preserve">In this contribution, we present our views on </w:t>
      </w:r>
      <w:r w:rsidR="00170B86">
        <w:rPr>
          <w:rFonts w:eastAsia="SimSun"/>
          <w:sz w:val="22"/>
          <w:lang w:val="en-US" w:eastAsia="zh-CN"/>
        </w:rPr>
        <w:t xml:space="preserve">remaining issues for </w:t>
      </w:r>
      <w:r>
        <w:rPr>
          <w:rFonts w:eastAsia="SimSun"/>
          <w:sz w:val="22"/>
          <w:lang w:val="en-US" w:eastAsia="zh-CN"/>
        </w:rPr>
        <w:t>CBG</w:t>
      </w:r>
      <w:r w:rsidR="00170B86">
        <w:rPr>
          <w:rFonts w:eastAsia="SimSun"/>
          <w:sz w:val="22"/>
          <w:lang w:val="en-US" w:eastAsia="zh-CN"/>
        </w:rPr>
        <w:t xml:space="preserve"> construction.</w:t>
      </w:r>
      <w:r w:rsidR="00A95511">
        <w:rPr>
          <w:rFonts w:eastAsia="SimSun"/>
          <w:sz w:val="22"/>
          <w:lang w:val="en-US" w:eastAsia="zh-CN"/>
        </w:rPr>
        <w:t xml:space="preserve"> </w:t>
      </w:r>
      <w:r w:rsidR="00B24545">
        <w:rPr>
          <w:rFonts w:eastAsia="SimSun"/>
          <w:sz w:val="22"/>
          <w:lang w:val="en-US" w:eastAsia="zh-CN"/>
        </w:rPr>
        <w:t>DL and UL s</w:t>
      </w:r>
      <w:r w:rsidR="00A95511">
        <w:rPr>
          <w:rFonts w:eastAsia="SimSun"/>
          <w:sz w:val="22"/>
          <w:lang w:val="en-US" w:eastAsia="zh-CN"/>
        </w:rPr>
        <w:t xml:space="preserve">ignalling aspects for CBG-based (re-)transmission </w:t>
      </w:r>
      <w:r w:rsidR="00B24545">
        <w:rPr>
          <w:rFonts w:eastAsia="SimSun"/>
          <w:sz w:val="22"/>
          <w:lang w:val="en-US" w:eastAsia="zh-CN"/>
        </w:rPr>
        <w:t>are</w:t>
      </w:r>
      <w:r w:rsidR="00A95511">
        <w:rPr>
          <w:rFonts w:eastAsia="SimSun"/>
          <w:sz w:val="22"/>
          <w:lang w:val="en-US" w:eastAsia="zh-CN"/>
        </w:rPr>
        <w:t xml:space="preserve"> discussed in [</w:t>
      </w:r>
      <w:r w:rsidR="00170B86">
        <w:rPr>
          <w:rFonts w:eastAsia="SimSun"/>
          <w:sz w:val="22"/>
          <w:lang w:val="en-US" w:eastAsia="zh-CN"/>
        </w:rPr>
        <w:t>3</w:t>
      </w:r>
      <w:r w:rsidR="00A95511">
        <w:rPr>
          <w:rFonts w:eastAsia="SimSun"/>
          <w:sz w:val="22"/>
          <w:lang w:val="en-US" w:eastAsia="zh-CN"/>
        </w:rPr>
        <w:t>]</w:t>
      </w:r>
      <w:r w:rsidR="00B24545">
        <w:rPr>
          <w:rFonts w:eastAsia="SimSun"/>
          <w:sz w:val="22"/>
          <w:lang w:val="en-US" w:eastAsia="zh-CN"/>
        </w:rPr>
        <w:t xml:space="preserve"> – [4]</w:t>
      </w:r>
      <w:r w:rsidR="00A95511">
        <w:rPr>
          <w:rFonts w:eastAsia="SimSun"/>
          <w:sz w:val="22"/>
          <w:lang w:val="en-US" w:eastAsia="zh-CN"/>
        </w:rPr>
        <w:t xml:space="preserve">. </w:t>
      </w:r>
    </w:p>
    <w:p w14:paraId="47F1B47D" w14:textId="77777777" w:rsidR="00A95511" w:rsidRPr="00B57031" w:rsidRDefault="00A95511" w:rsidP="00FE0C9D">
      <w:pPr>
        <w:spacing w:afterLines="50" w:after="120"/>
        <w:jc w:val="both"/>
        <w:rPr>
          <w:rFonts w:eastAsiaTheme="minorEastAsia"/>
          <w:sz w:val="22"/>
          <w:lang w:val="en-US"/>
        </w:rPr>
      </w:pPr>
    </w:p>
    <w:p w14:paraId="408AFFCA" w14:textId="7297FE4A" w:rsidR="009B284C" w:rsidRPr="005D0A85" w:rsidRDefault="00F77791" w:rsidP="005D0A85">
      <w:pPr>
        <w:pStyle w:val="1"/>
        <w:numPr>
          <w:ilvl w:val="0"/>
          <w:numId w:val="6"/>
        </w:numPr>
        <w:spacing w:after="120"/>
        <w:jc w:val="both"/>
        <w:rPr>
          <w:b/>
          <w:lang w:val="en-US"/>
        </w:rPr>
      </w:pPr>
      <w:r>
        <w:rPr>
          <w:b/>
          <w:lang w:val="en-US"/>
        </w:rPr>
        <w:t>CBG</w:t>
      </w:r>
      <w:r w:rsidR="00A95511">
        <w:rPr>
          <w:b/>
          <w:lang w:val="en-US"/>
        </w:rPr>
        <w:t xml:space="preserve"> construction</w:t>
      </w:r>
    </w:p>
    <w:p w14:paraId="603EEEA7" w14:textId="63EC0614" w:rsidR="00AC7BC9" w:rsidRDefault="00F77791" w:rsidP="00424E28">
      <w:pPr>
        <w:spacing w:afterLines="50" w:after="120"/>
        <w:jc w:val="both"/>
        <w:rPr>
          <w:rFonts w:eastAsia="ＭＳ 明朝"/>
          <w:sz w:val="22"/>
          <w:lang w:val="en-US"/>
        </w:rPr>
      </w:pPr>
      <w:r>
        <w:rPr>
          <w:rFonts w:eastAsia="ＭＳ 明朝"/>
          <w:sz w:val="22"/>
          <w:lang w:val="en-US"/>
        </w:rPr>
        <w:t xml:space="preserve">For LTE, transport block (TB) size is determined based on </w:t>
      </w:r>
      <w:r w:rsidR="00074471">
        <w:rPr>
          <w:rFonts w:eastAsia="ＭＳ 明朝"/>
          <w:sz w:val="22"/>
          <w:lang w:val="en-US"/>
        </w:rPr>
        <w:t xml:space="preserve">the </w:t>
      </w:r>
      <w:r>
        <w:rPr>
          <w:rFonts w:eastAsia="ＭＳ 明朝"/>
          <w:sz w:val="22"/>
          <w:lang w:val="en-US"/>
        </w:rPr>
        <w:t xml:space="preserve">MCS index, </w:t>
      </w:r>
      <w:r w:rsidR="00074471">
        <w:rPr>
          <w:rFonts w:eastAsia="ＭＳ 明朝"/>
          <w:sz w:val="22"/>
          <w:lang w:val="en-US"/>
        </w:rPr>
        <w:t xml:space="preserve">the </w:t>
      </w:r>
      <w:r>
        <w:rPr>
          <w:rFonts w:eastAsia="ＭＳ 明朝"/>
          <w:sz w:val="22"/>
          <w:lang w:val="en-US"/>
        </w:rPr>
        <w:t xml:space="preserve">number of layers, and </w:t>
      </w:r>
      <w:r w:rsidR="00074471">
        <w:rPr>
          <w:rFonts w:eastAsia="ＭＳ 明朝"/>
          <w:sz w:val="22"/>
          <w:lang w:val="en-US"/>
        </w:rPr>
        <w:t xml:space="preserve">the </w:t>
      </w:r>
      <w:r>
        <w:rPr>
          <w:rFonts w:eastAsia="ＭＳ 明朝"/>
          <w:sz w:val="22"/>
          <w:lang w:val="en-US"/>
        </w:rPr>
        <w:t xml:space="preserve">number of PRBs. </w:t>
      </w:r>
      <w:r w:rsidR="001325C6">
        <w:rPr>
          <w:rFonts w:eastAsia="ＭＳ 明朝" w:hint="eastAsia"/>
          <w:sz w:val="22"/>
          <w:lang w:val="en-US"/>
        </w:rPr>
        <w:t>Besides</w:t>
      </w:r>
      <w:r w:rsidR="001325C6">
        <w:rPr>
          <w:rFonts w:eastAsia="ＭＳ 明朝"/>
          <w:sz w:val="22"/>
          <w:lang w:val="en-US"/>
        </w:rPr>
        <w:t xml:space="preserve">, in case of shorter transmission duration, depending on how many OFDM symbols the data spans, the TB size is scaled. </w:t>
      </w:r>
      <w:r>
        <w:rPr>
          <w:rFonts w:eastAsia="ＭＳ 明朝"/>
          <w:sz w:val="22"/>
          <w:lang w:val="en-US"/>
        </w:rPr>
        <w:t xml:space="preserve">When the TB size is larger than a certain value, code-block </w:t>
      </w:r>
      <w:r w:rsidR="00AB09BE">
        <w:rPr>
          <w:rFonts w:eastAsia="ＭＳ 明朝"/>
          <w:sz w:val="22"/>
          <w:lang w:val="en-US"/>
        </w:rPr>
        <w:t xml:space="preserve">(CB) </w:t>
      </w:r>
      <w:r>
        <w:rPr>
          <w:rFonts w:eastAsia="ＭＳ 明朝"/>
          <w:sz w:val="22"/>
          <w:lang w:val="en-US"/>
        </w:rPr>
        <w:t xml:space="preserve">segmentation is carried out. For NR, similar/same </w:t>
      </w:r>
      <w:r w:rsidR="009F3491">
        <w:rPr>
          <w:rFonts w:eastAsia="ＭＳ 明朝"/>
          <w:sz w:val="22"/>
          <w:lang w:val="en-US"/>
        </w:rPr>
        <w:t>CB segmentation</w:t>
      </w:r>
      <w:r>
        <w:rPr>
          <w:rFonts w:eastAsia="ＭＳ 明朝"/>
          <w:sz w:val="22"/>
          <w:lang w:val="en-US"/>
        </w:rPr>
        <w:t xml:space="preserve"> is expected to be applied, so that decoder can work </w:t>
      </w:r>
      <w:r w:rsidR="001325C6">
        <w:rPr>
          <w:rFonts w:eastAsia="ＭＳ 明朝"/>
          <w:sz w:val="22"/>
          <w:lang w:val="en-US"/>
        </w:rPr>
        <w:t xml:space="preserve">for </w:t>
      </w:r>
      <w:r w:rsidR="00074471">
        <w:rPr>
          <w:rFonts w:eastAsia="ＭＳ 明朝"/>
          <w:sz w:val="22"/>
          <w:lang w:val="en-US"/>
        </w:rPr>
        <w:t xml:space="preserve">a </w:t>
      </w:r>
      <w:r w:rsidR="001325C6">
        <w:rPr>
          <w:rFonts w:eastAsia="ＭＳ 明朝"/>
          <w:sz w:val="22"/>
          <w:lang w:val="en-US"/>
        </w:rPr>
        <w:t>CB with</w:t>
      </w:r>
      <w:r w:rsidR="00AB09BE">
        <w:rPr>
          <w:rFonts w:eastAsia="ＭＳ 明朝"/>
          <w:sz w:val="22"/>
          <w:lang w:val="en-US"/>
        </w:rPr>
        <w:t xml:space="preserve"> </w:t>
      </w:r>
      <w:r w:rsidR="001325C6">
        <w:rPr>
          <w:rFonts w:eastAsia="ＭＳ 明朝"/>
          <w:sz w:val="22"/>
          <w:lang w:val="en-US"/>
        </w:rPr>
        <w:t>a reasonable</w:t>
      </w:r>
      <w:r>
        <w:rPr>
          <w:rFonts w:eastAsia="ＭＳ 明朝"/>
          <w:sz w:val="22"/>
          <w:lang w:val="en-US"/>
        </w:rPr>
        <w:t xml:space="preserve"> length.</w:t>
      </w:r>
    </w:p>
    <w:p w14:paraId="5F82871F" w14:textId="569135C4" w:rsidR="00FF13DB" w:rsidRDefault="00B05FBA" w:rsidP="00B05FBA">
      <w:pPr>
        <w:spacing w:afterLines="50" w:after="120"/>
        <w:jc w:val="both"/>
        <w:rPr>
          <w:rFonts w:eastAsia="ＭＳ 明朝"/>
          <w:sz w:val="22"/>
          <w:lang w:val="en-US"/>
        </w:rPr>
      </w:pPr>
      <w:r>
        <w:rPr>
          <w:rFonts w:eastAsia="ＭＳ 明朝"/>
          <w:sz w:val="22"/>
          <w:lang w:val="en-US"/>
        </w:rPr>
        <w:t>According to</w:t>
      </w:r>
      <w:r w:rsidR="003F0593">
        <w:rPr>
          <w:rFonts w:eastAsia="ＭＳ 明朝"/>
          <w:sz w:val="22"/>
          <w:lang w:val="en-US"/>
        </w:rPr>
        <w:t xml:space="preserve"> </w:t>
      </w:r>
      <w:r w:rsidR="00074471">
        <w:rPr>
          <w:rFonts w:eastAsia="ＭＳ 明朝"/>
          <w:sz w:val="22"/>
          <w:lang w:val="en-US"/>
        </w:rPr>
        <w:t xml:space="preserve">the agreements at the </w:t>
      </w:r>
      <w:r w:rsidR="003F0593">
        <w:rPr>
          <w:rFonts w:eastAsia="ＭＳ 明朝"/>
          <w:sz w:val="22"/>
          <w:lang w:val="en-US"/>
        </w:rPr>
        <w:t>RAN1#8</w:t>
      </w:r>
      <w:r w:rsidR="00B24545">
        <w:rPr>
          <w:rFonts w:eastAsia="ＭＳ 明朝"/>
          <w:sz w:val="22"/>
          <w:lang w:val="en-US"/>
        </w:rPr>
        <w:t>9</w:t>
      </w:r>
      <w:r w:rsidR="003F0593">
        <w:rPr>
          <w:rFonts w:eastAsia="ＭＳ 明朝"/>
          <w:sz w:val="22"/>
          <w:lang w:val="en-US"/>
        </w:rPr>
        <w:t xml:space="preserve"> meeting, </w:t>
      </w:r>
      <w:r>
        <w:rPr>
          <w:rFonts w:eastAsia="ＭＳ 明朝"/>
          <w:sz w:val="22"/>
          <w:lang w:val="en-US"/>
        </w:rPr>
        <w:t>option 1 was agreed for CBG construction that w</w:t>
      </w:r>
      <w:r w:rsidRPr="00B05FBA">
        <w:rPr>
          <w:rFonts w:eastAsia="ＭＳ 明朝"/>
          <w:sz w:val="22"/>
          <w:lang w:val="en-US"/>
        </w:rPr>
        <w:t>ith indicated number of CBGs, the number of CBs in</w:t>
      </w:r>
      <w:r>
        <w:rPr>
          <w:rFonts w:eastAsia="ＭＳ 明朝"/>
          <w:sz w:val="22"/>
          <w:lang w:val="en-US"/>
        </w:rPr>
        <w:t xml:space="preserve"> a CBG changes according to TBS and at least the uniform CB distribution across CBGs should be supported. </w:t>
      </w:r>
      <w:r w:rsidR="00070425">
        <w:rPr>
          <w:rFonts w:eastAsia="ＭＳ 明朝"/>
          <w:sz w:val="22"/>
          <w:lang w:val="en-US"/>
        </w:rPr>
        <w:t>Regarding the indication, f</w:t>
      </w:r>
      <w:r w:rsidR="00070425">
        <w:rPr>
          <w:rFonts w:eastAsia="ＭＳ 明朝" w:hint="eastAsia"/>
          <w:sz w:val="22"/>
          <w:lang w:val="en-US"/>
        </w:rPr>
        <w:t>rom overhead and reliability</w:t>
      </w:r>
      <w:r w:rsidR="007E4896">
        <w:rPr>
          <w:rFonts w:eastAsia="ＭＳ 明朝"/>
          <w:sz w:val="22"/>
          <w:lang w:val="en-US"/>
        </w:rPr>
        <w:t xml:space="preserve"> for both DL and UL</w:t>
      </w:r>
      <w:r w:rsidR="00070425">
        <w:rPr>
          <w:rFonts w:eastAsia="ＭＳ 明朝" w:hint="eastAsia"/>
          <w:sz w:val="22"/>
          <w:lang w:val="en-US"/>
        </w:rPr>
        <w:t xml:space="preserve"> perspective, it is simple and </w:t>
      </w:r>
      <w:r w:rsidR="00070425">
        <w:rPr>
          <w:rFonts w:eastAsia="ＭＳ 明朝"/>
          <w:sz w:val="22"/>
          <w:lang w:val="en-US"/>
        </w:rPr>
        <w:t>sufficient</w:t>
      </w:r>
      <w:r w:rsidR="00070425">
        <w:rPr>
          <w:rFonts w:eastAsia="ＭＳ 明朝" w:hint="eastAsia"/>
          <w:sz w:val="22"/>
          <w:lang w:val="en-US"/>
        </w:rPr>
        <w:t xml:space="preserve"> that th</w:t>
      </w:r>
      <w:r w:rsidR="00070425">
        <w:rPr>
          <w:rFonts w:eastAsia="ＭＳ 明朝"/>
          <w:sz w:val="22"/>
          <w:lang w:val="en-US"/>
        </w:rPr>
        <w:t xml:space="preserve">e (maximum) number of </w:t>
      </w:r>
      <w:r w:rsidR="00070425" w:rsidRPr="00967B56">
        <w:rPr>
          <w:rFonts w:eastAsia="ＭＳ 明朝"/>
          <w:sz w:val="22"/>
          <w:lang w:val="en-US"/>
        </w:rPr>
        <w:t xml:space="preserve">CBG(s) per transmission is </w:t>
      </w:r>
      <w:r w:rsidR="00070425">
        <w:rPr>
          <w:rFonts w:eastAsia="ＭＳ 明朝"/>
          <w:sz w:val="22"/>
          <w:lang w:val="en-US"/>
        </w:rPr>
        <w:t>indicated</w:t>
      </w:r>
      <w:r w:rsidR="00074471">
        <w:rPr>
          <w:rFonts w:eastAsia="ＭＳ 明朝"/>
          <w:sz w:val="22"/>
          <w:lang w:val="en-US"/>
        </w:rPr>
        <w:t xml:space="preserve"> (and configured)</w:t>
      </w:r>
      <w:r w:rsidR="00070425">
        <w:rPr>
          <w:rFonts w:eastAsia="ＭＳ 明朝"/>
          <w:sz w:val="22"/>
          <w:lang w:val="en-US"/>
        </w:rPr>
        <w:t xml:space="preserve"> by RRC. It is not necessary to use L1 or MAC signalling to dynamically change the number of transmitted CBG(s). </w:t>
      </w:r>
    </w:p>
    <w:p w14:paraId="2DFDB7AF" w14:textId="2E693831" w:rsidR="004C5E8D" w:rsidRPr="00920B89" w:rsidRDefault="004C5E8D" w:rsidP="004C5E8D">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4E438FFD" w14:textId="488B7538" w:rsidR="00FF13DB" w:rsidRPr="00FF13DB" w:rsidRDefault="004C5E8D" w:rsidP="000E02AA">
      <w:pPr>
        <w:pStyle w:val="afc"/>
        <w:numPr>
          <w:ilvl w:val="0"/>
          <w:numId w:val="10"/>
        </w:numPr>
        <w:spacing w:afterLines="50" w:after="120"/>
        <w:ind w:leftChars="0"/>
        <w:jc w:val="both"/>
        <w:rPr>
          <w:rFonts w:eastAsia="SimSun"/>
          <w:sz w:val="22"/>
          <w:lang w:val="en-US" w:eastAsia="zh-CN"/>
        </w:rPr>
      </w:pPr>
      <w:r>
        <w:rPr>
          <w:rFonts w:eastAsia="ＭＳ 明朝"/>
          <w:i/>
          <w:sz w:val="22"/>
          <w:lang w:val="en-US"/>
        </w:rPr>
        <w:t>The indication of the number of CBG(s) should be realized by RRC signalling.</w:t>
      </w:r>
      <w:r w:rsidRPr="00FF13DB">
        <w:rPr>
          <w:rFonts w:eastAsia="SimSun" w:hint="eastAsia"/>
          <w:sz w:val="22"/>
          <w:lang w:val="en-US" w:eastAsia="zh-CN"/>
        </w:rPr>
        <w:t xml:space="preserve"> </w:t>
      </w:r>
    </w:p>
    <w:p w14:paraId="7FCCEE0F" w14:textId="65146D92" w:rsidR="00B05FBA" w:rsidRPr="00FF13DB" w:rsidRDefault="00B05FBA" w:rsidP="00B05FBA">
      <w:pPr>
        <w:spacing w:afterLines="50" w:after="120"/>
        <w:jc w:val="both"/>
        <w:rPr>
          <w:rFonts w:eastAsia="ＭＳ 明朝"/>
          <w:sz w:val="22"/>
          <w:szCs w:val="22"/>
        </w:rPr>
      </w:pPr>
      <w:r w:rsidRPr="00FF13DB">
        <w:rPr>
          <w:rFonts w:eastAsia="ＭＳ 明朝"/>
          <w:sz w:val="22"/>
          <w:szCs w:val="22"/>
          <w:lang w:val="en-US"/>
        </w:rPr>
        <w:t xml:space="preserve">In the following, </w:t>
      </w:r>
      <w:r w:rsidR="00FF13DB" w:rsidRPr="00FF13DB">
        <w:rPr>
          <w:rFonts w:eastAsia="ＭＳ 明朝"/>
          <w:sz w:val="22"/>
          <w:szCs w:val="22"/>
          <w:lang w:val="en-US"/>
        </w:rPr>
        <w:t xml:space="preserve">the </w:t>
      </w:r>
      <w:r w:rsidR="007E4896" w:rsidRPr="00FF13DB">
        <w:rPr>
          <w:rFonts w:eastAsia="ＭＳ 明朝"/>
          <w:sz w:val="22"/>
          <w:szCs w:val="22"/>
        </w:rPr>
        <w:t>detailed rule for the CB grouping</w:t>
      </w:r>
      <w:r w:rsidR="007E4896" w:rsidRPr="00FF13DB">
        <w:rPr>
          <w:rFonts w:eastAsia="ＭＳ 明朝"/>
          <w:sz w:val="22"/>
          <w:szCs w:val="22"/>
          <w:lang w:val="en-US"/>
        </w:rPr>
        <w:t xml:space="preserve"> </w:t>
      </w:r>
      <w:r w:rsidR="007E4896">
        <w:rPr>
          <w:rFonts w:eastAsia="ＭＳ 明朝"/>
          <w:sz w:val="22"/>
          <w:szCs w:val="22"/>
          <w:lang w:val="en-US"/>
        </w:rPr>
        <w:t xml:space="preserve">will </w:t>
      </w:r>
      <w:r w:rsidR="00FF13DB">
        <w:rPr>
          <w:rFonts w:eastAsia="ＭＳ 明朝"/>
          <w:sz w:val="22"/>
          <w:szCs w:val="22"/>
        </w:rPr>
        <w:t>be discussed</w:t>
      </w:r>
      <w:r w:rsidR="00967B56" w:rsidRPr="00FF13DB">
        <w:rPr>
          <w:rFonts w:eastAsia="ＭＳ 明朝"/>
          <w:sz w:val="22"/>
          <w:szCs w:val="22"/>
        </w:rPr>
        <w:t xml:space="preserve">. </w:t>
      </w:r>
    </w:p>
    <w:p w14:paraId="42DB5D8C" w14:textId="42BEF27E" w:rsidR="00FF13DB" w:rsidRPr="00FF13DB" w:rsidRDefault="007E4896" w:rsidP="00FF13DB">
      <w:pPr>
        <w:spacing w:afterLines="50" w:after="120"/>
        <w:jc w:val="both"/>
        <w:rPr>
          <w:rFonts w:eastAsia="SimSun"/>
          <w:sz w:val="22"/>
          <w:lang w:val="en-US" w:eastAsia="zh-CN"/>
        </w:rPr>
      </w:pPr>
      <w:r>
        <w:rPr>
          <w:rFonts w:eastAsia="SimSun"/>
          <w:sz w:val="22"/>
          <w:lang w:val="en-US" w:eastAsia="zh-CN"/>
        </w:rPr>
        <w:t>First</w:t>
      </w:r>
      <w:r w:rsidR="00074471">
        <w:rPr>
          <w:rFonts w:eastAsia="SimSun"/>
          <w:sz w:val="22"/>
          <w:lang w:val="en-US" w:eastAsia="zh-CN"/>
        </w:rPr>
        <w:t>,</w:t>
      </w:r>
      <w:r>
        <w:rPr>
          <w:rFonts w:eastAsia="SimSun"/>
          <w:sz w:val="22"/>
          <w:lang w:val="en-US" w:eastAsia="zh-CN"/>
        </w:rPr>
        <w:t xml:space="preserve"> </w:t>
      </w:r>
      <w:r w:rsidRPr="00FF13DB">
        <w:rPr>
          <w:rFonts w:eastAsia="SimSun"/>
          <w:sz w:val="22"/>
          <w:lang w:val="en-US" w:eastAsia="zh-CN"/>
        </w:rPr>
        <w:t xml:space="preserve">the UE </w:t>
      </w:r>
      <w:r>
        <w:rPr>
          <w:rFonts w:eastAsia="SimSun"/>
          <w:sz w:val="22"/>
          <w:lang w:val="en-US" w:eastAsia="zh-CN"/>
        </w:rPr>
        <w:t xml:space="preserve">will </w:t>
      </w:r>
      <w:r w:rsidRPr="00FF13DB">
        <w:rPr>
          <w:rFonts w:eastAsia="SimSun"/>
          <w:sz w:val="22"/>
          <w:lang w:val="en-US" w:eastAsia="zh-CN"/>
        </w:rPr>
        <w:t>identify the number of CBs and each CB size</w:t>
      </w:r>
      <w:r>
        <w:rPr>
          <w:rFonts w:eastAsia="SimSun"/>
          <w:sz w:val="22"/>
          <w:lang w:val="en-US" w:eastAsia="zh-CN"/>
        </w:rPr>
        <w:t xml:space="preserve"> b</w:t>
      </w:r>
      <w:r w:rsidR="00FF13DB">
        <w:rPr>
          <w:rFonts w:eastAsia="SimSun"/>
          <w:sz w:val="22"/>
          <w:lang w:val="en-US" w:eastAsia="zh-CN"/>
        </w:rPr>
        <w:t>ased on the TB size derived/</w:t>
      </w:r>
      <w:r>
        <w:rPr>
          <w:rFonts w:eastAsia="SimSun"/>
          <w:sz w:val="22"/>
          <w:lang w:val="en-US" w:eastAsia="zh-CN"/>
        </w:rPr>
        <w:t>indicated in the scheduling DCI</w:t>
      </w:r>
      <w:r w:rsidR="00FF13DB">
        <w:rPr>
          <w:rFonts w:eastAsia="SimSun"/>
          <w:sz w:val="22"/>
          <w:lang w:val="en-US" w:eastAsia="zh-CN"/>
        </w:rPr>
        <w:t>. Then</w:t>
      </w:r>
      <w:r w:rsidR="00074471">
        <w:rPr>
          <w:rFonts w:eastAsia="SimSun"/>
          <w:sz w:val="22"/>
          <w:lang w:val="en-US" w:eastAsia="zh-CN"/>
        </w:rPr>
        <w:t>,</w:t>
      </w:r>
      <w:r w:rsidR="00FF13DB">
        <w:rPr>
          <w:rFonts w:eastAsia="SimSun"/>
          <w:sz w:val="22"/>
          <w:lang w:val="en-US" w:eastAsia="zh-CN"/>
        </w:rPr>
        <w:t xml:space="preserve"> </w:t>
      </w:r>
      <w:r>
        <w:rPr>
          <w:rFonts w:eastAsia="SimSun"/>
          <w:sz w:val="22"/>
          <w:lang w:val="en-US" w:eastAsia="zh-CN"/>
        </w:rPr>
        <w:t xml:space="preserve">according to the number of CBs contained in the TB and the configured number of CBGs, CBs will be grouped. There are three cases need to be taken into account. </w:t>
      </w:r>
    </w:p>
    <w:p w14:paraId="1CBEFD15" w14:textId="24840482" w:rsidR="007E4896" w:rsidRPr="007E4896" w:rsidRDefault="007E4896" w:rsidP="00FF13DB">
      <w:pPr>
        <w:spacing w:afterLines="50" w:after="120"/>
        <w:jc w:val="both"/>
        <w:rPr>
          <w:rFonts w:eastAsia="SimSun"/>
          <w:sz w:val="22"/>
          <w:u w:val="single"/>
          <w:lang w:val="en-US" w:eastAsia="zh-CN"/>
        </w:rPr>
      </w:pPr>
      <w:r w:rsidRPr="007E4896">
        <w:rPr>
          <w:rFonts w:eastAsia="SimSun"/>
          <w:sz w:val="22"/>
          <w:u w:val="single"/>
          <w:lang w:val="en-US" w:eastAsia="zh-CN"/>
        </w:rPr>
        <w:t xml:space="preserve">Case 1: </w:t>
      </w:r>
      <w:r w:rsidRPr="007E4896">
        <w:rPr>
          <w:rFonts w:eastAsia="ＭＳ 明朝"/>
          <w:sz w:val="22"/>
          <w:u w:val="single"/>
          <w:lang w:val="en-US"/>
        </w:rPr>
        <w:t>th</w:t>
      </w:r>
      <w:r w:rsidRPr="007E4896">
        <w:rPr>
          <w:rFonts w:eastAsia="ＭＳ 明朝" w:hint="eastAsia"/>
          <w:sz w:val="22"/>
          <w:u w:val="single"/>
          <w:lang w:val="en-US"/>
        </w:rPr>
        <w:t xml:space="preserve">e number of CB(s) </w:t>
      </w:r>
      <w:r w:rsidRPr="007E4896">
        <w:rPr>
          <w:rFonts w:eastAsia="ＭＳ 明朝"/>
          <w:sz w:val="22"/>
          <w:u w:val="single"/>
          <w:lang w:val="en-US"/>
        </w:rPr>
        <w:t xml:space="preserve">per transmission </w:t>
      </w:r>
      <w:r w:rsidRPr="007E4896">
        <w:rPr>
          <w:rFonts w:eastAsia="ＭＳ 明朝" w:hint="eastAsia"/>
          <w:sz w:val="22"/>
          <w:u w:val="single"/>
          <w:lang w:val="en-US"/>
        </w:rPr>
        <w:t>is equal to or higher than the number of CBG(s) configured by higher-layer</w:t>
      </w:r>
      <w:r w:rsidRPr="007E4896">
        <w:rPr>
          <w:rFonts w:eastAsia="ＭＳ 明朝"/>
          <w:sz w:val="22"/>
          <w:u w:val="single"/>
          <w:lang w:val="en-US"/>
        </w:rPr>
        <w:t xml:space="preserve">. </w:t>
      </w:r>
      <w:r w:rsidRPr="007E4896">
        <w:rPr>
          <w:rFonts w:eastAsia="SimSun"/>
          <w:sz w:val="22"/>
          <w:u w:val="single"/>
          <w:lang w:val="en-US" w:eastAsia="zh-CN"/>
        </w:rPr>
        <w:t xml:space="preserve"> </w:t>
      </w:r>
    </w:p>
    <w:p w14:paraId="39B72B65" w14:textId="3438AB6A" w:rsidR="00C66986" w:rsidRDefault="007E4896" w:rsidP="00C66986">
      <w:pPr>
        <w:spacing w:afterLines="50" w:after="120"/>
        <w:jc w:val="both"/>
        <w:rPr>
          <w:rFonts w:eastAsia="ＭＳ 明朝"/>
          <w:sz w:val="22"/>
          <w:lang w:val="en-US"/>
        </w:rPr>
      </w:pPr>
      <w:r>
        <w:rPr>
          <w:rFonts w:eastAsia="SimSun"/>
          <w:sz w:val="22"/>
          <w:lang w:val="en-US" w:eastAsia="zh-CN"/>
        </w:rPr>
        <w:t>For case 1,</w:t>
      </w:r>
      <w:r w:rsidRPr="007E4896">
        <w:rPr>
          <w:rFonts w:eastAsia="ＭＳ 明朝"/>
          <w:sz w:val="22"/>
          <w:lang w:val="en-US"/>
        </w:rPr>
        <w:t xml:space="preserve"> </w:t>
      </w:r>
      <w:r>
        <w:rPr>
          <w:rFonts w:eastAsia="ＭＳ 明朝"/>
          <w:sz w:val="22"/>
          <w:lang w:val="en-US"/>
        </w:rPr>
        <w:t>the number of CBG(s) is equal to the configured value.</w:t>
      </w:r>
      <w:r>
        <w:rPr>
          <w:rFonts w:eastAsia="SimSun"/>
          <w:sz w:val="22"/>
          <w:lang w:val="en-US" w:eastAsia="zh-CN"/>
        </w:rPr>
        <w:t xml:space="preserve"> </w:t>
      </w:r>
      <w:r>
        <w:rPr>
          <w:rFonts w:eastAsia="ＭＳ 明朝"/>
          <w:sz w:val="22"/>
          <w:lang w:val="en-US"/>
        </w:rPr>
        <w:t>As for mapping between CB and CBG, it was agreed</w:t>
      </w:r>
      <w:r w:rsidR="00C66986">
        <w:rPr>
          <w:rFonts w:eastAsia="ＭＳ 明朝"/>
          <w:sz w:val="22"/>
          <w:lang w:val="en-US"/>
        </w:rPr>
        <w:t xml:space="preserve"> to support</w:t>
      </w:r>
      <w:r>
        <w:rPr>
          <w:rFonts w:eastAsia="ＭＳ 明朝"/>
          <w:sz w:val="22"/>
          <w:lang w:val="en-US"/>
        </w:rPr>
        <w:t xml:space="preserve"> at least uniform </w:t>
      </w:r>
      <w:r w:rsidR="00C66986">
        <w:rPr>
          <w:rFonts w:eastAsia="ＭＳ 明朝"/>
          <w:sz w:val="22"/>
          <w:lang w:val="en-US"/>
        </w:rPr>
        <w:t xml:space="preserve">CB distribution across CBGs. Both alternatives that </w:t>
      </w:r>
      <w:r w:rsidR="00C66986" w:rsidRPr="00C66986">
        <w:rPr>
          <w:rFonts w:eastAsia="ＭＳ 明朝"/>
          <w:sz w:val="22"/>
          <w:lang w:val="en-US"/>
        </w:rPr>
        <w:t xml:space="preserve">cyclically </w:t>
      </w:r>
      <w:r w:rsidR="00C66986">
        <w:rPr>
          <w:rFonts w:eastAsia="ＭＳ 明朝"/>
          <w:sz w:val="22"/>
          <w:lang w:val="en-US"/>
        </w:rPr>
        <w:t xml:space="preserve">mapping </w:t>
      </w:r>
      <w:r w:rsidR="00C66986" w:rsidRPr="00C66986">
        <w:rPr>
          <w:rFonts w:eastAsia="ＭＳ 明朝"/>
          <w:sz w:val="22"/>
          <w:lang w:val="en-US"/>
        </w:rPr>
        <w:t>CBs to CBGs</w:t>
      </w:r>
      <w:r w:rsidR="00C66986">
        <w:rPr>
          <w:rFonts w:eastAsia="ＭＳ 明朝"/>
          <w:sz w:val="22"/>
          <w:lang w:val="en-US"/>
        </w:rPr>
        <w:t xml:space="preserve"> and sequentially mapping CBs to CBGs can be considered to minimize the difference(s) in the number of CB(s) among CBG(s). Figure 1 gives an example for mapping the CBs to CBG.</w:t>
      </w:r>
    </w:p>
    <w:p w14:paraId="77178448" w14:textId="3AA8CAF2" w:rsidR="00C66986" w:rsidRDefault="00C66986" w:rsidP="00C66986">
      <w:pPr>
        <w:spacing w:afterLines="50" w:after="120"/>
        <w:jc w:val="center"/>
        <w:rPr>
          <w:rFonts w:eastAsia="ＭＳ 明朝"/>
          <w:sz w:val="22"/>
          <w:lang w:val="en-US"/>
        </w:rPr>
      </w:pPr>
      <w:r>
        <w:rPr>
          <w:noProof/>
          <w:lang w:val="en-US" w:eastAsia="zh-CN"/>
        </w:rPr>
        <w:drawing>
          <wp:inline distT="0" distB="0" distL="0" distR="0" wp14:anchorId="00E7476E" wp14:editId="3C6BEC76">
            <wp:extent cx="5253990" cy="158314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7183" cy="1584102"/>
                    </a:xfrm>
                    <a:prstGeom prst="rect">
                      <a:avLst/>
                    </a:prstGeom>
                    <a:noFill/>
                    <a:ln>
                      <a:noFill/>
                    </a:ln>
                  </pic:spPr>
                </pic:pic>
              </a:graphicData>
            </a:graphic>
          </wp:inline>
        </w:drawing>
      </w:r>
    </w:p>
    <w:p w14:paraId="787E896A" w14:textId="314F3193" w:rsidR="00130B6C" w:rsidRPr="00130B6C" w:rsidRDefault="00130B6C" w:rsidP="00C66986">
      <w:pPr>
        <w:spacing w:afterLines="50" w:after="120"/>
        <w:jc w:val="center"/>
        <w:rPr>
          <w:rFonts w:eastAsia="SimSun"/>
          <w:sz w:val="22"/>
          <w:lang w:val="en-US" w:eastAsia="zh-CN"/>
        </w:rPr>
      </w:pPr>
      <w:r>
        <w:rPr>
          <w:rFonts w:eastAsia="SimSun"/>
          <w:sz w:val="22"/>
          <w:lang w:val="en-US" w:eastAsia="zh-CN"/>
        </w:rPr>
        <w:t xml:space="preserve">               </w:t>
      </w:r>
      <w:r>
        <w:rPr>
          <w:rFonts w:eastAsia="SimSun" w:hint="eastAsia"/>
          <w:sz w:val="22"/>
          <w:lang w:val="en-US" w:eastAsia="zh-CN"/>
        </w:rPr>
        <w:t>(</w:t>
      </w:r>
      <w:r>
        <w:rPr>
          <w:rFonts w:eastAsia="SimSun"/>
          <w:sz w:val="22"/>
          <w:lang w:val="en-US" w:eastAsia="zh-CN"/>
        </w:rPr>
        <w:t>a</w:t>
      </w:r>
      <w:r>
        <w:rPr>
          <w:rFonts w:eastAsia="SimSun" w:hint="eastAsia"/>
          <w:sz w:val="22"/>
          <w:lang w:val="en-US" w:eastAsia="zh-CN"/>
        </w:rPr>
        <w:t>)</w:t>
      </w:r>
      <w:r>
        <w:rPr>
          <w:rFonts w:eastAsia="SimSun"/>
          <w:sz w:val="22"/>
          <w:lang w:val="en-US" w:eastAsia="zh-CN"/>
        </w:rPr>
        <w:t xml:space="preserve">. </w:t>
      </w:r>
      <w:r w:rsidRPr="00C66986">
        <w:rPr>
          <w:rFonts w:eastAsia="ＭＳ 明朝"/>
          <w:sz w:val="22"/>
          <w:lang w:val="en-US"/>
        </w:rPr>
        <w:t xml:space="preserve">cyclically </w:t>
      </w:r>
      <w:r>
        <w:rPr>
          <w:rFonts w:eastAsia="ＭＳ 明朝"/>
          <w:sz w:val="22"/>
          <w:lang w:val="en-US"/>
        </w:rPr>
        <w:t xml:space="preserve">mapping </w:t>
      </w:r>
      <w:r w:rsidR="004C5E8D">
        <w:rPr>
          <w:rFonts w:eastAsia="ＭＳ 明朝"/>
          <w:sz w:val="22"/>
          <w:lang w:val="en-US"/>
        </w:rPr>
        <w:t xml:space="preserve">of </w:t>
      </w:r>
      <w:r w:rsidRPr="00C66986">
        <w:rPr>
          <w:rFonts w:eastAsia="ＭＳ 明朝"/>
          <w:sz w:val="22"/>
          <w:lang w:val="en-US"/>
        </w:rPr>
        <w:t>CBs to CBGs</w:t>
      </w:r>
      <w:r>
        <w:rPr>
          <w:rFonts w:eastAsia="ＭＳ 明朝"/>
          <w:sz w:val="22"/>
          <w:lang w:val="en-US"/>
        </w:rPr>
        <w:t xml:space="preserve">                           (b).</w:t>
      </w:r>
      <w:r w:rsidRPr="00130B6C">
        <w:rPr>
          <w:rFonts w:eastAsia="ＭＳ 明朝"/>
          <w:sz w:val="22"/>
          <w:lang w:val="en-US"/>
        </w:rPr>
        <w:t xml:space="preserve"> </w:t>
      </w:r>
      <w:r>
        <w:rPr>
          <w:rFonts w:eastAsia="ＭＳ 明朝"/>
          <w:sz w:val="22"/>
          <w:lang w:val="en-US"/>
        </w:rPr>
        <w:t xml:space="preserve">sequentially mapping </w:t>
      </w:r>
      <w:r w:rsidR="004C5E8D">
        <w:rPr>
          <w:rFonts w:eastAsia="ＭＳ 明朝"/>
          <w:sz w:val="22"/>
          <w:lang w:val="en-US"/>
        </w:rPr>
        <w:t xml:space="preserve">of </w:t>
      </w:r>
      <w:r>
        <w:rPr>
          <w:rFonts w:eastAsia="ＭＳ 明朝"/>
          <w:sz w:val="22"/>
          <w:lang w:val="en-US"/>
        </w:rPr>
        <w:t>CBs to CBGs</w:t>
      </w:r>
    </w:p>
    <w:p w14:paraId="1C4341E6" w14:textId="13E0BB0D" w:rsidR="00C66986" w:rsidRDefault="00C66986" w:rsidP="00130B6C">
      <w:pPr>
        <w:spacing w:afterLines="50" w:after="120"/>
        <w:jc w:val="center"/>
        <w:rPr>
          <w:rFonts w:eastAsia="ＭＳ 明朝"/>
          <w:sz w:val="22"/>
          <w:lang w:val="en-US"/>
        </w:rPr>
      </w:pPr>
      <w:r>
        <w:rPr>
          <w:rFonts w:eastAsia="ＭＳ 明朝" w:hint="eastAsia"/>
          <w:sz w:val="22"/>
          <w:lang w:val="en-US"/>
        </w:rPr>
        <w:t>Fig. 1</w:t>
      </w:r>
      <w:r>
        <w:rPr>
          <w:rFonts w:eastAsia="ＭＳ 明朝" w:hint="eastAsia"/>
          <w:sz w:val="22"/>
          <w:lang w:val="en-US"/>
        </w:rPr>
        <w:tab/>
        <w:t xml:space="preserve">CBG construction </w:t>
      </w:r>
      <w:r>
        <w:rPr>
          <w:rFonts w:eastAsia="ＭＳ 明朝"/>
          <w:sz w:val="22"/>
          <w:lang w:val="en-US"/>
        </w:rPr>
        <w:t>when the number of CBs is equal to or larger than the number of CBGs</w:t>
      </w:r>
      <w:r>
        <w:rPr>
          <w:rFonts w:eastAsia="ＭＳ 明朝" w:hint="eastAsia"/>
          <w:sz w:val="22"/>
          <w:lang w:val="en-US"/>
        </w:rPr>
        <w:t>.</w:t>
      </w:r>
    </w:p>
    <w:p w14:paraId="7627D198" w14:textId="3AC4E006" w:rsidR="005038BB" w:rsidRDefault="005038BB" w:rsidP="00424E28">
      <w:pPr>
        <w:spacing w:afterLines="50" w:after="120"/>
        <w:jc w:val="both"/>
        <w:rPr>
          <w:rFonts w:eastAsia="ＭＳ 明朝"/>
          <w:sz w:val="22"/>
          <w:lang w:val="en-US"/>
        </w:rPr>
      </w:pPr>
      <w:r>
        <w:rPr>
          <w:rFonts w:eastAsia="ＭＳ 明朝"/>
          <w:sz w:val="22"/>
          <w:lang w:val="en-US"/>
        </w:rPr>
        <w:t xml:space="preserve">Besides, </w:t>
      </w:r>
      <w:r w:rsidR="001325C6">
        <w:rPr>
          <w:rFonts w:eastAsia="ＭＳ 明朝"/>
          <w:sz w:val="22"/>
          <w:lang w:val="en-US"/>
        </w:rPr>
        <w:t xml:space="preserve">it is preferable to map </w:t>
      </w:r>
      <w:r w:rsidR="00080A09">
        <w:rPr>
          <w:rFonts w:eastAsia="ＭＳ 明朝"/>
          <w:sz w:val="22"/>
          <w:lang w:val="en-US"/>
        </w:rPr>
        <w:t>CB</w:t>
      </w:r>
      <w:r w:rsidR="001325C6">
        <w:rPr>
          <w:rFonts w:eastAsia="ＭＳ 明朝"/>
          <w:sz w:val="22"/>
          <w:lang w:val="en-US"/>
        </w:rPr>
        <w:t>(s)</w:t>
      </w:r>
      <w:r w:rsidR="00080A09">
        <w:rPr>
          <w:rFonts w:eastAsia="ＭＳ 明朝"/>
          <w:sz w:val="22"/>
          <w:lang w:val="en-US"/>
        </w:rPr>
        <w:t xml:space="preserve"> to physical resource</w:t>
      </w:r>
      <w:r w:rsidR="001325C6">
        <w:rPr>
          <w:rFonts w:eastAsia="ＭＳ 明朝"/>
          <w:sz w:val="22"/>
          <w:lang w:val="en-US"/>
        </w:rPr>
        <w:t>s</w:t>
      </w:r>
      <w:r w:rsidR="00080A09">
        <w:rPr>
          <w:rFonts w:eastAsia="ＭＳ 明朝"/>
          <w:sz w:val="22"/>
          <w:lang w:val="en-US"/>
        </w:rPr>
        <w:t xml:space="preserve"> i</w:t>
      </w:r>
      <w:r w:rsidR="00C66986">
        <w:rPr>
          <w:rFonts w:eastAsia="ＭＳ 明朝"/>
          <w:sz w:val="22"/>
          <w:lang w:val="en-US"/>
        </w:rPr>
        <w:t xml:space="preserve">n frequency/space first manner in order to </w:t>
      </w:r>
      <w:r w:rsidR="003F014F">
        <w:rPr>
          <w:rFonts w:eastAsia="ＭＳ 明朝"/>
          <w:sz w:val="22"/>
          <w:lang w:val="en-US"/>
        </w:rPr>
        <w:t>enable UE to generate the HARQ-ACK bit for the CBG without delay</w:t>
      </w:r>
      <w:r>
        <w:rPr>
          <w:rFonts w:eastAsia="ＭＳ 明朝"/>
          <w:sz w:val="22"/>
          <w:lang w:val="en-US"/>
        </w:rPr>
        <w:t xml:space="preserve">. </w:t>
      </w:r>
      <w:r w:rsidR="006A27D5">
        <w:rPr>
          <w:rFonts w:eastAsia="ＭＳ 明朝" w:hint="eastAsia"/>
          <w:sz w:val="22"/>
          <w:lang w:val="en-US"/>
        </w:rPr>
        <w:t xml:space="preserve">If </w:t>
      </w:r>
      <w:r w:rsidR="00F5274B">
        <w:rPr>
          <w:rFonts w:eastAsia="ＭＳ 明朝"/>
          <w:sz w:val="22"/>
          <w:lang w:val="en-US"/>
        </w:rPr>
        <w:t>CB concatenation</w:t>
      </w:r>
      <w:r w:rsidR="006A27D5">
        <w:rPr>
          <w:rFonts w:eastAsia="ＭＳ 明朝"/>
          <w:sz w:val="22"/>
          <w:lang w:val="en-US"/>
        </w:rPr>
        <w:t xml:space="preserve"> is made such that the CBs are concatenated in increasing order irrespective of how CBGs are made, </w:t>
      </w:r>
      <w:r w:rsidR="00074471">
        <w:rPr>
          <w:rFonts w:eastAsia="ＭＳ 明朝"/>
          <w:sz w:val="22"/>
          <w:lang w:val="en-US"/>
        </w:rPr>
        <w:t>Alt.2 would be preferable.</w:t>
      </w:r>
      <w:r w:rsidR="00F5274B">
        <w:rPr>
          <w:rFonts w:eastAsia="ＭＳ 明朝"/>
          <w:sz w:val="22"/>
          <w:lang w:val="en-US"/>
        </w:rPr>
        <w:t xml:space="preserve"> If CB concatenation i</w:t>
      </w:r>
      <w:r w:rsidR="006A27D5">
        <w:rPr>
          <w:rFonts w:eastAsia="ＭＳ 明朝"/>
          <w:sz w:val="22"/>
          <w:lang w:val="en-US"/>
        </w:rPr>
        <w:t xml:space="preserve">s made such that CBs are re-ordered so that CBGs are concatenated in increasing order, Alt.1 and Alt.2 are identical. </w:t>
      </w:r>
    </w:p>
    <w:p w14:paraId="4576F9F2" w14:textId="355EDCFF" w:rsidR="005038BB" w:rsidRPr="00130B6C" w:rsidRDefault="00130B6C" w:rsidP="005038BB">
      <w:pPr>
        <w:spacing w:afterLines="50" w:after="120"/>
        <w:rPr>
          <w:rFonts w:eastAsia="ＭＳ 明朝"/>
          <w:sz w:val="22"/>
          <w:u w:val="single"/>
          <w:lang w:val="en-US"/>
        </w:rPr>
      </w:pPr>
      <w:r w:rsidRPr="00130B6C">
        <w:rPr>
          <w:rFonts w:eastAsia="SimSun"/>
          <w:sz w:val="22"/>
          <w:u w:val="single"/>
          <w:lang w:val="en-US" w:eastAsia="zh-CN"/>
        </w:rPr>
        <w:t xml:space="preserve">Case 2: </w:t>
      </w:r>
      <w:r w:rsidRPr="00130B6C">
        <w:rPr>
          <w:rFonts w:eastAsia="ＭＳ 明朝"/>
          <w:sz w:val="22"/>
          <w:u w:val="single"/>
          <w:lang w:val="en-US"/>
        </w:rPr>
        <w:t>th</w:t>
      </w:r>
      <w:r w:rsidRPr="00130B6C">
        <w:rPr>
          <w:rFonts w:eastAsia="ＭＳ 明朝" w:hint="eastAsia"/>
          <w:sz w:val="22"/>
          <w:u w:val="single"/>
          <w:lang w:val="en-US"/>
        </w:rPr>
        <w:t xml:space="preserve">e number of CB(s) </w:t>
      </w:r>
      <w:r w:rsidRPr="00130B6C">
        <w:rPr>
          <w:rFonts w:eastAsia="ＭＳ 明朝"/>
          <w:sz w:val="22"/>
          <w:u w:val="single"/>
          <w:lang w:val="en-US"/>
        </w:rPr>
        <w:t xml:space="preserve">per transmission </w:t>
      </w:r>
      <w:r w:rsidRPr="00130B6C">
        <w:rPr>
          <w:rFonts w:eastAsia="ＭＳ 明朝" w:hint="eastAsia"/>
          <w:sz w:val="22"/>
          <w:u w:val="single"/>
          <w:lang w:val="en-US"/>
        </w:rPr>
        <w:t xml:space="preserve">is </w:t>
      </w:r>
      <w:r w:rsidRPr="00130B6C">
        <w:rPr>
          <w:rFonts w:eastAsia="ＭＳ 明朝"/>
          <w:sz w:val="22"/>
          <w:u w:val="single"/>
          <w:lang w:val="en-US"/>
        </w:rPr>
        <w:t>less than</w:t>
      </w:r>
      <w:r w:rsidRPr="00130B6C">
        <w:rPr>
          <w:rFonts w:eastAsia="ＭＳ 明朝" w:hint="eastAsia"/>
          <w:sz w:val="22"/>
          <w:u w:val="single"/>
          <w:lang w:val="en-US"/>
        </w:rPr>
        <w:t xml:space="preserve"> the number of CBG(s) configured by higher-layer</w:t>
      </w:r>
      <w:r w:rsidRPr="00130B6C">
        <w:rPr>
          <w:rFonts w:eastAsia="ＭＳ 明朝"/>
          <w:sz w:val="22"/>
          <w:u w:val="single"/>
          <w:lang w:val="en-US"/>
        </w:rPr>
        <w:t>.</w:t>
      </w:r>
    </w:p>
    <w:p w14:paraId="23852168" w14:textId="27C48B70" w:rsidR="0070579D" w:rsidRDefault="00130B6C" w:rsidP="00424E28">
      <w:pPr>
        <w:spacing w:afterLines="50" w:after="120"/>
        <w:jc w:val="both"/>
        <w:rPr>
          <w:rFonts w:eastAsia="ＭＳ 明朝"/>
          <w:sz w:val="22"/>
          <w:lang w:val="en-US"/>
        </w:rPr>
      </w:pPr>
      <w:r>
        <w:rPr>
          <w:rFonts w:eastAsia="ＭＳ 明朝"/>
          <w:sz w:val="22"/>
          <w:lang w:val="en-US"/>
        </w:rPr>
        <w:lastRenderedPageBreak/>
        <w:t>For case 2</w:t>
      </w:r>
      <w:r w:rsidR="005038BB">
        <w:rPr>
          <w:rFonts w:eastAsia="ＭＳ 明朝"/>
          <w:sz w:val="22"/>
          <w:lang w:val="en-US"/>
        </w:rPr>
        <w:t xml:space="preserve">, it is not possible to construct the number of CBG(s) configured by higher layer. </w:t>
      </w:r>
      <w:r w:rsidR="0070579D">
        <w:rPr>
          <w:rFonts w:eastAsia="ＭＳ 明朝"/>
          <w:sz w:val="22"/>
          <w:lang w:val="en-US"/>
        </w:rPr>
        <w:t>There are</w:t>
      </w:r>
      <w:r w:rsidR="003F20A3">
        <w:rPr>
          <w:rFonts w:eastAsia="ＭＳ 明朝"/>
          <w:sz w:val="22"/>
          <w:lang w:val="en-US"/>
        </w:rPr>
        <w:t xml:space="preserve"> also</w:t>
      </w:r>
      <w:r w:rsidR="0070579D">
        <w:rPr>
          <w:rFonts w:eastAsia="ＭＳ 明朝"/>
          <w:sz w:val="22"/>
          <w:lang w:val="en-US"/>
        </w:rPr>
        <w:t xml:space="preserve"> two </w:t>
      </w:r>
      <w:r w:rsidR="003F20A3">
        <w:rPr>
          <w:rFonts w:eastAsia="ＭＳ 明朝"/>
          <w:sz w:val="22"/>
          <w:lang w:val="en-US"/>
        </w:rPr>
        <w:t>alternatives</w:t>
      </w:r>
      <w:r w:rsidR="0070579D">
        <w:rPr>
          <w:rFonts w:eastAsia="ＭＳ 明朝"/>
          <w:sz w:val="22"/>
          <w:lang w:val="en-US"/>
        </w:rPr>
        <w:t xml:space="preserve"> for this case as shown in Figure 2.</w:t>
      </w:r>
    </w:p>
    <w:p w14:paraId="5B958B9F" w14:textId="482618BA" w:rsidR="00F77791" w:rsidRDefault="003F20A3" w:rsidP="00424E28">
      <w:pPr>
        <w:spacing w:afterLines="50" w:after="120"/>
        <w:jc w:val="both"/>
        <w:rPr>
          <w:rFonts w:eastAsia="ＭＳ 明朝"/>
          <w:sz w:val="22"/>
          <w:lang w:val="en-US"/>
        </w:rPr>
      </w:pPr>
      <w:r>
        <w:rPr>
          <w:rFonts w:eastAsia="ＭＳ 明朝"/>
          <w:sz w:val="22"/>
          <w:lang w:val="en-US"/>
        </w:rPr>
        <w:t>Alt.</w:t>
      </w:r>
      <w:r w:rsidR="0070579D">
        <w:rPr>
          <w:rFonts w:eastAsia="ＭＳ 明朝"/>
          <w:sz w:val="22"/>
          <w:lang w:val="en-US"/>
        </w:rPr>
        <w:t xml:space="preserve"> 1 is </w:t>
      </w:r>
      <w:r w:rsidR="00074471">
        <w:rPr>
          <w:rFonts w:eastAsia="ＭＳ 明朝"/>
          <w:sz w:val="22"/>
          <w:lang w:val="en-US"/>
        </w:rPr>
        <w:t xml:space="preserve">to group </w:t>
      </w:r>
      <w:r w:rsidR="0070579D">
        <w:rPr>
          <w:rFonts w:eastAsia="ＭＳ 明朝"/>
          <w:sz w:val="22"/>
          <w:lang w:val="en-US"/>
        </w:rPr>
        <w:t>a</w:t>
      </w:r>
      <w:r w:rsidR="0070579D" w:rsidRPr="0070579D">
        <w:rPr>
          <w:rFonts w:eastAsia="ＭＳ 明朝"/>
          <w:sz w:val="22"/>
          <w:lang w:val="en-US"/>
        </w:rPr>
        <w:t>ll CBs into one CBG</w:t>
      </w:r>
      <w:r w:rsidR="00074471">
        <w:rPr>
          <w:rFonts w:eastAsia="ＭＳ 明朝"/>
          <w:sz w:val="22"/>
          <w:lang w:val="en-US"/>
        </w:rPr>
        <w:t>;</w:t>
      </w:r>
      <w:r w:rsidR="0070579D">
        <w:rPr>
          <w:rFonts w:eastAsia="ＭＳ 明朝"/>
          <w:sz w:val="22"/>
          <w:lang w:val="en-US"/>
        </w:rPr>
        <w:t xml:space="preserve"> it is similar to the fallback to TB-level transmission. </w:t>
      </w:r>
      <w:r>
        <w:rPr>
          <w:rFonts w:eastAsia="ＭＳ 明朝"/>
          <w:sz w:val="22"/>
          <w:lang w:val="en-US"/>
        </w:rPr>
        <w:t>Alt.</w:t>
      </w:r>
      <w:r w:rsidR="0070579D">
        <w:rPr>
          <w:rFonts w:eastAsia="ＭＳ 明朝"/>
          <w:sz w:val="22"/>
          <w:lang w:val="en-US"/>
        </w:rPr>
        <w:t xml:space="preserve"> 2 is</w:t>
      </w:r>
      <w:r w:rsidR="005038BB">
        <w:rPr>
          <w:rFonts w:eastAsia="ＭＳ 明朝"/>
          <w:sz w:val="22"/>
          <w:lang w:val="en-US"/>
        </w:rPr>
        <w:t xml:space="preserve"> </w:t>
      </w:r>
      <w:r w:rsidR="00074471">
        <w:rPr>
          <w:rFonts w:eastAsia="ＭＳ 明朝"/>
          <w:sz w:val="22"/>
          <w:lang w:val="en-US"/>
        </w:rPr>
        <w:t xml:space="preserve">to adapt </w:t>
      </w:r>
      <w:r w:rsidR="005038BB">
        <w:rPr>
          <w:rFonts w:eastAsia="ＭＳ 明朝"/>
          <w:sz w:val="22"/>
          <w:lang w:val="en-US"/>
        </w:rPr>
        <w:t>the number of CBG(s) accordi</w:t>
      </w:r>
      <w:r w:rsidR="008D291C">
        <w:rPr>
          <w:rFonts w:eastAsia="ＭＳ 明朝"/>
          <w:sz w:val="22"/>
          <w:lang w:val="en-US"/>
        </w:rPr>
        <w:t>ng to the number of CB(s) per transmission</w:t>
      </w:r>
      <w:r w:rsidR="00074471">
        <w:rPr>
          <w:rFonts w:eastAsia="ＭＳ 明朝"/>
          <w:sz w:val="22"/>
          <w:lang w:val="en-US"/>
        </w:rPr>
        <w:t>;</w:t>
      </w:r>
      <w:r w:rsidR="0070579D">
        <w:rPr>
          <w:rFonts w:eastAsia="ＭＳ 明朝"/>
          <w:sz w:val="22"/>
          <w:lang w:val="en-US"/>
        </w:rPr>
        <w:t xml:space="preserve"> each CBG contains one CB</w:t>
      </w:r>
      <w:r w:rsidR="005038BB">
        <w:rPr>
          <w:rFonts w:eastAsia="ＭＳ 明朝"/>
          <w:sz w:val="22"/>
          <w:lang w:val="en-US"/>
        </w:rPr>
        <w:t>.</w:t>
      </w:r>
      <w:r w:rsidR="0070579D">
        <w:rPr>
          <w:rFonts w:eastAsia="ＭＳ 明朝"/>
          <w:sz w:val="22"/>
          <w:lang w:val="en-US"/>
        </w:rPr>
        <w:t xml:space="preserve"> </w:t>
      </w:r>
    </w:p>
    <w:p w14:paraId="21836429" w14:textId="77777777" w:rsidR="0070579D" w:rsidRPr="0070579D" w:rsidRDefault="0070579D" w:rsidP="00424E28">
      <w:pPr>
        <w:spacing w:afterLines="50" w:after="120"/>
        <w:jc w:val="both"/>
        <w:rPr>
          <w:rFonts w:eastAsia="ＭＳ 明朝"/>
          <w:sz w:val="22"/>
          <w:lang w:val="en-US"/>
        </w:rPr>
      </w:pPr>
    </w:p>
    <w:tbl>
      <w:tblPr>
        <w:tblStyle w:val="afa"/>
        <w:tblW w:w="0" w:type="auto"/>
        <w:tblLook w:val="04A0" w:firstRow="1" w:lastRow="0" w:firstColumn="1" w:lastColumn="0" w:noHBand="0" w:noVBand="1"/>
      </w:tblPr>
      <w:tblGrid>
        <w:gridCol w:w="9972"/>
      </w:tblGrid>
      <w:tr w:rsidR="000264F2" w14:paraId="00C61AC1" w14:textId="77777777" w:rsidTr="003F20A3">
        <w:tc>
          <w:tcPr>
            <w:tcW w:w="9972" w:type="dxa"/>
            <w:tcBorders>
              <w:top w:val="nil"/>
              <w:left w:val="nil"/>
              <w:bottom w:val="nil"/>
              <w:right w:val="nil"/>
            </w:tcBorders>
          </w:tcPr>
          <w:p w14:paraId="3241F72C" w14:textId="05819F9D" w:rsidR="000264F2" w:rsidRDefault="003F20A3" w:rsidP="000264F2">
            <w:pPr>
              <w:spacing w:afterLines="50" w:after="120"/>
              <w:jc w:val="center"/>
              <w:rPr>
                <w:rFonts w:eastAsia="ＭＳ 明朝"/>
                <w:sz w:val="22"/>
                <w:lang w:val="en-US"/>
              </w:rPr>
            </w:pPr>
            <w:r>
              <w:rPr>
                <w:noProof/>
                <w:lang w:val="en-US" w:eastAsia="zh-CN"/>
              </w:rPr>
              <w:drawing>
                <wp:inline distT="0" distB="0" distL="0" distR="0" wp14:anchorId="4A38A093" wp14:editId="134EBEA2">
                  <wp:extent cx="4940300" cy="148078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6308" cy="1482583"/>
                          </a:xfrm>
                          <a:prstGeom prst="rect">
                            <a:avLst/>
                          </a:prstGeom>
                          <a:noFill/>
                          <a:ln>
                            <a:noFill/>
                          </a:ln>
                        </pic:spPr>
                      </pic:pic>
                    </a:graphicData>
                  </a:graphic>
                </wp:inline>
              </w:drawing>
            </w:r>
          </w:p>
          <w:p w14:paraId="0543454C" w14:textId="140C3F78" w:rsidR="000264F2" w:rsidRPr="000264F2" w:rsidRDefault="000264F2" w:rsidP="000264F2">
            <w:pPr>
              <w:spacing w:afterLines="50" w:after="120"/>
              <w:jc w:val="center"/>
              <w:rPr>
                <w:rFonts w:eastAsia="ＭＳ 明朝"/>
                <w:sz w:val="22"/>
                <w:lang w:val="en-US"/>
              </w:rPr>
            </w:pPr>
            <w:r>
              <w:rPr>
                <w:rFonts w:eastAsia="ＭＳ 明朝" w:hint="eastAsia"/>
                <w:sz w:val="22"/>
                <w:lang w:val="en-US"/>
              </w:rPr>
              <w:t xml:space="preserve">Fig. </w:t>
            </w:r>
            <w:r>
              <w:rPr>
                <w:rFonts w:eastAsia="ＭＳ 明朝"/>
                <w:sz w:val="22"/>
                <w:lang w:val="en-US"/>
              </w:rPr>
              <w:t>2</w:t>
            </w:r>
            <w:r w:rsidR="003F20A3">
              <w:rPr>
                <w:rFonts w:eastAsia="ＭＳ 明朝" w:hint="eastAsia"/>
                <w:sz w:val="22"/>
                <w:lang w:val="en-US"/>
              </w:rPr>
              <w:tab/>
              <w:t>CBG construction</w:t>
            </w:r>
            <w:r>
              <w:rPr>
                <w:rFonts w:eastAsia="ＭＳ 明朝"/>
                <w:sz w:val="22"/>
                <w:lang w:val="en-US"/>
              </w:rPr>
              <w:t xml:space="preserve"> when the number of CBs is </w:t>
            </w:r>
            <w:r w:rsidR="003F20A3">
              <w:rPr>
                <w:rFonts w:eastAsia="ＭＳ 明朝"/>
                <w:sz w:val="22"/>
                <w:lang w:val="en-US"/>
              </w:rPr>
              <w:t>less</w:t>
            </w:r>
            <w:r>
              <w:rPr>
                <w:rFonts w:eastAsia="ＭＳ 明朝"/>
                <w:sz w:val="22"/>
                <w:lang w:val="en-US"/>
              </w:rPr>
              <w:t xml:space="preserve"> than the number of CBGs</w:t>
            </w:r>
            <w:r>
              <w:rPr>
                <w:rFonts w:eastAsia="ＭＳ 明朝" w:hint="eastAsia"/>
                <w:sz w:val="22"/>
                <w:lang w:val="en-US"/>
              </w:rPr>
              <w:t>.</w:t>
            </w:r>
          </w:p>
        </w:tc>
      </w:tr>
    </w:tbl>
    <w:p w14:paraId="07474896" w14:textId="56F9B151" w:rsidR="005038BB" w:rsidRDefault="003F20A3" w:rsidP="00424E28">
      <w:pPr>
        <w:spacing w:afterLines="50" w:after="120"/>
        <w:jc w:val="both"/>
        <w:rPr>
          <w:rFonts w:eastAsia="ＭＳ 明朝"/>
          <w:sz w:val="22"/>
          <w:lang w:val="en-US"/>
        </w:rPr>
      </w:pPr>
      <w:r w:rsidRPr="00130B6C">
        <w:rPr>
          <w:rFonts w:eastAsia="SimSun"/>
          <w:sz w:val="22"/>
          <w:u w:val="single"/>
          <w:lang w:val="en-US" w:eastAsia="zh-CN"/>
        </w:rPr>
        <w:t xml:space="preserve">Case </w:t>
      </w:r>
      <w:r>
        <w:rPr>
          <w:rFonts w:eastAsia="SimSun"/>
          <w:sz w:val="22"/>
          <w:u w:val="single"/>
          <w:lang w:val="en-US" w:eastAsia="zh-CN"/>
        </w:rPr>
        <w:t>3</w:t>
      </w:r>
      <w:r w:rsidRPr="00130B6C">
        <w:rPr>
          <w:rFonts w:eastAsia="SimSun"/>
          <w:sz w:val="22"/>
          <w:u w:val="single"/>
          <w:lang w:val="en-US" w:eastAsia="zh-CN"/>
        </w:rPr>
        <w:t>:</w:t>
      </w:r>
      <w:r>
        <w:rPr>
          <w:rFonts w:eastAsia="SimSun"/>
          <w:sz w:val="22"/>
          <w:u w:val="single"/>
          <w:lang w:val="en-US" w:eastAsia="zh-CN"/>
        </w:rPr>
        <w:t xml:space="preserve"> retransmission of failed/punctured CBG(s)</w:t>
      </w:r>
    </w:p>
    <w:p w14:paraId="5C1B427B" w14:textId="40282743" w:rsidR="003F20A3" w:rsidRDefault="00D62707" w:rsidP="00424E28">
      <w:pPr>
        <w:spacing w:afterLines="50" w:after="120"/>
        <w:jc w:val="both"/>
        <w:rPr>
          <w:rFonts w:eastAsia="ＭＳ 明朝"/>
          <w:sz w:val="22"/>
          <w:lang w:val="en-US"/>
        </w:rPr>
      </w:pPr>
      <w:r>
        <w:rPr>
          <w:rFonts w:eastAsia="ＭＳ 明朝" w:hint="eastAsia"/>
          <w:sz w:val="22"/>
          <w:lang w:val="en-US"/>
        </w:rPr>
        <w:t>For re-transmission, the number of CBs is reduced</w:t>
      </w:r>
      <w:r w:rsidR="00042843">
        <w:rPr>
          <w:rFonts w:eastAsia="ＭＳ 明朝"/>
          <w:sz w:val="22"/>
          <w:lang w:val="en-US"/>
        </w:rPr>
        <w:t xml:space="preserve"> compared to initial transmission since NACKed CBG(s) only is/are re-transmitted</w:t>
      </w:r>
      <w:r>
        <w:rPr>
          <w:rFonts w:eastAsia="ＭＳ 明朝" w:hint="eastAsia"/>
          <w:sz w:val="22"/>
          <w:lang w:val="en-US"/>
        </w:rPr>
        <w:t xml:space="preserve">. </w:t>
      </w:r>
      <w:r w:rsidR="003F20A3">
        <w:rPr>
          <w:rFonts w:eastAsia="ＭＳ 明朝"/>
          <w:sz w:val="22"/>
          <w:lang w:val="en-US"/>
        </w:rPr>
        <w:t>Generally, there are two ways to construct the CBGs for re-transmission. One way is re-constructing the CBG(s) based on re-transmitted TB size such that the CBG construction methods used for case 1 and case 2 can be re-used: a</w:t>
      </w:r>
      <w:r w:rsidR="003A7661">
        <w:rPr>
          <w:rFonts w:eastAsia="ＭＳ 明朝"/>
          <w:sz w:val="22"/>
          <w:lang w:val="en-US"/>
        </w:rPr>
        <w:t>s long as the number of CBs per transmission is equal to or higher than the number of CBGs configured by higher layer, the number of CBGs is constant. However, when the number of CBs per transmission becomes less than the configured value, the number of CBGs becomes smaller.</w:t>
      </w:r>
      <w:r w:rsidR="003F20A3">
        <w:rPr>
          <w:rFonts w:eastAsia="ＭＳ 明朝"/>
          <w:sz w:val="22"/>
          <w:lang w:val="en-US"/>
        </w:rPr>
        <w:t xml:space="preserve"> The other way is keeping the initial CBG construction that the number of CBs in each CBG is the same as the initial transmission.</w:t>
      </w:r>
      <w:r w:rsidR="00EC4B82">
        <w:rPr>
          <w:rFonts w:eastAsia="ＭＳ 明朝"/>
          <w:sz w:val="22"/>
          <w:lang w:val="en-US"/>
        </w:rPr>
        <w:t xml:space="preserve"> Comparing both ways, first way is beneficial to adjust the re-transmission </w:t>
      </w:r>
      <w:r w:rsidR="00EC4B82">
        <w:rPr>
          <w:rFonts w:eastAsia="ＭＳ 明朝" w:hint="eastAsia"/>
          <w:sz w:val="22"/>
          <w:lang w:val="en-US"/>
        </w:rPr>
        <w:t>granularity</w:t>
      </w:r>
      <w:r w:rsidR="00EC4B82">
        <w:rPr>
          <w:rFonts w:eastAsia="ＭＳ 明朝"/>
          <w:sz w:val="22"/>
          <w:lang w:val="en-US"/>
        </w:rPr>
        <w:t xml:space="preserve"> such that the number of CBs per (re-)transmission can be reduced according to the decoding results. It aligns with the m</w:t>
      </w:r>
      <w:r w:rsidR="00EC4B82">
        <w:rPr>
          <w:rFonts w:eastAsia="ＭＳ 明朝" w:hint="eastAsia"/>
          <w:sz w:val="22"/>
          <w:lang w:val="en-US"/>
        </w:rPr>
        <w:t>otivation of CBG-based (re-)transmission</w:t>
      </w:r>
      <w:r w:rsidR="00EC4B82">
        <w:rPr>
          <w:rFonts w:eastAsia="ＭＳ 明朝"/>
          <w:sz w:val="22"/>
          <w:lang w:val="en-US"/>
        </w:rPr>
        <w:t xml:space="preserve"> which </w:t>
      </w:r>
      <w:r w:rsidR="00EC4B82">
        <w:rPr>
          <w:rFonts w:eastAsia="ＭＳ 明朝" w:hint="eastAsia"/>
          <w:sz w:val="22"/>
          <w:lang w:val="en-US"/>
        </w:rPr>
        <w:t>is to reduce unnecessary re-transmission</w:t>
      </w:r>
      <w:r w:rsidR="00074471">
        <w:rPr>
          <w:rFonts w:eastAsia="ＭＳ 明朝"/>
          <w:sz w:val="22"/>
          <w:lang w:val="en-US"/>
        </w:rPr>
        <w:t>.</w:t>
      </w:r>
    </w:p>
    <w:p w14:paraId="545A8871" w14:textId="47026D27" w:rsidR="00EC4B82" w:rsidRPr="00920B89" w:rsidRDefault="003F20A3" w:rsidP="00EC4B82">
      <w:pPr>
        <w:spacing w:afterLines="50" w:after="120"/>
        <w:jc w:val="both"/>
        <w:rPr>
          <w:rFonts w:eastAsia="ＭＳ 明朝"/>
          <w:b/>
          <w:sz w:val="22"/>
          <w:u w:val="single"/>
          <w:lang w:val="en-US"/>
        </w:rPr>
      </w:pPr>
      <w:r>
        <w:rPr>
          <w:rFonts w:eastAsia="ＭＳ 明朝"/>
          <w:sz w:val="22"/>
          <w:lang w:val="en-US"/>
        </w:rPr>
        <w:t xml:space="preserve"> </w:t>
      </w:r>
      <w:r w:rsidR="00EC4B82" w:rsidRPr="00920B89">
        <w:rPr>
          <w:rFonts w:eastAsia="ＭＳ 明朝"/>
          <w:b/>
          <w:sz w:val="22"/>
          <w:u w:val="single"/>
          <w:lang w:val="en-US"/>
        </w:rPr>
        <w:t>Proposa</w:t>
      </w:r>
      <w:r w:rsidR="00EC4B82">
        <w:rPr>
          <w:rFonts w:eastAsia="ＭＳ 明朝"/>
          <w:b/>
          <w:sz w:val="22"/>
          <w:u w:val="single"/>
          <w:lang w:val="en-US"/>
        </w:rPr>
        <w:t>l 2</w:t>
      </w:r>
      <w:r w:rsidR="00EC4B82" w:rsidRPr="00920B89">
        <w:rPr>
          <w:rFonts w:eastAsia="ＭＳ 明朝"/>
          <w:b/>
          <w:sz w:val="22"/>
          <w:u w:val="single"/>
          <w:lang w:val="en-US"/>
        </w:rPr>
        <w:t>:</w:t>
      </w:r>
    </w:p>
    <w:p w14:paraId="30314054" w14:textId="77777777" w:rsidR="00EC4B82" w:rsidRPr="00920B89" w:rsidRDefault="00EC4B82" w:rsidP="000E02AA">
      <w:pPr>
        <w:pStyle w:val="afc"/>
        <w:numPr>
          <w:ilvl w:val="0"/>
          <w:numId w:val="10"/>
        </w:numPr>
        <w:spacing w:afterLines="50" w:after="120"/>
        <w:ind w:leftChars="0"/>
        <w:jc w:val="both"/>
        <w:rPr>
          <w:rFonts w:eastAsia="ＭＳ 明朝"/>
          <w:i/>
          <w:sz w:val="22"/>
          <w:lang w:val="en-US"/>
        </w:rPr>
      </w:pPr>
      <w:r w:rsidRPr="00920B89">
        <w:rPr>
          <w:rFonts w:eastAsia="ＭＳ 明朝"/>
          <w:i/>
          <w:sz w:val="22"/>
          <w:lang w:val="en-US"/>
        </w:rPr>
        <w:t>CBG is constructed in the following way:</w:t>
      </w:r>
    </w:p>
    <w:p w14:paraId="6C7D91DB" w14:textId="77777777" w:rsidR="00EC4B82" w:rsidRPr="00920B89" w:rsidRDefault="00EC4B82" w:rsidP="000E02AA">
      <w:pPr>
        <w:pStyle w:val="afc"/>
        <w:numPr>
          <w:ilvl w:val="1"/>
          <w:numId w:val="10"/>
        </w:numPr>
        <w:spacing w:afterLines="50" w:after="120"/>
        <w:ind w:leftChars="0"/>
        <w:jc w:val="both"/>
        <w:rPr>
          <w:rFonts w:eastAsia="ＭＳ 明朝"/>
          <w:i/>
          <w:sz w:val="22"/>
          <w:lang w:val="en-US"/>
        </w:rPr>
      </w:pPr>
      <w:r w:rsidRPr="00920B89">
        <w:rPr>
          <w:rFonts w:eastAsia="ＭＳ 明朝"/>
          <w:i/>
          <w:sz w:val="22"/>
          <w:lang w:val="en-US"/>
        </w:rPr>
        <w:t xml:space="preserve">UE is configured with </w:t>
      </w:r>
      <w:r>
        <w:rPr>
          <w:rFonts w:eastAsia="ＭＳ 明朝"/>
          <w:i/>
          <w:sz w:val="22"/>
          <w:lang w:val="en-US"/>
        </w:rPr>
        <w:t>the maximum no.</w:t>
      </w:r>
      <w:r w:rsidRPr="00920B89">
        <w:rPr>
          <w:rFonts w:eastAsia="ＭＳ 明朝"/>
          <w:i/>
          <w:sz w:val="22"/>
          <w:lang w:val="en-US"/>
        </w:rPr>
        <w:t xml:space="preserve"> of CBGs per </w:t>
      </w:r>
      <w:r>
        <w:rPr>
          <w:rFonts w:eastAsia="ＭＳ 明朝"/>
          <w:i/>
          <w:sz w:val="22"/>
          <w:lang w:val="en-US"/>
        </w:rPr>
        <w:t>transmission</w:t>
      </w:r>
      <w:r w:rsidRPr="00920B89">
        <w:rPr>
          <w:rFonts w:eastAsia="ＭＳ 明朝"/>
          <w:i/>
          <w:sz w:val="22"/>
          <w:lang w:val="en-US"/>
        </w:rPr>
        <w:t>.</w:t>
      </w:r>
    </w:p>
    <w:p w14:paraId="2851795E" w14:textId="77777777" w:rsidR="00EC4B82" w:rsidRDefault="00EC4B82" w:rsidP="000E02AA">
      <w:pPr>
        <w:pStyle w:val="afc"/>
        <w:numPr>
          <w:ilvl w:val="1"/>
          <w:numId w:val="10"/>
        </w:numPr>
        <w:spacing w:afterLines="50" w:after="120"/>
        <w:ind w:leftChars="0"/>
        <w:jc w:val="both"/>
        <w:rPr>
          <w:rFonts w:eastAsia="ＭＳ 明朝"/>
          <w:i/>
          <w:sz w:val="22"/>
          <w:lang w:val="en-US"/>
        </w:rPr>
      </w:pPr>
      <w:r w:rsidRPr="00D62707">
        <w:rPr>
          <w:rFonts w:eastAsia="ＭＳ 明朝" w:hint="eastAsia"/>
          <w:i/>
          <w:sz w:val="22"/>
          <w:lang w:val="en-US"/>
        </w:rPr>
        <w:t>For initial transmission,</w:t>
      </w:r>
      <w:r>
        <w:rPr>
          <w:rFonts w:eastAsia="ＭＳ 明朝"/>
          <w:i/>
          <w:sz w:val="22"/>
          <w:lang w:val="en-US"/>
        </w:rPr>
        <w:t xml:space="preserve"> the no.</w:t>
      </w:r>
      <w:r w:rsidRPr="00D62707">
        <w:rPr>
          <w:rFonts w:eastAsia="ＭＳ 明朝"/>
          <w:i/>
          <w:sz w:val="22"/>
          <w:lang w:val="en-US"/>
        </w:rPr>
        <w:t xml:space="preserve"> of CBs per TB is determined according to the TB size.</w:t>
      </w:r>
    </w:p>
    <w:p w14:paraId="58A9D9E6" w14:textId="77777777" w:rsidR="00EC4B82" w:rsidRPr="00D62707" w:rsidRDefault="00EC4B82" w:rsidP="000E02AA">
      <w:pPr>
        <w:pStyle w:val="afc"/>
        <w:numPr>
          <w:ilvl w:val="1"/>
          <w:numId w:val="10"/>
        </w:numPr>
        <w:spacing w:afterLines="50" w:after="120"/>
        <w:ind w:leftChars="0"/>
        <w:jc w:val="both"/>
        <w:rPr>
          <w:rFonts w:eastAsia="ＭＳ 明朝"/>
          <w:i/>
          <w:sz w:val="22"/>
          <w:lang w:val="en-US"/>
        </w:rPr>
      </w:pPr>
      <w:r>
        <w:rPr>
          <w:rFonts w:eastAsia="ＭＳ 明朝"/>
          <w:i/>
          <w:sz w:val="22"/>
          <w:lang w:val="en-US"/>
        </w:rPr>
        <w:t>For re-transmission, the no. of CBGs per transmission is determined according to the no. of re-transmitted CBs.</w:t>
      </w:r>
    </w:p>
    <w:p w14:paraId="071922BA" w14:textId="77777777" w:rsidR="00EC4B82" w:rsidRPr="00920B89" w:rsidRDefault="00EC4B82" w:rsidP="000E02AA">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When the no. of CBs per transmission</w:t>
      </w:r>
      <w:r w:rsidRPr="00920B89">
        <w:rPr>
          <w:rFonts w:eastAsia="ＭＳ 明朝" w:hint="eastAsia"/>
          <w:i/>
          <w:sz w:val="22"/>
          <w:lang w:val="en-US"/>
        </w:rPr>
        <w:t xml:space="preserve"> is equal to or larger than the </w:t>
      </w:r>
      <w:r w:rsidRPr="00920B89">
        <w:rPr>
          <w:rFonts w:eastAsia="ＭＳ 明朝"/>
          <w:i/>
          <w:sz w:val="22"/>
          <w:lang w:val="en-US"/>
        </w:rPr>
        <w:t xml:space="preserve">configured </w:t>
      </w:r>
      <w:r>
        <w:rPr>
          <w:rFonts w:eastAsia="ＭＳ 明朝" w:hint="eastAsia"/>
          <w:i/>
          <w:sz w:val="22"/>
          <w:lang w:val="en-US"/>
        </w:rPr>
        <w:t>no. of CBGs per transmission</w:t>
      </w:r>
      <w:r w:rsidRPr="00920B89">
        <w:rPr>
          <w:rFonts w:eastAsia="ＭＳ 明朝"/>
          <w:i/>
          <w:sz w:val="22"/>
          <w:lang w:val="en-US"/>
        </w:rPr>
        <w:t>,</w:t>
      </w:r>
    </w:p>
    <w:p w14:paraId="6A55E8B3" w14:textId="77777777" w:rsidR="00EC4B82" w:rsidRPr="00920B89" w:rsidRDefault="00EC4B82" w:rsidP="000E02AA">
      <w:pPr>
        <w:pStyle w:val="afc"/>
        <w:numPr>
          <w:ilvl w:val="2"/>
          <w:numId w:val="10"/>
        </w:numPr>
        <w:spacing w:afterLines="50" w:after="120"/>
        <w:ind w:leftChars="0"/>
        <w:jc w:val="both"/>
        <w:rPr>
          <w:rFonts w:eastAsia="ＭＳ 明朝"/>
          <w:i/>
          <w:sz w:val="22"/>
          <w:lang w:val="en-US"/>
        </w:rPr>
      </w:pPr>
      <w:r w:rsidRPr="00920B89">
        <w:rPr>
          <w:rFonts w:eastAsia="ＭＳ 明朝"/>
          <w:i/>
          <w:sz w:val="22"/>
          <w:lang w:val="en-US"/>
        </w:rPr>
        <w:t>The n</w:t>
      </w:r>
      <w:r>
        <w:rPr>
          <w:rFonts w:eastAsia="ＭＳ 明朝"/>
          <w:i/>
          <w:sz w:val="22"/>
          <w:lang w:val="en-US"/>
        </w:rPr>
        <w:t>o.</w:t>
      </w:r>
      <w:r w:rsidRPr="00920B89">
        <w:rPr>
          <w:rFonts w:eastAsia="ＭＳ 明朝"/>
          <w:i/>
          <w:sz w:val="22"/>
          <w:lang w:val="en-US"/>
        </w:rPr>
        <w:t xml:space="preserve"> of CBGs is equal to the configured n</w:t>
      </w:r>
      <w:r>
        <w:rPr>
          <w:rFonts w:eastAsia="ＭＳ 明朝"/>
          <w:i/>
          <w:sz w:val="22"/>
          <w:lang w:val="en-US"/>
        </w:rPr>
        <w:t>o. of CBGs per transmission</w:t>
      </w:r>
      <w:r w:rsidRPr="00920B89">
        <w:rPr>
          <w:rFonts w:eastAsia="ＭＳ 明朝"/>
          <w:i/>
          <w:sz w:val="22"/>
          <w:lang w:val="en-US"/>
        </w:rPr>
        <w:t>.</w:t>
      </w:r>
    </w:p>
    <w:p w14:paraId="7CCCFE87" w14:textId="77777777" w:rsidR="00EC4B82" w:rsidRPr="00920B89" w:rsidRDefault="00EC4B82" w:rsidP="000E02AA">
      <w:pPr>
        <w:pStyle w:val="afc"/>
        <w:numPr>
          <w:ilvl w:val="1"/>
          <w:numId w:val="10"/>
        </w:numPr>
        <w:spacing w:afterLines="50" w:after="120"/>
        <w:ind w:leftChars="0"/>
        <w:jc w:val="both"/>
        <w:rPr>
          <w:rFonts w:eastAsia="ＭＳ 明朝"/>
          <w:i/>
          <w:sz w:val="22"/>
          <w:lang w:val="en-US"/>
        </w:rPr>
      </w:pPr>
      <w:r w:rsidRPr="00920B89">
        <w:rPr>
          <w:rFonts w:eastAsia="ＭＳ 明朝"/>
          <w:i/>
          <w:sz w:val="22"/>
          <w:lang w:val="en-US"/>
        </w:rPr>
        <w:t>Otherwise,</w:t>
      </w:r>
    </w:p>
    <w:p w14:paraId="5F4D89A3" w14:textId="58A05BBD" w:rsidR="00EC4B82" w:rsidRDefault="00EC4B82" w:rsidP="000E02AA">
      <w:pPr>
        <w:pStyle w:val="afc"/>
        <w:numPr>
          <w:ilvl w:val="2"/>
          <w:numId w:val="10"/>
        </w:numPr>
        <w:spacing w:afterLines="50" w:after="120"/>
        <w:ind w:leftChars="0"/>
        <w:jc w:val="both"/>
        <w:rPr>
          <w:rFonts w:eastAsia="ＭＳ 明朝"/>
          <w:i/>
          <w:sz w:val="22"/>
          <w:lang w:val="en-US"/>
        </w:rPr>
      </w:pPr>
      <w:r>
        <w:rPr>
          <w:rFonts w:eastAsia="ＭＳ 明朝"/>
          <w:i/>
          <w:sz w:val="22"/>
          <w:lang w:val="en-US"/>
        </w:rPr>
        <w:t>The no. of CBGs is equal to the no. of CBs per transmission</w:t>
      </w:r>
      <w:r w:rsidRPr="00920B89">
        <w:rPr>
          <w:rFonts w:eastAsia="ＭＳ 明朝"/>
          <w:i/>
          <w:sz w:val="22"/>
          <w:lang w:val="en-US"/>
        </w:rPr>
        <w:t>.</w:t>
      </w:r>
    </w:p>
    <w:p w14:paraId="06EC3206" w14:textId="67CBE5C7" w:rsidR="00EC4B82" w:rsidRPr="00920B89" w:rsidRDefault="00EC4B82" w:rsidP="00EC4B82">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3</w:t>
      </w:r>
      <w:r w:rsidRPr="00920B89">
        <w:rPr>
          <w:rFonts w:eastAsia="ＭＳ 明朝"/>
          <w:b/>
          <w:sz w:val="22"/>
          <w:u w:val="single"/>
          <w:lang w:val="en-US"/>
        </w:rPr>
        <w:t>:</w:t>
      </w:r>
    </w:p>
    <w:p w14:paraId="2E47C707" w14:textId="53EF643F" w:rsidR="00EC4B82" w:rsidRDefault="00EC4B82" w:rsidP="000E02AA">
      <w:pPr>
        <w:pStyle w:val="afc"/>
        <w:numPr>
          <w:ilvl w:val="0"/>
          <w:numId w:val="10"/>
        </w:numPr>
        <w:spacing w:afterLines="50" w:after="120"/>
        <w:ind w:leftChars="0"/>
        <w:jc w:val="both"/>
        <w:rPr>
          <w:rFonts w:eastAsia="ＭＳ 明朝"/>
          <w:i/>
          <w:sz w:val="22"/>
          <w:lang w:val="en-US"/>
        </w:rPr>
      </w:pPr>
      <w:r>
        <w:rPr>
          <w:rFonts w:eastAsia="ＭＳ 明朝"/>
          <w:i/>
          <w:sz w:val="22"/>
          <w:lang w:val="en-US"/>
        </w:rPr>
        <w:t>For CB</w:t>
      </w:r>
      <w:r w:rsidR="004C5E8D">
        <w:rPr>
          <w:rFonts w:eastAsia="ＭＳ 明朝"/>
          <w:i/>
          <w:sz w:val="22"/>
          <w:lang w:val="en-US"/>
        </w:rPr>
        <w:t>(</w:t>
      </w:r>
      <w:r>
        <w:rPr>
          <w:rFonts w:eastAsia="ＭＳ 明朝"/>
          <w:i/>
          <w:sz w:val="22"/>
          <w:lang w:val="en-US"/>
        </w:rPr>
        <w:t>s</w:t>
      </w:r>
      <w:r w:rsidR="004C5E8D">
        <w:rPr>
          <w:rFonts w:eastAsia="ＭＳ 明朝"/>
          <w:i/>
          <w:sz w:val="22"/>
          <w:lang w:val="en-US"/>
        </w:rPr>
        <w:t>) grouping,</w:t>
      </w:r>
      <w:r>
        <w:rPr>
          <w:rFonts w:eastAsia="ＭＳ 明朝"/>
          <w:i/>
          <w:sz w:val="22"/>
          <w:lang w:val="en-US"/>
        </w:rPr>
        <w:t xml:space="preserve"> both</w:t>
      </w:r>
      <w:r w:rsidR="004C5E8D" w:rsidRPr="004C5E8D">
        <w:t xml:space="preserve"> </w:t>
      </w:r>
      <w:r w:rsidR="004C5E8D" w:rsidRPr="004C5E8D">
        <w:rPr>
          <w:rFonts w:eastAsia="ＭＳ 明朝"/>
          <w:i/>
          <w:sz w:val="22"/>
          <w:lang w:val="en-US"/>
        </w:rPr>
        <w:t>cyclically mapping of CBs to CBGs and sequentially mapping of CBs to CBGs</w:t>
      </w:r>
      <w:r w:rsidR="004C5E8D">
        <w:rPr>
          <w:rFonts w:eastAsia="ＭＳ 明朝"/>
          <w:i/>
          <w:sz w:val="22"/>
          <w:lang w:val="en-US"/>
        </w:rPr>
        <w:t xml:space="preserve"> can be considered.</w:t>
      </w:r>
    </w:p>
    <w:p w14:paraId="21E5AA1E" w14:textId="6C3DD0E6" w:rsidR="007C7320" w:rsidRPr="00920B89" w:rsidRDefault="007C7320" w:rsidP="004D570B">
      <w:pPr>
        <w:pStyle w:val="afc"/>
        <w:numPr>
          <w:ilvl w:val="1"/>
          <w:numId w:val="10"/>
        </w:numPr>
        <w:spacing w:afterLines="50" w:after="120"/>
        <w:ind w:leftChars="0"/>
        <w:jc w:val="both"/>
        <w:rPr>
          <w:rFonts w:eastAsia="ＭＳ 明朝"/>
          <w:i/>
          <w:sz w:val="22"/>
          <w:lang w:val="en-US"/>
        </w:rPr>
      </w:pPr>
      <w:r>
        <w:rPr>
          <w:rFonts w:eastAsia="ＭＳ 明朝"/>
          <w:i/>
          <w:sz w:val="22"/>
          <w:lang w:val="en-US"/>
        </w:rPr>
        <w:t>S</w:t>
      </w:r>
      <w:r w:rsidR="00F5274B">
        <w:rPr>
          <w:rFonts w:eastAsia="ＭＳ 明朝"/>
          <w:i/>
          <w:sz w:val="22"/>
          <w:lang w:val="en-US"/>
        </w:rPr>
        <w:t>equential mapping is beneficial if the CB concatenation is not impacted by CBG construction</w:t>
      </w:r>
      <w:r>
        <w:rPr>
          <w:rFonts w:eastAsia="ＭＳ 明朝"/>
          <w:i/>
          <w:sz w:val="22"/>
          <w:lang w:val="en-US"/>
        </w:rPr>
        <w:t>.</w:t>
      </w:r>
      <w:bookmarkStart w:id="7" w:name="_GoBack"/>
      <w:bookmarkEnd w:id="7"/>
    </w:p>
    <w:p w14:paraId="072136C9" w14:textId="7F70F6CB" w:rsidR="00D62707" w:rsidRDefault="007C7320" w:rsidP="00424E28">
      <w:pPr>
        <w:spacing w:afterLines="50" w:after="120"/>
        <w:jc w:val="both"/>
        <w:rPr>
          <w:rFonts w:eastAsia="ＭＳ 明朝"/>
          <w:sz w:val="22"/>
          <w:lang w:val="en-US"/>
        </w:rPr>
      </w:pPr>
      <w:r>
        <w:rPr>
          <w:rFonts w:eastAsia="ＭＳ 明朝"/>
          <w:sz w:val="22"/>
          <w:lang w:val="en-US"/>
        </w:rPr>
        <w:t>It is beneficial to ensure the alignment between CBG and symbol</w:t>
      </w:r>
      <w:r w:rsidR="004D1167">
        <w:rPr>
          <w:rFonts w:eastAsia="ＭＳ 明朝"/>
          <w:sz w:val="22"/>
          <w:lang w:val="en-US"/>
        </w:rPr>
        <w:t xml:space="preserve"> to ensure pipeline processing and affinity to data preemption</w:t>
      </w:r>
      <w:r>
        <w:rPr>
          <w:rFonts w:eastAsia="ＭＳ 明朝"/>
          <w:sz w:val="22"/>
          <w:lang w:val="en-US"/>
        </w:rPr>
        <w:t xml:space="preserve">. However, </w:t>
      </w:r>
      <w:r w:rsidR="004D1167">
        <w:rPr>
          <w:rFonts w:eastAsia="ＭＳ 明朝"/>
          <w:sz w:val="22"/>
          <w:lang w:val="en-US"/>
        </w:rPr>
        <w:t xml:space="preserve">whether the CBG and symbol </w:t>
      </w:r>
      <w:r w:rsidR="0017552E">
        <w:rPr>
          <w:rFonts w:eastAsia="ＭＳ 明朝"/>
          <w:sz w:val="22"/>
          <w:lang w:val="en-US"/>
        </w:rPr>
        <w:t>can be</w:t>
      </w:r>
      <w:r w:rsidR="004D1167">
        <w:rPr>
          <w:rFonts w:eastAsia="ＭＳ 明朝"/>
          <w:sz w:val="22"/>
          <w:lang w:val="en-US"/>
        </w:rPr>
        <w:t xml:space="preserve"> aligned depends on the amount of physical resources</w:t>
      </w:r>
      <w:r w:rsidR="0017552E">
        <w:rPr>
          <w:rFonts w:eastAsia="ＭＳ 明朝"/>
          <w:sz w:val="22"/>
          <w:lang w:val="en-US"/>
        </w:rPr>
        <w:t xml:space="preserve"> available for CB mapping</w:t>
      </w:r>
      <w:r w:rsidR="004D1167">
        <w:rPr>
          <w:rFonts w:eastAsia="ＭＳ 明朝"/>
          <w:sz w:val="22"/>
          <w:lang w:val="en-US"/>
        </w:rPr>
        <w:t>.</w:t>
      </w:r>
      <w:r w:rsidR="0017552E">
        <w:rPr>
          <w:rFonts w:eastAsia="ＭＳ 明朝"/>
          <w:sz w:val="22"/>
          <w:lang w:val="en-US"/>
        </w:rPr>
        <w:t xml:space="preserve"> Besides, depending on the multiplexing of CSI-RS, PSS/SSS, etc, within the scheduled physical resources, rate-matching will be carried out, which causes further miss-alignment between CBG and </w:t>
      </w:r>
      <w:r w:rsidR="0017552E">
        <w:rPr>
          <w:rFonts w:eastAsia="ＭＳ 明朝"/>
          <w:sz w:val="22"/>
          <w:lang w:val="en-US"/>
        </w:rPr>
        <w:lastRenderedPageBreak/>
        <w:t xml:space="preserve">symbol. It is beneficial if a slight non-uniformity of CB distribution across CBGs could realize the alignment. Further investigation is necessary after data channel structure and CB segmentation details are clarified. </w:t>
      </w:r>
      <w:r>
        <w:rPr>
          <w:rFonts w:eastAsia="ＭＳ 明朝"/>
          <w:sz w:val="22"/>
          <w:lang w:val="en-US"/>
        </w:rPr>
        <w:t xml:space="preserve"> </w:t>
      </w:r>
    </w:p>
    <w:p w14:paraId="18D96B8A" w14:textId="77777777" w:rsidR="007736CF" w:rsidRPr="004C5E8D" w:rsidRDefault="007736CF" w:rsidP="00424E28">
      <w:pPr>
        <w:spacing w:afterLines="50" w:after="120"/>
        <w:jc w:val="both"/>
        <w:rPr>
          <w:rFonts w:eastAsia="SimSun"/>
          <w:sz w:val="22"/>
          <w:szCs w:val="22"/>
          <w:lang w:val="en-US" w:eastAsia="zh-CN"/>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BAFD509" w14:textId="586D967F" w:rsidR="005D0A85" w:rsidRDefault="00A95511" w:rsidP="005D0A85">
      <w:pPr>
        <w:spacing w:afterLines="50" w:after="120"/>
        <w:jc w:val="both"/>
        <w:rPr>
          <w:rFonts w:eastAsia="ＭＳ 明朝"/>
          <w:sz w:val="22"/>
          <w:lang w:val="en-US"/>
        </w:rPr>
      </w:pPr>
      <w:r>
        <w:rPr>
          <w:rFonts w:eastAsia="ＭＳ 明朝" w:hint="eastAsia"/>
          <w:sz w:val="22"/>
          <w:lang w:val="en-US"/>
        </w:rPr>
        <w:t xml:space="preserve">In this contribution, our view on </w:t>
      </w:r>
      <w:r w:rsidR="004C5E8D">
        <w:rPr>
          <w:rFonts w:eastAsia="ＭＳ 明朝"/>
          <w:sz w:val="22"/>
          <w:lang w:val="en-US"/>
        </w:rPr>
        <w:t xml:space="preserve">remaining issues for </w:t>
      </w:r>
      <w:r>
        <w:rPr>
          <w:rFonts w:eastAsia="ＭＳ 明朝" w:hint="eastAsia"/>
          <w:sz w:val="22"/>
          <w:lang w:val="en-US"/>
        </w:rPr>
        <w:t>CBG construction is presented, and following is proposed.</w:t>
      </w:r>
    </w:p>
    <w:p w14:paraId="332CD663" w14:textId="77777777" w:rsidR="004C5E8D" w:rsidRPr="00920B89" w:rsidRDefault="004C5E8D" w:rsidP="004C5E8D">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1</w:t>
      </w:r>
      <w:r w:rsidRPr="00920B89">
        <w:rPr>
          <w:rFonts w:eastAsia="ＭＳ 明朝"/>
          <w:b/>
          <w:sz w:val="22"/>
          <w:u w:val="single"/>
          <w:lang w:val="en-US"/>
        </w:rPr>
        <w:t>:</w:t>
      </w:r>
    </w:p>
    <w:p w14:paraId="5A296137" w14:textId="77777777" w:rsidR="004C5E8D" w:rsidRPr="00FF13DB" w:rsidRDefault="004C5E8D" w:rsidP="000E02AA">
      <w:pPr>
        <w:pStyle w:val="afc"/>
        <w:numPr>
          <w:ilvl w:val="0"/>
          <w:numId w:val="10"/>
        </w:numPr>
        <w:spacing w:afterLines="50" w:after="120"/>
        <w:ind w:leftChars="0"/>
        <w:jc w:val="both"/>
        <w:rPr>
          <w:rFonts w:eastAsia="SimSun"/>
          <w:sz w:val="22"/>
          <w:lang w:val="en-US" w:eastAsia="zh-CN"/>
        </w:rPr>
      </w:pPr>
      <w:r>
        <w:rPr>
          <w:rFonts w:eastAsia="ＭＳ 明朝"/>
          <w:i/>
          <w:sz w:val="22"/>
          <w:lang w:val="en-US"/>
        </w:rPr>
        <w:t>The indication of the number of CBG(s) should be realized by RRC signalling.</w:t>
      </w:r>
      <w:r w:rsidRPr="00FF13DB">
        <w:rPr>
          <w:rFonts w:eastAsia="SimSun" w:hint="eastAsia"/>
          <w:sz w:val="22"/>
          <w:lang w:val="en-US" w:eastAsia="zh-CN"/>
        </w:rPr>
        <w:t xml:space="preserve"> </w:t>
      </w:r>
    </w:p>
    <w:p w14:paraId="00835F3D" w14:textId="77777777" w:rsidR="004C5E8D" w:rsidRPr="00920B89" w:rsidRDefault="004C5E8D" w:rsidP="004C5E8D">
      <w:pPr>
        <w:spacing w:afterLines="50" w:after="120"/>
        <w:jc w:val="both"/>
        <w:rPr>
          <w:rFonts w:eastAsia="ＭＳ 明朝"/>
          <w:b/>
          <w:sz w:val="22"/>
          <w:u w:val="single"/>
          <w:lang w:val="en-US"/>
        </w:rPr>
      </w:pPr>
      <w:r>
        <w:rPr>
          <w:rFonts w:eastAsia="ＭＳ 明朝"/>
          <w:sz w:val="22"/>
          <w:lang w:val="en-US"/>
        </w:rPr>
        <w:t xml:space="preserve"> </w:t>
      </w:r>
      <w:r w:rsidRPr="00920B89">
        <w:rPr>
          <w:rFonts w:eastAsia="ＭＳ 明朝"/>
          <w:b/>
          <w:sz w:val="22"/>
          <w:u w:val="single"/>
          <w:lang w:val="en-US"/>
        </w:rPr>
        <w:t>Proposa</w:t>
      </w:r>
      <w:r>
        <w:rPr>
          <w:rFonts w:eastAsia="ＭＳ 明朝"/>
          <w:b/>
          <w:sz w:val="22"/>
          <w:u w:val="single"/>
          <w:lang w:val="en-US"/>
        </w:rPr>
        <w:t>l 2</w:t>
      </w:r>
      <w:r w:rsidRPr="00920B89">
        <w:rPr>
          <w:rFonts w:eastAsia="ＭＳ 明朝"/>
          <w:b/>
          <w:sz w:val="22"/>
          <w:u w:val="single"/>
          <w:lang w:val="en-US"/>
        </w:rPr>
        <w:t>:</w:t>
      </w:r>
    </w:p>
    <w:p w14:paraId="4AE95BFC" w14:textId="77777777" w:rsidR="004C5E8D" w:rsidRPr="00920B89" w:rsidRDefault="004C5E8D" w:rsidP="000E02AA">
      <w:pPr>
        <w:pStyle w:val="afc"/>
        <w:numPr>
          <w:ilvl w:val="0"/>
          <w:numId w:val="10"/>
        </w:numPr>
        <w:spacing w:afterLines="50" w:after="120"/>
        <w:ind w:leftChars="0"/>
        <w:jc w:val="both"/>
        <w:rPr>
          <w:rFonts w:eastAsia="ＭＳ 明朝"/>
          <w:i/>
          <w:sz w:val="22"/>
          <w:lang w:val="en-US"/>
        </w:rPr>
      </w:pPr>
      <w:r w:rsidRPr="00920B89">
        <w:rPr>
          <w:rFonts w:eastAsia="ＭＳ 明朝"/>
          <w:i/>
          <w:sz w:val="22"/>
          <w:lang w:val="en-US"/>
        </w:rPr>
        <w:t>CBG is constructed in the following way:</w:t>
      </w:r>
    </w:p>
    <w:p w14:paraId="757AAE8F" w14:textId="77777777" w:rsidR="004C5E8D" w:rsidRPr="00920B89" w:rsidRDefault="004C5E8D" w:rsidP="000E02AA">
      <w:pPr>
        <w:pStyle w:val="afc"/>
        <w:numPr>
          <w:ilvl w:val="1"/>
          <w:numId w:val="10"/>
        </w:numPr>
        <w:spacing w:afterLines="50" w:after="120"/>
        <w:ind w:leftChars="0"/>
        <w:jc w:val="both"/>
        <w:rPr>
          <w:rFonts w:eastAsia="ＭＳ 明朝"/>
          <w:i/>
          <w:sz w:val="22"/>
          <w:lang w:val="en-US"/>
        </w:rPr>
      </w:pPr>
      <w:r w:rsidRPr="00920B89">
        <w:rPr>
          <w:rFonts w:eastAsia="ＭＳ 明朝"/>
          <w:i/>
          <w:sz w:val="22"/>
          <w:lang w:val="en-US"/>
        </w:rPr>
        <w:t xml:space="preserve">UE is configured with </w:t>
      </w:r>
      <w:r>
        <w:rPr>
          <w:rFonts w:eastAsia="ＭＳ 明朝"/>
          <w:i/>
          <w:sz w:val="22"/>
          <w:lang w:val="en-US"/>
        </w:rPr>
        <w:t>the maximum no.</w:t>
      </w:r>
      <w:r w:rsidRPr="00920B89">
        <w:rPr>
          <w:rFonts w:eastAsia="ＭＳ 明朝"/>
          <w:i/>
          <w:sz w:val="22"/>
          <w:lang w:val="en-US"/>
        </w:rPr>
        <w:t xml:space="preserve"> of CBGs per </w:t>
      </w:r>
      <w:r>
        <w:rPr>
          <w:rFonts w:eastAsia="ＭＳ 明朝"/>
          <w:i/>
          <w:sz w:val="22"/>
          <w:lang w:val="en-US"/>
        </w:rPr>
        <w:t>transmission</w:t>
      </w:r>
      <w:r w:rsidRPr="00920B89">
        <w:rPr>
          <w:rFonts w:eastAsia="ＭＳ 明朝"/>
          <w:i/>
          <w:sz w:val="22"/>
          <w:lang w:val="en-US"/>
        </w:rPr>
        <w:t>.</w:t>
      </w:r>
    </w:p>
    <w:p w14:paraId="7E878B59" w14:textId="77777777" w:rsidR="004C5E8D" w:rsidRDefault="004C5E8D" w:rsidP="000E02AA">
      <w:pPr>
        <w:pStyle w:val="afc"/>
        <w:numPr>
          <w:ilvl w:val="1"/>
          <w:numId w:val="10"/>
        </w:numPr>
        <w:spacing w:afterLines="50" w:after="120"/>
        <w:ind w:leftChars="0"/>
        <w:jc w:val="both"/>
        <w:rPr>
          <w:rFonts w:eastAsia="ＭＳ 明朝"/>
          <w:i/>
          <w:sz w:val="22"/>
          <w:lang w:val="en-US"/>
        </w:rPr>
      </w:pPr>
      <w:r w:rsidRPr="00D62707">
        <w:rPr>
          <w:rFonts w:eastAsia="ＭＳ 明朝" w:hint="eastAsia"/>
          <w:i/>
          <w:sz w:val="22"/>
          <w:lang w:val="en-US"/>
        </w:rPr>
        <w:t>For initial transmission,</w:t>
      </w:r>
      <w:r>
        <w:rPr>
          <w:rFonts w:eastAsia="ＭＳ 明朝"/>
          <w:i/>
          <w:sz w:val="22"/>
          <w:lang w:val="en-US"/>
        </w:rPr>
        <w:t xml:space="preserve"> the no.</w:t>
      </w:r>
      <w:r w:rsidRPr="00D62707">
        <w:rPr>
          <w:rFonts w:eastAsia="ＭＳ 明朝"/>
          <w:i/>
          <w:sz w:val="22"/>
          <w:lang w:val="en-US"/>
        </w:rPr>
        <w:t xml:space="preserve"> of CBs per TB is determined according to the TB size.</w:t>
      </w:r>
    </w:p>
    <w:p w14:paraId="30F9C8A6" w14:textId="77777777" w:rsidR="004C5E8D" w:rsidRPr="00D62707" w:rsidRDefault="004C5E8D" w:rsidP="000E02AA">
      <w:pPr>
        <w:pStyle w:val="afc"/>
        <w:numPr>
          <w:ilvl w:val="1"/>
          <w:numId w:val="10"/>
        </w:numPr>
        <w:spacing w:afterLines="50" w:after="120"/>
        <w:ind w:leftChars="0"/>
        <w:jc w:val="both"/>
        <w:rPr>
          <w:rFonts w:eastAsia="ＭＳ 明朝"/>
          <w:i/>
          <w:sz w:val="22"/>
          <w:lang w:val="en-US"/>
        </w:rPr>
      </w:pPr>
      <w:r>
        <w:rPr>
          <w:rFonts w:eastAsia="ＭＳ 明朝"/>
          <w:i/>
          <w:sz w:val="22"/>
          <w:lang w:val="en-US"/>
        </w:rPr>
        <w:t>For re-transmission, the no. of CBGs per transmission is determined according to the no. of re-transmitted CBs.</w:t>
      </w:r>
    </w:p>
    <w:p w14:paraId="799350C2" w14:textId="77777777" w:rsidR="004C5E8D" w:rsidRPr="00920B89" w:rsidRDefault="004C5E8D" w:rsidP="000E02AA">
      <w:pPr>
        <w:pStyle w:val="afc"/>
        <w:numPr>
          <w:ilvl w:val="1"/>
          <w:numId w:val="10"/>
        </w:numPr>
        <w:spacing w:afterLines="50" w:after="120"/>
        <w:ind w:leftChars="0"/>
        <w:jc w:val="both"/>
        <w:rPr>
          <w:rFonts w:eastAsia="ＭＳ 明朝"/>
          <w:i/>
          <w:sz w:val="22"/>
          <w:lang w:val="en-US"/>
        </w:rPr>
      </w:pPr>
      <w:r>
        <w:rPr>
          <w:rFonts w:eastAsia="ＭＳ 明朝" w:hint="eastAsia"/>
          <w:i/>
          <w:sz w:val="22"/>
          <w:lang w:val="en-US"/>
        </w:rPr>
        <w:t>When the no. of CBs per transmission</w:t>
      </w:r>
      <w:r w:rsidRPr="00920B89">
        <w:rPr>
          <w:rFonts w:eastAsia="ＭＳ 明朝" w:hint="eastAsia"/>
          <w:i/>
          <w:sz w:val="22"/>
          <w:lang w:val="en-US"/>
        </w:rPr>
        <w:t xml:space="preserve"> is equal to or larger than the </w:t>
      </w:r>
      <w:r w:rsidRPr="00920B89">
        <w:rPr>
          <w:rFonts w:eastAsia="ＭＳ 明朝"/>
          <w:i/>
          <w:sz w:val="22"/>
          <w:lang w:val="en-US"/>
        </w:rPr>
        <w:t xml:space="preserve">configured </w:t>
      </w:r>
      <w:r>
        <w:rPr>
          <w:rFonts w:eastAsia="ＭＳ 明朝" w:hint="eastAsia"/>
          <w:i/>
          <w:sz w:val="22"/>
          <w:lang w:val="en-US"/>
        </w:rPr>
        <w:t>no. of CBGs per transmission</w:t>
      </w:r>
      <w:r w:rsidRPr="00920B89">
        <w:rPr>
          <w:rFonts w:eastAsia="ＭＳ 明朝"/>
          <w:i/>
          <w:sz w:val="22"/>
          <w:lang w:val="en-US"/>
        </w:rPr>
        <w:t>,</w:t>
      </w:r>
    </w:p>
    <w:p w14:paraId="238E151E" w14:textId="77777777" w:rsidR="004C5E8D" w:rsidRPr="00920B89" w:rsidRDefault="004C5E8D" w:rsidP="000E02AA">
      <w:pPr>
        <w:pStyle w:val="afc"/>
        <w:numPr>
          <w:ilvl w:val="2"/>
          <w:numId w:val="10"/>
        </w:numPr>
        <w:spacing w:afterLines="50" w:after="120"/>
        <w:ind w:leftChars="0"/>
        <w:jc w:val="both"/>
        <w:rPr>
          <w:rFonts w:eastAsia="ＭＳ 明朝"/>
          <w:i/>
          <w:sz w:val="22"/>
          <w:lang w:val="en-US"/>
        </w:rPr>
      </w:pPr>
      <w:r w:rsidRPr="00920B89">
        <w:rPr>
          <w:rFonts w:eastAsia="ＭＳ 明朝"/>
          <w:i/>
          <w:sz w:val="22"/>
          <w:lang w:val="en-US"/>
        </w:rPr>
        <w:t>The n</w:t>
      </w:r>
      <w:r>
        <w:rPr>
          <w:rFonts w:eastAsia="ＭＳ 明朝"/>
          <w:i/>
          <w:sz w:val="22"/>
          <w:lang w:val="en-US"/>
        </w:rPr>
        <w:t>o.</w:t>
      </w:r>
      <w:r w:rsidRPr="00920B89">
        <w:rPr>
          <w:rFonts w:eastAsia="ＭＳ 明朝"/>
          <w:i/>
          <w:sz w:val="22"/>
          <w:lang w:val="en-US"/>
        </w:rPr>
        <w:t xml:space="preserve"> of CBGs is equal to the configured n</w:t>
      </w:r>
      <w:r>
        <w:rPr>
          <w:rFonts w:eastAsia="ＭＳ 明朝"/>
          <w:i/>
          <w:sz w:val="22"/>
          <w:lang w:val="en-US"/>
        </w:rPr>
        <w:t>o. of CBGs per transmission</w:t>
      </w:r>
      <w:r w:rsidRPr="00920B89">
        <w:rPr>
          <w:rFonts w:eastAsia="ＭＳ 明朝"/>
          <w:i/>
          <w:sz w:val="22"/>
          <w:lang w:val="en-US"/>
        </w:rPr>
        <w:t>.</w:t>
      </w:r>
    </w:p>
    <w:p w14:paraId="1CCCF671" w14:textId="77777777" w:rsidR="004C5E8D" w:rsidRPr="00920B89" w:rsidRDefault="004C5E8D" w:rsidP="000E02AA">
      <w:pPr>
        <w:pStyle w:val="afc"/>
        <w:numPr>
          <w:ilvl w:val="1"/>
          <w:numId w:val="10"/>
        </w:numPr>
        <w:spacing w:afterLines="50" w:after="120"/>
        <w:ind w:leftChars="0"/>
        <w:jc w:val="both"/>
        <w:rPr>
          <w:rFonts w:eastAsia="ＭＳ 明朝"/>
          <w:i/>
          <w:sz w:val="22"/>
          <w:lang w:val="en-US"/>
        </w:rPr>
      </w:pPr>
      <w:r w:rsidRPr="00920B89">
        <w:rPr>
          <w:rFonts w:eastAsia="ＭＳ 明朝"/>
          <w:i/>
          <w:sz w:val="22"/>
          <w:lang w:val="en-US"/>
        </w:rPr>
        <w:t>Otherwise,</w:t>
      </w:r>
    </w:p>
    <w:p w14:paraId="7E171F05" w14:textId="77777777" w:rsidR="004C5E8D" w:rsidRDefault="004C5E8D" w:rsidP="000E02AA">
      <w:pPr>
        <w:pStyle w:val="afc"/>
        <w:numPr>
          <w:ilvl w:val="2"/>
          <w:numId w:val="10"/>
        </w:numPr>
        <w:spacing w:afterLines="50" w:after="120"/>
        <w:ind w:leftChars="0"/>
        <w:jc w:val="both"/>
        <w:rPr>
          <w:rFonts w:eastAsia="ＭＳ 明朝"/>
          <w:i/>
          <w:sz w:val="22"/>
          <w:lang w:val="en-US"/>
        </w:rPr>
      </w:pPr>
      <w:r>
        <w:rPr>
          <w:rFonts w:eastAsia="ＭＳ 明朝"/>
          <w:i/>
          <w:sz w:val="22"/>
          <w:lang w:val="en-US"/>
        </w:rPr>
        <w:t>The no. of CBGs is equal to the no. of CBs per transmission</w:t>
      </w:r>
      <w:r w:rsidRPr="00920B89">
        <w:rPr>
          <w:rFonts w:eastAsia="ＭＳ 明朝"/>
          <w:i/>
          <w:sz w:val="22"/>
          <w:lang w:val="en-US"/>
        </w:rPr>
        <w:t>.</w:t>
      </w:r>
    </w:p>
    <w:p w14:paraId="6A723116" w14:textId="77777777" w:rsidR="0017552E" w:rsidRPr="00920B89" w:rsidRDefault="0017552E" w:rsidP="0017552E">
      <w:pPr>
        <w:spacing w:afterLines="50" w:after="120"/>
        <w:jc w:val="both"/>
        <w:rPr>
          <w:rFonts w:eastAsia="ＭＳ 明朝"/>
          <w:b/>
          <w:sz w:val="22"/>
          <w:u w:val="single"/>
          <w:lang w:val="en-US"/>
        </w:rPr>
      </w:pPr>
      <w:r w:rsidRPr="00920B89">
        <w:rPr>
          <w:rFonts w:eastAsia="ＭＳ 明朝"/>
          <w:b/>
          <w:sz w:val="22"/>
          <w:u w:val="single"/>
          <w:lang w:val="en-US"/>
        </w:rPr>
        <w:t>Proposa</w:t>
      </w:r>
      <w:r>
        <w:rPr>
          <w:rFonts w:eastAsia="ＭＳ 明朝"/>
          <w:b/>
          <w:sz w:val="22"/>
          <w:u w:val="single"/>
          <w:lang w:val="en-US"/>
        </w:rPr>
        <w:t>l 3</w:t>
      </w:r>
      <w:r w:rsidRPr="00920B89">
        <w:rPr>
          <w:rFonts w:eastAsia="ＭＳ 明朝"/>
          <w:b/>
          <w:sz w:val="22"/>
          <w:u w:val="single"/>
          <w:lang w:val="en-US"/>
        </w:rPr>
        <w:t>:</w:t>
      </w:r>
    </w:p>
    <w:p w14:paraId="39D218AC" w14:textId="77777777" w:rsidR="0017552E" w:rsidRDefault="0017552E" w:rsidP="0017552E">
      <w:pPr>
        <w:pStyle w:val="afc"/>
        <w:numPr>
          <w:ilvl w:val="0"/>
          <w:numId w:val="10"/>
        </w:numPr>
        <w:spacing w:afterLines="50" w:after="120"/>
        <w:ind w:leftChars="0"/>
        <w:jc w:val="both"/>
        <w:rPr>
          <w:rFonts w:eastAsia="ＭＳ 明朝"/>
          <w:i/>
          <w:sz w:val="22"/>
          <w:lang w:val="en-US"/>
        </w:rPr>
      </w:pPr>
      <w:r>
        <w:rPr>
          <w:rFonts w:eastAsia="ＭＳ 明朝"/>
          <w:i/>
          <w:sz w:val="22"/>
          <w:lang w:val="en-US"/>
        </w:rPr>
        <w:t>For CB(s) grouping, both</w:t>
      </w:r>
      <w:r w:rsidRPr="004C5E8D">
        <w:t xml:space="preserve"> </w:t>
      </w:r>
      <w:r w:rsidRPr="004C5E8D">
        <w:rPr>
          <w:rFonts w:eastAsia="ＭＳ 明朝"/>
          <w:i/>
          <w:sz w:val="22"/>
          <w:lang w:val="en-US"/>
        </w:rPr>
        <w:t>cyclically mapping of CBs to CBGs and sequentially mapping of CBs to CBGs</w:t>
      </w:r>
      <w:r>
        <w:rPr>
          <w:rFonts w:eastAsia="ＭＳ 明朝"/>
          <w:i/>
          <w:sz w:val="22"/>
          <w:lang w:val="en-US"/>
        </w:rPr>
        <w:t xml:space="preserve"> can be considered.</w:t>
      </w:r>
    </w:p>
    <w:p w14:paraId="0C6682E5" w14:textId="77777777" w:rsidR="00F5274B" w:rsidRPr="00920B89" w:rsidRDefault="00F5274B" w:rsidP="004D570B">
      <w:pPr>
        <w:pStyle w:val="afc"/>
        <w:numPr>
          <w:ilvl w:val="1"/>
          <w:numId w:val="10"/>
        </w:numPr>
        <w:spacing w:afterLines="50" w:after="120"/>
        <w:ind w:leftChars="0"/>
        <w:jc w:val="both"/>
        <w:rPr>
          <w:rFonts w:eastAsia="ＭＳ 明朝"/>
          <w:i/>
          <w:sz w:val="22"/>
          <w:lang w:val="en-US"/>
        </w:rPr>
      </w:pPr>
      <w:r>
        <w:rPr>
          <w:rFonts w:eastAsia="ＭＳ 明朝"/>
          <w:i/>
          <w:sz w:val="22"/>
          <w:lang w:val="en-US"/>
        </w:rPr>
        <w:t>Sequential mapping is beneficial if the CB concatenation is not impacted by CBG construction.</w:t>
      </w:r>
    </w:p>
    <w:p w14:paraId="3FDEB17E" w14:textId="77777777" w:rsidR="00A95511" w:rsidRPr="00F5274B" w:rsidRDefault="00A95511" w:rsidP="005D0A85">
      <w:pPr>
        <w:spacing w:afterLines="50" w:after="120"/>
        <w:jc w:val="both"/>
        <w:rPr>
          <w:rFonts w:eastAsia="ＭＳ 明朝"/>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6E4087C8" w:rsidR="006801D5" w:rsidRDefault="00920B89" w:rsidP="0096003F">
      <w:pPr>
        <w:widowControl w:val="0"/>
        <w:numPr>
          <w:ilvl w:val="0"/>
          <w:numId w:val="4"/>
        </w:numPr>
        <w:spacing w:after="120"/>
        <w:jc w:val="both"/>
        <w:rPr>
          <w:sz w:val="22"/>
          <w:szCs w:val="22"/>
          <w:lang w:val="en-US"/>
        </w:rPr>
      </w:pPr>
      <w:r>
        <w:rPr>
          <w:sz w:val="22"/>
          <w:szCs w:val="22"/>
          <w:lang w:val="en-US"/>
        </w:rPr>
        <w:t>3GPP RAN1#88bis</w:t>
      </w:r>
      <w:r w:rsidR="004C5E8D">
        <w:rPr>
          <w:sz w:val="22"/>
          <w:szCs w:val="22"/>
          <w:lang w:val="en-US"/>
        </w:rPr>
        <w:t>,</w:t>
      </w:r>
      <w:r>
        <w:rPr>
          <w:sz w:val="22"/>
          <w:szCs w:val="22"/>
          <w:lang w:val="en-US"/>
        </w:rPr>
        <w:t xml:space="preserve"> Chairman’s note.</w:t>
      </w:r>
    </w:p>
    <w:p w14:paraId="7206B7A2" w14:textId="5B584A7F" w:rsidR="004C5E8D" w:rsidRDefault="004C5E8D" w:rsidP="0096003F">
      <w:pPr>
        <w:widowControl w:val="0"/>
        <w:numPr>
          <w:ilvl w:val="0"/>
          <w:numId w:val="4"/>
        </w:numPr>
        <w:spacing w:after="120"/>
        <w:jc w:val="both"/>
        <w:rPr>
          <w:sz w:val="22"/>
          <w:szCs w:val="22"/>
          <w:lang w:val="en-US"/>
        </w:rPr>
      </w:pPr>
      <w:r>
        <w:rPr>
          <w:sz w:val="22"/>
          <w:szCs w:val="22"/>
          <w:lang w:val="en-US"/>
        </w:rPr>
        <w:t>3GPP RAN1#89, Chairman’s note.</w:t>
      </w:r>
    </w:p>
    <w:p w14:paraId="066C223E" w14:textId="6CF42C54" w:rsidR="004C5E8D" w:rsidRDefault="004C5E8D" w:rsidP="004C5E8D">
      <w:pPr>
        <w:widowControl w:val="0"/>
        <w:numPr>
          <w:ilvl w:val="0"/>
          <w:numId w:val="4"/>
        </w:numPr>
        <w:spacing w:after="120"/>
        <w:jc w:val="both"/>
        <w:rPr>
          <w:sz w:val="22"/>
          <w:szCs w:val="22"/>
          <w:lang w:val="en-US"/>
        </w:rPr>
      </w:pPr>
      <w:r>
        <w:rPr>
          <w:sz w:val="22"/>
          <w:szCs w:val="22"/>
          <w:lang w:val="en-US"/>
        </w:rPr>
        <w:t>R1-17</w:t>
      </w:r>
      <w:r w:rsidR="00F5274B">
        <w:rPr>
          <w:sz w:val="22"/>
          <w:szCs w:val="22"/>
          <w:lang w:val="en-US"/>
        </w:rPr>
        <w:t>11113</w:t>
      </w:r>
      <w:r>
        <w:rPr>
          <w:sz w:val="22"/>
          <w:szCs w:val="22"/>
          <w:lang w:val="en-US"/>
        </w:rPr>
        <w:t>, ‘</w:t>
      </w:r>
      <w:r w:rsidRPr="004C5E8D">
        <w:rPr>
          <w:sz w:val="22"/>
          <w:szCs w:val="22"/>
          <w:lang w:val="en-US"/>
        </w:rPr>
        <w:t>DL control signalling for CBG-based (re)transmission</w:t>
      </w:r>
      <w:r>
        <w:rPr>
          <w:sz w:val="22"/>
          <w:szCs w:val="22"/>
          <w:lang w:val="en-US"/>
        </w:rPr>
        <w:t>,’ NTT DOCOMO</w:t>
      </w:r>
      <w:r w:rsidR="00F5274B">
        <w:rPr>
          <w:sz w:val="22"/>
          <w:szCs w:val="22"/>
          <w:lang w:val="en-US"/>
        </w:rPr>
        <w:t>, INC.</w:t>
      </w:r>
    </w:p>
    <w:p w14:paraId="17DB6E64" w14:textId="6E55920B" w:rsidR="00A95511" w:rsidRPr="003E15E5" w:rsidRDefault="004C5E8D" w:rsidP="0096003F">
      <w:pPr>
        <w:widowControl w:val="0"/>
        <w:numPr>
          <w:ilvl w:val="0"/>
          <w:numId w:val="4"/>
        </w:numPr>
        <w:spacing w:after="120"/>
        <w:jc w:val="both"/>
        <w:rPr>
          <w:sz w:val="22"/>
          <w:szCs w:val="22"/>
          <w:lang w:val="en-US"/>
        </w:rPr>
      </w:pPr>
      <w:r>
        <w:rPr>
          <w:sz w:val="22"/>
          <w:szCs w:val="22"/>
          <w:lang w:val="en-US"/>
        </w:rPr>
        <w:t>R1-17</w:t>
      </w:r>
      <w:r w:rsidR="00F5274B">
        <w:rPr>
          <w:sz w:val="22"/>
          <w:szCs w:val="22"/>
          <w:lang w:val="en-US"/>
        </w:rPr>
        <w:t>11114</w:t>
      </w:r>
      <w:r>
        <w:rPr>
          <w:sz w:val="22"/>
          <w:szCs w:val="22"/>
          <w:lang w:val="en-US"/>
        </w:rPr>
        <w:t>, ‘U</w:t>
      </w:r>
      <w:r w:rsidRPr="004C5E8D">
        <w:rPr>
          <w:sz w:val="22"/>
          <w:szCs w:val="22"/>
          <w:lang w:val="en-US"/>
        </w:rPr>
        <w:t>L control signalling for CBG-based (re)transmission</w:t>
      </w:r>
      <w:r>
        <w:rPr>
          <w:sz w:val="22"/>
          <w:szCs w:val="22"/>
          <w:lang w:val="en-US"/>
        </w:rPr>
        <w:t>,’ NTT DOCOMO</w:t>
      </w:r>
      <w:r w:rsidR="00F5274B">
        <w:rPr>
          <w:sz w:val="22"/>
          <w:szCs w:val="22"/>
          <w:lang w:val="en-US"/>
        </w:rPr>
        <w:t>, INC.</w:t>
      </w:r>
    </w:p>
    <w:sectPr w:rsidR="00A95511" w:rsidRPr="003E15E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467C4" w14:textId="77777777" w:rsidR="000524F9" w:rsidRDefault="000524F9">
      <w:r>
        <w:separator/>
      </w:r>
    </w:p>
  </w:endnote>
  <w:endnote w:type="continuationSeparator" w:id="0">
    <w:p w14:paraId="002B62B1" w14:textId="77777777" w:rsidR="000524F9" w:rsidRDefault="000524F9">
      <w:r>
        <w:continuationSeparator/>
      </w:r>
    </w:p>
  </w:endnote>
  <w:endnote w:type="continuationNotice" w:id="1">
    <w:p w14:paraId="12EB43BA" w14:textId="77777777" w:rsidR="000524F9" w:rsidRDefault="00052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0AA8CA4"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D570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D570B">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BB1DA" w14:textId="77777777" w:rsidR="000524F9" w:rsidRDefault="000524F9">
      <w:r>
        <w:separator/>
      </w:r>
    </w:p>
  </w:footnote>
  <w:footnote w:type="continuationSeparator" w:id="0">
    <w:p w14:paraId="6CFF4645" w14:textId="77777777" w:rsidR="000524F9" w:rsidRDefault="000524F9">
      <w:r>
        <w:continuationSeparator/>
      </w:r>
    </w:p>
  </w:footnote>
  <w:footnote w:type="continuationNotice" w:id="1">
    <w:p w14:paraId="2B0B62AF" w14:textId="77777777" w:rsidR="000524F9" w:rsidRDefault="000524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47C16A9A"/>
    <w:multiLevelType w:val="hybridMultilevel"/>
    <w:tmpl w:val="8B8293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64067EB2"/>
    <w:multiLevelType w:val="hybridMultilevel"/>
    <w:tmpl w:val="C91A8E84"/>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3366CFA">
      <w:start w:val="5"/>
      <w:numFmt w:val="bullet"/>
      <w:lvlText w:val="-"/>
      <w:lvlJc w:val="left"/>
      <w:pPr>
        <w:ind w:left="2520" w:hanging="360"/>
      </w:pPr>
      <w:rPr>
        <w:rFonts w:ascii="Times New Roman" w:eastAsia="ＭＳ 明朝" w:hAnsi="Times New Roman" w:cs="Times New Roman"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5"/>
  </w:num>
  <w:num w:numId="4">
    <w:abstractNumId w:val="3"/>
  </w:num>
  <w:num w:numId="5">
    <w:abstractNumId w:val="11"/>
  </w:num>
  <w:num w:numId="6">
    <w:abstractNumId w:val="7"/>
  </w:num>
  <w:num w:numId="7">
    <w:abstractNumId w:val="4"/>
  </w:num>
  <w:num w:numId="8">
    <w:abstractNumId w:val="10"/>
  </w:num>
  <w:num w:numId="9">
    <w:abstractNumId w:val="8"/>
  </w:num>
  <w:num w:numId="10">
    <w:abstractNumId w:val="6"/>
  </w:num>
  <w:num w:numId="11">
    <w:abstractNumId w:val="2"/>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4F2"/>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843"/>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4F9"/>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425"/>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71"/>
    <w:rsid w:val="000744DC"/>
    <w:rsid w:val="000751FB"/>
    <w:rsid w:val="00075498"/>
    <w:rsid w:val="0007585B"/>
    <w:rsid w:val="00075C87"/>
    <w:rsid w:val="0007603A"/>
    <w:rsid w:val="000761E9"/>
    <w:rsid w:val="00076FB4"/>
    <w:rsid w:val="0007731C"/>
    <w:rsid w:val="000779A9"/>
    <w:rsid w:val="00077FFC"/>
    <w:rsid w:val="000808D4"/>
    <w:rsid w:val="00080A09"/>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2AA"/>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5F9"/>
    <w:rsid w:val="00126811"/>
    <w:rsid w:val="00127FE2"/>
    <w:rsid w:val="001302E3"/>
    <w:rsid w:val="00130934"/>
    <w:rsid w:val="00130B6C"/>
    <w:rsid w:val="001312D6"/>
    <w:rsid w:val="00131429"/>
    <w:rsid w:val="00131838"/>
    <w:rsid w:val="00131A24"/>
    <w:rsid w:val="00131D85"/>
    <w:rsid w:val="001321E2"/>
    <w:rsid w:val="001321FF"/>
    <w:rsid w:val="001325C6"/>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12F"/>
    <w:rsid w:val="001672AF"/>
    <w:rsid w:val="00167622"/>
    <w:rsid w:val="00167655"/>
    <w:rsid w:val="00167E4F"/>
    <w:rsid w:val="00167F8D"/>
    <w:rsid w:val="00167FD8"/>
    <w:rsid w:val="00170154"/>
    <w:rsid w:val="00170578"/>
    <w:rsid w:val="00170A3D"/>
    <w:rsid w:val="00170B86"/>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4A42"/>
    <w:rsid w:val="001751EB"/>
    <w:rsid w:val="00175255"/>
    <w:rsid w:val="0017542B"/>
    <w:rsid w:val="0017552E"/>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3DD"/>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BB"/>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976"/>
    <w:rsid w:val="00233E8A"/>
    <w:rsid w:val="0023430D"/>
    <w:rsid w:val="002343D8"/>
    <w:rsid w:val="00234A40"/>
    <w:rsid w:val="00234A97"/>
    <w:rsid w:val="00234D14"/>
    <w:rsid w:val="002355BC"/>
    <w:rsid w:val="00235EA3"/>
    <w:rsid w:val="00235FC4"/>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428"/>
    <w:rsid w:val="002A4BAB"/>
    <w:rsid w:val="002A4F08"/>
    <w:rsid w:val="002A5330"/>
    <w:rsid w:val="002A55B9"/>
    <w:rsid w:val="002A5617"/>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4E1"/>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4F99"/>
    <w:rsid w:val="003058CC"/>
    <w:rsid w:val="00305AD0"/>
    <w:rsid w:val="00305C70"/>
    <w:rsid w:val="00305DF2"/>
    <w:rsid w:val="003072BE"/>
    <w:rsid w:val="003073D5"/>
    <w:rsid w:val="003075B3"/>
    <w:rsid w:val="00307BCE"/>
    <w:rsid w:val="00310CB5"/>
    <w:rsid w:val="00311273"/>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661"/>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72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4F"/>
    <w:rsid w:val="003F01AE"/>
    <w:rsid w:val="003F0593"/>
    <w:rsid w:val="003F0885"/>
    <w:rsid w:val="003F0E1A"/>
    <w:rsid w:val="003F0E72"/>
    <w:rsid w:val="003F0F4D"/>
    <w:rsid w:val="003F1DB8"/>
    <w:rsid w:val="003F1E22"/>
    <w:rsid w:val="003F1E84"/>
    <w:rsid w:val="003F20A3"/>
    <w:rsid w:val="003F265C"/>
    <w:rsid w:val="003F2E99"/>
    <w:rsid w:val="003F3021"/>
    <w:rsid w:val="003F376E"/>
    <w:rsid w:val="003F42D6"/>
    <w:rsid w:val="003F4CA0"/>
    <w:rsid w:val="003F4D1B"/>
    <w:rsid w:val="003F4D3E"/>
    <w:rsid w:val="003F54BA"/>
    <w:rsid w:val="003F57D4"/>
    <w:rsid w:val="003F5922"/>
    <w:rsid w:val="003F5D1D"/>
    <w:rsid w:val="003F6365"/>
    <w:rsid w:val="003F64A2"/>
    <w:rsid w:val="003F6745"/>
    <w:rsid w:val="003F6D0E"/>
    <w:rsid w:val="003F72E0"/>
    <w:rsid w:val="003F7789"/>
    <w:rsid w:val="003F7995"/>
    <w:rsid w:val="003F7A9E"/>
    <w:rsid w:val="003F7C29"/>
    <w:rsid w:val="003F7D6A"/>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714C"/>
    <w:rsid w:val="0041733C"/>
    <w:rsid w:val="004173AB"/>
    <w:rsid w:val="004173DE"/>
    <w:rsid w:val="004177A2"/>
    <w:rsid w:val="00417996"/>
    <w:rsid w:val="00417EBA"/>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097"/>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5E8D"/>
    <w:rsid w:val="004C620E"/>
    <w:rsid w:val="004C666C"/>
    <w:rsid w:val="004C6D03"/>
    <w:rsid w:val="004C6DAC"/>
    <w:rsid w:val="004C7321"/>
    <w:rsid w:val="004C7740"/>
    <w:rsid w:val="004C7870"/>
    <w:rsid w:val="004C79AF"/>
    <w:rsid w:val="004C7AC7"/>
    <w:rsid w:val="004C7E20"/>
    <w:rsid w:val="004C7F1E"/>
    <w:rsid w:val="004C7FD6"/>
    <w:rsid w:val="004D0E3F"/>
    <w:rsid w:val="004D1167"/>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70B"/>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8BB"/>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38"/>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344"/>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D0A"/>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5"/>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79D"/>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458"/>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6CF"/>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320"/>
    <w:rsid w:val="007C79BC"/>
    <w:rsid w:val="007C7F2A"/>
    <w:rsid w:val="007C7F82"/>
    <w:rsid w:val="007D0F7C"/>
    <w:rsid w:val="007D0FF3"/>
    <w:rsid w:val="007D1938"/>
    <w:rsid w:val="007D2282"/>
    <w:rsid w:val="007D23DF"/>
    <w:rsid w:val="007D2644"/>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896"/>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E90"/>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6E6"/>
    <w:rsid w:val="00862B9A"/>
    <w:rsid w:val="00862D31"/>
    <w:rsid w:val="00862F75"/>
    <w:rsid w:val="00863752"/>
    <w:rsid w:val="00863949"/>
    <w:rsid w:val="00863C70"/>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4C"/>
    <w:rsid w:val="0088479B"/>
    <w:rsid w:val="00884A6F"/>
    <w:rsid w:val="00884A90"/>
    <w:rsid w:val="00884B4C"/>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2DB"/>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291C"/>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B89"/>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B56"/>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721"/>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A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4C8"/>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3EB4"/>
    <w:rsid w:val="009E4011"/>
    <w:rsid w:val="009E4586"/>
    <w:rsid w:val="009E4634"/>
    <w:rsid w:val="009E4772"/>
    <w:rsid w:val="009E4815"/>
    <w:rsid w:val="009E4859"/>
    <w:rsid w:val="009E4C7D"/>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491"/>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9CE"/>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11"/>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81E"/>
    <w:rsid w:val="00AA49D7"/>
    <w:rsid w:val="00AA4EB6"/>
    <w:rsid w:val="00AA504E"/>
    <w:rsid w:val="00AA5560"/>
    <w:rsid w:val="00AA5736"/>
    <w:rsid w:val="00AA57AF"/>
    <w:rsid w:val="00AA59F5"/>
    <w:rsid w:val="00AA62DE"/>
    <w:rsid w:val="00AA68B1"/>
    <w:rsid w:val="00AA6E1E"/>
    <w:rsid w:val="00AA6EC4"/>
    <w:rsid w:val="00AA7124"/>
    <w:rsid w:val="00AA7D37"/>
    <w:rsid w:val="00AA7E33"/>
    <w:rsid w:val="00AB09BE"/>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5FBA"/>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545"/>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4BB4"/>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601"/>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4A52"/>
    <w:rsid w:val="00BD5042"/>
    <w:rsid w:val="00BD5C52"/>
    <w:rsid w:val="00BD5D36"/>
    <w:rsid w:val="00BD5E96"/>
    <w:rsid w:val="00BD5FAB"/>
    <w:rsid w:val="00BD62C8"/>
    <w:rsid w:val="00BD634A"/>
    <w:rsid w:val="00BD65AA"/>
    <w:rsid w:val="00BD727E"/>
    <w:rsid w:val="00BD7466"/>
    <w:rsid w:val="00BD782D"/>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25B"/>
    <w:rsid w:val="00C0336D"/>
    <w:rsid w:val="00C034AA"/>
    <w:rsid w:val="00C03CD0"/>
    <w:rsid w:val="00C04002"/>
    <w:rsid w:val="00C04394"/>
    <w:rsid w:val="00C04459"/>
    <w:rsid w:val="00C048D7"/>
    <w:rsid w:val="00C058A3"/>
    <w:rsid w:val="00C05D6C"/>
    <w:rsid w:val="00C06015"/>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5A7"/>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986"/>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2B98"/>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3CBF"/>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0ED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707"/>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6CF"/>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8DC"/>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3FF"/>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026"/>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1BB"/>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1A1"/>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4B82"/>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4C0E"/>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4B"/>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791"/>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3DB"/>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5430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946708">
      <w:bodyDiv w:val="1"/>
      <w:marLeft w:val="0"/>
      <w:marRight w:val="0"/>
      <w:marTop w:val="0"/>
      <w:marBottom w:val="0"/>
      <w:divBdr>
        <w:top w:val="none" w:sz="0" w:space="0" w:color="auto"/>
        <w:left w:val="none" w:sz="0" w:space="0" w:color="auto"/>
        <w:bottom w:val="none" w:sz="0" w:space="0" w:color="auto"/>
        <w:right w:val="none" w:sz="0" w:space="0" w:color="auto"/>
      </w:divBdr>
      <w:divsChild>
        <w:div w:id="1081871700">
          <w:marLeft w:val="1800"/>
          <w:marRight w:val="0"/>
          <w:marTop w:val="96"/>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2AD5F-1C29-46F7-9B77-39DC19C6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1432</Words>
  <Characters>8166</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2017-06-17T03:54:00Z</dcterms:created>
  <dcterms:modified xsi:type="dcterms:W3CDTF">2017-06-17T03:54:00Z</dcterms:modified>
</cp:coreProperties>
</file>