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5900FE5E" w:rsidR="00FE0C9D" w:rsidRPr="00322B5B" w:rsidRDefault="00DC1FA3" w:rsidP="00FE0C9D">
      <w:pPr>
        <w:pStyle w:val="a7"/>
        <w:rPr>
          <w:sz w:val="24"/>
          <w:lang w:val="en-US"/>
        </w:rPr>
      </w:pPr>
      <w:bookmarkStart w:id="0" w:name="OLE_LINK3"/>
      <w:r w:rsidRPr="00322B5B">
        <w:rPr>
          <w:sz w:val="24"/>
          <w:lang w:val="en-US"/>
        </w:rPr>
        <w:t xml:space="preserve">3GPP TSG RAN WG1 </w:t>
      </w:r>
      <w:r w:rsidR="0079063F" w:rsidRPr="00322B5B">
        <w:rPr>
          <w:sz w:val="24"/>
          <w:lang w:val="en-US"/>
        </w:rPr>
        <w:t>NR Ad-Hoc#2</w:t>
      </w:r>
      <w:r w:rsidR="00FE0C9D" w:rsidRPr="00322B5B">
        <w:rPr>
          <w:sz w:val="24"/>
          <w:lang w:val="en-US"/>
        </w:rPr>
        <w:tab/>
      </w:r>
      <w:r w:rsidR="00FE0C9D" w:rsidRPr="00322B5B">
        <w:rPr>
          <w:sz w:val="24"/>
          <w:lang w:val="en-US"/>
        </w:rPr>
        <w:tab/>
      </w:r>
      <w:r w:rsidR="001B46B0" w:rsidRPr="00322B5B">
        <w:rPr>
          <w:rFonts w:hint="eastAsia"/>
          <w:sz w:val="24"/>
          <w:lang w:val="en-US" w:eastAsia="ja-JP"/>
        </w:rPr>
        <w:tab/>
      </w:r>
      <w:r w:rsidR="001B46B0" w:rsidRPr="00322B5B">
        <w:rPr>
          <w:rFonts w:hint="eastAsia"/>
          <w:sz w:val="24"/>
          <w:lang w:val="en-US" w:eastAsia="ja-JP"/>
        </w:rPr>
        <w:tab/>
      </w:r>
      <w:r w:rsidR="001B46B0" w:rsidRPr="00322B5B">
        <w:rPr>
          <w:rFonts w:hint="eastAsia"/>
          <w:sz w:val="24"/>
          <w:lang w:val="en-US" w:eastAsia="ja-JP"/>
        </w:rPr>
        <w:tab/>
      </w:r>
      <w:r w:rsidR="001B46B0" w:rsidRPr="00322B5B">
        <w:rPr>
          <w:rFonts w:hint="eastAsia"/>
          <w:sz w:val="24"/>
          <w:lang w:val="en-US" w:eastAsia="ja-JP"/>
        </w:rPr>
        <w:tab/>
      </w:r>
      <w:r w:rsidR="002970F1" w:rsidRPr="00322B5B">
        <w:rPr>
          <w:rFonts w:ascii="SimSun" w:eastAsia="SimSun" w:hAnsi="SimSun" w:hint="eastAsia"/>
          <w:sz w:val="24"/>
          <w:lang w:val="en-US" w:eastAsia="zh-CN"/>
        </w:rPr>
        <w:t xml:space="preserve">   </w:t>
      </w:r>
      <w:r w:rsidR="00915CCB" w:rsidRPr="00322B5B">
        <w:rPr>
          <w:rFonts w:ascii="SimSun" w:eastAsia="SimSun" w:hAnsi="SimSun"/>
          <w:sz w:val="24"/>
          <w:lang w:val="en-US" w:eastAsia="zh-CN"/>
        </w:rPr>
        <w:t xml:space="preserve">  </w:t>
      </w:r>
      <w:r w:rsidR="000C7835" w:rsidRPr="00322B5B">
        <w:rPr>
          <w:rFonts w:asciiTheme="majorHAnsi" w:eastAsia="SimSun" w:hAnsiTheme="majorHAnsi" w:cstheme="majorHAnsi"/>
          <w:sz w:val="24"/>
          <w:lang w:val="en-US" w:eastAsia="zh-CN"/>
        </w:rPr>
        <w:t>R1-1711088</w:t>
      </w:r>
    </w:p>
    <w:p w14:paraId="52D3F8A1" w14:textId="77777777" w:rsidR="00CF70F2" w:rsidRPr="00CF70F2" w:rsidRDefault="00CF70F2" w:rsidP="00CF70F2">
      <w:pPr>
        <w:tabs>
          <w:tab w:val="center" w:pos="4536"/>
          <w:tab w:val="right" w:pos="9072"/>
        </w:tabs>
        <w:rPr>
          <w:rFonts w:ascii="Arial" w:eastAsia="ＭＳ 明朝" w:hAnsi="Arial" w:cs="Arial"/>
          <w:b/>
          <w:bCs/>
        </w:rPr>
      </w:pPr>
      <w:r w:rsidRPr="00CF70F2">
        <w:rPr>
          <w:rFonts w:ascii="Arial" w:eastAsia="ＭＳ 明朝" w:hAnsi="Arial" w:cs="Arial" w:hint="eastAsia"/>
          <w:b/>
          <w:bCs/>
        </w:rPr>
        <w:t>Qingdao</w:t>
      </w:r>
      <w:r w:rsidRPr="00CF70F2">
        <w:rPr>
          <w:rFonts w:ascii="Arial" w:hAnsi="Arial" w:cs="Arial"/>
          <w:b/>
          <w:bCs/>
        </w:rPr>
        <w:t xml:space="preserve">, </w:t>
      </w:r>
      <w:r w:rsidRPr="00CF70F2">
        <w:rPr>
          <w:rFonts w:ascii="Arial" w:eastAsia="ＭＳ 明朝" w:hAnsi="Arial" w:cs="Arial" w:hint="eastAsia"/>
          <w:b/>
          <w:bCs/>
        </w:rPr>
        <w:t>P.R. China</w:t>
      </w:r>
      <w:r w:rsidRPr="00CF70F2">
        <w:rPr>
          <w:rFonts w:ascii="Arial" w:hAnsi="Arial" w:cs="Arial"/>
          <w:b/>
          <w:bCs/>
        </w:rPr>
        <w:t xml:space="preserve"> </w:t>
      </w:r>
      <w:r w:rsidRPr="00CF70F2">
        <w:rPr>
          <w:rFonts w:ascii="Arial" w:eastAsia="ＭＳ 明朝" w:hAnsi="Arial" w:cs="Arial" w:hint="eastAsia"/>
          <w:b/>
          <w:bCs/>
        </w:rPr>
        <w:t xml:space="preserve">27th </w:t>
      </w:r>
      <w:r w:rsidRPr="00CF70F2">
        <w:rPr>
          <w:rFonts w:ascii="Arial" w:hAnsi="Arial" w:cs="Arial"/>
          <w:b/>
          <w:bCs/>
        </w:rPr>
        <w:t xml:space="preserve">– </w:t>
      </w:r>
      <w:r w:rsidRPr="00CF70F2">
        <w:rPr>
          <w:rFonts w:ascii="Arial" w:eastAsia="ＭＳ 明朝" w:hAnsi="Arial" w:cs="Arial" w:hint="eastAsia"/>
          <w:b/>
          <w:bCs/>
        </w:rPr>
        <w:t>30th</w:t>
      </w:r>
      <w:r w:rsidRPr="00CF70F2">
        <w:rPr>
          <w:rFonts w:ascii="Arial" w:hAnsi="Arial" w:cs="Arial"/>
          <w:b/>
          <w:bCs/>
        </w:rPr>
        <w:t xml:space="preserve"> </w:t>
      </w:r>
      <w:r w:rsidRPr="00CF70F2">
        <w:rPr>
          <w:rFonts w:ascii="Arial" w:eastAsia="ＭＳ 明朝" w:hAnsi="Arial" w:cs="Arial" w:hint="eastAsia"/>
          <w:b/>
          <w:bCs/>
        </w:rPr>
        <w:t>June</w:t>
      </w:r>
      <w:r w:rsidRPr="00CF70F2">
        <w:rPr>
          <w:rFonts w:ascii="Arial" w:hAnsi="Arial" w:cs="Arial"/>
          <w:b/>
          <w:bCs/>
        </w:rPr>
        <w:t xml:space="preserve"> 201</w:t>
      </w:r>
      <w:r w:rsidRPr="00CF70F2">
        <w:rPr>
          <w:rFonts w:ascii="Arial" w:eastAsia="ＭＳ 明朝" w:hAnsi="Arial" w:cs="Arial" w:hint="eastAsia"/>
          <w:b/>
          <w:bCs/>
        </w:rPr>
        <w:t>7</w:t>
      </w:r>
    </w:p>
    <w:p w14:paraId="1BC96031" w14:textId="77777777" w:rsidR="00070E81" w:rsidRDefault="00070E81" w:rsidP="00322B5B">
      <w:pPr>
        <w:pStyle w:val="a7"/>
        <w:rPr>
          <w:sz w:val="24"/>
          <w:lang w:val="en-US"/>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587BF7A"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82089" w:rsidRPr="00F82089">
        <w:rPr>
          <w:sz w:val="24"/>
          <w:lang w:val="en-US"/>
        </w:rPr>
        <w:t xml:space="preserve">Views on </w:t>
      </w:r>
      <w:r w:rsidR="00CF70F2">
        <w:rPr>
          <w:sz w:val="24"/>
          <w:lang w:val="en-US"/>
        </w:rPr>
        <w:t xml:space="preserve">remaining issues of </w:t>
      </w:r>
      <w:r w:rsidR="00070E81">
        <w:rPr>
          <w:rFonts w:eastAsia="SimSun" w:hint="eastAsia"/>
          <w:sz w:val="24"/>
          <w:lang w:val="en-US" w:eastAsia="zh-CN"/>
        </w:rPr>
        <w:t>resource mapping for NR-PDCCH</w:t>
      </w:r>
    </w:p>
    <w:bookmarkEnd w:id="1"/>
    <w:bookmarkEnd w:id="2"/>
    <w:bookmarkEnd w:id="3"/>
    <w:bookmarkEnd w:id="4"/>
    <w:p w14:paraId="02FF14B3" w14:textId="4CBF341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F70F2">
        <w:rPr>
          <w:sz w:val="24"/>
          <w:lang w:val="en-US" w:eastAsia="ja-JP"/>
        </w:rPr>
        <w:t>5</w:t>
      </w:r>
      <w:r w:rsidR="00070E81">
        <w:rPr>
          <w:sz w:val="24"/>
          <w:lang w:val="en-US" w:eastAsia="ja-JP"/>
        </w:rPr>
        <w:t>.1.3.1.1</w:t>
      </w:r>
      <w:bookmarkStart w:id="6" w:name="_GoBack"/>
      <w:bookmarkEnd w:id="6"/>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5E91F57"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0B64446B" w14:textId="21CEC2E7" w:rsidR="00745B53" w:rsidRPr="00AF2E8D" w:rsidRDefault="002934C5" w:rsidP="00AF2E8D">
      <w:pPr>
        <w:jc w:val="both"/>
        <w:rPr>
          <w:sz w:val="22"/>
          <w:szCs w:val="22"/>
          <w:lang w:val="en-US"/>
        </w:rPr>
      </w:pPr>
      <w:r w:rsidRPr="00AF2E8D">
        <w:rPr>
          <w:sz w:val="22"/>
          <w:szCs w:val="22"/>
          <w:lang w:val="en-US"/>
        </w:rPr>
        <w:t>In previous meeting, the following progress on the NR-PDCCH structure was achieved</w:t>
      </w:r>
      <w:r w:rsidR="00811B63">
        <w:rPr>
          <w:sz w:val="22"/>
          <w:szCs w:val="22"/>
          <w:lang w:val="en-US"/>
        </w:rPr>
        <w:t xml:space="preserve"> [1]</w:t>
      </w:r>
      <w:r w:rsidRPr="00AF2E8D">
        <w:rPr>
          <w:sz w:val="22"/>
          <w:szCs w:val="22"/>
          <w:lang w:val="en-US"/>
        </w:rPr>
        <w:t xml:space="preserve">. </w:t>
      </w:r>
    </w:p>
    <w:p w14:paraId="37A2C195" w14:textId="07FD60F4" w:rsidR="002934C5" w:rsidRPr="00AF2E8D" w:rsidRDefault="002934C5" w:rsidP="00AF2E8D">
      <w:pPr>
        <w:jc w:val="both"/>
        <w:rPr>
          <w:sz w:val="22"/>
          <w:szCs w:val="22"/>
          <w:lang w:val="en-US"/>
        </w:rPr>
      </w:pPr>
    </w:p>
    <w:tbl>
      <w:tblPr>
        <w:tblStyle w:val="afa"/>
        <w:tblW w:w="0" w:type="auto"/>
        <w:tblLook w:val="04A0" w:firstRow="1" w:lastRow="0" w:firstColumn="1" w:lastColumn="0" w:noHBand="0" w:noVBand="1"/>
      </w:tblPr>
      <w:tblGrid>
        <w:gridCol w:w="9962"/>
      </w:tblGrid>
      <w:tr w:rsidR="002934C5" w:rsidRPr="00AF2E8D" w14:paraId="17B25D7A" w14:textId="77777777" w:rsidTr="002934C5">
        <w:tc>
          <w:tcPr>
            <w:tcW w:w="9962" w:type="dxa"/>
          </w:tcPr>
          <w:p w14:paraId="7240449A" w14:textId="77777777" w:rsidR="002934C5" w:rsidRPr="00AF2E8D" w:rsidRDefault="002934C5" w:rsidP="00AF2E8D">
            <w:pPr>
              <w:spacing w:after="100" w:afterAutospacing="1"/>
              <w:jc w:val="both"/>
              <w:rPr>
                <w:rFonts w:eastAsia="ＭＳ 明朝"/>
                <w:b/>
                <w:sz w:val="22"/>
                <w:szCs w:val="22"/>
                <w:u w:val="single"/>
                <w:lang w:val="en-US"/>
              </w:rPr>
            </w:pPr>
            <w:r w:rsidRPr="00AF2E8D">
              <w:rPr>
                <w:rFonts w:eastAsia="ＭＳ 明朝"/>
                <w:b/>
                <w:sz w:val="22"/>
                <w:szCs w:val="22"/>
                <w:highlight w:val="green"/>
                <w:u w:val="single"/>
                <w:lang w:val="en-US"/>
              </w:rPr>
              <w:t>Agreements:</w:t>
            </w:r>
          </w:p>
          <w:p w14:paraId="2694A9F4" w14:textId="77777777" w:rsidR="002934C5" w:rsidRPr="00AF2E8D" w:rsidRDefault="002934C5" w:rsidP="00AF2E8D">
            <w:pPr>
              <w:numPr>
                <w:ilvl w:val="0"/>
                <w:numId w:val="19"/>
              </w:numPr>
              <w:spacing w:after="100" w:afterAutospacing="1"/>
              <w:jc w:val="both"/>
              <w:rPr>
                <w:rFonts w:eastAsia="ＭＳ 明朝"/>
                <w:sz w:val="22"/>
                <w:szCs w:val="22"/>
                <w:lang w:val="en-US"/>
              </w:rPr>
            </w:pPr>
            <w:r w:rsidRPr="00AF2E8D">
              <w:rPr>
                <w:rFonts w:eastAsia="ＭＳ 明朝"/>
                <w:sz w:val="22"/>
                <w:szCs w:val="22"/>
                <w:lang w:val="en-US"/>
              </w:rPr>
              <w:t>CCE = 6 REGs (confirm Working Assumption)</w:t>
            </w:r>
          </w:p>
          <w:p w14:paraId="3048BF99" w14:textId="77777777" w:rsidR="002934C5" w:rsidRPr="00AF2E8D" w:rsidRDefault="002934C5" w:rsidP="00AF2E8D">
            <w:pPr>
              <w:numPr>
                <w:ilvl w:val="0"/>
                <w:numId w:val="19"/>
              </w:numPr>
              <w:spacing w:after="100" w:afterAutospacing="1"/>
              <w:jc w:val="both"/>
              <w:rPr>
                <w:rFonts w:eastAsia="ＭＳ 明朝"/>
                <w:sz w:val="22"/>
                <w:szCs w:val="22"/>
                <w:lang w:val="en-US"/>
              </w:rPr>
            </w:pPr>
            <w:r w:rsidRPr="00AF2E8D">
              <w:rPr>
                <w:rFonts w:eastAsia="ＭＳ 明朝"/>
                <w:sz w:val="22"/>
                <w:szCs w:val="22"/>
                <w:lang w:val="en-US"/>
              </w:rPr>
              <w:t>One of following is configured for REG-to-CCE mapping for a 1-symbol CORESET:</w:t>
            </w:r>
          </w:p>
          <w:p w14:paraId="71EB0EC5" w14:textId="77777777" w:rsidR="002934C5" w:rsidRPr="00AF2E8D" w:rsidRDefault="002934C5" w:rsidP="00AF2E8D">
            <w:pPr>
              <w:numPr>
                <w:ilvl w:val="1"/>
                <w:numId w:val="19"/>
              </w:numPr>
              <w:spacing w:after="100" w:afterAutospacing="1"/>
              <w:jc w:val="both"/>
              <w:rPr>
                <w:rFonts w:eastAsia="ＭＳ 明朝"/>
                <w:sz w:val="22"/>
                <w:szCs w:val="22"/>
                <w:lang w:val="en-US"/>
              </w:rPr>
            </w:pPr>
            <w:r w:rsidRPr="00AF2E8D">
              <w:rPr>
                <w:rFonts w:eastAsia="ＭＳ 明朝"/>
                <w:sz w:val="22"/>
                <w:szCs w:val="22"/>
                <w:lang w:val="en-US"/>
              </w:rPr>
              <w:t>Opt.1: No interleaving – 6 REGs for a given CCE are grouped to form a REG bundle and all REGs for a given CCE are consecutive</w:t>
            </w:r>
          </w:p>
          <w:p w14:paraId="61A292A0" w14:textId="77777777" w:rsidR="002934C5" w:rsidRPr="00AF2E8D" w:rsidRDefault="002934C5" w:rsidP="00AF2E8D">
            <w:pPr>
              <w:numPr>
                <w:ilvl w:val="2"/>
                <w:numId w:val="19"/>
              </w:numPr>
              <w:spacing w:after="100" w:afterAutospacing="1"/>
              <w:jc w:val="both"/>
              <w:rPr>
                <w:rFonts w:eastAsia="ＭＳ 明朝"/>
                <w:sz w:val="22"/>
                <w:szCs w:val="22"/>
                <w:lang w:val="en-US"/>
              </w:rPr>
            </w:pPr>
            <w:r w:rsidRPr="00AF2E8D">
              <w:rPr>
                <w:rFonts w:eastAsia="ＭＳ 明朝"/>
                <w:sz w:val="22"/>
                <w:szCs w:val="22"/>
                <w:lang w:val="en-US"/>
              </w:rPr>
              <w:t>CCE(s) of one PDCCH is/are also consecutive</w:t>
            </w:r>
          </w:p>
          <w:p w14:paraId="34DFF618" w14:textId="77777777" w:rsidR="002934C5" w:rsidRPr="00AF2E8D" w:rsidRDefault="002934C5" w:rsidP="00AF2E8D">
            <w:pPr>
              <w:numPr>
                <w:ilvl w:val="2"/>
                <w:numId w:val="19"/>
              </w:numPr>
              <w:spacing w:after="100" w:afterAutospacing="1"/>
              <w:jc w:val="both"/>
              <w:rPr>
                <w:rFonts w:eastAsia="ＭＳ 明朝"/>
                <w:sz w:val="22"/>
                <w:szCs w:val="22"/>
                <w:highlight w:val="yellow"/>
                <w:lang w:val="en-US"/>
              </w:rPr>
            </w:pPr>
            <w:r w:rsidRPr="00AF2E8D">
              <w:rPr>
                <w:rFonts w:eastAsia="ＭＳ 明朝"/>
                <w:sz w:val="22"/>
                <w:szCs w:val="22"/>
                <w:highlight w:val="yellow"/>
                <w:lang w:val="en-US"/>
              </w:rPr>
              <w:t>FFS: Whether the UE can assume the same precoder across multiple REG bundles</w:t>
            </w:r>
          </w:p>
          <w:p w14:paraId="0EF0B4C3" w14:textId="77777777" w:rsidR="002934C5" w:rsidRPr="00AF2E8D" w:rsidRDefault="002934C5" w:rsidP="00AF2E8D">
            <w:pPr>
              <w:numPr>
                <w:ilvl w:val="1"/>
                <w:numId w:val="19"/>
              </w:numPr>
              <w:spacing w:after="100" w:afterAutospacing="1"/>
              <w:jc w:val="both"/>
              <w:rPr>
                <w:rFonts w:eastAsia="ＭＳ 明朝"/>
                <w:sz w:val="22"/>
                <w:szCs w:val="22"/>
                <w:lang w:val="en-US"/>
              </w:rPr>
            </w:pPr>
            <w:r w:rsidRPr="00AF2E8D">
              <w:rPr>
                <w:rFonts w:eastAsia="ＭＳ 明朝"/>
                <w:sz w:val="22"/>
                <w:szCs w:val="22"/>
                <w:lang w:val="en-US"/>
              </w:rPr>
              <w:t>Opt.2: Interleaving – [2 or 3 or 6] REGs for a given CCE are grouped to form a REG bundle and REG bundles are interleaved in the CORESET</w:t>
            </w:r>
          </w:p>
          <w:p w14:paraId="43535F9A" w14:textId="77777777" w:rsidR="002934C5" w:rsidRPr="00AF2E8D" w:rsidRDefault="002934C5" w:rsidP="00AF2E8D">
            <w:pPr>
              <w:numPr>
                <w:ilvl w:val="2"/>
                <w:numId w:val="19"/>
              </w:numPr>
              <w:spacing w:after="100" w:afterAutospacing="1"/>
              <w:jc w:val="both"/>
              <w:rPr>
                <w:rFonts w:eastAsia="ＭＳ 明朝"/>
                <w:sz w:val="22"/>
                <w:szCs w:val="22"/>
                <w:lang w:val="en-US"/>
              </w:rPr>
            </w:pPr>
            <w:r w:rsidRPr="00AF2E8D">
              <w:rPr>
                <w:rFonts w:eastAsia="ＭＳ 明朝"/>
                <w:sz w:val="22"/>
                <w:szCs w:val="22"/>
                <w:lang w:val="en-US"/>
              </w:rPr>
              <w:t>FFS: Whether the UE can assume the same precoder across multiple REG bundles</w:t>
            </w:r>
          </w:p>
          <w:p w14:paraId="70876AB6" w14:textId="77777777" w:rsidR="002934C5" w:rsidRPr="00AF2E8D" w:rsidRDefault="002934C5" w:rsidP="00AF2E8D">
            <w:pPr>
              <w:numPr>
                <w:ilvl w:val="2"/>
                <w:numId w:val="19"/>
              </w:numPr>
              <w:spacing w:after="100" w:afterAutospacing="1"/>
              <w:jc w:val="both"/>
              <w:rPr>
                <w:rFonts w:eastAsia="ＭＳ 明朝"/>
                <w:sz w:val="22"/>
                <w:szCs w:val="22"/>
                <w:highlight w:val="yellow"/>
                <w:lang w:val="en-US"/>
              </w:rPr>
            </w:pPr>
            <w:r w:rsidRPr="00AF2E8D">
              <w:rPr>
                <w:rFonts w:eastAsia="ＭＳ 明朝"/>
                <w:sz w:val="22"/>
                <w:szCs w:val="22"/>
                <w:highlight w:val="yellow"/>
                <w:lang w:val="en-US"/>
              </w:rPr>
              <w:t>FFS: down selection among {2}, {3}, {2,3}, {2,6}, {3,6}, {2,3,6}</w:t>
            </w:r>
          </w:p>
          <w:p w14:paraId="1615CB2B" w14:textId="77777777" w:rsidR="002934C5" w:rsidRPr="00AF2E8D" w:rsidRDefault="002934C5" w:rsidP="00AF2E8D">
            <w:pPr>
              <w:numPr>
                <w:ilvl w:val="1"/>
                <w:numId w:val="19"/>
              </w:numPr>
              <w:spacing w:after="100" w:afterAutospacing="1"/>
              <w:jc w:val="both"/>
              <w:rPr>
                <w:rFonts w:eastAsia="ＭＳ 明朝"/>
                <w:sz w:val="22"/>
                <w:szCs w:val="22"/>
                <w:lang w:val="en-US"/>
              </w:rPr>
            </w:pPr>
            <w:r w:rsidRPr="00AF2E8D">
              <w:rPr>
                <w:rFonts w:eastAsia="ＭＳ 明朝"/>
                <w:sz w:val="22"/>
                <w:szCs w:val="22"/>
                <w:lang w:val="en-US"/>
              </w:rPr>
              <w:t>Note: UE can assume the same precoder within a REG bundle</w:t>
            </w:r>
          </w:p>
          <w:p w14:paraId="5D1FFE9F" w14:textId="77777777" w:rsidR="002934C5" w:rsidRPr="00AF2E8D" w:rsidRDefault="002934C5" w:rsidP="00AF2E8D">
            <w:pPr>
              <w:numPr>
                <w:ilvl w:val="0"/>
                <w:numId w:val="19"/>
              </w:numPr>
              <w:spacing w:after="100" w:afterAutospacing="1"/>
              <w:jc w:val="both"/>
              <w:rPr>
                <w:rFonts w:eastAsia="ＭＳ 明朝"/>
                <w:sz w:val="22"/>
                <w:szCs w:val="22"/>
                <w:lang w:val="en-US"/>
              </w:rPr>
            </w:pPr>
            <w:r w:rsidRPr="00AF2E8D">
              <w:rPr>
                <w:rFonts w:eastAsia="ＭＳ 明朝"/>
                <w:sz w:val="22"/>
                <w:szCs w:val="22"/>
                <w:lang w:val="en-US"/>
              </w:rPr>
              <w:t>For REG-to-CCE mapping for a CORESET with more than 1-symbol;</w:t>
            </w:r>
          </w:p>
          <w:p w14:paraId="2F77F6F9" w14:textId="77777777" w:rsidR="002934C5" w:rsidRPr="00AF2E8D" w:rsidRDefault="002934C5" w:rsidP="00AF2E8D">
            <w:pPr>
              <w:numPr>
                <w:ilvl w:val="1"/>
                <w:numId w:val="19"/>
              </w:numPr>
              <w:spacing w:after="100" w:afterAutospacing="1"/>
              <w:jc w:val="both"/>
              <w:rPr>
                <w:rFonts w:eastAsia="ＭＳ 明朝"/>
                <w:sz w:val="22"/>
                <w:szCs w:val="22"/>
                <w:lang w:val="en-US"/>
              </w:rPr>
            </w:pPr>
            <w:r w:rsidRPr="00AF2E8D">
              <w:rPr>
                <w:rFonts w:eastAsia="ＭＳ 明朝"/>
                <w:sz w:val="22"/>
                <w:szCs w:val="22"/>
                <w:lang w:val="en-US"/>
              </w:rPr>
              <w:t>REG bundle is defined in time and frequency-domain</w:t>
            </w:r>
          </w:p>
          <w:p w14:paraId="284A86CD" w14:textId="77777777" w:rsidR="002934C5" w:rsidRPr="00AF2E8D" w:rsidRDefault="002934C5" w:rsidP="00AF2E8D">
            <w:pPr>
              <w:numPr>
                <w:ilvl w:val="1"/>
                <w:numId w:val="19"/>
              </w:numPr>
              <w:spacing w:after="100" w:afterAutospacing="1"/>
              <w:jc w:val="both"/>
              <w:rPr>
                <w:rFonts w:eastAsia="ＭＳ 明朝"/>
                <w:sz w:val="22"/>
                <w:szCs w:val="22"/>
                <w:lang w:val="en-US"/>
              </w:rPr>
            </w:pPr>
            <w:r w:rsidRPr="00AF2E8D">
              <w:rPr>
                <w:rFonts w:eastAsia="ＭＳ 明朝"/>
                <w:sz w:val="22"/>
                <w:szCs w:val="22"/>
                <w:lang w:val="en-US"/>
              </w:rPr>
              <w:t>At least support following:</w:t>
            </w:r>
          </w:p>
          <w:p w14:paraId="4E221FDE" w14:textId="77777777" w:rsidR="002934C5" w:rsidRPr="00AF2E8D" w:rsidRDefault="002934C5" w:rsidP="00AF2E8D">
            <w:pPr>
              <w:numPr>
                <w:ilvl w:val="2"/>
                <w:numId w:val="19"/>
              </w:numPr>
              <w:spacing w:after="100" w:afterAutospacing="1"/>
              <w:jc w:val="both"/>
              <w:rPr>
                <w:rFonts w:eastAsia="ＭＳ 明朝"/>
                <w:sz w:val="22"/>
                <w:szCs w:val="22"/>
                <w:lang w:val="en-US"/>
              </w:rPr>
            </w:pPr>
            <w:r w:rsidRPr="00AF2E8D">
              <w:rPr>
                <w:rFonts w:eastAsia="ＭＳ 明朝"/>
                <w:sz w:val="22"/>
                <w:szCs w:val="22"/>
                <w:lang w:val="en-US"/>
              </w:rPr>
              <w:t>Time-first mapping where one of the following is configured</w:t>
            </w:r>
          </w:p>
          <w:p w14:paraId="0E2D66BC" w14:textId="77777777" w:rsidR="002934C5" w:rsidRPr="00AF2E8D" w:rsidRDefault="002934C5" w:rsidP="00AF2E8D">
            <w:pPr>
              <w:numPr>
                <w:ilvl w:val="3"/>
                <w:numId w:val="19"/>
              </w:numPr>
              <w:spacing w:after="100" w:afterAutospacing="1"/>
              <w:jc w:val="both"/>
              <w:rPr>
                <w:rFonts w:eastAsia="ＭＳ 明朝"/>
                <w:sz w:val="22"/>
                <w:szCs w:val="22"/>
                <w:lang w:val="en-US"/>
              </w:rPr>
            </w:pPr>
            <w:r w:rsidRPr="00AF2E8D">
              <w:rPr>
                <w:rFonts w:eastAsia="ＭＳ 明朝"/>
                <w:sz w:val="22"/>
                <w:szCs w:val="22"/>
                <w:lang w:val="en-US"/>
              </w:rPr>
              <w:t>Support REG bundle in time-domain being equal to the CORESET semi-statically configured time duration</w:t>
            </w:r>
          </w:p>
          <w:p w14:paraId="7ECB0107" w14:textId="77777777" w:rsidR="002934C5" w:rsidRPr="00AF2E8D" w:rsidRDefault="002934C5" w:rsidP="00AF2E8D">
            <w:pPr>
              <w:numPr>
                <w:ilvl w:val="4"/>
                <w:numId w:val="19"/>
              </w:numPr>
              <w:spacing w:after="100" w:afterAutospacing="1"/>
              <w:jc w:val="both"/>
              <w:rPr>
                <w:rFonts w:eastAsia="ＭＳ 明朝"/>
                <w:sz w:val="22"/>
                <w:szCs w:val="22"/>
                <w:lang w:val="en-US"/>
              </w:rPr>
            </w:pPr>
            <w:r w:rsidRPr="00AF2E8D">
              <w:rPr>
                <w:rFonts w:eastAsia="ＭＳ 明朝"/>
                <w:sz w:val="22"/>
                <w:szCs w:val="22"/>
                <w:lang w:val="en-US"/>
              </w:rPr>
              <w:t>Opt.1: Non interleaving - 6 REGs for a given CCE are grouped to form a REG bundle and all REGs for a given CCE are time and frequency localized</w:t>
            </w:r>
          </w:p>
          <w:p w14:paraId="4CF3555D" w14:textId="77777777" w:rsidR="002934C5" w:rsidRPr="00AF2E8D" w:rsidRDefault="002934C5" w:rsidP="00AF2E8D">
            <w:pPr>
              <w:numPr>
                <w:ilvl w:val="5"/>
                <w:numId w:val="19"/>
              </w:numPr>
              <w:spacing w:after="100" w:afterAutospacing="1"/>
              <w:jc w:val="both"/>
              <w:rPr>
                <w:rFonts w:eastAsia="ＭＳ 明朝"/>
                <w:sz w:val="22"/>
                <w:szCs w:val="22"/>
                <w:lang w:val="en-US"/>
              </w:rPr>
            </w:pPr>
            <w:r w:rsidRPr="00AF2E8D">
              <w:rPr>
                <w:rFonts w:eastAsia="ＭＳ 明朝"/>
                <w:sz w:val="22"/>
                <w:szCs w:val="22"/>
                <w:lang w:val="en-US"/>
              </w:rPr>
              <w:t>FFS: Whether the UE can assume the same precoder across multiple REG bundles</w:t>
            </w:r>
          </w:p>
          <w:p w14:paraId="2E1EB950" w14:textId="77777777" w:rsidR="002934C5" w:rsidRPr="00AF2E8D" w:rsidRDefault="002934C5" w:rsidP="00AF2E8D">
            <w:pPr>
              <w:numPr>
                <w:ilvl w:val="4"/>
                <w:numId w:val="19"/>
              </w:numPr>
              <w:spacing w:after="100" w:afterAutospacing="1"/>
              <w:jc w:val="both"/>
              <w:rPr>
                <w:rFonts w:eastAsia="ＭＳ 明朝"/>
                <w:sz w:val="22"/>
                <w:szCs w:val="22"/>
                <w:lang w:val="en-US"/>
              </w:rPr>
            </w:pPr>
            <w:r w:rsidRPr="00AF2E8D">
              <w:rPr>
                <w:rFonts w:eastAsia="ＭＳ 明朝"/>
                <w:sz w:val="22"/>
                <w:szCs w:val="22"/>
                <w:lang w:val="en-US"/>
              </w:rPr>
              <w:t>Opt.2: Interleaving – [2 or 3 or 6] REGs for a given CCE are grouped to form a REG bundle and REG bundles are interleaved in the CORESET</w:t>
            </w:r>
          </w:p>
          <w:p w14:paraId="6BB7F472" w14:textId="77777777" w:rsidR="002934C5" w:rsidRPr="00AF2E8D" w:rsidRDefault="002934C5" w:rsidP="00AF2E8D">
            <w:pPr>
              <w:numPr>
                <w:ilvl w:val="5"/>
                <w:numId w:val="19"/>
              </w:numPr>
              <w:spacing w:after="100" w:afterAutospacing="1"/>
              <w:jc w:val="both"/>
              <w:rPr>
                <w:rFonts w:eastAsia="ＭＳ 明朝"/>
                <w:sz w:val="22"/>
                <w:szCs w:val="22"/>
                <w:lang w:val="en-US"/>
              </w:rPr>
            </w:pPr>
            <w:r w:rsidRPr="00AF2E8D">
              <w:rPr>
                <w:rFonts w:eastAsia="ＭＳ 明朝"/>
                <w:sz w:val="22"/>
                <w:szCs w:val="22"/>
                <w:lang w:val="en-US"/>
              </w:rPr>
              <w:t>FFS: Whether the UE can assume the same precoder across multiple REG bundles</w:t>
            </w:r>
          </w:p>
          <w:p w14:paraId="0B29B713" w14:textId="77777777" w:rsidR="002934C5" w:rsidRPr="00AF2E8D" w:rsidRDefault="002934C5" w:rsidP="00AF2E8D">
            <w:pPr>
              <w:numPr>
                <w:ilvl w:val="1"/>
                <w:numId w:val="19"/>
              </w:numPr>
              <w:spacing w:after="100" w:afterAutospacing="1"/>
              <w:jc w:val="both"/>
              <w:rPr>
                <w:rFonts w:eastAsia="ＭＳ 明朝"/>
                <w:sz w:val="22"/>
                <w:szCs w:val="22"/>
                <w:highlight w:val="yellow"/>
                <w:lang w:val="en-US"/>
              </w:rPr>
            </w:pPr>
            <w:r w:rsidRPr="00AF2E8D">
              <w:rPr>
                <w:rFonts w:eastAsia="ＭＳ 明朝"/>
                <w:sz w:val="22"/>
                <w:szCs w:val="22"/>
                <w:highlight w:val="yellow"/>
                <w:lang w:val="en-US"/>
              </w:rPr>
              <w:t>FFS: time-domain precoder-cycling</w:t>
            </w:r>
          </w:p>
          <w:p w14:paraId="5A60F88A" w14:textId="77777777" w:rsidR="002934C5" w:rsidRPr="00AF2E8D" w:rsidRDefault="002934C5" w:rsidP="00AF2E8D">
            <w:pPr>
              <w:numPr>
                <w:ilvl w:val="2"/>
                <w:numId w:val="19"/>
              </w:numPr>
              <w:spacing w:after="100" w:afterAutospacing="1"/>
              <w:jc w:val="both"/>
              <w:rPr>
                <w:rFonts w:eastAsia="ＭＳ 明朝"/>
                <w:sz w:val="22"/>
                <w:szCs w:val="22"/>
                <w:lang w:val="en-US"/>
              </w:rPr>
            </w:pPr>
            <w:r w:rsidRPr="00AF2E8D">
              <w:rPr>
                <w:rFonts w:eastAsia="ＭＳ 明朝"/>
                <w:sz w:val="22"/>
                <w:szCs w:val="22"/>
                <w:lang w:val="en-US"/>
              </w:rPr>
              <w:t>Support REG bundle in time-domain being equal to 1 symbol, or;</w:t>
            </w:r>
          </w:p>
          <w:p w14:paraId="552BBF84" w14:textId="77777777" w:rsidR="002934C5" w:rsidRPr="00AF2E8D" w:rsidRDefault="002934C5" w:rsidP="00AF2E8D">
            <w:pPr>
              <w:numPr>
                <w:ilvl w:val="2"/>
                <w:numId w:val="19"/>
              </w:numPr>
              <w:spacing w:after="100" w:afterAutospacing="1"/>
              <w:jc w:val="both"/>
              <w:rPr>
                <w:rFonts w:eastAsia="ＭＳ 明朝"/>
                <w:sz w:val="22"/>
                <w:szCs w:val="22"/>
                <w:lang w:val="en-US"/>
              </w:rPr>
            </w:pPr>
            <w:r w:rsidRPr="00AF2E8D">
              <w:rPr>
                <w:rFonts w:eastAsia="ＭＳ 明朝"/>
                <w:sz w:val="22"/>
                <w:szCs w:val="22"/>
                <w:lang w:val="en-US"/>
              </w:rPr>
              <w:t>Support following:</w:t>
            </w:r>
          </w:p>
          <w:p w14:paraId="0A5F0EB0" w14:textId="77777777" w:rsidR="002934C5" w:rsidRPr="00AF2E8D" w:rsidRDefault="002934C5" w:rsidP="00AF2E8D">
            <w:pPr>
              <w:numPr>
                <w:ilvl w:val="3"/>
                <w:numId w:val="19"/>
              </w:numPr>
              <w:spacing w:after="100" w:afterAutospacing="1"/>
              <w:jc w:val="both"/>
              <w:rPr>
                <w:rFonts w:eastAsia="ＭＳ 明朝"/>
                <w:sz w:val="22"/>
                <w:szCs w:val="22"/>
                <w:lang w:val="en-US"/>
              </w:rPr>
            </w:pPr>
            <w:r w:rsidRPr="00AF2E8D">
              <w:rPr>
                <w:rFonts w:eastAsia="ＭＳ 明朝"/>
                <w:sz w:val="22"/>
                <w:szCs w:val="22"/>
                <w:lang w:val="en-US"/>
              </w:rPr>
              <w:t>REG-to-CCE mapping is exactly same as the case where a CORESET with 1 symbol</w:t>
            </w:r>
          </w:p>
          <w:p w14:paraId="6C5F1B97" w14:textId="395BC266" w:rsidR="002934C5" w:rsidRPr="00AF2E8D" w:rsidRDefault="002934C5" w:rsidP="00AF2E8D">
            <w:pPr>
              <w:numPr>
                <w:ilvl w:val="3"/>
                <w:numId w:val="19"/>
              </w:numPr>
              <w:spacing w:after="100" w:afterAutospacing="1"/>
              <w:jc w:val="both"/>
              <w:rPr>
                <w:rFonts w:eastAsia="ＭＳ 明朝"/>
                <w:sz w:val="22"/>
                <w:szCs w:val="22"/>
                <w:lang w:val="en-US"/>
              </w:rPr>
            </w:pPr>
            <w:r w:rsidRPr="00AF2E8D">
              <w:rPr>
                <w:rFonts w:eastAsia="ＭＳ 明朝"/>
                <w:sz w:val="22"/>
                <w:szCs w:val="22"/>
                <w:lang w:val="en-US"/>
              </w:rPr>
              <w:t>A PDCCH candidate can be mapped across OFDM symbols</w:t>
            </w:r>
          </w:p>
        </w:tc>
      </w:tr>
    </w:tbl>
    <w:p w14:paraId="1E7D1E80" w14:textId="7662B59C" w:rsidR="002934C5" w:rsidRPr="00AF2E8D" w:rsidRDefault="002934C5" w:rsidP="00AF2E8D">
      <w:pPr>
        <w:jc w:val="both"/>
        <w:rPr>
          <w:sz w:val="22"/>
          <w:szCs w:val="22"/>
          <w:lang w:val="en-US"/>
        </w:rPr>
      </w:pPr>
    </w:p>
    <w:p w14:paraId="43DE0E78" w14:textId="2E596962" w:rsidR="002934C5" w:rsidRPr="00AF2E8D" w:rsidRDefault="002934C5" w:rsidP="00AF2E8D">
      <w:pPr>
        <w:jc w:val="both"/>
        <w:rPr>
          <w:sz w:val="22"/>
          <w:szCs w:val="22"/>
          <w:lang w:val="en-US"/>
        </w:rPr>
      </w:pPr>
      <w:r w:rsidRPr="00AF2E8D">
        <w:rPr>
          <w:sz w:val="22"/>
          <w:szCs w:val="22"/>
          <w:lang w:val="en-US"/>
        </w:rPr>
        <w:t>In this contribution, we will continue the discussion on the remaining issues of NR-PDCCH structure in</w:t>
      </w:r>
      <w:r w:rsidR="0026385E">
        <w:rPr>
          <w:sz w:val="22"/>
          <w:szCs w:val="22"/>
          <w:lang w:val="en-US"/>
        </w:rPr>
        <w:t>cluding the size of REG bundles</w:t>
      </w:r>
      <w:r w:rsidR="0026385E">
        <w:rPr>
          <w:rFonts w:ascii="SimSun" w:eastAsia="SimSun" w:hAnsi="SimSun" w:hint="eastAsia"/>
          <w:sz w:val="22"/>
          <w:szCs w:val="22"/>
          <w:lang w:val="en-US" w:eastAsia="zh-CN"/>
        </w:rPr>
        <w:t xml:space="preserve"> </w:t>
      </w:r>
      <w:r w:rsidR="0026385E">
        <w:rPr>
          <w:sz w:val="22"/>
          <w:szCs w:val="22"/>
          <w:lang w:val="en-US"/>
        </w:rPr>
        <w:t xml:space="preserve">and </w:t>
      </w:r>
      <w:r w:rsidR="0026385E" w:rsidRPr="00AF2E8D">
        <w:rPr>
          <w:sz w:val="22"/>
          <w:szCs w:val="22"/>
          <w:lang w:val="en-US"/>
        </w:rPr>
        <w:t>whether</w:t>
      </w:r>
      <w:r w:rsidRPr="00AF2E8D">
        <w:rPr>
          <w:sz w:val="22"/>
          <w:szCs w:val="22"/>
          <w:lang w:val="en-US"/>
        </w:rPr>
        <w:t xml:space="preserve"> the UE can assume the same precoder across multiple REG bundles. </w:t>
      </w:r>
    </w:p>
    <w:p w14:paraId="5AF6931F" w14:textId="790259A8" w:rsidR="00A74391" w:rsidRDefault="00A74391" w:rsidP="00A74391">
      <w:pPr>
        <w:pStyle w:val="1"/>
        <w:numPr>
          <w:ilvl w:val="0"/>
          <w:numId w:val="6"/>
        </w:numPr>
        <w:spacing w:after="120"/>
        <w:jc w:val="both"/>
        <w:rPr>
          <w:rFonts w:eastAsia="DengXian"/>
          <w:b/>
          <w:lang w:val="en-US" w:eastAsia="zh-CN"/>
        </w:rPr>
      </w:pPr>
      <w:r>
        <w:rPr>
          <w:rFonts w:eastAsia="DengXian"/>
          <w:b/>
          <w:lang w:val="en-US" w:eastAsia="zh-CN"/>
        </w:rPr>
        <w:lastRenderedPageBreak/>
        <w:t>Discussion</w:t>
      </w:r>
    </w:p>
    <w:p w14:paraId="6A367D96" w14:textId="465901F9" w:rsidR="00023D90" w:rsidRPr="005D19F2" w:rsidRDefault="005D19F2" w:rsidP="005D19F2">
      <w:pPr>
        <w:pStyle w:val="1"/>
        <w:numPr>
          <w:ilvl w:val="1"/>
          <w:numId w:val="6"/>
        </w:numPr>
        <w:spacing w:after="120"/>
        <w:jc w:val="both"/>
        <w:rPr>
          <w:rFonts w:eastAsia="DengXian"/>
          <w:b/>
          <w:sz w:val="24"/>
          <w:lang w:val="en-US" w:eastAsia="zh-CN"/>
        </w:rPr>
      </w:pPr>
      <w:r w:rsidRPr="005D19F2">
        <w:rPr>
          <w:rFonts w:eastAsia="DengXian" w:hint="eastAsia"/>
          <w:b/>
          <w:sz w:val="24"/>
          <w:lang w:val="en-US" w:eastAsia="zh-CN"/>
        </w:rPr>
        <w:t>Size of REG bundle</w:t>
      </w:r>
    </w:p>
    <w:p w14:paraId="068FB24F" w14:textId="19B46E49" w:rsidR="005D19F2" w:rsidRPr="00AF2E8D" w:rsidRDefault="00A073B5" w:rsidP="00AF2E8D">
      <w:pPr>
        <w:jc w:val="both"/>
        <w:rPr>
          <w:rFonts w:eastAsia="SimSun"/>
          <w:sz w:val="22"/>
          <w:szCs w:val="22"/>
          <w:lang w:val="en-US" w:eastAsia="zh-CN"/>
        </w:rPr>
      </w:pPr>
      <w:r w:rsidRPr="00AF2E8D">
        <w:rPr>
          <w:rFonts w:eastAsia="SimSun" w:hint="eastAsia"/>
          <w:sz w:val="22"/>
          <w:szCs w:val="22"/>
          <w:lang w:val="en-US" w:eastAsia="zh-CN"/>
        </w:rPr>
        <w:t>According the discussion carried out</w:t>
      </w:r>
      <w:r w:rsidR="00041B09">
        <w:rPr>
          <w:rFonts w:eastAsia="SimSun"/>
          <w:sz w:val="22"/>
          <w:szCs w:val="22"/>
          <w:lang w:val="en-US" w:eastAsia="zh-CN"/>
        </w:rPr>
        <w:t xml:space="preserve"> at the</w:t>
      </w:r>
      <w:r w:rsidRPr="00AF2E8D">
        <w:rPr>
          <w:rFonts w:eastAsia="SimSun" w:hint="eastAsia"/>
          <w:sz w:val="22"/>
          <w:szCs w:val="22"/>
          <w:lang w:val="en-US" w:eastAsia="zh-CN"/>
        </w:rPr>
        <w:t xml:space="preserve"> last </w:t>
      </w:r>
      <w:r w:rsidR="00041B09">
        <w:rPr>
          <w:rFonts w:eastAsia="SimSun"/>
          <w:sz w:val="22"/>
          <w:szCs w:val="22"/>
          <w:lang w:val="en-US" w:eastAsia="zh-CN"/>
        </w:rPr>
        <w:t xml:space="preserve">RAN1 </w:t>
      </w:r>
      <w:r w:rsidRPr="00AF2E8D">
        <w:rPr>
          <w:rFonts w:eastAsia="SimSun" w:hint="eastAsia"/>
          <w:sz w:val="22"/>
          <w:szCs w:val="22"/>
          <w:lang w:val="en-US" w:eastAsia="zh-CN"/>
        </w:rPr>
        <w:t xml:space="preserve">meeting, the size of REG bundle will be down selected </w:t>
      </w:r>
      <w:r w:rsidRPr="00AF2E8D">
        <w:rPr>
          <w:rFonts w:eastAsia="SimSun"/>
          <w:sz w:val="22"/>
          <w:szCs w:val="22"/>
          <w:lang w:val="en-US" w:eastAsia="zh-CN"/>
        </w:rPr>
        <w:t>among {2}, {3}, {2,3}, {2,6}, {3,6}, {2,3,6}</w:t>
      </w:r>
      <w:r w:rsidR="005B64FA">
        <w:rPr>
          <w:rFonts w:eastAsia="SimSun"/>
          <w:sz w:val="22"/>
          <w:szCs w:val="22"/>
          <w:lang w:val="en-US" w:eastAsia="zh-CN"/>
        </w:rPr>
        <w:t xml:space="preserve"> for NR-PDCCH with interleaving</w:t>
      </w:r>
      <w:r w:rsidRPr="00AF2E8D">
        <w:rPr>
          <w:rFonts w:eastAsia="SimSun"/>
          <w:sz w:val="22"/>
          <w:szCs w:val="22"/>
          <w:lang w:val="en-US" w:eastAsia="zh-CN"/>
        </w:rPr>
        <w:t xml:space="preserve">.  </w:t>
      </w:r>
      <w:r w:rsidR="007272FD" w:rsidRPr="00AF2E8D">
        <w:rPr>
          <w:rFonts w:eastAsia="SimSun"/>
          <w:sz w:val="22"/>
          <w:szCs w:val="22"/>
          <w:lang w:val="en-US" w:eastAsia="zh-CN"/>
        </w:rPr>
        <w:t>Smaller REG bundle size could result in more diversity order</w:t>
      </w:r>
      <w:r w:rsidR="00041B09">
        <w:rPr>
          <w:rFonts w:eastAsia="SimSun"/>
          <w:sz w:val="22"/>
          <w:szCs w:val="22"/>
          <w:lang w:val="en-US" w:eastAsia="zh-CN"/>
        </w:rPr>
        <w:t xml:space="preserve"> by distributing a NR-PDCCH</w:t>
      </w:r>
      <w:r w:rsidR="007272FD" w:rsidRPr="00AF2E8D">
        <w:rPr>
          <w:rFonts w:eastAsia="SimSun"/>
          <w:sz w:val="22"/>
          <w:szCs w:val="22"/>
          <w:lang w:val="en-US" w:eastAsia="zh-CN"/>
        </w:rPr>
        <w:t xml:space="preserve">, while degrades the channel estimation performance. On the other hand, larger REG bundle size could guarantee the channel estimation performance while lose the frequency diversity gain. Therefore, appropriate </w:t>
      </w:r>
      <w:r w:rsidR="00B42C35">
        <w:rPr>
          <w:rFonts w:eastAsia="SimSun"/>
          <w:sz w:val="22"/>
          <w:szCs w:val="22"/>
          <w:lang w:val="en-US" w:eastAsia="zh-CN"/>
        </w:rPr>
        <w:t>size</w:t>
      </w:r>
      <w:r w:rsidR="00041B09">
        <w:rPr>
          <w:rFonts w:eastAsia="SimSun"/>
          <w:sz w:val="22"/>
          <w:szCs w:val="22"/>
          <w:lang w:val="en-US" w:eastAsia="zh-CN"/>
        </w:rPr>
        <w:t>/structure</w:t>
      </w:r>
      <w:r w:rsidR="00B42C35">
        <w:rPr>
          <w:rFonts w:eastAsia="SimSun"/>
          <w:sz w:val="22"/>
          <w:szCs w:val="22"/>
          <w:lang w:val="en-US" w:eastAsia="zh-CN"/>
        </w:rPr>
        <w:t xml:space="preserve"> of </w:t>
      </w:r>
      <w:r w:rsidR="007272FD" w:rsidRPr="00AF2E8D">
        <w:rPr>
          <w:rFonts w:eastAsia="SimSun"/>
          <w:sz w:val="22"/>
          <w:szCs w:val="22"/>
          <w:lang w:val="en-US" w:eastAsia="zh-CN"/>
        </w:rPr>
        <w:t xml:space="preserve">REG bundle achieving good balance between channel estimation and frequency diversity gain should be </w:t>
      </w:r>
      <w:r w:rsidR="00041B09">
        <w:rPr>
          <w:rFonts w:eastAsia="SimSun"/>
          <w:sz w:val="22"/>
          <w:szCs w:val="22"/>
          <w:lang w:val="en-US" w:eastAsia="zh-CN"/>
        </w:rPr>
        <w:t>identified</w:t>
      </w:r>
      <w:r w:rsidR="007272FD" w:rsidRPr="00AF2E8D">
        <w:rPr>
          <w:rFonts w:eastAsia="SimSun"/>
          <w:sz w:val="22"/>
          <w:szCs w:val="22"/>
          <w:lang w:val="en-US" w:eastAsia="zh-CN"/>
        </w:rPr>
        <w:t xml:space="preserve">. </w:t>
      </w:r>
      <w:r w:rsidRPr="00AF2E8D">
        <w:rPr>
          <w:rFonts w:eastAsia="SimSun"/>
          <w:sz w:val="22"/>
          <w:szCs w:val="22"/>
          <w:lang w:val="en-US" w:eastAsia="zh-CN"/>
        </w:rPr>
        <w:t xml:space="preserve">In this section, link level simulation will be </w:t>
      </w:r>
      <w:r w:rsidR="00041B09">
        <w:rPr>
          <w:rFonts w:eastAsia="SimSun"/>
          <w:sz w:val="22"/>
          <w:szCs w:val="22"/>
          <w:lang w:val="en-US" w:eastAsia="zh-CN"/>
        </w:rPr>
        <w:t xml:space="preserve">shown </w:t>
      </w:r>
      <w:r w:rsidRPr="00AF2E8D">
        <w:rPr>
          <w:rFonts w:eastAsia="SimSun"/>
          <w:sz w:val="22"/>
          <w:szCs w:val="22"/>
          <w:lang w:val="en-US" w:eastAsia="zh-CN"/>
        </w:rPr>
        <w:t xml:space="preserve">to figure out the </w:t>
      </w:r>
      <w:r w:rsidR="00BE2B3C" w:rsidRPr="00AF2E8D">
        <w:rPr>
          <w:rFonts w:eastAsia="SimSun"/>
          <w:sz w:val="22"/>
          <w:szCs w:val="22"/>
          <w:lang w:val="en-US" w:eastAsia="zh-CN"/>
        </w:rPr>
        <w:t>appropriate REG bundle size</w:t>
      </w:r>
      <w:r w:rsidR="00041B09">
        <w:rPr>
          <w:rFonts w:eastAsia="SimSun"/>
          <w:sz w:val="22"/>
          <w:szCs w:val="22"/>
          <w:lang w:val="en-US" w:eastAsia="zh-CN"/>
        </w:rPr>
        <w:t>/structure</w:t>
      </w:r>
      <w:r w:rsidR="00BE2B3C" w:rsidRPr="00AF2E8D">
        <w:rPr>
          <w:rFonts w:eastAsia="SimSun"/>
          <w:sz w:val="22"/>
          <w:szCs w:val="22"/>
          <w:lang w:val="en-US" w:eastAsia="zh-CN"/>
        </w:rPr>
        <w:t xml:space="preserve">. </w:t>
      </w:r>
      <w:r w:rsidRPr="00AF2E8D">
        <w:rPr>
          <w:rFonts w:eastAsia="SimSun"/>
          <w:sz w:val="22"/>
          <w:szCs w:val="22"/>
          <w:lang w:val="en-US" w:eastAsia="zh-CN"/>
        </w:rPr>
        <w:t>Considering different CONRSET duration</w:t>
      </w:r>
      <w:r w:rsidR="00B42C35">
        <w:rPr>
          <w:rFonts w:eastAsia="SimSun"/>
          <w:sz w:val="22"/>
          <w:szCs w:val="22"/>
          <w:lang w:val="en-US" w:eastAsia="zh-CN"/>
        </w:rPr>
        <w:t>s</w:t>
      </w:r>
      <w:r w:rsidRPr="00AF2E8D">
        <w:rPr>
          <w:rFonts w:eastAsia="SimSun"/>
          <w:sz w:val="22"/>
          <w:szCs w:val="22"/>
          <w:lang w:val="en-US" w:eastAsia="zh-CN"/>
        </w:rPr>
        <w:t>, different candidate REG bundle</w:t>
      </w:r>
      <w:r w:rsidR="0034540F" w:rsidRPr="00AF2E8D">
        <w:rPr>
          <w:rFonts w:eastAsia="SimSun"/>
          <w:sz w:val="22"/>
          <w:szCs w:val="22"/>
          <w:lang w:val="en-US" w:eastAsia="zh-CN"/>
        </w:rPr>
        <w:t xml:space="preserve"> sizes</w:t>
      </w:r>
      <w:r w:rsidR="00041B09">
        <w:rPr>
          <w:rFonts w:eastAsia="SimSun"/>
          <w:sz w:val="22"/>
          <w:szCs w:val="22"/>
          <w:lang w:val="en-US" w:eastAsia="zh-CN"/>
        </w:rPr>
        <w:t>/structures</w:t>
      </w:r>
      <w:r w:rsidR="0034540F" w:rsidRPr="00AF2E8D">
        <w:rPr>
          <w:rFonts w:eastAsia="SimSun"/>
          <w:sz w:val="22"/>
          <w:szCs w:val="22"/>
          <w:lang w:val="en-US" w:eastAsia="zh-CN"/>
        </w:rPr>
        <w:t xml:space="preserve"> will be evaluated based on </w:t>
      </w:r>
      <w:r w:rsidR="00041B09">
        <w:rPr>
          <w:rFonts w:eastAsia="SimSun"/>
          <w:sz w:val="22"/>
          <w:szCs w:val="22"/>
          <w:lang w:val="en-US" w:eastAsia="zh-CN"/>
        </w:rPr>
        <w:t xml:space="preserve">the </w:t>
      </w:r>
      <w:r w:rsidR="0034540F" w:rsidRPr="00AF2E8D">
        <w:rPr>
          <w:rFonts w:eastAsia="SimSun"/>
          <w:sz w:val="22"/>
          <w:szCs w:val="22"/>
          <w:lang w:val="en-US" w:eastAsia="zh-CN"/>
        </w:rPr>
        <w:t xml:space="preserve">current progress. </w:t>
      </w:r>
    </w:p>
    <w:p w14:paraId="197460D6" w14:textId="017E58E8" w:rsidR="00FE7AA1" w:rsidRPr="00AF2E8D" w:rsidRDefault="00FE7AA1" w:rsidP="00AF2E8D">
      <w:pPr>
        <w:jc w:val="both"/>
        <w:rPr>
          <w:rFonts w:eastAsia="SimSun"/>
          <w:sz w:val="22"/>
          <w:szCs w:val="22"/>
          <w:lang w:val="en-US" w:eastAsia="zh-CN"/>
        </w:rPr>
      </w:pPr>
      <w:r w:rsidRPr="00AF2E8D">
        <w:rPr>
          <w:rFonts w:eastAsia="SimSun"/>
          <w:sz w:val="22"/>
          <w:szCs w:val="22"/>
          <w:lang w:val="en-US" w:eastAsia="zh-CN"/>
        </w:rPr>
        <w:t xml:space="preserve">The evaluation cases are summarized as follows and the parameter settings are summarized in the Annex. </w:t>
      </w:r>
    </w:p>
    <w:p w14:paraId="0C268CDB" w14:textId="77777777" w:rsidR="00040987" w:rsidRPr="00AF2E8D" w:rsidRDefault="00040987" w:rsidP="00AF2E8D">
      <w:pPr>
        <w:jc w:val="both"/>
        <w:rPr>
          <w:rFonts w:eastAsia="SimSun"/>
          <w:sz w:val="22"/>
          <w:szCs w:val="22"/>
          <w:lang w:val="en-US" w:eastAsia="zh-CN"/>
        </w:rPr>
      </w:pPr>
    </w:p>
    <w:p w14:paraId="4A825B40" w14:textId="3B1FCF0C" w:rsidR="00BE2B3C" w:rsidRPr="00AF2E8D" w:rsidRDefault="00040987" w:rsidP="00AF2E8D">
      <w:pPr>
        <w:pStyle w:val="afc"/>
        <w:numPr>
          <w:ilvl w:val="0"/>
          <w:numId w:val="20"/>
        </w:numPr>
        <w:ind w:leftChars="0"/>
        <w:jc w:val="both"/>
        <w:rPr>
          <w:rFonts w:eastAsia="SimSun"/>
          <w:sz w:val="22"/>
          <w:szCs w:val="22"/>
          <w:lang w:val="en-US" w:eastAsia="zh-CN"/>
        </w:rPr>
      </w:pPr>
      <w:r w:rsidRPr="00AF2E8D">
        <w:rPr>
          <w:rFonts w:eastAsia="SimSun" w:hint="eastAsia"/>
          <w:sz w:val="22"/>
          <w:szCs w:val="22"/>
          <w:lang w:val="en-US" w:eastAsia="zh-CN"/>
        </w:rPr>
        <w:t xml:space="preserve">For CONRSET with 1 OFDM </w:t>
      </w:r>
      <w:r w:rsidRPr="00AF2E8D">
        <w:rPr>
          <w:rFonts w:eastAsia="SimSun"/>
          <w:sz w:val="22"/>
          <w:szCs w:val="22"/>
          <w:lang w:val="en-US" w:eastAsia="zh-CN"/>
        </w:rPr>
        <w:t xml:space="preserve">symbol </w:t>
      </w:r>
      <w:r w:rsidRPr="00AF2E8D">
        <w:rPr>
          <w:rFonts w:eastAsia="SimSun" w:hint="eastAsia"/>
          <w:sz w:val="22"/>
          <w:szCs w:val="22"/>
          <w:lang w:val="en-US" w:eastAsia="zh-CN"/>
        </w:rPr>
        <w:t>duration</w:t>
      </w:r>
    </w:p>
    <w:p w14:paraId="74BC4A2E" w14:textId="3D31DAA4" w:rsidR="00040987" w:rsidRPr="00AF2E8D" w:rsidRDefault="00040987" w:rsidP="00AF2E8D">
      <w:pPr>
        <w:pStyle w:val="afc"/>
        <w:numPr>
          <w:ilvl w:val="6"/>
          <w:numId w:val="19"/>
        </w:numPr>
        <w:ind w:leftChars="0" w:left="851"/>
        <w:jc w:val="both"/>
        <w:rPr>
          <w:rFonts w:eastAsia="SimSun"/>
          <w:sz w:val="22"/>
          <w:szCs w:val="22"/>
          <w:lang w:val="en-US" w:eastAsia="zh-CN"/>
        </w:rPr>
      </w:pPr>
      <w:r w:rsidRPr="00AF2E8D">
        <w:rPr>
          <w:rFonts w:eastAsia="SimSun"/>
          <w:sz w:val="22"/>
          <w:szCs w:val="22"/>
          <w:lang w:val="en-US" w:eastAsia="zh-CN"/>
        </w:rPr>
        <w:t>Candidate REG bundle size: 2, 3, 6</w:t>
      </w:r>
    </w:p>
    <w:p w14:paraId="3C9DA749" w14:textId="6440AB09" w:rsidR="00040987" w:rsidRPr="00AF2E8D" w:rsidRDefault="00040987" w:rsidP="00AF2E8D">
      <w:pPr>
        <w:pStyle w:val="afc"/>
        <w:numPr>
          <w:ilvl w:val="0"/>
          <w:numId w:val="20"/>
        </w:numPr>
        <w:ind w:leftChars="0"/>
        <w:jc w:val="both"/>
        <w:rPr>
          <w:rFonts w:eastAsia="SimSun"/>
          <w:sz w:val="22"/>
          <w:szCs w:val="22"/>
          <w:lang w:val="en-US" w:eastAsia="zh-CN"/>
        </w:rPr>
      </w:pPr>
      <w:r w:rsidRPr="00AF2E8D">
        <w:rPr>
          <w:rFonts w:eastAsia="SimSun" w:hint="eastAsia"/>
          <w:sz w:val="22"/>
          <w:szCs w:val="22"/>
          <w:lang w:val="en-US" w:eastAsia="zh-CN"/>
        </w:rPr>
        <w:t xml:space="preserve">For CONRSET with 2 OFDM </w:t>
      </w:r>
      <w:r w:rsidRPr="00AF2E8D">
        <w:rPr>
          <w:rFonts w:eastAsia="SimSun"/>
          <w:sz w:val="22"/>
          <w:szCs w:val="22"/>
          <w:lang w:val="en-US" w:eastAsia="zh-CN"/>
        </w:rPr>
        <w:t xml:space="preserve">symbol </w:t>
      </w:r>
      <w:r w:rsidRPr="00AF2E8D">
        <w:rPr>
          <w:rFonts w:eastAsia="SimSun" w:hint="eastAsia"/>
          <w:sz w:val="22"/>
          <w:szCs w:val="22"/>
          <w:lang w:val="en-US" w:eastAsia="zh-CN"/>
        </w:rPr>
        <w:t>duration</w:t>
      </w:r>
    </w:p>
    <w:p w14:paraId="2E519C3E" w14:textId="08939DE8" w:rsidR="00040987" w:rsidRPr="00AF2E8D" w:rsidRDefault="00040987" w:rsidP="00AF2E8D">
      <w:pPr>
        <w:pStyle w:val="afc"/>
        <w:numPr>
          <w:ilvl w:val="6"/>
          <w:numId w:val="19"/>
        </w:numPr>
        <w:ind w:leftChars="0" w:left="851"/>
        <w:jc w:val="both"/>
        <w:rPr>
          <w:rFonts w:eastAsia="SimSun"/>
          <w:sz w:val="22"/>
          <w:szCs w:val="22"/>
          <w:lang w:val="en-US" w:eastAsia="zh-CN"/>
        </w:rPr>
      </w:pPr>
      <w:r w:rsidRPr="00AF2E8D">
        <w:rPr>
          <w:rFonts w:eastAsia="SimSun"/>
          <w:sz w:val="22"/>
          <w:szCs w:val="22"/>
          <w:lang w:val="en-US" w:eastAsia="zh-CN"/>
        </w:rPr>
        <w:t>REG bundle is formed by time-first mapping</w:t>
      </w:r>
    </w:p>
    <w:p w14:paraId="5646CB32" w14:textId="0D7C0E08" w:rsidR="00040987" w:rsidRPr="00AF2E8D" w:rsidRDefault="00040987" w:rsidP="00AF2E8D">
      <w:pPr>
        <w:pStyle w:val="afc"/>
        <w:numPr>
          <w:ilvl w:val="6"/>
          <w:numId w:val="19"/>
        </w:numPr>
        <w:ind w:leftChars="0" w:left="851"/>
        <w:jc w:val="both"/>
        <w:rPr>
          <w:rFonts w:eastAsia="SimSun"/>
          <w:sz w:val="22"/>
          <w:szCs w:val="22"/>
          <w:lang w:val="en-US" w:eastAsia="zh-CN"/>
        </w:rPr>
      </w:pPr>
      <w:r w:rsidRPr="00AF2E8D">
        <w:rPr>
          <w:rFonts w:eastAsia="SimSun" w:hint="eastAsia"/>
          <w:sz w:val="22"/>
          <w:szCs w:val="22"/>
          <w:lang w:val="en-US" w:eastAsia="zh-CN"/>
        </w:rPr>
        <w:t>Candidate REG</w:t>
      </w:r>
      <w:r w:rsidRPr="00AF2E8D">
        <w:rPr>
          <w:rFonts w:eastAsia="SimSun"/>
          <w:sz w:val="22"/>
          <w:szCs w:val="22"/>
          <w:lang w:val="en-US" w:eastAsia="zh-CN"/>
        </w:rPr>
        <w:t xml:space="preserve"> bundle size</w:t>
      </w:r>
      <w:r w:rsidR="00B42C35">
        <w:rPr>
          <w:rFonts w:eastAsia="SimSun"/>
          <w:sz w:val="22"/>
          <w:szCs w:val="22"/>
          <w:lang w:val="en-US" w:eastAsia="zh-CN"/>
        </w:rPr>
        <w:t>:</w:t>
      </w:r>
      <w:r w:rsidRPr="00AF2E8D">
        <w:rPr>
          <w:rFonts w:eastAsia="SimSun"/>
          <w:sz w:val="22"/>
          <w:szCs w:val="22"/>
          <w:lang w:val="en-US" w:eastAsia="zh-CN"/>
        </w:rPr>
        <w:t xml:space="preserve"> 2, 6</w:t>
      </w:r>
    </w:p>
    <w:p w14:paraId="0F37CC21" w14:textId="21139925" w:rsidR="00040987" w:rsidRPr="00AF2E8D" w:rsidRDefault="00040987" w:rsidP="00AF2E8D">
      <w:pPr>
        <w:pStyle w:val="afc"/>
        <w:numPr>
          <w:ilvl w:val="0"/>
          <w:numId w:val="20"/>
        </w:numPr>
        <w:ind w:leftChars="0"/>
        <w:jc w:val="both"/>
        <w:rPr>
          <w:rFonts w:eastAsia="SimSun"/>
          <w:sz w:val="22"/>
          <w:szCs w:val="22"/>
          <w:lang w:val="en-US" w:eastAsia="zh-CN"/>
        </w:rPr>
      </w:pPr>
      <w:r w:rsidRPr="00AF2E8D">
        <w:rPr>
          <w:rFonts w:eastAsia="SimSun" w:hint="eastAsia"/>
          <w:sz w:val="22"/>
          <w:szCs w:val="22"/>
          <w:lang w:val="en-US" w:eastAsia="zh-CN"/>
        </w:rPr>
        <w:t>F</w:t>
      </w:r>
      <w:r w:rsidRPr="00AF2E8D">
        <w:rPr>
          <w:rFonts w:eastAsia="SimSun"/>
          <w:sz w:val="22"/>
          <w:szCs w:val="22"/>
          <w:lang w:val="en-US" w:eastAsia="zh-CN"/>
        </w:rPr>
        <w:t>or CONRSET with 3 OFDM symbol duration</w:t>
      </w:r>
    </w:p>
    <w:p w14:paraId="00414309" w14:textId="77777777" w:rsidR="00E61983" w:rsidRPr="00AF2E8D" w:rsidRDefault="00E61983" w:rsidP="00AF2E8D">
      <w:pPr>
        <w:pStyle w:val="afc"/>
        <w:numPr>
          <w:ilvl w:val="6"/>
          <w:numId w:val="19"/>
        </w:numPr>
        <w:ind w:leftChars="0" w:left="851"/>
        <w:jc w:val="both"/>
        <w:rPr>
          <w:rFonts w:eastAsia="SimSun"/>
          <w:sz w:val="22"/>
          <w:szCs w:val="22"/>
          <w:lang w:val="en-US" w:eastAsia="zh-CN"/>
        </w:rPr>
      </w:pPr>
      <w:r w:rsidRPr="00AF2E8D">
        <w:rPr>
          <w:rFonts w:eastAsia="SimSun"/>
          <w:sz w:val="22"/>
          <w:szCs w:val="22"/>
          <w:lang w:val="en-US" w:eastAsia="zh-CN"/>
        </w:rPr>
        <w:t>REG bundle is formed by time-first mapping</w:t>
      </w:r>
    </w:p>
    <w:p w14:paraId="62B552A9" w14:textId="2D0EEFF2" w:rsidR="00E61983" w:rsidRPr="00AF2E8D" w:rsidRDefault="00E61983" w:rsidP="00AF2E8D">
      <w:pPr>
        <w:pStyle w:val="afc"/>
        <w:numPr>
          <w:ilvl w:val="6"/>
          <w:numId w:val="19"/>
        </w:numPr>
        <w:ind w:leftChars="0" w:left="851"/>
        <w:jc w:val="both"/>
        <w:rPr>
          <w:rFonts w:eastAsia="SimSun"/>
          <w:sz w:val="22"/>
          <w:szCs w:val="22"/>
          <w:lang w:val="en-US" w:eastAsia="zh-CN"/>
        </w:rPr>
      </w:pPr>
      <w:r w:rsidRPr="00AF2E8D">
        <w:rPr>
          <w:rFonts w:eastAsia="SimSun" w:hint="eastAsia"/>
          <w:sz w:val="22"/>
          <w:szCs w:val="22"/>
          <w:lang w:val="en-US" w:eastAsia="zh-CN"/>
        </w:rPr>
        <w:t>Candidate REG</w:t>
      </w:r>
      <w:r w:rsidRPr="00AF2E8D">
        <w:rPr>
          <w:rFonts w:eastAsia="SimSun"/>
          <w:sz w:val="22"/>
          <w:szCs w:val="22"/>
          <w:lang w:val="en-US" w:eastAsia="zh-CN"/>
        </w:rPr>
        <w:t xml:space="preserve"> bundle size</w:t>
      </w:r>
      <w:r w:rsidR="00B42C35">
        <w:rPr>
          <w:rFonts w:eastAsia="SimSun"/>
          <w:sz w:val="22"/>
          <w:szCs w:val="22"/>
          <w:lang w:val="en-US" w:eastAsia="zh-CN"/>
        </w:rPr>
        <w:t>:</w:t>
      </w:r>
      <w:r w:rsidRPr="00AF2E8D">
        <w:rPr>
          <w:rFonts w:eastAsia="SimSun"/>
          <w:sz w:val="22"/>
          <w:szCs w:val="22"/>
          <w:lang w:val="en-US" w:eastAsia="zh-CN"/>
        </w:rPr>
        <w:t xml:space="preserve"> 3, 6</w:t>
      </w:r>
    </w:p>
    <w:p w14:paraId="0DDE4584" w14:textId="7B7405E4" w:rsidR="00FE7AA1" w:rsidRPr="00AF2E8D" w:rsidRDefault="00FE7AA1" w:rsidP="00AF2E8D">
      <w:pPr>
        <w:jc w:val="both"/>
        <w:rPr>
          <w:rFonts w:eastAsia="SimSun"/>
          <w:sz w:val="22"/>
          <w:szCs w:val="22"/>
          <w:lang w:val="en-US" w:eastAsia="zh-CN"/>
        </w:rPr>
      </w:pPr>
    </w:p>
    <w:p w14:paraId="01F6EB85" w14:textId="39F7A144" w:rsidR="00481DB1" w:rsidRPr="00AF2E8D" w:rsidRDefault="00FE7AA1" w:rsidP="00AF2E8D">
      <w:pPr>
        <w:jc w:val="both"/>
        <w:rPr>
          <w:rFonts w:eastAsia="SimSun"/>
          <w:sz w:val="22"/>
          <w:szCs w:val="22"/>
          <w:lang w:val="en-US" w:eastAsia="zh-CN"/>
        </w:rPr>
      </w:pPr>
      <w:r w:rsidRPr="00AF2E8D">
        <w:rPr>
          <w:rFonts w:eastAsia="SimSun" w:hint="eastAsia"/>
          <w:sz w:val="22"/>
          <w:szCs w:val="22"/>
          <w:lang w:val="en-US" w:eastAsia="zh-CN"/>
        </w:rPr>
        <w:t>Fig.1</w:t>
      </w:r>
      <w:r w:rsidR="00CA1FBA" w:rsidRPr="00AF2E8D">
        <w:rPr>
          <w:rFonts w:eastAsia="SimSun"/>
          <w:sz w:val="22"/>
          <w:szCs w:val="22"/>
          <w:lang w:val="en-US" w:eastAsia="zh-CN"/>
        </w:rPr>
        <w:t xml:space="preserve">-Fig.3 </w:t>
      </w:r>
      <w:r w:rsidRPr="00AF2E8D">
        <w:rPr>
          <w:rFonts w:eastAsia="SimSun"/>
          <w:sz w:val="22"/>
          <w:szCs w:val="22"/>
          <w:lang w:val="en-US" w:eastAsia="zh-CN"/>
        </w:rPr>
        <w:t xml:space="preserve">show the evaluation results for the </w:t>
      </w:r>
      <w:r w:rsidR="00CA1FBA" w:rsidRPr="00AF2E8D">
        <w:rPr>
          <w:rFonts w:eastAsia="SimSun"/>
          <w:sz w:val="22"/>
          <w:szCs w:val="22"/>
          <w:lang w:val="en-US" w:eastAsia="zh-CN"/>
        </w:rPr>
        <w:t xml:space="preserve">different </w:t>
      </w:r>
      <w:r w:rsidR="00041B09">
        <w:rPr>
          <w:rFonts w:eastAsia="SimSun"/>
          <w:sz w:val="22"/>
          <w:szCs w:val="22"/>
          <w:lang w:val="en-US" w:eastAsia="zh-CN"/>
        </w:rPr>
        <w:t>CORESET</w:t>
      </w:r>
      <w:r w:rsidR="009247DA" w:rsidRPr="00AF2E8D">
        <w:rPr>
          <w:rFonts w:eastAsia="SimSun"/>
          <w:sz w:val="22"/>
          <w:szCs w:val="22"/>
          <w:lang w:val="en-US" w:eastAsia="zh-CN"/>
        </w:rPr>
        <w:t xml:space="preserve"> duration</w:t>
      </w:r>
      <w:r w:rsidR="00B42C35">
        <w:rPr>
          <w:rFonts w:eastAsia="SimSun"/>
          <w:sz w:val="22"/>
          <w:szCs w:val="22"/>
          <w:lang w:val="en-US" w:eastAsia="zh-CN"/>
        </w:rPr>
        <w:t>s</w:t>
      </w:r>
      <w:r w:rsidR="009247DA" w:rsidRPr="00AF2E8D">
        <w:rPr>
          <w:rFonts w:eastAsia="SimSun"/>
          <w:sz w:val="22"/>
          <w:szCs w:val="22"/>
          <w:lang w:val="en-US" w:eastAsia="zh-CN"/>
        </w:rPr>
        <w:t xml:space="preserve">. </w:t>
      </w:r>
      <w:r w:rsidR="00CA1FBA" w:rsidRPr="00AF2E8D">
        <w:rPr>
          <w:rFonts w:eastAsia="SimSun"/>
          <w:sz w:val="22"/>
          <w:szCs w:val="22"/>
          <w:lang w:val="en-US" w:eastAsia="zh-CN"/>
        </w:rPr>
        <w:t xml:space="preserve">For case of 1 OFDM symbol duration, </w:t>
      </w:r>
      <w:r w:rsidR="003C7DD6" w:rsidRPr="00AF2E8D">
        <w:rPr>
          <w:rFonts w:eastAsia="SimSun"/>
          <w:sz w:val="22"/>
          <w:szCs w:val="22"/>
          <w:lang w:val="en-US" w:eastAsia="zh-CN"/>
        </w:rPr>
        <w:t>REG</w:t>
      </w:r>
      <w:r w:rsidR="00041B09">
        <w:rPr>
          <w:rFonts w:eastAsia="SimSun"/>
          <w:sz w:val="22"/>
          <w:szCs w:val="22"/>
          <w:lang w:val="en-US" w:eastAsia="zh-CN"/>
        </w:rPr>
        <w:t xml:space="preserve"> bundle</w:t>
      </w:r>
      <w:r w:rsidR="003C7DD6" w:rsidRPr="00AF2E8D">
        <w:rPr>
          <w:rFonts w:eastAsia="SimSun"/>
          <w:sz w:val="22"/>
          <w:szCs w:val="22"/>
          <w:lang w:val="en-US" w:eastAsia="zh-CN"/>
        </w:rPr>
        <w:t xml:space="preserve"> size of 3 shows very slight gain in aggregation level of 1 and aggregation level of 2. For aggregation level of 4, </w:t>
      </w:r>
      <w:r w:rsidR="00CA1FBA" w:rsidRPr="00AF2E8D">
        <w:rPr>
          <w:rFonts w:eastAsia="SimSun"/>
          <w:sz w:val="22"/>
          <w:szCs w:val="22"/>
          <w:lang w:val="en-US" w:eastAsia="zh-CN"/>
        </w:rPr>
        <w:t>s</w:t>
      </w:r>
      <w:r w:rsidR="00D96434" w:rsidRPr="00AF2E8D">
        <w:rPr>
          <w:rFonts w:eastAsia="SimSun"/>
          <w:sz w:val="22"/>
          <w:szCs w:val="22"/>
          <w:lang w:val="en-US" w:eastAsia="zh-CN"/>
        </w:rPr>
        <w:t>everal candidates show similar performance</w:t>
      </w:r>
      <w:r w:rsidR="009247DA" w:rsidRPr="00AF2E8D">
        <w:rPr>
          <w:rFonts w:eastAsia="SimSun"/>
          <w:sz w:val="22"/>
          <w:szCs w:val="22"/>
          <w:lang w:val="en-US" w:eastAsia="zh-CN"/>
        </w:rPr>
        <w:t xml:space="preserve">. </w:t>
      </w:r>
      <w:r w:rsidR="003C7DD6" w:rsidRPr="00AF2E8D">
        <w:rPr>
          <w:rFonts w:eastAsia="SimSun"/>
          <w:sz w:val="22"/>
          <w:szCs w:val="22"/>
          <w:lang w:val="en-US" w:eastAsia="zh-CN"/>
        </w:rPr>
        <w:t xml:space="preserve">For aggregation level of 8, </w:t>
      </w:r>
      <w:r w:rsidR="009247DA" w:rsidRPr="00AF2E8D">
        <w:rPr>
          <w:rFonts w:eastAsia="SimSun"/>
          <w:sz w:val="22"/>
          <w:szCs w:val="22"/>
          <w:lang w:val="en-US" w:eastAsia="zh-CN"/>
        </w:rPr>
        <w:t xml:space="preserve">REG </w:t>
      </w:r>
      <w:r w:rsidR="00041B09">
        <w:rPr>
          <w:rFonts w:eastAsia="SimSun"/>
          <w:sz w:val="22"/>
          <w:szCs w:val="22"/>
          <w:lang w:val="en-US" w:eastAsia="zh-CN"/>
        </w:rPr>
        <w:t xml:space="preserve">bundle </w:t>
      </w:r>
      <w:r w:rsidR="009247DA" w:rsidRPr="00AF2E8D">
        <w:rPr>
          <w:rFonts w:eastAsia="SimSun"/>
          <w:sz w:val="22"/>
          <w:szCs w:val="22"/>
          <w:lang w:val="en-US" w:eastAsia="zh-CN"/>
        </w:rPr>
        <w:t xml:space="preserve">size of 6 </w:t>
      </w:r>
      <w:r w:rsidR="0034540F" w:rsidRPr="00AF2E8D">
        <w:rPr>
          <w:rFonts w:eastAsia="SimSun"/>
          <w:sz w:val="22"/>
          <w:szCs w:val="22"/>
          <w:lang w:val="en-US" w:eastAsia="zh-CN"/>
        </w:rPr>
        <w:t xml:space="preserve">and REG </w:t>
      </w:r>
      <w:r w:rsidR="00041B09">
        <w:rPr>
          <w:rFonts w:eastAsia="SimSun"/>
          <w:sz w:val="22"/>
          <w:szCs w:val="22"/>
          <w:lang w:val="en-US" w:eastAsia="zh-CN"/>
        </w:rPr>
        <w:t xml:space="preserve">bundle </w:t>
      </w:r>
      <w:r w:rsidR="0034540F" w:rsidRPr="00AF2E8D">
        <w:rPr>
          <w:rFonts w:eastAsia="SimSun"/>
          <w:sz w:val="22"/>
          <w:szCs w:val="22"/>
          <w:lang w:val="en-US" w:eastAsia="zh-CN"/>
        </w:rPr>
        <w:t xml:space="preserve">size of 3 show similar performance and </w:t>
      </w:r>
      <w:r w:rsidR="00510820" w:rsidRPr="00AF2E8D">
        <w:rPr>
          <w:rFonts w:eastAsia="SimSun"/>
          <w:sz w:val="22"/>
          <w:szCs w:val="22"/>
          <w:lang w:val="en-US" w:eastAsia="zh-CN"/>
        </w:rPr>
        <w:t>both</w:t>
      </w:r>
      <w:r w:rsidR="0034540F" w:rsidRPr="00AF2E8D">
        <w:rPr>
          <w:rFonts w:eastAsia="SimSun"/>
          <w:sz w:val="22"/>
          <w:szCs w:val="22"/>
          <w:lang w:val="en-US" w:eastAsia="zh-CN"/>
        </w:rPr>
        <w:t xml:space="preserve"> </w:t>
      </w:r>
      <w:r w:rsidR="009247DA" w:rsidRPr="00AF2E8D">
        <w:rPr>
          <w:rFonts w:eastAsia="SimSun"/>
          <w:sz w:val="22"/>
          <w:szCs w:val="22"/>
          <w:lang w:val="en-US" w:eastAsia="zh-CN"/>
        </w:rPr>
        <w:t xml:space="preserve">outperforms </w:t>
      </w:r>
      <w:r w:rsidR="0034540F" w:rsidRPr="00AF2E8D">
        <w:rPr>
          <w:rFonts w:eastAsia="SimSun"/>
          <w:sz w:val="22"/>
          <w:szCs w:val="22"/>
          <w:lang w:val="en-US" w:eastAsia="zh-CN"/>
        </w:rPr>
        <w:t xml:space="preserve">REG </w:t>
      </w:r>
      <w:r w:rsidR="00041B09">
        <w:rPr>
          <w:rFonts w:eastAsia="SimSun"/>
          <w:sz w:val="22"/>
          <w:szCs w:val="22"/>
          <w:lang w:val="en-US" w:eastAsia="zh-CN"/>
        </w:rPr>
        <w:t xml:space="preserve">bundle </w:t>
      </w:r>
      <w:r w:rsidR="0034540F" w:rsidRPr="00AF2E8D">
        <w:rPr>
          <w:rFonts w:eastAsia="SimSun"/>
          <w:sz w:val="22"/>
          <w:szCs w:val="22"/>
          <w:lang w:val="en-US" w:eastAsia="zh-CN"/>
        </w:rPr>
        <w:t>size of 2</w:t>
      </w:r>
      <w:r w:rsidR="00445DAC" w:rsidRPr="00AF2E8D">
        <w:rPr>
          <w:rFonts w:eastAsia="SimSun"/>
          <w:sz w:val="22"/>
          <w:szCs w:val="22"/>
          <w:lang w:val="en-US" w:eastAsia="zh-CN"/>
        </w:rPr>
        <w:t xml:space="preserve">. As for </w:t>
      </w:r>
      <w:r w:rsidR="00F7787A" w:rsidRPr="00AF2E8D">
        <w:rPr>
          <w:rFonts w:eastAsia="SimSun"/>
          <w:sz w:val="22"/>
          <w:szCs w:val="22"/>
          <w:lang w:val="en-US" w:eastAsia="zh-CN"/>
        </w:rPr>
        <w:t>comparison between REG</w:t>
      </w:r>
      <w:r w:rsidR="00B60E46">
        <w:rPr>
          <w:rFonts w:eastAsia="SimSun"/>
          <w:sz w:val="22"/>
          <w:szCs w:val="22"/>
          <w:lang w:val="en-US" w:eastAsia="zh-CN"/>
        </w:rPr>
        <w:t xml:space="preserve"> bundle</w:t>
      </w:r>
      <w:r w:rsidR="00F7787A" w:rsidRPr="00AF2E8D">
        <w:rPr>
          <w:rFonts w:eastAsia="SimSun"/>
          <w:sz w:val="22"/>
          <w:szCs w:val="22"/>
          <w:lang w:val="en-US" w:eastAsia="zh-CN"/>
        </w:rPr>
        <w:t xml:space="preserve"> size of 2 and REG </w:t>
      </w:r>
      <w:r w:rsidR="00B60E46">
        <w:rPr>
          <w:rFonts w:eastAsia="SimSun"/>
          <w:sz w:val="22"/>
          <w:szCs w:val="22"/>
          <w:lang w:val="en-US" w:eastAsia="zh-CN"/>
        </w:rPr>
        <w:t xml:space="preserve">bundle </w:t>
      </w:r>
      <w:r w:rsidR="00F7787A" w:rsidRPr="00AF2E8D">
        <w:rPr>
          <w:rFonts w:eastAsia="SimSun"/>
          <w:sz w:val="22"/>
          <w:szCs w:val="22"/>
          <w:lang w:val="en-US" w:eastAsia="zh-CN"/>
        </w:rPr>
        <w:t>size of 6 in the</w:t>
      </w:r>
      <w:r w:rsidR="00445DAC" w:rsidRPr="00AF2E8D">
        <w:rPr>
          <w:rFonts w:eastAsia="SimSun"/>
          <w:sz w:val="22"/>
          <w:szCs w:val="22"/>
          <w:lang w:val="en-US" w:eastAsia="zh-CN"/>
        </w:rPr>
        <w:t xml:space="preserve"> case of 2 OFDM symbol </w:t>
      </w:r>
      <w:r w:rsidR="00510820" w:rsidRPr="00AF2E8D">
        <w:rPr>
          <w:rFonts w:eastAsia="SimSun"/>
          <w:sz w:val="22"/>
          <w:szCs w:val="22"/>
          <w:lang w:val="en-US" w:eastAsia="zh-CN"/>
        </w:rPr>
        <w:t>duration, both</w:t>
      </w:r>
      <w:r w:rsidR="00F7787A" w:rsidRPr="00AF2E8D">
        <w:rPr>
          <w:rFonts w:eastAsia="SimSun"/>
          <w:sz w:val="22"/>
          <w:szCs w:val="22"/>
          <w:lang w:val="en-US" w:eastAsia="zh-CN"/>
        </w:rPr>
        <w:t xml:space="preserve"> options show quite similar performance for the case of aggregation level of 1 and aggregation level 4. For aggregation level of 2, REG </w:t>
      </w:r>
      <w:r w:rsidR="00B60E46">
        <w:rPr>
          <w:rFonts w:eastAsia="SimSun"/>
          <w:sz w:val="22"/>
          <w:szCs w:val="22"/>
          <w:lang w:val="en-US" w:eastAsia="zh-CN"/>
        </w:rPr>
        <w:t xml:space="preserve">bundle </w:t>
      </w:r>
      <w:r w:rsidR="00F7787A" w:rsidRPr="00AF2E8D">
        <w:rPr>
          <w:rFonts w:eastAsia="SimSun"/>
          <w:sz w:val="22"/>
          <w:szCs w:val="22"/>
          <w:lang w:val="en-US" w:eastAsia="zh-CN"/>
        </w:rPr>
        <w:t xml:space="preserve">size of 2 </w:t>
      </w:r>
      <w:r w:rsidR="00D95A0C" w:rsidRPr="00AF2E8D">
        <w:rPr>
          <w:rFonts w:eastAsia="SimSun"/>
          <w:sz w:val="22"/>
          <w:szCs w:val="22"/>
          <w:lang w:val="en-US" w:eastAsia="zh-CN"/>
        </w:rPr>
        <w:t xml:space="preserve">exhibits better performance than that of REG </w:t>
      </w:r>
      <w:r w:rsidR="00B60E46">
        <w:rPr>
          <w:rFonts w:eastAsia="SimSun"/>
          <w:sz w:val="22"/>
          <w:szCs w:val="22"/>
          <w:lang w:val="en-US" w:eastAsia="zh-CN"/>
        </w:rPr>
        <w:t xml:space="preserve">bundle </w:t>
      </w:r>
      <w:r w:rsidR="00D95A0C" w:rsidRPr="00AF2E8D">
        <w:rPr>
          <w:rFonts w:eastAsia="SimSun"/>
          <w:sz w:val="22"/>
          <w:szCs w:val="22"/>
          <w:lang w:val="en-US" w:eastAsia="zh-CN"/>
        </w:rPr>
        <w:t xml:space="preserve">size of </w:t>
      </w:r>
      <w:r w:rsidR="00A64EF6" w:rsidRPr="00AF2E8D">
        <w:rPr>
          <w:rFonts w:eastAsia="SimSun"/>
          <w:sz w:val="22"/>
          <w:szCs w:val="22"/>
          <w:lang w:val="en-US" w:eastAsia="zh-CN"/>
        </w:rPr>
        <w:t xml:space="preserve">6. For the aggregation level of 8, REG </w:t>
      </w:r>
      <w:r w:rsidR="00B60E46">
        <w:rPr>
          <w:rFonts w:eastAsia="SimSun"/>
          <w:sz w:val="22"/>
          <w:szCs w:val="22"/>
          <w:lang w:val="en-US" w:eastAsia="zh-CN"/>
        </w:rPr>
        <w:t xml:space="preserve">bundle </w:t>
      </w:r>
      <w:r w:rsidR="00A64EF6" w:rsidRPr="00AF2E8D">
        <w:rPr>
          <w:rFonts w:eastAsia="SimSun"/>
          <w:sz w:val="22"/>
          <w:szCs w:val="22"/>
          <w:lang w:val="en-US" w:eastAsia="zh-CN"/>
        </w:rPr>
        <w:t xml:space="preserve">size of 2 shows inferior performance than that of REG </w:t>
      </w:r>
      <w:r w:rsidR="00B60E46">
        <w:rPr>
          <w:rFonts w:eastAsia="SimSun"/>
          <w:sz w:val="22"/>
          <w:szCs w:val="22"/>
          <w:lang w:val="en-US" w:eastAsia="zh-CN"/>
        </w:rPr>
        <w:t xml:space="preserve">bundle </w:t>
      </w:r>
      <w:r w:rsidR="00A64EF6" w:rsidRPr="00AF2E8D">
        <w:rPr>
          <w:rFonts w:eastAsia="SimSun"/>
          <w:sz w:val="22"/>
          <w:szCs w:val="22"/>
          <w:lang w:val="en-US" w:eastAsia="zh-CN"/>
        </w:rPr>
        <w:t xml:space="preserve">size of 6. </w:t>
      </w:r>
      <w:r w:rsidR="00C85121" w:rsidRPr="00AF2E8D">
        <w:rPr>
          <w:rFonts w:eastAsia="SimSun"/>
          <w:sz w:val="22"/>
          <w:szCs w:val="22"/>
          <w:lang w:val="en-US" w:eastAsia="zh-CN"/>
        </w:rPr>
        <w:t xml:space="preserve">For the case of 3 OFDM </w:t>
      </w:r>
      <w:r w:rsidR="00383A67">
        <w:rPr>
          <w:rFonts w:eastAsia="SimSun"/>
          <w:sz w:val="22"/>
          <w:szCs w:val="22"/>
          <w:lang w:val="en-US" w:eastAsia="zh-CN"/>
        </w:rPr>
        <w:t xml:space="preserve">symbol </w:t>
      </w:r>
      <w:r w:rsidR="00C85121" w:rsidRPr="00AF2E8D">
        <w:rPr>
          <w:rFonts w:eastAsia="SimSun"/>
          <w:sz w:val="22"/>
          <w:szCs w:val="22"/>
          <w:lang w:val="en-US" w:eastAsia="zh-CN"/>
        </w:rPr>
        <w:t xml:space="preserve">duration, REG </w:t>
      </w:r>
      <w:r w:rsidR="00B60E46">
        <w:rPr>
          <w:rFonts w:eastAsia="SimSun"/>
          <w:sz w:val="22"/>
          <w:szCs w:val="22"/>
          <w:lang w:val="en-US" w:eastAsia="zh-CN"/>
        </w:rPr>
        <w:t xml:space="preserve">bundle </w:t>
      </w:r>
      <w:r w:rsidR="00C85121" w:rsidRPr="00AF2E8D">
        <w:rPr>
          <w:rFonts w:eastAsia="SimSun"/>
          <w:sz w:val="22"/>
          <w:szCs w:val="22"/>
          <w:lang w:val="en-US" w:eastAsia="zh-CN"/>
        </w:rPr>
        <w:t xml:space="preserve">size of 3 outperforms REG size of 6 in aggregation level </w:t>
      </w:r>
      <w:r w:rsidR="00445DAC" w:rsidRPr="00AF2E8D">
        <w:rPr>
          <w:rFonts w:eastAsia="SimSun"/>
          <w:sz w:val="22"/>
          <w:szCs w:val="22"/>
          <w:lang w:val="en-US" w:eastAsia="zh-CN"/>
        </w:rPr>
        <w:t xml:space="preserve">of 1 and aggregation level of 2. For the other aggregation levels, both candidate size show similar performance. </w:t>
      </w:r>
    </w:p>
    <w:p w14:paraId="1FB3CFDF" w14:textId="4B550985" w:rsidR="00445DAC" w:rsidRPr="00AF2E8D" w:rsidRDefault="00445DAC" w:rsidP="00AF2E8D">
      <w:pPr>
        <w:jc w:val="both"/>
        <w:rPr>
          <w:rFonts w:eastAsia="SimSun"/>
          <w:sz w:val="22"/>
          <w:szCs w:val="22"/>
          <w:lang w:val="en-US" w:eastAsia="zh-CN"/>
        </w:rPr>
      </w:pPr>
    </w:p>
    <w:p w14:paraId="185AFE2C" w14:textId="3CC5FB6A" w:rsidR="00445DAC" w:rsidRPr="00AF2E8D" w:rsidRDefault="0034540F" w:rsidP="00AF2E8D">
      <w:pPr>
        <w:jc w:val="both"/>
        <w:rPr>
          <w:rFonts w:eastAsia="SimSun"/>
          <w:sz w:val="22"/>
          <w:szCs w:val="22"/>
          <w:lang w:val="en-US" w:eastAsia="zh-CN"/>
        </w:rPr>
      </w:pPr>
      <w:r w:rsidRPr="00AF2E8D">
        <w:rPr>
          <w:rFonts w:eastAsia="SimSun"/>
          <w:sz w:val="22"/>
          <w:szCs w:val="22"/>
          <w:lang w:val="en-US" w:eastAsia="zh-CN"/>
        </w:rPr>
        <w:t xml:space="preserve">Generally, different REG bundle size show similar performance in most cases and exhibit slight difference in some cases. In this case, supporting multiple configurable REG bundle size </w:t>
      </w:r>
      <w:r w:rsidR="00B60E46">
        <w:rPr>
          <w:rFonts w:eastAsia="SimSun"/>
          <w:sz w:val="22"/>
          <w:szCs w:val="22"/>
          <w:lang w:val="en-US" w:eastAsia="zh-CN"/>
        </w:rPr>
        <w:t>is not</w:t>
      </w:r>
      <w:r w:rsidR="00B60E46" w:rsidRPr="00AF2E8D">
        <w:rPr>
          <w:rFonts w:eastAsia="SimSun"/>
          <w:sz w:val="22"/>
          <w:szCs w:val="22"/>
          <w:lang w:val="en-US" w:eastAsia="zh-CN"/>
        </w:rPr>
        <w:t xml:space="preserve"> </w:t>
      </w:r>
      <w:r w:rsidRPr="00AF2E8D">
        <w:rPr>
          <w:rFonts w:eastAsia="SimSun"/>
          <w:sz w:val="22"/>
          <w:szCs w:val="22"/>
          <w:lang w:val="en-US" w:eastAsia="zh-CN"/>
        </w:rPr>
        <w:t xml:space="preserve">unnecessary. For the case of more than one OFDM symbol duration, it was agreed that REG bundle in time-domain being equal to the CORESET semi-statically configured time duration. </w:t>
      </w:r>
      <w:r w:rsidR="003C7DD6" w:rsidRPr="00AF2E8D">
        <w:rPr>
          <w:rFonts w:eastAsia="SimSun"/>
          <w:sz w:val="22"/>
          <w:szCs w:val="22"/>
          <w:lang w:val="en-US" w:eastAsia="zh-CN"/>
        </w:rPr>
        <w:t xml:space="preserve">Considering very slight gain provided in limited case, we prefer to not support REG bundle size of 6 for </w:t>
      </w:r>
      <w:r w:rsidR="00B60E46">
        <w:rPr>
          <w:rFonts w:eastAsia="SimSun"/>
          <w:sz w:val="22"/>
          <w:szCs w:val="22"/>
          <w:lang w:val="en-US" w:eastAsia="zh-CN"/>
        </w:rPr>
        <w:t>CORESET</w:t>
      </w:r>
      <w:r w:rsidR="00B60E46" w:rsidRPr="00AF2E8D">
        <w:rPr>
          <w:rFonts w:eastAsia="SimSun"/>
          <w:sz w:val="22"/>
          <w:szCs w:val="22"/>
          <w:lang w:val="en-US" w:eastAsia="zh-CN"/>
        </w:rPr>
        <w:t xml:space="preserve"> </w:t>
      </w:r>
      <w:r w:rsidR="003C7DD6" w:rsidRPr="00AF2E8D">
        <w:rPr>
          <w:rFonts w:eastAsia="SimSun"/>
          <w:sz w:val="22"/>
          <w:szCs w:val="22"/>
          <w:lang w:val="en-US" w:eastAsia="zh-CN"/>
        </w:rPr>
        <w:t xml:space="preserve">configured with more than one OFDM symbol duration for simplicity. For the case of 1 OFDM symbol, </w:t>
      </w:r>
      <w:r w:rsidR="00D45286" w:rsidRPr="00AF2E8D">
        <w:rPr>
          <w:rFonts w:eastAsia="SimSun"/>
          <w:sz w:val="22"/>
          <w:szCs w:val="22"/>
          <w:lang w:val="en-US" w:eastAsia="zh-CN"/>
        </w:rPr>
        <w:t xml:space="preserve">considering REG </w:t>
      </w:r>
      <w:r w:rsidR="00CF229D">
        <w:rPr>
          <w:rFonts w:eastAsia="SimSun"/>
          <w:sz w:val="22"/>
          <w:szCs w:val="22"/>
          <w:lang w:val="en-US" w:eastAsia="zh-CN"/>
        </w:rPr>
        <w:t xml:space="preserve">bundle </w:t>
      </w:r>
      <w:r w:rsidR="00D45286" w:rsidRPr="00AF2E8D">
        <w:rPr>
          <w:rFonts w:eastAsia="SimSun"/>
          <w:sz w:val="22"/>
          <w:szCs w:val="22"/>
          <w:lang w:val="en-US" w:eastAsia="zh-CN"/>
        </w:rPr>
        <w:t xml:space="preserve">size of 3 shows slight gain in lower aggregation levels and comparable performance in high aggregation levels, we’d prefer to fix the REG </w:t>
      </w:r>
      <w:r w:rsidR="00CF229D">
        <w:rPr>
          <w:rFonts w:eastAsia="SimSun"/>
          <w:sz w:val="22"/>
          <w:szCs w:val="22"/>
          <w:lang w:val="en-US" w:eastAsia="zh-CN"/>
        </w:rPr>
        <w:t xml:space="preserve">bundle </w:t>
      </w:r>
      <w:r w:rsidR="00D45286" w:rsidRPr="00AF2E8D">
        <w:rPr>
          <w:rFonts w:eastAsia="SimSun"/>
          <w:sz w:val="22"/>
          <w:szCs w:val="22"/>
          <w:lang w:val="en-US" w:eastAsia="zh-CN"/>
        </w:rPr>
        <w:t xml:space="preserve">size as 3 for the case of 1 OFDM symbol. </w:t>
      </w:r>
    </w:p>
    <w:p w14:paraId="642663D3" w14:textId="52392D33" w:rsidR="00C85121" w:rsidRPr="00AF2E8D" w:rsidRDefault="00C85121" w:rsidP="00AF2E8D">
      <w:pPr>
        <w:jc w:val="both"/>
        <w:rPr>
          <w:rFonts w:eastAsia="SimSun"/>
          <w:sz w:val="22"/>
          <w:szCs w:val="22"/>
          <w:lang w:val="en-US" w:eastAsia="zh-CN"/>
        </w:rPr>
      </w:pPr>
    </w:p>
    <w:p w14:paraId="220EF092" w14:textId="5C897AC6" w:rsidR="00A37730" w:rsidRPr="00AF2E8D" w:rsidRDefault="00A37730" w:rsidP="00AF2E8D">
      <w:pPr>
        <w:pStyle w:val="afc"/>
        <w:numPr>
          <w:ilvl w:val="0"/>
          <w:numId w:val="20"/>
        </w:numPr>
        <w:ind w:leftChars="0"/>
        <w:jc w:val="both"/>
        <w:rPr>
          <w:rFonts w:eastAsia="SimSun"/>
          <w:b/>
          <w:sz w:val="22"/>
          <w:szCs w:val="22"/>
          <w:lang w:val="en-US" w:eastAsia="zh-CN"/>
        </w:rPr>
      </w:pPr>
      <w:r w:rsidRPr="00AF2E8D">
        <w:rPr>
          <w:rFonts w:eastAsia="SimSun" w:hint="eastAsia"/>
          <w:b/>
          <w:sz w:val="22"/>
          <w:szCs w:val="22"/>
          <w:lang w:val="en-US" w:eastAsia="zh-CN"/>
        </w:rPr>
        <w:t xml:space="preserve">Proposal </w:t>
      </w:r>
      <w:r w:rsidRPr="00AF2E8D">
        <w:rPr>
          <w:rFonts w:eastAsia="SimSun"/>
          <w:b/>
          <w:sz w:val="22"/>
          <w:szCs w:val="22"/>
          <w:lang w:val="en-US" w:eastAsia="zh-CN"/>
        </w:rPr>
        <w:t>1</w:t>
      </w:r>
      <w:r w:rsidRPr="00AF2E8D">
        <w:rPr>
          <w:rFonts w:eastAsia="SimSun" w:hint="eastAsia"/>
          <w:b/>
          <w:sz w:val="22"/>
          <w:szCs w:val="22"/>
          <w:lang w:val="en-US" w:eastAsia="zh-CN"/>
        </w:rPr>
        <w:t xml:space="preserve">: </w:t>
      </w:r>
    </w:p>
    <w:p w14:paraId="2137D8E5" w14:textId="124AF7CA" w:rsidR="00A37730" w:rsidRPr="00AF2E8D" w:rsidRDefault="00A37730" w:rsidP="00AF2E8D">
      <w:pPr>
        <w:pStyle w:val="afc"/>
        <w:numPr>
          <w:ilvl w:val="6"/>
          <w:numId w:val="19"/>
        </w:numPr>
        <w:ind w:leftChars="0" w:left="851"/>
        <w:jc w:val="both"/>
        <w:rPr>
          <w:rFonts w:eastAsia="SimSun"/>
          <w:i/>
          <w:sz w:val="22"/>
          <w:szCs w:val="22"/>
          <w:lang w:val="en-US" w:eastAsia="zh-CN"/>
        </w:rPr>
      </w:pPr>
      <w:r w:rsidRPr="00AF2E8D">
        <w:rPr>
          <w:rFonts w:eastAsia="SimSun"/>
          <w:i/>
          <w:sz w:val="22"/>
          <w:szCs w:val="22"/>
          <w:lang w:val="en-US" w:eastAsia="zh-CN"/>
        </w:rPr>
        <w:t xml:space="preserve">For </w:t>
      </w:r>
      <w:r w:rsidR="00CF229D">
        <w:rPr>
          <w:rFonts w:eastAsia="SimSun"/>
          <w:i/>
          <w:sz w:val="22"/>
          <w:szCs w:val="22"/>
          <w:lang w:val="en-US" w:eastAsia="zh-CN"/>
        </w:rPr>
        <w:t>CORESET</w:t>
      </w:r>
      <w:r w:rsidR="00CF229D" w:rsidRPr="00AF2E8D">
        <w:rPr>
          <w:rFonts w:eastAsia="SimSun"/>
          <w:i/>
          <w:sz w:val="22"/>
          <w:szCs w:val="22"/>
          <w:lang w:val="en-US" w:eastAsia="zh-CN"/>
        </w:rPr>
        <w:t xml:space="preserve"> </w:t>
      </w:r>
      <w:r w:rsidRPr="00AF2E8D">
        <w:rPr>
          <w:rFonts w:eastAsia="SimSun"/>
          <w:i/>
          <w:sz w:val="22"/>
          <w:szCs w:val="22"/>
          <w:lang w:val="en-US" w:eastAsia="zh-CN"/>
        </w:rPr>
        <w:t>configured with 1 OFDM duration, the size of REG bundle is 3</w:t>
      </w:r>
    </w:p>
    <w:p w14:paraId="0AE27442" w14:textId="5877B49A" w:rsidR="00A37730" w:rsidRPr="00AF2E8D" w:rsidRDefault="00A37730" w:rsidP="00AF2E8D">
      <w:pPr>
        <w:pStyle w:val="afc"/>
        <w:numPr>
          <w:ilvl w:val="6"/>
          <w:numId w:val="19"/>
        </w:numPr>
        <w:ind w:leftChars="0" w:left="851"/>
        <w:jc w:val="both"/>
        <w:rPr>
          <w:rFonts w:eastAsia="SimSun"/>
          <w:i/>
          <w:sz w:val="22"/>
          <w:szCs w:val="22"/>
          <w:lang w:val="en-US" w:eastAsia="zh-CN"/>
        </w:rPr>
      </w:pPr>
      <w:r w:rsidRPr="00AF2E8D">
        <w:rPr>
          <w:rFonts w:eastAsia="SimSun"/>
          <w:i/>
          <w:sz w:val="22"/>
          <w:szCs w:val="22"/>
          <w:lang w:val="en-US" w:eastAsia="zh-CN"/>
        </w:rPr>
        <w:t xml:space="preserve">For </w:t>
      </w:r>
      <w:r w:rsidR="00CF229D">
        <w:rPr>
          <w:rFonts w:eastAsia="SimSun"/>
          <w:i/>
          <w:sz w:val="22"/>
          <w:szCs w:val="22"/>
          <w:lang w:val="en-US" w:eastAsia="zh-CN"/>
        </w:rPr>
        <w:t>CORESET</w:t>
      </w:r>
      <w:r w:rsidRPr="00AF2E8D">
        <w:rPr>
          <w:rFonts w:eastAsia="SimSun"/>
          <w:i/>
          <w:sz w:val="22"/>
          <w:szCs w:val="22"/>
          <w:lang w:val="en-US" w:eastAsia="zh-CN"/>
        </w:rPr>
        <w:t xml:space="preserve"> configured with more than OFDM symbol duration and time-first mapping, the size of REG bundle is fixed as the time duration of the </w:t>
      </w:r>
      <w:r w:rsidR="00CF229D">
        <w:rPr>
          <w:rFonts w:eastAsia="SimSun"/>
          <w:i/>
          <w:sz w:val="22"/>
          <w:szCs w:val="22"/>
          <w:lang w:val="en-US" w:eastAsia="zh-CN"/>
        </w:rPr>
        <w:t>CORESET</w:t>
      </w:r>
    </w:p>
    <w:p w14:paraId="7687E6F3" w14:textId="77777777" w:rsidR="00D45286" w:rsidRPr="00AF2E8D" w:rsidRDefault="00D45286" w:rsidP="00AF2E8D">
      <w:pPr>
        <w:jc w:val="both"/>
        <w:rPr>
          <w:rFonts w:eastAsia="SimSun"/>
          <w:sz w:val="22"/>
          <w:szCs w:val="22"/>
          <w:lang w:val="en-US" w:eastAsia="zh-CN"/>
        </w:rPr>
      </w:pPr>
    </w:p>
    <w:p w14:paraId="700BADE2" w14:textId="6C088DE9" w:rsidR="00E27A91" w:rsidRDefault="003C7DD6" w:rsidP="00E27A91">
      <w:pPr>
        <w:keepNext/>
      </w:pPr>
      <w:r w:rsidRPr="003C7DD6">
        <w:rPr>
          <w:noProof/>
          <w:lang w:val="en-US" w:eastAsia="zh-CN"/>
        </w:rPr>
        <w:lastRenderedPageBreak/>
        <w:drawing>
          <wp:inline distT="0" distB="0" distL="0" distR="0" wp14:anchorId="6991F15A" wp14:editId="3877C27F">
            <wp:extent cx="6332220" cy="37762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3776225"/>
                    </a:xfrm>
                    <a:prstGeom prst="rect">
                      <a:avLst/>
                    </a:prstGeom>
                    <a:noFill/>
                    <a:ln>
                      <a:noFill/>
                    </a:ln>
                  </pic:spPr>
                </pic:pic>
              </a:graphicData>
            </a:graphic>
          </wp:inline>
        </w:drawing>
      </w:r>
    </w:p>
    <w:p w14:paraId="55546924" w14:textId="2D121255" w:rsidR="00235985" w:rsidRPr="00AF2E8D" w:rsidRDefault="00E27A91" w:rsidP="00E27A91">
      <w:pPr>
        <w:pStyle w:val="ae"/>
        <w:jc w:val="center"/>
        <w:rPr>
          <w:rFonts w:eastAsia="SimSun"/>
          <w:b w:val="0"/>
          <w:sz w:val="22"/>
          <w:lang w:val="en-US" w:eastAsia="zh-CN"/>
        </w:rPr>
      </w:pPr>
      <w:r w:rsidRPr="00AF2E8D">
        <w:rPr>
          <w:b w:val="0"/>
          <w:sz w:val="22"/>
        </w:rPr>
        <w:t xml:space="preserve">Figure </w:t>
      </w:r>
      <w:r w:rsidRPr="00AF2E8D">
        <w:rPr>
          <w:b w:val="0"/>
          <w:sz w:val="22"/>
        </w:rPr>
        <w:fldChar w:fldCharType="begin"/>
      </w:r>
      <w:r w:rsidRPr="00AF2E8D">
        <w:rPr>
          <w:b w:val="0"/>
          <w:sz w:val="22"/>
        </w:rPr>
        <w:instrText xml:space="preserve"> SEQ Figure \* ARABIC </w:instrText>
      </w:r>
      <w:r w:rsidRPr="00AF2E8D">
        <w:rPr>
          <w:b w:val="0"/>
          <w:sz w:val="22"/>
        </w:rPr>
        <w:fldChar w:fldCharType="separate"/>
      </w:r>
      <w:r w:rsidRPr="00AF2E8D">
        <w:rPr>
          <w:b w:val="0"/>
          <w:noProof/>
          <w:sz w:val="22"/>
        </w:rPr>
        <w:t>1</w:t>
      </w:r>
      <w:r w:rsidRPr="00AF2E8D">
        <w:rPr>
          <w:b w:val="0"/>
          <w:sz w:val="22"/>
        </w:rPr>
        <w:fldChar w:fldCharType="end"/>
      </w:r>
      <w:r w:rsidRPr="00AF2E8D">
        <w:rPr>
          <w:b w:val="0"/>
          <w:sz w:val="22"/>
        </w:rPr>
        <w:t xml:space="preserve"> Comparison for the case of 1 OFDM symbol</w:t>
      </w:r>
    </w:p>
    <w:p w14:paraId="725A9EA1" w14:textId="2CC61D93" w:rsidR="00235985" w:rsidRDefault="00235985" w:rsidP="00023D90">
      <w:pPr>
        <w:rPr>
          <w:rFonts w:eastAsia="SimSun"/>
          <w:lang w:val="en-US" w:eastAsia="zh-CN"/>
        </w:rPr>
      </w:pPr>
    </w:p>
    <w:p w14:paraId="0AB5AFA5" w14:textId="0AD387F9" w:rsidR="00E27A91" w:rsidRDefault="00662C00" w:rsidP="00E27A91">
      <w:pPr>
        <w:keepNext/>
      </w:pPr>
      <w:r w:rsidRPr="00662C00">
        <w:rPr>
          <w:noProof/>
          <w:lang w:val="en-US" w:eastAsia="zh-CN"/>
        </w:rPr>
        <w:drawing>
          <wp:inline distT="0" distB="0" distL="0" distR="0" wp14:anchorId="78E61FA5" wp14:editId="595857B4">
            <wp:extent cx="6332220" cy="383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3836655"/>
                    </a:xfrm>
                    <a:prstGeom prst="rect">
                      <a:avLst/>
                    </a:prstGeom>
                    <a:noFill/>
                    <a:ln>
                      <a:noFill/>
                    </a:ln>
                  </pic:spPr>
                </pic:pic>
              </a:graphicData>
            </a:graphic>
          </wp:inline>
        </w:drawing>
      </w:r>
    </w:p>
    <w:p w14:paraId="7A76B435" w14:textId="40F0EB3E" w:rsidR="00E27A91" w:rsidRPr="00AF2E8D" w:rsidRDefault="00E27A91" w:rsidP="00E27A91">
      <w:pPr>
        <w:pStyle w:val="ae"/>
        <w:jc w:val="center"/>
        <w:rPr>
          <w:rFonts w:eastAsia="SimSun"/>
          <w:b w:val="0"/>
          <w:sz w:val="22"/>
          <w:lang w:val="en-US" w:eastAsia="zh-CN"/>
        </w:rPr>
      </w:pPr>
      <w:r w:rsidRPr="00AF2E8D">
        <w:rPr>
          <w:b w:val="0"/>
          <w:sz w:val="22"/>
        </w:rPr>
        <w:t xml:space="preserve">Figure </w:t>
      </w:r>
      <w:r w:rsidRPr="00AF2E8D">
        <w:rPr>
          <w:b w:val="0"/>
          <w:sz w:val="22"/>
        </w:rPr>
        <w:fldChar w:fldCharType="begin"/>
      </w:r>
      <w:r w:rsidRPr="00AF2E8D">
        <w:rPr>
          <w:b w:val="0"/>
          <w:sz w:val="22"/>
        </w:rPr>
        <w:instrText xml:space="preserve"> SEQ Figure \* ARABIC </w:instrText>
      </w:r>
      <w:r w:rsidRPr="00AF2E8D">
        <w:rPr>
          <w:b w:val="0"/>
          <w:sz w:val="22"/>
        </w:rPr>
        <w:fldChar w:fldCharType="separate"/>
      </w:r>
      <w:r w:rsidRPr="00AF2E8D">
        <w:rPr>
          <w:b w:val="0"/>
          <w:noProof/>
          <w:sz w:val="22"/>
        </w:rPr>
        <w:t>2</w:t>
      </w:r>
      <w:r w:rsidRPr="00AF2E8D">
        <w:rPr>
          <w:b w:val="0"/>
          <w:sz w:val="22"/>
        </w:rPr>
        <w:fldChar w:fldCharType="end"/>
      </w:r>
      <w:r w:rsidRPr="00AF2E8D">
        <w:rPr>
          <w:b w:val="0"/>
          <w:sz w:val="22"/>
        </w:rPr>
        <w:t xml:space="preserve"> Comparison for the case of 2 OFDM symbols</w:t>
      </w:r>
    </w:p>
    <w:p w14:paraId="476959FB" w14:textId="156D2D9E" w:rsidR="00235985" w:rsidRPr="00E27A91" w:rsidRDefault="00235985" w:rsidP="00E27A91">
      <w:pPr>
        <w:pStyle w:val="ae"/>
        <w:rPr>
          <w:rFonts w:eastAsia="SimSun"/>
          <w:lang w:val="en-US" w:eastAsia="zh-CN"/>
        </w:rPr>
      </w:pPr>
    </w:p>
    <w:p w14:paraId="101DB9ED" w14:textId="3F121C64" w:rsidR="00E27A91" w:rsidRPr="00C85121" w:rsidRDefault="00C85121" w:rsidP="00C85121">
      <w:pPr>
        <w:rPr>
          <w:rFonts w:eastAsia="SimSun"/>
          <w:lang w:val="en-US" w:eastAsia="zh-CN"/>
        </w:rPr>
      </w:pPr>
      <w:r w:rsidRPr="00C85121">
        <w:rPr>
          <w:noProof/>
          <w:lang w:val="en-US" w:eastAsia="zh-CN"/>
        </w:rPr>
        <w:lastRenderedPageBreak/>
        <w:drawing>
          <wp:inline distT="0" distB="0" distL="0" distR="0" wp14:anchorId="2225EEBD" wp14:editId="65AF9CCE">
            <wp:extent cx="6332220" cy="3898896"/>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3898896"/>
                    </a:xfrm>
                    <a:prstGeom prst="rect">
                      <a:avLst/>
                    </a:prstGeom>
                    <a:noFill/>
                    <a:ln>
                      <a:noFill/>
                    </a:ln>
                  </pic:spPr>
                </pic:pic>
              </a:graphicData>
            </a:graphic>
          </wp:inline>
        </w:drawing>
      </w:r>
    </w:p>
    <w:p w14:paraId="2A0BCEE7" w14:textId="03585E00" w:rsidR="00235985" w:rsidRPr="00E27A91" w:rsidRDefault="00E27A91" w:rsidP="00322B5B">
      <w:pPr>
        <w:pStyle w:val="ae"/>
        <w:jc w:val="center"/>
        <w:rPr>
          <w:rFonts w:eastAsia="SimSun"/>
          <w:lang w:val="en-US" w:eastAsia="zh-CN"/>
        </w:rPr>
      </w:pPr>
      <w:r w:rsidRPr="00AF2E8D">
        <w:rPr>
          <w:b w:val="0"/>
          <w:sz w:val="22"/>
        </w:rPr>
        <w:t xml:space="preserve">Figure </w:t>
      </w:r>
      <w:r w:rsidRPr="00AF2E8D">
        <w:rPr>
          <w:sz w:val="22"/>
        </w:rPr>
        <w:fldChar w:fldCharType="begin"/>
      </w:r>
      <w:r w:rsidRPr="00AF2E8D">
        <w:rPr>
          <w:b w:val="0"/>
          <w:sz w:val="22"/>
        </w:rPr>
        <w:instrText xml:space="preserve"> SEQ Figure \* ARABIC </w:instrText>
      </w:r>
      <w:r w:rsidRPr="00AF2E8D">
        <w:rPr>
          <w:sz w:val="22"/>
        </w:rPr>
        <w:fldChar w:fldCharType="separate"/>
      </w:r>
      <w:r w:rsidRPr="00AF2E8D">
        <w:rPr>
          <w:b w:val="0"/>
          <w:noProof/>
          <w:sz w:val="22"/>
        </w:rPr>
        <w:t>3</w:t>
      </w:r>
      <w:r w:rsidRPr="00AF2E8D">
        <w:rPr>
          <w:sz w:val="22"/>
        </w:rPr>
        <w:fldChar w:fldCharType="end"/>
      </w:r>
      <w:r w:rsidRPr="00AF2E8D">
        <w:rPr>
          <w:b w:val="0"/>
          <w:sz w:val="22"/>
        </w:rPr>
        <w:t xml:space="preserve"> Comparison for the case of 3 OFDM symbols</w:t>
      </w:r>
    </w:p>
    <w:p w14:paraId="15D9673D" w14:textId="0D8DD2AC" w:rsidR="00E73F0E" w:rsidRDefault="00E04B58" w:rsidP="00E04B58">
      <w:pPr>
        <w:pStyle w:val="1"/>
        <w:numPr>
          <w:ilvl w:val="1"/>
          <w:numId w:val="6"/>
        </w:numPr>
        <w:spacing w:after="120"/>
        <w:jc w:val="both"/>
        <w:rPr>
          <w:rFonts w:eastAsia="DengXian"/>
          <w:b/>
          <w:sz w:val="24"/>
          <w:lang w:val="en-US" w:eastAsia="zh-CN"/>
        </w:rPr>
      </w:pPr>
      <w:r w:rsidRPr="00E04B58">
        <w:rPr>
          <w:rFonts w:eastAsia="DengXian" w:hint="eastAsia"/>
          <w:b/>
          <w:sz w:val="24"/>
          <w:lang w:val="en-US" w:eastAsia="zh-CN"/>
        </w:rPr>
        <w:t xml:space="preserve">Same precoder across multiple bundles </w:t>
      </w:r>
    </w:p>
    <w:p w14:paraId="1597080E" w14:textId="701AE89C" w:rsidR="008373E0" w:rsidRPr="00AF2E8D" w:rsidRDefault="00F17673" w:rsidP="00322B5B">
      <w:pPr>
        <w:jc w:val="both"/>
        <w:rPr>
          <w:rFonts w:eastAsia="SimSun"/>
          <w:sz w:val="22"/>
          <w:szCs w:val="22"/>
          <w:lang w:val="en-US" w:eastAsia="zh-CN"/>
        </w:rPr>
      </w:pPr>
      <w:r>
        <w:rPr>
          <w:rFonts w:eastAsia="SimSun"/>
          <w:sz w:val="22"/>
          <w:szCs w:val="22"/>
          <w:lang w:val="en-US" w:eastAsia="zh-CN"/>
        </w:rPr>
        <w:t xml:space="preserve">In previous meeting, there has been discussion on whether </w:t>
      </w:r>
      <w:r w:rsidR="008373E0" w:rsidRPr="00AF2E8D">
        <w:rPr>
          <w:rFonts w:eastAsia="SimSun"/>
          <w:sz w:val="22"/>
          <w:szCs w:val="22"/>
          <w:lang w:val="en-US" w:eastAsia="zh-CN"/>
        </w:rPr>
        <w:t>to apply the same precod</w:t>
      </w:r>
      <w:r w:rsidR="003A50EB" w:rsidRPr="00AF2E8D">
        <w:rPr>
          <w:rFonts w:eastAsia="SimSun"/>
          <w:sz w:val="22"/>
          <w:szCs w:val="22"/>
          <w:lang w:val="en-US" w:eastAsia="zh-CN"/>
        </w:rPr>
        <w:t xml:space="preserve">er across multiple REG bundles to improve the channel estimation performance in both localized resource mapping and distributed resource mapping. From our perspective, there is no such need to perform inter-REG bundle precoding considering two reasons. The first reason is that the concept of REG bundle was already introduced to improve the channel estimation </w:t>
      </w:r>
      <w:r w:rsidR="0077519A" w:rsidRPr="00AF2E8D">
        <w:rPr>
          <w:rFonts w:eastAsia="SimSun"/>
          <w:sz w:val="22"/>
          <w:szCs w:val="22"/>
          <w:lang w:val="en-US" w:eastAsia="zh-CN"/>
        </w:rPr>
        <w:t>performance, and configurable REG bundle size can be supported, when there is need</w:t>
      </w:r>
      <w:r w:rsidR="009549B4" w:rsidRPr="00AF2E8D">
        <w:rPr>
          <w:rFonts w:eastAsia="SimSun"/>
          <w:sz w:val="22"/>
          <w:szCs w:val="22"/>
          <w:lang w:val="en-US" w:eastAsia="zh-CN"/>
        </w:rPr>
        <w:t xml:space="preserve"> on further improving the channel estimation performance</w:t>
      </w:r>
      <w:r w:rsidR="0077519A" w:rsidRPr="00AF2E8D">
        <w:rPr>
          <w:rFonts w:eastAsia="SimSun"/>
          <w:sz w:val="22"/>
          <w:szCs w:val="22"/>
          <w:lang w:val="en-US" w:eastAsia="zh-CN"/>
        </w:rPr>
        <w:t>, larger REG bundle size can be configured.  Then the</w:t>
      </w:r>
      <w:r w:rsidR="009549B4" w:rsidRPr="00AF2E8D">
        <w:rPr>
          <w:rFonts w:eastAsia="SimSun"/>
          <w:sz w:val="22"/>
          <w:szCs w:val="22"/>
          <w:lang w:val="en-US" w:eastAsia="zh-CN"/>
        </w:rPr>
        <w:t xml:space="preserve"> motivation</w:t>
      </w:r>
      <w:r w:rsidR="0077519A" w:rsidRPr="00AF2E8D">
        <w:rPr>
          <w:rFonts w:eastAsia="SimSun"/>
          <w:sz w:val="22"/>
          <w:szCs w:val="22"/>
          <w:lang w:val="en-US" w:eastAsia="zh-CN"/>
        </w:rPr>
        <w:t xml:space="preserve"> by </w:t>
      </w:r>
      <w:r w:rsidR="003A50EB" w:rsidRPr="00AF2E8D">
        <w:rPr>
          <w:rFonts w:eastAsia="SimSun"/>
          <w:sz w:val="22"/>
          <w:szCs w:val="22"/>
          <w:lang w:val="en-US" w:eastAsia="zh-CN"/>
        </w:rPr>
        <w:t>further applying inter-REG bundle precoding</w:t>
      </w:r>
      <w:r w:rsidR="009549B4" w:rsidRPr="00AF2E8D">
        <w:rPr>
          <w:rFonts w:eastAsia="SimSun"/>
          <w:sz w:val="22"/>
          <w:szCs w:val="22"/>
          <w:lang w:val="en-US" w:eastAsia="zh-CN"/>
        </w:rPr>
        <w:t xml:space="preserve"> seems weak</w:t>
      </w:r>
      <w:r w:rsidR="003A50EB" w:rsidRPr="00AF2E8D">
        <w:rPr>
          <w:rFonts w:eastAsia="SimSun"/>
          <w:sz w:val="22"/>
          <w:szCs w:val="22"/>
          <w:lang w:val="en-US" w:eastAsia="zh-CN"/>
        </w:rPr>
        <w:t>.</w:t>
      </w:r>
      <w:r w:rsidR="0077519A" w:rsidRPr="00AF2E8D">
        <w:rPr>
          <w:rFonts w:eastAsia="SimSun"/>
          <w:sz w:val="22"/>
          <w:szCs w:val="22"/>
          <w:lang w:val="en-US" w:eastAsia="zh-CN"/>
        </w:rPr>
        <w:t xml:space="preserve"> </w:t>
      </w:r>
      <w:r w:rsidR="003A50EB" w:rsidRPr="00AF2E8D">
        <w:rPr>
          <w:rFonts w:eastAsia="SimSun"/>
          <w:sz w:val="22"/>
          <w:szCs w:val="22"/>
          <w:lang w:val="en-US" w:eastAsia="zh-CN"/>
        </w:rPr>
        <w:t xml:space="preserve">The second reason </w:t>
      </w:r>
      <w:r w:rsidR="008A4F18">
        <w:rPr>
          <w:rFonts w:eastAsia="SimSun"/>
          <w:sz w:val="22"/>
          <w:szCs w:val="22"/>
          <w:lang w:val="en-US" w:eastAsia="zh-CN"/>
        </w:rPr>
        <w:t xml:space="preserve">is </w:t>
      </w:r>
      <w:r w:rsidR="0077519A" w:rsidRPr="00AF2E8D">
        <w:rPr>
          <w:rFonts w:eastAsia="SimSun"/>
          <w:sz w:val="22"/>
          <w:szCs w:val="22"/>
          <w:lang w:val="en-US" w:eastAsia="zh-CN"/>
        </w:rPr>
        <w:t xml:space="preserve">applying inter-REG bundle </w:t>
      </w:r>
      <w:r w:rsidR="009549B4" w:rsidRPr="00AF2E8D">
        <w:rPr>
          <w:rFonts w:eastAsia="SimSun"/>
          <w:sz w:val="22"/>
          <w:szCs w:val="22"/>
          <w:lang w:val="en-US" w:eastAsia="zh-CN"/>
        </w:rPr>
        <w:t>would impose negative impact on the spatial diversity or beamforming flexibility due to the restriction of precoder usage</w:t>
      </w:r>
      <w:r w:rsidR="004F188D">
        <w:rPr>
          <w:rFonts w:eastAsia="SimSun"/>
          <w:sz w:val="22"/>
          <w:szCs w:val="22"/>
          <w:lang w:val="en-US" w:eastAsia="zh-CN"/>
        </w:rPr>
        <w:t xml:space="preserve"> especially for the NR-PDCCH candidates with lower aggregation level</w:t>
      </w:r>
      <w:r w:rsidR="009549B4" w:rsidRPr="00AF2E8D">
        <w:rPr>
          <w:rFonts w:eastAsia="SimSun"/>
          <w:sz w:val="22"/>
          <w:szCs w:val="22"/>
          <w:lang w:val="en-US" w:eastAsia="zh-CN"/>
        </w:rPr>
        <w:t>.</w:t>
      </w:r>
      <w:r w:rsidR="008B2E76">
        <w:rPr>
          <w:rFonts w:eastAsia="SimSun"/>
          <w:sz w:val="22"/>
          <w:szCs w:val="22"/>
          <w:lang w:val="en-US" w:eastAsia="zh-CN"/>
        </w:rPr>
        <w:t xml:space="preserve"> </w:t>
      </w:r>
      <w:r w:rsidR="00160792">
        <w:rPr>
          <w:rFonts w:eastAsia="SimSun"/>
          <w:sz w:val="22"/>
          <w:szCs w:val="22"/>
          <w:lang w:val="en-US" w:eastAsia="zh-CN"/>
        </w:rPr>
        <w:t xml:space="preserve">This restriction would become greater in the nested search space structure. </w:t>
      </w:r>
      <w:r w:rsidR="008B2E76">
        <w:rPr>
          <w:rFonts w:eastAsia="SimSun"/>
          <w:sz w:val="22"/>
          <w:szCs w:val="22"/>
          <w:lang w:val="en-US" w:eastAsia="zh-CN"/>
        </w:rPr>
        <w:t xml:space="preserve">The nested search space structure where the NR-PDCCH candidates with lower aggregation levels are part of the NR-PDCCH candidates with higher aggregation level was regarded one promising solution to </w:t>
      </w:r>
      <w:r w:rsidR="00160792">
        <w:rPr>
          <w:rFonts w:eastAsia="SimSun"/>
          <w:sz w:val="22"/>
          <w:szCs w:val="22"/>
          <w:lang w:val="en-US" w:eastAsia="zh-CN"/>
        </w:rPr>
        <w:t xml:space="preserve">reduce </w:t>
      </w:r>
      <w:r w:rsidR="008B2E76">
        <w:rPr>
          <w:rFonts w:eastAsia="SimSun"/>
          <w:sz w:val="22"/>
          <w:szCs w:val="22"/>
          <w:lang w:val="en-US" w:eastAsia="zh-CN"/>
        </w:rPr>
        <w:t>the channel estimation</w:t>
      </w:r>
      <w:r w:rsidR="00160792">
        <w:rPr>
          <w:rFonts w:eastAsia="SimSun"/>
          <w:sz w:val="22"/>
          <w:szCs w:val="22"/>
          <w:lang w:val="en-US" w:eastAsia="zh-CN"/>
        </w:rPr>
        <w:t xml:space="preserve"> effort</w:t>
      </w:r>
      <w:r w:rsidR="008B2E76">
        <w:rPr>
          <w:rFonts w:eastAsia="SimSun"/>
          <w:sz w:val="22"/>
          <w:szCs w:val="22"/>
          <w:lang w:val="en-US" w:eastAsia="zh-CN"/>
        </w:rPr>
        <w:t xml:space="preserve">. Under this search space structure, </w:t>
      </w:r>
      <w:r w:rsidR="00160792">
        <w:rPr>
          <w:rFonts w:eastAsia="SimSun"/>
          <w:sz w:val="22"/>
          <w:szCs w:val="22"/>
          <w:lang w:val="en-US" w:eastAsia="zh-CN"/>
        </w:rPr>
        <w:t xml:space="preserve">if the precoding/beamforming is per multi-REG bundle basis, </w:t>
      </w:r>
      <w:r w:rsidR="008B2E76">
        <w:rPr>
          <w:rFonts w:eastAsiaTheme="minorEastAsia"/>
          <w:sz w:val="22"/>
          <w:lang w:val="en-US"/>
        </w:rPr>
        <w:t>the precoding/beam-forming for PDCCH candidates with lower aggregation level under a specific NR-PDCCH candidate with higher aggregation level is restricted by the precoding/beam-forming applied to the NR-PDCCH candidate with higher aggregation level.</w:t>
      </w:r>
      <w:r w:rsidR="009549B4" w:rsidRPr="00AF2E8D">
        <w:rPr>
          <w:rFonts w:eastAsia="SimSun"/>
          <w:sz w:val="22"/>
          <w:szCs w:val="22"/>
          <w:lang w:val="en-US" w:eastAsia="zh-CN"/>
        </w:rPr>
        <w:t xml:space="preserve"> </w:t>
      </w:r>
      <w:r w:rsidR="00A22745" w:rsidRPr="00AF2E8D">
        <w:rPr>
          <w:rFonts w:eastAsia="SimSun"/>
          <w:sz w:val="22"/>
          <w:szCs w:val="22"/>
          <w:lang w:val="en-US" w:eastAsia="zh-CN"/>
        </w:rPr>
        <w:t xml:space="preserve">Thus, considering the weak motivation and the potential restriction, we prefer not to apply inter-REG bundle precoding. </w:t>
      </w:r>
    </w:p>
    <w:p w14:paraId="1F659DE7" w14:textId="10158B1A" w:rsidR="00A22745" w:rsidRPr="00AF2E8D" w:rsidRDefault="00A22745" w:rsidP="00E04B58">
      <w:pPr>
        <w:rPr>
          <w:rFonts w:eastAsia="SimSun"/>
          <w:sz w:val="22"/>
          <w:szCs w:val="22"/>
          <w:lang w:val="en-US" w:eastAsia="zh-CN"/>
        </w:rPr>
      </w:pPr>
    </w:p>
    <w:p w14:paraId="25861DFE" w14:textId="5170E796" w:rsidR="00A22745" w:rsidRPr="00AF2E8D" w:rsidRDefault="009F58E3" w:rsidP="009F58E3">
      <w:pPr>
        <w:pStyle w:val="afc"/>
        <w:numPr>
          <w:ilvl w:val="0"/>
          <w:numId w:val="20"/>
        </w:numPr>
        <w:ind w:leftChars="0"/>
        <w:rPr>
          <w:rFonts w:eastAsia="SimSun"/>
          <w:b/>
          <w:sz w:val="22"/>
          <w:szCs w:val="22"/>
          <w:lang w:val="en-US" w:eastAsia="zh-CN"/>
        </w:rPr>
      </w:pPr>
      <w:r w:rsidRPr="00AF2E8D">
        <w:rPr>
          <w:rFonts w:eastAsia="SimSun" w:hint="eastAsia"/>
          <w:b/>
          <w:sz w:val="22"/>
          <w:szCs w:val="22"/>
          <w:lang w:val="en-US" w:eastAsia="zh-CN"/>
        </w:rPr>
        <w:t xml:space="preserve">Proposal 2: </w:t>
      </w:r>
      <w:r w:rsidRPr="00AF2E8D">
        <w:rPr>
          <w:rFonts w:eastAsia="SimSun"/>
          <w:b/>
          <w:sz w:val="22"/>
          <w:szCs w:val="22"/>
          <w:lang w:val="en-US" w:eastAsia="zh-CN"/>
        </w:rPr>
        <w:t xml:space="preserve">UEs will NOT assume applying the same precoder across multiple REG bundles. </w:t>
      </w:r>
    </w:p>
    <w:p w14:paraId="72F5D085" w14:textId="651B14B7"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t>Conclusion</w:t>
      </w:r>
    </w:p>
    <w:p w14:paraId="1530B4A5" w14:textId="55257C44" w:rsidR="00B941A4" w:rsidRDefault="004F188D" w:rsidP="00D5166A">
      <w:pPr>
        <w:spacing w:after="120"/>
        <w:jc w:val="both"/>
        <w:rPr>
          <w:rFonts w:eastAsia="SimSun"/>
          <w:sz w:val="22"/>
          <w:szCs w:val="24"/>
          <w:lang w:val="en-US" w:eastAsia="zh-CN"/>
        </w:rPr>
      </w:pPr>
      <w:r>
        <w:rPr>
          <w:rFonts w:eastAsia="SimSun" w:hint="eastAsia"/>
          <w:sz w:val="22"/>
          <w:szCs w:val="24"/>
          <w:lang w:val="en-US" w:eastAsia="zh-CN"/>
        </w:rPr>
        <w:t>In this contribution, we discussed the size of REG bundle and share our views on the inter-REG bundle</w:t>
      </w:r>
      <w:r>
        <w:rPr>
          <w:rFonts w:eastAsia="SimSun"/>
          <w:sz w:val="22"/>
          <w:szCs w:val="24"/>
          <w:lang w:val="en-US" w:eastAsia="zh-CN"/>
        </w:rPr>
        <w:t xml:space="preserve"> precoding. </w:t>
      </w:r>
      <w:r w:rsidR="00607ED1">
        <w:rPr>
          <w:rFonts w:eastAsia="SimSun"/>
          <w:sz w:val="22"/>
          <w:szCs w:val="24"/>
          <w:lang w:val="en-US" w:eastAsia="zh-CN"/>
        </w:rPr>
        <w:t xml:space="preserve">Our proposals are summarized as follows </w:t>
      </w:r>
    </w:p>
    <w:p w14:paraId="1A1D28C1" w14:textId="733FEE14" w:rsidR="00607ED1" w:rsidRDefault="00607ED1" w:rsidP="00D5166A">
      <w:pPr>
        <w:spacing w:after="120"/>
        <w:jc w:val="both"/>
        <w:rPr>
          <w:rFonts w:eastAsia="SimSun"/>
          <w:sz w:val="22"/>
          <w:szCs w:val="24"/>
          <w:lang w:val="en-US" w:eastAsia="zh-CN"/>
        </w:rPr>
      </w:pPr>
    </w:p>
    <w:p w14:paraId="0EF88559" w14:textId="77777777" w:rsidR="00607ED1" w:rsidRPr="00AF2E8D" w:rsidRDefault="00607ED1" w:rsidP="00607ED1">
      <w:pPr>
        <w:pStyle w:val="afc"/>
        <w:numPr>
          <w:ilvl w:val="0"/>
          <w:numId w:val="20"/>
        </w:numPr>
        <w:ind w:leftChars="0"/>
        <w:jc w:val="both"/>
        <w:rPr>
          <w:rFonts w:eastAsia="SimSun"/>
          <w:b/>
          <w:sz w:val="22"/>
          <w:szCs w:val="22"/>
          <w:lang w:val="en-US" w:eastAsia="zh-CN"/>
        </w:rPr>
      </w:pPr>
      <w:r w:rsidRPr="00AF2E8D">
        <w:rPr>
          <w:rFonts w:eastAsia="SimSun" w:hint="eastAsia"/>
          <w:b/>
          <w:sz w:val="22"/>
          <w:szCs w:val="22"/>
          <w:lang w:val="en-US" w:eastAsia="zh-CN"/>
        </w:rPr>
        <w:t xml:space="preserve">Proposal </w:t>
      </w:r>
      <w:r w:rsidRPr="00AF2E8D">
        <w:rPr>
          <w:rFonts w:eastAsia="SimSun"/>
          <w:b/>
          <w:sz w:val="22"/>
          <w:szCs w:val="22"/>
          <w:lang w:val="en-US" w:eastAsia="zh-CN"/>
        </w:rPr>
        <w:t>1</w:t>
      </w:r>
      <w:r w:rsidRPr="00AF2E8D">
        <w:rPr>
          <w:rFonts w:eastAsia="SimSun" w:hint="eastAsia"/>
          <w:b/>
          <w:sz w:val="22"/>
          <w:szCs w:val="22"/>
          <w:lang w:val="en-US" w:eastAsia="zh-CN"/>
        </w:rPr>
        <w:t xml:space="preserve">: </w:t>
      </w:r>
    </w:p>
    <w:p w14:paraId="6F2066DE" w14:textId="0AE9E1D7" w:rsidR="00607ED1" w:rsidRPr="00AF2E8D" w:rsidRDefault="00607ED1" w:rsidP="00607ED1">
      <w:pPr>
        <w:pStyle w:val="afc"/>
        <w:numPr>
          <w:ilvl w:val="6"/>
          <w:numId w:val="19"/>
        </w:numPr>
        <w:ind w:leftChars="0" w:left="851"/>
        <w:jc w:val="both"/>
        <w:rPr>
          <w:rFonts w:eastAsia="SimSun"/>
          <w:i/>
          <w:sz w:val="22"/>
          <w:szCs w:val="22"/>
          <w:lang w:val="en-US" w:eastAsia="zh-CN"/>
        </w:rPr>
      </w:pPr>
      <w:r w:rsidRPr="00AF2E8D">
        <w:rPr>
          <w:rFonts w:eastAsia="SimSun"/>
          <w:i/>
          <w:sz w:val="22"/>
          <w:szCs w:val="22"/>
          <w:lang w:val="en-US" w:eastAsia="zh-CN"/>
        </w:rPr>
        <w:t xml:space="preserve">For </w:t>
      </w:r>
      <w:r w:rsidR="00541437">
        <w:rPr>
          <w:rFonts w:eastAsia="SimSun"/>
          <w:i/>
          <w:sz w:val="22"/>
          <w:szCs w:val="22"/>
          <w:lang w:val="en-US" w:eastAsia="zh-CN"/>
        </w:rPr>
        <w:t>CORESET</w:t>
      </w:r>
      <w:r w:rsidRPr="00AF2E8D">
        <w:rPr>
          <w:rFonts w:eastAsia="SimSun"/>
          <w:i/>
          <w:sz w:val="22"/>
          <w:szCs w:val="22"/>
          <w:lang w:val="en-US" w:eastAsia="zh-CN"/>
        </w:rPr>
        <w:t xml:space="preserve"> configured with 1 OFDM duration, the size of REG bundle is 3</w:t>
      </w:r>
    </w:p>
    <w:p w14:paraId="4917540D" w14:textId="41E7045C" w:rsidR="00607ED1" w:rsidRPr="00AF2E8D" w:rsidRDefault="00607ED1" w:rsidP="00607ED1">
      <w:pPr>
        <w:pStyle w:val="afc"/>
        <w:numPr>
          <w:ilvl w:val="6"/>
          <w:numId w:val="19"/>
        </w:numPr>
        <w:ind w:leftChars="0" w:left="851"/>
        <w:jc w:val="both"/>
        <w:rPr>
          <w:rFonts w:eastAsia="SimSun"/>
          <w:i/>
          <w:sz w:val="22"/>
          <w:szCs w:val="22"/>
          <w:lang w:val="en-US" w:eastAsia="zh-CN"/>
        </w:rPr>
      </w:pPr>
      <w:r w:rsidRPr="00AF2E8D">
        <w:rPr>
          <w:rFonts w:eastAsia="SimSun"/>
          <w:i/>
          <w:sz w:val="22"/>
          <w:szCs w:val="22"/>
          <w:lang w:val="en-US" w:eastAsia="zh-CN"/>
        </w:rPr>
        <w:lastRenderedPageBreak/>
        <w:t xml:space="preserve">For </w:t>
      </w:r>
      <w:r w:rsidR="00541437">
        <w:rPr>
          <w:rFonts w:eastAsia="SimSun"/>
          <w:i/>
          <w:sz w:val="22"/>
          <w:szCs w:val="22"/>
          <w:lang w:val="en-US" w:eastAsia="zh-CN"/>
        </w:rPr>
        <w:t>CORESET</w:t>
      </w:r>
      <w:r w:rsidRPr="00AF2E8D">
        <w:rPr>
          <w:rFonts w:eastAsia="SimSun"/>
          <w:i/>
          <w:sz w:val="22"/>
          <w:szCs w:val="22"/>
          <w:lang w:val="en-US" w:eastAsia="zh-CN"/>
        </w:rPr>
        <w:t xml:space="preserve"> configured with more than OFDM symbol duration and time-first mapping, the size of REG bundle is fixed as the time duration of the </w:t>
      </w:r>
      <w:r w:rsidR="00541437">
        <w:rPr>
          <w:rFonts w:eastAsia="SimSun"/>
          <w:i/>
          <w:sz w:val="22"/>
          <w:szCs w:val="22"/>
          <w:lang w:val="en-US" w:eastAsia="zh-CN"/>
        </w:rPr>
        <w:t>CORESET</w:t>
      </w:r>
    </w:p>
    <w:p w14:paraId="55DF3731" w14:textId="77777777" w:rsidR="00B132CC" w:rsidRDefault="00607ED1" w:rsidP="00607ED1">
      <w:pPr>
        <w:pStyle w:val="afc"/>
        <w:numPr>
          <w:ilvl w:val="0"/>
          <w:numId w:val="20"/>
        </w:numPr>
        <w:ind w:leftChars="0"/>
        <w:rPr>
          <w:rFonts w:eastAsia="SimSun"/>
          <w:b/>
          <w:sz w:val="22"/>
          <w:szCs w:val="22"/>
          <w:lang w:val="en-US" w:eastAsia="zh-CN"/>
        </w:rPr>
      </w:pPr>
      <w:r w:rsidRPr="00AF2E8D">
        <w:rPr>
          <w:rFonts w:eastAsia="SimSun" w:hint="eastAsia"/>
          <w:b/>
          <w:sz w:val="22"/>
          <w:szCs w:val="22"/>
          <w:lang w:val="en-US" w:eastAsia="zh-CN"/>
        </w:rPr>
        <w:t xml:space="preserve">Proposal 2: </w:t>
      </w:r>
    </w:p>
    <w:p w14:paraId="49E1E283" w14:textId="16299FAC" w:rsidR="00607ED1" w:rsidRPr="00322B5B" w:rsidRDefault="00607ED1" w:rsidP="00322B5B">
      <w:pPr>
        <w:pStyle w:val="afc"/>
        <w:numPr>
          <w:ilvl w:val="6"/>
          <w:numId w:val="19"/>
        </w:numPr>
        <w:ind w:leftChars="0" w:left="851"/>
        <w:jc w:val="both"/>
        <w:rPr>
          <w:rFonts w:eastAsia="SimSun"/>
          <w:i/>
          <w:sz w:val="22"/>
          <w:szCs w:val="22"/>
          <w:lang w:val="en-US" w:eastAsia="zh-CN"/>
        </w:rPr>
      </w:pPr>
      <w:r w:rsidRPr="00322B5B">
        <w:rPr>
          <w:rFonts w:eastAsia="SimSun"/>
          <w:i/>
          <w:sz w:val="22"/>
          <w:szCs w:val="22"/>
          <w:lang w:val="en-US" w:eastAsia="zh-CN"/>
        </w:rPr>
        <w:t xml:space="preserve">UEs will NOT assume applying the same precoder across multiple REG bundles. </w:t>
      </w:r>
    </w:p>
    <w:p w14:paraId="769D655B" w14:textId="77777777" w:rsidR="00607ED1" w:rsidRPr="00607ED1" w:rsidRDefault="00607ED1" w:rsidP="00D5166A">
      <w:pPr>
        <w:spacing w:after="120"/>
        <w:jc w:val="both"/>
        <w:rPr>
          <w:rFonts w:eastAsia="SimSun"/>
          <w:sz w:val="22"/>
          <w:szCs w:val="24"/>
          <w:lang w:val="en-US" w:eastAsia="zh-CN"/>
        </w:rPr>
      </w:pPr>
    </w:p>
    <w:p w14:paraId="48B4D528" w14:textId="162ED29B" w:rsidR="00D5166A" w:rsidRDefault="00D5166A" w:rsidP="00D5166A">
      <w:pPr>
        <w:pStyle w:val="1"/>
        <w:spacing w:after="120"/>
        <w:jc w:val="both"/>
        <w:rPr>
          <w:b/>
          <w:lang w:val="en-US"/>
        </w:rPr>
      </w:pPr>
      <w:r w:rsidRPr="007B3BA0">
        <w:rPr>
          <w:b/>
          <w:lang w:val="en-US"/>
        </w:rPr>
        <w:t>References</w:t>
      </w:r>
    </w:p>
    <w:p w14:paraId="03200268" w14:textId="3914FB6E" w:rsidR="00F17673" w:rsidRPr="0018153D" w:rsidRDefault="00F17673" w:rsidP="0018153D">
      <w:pPr>
        <w:widowControl w:val="0"/>
        <w:numPr>
          <w:ilvl w:val="0"/>
          <w:numId w:val="4"/>
        </w:numPr>
        <w:spacing w:after="120"/>
        <w:jc w:val="both"/>
        <w:rPr>
          <w:sz w:val="22"/>
          <w:szCs w:val="22"/>
          <w:lang w:val="en-US"/>
        </w:rPr>
      </w:pPr>
      <w:r>
        <w:rPr>
          <w:rFonts w:eastAsia="DengXian" w:hint="eastAsia"/>
          <w:sz w:val="22"/>
          <w:szCs w:val="22"/>
          <w:lang w:val="en-US" w:eastAsia="zh-CN"/>
        </w:rPr>
        <w:t xml:space="preserve">3GPP RAN1 #89 meeting chairman notes </w:t>
      </w:r>
    </w:p>
    <w:p w14:paraId="007B631B" w14:textId="383E1F38" w:rsidR="00331623" w:rsidRDefault="00331623" w:rsidP="00331623">
      <w:pPr>
        <w:pStyle w:val="1"/>
        <w:spacing w:after="120"/>
        <w:jc w:val="both"/>
        <w:rPr>
          <w:b/>
          <w:lang w:val="en-US"/>
        </w:rPr>
      </w:pPr>
      <w:r w:rsidRPr="00331623">
        <w:rPr>
          <w:b/>
          <w:lang w:val="en-US"/>
        </w:rPr>
        <w:t xml:space="preserve">Annex </w:t>
      </w:r>
    </w:p>
    <w:p w14:paraId="60757C01" w14:textId="102A996E" w:rsidR="00D91520" w:rsidRDefault="00D91520" w:rsidP="00D91520">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parameters</w:t>
      </w:r>
    </w:p>
    <w:p w14:paraId="11227997" w14:textId="383D704D" w:rsidR="007E012F" w:rsidRDefault="00D91520" w:rsidP="00745B53">
      <w:pPr>
        <w:pStyle w:val="ae"/>
        <w:keepNext/>
      </w:pPr>
      <w:r w:rsidRPr="0091525E">
        <w:rPr>
          <w:rFonts w:hint="eastAsia"/>
          <w:noProof/>
          <w:lang w:val="en-US" w:eastAsia="zh-CN"/>
        </w:rPr>
        <w:drawing>
          <wp:inline distT="0" distB="0" distL="0" distR="0" wp14:anchorId="2809FC5C" wp14:editId="25DFD904">
            <wp:extent cx="6332220" cy="43224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4322445"/>
                    </a:xfrm>
                    <a:prstGeom prst="rect">
                      <a:avLst/>
                    </a:prstGeom>
                    <a:noFill/>
                    <a:ln>
                      <a:noFill/>
                    </a:ln>
                  </pic:spPr>
                </pic:pic>
              </a:graphicData>
            </a:graphic>
          </wp:inline>
        </w:drawing>
      </w:r>
    </w:p>
    <w:p w14:paraId="4240769F" w14:textId="103B9070" w:rsidR="00331623" w:rsidRPr="00331623" w:rsidRDefault="00331623" w:rsidP="002970F1">
      <w:pPr>
        <w:jc w:val="center"/>
        <w:rPr>
          <w:lang w:val="en-US"/>
        </w:rPr>
      </w:pPr>
    </w:p>
    <w:sectPr w:rsidR="00331623" w:rsidRPr="0033162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A1296" w14:textId="77777777" w:rsidR="00C67DDB" w:rsidRDefault="00C67DDB">
      <w:r>
        <w:separator/>
      </w:r>
    </w:p>
  </w:endnote>
  <w:endnote w:type="continuationSeparator" w:id="0">
    <w:p w14:paraId="2D4FACBC" w14:textId="77777777" w:rsidR="00C67DDB" w:rsidRDefault="00C67DDB">
      <w:r>
        <w:continuationSeparator/>
      </w:r>
    </w:p>
  </w:endnote>
  <w:endnote w:type="continuationNotice" w:id="1">
    <w:p w14:paraId="49D76558" w14:textId="77777777" w:rsidR="00C67DDB" w:rsidRDefault="00C67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FA6479C"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800E9">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800E9">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14179" w14:textId="77777777" w:rsidR="00C67DDB" w:rsidRDefault="00C67DDB">
      <w:r>
        <w:separator/>
      </w:r>
    </w:p>
  </w:footnote>
  <w:footnote w:type="continuationSeparator" w:id="0">
    <w:p w14:paraId="79696C43" w14:textId="77777777" w:rsidR="00C67DDB" w:rsidRDefault="00C67DDB">
      <w:r>
        <w:continuationSeparator/>
      </w:r>
    </w:p>
  </w:footnote>
  <w:footnote w:type="continuationNotice" w:id="1">
    <w:p w14:paraId="186A4C3F" w14:textId="77777777" w:rsidR="00C67DDB" w:rsidRDefault="00C67D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8C8752C"/>
    <w:multiLevelType w:val="hybridMultilevel"/>
    <w:tmpl w:val="CA7200B8"/>
    <w:lvl w:ilvl="0" w:tplc="A862473C">
      <w:start w:val="1934"/>
      <w:numFmt w:val="bullet"/>
      <w:lvlText w:val="•"/>
      <w:lvlJc w:val="left"/>
      <w:pPr>
        <w:ind w:left="1140" w:hanging="420"/>
      </w:pPr>
      <w:rPr>
        <w:rFonts w:ascii="ＭＳ Ｐゴシック" w:hAnsi="ＭＳ Ｐゴシック"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6DD1A3C"/>
    <w:multiLevelType w:val="hybridMultilevel"/>
    <w:tmpl w:val="99864F8C"/>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3F90C75A">
      <w:numFmt w:val="bullet"/>
      <w:lvlText w:val="-"/>
      <w:lvlJc w:val="left"/>
      <w:pPr>
        <w:ind w:left="5040" w:hanging="360"/>
      </w:pPr>
      <w:rPr>
        <w:rFonts w:ascii="Times New Roman" w:eastAsia="SimSun" w:hAnsi="Times New Roman" w:cs="Times New Roman"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A4497A"/>
    <w:multiLevelType w:val="hybridMultilevel"/>
    <w:tmpl w:val="0728C70C"/>
    <w:lvl w:ilvl="0" w:tplc="A862473C">
      <w:start w:val="1934"/>
      <w:numFmt w:val="bullet"/>
      <w:lvlText w:val="•"/>
      <w:lvlJc w:val="left"/>
      <w:pPr>
        <w:ind w:left="1140" w:hanging="420"/>
      </w:pPr>
      <w:rPr>
        <w:rFonts w:ascii="ＭＳ Ｐゴシック" w:hAnsi="ＭＳ Ｐゴシック"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565089"/>
    <w:multiLevelType w:val="hybridMultilevel"/>
    <w:tmpl w:val="92AEA45E"/>
    <w:lvl w:ilvl="0" w:tplc="1F9E6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0"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4401DA"/>
    <w:multiLevelType w:val="hybridMultilevel"/>
    <w:tmpl w:val="FCF27E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A307E0"/>
    <w:multiLevelType w:val="hybridMultilevel"/>
    <w:tmpl w:val="82E8713A"/>
    <w:lvl w:ilvl="0" w:tplc="56707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350338"/>
    <w:multiLevelType w:val="hybridMultilevel"/>
    <w:tmpl w:val="7B782E6C"/>
    <w:lvl w:ilvl="0" w:tplc="9434283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2"/>
  </w:num>
  <w:num w:numId="5">
    <w:abstractNumId w:val="19"/>
  </w:num>
  <w:num w:numId="6">
    <w:abstractNumId w:val="13"/>
  </w:num>
  <w:num w:numId="7">
    <w:abstractNumId w:val="7"/>
  </w:num>
  <w:num w:numId="8">
    <w:abstractNumId w:val="16"/>
  </w:num>
  <w:num w:numId="9">
    <w:abstractNumId w:val="8"/>
  </w:num>
  <w:num w:numId="10">
    <w:abstractNumId w:val="17"/>
  </w:num>
  <w:num w:numId="11">
    <w:abstractNumId w:val="9"/>
  </w:num>
  <w:num w:numId="12">
    <w:abstractNumId w:val="15"/>
  </w:num>
  <w:num w:numId="13">
    <w:abstractNumId w:val="10"/>
  </w:num>
  <w:num w:numId="14">
    <w:abstractNumId w:val="12"/>
  </w:num>
  <w:num w:numId="15">
    <w:abstractNumId w:val="5"/>
  </w:num>
  <w:num w:numId="16">
    <w:abstractNumId w:val="18"/>
  </w:num>
  <w:num w:numId="17">
    <w:abstractNumId w:val="1"/>
  </w:num>
  <w:num w:numId="18">
    <w:abstractNumId w:val="4"/>
  </w:num>
  <w:num w:numId="19">
    <w:abstractNumId w:val="3"/>
  </w:num>
  <w:num w:numId="20">
    <w:abstractNumId w:val="1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
  </w:num>
  <w:num w:numId="2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987"/>
    <w:rsid w:val="000414D2"/>
    <w:rsid w:val="00041699"/>
    <w:rsid w:val="00041715"/>
    <w:rsid w:val="00041B09"/>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C783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A9"/>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6BF"/>
    <w:rsid w:val="001338CD"/>
    <w:rsid w:val="001339FE"/>
    <w:rsid w:val="00133F70"/>
    <w:rsid w:val="001353C2"/>
    <w:rsid w:val="00135767"/>
    <w:rsid w:val="001359E4"/>
    <w:rsid w:val="00135B02"/>
    <w:rsid w:val="00135D80"/>
    <w:rsid w:val="00135DE9"/>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144"/>
    <w:rsid w:val="001606A8"/>
    <w:rsid w:val="00160792"/>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1266"/>
    <w:rsid w:val="00171579"/>
    <w:rsid w:val="001716D4"/>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53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1ED4"/>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693"/>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AE1"/>
    <w:rsid w:val="00231BE1"/>
    <w:rsid w:val="00231D85"/>
    <w:rsid w:val="00231E77"/>
    <w:rsid w:val="00232FB9"/>
    <w:rsid w:val="00232FD4"/>
    <w:rsid w:val="00233553"/>
    <w:rsid w:val="00233E8A"/>
    <w:rsid w:val="0023430D"/>
    <w:rsid w:val="002343D8"/>
    <w:rsid w:val="00234A40"/>
    <w:rsid w:val="00234A97"/>
    <w:rsid w:val="00234D14"/>
    <w:rsid w:val="002355BC"/>
    <w:rsid w:val="00235985"/>
    <w:rsid w:val="00235EA3"/>
    <w:rsid w:val="00236316"/>
    <w:rsid w:val="0023703D"/>
    <w:rsid w:val="00237107"/>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85E"/>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4C5"/>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314"/>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2B5B"/>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40F"/>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3A67"/>
    <w:rsid w:val="00383E36"/>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534"/>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0EB"/>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4E"/>
    <w:rsid w:val="003C4F71"/>
    <w:rsid w:val="003C4FCB"/>
    <w:rsid w:val="003C520B"/>
    <w:rsid w:val="003C5339"/>
    <w:rsid w:val="003C5C8A"/>
    <w:rsid w:val="003C66D0"/>
    <w:rsid w:val="003C72A6"/>
    <w:rsid w:val="003C73CD"/>
    <w:rsid w:val="003C7B58"/>
    <w:rsid w:val="003C7C90"/>
    <w:rsid w:val="003C7DD6"/>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B"/>
    <w:rsid w:val="003E07EC"/>
    <w:rsid w:val="003E13DF"/>
    <w:rsid w:val="003E1688"/>
    <w:rsid w:val="003E172C"/>
    <w:rsid w:val="003E17F1"/>
    <w:rsid w:val="003E1887"/>
    <w:rsid w:val="003E19A4"/>
    <w:rsid w:val="003E1E4B"/>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0B8"/>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27BE0"/>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5DAC"/>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0F2"/>
    <w:rsid w:val="00474694"/>
    <w:rsid w:val="00474979"/>
    <w:rsid w:val="00475023"/>
    <w:rsid w:val="0047546B"/>
    <w:rsid w:val="00475940"/>
    <w:rsid w:val="004760BF"/>
    <w:rsid w:val="004776C5"/>
    <w:rsid w:val="00477FDC"/>
    <w:rsid w:val="00480726"/>
    <w:rsid w:val="00480795"/>
    <w:rsid w:val="00480953"/>
    <w:rsid w:val="00480A00"/>
    <w:rsid w:val="004814A6"/>
    <w:rsid w:val="00481562"/>
    <w:rsid w:val="00481D24"/>
    <w:rsid w:val="00481DB1"/>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41F"/>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88D"/>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820"/>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2A2"/>
    <w:rsid w:val="0051661A"/>
    <w:rsid w:val="00516D44"/>
    <w:rsid w:val="005171D3"/>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437"/>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37D"/>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0E9"/>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74"/>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9A7"/>
    <w:rsid w:val="005B1108"/>
    <w:rsid w:val="005B1396"/>
    <w:rsid w:val="005B19A2"/>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4FA"/>
    <w:rsid w:val="005B69BE"/>
    <w:rsid w:val="005B6CB2"/>
    <w:rsid w:val="005B6CF7"/>
    <w:rsid w:val="005B7955"/>
    <w:rsid w:val="005B7BAA"/>
    <w:rsid w:val="005B7BEA"/>
    <w:rsid w:val="005B7E30"/>
    <w:rsid w:val="005C0165"/>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7A5"/>
    <w:rsid w:val="005D19F2"/>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723"/>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07ED1"/>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C00"/>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2BA"/>
    <w:rsid w:val="0067262E"/>
    <w:rsid w:val="00672D73"/>
    <w:rsid w:val="006733AE"/>
    <w:rsid w:val="0067342E"/>
    <w:rsid w:val="00673554"/>
    <w:rsid w:val="00673CF5"/>
    <w:rsid w:val="006740A5"/>
    <w:rsid w:val="00674F3B"/>
    <w:rsid w:val="00675064"/>
    <w:rsid w:val="0067525E"/>
    <w:rsid w:val="006753C3"/>
    <w:rsid w:val="006754F5"/>
    <w:rsid w:val="00675BC4"/>
    <w:rsid w:val="00675F05"/>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1D"/>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76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2F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19A"/>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48C"/>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3"/>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8B"/>
    <w:rsid w:val="00817EB9"/>
    <w:rsid w:val="00817FCE"/>
    <w:rsid w:val="00820315"/>
    <w:rsid w:val="0082076C"/>
    <w:rsid w:val="00820B6D"/>
    <w:rsid w:val="00820D12"/>
    <w:rsid w:val="00820F70"/>
    <w:rsid w:val="00820FD7"/>
    <w:rsid w:val="0082100A"/>
    <w:rsid w:val="008212E4"/>
    <w:rsid w:val="00821DA3"/>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2A8"/>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3E0"/>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4F18"/>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76"/>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7DA"/>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23"/>
    <w:rsid w:val="00953B4F"/>
    <w:rsid w:val="00953C2C"/>
    <w:rsid w:val="00953E69"/>
    <w:rsid w:val="00953F76"/>
    <w:rsid w:val="00954692"/>
    <w:rsid w:val="0095494C"/>
    <w:rsid w:val="009549B4"/>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DE6"/>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70D"/>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E76"/>
    <w:rsid w:val="009F1F1B"/>
    <w:rsid w:val="009F22E4"/>
    <w:rsid w:val="009F232D"/>
    <w:rsid w:val="009F23CF"/>
    <w:rsid w:val="009F29F3"/>
    <w:rsid w:val="009F37E3"/>
    <w:rsid w:val="009F401A"/>
    <w:rsid w:val="009F44C9"/>
    <w:rsid w:val="009F4D33"/>
    <w:rsid w:val="009F4F97"/>
    <w:rsid w:val="009F532C"/>
    <w:rsid w:val="009F5883"/>
    <w:rsid w:val="009F58E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B5"/>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274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73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EF6"/>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2E8D"/>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2CC"/>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2FFD"/>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C35"/>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0E46"/>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2A4"/>
    <w:rsid w:val="00BA4886"/>
    <w:rsid w:val="00BA4B5B"/>
    <w:rsid w:val="00BA4D72"/>
    <w:rsid w:val="00BA52E3"/>
    <w:rsid w:val="00BA56FA"/>
    <w:rsid w:val="00BA5738"/>
    <w:rsid w:val="00BA5BFF"/>
    <w:rsid w:val="00BA5E30"/>
    <w:rsid w:val="00BA627A"/>
    <w:rsid w:val="00BA66E2"/>
    <w:rsid w:val="00BA67C2"/>
    <w:rsid w:val="00BA6B80"/>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B3C"/>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C35"/>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1F00"/>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67DDB"/>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21"/>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902"/>
    <w:rsid w:val="00CA0A6E"/>
    <w:rsid w:val="00CA12C1"/>
    <w:rsid w:val="00CA1569"/>
    <w:rsid w:val="00CA19DB"/>
    <w:rsid w:val="00CA1B7E"/>
    <w:rsid w:val="00CA1BCC"/>
    <w:rsid w:val="00CA1FBA"/>
    <w:rsid w:val="00CA26A7"/>
    <w:rsid w:val="00CA319C"/>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CE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29D"/>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286"/>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213"/>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81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520"/>
    <w:rsid w:val="00D918F2"/>
    <w:rsid w:val="00D92069"/>
    <w:rsid w:val="00D9208B"/>
    <w:rsid w:val="00D92213"/>
    <w:rsid w:val="00D923AF"/>
    <w:rsid w:val="00D9290B"/>
    <w:rsid w:val="00D92CAA"/>
    <w:rsid w:val="00D92CF6"/>
    <w:rsid w:val="00D930C2"/>
    <w:rsid w:val="00D93320"/>
    <w:rsid w:val="00D9366E"/>
    <w:rsid w:val="00D93F26"/>
    <w:rsid w:val="00D94352"/>
    <w:rsid w:val="00D9437F"/>
    <w:rsid w:val="00D943AA"/>
    <w:rsid w:val="00D94FB8"/>
    <w:rsid w:val="00D9500C"/>
    <w:rsid w:val="00D958A7"/>
    <w:rsid w:val="00D95A0C"/>
    <w:rsid w:val="00D95B88"/>
    <w:rsid w:val="00D95F13"/>
    <w:rsid w:val="00D9643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CA7"/>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A48"/>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B58"/>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A91"/>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983"/>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3F0E"/>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2E82"/>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24AF"/>
    <w:rsid w:val="00EA32DA"/>
    <w:rsid w:val="00EA3443"/>
    <w:rsid w:val="00EA3590"/>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626"/>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063"/>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17673"/>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35"/>
    <w:rsid w:val="00F7095E"/>
    <w:rsid w:val="00F70E78"/>
    <w:rsid w:val="00F711B8"/>
    <w:rsid w:val="00F714F6"/>
    <w:rsid w:val="00F7180B"/>
    <w:rsid w:val="00F71AA2"/>
    <w:rsid w:val="00F71B15"/>
    <w:rsid w:val="00F71C7C"/>
    <w:rsid w:val="00F721EA"/>
    <w:rsid w:val="00F725B6"/>
    <w:rsid w:val="00F727CB"/>
    <w:rsid w:val="00F72C6D"/>
    <w:rsid w:val="00F72D49"/>
    <w:rsid w:val="00F73310"/>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87A"/>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97"/>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A1"/>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 w:type="character" w:customStyle="1" w:styleId="10">
    <w:name w:val="見出し 1 (文字)"/>
    <w:aliases w:val="H1 (文字),h1 (文字),app heading 1 (文字),l1 (文字),Memo Heading 1 (文字),h11 (文字),h12 (文字),h13 (文字),h14 (文字),h15 (文字),h16 (文字)"/>
    <w:basedOn w:val="a2"/>
    <w:link w:val="1"/>
    <w:rsid w:val="009F58E3"/>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631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99417-7D12-4D2B-BE95-E15F684E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1251</Words>
  <Characters>7134</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2017-06-17T03:36:00Z</dcterms:created>
  <dcterms:modified xsi:type="dcterms:W3CDTF">2017-06-17T03:36:00Z</dcterms:modified>
</cp:coreProperties>
</file>