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35D1B" w:rsidRPr="00B14A49" w:rsidRDefault="00B35D1B" w:rsidP="00B35D1B">
      <w:pPr>
        <w:pStyle w:val="Header"/>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 xml:space="preserve">3GPP TSG RAN WG1 </w:t>
      </w:r>
      <w:r>
        <w:rPr>
          <w:rFonts w:cs="Arial"/>
          <w:bCs/>
          <w:sz w:val="22"/>
        </w:rPr>
        <w:t>Meeting #AH_NR2</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Pr>
          <w:rFonts w:cs="Arial"/>
          <w:bCs/>
          <w:sz w:val="22"/>
        </w:rPr>
        <w:t>R1-17</w:t>
      </w:r>
      <w:r w:rsidR="00F74137">
        <w:rPr>
          <w:rFonts w:cs="Arial"/>
          <w:bCs/>
          <w:sz w:val="22"/>
        </w:rPr>
        <w:t>10968</w:t>
      </w:r>
    </w:p>
    <w:p w:rsidR="00B35D1B" w:rsidRPr="005D47C0" w:rsidRDefault="00B35D1B" w:rsidP="00B35D1B">
      <w:pPr>
        <w:pStyle w:val="Header"/>
        <w:widowControl w:val="0"/>
        <w:tabs>
          <w:tab w:val="clear" w:pos="9072"/>
          <w:tab w:val="right" w:pos="8280"/>
          <w:tab w:val="right" w:pos="9781"/>
        </w:tabs>
        <w:snapToGrid w:val="0"/>
        <w:ind w:left="-2" w:right="-57"/>
        <w:rPr>
          <w:rFonts w:cs="Arial"/>
          <w:bCs/>
          <w:sz w:val="22"/>
        </w:rPr>
      </w:pPr>
      <w:r>
        <w:rPr>
          <w:rFonts w:cs="Arial"/>
          <w:bCs/>
          <w:sz w:val="22"/>
        </w:rPr>
        <w:t>Qingdao</w:t>
      </w:r>
      <w:r w:rsidRPr="00F2358D">
        <w:rPr>
          <w:rFonts w:cs="Arial"/>
          <w:bCs/>
          <w:sz w:val="22"/>
        </w:rPr>
        <w:t xml:space="preserve">, </w:t>
      </w:r>
      <w:r>
        <w:rPr>
          <w:rFonts w:cs="Arial"/>
          <w:bCs/>
          <w:sz w:val="22"/>
        </w:rPr>
        <w:t>P. R. China,</w:t>
      </w:r>
      <w:r w:rsidRPr="00F2358D">
        <w:rPr>
          <w:rFonts w:cs="Arial"/>
          <w:bCs/>
          <w:sz w:val="22"/>
        </w:rPr>
        <w:t xml:space="preserve"> </w:t>
      </w:r>
      <w:r>
        <w:rPr>
          <w:rFonts w:cs="Arial"/>
          <w:bCs/>
          <w:sz w:val="22"/>
        </w:rPr>
        <w:t>27</w:t>
      </w:r>
      <w:r w:rsidRPr="00236DB3">
        <w:rPr>
          <w:rFonts w:cs="Arial"/>
          <w:bCs/>
          <w:sz w:val="22"/>
          <w:vertAlign w:val="superscript"/>
        </w:rPr>
        <w:t>th</w:t>
      </w:r>
      <w:r>
        <w:rPr>
          <w:rFonts w:cs="Arial"/>
          <w:bCs/>
          <w:sz w:val="22"/>
        </w:rPr>
        <w:t xml:space="preserve"> – 30</w:t>
      </w:r>
      <w:r w:rsidRPr="00236DB3">
        <w:rPr>
          <w:rFonts w:cs="Arial"/>
          <w:bCs/>
          <w:sz w:val="22"/>
          <w:vertAlign w:val="superscript"/>
        </w:rPr>
        <w:t>th</w:t>
      </w:r>
      <w:r>
        <w:rPr>
          <w:rFonts w:cs="Arial"/>
          <w:bCs/>
          <w:sz w:val="22"/>
        </w:rPr>
        <w:t xml:space="preserve"> June</w:t>
      </w:r>
      <w:r w:rsidRPr="00F2358D">
        <w:rPr>
          <w:rFonts w:cs="Arial"/>
          <w:bCs/>
          <w:sz w:val="22"/>
        </w:rPr>
        <w:t xml:space="preserve"> 201</w:t>
      </w:r>
      <w:r>
        <w:rPr>
          <w:rFonts w:cs="Arial"/>
          <w:bCs/>
          <w:sz w:val="22"/>
        </w:rPr>
        <w:t>7</w:t>
      </w:r>
    </w:p>
    <w:p w:rsidR="00830F4E" w:rsidRPr="0052231C" w:rsidRDefault="00830F4E" w:rsidP="00E9523A">
      <w:pPr>
        <w:pStyle w:val="Header"/>
        <w:ind w:left="-2"/>
        <w:rPr>
          <w:sz w:val="22"/>
          <w:szCs w:val="22"/>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82074D">
        <w:rPr>
          <w:sz w:val="22"/>
          <w:szCs w:val="22"/>
        </w:rPr>
        <w:t>[89-20</w:t>
      </w:r>
      <w:r w:rsidR="00D63C88">
        <w:rPr>
          <w:sz w:val="22"/>
          <w:szCs w:val="22"/>
        </w:rPr>
        <w:t xml:space="preserve">] </w:t>
      </w:r>
      <w:r w:rsidR="00B42457">
        <w:rPr>
          <w:sz w:val="22"/>
          <w:szCs w:val="22"/>
        </w:rPr>
        <w:t>e</w:t>
      </w:r>
      <w:r w:rsidR="008338DE">
        <w:rPr>
          <w:sz w:val="22"/>
          <w:szCs w:val="22"/>
        </w:rPr>
        <w:t>mail discussion</w:t>
      </w:r>
      <w:r w:rsidR="00B42457">
        <w:rPr>
          <w:sz w:val="22"/>
          <w:szCs w:val="22"/>
        </w:rPr>
        <w:t>: G</w:t>
      </w:r>
      <w:r w:rsidR="0078657F" w:rsidRPr="0078657F">
        <w:rPr>
          <w:sz w:val="22"/>
          <w:szCs w:val="22"/>
        </w:rPr>
        <w:t xml:space="preserve">roup-common PDCCH </w:t>
      </w:r>
      <w:r w:rsidR="008338DE">
        <w:rPr>
          <w:sz w:val="22"/>
          <w:szCs w:val="22"/>
        </w:rPr>
        <w:t>for NR</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8338DE">
        <w:rPr>
          <w:sz w:val="22"/>
          <w:szCs w:val="22"/>
        </w:rPr>
        <w:t>5</w:t>
      </w:r>
      <w:r w:rsidR="008C27F9">
        <w:rPr>
          <w:rFonts w:eastAsia="SimSun"/>
          <w:sz w:val="22"/>
          <w:szCs w:val="22"/>
          <w:lang w:eastAsia="zh-CN"/>
        </w:rPr>
        <w:t>.1.</w:t>
      </w:r>
      <w:r w:rsidR="003909AE">
        <w:rPr>
          <w:rFonts w:eastAsia="SimSun"/>
          <w:sz w:val="22"/>
          <w:szCs w:val="22"/>
          <w:lang w:eastAsia="zh-CN"/>
        </w:rPr>
        <w:t>3</w:t>
      </w:r>
      <w:r w:rsidR="008C27F9">
        <w:rPr>
          <w:rFonts w:eastAsia="SimSun"/>
          <w:sz w:val="22"/>
          <w:szCs w:val="22"/>
          <w:lang w:eastAsia="zh-CN"/>
        </w:rPr>
        <w:t>.</w:t>
      </w:r>
      <w:r w:rsidR="0078657F">
        <w:rPr>
          <w:rFonts w:eastAsia="SimSun"/>
          <w:sz w:val="22"/>
          <w:szCs w:val="22"/>
          <w:lang w:eastAsia="zh-CN"/>
        </w:rPr>
        <w:t>1</w:t>
      </w:r>
      <w:r w:rsidR="008C27F9">
        <w:rPr>
          <w:rFonts w:eastAsia="SimSun"/>
          <w:sz w:val="22"/>
          <w:szCs w:val="22"/>
          <w:lang w:eastAsia="zh-CN"/>
        </w:rPr>
        <w:t>.</w:t>
      </w:r>
      <w:r w:rsidR="008338DE">
        <w:rPr>
          <w:rFonts w:eastAsia="SimSun"/>
          <w:sz w:val="22"/>
          <w:szCs w:val="22"/>
          <w:lang w:eastAsia="zh-CN"/>
        </w:rPr>
        <w:t>4</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842E75" w:rsidRDefault="00D139D9" w:rsidP="00E65B64">
      <w:pPr>
        <w:pStyle w:val="BodyText"/>
        <w:rPr>
          <w:rFonts w:eastAsia="SimSun"/>
          <w:lang w:eastAsia="zh-CN"/>
        </w:rPr>
      </w:pPr>
      <w:r>
        <w:rPr>
          <w:rFonts w:eastAsia="SimSun"/>
          <w:lang w:eastAsia="zh-CN"/>
        </w:rPr>
        <w:t xml:space="preserve">Several aspects of the group-common PDCCH were discussed at the RAN1 #89 meeting. </w:t>
      </w:r>
      <w:r w:rsidR="00842E75">
        <w:rPr>
          <w:rFonts w:eastAsia="SimSun"/>
          <w:lang w:eastAsia="zh-CN"/>
        </w:rPr>
        <w:t>Relevant agreements from RAN1 #89 include:</w:t>
      </w:r>
    </w:p>
    <w:p w:rsidR="00842E75" w:rsidRPr="00347BD4" w:rsidRDefault="00842E75" w:rsidP="00842E75">
      <w:pPr>
        <w:rPr>
          <w:rFonts w:eastAsia="MS Mincho"/>
          <w:b/>
          <w:u w:val="single"/>
          <w:lang w:eastAsia="ja-JP"/>
        </w:rPr>
      </w:pPr>
      <w:r w:rsidRPr="001E64F7">
        <w:rPr>
          <w:rFonts w:eastAsia="MS Mincho" w:hint="eastAsia"/>
          <w:b/>
          <w:highlight w:val="green"/>
          <w:u w:val="single"/>
          <w:lang w:eastAsia="ja-JP"/>
        </w:rPr>
        <w:t>Agreements:</w:t>
      </w:r>
    </w:p>
    <w:p w:rsidR="00842E75" w:rsidRPr="00347BD4" w:rsidRDefault="00842E75" w:rsidP="00842E75">
      <w:pPr>
        <w:numPr>
          <w:ilvl w:val="0"/>
          <w:numId w:val="16"/>
        </w:numPr>
        <w:rPr>
          <w:rFonts w:eastAsia="MS Mincho"/>
          <w:lang w:eastAsia="ja-JP"/>
        </w:rPr>
      </w:pPr>
      <w:r w:rsidRPr="00347BD4">
        <w:rPr>
          <w:rFonts w:eastAsia="MS Mincho"/>
          <w:lang w:eastAsia="ja-JP"/>
        </w:rPr>
        <w:t>The SFI transmitted in a group-common PDCCH can indicate the slot format related information for one or more slots</w:t>
      </w:r>
    </w:p>
    <w:p w:rsidR="00842E75" w:rsidRPr="00347BD4" w:rsidRDefault="00842E75" w:rsidP="00842E75">
      <w:pPr>
        <w:numPr>
          <w:ilvl w:val="1"/>
          <w:numId w:val="16"/>
        </w:numPr>
        <w:rPr>
          <w:rFonts w:eastAsia="MS Mincho"/>
          <w:lang w:eastAsia="ja-JP"/>
        </w:rPr>
      </w:pPr>
      <w:r w:rsidRPr="00347BD4">
        <w:rPr>
          <w:rFonts w:eastAsia="MS Mincho"/>
          <w:lang w:eastAsia="ja-JP"/>
        </w:rPr>
        <w:t>The slot format related information informs the UEs of the number of slots and the slot format(s) related information of those slots</w:t>
      </w:r>
    </w:p>
    <w:p w:rsidR="00842E75" w:rsidRPr="00347BD4" w:rsidRDefault="00842E75" w:rsidP="00842E75">
      <w:pPr>
        <w:numPr>
          <w:ilvl w:val="1"/>
          <w:numId w:val="16"/>
        </w:numPr>
        <w:rPr>
          <w:rFonts w:eastAsia="MS Mincho"/>
          <w:lang w:eastAsia="ja-JP"/>
        </w:rPr>
      </w:pPr>
      <w:r w:rsidRPr="00347BD4">
        <w:rPr>
          <w:rFonts w:eastAsia="MS Mincho"/>
          <w:lang w:eastAsia="ja-JP"/>
        </w:rPr>
        <w:t>FFS: how to interpret the SFI when the UE is configured with multiple bandwidth parts</w:t>
      </w:r>
    </w:p>
    <w:p w:rsidR="00842E75" w:rsidRPr="00347BD4" w:rsidRDefault="00842E75" w:rsidP="00842E75">
      <w:pPr>
        <w:numPr>
          <w:ilvl w:val="1"/>
          <w:numId w:val="16"/>
        </w:numPr>
        <w:rPr>
          <w:rFonts w:eastAsia="MS Mincho"/>
          <w:lang w:eastAsia="ja-JP"/>
        </w:rPr>
      </w:pPr>
      <w:r w:rsidRPr="00347BD4">
        <w:rPr>
          <w:rFonts w:eastAsia="MS Mincho"/>
          <w:lang w:eastAsia="ja-JP"/>
        </w:rPr>
        <w:t>FFS: details for UE behaviour</w:t>
      </w:r>
    </w:p>
    <w:p w:rsidR="00842E75" w:rsidRPr="00347BD4" w:rsidRDefault="00842E75" w:rsidP="00842E75">
      <w:pPr>
        <w:numPr>
          <w:ilvl w:val="0"/>
          <w:numId w:val="16"/>
        </w:numPr>
        <w:rPr>
          <w:rFonts w:eastAsia="MS Mincho"/>
          <w:lang w:eastAsia="ja-JP"/>
        </w:rPr>
      </w:pPr>
      <w:r w:rsidRPr="00347BD4">
        <w:rPr>
          <w:rFonts w:eastAsia="MS Mincho"/>
          <w:lang w:eastAsia="ja-JP"/>
        </w:rPr>
        <w:t>FFS: A UE may be configured to monitor for at most one group-common PDCCH carrying slot format related information (SFI) in a slot</w:t>
      </w:r>
    </w:p>
    <w:p w:rsidR="00842E75" w:rsidRPr="002C4D2D" w:rsidRDefault="00842E75" w:rsidP="00842E75">
      <w:pPr>
        <w:numPr>
          <w:ilvl w:val="0"/>
          <w:numId w:val="16"/>
        </w:numPr>
        <w:rPr>
          <w:rFonts w:eastAsia="MS Mincho"/>
          <w:lang w:eastAsia="ja-JP"/>
        </w:rPr>
      </w:pPr>
      <w:r w:rsidRPr="002C4D2D">
        <w:rPr>
          <w:rFonts w:eastAsia="MS Mincho"/>
          <w:lang w:eastAsia="ja-JP"/>
        </w:rPr>
        <w:t>In ‘Slot format related information’, ‘other’ is at least:</w:t>
      </w:r>
    </w:p>
    <w:p w:rsidR="00842E75" w:rsidRPr="002C4D2D" w:rsidRDefault="00842E75" w:rsidP="00842E75">
      <w:pPr>
        <w:numPr>
          <w:ilvl w:val="1"/>
          <w:numId w:val="16"/>
        </w:numPr>
        <w:rPr>
          <w:rFonts w:eastAsia="MS Mincho"/>
          <w:lang w:eastAsia="ja-JP"/>
        </w:rPr>
      </w:pPr>
      <w:r w:rsidRPr="002C4D2D">
        <w:rPr>
          <w:rFonts w:eastAsia="MS Mincho"/>
          <w:lang w:eastAsia="ja-JP"/>
        </w:rPr>
        <w:t>‘Unknown’</w:t>
      </w:r>
    </w:p>
    <w:p w:rsidR="00842E75" w:rsidRPr="002C4D2D" w:rsidRDefault="00842E75" w:rsidP="00842E75">
      <w:pPr>
        <w:numPr>
          <w:ilvl w:val="2"/>
          <w:numId w:val="16"/>
        </w:numPr>
        <w:rPr>
          <w:rFonts w:eastAsia="MS Mincho"/>
          <w:lang w:eastAsia="ja-JP"/>
        </w:rPr>
      </w:pPr>
      <w:r w:rsidRPr="002C4D2D">
        <w:rPr>
          <w:rFonts w:eastAsia="MS Mincho"/>
          <w:lang w:eastAsia="ja-JP"/>
        </w:rPr>
        <w:t>UE shall not assume anything for the symbol with ‘Unknown’ by this information</w:t>
      </w:r>
    </w:p>
    <w:p w:rsidR="00842E75" w:rsidRPr="002C4D2D" w:rsidRDefault="00842E75" w:rsidP="00842E75">
      <w:pPr>
        <w:numPr>
          <w:ilvl w:val="2"/>
          <w:numId w:val="16"/>
        </w:numPr>
        <w:rPr>
          <w:rFonts w:eastAsia="MS Mincho"/>
          <w:lang w:eastAsia="ja-JP"/>
        </w:rPr>
      </w:pPr>
      <w:r w:rsidRPr="002C4D2D">
        <w:rPr>
          <w:rFonts w:eastAsia="MS Mincho"/>
          <w:lang w:eastAsia="ja-JP"/>
        </w:rPr>
        <w:t>FFS: UE behavior when the UE receives the information for the symbol from SFI and broadcast DCI and/or UE-specific DCI and/or semi-static signaling/configuration</w:t>
      </w:r>
    </w:p>
    <w:p w:rsidR="00842E75" w:rsidRPr="002C4D2D" w:rsidRDefault="00842E75" w:rsidP="00842E75">
      <w:pPr>
        <w:numPr>
          <w:ilvl w:val="1"/>
          <w:numId w:val="16"/>
        </w:numPr>
        <w:rPr>
          <w:rFonts w:eastAsia="MS Mincho"/>
          <w:lang w:eastAsia="ja-JP"/>
        </w:rPr>
      </w:pPr>
      <w:r w:rsidRPr="002C4D2D">
        <w:rPr>
          <w:rFonts w:eastAsia="MS Mincho"/>
          <w:lang w:eastAsia="ja-JP"/>
        </w:rPr>
        <w:t>FFS: ‘Empty’</w:t>
      </w:r>
    </w:p>
    <w:p w:rsidR="00DF19C6" w:rsidRDefault="00842E75" w:rsidP="00DF19C6">
      <w:pPr>
        <w:numPr>
          <w:ilvl w:val="2"/>
          <w:numId w:val="16"/>
        </w:numPr>
        <w:rPr>
          <w:rFonts w:eastAsia="MS Mincho"/>
          <w:lang w:eastAsia="ja-JP"/>
        </w:rPr>
      </w:pPr>
      <w:r w:rsidRPr="002C4D2D">
        <w:rPr>
          <w:rFonts w:eastAsia="MS Mincho"/>
          <w:lang w:eastAsia="ja-JP"/>
        </w:rPr>
        <w:t>UEs can use this resource for interference measurement</w:t>
      </w:r>
    </w:p>
    <w:p w:rsidR="00842E75" w:rsidRPr="00DF19C6" w:rsidRDefault="00842E75" w:rsidP="00DF19C6">
      <w:pPr>
        <w:numPr>
          <w:ilvl w:val="2"/>
          <w:numId w:val="16"/>
        </w:numPr>
        <w:rPr>
          <w:rFonts w:eastAsia="MS Mincho"/>
          <w:lang w:eastAsia="ja-JP"/>
        </w:rPr>
      </w:pPr>
      <w:r w:rsidRPr="00DF19C6">
        <w:rPr>
          <w:rFonts w:eastAsia="MS Mincho"/>
          <w:lang w:eastAsia="ja-JP"/>
        </w:rPr>
        <w:t>UE may assume there is no transmission</w:t>
      </w:r>
    </w:p>
    <w:p w:rsidR="00842E75" w:rsidRDefault="00842E75" w:rsidP="00E65B64">
      <w:pPr>
        <w:pStyle w:val="BodyText"/>
        <w:rPr>
          <w:rFonts w:eastAsia="SimSun"/>
          <w:lang w:eastAsia="zh-CN"/>
        </w:rPr>
      </w:pPr>
    </w:p>
    <w:p w:rsidR="00A34917" w:rsidRDefault="00D139D9" w:rsidP="00E65B64">
      <w:pPr>
        <w:pStyle w:val="BodyText"/>
        <w:rPr>
          <w:rFonts w:eastAsia="SimSun"/>
          <w:lang w:eastAsia="zh-CN"/>
        </w:rPr>
      </w:pPr>
      <w:r>
        <w:rPr>
          <w:rFonts w:eastAsia="SimSun"/>
          <w:lang w:eastAsia="zh-CN"/>
        </w:rPr>
        <w:t>During offline discussions it was deemed productive to conduct an email discussion to capture participating companies’ views and strive for consensus and/or common understanding on the following aspects:</w:t>
      </w:r>
    </w:p>
    <w:p w:rsidR="00D139D9" w:rsidRPr="0059107B" w:rsidRDefault="00D139D9" w:rsidP="00D139D9">
      <w:pPr>
        <w:numPr>
          <w:ilvl w:val="1"/>
          <w:numId w:val="14"/>
        </w:numPr>
        <w:rPr>
          <w:rFonts w:eastAsia="MS Mincho"/>
          <w:highlight w:val="cyan"/>
          <w:lang w:eastAsia="ja-JP"/>
        </w:rPr>
      </w:pPr>
      <w:r w:rsidRPr="0059107B">
        <w:rPr>
          <w:rFonts w:eastAsia="MS Mincho" w:hint="eastAsia"/>
          <w:highlight w:val="cyan"/>
          <w:lang w:eastAsia="ja-JP"/>
        </w:rPr>
        <w:t>Left-over FFS</w:t>
      </w:r>
      <w:r w:rsidRPr="0059107B">
        <w:rPr>
          <w:rFonts w:eastAsia="MS Mincho"/>
          <w:highlight w:val="cyan"/>
          <w:lang w:eastAsia="ja-JP"/>
        </w:rPr>
        <w:t>s</w:t>
      </w:r>
      <w:r w:rsidR="001400C0">
        <w:rPr>
          <w:rFonts w:eastAsia="MS Mincho"/>
          <w:highlight w:val="cyan"/>
          <w:lang w:eastAsia="ja-JP"/>
        </w:rPr>
        <w:t xml:space="preserve"> </w:t>
      </w:r>
      <w:r w:rsidRPr="0059107B">
        <w:rPr>
          <w:rFonts w:eastAsia="MS Mincho"/>
          <w:highlight w:val="cyan"/>
          <w:lang w:eastAsia="ja-JP"/>
        </w:rPr>
        <w:t xml:space="preserve">regarding SFI </w:t>
      </w:r>
      <w:r w:rsidRPr="0059107B">
        <w:rPr>
          <w:rFonts w:eastAsia="MS Mincho" w:hint="eastAsia"/>
          <w:highlight w:val="cyan"/>
          <w:lang w:eastAsia="ja-JP"/>
        </w:rPr>
        <w:t>including</w:t>
      </w:r>
      <w:r w:rsidRPr="0059107B">
        <w:rPr>
          <w:rFonts w:eastAsia="MS Mincho"/>
          <w:highlight w:val="cyan"/>
          <w:lang w:eastAsia="ja-JP"/>
        </w:rPr>
        <w:t>:</w:t>
      </w:r>
    </w:p>
    <w:p w:rsidR="00D139D9" w:rsidRPr="0059107B" w:rsidRDefault="00D139D9" w:rsidP="00D139D9">
      <w:pPr>
        <w:numPr>
          <w:ilvl w:val="2"/>
          <w:numId w:val="14"/>
        </w:numPr>
        <w:rPr>
          <w:rFonts w:eastAsia="MS Mincho"/>
          <w:highlight w:val="cyan"/>
          <w:lang w:eastAsia="ja-JP"/>
        </w:rPr>
      </w:pPr>
      <w:r w:rsidRPr="0059107B">
        <w:rPr>
          <w:rFonts w:eastAsia="MS Mincho"/>
          <w:highlight w:val="cyan"/>
          <w:lang w:eastAsia="ja-JP"/>
        </w:rPr>
        <w:t>FFS: ‘Empty’</w:t>
      </w:r>
    </w:p>
    <w:p w:rsidR="00D139D9" w:rsidRPr="0059107B" w:rsidRDefault="00D139D9" w:rsidP="00D139D9">
      <w:pPr>
        <w:numPr>
          <w:ilvl w:val="2"/>
          <w:numId w:val="14"/>
        </w:numPr>
        <w:rPr>
          <w:rFonts w:eastAsia="MS Mincho"/>
          <w:highlight w:val="cyan"/>
          <w:lang w:eastAsia="ja-JP"/>
        </w:rPr>
      </w:pPr>
      <w:r w:rsidRPr="0059107B">
        <w:rPr>
          <w:rFonts w:eastAsia="MS Mincho"/>
          <w:highlight w:val="cyan"/>
          <w:lang w:eastAsia="ja-JP"/>
        </w:rPr>
        <w:t>FFS: UE behavior when the UE receives the information for the symbol from SFI and broadcast DCI and/or UE-specific DCI and/or semi-static signaling/configuration</w:t>
      </w:r>
    </w:p>
    <w:p w:rsidR="00D139D9" w:rsidRPr="0059107B" w:rsidRDefault="00D139D9" w:rsidP="00D139D9">
      <w:pPr>
        <w:numPr>
          <w:ilvl w:val="1"/>
          <w:numId w:val="14"/>
        </w:numPr>
        <w:rPr>
          <w:rFonts w:eastAsia="MS Mincho"/>
          <w:highlight w:val="cyan"/>
          <w:lang w:eastAsia="ja-JP"/>
        </w:rPr>
      </w:pPr>
      <w:r w:rsidRPr="0059107B">
        <w:rPr>
          <w:rFonts w:eastAsia="MS Mincho"/>
          <w:highlight w:val="cyan"/>
          <w:lang w:eastAsia="ja-JP"/>
        </w:rPr>
        <w:t>Contents</w:t>
      </w:r>
    </w:p>
    <w:p w:rsidR="00D139D9" w:rsidRPr="0059107B" w:rsidRDefault="00D139D9" w:rsidP="00D139D9">
      <w:pPr>
        <w:numPr>
          <w:ilvl w:val="2"/>
          <w:numId w:val="14"/>
        </w:numPr>
        <w:rPr>
          <w:rFonts w:eastAsia="MS Mincho"/>
          <w:highlight w:val="cyan"/>
          <w:lang w:eastAsia="ja-JP"/>
        </w:rPr>
      </w:pPr>
      <w:r w:rsidRPr="0059107B">
        <w:rPr>
          <w:rFonts w:eastAsia="MS Mincho"/>
          <w:highlight w:val="cyan"/>
          <w:lang w:eastAsia="ja-JP"/>
        </w:rPr>
        <w:t>What should be informed?</w:t>
      </w:r>
    </w:p>
    <w:p w:rsidR="00D139D9" w:rsidRPr="0059107B" w:rsidRDefault="00D139D9" w:rsidP="00D139D9">
      <w:pPr>
        <w:numPr>
          <w:ilvl w:val="1"/>
          <w:numId w:val="14"/>
        </w:numPr>
        <w:rPr>
          <w:rFonts w:eastAsia="MS Mincho"/>
          <w:highlight w:val="cyan"/>
          <w:lang w:eastAsia="ja-JP"/>
        </w:rPr>
      </w:pPr>
      <w:r w:rsidRPr="0059107B">
        <w:rPr>
          <w:rFonts w:eastAsia="MS Mincho" w:hint="eastAsia"/>
          <w:highlight w:val="cyan"/>
          <w:lang w:eastAsia="ja-JP"/>
        </w:rPr>
        <w:t>Structure</w:t>
      </w:r>
    </w:p>
    <w:p w:rsidR="00D139D9" w:rsidRPr="0059107B" w:rsidRDefault="00D139D9" w:rsidP="00D139D9">
      <w:pPr>
        <w:numPr>
          <w:ilvl w:val="2"/>
          <w:numId w:val="14"/>
        </w:numPr>
        <w:rPr>
          <w:rFonts w:eastAsia="MS Mincho"/>
          <w:highlight w:val="cyan"/>
          <w:lang w:eastAsia="ja-JP"/>
        </w:rPr>
      </w:pPr>
      <w:r w:rsidRPr="0059107B">
        <w:rPr>
          <w:rFonts w:eastAsia="MS Mincho"/>
          <w:highlight w:val="cyan"/>
          <w:lang w:eastAsia="ja-JP"/>
        </w:rPr>
        <w:t>CCE re-use or completely reuse PDCCH?</w:t>
      </w:r>
    </w:p>
    <w:p w:rsidR="00D139D9" w:rsidRPr="0059107B" w:rsidRDefault="00D139D9" w:rsidP="00D139D9">
      <w:pPr>
        <w:numPr>
          <w:ilvl w:val="1"/>
          <w:numId w:val="14"/>
        </w:numPr>
        <w:rPr>
          <w:rFonts w:eastAsia="MS Mincho"/>
          <w:highlight w:val="cyan"/>
          <w:lang w:eastAsia="ja-JP"/>
        </w:rPr>
      </w:pPr>
      <w:r w:rsidRPr="0059107B">
        <w:rPr>
          <w:rFonts w:eastAsia="MS Mincho"/>
          <w:highlight w:val="cyan"/>
          <w:lang w:eastAsia="ja-JP"/>
        </w:rPr>
        <w:t>Type</w:t>
      </w:r>
    </w:p>
    <w:p w:rsidR="00D139D9" w:rsidRPr="0059107B" w:rsidRDefault="00D139D9" w:rsidP="00D139D9">
      <w:pPr>
        <w:numPr>
          <w:ilvl w:val="2"/>
          <w:numId w:val="14"/>
        </w:numPr>
        <w:rPr>
          <w:rFonts w:eastAsia="MS Mincho"/>
          <w:highlight w:val="cyan"/>
          <w:lang w:eastAsia="ja-JP"/>
        </w:rPr>
      </w:pPr>
      <w:r w:rsidRPr="0059107B">
        <w:rPr>
          <w:rFonts w:eastAsia="MS Mincho"/>
          <w:highlight w:val="cyan"/>
          <w:lang w:eastAsia="ja-JP"/>
        </w:rPr>
        <w:t>Depending on contents, different group-common PDCCH?</w:t>
      </w:r>
    </w:p>
    <w:p w:rsidR="00D139D9" w:rsidRPr="0059107B" w:rsidRDefault="00D139D9" w:rsidP="00D139D9">
      <w:pPr>
        <w:numPr>
          <w:ilvl w:val="1"/>
          <w:numId w:val="14"/>
        </w:numPr>
        <w:rPr>
          <w:rFonts w:eastAsia="MS Mincho"/>
          <w:highlight w:val="cyan"/>
          <w:lang w:eastAsia="ja-JP"/>
        </w:rPr>
      </w:pPr>
      <w:r w:rsidRPr="0059107B">
        <w:rPr>
          <w:rFonts w:eastAsia="MS Mincho" w:hint="eastAsia"/>
          <w:highlight w:val="cyan"/>
          <w:lang w:eastAsia="ja-JP"/>
        </w:rPr>
        <w:t xml:space="preserve">UE </w:t>
      </w:r>
      <w:r w:rsidRPr="0059107B">
        <w:rPr>
          <w:rFonts w:eastAsia="MS Mincho"/>
          <w:highlight w:val="cyan"/>
          <w:lang w:eastAsia="ja-JP"/>
        </w:rPr>
        <w:t>behaviour</w:t>
      </w:r>
    </w:p>
    <w:p w:rsidR="00D139D9" w:rsidRPr="0059107B" w:rsidRDefault="00D139D9" w:rsidP="00D139D9">
      <w:pPr>
        <w:numPr>
          <w:ilvl w:val="1"/>
          <w:numId w:val="14"/>
        </w:numPr>
        <w:rPr>
          <w:rFonts w:eastAsia="MS Mincho"/>
          <w:highlight w:val="cyan"/>
          <w:lang w:eastAsia="ja-JP"/>
        </w:rPr>
      </w:pPr>
      <w:r w:rsidRPr="0059107B">
        <w:rPr>
          <w:rFonts w:eastAsia="MS Mincho"/>
          <w:highlight w:val="cyan"/>
          <w:lang w:eastAsia="ja-JP"/>
        </w:rPr>
        <w:t>Search space</w:t>
      </w:r>
    </w:p>
    <w:p w:rsidR="00D139D9" w:rsidRPr="0059107B" w:rsidRDefault="00D139D9" w:rsidP="00D139D9">
      <w:pPr>
        <w:numPr>
          <w:ilvl w:val="2"/>
          <w:numId w:val="14"/>
        </w:numPr>
        <w:rPr>
          <w:rFonts w:eastAsia="MS Mincho"/>
          <w:highlight w:val="cyan"/>
          <w:lang w:eastAsia="ja-JP"/>
        </w:rPr>
      </w:pPr>
      <w:r w:rsidRPr="0059107B">
        <w:rPr>
          <w:rFonts w:eastAsia="MS Mincho"/>
          <w:highlight w:val="cyan"/>
          <w:lang w:eastAsia="ja-JP"/>
        </w:rPr>
        <w:t>Relation with common search space?</w:t>
      </w:r>
    </w:p>
    <w:p w:rsidR="008143CA" w:rsidRDefault="008143CA" w:rsidP="00E65B64">
      <w:pPr>
        <w:pStyle w:val="BodyText"/>
        <w:rPr>
          <w:rFonts w:eastAsia="SimSun"/>
          <w:lang w:eastAsia="zh-CN"/>
        </w:rPr>
      </w:pPr>
    </w:p>
    <w:p w:rsidR="002C59CA" w:rsidRDefault="002C59CA" w:rsidP="00E65B64">
      <w:pPr>
        <w:pStyle w:val="BodyText"/>
        <w:rPr>
          <w:rFonts w:eastAsia="SimSun"/>
          <w:lang w:eastAsia="zh-CN"/>
        </w:rPr>
      </w:pPr>
    </w:p>
    <w:p w:rsidR="0061288E" w:rsidRDefault="0061288E" w:rsidP="0061288E">
      <w:pPr>
        <w:pStyle w:val="Heading1"/>
      </w:pPr>
      <w:r>
        <w:t>Summary of the discussion</w:t>
      </w:r>
    </w:p>
    <w:p w:rsidR="0061288E" w:rsidRDefault="00E808C0" w:rsidP="0061288E">
      <w:pPr>
        <w:pStyle w:val="BodyText"/>
        <w:rPr>
          <w:lang w:eastAsia="zh-CN"/>
        </w:rPr>
      </w:pPr>
      <w:r>
        <w:rPr>
          <w:lang w:eastAsia="zh-CN"/>
        </w:rPr>
        <w:t>Twenty</w:t>
      </w:r>
      <w:r w:rsidR="0061288E">
        <w:rPr>
          <w:lang w:eastAsia="zh-CN"/>
        </w:rPr>
        <w:t xml:space="preserve"> companies participated in this email discussion. In this section we provide a summary of the email discussion and also offer our (moderator) proposal on how to move forward on each question.</w:t>
      </w:r>
    </w:p>
    <w:p w:rsidR="000013B9" w:rsidRDefault="000013B9" w:rsidP="0061288E">
      <w:pPr>
        <w:pStyle w:val="BodyText"/>
        <w:rPr>
          <w:lang w:eastAsia="zh-CN"/>
        </w:rPr>
      </w:pPr>
    </w:p>
    <w:p w:rsidR="0061288E" w:rsidRDefault="0061288E" w:rsidP="0061288E">
      <w:pPr>
        <w:jc w:val="both"/>
      </w:pPr>
      <w:r w:rsidRPr="002934B9">
        <w:rPr>
          <w:b/>
        </w:rPr>
        <w:lastRenderedPageBreak/>
        <w:t>Q1</w:t>
      </w:r>
      <w:r>
        <w:t>: Please provide your views on the benefits/necessity, or otherwise, of designating one or more symbols of a slot as ‘Empty'.</w:t>
      </w:r>
    </w:p>
    <w:p w:rsidR="000013B9" w:rsidRDefault="000013B9" w:rsidP="0061288E">
      <w:pPr>
        <w:jc w:val="both"/>
      </w:pPr>
    </w:p>
    <w:p w:rsidR="0061288E" w:rsidRDefault="0061288E" w:rsidP="0061288E">
      <w:pPr>
        <w:pStyle w:val="BodyText"/>
        <w:rPr>
          <w:lang w:eastAsia="zh-CN"/>
        </w:rPr>
      </w:pPr>
      <w:r w:rsidRPr="006912B2">
        <w:rPr>
          <w:u w:val="single"/>
          <w:lang w:eastAsia="zh-CN"/>
        </w:rPr>
        <w:t>Summary</w:t>
      </w:r>
      <w:r>
        <w:rPr>
          <w:lang w:eastAsia="zh-CN"/>
        </w:rPr>
        <w:t>: from the responses</w:t>
      </w:r>
      <w:r w:rsidR="006912B2">
        <w:rPr>
          <w:lang w:eastAsia="zh-CN"/>
        </w:rPr>
        <w:t>,</w:t>
      </w:r>
      <w:r>
        <w:rPr>
          <w:lang w:eastAsia="zh-CN"/>
        </w:rPr>
        <w:t xml:space="preserve"> a clear majority of companies do not see the benefits of indicating ‘Empty’ symbols for the purpose of interference measurement given that a UE is configured with IMR resources. </w:t>
      </w:r>
      <w:r w:rsidR="00E808C0">
        <w:rPr>
          <w:lang w:eastAsia="zh-CN"/>
        </w:rPr>
        <w:t>One company would like to clarify the definition of ‘Empty’. Another company raised the issue of how to indicate a gap period</w:t>
      </w:r>
      <w:r>
        <w:rPr>
          <w:lang w:eastAsia="zh-CN"/>
        </w:rPr>
        <w:t>.</w:t>
      </w:r>
      <w:r w:rsidR="0091674E">
        <w:rPr>
          <w:lang w:eastAsia="zh-CN"/>
        </w:rPr>
        <w:t xml:space="preserve"> </w:t>
      </w:r>
      <w:r w:rsidR="000013B9">
        <w:rPr>
          <w:lang w:eastAsia="zh-CN"/>
        </w:rPr>
        <w:t xml:space="preserve">In our view indication of a gap period may be related to the actual form of the SFI (e.g. a table of entries to indicate different combinations of symbol designations) and can be discussed separately. </w:t>
      </w:r>
    </w:p>
    <w:p w:rsidR="0061288E" w:rsidRPr="0061288E" w:rsidRDefault="0061288E" w:rsidP="0061288E">
      <w:pPr>
        <w:pStyle w:val="BodyText"/>
        <w:rPr>
          <w:b/>
          <w:lang w:eastAsia="zh-CN"/>
        </w:rPr>
      </w:pPr>
      <w:r w:rsidRPr="0061288E">
        <w:rPr>
          <w:b/>
          <w:lang w:eastAsia="zh-CN"/>
        </w:rPr>
        <w:t>Proposal: a symbol designation of ‘Empty’ is not needed for the slot format information</w:t>
      </w:r>
      <w:r>
        <w:rPr>
          <w:b/>
          <w:lang w:eastAsia="zh-CN"/>
        </w:rPr>
        <w:t xml:space="preserve"> (SFI)</w:t>
      </w:r>
      <w:r w:rsidRPr="0061288E">
        <w:rPr>
          <w:b/>
          <w:lang w:eastAsia="zh-CN"/>
        </w:rPr>
        <w:t xml:space="preserve">. </w:t>
      </w:r>
    </w:p>
    <w:p w:rsidR="0061288E" w:rsidRDefault="0061288E" w:rsidP="00E65B64">
      <w:pPr>
        <w:pStyle w:val="BodyText"/>
        <w:rPr>
          <w:rFonts w:eastAsia="SimSun"/>
          <w:lang w:eastAsia="zh-CN"/>
        </w:rPr>
      </w:pPr>
    </w:p>
    <w:p w:rsidR="006912B2" w:rsidRDefault="006912B2" w:rsidP="006912B2">
      <w:pPr>
        <w:pStyle w:val="BodyText"/>
        <w:rPr>
          <w:lang w:eastAsia="zh-CN"/>
        </w:rPr>
      </w:pPr>
      <w:r w:rsidRPr="002934B9">
        <w:rPr>
          <w:b/>
          <w:lang w:eastAsia="zh-CN"/>
        </w:rPr>
        <w:t>Q2</w:t>
      </w:r>
      <w:r>
        <w:rPr>
          <w:lang w:eastAsia="zh-CN"/>
        </w:rPr>
        <w:t xml:space="preserve">: please provide your views on additional information fields (content) for the group-common PDCCH. Secondly, indicate whether or not the proposed information fields are monitored in the same manner as the SFI. </w:t>
      </w:r>
    </w:p>
    <w:p w:rsidR="00E6454F" w:rsidRDefault="006912B2" w:rsidP="00E65B64">
      <w:pPr>
        <w:pStyle w:val="BodyText"/>
        <w:rPr>
          <w:rFonts w:eastAsia="SimSun"/>
          <w:lang w:eastAsia="zh-CN"/>
        </w:rPr>
      </w:pPr>
      <w:r w:rsidRPr="006912B2">
        <w:rPr>
          <w:rFonts w:eastAsia="SimSun"/>
          <w:u w:val="single"/>
          <w:lang w:eastAsia="zh-CN"/>
        </w:rPr>
        <w:t>Summary</w:t>
      </w:r>
      <w:r>
        <w:rPr>
          <w:rFonts w:eastAsia="SimSun"/>
          <w:lang w:eastAsia="zh-CN"/>
        </w:rPr>
        <w:t>:</w:t>
      </w:r>
      <w:r w:rsidR="00BC7897">
        <w:rPr>
          <w:rFonts w:eastAsia="SimSun"/>
          <w:lang w:eastAsia="zh-CN"/>
        </w:rPr>
        <w:t xml:space="preserve"> </w:t>
      </w:r>
      <w:r w:rsidR="00E6454F">
        <w:rPr>
          <w:rFonts w:eastAsia="SimSun"/>
          <w:lang w:eastAsia="zh-CN"/>
        </w:rPr>
        <w:t>up to 14 information fields are proposed for the group-common PDCCH. These fields include:</w:t>
      </w:r>
    </w:p>
    <w:p w:rsidR="00E6454F" w:rsidRDefault="00E6454F" w:rsidP="00E6454F">
      <w:pPr>
        <w:pStyle w:val="BodyText"/>
        <w:numPr>
          <w:ilvl w:val="0"/>
          <w:numId w:val="36"/>
        </w:numPr>
        <w:rPr>
          <w:rFonts w:eastAsia="SimSun"/>
          <w:lang w:eastAsia="zh-CN"/>
        </w:rPr>
      </w:pPr>
      <w:r>
        <w:rPr>
          <w:rFonts w:eastAsia="SimSun"/>
          <w:lang w:eastAsia="zh-CN"/>
        </w:rPr>
        <w:t>Reserved field</w:t>
      </w:r>
    </w:p>
    <w:p w:rsidR="00E6454F" w:rsidRDefault="00E6454F" w:rsidP="00E6454F">
      <w:pPr>
        <w:pStyle w:val="BodyText"/>
        <w:numPr>
          <w:ilvl w:val="0"/>
          <w:numId w:val="36"/>
        </w:numPr>
        <w:rPr>
          <w:rFonts w:eastAsia="SimSun"/>
          <w:lang w:eastAsia="zh-CN"/>
        </w:rPr>
      </w:pPr>
      <w:r>
        <w:rPr>
          <w:rFonts w:eastAsia="SimSun"/>
          <w:lang w:eastAsia="zh-CN"/>
        </w:rPr>
        <w:t>Pre-emption indication</w:t>
      </w:r>
    </w:p>
    <w:p w:rsidR="00E6454F" w:rsidRDefault="00E6454F" w:rsidP="00E6454F">
      <w:pPr>
        <w:pStyle w:val="BodyText"/>
        <w:numPr>
          <w:ilvl w:val="0"/>
          <w:numId w:val="36"/>
        </w:numPr>
        <w:rPr>
          <w:rFonts w:eastAsia="SimSun"/>
          <w:lang w:eastAsia="zh-CN"/>
        </w:rPr>
      </w:pPr>
      <w:r>
        <w:rPr>
          <w:rFonts w:eastAsia="SimSun"/>
          <w:lang w:eastAsia="zh-CN"/>
        </w:rPr>
        <w:t>Reduction of blind decodes</w:t>
      </w:r>
    </w:p>
    <w:p w:rsidR="00E6454F" w:rsidRDefault="00E6454F" w:rsidP="00E6454F">
      <w:pPr>
        <w:pStyle w:val="BodyText"/>
        <w:numPr>
          <w:ilvl w:val="0"/>
          <w:numId w:val="36"/>
        </w:numPr>
        <w:rPr>
          <w:rFonts w:eastAsia="SimSun"/>
          <w:lang w:eastAsia="zh-CN"/>
        </w:rPr>
      </w:pPr>
      <w:r>
        <w:rPr>
          <w:rFonts w:eastAsia="SimSun"/>
          <w:lang w:eastAsia="zh-CN"/>
        </w:rPr>
        <w:t>Start/ending data symbols</w:t>
      </w:r>
    </w:p>
    <w:p w:rsidR="00E6454F" w:rsidRDefault="00E6454F" w:rsidP="00E6454F">
      <w:pPr>
        <w:pStyle w:val="BodyText"/>
        <w:numPr>
          <w:ilvl w:val="0"/>
          <w:numId w:val="36"/>
        </w:numPr>
        <w:rPr>
          <w:rFonts w:eastAsia="SimSun"/>
          <w:lang w:eastAsia="zh-CN"/>
        </w:rPr>
      </w:pPr>
      <w:r>
        <w:rPr>
          <w:rFonts w:eastAsia="SimSun"/>
          <w:lang w:eastAsia="zh-CN"/>
        </w:rPr>
        <w:t xml:space="preserve">Resource sharing between PDCCH and PDSCH </w:t>
      </w:r>
    </w:p>
    <w:p w:rsidR="00E6454F" w:rsidRPr="00E6454F" w:rsidRDefault="00E6454F" w:rsidP="00E65B64">
      <w:pPr>
        <w:pStyle w:val="BodyText"/>
        <w:numPr>
          <w:ilvl w:val="0"/>
          <w:numId w:val="36"/>
        </w:numPr>
        <w:rPr>
          <w:rFonts w:eastAsia="SimSun"/>
          <w:lang w:eastAsia="zh-CN"/>
        </w:rPr>
      </w:pPr>
      <w:r>
        <w:rPr>
          <w:rFonts w:eastAsia="SimSun"/>
          <w:lang w:eastAsia="zh-CN"/>
        </w:rPr>
        <w:t>Activation/deactivation of SRS/CSI resources</w:t>
      </w:r>
    </w:p>
    <w:p w:rsidR="00E6454F" w:rsidRDefault="00E6454F" w:rsidP="00E6454F">
      <w:pPr>
        <w:pStyle w:val="BodyText"/>
        <w:numPr>
          <w:ilvl w:val="0"/>
          <w:numId w:val="36"/>
        </w:numPr>
        <w:rPr>
          <w:rFonts w:eastAsia="SimSun"/>
          <w:lang w:eastAsia="zh-CN"/>
        </w:rPr>
      </w:pPr>
      <w:r>
        <w:rPr>
          <w:rFonts w:eastAsia="SimSun"/>
          <w:lang w:eastAsia="zh-CN"/>
        </w:rPr>
        <w:t>Activation/deactivation of PRACH resources</w:t>
      </w:r>
    </w:p>
    <w:p w:rsidR="00E6454F" w:rsidRDefault="00E6454F" w:rsidP="00E6454F">
      <w:pPr>
        <w:pStyle w:val="BodyText"/>
        <w:numPr>
          <w:ilvl w:val="0"/>
          <w:numId w:val="36"/>
        </w:numPr>
        <w:rPr>
          <w:rFonts w:eastAsia="SimSun"/>
          <w:lang w:eastAsia="zh-CN"/>
        </w:rPr>
      </w:pPr>
      <w:r>
        <w:rPr>
          <w:rFonts w:eastAsia="SimSun"/>
          <w:lang w:eastAsia="zh-CN"/>
        </w:rPr>
        <w:t>Group UL HARQ-ACK</w:t>
      </w:r>
    </w:p>
    <w:p w:rsidR="00E6454F" w:rsidRDefault="00E6454F" w:rsidP="00E6454F">
      <w:pPr>
        <w:pStyle w:val="BodyText"/>
        <w:numPr>
          <w:ilvl w:val="0"/>
          <w:numId w:val="36"/>
        </w:numPr>
        <w:rPr>
          <w:rFonts w:eastAsia="SimSun"/>
          <w:lang w:eastAsia="zh-CN"/>
        </w:rPr>
      </w:pPr>
      <w:r>
        <w:rPr>
          <w:rFonts w:eastAsia="SimSun"/>
          <w:lang w:eastAsia="zh-CN"/>
        </w:rPr>
        <w:t>Group power control</w:t>
      </w:r>
    </w:p>
    <w:p w:rsidR="00E6454F" w:rsidRDefault="00E6454F" w:rsidP="00E6454F">
      <w:pPr>
        <w:pStyle w:val="BodyText"/>
        <w:numPr>
          <w:ilvl w:val="0"/>
          <w:numId w:val="36"/>
        </w:numPr>
        <w:rPr>
          <w:rFonts w:eastAsia="SimSun"/>
          <w:lang w:eastAsia="zh-CN"/>
        </w:rPr>
      </w:pPr>
      <w:r>
        <w:rPr>
          <w:rFonts w:eastAsia="SimSun"/>
          <w:lang w:eastAsia="zh-CN"/>
        </w:rPr>
        <w:t>CORESET duration</w:t>
      </w:r>
    </w:p>
    <w:p w:rsidR="00E6454F" w:rsidRDefault="00E6454F" w:rsidP="00E6454F">
      <w:pPr>
        <w:pStyle w:val="BodyText"/>
        <w:numPr>
          <w:ilvl w:val="0"/>
          <w:numId w:val="36"/>
        </w:numPr>
        <w:rPr>
          <w:rFonts w:eastAsia="SimSun"/>
          <w:lang w:eastAsia="zh-CN"/>
        </w:rPr>
      </w:pPr>
      <w:r>
        <w:rPr>
          <w:rFonts w:eastAsia="SimSun"/>
          <w:lang w:eastAsia="zh-CN"/>
        </w:rPr>
        <w:t>Indication of SR resources</w:t>
      </w:r>
    </w:p>
    <w:p w:rsidR="00E6454F" w:rsidRDefault="00E6454F" w:rsidP="00E6454F">
      <w:pPr>
        <w:pStyle w:val="BodyText"/>
        <w:numPr>
          <w:ilvl w:val="0"/>
          <w:numId w:val="36"/>
        </w:numPr>
        <w:rPr>
          <w:rFonts w:eastAsia="SimSun"/>
          <w:lang w:eastAsia="zh-CN"/>
        </w:rPr>
      </w:pPr>
      <w:r>
        <w:rPr>
          <w:rFonts w:eastAsia="SimSun"/>
          <w:lang w:eastAsia="zh-CN"/>
        </w:rPr>
        <w:t>Indication of beam pair link (BPL) monitoring</w:t>
      </w:r>
    </w:p>
    <w:p w:rsidR="00E6454F" w:rsidRDefault="00E6454F" w:rsidP="00E6454F">
      <w:pPr>
        <w:pStyle w:val="BodyText"/>
        <w:numPr>
          <w:ilvl w:val="0"/>
          <w:numId w:val="36"/>
        </w:numPr>
        <w:rPr>
          <w:rFonts w:eastAsia="SimSun"/>
          <w:lang w:eastAsia="zh-CN"/>
        </w:rPr>
      </w:pPr>
      <w:r>
        <w:rPr>
          <w:rFonts w:eastAsia="SimSun"/>
          <w:lang w:eastAsia="zh-CN"/>
        </w:rPr>
        <w:t>BW part activation/deactivation</w:t>
      </w:r>
    </w:p>
    <w:p w:rsidR="00E6454F" w:rsidRDefault="00E6454F" w:rsidP="00E6454F">
      <w:pPr>
        <w:pStyle w:val="BodyText"/>
        <w:numPr>
          <w:ilvl w:val="0"/>
          <w:numId w:val="36"/>
        </w:numPr>
        <w:rPr>
          <w:rFonts w:eastAsia="SimSun"/>
          <w:lang w:eastAsia="zh-CN"/>
        </w:rPr>
      </w:pPr>
      <w:r>
        <w:rPr>
          <w:rFonts w:eastAsia="SimSun"/>
          <w:lang w:eastAsia="zh-CN"/>
        </w:rPr>
        <w:t>Update of grant-free configuration parameters</w:t>
      </w:r>
    </w:p>
    <w:p w:rsidR="00E808C0" w:rsidRDefault="00E6454F" w:rsidP="00E65B64">
      <w:pPr>
        <w:pStyle w:val="BodyText"/>
        <w:rPr>
          <w:rFonts w:eastAsia="SimSun"/>
          <w:lang w:eastAsia="zh-CN"/>
        </w:rPr>
      </w:pPr>
      <w:r>
        <w:rPr>
          <w:rFonts w:eastAsia="SimSun"/>
          <w:lang w:eastAsia="zh-CN"/>
        </w:rPr>
        <w:t xml:space="preserve">Many companies </w:t>
      </w:r>
      <w:r w:rsidR="000013B9">
        <w:rPr>
          <w:rFonts w:eastAsia="SimSun"/>
          <w:lang w:eastAsia="zh-CN"/>
        </w:rPr>
        <w:t>observe</w:t>
      </w:r>
      <w:r>
        <w:rPr>
          <w:rFonts w:eastAsia="SimSun"/>
          <w:lang w:eastAsia="zh-CN"/>
        </w:rPr>
        <w:t xml:space="preserve"> that </w:t>
      </w:r>
      <w:r w:rsidR="000013B9">
        <w:rPr>
          <w:rFonts w:eastAsia="SimSun"/>
          <w:lang w:eastAsia="zh-CN"/>
        </w:rPr>
        <w:t xml:space="preserve">most of these </w:t>
      </w:r>
      <w:r>
        <w:rPr>
          <w:rFonts w:eastAsia="SimSun"/>
          <w:lang w:eastAsia="zh-CN"/>
        </w:rPr>
        <w:t>information</w:t>
      </w:r>
      <w:r w:rsidR="000013B9">
        <w:rPr>
          <w:rFonts w:eastAsia="SimSun"/>
          <w:lang w:eastAsia="zh-CN"/>
        </w:rPr>
        <w:t xml:space="preserve"> fields should not be multiplexed with the </w:t>
      </w:r>
      <w:r>
        <w:rPr>
          <w:rFonts w:eastAsia="SimSun"/>
          <w:lang w:eastAsia="zh-CN"/>
        </w:rPr>
        <w:t>SFI. Four companies propose to make the information fields in the group-common PDCCH configurable in addition to the SFI. A few companies prefer not to add any more information fields on top of SFI.</w:t>
      </w:r>
      <w:r w:rsidR="00BC7897">
        <w:rPr>
          <w:rFonts w:eastAsia="SimSun"/>
          <w:lang w:eastAsia="zh-CN"/>
        </w:rPr>
        <w:t xml:space="preserve"> </w:t>
      </w:r>
      <w:r>
        <w:rPr>
          <w:rFonts w:eastAsia="SimSun"/>
          <w:lang w:eastAsia="zh-CN"/>
        </w:rPr>
        <w:t xml:space="preserve">A reserved field was mentioned early on for forward compatibility. It was also mentioned to classify group-common information into different categories. </w:t>
      </w:r>
    </w:p>
    <w:p w:rsidR="00E6454F" w:rsidRPr="009866B7" w:rsidRDefault="00E6454F" w:rsidP="00E65B64">
      <w:pPr>
        <w:pStyle w:val="BodyText"/>
        <w:rPr>
          <w:rFonts w:eastAsia="SimSun"/>
          <w:b/>
          <w:lang w:eastAsia="zh-CN"/>
        </w:rPr>
      </w:pPr>
      <w:r w:rsidRPr="009866B7">
        <w:rPr>
          <w:rFonts w:eastAsia="SimSun"/>
          <w:b/>
          <w:lang w:eastAsia="zh-CN"/>
        </w:rPr>
        <w:t xml:space="preserve">Proposal: </w:t>
      </w:r>
      <w:r w:rsidR="00CE5028">
        <w:rPr>
          <w:rFonts w:eastAsia="SimSun"/>
          <w:b/>
          <w:lang w:eastAsia="zh-CN"/>
        </w:rPr>
        <w:t>down-select at this meeting from</w:t>
      </w:r>
      <w:r w:rsidRPr="009866B7">
        <w:rPr>
          <w:rFonts w:eastAsia="SimSun"/>
          <w:b/>
          <w:lang w:eastAsia="zh-CN"/>
        </w:rPr>
        <w:t xml:space="preserve"> the following options</w:t>
      </w:r>
    </w:p>
    <w:p w:rsidR="00E6454F" w:rsidRDefault="00E6454F" w:rsidP="00E6454F">
      <w:pPr>
        <w:pStyle w:val="BodyText"/>
        <w:numPr>
          <w:ilvl w:val="0"/>
          <w:numId w:val="37"/>
        </w:numPr>
        <w:rPr>
          <w:rFonts w:eastAsia="SimSun"/>
          <w:lang w:eastAsia="zh-CN"/>
        </w:rPr>
      </w:pPr>
      <w:r>
        <w:rPr>
          <w:rFonts w:eastAsia="SimSun"/>
          <w:lang w:eastAsia="zh-CN"/>
        </w:rPr>
        <w:t xml:space="preserve">Option 1: only SFI is contained in a given group-common PDCCH. </w:t>
      </w:r>
      <w:r w:rsidR="000013B9">
        <w:rPr>
          <w:rFonts w:eastAsia="SimSun"/>
          <w:lang w:eastAsia="zh-CN"/>
        </w:rPr>
        <w:t xml:space="preserve">Support some </w:t>
      </w:r>
      <w:r>
        <w:rPr>
          <w:rFonts w:eastAsia="SimSun"/>
          <w:lang w:eastAsia="zh-CN"/>
        </w:rPr>
        <w:t xml:space="preserve">reserved  bits </w:t>
      </w:r>
      <w:r w:rsidR="000013B9">
        <w:rPr>
          <w:rFonts w:eastAsia="SimSun"/>
          <w:lang w:eastAsia="zh-CN"/>
        </w:rPr>
        <w:t xml:space="preserve">(or entries in a table) </w:t>
      </w:r>
      <w:r>
        <w:rPr>
          <w:rFonts w:eastAsia="SimSun"/>
          <w:lang w:eastAsia="zh-CN"/>
        </w:rPr>
        <w:t>for forward compatibility</w:t>
      </w:r>
    </w:p>
    <w:p w:rsidR="008F07FF" w:rsidRDefault="00E6454F" w:rsidP="00E6454F">
      <w:pPr>
        <w:pStyle w:val="BodyText"/>
        <w:numPr>
          <w:ilvl w:val="0"/>
          <w:numId w:val="37"/>
        </w:numPr>
        <w:rPr>
          <w:rFonts w:eastAsia="SimSun"/>
          <w:lang w:eastAsia="zh-CN"/>
        </w:rPr>
      </w:pPr>
      <w:r>
        <w:rPr>
          <w:rFonts w:eastAsia="SimSun"/>
          <w:lang w:eastAsia="zh-CN"/>
        </w:rPr>
        <w:t xml:space="preserve">Option 2: additional fields </w:t>
      </w:r>
      <w:r w:rsidR="008F07FF">
        <w:rPr>
          <w:rFonts w:eastAsia="SimSun"/>
          <w:lang w:eastAsia="zh-CN"/>
        </w:rPr>
        <w:t xml:space="preserve">in group-common PDCCH </w:t>
      </w:r>
      <w:r>
        <w:rPr>
          <w:rFonts w:eastAsia="SimSun"/>
          <w:lang w:eastAsia="zh-CN"/>
        </w:rPr>
        <w:t xml:space="preserve">are configurable. </w:t>
      </w:r>
    </w:p>
    <w:p w:rsidR="00E6454F" w:rsidRDefault="00E6454F" w:rsidP="008F07FF">
      <w:pPr>
        <w:pStyle w:val="BodyText"/>
        <w:numPr>
          <w:ilvl w:val="1"/>
          <w:numId w:val="37"/>
        </w:numPr>
        <w:rPr>
          <w:rFonts w:eastAsia="SimSun"/>
          <w:lang w:eastAsia="zh-CN"/>
        </w:rPr>
      </w:pPr>
      <w:r>
        <w:rPr>
          <w:rFonts w:eastAsia="SimSun"/>
          <w:lang w:eastAsia="zh-CN"/>
        </w:rPr>
        <w:t xml:space="preserve">FFS how many fields can be configured </w:t>
      </w:r>
      <w:r w:rsidR="008F07FF">
        <w:rPr>
          <w:rFonts w:eastAsia="SimSun"/>
          <w:lang w:eastAsia="zh-CN"/>
        </w:rPr>
        <w:t xml:space="preserve">taking into account the </w:t>
      </w:r>
      <w:r>
        <w:rPr>
          <w:rFonts w:eastAsia="SimSun"/>
          <w:lang w:eastAsia="zh-CN"/>
        </w:rPr>
        <w:t>payload size.</w:t>
      </w:r>
    </w:p>
    <w:p w:rsidR="00E6454F" w:rsidRDefault="00E6454F" w:rsidP="00E6454F">
      <w:pPr>
        <w:pStyle w:val="BodyText"/>
        <w:numPr>
          <w:ilvl w:val="0"/>
          <w:numId w:val="37"/>
        </w:numPr>
        <w:rPr>
          <w:rFonts w:eastAsia="SimSun"/>
          <w:lang w:eastAsia="zh-CN"/>
        </w:rPr>
      </w:pPr>
      <w:r>
        <w:rPr>
          <w:rFonts w:eastAsia="SimSun"/>
          <w:lang w:eastAsia="zh-CN"/>
        </w:rPr>
        <w:t>Option 3: classify different types of group-common PDCCHs</w:t>
      </w:r>
      <w:r w:rsidR="00B37540">
        <w:rPr>
          <w:rFonts w:eastAsia="SimSun"/>
          <w:lang w:eastAsia="zh-CN"/>
        </w:rPr>
        <w:t xml:space="preserve"> and determine which additional fields, if any, are included in the group-common PDCCH carrying SFI</w:t>
      </w:r>
    </w:p>
    <w:p w:rsidR="00E6454F" w:rsidRDefault="00E6454F" w:rsidP="00E65B64">
      <w:pPr>
        <w:pStyle w:val="BodyText"/>
        <w:rPr>
          <w:rFonts w:eastAsia="SimSun"/>
          <w:lang w:eastAsia="zh-CN"/>
        </w:rPr>
      </w:pPr>
    </w:p>
    <w:p w:rsidR="00E808C0" w:rsidRDefault="00E808C0" w:rsidP="00E808C0">
      <w:pPr>
        <w:pStyle w:val="BodyText"/>
        <w:rPr>
          <w:lang w:eastAsia="zh-CN"/>
        </w:rPr>
      </w:pPr>
      <w:r w:rsidRPr="002934B9">
        <w:rPr>
          <w:b/>
          <w:lang w:eastAsia="zh-CN"/>
        </w:rPr>
        <w:t>Q3</w:t>
      </w:r>
      <w:r>
        <w:rPr>
          <w:lang w:eastAsia="zh-CN"/>
        </w:rPr>
        <w:t>: For the case where a group-common PDCCH provides SFI for multiple slots what is the UE behavior if additional information fields are carried in the same group-common PDCCH?</w:t>
      </w:r>
    </w:p>
    <w:p w:rsidR="00E808C0" w:rsidRDefault="00E808C0" w:rsidP="00E65B64">
      <w:pPr>
        <w:pStyle w:val="BodyText"/>
        <w:rPr>
          <w:rFonts w:eastAsia="SimSun"/>
          <w:lang w:eastAsia="zh-CN"/>
        </w:rPr>
      </w:pPr>
      <w:r w:rsidRPr="006912B2">
        <w:rPr>
          <w:rFonts w:eastAsia="SimSun"/>
          <w:u w:val="single"/>
          <w:lang w:eastAsia="zh-CN"/>
        </w:rPr>
        <w:t>Summary</w:t>
      </w:r>
      <w:r w:rsidR="00553A3E">
        <w:rPr>
          <w:rFonts w:eastAsia="SimSun"/>
          <w:lang w:eastAsia="zh-CN"/>
        </w:rPr>
        <w:t>:</w:t>
      </w:r>
      <w:r w:rsidR="008F07FF">
        <w:rPr>
          <w:rFonts w:eastAsia="SimSun"/>
          <w:lang w:eastAsia="zh-CN"/>
        </w:rPr>
        <w:t xml:space="preserve"> mixed responses were received. Companies that feel the SFI should be carried in a dedicated group-common PDCCH do not see a need for other information types. Some companies feel that if other information </w:t>
      </w:r>
      <w:r w:rsidR="008F07FF">
        <w:rPr>
          <w:rFonts w:eastAsia="SimSun"/>
          <w:lang w:eastAsia="zh-CN"/>
        </w:rPr>
        <w:lastRenderedPageBreak/>
        <w:t xml:space="preserve">types are present, they should apply to the same number of slots as the SFI. Yet other companies feel that the contents, transmission periodicity are configurable by the network.  </w:t>
      </w:r>
    </w:p>
    <w:p w:rsidR="00553A3E" w:rsidRPr="008F07FF" w:rsidRDefault="008F07FF" w:rsidP="00E65B64">
      <w:pPr>
        <w:pStyle w:val="BodyText"/>
        <w:rPr>
          <w:rFonts w:eastAsia="SimSun"/>
          <w:b/>
          <w:lang w:eastAsia="zh-CN"/>
        </w:rPr>
      </w:pPr>
      <w:r w:rsidRPr="008F07FF">
        <w:rPr>
          <w:rFonts w:eastAsia="SimSun"/>
          <w:b/>
          <w:lang w:eastAsia="zh-CN"/>
        </w:rPr>
        <w:t>Conclusion: first decide on whether or not to support additional contents in the group-common PDCCH carrying SFI.</w:t>
      </w:r>
    </w:p>
    <w:p w:rsidR="00E808C0" w:rsidRDefault="00E808C0" w:rsidP="00E65B64">
      <w:pPr>
        <w:pStyle w:val="BodyText"/>
        <w:rPr>
          <w:rFonts w:eastAsia="SimSun"/>
          <w:lang w:eastAsia="zh-CN"/>
        </w:rPr>
      </w:pPr>
    </w:p>
    <w:p w:rsidR="002261AF" w:rsidRDefault="002261AF" w:rsidP="00E65B64">
      <w:pPr>
        <w:pStyle w:val="BodyText"/>
        <w:rPr>
          <w:rFonts w:eastAsia="SimSun"/>
          <w:lang w:eastAsia="zh-CN"/>
        </w:rPr>
      </w:pPr>
    </w:p>
    <w:p w:rsidR="00E808C0" w:rsidRDefault="00E808C0" w:rsidP="00E808C0">
      <w:pPr>
        <w:pStyle w:val="BodyText"/>
        <w:spacing w:after="0"/>
        <w:rPr>
          <w:lang w:eastAsia="ja-JP"/>
        </w:rPr>
      </w:pPr>
      <w:r w:rsidRPr="002934B9">
        <w:rPr>
          <w:b/>
          <w:lang w:eastAsia="ja-JP"/>
        </w:rPr>
        <w:t>Q4</w:t>
      </w:r>
      <w:r>
        <w:rPr>
          <w:lang w:eastAsia="ja-JP"/>
        </w:rPr>
        <w:t>: based on your previous response on contents, is it better to classify different types of group-common PDCCH depending on contents and/or monitoring pattern?</w:t>
      </w:r>
    </w:p>
    <w:p w:rsidR="002261AF" w:rsidRDefault="002261AF" w:rsidP="00E808C0">
      <w:pPr>
        <w:pStyle w:val="BodyText"/>
        <w:rPr>
          <w:rFonts w:eastAsia="SimSun"/>
          <w:u w:val="single"/>
          <w:lang w:eastAsia="zh-CN"/>
        </w:rPr>
      </w:pPr>
    </w:p>
    <w:p w:rsidR="00E808C0" w:rsidRDefault="00E808C0" w:rsidP="00E808C0">
      <w:pPr>
        <w:pStyle w:val="BodyText"/>
        <w:rPr>
          <w:rFonts w:eastAsia="SimSun"/>
          <w:lang w:eastAsia="zh-CN"/>
        </w:rPr>
      </w:pPr>
      <w:r w:rsidRPr="006912B2">
        <w:rPr>
          <w:rFonts w:eastAsia="SimSun"/>
          <w:u w:val="single"/>
          <w:lang w:eastAsia="zh-CN"/>
        </w:rPr>
        <w:t>Summary</w:t>
      </w:r>
      <w:r>
        <w:rPr>
          <w:rFonts w:eastAsia="SimSun"/>
          <w:lang w:eastAsia="zh-CN"/>
        </w:rPr>
        <w:t>:</w:t>
      </w:r>
      <w:r w:rsidR="008F07FF">
        <w:rPr>
          <w:rFonts w:eastAsia="SimSun"/>
          <w:lang w:eastAsia="zh-CN"/>
        </w:rPr>
        <w:t xml:space="preserve"> responses were mixed. Some see classification as necessary in order to progress on the need, or lack thereof, for introducing additional fields into the group-common PDCCH carrying SFI. Others feel that this is not necessary. Based on the responses, we have the following proposal:</w:t>
      </w:r>
    </w:p>
    <w:p w:rsidR="008F07FF" w:rsidRPr="001D6B6D" w:rsidRDefault="008F07FF" w:rsidP="00E808C0">
      <w:pPr>
        <w:pStyle w:val="BodyText"/>
        <w:rPr>
          <w:rFonts w:eastAsia="SimSun"/>
          <w:b/>
          <w:lang w:eastAsia="zh-CN"/>
        </w:rPr>
      </w:pPr>
      <w:r w:rsidRPr="001D6B6D">
        <w:rPr>
          <w:rFonts w:eastAsia="SimSun"/>
          <w:b/>
          <w:lang w:eastAsia="zh-CN"/>
        </w:rPr>
        <w:t xml:space="preserve">Proposal: Three types of common control signaling </w:t>
      </w:r>
      <w:r w:rsidR="00CE5028">
        <w:rPr>
          <w:rFonts w:eastAsia="SimSun"/>
          <w:b/>
          <w:lang w:eastAsia="zh-CN"/>
        </w:rPr>
        <w:t>are</w:t>
      </w:r>
      <w:r w:rsidRPr="001D6B6D">
        <w:rPr>
          <w:rFonts w:eastAsia="SimSun"/>
          <w:b/>
          <w:lang w:eastAsia="zh-CN"/>
        </w:rPr>
        <w:t xml:space="preserve"> present in NR</w:t>
      </w:r>
    </w:p>
    <w:p w:rsidR="008F07FF" w:rsidRDefault="008F07FF" w:rsidP="008F07FF">
      <w:pPr>
        <w:pStyle w:val="BodyText"/>
        <w:numPr>
          <w:ilvl w:val="0"/>
          <w:numId w:val="40"/>
        </w:numPr>
        <w:rPr>
          <w:rFonts w:eastAsia="SimSun"/>
          <w:lang w:eastAsia="zh-CN"/>
        </w:rPr>
      </w:pPr>
      <w:r>
        <w:rPr>
          <w:rFonts w:eastAsia="SimSun"/>
          <w:lang w:eastAsia="zh-CN"/>
        </w:rPr>
        <w:t>Case 1: common control signaling for SIBs, paging, random access</w:t>
      </w:r>
    </w:p>
    <w:p w:rsidR="008F07FF" w:rsidRDefault="008F07FF" w:rsidP="008F07FF">
      <w:pPr>
        <w:pStyle w:val="BodyText"/>
        <w:numPr>
          <w:ilvl w:val="0"/>
          <w:numId w:val="40"/>
        </w:numPr>
        <w:rPr>
          <w:rFonts w:eastAsia="SimSun"/>
          <w:lang w:eastAsia="zh-CN"/>
        </w:rPr>
      </w:pPr>
      <w:r>
        <w:rPr>
          <w:rFonts w:eastAsia="SimSun"/>
          <w:lang w:eastAsia="zh-CN"/>
        </w:rPr>
        <w:t xml:space="preserve">Case 2: group-common control carried in DCI formats for e.g. group power control, </w:t>
      </w:r>
    </w:p>
    <w:p w:rsidR="008F07FF" w:rsidRDefault="008F07FF" w:rsidP="008F07FF">
      <w:pPr>
        <w:pStyle w:val="BodyText"/>
        <w:numPr>
          <w:ilvl w:val="0"/>
          <w:numId w:val="40"/>
        </w:numPr>
        <w:rPr>
          <w:rFonts w:eastAsia="SimSun"/>
          <w:lang w:eastAsia="zh-CN"/>
        </w:rPr>
      </w:pPr>
      <w:r>
        <w:rPr>
          <w:rFonts w:eastAsia="SimSun"/>
          <w:lang w:eastAsia="zh-CN"/>
        </w:rPr>
        <w:t>Case 3: group common PDCCH carrying SFI</w:t>
      </w:r>
    </w:p>
    <w:p w:rsidR="001D6B6D" w:rsidRDefault="008F07FF" w:rsidP="008F07FF">
      <w:pPr>
        <w:pStyle w:val="BodyText"/>
        <w:numPr>
          <w:ilvl w:val="1"/>
          <w:numId w:val="40"/>
        </w:numPr>
        <w:rPr>
          <w:rFonts w:eastAsia="SimSun"/>
          <w:lang w:eastAsia="zh-CN"/>
        </w:rPr>
      </w:pPr>
      <w:r>
        <w:rPr>
          <w:rFonts w:eastAsia="SimSun"/>
          <w:lang w:eastAsia="zh-CN"/>
        </w:rPr>
        <w:t xml:space="preserve">If </w:t>
      </w:r>
      <w:r w:rsidR="001D6B6D">
        <w:rPr>
          <w:rFonts w:eastAsia="SimSun"/>
          <w:lang w:eastAsia="zh-CN"/>
        </w:rPr>
        <w:t>full NR-PDCCH structure is reused including channel coding, Case 3 is same as Case 2</w:t>
      </w:r>
    </w:p>
    <w:p w:rsidR="008F07FF" w:rsidRDefault="001D6B6D" w:rsidP="008F07FF">
      <w:pPr>
        <w:pStyle w:val="BodyText"/>
        <w:numPr>
          <w:ilvl w:val="1"/>
          <w:numId w:val="40"/>
        </w:numPr>
        <w:rPr>
          <w:rFonts w:eastAsia="SimSun"/>
          <w:lang w:eastAsia="zh-CN"/>
        </w:rPr>
      </w:pPr>
      <w:r>
        <w:rPr>
          <w:rFonts w:eastAsia="SimSun"/>
          <w:lang w:eastAsia="zh-CN"/>
        </w:rPr>
        <w:t>Otherwise if at least different channel coding is used Case 3 is distinct from Case 2</w:t>
      </w:r>
      <w:r w:rsidR="008F07FF">
        <w:rPr>
          <w:rFonts w:eastAsia="SimSun"/>
          <w:lang w:eastAsia="zh-CN"/>
        </w:rPr>
        <w:t xml:space="preserve"> </w:t>
      </w:r>
    </w:p>
    <w:p w:rsidR="00E808C0" w:rsidRDefault="00E808C0" w:rsidP="00E65B64">
      <w:pPr>
        <w:pStyle w:val="BodyText"/>
        <w:rPr>
          <w:rFonts w:eastAsia="SimSun"/>
          <w:lang w:eastAsia="zh-CN"/>
        </w:rPr>
      </w:pPr>
    </w:p>
    <w:p w:rsidR="00E808C0" w:rsidRDefault="00E808C0" w:rsidP="00E808C0">
      <w:pPr>
        <w:pStyle w:val="BodyText"/>
        <w:spacing w:after="0"/>
        <w:rPr>
          <w:lang w:eastAsia="ja-JP"/>
        </w:rPr>
      </w:pPr>
      <w:r w:rsidRPr="002934B9">
        <w:rPr>
          <w:b/>
          <w:lang w:eastAsia="ja-JP"/>
        </w:rPr>
        <w:t>Q5</w:t>
      </w:r>
      <w:r>
        <w:rPr>
          <w:lang w:eastAsia="ja-JP"/>
        </w:rPr>
        <w:t xml:space="preserve">: based on your two previous responses what channel structure is appropriate for the group-common PDCCH? Two possibilities are a separate channel structure mapped to physical resources that consume an integer multiple of CCEs, or a complete reuse of the NR-PDCCH structure. For the latter case, please provide your understanding of complete reuse of NR-PDCCH structure.  </w:t>
      </w:r>
    </w:p>
    <w:p w:rsidR="001D6B6D" w:rsidRDefault="001D6B6D" w:rsidP="00E808C0">
      <w:pPr>
        <w:pStyle w:val="BodyText"/>
        <w:rPr>
          <w:rFonts w:eastAsia="SimSun"/>
          <w:u w:val="single"/>
          <w:lang w:eastAsia="zh-CN"/>
        </w:rPr>
      </w:pPr>
    </w:p>
    <w:p w:rsidR="001D6B6D" w:rsidRDefault="00E808C0" w:rsidP="00E808C0">
      <w:pPr>
        <w:pStyle w:val="BodyText"/>
        <w:rPr>
          <w:rFonts w:eastAsia="SimSun"/>
          <w:lang w:eastAsia="zh-CN"/>
        </w:rPr>
      </w:pPr>
      <w:r w:rsidRPr="006912B2">
        <w:rPr>
          <w:rFonts w:eastAsia="SimSun"/>
          <w:u w:val="single"/>
          <w:lang w:eastAsia="zh-CN"/>
        </w:rPr>
        <w:t>Summary</w:t>
      </w:r>
      <w:r>
        <w:rPr>
          <w:rFonts w:eastAsia="SimSun"/>
          <w:lang w:eastAsia="zh-CN"/>
        </w:rPr>
        <w:t>:</w:t>
      </w:r>
      <w:r w:rsidR="001D6B6D">
        <w:rPr>
          <w:rFonts w:eastAsia="SimSun"/>
          <w:lang w:eastAsia="zh-CN"/>
        </w:rPr>
        <w:t xml:space="preserve"> a majority of companies (13) prefer to reuse the entire NR-PDCCH structure including channel coding. A substantial minority (7) prefers to first agree on the payload size and if small enough, to consider at least a different channel coding structure. There is wide consensus that in either case the mapping to physical resources should be similar to the NR-PDCCH to facilitate multiplexing of GC-PDCCH with NR-PDCCH.</w:t>
      </w:r>
    </w:p>
    <w:p w:rsidR="00E808C0" w:rsidRPr="000C0528" w:rsidRDefault="001D6B6D" w:rsidP="00E808C0">
      <w:pPr>
        <w:pStyle w:val="BodyText"/>
        <w:rPr>
          <w:rFonts w:eastAsia="SimSun"/>
          <w:b/>
          <w:lang w:eastAsia="zh-CN"/>
        </w:rPr>
      </w:pPr>
      <w:r w:rsidRPr="000C0528">
        <w:rPr>
          <w:rFonts w:eastAsia="SimSun"/>
          <w:b/>
          <w:lang w:eastAsia="zh-CN"/>
        </w:rPr>
        <w:t>Proposal: The mapping to physical resources for the group-common PDCCH carrying SFI is similar to DCI-formats carried on the NR-PDCCH including</w:t>
      </w:r>
      <w:r w:rsidR="000C0528" w:rsidRPr="000C0528">
        <w:rPr>
          <w:rFonts w:eastAsia="SimSun"/>
          <w:b/>
          <w:lang w:eastAsia="zh-CN"/>
        </w:rPr>
        <w:t xml:space="preserve"> a assize consisting of an</w:t>
      </w:r>
      <w:r w:rsidRPr="000C0528">
        <w:rPr>
          <w:rFonts w:eastAsia="SimSun"/>
          <w:b/>
          <w:lang w:eastAsia="zh-CN"/>
        </w:rPr>
        <w:t xml:space="preserve"> </w:t>
      </w:r>
      <w:r w:rsidR="000C0528" w:rsidRPr="000C0528">
        <w:rPr>
          <w:rFonts w:eastAsia="SimSun"/>
          <w:b/>
          <w:lang w:eastAsia="zh-CN"/>
        </w:rPr>
        <w:t>integer multiple of CCEs, CCE-to-REG mapping, DMRS pattern and location.</w:t>
      </w:r>
      <w:r w:rsidRPr="000C0528">
        <w:rPr>
          <w:rFonts w:eastAsia="SimSun"/>
          <w:b/>
          <w:lang w:eastAsia="zh-CN"/>
        </w:rPr>
        <w:t xml:space="preserve"> </w:t>
      </w:r>
    </w:p>
    <w:p w:rsidR="00E808C0" w:rsidRDefault="00E808C0" w:rsidP="00E65B64">
      <w:pPr>
        <w:pStyle w:val="BodyText"/>
        <w:rPr>
          <w:rFonts w:eastAsia="SimSun"/>
          <w:lang w:eastAsia="zh-CN"/>
        </w:rPr>
      </w:pPr>
    </w:p>
    <w:p w:rsidR="00E808C0" w:rsidRDefault="00E808C0" w:rsidP="00E808C0">
      <w:pPr>
        <w:pStyle w:val="BodyText"/>
        <w:spacing w:after="0"/>
        <w:rPr>
          <w:lang w:eastAsia="ja-JP"/>
        </w:rPr>
      </w:pPr>
      <w:r w:rsidRPr="002934B9">
        <w:rPr>
          <w:b/>
          <w:lang w:eastAsia="ja-JP"/>
        </w:rPr>
        <w:t>Q6</w:t>
      </w:r>
      <w:r>
        <w:rPr>
          <w:lang w:eastAsia="ja-JP"/>
        </w:rPr>
        <w:t xml:space="preserve">: as a consequence of your views in Q3 – Q5, what is the relationship between a search space for monitoring the group-common PDCCH and the more traditional common search space for monitoring candidates scheduling common control information?  </w:t>
      </w:r>
    </w:p>
    <w:p w:rsidR="002261AF" w:rsidRDefault="002261AF" w:rsidP="00E808C0">
      <w:pPr>
        <w:pStyle w:val="BodyText"/>
        <w:spacing w:after="0"/>
        <w:rPr>
          <w:lang w:eastAsia="ja-JP"/>
        </w:rPr>
      </w:pPr>
    </w:p>
    <w:p w:rsidR="00E808C0" w:rsidRDefault="00E808C0" w:rsidP="00E808C0">
      <w:pPr>
        <w:pStyle w:val="BodyText"/>
        <w:rPr>
          <w:rFonts w:eastAsia="SimSun"/>
          <w:lang w:eastAsia="zh-CN"/>
        </w:rPr>
      </w:pPr>
      <w:r w:rsidRPr="006912B2">
        <w:rPr>
          <w:rFonts w:eastAsia="SimSun"/>
          <w:u w:val="single"/>
          <w:lang w:eastAsia="zh-CN"/>
        </w:rPr>
        <w:t>Summary</w:t>
      </w:r>
      <w:r>
        <w:rPr>
          <w:rFonts w:eastAsia="SimSun"/>
          <w:lang w:eastAsia="zh-CN"/>
        </w:rPr>
        <w:t>:</w:t>
      </w:r>
      <w:r w:rsidR="000C0528">
        <w:rPr>
          <w:rFonts w:eastAsia="SimSun"/>
          <w:lang w:eastAsia="zh-CN"/>
        </w:rPr>
        <w:t xml:space="preserve"> many companies see that there is not necessarily a relationship between the two as the CORESET for the group-common PDCCH and its associated search space can be configured independently from the more traditional concept of a search space for monitoring for other common control signaling. Other companies feel that the same search space could be used for both types of control information possibly with restrictions in number of candidates and location (e.g. first symbol of the slot). The following proposal attempts to harmonize these not so different views.</w:t>
      </w:r>
    </w:p>
    <w:p w:rsidR="000C0528" w:rsidRPr="00124D58" w:rsidRDefault="000C0528" w:rsidP="00E808C0">
      <w:pPr>
        <w:pStyle w:val="BodyText"/>
        <w:rPr>
          <w:rFonts w:eastAsia="SimSun"/>
          <w:b/>
          <w:lang w:eastAsia="zh-CN"/>
        </w:rPr>
      </w:pPr>
      <w:r w:rsidRPr="00124D58">
        <w:rPr>
          <w:rFonts w:eastAsia="SimSun"/>
          <w:b/>
          <w:lang w:eastAsia="zh-CN"/>
        </w:rPr>
        <w:t>Proposal: the CORESET and the associated search space for monitoring for the group common PDCCH carrying SFI can be configured independently of the search space for monitoring other types of common control signaling.</w:t>
      </w:r>
    </w:p>
    <w:p w:rsidR="00E808C0" w:rsidRDefault="00E808C0" w:rsidP="00E65B64">
      <w:pPr>
        <w:pStyle w:val="BodyText"/>
        <w:rPr>
          <w:rFonts w:eastAsia="SimSun"/>
          <w:lang w:eastAsia="zh-CN"/>
        </w:rPr>
      </w:pPr>
    </w:p>
    <w:p w:rsidR="00E808C0" w:rsidRDefault="00E808C0" w:rsidP="00E808C0">
      <w:pPr>
        <w:pStyle w:val="BodyText"/>
        <w:spacing w:after="0"/>
        <w:rPr>
          <w:lang w:eastAsia="ja-JP"/>
        </w:rPr>
      </w:pPr>
      <w:r w:rsidRPr="00FA0270">
        <w:rPr>
          <w:b/>
          <w:lang w:eastAsia="ja-JP"/>
        </w:rPr>
        <w:t>Q7</w:t>
      </w:r>
      <w:r>
        <w:rPr>
          <w:lang w:eastAsia="ja-JP"/>
        </w:rPr>
        <w:t xml:space="preserve">: what is the UE assumption on symbol types when the UE is </w:t>
      </w:r>
      <w:r w:rsidRPr="009E65B2">
        <w:rPr>
          <w:lang w:eastAsia="ja-JP"/>
        </w:rPr>
        <w:t>not configured to monitor for the group-common PDCCH carrying SFI</w:t>
      </w:r>
      <w:r>
        <w:rPr>
          <w:lang w:eastAsia="ja-JP"/>
        </w:rPr>
        <w:t xml:space="preserve">? </w:t>
      </w:r>
    </w:p>
    <w:p w:rsidR="00124D58" w:rsidRDefault="00124D58" w:rsidP="00E808C0">
      <w:pPr>
        <w:pStyle w:val="BodyText"/>
        <w:rPr>
          <w:rFonts w:eastAsia="SimSun"/>
          <w:u w:val="single"/>
          <w:lang w:eastAsia="zh-CN"/>
        </w:rPr>
      </w:pPr>
    </w:p>
    <w:p w:rsidR="00E808C0" w:rsidRDefault="00E808C0" w:rsidP="00E808C0">
      <w:pPr>
        <w:pStyle w:val="BodyText"/>
        <w:rPr>
          <w:rFonts w:eastAsia="SimSun"/>
          <w:lang w:eastAsia="zh-CN"/>
        </w:rPr>
      </w:pPr>
      <w:r w:rsidRPr="006912B2">
        <w:rPr>
          <w:rFonts w:eastAsia="SimSun"/>
          <w:u w:val="single"/>
          <w:lang w:eastAsia="zh-CN"/>
        </w:rPr>
        <w:lastRenderedPageBreak/>
        <w:t>Summary</w:t>
      </w:r>
      <w:r>
        <w:rPr>
          <w:rFonts w:eastAsia="SimSun"/>
          <w:lang w:eastAsia="zh-CN"/>
        </w:rPr>
        <w:t>:</w:t>
      </w:r>
      <w:r w:rsidR="00551C86">
        <w:rPr>
          <w:rFonts w:eastAsia="SimSun"/>
          <w:lang w:eastAsia="zh-CN"/>
        </w:rPr>
        <w:t xml:space="preserve"> there was consensus that the UE should follow (or process) signals at least based on higher layer signaling e.g. configuration of periodic resources. It was also seen that the physical layer signaling in DCI could instruct the UE what to do for a given slot. Some companies also discussed priority handling between higher layer and physical layer signaling but this can be separately discussed as it is not really within the scope of UE behavior for group-common PDCCH.</w:t>
      </w:r>
    </w:p>
    <w:p w:rsidR="00551C86" w:rsidRPr="00551C86" w:rsidRDefault="00551C86" w:rsidP="00E808C0">
      <w:pPr>
        <w:pStyle w:val="BodyText"/>
        <w:rPr>
          <w:rFonts w:eastAsia="SimSun"/>
          <w:b/>
          <w:lang w:eastAsia="zh-CN"/>
        </w:rPr>
      </w:pPr>
      <w:r w:rsidRPr="00551C86">
        <w:rPr>
          <w:rFonts w:eastAsia="SimSun"/>
          <w:b/>
          <w:lang w:eastAsia="zh-CN"/>
        </w:rPr>
        <w:t xml:space="preserve">Proposal: </w:t>
      </w:r>
      <w:r w:rsidRPr="00551C86">
        <w:rPr>
          <w:b/>
          <w:lang w:eastAsia="zh-CN"/>
        </w:rPr>
        <w:t>If a UE is not configured to monitor for the group-common PDCCH carrying SFI for a given slot, the UE processes symbols in the slot as indicated by higher layer signaling or DCI.</w:t>
      </w:r>
    </w:p>
    <w:p w:rsidR="00E808C0" w:rsidRDefault="00E808C0" w:rsidP="00E65B64">
      <w:pPr>
        <w:pStyle w:val="BodyText"/>
        <w:rPr>
          <w:rFonts w:eastAsia="SimSun"/>
          <w:lang w:eastAsia="zh-CN"/>
        </w:rPr>
      </w:pPr>
    </w:p>
    <w:p w:rsidR="00E808C0" w:rsidRDefault="00E808C0" w:rsidP="00E808C0">
      <w:pPr>
        <w:pStyle w:val="BodyText"/>
        <w:rPr>
          <w:lang w:eastAsia="ja-JP"/>
        </w:rPr>
      </w:pPr>
      <w:r w:rsidRPr="00FA0270">
        <w:rPr>
          <w:b/>
          <w:lang w:eastAsia="zh-CN"/>
        </w:rPr>
        <w:t>Q8</w:t>
      </w:r>
      <w:r>
        <w:rPr>
          <w:lang w:eastAsia="zh-CN"/>
        </w:rPr>
        <w:t xml:space="preserve">: </w:t>
      </w:r>
      <w:r>
        <w:rPr>
          <w:lang w:eastAsia="ja-JP"/>
        </w:rPr>
        <w:t xml:space="preserve">Is the UE behavior for the scenario where a UE is not configured to monitor for a group-common PDCCH carrying SFI, and the scenario where a UE is configured to </w:t>
      </w:r>
      <w:r w:rsidRPr="009E65B2">
        <w:rPr>
          <w:lang w:eastAsia="ja-JP"/>
        </w:rPr>
        <w:t xml:space="preserve">monitor for </w:t>
      </w:r>
      <w:r>
        <w:rPr>
          <w:lang w:eastAsia="ja-JP"/>
        </w:rPr>
        <w:t>a</w:t>
      </w:r>
      <w:r w:rsidRPr="009E65B2">
        <w:rPr>
          <w:lang w:eastAsia="ja-JP"/>
        </w:rPr>
        <w:t xml:space="preserve"> group-common PDCCH carrying SFI</w:t>
      </w:r>
      <w:r>
        <w:rPr>
          <w:lang w:eastAsia="ja-JP"/>
        </w:rPr>
        <w:t xml:space="preserve"> but does not detect a group-common PDCCH carrying SFI for a given slot(s)? If not, please explain</w:t>
      </w:r>
    </w:p>
    <w:p w:rsidR="00AC07F1" w:rsidRDefault="00E808C0" w:rsidP="00E808C0">
      <w:pPr>
        <w:pStyle w:val="BodyText"/>
        <w:rPr>
          <w:rFonts w:eastAsia="SimSun"/>
          <w:lang w:eastAsia="zh-CN"/>
        </w:rPr>
      </w:pPr>
      <w:r w:rsidRPr="006912B2">
        <w:rPr>
          <w:rFonts w:eastAsia="SimSun"/>
          <w:u w:val="single"/>
          <w:lang w:eastAsia="zh-CN"/>
        </w:rPr>
        <w:t>Summary</w:t>
      </w:r>
      <w:r>
        <w:rPr>
          <w:rFonts w:eastAsia="SimSun"/>
          <w:lang w:eastAsia="zh-CN"/>
        </w:rPr>
        <w:t>:</w:t>
      </w:r>
      <w:r w:rsidR="00AC07F1">
        <w:rPr>
          <w:rFonts w:eastAsia="SimSun"/>
          <w:lang w:eastAsia="zh-CN"/>
        </w:rPr>
        <w:t xml:space="preserve"> There is an almost equal split between companies that believe the behavior is the same and those that believe the UE behavior is different. For the latter group of companies three clear proposals were identified, namely:</w:t>
      </w:r>
    </w:p>
    <w:p w:rsidR="003326AF" w:rsidRDefault="003326AF" w:rsidP="003326AF">
      <w:pPr>
        <w:pStyle w:val="BodyText"/>
        <w:numPr>
          <w:ilvl w:val="0"/>
          <w:numId w:val="39"/>
        </w:numPr>
        <w:rPr>
          <w:rFonts w:eastAsia="SimSun"/>
          <w:lang w:eastAsia="zh-CN"/>
        </w:rPr>
      </w:pPr>
      <w:r>
        <w:rPr>
          <w:rFonts w:eastAsia="SimSun"/>
          <w:lang w:eastAsia="zh-CN"/>
        </w:rPr>
        <w:t xml:space="preserve">Rule 1: Define a fallback behavior  </w:t>
      </w:r>
    </w:p>
    <w:p w:rsidR="00AC07F1" w:rsidRDefault="003326AF" w:rsidP="00AC07F1">
      <w:pPr>
        <w:pStyle w:val="BodyText"/>
        <w:numPr>
          <w:ilvl w:val="0"/>
          <w:numId w:val="39"/>
        </w:numPr>
        <w:rPr>
          <w:rFonts w:eastAsia="SimSun"/>
          <w:lang w:eastAsia="zh-CN"/>
        </w:rPr>
      </w:pPr>
      <w:r>
        <w:rPr>
          <w:rFonts w:eastAsia="SimSun"/>
          <w:lang w:eastAsia="zh-CN"/>
        </w:rPr>
        <w:t xml:space="preserve">Rule 2: </w:t>
      </w:r>
      <w:r w:rsidR="00AC07F1">
        <w:rPr>
          <w:rFonts w:eastAsia="SimSun"/>
          <w:lang w:eastAsia="zh-CN"/>
        </w:rPr>
        <w:t>Follow higher layer configured UL/DL transmission direction (if given) and monitor for DCI</w:t>
      </w:r>
    </w:p>
    <w:p w:rsidR="00E808C0" w:rsidRDefault="003326AF" w:rsidP="00AC07F1">
      <w:pPr>
        <w:pStyle w:val="BodyText"/>
        <w:numPr>
          <w:ilvl w:val="0"/>
          <w:numId w:val="39"/>
        </w:numPr>
        <w:rPr>
          <w:rFonts w:eastAsia="SimSun"/>
          <w:lang w:eastAsia="zh-CN"/>
        </w:rPr>
      </w:pPr>
      <w:r>
        <w:rPr>
          <w:rFonts w:eastAsia="SimSun"/>
          <w:lang w:eastAsia="zh-CN"/>
        </w:rPr>
        <w:t xml:space="preserve">Rule 3: </w:t>
      </w:r>
      <w:r w:rsidR="00AC07F1">
        <w:rPr>
          <w:rFonts w:eastAsia="SimSun"/>
          <w:lang w:eastAsia="zh-CN"/>
        </w:rPr>
        <w:t>Set the symbols to Unknown but monitor for DCI</w:t>
      </w:r>
    </w:p>
    <w:p w:rsidR="003326AF" w:rsidRDefault="003326AF" w:rsidP="003326AF">
      <w:pPr>
        <w:pStyle w:val="BodyText"/>
        <w:rPr>
          <w:rFonts w:eastAsia="SimSun"/>
          <w:lang w:eastAsia="zh-CN"/>
        </w:rPr>
      </w:pPr>
      <w:r>
        <w:rPr>
          <w:rFonts w:eastAsia="SimSun"/>
          <w:lang w:eastAsia="zh-CN"/>
        </w:rPr>
        <w:t>It can be observed that the fallback behavior can be one of the other two. Rule 2 is different from the behavior when the UE is not configured to monitor for the group-common PDCCH only in that here the UE does not process symbols according to semi-statically configured resources such as periodic CSI or SRS. In this sense it is quite similar to Rule 3.</w:t>
      </w:r>
    </w:p>
    <w:p w:rsidR="003326AF" w:rsidRDefault="003326AF" w:rsidP="003326AF">
      <w:pPr>
        <w:pStyle w:val="BodyText"/>
        <w:rPr>
          <w:rFonts w:eastAsia="SimSun"/>
          <w:lang w:eastAsia="zh-CN"/>
        </w:rPr>
      </w:pPr>
      <w:r w:rsidRPr="003326AF">
        <w:rPr>
          <w:rFonts w:eastAsia="SimSun"/>
          <w:b/>
          <w:lang w:eastAsia="zh-CN"/>
        </w:rPr>
        <w:t xml:space="preserve">Proposal: if a UE is </w:t>
      </w:r>
      <w:r w:rsidRPr="003326AF">
        <w:rPr>
          <w:b/>
          <w:lang w:eastAsia="zh-CN"/>
        </w:rPr>
        <w:t>configured</w:t>
      </w:r>
      <w:r w:rsidRPr="00551C86">
        <w:rPr>
          <w:b/>
          <w:lang w:eastAsia="zh-CN"/>
        </w:rPr>
        <w:t xml:space="preserve"> to monitor for the group-common PDCCH carrying SFI </w:t>
      </w:r>
      <w:r>
        <w:rPr>
          <w:b/>
          <w:lang w:eastAsia="zh-CN"/>
        </w:rPr>
        <w:t xml:space="preserve">but does not detect the SFI for </w:t>
      </w:r>
      <w:r w:rsidRPr="00551C86">
        <w:rPr>
          <w:b/>
          <w:lang w:eastAsia="zh-CN"/>
        </w:rPr>
        <w:t xml:space="preserve">a given slot, the UE </w:t>
      </w:r>
      <w:r>
        <w:rPr>
          <w:b/>
          <w:lang w:eastAsia="zh-CN"/>
        </w:rPr>
        <w:t>follows the UL/DL transmission direction, if available from higher layer signaling, and monitors for DCI</w:t>
      </w:r>
      <w:r w:rsidRPr="00551C86">
        <w:rPr>
          <w:b/>
          <w:lang w:eastAsia="zh-CN"/>
        </w:rPr>
        <w:t>.</w:t>
      </w:r>
    </w:p>
    <w:p w:rsidR="00E808C0" w:rsidRDefault="00E808C0" w:rsidP="00E65B64">
      <w:pPr>
        <w:pStyle w:val="BodyText"/>
        <w:rPr>
          <w:rFonts w:eastAsia="SimSun"/>
          <w:lang w:eastAsia="zh-CN"/>
        </w:rPr>
      </w:pPr>
    </w:p>
    <w:p w:rsidR="00E808C0" w:rsidRDefault="00E808C0" w:rsidP="00E808C0">
      <w:pPr>
        <w:pStyle w:val="BodyText"/>
        <w:spacing w:after="0"/>
        <w:rPr>
          <w:lang w:eastAsia="ja-JP"/>
        </w:rPr>
      </w:pPr>
      <w:r w:rsidRPr="00FA0270">
        <w:rPr>
          <w:b/>
          <w:lang w:eastAsia="ja-JP"/>
        </w:rPr>
        <w:t>Q9</w:t>
      </w:r>
      <w:r>
        <w:rPr>
          <w:lang w:eastAsia="ja-JP"/>
        </w:rPr>
        <w:t>: what should be the UE behavior or what signaling takes precedence in case of a conflict in the indicated symbol type received from SFI in group-common PDCCH, other broadcast DCI, UE-specific DCI and/or semi-static signaling/configuration.</w:t>
      </w:r>
    </w:p>
    <w:p w:rsidR="00342FDF" w:rsidRDefault="00342FDF" w:rsidP="00E808C0">
      <w:pPr>
        <w:pStyle w:val="BodyText"/>
        <w:spacing w:after="0"/>
        <w:rPr>
          <w:lang w:eastAsia="ja-JP"/>
        </w:rPr>
      </w:pPr>
    </w:p>
    <w:p w:rsidR="00342FDF" w:rsidRDefault="00E808C0" w:rsidP="00E808C0">
      <w:pPr>
        <w:pStyle w:val="BodyText"/>
        <w:rPr>
          <w:rFonts w:eastAsia="SimSun"/>
          <w:lang w:eastAsia="zh-CN"/>
        </w:rPr>
      </w:pPr>
      <w:r w:rsidRPr="006912B2">
        <w:rPr>
          <w:rFonts w:eastAsia="SimSun"/>
          <w:u w:val="single"/>
          <w:lang w:eastAsia="zh-CN"/>
        </w:rPr>
        <w:t>Summary</w:t>
      </w:r>
      <w:r>
        <w:rPr>
          <w:rFonts w:eastAsia="SimSun"/>
          <w:lang w:eastAsia="zh-CN"/>
        </w:rPr>
        <w:t>:</w:t>
      </w:r>
      <w:r w:rsidR="00342FDF">
        <w:rPr>
          <w:rFonts w:eastAsia="SimSun"/>
          <w:lang w:eastAsia="zh-CN"/>
        </w:rPr>
        <w:t xml:space="preserve"> there was a wide variety in the prioritization rules p</w:t>
      </w:r>
      <w:r w:rsidR="009866B7">
        <w:rPr>
          <w:rFonts w:eastAsia="SimSun"/>
          <w:lang w:eastAsia="zh-CN"/>
        </w:rPr>
        <w:t>roposed by different companies as shown below</w:t>
      </w:r>
    </w:p>
    <w:p w:rsidR="009866B7" w:rsidRDefault="009866B7" w:rsidP="00E808C0">
      <w:pPr>
        <w:pStyle w:val="BodyText"/>
        <w:rPr>
          <w:rFonts w:eastAsia="SimSun"/>
          <w:lang w:eastAsia="zh-CN"/>
        </w:rPr>
      </w:pPr>
    </w:p>
    <w:tbl>
      <w:tblPr>
        <w:tblStyle w:val="TableGrid"/>
        <w:tblW w:w="9090" w:type="dxa"/>
        <w:tblInd w:w="288" w:type="dxa"/>
        <w:tblLook w:val="04A0"/>
      </w:tblPr>
      <w:tblGrid>
        <w:gridCol w:w="1620"/>
        <w:gridCol w:w="2160"/>
        <w:gridCol w:w="5310"/>
      </w:tblGrid>
      <w:tr w:rsidR="009866B7" w:rsidTr="00570B74">
        <w:tc>
          <w:tcPr>
            <w:tcW w:w="3780" w:type="dxa"/>
            <w:gridSpan w:val="2"/>
            <w:shd w:val="clear" w:color="auto" w:fill="FABF8F" w:themeFill="accent6" w:themeFillTint="99"/>
          </w:tcPr>
          <w:p w:rsidR="009866B7" w:rsidRDefault="009866B7" w:rsidP="00570B74">
            <w:pPr>
              <w:rPr>
                <w:rFonts w:ascii="Arial" w:hAnsi="Arial" w:cs="Arial"/>
                <w:sz w:val="18"/>
                <w:szCs w:val="18"/>
              </w:rPr>
            </w:pPr>
            <w:r>
              <w:rPr>
                <w:rFonts w:ascii="Arial" w:hAnsi="Arial" w:cs="Arial"/>
                <w:sz w:val="18"/>
                <w:szCs w:val="18"/>
              </w:rPr>
              <w:t>Scenario</w:t>
            </w:r>
          </w:p>
        </w:tc>
        <w:tc>
          <w:tcPr>
            <w:tcW w:w="5310" w:type="dxa"/>
            <w:shd w:val="clear" w:color="auto" w:fill="FABF8F" w:themeFill="accent6" w:themeFillTint="99"/>
          </w:tcPr>
          <w:p w:rsidR="009866B7" w:rsidRDefault="009866B7" w:rsidP="00570B74">
            <w:pPr>
              <w:rPr>
                <w:rFonts w:ascii="Arial" w:hAnsi="Arial" w:cs="Arial"/>
                <w:sz w:val="18"/>
                <w:szCs w:val="18"/>
              </w:rPr>
            </w:pPr>
            <w:r>
              <w:rPr>
                <w:rFonts w:ascii="Arial" w:hAnsi="Arial" w:cs="Arial"/>
                <w:sz w:val="18"/>
                <w:szCs w:val="18"/>
              </w:rPr>
              <w:t>UE behavior</w:t>
            </w:r>
          </w:p>
        </w:tc>
      </w:tr>
      <w:tr w:rsidR="009866B7" w:rsidTr="00570B74">
        <w:tc>
          <w:tcPr>
            <w:tcW w:w="1620" w:type="dxa"/>
            <w:vMerge w:val="restart"/>
          </w:tcPr>
          <w:p w:rsidR="009866B7" w:rsidRDefault="009866B7" w:rsidP="00570B74">
            <w:pPr>
              <w:rPr>
                <w:rFonts w:ascii="Arial" w:hAnsi="Arial" w:cs="Arial"/>
                <w:sz w:val="18"/>
                <w:szCs w:val="18"/>
              </w:rPr>
            </w:pPr>
            <w:r>
              <w:rPr>
                <w:rFonts w:ascii="Arial" w:hAnsi="Arial" w:cs="Arial"/>
                <w:sz w:val="18"/>
                <w:szCs w:val="18"/>
              </w:rPr>
              <w:t>SFI conflict with other DCI</w:t>
            </w:r>
          </w:p>
        </w:tc>
        <w:tc>
          <w:tcPr>
            <w:tcW w:w="2160" w:type="dxa"/>
          </w:tcPr>
          <w:p w:rsidR="009866B7" w:rsidRDefault="009866B7" w:rsidP="00570B74">
            <w:pPr>
              <w:rPr>
                <w:rFonts w:ascii="Arial" w:hAnsi="Arial" w:cs="Arial"/>
                <w:sz w:val="18"/>
                <w:szCs w:val="18"/>
              </w:rPr>
            </w:pPr>
            <w:r>
              <w:rPr>
                <w:rFonts w:ascii="Arial" w:hAnsi="Arial" w:cs="Arial"/>
                <w:sz w:val="18"/>
                <w:szCs w:val="18"/>
              </w:rPr>
              <w:t>SFI and DCI from an earlier slot</w:t>
            </w:r>
          </w:p>
        </w:tc>
        <w:tc>
          <w:tcPr>
            <w:tcW w:w="5310" w:type="dxa"/>
          </w:tcPr>
          <w:p w:rsidR="009866B7" w:rsidRDefault="009866B7" w:rsidP="00570B74">
            <w:pPr>
              <w:rPr>
                <w:rFonts w:ascii="Arial" w:hAnsi="Arial" w:cs="Arial"/>
                <w:sz w:val="18"/>
                <w:szCs w:val="18"/>
              </w:rPr>
            </w:pPr>
            <w:r>
              <w:rPr>
                <w:rFonts w:ascii="Arial" w:hAnsi="Arial" w:cs="Arial"/>
                <w:sz w:val="18"/>
                <w:szCs w:val="18"/>
              </w:rPr>
              <w:t>SFI: SS, QC, DCM</w:t>
            </w:r>
          </w:p>
          <w:p w:rsidR="009866B7" w:rsidRDefault="009866B7" w:rsidP="00570B74">
            <w:pPr>
              <w:rPr>
                <w:rFonts w:ascii="Arial" w:hAnsi="Arial" w:cs="Arial"/>
                <w:sz w:val="18"/>
                <w:szCs w:val="18"/>
              </w:rPr>
            </w:pPr>
            <w:r>
              <w:rPr>
                <w:rFonts w:ascii="Arial" w:hAnsi="Arial" w:cs="Arial"/>
                <w:sz w:val="18"/>
                <w:szCs w:val="18"/>
              </w:rPr>
              <w:t>Error case: Nok, CATT, LGE, Sony, MotM/Len, E///, Shp, MTK, CMCC</w:t>
            </w:r>
          </w:p>
        </w:tc>
      </w:tr>
      <w:tr w:rsidR="009866B7" w:rsidTr="00570B74">
        <w:tc>
          <w:tcPr>
            <w:tcW w:w="1620" w:type="dxa"/>
            <w:vMerge/>
          </w:tcPr>
          <w:p w:rsidR="009866B7" w:rsidRDefault="009866B7" w:rsidP="00570B74">
            <w:pPr>
              <w:rPr>
                <w:rFonts w:ascii="Arial" w:hAnsi="Arial" w:cs="Arial"/>
                <w:sz w:val="18"/>
                <w:szCs w:val="18"/>
              </w:rPr>
            </w:pPr>
          </w:p>
        </w:tc>
        <w:tc>
          <w:tcPr>
            <w:tcW w:w="2160" w:type="dxa"/>
          </w:tcPr>
          <w:p w:rsidR="009866B7" w:rsidRDefault="009866B7" w:rsidP="00570B74">
            <w:pPr>
              <w:rPr>
                <w:rFonts w:ascii="Arial" w:hAnsi="Arial" w:cs="Arial"/>
                <w:sz w:val="18"/>
                <w:szCs w:val="18"/>
              </w:rPr>
            </w:pPr>
            <w:r>
              <w:rPr>
                <w:rFonts w:ascii="Arial" w:hAnsi="Arial" w:cs="Arial"/>
                <w:sz w:val="18"/>
                <w:szCs w:val="18"/>
              </w:rPr>
              <w:t>SFI and DCI in same slot</w:t>
            </w:r>
          </w:p>
        </w:tc>
        <w:tc>
          <w:tcPr>
            <w:tcW w:w="5310" w:type="dxa"/>
          </w:tcPr>
          <w:p w:rsidR="009866B7" w:rsidRDefault="009866B7" w:rsidP="00570B74">
            <w:pPr>
              <w:rPr>
                <w:rFonts w:ascii="Arial" w:hAnsi="Arial" w:cs="Arial"/>
                <w:sz w:val="18"/>
                <w:szCs w:val="18"/>
              </w:rPr>
            </w:pPr>
            <w:r>
              <w:rPr>
                <w:rFonts w:ascii="Arial" w:hAnsi="Arial" w:cs="Arial"/>
                <w:sz w:val="18"/>
                <w:szCs w:val="18"/>
              </w:rPr>
              <w:t>DCI: Panasonic, Int, QC</w:t>
            </w:r>
          </w:p>
          <w:p w:rsidR="009866B7" w:rsidRDefault="009866B7" w:rsidP="00570B74">
            <w:pPr>
              <w:rPr>
                <w:rFonts w:ascii="Arial" w:hAnsi="Arial" w:cs="Arial"/>
                <w:sz w:val="18"/>
                <w:szCs w:val="18"/>
              </w:rPr>
            </w:pPr>
            <w:r>
              <w:rPr>
                <w:rFonts w:ascii="Arial" w:hAnsi="Arial" w:cs="Arial"/>
                <w:sz w:val="18"/>
                <w:szCs w:val="18"/>
              </w:rPr>
              <w:t>SFI: SS, CMCC</w:t>
            </w:r>
          </w:p>
          <w:p w:rsidR="009866B7" w:rsidRDefault="009866B7" w:rsidP="00570B74">
            <w:pPr>
              <w:rPr>
                <w:rFonts w:ascii="Arial" w:hAnsi="Arial" w:cs="Arial"/>
                <w:sz w:val="18"/>
                <w:szCs w:val="18"/>
              </w:rPr>
            </w:pPr>
            <w:r>
              <w:rPr>
                <w:rFonts w:ascii="Arial" w:hAnsi="Arial" w:cs="Arial"/>
                <w:sz w:val="18"/>
                <w:szCs w:val="18"/>
              </w:rPr>
              <w:t>Error case: Nok</w:t>
            </w:r>
            <w:r w:rsidRPr="006A45AF">
              <w:rPr>
                <w:rFonts w:ascii="Arial" w:hAnsi="Arial" w:cs="Arial"/>
                <w:sz w:val="18"/>
                <w:szCs w:val="18"/>
              </w:rPr>
              <w:t>, CATT, LGE, Sony, MotM/Len, E///</w:t>
            </w:r>
            <w:r>
              <w:rPr>
                <w:rFonts w:ascii="Arial" w:hAnsi="Arial" w:cs="Arial"/>
                <w:sz w:val="18"/>
                <w:szCs w:val="18"/>
              </w:rPr>
              <w:t>, Shp, MTK, CMCC</w:t>
            </w:r>
          </w:p>
        </w:tc>
      </w:tr>
      <w:tr w:rsidR="009866B7" w:rsidTr="00570B74">
        <w:tc>
          <w:tcPr>
            <w:tcW w:w="1620" w:type="dxa"/>
            <w:vMerge/>
          </w:tcPr>
          <w:p w:rsidR="009866B7" w:rsidRDefault="009866B7" w:rsidP="00570B74">
            <w:pPr>
              <w:rPr>
                <w:rFonts w:ascii="Arial" w:hAnsi="Arial" w:cs="Arial"/>
                <w:sz w:val="18"/>
                <w:szCs w:val="18"/>
              </w:rPr>
            </w:pPr>
          </w:p>
        </w:tc>
        <w:tc>
          <w:tcPr>
            <w:tcW w:w="2160" w:type="dxa"/>
          </w:tcPr>
          <w:p w:rsidR="009866B7" w:rsidRDefault="009866B7" w:rsidP="00570B74">
            <w:pPr>
              <w:rPr>
                <w:rFonts w:ascii="Arial" w:hAnsi="Arial" w:cs="Arial"/>
                <w:sz w:val="18"/>
                <w:szCs w:val="18"/>
              </w:rPr>
            </w:pPr>
            <w:r>
              <w:rPr>
                <w:rFonts w:ascii="Arial" w:hAnsi="Arial" w:cs="Arial"/>
                <w:sz w:val="18"/>
                <w:szCs w:val="18"/>
              </w:rPr>
              <w:t>SFI and DCI in a later slot</w:t>
            </w:r>
          </w:p>
        </w:tc>
        <w:tc>
          <w:tcPr>
            <w:tcW w:w="5310" w:type="dxa"/>
          </w:tcPr>
          <w:p w:rsidR="009866B7" w:rsidRDefault="009866B7" w:rsidP="00570B74">
            <w:pPr>
              <w:rPr>
                <w:rFonts w:ascii="Arial" w:hAnsi="Arial" w:cs="Arial"/>
                <w:sz w:val="18"/>
                <w:szCs w:val="18"/>
              </w:rPr>
            </w:pPr>
            <w:r>
              <w:rPr>
                <w:rFonts w:ascii="Arial" w:hAnsi="Arial" w:cs="Arial"/>
                <w:sz w:val="18"/>
                <w:szCs w:val="18"/>
              </w:rPr>
              <w:t>DCI: SS, QC, DCM</w:t>
            </w:r>
          </w:p>
          <w:p w:rsidR="009866B7" w:rsidRDefault="009866B7" w:rsidP="00570B74">
            <w:pPr>
              <w:rPr>
                <w:rFonts w:ascii="Arial" w:hAnsi="Arial" w:cs="Arial"/>
                <w:sz w:val="18"/>
                <w:szCs w:val="18"/>
              </w:rPr>
            </w:pPr>
            <w:r>
              <w:rPr>
                <w:rFonts w:ascii="Arial" w:hAnsi="Arial" w:cs="Arial"/>
                <w:sz w:val="18"/>
                <w:szCs w:val="18"/>
              </w:rPr>
              <w:t>Error case: Nok</w:t>
            </w:r>
            <w:r w:rsidRPr="006A45AF">
              <w:rPr>
                <w:rFonts w:ascii="Arial" w:hAnsi="Arial" w:cs="Arial"/>
                <w:sz w:val="18"/>
                <w:szCs w:val="18"/>
              </w:rPr>
              <w:t>, CATT, LGE, Sony, MotM/Len, E///</w:t>
            </w:r>
            <w:r>
              <w:rPr>
                <w:rFonts w:ascii="Arial" w:hAnsi="Arial" w:cs="Arial"/>
                <w:sz w:val="18"/>
                <w:szCs w:val="18"/>
              </w:rPr>
              <w:t>, Shp, MTK</w:t>
            </w:r>
          </w:p>
          <w:p w:rsidR="009866B7" w:rsidRDefault="009866B7" w:rsidP="00570B74">
            <w:pPr>
              <w:rPr>
                <w:rFonts w:ascii="Arial" w:hAnsi="Arial" w:cs="Arial"/>
                <w:sz w:val="18"/>
                <w:szCs w:val="18"/>
              </w:rPr>
            </w:pPr>
          </w:p>
        </w:tc>
      </w:tr>
      <w:tr w:rsidR="009866B7" w:rsidTr="00570B74">
        <w:tc>
          <w:tcPr>
            <w:tcW w:w="1620" w:type="dxa"/>
            <w:vMerge/>
          </w:tcPr>
          <w:p w:rsidR="009866B7" w:rsidRDefault="009866B7" w:rsidP="00570B74">
            <w:pPr>
              <w:rPr>
                <w:rFonts w:ascii="Arial" w:hAnsi="Arial" w:cs="Arial"/>
                <w:sz w:val="18"/>
                <w:szCs w:val="18"/>
              </w:rPr>
            </w:pPr>
          </w:p>
        </w:tc>
        <w:tc>
          <w:tcPr>
            <w:tcW w:w="2160" w:type="dxa"/>
          </w:tcPr>
          <w:p w:rsidR="009866B7" w:rsidRDefault="009866B7" w:rsidP="00570B74">
            <w:pPr>
              <w:rPr>
                <w:rFonts w:ascii="Arial" w:hAnsi="Arial" w:cs="Arial"/>
                <w:sz w:val="18"/>
                <w:szCs w:val="18"/>
              </w:rPr>
            </w:pPr>
            <w:r>
              <w:rPr>
                <w:rFonts w:ascii="Arial" w:hAnsi="Arial" w:cs="Arial"/>
                <w:sz w:val="18"/>
                <w:szCs w:val="18"/>
              </w:rPr>
              <w:t>Unknown in SFI and DCI</w:t>
            </w:r>
          </w:p>
        </w:tc>
        <w:tc>
          <w:tcPr>
            <w:tcW w:w="5310" w:type="dxa"/>
          </w:tcPr>
          <w:p w:rsidR="009866B7" w:rsidRDefault="009866B7" w:rsidP="00570B74">
            <w:pPr>
              <w:rPr>
                <w:rFonts w:ascii="Arial" w:hAnsi="Arial" w:cs="Arial"/>
                <w:sz w:val="18"/>
                <w:szCs w:val="18"/>
              </w:rPr>
            </w:pPr>
            <w:r>
              <w:rPr>
                <w:rFonts w:ascii="Arial" w:hAnsi="Arial" w:cs="Arial"/>
                <w:sz w:val="18"/>
                <w:szCs w:val="18"/>
              </w:rPr>
              <w:t>DCI can overwrite Unknown in SFI: LGE, HW, CATT</w:t>
            </w:r>
          </w:p>
        </w:tc>
      </w:tr>
      <w:tr w:rsidR="009866B7" w:rsidTr="00570B74">
        <w:tc>
          <w:tcPr>
            <w:tcW w:w="1620" w:type="dxa"/>
            <w:vMerge w:val="restart"/>
          </w:tcPr>
          <w:p w:rsidR="009866B7" w:rsidRDefault="009866B7" w:rsidP="00570B74">
            <w:pPr>
              <w:rPr>
                <w:rFonts w:ascii="Arial" w:hAnsi="Arial" w:cs="Arial"/>
                <w:sz w:val="18"/>
                <w:szCs w:val="18"/>
              </w:rPr>
            </w:pPr>
            <w:r>
              <w:rPr>
                <w:rFonts w:ascii="Arial" w:hAnsi="Arial" w:cs="Arial"/>
                <w:sz w:val="18"/>
                <w:szCs w:val="18"/>
              </w:rPr>
              <w:t>SFI conflict with higher layer signaling</w:t>
            </w:r>
          </w:p>
        </w:tc>
        <w:tc>
          <w:tcPr>
            <w:tcW w:w="2160" w:type="dxa"/>
          </w:tcPr>
          <w:p w:rsidR="009866B7" w:rsidRDefault="009866B7" w:rsidP="00570B74">
            <w:pPr>
              <w:rPr>
                <w:rFonts w:ascii="Arial" w:hAnsi="Arial" w:cs="Arial"/>
                <w:sz w:val="18"/>
                <w:szCs w:val="18"/>
              </w:rPr>
            </w:pPr>
            <w:r>
              <w:rPr>
                <w:rFonts w:ascii="Arial" w:hAnsi="Arial" w:cs="Arial"/>
                <w:sz w:val="18"/>
                <w:szCs w:val="18"/>
              </w:rPr>
              <w:t>Conflict with P-CSI/SRS/SS block</w:t>
            </w:r>
          </w:p>
        </w:tc>
        <w:tc>
          <w:tcPr>
            <w:tcW w:w="5310" w:type="dxa"/>
          </w:tcPr>
          <w:p w:rsidR="009866B7" w:rsidRDefault="009866B7" w:rsidP="00570B74">
            <w:pPr>
              <w:rPr>
                <w:rFonts w:ascii="Arial" w:hAnsi="Arial" w:cs="Arial"/>
                <w:sz w:val="18"/>
                <w:szCs w:val="18"/>
              </w:rPr>
            </w:pPr>
            <w:r>
              <w:rPr>
                <w:rFonts w:ascii="Arial" w:hAnsi="Arial" w:cs="Arial"/>
                <w:sz w:val="18"/>
                <w:szCs w:val="18"/>
              </w:rPr>
              <w:t>SFI: Oppo, Xmi, Shp, Int, QC, MTK</w:t>
            </w:r>
          </w:p>
          <w:p w:rsidR="009866B7" w:rsidRDefault="009866B7" w:rsidP="00570B74">
            <w:pPr>
              <w:rPr>
                <w:rFonts w:ascii="Arial" w:hAnsi="Arial" w:cs="Arial"/>
                <w:sz w:val="18"/>
                <w:szCs w:val="18"/>
              </w:rPr>
            </w:pPr>
            <w:r>
              <w:rPr>
                <w:rFonts w:ascii="Arial" w:hAnsi="Arial" w:cs="Arial"/>
                <w:sz w:val="18"/>
                <w:szCs w:val="18"/>
              </w:rPr>
              <w:t>Solve by NW: CATT</w:t>
            </w:r>
          </w:p>
        </w:tc>
      </w:tr>
      <w:tr w:rsidR="009866B7" w:rsidTr="00570B74">
        <w:tc>
          <w:tcPr>
            <w:tcW w:w="1620" w:type="dxa"/>
            <w:vMerge/>
          </w:tcPr>
          <w:p w:rsidR="009866B7" w:rsidRDefault="009866B7" w:rsidP="00570B74">
            <w:pPr>
              <w:rPr>
                <w:rFonts w:ascii="Arial" w:hAnsi="Arial" w:cs="Arial"/>
                <w:sz w:val="18"/>
                <w:szCs w:val="18"/>
              </w:rPr>
            </w:pPr>
          </w:p>
        </w:tc>
        <w:tc>
          <w:tcPr>
            <w:tcW w:w="2160" w:type="dxa"/>
          </w:tcPr>
          <w:p w:rsidR="009866B7" w:rsidRDefault="009866B7" w:rsidP="00570B74">
            <w:pPr>
              <w:rPr>
                <w:rFonts w:ascii="Arial" w:hAnsi="Arial" w:cs="Arial"/>
                <w:sz w:val="18"/>
                <w:szCs w:val="18"/>
              </w:rPr>
            </w:pPr>
            <w:r>
              <w:rPr>
                <w:rFonts w:ascii="Arial" w:hAnsi="Arial" w:cs="Arial"/>
                <w:sz w:val="18"/>
                <w:szCs w:val="18"/>
              </w:rPr>
              <w:t xml:space="preserve">Conflict with RRC signaled UL/DL transmission direction </w:t>
            </w:r>
          </w:p>
        </w:tc>
        <w:tc>
          <w:tcPr>
            <w:tcW w:w="5310" w:type="dxa"/>
          </w:tcPr>
          <w:p w:rsidR="009866B7" w:rsidRPr="00C06118" w:rsidRDefault="009866B7" w:rsidP="00570B74">
            <w:pPr>
              <w:rPr>
                <w:rFonts w:ascii="Arial" w:hAnsi="Arial" w:cs="Arial"/>
                <w:sz w:val="18"/>
                <w:szCs w:val="18"/>
              </w:rPr>
            </w:pPr>
            <w:r>
              <w:rPr>
                <w:rFonts w:ascii="Arial" w:hAnsi="Arial" w:cs="Arial"/>
                <w:sz w:val="18"/>
                <w:szCs w:val="18"/>
              </w:rPr>
              <w:t xml:space="preserve">SFI: </w:t>
            </w:r>
            <w:r w:rsidRPr="00C06118">
              <w:rPr>
                <w:rFonts w:ascii="Arial" w:hAnsi="Arial" w:cs="Arial"/>
                <w:sz w:val="18"/>
                <w:szCs w:val="18"/>
              </w:rPr>
              <w:t>Oppo, Xmi, Shp, Int, QC</w:t>
            </w:r>
          </w:p>
          <w:p w:rsidR="009866B7" w:rsidRDefault="009866B7" w:rsidP="00570B74">
            <w:pPr>
              <w:rPr>
                <w:rFonts w:ascii="Arial" w:hAnsi="Arial" w:cs="Arial"/>
                <w:sz w:val="18"/>
                <w:szCs w:val="18"/>
              </w:rPr>
            </w:pPr>
            <w:r>
              <w:rPr>
                <w:rFonts w:ascii="Arial" w:hAnsi="Arial" w:cs="Arial"/>
                <w:sz w:val="18"/>
                <w:szCs w:val="18"/>
              </w:rPr>
              <w:t>RRC: CMCC, DCM</w:t>
            </w:r>
          </w:p>
          <w:p w:rsidR="009866B7" w:rsidRDefault="009866B7" w:rsidP="00570B74">
            <w:pPr>
              <w:rPr>
                <w:rFonts w:ascii="Arial" w:hAnsi="Arial" w:cs="Arial"/>
                <w:sz w:val="18"/>
                <w:szCs w:val="18"/>
              </w:rPr>
            </w:pPr>
            <w:r>
              <w:rPr>
                <w:rFonts w:ascii="Arial" w:hAnsi="Arial" w:cs="Arial"/>
                <w:sz w:val="18"/>
                <w:szCs w:val="18"/>
              </w:rPr>
              <w:t>Error case: HW, CMCC, E///, MTK</w:t>
            </w:r>
          </w:p>
          <w:p w:rsidR="009866B7" w:rsidRDefault="009866B7" w:rsidP="00570B74">
            <w:pPr>
              <w:rPr>
                <w:rFonts w:ascii="Arial" w:hAnsi="Arial" w:cs="Arial"/>
                <w:sz w:val="18"/>
                <w:szCs w:val="18"/>
              </w:rPr>
            </w:pPr>
          </w:p>
        </w:tc>
      </w:tr>
    </w:tbl>
    <w:p w:rsidR="00342FDF" w:rsidRDefault="00342FDF" w:rsidP="00E808C0">
      <w:pPr>
        <w:pStyle w:val="BodyText"/>
        <w:rPr>
          <w:rFonts w:eastAsia="SimSun"/>
          <w:lang w:eastAsia="zh-CN"/>
        </w:rPr>
      </w:pPr>
    </w:p>
    <w:p w:rsidR="00E808C0" w:rsidRPr="009866B7" w:rsidRDefault="009866B7" w:rsidP="00E808C0">
      <w:pPr>
        <w:pStyle w:val="BodyText"/>
        <w:rPr>
          <w:rFonts w:eastAsia="SimSun"/>
          <w:b/>
          <w:lang w:eastAsia="zh-CN"/>
        </w:rPr>
      </w:pPr>
      <w:r w:rsidRPr="009866B7">
        <w:rPr>
          <w:rFonts w:eastAsia="SimSun"/>
          <w:b/>
          <w:lang w:eastAsia="zh-CN"/>
        </w:rPr>
        <w:t>Conclusion: m</w:t>
      </w:r>
      <w:r w:rsidR="00342FDF" w:rsidRPr="009866B7">
        <w:rPr>
          <w:rFonts w:eastAsia="SimSun"/>
          <w:b/>
          <w:lang w:eastAsia="zh-CN"/>
        </w:rPr>
        <w:t xml:space="preserve">ore discussion is needed to converge on an agreeable </w:t>
      </w:r>
      <w:r w:rsidR="00CE5028">
        <w:rPr>
          <w:rFonts w:eastAsia="SimSun"/>
          <w:b/>
          <w:lang w:eastAsia="zh-CN"/>
        </w:rPr>
        <w:t>set of prioritization rules</w:t>
      </w:r>
      <w:r w:rsidR="00342FDF" w:rsidRPr="009866B7">
        <w:rPr>
          <w:rFonts w:eastAsia="SimSun"/>
          <w:b/>
          <w:lang w:eastAsia="zh-CN"/>
        </w:rPr>
        <w:t>.</w:t>
      </w:r>
    </w:p>
    <w:p w:rsidR="00E808C0" w:rsidRDefault="00E808C0" w:rsidP="00E65B64">
      <w:pPr>
        <w:pStyle w:val="BodyText"/>
        <w:rPr>
          <w:rFonts w:eastAsia="SimSun"/>
          <w:lang w:eastAsia="zh-CN"/>
        </w:rPr>
      </w:pPr>
    </w:p>
    <w:p w:rsidR="00E808C0" w:rsidRDefault="00E808C0" w:rsidP="00E65B64">
      <w:pPr>
        <w:pStyle w:val="BodyText"/>
        <w:rPr>
          <w:rFonts w:eastAsia="SimSun"/>
          <w:lang w:eastAsia="zh-CN"/>
        </w:rPr>
      </w:pPr>
    </w:p>
    <w:p w:rsidR="00E808C0" w:rsidRPr="009866B7" w:rsidRDefault="00E808C0" w:rsidP="00E65B64">
      <w:pPr>
        <w:pStyle w:val="BodyText"/>
        <w:rPr>
          <w:rFonts w:eastAsia="SimSun"/>
          <w:u w:val="single"/>
          <w:lang w:eastAsia="zh-CN"/>
        </w:rPr>
      </w:pPr>
      <w:r w:rsidRPr="009866B7">
        <w:rPr>
          <w:rFonts w:eastAsia="SimSun"/>
          <w:b/>
          <w:u w:val="single"/>
          <w:lang w:eastAsia="zh-CN"/>
        </w:rPr>
        <w:lastRenderedPageBreak/>
        <w:t>Other topics</w:t>
      </w:r>
      <w:r w:rsidRPr="009866B7">
        <w:rPr>
          <w:rFonts w:eastAsia="SimSun"/>
          <w:u w:val="single"/>
          <w:lang w:eastAsia="zh-CN"/>
        </w:rPr>
        <w:t xml:space="preserve">: </w:t>
      </w:r>
    </w:p>
    <w:p w:rsidR="00551C86" w:rsidRDefault="00551C86" w:rsidP="00551C86">
      <w:pPr>
        <w:pStyle w:val="BodyText"/>
        <w:rPr>
          <w:rFonts w:eastAsia="SimSun"/>
          <w:lang w:eastAsia="zh-CN"/>
        </w:rPr>
      </w:pPr>
      <w:r>
        <w:rPr>
          <w:rFonts w:eastAsia="SimSun"/>
          <w:lang w:eastAsia="zh-CN"/>
        </w:rPr>
        <w:t xml:space="preserve">It was mentioned by one company to discuss down-selection </w:t>
      </w:r>
      <w:r>
        <w:rPr>
          <w:rFonts w:eastAsia="SimSun"/>
          <w:lang w:eastAsia="zh-CN"/>
        </w:rPr>
        <w:tab/>
        <w:t>of the scope of SFI indication from the following options:</w:t>
      </w:r>
    </w:p>
    <w:p w:rsidR="00551C86" w:rsidRDefault="00551C86" w:rsidP="00551C86">
      <w:pPr>
        <w:pStyle w:val="BodyText"/>
        <w:numPr>
          <w:ilvl w:val="0"/>
          <w:numId w:val="38"/>
        </w:numPr>
        <w:rPr>
          <w:rFonts w:eastAsia="SimSun"/>
          <w:lang w:eastAsia="zh-CN"/>
        </w:rPr>
      </w:pPr>
      <w:r>
        <w:rPr>
          <w:rFonts w:eastAsia="SimSun"/>
          <w:lang w:eastAsia="zh-CN"/>
        </w:rPr>
        <w:t>O</w:t>
      </w:r>
      <w:r w:rsidRPr="00245891">
        <w:rPr>
          <w:rFonts w:eastAsia="SimSun"/>
          <w:lang w:eastAsia="zh-CN"/>
        </w:rPr>
        <w:t>n a per component carrier basis</w:t>
      </w:r>
    </w:p>
    <w:p w:rsidR="00551C86" w:rsidRDefault="00551C86" w:rsidP="00551C86">
      <w:pPr>
        <w:pStyle w:val="BodyText"/>
        <w:numPr>
          <w:ilvl w:val="0"/>
          <w:numId w:val="38"/>
        </w:numPr>
        <w:rPr>
          <w:rFonts w:eastAsia="SimSun"/>
          <w:lang w:eastAsia="zh-CN"/>
        </w:rPr>
      </w:pPr>
      <w:r w:rsidRPr="00551C86">
        <w:rPr>
          <w:rFonts w:eastAsia="SimSun"/>
          <w:lang w:eastAsia="zh-CN"/>
        </w:rPr>
        <w:t>On a per numerology basis</w:t>
      </w:r>
    </w:p>
    <w:p w:rsidR="00551C86" w:rsidRDefault="00551C86" w:rsidP="00551C86">
      <w:pPr>
        <w:pStyle w:val="BodyText"/>
        <w:numPr>
          <w:ilvl w:val="0"/>
          <w:numId w:val="38"/>
        </w:numPr>
        <w:rPr>
          <w:rFonts w:eastAsia="SimSun"/>
          <w:lang w:eastAsia="zh-CN"/>
        </w:rPr>
      </w:pPr>
      <w:r w:rsidRPr="00551C86">
        <w:rPr>
          <w:rFonts w:eastAsia="SimSun"/>
          <w:lang w:eastAsia="zh-CN"/>
        </w:rPr>
        <w:t>On a per bandwidth part basis</w:t>
      </w:r>
    </w:p>
    <w:p w:rsidR="00CE5028" w:rsidRDefault="00CE5028" w:rsidP="00CE5028">
      <w:pPr>
        <w:pStyle w:val="BodyText"/>
        <w:rPr>
          <w:rFonts w:eastAsia="SimSun"/>
          <w:lang w:eastAsia="zh-CN"/>
        </w:rPr>
      </w:pPr>
    </w:p>
    <w:p w:rsidR="00CE5028" w:rsidRDefault="00CE5028" w:rsidP="00CE5028">
      <w:pPr>
        <w:pStyle w:val="BodyText"/>
        <w:rPr>
          <w:rFonts w:eastAsia="SimSun"/>
          <w:lang w:eastAsia="zh-CN"/>
        </w:rPr>
      </w:pPr>
      <w:r>
        <w:rPr>
          <w:rFonts w:eastAsia="SimSun"/>
          <w:lang w:eastAsia="zh-CN"/>
        </w:rPr>
        <w:t xml:space="preserve">It is also necessary to discuss the </w:t>
      </w:r>
      <w:r>
        <w:t>exact form of the SFI such as whether to introduce a table where each entry indicates a given combination of at least DL/UL/Unknown symbols for one or more slots.</w:t>
      </w:r>
    </w:p>
    <w:p w:rsidR="00CE5028" w:rsidRDefault="00CE5028" w:rsidP="00CE5028">
      <w:pPr>
        <w:pStyle w:val="BodyText"/>
        <w:rPr>
          <w:rFonts w:eastAsia="SimSun"/>
          <w:lang w:eastAsia="zh-CN"/>
        </w:rPr>
      </w:pPr>
    </w:p>
    <w:p w:rsidR="00E75236" w:rsidRDefault="00E75236" w:rsidP="00E75236">
      <w:pPr>
        <w:pStyle w:val="BodyText"/>
        <w:rPr>
          <w:rFonts w:eastAsia="SimSun"/>
          <w:b/>
          <w:lang w:eastAsia="zh-CN"/>
        </w:rPr>
      </w:pPr>
      <w:r w:rsidRPr="00E75236">
        <w:rPr>
          <w:rFonts w:eastAsia="SimSun"/>
          <w:b/>
          <w:lang w:eastAsia="zh-CN"/>
        </w:rPr>
        <w:t xml:space="preserve">Proposal: </w:t>
      </w:r>
      <w:r w:rsidR="00AF2BA8">
        <w:rPr>
          <w:rFonts w:eastAsia="SimSun"/>
          <w:b/>
          <w:lang w:eastAsia="zh-CN"/>
        </w:rPr>
        <w:t xml:space="preserve">further discussion </w:t>
      </w:r>
      <w:r w:rsidR="00CE5028">
        <w:rPr>
          <w:rFonts w:eastAsia="SimSun"/>
          <w:b/>
          <w:lang w:eastAsia="zh-CN"/>
        </w:rPr>
        <w:t xml:space="preserve">on these two topics </w:t>
      </w:r>
      <w:r w:rsidRPr="00E75236">
        <w:rPr>
          <w:rFonts w:eastAsia="SimSun"/>
          <w:b/>
          <w:lang w:eastAsia="zh-CN"/>
        </w:rPr>
        <w:t xml:space="preserve">during </w:t>
      </w:r>
      <w:r w:rsidR="00CE5028">
        <w:rPr>
          <w:rFonts w:eastAsia="SimSun"/>
          <w:b/>
          <w:lang w:eastAsia="zh-CN"/>
        </w:rPr>
        <w:t>this meeting</w:t>
      </w:r>
      <w:r w:rsidRPr="00E75236">
        <w:rPr>
          <w:rFonts w:eastAsia="SimSun"/>
          <w:b/>
          <w:lang w:eastAsia="zh-CN"/>
        </w:rPr>
        <w:t>.</w:t>
      </w:r>
    </w:p>
    <w:p w:rsidR="009866B7" w:rsidRDefault="009866B7" w:rsidP="00E75236">
      <w:pPr>
        <w:pStyle w:val="BodyText"/>
        <w:rPr>
          <w:rFonts w:eastAsia="SimSun"/>
          <w:b/>
          <w:lang w:eastAsia="zh-CN"/>
        </w:rPr>
      </w:pPr>
    </w:p>
    <w:p w:rsidR="009866B7" w:rsidRPr="00E75236" w:rsidRDefault="009866B7" w:rsidP="00E75236">
      <w:pPr>
        <w:pStyle w:val="BodyText"/>
        <w:rPr>
          <w:rFonts w:eastAsia="SimSun"/>
          <w:b/>
          <w:lang w:eastAsia="zh-CN"/>
        </w:rPr>
      </w:pPr>
    </w:p>
    <w:p w:rsidR="008143CA" w:rsidRDefault="008338DE" w:rsidP="008143CA">
      <w:pPr>
        <w:pStyle w:val="Heading1"/>
      </w:pPr>
      <w:r>
        <w:t>Discussion</w:t>
      </w:r>
    </w:p>
    <w:p w:rsidR="00F64CDB" w:rsidRDefault="00F64CDB" w:rsidP="00F64CDB">
      <w:pPr>
        <w:pStyle w:val="Heading2"/>
      </w:pPr>
      <w:r>
        <w:t>Remaining details of SFI</w:t>
      </w:r>
    </w:p>
    <w:p w:rsidR="00F64CDB" w:rsidRDefault="002D70F4" w:rsidP="001758DC">
      <w:pPr>
        <w:jc w:val="both"/>
      </w:pPr>
      <w:r w:rsidRPr="002934B9">
        <w:rPr>
          <w:b/>
        </w:rPr>
        <w:t>Q1</w:t>
      </w:r>
      <w:r>
        <w:t xml:space="preserve">: </w:t>
      </w:r>
      <w:r w:rsidR="003C78EA">
        <w:t>Please</w:t>
      </w:r>
      <w:r w:rsidR="00CC4547">
        <w:t xml:space="preserve"> </w:t>
      </w:r>
      <w:r w:rsidR="002934B9">
        <w:t xml:space="preserve">provide </w:t>
      </w:r>
      <w:r w:rsidR="00F64CDB">
        <w:t>your view</w:t>
      </w:r>
      <w:r w:rsidR="002934B9">
        <w:t>s</w:t>
      </w:r>
      <w:r w:rsidR="00F64CDB">
        <w:t xml:space="preserve"> on the </w:t>
      </w:r>
      <w:r w:rsidR="003C78EA">
        <w:t>benefits/</w:t>
      </w:r>
      <w:r w:rsidR="00F64CDB">
        <w:t>necessity</w:t>
      </w:r>
      <w:r w:rsidR="003C78EA">
        <w:t>,</w:t>
      </w:r>
      <w:r w:rsidR="00F64CDB">
        <w:t xml:space="preserve"> or otherwise</w:t>
      </w:r>
      <w:r w:rsidR="003C78EA">
        <w:t>,</w:t>
      </w:r>
      <w:r w:rsidR="00F64CDB">
        <w:t xml:space="preserve"> of </w:t>
      </w:r>
      <w:r w:rsidR="003C78EA">
        <w:t xml:space="preserve">designating </w:t>
      </w:r>
      <w:r w:rsidR="00F64CDB">
        <w:t xml:space="preserve">one or more symbols </w:t>
      </w:r>
      <w:r w:rsidR="003C78EA">
        <w:t xml:space="preserve">of a slot as </w:t>
      </w:r>
      <w:r w:rsidR="00F64CDB">
        <w:t>‘Empty'</w:t>
      </w:r>
      <w:r w:rsidR="003C78EA">
        <w:t>.</w:t>
      </w:r>
    </w:p>
    <w:p w:rsidR="003C78EA" w:rsidRDefault="003C78EA" w:rsidP="001758DC">
      <w:pPr>
        <w:jc w:val="both"/>
      </w:pPr>
    </w:p>
    <w:tbl>
      <w:tblPr>
        <w:tblStyle w:val="TableGrid"/>
        <w:tblW w:w="0" w:type="auto"/>
        <w:tblInd w:w="108" w:type="dxa"/>
        <w:tblLook w:val="04A0"/>
      </w:tblPr>
      <w:tblGrid>
        <w:gridCol w:w="1620"/>
        <w:gridCol w:w="7470"/>
      </w:tblGrid>
      <w:tr w:rsidR="003C78EA" w:rsidTr="00770DED">
        <w:tc>
          <w:tcPr>
            <w:tcW w:w="1620" w:type="dxa"/>
            <w:shd w:val="clear" w:color="auto" w:fill="A6A6A6" w:themeFill="background1" w:themeFillShade="A6"/>
          </w:tcPr>
          <w:p w:rsidR="003C78EA" w:rsidRDefault="003C78EA" w:rsidP="001758DC">
            <w:pPr>
              <w:jc w:val="both"/>
            </w:pPr>
            <w:r>
              <w:t>Company</w:t>
            </w:r>
          </w:p>
        </w:tc>
        <w:tc>
          <w:tcPr>
            <w:tcW w:w="7470" w:type="dxa"/>
            <w:shd w:val="clear" w:color="auto" w:fill="A6A6A6" w:themeFill="background1" w:themeFillShade="A6"/>
          </w:tcPr>
          <w:p w:rsidR="003C78EA" w:rsidRDefault="003C78EA" w:rsidP="001758DC">
            <w:pPr>
              <w:jc w:val="both"/>
            </w:pPr>
            <w:r>
              <w:t>View</w:t>
            </w:r>
          </w:p>
        </w:tc>
      </w:tr>
      <w:tr w:rsidR="003C78EA" w:rsidTr="00770DED">
        <w:tc>
          <w:tcPr>
            <w:tcW w:w="1620" w:type="dxa"/>
          </w:tcPr>
          <w:p w:rsidR="003C78EA" w:rsidRPr="007812BE" w:rsidRDefault="007812BE" w:rsidP="001758DC">
            <w:pPr>
              <w:jc w:val="both"/>
              <w:rPr>
                <w:rFonts w:eastAsia="MS Mincho"/>
                <w:lang w:eastAsia="ja-JP"/>
              </w:rPr>
            </w:pPr>
            <w:r>
              <w:rPr>
                <w:rFonts w:eastAsia="MS Mincho" w:hint="eastAsia"/>
                <w:lang w:eastAsia="ja-JP"/>
              </w:rPr>
              <w:t>Panasonic</w:t>
            </w:r>
          </w:p>
        </w:tc>
        <w:tc>
          <w:tcPr>
            <w:tcW w:w="7470" w:type="dxa"/>
          </w:tcPr>
          <w:p w:rsidR="007812BE" w:rsidRDefault="007812BE" w:rsidP="007812BE">
            <w:pPr>
              <w:jc w:val="both"/>
              <w:rPr>
                <w:rFonts w:eastAsia="MS Mincho"/>
                <w:lang w:eastAsia="ja-JP"/>
              </w:rPr>
            </w:pPr>
            <w:r>
              <w:rPr>
                <w:rFonts w:eastAsia="MS Mincho"/>
                <w:lang w:eastAsia="ja-JP"/>
              </w:rPr>
              <w:t>We don't identify the need of 'Empty' in SFI.</w:t>
            </w:r>
          </w:p>
          <w:p w:rsidR="007812BE" w:rsidRDefault="007812BE" w:rsidP="007812BE">
            <w:pPr>
              <w:jc w:val="both"/>
              <w:rPr>
                <w:rFonts w:eastAsia="MS Mincho"/>
                <w:lang w:eastAsia="ja-JP"/>
              </w:rPr>
            </w:pPr>
            <w:r>
              <w:rPr>
                <w:rFonts w:eastAsia="MS Mincho"/>
                <w:lang w:eastAsia="ja-JP"/>
              </w:rPr>
              <w:t xml:space="preserve">Note that our view is 'unknown' field is neither reception nor transmission except </w:t>
            </w:r>
            <w:r>
              <w:rPr>
                <w:rFonts w:eastAsiaTheme="minorEastAsia" w:hint="eastAsia"/>
                <w:lang w:eastAsia="zh-CN"/>
              </w:rPr>
              <w:t xml:space="preserve">it is </w:t>
            </w:r>
            <w:r>
              <w:rPr>
                <w:rFonts w:eastAsia="MS Mincho"/>
                <w:lang w:eastAsia="ja-JP"/>
              </w:rPr>
              <w:t xml:space="preserve">signaled by the other mean i.e. UE specific DCI. 'Unknown' field can be DL or UL by specific DCI. </w:t>
            </w:r>
          </w:p>
          <w:p w:rsidR="007812BE" w:rsidRDefault="007812BE" w:rsidP="007812BE">
            <w:pPr>
              <w:jc w:val="both"/>
              <w:rPr>
                <w:rFonts w:eastAsia="MS Mincho"/>
                <w:lang w:eastAsia="ja-JP"/>
              </w:rPr>
            </w:pPr>
            <w:r>
              <w:rPr>
                <w:rFonts w:eastAsia="MS Mincho"/>
                <w:lang w:eastAsia="ja-JP"/>
              </w:rPr>
              <w:t>UE rate matching for PDSCH/PUSCH is realized by the final understanding of DL or UL symbol/resource. If UE's understanding of certain symbol is 'unknown', this symbol is empty from this UE's transmission/reception perspective.</w:t>
            </w:r>
          </w:p>
          <w:p w:rsidR="003C78EA" w:rsidRDefault="007812BE" w:rsidP="007812BE">
            <w:pPr>
              <w:jc w:val="both"/>
            </w:pPr>
            <w:r>
              <w:rPr>
                <w:rFonts w:eastAsia="MS Mincho"/>
                <w:lang w:eastAsia="ja-JP"/>
              </w:rPr>
              <w:t>Interference measurement resource can be realized by ZP-CSI-RS. If ZP-CSI-RS requires one (or more) full symbol as empty (instead of certain REs), this is signaled as ZP-CSI-RS and it can be signaled on group common PDCCH (or UE specific DCI, RRC) but not SFI.</w:t>
            </w:r>
          </w:p>
        </w:tc>
      </w:tr>
      <w:tr w:rsidR="00770DED" w:rsidTr="00770DED">
        <w:tc>
          <w:tcPr>
            <w:tcW w:w="1620" w:type="dxa"/>
          </w:tcPr>
          <w:p w:rsidR="00770DED" w:rsidRDefault="00770DED" w:rsidP="001758DC">
            <w:pPr>
              <w:jc w:val="both"/>
            </w:pPr>
            <w:r>
              <w:t>CATT</w:t>
            </w:r>
          </w:p>
        </w:tc>
        <w:tc>
          <w:tcPr>
            <w:tcW w:w="7470" w:type="dxa"/>
          </w:tcPr>
          <w:p w:rsidR="00770DED" w:rsidRDefault="00770DED" w:rsidP="00500093">
            <w:pPr>
              <w:jc w:val="both"/>
            </w:pPr>
            <w:r>
              <w:t xml:space="preserve">The main proposed benefit is interference measurement but it was also agreed at RAN1 #88bis that </w:t>
            </w:r>
            <w:r>
              <w:rPr>
                <w:rFonts w:eastAsia="SimSun"/>
                <w:lang w:eastAsia="zh-CN"/>
              </w:rPr>
              <w:t>aperiodic IMR is triggered by DCI. Thus, indicating a symbol as ‘Empty’ seems to be duplication of existing functionality and is not needed</w:t>
            </w:r>
            <w:r>
              <w:t>.</w:t>
            </w:r>
          </w:p>
        </w:tc>
      </w:tr>
      <w:tr w:rsidR="00770DED" w:rsidTr="00770DED">
        <w:tc>
          <w:tcPr>
            <w:tcW w:w="1620" w:type="dxa"/>
          </w:tcPr>
          <w:p w:rsidR="00770DED" w:rsidRPr="00D14147" w:rsidRDefault="00D14147" w:rsidP="001758DC">
            <w:pPr>
              <w:jc w:val="both"/>
              <w:rPr>
                <w:rFonts w:eastAsiaTheme="minorEastAsia"/>
                <w:lang w:eastAsia="zh-CN"/>
              </w:rPr>
            </w:pPr>
            <w:r>
              <w:rPr>
                <w:rFonts w:eastAsiaTheme="minorEastAsia" w:hint="eastAsia"/>
                <w:lang w:eastAsia="zh-CN"/>
              </w:rPr>
              <w:t>N</w:t>
            </w:r>
            <w:r>
              <w:rPr>
                <w:rFonts w:eastAsiaTheme="minorEastAsia"/>
                <w:lang w:eastAsia="zh-CN"/>
              </w:rPr>
              <w:t>TT DOCOMO</w:t>
            </w:r>
          </w:p>
        </w:tc>
        <w:tc>
          <w:tcPr>
            <w:tcW w:w="7470" w:type="dxa"/>
          </w:tcPr>
          <w:p w:rsidR="00770DED" w:rsidRDefault="00D14147" w:rsidP="00D14147">
            <w:pPr>
              <w:jc w:val="both"/>
            </w:pPr>
            <w:r>
              <w:rPr>
                <w:rFonts w:eastAsiaTheme="minorEastAsia"/>
                <w:lang w:eastAsia="zh-CN"/>
              </w:rPr>
              <w:t xml:space="preserve">We don’t see a </w:t>
            </w:r>
            <w:r>
              <w:rPr>
                <w:rFonts w:eastAsiaTheme="minorEastAsia" w:hint="eastAsia"/>
                <w:lang w:eastAsia="zh-CN"/>
              </w:rPr>
              <w:t>strong benefit</w:t>
            </w:r>
            <w:r>
              <w:rPr>
                <w:rFonts w:eastAsiaTheme="minorEastAsia"/>
                <w:lang w:eastAsia="zh-CN"/>
              </w:rPr>
              <w:t xml:space="preserve">/use-case </w:t>
            </w:r>
            <w:r>
              <w:t>of designating one or more symbols of a slot as ‘Empty'.</w:t>
            </w:r>
          </w:p>
        </w:tc>
      </w:tr>
      <w:tr w:rsidR="00770DED" w:rsidTr="00770DED">
        <w:tc>
          <w:tcPr>
            <w:tcW w:w="1620" w:type="dxa"/>
          </w:tcPr>
          <w:p w:rsidR="00770DED" w:rsidRPr="002C66B8" w:rsidRDefault="002C66B8" w:rsidP="001758DC">
            <w:pPr>
              <w:jc w:val="both"/>
              <w:rPr>
                <w:rFonts w:eastAsiaTheme="minorEastAsia"/>
                <w:lang w:eastAsia="zh-CN"/>
              </w:rPr>
            </w:pPr>
            <w:r>
              <w:rPr>
                <w:rFonts w:eastAsiaTheme="minorEastAsia" w:hint="eastAsia"/>
                <w:lang w:eastAsia="zh-CN"/>
              </w:rPr>
              <w:t>OPPO</w:t>
            </w:r>
          </w:p>
        </w:tc>
        <w:tc>
          <w:tcPr>
            <w:tcW w:w="7470" w:type="dxa"/>
          </w:tcPr>
          <w:p w:rsidR="00770DED" w:rsidRPr="002C66B8" w:rsidRDefault="002C66B8" w:rsidP="001758DC">
            <w:pPr>
              <w:jc w:val="both"/>
              <w:rPr>
                <w:rFonts w:eastAsiaTheme="minorEastAsia"/>
                <w:lang w:eastAsia="zh-CN"/>
              </w:rPr>
            </w:pPr>
            <w:r>
              <w:rPr>
                <w:rFonts w:eastAsiaTheme="minorEastAsia" w:hint="eastAsia"/>
                <w:lang w:eastAsia="zh-CN"/>
              </w:rPr>
              <w:t xml:space="preserve">We also do not see a strong motivation to introduce </w:t>
            </w:r>
            <w:r>
              <w:rPr>
                <w:rFonts w:eastAsiaTheme="minorEastAsia"/>
                <w:lang w:eastAsia="zh-CN"/>
              </w:rPr>
              <w:t>“</w:t>
            </w:r>
            <w:r>
              <w:rPr>
                <w:rFonts w:eastAsiaTheme="minorEastAsia" w:hint="eastAsia"/>
                <w:lang w:eastAsia="zh-CN"/>
              </w:rPr>
              <w:t>Empty</w:t>
            </w:r>
            <w:r>
              <w:rPr>
                <w:rFonts w:eastAsiaTheme="minorEastAsia"/>
                <w:lang w:eastAsia="zh-CN"/>
              </w:rPr>
              <w:t>”</w:t>
            </w:r>
            <w:r>
              <w:rPr>
                <w:rFonts w:eastAsiaTheme="minorEastAsia" w:hint="eastAsia"/>
                <w:lang w:eastAsia="zh-CN"/>
              </w:rPr>
              <w:t xml:space="preserve"> in SFI providing the fact that RAN1 #88bis already </w:t>
            </w:r>
            <w:r w:rsidR="00EB0447">
              <w:rPr>
                <w:rFonts w:eastAsiaTheme="minorEastAsia"/>
                <w:lang w:eastAsia="zh-CN"/>
              </w:rPr>
              <w:t>introduced</w:t>
            </w:r>
            <w:r>
              <w:rPr>
                <w:rFonts w:eastAsiaTheme="minorEastAsia" w:hint="eastAsia"/>
                <w:lang w:eastAsia="zh-CN"/>
              </w:rPr>
              <w:t xml:space="preserve"> aperiodic IMP </w:t>
            </w:r>
            <w:r w:rsidR="00EB0447">
              <w:rPr>
                <w:rFonts w:eastAsiaTheme="minorEastAsia"/>
                <w:lang w:eastAsia="zh-CN"/>
              </w:rPr>
              <w:t>mechanism</w:t>
            </w:r>
            <w:r>
              <w:rPr>
                <w:rFonts w:eastAsiaTheme="minorEastAsia" w:hint="eastAsia"/>
                <w:lang w:eastAsia="zh-CN"/>
              </w:rPr>
              <w:t xml:space="preserve"> which could provide a more complete and flexible way for doing that. </w:t>
            </w:r>
          </w:p>
        </w:tc>
      </w:tr>
      <w:tr w:rsidR="004E02D3" w:rsidTr="00770DED">
        <w:tc>
          <w:tcPr>
            <w:tcW w:w="1620" w:type="dxa"/>
          </w:tcPr>
          <w:p w:rsidR="004E02D3" w:rsidRDefault="004E02D3" w:rsidP="001758DC">
            <w:pPr>
              <w:jc w:val="both"/>
              <w:rPr>
                <w:rFonts w:eastAsiaTheme="minorEastAsia"/>
                <w:lang w:eastAsia="zh-CN"/>
              </w:rPr>
            </w:pPr>
            <w:r>
              <w:rPr>
                <w:rFonts w:eastAsiaTheme="minorEastAsia"/>
                <w:lang w:eastAsia="zh-CN"/>
              </w:rPr>
              <w:t>Samsung</w:t>
            </w:r>
          </w:p>
        </w:tc>
        <w:tc>
          <w:tcPr>
            <w:tcW w:w="7470" w:type="dxa"/>
          </w:tcPr>
          <w:p w:rsidR="004E02D3" w:rsidRDefault="004E02D3" w:rsidP="001758DC">
            <w:pPr>
              <w:jc w:val="both"/>
              <w:rPr>
                <w:rFonts w:eastAsiaTheme="minorEastAsia"/>
                <w:lang w:eastAsia="zh-CN"/>
              </w:rPr>
            </w:pPr>
            <w:r>
              <w:rPr>
                <w:rFonts w:eastAsiaTheme="minorEastAsia"/>
                <w:lang w:eastAsia="zh-CN"/>
              </w:rPr>
              <w:t>NW should not be prohibited from configuring indication of empty symbols by GC-PDCCH. Both scheduled and non-scheduled UEs should be aware of IMR resources. Overhead is too large if only</w:t>
            </w:r>
            <w:r w:rsidR="0094121B">
              <w:rPr>
                <w:rFonts w:eastAsiaTheme="minorEastAsia"/>
                <w:lang w:eastAsia="zh-CN"/>
              </w:rPr>
              <w:t>, often</w:t>
            </w:r>
            <w:r>
              <w:rPr>
                <w:rFonts w:eastAsiaTheme="minorEastAsia"/>
                <w:lang w:eastAsia="zh-CN"/>
              </w:rPr>
              <w:t xml:space="preserve"> ver</w:t>
            </w:r>
            <w:r w:rsidR="0094121B">
              <w:rPr>
                <w:rFonts w:eastAsiaTheme="minorEastAsia"/>
                <w:lang w:eastAsia="zh-CN"/>
              </w:rPr>
              <w:t>y few, scheduled UEs can benefit</w:t>
            </w:r>
            <w:r>
              <w:rPr>
                <w:rFonts w:eastAsiaTheme="minorEastAsia"/>
                <w:lang w:eastAsia="zh-CN"/>
              </w:rPr>
              <w:t>.</w:t>
            </w:r>
            <w:r w:rsidR="0094121B">
              <w:rPr>
                <w:rFonts w:eastAsiaTheme="minorEastAsia"/>
                <w:lang w:eastAsia="zh-CN"/>
              </w:rPr>
              <w:t xml:space="preserve"> There may even not be any </w:t>
            </w:r>
            <w:r w:rsidR="003055E5">
              <w:rPr>
                <w:rFonts w:eastAsiaTheme="minorEastAsia"/>
                <w:lang w:eastAsia="zh-CN"/>
              </w:rPr>
              <w:t>scheduled UEs in some slots (</w:t>
            </w:r>
            <w:r w:rsidR="0094121B">
              <w:rPr>
                <w:rFonts w:eastAsiaTheme="minorEastAsia"/>
                <w:lang w:eastAsia="zh-CN"/>
              </w:rPr>
              <w:t>IMR can then be dynamically configured</w:t>
            </w:r>
            <w:r w:rsidR="003055E5">
              <w:rPr>
                <w:rFonts w:eastAsiaTheme="minorEastAsia"/>
                <w:lang w:eastAsia="zh-CN"/>
              </w:rPr>
              <w:t>)</w:t>
            </w:r>
            <w:r w:rsidR="0094121B">
              <w:rPr>
                <w:rFonts w:eastAsiaTheme="minorEastAsia"/>
                <w:lang w:eastAsia="zh-CN"/>
              </w:rPr>
              <w:t>.</w:t>
            </w:r>
          </w:p>
        </w:tc>
      </w:tr>
      <w:tr w:rsidR="009B4093" w:rsidTr="00770DED">
        <w:tc>
          <w:tcPr>
            <w:tcW w:w="1620" w:type="dxa"/>
          </w:tcPr>
          <w:p w:rsidR="009B4093" w:rsidRDefault="009B4093" w:rsidP="009B4093">
            <w:pPr>
              <w:jc w:val="both"/>
              <w:rPr>
                <w:rFonts w:eastAsiaTheme="minorEastAsia"/>
                <w:lang w:eastAsia="zh-CN"/>
              </w:rPr>
            </w:pPr>
            <w:r>
              <w:t>InterDigital</w:t>
            </w:r>
          </w:p>
        </w:tc>
        <w:tc>
          <w:tcPr>
            <w:tcW w:w="7470" w:type="dxa"/>
          </w:tcPr>
          <w:p w:rsidR="009B4093" w:rsidRDefault="009B4093" w:rsidP="009B4093">
            <w:pPr>
              <w:jc w:val="both"/>
              <w:rPr>
                <w:rFonts w:eastAsiaTheme="minorEastAsia"/>
                <w:lang w:eastAsia="zh-CN"/>
              </w:rPr>
            </w:pPr>
            <w:r>
              <w:t>W</w:t>
            </w:r>
            <w:r w:rsidRPr="004D6FF9">
              <w:t>e think there is no need to define empty symbols for interference estimation. Practically, ZP-CSI-RS or IMR can be used for this purpose similar to LTE.</w:t>
            </w:r>
          </w:p>
        </w:tc>
      </w:tr>
      <w:tr w:rsidR="00F96426" w:rsidTr="00770DED">
        <w:tc>
          <w:tcPr>
            <w:tcW w:w="1620" w:type="dxa"/>
          </w:tcPr>
          <w:p w:rsidR="00F96426" w:rsidRPr="00F96426" w:rsidRDefault="00F96426" w:rsidP="009B4093">
            <w:pPr>
              <w:jc w:val="both"/>
              <w:rPr>
                <w:rFonts w:eastAsiaTheme="minorEastAsia"/>
                <w:lang w:eastAsia="zh-CN"/>
              </w:rPr>
            </w:pPr>
            <w:r>
              <w:rPr>
                <w:rFonts w:eastAsiaTheme="minorEastAsia" w:hint="eastAsia"/>
                <w:lang w:eastAsia="zh-CN"/>
              </w:rPr>
              <w:t>vivo</w:t>
            </w:r>
          </w:p>
        </w:tc>
        <w:tc>
          <w:tcPr>
            <w:tcW w:w="7470" w:type="dxa"/>
          </w:tcPr>
          <w:p w:rsidR="00F96426" w:rsidRPr="00F96426" w:rsidRDefault="00F96426" w:rsidP="009B4093">
            <w:pPr>
              <w:jc w:val="both"/>
              <w:rPr>
                <w:rFonts w:eastAsiaTheme="minorEastAsia"/>
                <w:lang w:eastAsia="zh-CN"/>
              </w:rPr>
            </w:pPr>
            <w:r>
              <w:rPr>
                <w:rFonts w:eastAsiaTheme="minorEastAsia" w:hint="eastAsia"/>
                <w:lang w:eastAsia="zh-CN"/>
              </w:rPr>
              <w:t xml:space="preserve">We do not see the strong need to indicate </w:t>
            </w:r>
            <w:r>
              <w:rPr>
                <w:rFonts w:eastAsiaTheme="minorEastAsia"/>
                <w:lang w:eastAsia="zh-CN"/>
              </w:rPr>
              <w:t>“</w:t>
            </w:r>
            <w:r>
              <w:rPr>
                <w:rFonts w:eastAsiaTheme="minorEastAsia" w:hint="eastAsia"/>
                <w:lang w:eastAsia="zh-CN"/>
              </w:rPr>
              <w:t>empty</w:t>
            </w:r>
            <w:r>
              <w:rPr>
                <w:rFonts w:eastAsiaTheme="minorEastAsia"/>
                <w:lang w:eastAsia="zh-CN"/>
              </w:rPr>
              <w:t>”</w:t>
            </w:r>
            <w:r>
              <w:rPr>
                <w:rFonts w:eastAsiaTheme="minorEastAsia" w:hint="eastAsia"/>
                <w:lang w:eastAsia="zh-CN"/>
              </w:rPr>
              <w:t xml:space="preserve"> symbols by SFI. </w:t>
            </w:r>
          </w:p>
        </w:tc>
      </w:tr>
      <w:tr w:rsidR="00532C0B" w:rsidTr="00770DED">
        <w:tc>
          <w:tcPr>
            <w:tcW w:w="1620" w:type="dxa"/>
          </w:tcPr>
          <w:p w:rsidR="00532C0B" w:rsidRPr="004C0670" w:rsidRDefault="00532C0B" w:rsidP="00E808C0">
            <w:pPr>
              <w:jc w:val="both"/>
              <w:rPr>
                <w:rFonts w:eastAsiaTheme="minorEastAsia"/>
                <w:lang w:eastAsia="zh-CN"/>
              </w:rPr>
            </w:pPr>
            <w:r>
              <w:rPr>
                <w:rFonts w:eastAsiaTheme="minorEastAsia"/>
                <w:lang w:eastAsia="zh-CN"/>
              </w:rPr>
              <w:t>Xiaomi</w:t>
            </w:r>
          </w:p>
        </w:tc>
        <w:tc>
          <w:tcPr>
            <w:tcW w:w="7470" w:type="dxa"/>
          </w:tcPr>
          <w:p w:rsidR="00532C0B" w:rsidRDefault="00532C0B" w:rsidP="00E808C0">
            <w:pPr>
              <w:jc w:val="both"/>
              <w:rPr>
                <w:rFonts w:eastAsiaTheme="minorEastAsia"/>
                <w:lang w:eastAsia="zh-CN"/>
              </w:rPr>
            </w:pPr>
            <w:r>
              <w:rPr>
                <w:rFonts w:eastAsiaTheme="minorEastAsia" w:hint="eastAsia"/>
                <w:lang w:eastAsia="zh-CN"/>
              </w:rPr>
              <w:t xml:space="preserve">No need to have </w:t>
            </w:r>
            <w:r>
              <w:rPr>
                <w:rFonts w:eastAsiaTheme="minorEastAsia"/>
                <w:lang w:eastAsia="zh-CN"/>
              </w:rPr>
              <w:t>“empty” state</w:t>
            </w:r>
          </w:p>
        </w:tc>
      </w:tr>
      <w:tr w:rsidR="00532C0B" w:rsidTr="00770DED">
        <w:tc>
          <w:tcPr>
            <w:tcW w:w="1620" w:type="dxa"/>
          </w:tcPr>
          <w:p w:rsidR="00532C0B" w:rsidRDefault="00532C0B" w:rsidP="009B4093">
            <w:pPr>
              <w:jc w:val="both"/>
              <w:rPr>
                <w:rFonts w:eastAsiaTheme="minorEastAsia"/>
                <w:lang w:eastAsia="zh-CN"/>
              </w:rPr>
            </w:pPr>
            <w:r>
              <w:rPr>
                <w:rFonts w:eastAsiaTheme="minorEastAsia"/>
                <w:lang w:eastAsia="zh-CN"/>
              </w:rPr>
              <w:t>Nokia, ASB</w:t>
            </w:r>
          </w:p>
        </w:tc>
        <w:tc>
          <w:tcPr>
            <w:tcW w:w="7470" w:type="dxa"/>
          </w:tcPr>
          <w:p w:rsidR="00532C0B" w:rsidRDefault="00532C0B" w:rsidP="009B4093">
            <w:pPr>
              <w:jc w:val="both"/>
              <w:rPr>
                <w:rFonts w:eastAsiaTheme="minorEastAsia"/>
                <w:lang w:eastAsia="zh-CN"/>
              </w:rPr>
            </w:pPr>
            <w:r>
              <w:rPr>
                <w:rFonts w:eastAsiaTheme="minorEastAsia"/>
                <w:lang w:eastAsia="zh-CN"/>
              </w:rPr>
              <w:t>We do not see the need to introduce ‘empty’ state in SFI.</w:t>
            </w:r>
          </w:p>
        </w:tc>
      </w:tr>
      <w:tr w:rsidR="00532C0B" w:rsidTr="00770DED">
        <w:tc>
          <w:tcPr>
            <w:tcW w:w="1620" w:type="dxa"/>
          </w:tcPr>
          <w:p w:rsidR="00532C0B" w:rsidRDefault="00532C0B" w:rsidP="00D918DE">
            <w:pPr>
              <w:jc w:val="both"/>
              <w:rPr>
                <w:rFonts w:eastAsiaTheme="minorEastAsia"/>
                <w:lang w:eastAsia="zh-CN"/>
              </w:rPr>
            </w:pPr>
            <w:r>
              <w:rPr>
                <w:rFonts w:eastAsia="Malgun Gothic" w:hint="eastAsia"/>
                <w:lang w:eastAsia="ko-KR"/>
              </w:rPr>
              <w:t>LG Electronics</w:t>
            </w:r>
          </w:p>
        </w:tc>
        <w:tc>
          <w:tcPr>
            <w:tcW w:w="7470" w:type="dxa"/>
          </w:tcPr>
          <w:p w:rsidR="00532C0B" w:rsidRDefault="00532C0B" w:rsidP="00D918DE">
            <w:pPr>
              <w:jc w:val="both"/>
              <w:rPr>
                <w:rFonts w:eastAsiaTheme="minorEastAsia"/>
                <w:lang w:eastAsia="zh-CN"/>
              </w:rPr>
            </w:pPr>
            <w:r w:rsidRPr="00D918DE">
              <w:rPr>
                <w:rFonts w:eastAsiaTheme="minorEastAsia"/>
                <w:lang w:eastAsia="zh-CN"/>
              </w:rPr>
              <w:t>So far it has been identified to utilize ‘Empty’ resources for interference measurement. In our view, IMR can be effectively used for the same purpose, and we do not see additional motivation of having another group-common IMR resource indication in SFI.</w:t>
            </w:r>
          </w:p>
        </w:tc>
      </w:tr>
      <w:tr w:rsidR="00532C0B" w:rsidTr="00770DED">
        <w:tc>
          <w:tcPr>
            <w:tcW w:w="1620" w:type="dxa"/>
          </w:tcPr>
          <w:p w:rsidR="00532C0B" w:rsidRDefault="00532C0B" w:rsidP="00D918DE">
            <w:pPr>
              <w:jc w:val="both"/>
              <w:rPr>
                <w:rFonts w:eastAsia="Malgun Gothic"/>
                <w:lang w:eastAsia="ko-KR"/>
              </w:rPr>
            </w:pPr>
            <w:r>
              <w:rPr>
                <w:rFonts w:eastAsia="Malgun Gothic"/>
                <w:lang w:eastAsia="ko-KR"/>
              </w:rPr>
              <w:t>MediaTek</w:t>
            </w:r>
          </w:p>
        </w:tc>
        <w:tc>
          <w:tcPr>
            <w:tcW w:w="7470" w:type="dxa"/>
          </w:tcPr>
          <w:p w:rsidR="00532C0B" w:rsidRPr="00D918DE" w:rsidRDefault="00532C0B" w:rsidP="00D918DE">
            <w:pPr>
              <w:jc w:val="both"/>
              <w:rPr>
                <w:rFonts w:eastAsiaTheme="minorEastAsia"/>
                <w:lang w:eastAsia="zh-CN"/>
              </w:rPr>
            </w:pPr>
            <w:r>
              <w:rPr>
                <w:rFonts w:eastAsiaTheme="minorEastAsia"/>
                <w:lang w:eastAsia="zh-CN"/>
              </w:rPr>
              <w:t>Empty resources can be used for forward compatibility.</w:t>
            </w:r>
          </w:p>
        </w:tc>
      </w:tr>
      <w:tr w:rsidR="00532C0B" w:rsidTr="00770DED">
        <w:tc>
          <w:tcPr>
            <w:tcW w:w="1620" w:type="dxa"/>
          </w:tcPr>
          <w:p w:rsidR="00532C0B" w:rsidRDefault="00532C0B" w:rsidP="00D918DE">
            <w:pPr>
              <w:jc w:val="both"/>
              <w:rPr>
                <w:rFonts w:eastAsia="Malgun Gothic"/>
                <w:lang w:eastAsia="ko-KR"/>
              </w:rPr>
            </w:pPr>
            <w:r>
              <w:rPr>
                <w:rFonts w:eastAsia="MS Mincho" w:hint="eastAsia"/>
                <w:lang w:eastAsia="ja-JP"/>
              </w:rPr>
              <w:lastRenderedPageBreak/>
              <w:t>Sony</w:t>
            </w:r>
          </w:p>
        </w:tc>
        <w:tc>
          <w:tcPr>
            <w:tcW w:w="7470" w:type="dxa"/>
          </w:tcPr>
          <w:p w:rsidR="00532C0B" w:rsidRDefault="00532C0B" w:rsidP="00D918DE">
            <w:pPr>
              <w:jc w:val="both"/>
              <w:rPr>
                <w:rFonts w:eastAsiaTheme="minorEastAsia"/>
                <w:lang w:eastAsia="zh-CN"/>
              </w:rPr>
            </w:pPr>
            <w:r>
              <w:t>It is unclear that there is a benefit of Empty-slot-based interference measurement.</w:t>
            </w:r>
            <w:r>
              <w:rPr>
                <w:rFonts w:eastAsia="MS Mincho" w:hint="eastAsia"/>
                <w:lang w:eastAsia="ja-JP"/>
              </w:rPr>
              <w:t xml:space="preserve"> We thinkt</w:t>
            </w:r>
            <w:r>
              <w:t>he decision on whether “Empty” can be included in SFI depends on whether “Empty” provides any benefit over the use of ZP CSI-RS.</w:t>
            </w:r>
          </w:p>
        </w:tc>
      </w:tr>
      <w:tr w:rsidR="00532C0B" w:rsidTr="00770DED">
        <w:tc>
          <w:tcPr>
            <w:tcW w:w="1620" w:type="dxa"/>
          </w:tcPr>
          <w:p w:rsidR="00532C0B" w:rsidRPr="00CD21C3" w:rsidRDefault="00532C0B" w:rsidP="00500093">
            <w:pPr>
              <w:jc w:val="both"/>
              <w:rPr>
                <w:rFonts w:eastAsia="MS Mincho"/>
                <w:lang w:eastAsia="ja-JP"/>
              </w:rPr>
            </w:pPr>
            <w:r>
              <w:rPr>
                <w:rFonts w:eastAsia="MS Mincho" w:hint="eastAsia"/>
                <w:lang w:eastAsia="ja-JP"/>
              </w:rPr>
              <w:t>Sharp</w:t>
            </w:r>
          </w:p>
        </w:tc>
        <w:tc>
          <w:tcPr>
            <w:tcW w:w="7470" w:type="dxa"/>
          </w:tcPr>
          <w:p w:rsidR="00532C0B" w:rsidRPr="00CD21C3" w:rsidRDefault="00532C0B" w:rsidP="00500093">
            <w:pPr>
              <w:jc w:val="both"/>
              <w:rPr>
                <w:rFonts w:eastAsia="MS Mincho"/>
                <w:lang w:eastAsia="ja-JP"/>
              </w:rPr>
            </w:pPr>
            <w:r>
              <w:rPr>
                <w:rFonts w:eastAsia="MS Mincho" w:hint="eastAsia"/>
                <w:lang w:eastAsia="ja-JP"/>
              </w:rPr>
              <w:t xml:space="preserve">We do not see the strong need to introduce </w:t>
            </w:r>
            <w:r>
              <w:rPr>
                <w:rFonts w:eastAsia="MS Mincho"/>
                <w:lang w:eastAsia="ja-JP"/>
              </w:rPr>
              <w:t>‘</w:t>
            </w:r>
            <w:r>
              <w:rPr>
                <w:rFonts w:eastAsia="MS Mincho" w:hint="eastAsia"/>
                <w:lang w:eastAsia="ja-JP"/>
              </w:rPr>
              <w:t>Empty</w:t>
            </w:r>
            <w:r>
              <w:rPr>
                <w:rFonts w:eastAsia="MS Mincho"/>
                <w:lang w:eastAsia="ja-JP"/>
              </w:rPr>
              <w:t>’</w:t>
            </w:r>
            <w:r>
              <w:rPr>
                <w:rFonts w:eastAsia="MS Mincho" w:hint="eastAsia"/>
                <w:lang w:eastAsia="ja-JP"/>
              </w:rPr>
              <w:t>. Interference measurement can be done with IMR resources.</w:t>
            </w:r>
          </w:p>
        </w:tc>
      </w:tr>
      <w:tr w:rsidR="00532C0B" w:rsidTr="00770DED">
        <w:tc>
          <w:tcPr>
            <w:tcW w:w="1620" w:type="dxa"/>
          </w:tcPr>
          <w:p w:rsidR="00532C0B" w:rsidRDefault="00532C0B" w:rsidP="00500093">
            <w:pPr>
              <w:jc w:val="both"/>
              <w:rPr>
                <w:rFonts w:eastAsia="MS Mincho"/>
                <w:lang w:eastAsia="ja-JP"/>
              </w:rPr>
            </w:pPr>
            <w:r>
              <w:rPr>
                <w:rFonts w:eastAsia="MS Mincho"/>
                <w:lang w:eastAsia="ja-JP"/>
              </w:rPr>
              <w:t>Apple</w:t>
            </w:r>
          </w:p>
        </w:tc>
        <w:tc>
          <w:tcPr>
            <w:tcW w:w="7470" w:type="dxa"/>
          </w:tcPr>
          <w:p w:rsidR="00532C0B" w:rsidRDefault="00532C0B" w:rsidP="00500093">
            <w:pPr>
              <w:jc w:val="both"/>
              <w:rPr>
                <w:rFonts w:eastAsia="MS Mincho"/>
                <w:lang w:eastAsia="ja-JP"/>
              </w:rPr>
            </w:pPr>
            <w:r>
              <w:t>We agreed to use ZP CSI-RS for interference measurement. At this point in time, we don’t see clear benefit of having additional resource for interference measurement.</w:t>
            </w:r>
          </w:p>
        </w:tc>
      </w:tr>
      <w:tr w:rsidR="00532C0B" w:rsidTr="00770DED">
        <w:tc>
          <w:tcPr>
            <w:tcW w:w="1620" w:type="dxa"/>
          </w:tcPr>
          <w:p w:rsidR="00532C0B" w:rsidRDefault="00532C0B" w:rsidP="00500093">
            <w:pPr>
              <w:jc w:val="both"/>
              <w:rPr>
                <w:rFonts w:eastAsia="MS Mincho"/>
                <w:lang w:eastAsia="ja-JP"/>
              </w:rPr>
            </w:pPr>
            <w:r>
              <w:rPr>
                <w:rFonts w:eastAsia="MS Mincho"/>
                <w:lang w:eastAsia="ja-JP"/>
              </w:rPr>
              <w:t>Motorola Mobility, Lenovo</w:t>
            </w:r>
          </w:p>
        </w:tc>
        <w:tc>
          <w:tcPr>
            <w:tcW w:w="7470" w:type="dxa"/>
          </w:tcPr>
          <w:p w:rsidR="00532C0B" w:rsidRDefault="00532C0B" w:rsidP="00500093">
            <w:pPr>
              <w:jc w:val="both"/>
            </w:pPr>
            <w:r>
              <w:rPr>
                <w:rFonts w:eastAsiaTheme="minorEastAsia"/>
                <w:lang w:eastAsia="zh-CN"/>
              </w:rPr>
              <w:t xml:space="preserve">We do not see the need to include ‘empty’ in the SFI. CSI-IM can be used for interference measurement.  </w:t>
            </w:r>
          </w:p>
        </w:tc>
      </w:tr>
      <w:tr w:rsidR="00532C0B" w:rsidTr="00770DED">
        <w:tc>
          <w:tcPr>
            <w:tcW w:w="1620" w:type="dxa"/>
          </w:tcPr>
          <w:p w:rsidR="00532C0B" w:rsidRDefault="00532C0B" w:rsidP="00C75AAF">
            <w:pPr>
              <w:jc w:val="both"/>
              <w:rPr>
                <w:rFonts w:eastAsia="MS Mincho"/>
                <w:lang w:eastAsia="ja-JP"/>
              </w:rPr>
            </w:pPr>
            <w:r w:rsidRPr="002E760F">
              <w:t>Intel</w:t>
            </w:r>
          </w:p>
        </w:tc>
        <w:tc>
          <w:tcPr>
            <w:tcW w:w="7470" w:type="dxa"/>
          </w:tcPr>
          <w:p w:rsidR="00532C0B" w:rsidRDefault="00532C0B" w:rsidP="00C75AAF">
            <w:pPr>
              <w:jc w:val="both"/>
              <w:rPr>
                <w:rFonts w:eastAsiaTheme="minorEastAsia"/>
                <w:lang w:eastAsia="zh-CN"/>
              </w:rPr>
            </w:pPr>
            <w:r w:rsidRPr="002E760F">
              <w:t>We don’t see the need to define “Empty” symbols. Interference measurement can be possible via proper configuration of IMRs for appropriate interference hypotheses. Most other use cases can be realized via the indication of “unknown” symbols, and guard period can be determined based on UE’s understanding of the relative locations of consecutive DL and UL symbols.</w:t>
            </w:r>
          </w:p>
        </w:tc>
      </w:tr>
      <w:tr w:rsidR="006A122C" w:rsidTr="00770DED">
        <w:tc>
          <w:tcPr>
            <w:tcW w:w="1620" w:type="dxa"/>
          </w:tcPr>
          <w:p w:rsidR="006A122C" w:rsidRPr="00050FB1" w:rsidRDefault="006A122C" w:rsidP="00E808C0">
            <w:pPr>
              <w:jc w:val="both"/>
              <w:rPr>
                <w:rFonts w:eastAsia="Malgun Gothic"/>
                <w:lang w:eastAsia="ko-KR"/>
              </w:rPr>
            </w:pPr>
            <w:r>
              <w:rPr>
                <w:rFonts w:eastAsiaTheme="minorEastAsia" w:hint="eastAsia"/>
                <w:lang w:eastAsia="zh-CN"/>
              </w:rPr>
              <w:t>CMCC</w:t>
            </w:r>
          </w:p>
        </w:tc>
        <w:tc>
          <w:tcPr>
            <w:tcW w:w="7470" w:type="dxa"/>
          </w:tcPr>
          <w:p w:rsidR="006A122C" w:rsidRPr="009F19CA" w:rsidRDefault="006A122C" w:rsidP="00E808C0">
            <w:pPr>
              <w:jc w:val="both"/>
              <w:rPr>
                <w:rFonts w:eastAsiaTheme="minorEastAsia"/>
                <w:lang w:eastAsia="zh-CN"/>
              </w:rPr>
            </w:pPr>
            <w:r>
              <w:rPr>
                <w:rFonts w:eastAsiaTheme="minorEastAsia"/>
                <w:lang w:eastAsia="zh-CN"/>
              </w:rPr>
              <w:t xml:space="preserve">We don’t see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strong need</w:t>
            </w:r>
            <w:r>
              <w:rPr>
                <w:rFonts w:eastAsiaTheme="minorEastAsia"/>
                <w:lang w:eastAsia="zh-CN"/>
              </w:rPr>
              <w:t xml:space="preserve"> </w:t>
            </w:r>
            <w:r>
              <w:t>of designating one or more symbols of a slot as ‘Empty'.</w:t>
            </w:r>
            <w:r>
              <w:rPr>
                <w:rFonts w:eastAsiaTheme="minorEastAsia" w:hint="eastAsia"/>
                <w:lang w:eastAsia="zh-CN"/>
              </w:rPr>
              <w:t xml:space="preserve"> I</w:t>
            </w:r>
            <w:r w:rsidRPr="002C4D2D">
              <w:rPr>
                <w:rFonts w:eastAsia="MS Mincho"/>
                <w:lang w:eastAsia="ja-JP"/>
              </w:rPr>
              <w:t>nterference measurement</w:t>
            </w:r>
            <w:r>
              <w:rPr>
                <w:rFonts w:eastAsiaTheme="minorEastAsia" w:hint="eastAsia"/>
                <w:lang w:eastAsia="zh-CN"/>
              </w:rPr>
              <w:t xml:space="preserve"> could </w:t>
            </w:r>
            <w:r>
              <w:rPr>
                <w:rFonts w:eastAsiaTheme="minorEastAsia"/>
                <w:lang w:eastAsia="zh-CN"/>
              </w:rPr>
              <w:t>be achieved</w:t>
            </w:r>
            <w:r>
              <w:rPr>
                <w:rFonts w:eastAsiaTheme="minorEastAsia" w:hint="eastAsia"/>
                <w:lang w:eastAsia="zh-CN"/>
              </w:rPr>
              <w:t xml:space="preserve"> by IMR, and </w:t>
            </w:r>
            <w:r>
              <w:rPr>
                <w:rFonts w:eastAsiaTheme="minorEastAsia"/>
                <w:lang w:eastAsia="zh-CN"/>
              </w:rPr>
              <w:t>forward compatibility</w:t>
            </w:r>
            <w:r>
              <w:rPr>
                <w:rFonts w:eastAsiaTheme="minorEastAsia" w:hint="eastAsia"/>
                <w:lang w:eastAsia="zh-CN"/>
              </w:rPr>
              <w:t xml:space="preserve"> could be achieved by </w:t>
            </w:r>
            <w:r w:rsidRPr="002C4D2D">
              <w:rPr>
                <w:rFonts w:eastAsia="MS Mincho"/>
                <w:lang w:eastAsia="ja-JP"/>
              </w:rPr>
              <w:t>‘Unknown’</w:t>
            </w:r>
            <w:r>
              <w:rPr>
                <w:rFonts w:eastAsiaTheme="minorEastAsia" w:hint="eastAsia"/>
                <w:lang w:eastAsia="zh-CN"/>
              </w:rPr>
              <w:t xml:space="preserve"> resources.</w:t>
            </w:r>
          </w:p>
        </w:tc>
      </w:tr>
      <w:tr w:rsidR="001349EF" w:rsidTr="00770DED">
        <w:tc>
          <w:tcPr>
            <w:tcW w:w="1620" w:type="dxa"/>
          </w:tcPr>
          <w:p w:rsidR="001349EF" w:rsidRDefault="001349EF" w:rsidP="00E808C0">
            <w:pPr>
              <w:jc w:val="both"/>
              <w:rPr>
                <w:rFonts w:eastAsiaTheme="minorEastAsia"/>
                <w:lang w:eastAsia="zh-CN"/>
              </w:rPr>
            </w:pPr>
            <w:r>
              <w:rPr>
                <w:rFonts w:eastAsiaTheme="minorEastAsia"/>
                <w:lang w:eastAsia="zh-CN"/>
              </w:rPr>
              <w:t>Ericsson</w:t>
            </w:r>
          </w:p>
        </w:tc>
        <w:tc>
          <w:tcPr>
            <w:tcW w:w="7470" w:type="dxa"/>
          </w:tcPr>
          <w:p w:rsidR="001349EF" w:rsidRDefault="001349EF" w:rsidP="00E808C0">
            <w:pPr>
              <w:jc w:val="both"/>
              <w:rPr>
                <w:rFonts w:eastAsiaTheme="minorEastAsia"/>
                <w:lang w:eastAsia="zh-CN"/>
              </w:rPr>
            </w:pPr>
            <w:r>
              <w:rPr>
                <w:rFonts w:eastAsiaTheme="minorEastAsia"/>
                <w:lang w:eastAsia="zh-CN"/>
              </w:rPr>
              <w:t>We see benefits with introducing this field.</w:t>
            </w:r>
          </w:p>
          <w:p w:rsidR="001349EF" w:rsidRDefault="001349EF" w:rsidP="00E808C0">
            <w:pPr>
              <w:jc w:val="both"/>
              <w:rPr>
                <w:rFonts w:eastAsiaTheme="minorEastAsia"/>
                <w:lang w:eastAsia="zh-CN"/>
              </w:rPr>
            </w:pPr>
            <w:r>
              <w:rPr>
                <w:rFonts w:eastAsiaTheme="minorEastAsia"/>
                <w:lang w:eastAsia="zh-CN"/>
              </w:rPr>
              <w:t>Currently, the ‘Slot related information’ field may have the following values : ‘Unknown’, ‘DL’;’UL’.</w:t>
            </w:r>
          </w:p>
          <w:p w:rsidR="001349EF" w:rsidRDefault="001349EF" w:rsidP="00E808C0">
            <w:pPr>
              <w:jc w:val="both"/>
              <w:rPr>
                <w:rFonts w:eastAsiaTheme="minorEastAsia"/>
                <w:lang w:eastAsia="zh-CN"/>
              </w:rPr>
            </w:pPr>
            <w:r>
              <w:rPr>
                <w:rFonts w:eastAsiaTheme="minorEastAsia"/>
                <w:lang w:eastAsia="zh-CN"/>
              </w:rPr>
              <w:t>One of the main motivations was to enable micro power saving for the UE. If it happens that there is no transmission (which means the there is no transmission assigned for those group of UEs being addressed in GC-PDCCH), those UEs can as well use this information for micro-sleep if they choose to.</w:t>
            </w:r>
          </w:p>
          <w:p w:rsidR="001349EF" w:rsidRDefault="001349EF" w:rsidP="00E808C0">
            <w:pPr>
              <w:jc w:val="both"/>
              <w:rPr>
                <w:rFonts w:eastAsiaTheme="minorEastAsia"/>
                <w:lang w:eastAsia="zh-CN"/>
              </w:rPr>
            </w:pPr>
            <w:r>
              <w:rPr>
                <w:rFonts w:eastAsiaTheme="minorEastAsia"/>
                <w:lang w:eastAsia="zh-CN"/>
              </w:rPr>
              <w:t>Another use case is to measure the interference from other cells. Again, the same principle: although this can be realized by ZP-CSI or IMP resources, but if there is an additional possibility, it would be useful to let the UE know about that such that the UE can benefit.</w:t>
            </w:r>
          </w:p>
        </w:tc>
      </w:tr>
      <w:tr w:rsidR="001349EF" w:rsidTr="00770DED">
        <w:tc>
          <w:tcPr>
            <w:tcW w:w="1620" w:type="dxa"/>
          </w:tcPr>
          <w:p w:rsidR="001349EF" w:rsidRDefault="001349EF" w:rsidP="00E808C0">
            <w:pPr>
              <w:jc w:val="both"/>
              <w:rPr>
                <w:rFonts w:eastAsia="MS Mincho"/>
                <w:lang w:eastAsia="ja-JP"/>
              </w:rPr>
            </w:pPr>
            <w:r>
              <w:rPr>
                <w:rFonts w:eastAsia="MS Mincho"/>
                <w:lang w:eastAsia="ja-JP"/>
              </w:rPr>
              <w:t>Qualcomm</w:t>
            </w:r>
          </w:p>
        </w:tc>
        <w:tc>
          <w:tcPr>
            <w:tcW w:w="7470" w:type="dxa"/>
          </w:tcPr>
          <w:p w:rsidR="001349EF" w:rsidRDefault="001349EF" w:rsidP="00E808C0">
            <w:pPr>
              <w:jc w:val="both"/>
              <w:rPr>
                <w:rFonts w:eastAsiaTheme="minorEastAsia"/>
                <w:lang w:eastAsia="zh-CN"/>
              </w:rPr>
            </w:pPr>
            <w:r>
              <w:rPr>
                <w:rFonts w:eastAsiaTheme="minorEastAsia"/>
                <w:lang w:eastAsia="zh-CN"/>
              </w:rPr>
              <w:t>Main issue is what will be indicated to the UE for the symbol corresponding to the gap or the symbols not in use. Will this be ‘DL’, ‘UL’ or ‘unknown’. Our view is that it does not belong to any of those. Clearly it is different from ‘DL’ and ‘UL’. If it is indicated as ‘unknown’, it defeats the purpose of introducing ‘unknown’ which is intended for future compatibility. Note that ‘empty’ is different from that UE shall not assume anything for the symbol. Therefore, it is our view that NW needs to differentiate ‘empty’ symbols from ‘DL’, ‘UL’ or ‘unknown’, regardless of whether to use ‘empty’ for interference measurement. It is needed to make already defined ‘DL’, ‘UL’ and ‘unknown’ field functional.</w:t>
            </w:r>
          </w:p>
        </w:tc>
      </w:tr>
      <w:tr w:rsidR="001349EF" w:rsidTr="00770DED">
        <w:tc>
          <w:tcPr>
            <w:tcW w:w="1620" w:type="dxa"/>
          </w:tcPr>
          <w:p w:rsidR="001349EF" w:rsidRDefault="001349EF" w:rsidP="00E808C0">
            <w:pPr>
              <w:jc w:val="both"/>
              <w:rPr>
                <w:rFonts w:eastAsia="MS Mincho"/>
                <w:lang w:eastAsia="ja-JP"/>
              </w:rPr>
            </w:pPr>
            <w:r>
              <w:rPr>
                <w:rFonts w:eastAsia="MS Mincho"/>
                <w:lang w:eastAsia="ja-JP"/>
              </w:rPr>
              <w:t>AT&amp;T</w:t>
            </w:r>
          </w:p>
        </w:tc>
        <w:tc>
          <w:tcPr>
            <w:tcW w:w="7470" w:type="dxa"/>
          </w:tcPr>
          <w:p w:rsidR="001349EF" w:rsidRDefault="001349EF" w:rsidP="00E808C0">
            <w:pPr>
              <w:jc w:val="both"/>
              <w:rPr>
                <w:rFonts w:eastAsiaTheme="minorEastAsia"/>
                <w:lang w:eastAsia="zh-CN"/>
              </w:rPr>
            </w:pPr>
            <w:r>
              <w:rPr>
                <w:rFonts w:eastAsiaTheme="minorEastAsia"/>
                <w:lang w:eastAsia="zh-CN"/>
              </w:rPr>
              <w:t xml:space="preserve"> Ewe didn’t find the usefulness of this field. We need to minimize the possible combinations.</w:t>
            </w:r>
          </w:p>
        </w:tc>
      </w:tr>
      <w:tr w:rsidR="006912B2" w:rsidTr="00770DED">
        <w:tc>
          <w:tcPr>
            <w:tcW w:w="1620" w:type="dxa"/>
          </w:tcPr>
          <w:p w:rsidR="006912B2" w:rsidRPr="00245B78" w:rsidRDefault="006912B2" w:rsidP="00E808C0">
            <w:pPr>
              <w:jc w:val="both"/>
            </w:pPr>
            <w:r w:rsidRPr="00245B78">
              <w:rPr>
                <w:rFonts w:hint="eastAsia"/>
              </w:rPr>
              <w:t>Huawei</w:t>
            </w:r>
          </w:p>
        </w:tc>
        <w:tc>
          <w:tcPr>
            <w:tcW w:w="7470" w:type="dxa"/>
          </w:tcPr>
          <w:p w:rsidR="006912B2" w:rsidRDefault="006912B2" w:rsidP="00E808C0">
            <w:pPr>
              <w:jc w:val="both"/>
            </w:pPr>
            <w:r>
              <w:t>We prefer to clarify the definition of ‘empty’ first.</w:t>
            </w:r>
          </w:p>
        </w:tc>
      </w:tr>
    </w:tbl>
    <w:p w:rsidR="003C78EA" w:rsidRDefault="003C78EA" w:rsidP="001758DC">
      <w:pPr>
        <w:jc w:val="both"/>
      </w:pPr>
    </w:p>
    <w:p w:rsidR="008143CA" w:rsidRDefault="008143CA" w:rsidP="001758DC">
      <w:pPr>
        <w:pStyle w:val="BodyText"/>
        <w:spacing w:after="0"/>
        <w:rPr>
          <w:b/>
          <w:lang w:eastAsia="ja-JP"/>
        </w:rPr>
      </w:pPr>
    </w:p>
    <w:p w:rsidR="00085145" w:rsidRDefault="00085145" w:rsidP="00085145">
      <w:pPr>
        <w:pStyle w:val="Heading2"/>
      </w:pPr>
      <w:r>
        <w:t>Contents of the group-common PDCCH</w:t>
      </w:r>
    </w:p>
    <w:p w:rsidR="00085145" w:rsidRDefault="00085145" w:rsidP="00085145">
      <w:pPr>
        <w:pStyle w:val="BodyText"/>
        <w:rPr>
          <w:lang w:eastAsia="zh-CN"/>
        </w:rPr>
      </w:pPr>
      <w:r>
        <w:rPr>
          <w:lang w:eastAsia="zh-CN"/>
        </w:rPr>
        <w:t>Additional information fields have been proposed for the group-common PDCCH. While these information types may be group-common it is not clear whether all of them should be contained in the same g</w:t>
      </w:r>
      <w:r w:rsidR="00FB0DA5">
        <w:rPr>
          <w:lang w:eastAsia="zh-CN"/>
        </w:rPr>
        <w:t>roup-common PDCCH carrying SFI.</w:t>
      </w:r>
    </w:p>
    <w:p w:rsidR="00F507AC" w:rsidRDefault="00F507AC" w:rsidP="00085145">
      <w:pPr>
        <w:pStyle w:val="BodyText"/>
        <w:rPr>
          <w:lang w:eastAsia="zh-CN"/>
        </w:rPr>
      </w:pPr>
      <w:r w:rsidRPr="002934B9">
        <w:rPr>
          <w:b/>
          <w:lang w:eastAsia="zh-CN"/>
        </w:rPr>
        <w:t>Q</w:t>
      </w:r>
      <w:r w:rsidR="009E65B2" w:rsidRPr="002934B9">
        <w:rPr>
          <w:b/>
          <w:lang w:eastAsia="zh-CN"/>
        </w:rPr>
        <w:t>2</w:t>
      </w:r>
      <w:r>
        <w:rPr>
          <w:lang w:eastAsia="zh-CN"/>
        </w:rPr>
        <w:t>: please provide your views on additional information fields (content) for the group-common PDCCH</w:t>
      </w:r>
      <w:r w:rsidR="00C0758A">
        <w:rPr>
          <w:lang w:eastAsia="zh-CN"/>
        </w:rPr>
        <w:t xml:space="preserve">. Secondly, indicate whether or not the proposed information fields are monitored </w:t>
      </w:r>
      <w:r w:rsidR="00FB0DA5">
        <w:rPr>
          <w:lang w:eastAsia="zh-CN"/>
        </w:rPr>
        <w:t xml:space="preserve">in the same manner </w:t>
      </w:r>
      <w:r w:rsidR="00C0758A">
        <w:rPr>
          <w:lang w:eastAsia="zh-CN"/>
        </w:rPr>
        <w:t xml:space="preserve">as the SFI. </w:t>
      </w:r>
    </w:p>
    <w:tbl>
      <w:tblPr>
        <w:tblStyle w:val="TableGrid"/>
        <w:tblW w:w="0" w:type="auto"/>
        <w:tblInd w:w="108" w:type="dxa"/>
        <w:tblLook w:val="04A0"/>
      </w:tblPr>
      <w:tblGrid>
        <w:gridCol w:w="1620"/>
        <w:gridCol w:w="7470"/>
      </w:tblGrid>
      <w:tr w:rsidR="00F507AC" w:rsidTr="00770DED">
        <w:tc>
          <w:tcPr>
            <w:tcW w:w="1620" w:type="dxa"/>
            <w:shd w:val="clear" w:color="auto" w:fill="A6A6A6" w:themeFill="background1" w:themeFillShade="A6"/>
          </w:tcPr>
          <w:p w:rsidR="00F507AC" w:rsidRDefault="00F507AC" w:rsidP="00500093">
            <w:pPr>
              <w:jc w:val="both"/>
            </w:pPr>
            <w:r>
              <w:t>Company</w:t>
            </w:r>
          </w:p>
        </w:tc>
        <w:tc>
          <w:tcPr>
            <w:tcW w:w="7470" w:type="dxa"/>
            <w:shd w:val="clear" w:color="auto" w:fill="A6A6A6" w:themeFill="background1" w:themeFillShade="A6"/>
          </w:tcPr>
          <w:p w:rsidR="00F507AC" w:rsidRDefault="00F507AC" w:rsidP="00500093">
            <w:pPr>
              <w:jc w:val="both"/>
            </w:pPr>
            <w:r>
              <w:t>View</w:t>
            </w:r>
          </w:p>
        </w:tc>
      </w:tr>
      <w:tr w:rsidR="00F507AC" w:rsidTr="00770DED">
        <w:tc>
          <w:tcPr>
            <w:tcW w:w="1620" w:type="dxa"/>
          </w:tcPr>
          <w:p w:rsidR="00F507AC" w:rsidRPr="007812BE" w:rsidRDefault="007812BE" w:rsidP="00500093">
            <w:pPr>
              <w:jc w:val="both"/>
              <w:rPr>
                <w:rFonts w:eastAsia="MS Mincho"/>
                <w:lang w:eastAsia="ja-JP"/>
              </w:rPr>
            </w:pPr>
            <w:r>
              <w:rPr>
                <w:rFonts w:eastAsia="MS Mincho" w:hint="eastAsia"/>
                <w:lang w:eastAsia="ja-JP"/>
              </w:rPr>
              <w:t xml:space="preserve">Panasonic </w:t>
            </w:r>
          </w:p>
        </w:tc>
        <w:tc>
          <w:tcPr>
            <w:tcW w:w="7470" w:type="dxa"/>
          </w:tcPr>
          <w:p w:rsidR="00227D11" w:rsidRDefault="00227D11" w:rsidP="00227D11">
            <w:pPr>
              <w:jc w:val="both"/>
              <w:rPr>
                <w:rFonts w:eastAsia="MS Mincho"/>
                <w:lang w:eastAsia="ja-JP"/>
              </w:rPr>
            </w:pPr>
            <w:r>
              <w:rPr>
                <w:rFonts w:eastAsia="MS Mincho" w:hint="eastAsia"/>
                <w:lang w:eastAsia="ja-JP"/>
              </w:rPr>
              <w:t>Following information is indicated.</w:t>
            </w:r>
          </w:p>
          <w:p w:rsidR="00227D11" w:rsidRDefault="00227D11" w:rsidP="00227D11">
            <w:pPr>
              <w:jc w:val="both"/>
              <w:rPr>
                <w:rFonts w:eastAsia="MS Mincho"/>
                <w:lang w:eastAsia="ja-JP"/>
              </w:rPr>
            </w:pPr>
            <w:r>
              <w:rPr>
                <w:rFonts w:eastAsia="MS Mincho" w:hint="eastAsia"/>
                <w:lang w:eastAsia="ja-JP"/>
              </w:rPr>
              <w:t xml:space="preserve">- </w:t>
            </w:r>
            <w:r>
              <w:rPr>
                <w:rFonts w:eastAsiaTheme="minorEastAsia" w:hint="eastAsia"/>
                <w:lang w:eastAsia="zh-CN"/>
              </w:rPr>
              <w:t xml:space="preserve">The </w:t>
            </w:r>
            <w:r>
              <w:rPr>
                <w:rFonts w:eastAsia="MS Mincho" w:hint="eastAsia"/>
                <w:lang w:eastAsia="ja-JP"/>
              </w:rPr>
              <w:t xml:space="preserve">index </w:t>
            </w:r>
            <w:r>
              <w:rPr>
                <w:rFonts w:eastAsia="MS Mincho"/>
                <w:lang w:eastAsia="ja-JP"/>
              </w:rPr>
              <w:t xml:space="preserve">value </w:t>
            </w:r>
            <w:r>
              <w:rPr>
                <w:rFonts w:eastAsiaTheme="minorEastAsia" w:hint="eastAsia"/>
                <w:lang w:eastAsia="zh-CN"/>
              </w:rPr>
              <w:t xml:space="preserve">of </w:t>
            </w:r>
            <w:r>
              <w:rPr>
                <w:rFonts w:eastAsiaTheme="minorEastAsia"/>
                <w:lang w:eastAsia="zh-CN"/>
              </w:rPr>
              <w:t>the resource usage</w:t>
            </w:r>
            <w:r w:rsidR="001349EF">
              <w:rPr>
                <w:rFonts w:eastAsiaTheme="minorEastAsia"/>
                <w:lang w:eastAsia="zh-CN"/>
              </w:rPr>
              <w:t xml:space="preserve"> </w:t>
            </w:r>
            <w:r>
              <w:rPr>
                <w:rFonts w:eastAsia="MS Mincho"/>
                <w:lang w:eastAsia="ja-JP"/>
              </w:rPr>
              <w:t>table</w:t>
            </w:r>
            <w:r>
              <w:rPr>
                <w:rFonts w:eastAsiaTheme="minorEastAsia" w:hint="eastAsia"/>
                <w:lang w:eastAsia="zh-CN"/>
              </w:rPr>
              <w:t xml:space="preserve"> wh</w:t>
            </w:r>
            <w:r>
              <w:rPr>
                <w:rFonts w:eastAsiaTheme="minorEastAsia"/>
                <w:lang w:eastAsia="zh-CN"/>
              </w:rPr>
              <w:t>ere</w:t>
            </w:r>
            <w:r w:rsidR="001349EF">
              <w:rPr>
                <w:rFonts w:eastAsiaTheme="minorEastAsia"/>
                <w:lang w:eastAsia="zh-CN"/>
              </w:rPr>
              <w:t xml:space="preserve"> </w:t>
            </w:r>
            <w:r>
              <w:rPr>
                <w:rFonts w:eastAsiaTheme="minorEastAsia"/>
                <w:lang w:eastAsia="zh-CN"/>
              </w:rPr>
              <w:t xml:space="preserve">the table </w:t>
            </w:r>
            <w:r>
              <w:rPr>
                <w:rFonts w:eastAsiaTheme="minorEastAsia" w:hint="eastAsia"/>
                <w:lang w:eastAsia="zh-CN"/>
              </w:rPr>
              <w:t xml:space="preserve">is </w:t>
            </w:r>
            <w:r>
              <w:rPr>
                <w:rFonts w:eastAsia="MS Mincho" w:hint="eastAsia"/>
                <w:lang w:eastAsia="ja-JP"/>
              </w:rPr>
              <w:t>semi-statically configu</w:t>
            </w:r>
            <w:r>
              <w:rPr>
                <w:rFonts w:eastAsia="MS Mincho"/>
                <w:lang w:eastAsia="ja-JP"/>
              </w:rPr>
              <w:t>red. The table is SIB configured as the initial set. The table can be overwritten by</w:t>
            </w:r>
            <w:r>
              <w:rPr>
                <w:rFonts w:eastAsiaTheme="minorEastAsia" w:hint="eastAsia"/>
                <w:lang w:eastAsia="zh-CN"/>
              </w:rPr>
              <w:t xml:space="preserve"> dedicated</w:t>
            </w:r>
            <w:r>
              <w:rPr>
                <w:rFonts w:eastAsia="MS Mincho"/>
                <w:lang w:eastAsia="ja-JP"/>
              </w:rPr>
              <w:t xml:space="preserve"> RRC. The table has 8 or 16 entries. Each entr</w:t>
            </w:r>
            <w:r>
              <w:rPr>
                <w:rFonts w:eastAsiaTheme="minorEastAsia" w:hint="eastAsia"/>
                <w:lang w:eastAsia="zh-CN"/>
              </w:rPr>
              <w:t>y</w:t>
            </w:r>
            <w:r>
              <w:rPr>
                <w:rFonts w:eastAsia="MS Mincho"/>
                <w:lang w:eastAsia="ja-JP"/>
              </w:rPr>
              <w:t xml:space="preserve"> has</w:t>
            </w:r>
          </w:p>
          <w:p w:rsidR="00227D11" w:rsidRDefault="00227D11" w:rsidP="00227D11">
            <w:pPr>
              <w:ind w:left="400"/>
              <w:jc w:val="both"/>
              <w:rPr>
                <w:rFonts w:eastAsia="MS Mincho"/>
                <w:lang w:eastAsia="ja-JP"/>
              </w:rPr>
            </w:pPr>
            <w:r>
              <w:rPr>
                <w:rFonts w:eastAsia="MS Mincho"/>
                <w:lang w:eastAsia="ja-JP"/>
              </w:rPr>
              <w:t>- The time/frequency resource reservation pattern at the start of the slot used for CORESET(s).</w:t>
            </w:r>
          </w:p>
          <w:p w:rsidR="00227D11" w:rsidRDefault="00227D11" w:rsidP="00227D11">
            <w:pPr>
              <w:ind w:left="400"/>
              <w:jc w:val="both"/>
              <w:rPr>
                <w:rFonts w:eastAsia="MS Mincho"/>
                <w:lang w:eastAsia="ja-JP"/>
              </w:rPr>
            </w:pPr>
            <w:r>
              <w:rPr>
                <w:rFonts w:eastAsia="MS Mincho"/>
                <w:lang w:eastAsia="ja-JP"/>
              </w:rPr>
              <w:t xml:space="preserve">- The number of DL symbols counted from the beginning of a slot. </w:t>
            </w:r>
          </w:p>
          <w:p w:rsidR="00227D11" w:rsidRDefault="00227D11" w:rsidP="00227D11">
            <w:pPr>
              <w:ind w:left="400"/>
              <w:jc w:val="both"/>
              <w:rPr>
                <w:rFonts w:eastAsia="MS Mincho"/>
                <w:lang w:eastAsia="ja-JP"/>
              </w:rPr>
            </w:pPr>
            <w:r>
              <w:rPr>
                <w:rFonts w:eastAsia="MS Mincho"/>
                <w:lang w:eastAsia="ja-JP"/>
              </w:rPr>
              <w:lastRenderedPageBreak/>
              <w:t>- The number of UL symbols counted from the end of a slot.</w:t>
            </w:r>
          </w:p>
          <w:p w:rsidR="00227D11" w:rsidRDefault="00227D11" w:rsidP="00227D11">
            <w:pPr>
              <w:ind w:left="400"/>
              <w:jc w:val="both"/>
              <w:rPr>
                <w:rFonts w:eastAsia="MS Mincho"/>
                <w:lang w:eastAsia="ja-JP"/>
              </w:rPr>
            </w:pPr>
            <w:r>
              <w:rPr>
                <w:rFonts w:eastAsia="MS Mincho"/>
                <w:lang w:eastAsia="ja-JP"/>
              </w:rPr>
              <w:t xml:space="preserve">- The </w:t>
            </w:r>
            <w:r w:rsidRPr="00FD4FF2">
              <w:rPr>
                <w:rFonts w:eastAsia="MS Mincho"/>
                <w:lang w:eastAsia="ja-JP"/>
              </w:rPr>
              <w:t xml:space="preserve">time/frequency resource </w:t>
            </w:r>
            <w:r>
              <w:rPr>
                <w:rFonts w:eastAsia="MS Mincho"/>
                <w:lang w:eastAsia="ja-JP"/>
              </w:rPr>
              <w:t>reservation pattern at the end</w:t>
            </w:r>
            <w:r w:rsidRPr="00FD4FF2">
              <w:rPr>
                <w:rFonts w:eastAsia="MS Mincho"/>
                <w:lang w:eastAsia="ja-JP"/>
              </w:rPr>
              <w:t xml:space="preserve"> of the</w:t>
            </w:r>
            <w:r>
              <w:rPr>
                <w:rFonts w:eastAsia="MS Mincho"/>
                <w:lang w:eastAsia="ja-JP"/>
              </w:rPr>
              <w:t xml:space="preserve"> slot used for short PUCCH and/or SRS.</w:t>
            </w:r>
          </w:p>
          <w:p w:rsidR="00227D11" w:rsidRPr="00845A19" w:rsidRDefault="00227D11" w:rsidP="00227D11">
            <w:pPr>
              <w:ind w:left="400"/>
              <w:jc w:val="both"/>
              <w:rPr>
                <w:rFonts w:eastAsiaTheme="minorEastAsia"/>
                <w:lang w:eastAsia="zh-CN"/>
              </w:rPr>
            </w:pPr>
            <w:r>
              <w:rPr>
                <w:rFonts w:eastAsia="MS Mincho"/>
                <w:lang w:eastAsia="ja-JP"/>
              </w:rPr>
              <w:t>- If this entr</w:t>
            </w:r>
            <w:r>
              <w:rPr>
                <w:rFonts w:eastAsiaTheme="minorEastAsia" w:hint="eastAsia"/>
                <w:lang w:eastAsia="zh-CN"/>
              </w:rPr>
              <w:t>y</w:t>
            </w:r>
            <w:r>
              <w:rPr>
                <w:rFonts w:eastAsia="MS Mincho"/>
                <w:lang w:eastAsia="ja-JP"/>
              </w:rPr>
              <w:t xml:space="preserve"> indicates multiple slots operation, the number of slots </w:t>
            </w:r>
            <w:r>
              <w:rPr>
                <w:rFonts w:eastAsiaTheme="minorEastAsia" w:hint="eastAsia"/>
                <w:lang w:eastAsia="zh-CN"/>
              </w:rPr>
              <w:t xml:space="preserve">is </w:t>
            </w:r>
            <w:r>
              <w:rPr>
                <w:rFonts w:eastAsia="MS Mincho"/>
                <w:lang w:eastAsia="ja-JP"/>
              </w:rPr>
              <w:t>indicated and the value corresponding</w:t>
            </w:r>
            <w:r>
              <w:rPr>
                <w:rFonts w:eastAsiaTheme="minorEastAsia" w:hint="eastAsia"/>
                <w:lang w:eastAsia="zh-CN"/>
              </w:rPr>
              <w:t xml:space="preserve"> to</w:t>
            </w:r>
            <w:r>
              <w:rPr>
                <w:rFonts w:eastAsia="MS Mincho"/>
                <w:lang w:eastAsia="ja-JP"/>
              </w:rPr>
              <w:t xml:space="preserve"> above information in each slot.</w:t>
            </w:r>
          </w:p>
          <w:p w:rsidR="00227D11" w:rsidRDefault="00227D11" w:rsidP="00227D11">
            <w:pPr>
              <w:jc w:val="both"/>
              <w:rPr>
                <w:rFonts w:eastAsia="MS Mincho"/>
                <w:lang w:eastAsia="ja-JP"/>
              </w:rPr>
            </w:pPr>
            <w:r>
              <w:rPr>
                <w:rFonts w:eastAsiaTheme="minorEastAsia" w:hint="eastAsia"/>
                <w:lang w:eastAsia="zh-CN"/>
              </w:rPr>
              <w:t>T</w:t>
            </w:r>
            <w:r>
              <w:rPr>
                <w:rFonts w:eastAsia="MS Mincho"/>
                <w:lang w:eastAsia="ja-JP"/>
              </w:rPr>
              <w:t xml:space="preserve">he symbol neither DL nor UL is 'unknown'. Above means SFI is jointly encoded within resource usage table. </w:t>
            </w:r>
          </w:p>
          <w:p w:rsidR="00227D11" w:rsidRDefault="00227D11" w:rsidP="00227D11">
            <w:pPr>
              <w:jc w:val="both"/>
              <w:rPr>
                <w:rFonts w:eastAsia="MS Mincho"/>
                <w:lang w:eastAsia="ja-JP"/>
              </w:rPr>
            </w:pPr>
            <w:r>
              <w:rPr>
                <w:rFonts w:eastAsia="MS Mincho"/>
                <w:lang w:eastAsia="ja-JP"/>
              </w:rPr>
              <w:t>Example is illustrated as following.</w:t>
            </w:r>
          </w:p>
          <w:p w:rsidR="00227D11" w:rsidRDefault="00227D11" w:rsidP="00227D11">
            <w:pPr>
              <w:jc w:val="both"/>
            </w:pPr>
            <w:r>
              <w:object w:dxaOrig="10650" w:dyaOrig="6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95pt;height:173.9pt" o:ole="">
                  <v:imagedata r:id="rId8" o:title=""/>
                </v:shape>
                <o:OLEObject Type="Embed" ProgID="Visio.Drawing.15" ShapeID="_x0000_i1025" DrawAspect="Content" ObjectID="_1560090812" r:id="rId9"/>
              </w:object>
            </w:r>
          </w:p>
          <w:p w:rsidR="00227D11" w:rsidRPr="00FD4FF2" w:rsidRDefault="00227D11" w:rsidP="00227D11">
            <w:pPr>
              <w:jc w:val="both"/>
              <w:rPr>
                <w:rFonts w:eastAsia="MS Mincho"/>
                <w:lang w:eastAsia="ja-JP"/>
              </w:rPr>
            </w:pPr>
            <w:r>
              <w:t>GP (DL to UL switching period) is realized in 'unknown'. GP is UE specific timing.</w:t>
            </w:r>
          </w:p>
          <w:p w:rsidR="00227D11" w:rsidRPr="00B45302" w:rsidRDefault="00227D11" w:rsidP="00227D11">
            <w:pPr>
              <w:jc w:val="both"/>
              <w:rPr>
                <w:rFonts w:eastAsia="MS Mincho"/>
                <w:lang w:eastAsia="ja-JP"/>
              </w:rPr>
            </w:pPr>
          </w:p>
          <w:p w:rsidR="00227D11" w:rsidRDefault="00227D11" w:rsidP="00227D11">
            <w:pPr>
              <w:jc w:val="both"/>
              <w:rPr>
                <w:rFonts w:eastAsia="MS Mincho"/>
                <w:lang w:eastAsia="ja-JP"/>
              </w:rPr>
            </w:pPr>
            <w:r>
              <w:rPr>
                <w:rFonts w:eastAsia="MS Mincho"/>
                <w:lang w:eastAsia="ja-JP"/>
              </w:rPr>
              <w:t>Following information can be mapped over group-common PDCCH but separate bit-field is used for each information. Which one is used is semi-statically configurable.</w:t>
            </w:r>
          </w:p>
          <w:p w:rsidR="00227D11" w:rsidRDefault="00227D11" w:rsidP="00227D11">
            <w:pPr>
              <w:jc w:val="both"/>
              <w:rPr>
                <w:rFonts w:eastAsia="MS Mincho"/>
                <w:lang w:eastAsia="ja-JP"/>
              </w:rPr>
            </w:pPr>
            <w:r>
              <w:rPr>
                <w:rFonts w:eastAsia="MS Mincho"/>
                <w:lang w:eastAsia="ja-JP"/>
              </w:rPr>
              <w:t>- Power control command like TPC 3/3A</w:t>
            </w:r>
          </w:p>
          <w:p w:rsidR="00227D11" w:rsidRDefault="00227D11" w:rsidP="00227D11">
            <w:pPr>
              <w:jc w:val="both"/>
              <w:rPr>
                <w:rFonts w:eastAsia="MS Mincho"/>
                <w:lang w:eastAsia="ja-JP"/>
              </w:rPr>
            </w:pPr>
            <w:r>
              <w:rPr>
                <w:rFonts w:eastAsia="MS Mincho"/>
                <w:lang w:eastAsia="ja-JP"/>
              </w:rPr>
              <w:t>- HARQ ACK/NACK corresponds to PUSCH</w:t>
            </w:r>
          </w:p>
          <w:p w:rsidR="00227D11" w:rsidRDefault="00227D11" w:rsidP="00227D11">
            <w:pPr>
              <w:jc w:val="both"/>
              <w:rPr>
                <w:rFonts w:eastAsia="MS Mincho"/>
                <w:lang w:eastAsia="ja-JP"/>
              </w:rPr>
            </w:pPr>
            <w:r>
              <w:rPr>
                <w:rFonts w:eastAsia="MS Mincho"/>
                <w:lang w:eastAsia="ja-JP"/>
              </w:rPr>
              <w:t>- Blind detection reduction information over future multiple slots corresponds to traffic situation.</w:t>
            </w:r>
          </w:p>
          <w:p w:rsidR="00227D11" w:rsidRDefault="00227D11" w:rsidP="00227D11">
            <w:pPr>
              <w:jc w:val="both"/>
              <w:rPr>
                <w:rFonts w:eastAsia="MS Mincho"/>
                <w:lang w:eastAsia="ja-JP"/>
              </w:rPr>
            </w:pPr>
            <w:r>
              <w:rPr>
                <w:rFonts w:eastAsia="MS Mincho"/>
                <w:lang w:eastAsia="ja-JP"/>
              </w:rPr>
              <w:t xml:space="preserve">- Activation/deactivation of periodic transmission of SRS/CSI. </w:t>
            </w:r>
          </w:p>
          <w:p w:rsidR="00227D11" w:rsidRDefault="00227D11" w:rsidP="00227D11">
            <w:pPr>
              <w:jc w:val="both"/>
              <w:rPr>
                <w:rFonts w:eastAsia="MS Mincho"/>
                <w:lang w:eastAsia="ja-JP"/>
              </w:rPr>
            </w:pPr>
            <w:r>
              <w:rPr>
                <w:rFonts w:eastAsia="MS Mincho"/>
                <w:lang w:eastAsia="ja-JP"/>
              </w:rPr>
              <w:t>- Activation/deactivation of PRACH resource.</w:t>
            </w:r>
          </w:p>
          <w:p w:rsidR="00227D11" w:rsidRPr="00CF3648" w:rsidRDefault="00227D11" w:rsidP="00227D11">
            <w:pPr>
              <w:jc w:val="both"/>
              <w:rPr>
                <w:rFonts w:eastAsia="MS Mincho"/>
                <w:lang w:eastAsia="ja-JP"/>
              </w:rPr>
            </w:pPr>
            <w:r>
              <w:rPr>
                <w:rFonts w:eastAsia="MS Mincho"/>
                <w:lang w:eastAsia="ja-JP"/>
              </w:rPr>
              <w:t>- Pre-emption resource indication in CBG discussion.</w:t>
            </w:r>
          </w:p>
          <w:p w:rsidR="00227D11" w:rsidRDefault="00227D11" w:rsidP="00227D11">
            <w:pPr>
              <w:jc w:val="both"/>
            </w:pPr>
          </w:p>
          <w:p w:rsidR="00227D11" w:rsidRPr="00490AC3" w:rsidRDefault="00227D11" w:rsidP="00227D11">
            <w:pPr>
              <w:jc w:val="both"/>
              <w:rPr>
                <w:rFonts w:eastAsia="MS Mincho"/>
                <w:lang w:eastAsia="ja-JP"/>
              </w:rPr>
            </w:pPr>
            <w:r>
              <w:rPr>
                <w:rFonts w:eastAsia="MS Mincho" w:hint="eastAsia"/>
                <w:lang w:eastAsia="ja-JP"/>
              </w:rPr>
              <w:t xml:space="preserve">Note that group common PDCCH for </w:t>
            </w:r>
            <w:r>
              <w:rPr>
                <w:rFonts w:eastAsia="MS Mincho"/>
                <w:lang w:eastAsia="ja-JP"/>
              </w:rPr>
              <w:t xml:space="preserve">the scheduling of PDSCH corresponds to </w:t>
            </w:r>
            <w:r>
              <w:rPr>
                <w:rFonts w:eastAsia="MS Mincho" w:hint="eastAsia"/>
                <w:lang w:eastAsia="ja-JP"/>
              </w:rPr>
              <w:t>SIBs/paging/random access response are named as '</w:t>
            </w:r>
            <w:r w:rsidRPr="00490AC3">
              <w:rPr>
                <w:rFonts w:eastAsia="MS Mincho"/>
                <w:lang w:eastAsia="ja-JP"/>
              </w:rPr>
              <w:t>'PDCCH for scheduling group common PDSCH'</w:t>
            </w:r>
            <w:r>
              <w:rPr>
                <w:rFonts w:eastAsia="MS Mincho" w:hint="eastAsia"/>
                <w:lang w:eastAsia="ja-JP"/>
              </w:rPr>
              <w:t>'</w:t>
            </w:r>
            <w:r>
              <w:rPr>
                <w:rFonts w:eastAsia="MS Mincho"/>
                <w:lang w:eastAsia="ja-JP"/>
              </w:rPr>
              <w:t>.</w:t>
            </w:r>
          </w:p>
          <w:p w:rsidR="00F507AC" w:rsidRDefault="00F507AC" w:rsidP="00500093">
            <w:pPr>
              <w:jc w:val="both"/>
            </w:pPr>
          </w:p>
        </w:tc>
      </w:tr>
      <w:tr w:rsidR="00F507AC" w:rsidTr="00770DED">
        <w:tc>
          <w:tcPr>
            <w:tcW w:w="1620" w:type="dxa"/>
          </w:tcPr>
          <w:p w:rsidR="00F507AC" w:rsidRDefault="00770DED" w:rsidP="00500093">
            <w:pPr>
              <w:jc w:val="both"/>
            </w:pPr>
            <w:r>
              <w:lastRenderedPageBreak/>
              <w:t>CATT</w:t>
            </w:r>
          </w:p>
        </w:tc>
        <w:tc>
          <w:tcPr>
            <w:tcW w:w="7470" w:type="dxa"/>
          </w:tcPr>
          <w:p w:rsidR="00F507AC" w:rsidRDefault="00770DED" w:rsidP="00770DED">
            <w:pPr>
              <w:jc w:val="both"/>
            </w:pPr>
            <w:r>
              <w:t>The group-common PDCCH carrying SFI should be dedicated to this purpose. Since it was agreed at RAN1 #NR_AH1 that a UE will have the possibility to determine whether some blind decodes can be skipped based on information in the this GC-PDCCH, some simple solutions can be supported either implicitly or with an explicit field. Other types of common information can be supported in other DCI formats.</w:t>
            </w:r>
          </w:p>
        </w:tc>
      </w:tr>
      <w:tr w:rsidR="00F507AC" w:rsidTr="00770DED">
        <w:tc>
          <w:tcPr>
            <w:tcW w:w="1620" w:type="dxa"/>
          </w:tcPr>
          <w:p w:rsidR="00F507AC" w:rsidRPr="00402234" w:rsidRDefault="00402234" w:rsidP="00500093">
            <w:pPr>
              <w:jc w:val="both"/>
              <w:rPr>
                <w:rFonts w:eastAsiaTheme="minorEastAsia"/>
                <w:lang w:eastAsia="zh-CN"/>
              </w:rPr>
            </w:pPr>
            <w:r>
              <w:rPr>
                <w:rFonts w:eastAsiaTheme="minorEastAsia" w:hint="eastAsia"/>
                <w:lang w:eastAsia="zh-CN"/>
              </w:rPr>
              <w:t>N</w:t>
            </w:r>
            <w:r>
              <w:rPr>
                <w:rFonts w:eastAsiaTheme="minorEastAsia"/>
                <w:lang w:eastAsia="zh-CN"/>
              </w:rPr>
              <w:t>TT DOCOMO</w:t>
            </w:r>
          </w:p>
        </w:tc>
        <w:tc>
          <w:tcPr>
            <w:tcW w:w="7470" w:type="dxa"/>
          </w:tcPr>
          <w:p w:rsidR="00402234" w:rsidRDefault="00402234" w:rsidP="00402234">
            <w:pPr>
              <w:jc w:val="both"/>
              <w:rPr>
                <w:rFonts w:eastAsiaTheme="minorEastAsia"/>
                <w:lang w:eastAsia="zh-CN"/>
              </w:rPr>
            </w:pPr>
            <w:r>
              <w:rPr>
                <w:rFonts w:eastAsiaTheme="minorEastAsia" w:hint="eastAsia"/>
                <w:lang w:eastAsia="zh-CN"/>
              </w:rPr>
              <w:t xml:space="preserve">Following </w:t>
            </w:r>
            <w:r>
              <w:rPr>
                <w:rFonts w:eastAsiaTheme="minorEastAsia"/>
                <w:lang w:eastAsia="zh-CN"/>
              </w:rPr>
              <w:t xml:space="preserve">additional </w:t>
            </w:r>
            <w:r>
              <w:rPr>
                <w:rFonts w:eastAsiaTheme="minorEastAsia" w:hint="eastAsia"/>
                <w:lang w:eastAsia="zh-CN"/>
              </w:rPr>
              <w:t>information fie</w:t>
            </w:r>
            <w:r>
              <w:rPr>
                <w:rFonts w:eastAsiaTheme="minorEastAsia"/>
                <w:lang w:eastAsia="zh-CN"/>
              </w:rPr>
              <w:t>l</w:t>
            </w:r>
            <w:r>
              <w:rPr>
                <w:rFonts w:eastAsiaTheme="minorEastAsia" w:hint="eastAsia"/>
                <w:lang w:eastAsia="zh-CN"/>
              </w:rPr>
              <w:t>ds can be delivered in group-common PDCCH:</w:t>
            </w:r>
          </w:p>
          <w:p w:rsidR="00402234" w:rsidRDefault="00402234" w:rsidP="00402234">
            <w:pPr>
              <w:pStyle w:val="ListParagraph"/>
              <w:numPr>
                <w:ilvl w:val="0"/>
                <w:numId w:val="21"/>
              </w:numPr>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Resource indication for a scheduled data especially when the data is cross-slot scheduled while GC-PDCCH is monitored at the scheduled slot (later than the scheduling slot)</w:t>
            </w:r>
          </w:p>
          <w:p w:rsidR="00402234" w:rsidRDefault="00402234" w:rsidP="00402234">
            <w:pPr>
              <w:pStyle w:val="ListParagraph"/>
              <w:numPr>
                <w:ilvl w:val="1"/>
                <w:numId w:val="21"/>
              </w:numPr>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E.g., starting position and duration</w:t>
            </w:r>
          </w:p>
          <w:p w:rsidR="00402234" w:rsidRPr="00D66575" w:rsidRDefault="00402234" w:rsidP="00402234">
            <w:pPr>
              <w:pStyle w:val="ListParagraph"/>
              <w:numPr>
                <w:ilvl w:val="1"/>
                <w:numId w:val="21"/>
              </w:numPr>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E.g., resource blanking at the middle of a transmission (similar to </w:t>
            </w:r>
            <w:r>
              <w:rPr>
                <w:rFonts w:ascii="Times New Roman" w:eastAsiaTheme="minorEastAsia" w:hAnsi="Times New Roman" w:cs="Times New Roman" w:hint="eastAsia"/>
                <w:sz w:val="20"/>
                <w:szCs w:val="20"/>
              </w:rPr>
              <w:t>p</w:t>
            </w:r>
            <w:r w:rsidRPr="00D66575">
              <w:rPr>
                <w:rFonts w:ascii="Times New Roman" w:eastAsiaTheme="minorEastAsia" w:hAnsi="Times New Roman" w:cs="Times New Roman"/>
                <w:sz w:val="20"/>
                <w:szCs w:val="20"/>
              </w:rPr>
              <w:t>reemption indication</w:t>
            </w:r>
            <w:r>
              <w:rPr>
                <w:rFonts w:ascii="Times New Roman" w:eastAsiaTheme="minorEastAsia" w:hAnsi="Times New Roman" w:cs="Times New Roman"/>
                <w:sz w:val="20"/>
                <w:szCs w:val="20"/>
              </w:rPr>
              <w:t>)</w:t>
            </w:r>
          </w:p>
          <w:p w:rsidR="00402234" w:rsidRPr="00D66575" w:rsidRDefault="00402234" w:rsidP="00402234">
            <w:pPr>
              <w:pStyle w:val="ListParagraph"/>
              <w:numPr>
                <w:ilvl w:val="0"/>
                <w:numId w:val="21"/>
              </w:numPr>
              <w:ind w:firstLineChars="0"/>
              <w:jc w:val="both"/>
              <w:rPr>
                <w:rFonts w:ascii="Times New Roman" w:eastAsiaTheme="minorEastAsia" w:hAnsi="Times New Roman" w:cs="Times New Roman"/>
                <w:sz w:val="20"/>
                <w:szCs w:val="20"/>
              </w:rPr>
            </w:pPr>
            <w:r w:rsidRPr="00D66575">
              <w:rPr>
                <w:rFonts w:ascii="Times New Roman" w:eastAsiaTheme="minorEastAsia" w:hAnsi="Times New Roman" w:cs="Times New Roman"/>
                <w:sz w:val="20"/>
                <w:szCs w:val="20"/>
              </w:rPr>
              <w:t>L1 signaling for UL grant-free transmission</w:t>
            </w:r>
          </w:p>
          <w:p w:rsidR="00402234" w:rsidRPr="00D66575" w:rsidRDefault="00402234" w:rsidP="00402234">
            <w:pPr>
              <w:pStyle w:val="ListParagraph"/>
              <w:numPr>
                <w:ilvl w:val="1"/>
                <w:numId w:val="22"/>
              </w:numPr>
              <w:ind w:firstLineChars="0"/>
              <w:jc w:val="both"/>
              <w:rPr>
                <w:rFonts w:ascii="Times New Roman" w:eastAsiaTheme="minorEastAsia" w:hAnsi="Times New Roman" w:cs="Times New Roman"/>
                <w:sz w:val="20"/>
                <w:szCs w:val="20"/>
              </w:rPr>
            </w:pPr>
            <w:r w:rsidRPr="00D66575">
              <w:rPr>
                <w:rFonts w:ascii="Times New Roman" w:eastAsiaTheme="minorEastAsia" w:hAnsi="Times New Roman" w:cs="Times New Roman"/>
                <w:sz w:val="20"/>
                <w:szCs w:val="20"/>
              </w:rPr>
              <w:t xml:space="preserve">ACK </w:t>
            </w:r>
          </w:p>
          <w:p w:rsidR="00402234" w:rsidRPr="00D278C4" w:rsidRDefault="00402234" w:rsidP="00402234">
            <w:pPr>
              <w:pStyle w:val="ListParagraph"/>
              <w:numPr>
                <w:ilvl w:val="1"/>
                <w:numId w:val="22"/>
              </w:numPr>
              <w:ind w:firstLineChars="0"/>
              <w:jc w:val="both"/>
              <w:rPr>
                <w:rFonts w:eastAsiaTheme="minorEastAsia"/>
              </w:rPr>
            </w:pPr>
            <w:r w:rsidRPr="00D66575">
              <w:rPr>
                <w:rFonts w:ascii="Times New Roman" w:eastAsiaTheme="minorEastAsia" w:hAnsi="Times New Roman" w:cs="Times New Roman"/>
                <w:sz w:val="20"/>
                <w:szCs w:val="20"/>
              </w:rPr>
              <w:t>TPC command</w:t>
            </w:r>
          </w:p>
          <w:p w:rsidR="00F507AC" w:rsidRDefault="00402234" w:rsidP="00402234">
            <w:pPr>
              <w:jc w:val="both"/>
            </w:pPr>
            <w:r>
              <w:rPr>
                <w:rFonts w:eastAsiaTheme="minorEastAsia"/>
              </w:rPr>
              <w:t>Since different use-case require different set of contents, it is better to make the contents delivered in group-common PDCCH being configurable independently.</w:t>
            </w:r>
          </w:p>
        </w:tc>
      </w:tr>
      <w:tr w:rsidR="00F507AC" w:rsidTr="00770DED">
        <w:tc>
          <w:tcPr>
            <w:tcW w:w="1620" w:type="dxa"/>
          </w:tcPr>
          <w:p w:rsidR="00F507AC" w:rsidRPr="00223798" w:rsidRDefault="00223798" w:rsidP="00500093">
            <w:pPr>
              <w:jc w:val="both"/>
              <w:rPr>
                <w:rFonts w:eastAsiaTheme="minorEastAsia"/>
                <w:lang w:eastAsia="zh-CN"/>
              </w:rPr>
            </w:pPr>
            <w:r>
              <w:rPr>
                <w:rFonts w:eastAsiaTheme="minorEastAsia" w:hint="eastAsia"/>
                <w:lang w:eastAsia="zh-CN"/>
              </w:rPr>
              <w:t>OPPO</w:t>
            </w:r>
          </w:p>
        </w:tc>
        <w:tc>
          <w:tcPr>
            <w:tcW w:w="7470" w:type="dxa"/>
          </w:tcPr>
          <w:p w:rsidR="00F507AC" w:rsidRPr="00223798" w:rsidRDefault="00223798" w:rsidP="00500093">
            <w:pPr>
              <w:jc w:val="both"/>
              <w:rPr>
                <w:rFonts w:eastAsiaTheme="minorEastAsia"/>
                <w:lang w:eastAsia="zh-CN"/>
              </w:rPr>
            </w:pPr>
            <w:r>
              <w:rPr>
                <w:rFonts w:eastAsiaTheme="minorEastAsia" w:hint="eastAsia"/>
                <w:lang w:eastAsia="zh-CN"/>
              </w:rPr>
              <w:t xml:space="preserve">We shared the similar view as CATT that it may be more appropriate to limit the </w:t>
            </w:r>
            <w:r w:rsidR="00EB0447">
              <w:rPr>
                <w:rFonts w:eastAsiaTheme="minorEastAsia"/>
                <w:lang w:eastAsia="zh-CN"/>
              </w:rPr>
              <w:t>content</w:t>
            </w:r>
            <w:r>
              <w:rPr>
                <w:rFonts w:eastAsiaTheme="minorEastAsia" w:hint="eastAsia"/>
                <w:lang w:eastAsia="zh-CN"/>
              </w:rPr>
              <w:t xml:space="preserve"> of group common PDCCH that used to carry SFI as tha</w:t>
            </w:r>
            <w:r w:rsidR="0072092A">
              <w:rPr>
                <w:rFonts w:eastAsiaTheme="minorEastAsia" w:hint="eastAsia"/>
                <w:lang w:eastAsia="zh-CN"/>
              </w:rPr>
              <w:t>t is the most important GC signal</w:t>
            </w:r>
            <w:r>
              <w:rPr>
                <w:rFonts w:eastAsiaTheme="minorEastAsia" w:hint="eastAsia"/>
                <w:lang w:eastAsia="zh-CN"/>
              </w:rPr>
              <w:t xml:space="preserve"> that has been discussed so f</w:t>
            </w:r>
            <w:r w:rsidR="0072092A">
              <w:rPr>
                <w:rFonts w:eastAsiaTheme="minorEastAsia" w:hint="eastAsia"/>
                <w:lang w:eastAsia="zh-CN"/>
              </w:rPr>
              <w:t>ar. For other potential GC information</w:t>
            </w:r>
            <w:r>
              <w:rPr>
                <w:rFonts w:eastAsiaTheme="minorEastAsia" w:hint="eastAsia"/>
                <w:lang w:eastAsia="zh-CN"/>
              </w:rPr>
              <w:t xml:space="preserve">, we need to further discuss their </w:t>
            </w:r>
            <w:r>
              <w:rPr>
                <w:rFonts w:eastAsiaTheme="minorEastAsia"/>
                <w:lang w:eastAsia="zh-CN"/>
              </w:rPr>
              <w:t>necessity</w:t>
            </w:r>
            <w:r>
              <w:rPr>
                <w:rFonts w:eastAsiaTheme="minorEastAsia" w:hint="eastAsia"/>
                <w:lang w:eastAsia="zh-CN"/>
              </w:rPr>
              <w:t xml:space="preserve"> and if needed, </w:t>
            </w:r>
            <w:r w:rsidR="00EB0447">
              <w:rPr>
                <w:rFonts w:eastAsiaTheme="minorEastAsia"/>
                <w:lang w:eastAsia="zh-CN"/>
              </w:rPr>
              <w:t>transmit</w:t>
            </w:r>
            <w:r>
              <w:rPr>
                <w:rFonts w:eastAsiaTheme="minorEastAsia" w:hint="eastAsia"/>
                <w:lang w:eastAsia="zh-CN"/>
              </w:rPr>
              <w:t xml:space="preserve"> them in other GC-PDCCH(s) which may </w:t>
            </w:r>
            <w:r>
              <w:rPr>
                <w:rFonts w:eastAsiaTheme="minorEastAsia" w:hint="eastAsia"/>
                <w:lang w:eastAsia="zh-CN"/>
              </w:rPr>
              <w:lastRenderedPageBreak/>
              <w:t xml:space="preserve">have different configuration as the GC-PDCCH carrying SFI such as monitoring </w:t>
            </w:r>
            <w:r w:rsidR="00EB0447">
              <w:rPr>
                <w:rFonts w:eastAsiaTheme="minorEastAsia"/>
                <w:lang w:eastAsia="zh-CN"/>
              </w:rPr>
              <w:t>occasions</w:t>
            </w:r>
            <w:r>
              <w:rPr>
                <w:rFonts w:eastAsiaTheme="minorEastAsia" w:hint="eastAsia"/>
                <w:lang w:eastAsia="zh-CN"/>
              </w:rPr>
              <w:t>. That could avoid the delay of specification of GC-PDCCH for SFI and also provide potenti</w:t>
            </w:r>
            <w:r w:rsidR="0072092A">
              <w:rPr>
                <w:rFonts w:eastAsiaTheme="minorEastAsia" w:hint="eastAsia"/>
                <w:lang w:eastAsia="zh-CN"/>
              </w:rPr>
              <w:t>al room for more GC signals</w:t>
            </w:r>
            <w:r>
              <w:rPr>
                <w:rFonts w:eastAsiaTheme="minorEastAsia" w:hint="eastAsia"/>
                <w:lang w:eastAsia="zh-CN"/>
              </w:rPr>
              <w:t xml:space="preserve"> in the future if needed. </w:t>
            </w:r>
          </w:p>
        </w:tc>
      </w:tr>
      <w:tr w:rsidR="004E02D3" w:rsidTr="00770DED">
        <w:tc>
          <w:tcPr>
            <w:tcW w:w="1620" w:type="dxa"/>
          </w:tcPr>
          <w:p w:rsidR="004E02D3" w:rsidRDefault="004E02D3" w:rsidP="00500093">
            <w:pPr>
              <w:jc w:val="both"/>
              <w:rPr>
                <w:rFonts w:eastAsiaTheme="minorEastAsia"/>
                <w:lang w:eastAsia="zh-CN"/>
              </w:rPr>
            </w:pPr>
            <w:r>
              <w:rPr>
                <w:rFonts w:eastAsiaTheme="minorEastAsia"/>
                <w:lang w:eastAsia="zh-CN"/>
              </w:rPr>
              <w:lastRenderedPageBreak/>
              <w:t>Samsung</w:t>
            </w:r>
          </w:p>
        </w:tc>
        <w:tc>
          <w:tcPr>
            <w:tcW w:w="7470" w:type="dxa"/>
          </w:tcPr>
          <w:p w:rsidR="004E02D3" w:rsidRDefault="004E02D3" w:rsidP="00500093">
            <w:pPr>
              <w:jc w:val="both"/>
              <w:rPr>
                <w:rFonts w:eastAsiaTheme="minorEastAsia"/>
                <w:lang w:eastAsia="zh-CN"/>
              </w:rPr>
            </w:pPr>
            <w:r>
              <w:rPr>
                <w:rFonts w:eastAsiaTheme="minorEastAsia"/>
                <w:lang w:eastAsia="zh-CN"/>
              </w:rPr>
              <w:t xml:space="preserve">The contents are configurable and up to the NW’s choice. In addition to SFI (UL/DL/unknown/empty) and indication for reduction of blind decoding operation, NW should be capable of indicating preempted resources, PDSCH/PUSCH start/end symbols in different parts of the BW, and CSI-RS configurations using GC-PDCCH.  </w:t>
            </w:r>
          </w:p>
        </w:tc>
      </w:tr>
      <w:tr w:rsidR="009B4093" w:rsidTr="00770DED">
        <w:tc>
          <w:tcPr>
            <w:tcW w:w="1620" w:type="dxa"/>
          </w:tcPr>
          <w:p w:rsidR="009B4093" w:rsidRDefault="009B4093" w:rsidP="009B4093">
            <w:pPr>
              <w:jc w:val="both"/>
              <w:rPr>
                <w:rFonts w:eastAsiaTheme="minorEastAsia"/>
                <w:lang w:eastAsia="zh-CN"/>
              </w:rPr>
            </w:pPr>
            <w:r>
              <w:t>InterDigital</w:t>
            </w:r>
          </w:p>
        </w:tc>
        <w:tc>
          <w:tcPr>
            <w:tcW w:w="7470" w:type="dxa"/>
          </w:tcPr>
          <w:p w:rsidR="009B4093" w:rsidRDefault="009B4093" w:rsidP="009B4093">
            <w:pPr>
              <w:jc w:val="both"/>
            </w:pPr>
            <w:r>
              <w:t xml:space="preserve">Other than SFI, depending on our definition of group-common PDCCH, we think </w:t>
            </w:r>
            <w:r w:rsidR="009673E7">
              <w:t xml:space="preserve">at least </w:t>
            </w:r>
            <w:r>
              <w:t>the following content can potentially be carried on the group-common PDCCH:</w:t>
            </w:r>
          </w:p>
          <w:p w:rsidR="009B4093" w:rsidRDefault="009B4093" w:rsidP="009B4093">
            <w:pPr>
              <w:jc w:val="both"/>
            </w:pPr>
            <w:r>
              <w:t>•</w:t>
            </w:r>
            <w:r>
              <w:tab/>
              <w:t>DL preemption indication for the previous slot</w:t>
            </w:r>
          </w:p>
          <w:p w:rsidR="009B4093" w:rsidRDefault="009B4093" w:rsidP="009B4093">
            <w:pPr>
              <w:jc w:val="both"/>
            </w:pPr>
            <w:r>
              <w:t>•</w:t>
            </w:r>
            <w:r>
              <w:tab/>
              <w:t>DL Acknowledgment related to the UL data transmissions</w:t>
            </w:r>
          </w:p>
          <w:p w:rsidR="009B4093" w:rsidRDefault="009B4093" w:rsidP="009673E7">
            <w:pPr>
              <w:jc w:val="both"/>
              <w:rPr>
                <w:rFonts w:eastAsiaTheme="minorEastAsia"/>
                <w:lang w:eastAsia="zh-CN"/>
              </w:rPr>
            </w:pPr>
            <w:r>
              <w:t xml:space="preserve">However, not all group-common DCI needs to be monitored in the same manner as SFI. We may define two types of group-common DCI depending on payload size which are monitored differently (and perhaps with different periodicity). </w:t>
            </w:r>
          </w:p>
        </w:tc>
      </w:tr>
      <w:tr w:rsidR="00F96426" w:rsidTr="00770DED">
        <w:tc>
          <w:tcPr>
            <w:tcW w:w="1620" w:type="dxa"/>
          </w:tcPr>
          <w:p w:rsidR="00F96426" w:rsidRPr="00F96426" w:rsidRDefault="00F96426" w:rsidP="009B4093">
            <w:pPr>
              <w:jc w:val="both"/>
              <w:rPr>
                <w:rFonts w:eastAsiaTheme="minorEastAsia"/>
                <w:lang w:eastAsia="zh-CN"/>
              </w:rPr>
            </w:pPr>
            <w:r>
              <w:rPr>
                <w:rFonts w:eastAsiaTheme="minorEastAsia" w:hint="eastAsia"/>
                <w:lang w:eastAsia="zh-CN"/>
              </w:rPr>
              <w:t>vivo</w:t>
            </w:r>
          </w:p>
        </w:tc>
        <w:tc>
          <w:tcPr>
            <w:tcW w:w="7470" w:type="dxa"/>
          </w:tcPr>
          <w:p w:rsidR="00F96426" w:rsidRDefault="00F96426" w:rsidP="00F96426">
            <w:pPr>
              <w:jc w:val="both"/>
              <w:rPr>
                <w:rFonts w:eastAsiaTheme="minorEastAsia"/>
                <w:lang w:eastAsia="zh-CN"/>
              </w:rPr>
            </w:pPr>
            <w:r>
              <w:rPr>
                <w:rFonts w:eastAsiaTheme="minorEastAsia" w:hint="eastAsia"/>
                <w:lang w:eastAsia="zh-CN"/>
              </w:rPr>
              <w:t xml:space="preserve">The group-common PDCCH carrying SFI </w:t>
            </w:r>
            <w:r>
              <w:rPr>
                <w:rFonts w:eastAsiaTheme="minorEastAsia"/>
                <w:lang w:eastAsia="zh-CN"/>
              </w:rPr>
              <w:t>should</w:t>
            </w:r>
            <w:r>
              <w:rPr>
                <w:rFonts w:eastAsiaTheme="minorEastAsia" w:hint="eastAsia"/>
                <w:lang w:eastAsia="zh-CN"/>
              </w:rPr>
              <w:t xml:space="preserve"> be compact </w:t>
            </w:r>
            <w:r>
              <w:rPr>
                <w:rFonts w:eastAsiaTheme="minorEastAsia"/>
                <w:lang w:eastAsia="zh-CN"/>
              </w:rPr>
              <w:t xml:space="preserve">enough to guarantee </w:t>
            </w:r>
            <w:r>
              <w:rPr>
                <w:rFonts w:eastAsiaTheme="minorEastAsia" w:hint="eastAsia"/>
                <w:lang w:eastAsia="zh-CN"/>
              </w:rPr>
              <w:t xml:space="preserve">the </w:t>
            </w:r>
            <w:r>
              <w:rPr>
                <w:rFonts w:eastAsiaTheme="minorEastAsia"/>
                <w:lang w:eastAsia="zh-CN"/>
              </w:rPr>
              <w:t>reliability</w:t>
            </w:r>
            <w:r>
              <w:rPr>
                <w:rFonts w:eastAsiaTheme="minorEastAsia" w:hint="eastAsia"/>
                <w:lang w:eastAsia="zh-CN"/>
              </w:rPr>
              <w:t xml:space="preserve"> of SFI </w:t>
            </w:r>
            <w:r>
              <w:rPr>
                <w:rFonts w:eastAsiaTheme="minorEastAsia"/>
                <w:lang w:eastAsia="zh-CN"/>
              </w:rPr>
              <w:t>information</w:t>
            </w:r>
            <w:r>
              <w:rPr>
                <w:rFonts w:eastAsiaTheme="minorEastAsia" w:hint="eastAsia"/>
                <w:lang w:eastAsia="zh-CN"/>
              </w:rPr>
              <w:t xml:space="preserve">. </w:t>
            </w:r>
            <w:r>
              <w:rPr>
                <w:rFonts w:eastAsiaTheme="minorEastAsia"/>
                <w:lang w:eastAsia="zh-CN"/>
              </w:rPr>
              <w:t>O</w:t>
            </w:r>
            <w:r>
              <w:rPr>
                <w:rFonts w:eastAsiaTheme="minorEastAsia" w:hint="eastAsia"/>
                <w:lang w:eastAsia="zh-CN"/>
              </w:rPr>
              <w:t xml:space="preserve">ther important </w:t>
            </w:r>
            <w:r>
              <w:rPr>
                <w:rFonts w:eastAsiaTheme="minorEastAsia"/>
                <w:lang w:eastAsia="zh-CN"/>
              </w:rPr>
              <w:t>information</w:t>
            </w:r>
            <w:r>
              <w:rPr>
                <w:rFonts w:eastAsiaTheme="minorEastAsia" w:hint="eastAsia"/>
                <w:lang w:eastAsia="zh-CN"/>
              </w:rPr>
              <w:t xml:space="preserve"> can be included in the DCI carrying SFI if only small number of bits required. </w:t>
            </w:r>
            <w:r>
              <w:rPr>
                <w:rFonts w:eastAsiaTheme="minorEastAsia"/>
                <w:lang w:eastAsia="zh-CN"/>
              </w:rPr>
              <w:t>O</w:t>
            </w:r>
            <w:r>
              <w:rPr>
                <w:rFonts w:eastAsiaTheme="minorEastAsia" w:hint="eastAsia"/>
                <w:lang w:eastAsia="zh-CN"/>
              </w:rPr>
              <w:t xml:space="preserve">ne example could be the </w:t>
            </w:r>
            <w:r>
              <w:rPr>
                <w:rFonts w:eastAsiaTheme="minorEastAsia"/>
                <w:lang w:eastAsia="zh-CN"/>
              </w:rPr>
              <w:t>“</w:t>
            </w:r>
            <w:r>
              <w:rPr>
                <w:rFonts w:eastAsiaTheme="minorEastAsia" w:hint="eastAsia"/>
                <w:lang w:eastAsia="zh-CN"/>
              </w:rPr>
              <w:t>CORESET monitoring time duration</w:t>
            </w:r>
            <w:r>
              <w:rPr>
                <w:rFonts w:eastAsiaTheme="minorEastAsia"/>
                <w:lang w:eastAsia="zh-CN"/>
              </w:rPr>
              <w:t>”</w:t>
            </w:r>
            <w:r>
              <w:rPr>
                <w:rFonts w:eastAsiaTheme="minorEastAsia" w:hint="eastAsia"/>
                <w:lang w:eastAsia="zh-CN"/>
              </w:rPr>
              <w:t xml:space="preserve">. </w:t>
            </w:r>
          </w:p>
          <w:p w:rsidR="00F96426" w:rsidRDefault="00F96426" w:rsidP="00F96426">
            <w:pPr>
              <w:jc w:val="both"/>
            </w:pPr>
            <w:r>
              <w:rPr>
                <w:rFonts w:eastAsiaTheme="minorEastAsia"/>
                <w:lang w:eastAsia="zh-CN"/>
              </w:rPr>
              <w:t>O</w:t>
            </w:r>
            <w:r>
              <w:rPr>
                <w:rFonts w:eastAsiaTheme="minorEastAsia" w:hint="eastAsia"/>
                <w:lang w:eastAsia="zh-CN"/>
              </w:rPr>
              <w:t>ther type of group common information, e.g. TPC are carried in separate group common DCI.</w:t>
            </w:r>
          </w:p>
        </w:tc>
      </w:tr>
      <w:tr w:rsidR="00532C0B" w:rsidTr="00770DED">
        <w:tc>
          <w:tcPr>
            <w:tcW w:w="1620" w:type="dxa"/>
          </w:tcPr>
          <w:p w:rsidR="00532C0B" w:rsidRDefault="00532C0B" w:rsidP="00E808C0">
            <w:pPr>
              <w:jc w:val="both"/>
              <w:rPr>
                <w:rFonts w:eastAsiaTheme="minorEastAsia"/>
                <w:lang w:eastAsia="zh-CN"/>
              </w:rPr>
            </w:pPr>
            <w:r>
              <w:rPr>
                <w:rFonts w:eastAsiaTheme="minorEastAsia" w:hint="eastAsia"/>
                <w:lang w:eastAsia="zh-CN"/>
              </w:rPr>
              <w:t>Xiaomi</w:t>
            </w:r>
          </w:p>
        </w:tc>
        <w:tc>
          <w:tcPr>
            <w:tcW w:w="7470" w:type="dxa"/>
          </w:tcPr>
          <w:p w:rsidR="00532C0B" w:rsidRDefault="00532C0B" w:rsidP="00E808C0">
            <w:pPr>
              <w:jc w:val="both"/>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think the GC-PDCCH should be dedicated to indicate the SFI. The payload is the main concern as the symbol level granularity indication and cross slots indication are supported. Other information can be delivered using other PDCCHs that serves for common control purpose</w:t>
            </w:r>
          </w:p>
        </w:tc>
      </w:tr>
      <w:tr w:rsidR="00865984" w:rsidTr="00770DED">
        <w:tc>
          <w:tcPr>
            <w:tcW w:w="1620" w:type="dxa"/>
          </w:tcPr>
          <w:p w:rsidR="00865984" w:rsidRDefault="00865984" w:rsidP="009B4093">
            <w:pPr>
              <w:jc w:val="both"/>
              <w:rPr>
                <w:rFonts w:eastAsiaTheme="minorEastAsia"/>
                <w:lang w:eastAsia="zh-CN"/>
              </w:rPr>
            </w:pPr>
            <w:r>
              <w:rPr>
                <w:rFonts w:eastAsiaTheme="minorEastAsia"/>
                <w:lang w:eastAsia="zh-CN"/>
              </w:rPr>
              <w:t>Nokia, ASB</w:t>
            </w:r>
          </w:p>
        </w:tc>
        <w:tc>
          <w:tcPr>
            <w:tcW w:w="7470" w:type="dxa"/>
          </w:tcPr>
          <w:p w:rsidR="00865984" w:rsidRDefault="00FB45DB" w:rsidP="00F96426">
            <w:pPr>
              <w:jc w:val="both"/>
              <w:rPr>
                <w:rFonts w:eastAsiaTheme="minorEastAsia"/>
                <w:lang w:eastAsia="zh-CN"/>
              </w:rPr>
            </w:pPr>
            <w:r>
              <w:rPr>
                <w:rFonts w:eastAsiaTheme="minorEastAsia"/>
                <w:lang w:eastAsia="zh-CN"/>
              </w:rPr>
              <w:t>So far SFI has been identified as the most important information to be carried in the GC-PDCCH, and we think the size of GC-PDCCH carrying SFI should be kept small to ensure reliability. Most of the other content candidates for GC-PDCCH under discussion are either not considered as critical for basic system operation, or for some specific use cases. So in our view, if any other contents are agreed, it would be better to use a different GC-PDCCH from the one carrying SFI.</w:t>
            </w:r>
          </w:p>
        </w:tc>
      </w:tr>
      <w:tr w:rsidR="00D918DE" w:rsidTr="00770DED">
        <w:tc>
          <w:tcPr>
            <w:tcW w:w="1620" w:type="dxa"/>
          </w:tcPr>
          <w:p w:rsidR="00D918DE" w:rsidRDefault="00D918DE" w:rsidP="00D918DE">
            <w:pPr>
              <w:jc w:val="both"/>
              <w:rPr>
                <w:rFonts w:eastAsiaTheme="minorEastAsia"/>
                <w:lang w:eastAsia="zh-CN"/>
              </w:rPr>
            </w:pPr>
            <w:r>
              <w:rPr>
                <w:rFonts w:eastAsia="Malgun Gothic" w:hint="eastAsia"/>
                <w:lang w:eastAsia="ko-KR"/>
              </w:rPr>
              <w:t>LG Electronics</w:t>
            </w:r>
          </w:p>
        </w:tc>
        <w:tc>
          <w:tcPr>
            <w:tcW w:w="7470" w:type="dxa"/>
          </w:tcPr>
          <w:p w:rsidR="00D918DE" w:rsidRDefault="00D918DE" w:rsidP="00D918DE">
            <w:pPr>
              <w:jc w:val="both"/>
              <w:rPr>
                <w:rFonts w:eastAsia="Malgun Gothic"/>
                <w:lang w:eastAsia="ko-KR"/>
              </w:rPr>
            </w:pPr>
            <w:r>
              <w:rPr>
                <w:rFonts w:eastAsia="Malgun Gothic" w:hint="eastAsia"/>
                <w:lang w:eastAsia="ko-KR"/>
              </w:rPr>
              <w:t xml:space="preserve">For the additional information of group-common PDCCH, we can consider </w:t>
            </w:r>
            <w:r>
              <w:rPr>
                <w:rFonts w:eastAsia="Malgun Gothic"/>
                <w:lang w:eastAsia="ko-KR"/>
              </w:rPr>
              <w:t>followed contents</w:t>
            </w:r>
          </w:p>
          <w:p w:rsidR="00D918DE" w:rsidRPr="00F32382" w:rsidRDefault="00D918DE" w:rsidP="00D918DE">
            <w:pPr>
              <w:jc w:val="both"/>
              <w:rPr>
                <w:rFonts w:eastAsia="Malgun Gothic"/>
                <w:lang w:eastAsia="ko-KR"/>
              </w:rPr>
            </w:pPr>
            <w:r>
              <w:rPr>
                <w:rFonts w:eastAsia="Malgun Gothic" w:hint="eastAsia"/>
                <w:lang w:eastAsia="ko-KR"/>
              </w:rPr>
              <w:t xml:space="preserve">- </w:t>
            </w:r>
            <w:r>
              <w:rPr>
                <w:rFonts w:eastAsia="Malgun Gothic"/>
                <w:lang w:eastAsia="ko-KR"/>
              </w:rPr>
              <w:t>TPC</w:t>
            </w:r>
          </w:p>
          <w:p w:rsidR="00D918DE" w:rsidRDefault="00D918DE" w:rsidP="00D918DE">
            <w:pPr>
              <w:jc w:val="both"/>
              <w:rPr>
                <w:rFonts w:eastAsia="Malgun Gothic"/>
                <w:lang w:eastAsia="ko-KR"/>
              </w:rPr>
            </w:pPr>
            <w:r w:rsidRPr="00F32382">
              <w:rPr>
                <w:rFonts w:eastAsia="Malgun Gothic"/>
                <w:lang w:eastAsia="ko-KR"/>
              </w:rPr>
              <w:t xml:space="preserve">- </w:t>
            </w:r>
            <w:r>
              <w:rPr>
                <w:rFonts w:eastAsia="Malgun Gothic"/>
                <w:lang w:eastAsia="ko-KR"/>
              </w:rPr>
              <w:t>puncturing indication for eMBB/URLLC multiplexing</w:t>
            </w:r>
          </w:p>
          <w:p w:rsidR="00D918DE" w:rsidRDefault="00D918DE" w:rsidP="00D918DE">
            <w:pPr>
              <w:jc w:val="both"/>
              <w:rPr>
                <w:rFonts w:eastAsiaTheme="minorEastAsia"/>
                <w:lang w:eastAsia="zh-CN"/>
              </w:rPr>
            </w:pPr>
            <w:r>
              <w:rPr>
                <w:rFonts w:eastAsia="Malgun Gothic"/>
                <w:lang w:eastAsia="ko-KR"/>
              </w:rPr>
              <w:t>Our general preference is to have separate PDCCH between GC PDCCH carrying SFI and other information. For example, the number of blind decoding candidates for GC PDCCH carrying SFI can be smaller than that of GC PDCCH carrying other information. Also, GC PDCCH carrying other information can be present only if there is a need (e.g., need to update power or puncturing occurs).</w:t>
            </w:r>
          </w:p>
        </w:tc>
      </w:tr>
      <w:tr w:rsidR="00012C4B" w:rsidTr="00770DED">
        <w:tc>
          <w:tcPr>
            <w:tcW w:w="1620" w:type="dxa"/>
          </w:tcPr>
          <w:p w:rsidR="00012C4B" w:rsidRDefault="00F338D8" w:rsidP="00012C4B">
            <w:pPr>
              <w:jc w:val="both"/>
              <w:rPr>
                <w:rFonts w:eastAsia="Malgun Gothic"/>
                <w:lang w:eastAsia="ko-KR"/>
              </w:rPr>
            </w:pPr>
            <w:r>
              <w:rPr>
                <w:rFonts w:eastAsia="Malgun Gothic"/>
                <w:lang w:eastAsia="ko-KR"/>
              </w:rPr>
              <w:t>MediaTek</w:t>
            </w:r>
          </w:p>
        </w:tc>
        <w:tc>
          <w:tcPr>
            <w:tcW w:w="7470" w:type="dxa"/>
          </w:tcPr>
          <w:p w:rsidR="00012C4B" w:rsidRPr="00C011B0" w:rsidRDefault="00012C4B" w:rsidP="00012C4B">
            <w:pPr>
              <w:spacing w:after="120"/>
              <w:jc w:val="both"/>
              <w:rPr>
                <w:lang w:eastAsia="zh-CN"/>
              </w:rPr>
            </w:pPr>
            <w:r w:rsidRPr="00C011B0">
              <w:rPr>
                <w:lang w:eastAsia="zh-CN"/>
              </w:rPr>
              <w:t xml:space="preserve">In addition to </w:t>
            </w:r>
            <w:r w:rsidRPr="00C011B0">
              <w:rPr>
                <w:lang w:eastAsia="zh-TW"/>
              </w:rPr>
              <w:t xml:space="preserve">slot related information, following information </w:t>
            </w:r>
            <w:r w:rsidRPr="00C011B0">
              <w:rPr>
                <w:lang w:eastAsia="zh-CN"/>
              </w:rPr>
              <w:t>can be signaled in group common PDCCH.</w:t>
            </w:r>
          </w:p>
          <w:p w:rsidR="00012C4B" w:rsidRPr="00012C4B" w:rsidRDefault="00012C4B" w:rsidP="00012C4B">
            <w:pPr>
              <w:numPr>
                <w:ilvl w:val="0"/>
                <w:numId w:val="24"/>
              </w:numPr>
              <w:spacing w:after="120"/>
              <w:jc w:val="both"/>
              <w:rPr>
                <w:lang w:eastAsia="zh-TW"/>
              </w:rPr>
            </w:pPr>
            <w:r w:rsidRPr="00012C4B">
              <w:rPr>
                <w:lang w:eastAsia="zh-TW"/>
              </w:rPr>
              <w:t xml:space="preserve">Puncture information (for URLLC) </w:t>
            </w:r>
          </w:p>
          <w:p w:rsidR="00012C4B" w:rsidRPr="00012C4B" w:rsidRDefault="00012C4B" w:rsidP="00012C4B">
            <w:pPr>
              <w:pStyle w:val="ListParagraph"/>
              <w:numPr>
                <w:ilvl w:val="0"/>
                <w:numId w:val="24"/>
              </w:numPr>
              <w:ind w:firstLineChars="0"/>
              <w:jc w:val="both"/>
              <w:rPr>
                <w:rFonts w:eastAsia="Malgun Gothic"/>
                <w:lang w:eastAsia="ko-KR"/>
              </w:rPr>
            </w:pPr>
            <w:r w:rsidRPr="00012C4B">
              <w:rPr>
                <w:rFonts w:ascii="Times New Roman" w:hAnsi="Times New Roman" w:cs="Times New Roman"/>
                <w:sz w:val="20"/>
                <w:szCs w:val="20"/>
                <w:lang w:eastAsia="zh-TW"/>
              </w:rPr>
              <w:t>Resource allocation of all PDCCHs (for resource sharing between PDCCH and PDSCH)</w:t>
            </w:r>
          </w:p>
        </w:tc>
      </w:tr>
      <w:tr w:rsidR="00142EA8" w:rsidTr="00770DED">
        <w:tc>
          <w:tcPr>
            <w:tcW w:w="1620" w:type="dxa"/>
          </w:tcPr>
          <w:p w:rsidR="00142EA8" w:rsidRDefault="00142EA8" w:rsidP="00012C4B">
            <w:pPr>
              <w:jc w:val="both"/>
              <w:rPr>
                <w:rFonts w:eastAsia="Malgun Gothic"/>
                <w:lang w:eastAsia="ko-KR"/>
              </w:rPr>
            </w:pPr>
            <w:r>
              <w:rPr>
                <w:rFonts w:eastAsia="MS Mincho" w:hint="eastAsia"/>
                <w:lang w:eastAsia="ja-JP"/>
              </w:rPr>
              <w:t>Sony</w:t>
            </w:r>
          </w:p>
        </w:tc>
        <w:tc>
          <w:tcPr>
            <w:tcW w:w="7470" w:type="dxa"/>
          </w:tcPr>
          <w:p w:rsidR="00142EA8" w:rsidRPr="004E575F" w:rsidRDefault="00142EA8" w:rsidP="00500093">
            <w:pPr>
              <w:jc w:val="both"/>
              <w:rPr>
                <w:rFonts w:eastAsia="MS Mincho"/>
                <w:lang w:eastAsia="ja-JP"/>
              </w:rPr>
            </w:pPr>
            <w:r w:rsidRPr="004E575F">
              <w:rPr>
                <w:rFonts w:eastAsia="MS Mincho"/>
                <w:lang w:eastAsia="ja-JP"/>
              </w:rPr>
              <w:t xml:space="preserve">We think the </w:t>
            </w:r>
            <w:r>
              <w:rPr>
                <w:rFonts w:eastAsia="MS Mincho"/>
                <w:lang w:eastAsia="ja-JP"/>
              </w:rPr>
              <w:t>GC-PDCCH</w:t>
            </w:r>
            <w:r w:rsidRPr="004E575F">
              <w:rPr>
                <w:rFonts w:eastAsia="MS Mincho"/>
                <w:lang w:eastAsia="ja-JP"/>
              </w:rPr>
              <w:t xml:space="preserve"> can be used to indicate for various purposes including future release. The following information can be indicated by the </w:t>
            </w:r>
            <w:r>
              <w:rPr>
                <w:rFonts w:eastAsia="MS Mincho"/>
                <w:lang w:eastAsia="ja-JP"/>
              </w:rPr>
              <w:t>GC-PDCCH</w:t>
            </w:r>
            <w:r w:rsidRPr="004E575F">
              <w:rPr>
                <w:rFonts w:eastAsia="MS Mincho"/>
                <w:lang w:eastAsia="ja-JP"/>
              </w:rPr>
              <w:t>.</w:t>
            </w:r>
          </w:p>
          <w:p w:rsidR="00142EA8" w:rsidRDefault="00142EA8" w:rsidP="00142EA8">
            <w:pPr>
              <w:pStyle w:val="ListParagraph"/>
              <w:numPr>
                <w:ilvl w:val="0"/>
                <w:numId w:val="26"/>
              </w:numPr>
              <w:ind w:firstLineChars="0"/>
              <w:jc w:val="both"/>
              <w:rPr>
                <w:rFonts w:ascii="Times New Roman" w:eastAsia="MS Mincho" w:hAnsi="Times New Roman" w:cs="Times New Roman"/>
                <w:sz w:val="20"/>
                <w:szCs w:val="20"/>
                <w:lang w:eastAsia="ja-JP"/>
              </w:rPr>
            </w:pPr>
            <w:r>
              <w:rPr>
                <w:rFonts w:ascii="Times New Roman" w:eastAsia="MS Mincho" w:hAnsi="Times New Roman" w:cs="Times New Roman" w:hint="eastAsia"/>
                <w:sz w:val="20"/>
                <w:szCs w:val="20"/>
                <w:lang w:eastAsia="ja-JP"/>
              </w:rPr>
              <w:t xml:space="preserve">Reduction information </w:t>
            </w:r>
            <w:r w:rsidRPr="004E575F">
              <w:rPr>
                <w:rFonts w:ascii="Times New Roman" w:eastAsia="MS Mincho" w:hAnsi="Times New Roman" w:cs="Times New Roman"/>
                <w:sz w:val="20"/>
                <w:szCs w:val="20"/>
                <w:lang w:eastAsia="ja-JP"/>
              </w:rPr>
              <w:t>of candidates for PDCCH blind decoding</w:t>
            </w:r>
          </w:p>
          <w:p w:rsidR="00142EA8" w:rsidRDefault="00142EA8" w:rsidP="00142EA8">
            <w:pPr>
              <w:pStyle w:val="ListParagraph"/>
              <w:numPr>
                <w:ilvl w:val="0"/>
                <w:numId w:val="26"/>
              </w:numPr>
              <w:ind w:firstLineChars="0"/>
              <w:jc w:val="both"/>
              <w:rPr>
                <w:rFonts w:ascii="Times New Roman" w:eastAsia="MS Mincho" w:hAnsi="Times New Roman" w:cs="Times New Roman"/>
                <w:sz w:val="20"/>
                <w:szCs w:val="20"/>
                <w:lang w:eastAsia="ja-JP"/>
              </w:rPr>
            </w:pPr>
            <w:r>
              <w:rPr>
                <w:rFonts w:ascii="Times New Roman" w:eastAsia="MS Mincho" w:hAnsi="Times New Roman" w:cs="Times New Roman" w:hint="eastAsia"/>
                <w:sz w:val="20"/>
                <w:szCs w:val="20"/>
                <w:lang w:eastAsia="ja-JP"/>
              </w:rPr>
              <w:t>Pre-emption indication</w:t>
            </w:r>
          </w:p>
          <w:p w:rsidR="00142EA8" w:rsidRPr="004E575F" w:rsidRDefault="00142EA8" w:rsidP="00142EA8">
            <w:pPr>
              <w:pStyle w:val="ListParagraph"/>
              <w:numPr>
                <w:ilvl w:val="0"/>
                <w:numId w:val="26"/>
              </w:numPr>
              <w:ind w:firstLineChars="0"/>
              <w:jc w:val="both"/>
              <w:rPr>
                <w:rFonts w:ascii="Times New Roman" w:eastAsia="MS Mincho" w:hAnsi="Times New Roman" w:cs="Times New Roman"/>
                <w:sz w:val="20"/>
                <w:szCs w:val="20"/>
                <w:lang w:eastAsia="ja-JP"/>
              </w:rPr>
            </w:pPr>
            <w:r>
              <w:rPr>
                <w:rFonts w:ascii="Times New Roman" w:eastAsia="MS Mincho" w:hAnsi="Times New Roman" w:cs="Times New Roman" w:hint="eastAsia"/>
                <w:sz w:val="20"/>
                <w:szCs w:val="20"/>
                <w:lang w:eastAsia="ja-JP"/>
              </w:rPr>
              <w:t>Update information of transmission parameter for UL grant-free</w:t>
            </w:r>
          </w:p>
          <w:p w:rsidR="00142EA8" w:rsidRPr="00C011B0" w:rsidRDefault="00142EA8" w:rsidP="00012C4B">
            <w:pPr>
              <w:spacing w:after="120"/>
              <w:jc w:val="both"/>
              <w:rPr>
                <w:lang w:eastAsia="zh-CN"/>
              </w:rPr>
            </w:pPr>
            <w:r>
              <w:t>The additional information fields can be transmitted in a GC-PDCCH that is different to the one used for SFI indication</w:t>
            </w:r>
          </w:p>
        </w:tc>
      </w:tr>
      <w:tr w:rsidR="003D7672" w:rsidTr="00770DED">
        <w:tc>
          <w:tcPr>
            <w:tcW w:w="1620" w:type="dxa"/>
          </w:tcPr>
          <w:p w:rsidR="003D7672" w:rsidRPr="000D63E7" w:rsidRDefault="003D7672" w:rsidP="00500093">
            <w:pPr>
              <w:jc w:val="both"/>
              <w:rPr>
                <w:rFonts w:eastAsia="MS Mincho"/>
                <w:lang w:eastAsia="ja-JP"/>
              </w:rPr>
            </w:pPr>
            <w:r>
              <w:rPr>
                <w:rFonts w:eastAsia="MS Mincho" w:hint="eastAsia"/>
                <w:lang w:eastAsia="ja-JP"/>
              </w:rPr>
              <w:t>Sharp</w:t>
            </w:r>
          </w:p>
        </w:tc>
        <w:tc>
          <w:tcPr>
            <w:tcW w:w="7470" w:type="dxa"/>
          </w:tcPr>
          <w:p w:rsidR="003D7672" w:rsidRPr="00DD6986" w:rsidRDefault="003D7672" w:rsidP="00500093">
            <w:pPr>
              <w:jc w:val="both"/>
              <w:rPr>
                <w:rFonts w:eastAsia="MS Mincho"/>
                <w:lang w:eastAsia="ja-JP"/>
              </w:rPr>
            </w:pPr>
            <w:r>
              <w:rPr>
                <w:rFonts w:eastAsia="MS Mincho"/>
                <w:lang w:eastAsia="ja-JP"/>
              </w:rPr>
              <w:t>W</w:t>
            </w:r>
            <w:r>
              <w:rPr>
                <w:rFonts w:eastAsia="MS Mincho" w:hint="eastAsia"/>
                <w:lang w:eastAsia="ja-JP"/>
              </w:rPr>
              <w:t xml:space="preserve">e think slot format configuration for a given slot should ne flexible enough. For example, flexible configuration of  </w:t>
            </w:r>
            <w:r>
              <w:rPr>
                <w:rFonts w:eastAsia="MS Mincho"/>
                <w:lang w:eastAsia="ja-JP"/>
              </w:rPr>
              <w:t>‘</w:t>
            </w:r>
            <w:r>
              <w:rPr>
                <w:rFonts w:eastAsia="MS Mincho" w:hint="eastAsia"/>
                <w:lang w:eastAsia="ja-JP"/>
              </w:rPr>
              <w:t>Unknown</w:t>
            </w:r>
            <w:r>
              <w:rPr>
                <w:rFonts w:eastAsia="MS Mincho"/>
                <w:lang w:eastAsia="ja-JP"/>
              </w:rPr>
              <w:t>’</w:t>
            </w:r>
            <w:r>
              <w:rPr>
                <w:rFonts w:eastAsia="MS Mincho" w:hint="eastAsia"/>
                <w:lang w:eastAsia="ja-JP"/>
              </w:rPr>
              <w:t xml:space="preserve"> symbol(s) within a slot provides efficient co-existence with LTE and/or future release NR systems. Moreover, a group-common PDCCH should be able to indicate SFI for multiple slots. Therefore, the DCI format with SFI does not have much room to carry additional information. Only small-size information such as b</w:t>
            </w:r>
            <w:r w:rsidRPr="00711E89">
              <w:rPr>
                <w:rFonts w:eastAsia="MS Mincho"/>
                <w:lang w:eastAsia="ja-JP"/>
              </w:rPr>
              <w:t xml:space="preserve">lind detection reduction </w:t>
            </w:r>
            <w:r>
              <w:rPr>
                <w:rFonts w:eastAsia="MS Mincho" w:hint="eastAsia"/>
                <w:lang w:eastAsia="ja-JP"/>
              </w:rPr>
              <w:t xml:space="preserve">related </w:t>
            </w:r>
            <w:r w:rsidRPr="00711E89">
              <w:rPr>
                <w:rFonts w:eastAsia="MS Mincho"/>
                <w:lang w:eastAsia="ja-JP"/>
              </w:rPr>
              <w:t>information</w:t>
            </w:r>
            <w:r>
              <w:rPr>
                <w:rFonts w:eastAsia="MS Mincho" w:hint="eastAsia"/>
                <w:lang w:eastAsia="ja-JP"/>
              </w:rPr>
              <w:t xml:space="preserve"> can be considered.</w:t>
            </w:r>
          </w:p>
        </w:tc>
      </w:tr>
      <w:tr w:rsidR="00500093" w:rsidTr="00F71C62">
        <w:trPr>
          <w:trHeight w:val="1646"/>
        </w:trPr>
        <w:tc>
          <w:tcPr>
            <w:tcW w:w="1620" w:type="dxa"/>
          </w:tcPr>
          <w:p w:rsidR="00500093" w:rsidRDefault="00500093" w:rsidP="00500093">
            <w:pPr>
              <w:jc w:val="both"/>
              <w:rPr>
                <w:rFonts w:eastAsia="MS Mincho"/>
                <w:lang w:eastAsia="ja-JP"/>
              </w:rPr>
            </w:pPr>
            <w:r>
              <w:rPr>
                <w:rFonts w:eastAsia="MS Mincho"/>
                <w:lang w:eastAsia="ja-JP"/>
              </w:rPr>
              <w:lastRenderedPageBreak/>
              <w:t>Apple</w:t>
            </w:r>
          </w:p>
        </w:tc>
        <w:tc>
          <w:tcPr>
            <w:tcW w:w="7470" w:type="dxa"/>
          </w:tcPr>
          <w:p w:rsidR="00500093" w:rsidRPr="00500093" w:rsidRDefault="00500093" w:rsidP="00500093">
            <w:pPr>
              <w:jc w:val="both"/>
            </w:pPr>
            <w:r>
              <w:t xml:space="preserve">We think group-common PDCCH should carry </w:t>
            </w:r>
            <w:r>
              <w:rPr>
                <w:b/>
              </w:rPr>
              <w:t>control</w:t>
            </w:r>
            <w:r w:rsidRPr="00FD6C33">
              <w:rPr>
                <w:b/>
              </w:rPr>
              <w:t xml:space="preserve">indication </w:t>
            </w:r>
            <w:r>
              <w:t xml:space="preserve">signaling the presence/absence of PDCCH to help non-scheduled UEs to skip unnecessary blind decodings. We think the control indicator could be transmitted one slot ahead before PDSCH is scheduled to increase </w:t>
            </w:r>
            <w:r w:rsidR="00F71C62">
              <w:t xml:space="preserve">UE </w:t>
            </w:r>
            <w:r>
              <w:t>power saving gain. For UEs which are configured to monitor group-common PDCCH, control indication is monitored in the same manner as SFI. UEs which are not configured to monitor group-common PDCCH can still operate without receiving it.</w:t>
            </w:r>
          </w:p>
        </w:tc>
      </w:tr>
      <w:tr w:rsidR="00AE3787" w:rsidTr="00F71C62">
        <w:trPr>
          <w:trHeight w:val="1646"/>
        </w:trPr>
        <w:tc>
          <w:tcPr>
            <w:tcW w:w="1620" w:type="dxa"/>
          </w:tcPr>
          <w:p w:rsidR="00AE3787" w:rsidRDefault="00AE3787" w:rsidP="00500093">
            <w:pPr>
              <w:jc w:val="both"/>
              <w:rPr>
                <w:rFonts w:eastAsia="MS Mincho"/>
                <w:lang w:eastAsia="ja-JP"/>
              </w:rPr>
            </w:pPr>
            <w:r>
              <w:rPr>
                <w:rFonts w:eastAsia="MS Mincho"/>
                <w:lang w:eastAsia="ja-JP"/>
              </w:rPr>
              <w:t>Motorola Mobility, Lenovo</w:t>
            </w:r>
          </w:p>
        </w:tc>
        <w:tc>
          <w:tcPr>
            <w:tcW w:w="7470" w:type="dxa"/>
          </w:tcPr>
          <w:p w:rsidR="00AE3787" w:rsidRDefault="00AE3787" w:rsidP="00500093">
            <w:pPr>
              <w:jc w:val="both"/>
            </w:pPr>
            <w:r>
              <w:rPr>
                <w:rFonts w:eastAsiaTheme="minorEastAsia"/>
                <w:lang w:eastAsia="zh-CN"/>
              </w:rPr>
              <w:t>Preemption indication can be considered in addition to SFI</w:t>
            </w:r>
            <w:r>
              <w:rPr>
                <w:rFonts w:eastAsiaTheme="minorEastAsia" w:hint="eastAsia"/>
                <w:lang w:eastAsia="zh-CN"/>
              </w:rPr>
              <w:t xml:space="preserve"> in group-common PDCCH</w:t>
            </w:r>
            <w:r>
              <w:rPr>
                <w:rFonts w:eastAsiaTheme="minorEastAsia"/>
                <w:lang w:eastAsia="zh-CN"/>
              </w:rPr>
              <w:t xml:space="preserve">. As it has been agreed that the </w:t>
            </w:r>
            <w:r>
              <w:rPr>
                <w:lang w:eastAsia="zh-CN"/>
              </w:rPr>
              <w:t xml:space="preserve">duration of a control resource set is configurable per resource set for a UE, and the duration of different control resource sets in a slot can be different, we do not see the need for including </w:t>
            </w:r>
            <w:r w:rsidRPr="00643BA3">
              <w:rPr>
                <w:lang w:eastAsia="zh-CN"/>
              </w:rPr>
              <w:t>‘control resource set duration(s)’</w:t>
            </w:r>
            <w:r>
              <w:t xml:space="preserve"> and ‘</w:t>
            </w:r>
            <w:r w:rsidRPr="00643BA3">
              <w:rPr>
                <w:lang w:eastAsia="zh-CN"/>
              </w:rPr>
              <w:t>data starting position for PDSCH’</w:t>
            </w:r>
            <w:r>
              <w:rPr>
                <w:lang w:eastAsia="zh-CN"/>
              </w:rPr>
              <w:t xml:space="preserve"> in group-common PDCCH.</w:t>
            </w:r>
          </w:p>
        </w:tc>
      </w:tr>
      <w:tr w:rsidR="00C75AAF" w:rsidTr="00F71C62">
        <w:trPr>
          <w:trHeight w:val="1646"/>
        </w:trPr>
        <w:tc>
          <w:tcPr>
            <w:tcW w:w="1620" w:type="dxa"/>
          </w:tcPr>
          <w:p w:rsidR="00C75AAF" w:rsidRPr="00C75AAF" w:rsidRDefault="00C75AAF" w:rsidP="00C75AAF">
            <w:pPr>
              <w:jc w:val="both"/>
              <w:rPr>
                <w:rFonts w:eastAsia="MS Mincho"/>
                <w:lang w:eastAsia="ja-JP"/>
              </w:rPr>
            </w:pPr>
            <w:r w:rsidRPr="00C75AAF">
              <w:rPr>
                <w:rFonts w:eastAsia="MS Mincho"/>
                <w:lang w:eastAsia="ja-JP"/>
              </w:rPr>
              <w:t xml:space="preserve">Intel </w:t>
            </w:r>
          </w:p>
        </w:tc>
        <w:tc>
          <w:tcPr>
            <w:tcW w:w="7470" w:type="dxa"/>
          </w:tcPr>
          <w:p w:rsidR="00C75AAF" w:rsidRPr="00C75AAF" w:rsidRDefault="00C75AAF" w:rsidP="00C75AAF">
            <w:pPr>
              <w:jc w:val="both"/>
              <w:rPr>
                <w:rFonts w:eastAsia="MS Mincho"/>
                <w:lang w:eastAsia="ja-JP"/>
              </w:rPr>
            </w:pPr>
            <w:r w:rsidRPr="00C75AAF">
              <w:rPr>
                <w:rFonts w:eastAsia="MS Mincho"/>
                <w:lang w:eastAsia="ja-JP"/>
              </w:rPr>
              <w:t>The group-common PDCCH carrying SFI is distinct from a DCI in common search space (CSS). In this regard, note that “CSS” in general implies a “group-common search space” in not being UE-specific – such interpretation has been already utilized in the past in LTE.</w:t>
            </w:r>
          </w:p>
          <w:p w:rsidR="00C75AAF" w:rsidRPr="00C75AAF" w:rsidRDefault="00C75AAF" w:rsidP="00C75AAF">
            <w:pPr>
              <w:jc w:val="both"/>
              <w:rPr>
                <w:rFonts w:eastAsia="MS Mincho"/>
                <w:lang w:eastAsia="ja-JP"/>
              </w:rPr>
            </w:pPr>
            <w:r w:rsidRPr="00C75AAF">
              <w:rPr>
                <w:rFonts w:eastAsia="MS Mincho"/>
                <w:lang w:eastAsia="ja-JP"/>
              </w:rPr>
              <w:t xml:space="preserve">The main characteristics of G-C PDCCH is easy and fast decoding at UE side and low overhead at the network side such that the slot format-related information can be conveyed to the UEs efficiently without incurring additional blind decoding load. </w:t>
            </w:r>
          </w:p>
          <w:p w:rsidR="00C75AAF" w:rsidRPr="00C75AAF" w:rsidRDefault="00C75AAF" w:rsidP="00C75AAF">
            <w:pPr>
              <w:jc w:val="both"/>
              <w:rPr>
                <w:rFonts w:eastAsia="MS Mincho"/>
                <w:lang w:eastAsia="ja-JP"/>
              </w:rPr>
            </w:pPr>
            <w:r w:rsidRPr="00C75AAF">
              <w:rPr>
                <w:rFonts w:eastAsia="MS Mincho"/>
                <w:lang w:eastAsia="ja-JP"/>
              </w:rPr>
              <w:t>With regard to the use of G-C PDCCH to enable avoidance of certain blind decoding efforts in the corresponding slots, this can already be achieved with the SFI.</w:t>
            </w:r>
          </w:p>
          <w:p w:rsidR="00C75AAF" w:rsidRPr="00C75AAF" w:rsidRDefault="00C75AAF" w:rsidP="00C75AAF">
            <w:pPr>
              <w:jc w:val="both"/>
              <w:rPr>
                <w:rFonts w:eastAsia="MS Mincho"/>
                <w:lang w:eastAsia="ja-JP"/>
              </w:rPr>
            </w:pPr>
            <w:r w:rsidRPr="00C75AAF">
              <w:rPr>
                <w:rFonts w:eastAsia="MS Mincho"/>
                <w:lang w:eastAsia="ja-JP"/>
              </w:rPr>
              <w:t>At the same time, being of non-UE-specific nature for this channel, it would be good to have some reserved bits for future releases.</w:t>
            </w:r>
          </w:p>
          <w:p w:rsidR="00C75AAF" w:rsidRPr="00C75AAF" w:rsidRDefault="00C75AAF" w:rsidP="00C75AAF">
            <w:pPr>
              <w:jc w:val="both"/>
              <w:rPr>
                <w:rFonts w:eastAsiaTheme="minorEastAsia"/>
                <w:lang w:eastAsia="zh-CN"/>
              </w:rPr>
            </w:pPr>
            <w:r w:rsidRPr="00C75AAF">
              <w:rPr>
                <w:rFonts w:eastAsia="MS Mincho"/>
                <w:lang w:eastAsia="ja-JP"/>
              </w:rPr>
              <w:t>Thus, the G-C PDCCH should not carry anything other than SFI and a few (3~4) reserved bits.</w:t>
            </w:r>
          </w:p>
        </w:tc>
      </w:tr>
      <w:tr w:rsidR="001349EF" w:rsidTr="00A95884">
        <w:trPr>
          <w:trHeight w:val="404"/>
        </w:trPr>
        <w:tc>
          <w:tcPr>
            <w:tcW w:w="1620" w:type="dxa"/>
          </w:tcPr>
          <w:p w:rsidR="001349EF" w:rsidRDefault="001349EF" w:rsidP="00E808C0">
            <w:pPr>
              <w:jc w:val="both"/>
              <w:rPr>
                <w:rFonts w:eastAsiaTheme="minorEastAsia"/>
                <w:lang w:eastAsia="zh-CN"/>
              </w:rPr>
            </w:pPr>
            <w:r>
              <w:rPr>
                <w:rFonts w:eastAsiaTheme="minorEastAsia"/>
                <w:lang w:eastAsia="zh-CN"/>
              </w:rPr>
              <w:t>Ericsson</w:t>
            </w:r>
          </w:p>
        </w:tc>
        <w:tc>
          <w:tcPr>
            <w:tcW w:w="7470" w:type="dxa"/>
          </w:tcPr>
          <w:p w:rsidR="001349EF" w:rsidRDefault="001349EF" w:rsidP="00E808C0">
            <w:pPr>
              <w:jc w:val="both"/>
              <w:rPr>
                <w:rFonts w:eastAsiaTheme="minorEastAsia"/>
                <w:lang w:eastAsia="zh-CN"/>
              </w:rPr>
            </w:pPr>
            <w:r>
              <w:rPr>
                <w:rFonts w:eastAsiaTheme="minorEastAsia"/>
                <w:lang w:eastAsia="zh-CN"/>
              </w:rPr>
              <w:t>We think it is important to introduce the field “Reserved” for future compatibility.</w:t>
            </w:r>
          </w:p>
          <w:p w:rsidR="001349EF" w:rsidRDefault="001349EF" w:rsidP="00E808C0">
            <w:pPr>
              <w:jc w:val="both"/>
              <w:rPr>
                <w:rFonts w:eastAsiaTheme="minorEastAsia"/>
                <w:lang w:eastAsia="zh-CN"/>
              </w:rPr>
            </w:pPr>
            <w:r>
              <w:rPr>
                <w:rFonts w:eastAsiaTheme="minorEastAsia"/>
                <w:lang w:eastAsia="zh-CN"/>
              </w:rPr>
              <w:t xml:space="preserve">We also have considered the possibility to use this signal to increase the opportunities for SR, but the “slot related information” and “Reserved” have the highest priority. </w:t>
            </w:r>
          </w:p>
        </w:tc>
      </w:tr>
      <w:tr w:rsidR="001349EF" w:rsidTr="00A95884">
        <w:trPr>
          <w:trHeight w:val="404"/>
        </w:trPr>
        <w:tc>
          <w:tcPr>
            <w:tcW w:w="1620" w:type="dxa"/>
          </w:tcPr>
          <w:p w:rsidR="001349EF" w:rsidRDefault="001349EF" w:rsidP="00E808C0">
            <w:pPr>
              <w:jc w:val="both"/>
              <w:rPr>
                <w:rFonts w:eastAsia="MS Mincho"/>
                <w:lang w:eastAsia="ja-JP"/>
              </w:rPr>
            </w:pPr>
            <w:r>
              <w:rPr>
                <w:rFonts w:eastAsia="MS Mincho"/>
                <w:lang w:eastAsia="ja-JP"/>
              </w:rPr>
              <w:t>Qualcomm</w:t>
            </w:r>
          </w:p>
        </w:tc>
        <w:tc>
          <w:tcPr>
            <w:tcW w:w="7470" w:type="dxa"/>
          </w:tcPr>
          <w:p w:rsidR="001349EF" w:rsidRDefault="001349EF" w:rsidP="00E808C0">
            <w:pPr>
              <w:jc w:val="both"/>
              <w:rPr>
                <w:rFonts w:eastAsiaTheme="minorEastAsia"/>
                <w:lang w:eastAsia="zh-CN"/>
              </w:rPr>
            </w:pPr>
            <w:r>
              <w:rPr>
                <w:rFonts w:eastAsiaTheme="minorEastAsia"/>
                <w:lang w:eastAsia="zh-CN"/>
              </w:rPr>
              <w:t>There were many difference use cases proposed for group common PDCCH. It is our view that the group common PDCCH carrying SFI should be dedicated for this purpose and we should try to minimize the payload size in order not to introduce unnecessary overhead. Other functionality may be introduced as the part of regular PDCCH similar to LTE DCI formats 3/3A.</w:t>
            </w:r>
          </w:p>
        </w:tc>
      </w:tr>
      <w:tr w:rsidR="001349EF" w:rsidTr="00A95884">
        <w:trPr>
          <w:trHeight w:val="404"/>
        </w:trPr>
        <w:tc>
          <w:tcPr>
            <w:tcW w:w="1620" w:type="dxa"/>
          </w:tcPr>
          <w:p w:rsidR="001349EF" w:rsidRDefault="001349EF" w:rsidP="00E808C0">
            <w:pPr>
              <w:jc w:val="both"/>
              <w:rPr>
                <w:rFonts w:eastAsia="MS Mincho"/>
                <w:lang w:eastAsia="ja-JP"/>
              </w:rPr>
            </w:pPr>
            <w:r>
              <w:rPr>
                <w:rFonts w:eastAsia="MS Mincho"/>
                <w:lang w:eastAsia="ja-JP"/>
              </w:rPr>
              <w:t>AT&amp;T</w:t>
            </w:r>
          </w:p>
        </w:tc>
        <w:tc>
          <w:tcPr>
            <w:tcW w:w="7470" w:type="dxa"/>
          </w:tcPr>
          <w:p w:rsidR="001349EF" w:rsidRDefault="001349EF" w:rsidP="00E808C0">
            <w:pPr>
              <w:jc w:val="both"/>
              <w:rPr>
                <w:rFonts w:eastAsiaTheme="minorEastAsia"/>
                <w:lang w:eastAsia="zh-CN"/>
              </w:rPr>
            </w:pPr>
            <w:r>
              <w:rPr>
                <w:rFonts w:eastAsiaTheme="minorEastAsia"/>
                <w:lang w:eastAsia="zh-CN"/>
              </w:rPr>
              <w:t xml:space="preserve"> We are fine if we indicate SFI and some reserved bits for future use.</w:t>
            </w:r>
          </w:p>
        </w:tc>
      </w:tr>
      <w:tr w:rsidR="006912B2" w:rsidTr="00A95884">
        <w:trPr>
          <w:trHeight w:val="404"/>
        </w:trPr>
        <w:tc>
          <w:tcPr>
            <w:tcW w:w="1620" w:type="dxa"/>
          </w:tcPr>
          <w:p w:rsidR="006912B2" w:rsidRPr="00A51F90" w:rsidRDefault="006912B2" w:rsidP="00E808C0">
            <w:pPr>
              <w:jc w:val="both"/>
              <w:rPr>
                <w:rFonts w:eastAsia="SimSun"/>
                <w:lang w:eastAsia="zh-CN"/>
              </w:rPr>
            </w:pPr>
            <w:r w:rsidRPr="00A51F90">
              <w:rPr>
                <w:rFonts w:eastAsia="SimSun" w:hint="eastAsia"/>
                <w:lang w:eastAsia="zh-CN"/>
              </w:rPr>
              <w:t>Huawei</w:t>
            </w:r>
          </w:p>
        </w:tc>
        <w:tc>
          <w:tcPr>
            <w:tcW w:w="7470" w:type="dxa"/>
          </w:tcPr>
          <w:p w:rsidR="006912B2" w:rsidRPr="00A51F90" w:rsidRDefault="006912B2" w:rsidP="00E808C0">
            <w:pPr>
              <w:snapToGrid w:val="0"/>
              <w:jc w:val="both"/>
              <w:rPr>
                <w:rFonts w:eastAsia="SimSun"/>
                <w:lang w:eastAsia="zh-CN"/>
              </w:rPr>
            </w:pPr>
            <w:r>
              <w:rPr>
                <w:rFonts w:eastAsia="SimSun" w:hint="eastAsia"/>
                <w:lang w:eastAsia="zh-CN"/>
              </w:rPr>
              <w:t xml:space="preserve">If the meaning of </w:t>
            </w:r>
            <w:r>
              <w:rPr>
                <w:rFonts w:eastAsia="SimSun"/>
                <w:lang w:eastAsia="zh-CN"/>
              </w:rPr>
              <w:t>“</w:t>
            </w:r>
            <w:r w:rsidRPr="005715C6">
              <w:rPr>
                <w:rFonts w:eastAsia="SimSun"/>
                <w:lang w:eastAsia="zh-CN"/>
              </w:rPr>
              <w:t>monitored in the same manner as the SFI</w:t>
            </w:r>
            <w:r>
              <w:rPr>
                <w:rFonts w:eastAsia="SimSun"/>
                <w:lang w:eastAsia="zh-CN"/>
              </w:rPr>
              <w:t>”</w:t>
            </w:r>
            <w:r>
              <w:rPr>
                <w:rFonts w:eastAsia="SimSun" w:hint="eastAsia"/>
                <w:lang w:eastAsia="zh-CN"/>
              </w:rPr>
              <w:t xml:space="preserve"> is that additional information can be transmitted together with SFI, we have the following understanding. </w:t>
            </w:r>
            <w:r w:rsidRPr="00A51F90">
              <w:rPr>
                <w:rFonts w:eastAsia="SimSun" w:hint="eastAsia"/>
                <w:lang w:eastAsia="zh-CN"/>
              </w:rPr>
              <w:t>We</w:t>
            </w:r>
            <w:r w:rsidRPr="00A51F90">
              <w:rPr>
                <w:rFonts w:eastAsia="SimSun"/>
                <w:lang w:eastAsia="zh-CN"/>
              </w:rPr>
              <w:t xml:space="preserve"> suggest </w:t>
            </w:r>
            <w:r>
              <w:rPr>
                <w:rFonts w:eastAsia="SimSun"/>
                <w:lang w:eastAsia="zh-CN"/>
              </w:rPr>
              <w:t>NR support two types of group-common PDCCHs</w:t>
            </w:r>
            <w:r>
              <w:rPr>
                <w:rFonts w:eastAsia="SimSun" w:hint="eastAsia"/>
                <w:lang w:eastAsia="zh-CN"/>
              </w:rPr>
              <w:t xml:space="preserve"> and multiple contents in addition to SFI</w:t>
            </w:r>
            <w:r>
              <w:rPr>
                <w:rFonts w:eastAsia="SimSun"/>
                <w:lang w:eastAsia="zh-CN"/>
              </w:rPr>
              <w:t xml:space="preserve">. </w:t>
            </w:r>
          </w:p>
          <w:p w:rsidR="006912B2" w:rsidRPr="00A51F90" w:rsidRDefault="006912B2" w:rsidP="00E808C0">
            <w:pPr>
              <w:snapToGrid w:val="0"/>
              <w:jc w:val="both"/>
              <w:rPr>
                <w:rFonts w:eastAsia="SimSun"/>
                <w:b/>
                <w:lang w:eastAsia="zh-CN"/>
              </w:rPr>
            </w:pPr>
            <w:r w:rsidRPr="00A51F90">
              <w:rPr>
                <w:rFonts w:eastAsia="SimSun"/>
                <w:b/>
                <w:lang w:eastAsia="zh-CN"/>
              </w:rPr>
              <w:t xml:space="preserve">Type A: </w:t>
            </w:r>
            <w:r w:rsidRPr="00A51F90">
              <w:rPr>
                <w:rFonts w:eastAsia="SimSun" w:hint="eastAsia"/>
                <w:b/>
                <w:lang w:eastAsia="zh-CN"/>
              </w:rPr>
              <w:t>Group-common PDCCH carrying SFI</w:t>
            </w:r>
          </w:p>
          <w:p w:rsidR="006912B2" w:rsidRPr="00A51F90" w:rsidRDefault="006912B2" w:rsidP="006912B2">
            <w:pPr>
              <w:pStyle w:val="ListParagraph"/>
              <w:numPr>
                <w:ilvl w:val="0"/>
                <w:numId w:val="32"/>
              </w:numPr>
              <w:snapToGrid w:val="0"/>
              <w:ind w:firstLineChars="0"/>
              <w:jc w:val="both"/>
              <w:rPr>
                <w:rFonts w:ascii="Times New Roman" w:eastAsiaTheme="minorEastAsia" w:hAnsi="Times New Roman" w:cs="Times New Roman"/>
                <w:sz w:val="20"/>
                <w:szCs w:val="20"/>
              </w:rPr>
            </w:pPr>
            <w:r w:rsidRPr="00A51F90">
              <w:rPr>
                <w:rFonts w:ascii="Times New Roman" w:eastAsiaTheme="minorEastAsia" w:hAnsi="Times New Roman" w:cs="Times New Roman"/>
                <w:i/>
                <w:sz w:val="20"/>
                <w:szCs w:val="20"/>
              </w:rPr>
              <w:t>Beam related information:</w:t>
            </w:r>
            <w:r w:rsidRPr="00A51F90">
              <w:rPr>
                <w:rFonts w:ascii="Times New Roman" w:eastAsiaTheme="minorEastAsia" w:hAnsi="Times New Roman" w:cs="Times New Roman"/>
                <w:sz w:val="20"/>
                <w:szCs w:val="20"/>
              </w:rPr>
              <w:t xml:space="preserve"> </w:t>
            </w:r>
            <w:r>
              <w:rPr>
                <w:rFonts w:ascii="Times New Roman" w:hAnsi="Times New Roman" w:cs="Times New Roman" w:hint="eastAsia"/>
                <w:sz w:val="20"/>
                <w:szCs w:val="20"/>
              </w:rPr>
              <w:t xml:space="preserve">indication of which </w:t>
            </w:r>
            <w:r w:rsidRPr="00A51F90">
              <w:rPr>
                <w:rFonts w:ascii="Times New Roman" w:eastAsiaTheme="minorEastAsia" w:hAnsi="Times New Roman" w:cs="Times New Roman"/>
                <w:sz w:val="20"/>
                <w:szCs w:val="20"/>
              </w:rPr>
              <w:t>scheduled beam pair links</w:t>
            </w:r>
            <w:r>
              <w:rPr>
                <w:rFonts w:ascii="Times New Roman" w:hAnsi="Times New Roman" w:cs="Times New Roman" w:hint="eastAsia"/>
                <w:sz w:val="20"/>
                <w:szCs w:val="20"/>
              </w:rPr>
              <w:t xml:space="preserve"> to be monitored for PDCCH in the </w:t>
            </w:r>
            <w:r>
              <w:rPr>
                <w:rFonts w:ascii="Times New Roman" w:hAnsi="Times New Roman" w:cs="Times New Roman"/>
                <w:sz w:val="20"/>
                <w:szCs w:val="20"/>
              </w:rPr>
              <w:t>coming</w:t>
            </w:r>
            <w:r>
              <w:rPr>
                <w:rFonts w:ascii="Times New Roman" w:hAnsi="Times New Roman" w:cs="Times New Roman" w:hint="eastAsia"/>
                <w:sz w:val="20"/>
                <w:szCs w:val="20"/>
              </w:rPr>
              <w:t xml:space="preserve"> slot(s), </w:t>
            </w:r>
          </w:p>
          <w:p w:rsidR="006912B2" w:rsidRPr="00A51F90" w:rsidRDefault="006912B2" w:rsidP="00E808C0">
            <w:pPr>
              <w:snapToGrid w:val="0"/>
              <w:jc w:val="both"/>
              <w:rPr>
                <w:rFonts w:eastAsia="SimSun"/>
                <w:b/>
                <w:lang w:eastAsia="zh-CN"/>
              </w:rPr>
            </w:pPr>
            <w:r w:rsidRPr="00A51F90">
              <w:rPr>
                <w:rFonts w:eastAsia="SimSun"/>
                <w:b/>
                <w:lang w:eastAsia="zh-CN"/>
              </w:rPr>
              <w:t xml:space="preserve">Type B: </w:t>
            </w:r>
            <w:r w:rsidRPr="00A51F90">
              <w:rPr>
                <w:rFonts w:eastAsia="SimSun" w:hint="eastAsia"/>
                <w:b/>
                <w:lang w:eastAsia="zh-CN"/>
              </w:rPr>
              <w:t>G</w:t>
            </w:r>
            <w:r w:rsidRPr="00A51F90">
              <w:rPr>
                <w:rFonts w:eastAsia="SimSun"/>
                <w:b/>
                <w:lang w:eastAsia="zh-CN"/>
              </w:rPr>
              <w:t>roup-common PDCCH carrying common DCIs other than SFI</w:t>
            </w:r>
          </w:p>
          <w:p w:rsidR="006912B2" w:rsidRPr="00A51F90" w:rsidRDefault="006912B2" w:rsidP="006912B2">
            <w:pPr>
              <w:pStyle w:val="ListParagraph"/>
              <w:numPr>
                <w:ilvl w:val="0"/>
                <w:numId w:val="33"/>
              </w:numPr>
              <w:snapToGrid w:val="0"/>
              <w:ind w:firstLineChars="0"/>
              <w:jc w:val="both"/>
              <w:rPr>
                <w:rFonts w:ascii="Times New Roman" w:eastAsiaTheme="minorEastAsia" w:hAnsi="Times New Roman" w:cs="Times New Roman"/>
                <w:sz w:val="20"/>
                <w:szCs w:val="20"/>
              </w:rPr>
            </w:pPr>
            <w:r w:rsidRPr="00A51F90">
              <w:rPr>
                <w:rFonts w:ascii="Times New Roman" w:eastAsiaTheme="minorEastAsia" w:hAnsi="Times New Roman" w:cs="Times New Roman"/>
                <w:i/>
                <w:sz w:val="20"/>
                <w:szCs w:val="20"/>
              </w:rPr>
              <w:t>Bandwidth part activation/deactivation:</w:t>
            </w:r>
            <w:r w:rsidRPr="00A51F90">
              <w:rPr>
                <w:rFonts w:ascii="Times New Roman" w:eastAsiaTheme="minorEastAsia" w:hAnsi="Times New Roman" w:cs="Times New Roman"/>
                <w:sz w:val="20"/>
                <w:szCs w:val="20"/>
              </w:rPr>
              <w:t xml:space="preserve"> signaling for activation/deactivation of configured bandwidth part(s)</w:t>
            </w:r>
            <w:r>
              <w:rPr>
                <w:rFonts w:ascii="Times New Roman" w:eastAsiaTheme="minorEastAsia" w:hAnsi="Times New Roman" w:cs="Times New Roman"/>
                <w:sz w:val="20"/>
                <w:szCs w:val="20"/>
              </w:rPr>
              <w:t>;</w:t>
            </w:r>
          </w:p>
          <w:p w:rsidR="006912B2" w:rsidRPr="00A51F90" w:rsidRDefault="006912B2" w:rsidP="006912B2">
            <w:pPr>
              <w:pStyle w:val="ListParagraph"/>
              <w:numPr>
                <w:ilvl w:val="0"/>
                <w:numId w:val="33"/>
              </w:numPr>
              <w:snapToGrid w:val="0"/>
              <w:ind w:firstLineChars="0"/>
              <w:jc w:val="both"/>
              <w:rPr>
                <w:rFonts w:ascii="Times New Roman" w:eastAsiaTheme="minorEastAsia" w:hAnsi="Times New Roman" w:cs="Times New Roman"/>
                <w:sz w:val="20"/>
                <w:szCs w:val="20"/>
              </w:rPr>
            </w:pPr>
            <w:r w:rsidRPr="00A51F90">
              <w:rPr>
                <w:rFonts w:ascii="Times New Roman" w:eastAsiaTheme="minorEastAsia" w:hAnsi="Times New Roman" w:cs="Times New Roman" w:hint="eastAsia"/>
                <w:i/>
                <w:sz w:val="20"/>
                <w:szCs w:val="20"/>
              </w:rPr>
              <w:t>Group ACK/NACK for grant free</w:t>
            </w:r>
            <w:r w:rsidRPr="00AE2B17">
              <w:rPr>
                <w:rFonts w:ascii="Times New Roman" w:eastAsiaTheme="minorEastAsia" w:hAnsi="Times New Roman" w:cs="Times New Roman"/>
                <w:sz w:val="20"/>
                <w:szCs w:val="20"/>
              </w:rPr>
              <w:t>: ACK/NACK for UL grant free</w:t>
            </w:r>
            <w:r>
              <w:rPr>
                <w:rFonts w:ascii="Times New Roman" w:eastAsiaTheme="minorEastAsia" w:hAnsi="Times New Roman" w:cs="Times New Roman"/>
                <w:sz w:val="20"/>
                <w:szCs w:val="20"/>
              </w:rPr>
              <w:t>;</w:t>
            </w:r>
          </w:p>
          <w:p w:rsidR="006912B2" w:rsidRPr="00A51F90" w:rsidRDefault="006912B2" w:rsidP="006912B2">
            <w:pPr>
              <w:pStyle w:val="ListParagraph"/>
              <w:numPr>
                <w:ilvl w:val="0"/>
                <w:numId w:val="33"/>
              </w:numPr>
              <w:snapToGrid w:val="0"/>
              <w:ind w:firstLineChars="0"/>
              <w:jc w:val="both"/>
              <w:rPr>
                <w:sz w:val="20"/>
                <w:szCs w:val="20"/>
              </w:rPr>
            </w:pPr>
            <w:r w:rsidRPr="00A51F90">
              <w:rPr>
                <w:rFonts w:ascii="Times New Roman" w:eastAsiaTheme="minorEastAsia" w:hAnsi="Times New Roman" w:cs="Times New Roman" w:hint="eastAsia"/>
                <w:i/>
                <w:sz w:val="20"/>
                <w:szCs w:val="20"/>
              </w:rPr>
              <w:t>Group-</w:t>
            </w:r>
            <w:r w:rsidRPr="00A51F90">
              <w:rPr>
                <w:rFonts w:ascii="Times New Roman" w:eastAsiaTheme="minorEastAsia" w:hAnsi="Times New Roman" w:cs="Times New Roman"/>
                <w:i/>
                <w:sz w:val="20"/>
                <w:szCs w:val="20"/>
              </w:rPr>
              <w:t>common pre-emption indication:</w:t>
            </w:r>
            <w:r w:rsidRPr="00A51F90">
              <w:rPr>
                <w:rFonts w:ascii="Times New Roman" w:eastAsiaTheme="minorEastAsia" w:hAnsi="Times New Roman" w:cs="Times New Roman"/>
                <w:sz w:val="20"/>
                <w:szCs w:val="20"/>
              </w:rPr>
              <w:t xml:space="preserve"> indication of pre-emption of eMBB</w:t>
            </w:r>
            <w:r>
              <w:rPr>
                <w:rFonts w:ascii="Times New Roman" w:eastAsiaTheme="minorEastAsia" w:hAnsi="Times New Roman" w:cs="Times New Roman"/>
                <w:sz w:val="20"/>
                <w:szCs w:val="20"/>
              </w:rPr>
              <w:t>.</w:t>
            </w:r>
          </w:p>
        </w:tc>
      </w:tr>
    </w:tbl>
    <w:p w:rsidR="00085145" w:rsidRDefault="00085145" w:rsidP="00085145">
      <w:pPr>
        <w:pStyle w:val="BodyText"/>
        <w:rPr>
          <w:lang w:eastAsia="zh-CN"/>
        </w:rPr>
      </w:pPr>
    </w:p>
    <w:p w:rsidR="00C0758A" w:rsidRDefault="00C0758A" w:rsidP="00085145">
      <w:pPr>
        <w:pStyle w:val="BodyText"/>
        <w:rPr>
          <w:lang w:eastAsia="zh-CN"/>
        </w:rPr>
      </w:pPr>
      <w:r w:rsidRPr="002934B9">
        <w:rPr>
          <w:b/>
          <w:lang w:eastAsia="zh-CN"/>
        </w:rPr>
        <w:t>Q</w:t>
      </w:r>
      <w:r w:rsidR="009E65B2" w:rsidRPr="002934B9">
        <w:rPr>
          <w:b/>
          <w:lang w:eastAsia="zh-CN"/>
        </w:rPr>
        <w:t>3</w:t>
      </w:r>
      <w:r>
        <w:rPr>
          <w:lang w:eastAsia="zh-CN"/>
        </w:rPr>
        <w:t>: For the case where a group-common PDCCH provides SFI for multiple slots what is the UE behavior if additional information fields are carried in the same group-common PDCCH?</w:t>
      </w:r>
    </w:p>
    <w:tbl>
      <w:tblPr>
        <w:tblStyle w:val="TableGrid"/>
        <w:tblW w:w="0" w:type="auto"/>
        <w:tblInd w:w="108" w:type="dxa"/>
        <w:tblLook w:val="04A0"/>
      </w:tblPr>
      <w:tblGrid>
        <w:gridCol w:w="1620"/>
        <w:gridCol w:w="7470"/>
      </w:tblGrid>
      <w:tr w:rsidR="009E65B2" w:rsidTr="00770DED">
        <w:tc>
          <w:tcPr>
            <w:tcW w:w="1620" w:type="dxa"/>
            <w:shd w:val="clear" w:color="auto" w:fill="A6A6A6" w:themeFill="background1" w:themeFillShade="A6"/>
          </w:tcPr>
          <w:p w:rsidR="009E65B2" w:rsidRDefault="009E65B2" w:rsidP="00500093">
            <w:pPr>
              <w:jc w:val="both"/>
            </w:pPr>
            <w:r>
              <w:t>Company</w:t>
            </w:r>
          </w:p>
        </w:tc>
        <w:tc>
          <w:tcPr>
            <w:tcW w:w="7470" w:type="dxa"/>
            <w:shd w:val="clear" w:color="auto" w:fill="A6A6A6" w:themeFill="background1" w:themeFillShade="A6"/>
          </w:tcPr>
          <w:p w:rsidR="009E65B2" w:rsidRDefault="009E65B2" w:rsidP="00500093">
            <w:pPr>
              <w:jc w:val="both"/>
            </w:pPr>
            <w:r>
              <w:t>View</w:t>
            </w:r>
          </w:p>
        </w:tc>
      </w:tr>
      <w:tr w:rsidR="009E65B2" w:rsidTr="00770DED">
        <w:tc>
          <w:tcPr>
            <w:tcW w:w="1620" w:type="dxa"/>
          </w:tcPr>
          <w:p w:rsidR="009E65B2" w:rsidRPr="00227D11" w:rsidRDefault="00227D11" w:rsidP="00500093">
            <w:pPr>
              <w:jc w:val="both"/>
              <w:rPr>
                <w:rFonts w:eastAsia="MS Mincho"/>
                <w:lang w:eastAsia="ja-JP"/>
              </w:rPr>
            </w:pPr>
            <w:r>
              <w:rPr>
                <w:rFonts w:eastAsia="MS Mincho" w:hint="eastAsia"/>
                <w:lang w:eastAsia="ja-JP"/>
              </w:rPr>
              <w:t>Panasonic</w:t>
            </w:r>
          </w:p>
        </w:tc>
        <w:tc>
          <w:tcPr>
            <w:tcW w:w="7470" w:type="dxa"/>
          </w:tcPr>
          <w:p w:rsidR="00227D11" w:rsidRDefault="00227D11" w:rsidP="00227D11">
            <w:pPr>
              <w:jc w:val="both"/>
              <w:rPr>
                <w:rFonts w:eastAsiaTheme="minorEastAsia"/>
                <w:lang w:eastAsia="zh-CN"/>
              </w:rPr>
            </w:pPr>
            <w:r>
              <w:rPr>
                <w:rFonts w:eastAsiaTheme="minorEastAsia" w:hint="eastAsia"/>
                <w:lang w:eastAsia="zh-CN"/>
              </w:rPr>
              <w:t xml:space="preserve">The index of entries in the table configured by RRC can include both single and </w:t>
            </w:r>
            <w:r>
              <w:rPr>
                <w:rFonts w:eastAsiaTheme="minorEastAsia"/>
                <w:lang w:eastAsia="zh-CN"/>
              </w:rPr>
              <w:t>multiple</w:t>
            </w:r>
            <w:r>
              <w:rPr>
                <w:rFonts w:eastAsiaTheme="minorEastAsia" w:hint="eastAsia"/>
                <w:lang w:eastAsia="zh-CN"/>
              </w:rPr>
              <w:t xml:space="preserve"> slot </w:t>
            </w:r>
            <w:r>
              <w:rPr>
                <w:rFonts w:eastAsiaTheme="minorEastAsia"/>
                <w:lang w:eastAsia="zh-CN"/>
              </w:rPr>
              <w:t>scheduling</w:t>
            </w:r>
            <w:r>
              <w:rPr>
                <w:rFonts w:eastAsiaTheme="minorEastAsia" w:hint="eastAsia"/>
                <w:lang w:eastAsia="zh-CN"/>
              </w:rPr>
              <w:t xml:space="preserve">. Group common PDCCH can indicate one of entries for </w:t>
            </w:r>
            <w:r>
              <w:rPr>
                <w:rFonts w:eastAsiaTheme="minorEastAsia"/>
                <w:lang w:eastAsia="zh-CN"/>
              </w:rPr>
              <w:t>multiple</w:t>
            </w:r>
            <w:r>
              <w:rPr>
                <w:rFonts w:eastAsiaTheme="minorEastAsia" w:hint="eastAsia"/>
                <w:lang w:eastAsia="zh-CN"/>
              </w:rPr>
              <w:t xml:space="preserve">-slot </w:t>
            </w:r>
            <w:r>
              <w:rPr>
                <w:rFonts w:eastAsiaTheme="minorEastAsia"/>
                <w:lang w:eastAsia="zh-CN"/>
              </w:rPr>
              <w:t>schedulingwith</w:t>
            </w:r>
            <w:r>
              <w:rPr>
                <w:rFonts w:eastAsiaTheme="minorEastAsia" w:hint="eastAsia"/>
                <w:lang w:eastAsia="zh-CN"/>
              </w:rPr>
              <w:t>out increasing overhead</w:t>
            </w:r>
            <w:r>
              <w:rPr>
                <w:rFonts w:eastAsiaTheme="minorEastAsia"/>
                <w:lang w:eastAsia="zh-CN"/>
              </w:rPr>
              <w:t xml:space="preserve"> in group common PDCCH</w:t>
            </w:r>
            <w:r>
              <w:rPr>
                <w:rFonts w:eastAsiaTheme="minorEastAsia" w:hint="eastAsia"/>
                <w:lang w:eastAsia="zh-CN"/>
              </w:rPr>
              <w:t xml:space="preserve">. </w:t>
            </w:r>
          </w:p>
          <w:p w:rsidR="00227D11" w:rsidRDefault="00227D11" w:rsidP="00227D11">
            <w:pPr>
              <w:jc w:val="both"/>
              <w:rPr>
                <w:rFonts w:eastAsiaTheme="minorEastAsia"/>
                <w:lang w:eastAsia="zh-CN"/>
              </w:rPr>
            </w:pPr>
            <w:r>
              <w:rPr>
                <w:rFonts w:eastAsiaTheme="minorEastAsia" w:hint="eastAsia"/>
                <w:lang w:eastAsia="zh-CN"/>
              </w:rPr>
              <w:t xml:space="preserve">Above table is only related with resource usage. Whether other fields are also </w:t>
            </w:r>
            <w:r>
              <w:rPr>
                <w:rFonts w:eastAsiaTheme="minorEastAsia"/>
                <w:lang w:eastAsia="zh-CN"/>
              </w:rPr>
              <w:t>multiple</w:t>
            </w:r>
            <w:r>
              <w:rPr>
                <w:rFonts w:eastAsiaTheme="minorEastAsia" w:hint="eastAsia"/>
                <w:lang w:eastAsia="zh-CN"/>
              </w:rPr>
              <w:t xml:space="preserve"> slot scheduling is FFS.</w:t>
            </w:r>
          </w:p>
          <w:p w:rsidR="00227D11" w:rsidRDefault="00227D11" w:rsidP="00227D11">
            <w:pPr>
              <w:jc w:val="both"/>
              <w:rPr>
                <w:rFonts w:eastAsiaTheme="minorEastAsia"/>
                <w:lang w:eastAsia="zh-CN"/>
              </w:rPr>
            </w:pPr>
            <w:r>
              <w:rPr>
                <w:rFonts w:eastAsiaTheme="minorEastAsia"/>
                <w:lang w:eastAsia="zh-CN"/>
              </w:rPr>
              <w:t xml:space="preserve">Note that </w:t>
            </w:r>
            <w:r>
              <w:rPr>
                <w:rFonts w:eastAsiaTheme="minorEastAsia" w:hint="eastAsia"/>
                <w:lang w:eastAsia="zh-CN"/>
              </w:rPr>
              <w:t xml:space="preserve">UE </w:t>
            </w:r>
            <w:r>
              <w:rPr>
                <w:rFonts w:eastAsiaTheme="minorEastAsia"/>
                <w:lang w:eastAsia="zh-CN"/>
              </w:rPr>
              <w:t>behavior</w:t>
            </w:r>
            <w:r>
              <w:rPr>
                <w:rFonts w:eastAsiaTheme="minorEastAsia" w:hint="eastAsia"/>
                <w:lang w:eastAsia="zh-CN"/>
              </w:rPr>
              <w:t xml:space="preserve"> is combination of RRC, DCI and group common PDCCH</w:t>
            </w:r>
            <w:r>
              <w:rPr>
                <w:rFonts w:eastAsiaTheme="minorEastAsia"/>
                <w:lang w:eastAsia="zh-CN"/>
              </w:rPr>
              <w:t xml:space="preserve"> as we replied below. This is valid</w:t>
            </w:r>
            <w:r>
              <w:rPr>
                <w:rFonts w:eastAsiaTheme="minorEastAsia" w:hint="eastAsia"/>
                <w:lang w:eastAsia="zh-CN"/>
              </w:rPr>
              <w:t xml:space="preserve"> regardless of group common PDCCH indicating single slot or </w:t>
            </w:r>
            <w:r>
              <w:rPr>
                <w:rFonts w:eastAsiaTheme="minorEastAsia"/>
                <w:lang w:eastAsia="zh-CN"/>
              </w:rPr>
              <w:lastRenderedPageBreak/>
              <w:t>multiple</w:t>
            </w:r>
            <w:r>
              <w:rPr>
                <w:rFonts w:eastAsiaTheme="minorEastAsia" w:hint="eastAsia"/>
                <w:lang w:eastAsia="zh-CN"/>
              </w:rPr>
              <w:t xml:space="preserve"> slot scheduling.</w:t>
            </w:r>
          </w:p>
          <w:p w:rsidR="009E65B2" w:rsidRDefault="009E65B2" w:rsidP="00500093">
            <w:pPr>
              <w:jc w:val="both"/>
            </w:pPr>
          </w:p>
        </w:tc>
      </w:tr>
      <w:tr w:rsidR="009E65B2" w:rsidTr="00770DED">
        <w:tc>
          <w:tcPr>
            <w:tcW w:w="1620" w:type="dxa"/>
          </w:tcPr>
          <w:p w:rsidR="009E65B2" w:rsidRDefault="00770DED" w:rsidP="00500093">
            <w:pPr>
              <w:jc w:val="both"/>
            </w:pPr>
            <w:r>
              <w:lastRenderedPageBreak/>
              <w:t>CATT</w:t>
            </w:r>
          </w:p>
        </w:tc>
        <w:tc>
          <w:tcPr>
            <w:tcW w:w="7470" w:type="dxa"/>
          </w:tcPr>
          <w:p w:rsidR="009E65B2" w:rsidRDefault="00770DED" w:rsidP="00770DED">
            <w:pPr>
              <w:jc w:val="both"/>
            </w:pPr>
            <w:r>
              <w:t>Some proposed additional fields such as pre-emption indication, CSI-RS/SRS/SR resources may be applicable to a past slot or current slot. Therefore, more specification is needed when the GC-PDCCH carries SFI for current and future slots. It is better to separate DCI functionality into different DCI formats according to applicable timeline rather than indicating which information fields apply to which subset of slots.</w:t>
            </w:r>
          </w:p>
        </w:tc>
      </w:tr>
      <w:tr w:rsidR="009E65B2" w:rsidTr="00770DED">
        <w:tc>
          <w:tcPr>
            <w:tcW w:w="1620" w:type="dxa"/>
          </w:tcPr>
          <w:p w:rsidR="009E65B2" w:rsidRPr="00372928" w:rsidRDefault="00372928" w:rsidP="00500093">
            <w:pPr>
              <w:jc w:val="both"/>
              <w:rPr>
                <w:rFonts w:eastAsiaTheme="minorEastAsia"/>
                <w:lang w:eastAsia="zh-CN"/>
              </w:rPr>
            </w:pPr>
            <w:r>
              <w:rPr>
                <w:rFonts w:eastAsiaTheme="minorEastAsia" w:hint="eastAsia"/>
                <w:lang w:eastAsia="zh-CN"/>
              </w:rPr>
              <w:t>N</w:t>
            </w:r>
            <w:r>
              <w:rPr>
                <w:rFonts w:eastAsiaTheme="minorEastAsia"/>
                <w:lang w:eastAsia="zh-CN"/>
              </w:rPr>
              <w:t>TT DOCOMO</w:t>
            </w:r>
          </w:p>
        </w:tc>
        <w:tc>
          <w:tcPr>
            <w:tcW w:w="7470" w:type="dxa"/>
          </w:tcPr>
          <w:p w:rsidR="009E65B2" w:rsidRDefault="00372928" w:rsidP="00500093">
            <w:pPr>
              <w:jc w:val="both"/>
            </w:pPr>
            <w:r>
              <w:rPr>
                <w:rFonts w:eastAsiaTheme="minorEastAsia"/>
                <w:lang w:eastAsia="zh-CN"/>
              </w:rPr>
              <w:t>There is no reason to limit the monitoring periodicity of a group-common PDCCH per multiple slots if the group-common PDCCH includes SFI while it also includes another information which is needed per slot basis. The group-common PDCCH monitoring pattern should be determined by the combinations of the information delivered by the group-common PDCCH.</w:t>
            </w:r>
          </w:p>
        </w:tc>
      </w:tr>
      <w:tr w:rsidR="009E65B2" w:rsidTr="00770DED">
        <w:tc>
          <w:tcPr>
            <w:tcW w:w="1620" w:type="dxa"/>
          </w:tcPr>
          <w:p w:rsidR="009E65B2" w:rsidRPr="006F26C6" w:rsidRDefault="006F26C6" w:rsidP="00500093">
            <w:pPr>
              <w:jc w:val="both"/>
              <w:rPr>
                <w:rFonts w:eastAsiaTheme="minorEastAsia"/>
                <w:lang w:eastAsia="zh-CN"/>
              </w:rPr>
            </w:pPr>
            <w:r>
              <w:rPr>
                <w:rFonts w:eastAsiaTheme="minorEastAsia" w:hint="eastAsia"/>
                <w:lang w:eastAsia="zh-CN"/>
              </w:rPr>
              <w:t>OPPO</w:t>
            </w:r>
          </w:p>
        </w:tc>
        <w:tc>
          <w:tcPr>
            <w:tcW w:w="7470" w:type="dxa"/>
          </w:tcPr>
          <w:p w:rsidR="009E65B2" w:rsidRPr="006F26C6" w:rsidRDefault="006F26C6" w:rsidP="00500093">
            <w:pPr>
              <w:jc w:val="both"/>
              <w:rPr>
                <w:rFonts w:eastAsiaTheme="minorEastAsia"/>
                <w:lang w:eastAsia="zh-CN"/>
              </w:rPr>
            </w:pPr>
            <w:r>
              <w:rPr>
                <w:rFonts w:eastAsiaTheme="minorEastAsia" w:hint="eastAsia"/>
                <w:lang w:eastAsia="zh-CN"/>
              </w:rPr>
              <w:t xml:space="preserve">As we mentioned </w:t>
            </w:r>
            <w:r w:rsidR="00EB0447">
              <w:rPr>
                <w:rFonts w:eastAsiaTheme="minorEastAsia"/>
                <w:lang w:eastAsia="zh-CN"/>
              </w:rPr>
              <w:t>earlier</w:t>
            </w:r>
            <w:r>
              <w:rPr>
                <w:rFonts w:eastAsiaTheme="minorEastAsia" w:hint="eastAsia"/>
                <w:lang w:eastAsia="zh-CN"/>
              </w:rPr>
              <w:t xml:space="preserve">, we feel it is better to limit the content for </w:t>
            </w:r>
            <w:r w:rsidR="00576B60">
              <w:rPr>
                <w:rFonts w:eastAsiaTheme="minorEastAsia" w:hint="eastAsia"/>
                <w:lang w:eastAsia="zh-CN"/>
              </w:rPr>
              <w:t xml:space="preserve">the </w:t>
            </w:r>
            <w:r>
              <w:rPr>
                <w:rFonts w:eastAsiaTheme="minorEastAsia" w:hint="eastAsia"/>
                <w:lang w:eastAsia="zh-CN"/>
              </w:rPr>
              <w:t xml:space="preserve">GC-PDCCH for SFI and thus require less specification efforts (channel structure, channel coding etc) providing quick approaching deadline of completion of Rel-15. </w:t>
            </w:r>
            <w:r w:rsidR="0072092A">
              <w:rPr>
                <w:rFonts w:eastAsiaTheme="minorEastAsia" w:hint="eastAsia"/>
                <w:lang w:eastAsia="zh-CN"/>
              </w:rPr>
              <w:t>For other GC information</w:t>
            </w:r>
            <w:r w:rsidR="00C1127E">
              <w:rPr>
                <w:rFonts w:eastAsiaTheme="minorEastAsia" w:hint="eastAsia"/>
                <w:lang w:eastAsia="zh-CN"/>
              </w:rPr>
              <w:t>, they could be further studied and if needed, they could be introduced either in a configurable manner or in separate GC-PDCCH</w:t>
            </w:r>
            <w:r w:rsidR="00576B60">
              <w:rPr>
                <w:rFonts w:eastAsiaTheme="minorEastAsia" w:hint="eastAsia"/>
                <w:lang w:eastAsia="zh-CN"/>
              </w:rPr>
              <w:t>(s), which will allow</w:t>
            </w:r>
            <w:r w:rsidR="00C1127E">
              <w:rPr>
                <w:rFonts w:eastAsiaTheme="minorEastAsia" w:hint="eastAsia"/>
                <w:lang w:eastAsia="zh-CN"/>
              </w:rPr>
              <w:t xml:space="preserve"> more flexible configuration (e.g., monitoring </w:t>
            </w:r>
            <w:r w:rsidR="00EB0447">
              <w:rPr>
                <w:rFonts w:eastAsiaTheme="minorEastAsia"/>
                <w:lang w:eastAsia="zh-CN"/>
              </w:rPr>
              <w:t>occasions</w:t>
            </w:r>
            <w:r w:rsidR="00C1127E">
              <w:rPr>
                <w:rFonts w:eastAsiaTheme="minorEastAsia" w:hint="eastAsia"/>
                <w:lang w:eastAsia="zh-CN"/>
              </w:rPr>
              <w:t xml:space="preserve">) for each GC-PDCCH. </w:t>
            </w:r>
          </w:p>
        </w:tc>
      </w:tr>
      <w:tr w:rsidR="004E02D3" w:rsidTr="00770DED">
        <w:tc>
          <w:tcPr>
            <w:tcW w:w="1620" w:type="dxa"/>
          </w:tcPr>
          <w:p w:rsidR="004E02D3" w:rsidRDefault="004E02D3" w:rsidP="00500093">
            <w:pPr>
              <w:jc w:val="both"/>
              <w:rPr>
                <w:rFonts w:eastAsiaTheme="minorEastAsia"/>
                <w:lang w:eastAsia="zh-CN"/>
              </w:rPr>
            </w:pPr>
            <w:r>
              <w:rPr>
                <w:rFonts w:eastAsiaTheme="minorEastAsia"/>
                <w:lang w:eastAsia="zh-CN"/>
              </w:rPr>
              <w:t>Samsung</w:t>
            </w:r>
          </w:p>
        </w:tc>
        <w:tc>
          <w:tcPr>
            <w:tcW w:w="7470" w:type="dxa"/>
          </w:tcPr>
          <w:p w:rsidR="004E02D3" w:rsidRDefault="004E02D3" w:rsidP="00500093">
            <w:pPr>
              <w:jc w:val="both"/>
              <w:rPr>
                <w:rFonts w:eastAsiaTheme="minorEastAsia"/>
                <w:lang w:eastAsia="zh-CN"/>
              </w:rPr>
            </w:pPr>
            <w:r>
              <w:rPr>
                <w:rFonts w:eastAsiaTheme="minorEastAsia"/>
                <w:lang w:eastAsia="zh-CN"/>
              </w:rPr>
              <w:t>Contents of DCI provided by GC-PDCCH are configurable by the NW. Transmission periodicity for GC-DCCH is configurable by the NW. Whether to have one or multiple GC-PDCCHs is configurable by the NW. There is no need</w:t>
            </w:r>
            <w:r w:rsidR="00A22494">
              <w:rPr>
                <w:rFonts w:eastAsiaTheme="minorEastAsia"/>
                <w:lang w:eastAsia="zh-CN"/>
              </w:rPr>
              <w:t xml:space="preserve"> (it is actually detrimental)</w:t>
            </w:r>
            <w:r>
              <w:rPr>
                <w:rFonts w:eastAsiaTheme="minorEastAsia"/>
                <w:lang w:eastAsia="zh-CN"/>
              </w:rPr>
              <w:t xml:space="preserve"> to limit any of the above by specification. </w:t>
            </w:r>
          </w:p>
        </w:tc>
      </w:tr>
      <w:tr w:rsidR="00037320" w:rsidTr="00770DED">
        <w:tc>
          <w:tcPr>
            <w:tcW w:w="1620" w:type="dxa"/>
          </w:tcPr>
          <w:p w:rsidR="00037320" w:rsidRDefault="00037320" w:rsidP="00037320">
            <w:pPr>
              <w:jc w:val="both"/>
              <w:rPr>
                <w:rFonts w:eastAsiaTheme="minorEastAsia"/>
                <w:lang w:eastAsia="zh-CN"/>
              </w:rPr>
            </w:pPr>
            <w:r>
              <w:t xml:space="preserve">InterDigital </w:t>
            </w:r>
          </w:p>
        </w:tc>
        <w:tc>
          <w:tcPr>
            <w:tcW w:w="7470" w:type="dxa"/>
          </w:tcPr>
          <w:p w:rsidR="00037320" w:rsidRDefault="00037320" w:rsidP="00793B8C">
            <w:pPr>
              <w:jc w:val="both"/>
              <w:rPr>
                <w:rFonts w:eastAsiaTheme="minorEastAsia"/>
                <w:lang w:eastAsia="zh-CN"/>
              </w:rPr>
            </w:pPr>
            <w:r>
              <w:t xml:space="preserve">We </w:t>
            </w:r>
            <w:r w:rsidR="00793B8C">
              <w:t>can</w:t>
            </w:r>
            <w:r>
              <w:t xml:space="preserve"> have different types of group-common PDCCH with different rates of monitoring. If SFI and other information (that need to be monitored per slot) are included fields of the same DCI, it should be monitored per slot.</w:t>
            </w:r>
          </w:p>
        </w:tc>
      </w:tr>
      <w:tr w:rsidR="00F96426" w:rsidTr="00770DED">
        <w:tc>
          <w:tcPr>
            <w:tcW w:w="1620" w:type="dxa"/>
          </w:tcPr>
          <w:p w:rsidR="00F96426" w:rsidRPr="00F96426" w:rsidRDefault="00F96426" w:rsidP="00037320">
            <w:pPr>
              <w:jc w:val="both"/>
              <w:rPr>
                <w:rFonts w:eastAsiaTheme="minorEastAsia"/>
                <w:lang w:eastAsia="zh-CN"/>
              </w:rPr>
            </w:pPr>
            <w:r>
              <w:rPr>
                <w:rFonts w:eastAsiaTheme="minorEastAsia" w:hint="eastAsia"/>
                <w:lang w:eastAsia="zh-CN"/>
              </w:rPr>
              <w:t>vivo</w:t>
            </w:r>
          </w:p>
        </w:tc>
        <w:tc>
          <w:tcPr>
            <w:tcW w:w="7470" w:type="dxa"/>
          </w:tcPr>
          <w:p w:rsidR="00F96426" w:rsidRDefault="00F96426" w:rsidP="00793B8C">
            <w:pPr>
              <w:jc w:val="both"/>
            </w:pPr>
            <w:r>
              <w:rPr>
                <w:rFonts w:eastAsiaTheme="minorEastAsia"/>
                <w:lang w:eastAsia="zh-CN"/>
              </w:rPr>
              <w:t>I</w:t>
            </w:r>
            <w:r>
              <w:rPr>
                <w:rFonts w:eastAsiaTheme="minorEastAsia" w:hint="eastAsia"/>
                <w:lang w:eastAsia="zh-CN"/>
              </w:rPr>
              <w:t>nformation that is included in the same group common DCI with SFI should apply to the same set of slots (single or multiple slots) as SFI.</w:t>
            </w:r>
          </w:p>
        </w:tc>
      </w:tr>
      <w:tr w:rsidR="00532C0B" w:rsidTr="00770DED">
        <w:tc>
          <w:tcPr>
            <w:tcW w:w="1620" w:type="dxa"/>
          </w:tcPr>
          <w:p w:rsidR="00532C0B" w:rsidRDefault="00532C0B" w:rsidP="00E808C0">
            <w:pPr>
              <w:jc w:val="both"/>
              <w:rPr>
                <w:rFonts w:eastAsiaTheme="minorEastAsia"/>
                <w:lang w:eastAsia="zh-CN"/>
              </w:rPr>
            </w:pPr>
            <w:r>
              <w:rPr>
                <w:rFonts w:eastAsiaTheme="minorEastAsia" w:hint="eastAsia"/>
                <w:lang w:eastAsia="zh-CN"/>
              </w:rPr>
              <w:t>Xiaomi</w:t>
            </w:r>
          </w:p>
        </w:tc>
        <w:tc>
          <w:tcPr>
            <w:tcW w:w="7470" w:type="dxa"/>
          </w:tcPr>
          <w:p w:rsidR="00532C0B" w:rsidRDefault="00532C0B" w:rsidP="00E808C0">
            <w:pPr>
              <w:jc w:val="both"/>
              <w:rPr>
                <w:rFonts w:eastAsiaTheme="minorEastAsia"/>
                <w:lang w:eastAsia="zh-CN"/>
              </w:rPr>
            </w:pPr>
            <w:r>
              <w:rPr>
                <w:rFonts w:eastAsiaTheme="minorEastAsia" w:hint="eastAsia"/>
                <w:lang w:eastAsia="zh-CN"/>
              </w:rPr>
              <w:t>No additional information is carried on the GC-PDCCH except for the SFI for one or more slots</w:t>
            </w:r>
          </w:p>
        </w:tc>
      </w:tr>
      <w:tr w:rsidR="00401978" w:rsidTr="00770DED">
        <w:tc>
          <w:tcPr>
            <w:tcW w:w="1620" w:type="dxa"/>
          </w:tcPr>
          <w:p w:rsidR="00401978" w:rsidRDefault="00401978" w:rsidP="00037320">
            <w:pPr>
              <w:jc w:val="both"/>
              <w:rPr>
                <w:rFonts w:eastAsiaTheme="minorEastAsia"/>
                <w:lang w:eastAsia="zh-CN"/>
              </w:rPr>
            </w:pPr>
            <w:r>
              <w:rPr>
                <w:rFonts w:eastAsiaTheme="minorEastAsia"/>
                <w:lang w:eastAsia="zh-CN"/>
              </w:rPr>
              <w:t>Nokia, ASB</w:t>
            </w:r>
          </w:p>
        </w:tc>
        <w:tc>
          <w:tcPr>
            <w:tcW w:w="7470" w:type="dxa"/>
          </w:tcPr>
          <w:p w:rsidR="00401978" w:rsidRDefault="00401978" w:rsidP="00793B8C">
            <w:pPr>
              <w:jc w:val="both"/>
              <w:rPr>
                <w:rFonts w:eastAsiaTheme="minorEastAsia"/>
                <w:lang w:eastAsia="zh-CN"/>
              </w:rPr>
            </w:pPr>
            <w:r>
              <w:rPr>
                <w:rFonts w:eastAsiaTheme="minorEastAsia"/>
                <w:lang w:eastAsia="zh-CN"/>
              </w:rPr>
              <w:t>First of all, we prefer not to have any other information to be carried together with SFI in a GC-PDCCH.</w:t>
            </w:r>
          </w:p>
          <w:p w:rsidR="00401978" w:rsidRDefault="00401978" w:rsidP="00793B8C">
            <w:pPr>
              <w:jc w:val="both"/>
              <w:rPr>
                <w:rFonts w:eastAsiaTheme="minorEastAsia"/>
                <w:lang w:eastAsia="zh-CN"/>
              </w:rPr>
            </w:pPr>
            <w:r>
              <w:rPr>
                <w:rFonts w:eastAsiaTheme="minorEastAsia"/>
                <w:lang w:eastAsia="zh-CN"/>
              </w:rPr>
              <w:t>Even if there is additional information, in general we do not see the need to have the additional information to be applicable to multiple slots so far.</w:t>
            </w:r>
          </w:p>
        </w:tc>
      </w:tr>
      <w:tr w:rsidR="00D918DE" w:rsidTr="00770DED">
        <w:tc>
          <w:tcPr>
            <w:tcW w:w="1620" w:type="dxa"/>
          </w:tcPr>
          <w:p w:rsidR="00D918DE" w:rsidRDefault="00D918DE" w:rsidP="00D918DE">
            <w:pPr>
              <w:jc w:val="both"/>
              <w:rPr>
                <w:rFonts w:eastAsiaTheme="minorEastAsia"/>
                <w:lang w:eastAsia="zh-CN"/>
              </w:rPr>
            </w:pPr>
            <w:r>
              <w:rPr>
                <w:rFonts w:eastAsia="Malgun Gothic" w:hint="eastAsia"/>
                <w:lang w:eastAsia="ko-KR"/>
              </w:rPr>
              <w:t>LG Electronics</w:t>
            </w:r>
          </w:p>
        </w:tc>
        <w:tc>
          <w:tcPr>
            <w:tcW w:w="7470" w:type="dxa"/>
          </w:tcPr>
          <w:p w:rsidR="00D918DE" w:rsidRDefault="00D918DE" w:rsidP="00D918DE">
            <w:pPr>
              <w:jc w:val="both"/>
              <w:rPr>
                <w:rFonts w:eastAsiaTheme="minorEastAsia"/>
                <w:lang w:eastAsia="zh-CN"/>
              </w:rPr>
            </w:pPr>
            <w:r w:rsidRPr="00D918DE">
              <w:rPr>
                <w:rFonts w:eastAsiaTheme="minorEastAsia"/>
                <w:lang w:eastAsia="zh-CN"/>
              </w:rPr>
              <w:t>As mentioned in Q2, we prefer a GC PDCCH carrying only SFI and other GC PDCCH(s) may carry additional information. We do not see a strong motivation to combine different contents/purposes into single GC PDCCH.</w:t>
            </w:r>
          </w:p>
        </w:tc>
      </w:tr>
      <w:tr w:rsidR="000C20D5" w:rsidTr="00770DED">
        <w:tc>
          <w:tcPr>
            <w:tcW w:w="1620" w:type="dxa"/>
          </w:tcPr>
          <w:p w:rsidR="000C20D5" w:rsidRDefault="00F338D8" w:rsidP="000C20D5">
            <w:pPr>
              <w:jc w:val="both"/>
              <w:rPr>
                <w:rFonts w:eastAsia="Malgun Gothic"/>
                <w:lang w:eastAsia="ko-KR"/>
              </w:rPr>
            </w:pPr>
            <w:r>
              <w:rPr>
                <w:rFonts w:eastAsia="Malgun Gothic"/>
                <w:lang w:eastAsia="ko-KR"/>
              </w:rPr>
              <w:t>MediaTek</w:t>
            </w:r>
          </w:p>
        </w:tc>
        <w:tc>
          <w:tcPr>
            <w:tcW w:w="7470" w:type="dxa"/>
          </w:tcPr>
          <w:p w:rsidR="000C20D5" w:rsidRPr="00D918DE" w:rsidRDefault="000C20D5" w:rsidP="000C20D5">
            <w:pPr>
              <w:jc w:val="both"/>
              <w:rPr>
                <w:rFonts w:eastAsiaTheme="minorEastAsia"/>
                <w:lang w:eastAsia="zh-CN"/>
              </w:rPr>
            </w:pPr>
            <w:r>
              <w:rPr>
                <w:rFonts w:eastAsiaTheme="minorEastAsia"/>
                <w:lang w:eastAsia="zh-CN"/>
              </w:rPr>
              <w:t xml:space="preserve">The contents of GC-PDCCH are configurable and the period for monitoring GC-PDCCH depends on the contents of GC-PDCCH. </w:t>
            </w:r>
          </w:p>
        </w:tc>
      </w:tr>
      <w:tr w:rsidR="00142EA8" w:rsidTr="00770DED">
        <w:tc>
          <w:tcPr>
            <w:tcW w:w="1620" w:type="dxa"/>
          </w:tcPr>
          <w:p w:rsidR="00142EA8" w:rsidRDefault="00142EA8" w:rsidP="000C20D5">
            <w:pPr>
              <w:jc w:val="both"/>
              <w:rPr>
                <w:rFonts w:eastAsia="Malgun Gothic"/>
                <w:lang w:eastAsia="ko-KR"/>
              </w:rPr>
            </w:pPr>
            <w:r>
              <w:rPr>
                <w:rFonts w:eastAsia="MS Mincho" w:hint="eastAsia"/>
                <w:lang w:eastAsia="ja-JP"/>
              </w:rPr>
              <w:t>Sony</w:t>
            </w:r>
          </w:p>
        </w:tc>
        <w:tc>
          <w:tcPr>
            <w:tcW w:w="7470" w:type="dxa"/>
          </w:tcPr>
          <w:p w:rsidR="00142EA8" w:rsidRDefault="00142EA8" w:rsidP="00500093">
            <w:pPr>
              <w:jc w:val="both"/>
              <w:rPr>
                <w:rFonts w:eastAsia="MS Mincho"/>
                <w:lang w:eastAsia="ja-JP"/>
              </w:rPr>
            </w:pPr>
            <w:r>
              <w:rPr>
                <w:rFonts w:eastAsia="MS Mincho" w:hint="eastAsia"/>
                <w:lang w:eastAsia="ja-JP"/>
              </w:rPr>
              <w:t xml:space="preserve">When </w:t>
            </w:r>
            <w:r>
              <w:rPr>
                <w:rFonts w:eastAsia="MS Mincho"/>
                <w:lang w:eastAsia="ja-JP"/>
              </w:rPr>
              <w:t>the</w:t>
            </w:r>
            <w:r>
              <w:rPr>
                <w:rFonts w:eastAsia="MS Mincho" w:hint="eastAsia"/>
                <w:lang w:eastAsia="ja-JP"/>
              </w:rPr>
              <w:t xml:space="preserve"> periodicity of the additional information is different from </w:t>
            </w:r>
            <w:r>
              <w:rPr>
                <w:rFonts w:eastAsia="MS Mincho"/>
                <w:lang w:eastAsia="ja-JP"/>
              </w:rPr>
              <w:t>the</w:t>
            </w:r>
            <w:r>
              <w:rPr>
                <w:rFonts w:eastAsia="MS Mincho" w:hint="eastAsia"/>
                <w:lang w:eastAsia="ja-JP"/>
              </w:rPr>
              <w:t xml:space="preserve"> periodicity of the SFI, it is appropriate to transmit the additional information using a different GC-PDCCH</w:t>
            </w:r>
            <w:r>
              <w:rPr>
                <w:rFonts w:eastAsia="MS Mincho"/>
                <w:lang w:eastAsia="ja-JP"/>
              </w:rPr>
              <w:t xml:space="preserve"> especially if the additional information is targeted at different slot(s), e.g. pre-emption indicator targets a previous slot and better to be located in a different GC PDCCH than the SFI which targets future slots.</w:t>
            </w:r>
          </w:p>
          <w:p w:rsidR="00142EA8" w:rsidRDefault="00142EA8" w:rsidP="000C20D5">
            <w:pPr>
              <w:jc w:val="both"/>
              <w:rPr>
                <w:rFonts w:eastAsiaTheme="minorEastAsia"/>
                <w:lang w:eastAsia="zh-CN"/>
              </w:rPr>
            </w:pPr>
            <w:r>
              <w:rPr>
                <w:rFonts w:eastAsia="MS Mincho"/>
                <w:lang w:eastAsia="ja-JP"/>
              </w:rPr>
              <w:t>Alternatively, the UE can monitor for GC-PDCCH carrying “SFI + other information” at the SFI periodicity and a GC-PDCCH carrying “other information” in other slots</w:t>
            </w:r>
            <w:r>
              <w:rPr>
                <w:rFonts w:eastAsia="MS Mincho" w:hint="eastAsia"/>
                <w:lang w:eastAsia="ja-JP"/>
              </w:rPr>
              <w:t>.</w:t>
            </w:r>
          </w:p>
        </w:tc>
      </w:tr>
      <w:tr w:rsidR="003D7672" w:rsidTr="00770DED">
        <w:tc>
          <w:tcPr>
            <w:tcW w:w="1620" w:type="dxa"/>
          </w:tcPr>
          <w:p w:rsidR="003D7672" w:rsidRPr="00EE276B" w:rsidRDefault="003D7672" w:rsidP="00500093">
            <w:pPr>
              <w:jc w:val="both"/>
              <w:rPr>
                <w:rFonts w:eastAsia="MS Mincho"/>
                <w:lang w:eastAsia="ja-JP"/>
              </w:rPr>
            </w:pPr>
            <w:r>
              <w:rPr>
                <w:rFonts w:eastAsia="MS Mincho" w:hint="eastAsia"/>
                <w:lang w:eastAsia="ja-JP"/>
              </w:rPr>
              <w:t>Sharp</w:t>
            </w:r>
          </w:p>
        </w:tc>
        <w:tc>
          <w:tcPr>
            <w:tcW w:w="7470" w:type="dxa"/>
          </w:tcPr>
          <w:p w:rsidR="003D7672" w:rsidRPr="00EE276B" w:rsidRDefault="003D7672" w:rsidP="00500093">
            <w:pPr>
              <w:jc w:val="both"/>
              <w:rPr>
                <w:rFonts w:eastAsia="MS Mincho"/>
                <w:lang w:eastAsia="ja-JP"/>
              </w:rPr>
            </w:pPr>
            <w:r>
              <w:rPr>
                <w:rFonts w:eastAsia="MS Mincho" w:hint="eastAsia"/>
                <w:lang w:eastAsia="ja-JP"/>
              </w:rPr>
              <w:t>If additional information is carried by a group-common PDCCH. Not only SFI but also the additional information should be taken into account for the design of UE behaviors (e.g. monitoring periodicity) related to the group-common PDCCH.</w:t>
            </w:r>
          </w:p>
        </w:tc>
      </w:tr>
      <w:tr w:rsidR="00500093" w:rsidTr="00770DED">
        <w:tc>
          <w:tcPr>
            <w:tcW w:w="1620" w:type="dxa"/>
          </w:tcPr>
          <w:p w:rsidR="00500093" w:rsidRDefault="00500093" w:rsidP="00500093">
            <w:pPr>
              <w:jc w:val="both"/>
              <w:rPr>
                <w:rFonts w:eastAsia="MS Mincho"/>
                <w:lang w:eastAsia="ja-JP"/>
              </w:rPr>
            </w:pPr>
            <w:r>
              <w:rPr>
                <w:rFonts w:eastAsia="MS Mincho"/>
                <w:lang w:eastAsia="ja-JP"/>
              </w:rPr>
              <w:t>Apple</w:t>
            </w:r>
          </w:p>
        </w:tc>
        <w:tc>
          <w:tcPr>
            <w:tcW w:w="7470" w:type="dxa"/>
          </w:tcPr>
          <w:p w:rsidR="00500093" w:rsidRDefault="00500093" w:rsidP="00500093">
            <w:pPr>
              <w:jc w:val="both"/>
              <w:rPr>
                <w:rFonts w:eastAsia="MS Mincho"/>
                <w:lang w:eastAsia="ja-JP"/>
              </w:rPr>
            </w:pPr>
            <w:r>
              <w:rPr>
                <w:rFonts w:eastAsia="MS Mincho"/>
                <w:lang w:eastAsia="ja-JP"/>
              </w:rPr>
              <w:t>The information carried in group-common PDCCH should be encoded with (explicit/implicit) time-information where it could be applied</w:t>
            </w:r>
            <w:r w:rsidR="00F71C62">
              <w:rPr>
                <w:rFonts w:eastAsia="MS Mincho"/>
                <w:lang w:eastAsia="ja-JP"/>
              </w:rPr>
              <w:t>.</w:t>
            </w:r>
          </w:p>
        </w:tc>
      </w:tr>
      <w:tr w:rsidR="00AE3787" w:rsidTr="00770DED">
        <w:tc>
          <w:tcPr>
            <w:tcW w:w="1620" w:type="dxa"/>
          </w:tcPr>
          <w:p w:rsidR="00AE3787" w:rsidRDefault="00AE3787" w:rsidP="00500093">
            <w:pPr>
              <w:jc w:val="both"/>
              <w:rPr>
                <w:rFonts w:eastAsia="MS Mincho"/>
                <w:lang w:eastAsia="ja-JP"/>
              </w:rPr>
            </w:pPr>
            <w:r>
              <w:rPr>
                <w:rFonts w:eastAsia="MS Mincho"/>
                <w:lang w:eastAsia="ja-JP"/>
              </w:rPr>
              <w:t>Motorola Mobility, Lenovo</w:t>
            </w:r>
          </w:p>
        </w:tc>
        <w:tc>
          <w:tcPr>
            <w:tcW w:w="7470" w:type="dxa"/>
          </w:tcPr>
          <w:p w:rsidR="00AE3787" w:rsidRDefault="00AE3787" w:rsidP="00500093">
            <w:pPr>
              <w:jc w:val="both"/>
              <w:rPr>
                <w:rFonts w:eastAsia="MS Mincho"/>
                <w:lang w:eastAsia="ja-JP"/>
              </w:rPr>
            </w:pPr>
            <w:r>
              <w:rPr>
                <w:rFonts w:eastAsia="MS Mincho"/>
                <w:lang w:eastAsia="ja-JP"/>
              </w:rPr>
              <w:t xml:space="preserve">Monitoring occasions for group-common PDCCH is UE configurable and the contents are assumed to be valid for all slots in the monitoring period. </w:t>
            </w:r>
          </w:p>
        </w:tc>
      </w:tr>
      <w:tr w:rsidR="00FA0F1C" w:rsidTr="00770DED">
        <w:tc>
          <w:tcPr>
            <w:tcW w:w="1620" w:type="dxa"/>
          </w:tcPr>
          <w:p w:rsidR="00FA0F1C" w:rsidRDefault="00FA0F1C" w:rsidP="00FA0F1C">
            <w:pPr>
              <w:jc w:val="both"/>
              <w:rPr>
                <w:rFonts w:eastAsia="MS Mincho"/>
                <w:lang w:eastAsia="ja-JP"/>
              </w:rPr>
            </w:pPr>
            <w:r w:rsidRPr="009661E4">
              <w:t>Intel</w:t>
            </w:r>
          </w:p>
        </w:tc>
        <w:tc>
          <w:tcPr>
            <w:tcW w:w="7470" w:type="dxa"/>
          </w:tcPr>
          <w:p w:rsidR="00FA0F1C" w:rsidRDefault="00FA0F1C" w:rsidP="00FA0F1C">
            <w:pPr>
              <w:jc w:val="both"/>
              <w:rPr>
                <w:rFonts w:eastAsia="MS Mincho"/>
                <w:lang w:eastAsia="ja-JP"/>
              </w:rPr>
            </w:pPr>
            <w:r w:rsidRPr="009661E4">
              <w:t>This is yet another reason we do not want to couple the transmission of fields other than SFI and reserved bits in the G-C PDCCH. All other use cases can be addressed with full flexibility via appropriate DCIs in CSS.</w:t>
            </w:r>
          </w:p>
        </w:tc>
      </w:tr>
      <w:tr w:rsidR="001349EF" w:rsidTr="00770DED">
        <w:tc>
          <w:tcPr>
            <w:tcW w:w="1620" w:type="dxa"/>
          </w:tcPr>
          <w:p w:rsidR="001349EF" w:rsidRDefault="001349EF" w:rsidP="00E808C0">
            <w:pPr>
              <w:jc w:val="both"/>
              <w:rPr>
                <w:rFonts w:eastAsiaTheme="minorEastAsia"/>
                <w:lang w:eastAsia="zh-CN"/>
              </w:rPr>
            </w:pPr>
            <w:r>
              <w:rPr>
                <w:rFonts w:eastAsiaTheme="minorEastAsia"/>
                <w:lang w:eastAsia="zh-CN"/>
              </w:rPr>
              <w:t>Ericsson</w:t>
            </w:r>
          </w:p>
        </w:tc>
        <w:tc>
          <w:tcPr>
            <w:tcW w:w="7470" w:type="dxa"/>
          </w:tcPr>
          <w:p w:rsidR="001349EF" w:rsidRDefault="001349EF" w:rsidP="00E808C0">
            <w:pPr>
              <w:jc w:val="both"/>
              <w:rPr>
                <w:rFonts w:eastAsiaTheme="minorEastAsia"/>
                <w:lang w:eastAsia="zh-CN"/>
              </w:rPr>
            </w:pPr>
            <w:r>
              <w:rPr>
                <w:rFonts w:eastAsiaTheme="minorEastAsia"/>
                <w:lang w:eastAsia="zh-CN"/>
              </w:rPr>
              <w:t>The UE behavior with respect to additional fields depends on the definition and function for which the particular field is used.</w:t>
            </w:r>
          </w:p>
        </w:tc>
      </w:tr>
      <w:tr w:rsidR="001349EF" w:rsidTr="00770DED">
        <w:tc>
          <w:tcPr>
            <w:tcW w:w="1620" w:type="dxa"/>
          </w:tcPr>
          <w:p w:rsidR="001349EF" w:rsidRDefault="001349EF" w:rsidP="00E808C0">
            <w:pPr>
              <w:jc w:val="both"/>
              <w:rPr>
                <w:rFonts w:eastAsia="MS Mincho"/>
                <w:lang w:eastAsia="ja-JP"/>
              </w:rPr>
            </w:pPr>
            <w:r>
              <w:rPr>
                <w:rFonts w:eastAsia="MS Mincho"/>
                <w:lang w:eastAsia="ja-JP"/>
              </w:rPr>
              <w:t>Qualcomm</w:t>
            </w:r>
          </w:p>
        </w:tc>
        <w:tc>
          <w:tcPr>
            <w:tcW w:w="7470" w:type="dxa"/>
          </w:tcPr>
          <w:p w:rsidR="001349EF" w:rsidRDefault="001349EF" w:rsidP="00E808C0">
            <w:pPr>
              <w:jc w:val="both"/>
              <w:rPr>
                <w:rFonts w:eastAsia="MS Mincho"/>
                <w:lang w:eastAsia="ja-JP"/>
              </w:rPr>
            </w:pPr>
            <w:r>
              <w:rPr>
                <w:rFonts w:eastAsia="MS Mincho"/>
                <w:lang w:eastAsia="ja-JP"/>
              </w:rPr>
              <w:t xml:space="preserve">It is difficult to have clear answer without knowing what additional information field is. Preferably group common PDCCH carrying SFI should not be mixed with other </w:t>
            </w:r>
            <w:r>
              <w:rPr>
                <w:rFonts w:eastAsia="MS Mincho"/>
                <w:lang w:eastAsia="ja-JP"/>
              </w:rPr>
              <w:lastRenderedPageBreak/>
              <w:t>functionality.</w:t>
            </w:r>
          </w:p>
        </w:tc>
      </w:tr>
      <w:tr w:rsidR="001349EF" w:rsidTr="00770DED">
        <w:tc>
          <w:tcPr>
            <w:tcW w:w="1620" w:type="dxa"/>
          </w:tcPr>
          <w:p w:rsidR="001349EF" w:rsidRDefault="001349EF" w:rsidP="00E808C0">
            <w:pPr>
              <w:jc w:val="both"/>
              <w:rPr>
                <w:rFonts w:eastAsia="MS Mincho"/>
                <w:lang w:eastAsia="ja-JP"/>
              </w:rPr>
            </w:pPr>
            <w:r>
              <w:rPr>
                <w:rFonts w:eastAsia="MS Mincho"/>
                <w:lang w:eastAsia="ja-JP"/>
              </w:rPr>
              <w:lastRenderedPageBreak/>
              <w:t>AT&amp;T</w:t>
            </w:r>
          </w:p>
        </w:tc>
        <w:tc>
          <w:tcPr>
            <w:tcW w:w="7470" w:type="dxa"/>
          </w:tcPr>
          <w:p w:rsidR="001349EF" w:rsidRDefault="001349EF" w:rsidP="00E808C0">
            <w:pPr>
              <w:jc w:val="both"/>
              <w:rPr>
                <w:rFonts w:eastAsia="MS Mincho"/>
                <w:lang w:eastAsia="ja-JP"/>
              </w:rPr>
            </w:pPr>
            <w:r>
              <w:rPr>
                <w:rFonts w:eastAsia="MS Mincho"/>
                <w:lang w:eastAsia="ja-JP"/>
              </w:rPr>
              <w:t>It depends on the additional fields</w:t>
            </w:r>
          </w:p>
        </w:tc>
      </w:tr>
      <w:tr w:rsidR="00E808C0" w:rsidTr="00770DED">
        <w:tc>
          <w:tcPr>
            <w:tcW w:w="1620" w:type="dxa"/>
          </w:tcPr>
          <w:p w:rsidR="00E808C0" w:rsidRPr="00765694" w:rsidRDefault="00E808C0" w:rsidP="00E808C0">
            <w:pPr>
              <w:jc w:val="both"/>
              <w:rPr>
                <w:rFonts w:eastAsia="SimSun"/>
                <w:lang w:eastAsia="zh-CN"/>
              </w:rPr>
            </w:pPr>
            <w:r>
              <w:rPr>
                <w:rFonts w:eastAsia="SimSun" w:hint="eastAsia"/>
                <w:lang w:eastAsia="zh-CN"/>
              </w:rPr>
              <w:t>Huawei</w:t>
            </w:r>
          </w:p>
        </w:tc>
        <w:tc>
          <w:tcPr>
            <w:tcW w:w="7470" w:type="dxa"/>
          </w:tcPr>
          <w:p w:rsidR="00E808C0" w:rsidRPr="00765694" w:rsidRDefault="00E808C0" w:rsidP="00E808C0">
            <w:pPr>
              <w:jc w:val="both"/>
              <w:rPr>
                <w:rFonts w:eastAsia="MS Mincho"/>
                <w:lang w:eastAsia="ja-JP"/>
              </w:rPr>
            </w:pPr>
            <w:r w:rsidRPr="00765694">
              <w:rPr>
                <w:rFonts w:eastAsia="MS Mincho" w:hint="eastAsia"/>
                <w:lang w:eastAsia="ja-JP"/>
              </w:rPr>
              <w:t xml:space="preserve">According to Q2, beam related information will be carried with the same group-common PDCCH which provides SFI for multiple slots. Accordingly, the beam related information (e.g. BPLs) for multiple slots will be indicated with the same group common PDCCH. If a UE receives this group common PDCCH, it will follow this indication to monitor PDCCH corresponds to those BPLs within the following multiple slots. The number of blind decodings corresponding to some BPLs may be reduced, if some the BPL of the UE does not indicated. </w:t>
            </w:r>
          </w:p>
          <w:p w:rsidR="00E808C0" w:rsidRDefault="00E808C0" w:rsidP="00E808C0">
            <w:pPr>
              <w:jc w:val="both"/>
              <w:rPr>
                <w:rFonts w:eastAsia="MS Mincho"/>
                <w:lang w:eastAsia="ja-JP"/>
              </w:rPr>
            </w:pPr>
            <w:r w:rsidRPr="00765694">
              <w:rPr>
                <w:rFonts w:eastAsia="MS Mincho" w:hint="eastAsia"/>
                <w:lang w:eastAsia="ja-JP"/>
              </w:rPr>
              <w:t xml:space="preserve">Otherwise, the UE will follow the indication of RRC/MAC CE to monitor its PDCCH. </w:t>
            </w:r>
          </w:p>
        </w:tc>
      </w:tr>
    </w:tbl>
    <w:p w:rsidR="009E65B2" w:rsidRDefault="009E65B2" w:rsidP="00085145">
      <w:pPr>
        <w:pStyle w:val="BodyText"/>
        <w:rPr>
          <w:lang w:eastAsia="zh-CN"/>
        </w:rPr>
      </w:pPr>
    </w:p>
    <w:p w:rsidR="00F507AC" w:rsidRPr="00085145" w:rsidRDefault="00F507AC" w:rsidP="00F507AC">
      <w:pPr>
        <w:pStyle w:val="Heading2"/>
      </w:pPr>
      <w:r>
        <w:t>Structure and types of group-common PDCCH</w:t>
      </w:r>
    </w:p>
    <w:p w:rsidR="00FB0DA5" w:rsidRDefault="00FB0DA5" w:rsidP="008143CA">
      <w:pPr>
        <w:pStyle w:val="BodyText"/>
        <w:spacing w:after="0"/>
        <w:rPr>
          <w:lang w:eastAsia="ja-JP"/>
        </w:rPr>
      </w:pPr>
      <w:r>
        <w:rPr>
          <w:lang w:eastAsia="ja-JP"/>
        </w:rPr>
        <w:t xml:space="preserve">The interpretation of a ‘group-common PDCCH’ has evolved over the past few meetings. A literal interpretation may </w:t>
      </w:r>
      <w:r w:rsidR="002934B9">
        <w:rPr>
          <w:lang w:eastAsia="ja-JP"/>
        </w:rPr>
        <w:t xml:space="preserve">be </w:t>
      </w:r>
      <w:r>
        <w:rPr>
          <w:lang w:eastAsia="ja-JP"/>
        </w:rPr>
        <w:t xml:space="preserve">any type of information that is common to </w:t>
      </w:r>
      <w:r w:rsidR="00010E3C">
        <w:rPr>
          <w:lang w:eastAsia="ja-JP"/>
        </w:rPr>
        <w:t>at least a group of UEs</w:t>
      </w:r>
      <w:r w:rsidR="002934B9">
        <w:rPr>
          <w:lang w:eastAsia="ja-JP"/>
        </w:rPr>
        <w:t xml:space="preserve"> (e.g. </w:t>
      </w:r>
      <w:r>
        <w:rPr>
          <w:lang w:eastAsia="ja-JP"/>
        </w:rPr>
        <w:t>group power control commands</w:t>
      </w:r>
      <w:r w:rsidR="002934B9">
        <w:rPr>
          <w:lang w:eastAsia="ja-JP"/>
        </w:rPr>
        <w:t xml:space="preserve"> such as </w:t>
      </w:r>
      <w:r>
        <w:rPr>
          <w:lang w:eastAsia="ja-JP"/>
        </w:rPr>
        <w:t>LTE DCI format</w:t>
      </w:r>
      <w:r w:rsidR="002934B9">
        <w:rPr>
          <w:lang w:eastAsia="ja-JP"/>
        </w:rPr>
        <w:t>s</w:t>
      </w:r>
      <w:r>
        <w:rPr>
          <w:lang w:eastAsia="ja-JP"/>
        </w:rPr>
        <w:t xml:space="preserve"> 3/3A).</w:t>
      </w:r>
      <w:r w:rsidR="00010E3C">
        <w:rPr>
          <w:lang w:eastAsia="ja-JP"/>
        </w:rPr>
        <w:t xml:space="preserve"> It would be beneficial to understand companies’ views on group-common</w:t>
      </w:r>
      <w:r w:rsidR="002934B9">
        <w:rPr>
          <w:lang w:eastAsia="ja-JP"/>
        </w:rPr>
        <w:t xml:space="preserve"> control </w:t>
      </w:r>
      <w:r w:rsidR="00010E3C">
        <w:rPr>
          <w:lang w:eastAsia="ja-JP"/>
        </w:rPr>
        <w:t>functionality or scope.</w:t>
      </w:r>
    </w:p>
    <w:p w:rsidR="00010E3C" w:rsidRDefault="00010E3C" w:rsidP="008143CA">
      <w:pPr>
        <w:pStyle w:val="BodyText"/>
        <w:spacing w:after="0"/>
        <w:rPr>
          <w:lang w:eastAsia="ja-JP"/>
        </w:rPr>
      </w:pPr>
    </w:p>
    <w:p w:rsidR="00085145" w:rsidRDefault="00F507AC" w:rsidP="008143CA">
      <w:pPr>
        <w:pStyle w:val="BodyText"/>
        <w:spacing w:after="0"/>
        <w:rPr>
          <w:lang w:eastAsia="ja-JP"/>
        </w:rPr>
      </w:pPr>
      <w:r w:rsidRPr="002934B9">
        <w:rPr>
          <w:b/>
          <w:lang w:eastAsia="ja-JP"/>
        </w:rPr>
        <w:t>Q4</w:t>
      </w:r>
      <w:r>
        <w:rPr>
          <w:lang w:eastAsia="ja-JP"/>
        </w:rPr>
        <w:t>: based on your previous response o</w:t>
      </w:r>
      <w:r w:rsidR="00B75EDF">
        <w:rPr>
          <w:lang w:eastAsia="ja-JP"/>
        </w:rPr>
        <w:t xml:space="preserve">n contents, is it better to classify different types of group-common PDCCH depending on contents and/or monitoring </w:t>
      </w:r>
      <w:r w:rsidR="002934B9">
        <w:rPr>
          <w:lang w:eastAsia="ja-JP"/>
        </w:rPr>
        <w:t>pattern</w:t>
      </w:r>
      <w:r w:rsidR="00B75EDF">
        <w:rPr>
          <w:lang w:eastAsia="ja-JP"/>
        </w:rPr>
        <w:t>?</w:t>
      </w:r>
    </w:p>
    <w:p w:rsidR="00FB0DA5" w:rsidRDefault="00FB0DA5" w:rsidP="008143CA">
      <w:pPr>
        <w:pStyle w:val="BodyText"/>
        <w:spacing w:after="0"/>
        <w:rPr>
          <w:lang w:eastAsia="ja-JP"/>
        </w:rPr>
      </w:pPr>
    </w:p>
    <w:tbl>
      <w:tblPr>
        <w:tblStyle w:val="TableGrid"/>
        <w:tblW w:w="0" w:type="auto"/>
        <w:tblInd w:w="108" w:type="dxa"/>
        <w:tblLook w:val="04A0"/>
      </w:tblPr>
      <w:tblGrid>
        <w:gridCol w:w="1620"/>
        <w:gridCol w:w="7470"/>
      </w:tblGrid>
      <w:tr w:rsidR="00B75EDF" w:rsidTr="00770DED">
        <w:tc>
          <w:tcPr>
            <w:tcW w:w="1620" w:type="dxa"/>
            <w:shd w:val="clear" w:color="auto" w:fill="A6A6A6" w:themeFill="background1" w:themeFillShade="A6"/>
          </w:tcPr>
          <w:p w:rsidR="00B75EDF" w:rsidRDefault="00B75EDF" w:rsidP="00500093">
            <w:pPr>
              <w:jc w:val="both"/>
            </w:pPr>
            <w:r>
              <w:t>Company</w:t>
            </w:r>
          </w:p>
        </w:tc>
        <w:tc>
          <w:tcPr>
            <w:tcW w:w="7470" w:type="dxa"/>
            <w:shd w:val="clear" w:color="auto" w:fill="A6A6A6" w:themeFill="background1" w:themeFillShade="A6"/>
          </w:tcPr>
          <w:p w:rsidR="00B75EDF" w:rsidRDefault="00B75EDF" w:rsidP="00500093">
            <w:pPr>
              <w:jc w:val="both"/>
            </w:pPr>
            <w:r>
              <w:t>View</w:t>
            </w:r>
          </w:p>
        </w:tc>
      </w:tr>
      <w:tr w:rsidR="00B75EDF" w:rsidTr="00770DED">
        <w:tc>
          <w:tcPr>
            <w:tcW w:w="1620" w:type="dxa"/>
          </w:tcPr>
          <w:p w:rsidR="00B75EDF" w:rsidRPr="00227D11" w:rsidRDefault="00227D11" w:rsidP="00500093">
            <w:pPr>
              <w:jc w:val="both"/>
              <w:rPr>
                <w:rFonts w:eastAsia="MS Mincho"/>
                <w:lang w:eastAsia="ja-JP"/>
              </w:rPr>
            </w:pPr>
            <w:r>
              <w:rPr>
                <w:rFonts w:eastAsia="MS Mincho" w:hint="eastAsia"/>
                <w:lang w:eastAsia="ja-JP"/>
              </w:rPr>
              <w:t>Panasonic</w:t>
            </w:r>
          </w:p>
        </w:tc>
        <w:tc>
          <w:tcPr>
            <w:tcW w:w="7470" w:type="dxa"/>
          </w:tcPr>
          <w:p w:rsidR="00227D11" w:rsidRDefault="00227D11" w:rsidP="00227D11">
            <w:pPr>
              <w:jc w:val="both"/>
              <w:rPr>
                <w:rFonts w:eastAsiaTheme="minorEastAsia"/>
                <w:lang w:eastAsia="zh-CN"/>
              </w:rPr>
            </w:pPr>
            <w:r>
              <w:rPr>
                <w:rFonts w:eastAsia="MS Mincho" w:hint="eastAsia"/>
                <w:lang w:eastAsia="ja-JP"/>
              </w:rPr>
              <w:t>At least</w:t>
            </w:r>
            <w:r>
              <w:rPr>
                <w:rFonts w:eastAsiaTheme="minorEastAsia" w:hint="eastAsia"/>
                <w:lang w:eastAsia="zh-CN"/>
              </w:rPr>
              <w:t xml:space="preserve"> two types of group-common PDCCH, one is PDCCH indicating resource usage, TPC command and preemption </w:t>
            </w:r>
            <w:r>
              <w:rPr>
                <w:rFonts w:eastAsiaTheme="minorEastAsia"/>
                <w:lang w:eastAsia="zh-CN"/>
              </w:rPr>
              <w:t>resource</w:t>
            </w:r>
            <w:r>
              <w:rPr>
                <w:rFonts w:eastAsiaTheme="minorEastAsia" w:hint="eastAsia"/>
                <w:lang w:eastAsia="zh-CN"/>
              </w:rPr>
              <w:t xml:space="preserve"> indication but which one is present could be </w:t>
            </w:r>
            <w:r>
              <w:rPr>
                <w:rFonts w:eastAsiaTheme="minorEastAsia"/>
                <w:lang w:eastAsia="zh-CN"/>
              </w:rPr>
              <w:t>configured</w:t>
            </w:r>
            <w:r>
              <w:rPr>
                <w:rFonts w:eastAsiaTheme="minorEastAsia" w:hint="eastAsia"/>
                <w:lang w:eastAsia="zh-CN"/>
              </w:rPr>
              <w:t xml:space="preserve"> by RRC, as </w:t>
            </w:r>
            <w:r>
              <w:rPr>
                <w:rFonts w:eastAsiaTheme="minorEastAsia"/>
                <w:lang w:eastAsia="zh-CN"/>
              </w:rPr>
              <w:t>mentioned</w:t>
            </w:r>
            <w:r>
              <w:rPr>
                <w:rFonts w:eastAsiaTheme="minorEastAsia" w:hint="eastAsia"/>
                <w:lang w:eastAsia="zh-CN"/>
              </w:rPr>
              <w:t xml:space="preserve"> in our reply to Q2.</w:t>
            </w:r>
          </w:p>
          <w:p w:rsidR="00B75EDF" w:rsidRDefault="00227D11" w:rsidP="00227D11">
            <w:pPr>
              <w:jc w:val="both"/>
            </w:pPr>
            <w:r>
              <w:rPr>
                <w:rFonts w:eastAsiaTheme="minorEastAsia" w:hint="eastAsia"/>
                <w:lang w:eastAsia="zh-CN"/>
              </w:rPr>
              <w:t>Another is g</w:t>
            </w:r>
            <w:r w:rsidRPr="00915F98">
              <w:t>roup common PDCCH for the scheduling of PDSCH</w:t>
            </w:r>
            <w:r>
              <w:rPr>
                <w:rFonts w:eastAsiaTheme="minorEastAsia" w:hint="eastAsia"/>
                <w:lang w:eastAsia="zh-CN"/>
              </w:rPr>
              <w:t xml:space="preserve">, which </w:t>
            </w:r>
            <w:r w:rsidRPr="00915F98">
              <w:t xml:space="preserve"> corresponds to SIBs/paging/random access response </w:t>
            </w:r>
            <w:r>
              <w:rPr>
                <w:rFonts w:eastAsiaTheme="minorEastAsia" w:hint="eastAsia"/>
                <w:lang w:eastAsia="zh-CN"/>
              </w:rPr>
              <w:t>and are</w:t>
            </w:r>
            <w:r w:rsidRPr="00915F98">
              <w:t xml:space="preserve"> named as ''PDCCH for scheduling group common PDSCH''.</w:t>
            </w:r>
          </w:p>
        </w:tc>
      </w:tr>
      <w:tr w:rsidR="00B75EDF" w:rsidTr="00770DED">
        <w:tc>
          <w:tcPr>
            <w:tcW w:w="1620" w:type="dxa"/>
          </w:tcPr>
          <w:p w:rsidR="00B75EDF" w:rsidRDefault="00770DED" w:rsidP="00500093">
            <w:pPr>
              <w:jc w:val="both"/>
            </w:pPr>
            <w:r>
              <w:t>CATT</w:t>
            </w:r>
          </w:p>
        </w:tc>
        <w:tc>
          <w:tcPr>
            <w:tcW w:w="7470" w:type="dxa"/>
          </w:tcPr>
          <w:p w:rsidR="00B75EDF" w:rsidRDefault="00D84FE0" w:rsidP="00500093">
            <w:pPr>
              <w:jc w:val="both"/>
            </w:pPr>
            <w:r>
              <w:t xml:space="preserve">In our view common information can be transmitted in different DCI formats targeted to specific purposes and/or with the same monitoring cycle. Therefore, it is more appropriate to classify common control information into different types of which SFI is a unique functionality. </w:t>
            </w:r>
          </w:p>
        </w:tc>
      </w:tr>
      <w:tr w:rsidR="00B75EDF" w:rsidTr="00770DED">
        <w:tc>
          <w:tcPr>
            <w:tcW w:w="1620" w:type="dxa"/>
          </w:tcPr>
          <w:p w:rsidR="00B75EDF" w:rsidRPr="00EA3088" w:rsidRDefault="00EA3088" w:rsidP="00500093">
            <w:pPr>
              <w:jc w:val="both"/>
              <w:rPr>
                <w:rFonts w:eastAsiaTheme="minorEastAsia"/>
                <w:lang w:eastAsia="zh-CN"/>
              </w:rPr>
            </w:pPr>
            <w:r>
              <w:rPr>
                <w:rFonts w:eastAsiaTheme="minorEastAsia" w:hint="eastAsia"/>
                <w:lang w:eastAsia="zh-CN"/>
              </w:rPr>
              <w:t>N</w:t>
            </w:r>
            <w:r>
              <w:rPr>
                <w:rFonts w:eastAsiaTheme="minorEastAsia"/>
                <w:lang w:eastAsia="zh-CN"/>
              </w:rPr>
              <w:t>TT DOCOMO</w:t>
            </w:r>
          </w:p>
        </w:tc>
        <w:tc>
          <w:tcPr>
            <w:tcW w:w="7470" w:type="dxa"/>
          </w:tcPr>
          <w:p w:rsidR="00B75EDF" w:rsidRDefault="00EA3088" w:rsidP="00500093">
            <w:pPr>
              <w:jc w:val="both"/>
            </w:pPr>
            <w:r>
              <w:rPr>
                <w:rFonts w:eastAsiaTheme="minorEastAsia" w:hint="eastAsia"/>
                <w:lang w:eastAsia="zh-CN"/>
              </w:rPr>
              <w:t>We don</w:t>
            </w:r>
            <w:r>
              <w:rPr>
                <w:rFonts w:eastAsiaTheme="minorEastAsia"/>
                <w:lang w:eastAsia="zh-CN"/>
              </w:rPr>
              <w:t>’t see a strong benefit to classify different types of group-common PDCCH depending on contents and/or monitoring pattern. When multiple information are delivered in group-common PDCCH, the group-common PDCCH monitoring pattern can be determined by the combinations of the information in group-common PDCCH.</w:t>
            </w:r>
          </w:p>
        </w:tc>
      </w:tr>
      <w:tr w:rsidR="00B75EDF" w:rsidTr="00770DED">
        <w:tc>
          <w:tcPr>
            <w:tcW w:w="1620" w:type="dxa"/>
          </w:tcPr>
          <w:p w:rsidR="00B75EDF" w:rsidRPr="0072092A" w:rsidRDefault="0072092A" w:rsidP="00500093">
            <w:pPr>
              <w:jc w:val="both"/>
              <w:rPr>
                <w:rFonts w:eastAsiaTheme="minorEastAsia"/>
                <w:lang w:eastAsia="zh-CN"/>
              </w:rPr>
            </w:pPr>
            <w:r>
              <w:rPr>
                <w:rFonts w:eastAsiaTheme="minorEastAsia" w:hint="eastAsia"/>
                <w:lang w:eastAsia="zh-CN"/>
              </w:rPr>
              <w:t>OPPO</w:t>
            </w:r>
          </w:p>
        </w:tc>
        <w:tc>
          <w:tcPr>
            <w:tcW w:w="7470" w:type="dxa"/>
          </w:tcPr>
          <w:p w:rsidR="00B75EDF" w:rsidRPr="0072092A" w:rsidRDefault="0072092A" w:rsidP="00500093">
            <w:pPr>
              <w:jc w:val="both"/>
              <w:rPr>
                <w:rFonts w:eastAsiaTheme="minorEastAsia"/>
                <w:lang w:eastAsia="zh-CN"/>
              </w:rPr>
            </w:pPr>
            <w:r>
              <w:rPr>
                <w:rFonts w:eastAsiaTheme="minorEastAsia" w:hint="eastAsia"/>
                <w:lang w:eastAsia="zh-CN"/>
              </w:rPr>
              <w:t>We feel we need to clarify if PDCCH that is used to schedule group common PDSCH (SIB, paging etc) is also called GC-PDCCH.  Regardless of that, if more GC information are identified to be necessary in addition to SFI, we feel that could be carried by separate  GC-PDCCH(s)</w:t>
            </w:r>
            <w:r w:rsidR="00697692">
              <w:rPr>
                <w:rFonts w:eastAsiaTheme="minorEastAsia" w:hint="eastAsia"/>
                <w:lang w:eastAsia="zh-CN"/>
              </w:rPr>
              <w:t xml:space="preserve"> which may have different monitoring pattern. </w:t>
            </w:r>
          </w:p>
        </w:tc>
      </w:tr>
      <w:tr w:rsidR="00A22494" w:rsidTr="00770DED">
        <w:tc>
          <w:tcPr>
            <w:tcW w:w="1620" w:type="dxa"/>
          </w:tcPr>
          <w:p w:rsidR="00A22494" w:rsidRDefault="00A22494" w:rsidP="00500093">
            <w:pPr>
              <w:jc w:val="both"/>
              <w:rPr>
                <w:rFonts w:eastAsiaTheme="minorEastAsia"/>
                <w:lang w:eastAsia="zh-CN"/>
              </w:rPr>
            </w:pPr>
            <w:r>
              <w:rPr>
                <w:rFonts w:eastAsiaTheme="minorEastAsia"/>
                <w:lang w:eastAsia="zh-CN"/>
              </w:rPr>
              <w:t>Samsung</w:t>
            </w:r>
          </w:p>
        </w:tc>
        <w:tc>
          <w:tcPr>
            <w:tcW w:w="7470" w:type="dxa"/>
          </w:tcPr>
          <w:p w:rsidR="00A22494" w:rsidRDefault="00A22494" w:rsidP="00500093">
            <w:pPr>
              <w:jc w:val="both"/>
              <w:rPr>
                <w:rFonts w:eastAsiaTheme="minorEastAsia"/>
                <w:lang w:eastAsia="zh-CN"/>
              </w:rPr>
            </w:pPr>
            <w:r>
              <w:rPr>
                <w:rFonts w:eastAsiaTheme="minorEastAsia"/>
                <w:lang w:eastAsia="zh-CN"/>
              </w:rPr>
              <w:t>In general, there is no need for classification although there can be UE-group common functionalities, like TPC commands by a DCI formal like 3/3A in LTE, that may be handled separately. Given that GC-PDCCH transmissions are not “cheap”, the NW should have the capability of minimizing the number of GC-PDCCHs that need to be used.</w:t>
            </w:r>
          </w:p>
        </w:tc>
      </w:tr>
      <w:tr w:rsidR="00037320" w:rsidTr="003C3399">
        <w:trPr>
          <w:trHeight w:val="710"/>
        </w:trPr>
        <w:tc>
          <w:tcPr>
            <w:tcW w:w="1620" w:type="dxa"/>
          </w:tcPr>
          <w:p w:rsidR="00037320" w:rsidRDefault="00037320" w:rsidP="00037320">
            <w:pPr>
              <w:jc w:val="both"/>
              <w:rPr>
                <w:rFonts w:eastAsiaTheme="minorEastAsia"/>
                <w:lang w:eastAsia="zh-CN"/>
              </w:rPr>
            </w:pPr>
            <w:r>
              <w:t xml:space="preserve">InterDigital </w:t>
            </w:r>
          </w:p>
        </w:tc>
        <w:tc>
          <w:tcPr>
            <w:tcW w:w="7470" w:type="dxa"/>
          </w:tcPr>
          <w:p w:rsidR="00037320" w:rsidRDefault="00037320" w:rsidP="00037320">
            <w:pPr>
              <w:jc w:val="both"/>
              <w:rPr>
                <w:rFonts w:eastAsiaTheme="minorEastAsia"/>
                <w:lang w:eastAsia="zh-CN"/>
              </w:rPr>
            </w:pPr>
            <w:r w:rsidRPr="00CD6393">
              <w:t xml:space="preserve">We </w:t>
            </w:r>
            <w:r>
              <w:t>think it may be useful to</w:t>
            </w:r>
            <w:r w:rsidRPr="00CD6393">
              <w:t xml:space="preserve"> have different types of group-common PDCCH with</w:t>
            </w:r>
            <w:r>
              <w:t xml:space="preserve"> possibly</w:t>
            </w:r>
            <w:r w:rsidRPr="00CD6393">
              <w:t xml:space="preserve"> different rates of monitoring</w:t>
            </w:r>
            <w:r>
              <w:t>, and different error correction/detection mechanisms</w:t>
            </w:r>
            <w:r w:rsidRPr="00CD6393">
              <w:t>.</w:t>
            </w:r>
          </w:p>
        </w:tc>
      </w:tr>
      <w:tr w:rsidR="00F96426" w:rsidTr="00770DED">
        <w:tc>
          <w:tcPr>
            <w:tcW w:w="1620" w:type="dxa"/>
          </w:tcPr>
          <w:p w:rsidR="00F96426" w:rsidRPr="00F96426" w:rsidRDefault="00F96426" w:rsidP="00037320">
            <w:pPr>
              <w:jc w:val="both"/>
              <w:rPr>
                <w:rFonts w:eastAsiaTheme="minorEastAsia"/>
                <w:lang w:eastAsia="zh-CN"/>
              </w:rPr>
            </w:pPr>
            <w:r>
              <w:rPr>
                <w:rFonts w:eastAsiaTheme="minorEastAsia" w:hint="eastAsia"/>
                <w:lang w:eastAsia="zh-CN"/>
              </w:rPr>
              <w:t>vivo</w:t>
            </w:r>
          </w:p>
        </w:tc>
        <w:tc>
          <w:tcPr>
            <w:tcW w:w="7470" w:type="dxa"/>
          </w:tcPr>
          <w:p w:rsidR="00F96426" w:rsidRPr="00CD6393" w:rsidRDefault="00F96426" w:rsidP="00037320">
            <w:pPr>
              <w:jc w:val="both"/>
            </w:pPr>
            <w:r>
              <w:rPr>
                <w:rFonts w:eastAsiaTheme="minorEastAsia" w:hint="eastAsia"/>
                <w:lang w:eastAsia="zh-CN"/>
              </w:rPr>
              <w:t xml:space="preserve">Classification of </w:t>
            </w:r>
            <w:r>
              <w:rPr>
                <w:rFonts w:eastAsiaTheme="minorEastAsia"/>
                <w:lang w:eastAsia="zh-CN"/>
              </w:rPr>
              <w:t>different</w:t>
            </w:r>
            <w:r>
              <w:rPr>
                <w:rFonts w:eastAsiaTheme="minorEastAsia" w:hint="eastAsia"/>
                <w:lang w:eastAsia="zh-CN"/>
              </w:rPr>
              <w:t xml:space="preserve"> group </w:t>
            </w:r>
            <w:r>
              <w:rPr>
                <w:rFonts w:eastAsiaTheme="minorEastAsia"/>
                <w:lang w:eastAsia="zh-CN"/>
              </w:rPr>
              <w:t>common</w:t>
            </w:r>
            <w:r>
              <w:rPr>
                <w:rFonts w:eastAsiaTheme="minorEastAsia" w:hint="eastAsia"/>
                <w:lang w:eastAsia="zh-CN"/>
              </w:rPr>
              <w:t xml:space="preserve"> information should be discussed first. Such classification can be done based on the provided functionality or supported information update frequency, required reliability, etc. After that, classification of group common PDCCH can be discussed including how many group common PDCCHs is to be supported.  </w:t>
            </w:r>
          </w:p>
        </w:tc>
      </w:tr>
      <w:tr w:rsidR="00532C0B" w:rsidTr="00770DED">
        <w:tc>
          <w:tcPr>
            <w:tcW w:w="1620" w:type="dxa"/>
          </w:tcPr>
          <w:p w:rsidR="00532C0B" w:rsidRDefault="00532C0B" w:rsidP="00E808C0">
            <w:pPr>
              <w:jc w:val="both"/>
              <w:rPr>
                <w:rFonts w:eastAsiaTheme="minorEastAsia"/>
                <w:lang w:eastAsia="zh-CN"/>
              </w:rPr>
            </w:pPr>
            <w:r>
              <w:rPr>
                <w:rFonts w:eastAsiaTheme="minorEastAsia" w:hint="eastAsia"/>
                <w:lang w:eastAsia="zh-CN"/>
              </w:rPr>
              <w:t>Xiaomi</w:t>
            </w:r>
          </w:p>
        </w:tc>
        <w:tc>
          <w:tcPr>
            <w:tcW w:w="7470" w:type="dxa"/>
          </w:tcPr>
          <w:p w:rsidR="00532C0B" w:rsidRDefault="00532C0B" w:rsidP="00E808C0">
            <w:pPr>
              <w:jc w:val="both"/>
              <w:rPr>
                <w:rFonts w:eastAsiaTheme="minorEastAsia"/>
                <w:lang w:eastAsia="zh-CN"/>
              </w:rPr>
            </w:pPr>
            <w:r>
              <w:rPr>
                <w:rFonts w:eastAsiaTheme="minorEastAsia" w:hint="eastAsia"/>
                <w:lang w:eastAsia="zh-CN"/>
              </w:rPr>
              <w:t xml:space="preserve">At least two types of group common PDCCHs should be clarified. </w:t>
            </w:r>
            <w:r>
              <w:rPr>
                <w:rFonts w:eastAsiaTheme="minorEastAsia"/>
                <w:lang w:eastAsia="zh-CN"/>
              </w:rPr>
              <w:t>One is the GC-PDCCH indicating the SFI. The other one is the PDCCH that serves for common control purpose such as the TPC/RAR/SIB. The monitoring pattern can be configured by gNB.</w:t>
            </w:r>
          </w:p>
        </w:tc>
      </w:tr>
      <w:tr w:rsidR="00532C0B" w:rsidTr="00770DED">
        <w:tc>
          <w:tcPr>
            <w:tcW w:w="1620" w:type="dxa"/>
          </w:tcPr>
          <w:p w:rsidR="00532C0B" w:rsidRDefault="00532C0B" w:rsidP="00037320">
            <w:pPr>
              <w:jc w:val="both"/>
              <w:rPr>
                <w:rFonts w:eastAsiaTheme="minorEastAsia"/>
                <w:lang w:eastAsia="zh-CN"/>
              </w:rPr>
            </w:pPr>
            <w:r>
              <w:rPr>
                <w:rFonts w:eastAsiaTheme="minorEastAsia"/>
                <w:lang w:eastAsia="zh-CN"/>
              </w:rPr>
              <w:t>Nokia, ASB</w:t>
            </w:r>
          </w:p>
        </w:tc>
        <w:tc>
          <w:tcPr>
            <w:tcW w:w="7470" w:type="dxa"/>
          </w:tcPr>
          <w:p w:rsidR="00532C0B" w:rsidRDefault="00532C0B" w:rsidP="00037320">
            <w:pPr>
              <w:jc w:val="both"/>
              <w:rPr>
                <w:rFonts w:eastAsiaTheme="minorEastAsia"/>
                <w:lang w:eastAsia="zh-CN"/>
              </w:rPr>
            </w:pPr>
            <w:r>
              <w:rPr>
                <w:rFonts w:eastAsiaTheme="minorEastAsia"/>
                <w:lang w:eastAsia="zh-CN"/>
              </w:rPr>
              <w:t xml:space="preserve">We think there may be a need to classify different types of group-common PDCCH depending on the contents and/or monitoring pattern, if they are significantly different in terms of intended use cases and the monitoring behavior. It also partly depends on the sizes of different DCI formats. But this will need to be discussed case-by-case if we agree </w:t>
            </w:r>
            <w:r>
              <w:rPr>
                <w:rFonts w:eastAsiaTheme="minorEastAsia"/>
                <w:lang w:eastAsia="zh-CN"/>
              </w:rPr>
              <w:lastRenderedPageBreak/>
              <w:t>to any new content. (Note that here we do not include the traditional functionalities that have been achieved by traditional common search space, such as group TPC, PDCCH for scheduling group common PDSCH, initial access procedure, etc.)</w:t>
            </w:r>
          </w:p>
        </w:tc>
      </w:tr>
      <w:tr w:rsidR="00532C0B" w:rsidTr="00770DED">
        <w:tc>
          <w:tcPr>
            <w:tcW w:w="1620" w:type="dxa"/>
          </w:tcPr>
          <w:p w:rsidR="00532C0B" w:rsidRDefault="00532C0B" w:rsidP="00D918DE">
            <w:pPr>
              <w:jc w:val="both"/>
              <w:rPr>
                <w:rFonts w:eastAsiaTheme="minorEastAsia"/>
                <w:lang w:eastAsia="zh-CN"/>
              </w:rPr>
            </w:pPr>
            <w:r>
              <w:rPr>
                <w:rFonts w:eastAsia="Malgun Gothic" w:hint="eastAsia"/>
                <w:lang w:eastAsia="ko-KR"/>
              </w:rPr>
              <w:lastRenderedPageBreak/>
              <w:t>LG Electronics</w:t>
            </w:r>
          </w:p>
        </w:tc>
        <w:tc>
          <w:tcPr>
            <w:tcW w:w="7470" w:type="dxa"/>
          </w:tcPr>
          <w:p w:rsidR="00532C0B" w:rsidRDefault="00532C0B" w:rsidP="00D918DE">
            <w:pPr>
              <w:jc w:val="both"/>
              <w:rPr>
                <w:rFonts w:eastAsiaTheme="minorEastAsia"/>
                <w:lang w:eastAsia="zh-CN"/>
              </w:rPr>
            </w:pPr>
            <w:r w:rsidRPr="00D918DE">
              <w:rPr>
                <w:rFonts w:eastAsiaTheme="minorEastAsia"/>
                <w:lang w:eastAsia="zh-CN"/>
              </w:rPr>
              <w:t>One potential benefit of having different types of group-common PDCCH is to define different number of blind decodings. For example, only one or a few candidates can be defined for GC PDCCH carrying SFI whereas GC PDCCH carrying other information is carried over CSS.</w:t>
            </w:r>
          </w:p>
        </w:tc>
      </w:tr>
      <w:tr w:rsidR="00532C0B" w:rsidTr="00770DED">
        <w:tc>
          <w:tcPr>
            <w:tcW w:w="1620" w:type="dxa"/>
          </w:tcPr>
          <w:p w:rsidR="00532C0B" w:rsidRDefault="00532C0B" w:rsidP="000C20D5">
            <w:pPr>
              <w:jc w:val="both"/>
              <w:rPr>
                <w:rFonts w:eastAsia="Malgun Gothic"/>
                <w:lang w:eastAsia="ko-KR"/>
              </w:rPr>
            </w:pPr>
            <w:r>
              <w:rPr>
                <w:rFonts w:eastAsia="Malgun Gothic"/>
                <w:lang w:eastAsia="ko-KR"/>
              </w:rPr>
              <w:t>MediaTek</w:t>
            </w:r>
          </w:p>
        </w:tc>
        <w:tc>
          <w:tcPr>
            <w:tcW w:w="7470" w:type="dxa"/>
          </w:tcPr>
          <w:p w:rsidR="00532C0B" w:rsidRPr="00D918DE" w:rsidRDefault="00532C0B" w:rsidP="000C20D5">
            <w:pPr>
              <w:jc w:val="both"/>
              <w:rPr>
                <w:rFonts w:eastAsiaTheme="minorEastAsia"/>
                <w:lang w:eastAsia="zh-CN"/>
              </w:rPr>
            </w:pPr>
            <w:r>
              <w:rPr>
                <w:rFonts w:eastAsiaTheme="minorEastAsia"/>
                <w:lang w:eastAsia="zh-CN"/>
              </w:rPr>
              <w:t xml:space="preserve">To keep a low complexity and not increase additional overhead, we prefer to have only one type of GC-PDCCH. </w:t>
            </w:r>
          </w:p>
        </w:tc>
      </w:tr>
      <w:tr w:rsidR="00532C0B" w:rsidTr="00770DED">
        <w:tc>
          <w:tcPr>
            <w:tcW w:w="1620" w:type="dxa"/>
          </w:tcPr>
          <w:p w:rsidR="00532C0B" w:rsidRDefault="00532C0B" w:rsidP="000C20D5">
            <w:pPr>
              <w:jc w:val="both"/>
              <w:rPr>
                <w:rFonts w:eastAsia="Malgun Gothic"/>
                <w:lang w:eastAsia="ko-KR"/>
              </w:rPr>
            </w:pPr>
            <w:r w:rsidRPr="00E011FD">
              <w:t>Sony</w:t>
            </w:r>
          </w:p>
        </w:tc>
        <w:tc>
          <w:tcPr>
            <w:tcW w:w="7470" w:type="dxa"/>
          </w:tcPr>
          <w:p w:rsidR="00532C0B" w:rsidRPr="00142EA8" w:rsidRDefault="00532C0B" w:rsidP="000C20D5">
            <w:pPr>
              <w:jc w:val="both"/>
              <w:rPr>
                <w:rFonts w:eastAsia="MS Mincho"/>
                <w:lang w:eastAsia="ja-JP"/>
              </w:rPr>
            </w:pPr>
            <w:r w:rsidRPr="00E011FD">
              <w:t>We think the GC-PDCCH can convey several different types of information, and the GC-PDCCH contents are configurable depending on use-case. But we don’t see a strong reason for classifying different types of GC-PDCCH.</w:t>
            </w:r>
          </w:p>
        </w:tc>
      </w:tr>
      <w:tr w:rsidR="00532C0B" w:rsidTr="00500093">
        <w:trPr>
          <w:trHeight w:val="431"/>
        </w:trPr>
        <w:tc>
          <w:tcPr>
            <w:tcW w:w="1620" w:type="dxa"/>
          </w:tcPr>
          <w:p w:rsidR="00532C0B" w:rsidRPr="004471A4" w:rsidRDefault="00532C0B" w:rsidP="00500093">
            <w:pPr>
              <w:jc w:val="both"/>
              <w:rPr>
                <w:rFonts w:eastAsia="MS Mincho"/>
                <w:lang w:eastAsia="ja-JP"/>
              </w:rPr>
            </w:pPr>
            <w:r>
              <w:rPr>
                <w:rFonts w:eastAsia="MS Mincho" w:hint="eastAsia"/>
                <w:lang w:eastAsia="ja-JP"/>
              </w:rPr>
              <w:t>Sharp</w:t>
            </w:r>
          </w:p>
        </w:tc>
        <w:tc>
          <w:tcPr>
            <w:tcW w:w="7470" w:type="dxa"/>
          </w:tcPr>
          <w:p w:rsidR="00532C0B" w:rsidRPr="004471A4" w:rsidRDefault="00532C0B" w:rsidP="00500093">
            <w:pPr>
              <w:jc w:val="both"/>
              <w:rPr>
                <w:rFonts w:eastAsia="MS Mincho"/>
                <w:lang w:eastAsia="ja-JP"/>
              </w:rPr>
            </w:pPr>
            <w:r>
              <w:rPr>
                <w:rFonts w:eastAsia="MS Mincho" w:hint="eastAsia"/>
                <w:lang w:eastAsia="ja-JP"/>
              </w:rPr>
              <w:t>It is better to focus on a design of the group-common PDCCH carrying SFI first. Another kind of group-common PDCCH can be discussed later if necessary.</w:t>
            </w:r>
          </w:p>
        </w:tc>
      </w:tr>
      <w:tr w:rsidR="00532C0B" w:rsidTr="00691945">
        <w:trPr>
          <w:trHeight w:val="908"/>
        </w:trPr>
        <w:tc>
          <w:tcPr>
            <w:tcW w:w="1620" w:type="dxa"/>
          </w:tcPr>
          <w:p w:rsidR="00532C0B" w:rsidRDefault="00532C0B" w:rsidP="00500093">
            <w:pPr>
              <w:jc w:val="both"/>
              <w:rPr>
                <w:rFonts w:eastAsia="MS Mincho"/>
                <w:lang w:eastAsia="ja-JP"/>
              </w:rPr>
            </w:pPr>
            <w:r>
              <w:rPr>
                <w:rFonts w:eastAsia="MS Mincho"/>
                <w:lang w:eastAsia="ja-JP"/>
              </w:rPr>
              <w:t>Apple</w:t>
            </w:r>
          </w:p>
        </w:tc>
        <w:tc>
          <w:tcPr>
            <w:tcW w:w="7470" w:type="dxa"/>
          </w:tcPr>
          <w:p w:rsidR="00532C0B" w:rsidRDefault="00532C0B" w:rsidP="0083544A">
            <w:pPr>
              <w:jc w:val="both"/>
              <w:rPr>
                <w:rFonts w:eastAsia="MS Mincho"/>
                <w:lang w:eastAsia="ja-JP"/>
              </w:rPr>
            </w:pPr>
            <w:r>
              <w:rPr>
                <w:rFonts w:eastAsia="MS Mincho"/>
                <w:lang w:eastAsia="ja-JP"/>
              </w:rPr>
              <w:t>This should be discussed after content of group-common PDCCH is determined. In general, if the nature (intended group/timing/use/variability of message length) of messages are significantly different, then it could be sent with different types of group-common PDCCH.</w:t>
            </w:r>
          </w:p>
        </w:tc>
      </w:tr>
      <w:tr w:rsidR="00532C0B" w:rsidTr="00691945">
        <w:trPr>
          <w:trHeight w:val="908"/>
        </w:trPr>
        <w:tc>
          <w:tcPr>
            <w:tcW w:w="1620" w:type="dxa"/>
          </w:tcPr>
          <w:p w:rsidR="00532C0B" w:rsidRDefault="00532C0B" w:rsidP="00500093">
            <w:pPr>
              <w:jc w:val="both"/>
              <w:rPr>
                <w:rFonts w:eastAsia="MS Mincho"/>
                <w:lang w:eastAsia="ja-JP"/>
              </w:rPr>
            </w:pPr>
            <w:r>
              <w:rPr>
                <w:rFonts w:eastAsia="MS Mincho"/>
                <w:lang w:eastAsia="ja-JP"/>
              </w:rPr>
              <w:t>Motorola Mobility, Lenovo</w:t>
            </w:r>
          </w:p>
        </w:tc>
        <w:tc>
          <w:tcPr>
            <w:tcW w:w="7470" w:type="dxa"/>
          </w:tcPr>
          <w:p w:rsidR="00532C0B" w:rsidRDefault="00532C0B" w:rsidP="00AE3787">
            <w:pPr>
              <w:jc w:val="both"/>
              <w:rPr>
                <w:rFonts w:eastAsia="MS Mincho"/>
                <w:lang w:eastAsia="ja-JP"/>
              </w:rPr>
            </w:pPr>
            <w:r>
              <w:rPr>
                <w:rFonts w:eastAsiaTheme="minorEastAsia" w:hint="eastAsia"/>
                <w:lang w:eastAsia="zh-CN"/>
              </w:rPr>
              <w:t xml:space="preserve">We </w:t>
            </w:r>
            <w:r>
              <w:rPr>
                <w:rFonts w:eastAsiaTheme="minorEastAsia"/>
                <w:lang w:eastAsia="zh-CN"/>
              </w:rPr>
              <w:t xml:space="preserve">prefer not to have </w:t>
            </w:r>
            <w:r>
              <w:rPr>
                <w:lang w:eastAsia="ja-JP"/>
              </w:rPr>
              <w:t xml:space="preserve">different types of group-common PDCCH to minimize overhead as low rate coding is used for group-common signaling. Monitoring occasions can be configured based on the contents of the group-common PDCCH. Common search space PDCCH scheduling common PDSCH (e.g., </w:t>
            </w:r>
            <w:r w:rsidRPr="00915F98">
              <w:t>SIBs/paging/</w:t>
            </w:r>
            <w:r>
              <w:t>RAR) and group TPC PDCCH can be considered separately.</w:t>
            </w:r>
          </w:p>
        </w:tc>
      </w:tr>
      <w:tr w:rsidR="00532C0B" w:rsidTr="00691945">
        <w:trPr>
          <w:trHeight w:val="908"/>
        </w:trPr>
        <w:tc>
          <w:tcPr>
            <w:tcW w:w="1620" w:type="dxa"/>
          </w:tcPr>
          <w:p w:rsidR="00532C0B" w:rsidRDefault="00532C0B" w:rsidP="00FA0F1C">
            <w:pPr>
              <w:jc w:val="both"/>
              <w:rPr>
                <w:rFonts w:eastAsia="MS Mincho"/>
                <w:lang w:eastAsia="ja-JP"/>
              </w:rPr>
            </w:pPr>
            <w:r w:rsidRPr="005D7A2C">
              <w:t>Intel</w:t>
            </w:r>
          </w:p>
        </w:tc>
        <w:tc>
          <w:tcPr>
            <w:tcW w:w="7470" w:type="dxa"/>
          </w:tcPr>
          <w:p w:rsidR="00532C0B" w:rsidRDefault="00532C0B" w:rsidP="00FA0F1C">
            <w:pPr>
              <w:jc w:val="both"/>
              <w:rPr>
                <w:rFonts w:eastAsiaTheme="minorEastAsia"/>
                <w:lang w:eastAsia="zh-CN"/>
              </w:rPr>
            </w:pPr>
            <w:r w:rsidRPr="005D7A2C">
              <w:t>G-C PDCCH design should be specific – it can reuse certain aspects of PDCCH design and structure, but it should not be coupled to DCI design for UE-common dynamic signaling use cases. Thus, all use cases other than SFI should be handled separate from G-C PDCCH design, motivated by the corresponding use cases.</w:t>
            </w:r>
          </w:p>
        </w:tc>
      </w:tr>
      <w:tr w:rsidR="001349EF" w:rsidTr="00A95884">
        <w:trPr>
          <w:trHeight w:val="314"/>
        </w:trPr>
        <w:tc>
          <w:tcPr>
            <w:tcW w:w="1620" w:type="dxa"/>
          </w:tcPr>
          <w:p w:rsidR="001349EF" w:rsidRDefault="001349EF" w:rsidP="00E808C0">
            <w:pPr>
              <w:jc w:val="both"/>
              <w:rPr>
                <w:rFonts w:eastAsiaTheme="minorEastAsia"/>
                <w:lang w:eastAsia="zh-CN"/>
              </w:rPr>
            </w:pPr>
            <w:r>
              <w:rPr>
                <w:rFonts w:eastAsiaTheme="minorEastAsia"/>
                <w:lang w:eastAsia="zh-CN"/>
              </w:rPr>
              <w:t>Ericsson</w:t>
            </w:r>
          </w:p>
        </w:tc>
        <w:tc>
          <w:tcPr>
            <w:tcW w:w="7470" w:type="dxa"/>
          </w:tcPr>
          <w:p w:rsidR="001349EF" w:rsidRDefault="001349EF" w:rsidP="00E808C0">
            <w:pPr>
              <w:jc w:val="both"/>
              <w:rPr>
                <w:rFonts w:eastAsiaTheme="minorEastAsia"/>
                <w:lang w:eastAsia="zh-CN"/>
              </w:rPr>
            </w:pPr>
            <w:r>
              <w:rPr>
                <w:rFonts w:eastAsiaTheme="minorEastAsia"/>
                <w:lang w:eastAsia="zh-CN"/>
              </w:rPr>
              <w:t>GC-PDCCH should be considered as an add-on feature and hence data detection should be possible without monitoring this channel. Hence, we do not support including any content in GC-PDCCH that would be necessary to detect to be able to detect data.</w:t>
            </w:r>
          </w:p>
          <w:p w:rsidR="001349EF" w:rsidRDefault="001349EF" w:rsidP="00E808C0">
            <w:pPr>
              <w:jc w:val="both"/>
              <w:rPr>
                <w:rFonts w:eastAsiaTheme="minorEastAsia"/>
                <w:lang w:eastAsia="zh-CN"/>
              </w:rPr>
            </w:pPr>
            <w:r>
              <w:rPr>
                <w:rFonts w:eastAsiaTheme="minorEastAsia"/>
                <w:lang w:eastAsia="zh-CN"/>
              </w:rPr>
              <w:t>Also we do not see the need of defining different types of GC-PDCCH and creating a new track beside PDCCH and also dependency between these two channels.</w:t>
            </w:r>
          </w:p>
        </w:tc>
      </w:tr>
      <w:tr w:rsidR="001349EF" w:rsidTr="00A95884">
        <w:trPr>
          <w:trHeight w:val="314"/>
        </w:trPr>
        <w:tc>
          <w:tcPr>
            <w:tcW w:w="1620" w:type="dxa"/>
          </w:tcPr>
          <w:p w:rsidR="001349EF" w:rsidRDefault="001349EF" w:rsidP="00E808C0">
            <w:pPr>
              <w:jc w:val="both"/>
              <w:rPr>
                <w:rFonts w:eastAsia="MS Mincho"/>
                <w:lang w:eastAsia="ja-JP"/>
              </w:rPr>
            </w:pPr>
            <w:r>
              <w:rPr>
                <w:rFonts w:eastAsia="MS Mincho"/>
                <w:lang w:eastAsia="ja-JP"/>
              </w:rPr>
              <w:t>Qualcomm</w:t>
            </w:r>
          </w:p>
        </w:tc>
        <w:tc>
          <w:tcPr>
            <w:tcW w:w="7470" w:type="dxa"/>
          </w:tcPr>
          <w:p w:rsidR="001349EF" w:rsidRDefault="001349EF" w:rsidP="00E808C0">
            <w:pPr>
              <w:jc w:val="both"/>
              <w:rPr>
                <w:rFonts w:eastAsiaTheme="minorEastAsia"/>
                <w:lang w:eastAsia="zh-CN"/>
              </w:rPr>
            </w:pPr>
            <w:r>
              <w:rPr>
                <w:rFonts w:eastAsiaTheme="minorEastAsia"/>
                <w:lang w:eastAsia="zh-CN"/>
              </w:rPr>
              <w:t>There can be two different types of group common PDCCH, one carrying the SFI and the other similar to LTE DCI format 3/3A. The former can be targeted to have small payload to minimize the overhead. The latter can be as the part of regular PDCCH with group common DCI.</w:t>
            </w:r>
          </w:p>
        </w:tc>
      </w:tr>
      <w:tr w:rsidR="001349EF" w:rsidTr="00A95884">
        <w:trPr>
          <w:trHeight w:val="314"/>
        </w:trPr>
        <w:tc>
          <w:tcPr>
            <w:tcW w:w="1620" w:type="dxa"/>
          </w:tcPr>
          <w:p w:rsidR="001349EF" w:rsidRDefault="001349EF" w:rsidP="00E808C0">
            <w:pPr>
              <w:jc w:val="both"/>
              <w:rPr>
                <w:rFonts w:eastAsia="MS Mincho"/>
                <w:lang w:eastAsia="ja-JP"/>
              </w:rPr>
            </w:pPr>
            <w:r>
              <w:rPr>
                <w:rFonts w:eastAsia="MS Mincho"/>
                <w:lang w:eastAsia="ja-JP"/>
              </w:rPr>
              <w:t>AT&amp;T</w:t>
            </w:r>
          </w:p>
        </w:tc>
        <w:tc>
          <w:tcPr>
            <w:tcW w:w="7470" w:type="dxa"/>
          </w:tcPr>
          <w:p w:rsidR="001349EF" w:rsidRDefault="001349EF" w:rsidP="00E808C0">
            <w:pPr>
              <w:jc w:val="both"/>
              <w:rPr>
                <w:rFonts w:eastAsiaTheme="minorEastAsia"/>
                <w:lang w:eastAsia="zh-CN"/>
              </w:rPr>
            </w:pPr>
            <w:r>
              <w:rPr>
                <w:rFonts w:eastAsiaTheme="minorEastAsia"/>
                <w:lang w:eastAsia="zh-CN"/>
              </w:rPr>
              <w:t xml:space="preserve"> We prefer single structure for group common PDCCH</w:t>
            </w:r>
          </w:p>
        </w:tc>
      </w:tr>
      <w:tr w:rsidR="00E808C0" w:rsidTr="00A95884">
        <w:trPr>
          <w:trHeight w:val="314"/>
        </w:trPr>
        <w:tc>
          <w:tcPr>
            <w:tcW w:w="1620" w:type="dxa"/>
          </w:tcPr>
          <w:p w:rsidR="00E808C0" w:rsidRPr="001C68FD" w:rsidRDefault="00E808C0" w:rsidP="00E808C0">
            <w:pPr>
              <w:jc w:val="both"/>
              <w:rPr>
                <w:rFonts w:eastAsia="SimSun"/>
                <w:lang w:eastAsia="zh-CN"/>
              </w:rPr>
            </w:pPr>
            <w:r w:rsidRPr="001C68FD">
              <w:rPr>
                <w:rFonts w:eastAsia="SimSun" w:hint="eastAsia"/>
                <w:lang w:eastAsia="zh-CN"/>
              </w:rPr>
              <w:t>Huawei</w:t>
            </w:r>
          </w:p>
        </w:tc>
        <w:tc>
          <w:tcPr>
            <w:tcW w:w="7470" w:type="dxa"/>
          </w:tcPr>
          <w:p w:rsidR="00E808C0" w:rsidRPr="001C68FD" w:rsidRDefault="00E808C0" w:rsidP="00E808C0">
            <w:pPr>
              <w:rPr>
                <w:rFonts w:eastAsia="MS Mincho"/>
                <w:lang w:eastAsia="ja-JP"/>
              </w:rPr>
            </w:pPr>
            <w:r w:rsidRPr="003D1607">
              <w:rPr>
                <w:rFonts w:eastAsia="MS Mincho"/>
                <w:lang w:eastAsia="ja-JP"/>
              </w:rPr>
              <w:t>The contents for type A include SFI and beam related information. The contents for type B can include “Bandwidth part activation/de-activation information”, “Group ACK/NACK indication”, “Group-common pre-emption indication”, and other contents similar to those supported by LTE common search space.</w:t>
            </w:r>
          </w:p>
        </w:tc>
      </w:tr>
    </w:tbl>
    <w:p w:rsidR="00B75EDF" w:rsidRDefault="00B75EDF" w:rsidP="008143CA">
      <w:pPr>
        <w:pStyle w:val="BodyText"/>
        <w:spacing w:after="0"/>
        <w:rPr>
          <w:lang w:eastAsia="ja-JP"/>
        </w:rPr>
      </w:pPr>
    </w:p>
    <w:p w:rsidR="00B75EDF" w:rsidRDefault="00B75EDF" w:rsidP="008143CA">
      <w:pPr>
        <w:pStyle w:val="BodyText"/>
        <w:spacing w:after="0"/>
        <w:rPr>
          <w:lang w:eastAsia="ja-JP"/>
        </w:rPr>
      </w:pPr>
    </w:p>
    <w:p w:rsidR="00B75EDF" w:rsidRDefault="00B75EDF" w:rsidP="008143CA">
      <w:pPr>
        <w:pStyle w:val="BodyText"/>
        <w:spacing w:after="0"/>
        <w:rPr>
          <w:lang w:eastAsia="ja-JP"/>
        </w:rPr>
      </w:pPr>
      <w:r w:rsidRPr="002934B9">
        <w:rPr>
          <w:b/>
          <w:lang w:eastAsia="ja-JP"/>
        </w:rPr>
        <w:t>Q5</w:t>
      </w:r>
      <w:r>
        <w:rPr>
          <w:lang w:eastAsia="ja-JP"/>
        </w:rPr>
        <w:t>: based on your two previous responses what channel structure is appropriate for the group-common PDCCH</w:t>
      </w:r>
      <w:r w:rsidR="00FB0DA5">
        <w:rPr>
          <w:lang w:eastAsia="ja-JP"/>
        </w:rPr>
        <w:t xml:space="preserve">? Two possibilities are a separate channel structure mapped to physical resources that consume an integer multiple of CCEs, or </w:t>
      </w:r>
      <w:r>
        <w:rPr>
          <w:lang w:eastAsia="ja-JP"/>
        </w:rPr>
        <w:t xml:space="preserve">a complete reuse of the NR-PDCCH structure. </w:t>
      </w:r>
      <w:r w:rsidR="00FF6C49">
        <w:rPr>
          <w:lang w:eastAsia="ja-JP"/>
        </w:rPr>
        <w:t xml:space="preserve">For the latter case, please provide </w:t>
      </w:r>
      <w:r>
        <w:rPr>
          <w:lang w:eastAsia="ja-JP"/>
        </w:rPr>
        <w:t xml:space="preserve">your understanding of complete reuse of NR-PDCCH structure.  </w:t>
      </w:r>
    </w:p>
    <w:p w:rsidR="00FF6C49" w:rsidRDefault="00FF6C49" w:rsidP="008143CA">
      <w:pPr>
        <w:pStyle w:val="BodyText"/>
        <w:spacing w:after="0"/>
        <w:rPr>
          <w:lang w:eastAsia="ja-JP"/>
        </w:rPr>
      </w:pPr>
    </w:p>
    <w:tbl>
      <w:tblPr>
        <w:tblStyle w:val="TableGrid"/>
        <w:tblW w:w="0" w:type="auto"/>
        <w:tblInd w:w="108" w:type="dxa"/>
        <w:tblLook w:val="04A0"/>
      </w:tblPr>
      <w:tblGrid>
        <w:gridCol w:w="1620"/>
        <w:gridCol w:w="7470"/>
      </w:tblGrid>
      <w:tr w:rsidR="00B75EDF" w:rsidTr="00770DED">
        <w:tc>
          <w:tcPr>
            <w:tcW w:w="1620" w:type="dxa"/>
            <w:shd w:val="clear" w:color="auto" w:fill="A6A6A6" w:themeFill="background1" w:themeFillShade="A6"/>
          </w:tcPr>
          <w:p w:rsidR="00B75EDF" w:rsidRDefault="00B75EDF" w:rsidP="00500093">
            <w:pPr>
              <w:jc w:val="both"/>
            </w:pPr>
            <w:r>
              <w:t>Company</w:t>
            </w:r>
          </w:p>
        </w:tc>
        <w:tc>
          <w:tcPr>
            <w:tcW w:w="7470" w:type="dxa"/>
            <w:shd w:val="clear" w:color="auto" w:fill="A6A6A6" w:themeFill="background1" w:themeFillShade="A6"/>
          </w:tcPr>
          <w:p w:rsidR="00B75EDF" w:rsidRDefault="00B75EDF" w:rsidP="00500093">
            <w:pPr>
              <w:jc w:val="both"/>
            </w:pPr>
            <w:r>
              <w:t>View</w:t>
            </w:r>
          </w:p>
        </w:tc>
      </w:tr>
      <w:tr w:rsidR="00B75EDF" w:rsidTr="00770DED">
        <w:tc>
          <w:tcPr>
            <w:tcW w:w="1620" w:type="dxa"/>
          </w:tcPr>
          <w:p w:rsidR="00B75EDF" w:rsidRPr="00857680" w:rsidRDefault="00857680" w:rsidP="00500093">
            <w:pPr>
              <w:jc w:val="both"/>
              <w:rPr>
                <w:rFonts w:eastAsia="MS Mincho"/>
                <w:lang w:eastAsia="ja-JP"/>
              </w:rPr>
            </w:pPr>
            <w:r>
              <w:rPr>
                <w:rFonts w:eastAsia="MS Mincho" w:hint="eastAsia"/>
                <w:lang w:eastAsia="ja-JP"/>
              </w:rPr>
              <w:t>Panasonic</w:t>
            </w:r>
          </w:p>
        </w:tc>
        <w:tc>
          <w:tcPr>
            <w:tcW w:w="7470" w:type="dxa"/>
          </w:tcPr>
          <w:p w:rsidR="00B75EDF" w:rsidRPr="00857680" w:rsidRDefault="00857680" w:rsidP="00500093">
            <w:pPr>
              <w:jc w:val="both"/>
              <w:rPr>
                <w:rFonts w:eastAsia="MS Mincho"/>
                <w:lang w:eastAsia="ja-JP"/>
              </w:rPr>
            </w:pPr>
            <w:r>
              <w:rPr>
                <w:rFonts w:eastAsia="MS Mincho" w:hint="eastAsia"/>
                <w:lang w:eastAsia="ja-JP"/>
              </w:rPr>
              <w:t xml:space="preserve">Complete reuse of NR-PDCCH structure aligned with </w:t>
            </w:r>
            <w:r>
              <w:rPr>
                <w:rFonts w:eastAsiaTheme="minorEastAsia" w:hint="eastAsia"/>
                <w:lang w:eastAsia="zh-CN"/>
              </w:rPr>
              <w:t>compact</w:t>
            </w:r>
            <w:r>
              <w:rPr>
                <w:rFonts w:eastAsia="MS Mincho" w:hint="eastAsia"/>
                <w:lang w:eastAsia="ja-JP"/>
              </w:rPr>
              <w:t xml:space="preserve"> DCI format </w:t>
            </w:r>
            <w:r>
              <w:rPr>
                <w:rFonts w:eastAsiaTheme="minorEastAsia" w:hint="eastAsia"/>
                <w:lang w:eastAsia="zh-CN"/>
              </w:rPr>
              <w:t>like</w:t>
            </w:r>
            <w:r>
              <w:rPr>
                <w:rFonts w:eastAsia="MS Mincho" w:hint="eastAsia"/>
                <w:lang w:eastAsia="ja-JP"/>
              </w:rPr>
              <w:t xml:space="preserve"> DCI format 1A in LTE.</w:t>
            </w:r>
          </w:p>
        </w:tc>
      </w:tr>
      <w:tr w:rsidR="00B75EDF" w:rsidTr="00770DED">
        <w:tc>
          <w:tcPr>
            <w:tcW w:w="1620" w:type="dxa"/>
          </w:tcPr>
          <w:p w:rsidR="00B75EDF" w:rsidRDefault="00770DED" w:rsidP="00500093">
            <w:pPr>
              <w:jc w:val="both"/>
            </w:pPr>
            <w:r>
              <w:t>CATT</w:t>
            </w:r>
          </w:p>
        </w:tc>
        <w:tc>
          <w:tcPr>
            <w:tcW w:w="7470" w:type="dxa"/>
          </w:tcPr>
          <w:p w:rsidR="00D84FE0" w:rsidRDefault="00D84FE0" w:rsidP="00D84FE0">
            <w:pPr>
              <w:jc w:val="both"/>
            </w:pPr>
            <w:r>
              <w:t xml:space="preserve">For small payloads on the order of 2 – 5 bits it seems simpler to support a different channel rather than the NR-PDCCH. However, other considerations would increase this payload such as  </w:t>
            </w:r>
          </w:p>
          <w:p w:rsidR="00D84FE0" w:rsidRDefault="00D84FE0" w:rsidP="00D84FE0">
            <w:pPr>
              <w:pStyle w:val="ListParagraph"/>
              <w:numPr>
                <w:ilvl w:val="0"/>
                <w:numId w:val="20"/>
              </w:numPr>
              <w:ind w:firstLineChars="0"/>
              <w:jc w:val="both"/>
              <w:rPr>
                <w:rFonts w:ascii="Times New Roman" w:hAnsi="Times New Roman" w:cs="Times New Roman"/>
                <w:sz w:val="20"/>
                <w:szCs w:val="20"/>
              </w:rPr>
            </w:pPr>
            <w:r>
              <w:rPr>
                <w:rFonts w:ascii="Times New Roman" w:hAnsi="Times New Roman" w:cs="Times New Roman"/>
                <w:sz w:val="20"/>
                <w:szCs w:val="20"/>
              </w:rPr>
              <w:t xml:space="preserve">Reserved bits for </w:t>
            </w:r>
            <w:r w:rsidRPr="00D84FE0">
              <w:rPr>
                <w:rFonts w:ascii="Times New Roman" w:hAnsi="Times New Roman" w:cs="Times New Roman"/>
                <w:sz w:val="20"/>
                <w:szCs w:val="20"/>
              </w:rPr>
              <w:t>future use</w:t>
            </w:r>
          </w:p>
          <w:p w:rsidR="00D84FE0" w:rsidRDefault="00D84FE0" w:rsidP="00D84FE0">
            <w:pPr>
              <w:pStyle w:val="ListParagraph"/>
              <w:numPr>
                <w:ilvl w:val="0"/>
                <w:numId w:val="20"/>
              </w:numPr>
              <w:ind w:firstLineChars="0"/>
              <w:jc w:val="both"/>
              <w:rPr>
                <w:rFonts w:ascii="Times New Roman" w:hAnsi="Times New Roman" w:cs="Times New Roman"/>
                <w:sz w:val="20"/>
                <w:szCs w:val="20"/>
              </w:rPr>
            </w:pPr>
            <w:r w:rsidRPr="00D84FE0">
              <w:rPr>
                <w:rFonts w:ascii="Times New Roman" w:hAnsi="Times New Roman" w:cs="Times New Roman"/>
                <w:sz w:val="20"/>
                <w:szCs w:val="20"/>
              </w:rPr>
              <w:t>SFI indication for multiple slots (where each slot may have a different SFI value)</w:t>
            </w:r>
          </w:p>
          <w:p w:rsidR="00B75EDF" w:rsidRDefault="00D84FE0" w:rsidP="00D84FE0">
            <w:pPr>
              <w:pStyle w:val="ListParagraph"/>
              <w:numPr>
                <w:ilvl w:val="0"/>
                <w:numId w:val="20"/>
              </w:numPr>
              <w:ind w:firstLineChars="0"/>
              <w:jc w:val="both"/>
              <w:rPr>
                <w:rFonts w:ascii="Times New Roman" w:hAnsi="Times New Roman" w:cs="Times New Roman"/>
                <w:sz w:val="20"/>
                <w:szCs w:val="20"/>
              </w:rPr>
            </w:pPr>
            <w:r>
              <w:rPr>
                <w:rFonts w:ascii="Times New Roman" w:hAnsi="Times New Roman" w:cs="Times New Roman"/>
                <w:sz w:val="20"/>
                <w:szCs w:val="20"/>
              </w:rPr>
              <w:t>Poss</w:t>
            </w:r>
            <w:r w:rsidRPr="00D84FE0">
              <w:rPr>
                <w:rFonts w:ascii="Times New Roman" w:hAnsi="Times New Roman" w:cs="Times New Roman"/>
                <w:sz w:val="20"/>
                <w:szCs w:val="20"/>
              </w:rPr>
              <w:t>ible support of SFI indication for multiple configured serving cells (CA)</w:t>
            </w:r>
            <w:r>
              <w:rPr>
                <w:rFonts w:ascii="Times New Roman" w:hAnsi="Times New Roman" w:cs="Times New Roman"/>
                <w:sz w:val="20"/>
                <w:szCs w:val="20"/>
              </w:rPr>
              <w:t>.</w:t>
            </w:r>
          </w:p>
          <w:p w:rsidR="00D84FE0" w:rsidRDefault="00D84FE0" w:rsidP="00D84FE0">
            <w:pPr>
              <w:jc w:val="both"/>
            </w:pPr>
            <w:r>
              <w:t xml:space="preserve">Secondly, if the SFI GC-PDCCH shares physical resources with the NR-PDCCH it should be mapped to an integer multiple of CCEs to avoid inefficient fragmentation of physical </w:t>
            </w:r>
            <w:r>
              <w:lastRenderedPageBreak/>
              <w:t xml:space="preserve">resources. </w:t>
            </w:r>
          </w:p>
          <w:p w:rsidR="00D84FE0" w:rsidRPr="00D84FE0" w:rsidRDefault="00D84FE0" w:rsidP="0087438B">
            <w:pPr>
              <w:jc w:val="both"/>
            </w:pPr>
            <w:r>
              <w:t xml:space="preserve">Finally, the DMRS mapping for the SFI-carrying GC-PDCCH would most likely be of the same pattern as other DL control channels. Therefore, it seems that the only difference may be in parts of the bit-level processing (specifically encoding) and CCE-to-REG interleaving patterns. Considering all these factors we believe </w:t>
            </w:r>
            <w:r w:rsidR="0087438B">
              <w:t xml:space="preserve">a very compact DCI format relative to other DCI payloads may be okay for the SFI GC-PDCCH(this would be conceptually similar to the very compact DCI 1C format in LTE). </w:t>
            </w:r>
          </w:p>
        </w:tc>
      </w:tr>
      <w:tr w:rsidR="00B75EDF" w:rsidTr="00770DED">
        <w:tc>
          <w:tcPr>
            <w:tcW w:w="1620" w:type="dxa"/>
          </w:tcPr>
          <w:p w:rsidR="00B75EDF" w:rsidRPr="00F01471" w:rsidRDefault="00F01471" w:rsidP="00500093">
            <w:pPr>
              <w:jc w:val="both"/>
              <w:rPr>
                <w:rFonts w:eastAsiaTheme="minorEastAsia"/>
                <w:lang w:eastAsia="zh-CN"/>
              </w:rPr>
            </w:pPr>
            <w:r>
              <w:rPr>
                <w:rFonts w:eastAsiaTheme="minorEastAsia" w:hint="eastAsia"/>
                <w:lang w:eastAsia="zh-CN"/>
              </w:rPr>
              <w:lastRenderedPageBreak/>
              <w:t>N</w:t>
            </w:r>
            <w:r>
              <w:rPr>
                <w:rFonts w:eastAsiaTheme="minorEastAsia"/>
                <w:lang w:eastAsia="zh-CN"/>
              </w:rPr>
              <w:t>TT DOCOMO</w:t>
            </w:r>
          </w:p>
        </w:tc>
        <w:tc>
          <w:tcPr>
            <w:tcW w:w="7470" w:type="dxa"/>
          </w:tcPr>
          <w:p w:rsidR="00B75EDF" w:rsidRDefault="00F01471" w:rsidP="00500093">
            <w:pPr>
              <w:jc w:val="both"/>
            </w:pPr>
            <w:r>
              <w:rPr>
                <w:rFonts w:eastAsiaTheme="minorEastAsia" w:hint="eastAsia"/>
                <w:lang w:eastAsia="zh-CN"/>
              </w:rPr>
              <w:t xml:space="preserve">From our point of view, </w:t>
            </w:r>
            <w:r>
              <w:rPr>
                <w:rFonts w:eastAsiaTheme="minorEastAsia"/>
                <w:lang w:eastAsia="zh-CN"/>
              </w:rPr>
              <w:t>a complete reuse of the NR PDCCH structure is appropriate for the group-common PDCCH since a separate channel structure is not suitable for forward compatibility while NR-PDCCH structure can support larger payload. Additional fields can be included in the future release without changing/modifying the channel structure.</w:t>
            </w:r>
          </w:p>
        </w:tc>
      </w:tr>
      <w:tr w:rsidR="00B75EDF" w:rsidTr="00770DED">
        <w:tc>
          <w:tcPr>
            <w:tcW w:w="1620" w:type="dxa"/>
          </w:tcPr>
          <w:p w:rsidR="00B75EDF" w:rsidRPr="006249B3" w:rsidRDefault="006249B3" w:rsidP="00500093">
            <w:pPr>
              <w:jc w:val="both"/>
              <w:rPr>
                <w:rFonts w:eastAsiaTheme="minorEastAsia"/>
                <w:lang w:eastAsia="zh-CN"/>
              </w:rPr>
            </w:pPr>
            <w:r>
              <w:rPr>
                <w:rFonts w:eastAsiaTheme="minorEastAsia" w:hint="eastAsia"/>
                <w:lang w:eastAsia="zh-CN"/>
              </w:rPr>
              <w:t>OPPO</w:t>
            </w:r>
          </w:p>
        </w:tc>
        <w:tc>
          <w:tcPr>
            <w:tcW w:w="7470" w:type="dxa"/>
          </w:tcPr>
          <w:p w:rsidR="00B75EDF" w:rsidRPr="00506C59" w:rsidRDefault="00506C59" w:rsidP="00500093">
            <w:pPr>
              <w:jc w:val="both"/>
              <w:rPr>
                <w:rFonts w:eastAsiaTheme="minorEastAsia"/>
                <w:lang w:eastAsia="zh-CN"/>
              </w:rPr>
            </w:pPr>
            <w:r>
              <w:rPr>
                <w:rFonts w:eastAsiaTheme="minorEastAsia" w:hint="eastAsia"/>
                <w:lang w:eastAsia="zh-CN"/>
              </w:rPr>
              <w:t xml:space="preserve">If possible, we shall reuse NR-PDCCH structure for GC-PDCCH. One reason is to reduce the specification efforts, the other reason is the potential multiplexing of GC-PDCCH and maybe PDCCH scheduling common PDSCH in CSS (or their CORESET(s) have </w:t>
            </w:r>
            <w:r w:rsidR="00EB0447">
              <w:rPr>
                <w:rFonts w:eastAsiaTheme="minorEastAsia"/>
                <w:lang w:eastAsia="zh-CN"/>
              </w:rPr>
              <w:t>overlapping</w:t>
            </w:r>
            <w:r>
              <w:rPr>
                <w:rFonts w:eastAsiaTheme="minorEastAsia" w:hint="eastAsia"/>
                <w:lang w:eastAsia="zh-CN"/>
              </w:rPr>
              <w:t>)</w:t>
            </w:r>
          </w:p>
        </w:tc>
      </w:tr>
      <w:tr w:rsidR="00A22494" w:rsidTr="00770DED">
        <w:tc>
          <w:tcPr>
            <w:tcW w:w="1620" w:type="dxa"/>
          </w:tcPr>
          <w:p w:rsidR="00A22494" w:rsidRDefault="00A22494" w:rsidP="00500093">
            <w:pPr>
              <w:jc w:val="both"/>
              <w:rPr>
                <w:rFonts w:eastAsiaTheme="minorEastAsia"/>
                <w:lang w:eastAsia="zh-CN"/>
              </w:rPr>
            </w:pPr>
            <w:r>
              <w:rPr>
                <w:rFonts w:eastAsiaTheme="minorEastAsia"/>
                <w:lang w:eastAsia="zh-CN"/>
              </w:rPr>
              <w:t>Samsung</w:t>
            </w:r>
          </w:p>
        </w:tc>
        <w:tc>
          <w:tcPr>
            <w:tcW w:w="7470" w:type="dxa"/>
          </w:tcPr>
          <w:p w:rsidR="00A22494" w:rsidRDefault="00A22494" w:rsidP="00A22494">
            <w:pPr>
              <w:jc w:val="both"/>
              <w:rPr>
                <w:rFonts w:eastAsiaTheme="minorEastAsia"/>
                <w:lang w:eastAsia="zh-CN"/>
              </w:rPr>
            </w:pPr>
            <w:r>
              <w:rPr>
                <w:rFonts w:eastAsiaTheme="minorEastAsia"/>
                <w:lang w:eastAsia="zh-CN"/>
              </w:rPr>
              <w:t xml:space="preserve">Same structure as for transmission of typical DCI formats (PDCCH). </w:t>
            </w:r>
          </w:p>
        </w:tc>
      </w:tr>
      <w:tr w:rsidR="00037320" w:rsidTr="00770DED">
        <w:tc>
          <w:tcPr>
            <w:tcW w:w="1620" w:type="dxa"/>
          </w:tcPr>
          <w:p w:rsidR="00037320" w:rsidRDefault="00037320" w:rsidP="00037320">
            <w:pPr>
              <w:jc w:val="both"/>
              <w:rPr>
                <w:rFonts w:eastAsiaTheme="minorEastAsia"/>
                <w:lang w:eastAsia="zh-CN"/>
              </w:rPr>
            </w:pPr>
            <w:r>
              <w:t>InterDigital</w:t>
            </w:r>
          </w:p>
        </w:tc>
        <w:tc>
          <w:tcPr>
            <w:tcW w:w="7470" w:type="dxa"/>
          </w:tcPr>
          <w:p w:rsidR="00037320" w:rsidRDefault="00037320" w:rsidP="00037320">
            <w:pPr>
              <w:jc w:val="both"/>
              <w:rPr>
                <w:rFonts w:eastAsiaTheme="minorEastAsia"/>
                <w:lang w:eastAsia="zh-CN"/>
              </w:rPr>
            </w:pPr>
            <w:r>
              <w:t>We think in the case that we have two types of group-common PDCCH with different sizes of DCI, it might be useful to re-use the NR-PDCCH structure for the GC-PDCCH with larger DCI and a different structure for the smaller DCI (with partial re-use of the resource mapping of NR-PDCCH).</w:t>
            </w:r>
          </w:p>
        </w:tc>
      </w:tr>
      <w:tr w:rsidR="00F96426" w:rsidTr="00770DED">
        <w:tc>
          <w:tcPr>
            <w:tcW w:w="1620" w:type="dxa"/>
          </w:tcPr>
          <w:p w:rsidR="00F96426" w:rsidRPr="00F96426" w:rsidRDefault="00F96426" w:rsidP="00037320">
            <w:pPr>
              <w:jc w:val="both"/>
              <w:rPr>
                <w:rFonts w:eastAsiaTheme="minorEastAsia"/>
                <w:lang w:eastAsia="zh-CN"/>
              </w:rPr>
            </w:pPr>
            <w:r>
              <w:rPr>
                <w:rFonts w:eastAsiaTheme="minorEastAsia" w:hint="eastAsia"/>
                <w:lang w:eastAsia="zh-CN"/>
              </w:rPr>
              <w:t>vivo</w:t>
            </w:r>
          </w:p>
        </w:tc>
        <w:tc>
          <w:tcPr>
            <w:tcW w:w="7470" w:type="dxa"/>
          </w:tcPr>
          <w:p w:rsidR="00F96426" w:rsidRDefault="00F96426" w:rsidP="00037320">
            <w:pPr>
              <w:jc w:val="both"/>
            </w:pPr>
            <w:r>
              <w:rPr>
                <w:rFonts w:eastAsiaTheme="minorEastAsia"/>
                <w:lang w:eastAsia="zh-CN"/>
              </w:rPr>
              <w:t>D</w:t>
            </w:r>
            <w:r>
              <w:rPr>
                <w:rFonts w:eastAsiaTheme="minorEastAsia" w:hint="eastAsia"/>
                <w:lang w:eastAsia="zh-CN"/>
              </w:rPr>
              <w:t xml:space="preserve">epending on the </w:t>
            </w:r>
            <w:r>
              <w:rPr>
                <w:rFonts w:eastAsiaTheme="minorEastAsia"/>
                <w:lang w:eastAsia="zh-CN"/>
              </w:rPr>
              <w:t>number</w:t>
            </w:r>
            <w:r>
              <w:rPr>
                <w:rFonts w:eastAsiaTheme="minorEastAsia" w:hint="eastAsia"/>
                <w:lang w:eastAsia="zh-CN"/>
              </w:rPr>
              <w:t xml:space="preserve"> of information bits that should be included in a group common PDCCH, if it is very small, then a separate designed channel would be more efficient, otherwise reuse PDCCH is </w:t>
            </w:r>
            <w:r>
              <w:rPr>
                <w:rFonts w:eastAsiaTheme="minorEastAsia"/>
                <w:lang w:eastAsia="zh-CN"/>
              </w:rPr>
              <w:t>preferred</w:t>
            </w:r>
            <w:r>
              <w:rPr>
                <w:rFonts w:eastAsiaTheme="minorEastAsia" w:hint="eastAsia"/>
                <w:lang w:eastAsia="zh-CN"/>
              </w:rPr>
              <w:t>.</w:t>
            </w:r>
          </w:p>
        </w:tc>
      </w:tr>
      <w:tr w:rsidR="00532C0B" w:rsidTr="00770DED">
        <w:tc>
          <w:tcPr>
            <w:tcW w:w="1620" w:type="dxa"/>
          </w:tcPr>
          <w:p w:rsidR="00532C0B" w:rsidRDefault="00532C0B" w:rsidP="00E808C0">
            <w:pPr>
              <w:jc w:val="both"/>
              <w:rPr>
                <w:rFonts w:eastAsiaTheme="minorEastAsia"/>
                <w:lang w:eastAsia="zh-CN"/>
              </w:rPr>
            </w:pPr>
            <w:r>
              <w:rPr>
                <w:rFonts w:eastAsiaTheme="minorEastAsia" w:hint="eastAsia"/>
                <w:lang w:eastAsia="zh-CN"/>
              </w:rPr>
              <w:t>Xiaomi</w:t>
            </w:r>
          </w:p>
        </w:tc>
        <w:tc>
          <w:tcPr>
            <w:tcW w:w="7470" w:type="dxa"/>
          </w:tcPr>
          <w:p w:rsidR="00532C0B" w:rsidRDefault="00532C0B" w:rsidP="00E808C0">
            <w:pPr>
              <w:jc w:val="both"/>
              <w:rPr>
                <w:rFonts w:eastAsiaTheme="minorEastAsia"/>
                <w:lang w:eastAsia="zh-CN"/>
              </w:rPr>
            </w:pPr>
            <w:r>
              <w:rPr>
                <w:rFonts w:eastAsiaTheme="minorEastAsia"/>
                <w:lang w:eastAsia="zh-CN"/>
              </w:rPr>
              <w:t>C</w:t>
            </w:r>
            <w:r>
              <w:rPr>
                <w:rFonts w:eastAsiaTheme="minorEastAsia" w:hint="eastAsia"/>
                <w:lang w:eastAsia="zh-CN"/>
              </w:rPr>
              <w:t xml:space="preserve">omplete </w:t>
            </w:r>
            <w:r>
              <w:rPr>
                <w:rFonts w:eastAsiaTheme="minorEastAsia"/>
                <w:lang w:eastAsia="zh-CN"/>
              </w:rPr>
              <w:t>reuse of NR-PDCCH should be supported. This can reduce the standard impact and implementation complexity. Moreover, the payload is expected to be more than ten bits given that the multiple slot indication and symbol level granularity indication are supported. Further, reuse of NR-PDCCH also allow easier future extension.</w:t>
            </w:r>
          </w:p>
        </w:tc>
      </w:tr>
      <w:tr w:rsidR="001A5808" w:rsidTr="00770DED">
        <w:tc>
          <w:tcPr>
            <w:tcW w:w="1620" w:type="dxa"/>
          </w:tcPr>
          <w:p w:rsidR="001A5808" w:rsidRDefault="001A5808" w:rsidP="00037320">
            <w:pPr>
              <w:jc w:val="both"/>
              <w:rPr>
                <w:rFonts w:eastAsiaTheme="minorEastAsia"/>
                <w:lang w:eastAsia="zh-CN"/>
              </w:rPr>
            </w:pPr>
            <w:r>
              <w:rPr>
                <w:rFonts w:eastAsiaTheme="minorEastAsia"/>
                <w:lang w:eastAsia="zh-CN"/>
              </w:rPr>
              <w:t>Nokia, ASB</w:t>
            </w:r>
          </w:p>
        </w:tc>
        <w:tc>
          <w:tcPr>
            <w:tcW w:w="7470" w:type="dxa"/>
          </w:tcPr>
          <w:p w:rsidR="001A5808" w:rsidRDefault="001A5808" w:rsidP="00037320">
            <w:pPr>
              <w:jc w:val="both"/>
              <w:rPr>
                <w:rFonts w:eastAsiaTheme="minorEastAsia"/>
                <w:lang w:eastAsia="zh-CN"/>
              </w:rPr>
            </w:pPr>
            <w:r>
              <w:rPr>
                <w:rFonts w:eastAsiaTheme="minorEastAsia"/>
                <w:lang w:eastAsia="zh-CN"/>
              </w:rPr>
              <w:t>We prefer a complete reuse of the NR PDCCH structure, which means that it will use the same processing chain and resource mapping mechanism as any other DCI message. There may be some special handling in terms of which aggregation level(s) to use, which CORESET, and the candidate location(s) in the CORESET.</w:t>
            </w:r>
          </w:p>
        </w:tc>
      </w:tr>
      <w:tr w:rsidR="00D918DE" w:rsidTr="00770DED">
        <w:tc>
          <w:tcPr>
            <w:tcW w:w="1620" w:type="dxa"/>
          </w:tcPr>
          <w:p w:rsidR="00D918DE" w:rsidRDefault="00D918DE" w:rsidP="00D918DE">
            <w:pPr>
              <w:jc w:val="both"/>
              <w:rPr>
                <w:rFonts w:eastAsiaTheme="minorEastAsia"/>
                <w:lang w:eastAsia="zh-CN"/>
              </w:rPr>
            </w:pPr>
            <w:r>
              <w:rPr>
                <w:rFonts w:eastAsia="Malgun Gothic" w:hint="eastAsia"/>
                <w:lang w:eastAsia="ko-KR"/>
              </w:rPr>
              <w:t>LG Electronics</w:t>
            </w:r>
          </w:p>
        </w:tc>
        <w:tc>
          <w:tcPr>
            <w:tcW w:w="7470" w:type="dxa"/>
          </w:tcPr>
          <w:p w:rsidR="00D918DE" w:rsidRDefault="00D918DE" w:rsidP="00D918DE">
            <w:pPr>
              <w:jc w:val="both"/>
              <w:rPr>
                <w:rFonts w:eastAsiaTheme="minorEastAsia"/>
                <w:lang w:eastAsia="zh-CN"/>
              </w:rPr>
            </w:pPr>
            <w:r w:rsidRPr="00D918DE">
              <w:rPr>
                <w:rFonts w:eastAsiaTheme="minorEastAsia"/>
                <w:lang w:eastAsia="zh-CN"/>
              </w:rPr>
              <w:t>It is efficient to reuse the NR-PDCCH structure. When the contents of GC PDCCH is only a few bits, it may be considerable to design a new channel which are mapped one or a few CCEs of CORESET for CSS. However, considering CA, reserved bits and multi-slot SFIs, we assume a compact DCI size can be appropriate for GC PDCCH carrying SFI. Other GC PDCCHs can use same or different DCI size supported for CSS.</w:t>
            </w:r>
          </w:p>
        </w:tc>
      </w:tr>
      <w:tr w:rsidR="000C20D5" w:rsidTr="00770DED">
        <w:tc>
          <w:tcPr>
            <w:tcW w:w="1620" w:type="dxa"/>
          </w:tcPr>
          <w:p w:rsidR="000C20D5" w:rsidRDefault="00F338D8" w:rsidP="000C20D5">
            <w:pPr>
              <w:jc w:val="both"/>
              <w:rPr>
                <w:rFonts w:eastAsia="Malgun Gothic"/>
                <w:lang w:eastAsia="ko-KR"/>
              </w:rPr>
            </w:pPr>
            <w:r>
              <w:rPr>
                <w:rFonts w:eastAsia="Malgun Gothic"/>
                <w:lang w:eastAsia="ko-KR"/>
              </w:rPr>
              <w:t>MediaTek</w:t>
            </w:r>
          </w:p>
        </w:tc>
        <w:tc>
          <w:tcPr>
            <w:tcW w:w="7470" w:type="dxa"/>
          </w:tcPr>
          <w:p w:rsidR="000C20D5" w:rsidRPr="00D918DE" w:rsidRDefault="000C20D5" w:rsidP="000C20D5">
            <w:pPr>
              <w:jc w:val="both"/>
              <w:rPr>
                <w:rFonts w:eastAsiaTheme="minorEastAsia"/>
                <w:lang w:eastAsia="zh-CN"/>
              </w:rPr>
            </w:pPr>
            <w:r>
              <w:rPr>
                <w:rFonts w:eastAsia="MS Mincho"/>
                <w:lang w:eastAsia="ja-JP"/>
              </w:rPr>
              <w:t>We prefer the</w:t>
            </w:r>
            <w:r>
              <w:rPr>
                <w:rFonts w:eastAsia="MS Mincho" w:hint="eastAsia"/>
                <w:lang w:eastAsia="ja-JP"/>
              </w:rPr>
              <w:t xml:space="preserve"> compl</w:t>
            </w:r>
            <w:r>
              <w:rPr>
                <w:rFonts w:eastAsia="MS Mincho"/>
                <w:lang w:eastAsia="ja-JP"/>
              </w:rPr>
              <w:t>e</w:t>
            </w:r>
            <w:r>
              <w:rPr>
                <w:rFonts w:eastAsia="MS Mincho" w:hint="eastAsia"/>
                <w:lang w:eastAsia="ja-JP"/>
              </w:rPr>
              <w:t>te reuse of NR-PDCCH structure</w:t>
            </w:r>
            <w:r>
              <w:rPr>
                <w:rFonts w:eastAsia="MS Mincho"/>
                <w:lang w:eastAsia="ja-JP"/>
              </w:rPr>
              <w:t xml:space="preserve"> with CRC</w:t>
            </w:r>
            <w:r>
              <w:rPr>
                <w:rFonts w:eastAsia="MS Mincho" w:hint="eastAsia"/>
                <w:lang w:eastAsia="ja-JP"/>
              </w:rPr>
              <w:t>.</w:t>
            </w:r>
          </w:p>
        </w:tc>
      </w:tr>
      <w:tr w:rsidR="00142EA8" w:rsidTr="00770DED">
        <w:tc>
          <w:tcPr>
            <w:tcW w:w="1620" w:type="dxa"/>
          </w:tcPr>
          <w:p w:rsidR="00142EA8" w:rsidRDefault="00142EA8" w:rsidP="000C20D5">
            <w:pPr>
              <w:jc w:val="both"/>
              <w:rPr>
                <w:rFonts w:eastAsia="Malgun Gothic"/>
                <w:lang w:eastAsia="ko-KR"/>
              </w:rPr>
            </w:pPr>
            <w:r w:rsidRPr="00E31303">
              <w:t>Sony</w:t>
            </w:r>
          </w:p>
        </w:tc>
        <w:tc>
          <w:tcPr>
            <w:tcW w:w="7470" w:type="dxa"/>
          </w:tcPr>
          <w:p w:rsidR="00142EA8" w:rsidRDefault="00142EA8" w:rsidP="000C20D5">
            <w:pPr>
              <w:jc w:val="both"/>
              <w:rPr>
                <w:rFonts w:eastAsia="MS Mincho"/>
                <w:lang w:eastAsia="ja-JP"/>
              </w:rPr>
            </w:pPr>
            <w:r w:rsidRPr="00E31303">
              <w:t>The structure of the GC-PDCCH is a complete reuse of the NR-PDCCH structure including at least CORESET configuration, REG structure, REG-to-CCE mapping, and CRC scrambling with RNTI.</w:t>
            </w:r>
          </w:p>
        </w:tc>
      </w:tr>
      <w:tr w:rsidR="003D7672" w:rsidTr="00770DED">
        <w:tc>
          <w:tcPr>
            <w:tcW w:w="1620" w:type="dxa"/>
          </w:tcPr>
          <w:p w:rsidR="003D7672" w:rsidRPr="00AE636A" w:rsidRDefault="003D7672" w:rsidP="00500093">
            <w:pPr>
              <w:jc w:val="both"/>
              <w:rPr>
                <w:rFonts w:eastAsia="MS Mincho"/>
                <w:lang w:eastAsia="ja-JP"/>
              </w:rPr>
            </w:pPr>
            <w:r>
              <w:rPr>
                <w:rFonts w:eastAsia="MS Mincho" w:hint="eastAsia"/>
                <w:lang w:eastAsia="ja-JP"/>
              </w:rPr>
              <w:t>Sharp</w:t>
            </w:r>
          </w:p>
        </w:tc>
        <w:tc>
          <w:tcPr>
            <w:tcW w:w="7470" w:type="dxa"/>
          </w:tcPr>
          <w:p w:rsidR="003D7672" w:rsidRPr="00C4024D" w:rsidRDefault="003D7672" w:rsidP="00500093">
            <w:pPr>
              <w:jc w:val="both"/>
              <w:rPr>
                <w:rFonts w:eastAsia="MS Mincho"/>
                <w:lang w:eastAsia="ja-JP"/>
              </w:rPr>
            </w:pPr>
            <w:r>
              <w:rPr>
                <w:rFonts w:eastAsia="MS Mincho" w:hint="eastAsia"/>
                <w:lang w:eastAsia="ja-JP"/>
              </w:rPr>
              <w:t>We prefer reusing the same structure with regular PDCCH.</w:t>
            </w:r>
          </w:p>
        </w:tc>
      </w:tr>
      <w:tr w:rsidR="00983D94" w:rsidTr="00770DED">
        <w:tc>
          <w:tcPr>
            <w:tcW w:w="1620" w:type="dxa"/>
          </w:tcPr>
          <w:p w:rsidR="00983D94" w:rsidRDefault="00983D94" w:rsidP="00500093">
            <w:pPr>
              <w:jc w:val="both"/>
              <w:rPr>
                <w:rFonts w:eastAsia="MS Mincho"/>
                <w:lang w:eastAsia="ja-JP"/>
              </w:rPr>
            </w:pPr>
            <w:r>
              <w:rPr>
                <w:rFonts w:eastAsia="MS Mincho"/>
                <w:lang w:eastAsia="ja-JP"/>
              </w:rPr>
              <w:t>Apple</w:t>
            </w:r>
          </w:p>
        </w:tc>
        <w:tc>
          <w:tcPr>
            <w:tcW w:w="7470" w:type="dxa"/>
          </w:tcPr>
          <w:p w:rsidR="00983D94" w:rsidRPr="00983D94" w:rsidRDefault="00A53F3C" w:rsidP="009063EA">
            <w:pPr>
              <w:jc w:val="both"/>
            </w:pPr>
            <w:r>
              <w:t>This should be determined after content and its length are determined.</w:t>
            </w:r>
            <w:r w:rsidR="00983D94">
              <w:t>We think 12~14 bits should be enough for group-common PDCCH. Those bits are comprised of SFI (4 bits), slot aggregation information (2 bits), Control indication for UE power saving (2~4 bits</w:t>
            </w:r>
            <w:r>
              <w:t xml:space="preserve">), </w:t>
            </w:r>
            <w:r w:rsidR="00983D94">
              <w:t>and Reserved (4</w:t>
            </w:r>
            <w:r>
              <w:t xml:space="preserve"> b</w:t>
            </w:r>
            <w:r w:rsidR="00983D94">
              <w:t>i</w:t>
            </w:r>
            <w:r>
              <w:t>t</w:t>
            </w:r>
            <w:r w:rsidR="00983D94">
              <w:t xml:space="preserve">s). </w:t>
            </w:r>
            <w:r w:rsidR="00FD4196">
              <w:t>With 12-14 bits, separate channel structure is fine. But, if length gets longer than that</w:t>
            </w:r>
            <w:r w:rsidR="009063EA">
              <w:t xml:space="preserve"> and if two or more types of group-common PDCCH are supported</w:t>
            </w:r>
            <w:r w:rsidR="00FD4196">
              <w:t>, then reusing NR PDCCH structure could be better choice.</w:t>
            </w:r>
          </w:p>
        </w:tc>
      </w:tr>
      <w:tr w:rsidR="00AE3787" w:rsidTr="00770DED">
        <w:tc>
          <w:tcPr>
            <w:tcW w:w="1620" w:type="dxa"/>
          </w:tcPr>
          <w:p w:rsidR="00AE3787" w:rsidRDefault="00AE3787" w:rsidP="00500093">
            <w:pPr>
              <w:jc w:val="both"/>
              <w:rPr>
                <w:rFonts w:eastAsia="MS Mincho"/>
                <w:lang w:eastAsia="ja-JP"/>
              </w:rPr>
            </w:pPr>
            <w:r>
              <w:rPr>
                <w:rFonts w:eastAsia="MS Mincho"/>
                <w:lang w:eastAsia="ja-JP"/>
              </w:rPr>
              <w:t>Motorola Mobility, Lenovo</w:t>
            </w:r>
          </w:p>
        </w:tc>
        <w:tc>
          <w:tcPr>
            <w:tcW w:w="7470" w:type="dxa"/>
          </w:tcPr>
          <w:p w:rsidR="00AE3787" w:rsidRDefault="00AE3787" w:rsidP="009063EA">
            <w:pPr>
              <w:jc w:val="both"/>
            </w:pPr>
            <w:r>
              <w:rPr>
                <w:rFonts w:eastAsia="MS Mincho"/>
                <w:lang w:eastAsia="ja-JP"/>
              </w:rPr>
              <w:t>C</w:t>
            </w:r>
            <w:r>
              <w:rPr>
                <w:lang w:eastAsia="ja-JP"/>
              </w:rPr>
              <w:t xml:space="preserve">omplete reuse of the NR-PDCCH structure with restrictions on aggregation level, number of candidates, and control resource set to monitor. </w:t>
            </w:r>
          </w:p>
        </w:tc>
      </w:tr>
      <w:tr w:rsidR="00FA0F1C" w:rsidTr="00770DED">
        <w:tc>
          <w:tcPr>
            <w:tcW w:w="1620" w:type="dxa"/>
          </w:tcPr>
          <w:p w:rsidR="00FA0F1C" w:rsidRPr="00FA0F1C" w:rsidRDefault="00FA0F1C" w:rsidP="00FA0F1C">
            <w:pPr>
              <w:jc w:val="both"/>
              <w:rPr>
                <w:rFonts w:eastAsia="MS Mincho"/>
                <w:lang w:eastAsia="ja-JP"/>
              </w:rPr>
            </w:pPr>
            <w:r w:rsidRPr="00FA0F1C">
              <w:rPr>
                <w:rFonts w:eastAsia="MS Mincho"/>
                <w:lang w:eastAsia="ja-JP"/>
              </w:rPr>
              <w:t>Intel</w:t>
            </w:r>
          </w:p>
        </w:tc>
        <w:tc>
          <w:tcPr>
            <w:tcW w:w="7470" w:type="dxa"/>
          </w:tcPr>
          <w:p w:rsidR="00FA0F1C" w:rsidRPr="00FA0F1C" w:rsidRDefault="00FA0F1C" w:rsidP="00FA0F1C">
            <w:pPr>
              <w:jc w:val="both"/>
              <w:rPr>
                <w:rFonts w:eastAsia="MS Mincho"/>
                <w:lang w:eastAsia="ja-JP"/>
              </w:rPr>
            </w:pPr>
            <w:r w:rsidRPr="00FA0F1C">
              <w:rPr>
                <w:rFonts w:eastAsia="MS Mincho"/>
                <w:lang w:eastAsia="ja-JP"/>
              </w:rPr>
              <w:t xml:space="preserve">G-C PDCCH should be as compact as possible and avoid increasing UE blind decoding – motivations for which already elaborated in responses to previous questions. </w:t>
            </w:r>
          </w:p>
          <w:p w:rsidR="00FA0F1C" w:rsidRPr="00FA0F1C" w:rsidRDefault="00FA0F1C" w:rsidP="00FA0F1C">
            <w:pPr>
              <w:jc w:val="both"/>
              <w:rPr>
                <w:rFonts w:eastAsia="MS Mincho"/>
                <w:lang w:eastAsia="ja-JP"/>
              </w:rPr>
            </w:pPr>
            <w:r w:rsidRPr="00FA0F1C">
              <w:rPr>
                <w:rFonts w:eastAsia="MS Mincho"/>
                <w:lang w:eastAsia="ja-JP"/>
              </w:rPr>
              <w:t xml:space="preserve">The payload of G-C PDCCH should not be larger than 8-10 bits. The lack of blind decoding reliance and very small payload motivates a CRC-less design. </w:t>
            </w:r>
          </w:p>
          <w:p w:rsidR="00FA0F1C" w:rsidRPr="00FA0F1C" w:rsidRDefault="00FA0F1C" w:rsidP="00FA0F1C">
            <w:pPr>
              <w:jc w:val="both"/>
              <w:rPr>
                <w:rFonts w:eastAsia="MS Mincho"/>
                <w:lang w:eastAsia="ja-JP"/>
              </w:rPr>
            </w:pPr>
            <w:r w:rsidRPr="00FA0F1C">
              <w:rPr>
                <w:rFonts w:eastAsia="MS Mincho"/>
                <w:lang w:eastAsia="ja-JP"/>
              </w:rPr>
              <w:t>On the other hand, we would also prefer to minimize specific work and enable a very high degree of multiplexing capability with regular PDCCH. Thus, in terms of physical resources, the G-C PDCCH is proposed to occupy integer multiples of REG bundles or CCEs</w:t>
            </w:r>
            <w:r w:rsidR="004A4085">
              <w:rPr>
                <w:rFonts w:eastAsia="MS Mincho"/>
                <w:lang w:eastAsia="ja-JP"/>
              </w:rPr>
              <w:t>, similar to regular PDCCH</w:t>
            </w:r>
            <w:r w:rsidRPr="00FA0F1C">
              <w:rPr>
                <w:rFonts w:eastAsia="MS Mincho"/>
                <w:lang w:eastAsia="ja-JP"/>
              </w:rPr>
              <w:t>.</w:t>
            </w:r>
          </w:p>
          <w:p w:rsidR="00FA0F1C" w:rsidRPr="00FA0F1C" w:rsidRDefault="00FA0F1C" w:rsidP="00FA0F1C">
            <w:pPr>
              <w:jc w:val="both"/>
              <w:rPr>
                <w:rFonts w:eastAsia="MS Mincho"/>
                <w:lang w:eastAsia="ja-JP"/>
              </w:rPr>
            </w:pPr>
            <w:r w:rsidRPr="00FA0F1C">
              <w:rPr>
                <w:rFonts w:eastAsia="MS Mincho"/>
                <w:lang w:eastAsia="ja-JP"/>
              </w:rPr>
              <w:t>Thus, we prefer a separate physical channel structure differing primarily in the coding chain characteristics that is mapped to an integer multiples of REG bundles or CCEs.</w:t>
            </w:r>
          </w:p>
        </w:tc>
      </w:tr>
      <w:tr w:rsidR="001349EF" w:rsidTr="00770DED">
        <w:tc>
          <w:tcPr>
            <w:tcW w:w="1620" w:type="dxa"/>
          </w:tcPr>
          <w:p w:rsidR="001349EF" w:rsidRDefault="001349EF" w:rsidP="00E808C0">
            <w:pPr>
              <w:jc w:val="both"/>
              <w:rPr>
                <w:rFonts w:eastAsiaTheme="minorEastAsia"/>
                <w:lang w:eastAsia="zh-CN"/>
              </w:rPr>
            </w:pPr>
            <w:r>
              <w:rPr>
                <w:rFonts w:eastAsiaTheme="minorEastAsia"/>
                <w:lang w:eastAsia="zh-CN"/>
              </w:rPr>
              <w:lastRenderedPageBreak/>
              <w:t>Ericsson</w:t>
            </w:r>
          </w:p>
        </w:tc>
        <w:tc>
          <w:tcPr>
            <w:tcW w:w="7470" w:type="dxa"/>
          </w:tcPr>
          <w:p w:rsidR="001349EF" w:rsidRDefault="001349EF" w:rsidP="00E808C0">
            <w:pPr>
              <w:jc w:val="both"/>
              <w:rPr>
                <w:rFonts w:eastAsiaTheme="minorEastAsia"/>
                <w:lang w:eastAsia="zh-CN"/>
              </w:rPr>
            </w:pPr>
            <w:r>
              <w:rPr>
                <w:rFonts w:eastAsiaTheme="minorEastAsia"/>
                <w:lang w:eastAsia="zh-CN"/>
              </w:rPr>
              <w:t>We agree with the view of Panasonic, DCM and OPPO to reuse NR-PDCCH structure. To reduce the UE complexity, its position in the CORESET and number of blind decoding can be signaled with RRC configuration.</w:t>
            </w:r>
          </w:p>
        </w:tc>
      </w:tr>
      <w:tr w:rsidR="001349EF" w:rsidTr="00770DED">
        <w:tc>
          <w:tcPr>
            <w:tcW w:w="1620" w:type="dxa"/>
          </w:tcPr>
          <w:p w:rsidR="001349EF" w:rsidRDefault="001349EF" w:rsidP="00E808C0">
            <w:pPr>
              <w:jc w:val="both"/>
              <w:rPr>
                <w:rFonts w:eastAsia="MS Mincho"/>
                <w:lang w:eastAsia="ja-JP"/>
              </w:rPr>
            </w:pPr>
            <w:r>
              <w:rPr>
                <w:rFonts w:eastAsia="MS Mincho"/>
                <w:lang w:eastAsia="ja-JP"/>
              </w:rPr>
              <w:t>Qualcomm</w:t>
            </w:r>
          </w:p>
        </w:tc>
        <w:tc>
          <w:tcPr>
            <w:tcW w:w="7470" w:type="dxa"/>
          </w:tcPr>
          <w:p w:rsidR="001349EF" w:rsidRDefault="001349EF" w:rsidP="00E808C0">
            <w:pPr>
              <w:jc w:val="both"/>
              <w:rPr>
                <w:rFonts w:eastAsia="MS Mincho"/>
                <w:lang w:eastAsia="ja-JP"/>
              </w:rPr>
            </w:pPr>
            <w:r>
              <w:rPr>
                <w:rFonts w:eastAsia="MS Mincho"/>
                <w:lang w:eastAsia="ja-JP"/>
              </w:rPr>
              <w:t>Group common PDCCH encoding discussion is deferred till the contents and the number of payload for group common PDCCH are finalized.</w:t>
            </w:r>
          </w:p>
          <w:p w:rsidR="001349EF" w:rsidRDefault="001349EF" w:rsidP="00E808C0">
            <w:pPr>
              <w:jc w:val="both"/>
              <w:rPr>
                <w:rFonts w:eastAsia="MS Mincho"/>
                <w:lang w:eastAsia="ja-JP"/>
              </w:rPr>
            </w:pPr>
            <w:r>
              <w:rPr>
                <w:rFonts w:eastAsia="MS Mincho"/>
                <w:lang w:eastAsia="ja-JP"/>
              </w:rPr>
              <w:t>Group common PDCCH shares the same resource mapping as the regular PDCCH, including the CORESET, CCE-to-REG-mapping, PDCCH-to-CCE mapping, RS placement and Tx diversity. Some restrictions on AL, number of candidates and CORESET to monitor can be considered as Motorola suggested.</w:t>
            </w:r>
          </w:p>
        </w:tc>
      </w:tr>
      <w:tr w:rsidR="001349EF" w:rsidTr="00770DED">
        <w:tc>
          <w:tcPr>
            <w:tcW w:w="1620" w:type="dxa"/>
          </w:tcPr>
          <w:p w:rsidR="001349EF" w:rsidRDefault="001349EF" w:rsidP="00E808C0">
            <w:pPr>
              <w:jc w:val="both"/>
              <w:rPr>
                <w:rFonts w:eastAsia="MS Mincho"/>
                <w:lang w:eastAsia="ja-JP"/>
              </w:rPr>
            </w:pPr>
            <w:r>
              <w:rPr>
                <w:rFonts w:eastAsia="MS Mincho"/>
                <w:lang w:eastAsia="ja-JP"/>
              </w:rPr>
              <w:t>AT&amp;T</w:t>
            </w:r>
          </w:p>
        </w:tc>
        <w:tc>
          <w:tcPr>
            <w:tcW w:w="7470" w:type="dxa"/>
          </w:tcPr>
          <w:p w:rsidR="001349EF" w:rsidRDefault="001349EF" w:rsidP="00E808C0">
            <w:pPr>
              <w:jc w:val="both"/>
              <w:rPr>
                <w:rFonts w:eastAsia="MS Mincho"/>
                <w:lang w:eastAsia="ja-JP"/>
              </w:rPr>
            </w:pPr>
            <w:r>
              <w:rPr>
                <w:rFonts w:eastAsia="MS Mincho"/>
                <w:lang w:eastAsia="ja-JP"/>
              </w:rPr>
              <w:t>Since we prefer a small payload for group common PDCCH hence a separate channel structure mapped to physical resources is preferred.</w:t>
            </w:r>
          </w:p>
        </w:tc>
      </w:tr>
      <w:tr w:rsidR="00E808C0" w:rsidTr="00770DED">
        <w:tc>
          <w:tcPr>
            <w:tcW w:w="1620" w:type="dxa"/>
          </w:tcPr>
          <w:p w:rsidR="00E808C0" w:rsidRPr="00F411A5" w:rsidRDefault="00E808C0" w:rsidP="00E808C0">
            <w:pPr>
              <w:jc w:val="both"/>
              <w:rPr>
                <w:rFonts w:eastAsia="SimSun"/>
                <w:lang w:eastAsia="zh-CN"/>
              </w:rPr>
            </w:pPr>
            <w:r>
              <w:rPr>
                <w:rFonts w:eastAsia="SimSun" w:hint="eastAsia"/>
                <w:lang w:eastAsia="zh-CN"/>
              </w:rPr>
              <w:t>Huawei</w:t>
            </w:r>
          </w:p>
        </w:tc>
        <w:tc>
          <w:tcPr>
            <w:tcW w:w="7470" w:type="dxa"/>
          </w:tcPr>
          <w:p w:rsidR="00E808C0" w:rsidRPr="00F411A5" w:rsidRDefault="00E808C0" w:rsidP="00E808C0">
            <w:pPr>
              <w:rPr>
                <w:rFonts w:eastAsiaTheme="minorEastAsia"/>
                <w:lang w:val="en-GB" w:eastAsia="zh-CN"/>
              </w:rPr>
            </w:pPr>
            <w:r w:rsidRPr="00F411A5">
              <w:rPr>
                <w:rFonts w:hint="eastAsia"/>
                <w:lang w:val="en-GB" w:eastAsia="zh-CN"/>
              </w:rPr>
              <w:t xml:space="preserve">For </w:t>
            </w:r>
            <w:r w:rsidRPr="00F411A5">
              <w:rPr>
                <w:rFonts w:hint="eastAsia"/>
                <w:b/>
                <w:lang w:eastAsia="zh-CN"/>
              </w:rPr>
              <w:t>Type A</w:t>
            </w:r>
            <w:r w:rsidRPr="00F411A5">
              <w:rPr>
                <w:rFonts w:hint="eastAsia"/>
                <w:lang w:val="en-GB" w:eastAsia="zh-CN"/>
              </w:rPr>
              <w:t xml:space="preserve">, there are two </w:t>
            </w:r>
            <w:r w:rsidRPr="00F411A5">
              <w:rPr>
                <w:lang w:val="en-GB" w:eastAsia="zh-CN"/>
              </w:rPr>
              <w:t>possibilities</w:t>
            </w:r>
            <w:r w:rsidRPr="00F411A5">
              <w:rPr>
                <w:rFonts w:hint="eastAsia"/>
                <w:lang w:val="en-GB" w:eastAsia="zh-CN"/>
              </w:rPr>
              <w:t xml:space="preserve"> of the channel structure</w:t>
            </w:r>
            <w:r w:rsidRPr="00F411A5">
              <w:rPr>
                <w:rFonts w:hint="eastAsia"/>
                <w:lang w:eastAsia="zh-CN"/>
              </w:rPr>
              <w:t>:</w:t>
            </w:r>
          </w:p>
          <w:p w:rsidR="00E808C0" w:rsidRPr="00F411A5" w:rsidRDefault="00E808C0" w:rsidP="00E808C0">
            <w:pPr>
              <w:pStyle w:val="ListParagraph"/>
              <w:numPr>
                <w:ilvl w:val="0"/>
                <w:numId w:val="34"/>
              </w:numPr>
              <w:ind w:firstLineChars="0"/>
              <w:jc w:val="both"/>
              <w:rPr>
                <w:rFonts w:ascii="Times New Roman" w:eastAsia="Times New Roman" w:hAnsi="Times New Roman" w:cs="Times New Roman"/>
                <w:sz w:val="20"/>
                <w:szCs w:val="20"/>
              </w:rPr>
            </w:pPr>
            <w:r w:rsidRPr="00F411A5">
              <w:rPr>
                <w:rFonts w:ascii="Times New Roman" w:hAnsi="Times New Roman" w:cs="Times New Roman"/>
                <w:b/>
                <w:sz w:val="20"/>
                <w:szCs w:val="20"/>
              </w:rPr>
              <w:t xml:space="preserve">Option </w:t>
            </w:r>
            <w:r w:rsidRPr="007F73BF">
              <w:rPr>
                <w:rFonts w:ascii="Times New Roman" w:eastAsiaTheme="minorEastAsia" w:hAnsi="Times New Roman" w:cs="Times New Roman" w:hint="eastAsia"/>
                <w:b/>
                <w:sz w:val="20"/>
                <w:szCs w:val="20"/>
              </w:rPr>
              <w:t>1</w:t>
            </w:r>
            <w:r w:rsidRPr="00F411A5">
              <w:rPr>
                <w:rFonts w:ascii="Times New Roman" w:hAnsi="Times New Roman" w:cs="Times New Roman"/>
                <w:sz w:val="20"/>
                <w:szCs w:val="20"/>
              </w:rPr>
              <w:t>: Regular NR-PDCCH structure</w:t>
            </w:r>
          </w:p>
          <w:p w:rsidR="00E808C0" w:rsidRPr="00F411A5" w:rsidRDefault="00E808C0" w:rsidP="00E808C0">
            <w:pPr>
              <w:pStyle w:val="ListParagraph"/>
              <w:numPr>
                <w:ilvl w:val="0"/>
                <w:numId w:val="34"/>
              </w:numPr>
              <w:ind w:firstLineChars="0"/>
              <w:jc w:val="both"/>
              <w:rPr>
                <w:rFonts w:ascii="Times New Roman" w:hAnsi="Times New Roman" w:cs="Times New Roman"/>
                <w:sz w:val="20"/>
                <w:szCs w:val="20"/>
              </w:rPr>
            </w:pPr>
            <w:r w:rsidRPr="00F411A5">
              <w:rPr>
                <w:rFonts w:ascii="Times New Roman" w:hAnsi="Times New Roman" w:cs="Times New Roman"/>
                <w:b/>
                <w:sz w:val="20"/>
                <w:szCs w:val="20"/>
              </w:rPr>
              <w:t xml:space="preserve">Option 2: </w:t>
            </w:r>
            <w:r w:rsidRPr="00F411A5">
              <w:rPr>
                <w:rFonts w:ascii="Times New Roman" w:hAnsi="Times New Roman" w:cs="Times New Roman"/>
                <w:sz w:val="20"/>
                <w:szCs w:val="20"/>
              </w:rPr>
              <w:t>Separately designed structure</w:t>
            </w:r>
          </w:p>
          <w:p w:rsidR="00E808C0" w:rsidRPr="00CB1F6C" w:rsidRDefault="00E808C0" w:rsidP="00E808C0">
            <w:pPr>
              <w:jc w:val="both"/>
              <w:rPr>
                <w:rFonts w:eastAsiaTheme="minorEastAsia"/>
                <w:lang w:eastAsia="zh-CN"/>
              </w:rPr>
            </w:pPr>
            <w:r>
              <w:rPr>
                <w:rFonts w:eastAsia="SimSun" w:hint="eastAsia"/>
                <w:lang w:eastAsia="zh-CN"/>
              </w:rPr>
              <w:t>With</w:t>
            </w:r>
            <w:r w:rsidRPr="00F411A5">
              <w:rPr>
                <w:rFonts w:eastAsiaTheme="minorEastAsia" w:hint="eastAsia"/>
                <w:lang w:eastAsia="zh-CN"/>
              </w:rPr>
              <w:t xml:space="preserve"> </w:t>
            </w:r>
            <w:r w:rsidRPr="00F411A5">
              <w:rPr>
                <w:rFonts w:eastAsiaTheme="minorEastAsia"/>
                <w:b/>
                <w:lang w:eastAsia="zh-CN"/>
              </w:rPr>
              <w:t>Option 1</w:t>
            </w:r>
            <w:r w:rsidRPr="00F411A5">
              <w:rPr>
                <w:rFonts w:eastAsiaTheme="minorEastAsia" w:hint="eastAsia"/>
                <w:lang w:eastAsia="zh-CN"/>
              </w:rPr>
              <w:t xml:space="preserve">, </w:t>
            </w:r>
            <w:r w:rsidRPr="00F411A5">
              <w:rPr>
                <w:rFonts w:hint="eastAsia"/>
                <w:lang w:eastAsia="zh-CN"/>
              </w:rPr>
              <w:t>one or multiple CCEs</w:t>
            </w:r>
            <w:r w:rsidRPr="00F411A5">
              <w:rPr>
                <w:rFonts w:eastAsiaTheme="minorEastAsia" w:hint="eastAsia"/>
                <w:lang w:eastAsia="zh-CN"/>
              </w:rPr>
              <w:t xml:space="preserve"> will be</w:t>
            </w:r>
            <w:r w:rsidRPr="00F411A5">
              <w:rPr>
                <w:rFonts w:hint="eastAsia"/>
                <w:lang w:eastAsia="zh-CN"/>
              </w:rPr>
              <w:t xml:space="preserve"> used for</w:t>
            </w:r>
            <w:r w:rsidRPr="00F411A5">
              <w:rPr>
                <w:rFonts w:eastAsiaTheme="minorEastAsia" w:hint="eastAsia"/>
                <w:lang w:eastAsia="zh-CN"/>
              </w:rPr>
              <w:t xml:space="preserve"> a</w:t>
            </w:r>
            <w:r w:rsidRPr="00F411A5">
              <w:rPr>
                <w:rFonts w:hint="eastAsia"/>
                <w:lang w:eastAsia="zh-CN"/>
              </w:rPr>
              <w:t xml:space="preserve"> </w:t>
            </w:r>
            <w:r w:rsidRPr="00F411A5">
              <w:rPr>
                <w:rFonts w:eastAsiaTheme="minorEastAsia"/>
                <w:lang w:eastAsia="zh-CN"/>
              </w:rPr>
              <w:t>‘</w:t>
            </w:r>
            <w:r w:rsidRPr="00F411A5">
              <w:rPr>
                <w:rFonts w:eastAsiaTheme="minorEastAsia"/>
                <w:i/>
                <w:lang w:eastAsia="zh-CN"/>
              </w:rPr>
              <w:t>group common PDCCH</w:t>
            </w:r>
            <w:r w:rsidRPr="00F411A5">
              <w:rPr>
                <w:rFonts w:eastAsiaTheme="minorEastAsia"/>
                <w:lang w:eastAsia="zh-CN"/>
              </w:rPr>
              <w:t>’</w:t>
            </w:r>
            <w:r w:rsidRPr="00F411A5">
              <w:rPr>
                <w:rFonts w:eastAsiaTheme="minorEastAsia" w:hint="eastAsia"/>
                <w:lang w:eastAsia="zh-CN"/>
              </w:rPr>
              <w:t>.</w:t>
            </w:r>
            <w:r>
              <w:rPr>
                <w:rFonts w:eastAsia="SimSun" w:hint="eastAsia"/>
                <w:lang w:eastAsia="zh-CN"/>
              </w:rPr>
              <w:t xml:space="preserve">In order to </w:t>
            </w:r>
            <w:r>
              <w:rPr>
                <w:rFonts w:eastAsia="SimSun"/>
                <w:lang w:eastAsia="zh-CN"/>
              </w:rPr>
              <w:t>multiplex</w:t>
            </w:r>
            <w:r>
              <w:rPr>
                <w:rFonts w:eastAsia="SimSun" w:hint="eastAsia"/>
                <w:lang w:eastAsia="zh-CN"/>
              </w:rPr>
              <w:t xml:space="preserve"> easily with regular NR-PDCCH in common search space(s), g</w:t>
            </w:r>
            <w:r w:rsidRPr="001A7766">
              <w:rPr>
                <w:rFonts w:eastAsiaTheme="minorEastAsia"/>
                <w:lang w:eastAsia="zh-CN"/>
              </w:rPr>
              <w:t>roup-common PDCCH with SFI should reuse the CCE-to-REG mapping applied for regular NR-PDCCH and can only be mapped in the first symbol</w:t>
            </w:r>
            <w:r>
              <w:rPr>
                <w:rFonts w:eastAsia="SimSun" w:hint="eastAsia"/>
                <w:lang w:eastAsia="zh-CN"/>
              </w:rPr>
              <w:t xml:space="preserve">. As a result, it </w:t>
            </w:r>
            <w:r w:rsidRPr="001A7766">
              <w:rPr>
                <w:rFonts w:eastAsiaTheme="minorEastAsia"/>
                <w:lang w:eastAsia="zh-CN"/>
              </w:rPr>
              <w:t xml:space="preserve">can </w:t>
            </w:r>
            <w:r>
              <w:rPr>
                <w:rFonts w:eastAsia="SimSun" w:hint="eastAsia"/>
                <w:lang w:eastAsia="zh-CN"/>
              </w:rPr>
              <w:t xml:space="preserve">be </w:t>
            </w:r>
            <w:r w:rsidRPr="001A7766">
              <w:rPr>
                <w:rFonts w:eastAsiaTheme="minorEastAsia"/>
                <w:lang w:eastAsia="zh-CN"/>
              </w:rPr>
              <w:t>assume</w:t>
            </w:r>
            <w:r>
              <w:rPr>
                <w:rFonts w:eastAsia="SimSun" w:hint="eastAsia"/>
                <w:lang w:eastAsia="zh-CN"/>
              </w:rPr>
              <w:t xml:space="preserve">d that </w:t>
            </w:r>
            <w:r w:rsidRPr="001A7766">
              <w:rPr>
                <w:rFonts w:eastAsiaTheme="minorEastAsia"/>
                <w:lang w:eastAsia="zh-CN"/>
              </w:rPr>
              <w:t>CRC is always attached</w:t>
            </w:r>
            <w:r>
              <w:rPr>
                <w:rFonts w:eastAsia="SimSun" w:hint="eastAsia"/>
                <w:lang w:eastAsia="zh-CN"/>
              </w:rPr>
              <w:t>.</w:t>
            </w:r>
            <w:r w:rsidRPr="001A7766">
              <w:rPr>
                <w:rFonts w:eastAsiaTheme="minorEastAsia"/>
                <w:lang w:eastAsia="zh-CN"/>
              </w:rPr>
              <w:t xml:space="preserve"> </w:t>
            </w:r>
          </w:p>
          <w:p w:rsidR="00E808C0" w:rsidRDefault="00E808C0" w:rsidP="00E808C0">
            <w:pPr>
              <w:jc w:val="both"/>
              <w:rPr>
                <w:lang w:eastAsia="zh-CN"/>
              </w:rPr>
            </w:pPr>
            <w:r>
              <w:rPr>
                <w:rFonts w:eastAsiaTheme="minorEastAsia" w:hint="eastAsia"/>
                <w:lang w:eastAsia="zh-CN"/>
              </w:rPr>
              <w:t xml:space="preserve">For </w:t>
            </w:r>
            <w:r w:rsidRPr="00AB5B45">
              <w:rPr>
                <w:rFonts w:eastAsiaTheme="minorEastAsia"/>
                <w:b/>
                <w:lang w:eastAsia="zh-CN"/>
              </w:rPr>
              <w:t>Option 2</w:t>
            </w:r>
            <w:r>
              <w:rPr>
                <w:rFonts w:eastAsiaTheme="minorEastAsia" w:hint="eastAsia"/>
                <w:lang w:eastAsia="zh-CN"/>
              </w:rPr>
              <w:t>, s</w:t>
            </w:r>
            <w:r>
              <w:rPr>
                <w:rFonts w:hint="eastAsia"/>
                <w:lang w:eastAsia="zh-CN"/>
              </w:rPr>
              <w:t>eparately designed structure can refer to PCFICH channel in LTE.</w:t>
            </w:r>
            <w:r>
              <w:rPr>
                <w:rFonts w:eastAsiaTheme="minorEastAsia" w:hint="eastAsia"/>
                <w:lang w:eastAsia="zh-CN"/>
              </w:rPr>
              <w:t xml:space="preserve"> Accordingly, </w:t>
            </w:r>
            <w:r>
              <w:rPr>
                <w:rFonts w:hint="eastAsia"/>
                <w:lang w:eastAsia="zh-CN"/>
              </w:rPr>
              <w:t>no CRC will be attached and a small payload size is targeted</w:t>
            </w:r>
            <w:r>
              <w:rPr>
                <w:rFonts w:eastAsiaTheme="minorEastAsia" w:hint="eastAsia"/>
                <w:lang w:eastAsia="zh-CN"/>
              </w:rPr>
              <w:t xml:space="preserve">. </w:t>
            </w:r>
            <w:r>
              <w:rPr>
                <w:lang w:eastAsia="zh-CN"/>
              </w:rPr>
              <w:t>The</w:t>
            </w:r>
            <w:r>
              <w:rPr>
                <w:rFonts w:hint="eastAsia"/>
                <w:lang w:eastAsia="zh-CN"/>
              </w:rPr>
              <w:t xml:space="preserve"> resource for this PCFICH-like channel</w:t>
            </w:r>
            <w:r>
              <w:rPr>
                <w:lang w:eastAsia="zh-CN"/>
              </w:rPr>
              <w:t xml:space="preserve"> </w:t>
            </w:r>
            <w:r>
              <w:rPr>
                <w:rFonts w:hint="eastAsia"/>
                <w:lang w:eastAsia="zh-CN"/>
              </w:rPr>
              <w:t>is</w:t>
            </w:r>
            <w:r w:rsidRPr="00731B12">
              <w:rPr>
                <w:lang w:eastAsia="zh-CN"/>
              </w:rPr>
              <w:t xml:space="preserve"> located in the first symbol </w:t>
            </w:r>
            <w:r>
              <w:rPr>
                <w:rFonts w:hint="eastAsia"/>
                <w:lang w:eastAsia="zh-CN"/>
              </w:rPr>
              <w:t xml:space="preserve">in a given slot and the time-frequency position will be </w:t>
            </w:r>
            <w:r w:rsidRPr="003D1607">
              <w:rPr>
                <w:rFonts w:eastAsiaTheme="minorEastAsia" w:hint="eastAsia"/>
                <w:lang w:eastAsia="zh-CN"/>
              </w:rPr>
              <w:t xml:space="preserve">predefined </w:t>
            </w:r>
            <w:r w:rsidRPr="003D1607">
              <w:rPr>
                <w:rFonts w:eastAsiaTheme="minorEastAsia"/>
                <w:lang w:eastAsia="zh-CN"/>
              </w:rPr>
              <w:t>relative to its shared CSS</w:t>
            </w:r>
            <w:r w:rsidRPr="003D1607">
              <w:rPr>
                <w:rFonts w:eastAsiaTheme="minorEastAsia" w:hint="eastAsia"/>
                <w:lang w:eastAsia="zh-CN"/>
              </w:rPr>
              <w:t>.</w:t>
            </w:r>
            <w:r>
              <w:rPr>
                <w:rFonts w:eastAsiaTheme="minorEastAsia" w:hint="eastAsia"/>
                <w:lang w:eastAsia="zh-CN"/>
              </w:rPr>
              <w:t xml:space="preserve"> </w:t>
            </w:r>
            <w:r w:rsidRPr="003D1607">
              <w:rPr>
                <w:rFonts w:eastAsiaTheme="minorEastAsia" w:hint="eastAsia"/>
                <w:lang w:eastAsia="zh-CN"/>
              </w:rPr>
              <w:t>In order</w:t>
            </w:r>
            <w:r>
              <w:rPr>
                <w:rFonts w:hint="eastAsia"/>
                <w:lang w:eastAsia="zh-CN"/>
              </w:rPr>
              <w:t xml:space="preserve"> to improve the efficiency of multiplexing between this PCFICH-like channel and NR-PDCCH/PDSCH, the resource granularity should be the same as that of NR-PDCCH/PDSCH e.g. the basic resource unit is also one REG bundle.</w:t>
            </w:r>
          </w:p>
          <w:p w:rsidR="00E808C0" w:rsidRDefault="00E808C0" w:rsidP="00E808C0">
            <w:pPr>
              <w:jc w:val="both"/>
            </w:pPr>
            <w:r>
              <w:rPr>
                <w:rFonts w:eastAsiaTheme="minorEastAsia" w:hint="eastAsia"/>
                <w:lang w:eastAsia="zh-CN"/>
              </w:rPr>
              <w:t xml:space="preserve">For </w:t>
            </w:r>
            <w:r w:rsidRPr="00F411A5">
              <w:rPr>
                <w:b/>
                <w:lang w:eastAsia="zh-CN"/>
              </w:rPr>
              <w:t>Type B</w:t>
            </w:r>
            <w:r w:rsidRPr="00F411A5">
              <w:rPr>
                <w:rFonts w:eastAsiaTheme="minorEastAsia" w:hint="eastAsia"/>
                <w:lang w:eastAsia="zh-CN"/>
              </w:rPr>
              <w:t>,</w:t>
            </w:r>
            <w:r>
              <w:rPr>
                <w:rFonts w:eastAsiaTheme="minorEastAsia" w:hint="eastAsia"/>
                <w:lang w:eastAsia="zh-CN"/>
              </w:rPr>
              <w:t xml:space="preserve"> the structure may </w:t>
            </w:r>
            <w:r w:rsidRPr="00EE00E6">
              <w:rPr>
                <w:rFonts w:hint="eastAsia"/>
                <w:lang w:eastAsia="zh-CN"/>
              </w:rPr>
              <w:t>ref</w:t>
            </w:r>
            <w:r>
              <w:rPr>
                <w:rFonts w:hint="eastAsia"/>
                <w:lang w:eastAsia="zh-CN"/>
              </w:rPr>
              <w:t>er to NR-PDCCH</w:t>
            </w:r>
            <w:r>
              <w:rPr>
                <w:rFonts w:eastAsiaTheme="minorEastAsia" w:hint="eastAsia"/>
                <w:lang w:eastAsia="zh-CN"/>
              </w:rPr>
              <w:t xml:space="preserve"> </w:t>
            </w:r>
            <w:r>
              <w:rPr>
                <w:rFonts w:hint="eastAsia"/>
                <w:lang w:eastAsia="zh-CN"/>
              </w:rPr>
              <w:t>in common search space</w:t>
            </w:r>
            <w:r>
              <w:rPr>
                <w:rFonts w:eastAsiaTheme="minorEastAsia" w:hint="eastAsia"/>
                <w:lang w:eastAsia="zh-CN"/>
              </w:rPr>
              <w:t xml:space="preserve"> </w:t>
            </w:r>
            <w:r>
              <w:rPr>
                <w:rFonts w:hint="eastAsia"/>
                <w:lang w:eastAsia="zh-CN"/>
              </w:rPr>
              <w:t>which carries several kind of group common information</w:t>
            </w:r>
            <w:r>
              <w:rPr>
                <w:rFonts w:eastAsiaTheme="minorEastAsia" w:hint="eastAsia"/>
                <w:lang w:eastAsia="zh-CN"/>
              </w:rPr>
              <w:t xml:space="preserve">, similar as LTE, </w:t>
            </w:r>
            <w:r>
              <w:rPr>
                <w:rFonts w:hint="eastAsia"/>
                <w:lang w:eastAsia="zh-CN"/>
              </w:rPr>
              <w:t>e.g. scheduling of SIBx, RAR, and TPC.</w:t>
            </w:r>
          </w:p>
        </w:tc>
      </w:tr>
    </w:tbl>
    <w:p w:rsidR="00B75EDF" w:rsidRDefault="00B75EDF" w:rsidP="008143CA">
      <w:pPr>
        <w:pStyle w:val="BodyText"/>
        <w:spacing w:after="0"/>
        <w:rPr>
          <w:lang w:eastAsia="ja-JP"/>
        </w:rPr>
      </w:pPr>
    </w:p>
    <w:p w:rsidR="00FF6C49" w:rsidRPr="00085145" w:rsidRDefault="00FF6C49" w:rsidP="00FF6C49">
      <w:pPr>
        <w:pStyle w:val="Heading2"/>
      </w:pPr>
      <w:r>
        <w:t>Search space for group-common PDCCH</w:t>
      </w:r>
    </w:p>
    <w:p w:rsidR="00FF6C49" w:rsidRDefault="00FF6C49" w:rsidP="008143CA">
      <w:pPr>
        <w:pStyle w:val="BodyText"/>
        <w:spacing w:after="0"/>
        <w:rPr>
          <w:lang w:eastAsia="ja-JP"/>
        </w:rPr>
      </w:pPr>
      <w:r>
        <w:rPr>
          <w:lang w:eastAsia="ja-JP"/>
        </w:rPr>
        <w:t>The design of the search space for monitoring one or more candidates of the group-common PDCCH may depend on the channel structure and whether there are multiple types of group-common PDCCH.</w:t>
      </w:r>
    </w:p>
    <w:p w:rsidR="00FF6C49" w:rsidRDefault="00FF6C49" w:rsidP="008143CA">
      <w:pPr>
        <w:pStyle w:val="BodyText"/>
        <w:spacing w:after="0"/>
        <w:rPr>
          <w:lang w:eastAsia="ja-JP"/>
        </w:rPr>
      </w:pPr>
    </w:p>
    <w:p w:rsidR="00B75EDF" w:rsidRDefault="00FF6C49" w:rsidP="008143CA">
      <w:pPr>
        <w:pStyle w:val="BodyText"/>
        <w:spacing w:after="0"/>
        <w:rPr>
          <w:lang w:eastAsia="ja-JP"/>
        </w:rPr>
      </w:pPr>
      <w:r w:rsidRPr="002934B9">
        <w:rPr>
          <w:b/>
          <w:lang w:eastAsia="ja-JP"/>
        </w:rPr>
        <w:t>Q6</w:t>
      </w:r>
      <w:r>
        <w:rPr>
          <w:lang w:eastAsia="ja-JP"/>
        </w:rPr>
        <w:t xml:space="preserve">: as a consequence of your views in Q3 – Q5, what is the relationship between a search space for monitoring the group-common PDCCH and the </w:t>
      </w:r>
      <w:r w:rsidR="009963FB">
        <w:rPr>
          <w:lang w:eastAsia="ja-JP"/>
        </w:rPr>
        <w:t xml:space="preserve">more </w:t>
      </w:r>
      <w:r>
        <w:rPr>
          <w:lang w:eastAsia="ja-JP"/>
        </w:rPr>
        <w:t xml:space="preserve">traditional common search space for monitoring candidates scheduling common control information?  </w:t>
      </w:r>
    </w:p>
    <w:p w:rsidR="00FF6C49" w:rsidRDefault="00FF6C49" w:rsidP="008143CA">
      <w:pPr>
        <w:pStyle w:val="BodyText"/>
        <w:spacing w:after="0"/>
        <w:rPr>
          <w:lang w:eastAsia="ja-JP"/>
        </w:rPr>
      </w:pPr>
    </w:p>
    <w:tbl>
      <w:tblPr>
        <w:tblStyle w:val="TableGrid"/>
        <w:tblW w:w="0" w:type="auto"/>
        <w:tblInd w:w="108" w:type="dxa"/>
        <w:tblLook w:val="04A0"/>
      </w:tblPr>
      <w:tblGrid>
        <w:gridCol w:w="1620"/>
        <w:gridCol w:w="7470"/>
      </w:tblGrid>
      <w:tr w:rsidR="00FF6C49" w:rsidTr="00770DED">
        <w:tc>
          <w:tcPr>
            <w:tcW w:w="1620" w:type="dxa"/>
            <w:shd w:val="clear" w:color="auto" w:fill="A6A6A6" w:themeFill="background1" w:themeFillShade="A6"/>
          </w:tcPr>
          <w:p w:rsidR="00FF6C49" w:rsidRDefault="00FF6C49" w:rsidP="00500093">
            <w:pPr>
              <w:jc w:val="both"/>
            </w:pPr>
            <w:r>
              <w:t>Company</w:t>
            </w:r>
          </w:p>
        </w:tc>
        <w:tc>
          <w:tcPr>
            <w:tcW w:w="7470" w:type="dxa"/>
            <w:shd w:val="clear" w:color="auto" w:fill="A6A6A6" w:themeFill="background1" w:themeFillShade="A6"/>
          </w:tcPr>
          <w:p w:rsidR="00FF6C49" w:rsidRDefault="00FF6C49" w:rsidP="00500093">
            <w:pPr>
              <w:jc w:val="both"/>
            </w:pPr>
            <w:r>
              <w:t>View</w:t>
            </w:r>
          </w:p>
        </w:tc>
      </w:tr>
      <w:tr w:rsidR="00FF6C49" w:rsidTr="00770DED">
        <w:tc>
          <w:tcPr>
            <w:tcW w:w="1620" w:type="dxa"/>
          </w:tcPr>
          <w:p w:rsidR="00FF6C49" w:rsidRPr="00857680" w:rsidRDefault="00857680" w:rsidP="00500093">
            <w:pPr>
              <w:jc w:val="both"/>
              <w:rPr>
                <w:rFonts w:eastAsia="MS Mincho"/>
                <w:lang w:eastAsia="ja-JP"/>
              </w:rPr>
            </w:pPr>
            <w:r>
              <w:rPr>
                <w:rFonts w:eastAsia="MS Mincho" w:hint="eastAsia"/>
                <w:lang w:eastAsia="ja-JP"/>
              </w:rPr>
              <w:t>Panasonic</w:t>
            </w:r>
          </w:p>
        </w:tc>
        <w:tc>
          <w:tcPr>
            <w:tcW w:w="7470" w:type="dxa"/>
          </w:tcPr>
          <w:p w:rsidR="00857680" w:rsidRDefault="00857680" w:rsidP="00857680">
            <w:pPr>
              <w:jc w:val="both"/>
              <w:rPr>
                <w:rFonts w:eastAsiaTheme="minorEastAsia"/>
                <w:lang w:eastAsia="zh-CN"/>
              </w:rPr>
            </w:pPr>
            <w:r>
              <w:rPr>
                <w:rFonts w:eastAsia="MS Mincho" w:hint="eastAsia"/>
                <w:lang w:eastAsia="ja-JP"/>
              </w:rPr>
              <w:t xml:space="preserve">Group common search space </w:t>
            </w:r>
            <w:r>
              <w:rPr>
                <w:rFonts w:eastAsiaTheme="minorEastAsia" w:hint="eastAsia"/>
                <w:lang w:eastAsia="zh-CN"/>
              </w:rPr>
              <w:t xml:space="preserve">can be realized by </w:t>
            </w:r>
            <w:r>
              <w:rPr>
                <w:rFonts w:eastAsia="MS Mincho"/>
                <w:lang w:eastAsia="ja-JP"/>
              </w:rPr>
              <w:t>group common CORESET</w:t>
            </w:r>
            <w:r>
              <w:rPr>
                <w:rFonts w:eastAsiaTheme="minorEastAsia" w:hint="eastAsia"/>
                <w:lang w:eastAsia="zh-CN"/>
              </w:rPr>
              <w:t xml:space="preserve">, </w:t>
            </w:r>
            <w:r>
              <w:rPr>
                <w:rFonts w:eastAsiaTheme="minorEastAsia"/>
                <w:lang w:eastAsia="zh-CN"/>
              </w:rPr>
              <w:t>whichcan bedifferent</w:t>
            </w:r>
            <w:r>
              <w:rPr>
                <w:rFonts w:eastAsiaTheme="minorEastAsia" w:hint="eastAsia"/>
                <w:lang w:eastAsia="zh-CN"/>
              </w:rPr>
              <w:t xml:space="preserve"> with </w:t>
            </w:r>
            <w:r>
              <w:rPr>
                <w:rFonts w:eastAsia="MS Mincho"/>
                <w:lang w:eastAsia="ja-JP"/>
              </w:rPr>
              <w:t>CORESET</w:t>
            </w:r>
            <w:r>
              <w:rPr>
                <w:rFonts w:eastAsiaTheme="minorEastAsia" w:hint="eastAsia"/>
                <w:lang w:eastAsia="zh-CN"/>
              </w:rPr>
              <w:t xml:space="preserve"> for common search space for SIB/</w:t>
            </w:r>
            <w:r>
              <w:rPr>
                <w:rFonts w:eastAsiaTheme="minorEastAsia"/>
                <w:lang w:eastAsia="zh-CN"/>
              </w:rPr>
              <w:t>pagin</w:t>
            </w:r>
            <w:r>
              <w:rPr>
                <w:rFonts w:eastAsiaTheme="minorEastAsia" w:hint="eastAsia"/>
                <w:lang w:eastAsia="zh-CN"/>
              </w:rPr>
              <w:t>g.</w:t>
            </w:r>
          </w:p>
          <w:p w:rsidR="00857680" w:rsidRDefault="00857680" w:rsidP="00857680">
            <w:pPr>
              <w:jc w:val="both"/>
              <w:rPr>
                <w:rFonts w:eastAsiaTheme="minorEastAsia"/>
                <w:lang w:eastAsia="zh-CN"/>
              </w:rPr>
            </w:pPr>
            <w:r>
              <w:rPr>
                <w:rFonts w:eastAsiaTheme="minorEastAsia" w:hint="eastAsia"/>
                <w:lang w:eastAsia="zh-CN"/>
              </w:rPr>
              <w:t>The group common search space could be configured for a group of UEs but common search space is common for all UEs in a cell.</w:t>
            </w:r>
          </w:p>
          <w:p w:rsidR="00FF6C49" w:rsidRDefault="00857680" w:rsidP="00857680">
            <w:pPr>
              <w:jc w:val="both"/>
            </w:pPr>
            <w:r>
              <w:rPr>
                <w:rFonts w:eastAsiaTheme="minorEastAsia" w:hint="eastAsia"/>
                <w:lang w:eastAsia="zh-CN"/>
              </w:rPr>
              <w:t>UE</w:t>
            </w:r>
            <w:r>
              <w:rPr>
                <w:rFonts w:eastAsiaTheme="minorEastAsia"/>
                <w:lang w:eastAsia="zh-CN"/>
              </w:rPr>
              <w:t>’</w:t>
            </w:r>
            <w:r>
              <w:rPr>
                <w:rFonts w:eastAsiaTheme="minorEastAsia" w:hint="eastAsia"/>
                <w:lang w:eastAsia="zh-CN"/>
              </w:rPr>
              <w:t>s blind decoding capability should take all search spaces (USS, group CSS, traditional CSS) into account.</w:t>
            </w:r>
          </w:p>
        </w:tc>
      </w:tr>
      <w:tr w:rsidR="00FF6C49" w:rsidTr="00770DED">
        <w:tc>
          <w:tcPr>
            <w:tcW w:w="1620" w:type="dxa"/>
          </w:tcPr>
          <w:p w:rsidR="00FF6C49" w:rsidRDefault="0087438B" w:rsidP="00500093">
            <w:pPr>
              <w:jc w:val="both"/>
            </w:pPr>
            <w:r>
              <w:t>CATT</w:t>
            </w:r>
          </w:p>
        </w:tc>
        <w:tc>
          <w:tcPr>
            <w:tcW w:w="7470" w:type="dxa"/>
          </w:tcPr>
          <w:p w:rsidR="00FF6C49" w:rsidRDefault="0087438B" w:rsidP="004623F2">
            <w:pPr>
              <w:jc w:val="both"/>
            </w:pPr>
            <w:r>
              <w:t xml:space="preserve">A separate CORESET associated with a search space can be configured for monitoring the SFI-carrying GC-PDCCH. For fastest decoding a single candidate can be configured for this search space. Practically, </w:t>
            </w:r>
            <w:r w:rsidR="004623F2">
              <w:t xml:space="preserve">the network can always configure the GC-PDCCH </w:t>
            </w:r>
            <w:r>
              <w:t xml:space="preserve">CORESET </w:t>
            </w:r>
            <w:r w:rsidR="004623F2">
              <w:t xml:space="preserve">to </w:t>
            </w:r>
            <w:r>
              <w:t>overlap with another (group)-common CORESET.</w:t>
            </w:r>
          </w:p>
        </w:tc>
      </w:tr>
      <w:tr w:rsidR="00FF6C49" w:rsidTr="00770DED">
        <w:tc>
          <w:tcPr>
            <w:tcW w:w="1620" w:type="dxa"/>
          </w:tcPr>
          <w:p w:rsidR="00FF6C49" w:rsidRPr="00C65910" w:rsidRDefault="00C65910" w:rsidP="00500093">
            <w:pPr>
              <w:jc w:val="both"/>
              <w:rPr>
                <w:rFonts w:eastAsiaTheme="minorEastAsia"/>
                <w:lang w:eastAsia="zh-CN"/>
              </w:rPr>
            </w:pPr>
            <w:r>
              <w:rPr>
                <w:rFonts w:eastAsiaTheme="minorEastAsia" w:hint="eastAsia"/>
                <w:lang w:eastAsia="zh-CN"/>
              </w:rPr>
              <w:t>N</w:t>
            </w:r>
            <w:r>
              <w:rPr>
                <w:rFonts w:eastAsiaTheme="minorEastAsia"/>
                <w:lang w:eastAsia="zh-CN"/>
              </w:rPr>
              <w:t>TT DOCOMO</w:t>
            </w:r>
          </w:p>
        </w:tc>
        <w:tc>
          <w:tcPr>
            <w:tcW w:w="7470" w:type="dxa"/>
          </w:tcPr>
          <w:p w:rsidR="00FF6C49" w:rsidRDefault="00C65910" w:rsidP="00500093">
            <w:pPr>
              <w:jc w:val="both"/>
            </w:pPr>
            <w:r>
              <w:rPr>
                <w:rFonts w:eastAsiaTheme="minorEastAsia"/>
                <w:lang w:eastAsia="zh-CN"/>
              </w:rPr>
              <w:t>As answered in Q5, group-common PDCCH is designed using a NR-PDCCH structure. In this case, two approaches can be considered for group-common search space design: one approach is defining a specific search space for group-common PDCCH, another approach is reusing the traditional common search space. Compared to the former, the latter may be beneficial to reduce the number of blind decoding of UEs, while traditional common search space may not have enough capacity. Therefore, it is beneficial to make the group-common search space configurable between a specific search space and traditional common search space.</w:t>
            </w:r>
          </w:p>
        </w:tc>
      </w:tr>
      <w:tr w:rsidR="00FF6C49" w:rsidTr="00770DED">
        <w:tc>
          <w:tcPr>
            <w:tcW w:w="1620" w:type="dxa"/>
          </w:tcPr>
          <w:p w:rsidR="00FF6C49" w:rsidRPr="00DA706A" w:rsidRDefault="00DA706A" w:rsidP="00500093">
            <w:pPr>
              <w:jc w:val="both"/>
              <w:rPr>
                <w:rFonts w:eastAsiaTheme="minorEastAsia"/>
                <w:lang w:eastAsia="zh-CN"/>
              </w:rPr>
            </w:pPr>
            <w:r>
              <w:rPr>
                <w:rFonts w:eastAsiaTheme="minorEastAsia" w:hint="eastAsia"/>
                <w:lang w:eastAsia="zh-CN"/>
              </w:rPr>
              <w:t>OPPO</w:t>
            </w:r>
          </w:p>
        </w:tc>
        <w:tc>
          <w:tcPr>
            <w:tcW w:w="7470" w:type="dxa"/>
          </w:tcPr>
          <w:p w:rsidR="00FF6C49" w:rsidRPr="009C10AC" w:rsidRDefault="009C10AC" w:rsidP="00500093">
            <w:pPr>
              <w:jc w:val="both"/>
              <w:rPr>
                <w:rFonts w:eastAsiaTheme="minorEastAsia"/>
                <w:lang w:eastAsia="zh-CN"/>
              </w:rPr>
            </w:pPr>
            <w:r>
              <w:rPr>
                <w:rFonts w:eastAsiaTheme="minorEastAsia" w:hint="eastAsia"/>
                <w:lang w:eastAsia="zh-CN"/>
              </w:rPr>
              <w:t xml:space="preserve">We feel to configure a </w:t>
            </w:r>
            <w:r w:rsidR="00EB0447">
              <w:rPr>
                <w:rFonts w:eastAsiaTheme="minorEastAsia"/>
                <w:lang w:eastAsia="zh-CN"/>
              </w:rPr>
              <w:t>separate</w:t>
            </w:r>
            <w:r>
              <w:rPr>
                <w:rFonts w:eastAsiaTheme="minorEastAsia" w:hint="eastAsia"/>
                <w:lang w:eastAsia="zh-CN"/>
              </w:rPr>
              <w:t xml:space="preserve"> CORESET for GC-PDCCH(s) and based on that deriving </w:t>
            </w:r>
            <w:r>
              <w:rPr>
                <w:rFonts w:eastAsiaTheme="minorEastAsia" w:hint="eastAsia"/>
                <w:lang w:eastAsia="zh-CN"/>
              </w:rPr>
              <w:lastRenderedPageBreak/>
              <w:t xml:space="preserve">the </w:t>
            </w:r>
            <w:r w:rsidR="00EB0447">
              <w:rPr>
                <w:rFonts w:eastAsiaTheme="minorEastAsia"/>
                <w:lang w:eastAsia="zh-CN"/>
              </w:rPr>
              <w:t>corresponding</w:t>
            </w:r>
            <w:r>
              <w:rPr>
                <w:rFonts w:eastAsiaTheme="minorEastAsia" w:hint="eastAsia"/>
                <w:lang w:eastAsia="zh-CN"/>
              </w:rPr>
              <w:t xml:space="preserve"> search spaces would be a more clean solution. Alternatively, its search space could be shared with PDCCH </w:t>
            </w:r>
            <w:r w:rsidR="00EB0447">
              <w:rPr>
                <w:rFonts w:eastAsiaTheme="minorEastAsia"/>
                <w:lang w:eastAsia="zh-CN"/>
              </w:rPr>
              <w:t>scheduling</w:t>
            </w:r>
            <w:r>
              <w:rPr>
                <w:rFonts w:eastAsiaTheme="minorEastAsia" w:hint="eastAsia"/>
                <w:lang w:eastAsia="zh-CN"/>
              </w:rPr>
              <w:t xml:space="preserve"> common PDSCH in CSS. In either way, the total number of BD for a UE </w:t>
            </w:r>
            <w:r>
              <w:rPr>
                <w:rFonts w:eastAsiaTheme="minorEastAsia"/>
                <w:lang w:eastAsia="zh-CN"/>
              </w:rPr>
              <w:t>could</w:t>
            </w:r>
            <w:r>
              <w:rPr>
                <w:rFonts w:eastAsiaTheme="minorEastAsia" w:hint="eastAsia"/>
                <w:lang w:eastAsia="zh-CN"/>
              </w:rPr>
              <w:t xml:space="preserve"> be limited by configuration. </w:t>
            </w:r>
          </w:p>
        </w:tc>
      </w:tr>
      <w:tr w:rsidR="00A22494" w:rsidTr="00FD4196">
        <w:trPr>
          <w:trHeight w:val="251"/>
        </w:trPr>
        <w:tc>
          <w:tcPr>
            <w:tcW w:w="1620" w:type="dxa"/>
          </w:tcPr>
          <w:p w:rsidR="00A22494" w:rsidRDefault="00A22494" w:rsidP="00500093">
            <w:pPr>
              <w:jc w:val="both"/>
              <w:rPr>
                <w:rFonts w:eastAsiaTheme="minorEastAsia"/>
                <w:lang w:eastAsia="zh-CN"/>
              </w:rPr>
            </w:pPr>
            <w:r>
              <w:rPr>
                <w:rFonts w:eastAsiaTheme="minorEastAsia"/>
                <w:lang w:eastAsia="zh-CN"/>
              </w:rPr>
              <w:lastRenderedPageBreak/>
              <w:t>Samsung</w:t>
            </w:r>
          </w:p>
        </w:tc>
        <w:tc>
          <w:tcPr>
            <w:tcW w:w="7470" w:type="dxa"/>
          </w:tcPr>
          <w:p w:rsidR="00A22494" w:rsidRDefault="00A22494" w:rsidP="00500093">
            <w:pPr>
              <w:jc w:val="both"/>
              <w:rPr>
                <w:rFonts w:eastAsiaTheme="minorEastAsia"/>
                <w:lang w:eastAsia="zh-CN"/>
              </w:rPr>
            </w:pPr>
            <w:r>
              <w:rPr>
                <w:rFonts w:eastAsiaTheme="minorEastAsia"/>
                <w:lang w:eastAsia="zh-CN"/>
              </w:rPr>
              <w:t>No relationship. CORESET(s) for GC-PDCCH(s) is configured by the NW.</w:t>
            </w:r>
          </w:p>
        </w:tc>
      </w:tr>
      <w:tr w:rsidR="00037320" w:rsidTr="00770DED">
        <w:tc>
          <w:tcPr>
            <w:tcW w:w="1620" w:type="dxa"/>
          </w:tcPr>
          <w:p w:rsidR="00037320" w:rsidRDefault="00037320" w:rsidP="00037320">
            <w:pPr>
              <w:jc w:val="both"/>
              <w:rPr>
                <w:rFonts w:eastAsiaTheme="minorEastAsia"/>
                <w:lang w:eastAsia="zh-CN"/>
              </w:rPr>
            </w:pPr>
            <w:r>
              <w:t>InterDigital</w:t>
            </w:r>
          </w:p>
        </w:tc>
        <w:tc>
          <w:tcPr>
            <w:tcW w:w="7470" w:type="dxa"/>
          </w:tcPr>
          <w:p w:rsidR="00037320" w:rsidRDefault="00037320" w:rsidP="00037320">
            <w:pPr>
              <w:jc w:val="both"/>
              <w:rPr>
                <w:rFonts w:eastAsiaTheme="minorEastAsia"/>
                <w:lang w:eastAsia="zh-CN"/>
              </w:rPr>
            </w:pPr>
            <w:r>
              <w:t xml:space="preserve">If the structure of group-common PDCCH is the same as PDCCH (i.e. the case of unified group-common PDCCH or the case of a group-common PDCCH with larger DCI size), the </w:t>
            </w:r>
            <w:r w:rsidRPr="003A2D51">
              <w:t xml:space="preserve">search space for monitoring the group-common PDCCH </w:t>
            </w:r>
            <w:r>
              <w:t>can be the same as</w:t>
            </w:r>
            <w:r w:rsidRPr="003A2D51">
              <w:t xml:space="preserve"> the more traditional common search space</w:t>
            </w:r>
            <w:r>
              <w:t>. But in the case of having a separate “light” group-common PDCCH (carrying content including SFI), it can have a different structure and, hence, a different search space.</w:t>
            </w:r>
          </w:p>
        </w:tc>
      </w:tr>
      <w:tr w:rsidR="00F96426" w:rsidTr="00770DED">
        <w:tc>
          <w:tcPr>
            <w:tcW w:w="1620" w:type="dxa"/>
          </w:tcPr>
          <w:p w:rsidR="00F96426" w:rsidRPr="00F96426" w:rsidRDefault="00F96426" w:rsidP="00037320">
            <w:pPr>
              <w:jc w:val="both"/>
              <w:rPr>
                <w:rFonts w:eastAsiaTheme="minorEastAsia"/>
                <w:lang w:eastAsia="zh-CN"/>
              </w:rPr>
            </w:pPr>
            <w:r>
              <w:rPr>
                <w:rFonts w:eastAsiaTheme="minorEastAsia" w:hint="eastAsia"/>
                <w:lang w:eastAsia="zh-CN"/>
              </w:rPr>
              <w:t>vivo</w:t>
            </w:r>
          </w:p>
        </w:tc>
        <w:tc>
          <w:tcPr>
            <w:tcW w:w="7470" w:type="dxa"/>
          </w:tcPr>
          <w:p w:rsidR="00F96426" w:rsidRDefault="00F96426" w:rsidP="00037320">
            <w:pPr>
              <w:jc w:val="both"/>
            </w:pPr>
            <w:r>
              <w:rPr>
                <w:rFonts w:eastAsiaTheme="minorEastAsia"/>
                <w:lang w:eastAsia="zh-CN"/>
              </w:rPr>
              <w:t>G</w:t>
            </w:r>
            <w:r>
              <w:rPr>
                <w:rFonts w:eastAsiaTheme="minorEastAsia" w:hint="eastAsia"/>
                <w:lang w:eastAsia="zh-CN"/>
              </w:rPr>
              <w:t xml:space="preserve">roup specific search space is used for group common PDCCH, </w:t>
            </w:r>
            <w:r>
              <w:rPr>
                <w:rFonts w:eastAsiaTheme="minorEastAsia"/>
                <w:lang w:eastAsia="zh-CN"/>
              </w:rPr>
              <w:t>different</w:t>
            </w:r>
            <w:r>
              <w:rPr>
                <w:rFonts w:eastAsiaTheme="minorEastAsia" w:hint="eastAsia"/>
                <w:lang w:eastAsia="zh-CN"/>
              </w:rPr>
              <w:t xml:space="preserve"> groups can be configured with same or </w:t>
            </w:r>
            <w:r>
              <w:rPr>
                <w:rFonts w:eastAsiaTheme="minorEastAsia"/>
                <w:lang w:eastAsia="zh-CN"/>
              </w:rPr>
              <w:t>differing</w:t>
            </w:r>
            <w:r>
              <w:rPr>
                <w:rFonts w:eastAsiaTheme="minorEastAsia" w:hint="eastAsia"/>
                <w:lang w:eastAsia="zh-CN"/>
              </w:rPr>
              <w:t xml:space="preserve"> CORESET for group common PDCCH monitoring.</w:t>
            </w:r>
          </w:p>
        </w:tc>
      </w:tr>
      <w:tr w:rsidR="00532C0B" w:rsidTr="00770DED">
        <w:tc>
          <w:tcPr>
            <w:tcW w:w="1620" w:type="dxa"/>
          </w:tcPr>
          <w:p w:rsidR="00532C0B" w:rsidRDefault="00532C0B" w:rsidP="00E808C0">
            <w:pPr>
              <w:jc w:val="both"/>
              <w:rPr>
                <w:rFonts w:eastAsiaTheme="minorEastAsia"/>
                <w:lang w:eastAsia="zh-CN"/>
              </w:rPr>
            </w:pPr>
            <w:r>
              <w:rPr>
                <w:rFonts w:eastAsiaTheme="minorEastAsia" w:hint="eastAsia"/>
                <w:lang w:eastAsia="zh-CN"/>
              </w:rPr>
              <w:t>Xiaomi</w:t>
            </w:r>
          </w:p>
        </w:tc>
        <w:tc>
          <w:tcPr>
            <w:tcW w:w="7470" w:type="dxa"/>
          </w:tcPr>
          <w:p w:rsidR="00532C0B" w:rsidRDefault="00532C0B" w:rsidP="00E808C0">
            <w:pPr>
              <w:jc w:val="both"/>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GC-PDCCH carrying SFI can share the common CORSET with other common PDCCHs. We don’t see the strong need to have a dedicated CORSET for T</w:t>
            </w:r>
            <w:r>
              <w:rPr>
                <w:rFonts w:eastAsiaTheme="minorEastAsia" w:hint="eastAsia"/>
                <w:lang w:eastAsia="zh-CN"/>
              </w:rPr>
              <w:t xml:space="preserve">he </w:t>
            </w:r>
            <w:r>
              <w:rPr>
                <w:rFonts w:eastAsiaTheme="minorEastAsia"/>
                <w:lang w:eastAsia="zh-CN"/>
              </w:rPr>
              <w:t xml:space="preserve">GC-PDCCH carrying SFI as the CORSETs can be overlapped. Meanwhile, to have fast processing of GC-PDCCH, the SS for GC-PDCCH can be confined in the common CORSET. </w:t>
            </w:r>
          </w:p>
        </w:tc>
      </w:tr>
      <w:tr w:rsidR="001A5808" w:rsidTr="00E55624">
        <w:trPr>
          <w:trHeight w:val="1169"/>
        </w:trPr>
        <w:tc>
          <w:tcPr>
            <w:tcW w:w="1620" w:type="dxa"/>
          </w:tcPr>
          <w:p w:rsidR="001A5808" w:rsidRDefault="001A5808" w:rsidP="00037320">
            <w:pPr>
              <w:jc w:val="both"/>
              <w:rPr>
                <w:rFonts w:eastAsiaTheme="minorEastAsia"/>
                <w:lang w:eastAsia="zh-CN"/>
              </w:rPr>
            </w:pPr>
            <w:r>
              <w:rPr>
                <w:rFonts w:eastAsiaTheme="minorEastAsia"/>
                <w:lang w:eastAsia="zh-CN"/>
              </w:rPr>
              <w:t>Nokia, ASB</w:t>
            </w:r>
          </w:p>
        </w:tc>
        <w:tc>
          <w:tcPr>
            <w:tcW w:w="7470" w:type="dxa"/>
          </w:tcPr>
          <w:p w:rsidR="001A5808" w:rsidRDefault="001A5808" w:rsidP="00037320">
            <w:pPr>
              <w:jc w:val="both"/>
              <w:rPr>
                <w:rFonts w:eastAsiaTheme="minorEastAsia"/>
                <w:lang w:eastAsia="zh-CN"/>
              </w:rPr>
            </w:pPr>
            <w:r>
              <w:rPr>
                <w:rFonts w:eastAsiaTheme="minorEastAsia"/>
                <w:lang w:eastAsia="zh-CN"/>
              </w:rPr>
              <w:t xml:space="preserve">GC-PDCCH can be defined either based on a separately configured CORESET or within the traditional common search space (which may also be a group common search space in the context of NR). But we think it is simpler to </w:t>
            </w:r>
            <w:r w:rsidR="00F3477D">
              <w:rPr>
                <w:rFonts w:eastAsiaTheme="minorEastAsia"/>
                <w:lang w:eastAsia="zh-CN"/>
              </w:rPr>
              <w:t xml:space="preserve">monitor </w:t>
            </w:r>
            <w:r w:rsidR="0029355C">
              <w:rPr>
                <w:rFonts w:eastAsiaTheme="minorEastAsia"/>
                <w:lang w:eastAsia="zh-CN"/>
              </w:rPr>
              <w:t xml:space="preserve">some pre-defined candidate(s) within the common search space for </w:t>
            </w:r>
            <w:r w:rsidR="00F3477D">
              <w:rPr>
                <w:rFonts w:eastAsiaTheme="minorEastAsia"/>
                <w:lang w:eastAsia="zh-CN"/>
              </w:rPr>
              <w:t>GC</w:t>
            </w:r>
            <w:r w:rsidR="0029355C">
              <w:rPr>
                <w:rFonts w:eastAsiaTheme="minorEastAsia"/>
                <w:lang w:eastAsia="zh-CN"/>
              </w:rPr>
              <w:t>-PDCCH, especially if its DCI size is different from other DCI sizes.</w:t>
            </w:r>
          </w:p>
        </w:tc>
      </w:tr>
      <w:tr w:rsidR="00D918DE" w:rsidTr="00770DED">
        <w:tc>
          <w:tcPr>
            <w:tcW w:w="1620" w:type="dxa"/>
          </w:tcPr>
          <w:p w:rsidR="00D918DE" w:rsidRDefault="00D918DE" w:rsidP="00D918DE">
            <w:pPr>
              <w:jc w:val="both"/>
              <w:rPr>
                <w:rFonts w:eastAsiaTheme="minorEastAsia"/>
                <w:lang w:eastAsia="zh-CN"/>
              </w:rPr>
            </w:pPr>
            <w:r>
              <w:rPr>
                <w:rFonts w:eastAsia="Malgun Gothic" w:hint="eastAsia"/>
                <w:lang w:eastAsia="ko-KR"/>
              </w:rPr>
              <w:t>LG Electronics</w:t>
            </w:r>
          </w:p>
        </w:tc>
        <w:tc>
          <w:tcPr>
            <w:tcW w:w="7470" w:type="dxa"/>
          </w:tcPr>
          <w:p w:rsidR="00D918DE" w:rsidRDefault="00D918DE" w:rsidP="00D918DE">
            <w:pPr>
              <w:jc w:val="both"/>
              <w:rPr>
                <w:rFonts w:eastAsiaTheme="minorEastAsia"/>
                <w:lang w:eastAsia="zh-CN"/>
              </w:rPr>
            </w:pPr>
            <w:r w:rsidRPr="00D918DE">
              <w:rPr>
                <w:rFonts w:eastAsiaTheme="minorEastAsia"/>
                <w:lang w:eastAsia="zh-CN"/>
              </w:rPr>
              <w:t>For GC PDCCH carrying SFI, we consider it would be beneficial to minimize the number of candidates. One approach is to fix one or a few candidates from CSS to be used for GC PDCCH carrying SFI. By this way, we can reduce blind decoding for SFI information to allow faster processing. Other GC PDCCHs can be transmitted via CSS.</w:t>
            </w:r>
          </w:p>
        </w:tc>
      </w:tr>
      <w:tr w:rsidR="000C20D5" w:rsidTr="00770DED">
        <w:tc>
          <w:tcPr>
            <w:tcW w:w="1620" w:type="dxa"/>
          </w:tcPr>
          <w:p w:rsidR="000C20D5" w:rsidRDefault="00F338D8" w:rsidP="000C20D5">
            <w:pPr>
              <w:jc w:val="both"/>
              <w:rPr>
                <w:rFonts w:eastAsia="Malgun Gothic"/>
                <w:lang w:eastAsia="ko-KR"/>
              </w:rPr>
            </w:pPr>
            <w:r>
              <w:rPr>
                <w:rFonts w:eastAsia="Malgun Gothic"/>
                <w:lang w:eastAsia="ko-KR"/>
              </w:rPr>
              <w:t>MediaTek</w:t>
            </w:r>
          </w:p>
        </w:tc>
        <w:tc>
          <w:tcPr>
            <w:tcW w:w="7470" w:type="dxa"/>
          </w:tcPr>
          <w:p w:rsidR="000C20D5" w:rsidRPr="00D918DE" w:rsidRDefault="000C20D5" w:rsidP="000C20D5">
            <w:pPr>
              <w:jc w:val="both"/>
              <w:rPr>
                <w:rFonts w:eastAsiaTheme="minorEastAsia"/>
                <w:lang w:eastAsia="zh-CN"/>
              </w:rPr>
            </w:pPr>
            <w:r>
              <w:rPr>
                <w:lang w:eastAsia="zh-TW"/>
              </w:rPr>
              <w:t>GC PDCCH is t</w:t>
            </w:r>
            <w:r w:rsidRPr="00CF503A">
              <w:rPr>
                <w:lang w:eastAsia="zh-TW"/>
              </w:rPr>
              <w:t xml:space="preserve">ransmitted in </w:t>
            </w:r>
            <w:r>
              <w:rPr>
                <w:lang w:eastAsia="zh-TW"/>
              </w:rPr>
              <w:t>the common search spacelocated in common or</w:t>
            </w:r>
            <w:r w:rsidRPr="00CF503A">
              <w:rPr>
                <w:lang w:eastAsia="zh-TW"/>
              </w:rPr>
              <w:t xml:space="preserve"> additional CORESET.</w:t>
            </w:r>
            <w:r w:rsidRPr="00B054BC">
              <w:rPr>
                <w:lang w:eastAsia="zh-TW"/>
              </w:rPr>
              <w:t xml:space="preserve">By default GC-PDCCH is transmitted in </w:t>
            </w:r>
            <w:r>
              <w:rPr>
                <w:lang w:eastAsia="zh-TW"/>
              </w:rPr>
              <w:t xml:space="preserve">the common search spaceofthe </w:t>
            </w:r>
            <w:r w:rsidRPr="00B054BC">
              <w:rPr>
                <w:lang w:eastAsia="zh-TW"/>
              </w:rPr>
              <w:t>common CORESET. If the capacity</w:t>
            </w:r>
            <w:r>
              <w:rPr>
                <w:lang w:eastAsia="zh-TW"/>
              </w:rPr>
              <w:t xml:space="preserve"> of common CORESET</w:t>
            </w:r>
            <w:r w:rsidRPr="00B054BC">
              <w:rPr>
                <w:lang w:eastAsia="zh-TW"/>
              </w:rPr>
              <w:t xml:space="preserve"> is not enough, </w:t>
            </w:r>
            <w:r>
              <w:rPr>
                <w:lang w:eastAsia="zh-TW"/>
              </w:rPr>
              <w:t>GC PDCCH can be t</w:t>
            </w:r>
            <w:r w:rsidRPr="00CF503A">
              <w:rPr>
                <w:lang w:eastAsia="zh-TW"/>
              </w:rPr>
              <w:t xml:space="preserve">ransmitted in </w:t>
            </w:r>
            <w:r>
              <w:rPr>
                <w:lang w:eastAsia="zh-TW"/>
              </w:rPr>
              <w:t xml:space="preserve">the common search spaceofan </w:t>
            </w:r>
            <w:r w:rsidRPr="00CF503A">
              <w:rPr>
                <w:lang w:eastAsia="zh-TW"/>
              </w:rPr>
              <w:t>additional CORESET.</w:t>
            </w:r>
          </w:p>
        </w:tc>
      </w:tr>
      <w:tr w:rsidR="00142EA8" w:rsidTr="00770DED">
        <w:tc>
          <w:tcPr>
            <w:tcW w:w="1620" w:type="dxa"/>
          </w:tcPr>
          <w:p w:rsidR="00142EA8" w:rsidRDefault="00142EA8" w:rsidP="000C20D5">
            <w:pPr>
              <w:jc w:val="both"/>
              <w:rPr>
                <w:rFonts w:eastAsia="Malgun Gothic"/>
                <w:lang w:eastAsia="ko-KR"/>
              </w:rPr>
            </w:pPr>
            <w:r>
              <w:rPr>
                <w:rFonts w:eastAsia="MS Mincho" w:hint="eastAsia"/>
                <w:lang w:eastAsia="ja-JP"/>
              </w:rPr>
              <w:t>Sony</w:t>
            </w:r>
          </w:p>
        </w:tc>
        <w:tc>
          <w:tcPr>
            <w:tcW w:w="7470" w:type="dxa"/>
          </w:tcPr>
          <w:p w:rsidR="00142EA8" w:rsidRDefault="00142EA8" w:rsidP="00142EA8">
            <w:pPr>
              <w:jc w:val="both"/>
              <w:rPr>
                <w:lang w:eastAsia="zh-TW"/>
              </w:rPr>
            </w:pPr>
            <w:r>
              <w:rPr>
                <w:lang w:eastAsia="zh-TW"/>
              </w:rPr>
              <w:t xml:space="preserve">The search space for GC-PDCCH and traditional common search space can be independently configured and there is no need for any relationship between the two. </w:t>
            </w:r>
          </w:p>
          <w:p w:rsidR="00142EA8" w:rsidRDefault="00142EA8" w:rsidP="00142EA8">
            <w:pPr>
              <w:jc w:val="both"/>
              <w:rPr>
                <w:lang w:eastAsia="zh-TW"/>
              </w:rPr>
            </w:pPr>
            <w:r>
              <w:rPr>
                <w:lang w:eastAsia="zh-TW"/>
              </w:rPr>
              <w:t>A search space for the GC-PDCCH can be the same as other search spaces for scheduling common control information when the DCI payload sizes are the same between their PDCCHs. In addition, the search space for the GC-PDCCH can be configured in a separate CORESET to other search spaces.</w:t>
            </w:r>
          </w:p>
        </w:tc>
      </w:tr>
      <w:tr w:rsidR="003D7672" w:rsidTr="00770DED">
        <w:tc>
          <w:tcPr>
            <w:tcW w:w="1620" w:type="dxa"/>
          </w:tcPr>
          <w:p w:rsidR="003D7672" w:rsidRPr="0080023D" w:rsidRDefault="003D7672" w:rsidP="00500093">
            <w:pPr>
              <w:jc w:val="both"/>
              <w:rPr>
                <w:rFonts w:eastAsia="MS Mincho"/>
                <w:lang w:eastAsia="ja-JP"/>
              </w:rPr>
            </w:pPr>
            <w:r>
              <w:rPr>
                <w:rFonts w:eastAsia="MS Mincho" w:hint="eastAsia"/>
                <w:lang w:eastAsia="ja-JP"/>
              </w:rPr>
              <w:t>Sharp</w:t>
            </w:r>
          </w:p>
        </w:tc>
        <w:tc>
          <w:tcPr>
            <w:tcW w:w="7470" w:type="dxa"/>
          </w:tcPr>
          <w:p w:rsidR="003D7672" w:rsidRPr="0080023D" w:rsidRDefault="003D7672" w:rsidP="00500093">
            <w:pPr>
              <w:jc w:val="both"/>
              <w:rPr>
                <w:rFonts w:eastAsia="MS Mincho"/>
                <w:lang w:eastAsia="ja-JP"/>
              </w:rPr>
            </w:pPr>
            <w:r>
              <w:rPr>
                <w:rFonts w:eastAsia="MS Mincho" w:hint="eastAsia"/>
                <w:lang w:eastAsia="ja-JP"/>
              </w:rPr>
              <w:t xml:space="preserve">Depends on the contents. Similarly to Q3, not only SFI but also the additional information, if supported, should be taken into account when we design the search space for the group-common PDCCH. If the group-common PDCCH carries SFI only, it can be sent in one (e.g. common CORESET) out of CORESETs that the UE monitors. But, if it carries CORESET specific information, it should be sent per CORESET. </w:t>
            </w:r>
          </w:p>
        </w:tc>
      </w:tr>
      <w:tr w:rsidR="00D117BD" w:rsidTr="00D117BD">
        <w:trPr>
          <w:trHeight w:val="233"/>
        </w:trPr>
        <w:tc>
          <w:tcPr>
            <w:tcW w:w="1620" w:type="dxa"/>
          </w:tcPr>
          <w:p w:rsidR="00D117BD" w:rsidRDefault="009355EC" w:rsidP="00500093">
            <w:pPr>
              <w:jc w:val="both"/>
              <w:rPr>
                <w:rFonts w:eastAsia="MS Mincho"/>
                <w:lang w:eastAsia="ja-JP"/>
              </w:rPr>
            </w:pPr>
            <w:r>
              <w:rPr>
                <w:rFonts w:eastAsia="MS Mincho"/>
                <w:lang w:eastAsia="ja-JP"/>
              </w:rPr>
              <w:t>Apple</w:t>
            </w:r>
          </w:p>
        </w:tc>
        <w:tc>
          <w:tcPr>
            <w:tcW w:w="7470" w:type="dxa"/>
          </w:tcPr>
          <w:p w:rsidR="00D117BD" w:rsidRDefault="009355EC" w:rsidP="00500093">
            <w:pPr>
              <w:jc w:val="both"/>
              <w:rPr>
                <w:rFonts w:eastAsia="MS Mincho"/>
                <w:lang w:eastAsia="ja-JP"/>
              </w:rPr>
            </w:pPr>
            <w:r>
              <w:rPr>
                <w:rFonts w:eastAsia="MS Mincho"/>
                <w:lang w:eastAsia="ja-JP"/>
              </w:rPr>
              <w:t>Separate CORESET with fixed location should be supported to reduce complexity.</w:t>
            </w:r>
          </w:p>
        </w:tc>
      </w:tr>
      <w:tr w:rsidR="00AE3787" w:rsidTr="00D117BD">
        <w:trPr>
          <w:trHeight w:val="233"/>
        </w:trPr>
        <w:tc>
          <w:tcPr>
            <w:tcW w:w="1620" w:type="dxa"/>
          </w:tcPr>
          <w:p w:rsidR="00AE3787" w:rsidRDefault="00AE3787" w:rsidP="00500093">
            <w:pPr>
              <w:jc w:val="both"/>
              <w:rPr>
                <w:rFonts w:eastAsia="MS Mincho"/>
                <w:lang w:eastAsia="ja-JP"/>
              </w:rPr>
            </w:pPr>
            <w:r>
              <w:rPr>
                <w:rFonts w:eastAsia="MS Mincho"/>
                <w:lang w:eastAsia="ja-JP"/>
              </w:rPr>
              <w:t>Motorola Mobility, Lenovo</w:t>
            </w:r>
          </w:p>
        </w:tc>
        <w:tc>
          <w:tcPr>
            <w:tcW w:w="7470" w:type="dxa"/>
          </w:tcPr>
          <w:p w:rsidR="00AE3787" w:rsidRDefault="00AE3787" w:rsidP="00500093">
            <w:pPr>
              <w:jc w:val="both"/>
              <w:rPr>
                <w:rFonts w:eastAsia="MS Mincho"/>
                <w:lang w:eastAsia="ja-JP"/>
              </w:rPr>
            </w:pPr>
            <w:r>
              <w:rPr>
                <w:lang w:eastAsia="ja-JP"/>
              </w:rPr>
              <w:t>Control resource set</w:t>
            </w:r>
            <w:r>
              <w:rPr>
                <w:rFonts w:eastAsia="MS Mincho"/>
                <w:lang w:eastAsia="ja-JP"/>
              </w:rPr>
              <w:t xml:space="preserve"> for group-common PDCCH monitoring is configured for a UE and can be same as the </w:t>
            </w:r>
            <w:r>
              <w:rPr>
                <w:rFonts w:eastAsiaTheme="minorEastAsia"/>
                <w:lang w:eastAsia="zh-CN"/>
              </w:rPr>
              <w:t>traditional common search space</w:t>
            </w:r>
            <w:r>
              <w:rPr>
                <w:rFonts w:eastAsia="MS Mincho"/>
                <w:lang w:eastAsia="ja-JP"/>
              </w:rPr>
              <w:t xml:space="preserve"> control resource set.</w:t>
            </w:r>
          </w:p>
        </w:tc>
      </w:tr>
      <w:tr w:rsidR="004370DD" w:rsidTr="00D117BD">
        <w:trPr>
          <w:trHeight w:val="233"/>
        </w:trPr>
        <w:tc>
          <w:tcPr>
            <w:tcW w:w="1620" w:type="dxa"/>
          </w:tcPr>
          <w:p w:rsidR="004370DD" w:rsidRPr="004370DD" w:rsidRDefault="004370DD" w:rsidP="004370DD">
            <w:pPr>
              <w:jc w:val="both"/>
              <w:rPr>
                <w:rFonts w:eastAsia="MS Mincho"/>
                <w:lang w:eastAsia="ja-JP"/>
              </w:rPr>
            </w:pPr>
            <w:r w:rsidRPr="004370DD">
              <w:rPr>
                <w:rFonts w:eastAsia="MS Mincho"/>
                <w:lang w:eastAsia="ja-JP"/>
              </w:rPr>
              <w:t>Intel</w:t>
            </w:r>
          </w:p>
        </w:tc>
        <w:tc>
          <w:tcPr>
            <w:tcW w:w="7470" w:type="dxa"/>
          </w:tcPr>
          <w:p w:rsidR="004370DD" w:rsidRPr="004370DD" w:rsidRDefault="004370DD" w:rsidP="004370DD">
            <w:pPr>
              <w:jc w:val="both"/>
              <w:rPr>
                <w:rFonts w:eastAsia="MS Mincho"/>
                <w:lang w:eastAsia="ja-JP"/>
              </w:rPr>
            </w:pPr>
            <w:r w:rsidRPr="004370DD">
              <w:rPr>
                <w:rFonts w:eastAsia="MS Mincho"/>
                <w:lang w:eastAsia="ja-JP"/>
              </w:rPr>
              <w:t xml:space="preserve">G-C PDCCH is carried in a configured CORESET that is specific to the G-C PDCCH. </w:t>
            </w:r>
          </w:p>
          <w:p w:rsidR="004370DD" w:rsidRPr="004370DD" w:rsidRDefault="004370DD" w:rsidP="004370DD">
            <w:pPr>
              <w:jc w:val="both"/>
              <w:rPr>
                <w:lang w:eastAsia="ja-JP"/>
              </w:rPr>
            </w:pPr>
            <w:r w:rsidRPr="004370DD">
              <w:rPr>
                <w:rFonts w:eastAsia="MS Mincho"/>
                <w:lang w:eastAsia="ja-JP"/>
              </w:rPr>
              <w:t xml:space="preserve">However, this </w:t>
            </w:r>
            <w:r w:rsidRPr="004370DD">
              <w:rPr>
                <w:rFonts w:eastAsia="MS Mincho"/>
                <w:i/>
                <w:lang w:eastAsia="ja-JP"/>
              </w:rPr>
              <w:t>can</w:t>
            </w:r>
            <w:r w:rsidRPr="004370DD">
              <w:rPr>
                <w:rFonts w:eastAsia="MS Mincho"/>
                <w:lang w:eastAsia="ja-JP"/>
              </w:rPr>
              <w:t xml:space="preserve"> be part of a common (or any) CORESET without necessarily defining separate rate-matching or resource-avoidance behavior for the PDCCH in the common CORESET due to the reuse of physical resources in units of CCEs. </w:t>
            </w:r>
          </w:p>
        </w:tc>
      </w:tr>
      <w:tr w:rsidR="001349EF" w:rsidTr="00D117BD">
        <w:trPr>
          <w:trHeight w:val="233"/>
        </w:trPr>
        <w:tc>
          <w:tcPr>
            <w:tcW w:w="1620" w:type="dxa"/>
          </w:tcPr>
          <w:p w:rsidR="001349EF" w:rsidRDefault="001349EF" w:rsidP="00E808C0">
            <w:pPr>
              <w:jc w:val="both"/>
              <w:rPr>
                <w:rFonts w:eastAsiaTheme="minorEastAsia"/>
                <w:lang w:eastAsia="zh-CN"/>
              </w:rPr>
            </w:pPr>
            <w:r>
              <w:rPr>
                <w:rFonts w:eastAsiaTheme="minorEastAsia"/>
                <w:lang w:eastAsia="zh-CN"/>
              </w:rPr>
              <w:t>Ericsson</w:t>
            </w:r>
          </w:p>
        </w:tc>
        <w:tc>
          <w:tcPr>
            <w:tcW w:w="7470" w:type="dxa"/>
          </w:tcPr>
          <w:p w:rsidR="001349EF" w:rsidRDefault="001349EF" w:rsidP="00E808C0">
            <w:pPr>
              <w:jc w:val="both"/>
              <w:rPr>
                <w:rFonts w:eastAsiaTheme="minorEastAsia"/>
                <w:lang w:eastAsia="zh-CN"/>
              </w:rPr>
            </w:pPr>
            <w:r>
              <w:rPr>
                <w:rFonts w:eastAsiaTheme="minorEastAsia"/>
                <w:lang w:eastAsia="zh-CN"/>
              </w:rPr>
              <w:t>GC-PDCCH should be configured in the CORESET that contains the common search space.</w:t>
            </w:r>
          </w:p>
        </w:tc>
      </w:tr>
      <w:tr w:rsidR="001349EF" w:rsidTr="00D117BD">
        <w:trPr>
          <w:trHeight w:val="233"/>
        </w:trPr>
        <w:tc>
          <w:tcPr>
            <w:tcW w:w="1620" w:type="dxa"/>
          </w:tcPr>
          <w:p w:rsidR="001349EF" w:rsidRDefault="001349EF" w:rsidP="00E808C0">
            <w:pPr>
              <w:jc w:val="both"/>
              <w:rPr>
                <w:rFonts w:eastAsia="MS Mincho"/>
                <w:lang w:eastAsia="ja-JP"/>
              </w:rPr>
            </w:pPr>
            <w:r>
              <w:rPr>
                <w:rFonts w:eastAsia="MS Mincho"/>
                <w:lang w:eastAsia="ja-JP"/>
              </w:rPr>
              <w:t>Qualcomm</w:t>
            </w:r>
          </w:p>
        </w:tc>
        <w:tc>
          <w:tcPr>
            <w:tcW w:w="7470" w:type="dxa"/>
          </w:tcPr>
          <w:p w:rsidR="001349EF" w:rsidRDefault="001349EF" w:rsidP="00E808C0">
            <w:pPr>
              <w:jc w:val="both"/>
              <w:rPr>
                <w:lang w:eastAsia="ja-JP"/>
              </w:rPr>
            </w:pPr>
            <w:r>
              <w:rPr>
                <w:lang w:eastAsia="ja-JP"/>
              </w:rPr>
              <w:t>COREST for group common PDCCH can follow regular common search space. But on the other hand, the common search space itself may be slightly different from traditional one given wider bandwidth operation in NR. Not all the UEs may not be configured for one common search space with wider bandwidth operation.</w:t>
            </w:r>
          </w:p>
        </w:tc>
      </w:tr>
      <w:tr w:rsidR="001349EF" w:rsidTr="00D117BD">
        <w:trPr>
          <w:trHeight w:val="233"/>
        </w:trPr>
        <w:tc>
          <w:tcPr>
            <w:tcW w:w="1620" w:type="dxa"/>
          </w:tcPr>
          <w:p w:rsidR="001349EF" w:rsidRDefault="001349EF" w:rsidP="00E808C0">
            <w:pPr>
              <w:jc w:val="both"/>
              <w:rPr>
                <w:rFonts w:eastAsia="MS Mincho"/>
                <w:lang w:eastAsia="ja-JP"/>
              </w:rPr>
            </w:pPr>
            <w:r>
              <w:rPr>
                <w:rFonts w:eastAsia="MS Mincho"/>
                <w:lang w:eastAsia="ja-JP"/>
              </w:rPr>
              <w:t>AT&amp;T</w:t>
            </w:r>
          </w:p>
        </w:tc>
        <w:tc>
          <w:tcPr>
            <w:tcW w:w="7470" w:type="dxa"/>
          </w:tcPr>
          <w:p w:rsidR="001349EF" w:rsidRDefault="001349EF" w:rsidP="00E808C0">
            <w:pPr>
              <w:jc w:val="both"/>
              <w:rPr>
                <w:lang w:eastAsia="ja-JP"/>
              </w:rPr>
            </w:pPr>
            <w:r>
              <w:rPr>
                <w:lang w:eastAsia="ja-JP"/>
              </w:rPr>
              <w:t>Separate CORESET with fixed location is preferred</w:t>
            </w:r>
          </w:p>
        </w:tc>
      </w:tr>
      <w:tr w:rsidR="00E808C0" w:rsidTr="00D117BD">
        <w:trPr>
          <w:trHeight w:val="233"/>
        </w:trPr>
        <w:tc>
          <w:tcPr>
            <w:tcW w:w="1620" w:type="dxa"/>
          </w:tcPr>
          <w:p w:rsidR="00E808C0" w:rsidRPr="00F411A5" w:rsidRDefault="00E808C0" w:rsidP="00E808C0">
            <w:pPr>
              <w:jc w:val="both"/>
              <w:rPr>
                <w:rFonts w:eastAsia="SimSun"/>
                <w:lang w:eastAsia="zh-CN"/>
              </w:rPr>
            </w:pPr>
            <w:r>
              <w:rPr>
                <w:rFonts w:eastAsia="SimSun" w:hint="eastAsia"/>
                <w:lang w:eastAsia="zh-CN"/>
              </w:rPr>
              <w:t>Huawei</w:t>
            </w:r>
          </w:p>
        </w:tc>
        <w:tc>
          <w:tcPr>
            <w:tcW w:w="7470" w:type="dxa"/>
          </w:tcPr>
          <w:p w:rsidR="00E808C0" w:rsidRPr="00F411A5" w:rsidRDefault="00E808C0" w:rsidP="00E808C0">
            <w:pPr>
              <w:jc w:val="both"/>
              <w:rPr>
                <w:rFonts w:eastAsia="MS Mincho"/>
                <w:lang w:eastAsia="ja-JP"/>
              </w:rPr>
            </w:pPr>
            <w:r w:rsidRPr="00F411A5">
              <w:rPr>
                <w:rFonts w:eastAsia="MS Mincho"/>
                <w:lang w:eastAsia="ja-JP"/>
              </w:rPr>
              <w:t xml:space="preserve">For </w:t>
            </w:r>
            <w:r w:rsidRPr="00F411A5">
              <w:rPr>
                <w:rFonts w:eastAsia="MS Mincho"/>
                <w:b/>
                <w:lang w:eastAsia="ja-JP"/>
              </w:rPr>
              <w:t>Type A</w:t>
            </w:r>
            <w:r w:rsidRPr="00F411A5">
              <w:rPr>
                <w:rFonts w:eastAsia="MS Mincho"/>
                <w:lang w:eastAsia="ja-JP"/>
              </w:rPr>
              <w:t xml:space="preserve">, there are two structures as mentioned in Q5. </w:t>
            </w:r>
          </w:p>
          <w:p w:rsidR="00E808C0" w:rsidRPr="00F411A5" w:rsidRDefault="00E808C0" w:rsidP="00E808C0">
            <w:pPr>
              <w:jc w:val="both"/>
              <w:rPr>
                <w:rFonts w:eastAsia="MS Mincho"/>
                <w:lang w:eastAsia="ja-JP"/>
              </w:rPr>
            </w:pPr>
            <w:r w:rsidRPr="00F411A5">
              <w:rPr>
                <w:rFonts w:eastAsia="MS Mincho"/>
                <w:lang w:eastAsia="ja-JP"/>
              </w:rPr>
              <w:t xml:space="preserve">For </w:t>
            </w:r>
            <w:r w:rsidRPr="00F411A5">
              <w:rPr>
                <w:rFonts w:eastAsia="MS Mincho"/>
                <w:b/>
                <w:lang w:eastAsia="ja-JP"/>
              </w:rPr>
              <w:t>Option 1</w:t>
            </w:r>
            <w:r w:rsidRPr="00F411A5">
              <w:rPr>
                <w:rFonts w:eastAsia="MS Mincho"/>
                <w:lang w:eastAsia="ja-JP"/>
              </w:rPr>
              <w:t xml:space="preserve">, ‘group-common PDCCH’ will share the common search spaces with other NR-PDCCH candidates scheduling common control information. </w:t>
            </w:r>
            <w:r>
              <w:rPr>
                <w:rFonts w:eastAsia="MS Mincho"/>
                <w:lang w:eastAsia="ja-JP"/>
              </w:rPr>
              <w:t>C</w:t>
            </w:r>
            <w:r w:rsidRPr="00F411A5">
              <w:rPr>
                <w:rFonts w:eastAsia="MS Mincho"/>
                <w:lang w:eastAsia="ja-JP"/>
              </w:rPr>
              <w:t xml:space="preserve">onfigured RNTI will </w:t>
            </w:r>
            <w:r w:rsidRPr="00F411A5">
              <w:rPr>
                <w:rFonts w:eastAsia="MS Mincho"/>
                <w:lang w:eastAsia="ja-JP"/>
              </w:rPr>
              <w:lastRenderedPageBreak/>
              <w:t xml:space="preserve">be used to distinguish the ‘group-common PDCCH’ and other scheduling common control information. </w:t>
            </w:r>
          </w:p>
          <w:p w:rsidR="00E808C0" w:rsidRPr="00F411A5" w:rsidRDefault="00E808C0" w:rsidP="00E808C0">
            <w:pPr>
              <w:jc w:val="both"/>
              <w:rPr>
                <w:rFonts w:eastAsia="MS Mincho"/>
                <w:lang w:eastAsia="ja-JP"/>
              </w:rPr>
            </w:pPr>
            <w:r w:rsidRPr="00F411A5">
              <w:rPr>
                <w:rFonts w:eastAsia="MS Mincho"/>
                <w:lang w:eastAsia="ja-JP"/>
              </w:rPr>
              <w:t xml:space="preserve">For </w:t>
            </w:r>
            <w:r w:rsidRPr="00F411A5">
              <w:rPr>
                <w:rFonts w:eastAsia="MS Mincho"/>
                <w:b/>
                <w:lang w:eastAsia="ja-JP"/>
              </w:rPr>
              <w:t>Option 2</w:t>
            </w:r>
            <w:r w:rsidRPr="00F411A5">
              <w:rPr>
                <w:rFonts w:eastAsia="MS Mincho"/>
                <w:lang w:eastAsia="ja-JP"/>
              </w:rPr>
              <w:t xml:space="preserve">, time-frequency resource </w:t>
            </w:r>
            <w:r>
              <w:rPr>
                <w:rFonts w:eastAsia="SimSun" w:hint="eastAsia"/>
                <w:lang w:eastAsia="zh-CN"/>
              </w:rPr>
              <w:t xml:space="preserve">that is predefined </w:t>
            </w:r>
            <w:r w:rsidRPr="003D1607">
              <w:rPr>
                <w:rFonts w:eastAsia="MS Mincho"/>
                <w:lang w:eastAsia="ja-JP"/>
              </w:rPr>
              <w:t>relative to its shared CSS</w:t>
            </w:r>
            <w:r w:rsidRPr="00F411A5">
              <w:rPr>
                <w:rFonts w:eastAsia="MS Mincho"/>
                <w:lang w:eastAsia="ja-JP"/>
              </w:rPr>
              <w:t xml:space="preserve"> will be used for ‘group-common PDCCH’. Those </w:t>
            </w:r>
            <w:r>
              <w:rPr>
                <w:rFonts w:eastAsia="SimSun" w:hint="eastAsia"/>
                <w:lang w:eastAsia="zh-CN"/>
              </w:rPr>
              <w:t>predefined</w:t>
            </w:r>
            <w:r w:rsidRPr="00F411A5">
              <w:rPr>
                <w:rFonts w:eastAsia="MS Mincho"/>
                <w:lang w:eastAsia="ja-JP"/>
              </w:rPr>
              <w:t xml:space="preserve"> time-frequency resource do not overlap with common search spaces for other scheduling common control information. </w:t>
            </w:r>
          </w:p>
          <w:p w:rsidR="00E808C0" w:rsidRDefault="00E808C0" w:rsidP="00E808C0">
            <w:pPr>
              <w:jc w:val="both"/>
              <w:rPr>
                <w:rFonts w:eastAsia="MS Mincho"/>
                <w:lang w:eastAsia="ja-JP"/>
              </w:rPr>
            </w:pPr>
            <w:r w:rsidRPr="00F411A5">
              <w:rPr>
                <w:rFonts w:eastAsia="MS Mincho"/>
                <w:lang w:eastAsia="ja-JP"/>
              </w:rPr>
              <w:t xml:space="preserve">For </w:t>
            </w:r>
            <w:r w:rsidRPr="00F411A5">
              <w:rPr>
                <w:rFonts w:eastAsia="MS Mincho"/>
                <w:b/>
                <w:lang w:eastAsia="ja-JP"/>
              </w:rPr>
              <w:t>Type B</w:t>
            </w:r>
            <w:r w:rsidRPr="00F411A5">
              <w:rPr>
                <w:rFonts w:eastAsia="MS Mincho"/>
                <w:lang w:eastAsia="ja-JP"/>
              </w:rPr>
              <w:t>, it refers to scheduling of SIBx, RAR, and TPC, the information takes responsibility for initial access, power control and data transmission procedures, etc. It locates in the common search spaces. Preconfigured RNTI will be used to distinguish different functionalities.</w:t>
            </w:r>
          </w:p>
        </w:tc>
      </w:tr>
    </w:tbl>
    <w:p w:rsidR="00FF6C49" w:rsidRDefault="00FF6C49" w:rsidP="008143CA">
      <w:pPr>
        <w:pStyle w:val="BodyText"/>
        <w:spacing w:after="0"/>
        <w:rPr>
          <w:lang w:eastAsia="ja-JP"/>
        </w:rPr>
      </w:pPr>
    </w:p>
    <w:p w:rsidR="00C0758A" w:rsidRDefault="00C0758A" w:rsidP="00C0758A">
      <w:pPr>
        <w:pStyle w:val="Heading2"/>
      </w:pPr>
      <w:r>
        <w:t>UE behavior</w:t>
      </w:r>
    </w:p>
    <w:p w:rsidR="009E65B2" w:rsidRDefault="009E65B2" w:rsidP="00C0758A">
      <w:pPr>
        <w:pStyle w:val="BodyText"/>
        <w:rPr>
          <w:lang w:eastAsia="zh-CN"/>
        </w:rPr>
      </w:pPr>
      <w:r>
        <w:rPr>
          <w:lang w:eastAsia="zh-CN"/>
        </w:rPr>
        <w:t xml:space="preserve">UE behavior </w:t>
      </w:r>
      <w:r w:rsidR="00FA0270">
        <w:rPr>
          <w:lang w:eastAsia="zh-CN"/>
        </w:rPr>
        <w:t xml:space="preserve">regarding SFI </w:t>
      </w:r>
      <w:r>
        <w:rPr>
          <w:lang w:eastAsia="zh-CN"/>
        </w:rPr>
        <w:t>should be specified for the following cases</w:t>
      </w:r>
    </w:p>
    <w:p w:rsidR="00BC43CB" w:rsidRDefault="00BC43CB" w:rsidP="00BC43CB">
      <w:pPr>
        <w:pStyle w:val="BodyText"/>
        <w:numPr>
          <w:ilvl w:val="0"/>
          <w:numId w:val="18"/>
        </w:numPr>
        <w:rPr>
          <w:lang w:eastAsia="zh-CN"/>
        </w:rPr>
      </w:pPr>
      <w:r>
        <w:rPr>
          <w:lang w:eastAsia="zh-CN"/>
        </w:rPr>
        <w:t>UE is not configured to monitor for the group-common PDCCH carrying SFI</w:t>
      </w:r>
    </w:p>
    <w:p w:rsidR="00BC43CB" w:rsidRDefault="00BC43CB" w:rsidP="00BC43CB">
      <w:pPr>
        <w:pStyle w:val="BodyText"/>
        <w:numPr>
          <w:ilvl w:val="0"/>
          <w:numId w:val="18"/>
        </w:numPr>
        <w:rPr>
          <w:lang w:eastAsia="zh-CN"/>
        </w:rPr>
      </w:pPr>
      <w:r>
        <w:rPr>
          <w:lang w:eastAsia="zh-CN"/>
        </w:rPr>
        <w:t xml:space="preserve">UE </w:t>
      </w:r>
      <w:r w:rsidR="009E65B2">
        <w:rPr>
          <w:lang w:eastAsia="zh-CN"/>
        </w:rPr>
        <w:t xml:space="preserve">is configured to monitor for </w:t>
      </w:r>
      <w:r>
        <w:rPr>
          <w:lang w:eastAsia="zh-CN"/>
        </w:rPr>
        <w:t>the group-common PDCCH carrying SFI</w:t>
      </w:r>
    </w:p>
    <w:p w:rsidR="009E65B2" w:rsidRDefault="009E65B2" w:rsidP="009E65B2">
      <w:pPr>
        <w:pStyle w:val="BodyText"/>
        <w:numPr>
          <w:ilvl w:val="1"/>
          <w:numId w:val="18"/>
        </w:numPr>
        <w:rPr>
          <w:lang w:eastAsia="zh-CN"/>
        </w:rPr>
      </w:pPr>
      <w:r>
        <w:rPr>
          <w:lang w:eastAsia="zh-CN"/>
        </w:rPr>
        <w:t>The UE does not detect a group-common PDCCH carrying SFI for a given slot(s)</w:t>
      </w:r>
    </w:p>
    <w:p w:rsidR="009E65B2" w:rsidRDefault="009E65B2" w:rsidP="009E65B2">
      <w:pPr>
        <w:pStyle w:val="BodyText"/>
        <w:numPr>
          <w:ilvl w:val="1"/>
          <w:numId w:val="18"/>
        </w:numPr>
        <w:rPr>
          <w:lang w:eastAsia="zh-CN"/>
        </w:rPr>
      </w:pPr>
      <w:r>
        <w:rPr>
          <w:lang w:eastAsia="zh-CN"/>
        </w:rPr>
        <w:t xml:space="preserve">The symbol type indicated by a detected SFI conflicts with the symbol type provided by </w:t>
      </w:r>
      <w:r>
        <w:rPr>
          <w:lang w:eastAsia="ja-JP"/>
        </w:rPr>
        <w:t xml:space="preserve">other </w:t>
      </w:r>
      <w:r w:rsidR="00FA0270">
        <w:rPr>
          <w:lang w:eastAsia="ja-JP"/>
        </w:rPr>
        <w:t xml:space="preserve">signaling including </w:t>
      </w:r>
      <w:r>
        <w:rPr>
          <w:lang w:eastAsia="ja-JP"/>
        </w:rPr>
        <w:t>broadcast DCI, UE-specific DCI and/or semi-static signaling/configuration</w:t>
      </w:r>
    </w:p>
    <w:p w:rsidR="00C0758A" w:rsidRDefault="00C0758A" w:rsidP="00C0758A">
      <w:pPr>
        <w:pStyle w:val="BodyText"/>
        <w:rPr>
          <w:lang w:eastAsia="zh-CN"/>
        </w:rPr>
      </w:pPr>
    </w:p>
    <w:p w:rsidR="009E65B2" w:rsidRDefault="009E65B2" w:rsidP="009E65B2">
      <w:pPr>
        <w:pStyle w:val="BodyText"/>
        <w:spacing w:after="0"/>
        <w:rPr>
          <w:lang w:eastAsia="ja-JP"/>
        </w:rPr>
      </w:pPr>
      <w:r w:rsidRPr="00FA0270">
        <w:rPr>
          <w:b/>
          <w:lang w:eastAsia="ja-JP"/>
        </w:rPr>
        <w:t>Q7</w:t>
      </w:r>
      <w:r>
        <w:rPr>
          <w:lang w:eastAsia="ja-JP"/>
        </w:rPr>
        <w:t xml:space="preserve">: what is the UE assumption on symbol types when the UE is </w:t>
      </w:r>
      <w:r w:rsidRPr="009E65B2">
        <w:rPr>
          <w:lang w:eastAsia="ja-JP"/>
        </w:rPr>
        <w:t>not configured to monitor for the group-common PDCCH carrying SFI</w:t>
      </w:r>
      <w:r>
        <w:rPr>
          <w:lang w:eastAsia="ja-JP"/>
        </w:rPr>
        <w:t xml:space="preserve">? </w:t>
      </w:r>
    </w:p>
    <w:p w:rsidR="009E65B2" w:rsidRPr="003C78EA" w:rsidRDefault="009E65B2" w:rsidP="009E65B2">
      <w:pPr>
        <w:pStyle w:val="BodyText"/>
        <w:spacing w:after="0"/>
        <w:rPr>
          <w:lang w:eastAsia="ja-JP"/>
        </w:rPr>
      </w:pPr>
    </w:p>
    <w:tbl>
      <w:tblPr>
        <w:tblStyle w:val="TableGrid"/>
        <w:tblW w:w="0" w:type="auto"/>
        <w:tblInd w:w="108" w:type="dxa"/>
        <w:tblLook w:val="04A0"/>
      </w:tblPr>
      <w:tblGrid>
        <w:gridCol w:w="1620"/>
        <w:gridCol w:w="7470"/>
      </w:tblGrid>
      <w:tr w:rsidR="009E65B2" w:rsidTr="00770DED">
        <w:tc>
          <w:tcPr>
            <w:tcW w:w="1620" w:type="dxa"/>
            <w:shd w:val="clear" w:color="auto" w:fill="A6A6A6" w:themeFill="background1" w:themeFillShade="A6"/>
          </w:tcPr>
          <w:p w:rsidR="009E65B2" w:rsidRDefault="009E65B2" w:rsidP="00500093">
            <w:pPr>
              <w:jc w:val="both"/>
            </w:pPr>
            <w:r>
              <w:t>Company</w:t>
            </w:r>
          </w:p>
        </w:tc>
        <w:tc>
          <w:tcPr>
            <w:tcW w:w="7470" w:type="dxa"/>
            <w:shd w:val="clear" w:color="auto" w:fill="A6A6A6" w:themeFill="background1" w:themeFillShade="A6"/>
          </w:tcPr>
          <w:p w:rsidR="009E65B2" w:rsidRDefault="009E65B2" w:rsidP="00500093">
            <w:pPr>
              <w:jc w:val="both"/>
            </w:pPr>
            <w:r>
              <w:t>View</w:t>
            </w:r>
          </w:p>
        </w:tc>
      </w:tr>
      <w:tr w:rsidR="009E65B2" w:rsidTr="00770DED">
        <w:tc>
          <w:tcPr>
            <w:tcW w:w="1620" w:type="dxa"/>
          </w:tcPr>
          <w:p w:rsidR="009E65B2" w:rsidRPr="00857680" w:rsidRDefault="00857680" w:rsidP="00500093">
            <w:pPr>
              <w:jc w:val="both"/>
              <w:rPr>
                <w:rFonts w:eastAsia="MS Mincho"/>
                <w:lang w:eastAsia="ja-JP"/>
              </w:rPr>
            </w:pPr>
            <w:r>
              <w:rPr>
                <w:rFonts w:eastAsia="MS Mincho" w:hint="eastAsia"/>
                <w:lang w:eastAsia="ja-JP"/>
              </w:rPr>
              <w:t>Panasonic</w:t>
            </w:r>
          </w:p>
        </w:tc>
        <w:tc>
          <w:tcPr>
            <w:tcW w:w="7470" w:type="dxa"/>
          </w:tcPr>
          <w:p w:rsidR="00857680" w:rsidRDefault="00857680" w:rsidP="00857680">
            <w:pPr>
              <w:jc w:val="both"/>
              <w:rPr>
                <w:rFonts w:eastAsiaTheme="minorEastAsia"/>
                <w:lang w:eastAsia="zh-CN"/>
              </w:rPr>
            </w:pPr>
            <w:r>
              <w:rPr>
                <w:rFonts w:eastAsiaTheme="minorEastAsia" w:hint="eastAsia"/>
                <w:lang w:eastAsia="zh-CN"/>
              </w:rPr>
              <w:t>If not configured to monitor for the group common PDCCH, UE will follow UE-specific DCI and/or semi-statically configured RRC.</w:t>
            </w:r>
          </w:p>
          <w:p w:rsidR="00857680" w:rsidRDefault="00857680" w:rsidP="00857680">
            <w:pPr>
              <w:jc w:val="both"/>
              <w:rPr>
                <w:rFonts w:eastAsia="MS Mincho"/>
                <w:lang w:eastAsia="ja-JP"/>
              </w:rPr>
            </w:pPr>
            <w:r>
              <w:rPr>
                <w:rFonts w:eastAsia="MS Mincho" w:hint="eastAsia"/>
                <w:lang w:eastAsia="ja-JP"/>
              </w:rPr>
              <w:t xml:space="preserve">If UE </w:t>
            </w:r>
            <w:r>
              <w:rPr>
                <w:rFonts w:eastAsiaTheme="minorEastAsia" w:hint="eastAsia"/>
                <w:lang w:eastAsia="zh-CN"/>
              </w:rPr>
              <w:t>has</w:t>
            </w:r>
            <w:r>
              <w:rPr>
                <w:rFonts w:eastAsia="MS Mincho" w:hint="eastAsia"/>
                <w:lang w:eastAsia="ja-JP"/>
              </w:rPr>
              <w:t xml:space="preserve"> not receive</w:t>
            </w:r>
            <w:r>
              <w:rPr>
                <w:rFonts w:eastAsiaTheme="minorEastAsia" w:hint="eastAsia"/>
                <w:lang w:eastAsia="zh-CN"/>
              </w:rPr>
              <w:t>d both group common PDCCH and</w:t>
            </w:r>
            <w:r>
              <w:rPr>
                <w:rFonts w:eastAsia="MS Mincho"/>
                <w:lang w:eastAsia="ja-JP"/>
              </w:rPr>
              <w:t xml:space="preserve">UE specific </w:t>
            </w:r>
            <w:r>
              <w:rPr>
                <w:rFonts w:eastAsia="MS Mincho" w:hint="eastAsia"/>
                <w:lang w:eastAsia="ja-JP"/>
              </w:rPr>
              <w:t>PDCCH, UE follows semi-static configuration.</w:t>
            </w:r>
          </w:p>
          <w:p w:rsidR="009E65B2" w:rsidRDefault="00857680" w:rsidP="00857680">
            <w:pPr>
              <w:jc w:val="both"/>
            </w:pPr>
            <w:r>
              <w:rPr>
                <w:rFonts w:eastAsia="MS Mincho"/>
                <w:lang w:eastAsia="ja-JP"/>
              </w:rPr>
              <w:t xml:space="preserve">If UE </w:t>
            </w:r>
            <w:r>
              <w:rPr>
                <w:rFonts w:eastAsiaTheme="minorEastAsia" w:hint="eastAsia"/>
                <w:lang w:eastAsia="zh-CN"/>
              </w:rPr>
              <w:t xml:space="preserve">has </w:t>
            </w:r>
            <w:r>
              <w:rPr>
                <w:rFonts w:eastAsia="MS Mincho"/>
                <w:lang w:eastAsia="ja-JP"/>
              </w:rPr>
              <w:t>receive</w:t>
            </w:r>
            <w:r>
              <w:rPr>
                <w:rFonts w:eastAsiaTheme="minorEastAsia" w:hint="eastAsia"/>
                <w:lang w:eastAsia="zh-CN"/>
              </w:rPr>
              <w:t>d</w:t>
            </w:r>
            <w:r>
              <w:rPr>
                <w:rFonts w:eastAsia="MS Mincho"/>
                <w:lang w:eastAsia="ja-JP"/>
              </w:rPr>
              <w:t xml:space="preserve"> UE specific PDCCH, UE follows UE specific PDCCH</w:t>
            </w:r>
            <w:r>
              <w:rPr>
                <w:rFonts w:eastAsiaTheme="minorEastAsia" w:hint="eastAsia"/>
                <w:lang w:eastAsia="zh-CN"/>
              </w:rPr>
              <w:t xml:space="preserve">, </w:t>
            </w:r>
            <w:r>
              <w:rPr>
                <w:rFonts w:eastAsiaTheme="minorEastAsia"/>
                <w:lang w:eastAsia="zh-CN"/>
              </w:rPr>
              <w:t>which</w:t>
            </w:r>
            <w:r>
              <w:rPr>
                <w:rFonts w:eastAsiaTheme="minorEastAsia" w:hint="eastAsia"/>
                <w:lang w:eastAsia="zh-CN"/>
              </w:rPr>
              <w:t xml:space="preserve"> is higher priority than semi-static RRC and group common PDCCH.</w:t>
            </w:r>
          </w:p>
        </w:tc>
      </w:tr>
      <w:tr w:rsidR="009E65B2" w:rsidTr="00770DED">
        <w:tc>
          <w:tcPr>
            <w:tcW w:w="1620" w:type="dxa"/>
          </w:tcPr>
          <w:p w:rsidR="009E65B2" w:rsidRDefault="0087438B" w:rsidP="00500093">
            <w:pPr>
              <w:jc w:val="both"/>
            </w:pPr>
            <w:r>
              <w:t>CATT</w:t>
            </w:r>
          </w:p>
        </w:tc>
        <w:tc>
          <w:tcPr>
            <w:tcW w:w="7470" w:type="dxa"/>
          </w:tcPr>
          <w:p w:rsidR="009E65B2" w:rsidRDefault="0087438B" w:rsidP="0087438B">
            <w:pPr>
              <w:jc w:val="both"/>
            </w:pPr>
            <w:r w:rsidRPr="0087438B">
              <w:t xml:space="preserve">If a UE </w:t>
            </w:r>
            <w:r>
              <w:t xml:space="preserve">is not configured to monitor for the SFI-carrying group-common PDCCH, </w:t>
            </w:r>
            <w:r w:rsidRPr="0087438B">
              <w:t>it follows the transmission direction indicated by other signaling including L1 and RRC signaling</w:t>
            </w:r>
            <w:r>
              <w:t>,</w:t>
            </w:r>
            <w:r w:rsidRPr="0087438B">
              <w:t xml:space="preserve"> or the frame structure, if known.</w:t>
            </w:r>
          </w:p>
        </w:tc>
      </w:tr>
      <w:tr w:rsidR="009E65B2" w:rsidTr="00770DED">
        <w:tc>
          <w:tcPr>
            <w:tcW w:w="1620" w:type="dxa"/>
          </w:tcPr>
          <w:p w:rsidR="009E65B2" w:rsidRPr="00CE240F" w:rsidRDefault="00CE240F" w:rsidP="00500093">
            <w:pPr>
              <w:jc w:val="both"/>
              <w:rPr>
                <w:rFonts w:eastAsiaTheme="minorEastAsia"/>
                <w:lang w:eastAsia="zh-CN"/>
              </w:rPr>
            </w:pPr>
            <w:r>
              <w:rPr>
                <w:rFonts w:eastAsiaTheme="minorEastAsia" w:hint="eastAsia"/>
                <w:lang w:eastAsia="zh-CN"/>
              </w:rPr>
              <w:t>N</w:t>
            </w:r>
            <w:r>
              <w:rPr>
                <w:rFonts w:eastAsiaTheme="minorEastAsia"/>
                <w:lang w:eastAsia="zh-CN"/>
              </w:rPr>
              <w:t>TT DOCOMO</w:t>
            </w:r>
          </w:p>
        </w:tc>
        <w:tc>
          <w:tcPr>
            <w:tcW w:w="7470" w:type="dxa"/>
          </w:tcPr>
          <w:p w:rsidR="009E65B2" w:rsidRDefault="00CE240F" w:rsidP="00500093">
            <w:pPr>
              <w:jc w:val="both"/>
            </w:pPr>
            <w:r>
              <w:rPr>
                <w:rFonts w:eastAsiaTheme="minorEastAsia" w:hint="eastAsia"/>
                <w:lang w:eastAsia="zh-CN"/>
              </w:rPr>
              <w:t>When UE is confi</w:t>
            </w:r>
            <w:r>
              <w:rPr>
                <w:rFonts w:eastAsiaTheme="minorEastAsia"/>
                <w:lang w:eastAsia="zh-CN"/>
              </w:rPr>
              <w:t>gured with symbol type by semi-static signaling/configuration, the UE follows the semi-static signaling/configuration on the symbol types; i.e., semi-static configuration is not overridden by the dynamic signalling. When t</w:t>
            </w:r>
            <w:r w:rsidRPr="00313BBD">
              <w:rPr>
                <w:rFonts w:eastAsiaTheme="minorEastAsia"/>
                <w:lang w:eastAsia="zh-CN"/>
              </w:rPr>
              <w:t xml:space="preserve">he symbol type indicated by a detected SFI conflicts with the symbol type provided by </w:t>
            </w:r>
            <w:r>
              <w:rPr>
                <w:rFonts w:eastAsiaTheme="minorEastAsia"/>
                <w:lang w:eastAsia="zh-CN"/>
              </w:rPr>
              <w:t>the</w:t>
            </w:r>
            <w:r w:rsidRPr="00313BBD">
              <w:rPr>
                <w:rFonts w:eastAsiaTheme="minorEastAsia"/>
                <w:lang w:eastAsia="zh-CN"/>
              </w:rPr>
              <w:t xml:space="preserve"> UE-specific DCI</w:t>
            </w:r>
            <w:r>
              <w:rPr>
                <w:rFonts w:eastAsiaTheme="minorEastAsia"/>
                <w:lang w:eastAsia="zh-CN"/>
              </w:rPr>
              <w:t>, latest indication overrides the symbol type.</w:t>
            </w:r>
          </w:p>
        </w:tc>
      </w:tr>
      <w:tr w:rsidR="009E65B2" w:rsidTr="00770DED">
        <w:tc>
          <w:tcPr>
            <w:tcW w:w="1620" w:type="dxa"/>
          </w:tcPr>
          <w:p w:rsidR="009E65B2" w:rsidRPr="00D5327A" w:rsidRDefault="00D5327A" w:rsidP="00500093">
            <w:pPr>
              <w:jc w:val="both"/>
              <w:rPr>
                <w:rFonts w:eastAsiaTheme="minorEastAsia"/>
                <w:lang w:eastAsia="zh-CN"/>
              </w:rPr>
            </w:pPr>
            <w:r>
              <w:rPr>
                <w:rFonts w:eastAsiaTheme="minorEastAsia" w:hint="eastAsia"/>
                <w:lang w:eastAsia="zh-CN"/>
              </w:rPr>
              <w:t>OPPO</w:t>
            </w:r>
          </w:p>
        </w:tc>
        <w:tc>
          <w:tcPr>
            <w:tcW w:w="7470" w:type="dxa"/>
          </w:tcPr>
          <w:p w:rsidR="009E65B2" w:rsidRPr="00D5327A" w:rsidRDefault="00D5327A" w:rsidP="00500093">
            <w:pPr>
              <w:jc w:val="both"/>
              <w:rPr>
                <w:rFonts w:eastAsiaTheme="minorEastAsia"/>
                <w:lang w:eastAsia="zh-CN"/>
              </w:rPr>
            </w:pPr>
            <w:r>
              <w:rPr>
                <w:rFonts w:eastAsiaTheme="minorEastAsia" w:hint="eastAsia"/>
                <w:lang w:eastAsia="zh-CN"/>
              </w:rPr>
              <w:t xml:space="preserve">If the UE is not configured to monitor the GC-PDCCH carrying SFI, we feel the UE shall assume the symbols types based on the latest DCI or RRC </w:t>
            </w:r>
            <w:r w:rsidR="00EB0447">
              <w:rPr>
                <w:rFonts w:eastAsiaTheme="minorEastAsia"/>
                <w:lang w:eastAsia="zh-CN"/>
              </w:rPr>
              <w:t>configurations</w:t>
            </w:r>
            <w:r>
              <w:rPr>
                <w:rFonts w:eastAsiaTheme="minorEastAsia" w:hint="eastAsia"/>
                <w:lang w:eastAsia="zh-CN"/>
              </w:rPr>
              <w:t xml:space="preserve"> with the help of some </w:t>
            </w:r>
            <w:r w:rsidR="00EB0447">
              <w:rPr>
                <w:rFonts w:eastAsiaTheme="minorEastAsia"/>
                <w:lang w:eastAsia="zh-CN"/>
              </w:rPr>
              <w:t>default</w:t>
            </w:r>
            <w:r>
              <w:rPr>
                <w:rFonts w:eastAsiaTheme="minorEastAsia" w:hint="eastAsia"/>
                <w:lang w:eastAsia="zh-CN"/>
              </w:rPr>
              <w:t xml:space="preserve"> assumptions from specifications. </w:t>
            </w:r>
          </w:p>
        </w:tc>
      </w:tr>
      <w:tr w:rsidR="00A22494" w:rsidTr="00770DED">
        <w:tc>
          <w:tcPr>
            <w:tcW w:w="1620" w:type="dxa"/>
          </w:tcPr>
          <w:p w:rsidR="00A22494" w:rsidRDefault="00A22494" w:rsidP="00500093">
            <w:pPr>
              <w:jc w:val="both"/>
              <w:rPr>
                <w:rFonts w:eastAsiaTheme="minorEastAsia"/>
                <w:lang w:eastAsia="zh-CN"/>
              </w:rPr>
            </w:pPr>
            <w:r>
              <w:rPr>
                <w:rFonts w:eastAsiaTheme="minorEastAsia"/>
                <w:lang w:eastAsia="zh-CN"/>
              </w:rPr>
              <w:t>Samsung</w:t>
            </w:r>
          </w:p>
        </w:tc>
        <w:tc>
          <w:tcPr>
            <w:tcW w:w="7470" w:type="dxa"/>
          </w:tcPr>
          <w:p w:rsidR="00A22494" w:rsidRDefault="0094121B" w:rsidP="00500093">
            <w:pPr>
              <w:jc w:val="both"/>
              <w:rPr>
                <w:rFonts w:eastAsiaTheme="minorEastAsia"/>
                <w:lang w:eastAsia="zh-CN"/>
              </w:rPr>
            </w:pPr>
            <w:r>
              <w:rPr>
                <w:rFonts w:eastAsiaTheme="minorEastAsia"/>
                <w:lang w:eastAsia="zh-CN"/>
              </w:rPr>
              <w:t>UE follows semi-static configurations by higher layers.</w:t>
            </w:r>
          </w:p>
        </w:tc>
      </w:tr>
      <w:tr w:rsidR="00037320" w:rsidTr="00770DED">
        <w:tc>
          <w:tcPr>
            <w:tcW w:w="1620" w:type="dxa"/>
          </w:tcPr>
          <w:p w:rsidR="00037320" w:rsidRDefault="00037320" w:rsidP="00037320">
            <w:pPr>
              <w:jc w:val="both"/>
              <w:rPr>
                <w:rFonts w:eastAsiaTheme="minorEastAsia"/>
                <w:lang w:eastAsia="zh-CN"/>
              </w:rPr>
            </w:pPr>
            <w:r>
              <w:t>InterDigital</w:t>
            </w:r>
          </w:p>
        </w:tc>
        <w:tc>
          <w:tcPr>
            <w:tcW w:w="7470" w:type="dxa"/>
          </w:tcPr>
          <w:p w:rsidR="00037320" w:rsidRDefault="00037320" w:rsidP="00037320">
            <w:pPr>
              <w:jc w:val="both"/>
              <w:rPr>
                <w:rFonts w:eastAsiaTheme="minorEastAsia"/>
                <w:lang w:eastAsia="zh-CN"/>
              </w:rPr>
            </w:pPr>
            <w:r>
              <w:t>W</w:t>
            </w:r>
            <w:r w:rsidRPr="003A6315">
              <w:t>hen the UE is not configured to monitor for the group-common PDCCH carrying SFI</w:t>
            </w:r>
            <w:r>
              <w:t xml:space="preserve">, it follows the </w:t>
            </w:r>
            <w:r w:rsidRPr="000D373F">
              <w:t>semi-static signaling/configuration</w:t>
            </w:r>
            <w:r>
              <w:t xml:space="preserve">. </w:t>
            </w:r>
          </w:p>
        </w:tc>
      </w:tr>
      <w:tr w:rsidR="00F96426" w:rsidTr="00770DED">
        <w:tc>
          <w:tcPr>
            <w:tcW w:w="1620" w:type="dxa"/>
          </w:tcPr>
          <w:p w:rsidR="00F96426" w:rsidRDefault="00F96426" w:rsidP="00037320">
            <w:pPr>
              <w:jc w:val="both"/>
            </w:pPr>
            <w:r>
              <w:rPr>
                <w:rFonts w:eastAsiaTheme="minorEastAsia" w:hint="eastAsia"/>
                <w:lang w:eastAsia="zh-CN"/>
              </w:rPr>
              <w:t>vivo</w:t>
            </w:r>
          </w:p>
        </w:tc>
        <w:tc>
          <w:tcPr>
            <w:tcW w:w="7470" w:type="dxa"/>
          </w:tcPr>
          <w:p w:rsidR="00F96426" w:rsidRDefault="00F96426" w:rsidP="00037320">
            <w:pPr>
              <w:jc w:val="both"/>
            </w:pPr>
            <w:r>
              <w:rPr>
                <w:rFonts w:eastAsiaTheme="minorEastAsia"/>
                <w:lang w:eastAsia="zh-CN"/>
              </w:rPr>
              <w:t xml:space="preserve">If </w:t>
            </w:r>
            <w:r>
              <w:rPr>
                <w:rFonts w:eastAsiaTheme="minorEastAsia" w:hint="eastAsia"/>
                <w:lang w:eastAsia="zh-CN"/>
              </w:rPr>
              <w:t xml:space="preserve">the group common PDCCH for SFI is not configured, UE follows semi-static configuration for slot format determination. </w:t>
            </w:r>
          </w:p>
        </w:tc>
      </w:tr>
      <w:tr w:rsidR="00532C0B" w:rsidTr="00770DED">
        <w:tc>
          <w:tcPr>
            <w:tcW w:w="1620" w:type="dxa"/>
          </w:tcPr>
          <w:p w:rsidR="00532C0B" w:rsidRDefault="00532C0B" w:rsidP="00E808C0">
            <w:pPr>
              <w:jc w:val="both"/>
              <w:rPr>
                <w:rFonts w:eastAsiaTheme="minorEastAsia"/>
                <w:lang w:eastAsia="zh-CN"/>
              </w:rPr>
            </w:pPr>
            <w:r>
              <w:rPr>
                <w:rFonts w:eastAsiaTheme="minorEastAsia" w:hint="eastAsia"/>
                <w:lang w:eastAsia="zh-CN"/>
              </w:rPr>
              <w:t>Xiaomi</w:t>
            </w:r>
          </w:p>
        </w:tc>
        <w:tc>
          <w:tcPr>
            <w:tcW w:w="7470" w:type="dxa"/>
          </w:tcPr>
          <w:p w:rsidR="00532C0B" w:rsidRDefault="00532C0B" w:rsidP="00E808C0">
            <w:pPr>
              <w:jc w:val="both"/>
              <w:rPr>
                <w:rFonts w:eastAsiaTheme="minorEastAsia"/>
                <w:lang w:eastAsia="zh-CN"/>
              </w:rPr>
            </w:pPr>
            <w:r>
              <w:rPr>
                <w:rFonts w:eastAsiaTheme="minorEastAsia"/>
                <w:lang w:eastAsia="zh-CN"/>
              </w:rPr>
              <w:t>S</w:t>
            </w:r>
            <w:r>
              <w:rPr>
                <w:rFonts w:eastAsiaTheme="minorEastAsia" w:hint="eastAsia"/>
                <w:lang w:eastAsia="zh-CN"/>
              </w:rPr>
              <w:t>emi-</w:t>
            </w:r>
            <w:r>
              <w:rPr>
                <w:rFonts w:eastAsiaTheme="minorEastAsia"/>
                <w:lang w:eastAsia="zh-CN"/>
              </w:rPr>
              <w:t>static configuration or UE-specific DCI applies. UE-specific DCI can overwrite the slot format indicated by semi-static configuration</w:t>
            </w:r>
          </w:p>
        </w:tc>
      </w:tr>
      <w:tr w:rsidR="0029355C" w:rsidTr="00770DED">
        <w:tc>
          <w:tcPr>
            <w:tcW w:w="1620" w:type="dxa"/>
          </w:tcPr>
          <w:p w:rsidR="0029355C" w:rsidRDefault="0029355C" w:rsidP="00037320">
            <w:pPr>
              <w:jc w:val="both"/>
              <w:rPr>
                <w:rFonts w:eastAsiaTheme="minorEastAsia"/>
                <w:lang w:eastAsia="zh-CN"/>
              </w:rPr>
            </w:pPr>
            <w:r>
              <w:rPr>
                <w:rFonts w:eastAsiaTheme="minorEastAsia"/>
                <w:lang w:eastAsia="zh-CN"/>
              </w:rPr>
              <w:t>Nokia, ASB</w:t>
            </w:r>
          </w:p>
        </w:tc>
        <w:tc>
          <w:tcPr>
            <w:tcW w:w="7470" w:type="dxa"/>
          </w:tcPr>
          <w:p w:rsidR="0029355C" w:rsidRDefault="0029355C" w:rsidP="00037320">
            <w:pPr>
              <w:jc w:val="both"/>
              <w:rPr>
                <w:rFonts w:eastAsiaTheme="minorEastAsia"/>
                <w:lang w:eastAsia="zh-CN"/>
              </w:rPr>
            </w:pPr>
            <w:r>
              <w:rPr>
                <w:rFonts w:eastAsiaTheme="minorEastAsia"/>
                <w:lang w:eastAsia="zh-CN"/>
              </w:rPr>
              <w:t xml:space="preserve">If the UE is not configured to monitor GC-PDCCH carrying SFI, it should follow the semi-static signaling (e.g. </w:t>
            </w:r>
            <w:r w:rsidR="00603AD3">
              <w:rPr>
                <w:rFonts w:eastAsiaTheme="minorEastAsia"/>
                <w:lang w:eastAsia="zh-CN"/>
              </w:rPr>
              <w:t xml:space="preserve">semi-static configuration for DL/UL transmission direction, </w:t>
            </w:r>
            <w:r>
              <w:rPr>
                <w:rFonts w:eastAsiaTheme="minorEastAsia"/>
                <w:lang w:eastAsia="zh-CN"/>
              </w:rPr>
              <w:t>the semi-static configuration for periodic CSI-RS, periodic SRS, PUCCH, etc) and the dynamic DCI. For any slots/symbols that have unknown transmission direction, the UE would monitor PDCCH as if it were DL.</w:t>
            </w:r>
          </w:p>
        </w:tc>
      </w:tr>
      <w:tr w:rsidR="00D918DE" w:rsidTr="00770DED">
        <w:tc>
          <w:tcPr>
            <w:tcW w:w="1620" w:type="dxa"/>
          </w:tcPr>
          <w:p w:rsidR="00D918DE" w:rsidRDefault="00D918DE" w:rsidP="00D918DE">
            <w:pPr>
              <w:jc w:val="both"/>
              <w:rPr>
                <w:rFonts w:eastAsiaTheme="minorEastAsia"/>
                <w:lang w:eastAsia="zh-CN"/>
              </w:rPr>
            </w:pPr>
            <w:r>
              <w:rPr>
                <w:rFonts w:eastAsia="Malgun Gothic" w:hint="eastAsia"/>
                <w:lang w:eastAsia="ko-KR"/>
              </w:rPr>
              <w:t>LG Electronics</w:t>
            </w:r>
          </w:p>
        </w:tc>
        <w:tc>
          <w:tcPr>
            <w:tcW w:w="7470" w:type="dxa"/>
          </w:tcPr>
          <w:p w:rsidR="00D918DE" w:rsidRPr="00D918DE" w:rsidRDefault="00D918DE" w:rsidP="00D918DE">
            <w:pPr>
              <w:jc w:val="both"/>
              <w:rPr>
                <w:rFonts w:eastAsiaTheme="minorEastAsia"/>
                <w:lang w:eastAsia="zh-CN"/>
              </w:rPr>
            </w:pPr>
            <w:r w:rsidRPr="00D918DE">
              <w:rPr>
                <w:rFonts w:eastAsiaTheme="minorEastAsia"/>
                <w:lang w:eastAsia="zh-CN"/>
              </w:rPr>
              <w:t xml:space="preserve">When GC PDCCH carrying SFI is not configured to be monitored, a UE assumes all slots are ‘Unknown’. ‘Unknown’ resource can be overridden by semi-static and dynamic indication. For example, PDCCH monitoring configuration can indicate periodic downlink portion and SS block indicates periodic downlink portions. Also, semi-static </w:t>
            </w:r>
            <w:r w:rsidRPr="00D918DE">
              <w:rPr>
                <w:rFonts w:eastAsiaTheme="minorEastAsia"/>
                <w:lang w:eastAsia="zh-CN"/>
              </w:rPr>
              <w:lastRenderedPageBreak/>
              <w:t xml:space="preserve">DL/UL configuration can give information about fixed DL/UL resources. </w:t>
            </w:r>
          </w:p>
          <w:p w:rsidR="00D918DE" w:rsidRDefault="00D918DE" w:rsidP="00D918DE">
            <w:pPr>
              <w:jc w:val="both"/>
              <w:rPr>
                <w:rFonts w:eastAsiaTheme="minorEastAsia"/>
                <w:lang w:eastAsia="zh-CN"/>
              </w:rPr>
            </w:pPr>
            <w:r w:rsidRPr="00D918DE">
              <w:rPr>
                <w:rFonts w:eastAsiaTheme="minorEastAsia"/>
                <w:lang w:eastAsia="zh-CN"/>
              </w:rPr>
              <w:t>When a UE is configured to monitor, but does not detect, a UE assumes ‘Unknown’ for the corresponding slots where a UE expects to receive SFI information for. ‘Unknown’ resource can be overridden by dynamic DCI. In terms of semi-statically configured resources, different behavior may be considered for different configuration. For example, SS block is assumed to be always downlink resource (i.e., cannot be overridden by GC PDCCH) whereas grant-free resource may be available only when a UE receives GC PDCCH indicating UL on the configured grant-free resource. Overall, the priority between semi-static configuration and GC PDCCH may be different per semi-static configuration. Between dynamic DCI and GC PDCCH, dynamic DCI can override information on at least ‘Unknown’ resources indicated by GC PDCCH.</w:t>
            </w:r>
          </w:p>
        </w:tc>
      </w:tr>
      <w:tr w:rsidR="00C24670" w:rsidTr="00770DED">
        <w:tc>
          <w:tcPr>
            <w:tcW w:w="1620" w:type="dxa"/>
          </w:tcPr>
          <w:p w:rsidR="00C24670" w:rsidRDefault="00F338D8" w:rsidP="00C24670">
            <w:pPr>
              <w:jc w:val="both"/>
              <w:rPr>
                <w:rFonts w:eastAsia="Malgun Gothic"/>
                <w:lang w:eastAsia="ko-KR"/>
              </w:rPr>
            </w:pPr>
            <w:r>
              <w:rPr>
                <w:rFonts w:eastAsia="Malgun Gothic"/>
                <w:lang w:eastAsia="ko-KR"/>
              </w:rPr>
              <w:lastRenderedPageBreak/>
              <w:t>MediaTek</w:t>
            </w:r>
          </w:p>
        </w:tc>
        <w:tc>
          <w:tcPr>
            <w:tcW w:w="7470" w:type="dxa"/>
          </w:tcPr>
          <w:p w:rsidR="00C24670" w:rsidRPr="00A22C13" w:rsidRDefault="00C24670" w:rsidP="00C24670">
            <w:pPr>
              <w:pStyle w:val="BodyText"/>
              <w:rPr>
                <w:lang w:eastAsia="zh-TW"/>
              </w:rPr>
            </w:pPr>
            <w:r>
              <w:rPr>
                <w:lang w:eastAsia="zh-TW"/>
              </w:rPr>
              <w:t xml:space="preserve">When the </w:t>
            </w:r>
            <w:r w:rsidRPr="00A22C13">
              <w:rPr>
                <w:bCs/>
                <w:lang w:eastAsia="zh-TW"/>
              </w:rPr>
              <w:t>UE is not configured with GCPDCCH</w:t>
            </w:r>
            <w:r>
              <w:rPr>
                <w:bCs/>
                <w:lang w:eastAsia="zh-TW"/>
              </w:rPr>
              <w:t xml:space="preserve">, </w:t>
            </w:r>
          </w:p>
          <w:p w:rsidR="00C24670" w:rsidRDefault="00C24670" w:rsidP="00C24670">
            <w:pPr>
              <w:pStyle w:val="BodyText"/>
              <w:numPr>
                <w:ilvl w:val="0"/>
                <w:numId w:val="25"/>
              </w:numPr>
              <w:rPr>
                <w:lang w:eastAsia="zh-TW"/>
              </w:rPr>
            </w:pPr>
            <w:r>
              <w:rPr>
                <w:lang w:eastAsia="zh-TW"/>
              </w:rPr>
              <w:t>If</w:t>
            </w:r>
            <w:r w:rsidRPr="00EE7AAF">
              <w:rPr>
                <w:lang w:eastAsia="zh-TW"/>
              </w:rPr>
              <w:t xml:space="preserve"> UE receives </w:t>
            </w:r>
            <w:r w:rsidRPr="00EE7AAF">
              <w:rPr>
                <w:rFonts w:hint="eastAsia"/>
                <w:lang w:eastAsia="zh-TW"/>
              </w:rPr>
              <w:t xml:space="preserve">the semi-static assignment of DL/UL transmission direction from </w:t>
            </w:r>
            <w:r w:rsidRPr="00EE7AAF">
              <w:rPr>
                <w:lang w:eastAsia="zh-TW"/>
              </w:rPr>
              <w:t>t</w:t>
            </w:r>
            <w:r w:rsidRPr="00EE7AAF">
              <w:rPr>
                <w:rFonts w:hint="eastAsia"/>
                <w:lang w:eastAsia="zh-TW"/>
              </w:rPr>
              <w:t>he higher layer</w:t>
            </w:r>
            <w:r w:rsidRPr="00EE7AAF">
              <w:rPr>
                <w:lang w:eastAsia="zh-TW"/>
              </w:rPr>
              <w:t xml:space="preserve"> RRC</w:t>
            </w:r>
            <w:r w:rsidRPr="00EE7AAF">
              <w:rPr>
                <w:rFonts w:hint="eastAsia"/>
                <w:lang w:eastAsia="zh-TW"/>
              </w:rPr>
              <w:t xml:space="preserve"> signaling</w:t>
            </w:r>
            <w:r w:rsidRPr="00EE7AAF">
              <w:rPr>
                <w:lang w:eastAsia="zh-TW"/>
              </w:rPr>
              <w:t xml:space="preserve">, UE follows the </w:t>
            </w:r>
            <w:r w:rsidRPr="00EE7AAF">
              <w:rPr>
                <w:rFonts w:hint="eastAsia"/>
                <w:lang w:eastAsia="zh-TW"/>
              </w:rPr>
              <w:t>semi-static assignment</w:t>
            </w:r>
            <w:r>
              <w:rPr>
                <w:lang w:eastAsia="zh-TW"/>
              </w:rPr>
              <w:t xml:space="preserve"> and PDCCH</w:t>
            </w:r>
            <w:r w:rsidRPr="00EE7AAF">
              <w:rPr>
                <w:lang w:eastAsia="zh-TW"/>
              </w:rPr>
              <w:t>.</w:t>
            </w:r>
          </w:p>
          <w:p w:rsidR="00C24670" w:rsidRPr="00D918DE" w:rsidRDefault="00C24670" w:rsidP="00C24670">
            <w:pPr>
              <w:jc w:val="both"/>
              <w:rPr>
                <w:rFonts w:eastAsiaTheme="minorEastAsia"/>
                <w:lang w:eastAsia="zh-CN"/>
              </w:rPr>
            </w:pPr>
            <w:r w:rsidRPr="00EE7AAF">
              <w:rPr>
                <w:lang w:eastAsia="zh-TW"/>
              </w:rPr>
              <w:t xml:space="preserve">If the </w:t>
            </w:r>
            <w:r w:rsidRPr="00EE7AAF">
              <w:rPr>
                <w:rFonts w:hint="eastAsia"/>
                <w:lang w:eastAsia="zh-TW"/>
              </w:rPr>
              <w:t xml:space="preserve">semi-static assignment </w:t>
            </w:r>
            <w:r w:rsidRPr="00EE7AAF">
              <w:rPr>
                <w:lang w:eastAsia="zh-TW"/>
              </w:rPr>
              <w:t>is not received by the UE, UE monitors PDCCH.</w:t>
            </w:r>
          </w:p>
        </w:tc>
      </w:tr>
      <w:tr w:rsidR="00142EA8" w:rsidTr="00770DED">
        <w:tc>
          <w:tcPr>
            <w:tcW w:w="1620" w:type="dxa"/>
          </w:tcPr>
          <w:p w:rsidR="00142EA8" w:rsidRPr="00142EA8" w:rsidRDefault="00142EA8" w:rsidP="00C24670">
            <w:pPr>
              <w:jc w:val="both"/>
              <w:rPr>
                <w:rFonts w:eastAsia="MS Mincho"/>
                <w:lang w:eastAsia="ja-JP"/>
              </w:rPr>
            </w:pPr>
            <w:r>
              <w:rPr>
                <w:rFonts w:eastAsia="MS Mincho" w:hint="eastAsia"/>
                <w:lang w:eastAsia="ja-JP"/>
              </w:rPr>
              <w:t>Sony</w:t>
            </w:r>
          </w:p>
        </w:tc>
        <w:tc>
          <w:tcPr>
            <w:tcW w:w="7470" w:type="dxa"/>
          </w:tcPr>
          <w:p w:rsidR="00142EA8" w:rsidRDefault="00142EA8" w:rsidP="00C24670">
            <w:pPr>
              <w:pStyle w:val="BodyText"/>
              <w:rPr>
                <w:lang w:eastAsia="zh-TW"/>
              </w:rPr>
            </w:pPr>
            <w:r w:rsidRPr="00142EA8">
              <w:rPr>
                <w:lang w:eastAsia="zh-TW"/>
              </w:rPr>
              <w:t>When the UE is not configured to monitor for the GC-PDCCH carrying SFI, the UE will follow semi-static UL/DL configuration and/or other DCI scheduling indication.</w:t>
            </w:r>
          </w:p>
        </w:tc>
      </w:tr>
      <w:tr w:rsidR="003D7672" w:rsidTr="00770DED">
        <w:tc>
          <w:tcPr>
            <w:tcW w:w="1620" w:type="dxa"/>
          </w:tcPr>
          <w:p w:rsidR="003D7672" w:rsidRPr="0031318E" w:rsidRDefault="003D7672" w:rsidP="00500093">
            <w:pPr>
              <w:jc w:val="both"/>
              <w:rPr>
                <w:rFonts w:eastAsia="MS Mincho"/>
                <w:lang w:eastAsia="ja-JP"/>
              </w:rPr>
            </w:pPr>
            <w:r>
              <w:rPr>
                <w:rFonts w:eastAsia="MS Mincho" w:hint="eastAsia"/>
                <w:lang w:eastAsia="ja-JP"/>
              </w:rPr>
              <w:t>Sharp</w:t>
            </w:r>
          </w:p>
        </w:tc>
        <w:tc>
          <w:tcPr>
            <w:tcW w:w="7470" w:type="dxa"/>
          </w:tcPr>
          <w:p w:rsidR="003D7672" w:rsidRPr="0031318E" w:rsidRDefault="003D7672" w:rsidP="00500093">
            <w:pPr>
              <w:jc w:val="both"/>
              <w:rPr>
                <w:rFonts w:eastAsia="MS Mincho"/>
                <w:lang w:eastAsia="ja-JP"/>
              </w:rPr>
            </w:pPr>
            <w:r>
              <w:rPr>
                <w:rFonts w:eastAsia="MS Mincho" w:hint="eastAsia"/>
                <w:lang w:eastAsia="ja-JP"/>
              </w:rPr>
              <w:t xml:space="preserve">If a UE is not configured with the group-common PDCCH, the UE follows a slot format given by RRC signaling (e.g. semi-static </w:t>
            </w:r>
            <w:r>
              <w:rPr>
                <w:rFonts w:eastAsia="MS Mincho"/>
                <w:lang w:eastAsia="ja-JP"/>
              </w:rPr>
              <w:t>configuration</w:t>
            </w:r>
            <w:r>
              <w:rPr>
                <w:rFonts w:eastAsia="MS Mincho" w:hint="eastAsia"/>
                <w:lang w:eastAsia="ja-JP"/>
              </w:rPr>
              <w:t>, system information).</w:t>
            </w:r>
          </w:p>
        </w:tc>
      </w:tr>
      <w:tr w:rsidR="003F34B8" w:rsidTr="00770DED">
        <w:tc>
          <w:tcPr>
            <w:tcW w:w="1620" w:type="dxa"/>
          </w:tcPr>
          <w:p w:rsidR="003F34B8" w:rsidRDefault="003F34B8" w:rsidP="00500093">
            <w:pPr>
              <w:jc w:val="both"/>
              <w:rPr>
                <w:rFonts w:eastAsia="MS Mincho"/>
                <w:lang w:eastAsia="ja-JP"/>
              </w:rPr>
            </w:pPr>
            <w:r>
              <w:rPr>
                <w:rFonts w:eastAsia="MS Mincho"/>
                <w:lang w:eastAsia="ja-JP"/>
              </w:rPr>
              <w:t>Apple</w:t>
            </w:r>
          </w:p>
        </w:tc>
        <w:tc>
          <w:tcPr>
            <w:tcW w:w="7470" w:type="dxa"/>
          </w:tcPr>
          <w:p w:rsidR="003F34B8" w:rsidRDefault="00D84396" w:rsidP="00500093">
            <w:pPr>
              <w:jc w:val="both"/>
              <w:rPr>
                <w:rFonts w:eastAsia="MS Mincho"/>
                <w:lang w:eastAsia="ja-JP"/>
              </w:rPr>
            </w:pPr>
            <w:r>
              <w:t>If UE can find DCI destined to it, then it can infer transmission direction of the symbol(s) in the corresponding slot(s) based on the DCI. If there exist a default or base transmission direction which is semi-statically configured, then UE can use the default transmission direction.</w:t>
            </w:r>
          </w:p>
        </w:tc>
      </w:tr>
      <w:tr w:rsidR="00AE3787" w:rsidTr="00770DED">
        <w:tc>
          <w:tcPr>
            <w:tcW w:w="1620" w:type="dxa"/>
          </w:tcPr>
          <w:p w:rsidR="00AE3787" w:rsidRDefault="00AE3787" w:rsidP="00500093">
            <w:pPr>
              <w:jc w:val="both"/>
              <w:rPr>
                <w:rFonts w:eastAsia="MS Mincho"/>
                <w:lang w:eastAsia="ja-JP"/>
              </w:rPr>
            </w:pPr>
            <w:r>
              <w:rPr>
                <w:rFonts w:eastAsia="MS Mincho"/>
                <w:lang w:eastAsia="ja-JP"/>
              </w:rPr>
              <w:t>Motorola Mobility, Lenovo</w:t>
            </w:r>
          </w:p>
        </w:tc>
        <w:tc>
          <w:tcPr>
            <w:tcW w:w="7470" w:type="dxa"/>
          </w:tcPr>
          <w:p w:rsidR="00AE3787" w:rsidRDefault="00AE3787" w:rsidP="00500093">
            <w:pPr>
              <w:jc w:val="both"/>
            </w:pPr>
            <w:r>
              <w:rPr>
                <w:rFonts w:eastAsia="MS Mincho"/>
                <w:lang w:eastAsia="ja-JP"/>
              </w:rPr>
              <w:t xml:space="preserve">If a UE is configured with semi-static </w:t>
            </w:r>
            <w:r w:rsidRPr="002818B2">
              <w:rPr>
                <w:rFonts w:eastAsia="MS Mincho"/>
                <w:lang w:eastAsia="ja-JP"/>
              </w:rPr>
              <w:t>direction assignment</w:t>
            </w:r>
            <w:r>
              <w:rPr>
                <w:rFonts w:eastAsia="MS Mincho"/>
                <w:lang w:eastAsia="ja-JP"/>
              </w:rPr>
              <w:t xml:space="preserve">, </w:t>
            </w:r>
            <w:r w:rsidRPr="002818B2">
              <w:rPr>
                <w:rFonts w:eastAsia="MS Mincho"/>
                <w:lang w:eastAsia="ja-JP"/>
              </w:rPr>
              <w:t>UE may assume the same transmission direction configura</w:t>
            </w:r>
            <w:r>
              <w:rPr>
                <w:rFonts w:eastAsia="MS Mincho"/>
                <w:lang w:eastAsia="ja-JP"/>
              </w:rPr>
              <w:t xml:space="preserve">tion for fixed DL/UL resources/symbols </w:t>
            </w:r>
            <w:r w:rsidRPr="002818B2">
              <w:rPr>
                <w:rFonts w:eastAsia="MS Mincho"/>
                <w:lang w:eastAsia="ja-JP"/>
              </w:rPr>
              <w:t>in the semi-static direction assignment, and transmission direction information in the UE-specific DCI</w:t>
            </w:r>
            <w:r>
              <w:rPr>
                <w:rFonts w:eastAsia="MS Mincho"/>
                <w:lang w:eastAsia="ja-JP"/>
              </w:rPr>
              <w:t xml:space="preserve">; otherwise the UE follows the </w:t>
            </w:r>
            <w:r w:rsidRPr="002818B2">
              <w:rPr>
                <w:rFonts w:eastAsia="MS Mincho"/>
                <w:lang w:eastAsia="ja-JP"/>
              </w:rPr>
              <w:t>transmission direction information in the UE-specific</w:t>
            </w:r>
            <w:r>
              <w:rPr>
                <w:rFonts w:eastAsia="MS Mincho"/>
                <w:lang w:eastAsia="ja-JP"/>
              </w:rPr>
              <w:t xml:space="preserve"> DCI. </w:t>
            </w:r>
          </w:p>
        </w:tc>
      </w:tr>
      <w:tr w:rsidR="004370DD" w:rsidTr="00770DED">
        <w:tc>
          <w:tcPr>
            <w:tcW w:w="1620" w:type="dxa"/>
          </w:tcPr>
          <w:p w:rsidR="004370DD" w:rsidRPr="004370DD" w:rsidRDefault="004370DD" w:rsidP="004370DD">
            <w:pPr>
              <w:jc w:val="both"/>
              <w:rPr>
                <w:rFonts w:eastAsia="MS Mincho"/>
                <w:lang w:eastAsia="ja-JP"/>
              </w:rPr>
            </w:pPr>
            <w:r w:rsidRPr="004370DD">
              <w:rPr>
                <w:rFonts w:eastAsia="MS Mincho"/>
                <w:lang w:eastAsia="ja-JP"/>
              </w:rPr>
              <w:t>Intel</w:t>
            </w:r>
          </w:p>
        </w:tc>
        <w:tc>
          <w:tcPr>
            <w:tcW w:w="7470" w:type="dxa"/>
          </w:tcPr>
          <w:p w:rsidR="004370DD" w:rsidRPr="004370DD" w:rsidRDefault="004370DD" w:rsidP="004370DD">
            <w:pPr>
              <w:jc w:val="both"/>
              <w:rPr>
                <w:rFonts w:eastAsia="MS Mincho"/>
                <w:lang w:eastAsia="ja-JP"/>
              </w:rPr>
            </w:pPr>
            <w:r w:rsidRPr="004370DD">
              <w:rPr>
                <w:rFonts w:eastAsia="MS Mincho"/>
                <w:lang w:eastAsia="ja-JP"/>
              </w:rPr>
              <w:t>If not configured to monitor for G-C PDCCH and also if there is no prior SFI conveyed to the UE that may apply to the concerned slot, the UE should be able to follow the information that may be conveyed via the UE-specific DCI (DL assignments or UL grants) or common/dedicated RRC configuration (e.g., about the frame structure).</w:t>
            </w:r>
          </w:p>
        </w:tc>
      </w:tr>
      <w:tr w:rsidR="006A122C" w:rsidTr="00770DED">
        <w:tc>
          <w:tcPr>
            <w:tcW w:w="1620" w:type="dxa"/>
          </w:tcPr>
          <w:p w:rsidR="006A122C" w:rsidRDefault="006A122C" w:rsidP="00E808C0">
            <w:pPr>
              <w:jc w:val="both"/>
              <w:rPr>
                <w:rFonts w:eastAsia="Malgun Gothic"/>
                <w:lang w:eastAsia="ko-KR"/>
              </w:rPr>
            </w:pPr>
            <w:r>
              <w:rPr>
                <w:rFonts w:eastAsiaTheme="minorEastAsia" w:hint="eastAsia"/>
                <w:lang w:eastAsia="zh-CN"/>
              </w:rPr>
              <w:t>CMCC</w:t>
            </w:r>
          </w:p>
        </w:tc>
        <w:tc>
          <w:tcPr>
            <w:tcW w:w="7470" w:type="dxa"/>
          </w:tcPr>
          <w:p w:rsidR="006A122C" w:rsidRDefault="006A122C" w:rsidP="00E808C0">
            <w:pPr>
              <w:pStyle w:val="BodyText"/>
              <w:rPr>
                <w:lang w:eastAsia="zh-TW"/>
              </w:rPr>
            </w:pPr>
            <w:r>
              <w:rPr>
                <w:rFonts w:eastAsiaTheme="minorEastAsia" w:hint="eastAsia"/>
                <w:lang w:eastAsia="zh-CN"/>
              </w:rPr>
              <w:t>W</w:t>
            </w:r>
            <w:r>
              <w:rPr>
                <w:lang w:eastAsia="ja-JP"/>
              </w:rPr>
              <w:t xml:space="preserve">hen the UE is </w:t>
            </w:r>
            <w:r w:rsidRPr="009E65B2">
              <w:rPr>
                <w:lang w:eastAsia="ja-JP"/>
              </w:rPr>
              <w:t>not configured to monitor for the group-common PDCCH carrying SFI</w:t>
            </w:r>
            <w:r>
              <w:rPr>
                <w:rFonts w:eastAsiaTheme="minorEastAsia" w:hint="eastAsia"/>
                <w:lang w:eastAsia="zh-CN"/>
              </w:rPr>
              <w:t xml:space="preserve">, UE follows </w:t>
            </w:r>
            <w:r>
              <w:rPr>
                <w:lang w:eastAsia="ja-JP"/>
              </w:rPr>
              <w:t>broadcast DCI, UE-specific DCI and/or semi-static signaling/configuration</w:t>
            </w:r>
            <w:r>
              <w:rPr>
                <w:rFonts w:eastAsiaTheme="minorEastAsia"/>
                <w:lang w:eastAsia="zh-CN"/>
              </w:rPr>
              <w:t>,</w:t>
            </w:r>
            <w:r>
              <w:rPr>
                <w:rFonts w:eastAsiaTheme="minorEastAsia" w:hint="eastAsia"/>
                <w:lang w:eastAsia="zh-CN"/>
              </w:rPr>
              <w:t xml:space="preserve"> where </w:t>
            </w:r>
            <w:r>
              <w:rPr>
                <w:lang w:eastAsia="ja-JP"/>
              </w:rPr>
              <w:t>semi-static signaling/configuration</w:t>
            </w:r>
            <w:r>
              <w:rPr>
                <w:rFonts w:eastAsiaTheme="minorEastAsia" w:hint="eastAsia"/>
                <w:lang w:eastAsia="zh-CN"/>
              </w:rPr>
              <w:t xml:space="preserve"> will take higher priority.</w:t>
            </w:r>
          </w:p>
        </w:tc>
      </w:tr>
      <w:tr w:rsidR="001349EF" w:rsidTr="00770DED">
        <w:tc>
          <w:tcPr>
            <w:tcW w:w="1620" w:type="dxa"/>
          </w:tcPr>
          <w:p w:rsidR="001349EF" w:rsidRDefault="001349EF" w:rsidP="00E808C0">
            <w:pPr>
              <w:jc w:val="both"/>
              <w:rPr>
                <w:rFonts w:eastAsiaTheme="minorEastAsia"/>
                <w:lang w:eastAsia="zh-CN"/>
              </w:rPr>
            </w:pPr>
            <w:r>
              <w:rPr>
                <w:rFonts w:eastAsiaTheme="minorEastAsia"/>
                <w:lang w:eastAsia="zh-CN"/>
              </w:rPr>
              <w:t>Ericsson</w:t>
            </w:r>
          </w:p>
        </w:tc>
        <w:tc>
          <w:tcPr>
            <w:tcW w:w="7470" w:type="dxa"/>
          </w:tcPr>
          <w:p w:rsidR="001349EF" w:rsidRPr="00E66875" w:rsidRDefault="001349EF" w:rsidP="00E808C0">
            <w:pPr>
              <w:pStyle w:val="BodyText"/>
              <w:rPr>
                <w:lang w:eastAsia="zh-CN"/>
              </w:rPr>
            </w:pPr>
            <w:r>
              <w:rPr>
                <w:lang w:eastAsia="zh-CN"/>
              </w:rPr>
              <w:t>If the UE is not configured to monitor for the group-common PDCCH carrying SFI or if the UE is configured to monitor it but does not detect a group-common PDCCH, it processes symbols as directed by other signaling including RRC signaling and DCI.</w:t>
            </w:r>
          </w:p>
        </w:tc>
      </w:tr>
      <w:tr w:rsidR="001349EF" w:rsidTr="00770DED">
        <w:tc>
          <w:tcPr>
            <w:tcW w:w="1620" w:type="dxa"/>
          </w:tcPr>
          <w:p w:rsidR="001349EF" w:rsidRDefault="001349EF" w:rsidP="00E808C0">
            <w:pPr>
              <w:jc w:val="both"/>
              <w:rPr>
                <w:rFonts w:eastAsia="MS Mincho"/>
                <w:lang w:eastAsia="ja-JP"/>
              </w:rPr>
            </w:pPr>
            <w:r>
              <w:rPr>
                <w:rFonts w:eastAsia="MS Mincho"/>
                <w:lang w:eastAsia="ja-JP"/>
              </w:rPr>
              <w:t>Qualcomm</w:t>
            </w:r>
          </w:p>
        </w:tc>
        <w:tc>
          <w:tcPr>
            <w:tcW w:w="7470" w:type="dxa"/>
          </w:tcPr>
          <w:p w:rsidR="001349EF" w:rsidRDefault="001349EF" w:rsidP="00E808C0">
            <w:pPr>
              <w:jc w:val="both"/>
              <w:rPr>
                <w:rFonts w:eastAsia="MS Mincho"/>
                <w:lang w:eastAsia="ja-JP"/>
              </w:rPr>
            </w:pPr>
            <w:r>
              <w:rPr>
                <w:rFonts w:eastAsia="MS Mincho"/>
                <w:lang w:eastAsia="ja-JP"/>
              </w:rPr>
              <w:t>If not configured, UE follows DCI and other semi-static configuration.</w:t>
            </w:r>
          </w:p>
          <w:p w:rsidR="001349EF" w:rsidRDefault="001349EF" w:rsidP="00E808C0">
            <w:pPr>
              <w:jc w:val="both"/>
              <w:rPr>
                <w:rFonts w:eastAsia="MS Mincho"/>
                <w:lang w:eastAsia="ja-JP"/>
              </w:rPr>
            </w:pPr>
            <w:r>
              <w:rPr>
                <w:rFonts w:eastAsia="MS Mincho"/>
                <w:lang w:eastAsia="ja-JP"/>
              </w:rPr>
              <w:t>For configured but UE does not detect, there can be two different cases. One is UE is just configured monitoring occasions but there is no guarantee that group common PDCCH is transmitted. In this case, UE follows DCI and other semi-static configuration. The other case is that UE is configured to monitor and there is guaranteed transmission from NW. In that case, UE follows DCI only.</w:t>
            </w:r>
          </w:p>
          <w:p w:rsidR="001349EF" w:rsidRDefault="001349EF" w:rsidP="00E808C0">
            <w:pPr>
              <w:jc w:val="both"/>
              <w:rPr>
                <w:rFonts w:eastAsia="MS Mincho"/>
                <w:lang w:eastAsia="ja-JP"/>
              </w:rPr>
            </w:pPr>
            <w:r>
              <w:rPr>
                <w:rFonts w:eastAsia="MS Mincho"/>
                <w:lang w:eastAsia="ja-JP"/>
              </w:rPr>
              <w:t>When the detected SFI conflicts, we provided detailed behavior in the answer for Q9.</w:t>
            </w:r>
          </w:p>
        </w:tc>
      </w:tr>
      <w:tr w:rsidR="001349EF" w:rsidTr="00770DED">
        <w:tc>
          <w:tcPr>
            <w:tcW w:w="1620" w:type="dxa"/>
          </w:tcPr>
          <w:p w:rsidR="001349EF" w:rsidRDefault="001349EF" w:rsidP="00E808C0">
            <w:pPr>
              <w:jc w:val="both"/>
              <w:rPr>
                <w:rFonts w:eastAsia="MS Mincho"/>
                <w:lang w:eastAsia="ja-JP"/>
              </w:rPr>
            </w:pPr>
            <w:r>
              <w:rPr>
                <w:rFonts w:eastAsia="MS Mincho"/>
                <w:lang w:eastAsia="ja-JP"/>
              </w:rPr>
              <w:t>AT&amp;T</w:t>
            </w:r>
          </w:p>
        </w:tc>
        <w:tc>
          <w:tcPr>
            <w:tcW w:w="7470" w:type="dxa"/>
          </w:tcPr>
          <w:p w:rsidR="001349EF" w:rsidRDefault="001349EF" w:rsidP="00E808C0">
            <w:pPr>
              <w:jc w:val="both"/>
              <w:rPr>
                <w:rFonts w:eastAsia="MS Mincho"/>
                <w:lang w:eastAsia="ja-JP"/>
              </w:rPr>
            </w:pPr>
            <w:r>
              <w:rPr>
                <w:rFonts w:eastAsia="MS Mincho"/>
                <w:lang w:eastAsia="ja-JP"/>
              </w:rPr>
              <w:t>Follows the SFI from semi static configuration</w:t>
            </w:r>
          </w:p>
        </w:tc>
      </w:tr>
      <w:tr w:rsidR="00E808C0" w:rsidTr="00770DED">
        <w:tc>
          <w:tcPr>
            <w:tcW w:w="1620" w:type="dxa"/>
          </w:tcPr>
          <w:p w:rsidR="00E808C0" w:rsidRPr="00F411A5" w:rsidRDefault="00E808C0" w:rsidP="00E808C0">
            <w:pPr>
              <w:jc w:val="both"/>
              <w:rPr>
                <w:rFonts w:eastAsia="SimSun"/>
                <w:lang w:eastAsia="zh-CN"/>
              </w:rPr>
            </w:pPr>
            <w:r>
              <w:rPr>
                <w:rFonts w:eastAsia="SimSun" w:hint="eastAsia"/>
                <w:lang w:eastAsia="zh-CN"/>
              </w:rPr>
              <w:t>Huawei</w:t>
            </w:r>
          </w:p>
        </w:tc>
        <w:tc>
          <w:tcPr>
            <w:tcW w:w="7470" w:type="dxa"/>
          </w:tcPr>
          <w:p w:rsidR="00E808C0" w:rsidRDefault="00E808C0" w:rsidP="00E808C0">
            <w:pPr>
              <w:jc w:val="both"/>
            </w:pPr>
            <w:r w:rsidRPr="00F411A5">
              <w:rPr>
                <w:rFonts w:hint="eastAsia"/>
              </w:rPr>
              <w:t>When a UE is not configured with group-common PDCCH carrying SFI</w:t>
            </w:r>
            <w:r w:rsidRPr="00F411A5">
              <w:t>, it follows default configurations or some periodic configurations. The former one is for the case that some symbols/slots are predefined to be always DL and/or UL, while the latter one is for the case that no dynamic resource configuration occurs in the NW.</w:t>
            </w:r>
          </w:p>
        </w:tc>
      </w:tr>
    </w:tbl>
    <w:p w:rsidR="009E65B2" w:rsidRDefault="009E65B2" w:rsidP="00C0758A">
      <w:pPr>
        <w:pStyle w:val="BodyText"/>
        <w:rPr>
          <w:lang w:eastAsia="zh-CN"/>
        </w:rPr>
      </w:pPr>
    </w:p>
    <w:p w:rsidR="009E65B2" w:rsidRDefault="009E65B2" w:rsidP="00C0758A">
      <w:pPr>
        <w:pStyle w:val="BodyText"/>
        <w:rPr>
          <w:lang w:eastAsia="ja-JP"/>
        </w:rPr>
      </w:pPr>
      <w:r w:rsidRPr="00FA0270">
        <w:rPr>
          <w:b/>
          <w:lang w:eastAsia="zh-CN"/>
        </w:rPr>
        <w:t>Q8</w:t>
      </w:r>
      <w:r>
        <w:rPr>
          <w:lang w:eastAsia="zh-CN"/>
        </w:rPr>
        <w:t xml:space="preserve">: </w:t>
      </w:r>
      <w:r>
        <w:rPr>
          <w:lang w:eastAsia="ja-JP"/>
        </w:rPr>
        <w:t xml:space="preserve">Is </w:t>
      </w:r>
      <w:r w:rsidR="00FA0270">
        <w:rPr>
          <w:lang w:eastAsia="ja-JP"/>
        </w:rPr>
        <w:t xml:space="preserve">the UE behavior for the scenario where a UE is not configured to monitor for a group-common PDCCH carrying SFI, and the scenario where a UE </w:t>
      </w:r>
      <w:r>
        <w:rPr>
          <w:lang w:eastAsia="ja-JP"/>
        </w:rPr>
        <w:t xml:space="preserve">is configured to </w:t>
      </w:r>
      <w:r w:rsidRPr="009E65B2">
        <w:rPr>
          <w:lang w:eastAsia="ja-JP"/>
        </w:rPr>
        <w:t xml:space="preserve">monitor for </w:t>
      </w:r>
      <w:r w:rsidR="00FA0270">
        <w:rPr>
          <w:lang w:eastAsia="ja-JP"/>
        </w:rPr>
        <w:t>a</w:t>
      </w:r>
      <w:r w:rsidRPr="009E65B2">
        <w:rPr>
          <w:lang w:eastAsia="ja-JP"/>
        </w:rPr>
        <w:t xml:space="preserve"> group-common PDCCH carrying SFI</w:t>
      </w:r>
      <w:r>
        <w:rPr>
          <w:lang w:eastAsia="ja-JP"/>
        </w:rPr>
        <w:t xml:space="preserve"> but does not detect a group-common PDCCH carrying SFI for a given slot</w:t>
      </w:r>
      <w:r w:rsidR="0092532F">
        <w:rPr>
          <w:lang w:eastAsia="ja-JP"/>
        </w:rPr>
        <w:t>(s)</w:t>
      </w:r>
      <w:r>
        <w:rPr>
          <w:lang w:eastAsia="ja-JP"/>
        </w:rPr>
        <w:t>? If not, please explain</w:t>
      </w:r>
    </w:p>
    <w:tbl>
      <w:tblPr>
        <w:tblStyle w:val="TableGrid"/>
        <w:tblW w:w="0" w:type="auto"/>
        <w:tblInd w:w="108" w:type="dxa"/>
        <w:tblLook w:val="04A0"/>
      </w:tblPr>
      <w:tblGrid>
        <w:gridCol w:w="1620"/>
        <w:gridCol w:w="7470"/>
      </w:tblGrid>
      <w:tr w:rsidR="0092532F" w:rsidTr="00770DED">
        <w:tc>
          <w:tcPr>
            <w:tcW w:w="1620" w:type="dxa"/>
            <w:shd w:val="clear" w:color="auto" w:fill="A6A6A6" w:themeFill="background1" w:themeFillShade="A6"/>
          </w:tcPr>
          <w:p w:rsidR="0092532F" w:rsidRDefault="0092532F" w:rsidP="00500093">
            <w:pPr>
              <w:jc w:val="both"/>
            </w:pPr>
            <w:r>
              <w:t>Company</w:t>
            </w:r>
          </w:p>
        </w:tc>
        <w:tc>
          <w:tcPr>
            <w:tcW w:w="7470" w:type="dxa"/>
            <w:shd w:val="clear" w:color="auto" w:fill="A6A6A6" w:themeFill="background1" w:themeFillShade="A6"/>
          </w:tcPr>
          <w:p w:rsidR="0092532F" w:rsidRDefault="0092532F" w:rsidP="00500093">
            <w:pPr>
              <w:jc w:val="both"/>
            </w:pPr>
            <w:r>
              <w:t>View</w:t>
            </w:r>
          </w:p>
        </w:tc>
      </w:tr>
      <w:tr w:rsidR="0092532F" w:rsidTr="00770DED">
        <w:tc>
          <w:tcPr>
            <w:tcW w:w="1620" w:type="dxa"/>
          </w:tcPr>
          <w:p w:rsidR="0092532F" w:rsidRPr="00857680" w:rsidRDefault="00857680" w:rsidP="00500093">
            <w:pPr>
              <w:jc w:val="both"/>
              <w:rPr>
                <w:rFonts w:eastAsia="MS Mincho"/>
                <w:lang w:eastAsia="ja-JP"/>
              </w:rPr>
            </w:pPr>
            <w:r>
              <w:rPr>
                <w:rFonts w:eastAsia="MS Mincho" w:hint="eastAsia"/>
                <w:lang w:eastAsia="ja-JP"/>
              </w:rPr>
              <w:t>Panasonic</w:t>
            </w:r>
          </w:p>
        </w:tc>
        <w:tc>
          <w:tcPr>
            <w:tcW w:w="7470" w:type="dxa"/>
          </w:tcPr>
          <w:p w:rsidR="00857680" w:rsidRDefault="00857680" w:rsidP="00857680">
            <w:pPr>
              <w:jc w:val="both"/>
              <w:rPr>
                <w:rFonts w:eastAsiaTheme="minorEastAsia"/>
                <w:lang w:eastAsia="zh-CN"/>
              </w:rPr>
            </w:pPr>
            <w:r>
              <w:rPr>
                <w:rFonts w:eastAsiaTheme="minorEastAsia"/>
                <w:lang w:eastAsia="zh-CN"/>
              </w:rPr>
              <w:t>Yes, we think above two scenarios are both valid.</w:t>
            </w:r>
          </w:p>
          <w:p w:rsidR="00857680" w:rsidRDefault="00857680" w:rsidP="00857680">
            <w:pPr>
              <w:jc w:val="both"/>
              <w:rPr>
                <w:rFonts w:eastAsia="MS Mincho"/>
                <w:lang w:eastAsia="ja-JP"/>
              </w:rPr>
            </w:pPr>
            <w:r>
              <w:rPr>
                <w:rFonts w:eastAsia="MS Mincho" w:hint="eastAsia"/>
                <w:lang w:eastAsia="ja-JP"/>
              </w:rPr>
              <w:lastRenderedPageBreak/>
              <w:t>The scenario where a UE is not configured to monitor for a group-common PDCCH carrying SFI is the case signalling overhead for such information is group-cast (broadcast) is very large.</w:t>
            </w:r>
            <w:r>
              <w:rPr>
                <w:rFonts w:eastAsia="MS Mincho"/>
                <w:lang w:eastAsia="ja-JP"/>
              </w:rPr>
              <w:t xml:space="preserve"> Such operation is feICIC operation and mMTC like operation.</w:t>
            </w:r>
          </w:p>
          <w:p w:rsidR="0092532F" w:rsidRDefault="00857680" w:rsidP="00857680">
            <w:pPr>
              <w:jc w:val="both"/>
            </w:pPr>
            <w:r w:rsidRPr="00C84121">
              <w:rPr>
                <w:rFonts w:eastAsia="MS Mincho"/>
                <w:lang w:eastAsia="ja-JP"/>
              </w:rPr>
              <w:t>The scenario whe</w:t>
            </w:r>
            <w:r>
              <w:rPr>
                <w:rFonts w:eastAsia="MS Mincho"/>
                <w:lang w:eastAsia="ja-JP"/>
              </w:rPr>
              <w:t xml:space="preserve">re a UE is </w:t>
            </w:r>
            <w:r w:rsidRPr="00C84121">
              <w:rPr>
                <w:rFonts w:eastAsia="MS Mincho"/>
                <w:lang w:eastAsia="ja-JP"/>
              </w:rPr>
              <w:t>configured to monitor for a group-common PDCCH carrying SFI</w:t>
            </w:r>
            <w:r>
              <w:rPr>
                <w:rFonts w:eastAsia="MS Mincho"/>
                <w:lang w:eastAsia="ja-JP"/>
              </w:rPr>
              <w:t xml:space="preserve"> but does not detect </w:t>
            </w:r>
            <w:r w:rsidRPr="00C84121">
              <w:rPr>
                <w:rFonts w:eastAsia="MS Mincho"/>
                <w:lang w:eastAsia="ja-JP"/>
              </w:rPr>
              <w:t>a group-common PDCCH carrying SFI</w:t>
            </w:r>
            <w:r>
              <w:rPr>
                <w:rFonts w:eastAsia="MS Mincho"/>
                <w:lang w:eastAsia="ja-JP"/>
              </w:rPr>
              <w:t xml:space="preserve"> is miss-detection of such signal. Or gNB may intentionally not to transmit group-common PDCCH to rely on UE specific PDCCH. UE is not required to distinguish whether miss-detection or gNB intentional behavior.</w:t>
            </w:r>
          </w:p>
        </w:tc>
      </w:tr>
      <w:tr w:rsidR="0092532F" w:rsidTr="00770DED">
        <w:tc>
          <w:tcPr>
            <w:tcW w:w="1620" w:type="dxa"/>
          </w:tcPr>
          <w:p w:rsidR="0092532F" w:rsidRDefault="0087438B" w:rsidP="00500093">
            <w:pPr>
              <w:jc w:val="both"/>
            </w:pPr>
            <w:r>
              <w:lastRenderedPageBreak/>
              <w:t>CATT</w:t>
            </w:r>
          </w:p>
        </w:tc>
        <w:tc>
          <w:tcPr>
            <w:tcW w:w="7470" w:type="dxa"/>
          </w:tcPr>
          <w:p w:rsidR="0092532F" w:rsidRDefault="0087438B" w:rsidP="004623F2">
            <w:pPr>
              <w:jc w:val="both"/>
            </w:pPr>
            <w:r>
              <w:t>Yes, we believe the same UE behavior should apply for both cases</w:t>
            </w:r>
            <w:r w:rsidR="004623F2">
              <w:t xml:space="preserve">. </w:t>
            </w:r>
          </w:p>
        </w:tc>
      </w:tr>
      <w:tr w:rsidR="0092532F" w:rsidTr="00770DED">
        <w:tc>
          <w:tcPr>
            <w:tcW w:w="1620" w:type="dxa"/>
          </w:tcPr>
          <w:p w:rsidR="0092532F" w:rsidRPr="004603B1" w:rsidRDefault="004603B1" w:rsidP="00500093">
            <w:pPr>
              <w:jc w:val="both"/>
              <w:rPr>
                <w:rFonts w:eastAsiaTheme="minorEastAsia"/>
                <w:lang w:eastAsia="zh-CN"/>
              </w:rPr>
            </w:pPr>
            <w:r>
              <w:rPr>
                <w:rFonts w:eastAsiaTheme="minorEastAsia" w:hint="eastAsia"/>
                <w:lang w:eastAsia="zh-CN"/>
              </w:rPr>
              <w:t>N</w:t>
            </w:r>
            <w:r>
              <w:rPr>
                <w:rFonts w:eastAsiaTheme="minorEastAsia"/>
                <w:lang w:eastAsia="zh-CN"/>
              </w:rPr>
              <w:t>TT DOCOMO</w:t>
            </w:r>
          </w:p>
        </w:tc>
        <w:tc>
          <w:tcPr>
            <w:tcW w:w="7470" w:type="dxa"/>
          </w:tcPr>
          <w:p w:rsidR="0092532F" w:rsidRPr="004603B1" w:rsidRDefault="004603B1" w:rsidP="00500093">
            <w:pPr>
              <w:jc w:val="both"/>
              <w:rPr>
                <w:rFonts w:eastAsiaTheme="minorEastAsia"/>
                <w:lang w:eastAsia="zh-CN"/>
              </w:rPr>
            </w:pPr>
            <w:r>
              <w:rPr>
                <w:rFonts w:eastAsiaTheme="minorEastAsia" w:hint="eastAsia"/>
                <w:lang w:eastAsia="zh-CN"/>
              </w:rPr>
              <w:t>Y</w:t>
            </w:r>
            <w:r>
              <w:rPr>
                <w:rFonts w:eastAsiaTheme="minorEastAsia"/>
                <w:lang w:eastAsia="zh-CN"/>
              </w:rPr>
              <w:t>es.</w:t>
            </w:r>
          </w:p>
        </w:tc>
      </w:tr>
      <w:tr w:rsidR="0092532F" w:rsidTr="00770DED">
        <w:tc>
          <w:tcPr>
            <w:tcW w:w="1620" w:type="dxa"/>
          </w:tcPr>
          <w:p w:rsidR="0092532F" w:rsidRPr="003F4A7C" w:rsidRDefault="003F4A7C" w:rsidP="00500093">
            <w:pPr>
              <w:jc w:val="both"/>
              <w:rPr>
                <w:rFonts w:eastAsiaTheme="minorEastAsia"/>
                <w:lang w:eastAsia="zh-CN"/>
              </w:rPr>
            </w:pPr>
            <w:r>
              <w:rPr>
                <w:rFonts w:eastAsiaTheme="minorEastAsia" w:hint="eastAsia"/>
                <w:lang w:eastAsia="zh-CN"/>
              </w:rPr>
              <w:t>OPPO</w:t>
            </w:r>
          </w:p>
        </w:tc>
        <w:tc>
          <w:tcPr>
            <w:tcW w:w="7470" w:type="dxa"/>
          </w:tcPr>
          <w:p w:rsidR="0092532F" w:rsidRPr="003F4A7C" w:rsidRDefault="003F4A7C" w:rsidP="00500093">
            <w:pPr>
              <w:jc w:val="both"/>
              <w:rPr>
                <w:rFonts w:eastAsiaTheme="minorEastAsia"/>
                <w:lang w:eastAsia="zh-CN"/>
              </w:rPr>
            </w:pPr>
            <w:r>
              <w:rPr>
                <w:rFonts w:eastAsiaTheme="minorEastAsia" w:hint="eastAsia"/>
                <w:lang w:eastAsia="zh-CN"/>
              </w:rPr>
              <w:t xml:space="preserve">The only difference we feel between these two scenarios is that for UE configured to monitor </w:t>
            </w:r>
            <w:r w:rsidRPr="009E65B2">
              <w:rPr>
                <w:lang w:eastAsia="ja-JP"/>
              </w:rPr>
              <w:t xml:space="preserve">for </w:t>
            </w:r>
            <w:r>
              <w:rPr>
                <w:lang w:eastAsia="ja-JP"/>
              </w:rPr>
              <w:t>a</w:t>
            </w:r>
            <w:r w:rsidRPr="009E65B2">
              <w:rPr>
                <w:lang w:eastAsia="ja-JP"/>
              </w:rPr>
              <w:t xml:space="preserve"> group-common PDCCH carrying SFI</w:t>
            </w:r>
            <w:r>
              <w:rPr>
                <w:lang w:eastAsia="ja-JP"/>
              </w:rPr>
              <w:t xml:space="preserve"> but does not detect a group-common PDCCH carrying SFI</w:t>
            </w:r>
            <w:r>
              <w:rPr>
                <w:rFonts w:eastAsiaTheme="minorEastAsia" w:hint="eastAsia"/>
                <w:lang w:eastAsia="zh-CN"/>
              </w:rPr>
              <w:t xml:space="preserve"> may assume the symbol type fro</w:t>
            </w:r>
            <w:r w:rsidR="00B62D2E">
              <w:rPr>
                <w:rFonts w:eastAsiaTheme="minorEastAsia" w:hint="eastAsia"/>
                <w:lang w:eastAsia="zh-CN"/>
              </w:rPr>
              <w:t>m the latest SFI it detects bef</w:t>
            </w:r>
            <w:r>
              <w:rPr>
                <w:rFonts w:eastAsiaTheme="minorEastAsia" w:hint="eastAsia"/>
                <w:lang w:eastAsia="zh-CN"/>
              </w:rPr>
              <w:t>o</w:t>
            </w:r>
            <w:r w:rsidR="00B62D2E">
              <w:rPr>
                <w:rFonts w:eastAsiaTheme="minorEastAsia" w:hint="eastAsia"/>
                <w:lang w:eastAsia="zh-CN"/>
              </w:rPr>
              <w:t>re in addition to referring to</w:t>
            </w:r>
            <w:r>
              <w:rPr>
                <w:rFonts w:eastAsiaTheme="minorEastAsia" w:hint="eastAsia"/>
                <w:lang w:eastAsia="zh-CN"/>
              </w:rPr>
              <w:t xml:space="preserve"> DCI or RRC. </w:t>
            </w:r>
            <w:r w:rsidR="003B2662">
              <w:rPr>
                <w:rFonts w:eastAsiaTheme="minorEastAsia" w:hint="eastAsia"/>
                <w:lang w:eastAsia="zh-CN"/>
              </w:rPr>
              <w:t>Certainly priority rule needs to be defi</w:t>
            </w:r>
            <w:r w:rsidR="00EF1465">
              <w:rPr>
                <w:rFonts w:eastAsiaTheme="minorEastAsia" w:hint="eastAsia"/>
                <w:lang w:eastAsia="zh-CN"/>
              </w:rPr>
              <w:t>ned among these signals if there</w:t>
            </w:r>
            <w:r w:rsidR="003B2662">
              <w:rPr>
                <w:rFonts w:eastAsiaTheme="minorEastAsia" w:hint="eastAsia"/>
                <w:lang w:eastAsia="zh-CN"/>
              </w:rPr>
              <w:t xml:space="preserve"> exist conflicts. </w:t>
            </w:r>
          </w:p>
        </w:tc>
      </w:tr>
      <w:tr w:rsidR="0094121B" w:rsidTr="00770DED">
        <w:tc>
          <w:tcPr>
            <w:tcW w:w="1620" w:type="dxa"/>
          </w:tcPr>
          <w:p w:rsidR="0094121B" w:rsidRDefault="0094121B" w:rsidP="00500093">
            <w:pPr>
              <w:jc w:val="both"/>
              <w:rPr>
                <w:rFonts w:eastAsiaTheme="minorEastAsia"/>
                <w:lang w:eastAsia="zh-CN"/>
              </w:rPr>
            </w:pPr>
            <w:r>
              <w:rPr>
                <w:rFonts w:eastAsiaTheme="minorEastAsia"/>
                <w:lang w:eastAsia="zh-CN"/>
              </w:rPr>
              <w:t>Samsung</w:t>
            </w:r>
          </w:p>
        </w:tc>
        <w:tc>
          <w:tcPr>
            <w:tcW w:w="7470" w:type="dxa"/>
          </w:tcPr>
          <w:p w:rsidR="0094121B" w:rsidRDefault="0094121B" w:rsidP="0094121B">
            <w:pPr>
              <w:jc w:val="both"/>
              <w:rPr>
                <w:rFonts w:eastAsiaTheme="minorEastAsia"/>
                <w:lang w:eastAsia="zh-CN"/>
              </w:rPr>
            </w:pPr>
            <w:r>
              <w:rPr>
                <w:rFonts w:eastAsiaTheme="minorEastAsia"/>
                <w:lang w:eastAsia="zh-CN"/>
              </w:rPr>
              <w:t xml:space="preserve">No, UE behavior is not necessarily same. When a UE knows it was supposed to detect SFI but failed, the UE behavior should not always be according to semi-static configurations for transmissions. Otherwise, there is little benefit, in general, for SFI. </w:t>
            </w:r>
            <w:r w:rsidR="0085615D">
              <w:rPr>
                <w:rFonts w:eastAsiaTheme="minorEastAsia"/>
                <w:lang w:eastAsia="zh-CN"/>
              </w:rPr>
              <w:t xml:space="preserve">Hardcoding the UE </w:t>
            </w:r>
            <w:r>
              <w:rPr>
                <w:rFonts w:eastAsiaTheme="minorEastAsia"/>
                <w:lang w:eastAsia="zh-CN"/>
              </w:rPr>
              <w:t xml:space="preserve">behavior </w:t>
            </w:r>
            <w:r w:rsidR="0085615D">
              <w:rPr>
                <w:rFonts w:eastAsiaTheme="minorEastAsia"/>
                <w:lang w:eastAsia="zh-CN"/>
              </w:rPr>
              <w:t>in the specifications is detrimental and should be avoided</w:t>
            </w:r>
            <w:r>
              <w:rPr>
                <w:rFonts w:eastAsiaTheme="minorEastAsia"/>
                <w:lang w:eastAsia="zh-CN"/>
              </w:rPr>
              <w:t xml:space="preserve">. </w:t>
            </w:r>
          </w:p>
        </w:tc>
      </w:tr>
      <w:tr w:rsidR="00037320" w:rsidTr="00770DED">
        <w:tc>
          <w:tcPr>
            <w:tcW w:w="1620" w:type="dxa"/>
          </w:tcPr>
          <w:p w:rsidR="00037320" w:rsidRDefault="00037320" w:rsidP="00037320">
            <w:pPr>
              <w:jc w:val="both"/>
              <w:rPr>
                <w:rFonts w:eastAsiaTheme="minorEastAsia"/>
                <w:lang w:eastAsia="zh-CN"/>
              </w:rPr>
            </w:pPr>
            <w:r>
              <w:t>InterDigital</w:t>
            </w:r>
          </w:p>
        </w:tc>
        <w:tc>
          <w:tcPr>
            <w:tcW w:w="7470" w:type="dxa"/>
          </w:tcPr>
          <w:p w:rsidR="00037320" w:rsidRDefault="00037320" w:rsidP="00037320">
            <w:pPr>
              <w:jc w:val="both"/>
              <w:rPr>
                <w:rFonts w:eastAsiaTheme="minorEastAsia"/>
                <w:lang w:eastAsia="zh-CN"/>
              </w:rPr>
            </w:pPr>
            <w:r>
              <w:t>Yes</w:t>
            </w:r>
          </w:p>
        </w:tc>
      </w:tr>
      <w:tr w:rsidR="00F96426" w:rsidTr="00770DED">
        <w:tc>
          <w:tcPr>
            <w:tcW w:w="1620" w:type="dxa"/>
          </w:tcPr>
          <w:p w:rsidR="00F96426" w:rsidRPr="00F96426" w:rsidRDefault="00F96426" w:rsidP="00037320">
            <w:pPr>
              <w:jc w:val="both"/>
              <w:rPr>
                <w:rFonts w:eastAsiaTheme="minorEastAsia"/>
                <w:lang w:eastAsia="zh-CN"/>
              </w:rPr>
            </w:pPr>
            <w:r>
              <w:rPr>
                <w:rFonts w:eastAsiaTheme="minorEastAsia" w:hint="eastAsia"/>
                <w:lang w:eastAsia="zh-CN"/>
              </w:rPr>
              <w:t>vivo</w:t>
            </w:r>
          </w:p>
        </w:tc>
        <w:tc>
          <w:tcPr>
            <w:tcW w:w="7470" w:type="dxa"/>
          </w:tcPr>
          <w:p w:rsidR="00F96426" w:rsidRDefault="00F96426" w:rsidP="00037320">
            <w:pPr>
              <w:jc w:val="both"/>
            </w:pPr>
            <w:r>
              <w:rPr>
                <w:rFonts w:eastAsiaTheme="minorEastAsia"/>
                <w:lang w:eastAsia="zh-CN"/>
              </w:rPr>
              <w:t>F</w:t>
            </w:r>
            <w:r>
              <w:rPr>
                <w:rFonts w:eastAsiaTheme="minorEastAsia" w:hint="eastAsia"/>
                <w:lang w:eastAsia="zh-CN"/>
              </w:rPr>
              <w:t xml:space="preserve">or both cases, the UE </w:t>
            </w:r>
            <w:r>
              <w:rPr>
                <w:rFonts w:eastAsiaTheme="minorEastAsia"/>
                <w:lang w:eastAsia="zh-CN"/>
              </w:rPr>
              <w:t>behavior</w:t>
            </w:r>
            <w:r>
              <w:rPr>
                <w:rFonts w:eastAsiaTheme="minorEastAsia" w:hint="eastAsia"/>
                <w:lang w:eastAsia="zh-CN"/>
              </w:rPr>
              <w:t xml:space="preserve"> can be the same if semi-static configuration for slot format determination is provided, i.e. UE follows semi-static </w:t>
            </w:r>
            <w:r>
              <w:rPr>
                <w:rFonts w:eastAsiaTheme="minorEastAsia"/>
                <w:lang w:eastAsia="zh-CN"/>
              </w:rPr>
              <w:t>configuration</w:t>
            </w:r>
            <w:r>
              <w:rPr>
                <w:rFonts w:eastAsiaTheme="minorEastAsia" w:hint="eastAsia"/>
                <w:lang w:eastAsia="zh-CN"/>
              </w:rPr>
              <w:t>.  FFS for the case when semi-static configuration is not provided.</w:t>
            </w:r>
          </w:p>
        </w:tc>
      </w:tr>
      <w:tr w:rsidR="00532C0B" w:rsidTr="00770DED">
        <w:tc>
          <w:tcPr>
            <w:tcW w:w="1620" w:type="dxa"/>
          </w:tcPr>
          <w:p w:rsidR="00532C0B" w:rsidRDefault="00532C0B" w:rsidP="00E808C0">
            <w:pPr>
              <w:jc w:val="both"/>
              <w:rPr>
                <w:rFonts w:eastAsiaTheme="minorEastAsia"/>
                <w:lang w:eastAsia="zh-CN"/>
              </w:rPr>
            </w:pPr>
            <w:r>
              <w:rPr>
                <w:rFonts w:eastAsiaTheme="minorEastAsia" w:hint="eastAsia"/>
                <w:lang w:eastAsia="zh-CN"/>
              </w:rPr>
              <w:t>Xiaomi</w:t>
            </w:r>
          </w:p>
        </w:tc>
        <w:tc>
          <w:tcPr>
            <w:tcW w:w="7470" w:type="dxa"/>
          </w:tcPr>
          <w:p w:rsidR="00532C0B" w:rsidRDefault="00532C0B" w:rsidP="00E808C0">
            <w:pPr>
              <w:jc w:val="both"/>
              <w:rPr>
                <w:rFonts w:eastAsiaTheme="minorEastAsia"/>
                <w:lang w:eastAsia="zh-CN"/>
              </w:rPr>
            </w:pPr>
            <w:r>
              <w:rPr>
                <w:rFonts w:eastAsiaTheme="minorEastAsia" w:hint="eastAsia"/>
                <w:lang w:eastAsia="zh-CN"/>
              </w:rPr>
              <w:t>Yes</w:t>
            </w:r>
          </w:p>
        </w:tc>
      </w:tr>
      <w:tr w:rsidR="00603AD3" w:rsidTr="00770DED">
        <w:tc>
          <w:tcPr>
            <w:tcW w:w="1620" w:type="dxa"/>
          </w:tcPr>
          <w:p w:rsidR="00603AD3" w:rsidRDefault="00603AD3" w:rsidP="00037320">
            <w:pPr>
              <w:jc w:val="both"/>
              <w:rPr>
                <w:rFonts w:eastAsiaTheme="minorEastAsia"/>
                <w:lang w:eastAsia="zh-CN"/>
              </w:rPr>
            </w:pPr>
            <w:r>
              <w:rPr>
                <w:rFonts w:eastAsiaTheme="minorEastAsia"/>
                <w:lang w:eastAsia="zh-CN"/>
              </w:rPr>
              <w:t>Nokia, ASB</w:t>
            </w:r>
          </w:p>
        </w:tc>
        <w:tc>
          <w:tcPr>
            <w:tcW w:w="7470" w:type="dxa"/>
          </w:tcPr>
          <w:p w:rsidR="00603AD3" w:rsidRDefault="00603AD3" w:rsidP="00037320">
            <w:pPr>
              <w:jc w:val="both"/>
              <w:rPr>
                <w:rFonts w:eastAsiaTheme="minorEastAsia"/>
                <w:lang w:eastAsia="zh-CN"/>
              </w:rPr>
            </w:pPr>
            <w:r>
              <w:rPr>
                <w:rFonts w:eastAsiaTheme="minorEastAsia"/>
                <w:lang w:eastAsia="zh-CN"/>
              </w:rPr>
              <w:t>We do not think the behavior should be the same.</w:t>
            </w:r>
          </w:p>
          <w:p w:rsidR="00603AD3" w:rsidRDefault="00603AD3" w:rsidP="00603AD3">
            <w:pPr>
              <w:jc w:val="both"/>
              <w:rPr>
                <w:rFonts w:eastAsiaTheme="minorEastAsia"/>
                <w:lang w:eastAsia="zh-CN"/>
              </w:rPr>
            </w:pPr>
            <w:r>
              <w:rPr>
                <w:rFonts w:eastAsiaTheme="minorEastAsia"/>
                <w:lang w:eastAsia="zh-CN"/>
              </w:rPr>
              <w:t>If the UE is configured to monitor GC-PDCCH carrying SFI but does not detect it, the UE would follow the semi-static configuration for DL/UL transmission direction (note that this is not the semi-static configuration for periodic CSI-RS/SRS etc) and the dynamic DCI. For any slots/symbols that have unknown transmission direction, the UE would monitor PDCCH as if it were DL.</w:t>
            </w:r>
          </w:p>
          <w:p w:rsidR="00603AD3" w:rsidRDefault="00603AD3" w:rsidP="00603AD3">
            <w:pPr>
              <w:jc w:val="both"/>
              <w:rPr>
                <w:rFonts w:eastAsiaTheme="minorEastAsia"/>
                <w:lang w:eastAsia="zh-CN"/>
              </w:rPr>
            </w:pPr>
            <w:r>
              <w:rPr>
                <w:rFonts w:eastAsiaTheme="minorEastAsia"/>
                <w:lang w:eastAsia="zh-CN"/>
              </w:rPr>
              <w:t>The intention is to allow maximum flexibility in dynamic TDD operation (i.e. the dynamic decision on DL/UL transmission direction does not have to always honor the semi-static configuration for CSI-RS/SRS/PUCCH), while still allowing the operation based on the periodic configuration for CSI-RS/SRS/PUCCH etc.</w:t>
            </w:r>
          </w:p>
        </w:tc>
      </w:tr>
      <w:tr w:rsidR="00D918DE" w:rsidTr="00770DED">
        <w:tc>
          <w:tcPr>
            <w:tcW w:w="1620" w:type="dxa"/>
          </w:tcPr>
          <w:p w:rsidR="00D918DE" w:rsidRDefault="00D918DE" w:rsidP="00D918DE">
            <w:pPr>
              <w:jc w:val="both"/>
              <w:rPr>
                <w:rFonts w:eastAsiaTheme="minorEastAsia"/>
                <w:lang w:eastAsia="zh-CN"/>
              </w:rPr>
            </w:pPr>
            <w:r>
              <w:rPr>
                <w:rFonts w:eastAsia="Malgun Gothic" w:hint="eastAsia"/>
                <w:lang w:eastAsia="ko-KR"/>
              </w:rPr>
              <w:t>LG Electronics</w:t>
            </w:r>
          </w:p>
        </w:tc>
        <w:tc>
          <w:tcPr>
            <w:tcW w:w="7470" w:type="dxa"/>
          </w:tcPr>
          <w:p w:rsidR="00D918DE" w:rsidRDefault="00D918DE" w:rsidP="00D918DE">
            <w:pPr>
              <w:jc w:val="both"/>
              <w:rPr>
                <w:rFonts w:eastAsiaTheme="minorEastAsia"/>
                <w:lang w:eastAsia="zh-CN"/>
              </w:rPr>
            </w:pPr>
            <w:r w:rsidRPr="00D918DE">
              <w:rPr>
                <w:rFonts w:eastAsiaTheme="minorEastAsia"/>
                <w:lang w:eastAsia="zh-CN"/>
              </w:rPr>
              <w:t>As mentioned in Q7, the case can be different in terms of handling semi-static configurations.</w:t>
            </w:r>
          </w:p>
        </w:tc>
      </w:tr>
      <w:tr w:rsidR="00C24670" w:rsidTr="00770DED">
        <w:tc>
          <w:tcPr>
            <w:tcW w:w="1620" w:type="dxa"/>
          </w:tcPr>
          <w:p w:rsidR="00C24670" w:rsidRDefault="00F338D8" w:rsidP="00C24670">
            <w:pPr>
              <w:jc w:val="both"/>
              <w:rPr>
                <w:rFonts w:eastAsia="Malgun Gothic"/>
                <w:lang w:eastAsia="ko-KR"/>
              </w:rPr>
            </w:pPr>
            <w:r>
              <w:rPr>
                <w:rFonts w:eastAsia="Malgun Gothic"/>
                <w:lang w:eastAsia="ko-KR"/>
              </w:rPr>
              <w:t>MediaTek</w:t>
            </w:r>
          </w:p>
        </w:tc>
        <w:tc>
          <w:tcPr>
            <w:tcW w:w="7470" w:type="dxa"/>
          </w:tcPr>
          <w:p w:rsidR="00C24670" w:rsidRPr="00D918DE" w:rsidRDefault="00C24670" w:rsidP="00C24670">
            <w:pPr>
              <w:jc w:val="both"/>
              <w:rPr>
                <w:rFonts w:eastAsiaTheme="minorEastAsia"/>
                <w:lang w:eastAsia="zh-CN"/>
              </w:rPr>
            </w:pPr>
            <w:r>
              <w:rPr>
                <w:rFonts w:eastAsiaTheme="minorEastAsia"/>
                <w:lang w:eastAsia="zh-CN"/>
              </w:rPr>
              <w:t>We think the behavior is not the same. When GC-PDCCH is not configured, the slot configuration is only signaled by semi-static signaling. When GC-PDCCH is configured, the slot configuration may be changed.  If GC-PDCCH is not detected, UE have no ideal about whether the ‘unknown’ resources have been changed or not. As a result, the UE behavior is not the same.</w:t>
            </w:r>
          </w:p>
        </w:tc>
      </w:tr>
      <w:tr w:rsidR="00142EA8" w:rsidTr="00770DED">
        <w:tc>
          <w:tcPr>
            <w:tcW w:w="1620" w:type="dxa"/>
          </w:tcPr>
          <w:p w:rsidR="00142EA8" w:rsidRPr="00142EA8" w:rsidRDefault="00142EA8" w:rsidP="00C24670">
            <w:pPr>
              <w:jc w:val="both"/>
              <w:rPr>
                <w:rFonts w:eastAsia="MS Mincho"/>
                <w:lang w:eastAsia="ja-JP"/>
              </w:rPr>
            </w:pPr>
            <w:r>
              <w:rPr>
                <w:rFonts w:eastAsia="MS Mincho" w:hint="eastAsia"/>
                <w:lang w:eastAsia="ja-JP"/>
              </w:rPr>
              <w:t>Sony</w:t>
            </w:r>
          </w:p>
        </w:tc>
        <w:tc>
          <w:tcPr>
            <w:tcW w:w="7470" w:type="dxa"/>
          </w:tcPr>
          <w:p w:rsidR="00142EA8" w:rsidRDefault="00142EA8" w:rsidP="00C24670">
            <w:pPr>
              <w:jc w:val="both"/>
              <w:rPr>
                <w:rFonts w:eastAsiaTheme="minorEastAsia"/>
                <w:lang w:eastAsia="zh-CN"/>
              </w:rPr>
            </w:pPr>
            <w:r w:rsidRPr="00142EA8">
              <w:rPr>
                <w:rFonts w:eastAsiaTheme="minorEastAsia"/>
                <w:lang w:eastAsia="zh-CN"/>
              </w:rPr>
              <w:t>The UE not detecting GC-PDCCH carrying SFI may due to mis-detection or gNB not transmitting any SFI.  There should be a fallback mechanism for this and it should be clear in the specs whether this fallback is the semi-static configured slot format or the last SFI.</w:t>
            </w:r>
          </w:p>
        </w:tc>
      </w:tr>
      <w:tr w:rsidR="003D7672" w:rsidTr="00770DED">
        <w:tc>
          <w:tcPr>
            <w:tcW w:w="1620" w:type="dxa"/>
          </w:tcPr>
          <w:p w:rsidR="003D7672" w:rsidRPr="0031318E" w:rsidRDefault="003D7672" w:rsidP="00500093">
            <w:pPr>
              <w:jc w:val="both"/>
              <w:rPr>
                <w:rFonts w:eastAsia="MS Mincho"/>
                <w:lang w:eastAsia="ja-JP"/>
              </w:rPr>
            </w:pPr>
            <w:r>
              <w:rPr>
                <w:rFonts w:eastAsia="MS Mincho" w:hint="eastAsia"/>
                <w:lang w:eastAsia="ja-JP"/>
              </w:rPr>
              <w:t>Sharp</w:t>
            </w:r>
          </w:p>
        </w:tc>
        <w:tc>
          <w:tcPr>
            <w:tcW w:w="7470" w:type="dxa"/>
          </w:tcPr>
          <w:p w:rsidR="003D7672" w:rsidRPr="0031318E" w:rsidRDefault="003D7672" w:rsidP="00500093">
            <w:pPr>
              <w:jc w:val="both"/>
              <w:rPr>
                <w:rFonts w:eastAsia="MS Mincho"/>
                <w:lang w:eastAsia="ja-JP"/>
              </w:rPr>
            </w:pPr>
            <w:r>
              <w:rPr>
                <w:rFonts w:eastAsia="MS Mincho" w:hint="eastAsia"/>
                <w:lang w:eastAsia="ja-JP"/>
              </w:rPr>
              <w:t>Yes. The same UE behavior applies to both cases.</w:t>
            </w:r>
          </w:p>
        </w:tc>
      </w:tr>
      <w:tr w:rsidR="00697EAE" w:rsidTr="00770DED">
        <w:tc>
          <w:tcPr>
            <w:tcW w:w="1620" w:type="dxa"/>
          </w:tcPr>
          <w:p w:rsidR="00697EAE" w:rsidRDefault="00697EAE" w:rsidP="00500093">
            <w:pPr>
              <w:jc w:val="both"/>
              <w:rPr>
                <w:rFonts w:eastAsia="MS Mincho"/>
                <w:lang w:eastAsia="ja-JP"/>
              </w:rPr>
            </w:pPr>
            <w:r>
              <w:rPr>
                <w:rFonts w:eastAsia="MS Mincho"/>
                <w:lang w:eastAsia="ja-JP"/>
              </w:rPr>
              <w:t>Apple</w:t>
            </w:r>
          </w:p>
        </w:tc>
        <w:tc>
          <w:tcPr>
            <w:tcW w:w="7470" w:type="dxa"/>
          </w:tcPr>
          <w:p w:rsidR="00697EAE" w:rsidRPr="002F7BDE" w:rsidRDefault="00D70ADC" w:rsidP="00D205C7">
            <w:pPr>
              <w:jc w:val="both"/>
            </w:pPr>
            <w:r>
              <w:t xml:space="preserve">We think the UE behavior for two cases should be the same. </w:t>
            </w:r>
            <w:r w:rsidR="00D73F4D">
              <w:t>Consider two types of UEs : UEs which are not configured to monitor SFI and UEs which are configured to monitor SFI but fail</w:t>
            </w:r>
            <w:r w:rsidR="00DC2754">
              <w:t>ed</w:t>
            </w:r>
            <w:r w:rsidR="00D73F4D">
              <w:t xml:space="preserve"> decoding SFI. </w:t>
            </w:r>
            <w:r w:rsidR="00DC2754">
              <w:t>In this case, th</w:t>
            </w:r>
            <w:r w:rsidR="002F7BDE">
              <w:t>e only information availa</w:t>
            </w:r>
            <w:r w:rsidR="00D73F4D">
              <w:t>ble to the</w:t>
            </w:r>
            <w:r w:rsidR="00DC2754">
              <w:t>se</w:t>
            </w:r>
            <w:r w:rsidR="00D73F4D">
              <w:t xml:space="preserve"> two types of UEs </w:t>
            </w:r>
            <w:r w:rsidR="002F7BDE">
              <w:t>is semi-statically configured base tx direction.</w:t>
            </w:r>
            <w:r w:rsidR="00221466">
              <w:t>This means both types</w:t>
            </w:r>
            <w:r w:rsidR="00D205C7">
              <w:t xml:space="preserve"> of UEs do</w:t>
            </w:r>
            <w:r w:rsidR="00221466">
              <w:t xml:space="preserve"> not aware </w:t>
            </w:r>
            <w:r w:rsidR="00D205C7">
              <w:t xml:space="preserve">ofthe </w:t>
            </w:r>
            <w:r w:rsidR="00221466">
              <w:t xml:space="preserve">transmission direction </w:t>
            </w:r>
            <w:r w:rsidR="00D205C7">
              <w:t>change</w:t>
            </w:r>
            <w:r w:rsidR="00221466">
              <w:t>.</w:t>
            </w:r>
            <w:r w:rsidR="00D205C7">
              <w:t xml:space="preserve"> So, UE behavior in this case should be the same.</w:t>
            </w:r>
          </w:p>
        </w:tc>
      </w:tr>
      <w:tr w:rsidR="00AE3787" w:rsidTr="00770DED">
        <w:tc>
          <w:tcPr>
            <w:tcW w:w="1620" w:type="dxa"/>
          </w:tcPr>
          <w:p w:rsidR="00AE3787" w:rsidRDefault="00AE3787" w:rsidP="00500093">
            <w:pPr>
              <w:jc w:val="both"/>
              <w:rPr>
                <w:rFonts w:eastAsia="MS Mincho"/>
                <w:lang w:eastAsia="ja-JP"/>
              </w:rPr>
            </w:pPr>
            <w:r>
              <w:rPr>
                <w:rFonts w:eastAsia="MS Mincho"/>
                <w:lang w:eastAsia="ja-JP"/>
              </w:rPr>
              <w:t>Motorola Mobility, Lenovo</w:t>
            </w:r>
          </w:p>
        </w:tc>
        <w:tc>
          <w:tcPr>
            <w:tcW w:w="7470" w:type="dxa"/>
          </w:tcPr>
          <w:p w:rsidR="00AE3787" w:rsidRDefault="00AE3787" w:rsidP="00D205C7">
            <w:pPr>
              <w:jc w:val="both"/>
            </w:pPr>
            <w:r>
              <w:rPr>
                <w:rFonts w:eastAsia="MS Mincho"/>
                <w:lang w:eastAsia="ja-JP"/>
              </w:rPr>
              <w:t xml:space="preserve">Yes, same UE behavior. </w:t>
            </w:r>
          </w:p>
        </w:tc>
      </w:tr>
      <w:tr w:rsidR="004370DD" w:rsidTr="00770DED">
        <w:tc>
          <w:tcPr>
            <w:tcW w:w="1620" w:type="dxa"/>
          </w:tcPr>
          <w:p w:rsidR="004370DD" w:rsidRPr="004370DD" w:rsidRDefault="004370DD" w:rsidP="004370DD">
            <w:pPr>
              <w:jc w:val="both"/>
              <w:rPr>
                <w:rFonts w:eastAsia="MS Mincho"/>
                <w:lang w:eastAsia="ja-JP"/>
              </w:rPr>
            </w:pPr>
            <w:r w:rsidRPr="004370DD">
              <w:rPr>
                <w:rFonts w:eastAsia="MS Mincho"/>
                <w:lang w:eastAsia="ja-JP"/>
              </w:rPr>
              <w:t>Intel</w:t>
            </w:r>
          </w:p>
        </w:tc>
        <w:tc>
          <w:tcPr>
            <w:tcW w:w="7470" w:type="dxa"/>
          </w:tcPr>
          <w:p w:rsidR="004370DD" w:rsidRPr="004370DD" w:rsidRDefault="004370DD" w:rsidP="004370DD">
            <w:pPr>
              <w:pStyle w:val="ListParagraph"/>
              <w:numPr>
                <w:ilvl w:val="0"/>
                <w:numId w:val="29"/>
              </w:numPr>
              <w:ind w:firstLineChars="0"/>
              <w:jc w:val="both"/>
              <w:rPr>
                <w:rFonts w:ascii="Times New Roman" w:eastAsia="MS Mincho" w:hAnsi="Times New Roman" w:cs="Times New Roman"/>
                <w:sz w:val="20"/>
                <w:lang w:eastAsia="ja-JP"/>
              </w:rPr>
            </w:pPr>
            <w:r w:rsidRPr="004370DD">
              <w:rPr>
                <w:rFonts w:ascii="Times New Roman" w:eastAsia="MS Mincho" w:hAnsi="Times New Roman" w:cs="Times New Roman"/>
                <w:sz w:val="20"/>
                <w:lang w:eastAsia="ja-JP"/>
              </w:rPr>
              <w:t xml:space="preserve">For both cases, if a UE-specific DCI is detected, then the UE follows DCI. </w:t>
            </w:r>
          </w:p>
          <w:p w:rsidR="004370DD" w:rsidRPr="004370DD" w:rsidRDefault="004370DD" w:rsidP="004370DD">
            <w:pPr>
              <w:pStyle w:val="ListParagraph"/>
              <w:numPr>
                <w:ilvl w:val="0"/>
                <w:numId w:val="29"/>
              </w:numPr>
              <w:ind w:firstLineChars="0"/>
              <w:jc w:val="both"/>
              <w:rPr>
                <w:rFonts w:ascii="Times New Roman" w:eastAsia="MS Mincho" w:hAnsi="Times New Roman" w:cs="Times New Roman"/>
                <w:sz w:val="20"/>
                <w:lang w:eastAsia="ja-JP"/>
              </w:rPr>
            </w:pPr>
            <w:r w:rsidRPr="004370DD">
              <w:rPr>
                <w:rFonts w:ascii="Times New Roman" w:eastAsia="MS Mincho" w:hAnsi="Times New Roman" w:cs="Times New Roman"/>
                <w:sz w:val="20"/>
                <w:lang w:eastAsia="ja-JP"/>
              </w:rPr>
              <w:t xml:space="preserve">For the case when SFI is configured to be monitored but neither the G-C PDCCH with SFI nor any UE-specific DCI is detected, it may be safer for the UE to treat the symbols as “unknown”. </w:t>
            </w:r>
          </w:p>
          <w:p w:rsidR="004370DD" w:rsidRPr="004370DD" w:rsidRDefault="004370DD" w:rsidP="004370DD">
            <w:pPr>
              <w:pStyle w:val="ListParagraph"/>
              <w:numPr>
                <w:ilvl w:val="0"/>
                <w:numId w:val="29"/>
              </w:numPr>
              <w:ind w:firstLineChars="0"/>
              <w:jc w:val="both"/>
              <w:rPr>
                <w:rFonts w:ascii="Times New Roman" w:eastAsia="MS Mincho" w:hAnsi="Times New Roman" w:cs="Times New Roman"/>
                <w:sz w:val="20"/>
                <w:lang w:eastAsia="ja-JP"/>
              </w:rPr>
            </w:pPr>
            <w:r w:rsidRPr="004370DD">
              <w:rPr>
                <w:rFonts w:ascii="Times New Roman" w:eastAsia="MS Mincho" w:hAnsi="Times New Roman" w:cs="Times New Roman"/>
                <w:sz w:val="20"/>
                <w:lang w:eastAsia="ja-JP"/>
              </w:rPr>
              <w:lastRenderedPageBreak/>
              <w:t>However, for the case when SFI monitoring is not configured, and neither is a UE-specific DCI detected, it can still monitor for PDCCH assuming DL symbols.</w:t>
            </w:r>
          </w:p>
          <w:p w:rsidR="004370DD" w:rsidRPr="004370DD" w:rsidRDefault="004370DD" w:rsidP="004370DD">
            <w:pPr>
              <w:jc w:val="both"/>
              <w:rPr>
                <w:rFonts w:eastAsia="MS Mincho"/>
                <w:lang w:eastAsia="ja-JP"/>
              </w:rPr>
            </w:pPr>
            <w:r w:rsidRPr="004370DD">
              <w:rPr>
                <w:rFonts w:eastAsia="MS Mincho"/>
                <w:u w:val="single"/>
                <w:lang w:eastAsia="ja-JP"/>
              </w:rPr>
              <w:t>Note:</w:t>
            </w:r>
            <w:r w:rsidRPr="004370DD">
              <w:rPr>
                <w:rFonts w:eastAsia="MS Mincho"/>
                <w:lang w:eastAsia="ja-JP"/>
              </w:rPr>
              <w:t xml:space="preserve"> For the last two cases, the above behavior is subject to any symbols already known from prior configuration (could be from semi-static configuration about DL/UL slots if provided to the UE).</w:t>
            </w:r>
          </w:p>
        </w:tc>
      </w:tr>
      <w:tr w:rsidR="001349EF" w:rsidTr="00770DED">
        <w:tc>
          <w:tcPr>
            <w:tcW w:w="1620" w:type="dxa"/>
          </w:tcPr>
          <w:p w:rsidR="001349EF" w:rsidRDefault="001349EF" w:rsidP="00E808C0">
            <w:pPr>
              <w:jc w:val="both"/>
              <w:rPr>
                <w:rFonts w:eastAsiaTheme="minorEastAsia"/>
                <w:lang w:eastAsia="zh-CN"/>
              </w:rPr>
            </w:pPr>
            <w:r>
              <w:rPr>
                <w:rFonts w:eastAsiaTheme="minorEastAsia"/>
                <w:lang w:eastAsia="zh-CN"/>
              </w:rPr>
              <w:lastRenderedPageBreak/>
              <w:t>Ericsson</w:t>
            </w:r>
          </w:p>
        </w:tc>
        <w:tc>
          <w:tcPr>
            <w:tcW w:w="7470" w:type="dxa"/>
          </w:tcPr>
          <w:p w:rsidR="001349EF" w:rsidRDefault="001349EF" w:rsidP="00E808C0">
            <w:pPr>
              <w:jc w:val="both"/>
              <w:rPr>
                <w:rFonts w:eastAsiaTheme="minorEastAsia"/>
                <w:lang w:eastAsia="zh-CN"/>
              </w:rPr>
            </w:pPr>
            <w:r>
              <w:rPr>
                <w:rFonts w:eastAsiaTheme="minorEastAsia"/>
                <w:lang w:eastAsia="zh-CN"/>
              </w:rPr>
              <w:t>There should be no difference in UE behavior for the two scenarios.</w:t>
            </w:r>
          </w:p>
        </w:tc>
      </w:tr>
      <w:tr w:rsidR="001349EF" w:rsidTr="00770DED">
        <w:tc>
          <w:tcPr>
            <w:tcW w:w="1620" w:type="dxa"/>
          </w:tcPr>
          <w:p w:rsidR="001349EF" w:rsidRDefault="001349EF" w:rsidP="00E808C0">
            <w:pPr>
              <w:jc w:val="both"/>
              <w:rPr>
                <w:rFonts w:eastAsia="MS Mincho"/>
                <w:lang w:eastAsia="ja-JP"/>
              </w:rPr>
            </w:pPr>
            <w:r>
              <w:rPr>
                <w:rFonts w:eastAsia="MS Mincho"/>
                <w:lang w:eastAsia="ja-JP"/>
              </w:rPr>
              <w:t>Qualcomm</w:t>
            </w:r>
          </w:p>
        </w:tc>
        <w:tc>
          <w:tcPr>
            <w:tcW w:w="7470" w:type="dxa"/>
          </w:tcPr>
          <w:p w:rsidR="001349EF" w:rsidRDefault="001349EF" w:rsidP="00E808C0">
            <w:pPr>
              <w:jc w:val="both"/>
              <w:rPr>
                <w:rFonts w:eastAsia="MS Mincho"/>
                <w:lang w:eastAsia="ja-JP"/>
              </w:rPr>
            </w:pPr>
            <w:r>
              <w:rPr>
                <w:rFonts w:eastAsia="MS Mincho"/>
                <w:lang w:eastAsia="ja-JP"/>
              </w:rPr>
              <w:t>It depends on whether there is guaranteed group common PDCCH transmission as the part of the configuration or not. If not, they can be the same.</w:t>
            </w:r>
          </w:p>
        </w:tc>
      </w:tr>
      <w:tr w:rsidR="001349EF" w:rsidTr="00770DED">
        <w:tc>
          <w:tcPr>
            <w:tcW w:w="1620" w:type="dxa"/>
          </w:tcPr>
          <w:p w:rsidR="001349EF" w:rsidRDefault="001349EF" w:rsidP="00E808C0">
            <w:pPr>
              <w:jc w:val="both"/>
              <w:rPr>
                <w:rFonts w:eastAsia="MS Mincho"/>
                <w:lang w:eastAsia="ja-JP"/>
              </w:rPr>
            </w:pPr>
            <w:r>
              <w:rPr>
                <w:rFonts w:eastAsia="MS Mincho"/>
                <w:lang w:eastAsia="ja-JP"/>
              </w:rPr>
              <w:t>AT&amp;T</w:t>
            </w:r>
          </w:p>
        </w:tc>
        <w:tc>
          <w:tcPr>
            <w:tcW w:w="7470" w:type="dxa"/>
          </w:tcPr>
          <w:p w:rsidR="001349EF" w:rsidRDefault="001349EF" w:rsidP="00E808C0">
            <w:pPr>
              <w:jc w:val="both"/>
              <w:rPr>
                <w:rFonts w:eastAsia="MS Mincho"/>
                <w:lang w:eastAsia="ja-JP"/>
              </w:rPr>
            </w:pPr>
            <w:r>
              <w:rPr>
                <w:rFonts w:eastAsia="MS Mincho"/>
                <w:lang w:eastAsia="ja-JP"/>
              </w:rPr>
              <w:t xml:space="preserve">There should not be  any different in the UE behavior </w:t>
            </w:r>
          </w:p>
        </w:tc>
      </w:tr>
      <w:tr w:rsidR="00E808C0" w:rsidTr="00770DED">
        <w:tc>
          <w:tcPr>
            <w:tcW w:w="1620" w:type="dxa"/>
          </w:tcPr>
          <w:p w:rsidR="00E808C0" w:rsidRPr="00F411A5" w:rsidRDefault="00E808C0" w:rsidP="00E808C0">
            <w:pPr>
              <w:jc w:val="both"/>
              <w:rPr>
                <w:rFonts w:eastAsia="SimSun"/>
                <w:lang w:eastAsia="zh-CN"/>
              </w:rPr>
            </w:pPr>
            <w:r>
              <w:rPr>
                <w:rFonts w:eastAsia="SimSun" w:hint="eastAsia"/>
                <w:lang w:eastAsia="zh-CN"/>
              </w:rPr>
              <w:t>Huawei</w:t>
            </w:r>
          </w:p>
        </w:tc>
        <w:tc>
          <w:tcPr>
            <w:tcW w:w="7470" w:type="dxa"/>
          </w:tcPr>
          <w:p w:rsidR="00E808C0" w:rsidRDefault="00E808C0" w:rsidP="00E808C0">
            <w:pPr>
              <w:jc w:val="both"/>
            </w:pPr>
            <w:r>
              <w:t xml:space="preserve">We think the UE behavior for two cases </w:t>
            </w:r>
            <w:r>
              <w:rPr>
                <w:rFonts w:eastAsia="SimSun" w:hint="eastAsia"/>
                <w:lang w:eastAsia="zh-CN"/>
              </w:rPr>
              <w:t>may</w:t>
            </w:r>
            <w:r>
              <w:t xml:space="preserve"> not be the same. </w:t>
            </w:r>
            <w:r>
              <w:rPr>
                <w:rFonts w:eastAsia="SimSun" w:hint="eastAsia"/>
                <w:lang w:eastAsia="zh-CN"/>
              </w:rPr>
              <w:t>In case 1, w</w:t>
            </w:r>
            <w:r>
              <w:t>hen a UE is not configured with group-common PDCCH, it suggests that the slot configuration is semi-static. However, w</w:t>
            </w:r>
            <w:r w:rsidRPr="00245891">
              <w:rPr>
                <w:rFonts w:hint="eastAsia"/>
              </w:rPr>
              <w:t xml:space="preserve">hen </w:t>
            </w:r>
            <w:r w:rsidRPr="00245891">
              <w:t>a UE is configured with group-common PDCCH carrying SFI</w:t>
            </w:r>
            <w:r>
              <w:t xml:space="preserve">, it suggests that the slot configuration may be dynamically changed. </w:t>
            </w:r>
            <w:r>
              <w:rPr>
                <w:rFonts w:eastAsia="SimSun" w:hint="eastAsia"/>
                <w:lang w:eastAsia="zh-CN"/>
              </w:rPr>
              <w:t>When</w:t>
            </w:r>
            <w:r>
              <w:t xml:space="preserve"> the UE</w:t>
            </w:r>
            <w:r w:rsidRPr="00245891">
              <w:t xml:space="preserve"> fails to receive the message, the UE should </w:t>
            </w:r>
            <w:r>
              <w:rPr>
                <w:rFonts w:eastAsia="SimSun" w:hint="eastAsia"/>
                <w:lang w:eastAsia="zh-CN"/>
              </w:rPr>
              <w:t xml:space="preserve">follow a </w:t>
            </w:r>
            <w:r>
              <w:rPr>
                <w:rFonts w:eastAsia="SimSun"/>
                <w:lang w:eastAsia="zh-CN"/>
              </w:rPr>
              <w:t>“</w:t>
            </w:r>
            <w:r>
              <w:rPr>
                <w:rFonts w:eastAsia="SimSun" w:hint="eastAsia"/>
                <w:lang w:eastAsia="zh-CN"/>
              </w:rPr>
              <w:t>fallback</w:t>
            </w:r>
            <w:r>
              <w:rPr>
                <w:rFonts w:eastAsia="SimSun"/>
                <w:lang w:eastAsia="zh-CN"/>
              </w:rPr>
              <w:t>”</w:t>
            </w:r>
            <w:r>
              <w:rPr>
                <w:rFonts w:eastAsia="SimSun" w:hint="eastAsia"/>
                <w:lang w:eastAsia="zh-CN"/>
              </w:rPr>
              <w:t xml:space="preserve"> </w:t>
            </w:r>
            <w:r>
              <w:rPr>
                <w:rFonts w:eastAsia="SimSun"/>
                <w:lang w:eastAsia="zh-CN"/>
              </w:rPr>
              <w:t>behavior</w:t>
            </w:r>
            <w:r>
              <w:rPr>
                <w:rFonts w:eastAsia="SimSun" w:hint="eastAsia"/>
                <w:lang w:eastAsia="zh-CN"/>
              </w:rPr>
              <w:t xml:space="preserve">, which may be the same as the UE </w:t>
            </w:r>
            <w:r>
              <w:rPr>
                <w:rFonts w:eastAsia="SimSun"/>
                <w:lang w:eastAsia="zh-CN"/>
              </w:rPr>
              <w:t>behavior</w:t>
            </w:r>
            <w:r>
              <w:rPr>
                <w:rFonts w:eastAsia="SimSun" w:hint="eastAsia"/>
                <w:lang w:eastAsia="zh-CN"/>
              </w:rPr>
              <w:t xml:space="preserve"> for the case 1 or may not. </w:t>
            </w:r>
          </w:p>
        </w:tc>
      </w:tr>
    </w:tbl>
    <w:p w:rsidR="0092532F" w:rsidRDefault="0092532F" w:rsidP="00C0758A">
      <w:pPr>
        <w:pStyle w:val="BodyText"/>
        <w:rPr>
          <w:lang w:eastAsia="zh-CN"/>
        </w:rPr>
      </w:pPr>
    </w:p>
    <w:p w:rsidR="009E65B2" w:rsidRDefault="009E65B2" w:rsidP="009E65B2">
      <w:pPr>
        <w:pStyle w:val="BodyText"/>
        <w:spacing w:after="0"/>
        <w:rPr>
          <w:lang w:eastAsia="ja-JP"/>
        </w:rPr>
      </w:pPr>
      <w:r w:rsidRPr="00FA0270">
        <w:rPr>
          <w:b/>
          <w:lang w:eastAsia="ja-JP"/>
        </w:rPr>
        <w:t>Q</w:t>
      </w:r>
      <w:r w:rsidR="0092532F" w:rsidRPr="00FA0270">
        <w:rPr>
          <w:b/>
          <w:lang w:eastAsia="ja-JP"/>
        </w:rPr>
        <w:t>9</w:t>
      </w:r>
      <w:r>
        <w:rPr>
          <w:lang w:eastAsia="ja-JP"/>
        </w:rPr>
        <w:t>: what should be the UE behavior or what signaling takes precedence in case of a conflict in the indicated symbol type received from SFI in group-common PDCCH, other broadcast DCI, UE-specific DCI and/or semi-static signaling/configuration.</w:t>
      </w:r>
    </w:p>
    <w:p w:rsidR="009E65B2" w:rsidRPr="003C78EA" w:rsidRDefault="009E65B2" w:rsidP="009E65B2">
      <w:pPr>
        <w:pStyle w:val="BodyText"/>
        <w:spacing w:after="0"/>
        <w:rPr>
          <w:lang w:eastAsia="ja-JP"/>
        </w:rPr>
      </w:pPr>
    </w:p>
    <w:tbl>
      <w:tblPr>
        <w:tblStyle w:val="TableGrid"/>
        <w:tblW w:w="0" w:type="auto"/>
        <w:tblInd w:w="108" w:type="dxa"/>
        <w:tblLook w:val="04A0"/>
      </w:tblPr>
      <w:tblGrid>
        <w:gridCol w:w="1620"/>
        <w:gridCol w:w="7470"/>
      </w:tblGrid>
      <w:tr w:rsidR="009E65B2" w:rsidTr="00770DED">
        <w:tc>
          <w:tcPr>
            <w:tcW w:w="1620" w:type="dxa"/>
            <w:shd w:val="clear" w:color="auto" w:fill="A6A6A6" w:themeFill="background1" w:themeFillShade="A6"/>
          </w:tcPr>
          <w:p w:rsidR="009E65B2" w:rsidRDefault="009E65B2" w:rsidP="00500093">
            <w:pPr>
              <w:jc w:val="both"/>
            </w:pPr>
            <w:r>
              <w:t>Company</w:t>
            </w:r>
          </w:p>
        </w:tc>
        <w:tc>
          <w:tcPr>
            <w:tcW w:w="7470" w:type="dxa"/>
            <w:shd w:val="clear" w:color="auto" w:fill="A6A6A6" w:themeFill="background1" w:themeFillShade="A6"/>
          </w:tcPr>
          <w:p w:rsidR="009E65B2" w:rsidRDefault="009E65B2" w:rsidP="00500093">
            <w:pPr>
              <w:jc w:val="both"/>
            </w:pPr>
            <w:r>
              <w:t>View</w:t>
            </w:r>
          </w:p>
        </w:tc>
      </w:tr>
      <w:tr w:rsidR="009E65B2" w:rsidTr="00770DED">
        <w:tc>
          <w:tcPr>
            <w:tcW w:w="1620" w:type="dxa"/>
          </w:tcPr>
          <w:p w:rsidR="009E65B2" w:rsidRPr="00857680" w:rsidRDefault="00857680" w:rsidP="00500093">
            <w:pPr>
              <w:jc w:val="both"/>
              <w:rPr>
                <w:rFonts w:eastAsia="MS Mincho"/>
                <w:lang w:eastAsia="ja-JP"/>
              </w:rPr>
            </w:pPr>
            <w:r>
              <w:rPr>
                <w:rFonts w:eastAsia="MS Mincho" w:hint="eastAsia"/>
                <w:lang w:eastAsia="ja-JP"/>
              </w:rPr>
              <w:t>Panasonic</w:t>
            </w:r>
          </w:p>
        </w:tc>
        <w:tc>
          <w:tcPr>
            <w:tcW w:w="7470" w:type="dxa"/>
          </w:tcPr>
          <w:p w:rsidR="00857680" w:rsidRDefault="00857680" w:rsidP="00857680">
            <w:pPr>
              <w:jc w:val="both"/>
              <w:rPr>
                <w:rFonts w:eastAsiaTheme="minorEastAsia"/>
                <w:lang w:eastAsia="zh-CN"/>
              </w:rPr>
            </w:pPr>
            <w:r>
              <w:t>UE interpret</w:t>
            </w:r>
            <w:r>
              <w:rPr>
                <w:rFonts w:eastAsiaTheme="minorEastAsia" w:hint="eastAsia"/>
                <w:lang w:eastAsia="zh-CN"/>
              </w:rPr>
              <w:t xml:space="preserve">sthe </w:t>
            </w:r>
            <w:r>
              <w:t xml:space="preserve">priority order </w:t>
            </w:r>
            <w:r>
              <w:rPr>
                <w:rFonts w:eastAsiaTheme="minorEastAsia" w:hint="eastAsia"/>
                <w:lang w:eastAsia="zh-CN"/>
              </w:rPr>
              <w:t>as follows,</w:t>
            </w:r>
          </w:p>
          <w:p w:rsidR="00F10E39" w:rsidRDefault="00F10E39" w:rsidP="00857680">
            <w:pPr>
              <w:jc w:val="both"/>
              <w:rPr>
                <w:rFonts w:eastAsiaTheme="minorEastAsia"/>
                <w:lang w:eastAsia="zh-CN"/>
              </w:rPr>
            </w:pPr>
            <w:r>
              <w:rPr>
                <w:rFonts w:eastAsiaTheme="minorEastAsia"/>
                <w:lang w:eastAsia="zh-CN"/>
              </w:rPr>
              <w:t>1) UE specific PDCCH</w:t>
            </w:r>
          </w:p>
          <w:p w:rsidR="00F10E39" w:rsidRDefault="00F10E39" w:rsidP="00857680">
            <w:pPr>
              <w:jc w:val="both"/>
              <w:rPr>
                <w:rFonts w:eastAsiaTheme="minorEastAsia"/>
                <w:lang w:eastAsia="zh-CN"/>
              </w:rPr>
            </w:pPr>
            <w:r>
              <w:rPr>
                <w:rFonts w:eastAsiaTheme="minorEastAsia"/>
                <w:lang w:eastAsia="zh-CN"/>
              </w:rPr>
              <w:t>2) group common PDCCH</w:t>
            </w:r>
          </w:p>
          <w:p w:rsidR="00F10E39" w:rsidRDefault="00F10E39" w:rsidP="00857680">
            <w:pPr>
              <w:jc w:val="both"/>
              <w:rPr>
                <w:rFonts w:eastAsiaTheme="minorEastAsia"/>
                <w:lang w:eastAsia="zh-CN"/>
              </w:rPr>
            </w:pPr>
            <w:r>
              <w:rPr>
                <w:rFonts w:eastAsiaTheme="minorEastAsia"/>
                <w:lang w:eastAsia="zh-CN"/>
              </w:rPr>
              <w:t>3) semi-static configuration (the latter is lower priority)</w:t>
            </w:r>
          </w:p>
          <w:p w:rsidR="00857680" w:rsidRPr="006319D0" w:rsidRDefault="00857680" w:rsidP="00857680">
            <w:pPr>
              <w:jc w:val="both"/>
              <w:rPr>
                <w:rFonts w:eastAsiaTheme="minorEastAsia"/>
                <w:lang w:eastAsia="zh-CN"/>
              </w:rPr>
            </w:pPr>
            <w:r w:rsidRPr="006319D0">
              <w:rPr>
                <w:rFonts w:eastAsiaTheme="minorEastAsia"/>
              </w:rPr>
              <w:t xml:space="preserve">On the other hand, </w:t>
            </w:r>
            <w:r>
              <w:rPr>
                <w:rFonts w:eastAsiaTheme="minorEastAsia" w:hint="eastAsia"/>
                <w:lang w:eastAsia="zh-CN"/>
              </w:rPr>
              <w:t>for some cases we don</w:t>
            </w:r>
            <w:r>
              <w:rPr>
                <w:rFonts w:eastAsiaTheme="minorEastAsia"/>
                <w:lang w:eastAsia="zh-CN"/>
              </w:rPr>
              <w:t>’</w:t>
            </w:r>
            <w:r>
              <w:rPr>
                <w:rFonts w:eastAsiaTheme="minorEastAsia" w:hint="eastAsia"/>
                <w:lang w:eastAsia="zh-CN"/>
              </w:rPr>
              <w:t xml:space="preserve">t see it will cause the </w:t>
            </w:r>
            <w:r>
              <w:rPr>
                <w:rFonts w:eastAsiaTheme="minorEastAsia"/>
                <w:lang w:eastAsia="zh-CN"/>
              </w:rPr>
              <w:t>confliction</w:t>
            </w:r>
            <w:r>
              <w:rPr>
                <w:rFonts w:eastAsiaTheme="minorEastAsia" w:hint="eastAsia"/>
                <w:lang w:eastAsia="zh-CN"/>
              </w:rPr>
              <w:t xml:space="preserve"> but rather think it is joint usage, which could be that  </w:t>
            </w:r>
            <w:r w:rsidRPr="006319D0">
              <w:rPr>
                <w:rFonts w:eastAsiaTheme="minorEastAsia"/>
                <w:lang w:eastAsia="zh-CN"/>
              </w:rPr>
              <w:t>a</w:t>
            </w:r>
            <w:r w:rsidRPr="006319D0">
              <w:rPr>
                <w:rFonts w:eastAsiaTheme="minorEastAsia"/>
              </w:rPr>
              <w:t>t the OFDM symbol level, the higher priority signalling does not overwrite the direction but it signals the direction of "unknown" symbol in lower priority signalling. For example, 'unknown' symbol</w:t>
            </w:r>
            <w:r>
              <w:rPr>
                <w:rFonts w:eastAsiaTheme="minorEastAsia" w:hint="eastAsia"/>
                <w:lang w:eastAsia="zh-CN"/>
              </w:rPr>
              <w:t xml:space="preserve"> indicated</w:t>
            </w:r>
            <w:r w:rsidRPr="006319D0">
              <w:rPr>
                <w:rFonts w:eastAsiaTheme="minorEastAsia"/>
              </w:rPr>
              <w:t xml:space="preserve"> in semi-static</w:t>
            </w:r>
            <w:r>
              <w:rPr>
                <w:rFonts w:eastAsiaTheme="minorEastAsia" w:hint="eastAsia"/>
                <w:lang w:eastAsia="zh-CN"/>
              </w:rPr>
              <w:t xml:space="preserve"> RRC</w:t>
            </w:r>
            <w:r w:rsidRPr="006319D0">
              <w:rPr>
                <w:rFonts w:eastAsiaTheme="minorEastAsia"/>
              </w:rPr>
              <w:t xml:space="preserve"> can be</w:t>
            </w:r>
            <w:r>
              <w:rPr>
                <w:rFonts w:eastAsiaTheme="minorEastAsia" w:hint="eastAsia"/>
                <w:lang w:eastAsia="zh-CN"/>
              </w:rPr>
              <w:t xml:space="preserve"> indicated as</w:t>
            </w:r>
            <w:r>
              <w:rPr>
                <w:rFonts w:eastAsiaTheme="minorEastAsia"/>
                <w:lang w:eastAsia="zh-CN"/>
              </w:rPr>
              <w:t>“</w:t>
            </w:r>
            <w:r w:rsidRPr="006319D0">
              <w:rPr>
                <w:rFonts w:eastAsiaTheme="minorEastAsia"/>
              </w:rPr>
              <w:t>DL</w:t>
            </w:r>
            <w:r>
              <w:rPr>
                <w:rFonts w:eastAsiaTheme="minorEastAsia"/>
                <w:lang w:eastAsia="zh-CN"/>
              </w:rPr>
              <w:t>”</w:t>
            </w:r>
            <w:r w:rsidRPr="006319D0">
              <w:rPr>
                <w:rFonts w:eastAsiaTheme="minorEastAsia"/>
              </w:rPr>
              <w:t xml:space="preserve"> or </w:t>
            </w:r>
            <w:r>
              <w:rPr>
                <w:rFonts w:eastAsiaTheme="minorEastAsia"/>
                <w:lang w:eastAsia="zh-CN"/>
              </w:rPr>
              <w:t>“</w:t>
            </w:r>
            <w:r w:rsidRPr="006319D0">
              <w:rPr>
                <w:rFonts w:eastAsiaTheme="minorEastAsia"/>
              </w:rPr>
              <w:t>UL</w:t>
            </w:r>
            <w:r>
              <w:rPr>
                <w:rFonts w:eastAsiaTheme="minorEastAsia"/>
                <w:lang w:eastAsia="zh-CN"/>
              </w:rPr>
              <w:t>”</w:t>
            </w:r>
            <w:r w:rsidRPr="006319D0">
              <w:rPr>
                <w:rFonts w:eastAsiaTheme="minorEastAsia"/>
              </w:rPr>
              <w:t xml:space="preserve"> in group common or UE specific PDCCH</w:t>
            </w:r>
            <w:r>
              <w:rPr>
                <w:rFonts w:eastAsiaTheme="minorEastAsia" w:hint="eastAsia"/>
                <w:lang w:eastAsia="zh-CN"/>
              </w:rPr>
              <w:t xml:space="preserve">.The </w:t>
            </w:r>
            <w:r w:rsidRPr="006319D0">
              <w:rPr>
                <w:rFonts w:eastAsiaTheme="minorEastAsia"/>
              </w:rPr>
              <w:t>'DL or UL'</w:t>
            </w:r>
            <w:r>
              <w:rPr>
                <w:rFonts w:eastAsiaTheme="minorEastAsia" w:hint="eastAsia"/>
                <w:lang w:eastAsia="zh-CN"/>
              </w:rPr>
              <w:t xml:space="preserve"> indicated</w:t>
            </w:r>
            <w:r w:rsidRPr="006319D0">
              <w:rPr>
                <w:rFonts w:eastAsiaTheme="minorEastAsia"/>
              </w:rPr>
              <w:t xml:space="preserve"> in semi-static</w:t>
            </w:r>
            <w:r>
              <w:rPr>
                <w:rFonts w:eastAsiaTheme="minorEastAsia" w:hint="eastAsia"/>
                <w:lang w:eastAsia="zh-CN"/>
              </w:rPr>
              <w:t xml:space="preserve"> RRC</w:t>
            </w:r>
            <w:r w:rsidRPr="006319D0">
              <w:rPr>
                <w:rFonts w:eastAsiaTheme="minorEastAsia"/>
              </w:rPr>
              <w:t xml:space="preserve"> is </w:t>
            </w:r>
            <w:r>
              <w:rPr>
                <w:rFonts w:eastAsiaTheme="minorEastAsia" w:hint="eastAsia"/>
                <w:lang w:eastAsia="zh-CN"/>
              </w:rPr>
              <w:t>indicated</w:t>
            </w:r>
            <w:r w:rsidRPr="006319D0">
              <w:rPr>
                <w:rFonts w:eastAsiaTheme="minorEastAsia"/>
              </w:rPr>
              <w:t xml:space="preserve"> as 'unknown'</w:t>
            </w:r>
            <w:r>
              <w:rPr>
                <w:rFonts w:eastAsiaTheme="minorEastAsia" w:hint="eastAsia"/>
                <w:lang w:eastAsia="zh-CN"/>
              </w:rPr>
              <w:t xml:space="preserve"> in group PDCCH</w:t>
            </w:r>
            <w:r w:rsidRPr="006319D0">
              <w:rPr>
                <w:rFonts w:eastAsiaTheme="minorEastAsia"/>
              </w:rPr>
              <w:t xml:space="preserve"> is error event.</w:t>
            </w:r>
          </w:p>
          <w:p w:rsidR="009E65B2" w:rsidRDefault="009E65B2" w:rsidP="00500093">
            <w:pPr>
              <w:jc w:val="both"/>
            </w:pPr>
          </w:p>
        </w:tc>
      </w:tr>
      <w:tr w:rsidR="009E65B2" w:rsidTr="00770DED">
        <w:tc>
          <w:tcPr>
            <w:tcW w:w="1620" w:type="dxa"/>
          </w:tcPr>
          <w:p w:rsidR="009E65B2" w:rsidRDefault="0087438B" w:rsidP="00500093">
            <w:pPr>
              <w:jc w:val="both"/>
            </w:pPr>
            <w:r>
              <w:t>CATT</w:t>
            </w:r>
          </w:p>
        </w:tc>
        <w:tc>
          <w:tcPr>
            <w:tcW w:w="7470" w:type="dxa"/>
          </w:tcPr>
          <w:p w:rsidR="004623F2" w:rsidRDefault="004623F2" w:rsidP="004623F2">
            <w:pPr>
              <w:jc w:val="both"/>
              <w:rPr>
                <w:rFonts w:eastAsia="SimSun"/>
                <w:lang w:eastAsia="zh-CN"/>
              </w:rPr>
            </w:pPr>
            <w:r>
              <w:rPr>
                <w:rFonts w:eastAsia="SimSun"/>
                <w:lang w:eastAsia="zh-CN"/>
              </w:rPr>
              <w:t xml:space="preserve">In our view group-common PDCCH and UE-specific signaling should not indicate different transmission directions for a given symbol in a slot. </w:t>
            </w:r>
          </w:p>
          <w:p w:rsidR="009E65B2" w:rsidRDefault="004623F2" w:rsidP="004623F2">
            <w:pPr>
              <w:jc w:val="both"/>
            </w:pPr>
            <w:r w:rsidRPr="004623F2">
              <w:t>A second issue is whether a group-common PDCCH carrying SFI can indicate a different symbol designation compared to a semi-static configuration, e.g. a periodic CSI-RS or periodic SRS resource configuration.  One solution is that the RRC configuration takes precedence in case of misalignment. This is motivated by the fact that RRC signaling is more reliable. Alternatively, it can be argued that since the SFI is more timely and dynamically signaled it should override any RRC configured symbol designations. In our view a gNB should not semi-statically configure SRS or CSI-RS resources on symbols that may flexibly change direction. Rather, aperiodic CSI reporting or SRS transmission should be used.</w:t>
            </w:r>
          </w:p>
        </w:tc>
      </w:tr>
      <w:tr w:rsidR="009E65B2" w:rsidTr="00770DED">
        <w:tc>
          <w:tcPr>
            <w:tcW w:w="1620" w:type="dxa"/>
          </w:tcPr>
          <w:p w:rsidR="009E65B2" w:rsidRPr="00F056A5" w:rsidRDefault="00F056A5" w:rsidP="00500093">
            <w:pPr>
              <w:jc w:val="both"/>
              <w:rPr>
                <w:rFonts w:eastAsiaTheme="minorEastAsia"/>
                <w:lang w:eastAsia="zh-CN"/>
              </w:rPr>
            </w:pPr>
            <w:r>
              <w:rPr>
                <w:rFonts w:eastAsiaTheme="minorEastAsia" w:hint="eastAsia"/>
                <w:lang w:eastAsia="zh-CN"/>
              </w:rPr>
              <w:t>N</w:t>
            </w:r>
            <w:r>
              <w:rPr>
                <w:rFonts w:eastAsiaTheme="minorEastAsia"/>
                <w:lang w:eastAsia="zh-CN"/>
              </w:rPr>
              <w:t>TT DOCOMO</w:t>
            </w:r>
          </w:p>
        </w:tc>
        <w:tc>
          <w:tcPr>
            <w:tcW w:w="7470" w:type="dxa"/>
          </w:tcPr>
          <w:p w:rsidR="009E65B2" w:rsidRDefault="00F056A5" w:rsidP="00500093">
            <w:pPr>
              <w:jc w:val="both"/>
            </w:pPr>
            <w:r>
              <w:rPr>
                <w:rFonts w:eastAsiaTheme="minorEastAsia" w:hint="eastAsia"/>
                <w:lang w:eastAsia="zh-CN"/>
              </w:rPr>
              <w:t>When UE is confi</w:t>
            </w:r>
            <w:r>
              <w:rPr>
                <w:rFonts w:eastAsiaTheme="minorEastAsia"/>
                <w:lang w:eastAsia="zh-CN"/>
              </w:rPr>
              <w:t>gured with symbol type by semi-static signaling/configuration, the semi-static signaling/configuration takes precedence. Otherwise, the latest indication takes precedence.</w:t>
            </w:r>
          </w:p>
        </w:tc>
      </w:tr>
      <w:tr w:rsidR="009E65B2" w:rsidTr="00770DED">
        <w:tc>
          <w:tcPr>
            <w:tcW w:w="1620" w:type="dxa"/>
          </w:tcPr>
          <w:p w:rsidR="009E65B2" w:rsidRPr="00414AF8" w:rsidRDefault="00414AF8" w:rsidP="00500093">
            <w:pPr>
              <w:jc w:val="both"/>
              <w:rPr>
                <w:rFonts w:eastAsiaTheme="minorEastAsia"/>
                <w:lang w:eastAsia="zh-CN"/>
              </w:rPr>
            </w:pPr>
            <w:r>
              <w:rPr>
                <w:rFonts w:eastAsiaTheme="minorEastAsia" w:hint="eastAsia"/>
                <w:lang w:eastAsia="zh-CN"/>
              </w:rPr>
              <w:t>OPPO</w:t>
            </w:r>
          </w:p>
        </w:tc>
        <w:tc>
          <w:tcPr>
            <w:tcW w:w="7470" w:type="dxa"/>
          </w:tcPr>
          <w:p w:rsidR="009E65B2" w:rsidRPr="005719C5" w:rsidRDefault="005719C5" w:rsidP="00500093">
            <w:pPr>
              <w:jc w:val="both"/>
              <w:rPr>
                <w:rFonts w:eastAsiaTheme="minorEastAsia"/>
                <w:lang w:eastAsia="zh-CN"/>
              </w:rPr>
            </w:pPr>
            <w:r>
              <w:rPr>
                <w:rFonts w:eastAsiaTheme="minorEastAsia" w:hint="eastAsia"/>
                <w:lang w:eastAsia="zh-CN"/>
              </w:rPr>
              <w:t>Even though it is not finalized yet, we feel only GC-PDCCH carrying SFI and RRC configuration could be used to derive the symbol type (DL/UL</w:t>
            </w:r>
            <w:r w:rsidR="00EB0447">
              <w:rPr>
                <w:rFonts w:eastAsiaTheme="minorEastAsia" w:hint="eastAsia"/>
                <w:lang w:eastAsia="zh-CN"/>
              </w:rPr>
              <w:t xml:space="preserve"> etc) while DCI may only carry</w:t>
            </w:r>
            <w:r>
              <w:rPr>
                <w:rFonts w:eastAsiaTheme="minorEastAsia" w:hint="eastAsia"/>
                <w:lang w:eastAsia="zh-CN"/>
              </w:rPr>
              <w:t xml:space="preserve"> some time information (start/duration</w:t>
            </w:r>
            <w:r w:rsidR="009C7026">
              <w:rPr>
                <w:rFonts w:eastAsiaTheme="minorEastAsia" w:hint="eastAsia"/>
                <w:lang w:eastAsia="zh-CN"/>
              </w:rPr>
              <w:t xml:space="preserve"> etc</w:t>
            </w:r>
            <w:r>
              <w:rPr>
                <w:rFonts w:eastAsiaTheme="minorEastAsia" w:hint="eastAsia"/>
                <w:lang w:eastAsia="zh-CN"/>
              </w:rPr>
              <w:t xml:space="preserve">) </w:t>
            </w:r>
            <w:r w:rsidR="009C7026">
              <w:rPr>
                <w:rFonts w:eastAsiaTheme="minorEastAsia" w:hint="eastAsia"/>
                <w:lang w:eastAsia="zh-CN"/>
              </w:rPr>
              <w:t xml:space="preserve">. If there exist conflict between GC-PDCCH and  RRC, we feel GC-PDCCH may take precedence as that information could be conveyed more dynamic to the UE comparing with RRC. </w:t>
            </w:r>
          </w:p>
        </w:tc>
      </w:tr>
      <w:tr w:rsidR="0094121B" w:rsidTr="00770DED">
        <w:tc>
          <w:tcPr>
            <w:tcW w:w="1620" w:type="dxa"/>
          </w:tcPr>
          <w:p w:rsidR="0094121B" w:rsidRDefault="0094121B" w:rsidP="00500093">
            <w:pPr>
              <w:jc w:val="both"/>
              <w:rPr>
                <w:rFonts w:eastAsiaTheme="minorEastAsia"/>
                <w:lang w:eastAsia="zh-CN"/>
              </w:rPr>
            </w:pPr>
            <w:r>
              <w:rPr>
                <w:rFonts w:eastAsiaTheme="minorEastAsia"/>
                <w:lang w:eastAsia="zh-CN"/>
              </w:rPr>
              <w:t>Samsung</w:t>
            </w:r>
          </w:p>
        </w:tc>
        <w:tc>
          <w:tcPr>
            <w:tcW w:w="7470" w:type="dxa"/>
          </w:tcPr>
          <w:p w:rsidR="0094121B" w:rsidRDefault="0094121B" w:rsidP="00500093">
            <w:pPr>
              <w:jc w:val="both"/>
              <w:rPr>
                <w:rFonts w:eastAsiaTheme="minorEastAsia"/>
                <w:lang w:eastAsia="zh-CN"/>
              </w:rPr>
            </w:pPr>
            <w:r>
              <w:rPr>
                <w:rFonts w:eastAsiaTheme="minorEastAsia"/>
                <w:lang w:eastAsia="zh-CN"/>
              </w:rPr>
              <w:t xml:space="preserve">For PDCCHs, the later transmission has priority. If at same time, GC-PDCCH has priority. </w:t>
            </w:r>
            <w:r w:rsidR="00792F10">
              <w:rPr>
                <w:rFonts w:eastAsiaTheme="minorEastAsia"/>
                <w:lang w:eastAsia="zh-CN"/>
              </w:rPr>
              <w:t>For GC-PDCCH vs. semi-static configurations, priority is not specified and is up to the NW to configure.</w:t>
            </w:r>
          </w:p>
        </w:tc>
      </w:tr>
      <w:tr w:rsidR="00697C35" w:rsidTr="00770DED">
        <w:tc>
          <w:tcPr>
            <w:tcW w:w="1620" w:type="dxa"/>
          </w:tcPr>
          <w:p w:rsidR="00697C35" w:rsidRDefault="00697C35" w:rsidP="00500093">
            <w:pPr>
              <w:jc w:val="both"/>
              <w:rPr>
                <w:rFonts w:eastAsiaTheme="minorEastAsia"/>
                <w:lang w:eastAsia="zh-CN"/>
              </w:rPr>
            </w:pPr>
            <w:r>
              <w:rPr>
                <w:rFonts w:eastAsiaTheme="minorEastAsia" w:hint="eastAsia"/>
                <w:lang w:eastAsia="zh-CN"/>
              </w:rPr>
              <w:t>vivo</w:t>
            </w:r>
          </w:p>
        </w:tc>
        <w:tc>
          <w:tcPr>
            <w:tcW w:w="7470" w:type="dxa"/>
          </w:tcPr>
          <w:p w:rsidR="00697C35" w:rsidRDefault="00697C35" w:rsidP="00697C35">
            <w:pPr>
              <w:jc w:val="both"/>
              <w:rPr>
                <w:rFonts w:eastAsiaTheme="minorEastAsia"/>
                <w:lang w:eastAsia="zh-CN"/>
              </w:rPr>
            </w:pPr>
            <w:r>
              <w:rPr>
                <w:rFonts w:eastAsiaTheme="minorEastAsia"/>
                <w:lang w:eastAsia="zh-CN"/>
              </w:rPr>
              <w:t>G</w:t>
            </w:r>
            <w:r>
              <w:rPr>
                <w:rFonts w:eastAsiaTheme="minorEastAsia" w:hint="eastAsia"/>
                <w:lang w:eastAsia="zh-CN"/>
              </w:rPr>
              <w:t xml:space="preserve">roup common PDCCH takes the </w:t>
            </w:r>
            <w:r>
              <w:rPr>
                <w:lang w:eastAsia="ja-JP"/>
              </w:rPr>
              <w:t>precedence</w:t>
            </w:r>
            <w:r>
              <w:rPr>
                <w:rFonts w:eastAsiaTheme="minorEastAsia" w:hint="eastAsia"/>
                <w:lang w:eastAsia="zh-CN"/>
              </w:rPr>
              <w:t xml:space="preserve"> in case the information is </w:t>
            </w:r>
            <w:r>
              <w:rPr>
                <w:rFonts w:eastAsiaTheme="minorEastAsia"/>
                <w:lang w:eastAsia="zh-CN"/>
              </w:rPr>
              <w:t>different</w:t>
            </w:r>
            <w:r>
              <w:rPr>
                <w:rFonts w:eastAsiaTheme="minorEastAsia" w:hint="eastAsia"/>
                <w:lang w:eastAsia="zh-CN"/>
              </w:rPr>
              <w:t xml:space="preserve"> than what indicated by semi-static </w:t>
            </w:r>
            <w:r>
              <w:rPr>
                <w:rFonts w:eastAsiaTheme="minorEastAsia"/>
                <w:lang w:eastAsia="zh-CN"/>
              </w:rPr>
              <w:t>configuration</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example, the UL slot configured by semi-static configuration can be reconfigured to DL slot or bi-directional slot by group </w:t>
            </w:r>
            <w:r>
              <w:rPr>
                <w:rFonts w:eastAsiaTheme="minorEastAsia"/>
                <w:lang w:eastAsia="zh-CN"/>
              </w:rPr>
              <w:t>common</w:t>
            </w:r>
            <w:r>
              <w:rPr>
                <w:rFonts w:eastAsiaTheme="minorEastAsia" w:hint="eastAsia"/>
                <w:lang w:eastAsia="zh-CN"/>
              </w:rPr>
              <w:t xml:space="preserve"> PDCCH. However, it should be discussed whether a DL portion (in either a DL only slot </w:t>
            </w:r>
            <w:r>
              <w:rPr>
                <w:rFonts w:eastAsiaTheme="minorEastAsia" w:hint="eastAsia"/>
                <w:lang w:eastAsia="zh-CN"/>
              </w:rPr>
              <w:lastRenderedPageBreak/>
              <w:t xml:space="preserve">or a bi-directional slot) configured by semi-static configuration can be reconfigured to </w:t>
            </w:r>
            <w:r>
              <w:rPr>
                <w:rFonts w:eastAsiaTheme="minorEastAsia"/>
                <w:lang w:eastAsia="zh-CN"/>
              </w:rPr>
              <w:t>UL</w:t>
            </w:r>
            <w:r>
              <w:rPr>
                <w:rFonts w:eastAsiaTheme="minorEastAsia" w:hint="eastAsia"/>
                <w:lang w:eastAsia="zh-CN"/>
              </w:rPr>
              <w:t xml:space="preserve"> by group common PDCCH. </w:t>
            </w:r>
            <w:r>
              <w:rPr>
                <w:rFonts w:eastAsiaTheme="minorEastAsia"/>
                <w:lang w:eastAsia="zh-CN"/>
              </w:rPr>
              <w:t>F</w:t>
            </w:r>
            <w:r>
              <w:rPr>
                <w:rFonts w:eastAsiaTheme="minorEastAsia" w:hint="eastAsia"/>
                <w:lang w:eastAsia="zh-CN"/>
              </w:rPr>
              <w:t xml:space="preserve">or example some DL portions with essential signals, e.g. SS block cannot be changed. </w:t>
            </w:r>
          </w:p>
          <w:p w:rsidR="00697C35" w:rsidRDefault="00697C35" w:rsidP="00697C35">
            <w:pPr>
              <w:jc w:val="both"/>
              <w:rPr>
                <w:rFonts w:eastAsiaTheme="minorEastAsia"/>
                <w:lang w:eastAsia="zh-CN"/>
              </w:rPr>
            </w:pPr>
            <w:r>
              <w:rPr>
                <w:rFonts w:eastAsiaTheme="minorEastAsia" w:hint="eastAsia"/>
                <w:lang w:eastAsia="zh-CN"/>
              </w:rPr>
              <w:t xml:space="preserve">FFS for the case where information from group common PDCCH is </w:t>
            </w:r>
            <w:r>
              <w:rPr>
                <w:rFonts w:eastAsiaTheme="minorEastAsia"/>
                <w:lang w:eastAsia="zh-CN"/>
              </w:rPr>
              <w:t>different</w:t>
            </w:r>
            <w:r>
              <w:rPr>
                <w:rFonts w:eastAsiaTheme="minorEastAsia" w:hint="eastAsia"/>
                <w:lang w:eastAsia="zh-CN"/>
              </w:rPr>
              <w:t xml:space="preserve"> from UE-specific DCI for UE to determine the format for a given slot.</w:t>
            </w:r>
          </w:p>
        </w:tc>
      </w:tr>
      <w:tr w:rsidR="00532C0B" w:rsidTr="00770DED">
        <w:tc>
          <w:tcPr>
            <w:tcW w:w="1620" w:type="dxa"/>
          </w:tcPr>
          <w:p w:rsidR="00532C0B" w:rsidRDefault="00532C0B" w:rsidP="00E808C0">
            <w:pPr>
              <w:jc w:val="both"/>
              <w:rPr>
                <w:rFonts w:eastAsiaTheme="minorEastAsia"/>
                <w:lang w:eastAsia="zh-CN"/>
              </w:rPr>
            </w:pPr>
            <w:r>
              <w:rPr>
                <w:rFonts w:eastAsiaTheme="minorEastAsia" w:hint="eastAsia"/>
                <w:lang w:eastAsia="zh-CN"/>
              </w:rPr>
              <w:lastRenderedPageBreak/>
              <w:t>Xiaomi</w:t>
            </w:r>
          </w:p>
        </w:tc>
        <w:tc>
          <w:tcPr>
            <w:tcW w:w="7470" w:type="dxa"/>
          </w:tcPr>
          <w:p w:rsidR="00532C0B" w:rsidRDefault="00532C0B" w:rsidP="00E808C0">
            <w:pPr>
              <w:jc w:val="both"/>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the collision between semi-static configuration and GC-PDCCH, we feel GC-PDCCH can overwrite the slot format.</w:t>
            </w:r>
          </w:p>
          <w:p w:rsidR="00532C0B" w:rsidRDefault="00532C0B" w:rsidP="00E808C0">
            <w:pPr>
              <w:jc w:val="both"/>
              <w:rPr>
                <w:rFonts w:eastAsiaTheme="minorEastAsia"/>
                <w:lang w:eastAsia="zh-CN"/>
              </w:rPr>
            </w:pPr>
            <w:r>
              <w:rPr>
                <w:rFonts w:eastAsiaTheme="minorEastAsia"/>
                <w:lang w:eastAsia="zh-CN"/>
              </w:rPr>
              <w:t>For the collision between the GC-PDCCH and UE-specific PDCCH. We are not sure this would be happened. One concern is whena GC-PDCCH in a slot indicates the SFI for multiple slots, whether the UE-specific PDCCH can change the slot format indicated in GC-PDCCH.</w:t>
            </w:r>
          </w:p>
        </w:tc>
      </w:tr>
      <w:tr w:rsidR="00603AD3" w:rsidTr="00770DED">
        <w:tc>
          <w:tcPr>
            <w:tcW w:w="1620" w:type="dxa"/>
          </w:tcPr>
          <w:p w:rsidR="00603AD3" w:rsidRDefault="00603AD3" w:rsidP="00500093">
            <w:pPr>
              <w:jc w:val="both"/>
              <w:rPr>
                <w:rFonts w:eastAsiaTheme="minorEastAsia"/>
                <w:lang w:eastAsia="zh-CN"/>
              </w:rPr>
            </w:pPr>
            <w:r>
              <w:rPr>
                <w:rFonts w:eastAsiaTheme="minorEastAsia"/>
                <w:lang w:eastAsia="zh-CN"/>
              </w:rPr>
              <w:t>Nokia, ASB</w:t>
            </w:r>
          </w:p>
        </w:tc>
        <w:tc>
          <w:tcPr>
            <w:tcW w:w="7470" w:type="dxa"/>
          </w:tcPr>
          <w:p w:rsidR="00603AD3" w:rsidRDefault="00603AD3" w:rsidP="00697C35">
            <w:pPr>
              <w:jc w:val="both"/>
              <w:rPr>
                <w:rFonts w:eastAsiaTheme="minorEastAsia"/>
                <w:lang w:eastAsia="zh-CN"/>
              </w:rPr>
            </w:pPr>
            <w:r>
              <w:rPr>
                <w:rFonts w:eastAsiaTheme="minorEastAsia"/>
                <w:lang w:eastAsia="zh-CN"/>
              </w:rPr>
              <w:t>Here we consider 3 types of signaling: semi-static configuration for DL/UL transmission direction, SFI in GC-PDCCH, dynamic DCI. (Note that we do not include the semi-static configuration for periodic CSI-RS/SRS etc.) Any conflict in signaling (meaning that one signaling message indicates a slot/symbol as DL while another signaling message indicates it as UL) should be considered as error cases. The underlying assumption is that a reasonable gNB should not send conflicting information to the UEs. On the other hand, the ‘unknow’ or ‘flexible’ state can be overridden by other signaling messages.</w:t>
            </w:r>
          </w:p>
        </w:tc>
      </w:tr>
      <w:tr w:rsidR="00D918DE" w:rsidTr="00770DED">
        <w:tc>
          <w:tcPr>
            <w:tcW w:w="1620" w:type="dxa"/>
          </w:tcPr>
          <w:p w:rsidR="00D918DE" w:rsidRDefault="00D918DE" w:rsidP="00D918DE">
            <w:pPr>
              <w:jc w:val="both"/>
              <w:rPr>
                <w:rFonts w:eastAsiaTheme="minorEastAsia"/>
                <w:lang w:eastAsia="zh-CN"/>
              </w:rPr>
            </w:pPr>
            <w:r>
              <w:rPr>
                <w:rFonts w:eastAsia="Malgun Gothic" w:hint="eastAsia"/>
                <w:lang w:eastAsia="ko-KR"/>
              </w:rPr>
              <w:t>LG Electronics</w:t>
            </w:r>
          </w:p>
        </w:tc>
        <w:tc>
          <w:tcPr>
            <w:tcW w:w="7470" w:type="dxa"/>
          </w:tcPr>
          <w:p w:rsidR="00D918DE" w:rsidRDefault="00D918DE" w:rsidP="00D918DE">
            <w:pPr>
              <w:jc w:val="both"/>
              <w:rPr>
                <w:rFonts w:eastAsiaTheme="minorEastAsia"/>
                <w:lang w:eastAsia="zh-CN"/>
              </w:rPr>
            </w:pPr>
            <w:r w:rsidRPr="00D918DE">
              <w:rPr>
                <w:rFonts w:eastAsiaTheme="minorEastAsia"/>
                <w:lang w:eastAsia="zh-CN"/>
              </w:rPr>
              <w:t>Priority between semi-static and GC PDCCH may be configurable or determined per each semi-static configuration. Dynamic DCI can override GC PDCCH at least on ‘Unknown’ resource.</w:t>
            </w:r>
          </w:p>
        </w:tc>
      </w:tr>
      <w:tr w:rsidR="00C24670" w:rsidTr="00770DED">
        <w:tc>
          <w:tcPr>
            <w:tcW w:w="1620" w:type="dxa"/>
          </w:tcPr>
          <w:p w:rsidR="00C24670" w:rsidRDefault="00F338D8" w:rsidP="00C24670">
            <w:pPr>
              <w:jc w:val="both"/>
              <w:rPr>
                <w:rFonts w:eastAsia="Malgun Gothic"/>
                <w:lang w:eastAsia="ko-KR"/>
              </w:rPr>
            </w:pPr>
            <w:r>
              <w:rPr>
                <w:rFonts w:eastAsia="Malgun Gothic"/>
                <w:lang w:eastAsia="ko-KR"/>
              </w:rPr>
              <w:t>MediaTek</w:t>
            </w:r>
          </w:p>
        </w:tc>
        <w:tc>
          <w:tcPr>
            <w:tcW w:w="7470" w:type="dxa"/>
          </w:tcPr>
          <w:p w:rsidR="00C24670" w:rsidRPr="00DE0639" w:rsidRDefault="00C24670" w:rsidP="00C24670">
            <w:pPr>
              <w:pStyle w:val="BodyText"/>
              <w:rPr>
                <w:lang w:eastAsia="ja-JP"/>
              </w:rPr>
            </w:pPr>
            <w:r w:rsidRPr="00DE0639">
              <w:rPr>
                <w:lang w:eastAsia="ja-JP"/>
              </w:rPr>
              <w:t>If the direction indicated by SFI is not consistent with the direction indicated by PDCCH(s), UE consider it is an error case.</w:t>
            </w:r>
          </w:p>
          <w:p w:rsidR="00C24670" w:rsidRPr="00DE0639" w:rsidRDefault="00C24670" w:rsidP="00C24670">
            <w:pPr>
              <w:pStyle w:val="BodyText"/>
              <w:rPr>
                <w:lang w:eastAsia="ja-JP"/>
              </w:rPr>
            </w:pPr>
            <w:r>
              <w:rPr>
                <w:lang w:eastAsia="ja-JP"/>
              </w:rPr>
              <w:t>I</w:t>
            </w:r>
            <w:r w:rsidRPr="00DE0639">
              <w:rPr>
                <w:lang w:eastAsia="ja-JP"/>
              </w:rPr>
              <w:t>f the direction indicated by SFI is not consistent with the fixed DL/UL resources configured by semi-static signaling, UE consider it is an error case.</w:t>
            </w:r>
          </w:p>
          <w:p w:rsidR="00C24670" w:rsidRPr="00D918DE" w:rsidRDefault="00C24670" w:rsidP="00C24670">
            <w:pPr>
              <w:jc w:val="both"/>
              <w:rPr>
                <w:rFonts w:eastAsiaTheme="minorEastAsia"/>
                <w:lang w:eastAsia="zh-CN"/>
              </w:rPr>
            </w:pPr>
            <w:r>
              <w:rPr>
                <w:lang w:eastAsia="ja-JP"/>
              </w:rPr>
              <w:t>If</w:t>
            </w:r>
            <w:r w:rsidRPr="00DE0639">
              <w:rPr>
                <w:lang w:eastAsia="ja-JP"/>
              </w:rPr>
              <w:t xml:space="preserve"> the direction indicated by SFI is not consistent with the direction indicated by the pre-configured periodic signal (CSI-RS, SS block, SRS) and CSI reporting resource, UE follows the direction of SFI.</w:t>
            </w:r>
          </w:p>
        </w:tc>
      </w:tr>
      <w:tr w:rsidR="00142EA8" w:rsidTr="00770DED">
        <w:tc>
          <w:tcPr>
            <w:tcW w:w="1620" w:type="dxa"/>
          </w:tcPr>
          <w:p w:rsidR="00142EA8" w:rsidRPr="00142EA8" w:rsidRDefault="00142EA8" w:rsidP="00C24670">
            <w:pPr>
              <w:jc w:val="both"/>
              <w:rPr>
                <w:rFonts w:eastAsia="MS Mincho"/>
                <w:lang w:eastAsia="ja-JP"/>
              </w:rPr>
            </w:pPr>
            <w:r>
              <w:rPr>
                <w:rFonts w:eastAsia="MS Mincho" w:hint="eastAsia"/>
                <w:lang w:eastAsia="ja-JP"/>
              </w:rPr>
              <w:t>Sony</w:t>
            </w:r>
          </w:p>
        </w:tc>
        <w:tc>
          <w:tcPr>
            <w:tcW w:w="7470" w:type="dxa"/>
          </w:tcPr>
          <w:p w:rsidR="00142EA8" w:rsidRPr="00142EA8" w:rsidRDefault="00142EA8" w:rsidP="00142EA8">
            <w:r w:rsidRPr="00142EA8">
              <w:t>UE follows the latest indication and assumes that different SFI is not indicated between the GC-PDCCH and the UE-specific DCI, which are received in the same slot.</w:t>
            </w:r>
          </w:p>
          <w:p w:rsidR="00142EA8" w:rsidRPr="00142EA8" w:rsidRDefault="00142EA8" w:rsidP="00142EA8">
            <w:r w:rsidRPr="00142EA8">
              <w:t xml:space="preserve">A system that has 3 different ways to signal the same thing is weird or really poorly designed.  </w:t>
            </w:r>
          </w:p>
          <w:p w:rsidR="00142EA8" w:rsidRPr="00142EA8" w:rsidRDefault="00142EA8" w:rsidP="00142EA8">
            <w:r w:rsidRPr="00142EA8">
              <w:t>A UE has a semi-static configured slot format and if GC-PDCCH can overwrite this then it would be subjected to error since UE can mis-detect the GC-PDCCH. Unless the semi-static configured slot format is a fallback slot format then this is perhaps acceptable.</w:t>
            </w:r>
          </w:p>
          <w:p w:rsidR="00142EA8" w:rsidRPr="00142EA8" w:rsidRDefault="00142EA8" w:rsidP="00142EA8">
            <w:r w:rsidRPr="00142EA8">
              <w:t>Basically, if we were to have such a poor design, then the mechanism that has a lesser priority must be a fallback format such that if the UE fails to read the higher priority signal, it will not lead to UE unable to decode anything (for a prolonged period)</w:t>
            </w:r>
          </w:p>
        </w:tc>
      </w:tr>
      <w:tr w:rsidR="00B432AC" w:rsidTr="00770DED">
        <w:tc>
          <w:tcPr>
            <w:tcW w:w="1620" w:type="dxa"/>
          </w:tcPr>
          <w:p w:rsidR="00B432AC" w:rsidRPr="002F53DD" w:rsidRDefault="00B432AC" w:rsidP="00500093">
            <w:pPr>
              <w:jc w:val="both"/>
              <w:rPr>
                <w:rFonts w:eastAsia="MS Mincho"/>
                <w:lang w:eastAsia="ja-JP"/>
              </w:rPr>
            </w:pPr>
            <w:r>
              <w:rPr>
                <w:rFonts w:eastAsia="MS Mincho" w:hint="eastAsia"/>
                <w:lang w:eastAsia="ja-JP"/>
              </w:rPr>
              <w:t>Sharp</w:t>
            </w:r>
          </w:p>
        </w:tc>
        <w:tc>
          <w:tcPr>
            <w:tcW w:w="7470" w:type="dxa"/>
          </w:tcPr>
          <w:p w:rsidR="00B432AC" w:rsidRPr="002F53DD" w:rsidRDefault="00B432AC" w:rsidP="00500093">
            <w:pPr>
              <w:jc w:val="both"/>
              <w:rPr>
                <w:rFonts w:eastAsia="MS Mincho"/>
                <w:lang w:eastAsia="ja-JP"/>
              </w:rPr>
            </w:pPr>
            <w:r>
              <w:rPr>
                <w:rFonts w:eastAsia="MS Mincho" w:hint="eastAsia"/>
                <w:lang w:eastAsia="ja-JP"/>
              </w:rPr>
              <w:t xml:space="preserve">Scheduling by UE-specific DCI should be in line with SFI. Between group-common PDCCH and RRC, the group-common PDCCH should take precedence if the group-common PDCCH monitoring is configured. </w:t>
            </w:r>
          </w:p>
        </w:tc>
      </w:tr>
      <w:tr w:rsidR="00482113" w:rsidTr="00770DED">
        <w:tc>
          <w:tcPr>
            <w:tcW w:w="1620" w:type="dxa"/>
          </w:tcPr>
          <w:p w:rsidR="00482113" w:rsidRDefault="002B1FA8" w:rsidP="00500093">
            <w:pPr>
              <w:jc w:val="both"/>
              <w:rPr>
                <w:rFonts w:eastAsia="MS Mincho"/>
                <w:lang w:eastAsia="ja-JP"/>
              </w:rPr>
            </w:pPr>
            <w:r>
              <w:rPr>
                <w:rFonts w:eastAsia="MS Mincho"/>
                <w:lang w:eastAsia="ja-JP"/>
              </w:rPr>
              <w:t>Apple</w:t>
            </w:r>
          </w:p>
        </w:tc>
        <w:tc>
          <w:tcPr>
            <w:tcW w:w="7470" w:type="dxa"/>
          </w:tcPr>
          <w:p w:rsidR="00482113" w:rsidRDefault="002B1FA8" w:rsidP="00557F51">
            <w:pPr>
              <w:jc w:val="both"/>
              <w:rPr>
                <w:rFonts w:eastAsia="MS Mincho"/>
                <w:lang w:eastAsia="ja-JP"/>
              </w:rPr>
            </w:pPr>
            <w:r>
              <w:rPr>
                <w:rFonts w:eastAsia="MS Mincho"/>
                <w:lang w:eastAsia="ja-JP"/>
              </w:rPr>
              <w:t>For resource</w:t>
            </w:r>
            <w:r w:rsidR="00557F51">
              <w:rPr>
                <w:rFonts w:eastAsia="MS Mincho"/>
                <w:lang w:eastAsia="ja-JP"/>
              </w:rPr>
              <w:t>s</w:t>
            </w:r>
            <w:r>
              <w:rPr>
                <w:rFonts w:eastAsia="MS Mincho"/>
                <w:lang w:eastAsia="ja-JP"/>
              </w:rPr>
              <w:t xml:space="preserve"> with fixed transmission direction, </w:t>
            </w:r>
            <w:r w:rsidR="00557F51">
              <w:rPr>
                <w:rFonts w:eastAsia="MS Mincho"/>
                <w:lang w:eastAsia="ja-JP"/>
              </w:rPr>
              <w:t xml:space="preserve">only </w:t>
            </w:r>
            <w:r>
              <w:rPr>
                <w:rFonts w:eastAsia="MS Mincho"/>
                <w:lang w:eastAsia="ja-JP"/>
              </w:rPr>
              <w:t>semi-static configuration</w:t>
            </w:r>
            <w:r w:rsidR="00557F51">
              <w:rPr>
                <w:rFonts w:eastAsia="MS Mincho"/>
                <w:lang w:eastAsia="ja-JP"/>
              </w:rPr>
              <w:t xml:space="preserve"> is valid. UE should ignore SFI and DCI in this type of resource.</w:t>
            </w:r>
          </w:p>
          <w:p w:rsidR="00557F51" w:rsidRDefault="00557F51" w:rsidP="00557F51">
            <w:pPr>
              <w:jc w:val="both"/>
              <w:rPr>
                <w:rFonts w:eastAsia="MS Mincho"/>
                <w:lang w:eastAsia="ja-JP"/>
              </w:rPr>
            </w:pPr>
            <w:r>
              <w:rPr>
                <w:rFonts w:eastAsia="MS Mincho"/>
                <w:lang w:eastAsia="ja-JP"/>
              </w:rPr>
              <w:t xml:space="preserve">For resources with non-fixed transmission direction, semi-static configuration determines base transmission </w:t>
            </w:r>
            <w:r w:rsidR="000366A6">
              <w:rPr>
                <w:rFonts w:eastAsia="MS Mincho"/>
                <w:lang w:eastAsia="ja-JP"/>
              </w:rPr>
              <w:t xml:space="preserve">direction. But, </w:t>
            </w:r>
            <w:r>
              <w:rPr>
                <w:rFonts w:eastAsia="MS Mincho"/>
                <w:lang w:eastAsia="ja-JP"/>
              </w:rPr>
              <w:t xml:space="preserve">SFI or DCI could override </w:t>
            </w:r>
            <w:r w:rsidR="000366A6">
              <w:rPr>
                <w:rFonts w:eastAsia="MS Mincho"/>
                <w:lang w:eastAsia="ja-JP"/>
              </w:rPr>
              <w:t>base transmission direction. In this case, UE should follow SFI if DCI is not available. UE should follow DCI if DCI is available.</w:t>
            </w:r>
          </w:p>
        </w:tc>
      </w:tr>
      <w:tr w:rsidR="00AE3787" w:rsidTr="00770DED">
        <w:tc>
          <w:tcPr>
            <w:tcW w:w="1620" w:type="dxa"/>
          </w:tcPr>
          <w:p w:rsidR="00AE3787" w:rsidRDefault="00AE3787" w:rsidP="00500093">
            <w:pPr>
              <w:jc w:val="both"/>
              <w:rPr>
                <w:rFonts w:eastAsia="MS Mincho"/>
                <w:lang w:eastAsia="ja-JP"/>
              </w:rPr>
            </w:pPr>
            <w:r>
              <w:rPr>
                <w:rFonts w:eastAsia="MS Mincho"/>
                <w:lang w:eastAsia="ja-JP"/>
              </w:rPr>
              <w:t>Motorola Mobility, Lenovo</w:t>
            </w:r>
          </w:p>
        </w:tc>
        <w:tc>
          <w:tcPr>
            <w:tcW w:w="7470" w:type="dxa"/>
          </w:tcPr>
          <w:p w:rsidR="00AE3787" w:rsidRDefault="00AE3787" w:rsidP="00AE3787">
            <w:pPr>
              <w:jc w:val="both"/>
              <w:rPr>
                <w:rFonts w:eastAsia="MS Mincho"/>
                <w:lang w:eastAsia="ja-JP"/>
              </w:rPr>
            </w:pPr>
            <w:r w:rsidRPr="002818B2">
              <w:rPr>
                <w:rFonts w:eastAsia="MS Mincho"/>
                <w:lang w:eastAsia="ja-JP"/>
              </w:rPr>
              <w:t>UE may assume the same transmission direction configura</w:t>
            </w:r>
            <w:r>
              <w:rPr>
                <w:rFonts w:eastAsia="MS Mincho"/>
                <w:lang w:eastAsia="ja-JP"/>
              </w:rPr>
              <w:t xml:space="preserve">tion </w:t>
            </w:r>
            <w:r w:rsidRPr="002818B2">
              <w:rPr>
                <w:rFonts w:eastAsia="MS Mincho"/>
                <w:lang w:eastAsia="ja-JP"/>
              </w:rPr>
              <w:t>for fixed DL/UL resources</w:t>
            </w:r>
            <w:r>
              <w:rPr>
                <w:rFonts w:eastAsia="MS Mincho"/>
                <w:lang w:eastAsia="ja-JP"/>
              </w:rPr>
              <w:t>/symbols</w:t>
            </w:r>
            <w:r w:rsidRPr="002818B2">
              <w:rPr>
                <w:rFonts w:eastAsia="MS Mincho"/>
                <w:lang w:eastAsia="ja-JP"/>
              </w:rPr>
              <w:t xml:space="preserve"> is indicated in the semi-static direction assignment, slot format related information on the group-common control channel and any transmission direction information in the UE-specific DCI.</w:t>
            </w:r>
            <w:r>
              <w:rPr>
                <w:rFonts w:eastAsia="MS Mincho"/>
                <w:lang w:eastAsia="ja-JP"/>
              </w:rPr>
              <w:t xml:space="preserve"> Such </w:t>
            </w:r>
            <w:r>
              <w:rPr>
                <w:rFonts w:eastAsia="MS Mincho"/>
                <w:iCs/>
                <w:lang w:eastAsia="ja-JP"/>
              </w:rPr>
              <w:t xml:space="preserve">UE assumption can be used to validate the contents of the (common) control channel. For ‘unknown’ symbol(s) (if allocated), transmission direction is given by UE-specific DCI. </w:t>
            </w:r>
          </w:p>
        </w:tc>
      </w:tr>
      <w:tr w:rsidR="004370DD" w:rsidTr="00770DED">
        <w:tc>
          <w:tcPr>
            <w:tcW w:w="1620" w:type="dxa"/>
          </w:tcPr>
          <w:p w:rsidR="004370DD" w:rsidRPr="004370DD" w:rsidRDefault="004370DD" w:rsidP="004370DD">
            <w:pPr>
              <w:jc w:val="both"/>
              <w:rPr>
                <w:rFonts w:eastAsia="MS Mincho"/>
                <w:lang w:eastAsia="ja-JP"/>
              </w:rPr>
            </w:pPr>
            <w:r w:rsidRPr="004370DD">
              <w:rPr>
                <w:rFonts w:eastAsia="MS Mincho"/>
                <w:lang w:eastAsia="ja-JP"/>
              </w:rPr>
              <w:t>Intel</w:t>
            </w:r>
          </w:p>
        </w:tc>
        <w:tc>
          <w:tcPr>
            <w:tcW w:w="7470" w:type="dxa"/>
          </w:tcPr>
          <w:p w:rsidR="004370DD" w:rsidRPr="004370DD" w:rsidRDefault="004370DD" w:rsidP="004370DD">
            <w:pPr>
              <w:pStyle w:val="ListParagraph"/>
              <w:numPr>
                <w:ilvl w:val="0"/>
                <w:numId w:val="30"/>
              </w:numPr>
              <w:ind w:firstLineChars="0"/>
              <w:jc w:val="both"/>
              <w:rPr>
                <w:rFonts w:ascii="Times New Roman" w:eastAsia="MS Mincho" w:hAnsi="Times New Roman" w:cs="Times New Roman"/>
                <w:sz w:val="20"/>
                <w:lang w:eastAsia="ja-JP"/>
              </w:rPr>
            </w:pPr>
            <w:r w:rsidRPr="004370DD">
              <w:rPr>
                <w:rFonts w:ascii="Times New Roman" w:eastAsia="MS Mincho" w:hAnsi="Times New Roman" w:cs="Times New Roman"/>
                <w:sz w:val="20"/>
                <w:lang w:eastAsia="ja-JP"/>
              </w:rPr>
              <w:t>If the conflict is between SFI and semi-static configuration, the UE follows SFI.</w:t>
            </w:r>
          </w:p>
          <w:p w:rsidR="004370DD" w:rsidRDefault="004370DD" w:rsidP="004370DD">
            <w:pPr>
              <w:pStyle w:val="ListParagraph"/>
              <w:numPr>
                <w:ilvl w:val="1"/>
                <w:numId w:val="30"/>
              </w:numPr>
              <w:ind w:firstLineChars="0"/>
              <w:jc w:val="both"/>
              <w:rPr>
                <w:rFonts w:ascii="Times New Roman" w:eastAsia="MS Mincho" w:hAnsi="Times New Roman" w:cs="Times New Roman"/>
                <w:sz w:val="20"/>
                <w:lang w:eastAsia="ja-JP"/>
              </w:rPr>
            </w:pPr>
            <w:r w:rsidRPr="004370DD">
              <w:rPr>
                <w:rFonts w:ascii="Times New Roman" w:eastAsia="MS Mincho" w:hAnsi="Times New Roman" w:cs="Times New Roman"/>
                <w:sz w:val="20"/>
                <w:lang w:eastAsia="ja-JP"/>
              </w:rPr>
              <w:t>FFS: if configurability of this over-riding behavior is necessary.</w:t>
            </w:r>
          </w:p>
          <w:p w:rsidR="004370DD" w:rsidRPr="004370DD" w:rsidRDefault="004370DD" w:rsidP="004370DD">
            <w:pPr>
              <w:pStyle w:val="ListParagraph"/>
              <w:numPr>
                <w:ilvl w:val="0"/>
                <w:numId w:val="30"/>
              </w:numPr>
              <w:ind w:firstLineChars="0"/>
              <w:jc w:val="both"/>
              <w:rPr>
                <w:rFonts w:ascii="Times New Roman" w:eastAsia="MS Mincho" w:hAnsi="Times New Roman" w:cs="Times New Roman"/>
                <w:sz w:val="20"/>
                <w:lang w:eastAsia="ja-JP"/>
              </w:rPr>
            </w:pPr>
            <w:bookmarkStart w:id="3" w:name="_GoBack"/>
            <w:bookmarkEnd w:id="3"/>
            <w:r w:rsidRPr="004370DD">
              <w:rPr>
                <w:rFonts w:ascii="Times New Roman" w:eastAsia="MS Mincho" w:hAnsi="Times New Roman" w:cs="Times New Roman"/>
                <w:sz w:val="20"/>
                <w:lang w:eastAsia="ja-JP"/>
              </w:rPr>
              <w:t>If the conflict is between SFI and UE-specific/broadcast DCI, the UE follows DCI.</w:t>
            </w:r>
          </w:p>
        </w:tc>
      </w:tr>
      <w:tr w:rsidR="006A122C" w:rsidTr="00770DED">
        <w:tc>
          <w:tcPr>
            <w:tcW w:w="1620" w:type="dxa"/>
          </w:tcPr>
          <w:p w:rsidR="006A122C" w:rsidRDefault="006A122C" w:rsidP="00E808C0">
            <w:pPr>
              <w:jc w:val="both"/>
              <w:rPr>
                <w:rFonts w:eastAsia="Malgun Gothic"/>
                <w:lang w:eastAsia="ko-KR"/>
              </w:rPr>
            </w:pPr>
            <w:r>
              <w:rPr>
                <w:rFonts w:eastAsiaTheme="minorEastAsia" w:hint="eastAsia"/>
                <w:lang w:eastAsia="zh-CN"/>
              </w:rPr>
              <w:t>CMCC</w:t>
            </w:r>
          </w:p>
        </w:tc>
        <w:tc>
          <w:tcPr>
            <w:tcW w:w="7470" w:type="dxa"/>
          </w:tcPr>
          <w:p w:rsidR="006A122C" w:rsidRDefault="006A122C" w:rsidP="00E808C0">
            <w:pPr>
              <w:jc w:val="both"/>
              <w:rPr>
                <w:rFonts w:eastAsiaTheme="minorEastAsia"/>
                <w:lang w:eastAsia="zh-CN"/>
              </w:rPr>
            </w:pPr>
            <w:r w:rsidRPr="00374B62">
              <w:rPr>
                <w:rFonts w:eastAsiaTheme="minorEastAsia"/>
                <w:lang w:eastAsia="zh-CN"/>
              </w:rPr>
              <w:t xml:space="preserve">UE ignores or is not expected to receive any SFI </w:t>
            </w:r>
            <w:r w:rsidRPr="00374B62">
              <w:rPr>
                <w:rFonts w:eastAsiaTheme="minorEastAsia" w:hint="eastAsia"/>
                <w:lang w:eastAsia="zh-CN"/>
              </w:rPr>
              <w:t xml:space="preserve">for indicating </w:t>
            </w:r>
            <w:r w:rsidRPr="00374B62">
              <w:rPr>
                <w:rFonts w:eastAsiaTheme="minorEastAsia"/>
                <w:lang w:eastAsia="zh-CN"/>
              </w:rPr>
              <w:t>transmission</w:t>
            </w:r>
            <w:r w:rsidRPr="00374B62">
              <w:rPr>
                <w:rFonts w:eastAsiaTheme="minorEastAsia" w:hint="eastAsia"/>
                <w:lang w:eastAsia="zh-CN"/>
              </w:rPr>
              <w:t xml:space="preserve"> direction of symbols</w:t>
            </w:r>
            <w:r w:rsidRPr="00374B62">
              <w:rPr>
                <w:rFonts w:eastAsiaTheme="minorEastAsia"/>
                <w:lang w:eastAsia="zh-CN"/>
              </w:rPr>
              <w:t xml:space="preserve"> on semi-static configured</w:t>
            </w:r>
            <w:r>
              <w:rPr>
                <w:rFonts w:eastAsiaTheme="minorEastAsia"/>
                <w:lang w:eastAsia="zh-CN"/>
              </w:rPr>
              <w:t xml:space="preserve"> </w:t>
            </w:r>
            <w:r w:rsidRPr="00374B62">
              <w:rPr>
                <w:rFonts w:eastAsiaTheme="minorEastAsia"/>
                <w:lang w:eastAsia="zh-CN"/>
              </w:rPr>
              <w:t>UL/DL</w:t>
            </w:r>
            <w:r w:rsidRPr="00374B62">
              <w:rPr>
                <w:rFonts w:eastAsiaTheme="minorEastAsia" w:hint="eastAsia"/>
                <w:lang w:eastAsia="zh-CN"/>
              </w:rPr>
              <w:t xml:space="preserve">/unknown </w:t>
            </w:r>
            <w:r w:rsidRPr="00374B62">
              <w:rPr>
                <w:rFonts w:eastAsiaTheme="minorEastAsia"/>
                <w:lang w:eastAsia="zh-CN"/>
              </w:rPr>
              <w:t>resource</w:t>
            </w:r>
            <w:r w:rsidRPr="00374B62">
              <w:rPr>
                <w:rFonts w:eastAsiaTheme="minorEastAsia" w:hint="eastAsia"/>
                <w:lang w:eastAsia="zh-CN"/>
              </w:rPr>
              <w:t>s.</w:t>
            </w:r>
            <w:r>
              <w:rPr>
                <w:rFonts w:eastAsiaTheme="minorEastAsia" w:hint="eastAsia"/>
                <w:lang w:eastAsia="zh-CN"/>
              </w:rPr>
              <w:t xml:space="preserve"> That means SFI is only </w:t>
            </w:r>
            <w:r>
              <w:rPr>
                <w:rFonts w:eastAsiaTheme="minorEastAsia" w:hint="eastAsia"/>
                <w:lang w:eastAsia="zh-CN"/>
              </w:rPr>
              <w:lastRenderedPageBreak/>
              <w:t xml:space="preserve">valid for </w:t>
            </w:r>
            <w:r w:rsidRPr="00374B62">
              <w:rPr>
                <w:rFonts w:eastAsiaTheme="minorEastAsia"/>
                <w:lang w:eastAsia="zh-CN"/>
              </w:rPr>
              <w:t>semi-static configured</w:t>
            </w:r>
            <w:r>
              <w:rPr>
                <w:rFonts w:eastAsiaTheme="minorEastAsia"/>
                <w:lang w:eastAsia="zh-CN"/>
              </w:rPr>
              <w:t xml:space="preserve"> “</w:t>
            </w:r>
            <w:r>
              <w:rPr>
                <w:rFonts w:eastAsiaTheme="minorEastAsia" w:hint="eastAsia"/>
                <w:lang w:eastAsia="zh-CN"/>
              </w:rPr>
              <w:t>flexible</w:t>
            </w:r>
            <w:r>
              <w:rPr>
                <w:rFonts w:eastAsiaTheme="minorEastAsia"/>
                <w:lang w:eastAsia="zh-CN"/>
              </w:rPr>
              <w:t>”</w:t>
            </w:r>
            <w:r>
              <w:rPr>
                <w:rFonts w:eastAsiaTheme="minorEastAsia" w:hint="eastAsia"/>
                <w:lang w:eastAsia="zh-CN"/>
              </w:rPr>
              <w:t xml:space="preserve"> resources.</w:t>
            </w:r>
          </w:p>
          <w:p w:rsidR="006A122C" w:rsidRPr="00050FB1" w:rsidRDefault="006A122C" w:rsidP="00E808C0">
            <w:pPr>
              <w:jc w:val="both"/>
              <w:rPr>
                <w:rFonts w:eastAsiaTheme="minorEastAsia"/>
                <w:lang w:eastAsia="zh-CN"/>
              </w:rPr>
            </w:pPr>
            <w:r w:rsidRPr="00374B62">
              <w:rPr>
                <w:rFonts w:eastAsiaTheme="minorEastAsia"/>
                <w:lang w:eastAsia="zh-CN"/>
              </w:rPr>
              <w:t>SFI in group-common PDCCH</w:t>
            </w:r>
            <w:r w:rsidRPr="00374B62">
              <w:rPr>
                <w:rFonts w:eastAsiaTheme="minorEastAsia" w:hint="eastAsia"/>
                <w:lang w:eastAsia="zh-CN"/>
              </w:rPr>
              <w:t xml:space="preserve"> should take </w:t>
            </w:r>
            <w:r w:rsidRPr="00374B62">
              <w:rPr>
                <w:rFonts w:eastAsiaTheme="minorEastAsia"/>
                <w:lang w:eastAsia="zh-CN"/>
              </w:rPr>
              <w:t>precedence</w:t>
            </w:r>
            <w:r>
              <w:rPr>
                <w:rFonts w:eastAsiaTheme="minorEastAsia"/>
                <w:lang w:eastAsia="zh-CN"/>
              </w:rPr>
              <w:t xml:space="preserve"> </w:t>
            </w:r>
            <w:r w:rsidRPr="00374B62">
              <w:rPr>
                <w:rFonts w:eastAsiaTheme="minorEastAsia"/>
                <w:lang w:eastAsia="zh-CN"/>
              </w:rPr>
              <w:t>in case of a conflict in the indicated symbol type received from SFI in group-common PDCCH</w:t>
            </w:r>
            <w:r w:rsidRPr="00374B62">
              <w:rPr>
                <w:rFonts w:eastAsiaTheme="minorEastAsia" w:hint="eastAsia"/>
                <w:lang w:eastAsia="zh-CN"/>
              </w:rPr>
              <w:t xml:space="preserve"> and</w:t>
            </w:r>
            <w:r w:rsidRPr="00374B62">
              <w:rPr>
                <w:rFonts w:eastAsiaTheme="minorEastAsia"/>
                <w:lang w:eastAsia="zh-CN"/>
              </w:rPr>
              <w:t xml:space="preserve"> other UE-specific DCI</w:t>
            </w:r>
            <w:r w:rsidRPr="00374B62">
              <w:rPr>
                <w:rFonts w:eastAsiaTheme="minorEastAsia" w:hint="eastAsia"/>
                <w:lang w:eastAsia="zh-CN"/>
              </w:rPr>
              <w:t>.</w:t>
            </w:r>
            <w:r>
              <w:rPr>
                <w:rFonts w:eastAsiaTheme="minorEastAsia" w:hint="eastAsia"/>
                <w:lang w:eastAsia="zh-CN"/>
              </w:rPr>
              <w:t xml:space="preserve"> We don</w:t>
            </w:r>
            <w:r>
              <w:rPr>
                <w:rFonts w:eastAsiaTheme="minorEastAsia"/>
                <w:lang w:eastAsia="zh-CN"/>
              </w:rPr>
              <w:t>’</w:t>
            </w:r>
            <w:r>
              <w:rPr>
                <w:rFonts w:eastAsiaTheme="minorEastAsia" w:hint="eastAsia"/>
                <w:lang w:eastAsia="zh-CN"/>
              </w:rPr>
              <w:t xml:space="preserve">t see a strong motivation of </w:t>
            </w:r>
            <w:r>
              <w:rPr>
                <w:rFonts w:eastAsia="MS Mincho"/>
                <w:lang w:eastAsia="ja-JP"/>
              </w:rPr>
              <w:t>gNB intentional</w:t>
            </w:r>
            <w:r>
              <w:rPr>
                <w:rFonts w:eastAsiaTheme="minorEastAsia" w:hint="eastAsia"/>
                <w:lang w:eastAsia="zh-CN"/>
              </w:rPr>
              <w:t xml:space="preserve">ly </w:t>
            </w:r>
            <w:r>
              <w:rPr>
                <w:rFonts w:eastAsiaTheme="minorEastAsia"/>
                <w:lang w:eastAsia="zh-CN"/>
              </w:rPr>
              <w:t>overriding</w:t>
            </w:r>
            <w:r>
              <w:rPr>
                <w:rFonts w:eastAsiaTheme="minorEastAsia" w:hint="eastAsia"/>
                <w:lang w:eastAsia="zh-CN"/>
              </w:rPr>
              <w:t xml:space="preserve"> SFI by </w:t>
            </w:r>
            <w:r w:rsidRPr="00374B62">
              <w:rPr>
                <w:rFonts w:eastAsiaTheme="minorEastAsia"/>
                <w:lang w:eastAsia="zh-CN"/>
              </w:rPr>
              <w:t>DCI</w:t>
            </w:r>
            <w:r>
              <w:rPr>
                <w:rFonts w:eastAsiaTheme="minorEastAsia" w:hint="eastAsia"/>
                <w:lang w:eastAsia="zh-CN"/>
              </w:rPr>
              <w:t xml:space="preserve">. On </w:t>
            </w:r>
            <w:r>
              <w:rPr>
                <w:lang w:eastAsia="ja-JP"/>
              </w:rPr>
              <w:t xml:space="preserve">a given slot(s) </w:t>
            </w:r>
            <w:r>
              <w:rPr>
                <w:rFonts w:eastAsia="MS Mincho"/>
                <w:lang w:eastAsia="ja-JP"/>
              </w:rPr>
              <w:t>gNB may intentionally not to transmit group-common PDCCH</w:t>
            </w:r>
            <w:r>
              <w:rPr>
                <w:rFonts w:eastAsiaTheme="minorEastAsia" w:hint="eastAsia"/>
                <w:lang w:eastAsia="zh-CN"/>
              </w:rPr>
              <w:t xml:space="preserve"> or indicate as </w:t>
            </w:r>
            <w:r>
              <w:rPr>
                <w:rFonts w:eastAsiaTheme="minorEastAsia"/>
                <w:lang w:eastAsia="zh-CN"/>
              </w:rPr>
              <w:t>“</w:t>
            </w:r>
            <w:r>
              <w:rPr>
                <w:rFonts w:eastAsiaTheme="minorEastAsia" w:hint="eastAsia"/>
                <w:lang w:eastAsia="zh-CN"/>
              </w:rPr>
              <w:t>flexible</w:t>
            </w:r>
            <w:r>
              <w:rPr>
                <w:rFonts w:eastAsiaTheme="minorEastAsia"/>
                <w:lang w:eastAsia="zh-CN"/>
              </w:rPr>
              <w:t>”</w:t>
            </w:r>
            <w:r>
              <w:rPr>
                <w:rFonts w:eastAsiaTheme="minorEastAsia" w:hint="eastAsia"/>
                <w:lang w:eastAsia="zh-CN"/>
              </w:rPr>
              <w:t xml:space="preserve"> by SFI, and UE follows </w:t>
            </w:r>
            <w:r>
              <w:rPr>
                <w:lang w:eastAsia="ja-JP"/>
              </w:rPr>
              <w:t>broadcast DCI, UE-specific DCI</w:t>
            </w:r>
            <w:r>
              <w:rPr>
                <w:rFonts w:eastAsiaTheme="minorEastAsia" w:hint="eastAsia"/>
                <w:lang w:eastAsia="zh-CN"/>
              </w:rPr>
              <w:t>.</w:t>
            </w:r>
          </w:p>
        </w:tc>
      </w:tr>
      <w:tr w:rsidR="001349EF" w:rsidTr="00770DED">
        <w:tc>
          <w:tcPr>
            <w:tcW w:w="1620" w:type="dxa"/>
          </w:tcPr>
          <w:p w:rsidR="001349EF" w:rsidRDefault="001349EF" w:rsidP="00E808C0">
            <w:pPr>
              <w:jc w:val="both"/>
              <w:rPr>
                <w:rFonts w:eastAsiaTheme="minorEastAsia"/>
                <w:lang w:eastAsia="zh-CN"/>
              </w:rPr>
            </w:pPr>
            <w:r>
              <w:rPr>
                <w:rFonts w:eastAsiaTheme="minorEastAsia"/>
                <w:lang w:eastAsia="zh-CN"/>
              </w:rPr>
              <w:lastRenderedPageBreak/>
              <w:t>Ericsson</w:t>
            </w:r>
          </w:p>
        </w:tc>
        <w:tc>
          <w:tcPr>
            <w:tcW w:w="7470" w:type="dxa"/>
          </w:tcPr>
          <w:p w:rsidR="001349EF" w:rsidRPr="00601234" w:rsidRDefault="001349EF" w:rsidP="00E808C0">
            <w:pPr>
              <w:pStyle w:val="BodyText"/>
              <w:rPr>
                <w:lang w:eastAsia="zh-CN"/>
              </w:rPr>
            </w:pPr>
            <w:r>
              <w:rPr>
                <w:lang w:eastAsia="zh-CN"/>
              </w:rPr>
              <w:t xml:space="preserve">The symbol type indicated by the group-common PDCCH is not expected to conflict with the symbol type provided by </w:t>
            </w:r>
            <w:r>
              <w:rPr>
                <w:lang w:eastAsia="ja-JP"/>
              </w:rPr>
              <w:t xml:space="preserve">other signaling unless the other signaling is specifically defined to override information provided in the group-common PDCCH or vice-versa. </w:t>
            </w:r>
          </w:p>
        </w:tc>
      </w:tr>
      <w:tr w:rsidR="001349EF" w:rsidTr="00770DED">
        <w:tc>
          <w:tcPr>
            <w:tcW w:w="1620" w:type="dxa"/>
          </w:tcPr>
          <w:p w:rsidR="001349EF" w:rsidRDefault="001349EF" w:rsidP="00E808C0">
            <w:pPr>
              <w:jc w:val="both"/>
              <w:rPr>
                <w:rFonts w:eastAsia="MS Mincho"/>
                <w:lang w:eastAsia="ja-JP"/>
              </w:rPr>
            </w:pPr>
            <w:r>
              <w:rPr>
                <w:rFonts w:eastAsia="MS Mincho"/>
                <w:lang w:eastAsia="ja-JP"/>
              </w:rPr>
              <w:t>Qualcomm</w:t>
            </w:r>
          </w:p>
        </w:tc>
        <w:tc>
          <w:tcPr>
            <w:tcW w:w="7470" w:type="dxa"/>
          </w:tcPr>
          <w:p w:rsidR="001349EF" w:rsidRDefault="001349EF" w:rsidP="00E808C0">
            <w:pPr>
              <w:numPr>
                <w:ilvl w:val="0"/>
                <w:numId w:val="31"/>
              </w:numPr>
              <w:jc w:val="both"/>
              <w:rPr>
                <w:rFonts w:eastAsia="MS Mincho"/>
                <w:lang w:eastAsia="ja-JP"/>
              </w:rPr>
            </w:pPr>
            <w:r>
              <w:rPr>
                <w:rFonts w:eastAsia="MS Mincho"/>
                <w:lang w:eastAsia="ja-JP"/>
              </w:rPr>
              <w:t>SFI conflict with DCI</w:t>
            </w:r>
          </w:p>
          <w:p w:rsidR="001349EF" w:rsidRDefault="001349EF" w:rsidP="00E808C0">
            <w:pPr>
              <w:numPr>
                <w:ilvl w:val="1"/>
                <w:numId w:val="31"/>
              </w:numPr>
              <w:jc w:val="both"/>
              <w:rPr>
                <w:rFonts w:eastAsia="MS Mincho"/>
                <w:lang w:eastAsia="ja-JP"/>
              </w:rPr>
            </w:pPr>
            <w:r>
              <w:rPr>
                <w:rFonts w:eastAsia="MS Mincho"/>
                <w:lang w:eastAsia="ja-JP"/>
              </w:rPr>
              <w:t>SFI conflict with DCI from earlier slot</w:t>
            </w:r>
          </w:p>
          <w:p w:rsidR="001349EF" w:rsidRDefault="001349EF" w:rsidP="00E808C0">
            <w:pPr>
              <w:numPr>
                <w:ilvl w:val="2"/>
                <w:numId w:val="31"/>
              </w:numPr>
              <w:jc w:val="both"/>
              <w:rPr>
                <w:rFonts w:eastAsia="MS Mincho"/>
                <w:lang w:eastAsia="ja-JP"/>
              </w:rPr>
            </w:pPr>
            <w:r>
              <w:rPr>
                <w:rFonts w:eastAsia="MS Mincho"/>
                <w:lang w:eastAsia="ja-JP"/>
              </w:rPr>
              <w:t>SFI takes the priority over outdated DCI</w:t>
            </w:r>
          </w:p>
          <w:p w:rsidR="001349EF" w:rsidRDefault="001349EF" w:rsidP="00E808C0">
            <w:pPr>
              <w:numPr>
                <w:ilvl w:val="1"/>
                <w:numId w:val="31"/>
              </w:numPr>
              <w:jc w:val="both"/>
              <w:rPr>
                <w:rFonts w:eastAsia="MS Mincho"/>
                <w:lang w:eastAsia="ja-JP"/>
              </w:rPr>
            </w:pPr>
            <w:r>
              <w:rPr>
                <w:rFonts w:eastAsia="MS Mincho"/>
                <w:lang w:eastAsia="ja-JP"/>
              </w:rPr>
              <w:t>SFI conflict with DCI of the same slot</w:t>
            </w:r>
          </w:p>
          <w:p w:rsidR="001349EF" w:rsidRDefault="001349EF" w:rsidP="00E808C0">
            <w:pPr>
              <w:numPr>
                <w:ilvl w:val="2"/>
                <w:numId w:val="31"/>
              </w:numPr>
              <w:jc w:val="both"/>
              <w:rPr>
                <w:rFonts w:eastAsia="MS Mincho"/>
                <w:lang w:eastAsia="ja-JP"/>
              </w:rPr>
            </w:pPr>
            <w:r>
              <w:rPr>
                <w:rFonts w:eastAsia="MS Mincho"/>
                <w:lang w:eastAsia="ja-JP"/>
              </w:rPr>
              <w:t>DCI takes the priority</w:t>
            </w:r>
          </w:p>
          <w:p w:rsidR="001349EF" w:rsidRDefault="001349EF" w:rsidP="00E808C0">
            <w:pPr>
              <w:numPr>
                <w:ilvl w:val="1"/>
                <w:numId w:val="31"/>
              </w:numPr>
              <w:jc w:val="both"/>
              <w:rPr>
                <w:rFonts w:eastAsia="MS Mincho"/>
                <w:lang w:eastAsia="ja-JP"/>
              </w:rPr>
            </w:pPr>
            <w:r>
              <w:rPr>
                <w:rFonts w:eastAsia="MS Mincho"/>
                <w:lang w:eastAsia="ja-JP"/>
              </w:rPr>
              <w:t>SFI conflict with DCI from later slot</w:t>
            </w:r>
          </w:p>
          <w:p w:rsidR="001349EF" w:rsidRDefault="001349EF" w:rsidP="00E808C0">
            <w:pPr>
              <w:numPr>
                <w:ilvl w:val="2"/>
                <w:numId w:val="31"/>
              </w:numPr>
              <w:jc w:val="both"/>
              <w:rPr>
                <w:rFonts w:eastAsia="MS Mincho"/>
                <w:lang w:eastAsia="ja-JP"/>
              </w:rPr>
            </w:pPr>
            <w:r>
              <w:rPr>
                <w:rFonts w:eastAsia="MS Mincho"/>
                <w:lang w:eastAsia="ja-JP"/>
              </w:rPr>
              <w:t>DCI takes the priority</w:t>
            </w:r>
          </w:p>
          <w:p w:rsidR="001349EF" w:rsidRDefault="001349EF" w:rsidP="00E808C0">
            <w:pPr>
              <w:numPr>
                <w:ilvl w:val="0"/>
                <w:numId w:val="31"/>
              </w:numPr>
              <w:jc w:val="both"/>
              <w:rPr>
                <w:rFonts w:eastAsia="MS Mincho"/>
                <w:lang w:eastAsia="ja-JP"/>
              </w:rPr>
            </w:pPr>
            <w:r>
              <w:rPr>
                <w:rFonts w:eastAsia="MS Mincho"/>
                <w:lang w:eastAsia="ja-JP"/>
              </w:rPr>
              <w:t>SFI conflict with periodic signaling</w:t>
            </w:r>
          </w:p>
          <w:p w:rsidR="001349EF" w:rsidRDefault="001349EF" w:rsidP="00E808C0">
            <w:pPr>
              <w:numPr>
                <w:ilvl w:val="1"/>
                <w:numId w:val="31"/>
              </w:numPr>
              <w:jc w:val="both"/>
              <w:rPr>
                <w:rFonts w:eastAsia="MS Mincho"/>
                <w:lang w:eastAsia="ja-JP"/>
              </w:rPr>
            </w:pPr>
            <w:r>
              <w:rPr>
                <w:rFonts w:eastAsia="MS Mincho"/>
                <w:lang w:eastAsia="ja-JP"/>
              </w:rPr>
              <w:t>Directional conflict (DL or UL)</w:t>
            </w:r>
          </w:p>
          <w:p w:rsidR="001349EF" w:rsidRDefault="001349EF" w:rsidP="00E808C0">
            <w:pPr>
              <w:numPr>
                <w:ilvl w:val="2"/>
                <w:numId w:val="31"/>
              </w:numPr>
              <w:jc w:val="both"/>
              <w:rPr>
                <w:rFonts w:eastAsia="MS Mincho"/>
                <w:lang w:eastAsia="ja-JP"/>
              </w:rPr>
            </w:pPr>
            <w:r>
              <w:rPr>
                <w:rFonts w:eastAsia="MS Mincho"/>
                <w:lang w:eastAsia="ja-JP"/>
              </w:rPr>
              <w:t>First takes the direction from DCI (not earlier than SFI) if available</w:t>
            </w:r>
          </w:p>
          <w:p w:rsidR="001349EF" w:rsidRDefault="001349EF" w:rsidP="00E808C0">
            <w:pPr>
              <w:numPr>
                <w:ilvl w:val="2"/>
                <w:numId w:val="31"/>
              </w:numPr>
              <w:jc w:val="both"/>
              <w:rPr>
                <w:rFonts w:eastAsia="MS Mincho"/>
                <w:lang w:eastAsia="ja-JP"/>
              </w:rPr>
            </w:pPr>
            <w:r>
              <w:rPr>
                <w:rFonts w:eastAsia="MS Mincho"/>
                <w:lang w:eastAsia="ja-JP"/>
              </w:rPr>
              <w:t>If there is no direction information from DCI, SFI takes the priority</w:t>
            </w:r>
          </w:p>
          <w:p w:rsidR="001349EF" w:rsidRDefault="001349EF" w:rsidP="00E808C0">
            <w:pPr>
              <w:numPr>
                <w:ilvl w:val="3"/>
                <w:numId w:val="31"/>
              </w:numPr>
              <w:jc w:val="both"/>
              <w:rPr>
                <w:rFonts w:eastAsia="MS Mincho"/>
                <w:lang w:eastAsia="ja-JP"/>
              </w:rPr>
            </w:pPr>
            <w:r>
              <w:rPr>
                <w:rFonts w:eastAsia="MS Mincho"/>
                <w:lang w:eastAsia="ja-JP"/>
              </w:rPr>
              <w:t>False detection probability and its impact needs to be studied</w:t>
            </w:r>
          </w:p>
          <w:p w:rsidR="001349EF" w:rsidRDefault="001349EF" w:rsidP="00E808C0">
            <w:pPr>
              <w:numPr>
                <w:ilvl w:val="1"/>
                <w:numId w:val="31"/>
              </w:numPr>
              <w:jc w:val="both"/>
              <w:rPr>
                <w:rFonts w:eastAsia="MS Mincho"/>
                <w:lang w:eastAsia="ja-JP"/>
              </w:rPr>
            </w:pPr>
            <w:r>
              <w:rPr>
                <w:rFonts w:eastAsia="MS Mincho"/>
                <w:lang w:eastAsia="ja-JP"/>
              </w:rPr>
              <w:t>Conflict with ‘unknown’ SFI</w:t>
            </w:r>
          </w:p>
          <w:p w:rsidR="001349EF" w:rsidRDefault="001349EF" w:rsidP="00E808C0">
            <w:pPr>
              <w:numPr>
                <w:ilvl w:val="2"/>
                <w:numId w:val="31"/>
              </w:numPr>
              <w:jc w:val="both"/>
              <w:rPr>
                <w:rFonts w:eastAsia="MS Mincho"/>
                <w:lang w:eastAsia="ja-JP"/>
              </w:rPr>
            </w:pPr>
            <w:r>
              <w:rPr>
                <w:rFonts w:eastAsia="MS Mincho"/>
                <w:lang w:eastAsia="ja-JP"/>
              </w:rPr>
              <w:t>First takes the direction from DCI (not earlier than SFI) if available</w:t>
            </w:r>
          </w:p>
          <w:p w:rsidR="001349EF" w:rsidRDefault="001349EF" w:rsidP="00E808C0">
            <w:pPr>
              <w:numPr>
                <w:ilvl w:val="2"/>
                <w:numId w:val="31"/>
              </w:numPr>
              <w:jc w:val="both"/>
              <w:rPr>
                <w:rFonts w:eastAsia="MS Mincho"/>
                <w:lang w:eastAsia="ja-JP"/>
              </w:rPr>
            </w:pPr>
            <w:r>
              <w:rPr>
                <w:rFonts w:eastAsia="MS Mincho"/>
                <w:lang w:eastAsia="ja-JP"/>
              </w:rPr>
              <w:t>If there is no direction information from DCI, SFI takes the priority</w:t>
            </w:r>
          </w:p>
          <w:p w:rsidR="001349EF" w:rsidRDefault="001349EF" w:rsidP="00E808C0">
            <w:pPr>
              <w:numPr>
                <w:ilvl w:val="1"/>
                <w:numId w:val="31"/>
              </w:numPr>
              <w:jc w:val="both"/>
              <w:rPr>
                <w:rFonts w:eastAsia="MS Mincho"/>
                <w:lang w:eastAsia="ja-JP"/>
              </w:rPr>
            </w:pPr>
            <w:r>
              <w:rPr>
                <w:rFonts w:eastAsia="MS Mincho"/>
                <w:lang w:eastAsia="ja-JP"/>
              </w:rPr>
              <w:t>Conflict with ‘empty’ SFI</w:t>
            </w:r>
          </w:p>
          <w:p w:rsidR="001349EF" w:rsidRDefault="001349EF" w:rsidP="00E808C0">
            <w:pPr>
              <w:numPr>
                <w:ilvl w:val="2"/>
                <w:numId w:val="31"/>
              </w:numPr>
              <w:jc w:val="both"/>
              <w:rPr>
                <w:rFonts w:eastAsia="MS Mincho"/>
                <w:lang w:eastAsia="ja-JP"/>
              </w:rPr>
            </w:pPr>
            <w:r>
              <w:rPr>
                <w:rFonts w:eastAsia="MS Mincho"/>
                <w:lang w:eastAsia="ja-JP"/>
              </w:rPr>
              <w:t>First takes the direction from DCI (not earlier than SFI) if available</w:t>
            </w:r>
          </w:p>
          <w:p w:rsidR="001349EF" w:rsidRDefault="001349EF" w:rsidP="00E808C0">
            <w:pPr>
              <w:numPr>
                <w:ilvl w:val="2"/>
                <w:numId w:val="31"/>
              </w:numPr>
              <w:jc w:val="both"/>
              <w:rPr>
                <w:rFonts w:eastAsia="MS Mincho"/>
                <w:lang w:eastAsia="ja-JP"/>
              </w:rPr>
            </w:pPr>
            <w:r>
              <w:rPr>
                <w:rFonts w:eastAsia="MS Mincho"/>
                <w:lang w:eastAsia="ja-JP"/>
              </w:rPr>
              <w:t>If there is no direction information from DCI, periodic signaling takes the priority</w:t>
            </w:r>
          </w:p>
          <w:p w:rsidR="001349EF" w:rsidRDefault="001349EF" w:rsidP="00E808C0">
            <w:pPr>
              <w:jc w:val="both"/>
              <w:rPr>
                <w:rFonts w:eastAsia="MS Mincho"/>
                <w:lang w:eastAsia="ja-JP"/>
              </w:rPr>
            </w:pPr>
          </w:p>
        </w:tc>
      </w:tr>
      <w:tr w:rsidR="001349EF" w:rsidTr="00770DED">
        <w:tc>
          <w:tcPr>
            <w:tcW w:w="1620" w:type="dxa"/>
          </w:tcPr>
          <w:p w:rsidR="001349EF" w:rsidRDefault="001349EF" w:rsidP="00E808C0">
            <w:pPr>
              <w:jc w:val="both"/>
              <w:rPr>
                <w:rFonts w:eastAsia="MS Mincho"/>
                <w:lang w:eastAsia="ja-JP"/>
              </w:rPr>
            </w:pPr>
            <w:r>
              <w:rPr>
                <w:rFonts w:eastAsia="MS Mincho"/>
                <w:lang w:eastAsia="ja-JP"/>
              </w:rPr>
              <w:t>AT&amp;T</w:t>
            </w:r>
          </w:p>
        </w:tc>
        <w:tc>
          <w:tcPr>
            <w:tcW w:w="7470" w:type="dxa"/>
          </w:tcPr>
          <w:p w:rsidR="001349EF" w:rsidRDefault="001349EF" w:rsidP="00E808C0">
            <w:pPr>
              <w:ind w:left="720"/>
              <w:jc w:val="both"/>
              <w:rPr>
                <w:rFonts w:eastAsia="MS Mincho"/>
                <w:lang w:eastAsia="ja-JP"/>
              </w:rPr>
            </w:pPr>
            <w:r>
              <w:rPr>
                <w:rFonts w:eastAsia="MS Mincho"/>
                <w:lang w:eastAsia="ja-JP"/>
              </w:rPr>
              <w:t>I think the updated information takes precednce</w:t>
            </w:r>
          </w:p>
        </w:tc>
      </w:tr>
      <w:tr w:rsidR="00E808C0" w:rsidTr="00770DED">
        <w:tc>
          <w:tcPr>
            <w:tcW w:w="1620" w:type="dxa"/>
          </w:tcPr>
          <w:p w:rsidR="00E808C0" w:rsidRPr="00870D2A" w:rsidRDefault="00E808C0" w:rsidP="00E808C0">
            <w:pPr>
              <w:jc w:val="both"/>
              <w:rPr>
                <w:rFonts w:eastAsia="SimSun"/>
                <w:lang w:eastAsia="zh-CN"/>
              </w:rPr>
            </w:pPr>
            <w:r>
              <w:rPr>
                <w:rFonts w:eastAsia="SimSun" w:hint="eastAsia"/>
                <w:lang w:eastAsia="zh-CN"/>
              </w:rPr>
              <w:t>Huawei</w:t>
            </w:r>
          </w:p>
        </w:tc>
        <w:tc>
          <w:tcPr>
            <w:tcW w:w="7470" w:type="dxa"/>
          </w:tcPr>
          <w:p w:rsidR="00E808C0" w:rsidRDefault="00E808C0" w:rsidP="00E808C0">
            <w:pPr>
              <w:jc w:val="both"/>
              <w:rPr>
                <w:rFonts w:eastAsia="SimSun"/>
                <w:lang w:eastAsia="zh-CN"/>
              </w:rPr>
            </w:pPr>
            <w:r>
              <w:rPr>
                <w:rFonts w:eastAsia="SimSun"/>
                <w:lang w:eastAsia="zh-CN"/>
              </w:rPr>
              <w:t xml:space="preserve">The </w:t>
            </w:r>
            <w:r>
              <w:rPr>
                <w:rFonts w:eastAsia="SimSun" w:hint="eastAsia"/>
                <w:lang w:eastAsia="zh-CN"/>
              </w:rPr>
              <w:t xml:space="preserve">answer is </w:t>
            </w:r>
            <w:r>
              <w:rPr>
                <w:rFonts w:eastAsia="SimSun"/>
                <w:lang w:eastAsia="zh-CN"/>
              </w:rPr>
              <w:t>case by case</w:t>
            </w:r>
            <w:r>
              <w:rPr>
                <w:rFonts w:eastAsia="SimSun" w:hint="eastAsia"/>
                <w:lang w:eastAsia="zh-CN"/>
              </w:rPr>
              <w:t>.</w:t>
            </w:r>
          </w:p>
          <w:p w:rsidR="00E808C0" w:rsidRDefault="00E808C0" w:rsidP="00E808C0">
            <w:pPr>
              <w:pStyle w:val="ListParagraph"/>
              <w:numPr>
                <w:ilvl w:val="0"/>
                <w:numId w:val="35"/>
              </w:numPr>
              <w:ind w:firstLineChars="0"/>
              <w:jc w:val="both"/>
              <w:rPr>
                <w:rFonts w:ascii="Times New Roman" w:hAnsi="Times New Roman" w:cs="Times New Roman"/>
                <w:sz w:val="20"/>
                <w:szCs w:val="20"/>
              </w:rPr>
            </w:pPr>
            <w:r>
              <w:rPr>
                <w:rFonts w:ascii="Times New Roman" w:hAnsi="Times New Roman" w:cs="Times New Roman"/>
                <w:sz w:val="20"/>
                <w:szCs w:val="20"/>
              </w:rPr>
              <w:t xml:space="preserve">For semi-static signaling/configuration for DL/UL resource assignment in terms of semi-static operation, </w:t>
            </w:r>
            <w:r w:rsidRPr="00277045">
              <w:rPr>
                <w:rFonts w:ascii="Times New Roman" w:hAnsi="Times New Roman" w:cs="Times New Roman"/>
                <w:sz w:val="20"/>
                <w:szCs w:val="20"/>
              </w:rPr>
              <w:t xml:space="preserve">UE does not expect to receive group-common PDCCH </w:t>
            </w:r>
            <w:r>
              <w:rPr>
                <w:rFonts w:ascii="Times New Roman" w:hAnsi="Times New Roman" w:cs="Times New Roman"/>
                <w:sz w:val="20"/>
                <w:szCs w:val="20"/>
              </w:rPr>
              <w:t>dynamically</w:t>
            </w:r>
            <w:r w:rsidRPr="00277045">
              <w:rPr>
                <w:rFonts w:ascii="Times New Roman" w:hAnsi="Times New Roman" w:cs="Times New Roman"/>
                <w:sz w:val="20"/>
                <w:szCs w:val="20"/>
              </w:rPr>
              <w:t>.</w:t>
            </w:r>
          </w:p>
          <w:p w:rsidR="00E808C0" w:rsidRPr="00277045" w:rsidRDefault="00E808C0" w:rsidP="00E808C0">
            <w:pPr>
              <w:pStyle w:val="ListParagraph"/>
              <w:numPr>
                <w:ilvl w:val="0"/>
                <w:numId w:val="35"/>
              </w:numPr>
              <w:ind w:firstLineChars="0"/>
              <w:jc w:val="both"/>
              <w:rPr>
                <w:rFonts w:ascii="Times New Roman" w:hAnsi="Times New Roman" w:cs="Times New Roman"/>
                <w:sz w:val="20"/>
                <w:szCs w:val="20"/>
              </w:rPr>
            </w:pPr>
            <w:r>
              <w:rPr>
                <w:rFonts w:ascii="Times New Roman" w:hAnsi="Times New Roman" w:cs="Times New Roman"/>
                <w:sz w:val="20"/>
                <w:szCs w:val="20"/>
              </w:rPr>
              <w:t>For dynamic DL/UL resource assignment, group-common PDCCH can dynamically override semi-static signaling/configuration, e.g., for periodic CSI feedback, DL measurement, etc.</w:t>
            </w:r>
          </w:p>
          <w:p w:rsidR="00E808C0" w:rsidRPr="00277045" w:rsidRDefault="00E808C0" w:rsidP="00E808C0">
            <w:pPr>
              <w:pStyle w:val="ListParagraph"/>
              <w:numPr>
                <w:ilvl w:val="0"/>
                <w:numId w:val="35"/>
              </w:numPr>
              <w:ind w:firstLineChars="0"/>
              <w:jc w:val="both"/>
            </w:pPr>
            <w:r>
              <w:rPr>
                <w:rFonts w:ascii="Times New Roman" w:hAnsi="Times New Roman" w:cs="Times New Roman"/>
                <w:sz w:val="20"/>
                <w:szCs w:val="20"/>
              </w:rPr>
              <w:t xml:space="preserve">At least for some cases, UE-specific DCI can also override group-common PDCCH signaling, e.g., </w:t>
            </w:r>
            <w:r>
              <w:rPr>
                <w:rFonts w:ascii="Times New Roman" w:hAnsi="Times New Roman" w:cs="Times New Roman" w:hint="eastAsia"/>
                <w:sz w:val="20"/>
                <w:szCs w:val="20"/>
              </w:rPr>
              <w:t xml:space="preserve">to </w:t>
            </w:r>
            <w:r>
              <w:rPr>
                <w:rFonts w:ascii="Times New Roman" w:hAnsi="Times New Roman" w:cs="Times New Roman"/>
                <w:sz w:val="20"/>
                <w:szCs w:val="20"/>
              </w:rPr>
              <w:t>use ‘unknown’ symbols indicated by group-common PDCCH.</w:t>
            </w:r>
          </w:p>
        </w:tc>
      </w:tr>
    </w:tbl>
    <w:p w:rsidR="009E65B2" w:rsidRDefault="009E65B2" w:rsidP="00C0758A">
      <w:pPr>
        <w:pStyle w:val="BodyText"/>
        <w:rPr>
          <w:lang w:eastAsia="zh-CN"/>
        </w:rPr>
      </w:pPr>
    </w:p>
    <w:p w:rsidR="000974A1" w:rsidRDefault="000974A1" w:rsidP="000974A1">
      <w:pPr>
        <w:pStyle w:val="Heading2"/>
      </w:pPr>
      <w:r>
        <w:t>Other issues</w:t>
      </w:r>
    </w:p>
    <w:p w:rsidR="000974A1" w:rsidRDefault="000974A1" w:rsidP="00C0758A">
      <w:pPr>
        <w:pStyle w:val="BodyText"/>
        <w:rPr>
          <w:lang w:eastAsia="zh-CN"/>
        </w:rPr>
      </w:pPr>
      <w:r>
        <w:rPr>
          <w:lang w:eastAsia="zh-CN"/>
        </w:rPr>
        <w:t>Companies are invited to provide views on other issues relevant to the list of open issues from RAN1 #89.</w:t>
      </w:r>
    </w:p>
    <w:tbl>
      <w:tblPr>
        <w:tblStyle w:val="TableGrid"/>
        <w:tblW w:w="0" w:type="auto"/>
        <w:tblInd w:w="108" w:type="dxa"/>
        <w:tblLook w:val="04A0"/>
      </w:tblPr>
      <w:tblGrid>
        <w:gridCol w:w="1620"/>
        <w:gridCol w:w="7470"/>
      </w:tblGrid>
      <w:tr w:rsidR="000974A1" w:rsidTr="00770DED">
        <w:tc>
          <w:tcPr>
            <w:tcW w:w="1620" w:type="dxa"/>
            <w:shd w:val="clear" w:color="auto" w:fill="A6A6A6" w:themeFill="background1" w:themeFillShade="A6"/>
          </w:tcPr>
          <w:p w:rsidR="000974A1" w:rsidRDefault="000974A1" w:rsidP="00500093">
            <w:pPr>
              <w:jc w:val="both"/>
            </w:pPr>
            <w:r>
              <w:t>Company</w:t>
            </w:r>
          </w:p>
        </w:tc>
        <w:tc>
          <w:tcPr>
            <w:tcW w:w="7470" w:type="dxa"/>
            <w:shd w:val="clear" w:color="auto" w:fill="A6A6A6" w:themeFill="background1" w:themeFillShade="A6"/>
          </w:tcPr>
          <w:p w:rsidR="000974A1" w:rsidRDefault="000974A1" w:rsidP="00500093">
            <w:pPr>
              <w:jc w:val="both"/>
            </w:pPr>
            <w:r>
              <w:t>View</w:t>
            </w:r>
          </w:p>
        </w:tc>
      </w:tr>
      <w:tr w:rsidR="00E808C0" w:rsidTr="00770DED">
        <w:tc>
          <w:tcPr>
            <w:tcW w:w="1620" w:type="dxa"/>
          </w:tcPr>
          <w:p w:rsidR="00E808C0" w:rsidRPr="00870D2A" w:rsidRDefault="00E808C0" w:rsidP="00E808C0">
            <w:pPr>
              <w:jc w:val="both"/>
              <w:rPr>
                <w:rFonts w:eastAsia="SimSun"/>
                <w:lang w:eastAsia="zh-CN"/>
              </w:rPr>
            </w:pPr>
            <w:r>
              <w:rPr>
                <w:rFonts w:eastAsia="SimSun" w:hint="eastAsia"/>
                <w:lang w:eastAsia="zh-CN"/>
              </w:rPr>
              <w:t>Huawei</w:t>
            </w:r>
          </w:p>
        </w:tc>
        <w:tc>
          <w:tcPr>
            <w:tcW w:w="7470" w:type="dxa"/>
          </w:tcPr>
          <w:p w:rsidR="00E808C0" w:rsidRPr="00245891" w:rsidRDefault="00E808C0" w:rsidP="00E808C0">
            <w:pPr>
              <w:jc w:val="both"/>
              <w:rPr>
                <w:rFonts w:eastAsia="SimSun"/>
                <w:lang w:eastAsia="zh-CN"/>
              </w:rPr>
            </w:pPr>
            <w:r w:rsidRPr="00245891">
              <w:rPr>
                <w:rFonts w:eastAsia="SimSun" w:hint="eastAsia"/>
                <w:lang w:eastAsia="zh-CN"/>
              </w:rPr>
              <w:t>Down-selection from the following options</w:t>
            </w:r>
            <w:r w:rsidRPr="00245891">
              <w:rPr>
                <w:rFonts w:eastAsia="SimSun"/>
                <w:lang w:eastAsia="zh-CN"/>
              </w:rPr>
              <w:t xml:space="preserve"> for SFI indication</w:t>
            </w:r>
          </w:p>
          <w:p w:rsidR="00E808C0" w:rsidRPr="00245891" w:rsidRDefault="00E808C0" w:rsidP="00E808C0">
            <w:pPr>
              <w:jc w:val="both"/>
              <w:rPr>
                <w:rFonts w:eastAsia="SimSun"/>
                <w:lang w:eastAsia="zh-CN"/>
              </w:rPr>
            </w:pPr>
            <w:r w:rsidRPr="00245891">
              <w:rPr>
                <w:rFonts w:eastAsia="SimSun"/>
                <w:lang w:eastAsia="zh-CN"/>
              </w:rPr>
              <w:t>1) on a per component carrier basis</w:t>
            </w:r>
          </w:p>
          <w:p w:rsidR="00E808C0" w:rsidRPr="00245891" w:rsidRDefault="00E808C0" w:rsidP="00E808C0">
            <w:pPr>
              <w:jc w:val="both"/>
              <w:rPr>
                <w:rFonts w:eastAsia="SimSun"/>
                <w:lang w:eastAsia="zh-CN"/>
              </w:rPr>
            </w:pPr>
            <w:r w:rsidRPr="00245891">
              <w:rPr>
                <w:rFonts w:eastAsia="SimSun"/>
                <w:lang w:eastAsia="zh-CN"/>
              </w:rPr>
              <w:t>2) on a per numerology basis</w:t>
            </w:r>
          </w:p>
          <w:p w:rsidR="00E808C0" w:rsidRPr="00245891" w:rsidRDefault="00E808C0" w:rsidP="00E808C0">
            <w:pPr>
              <w:jc w:val="both"/>
              <w:rPr>
                <w:rFonts w:eastAsia="SimSun"/>
                <w:lang w:eastAsia="zh-CN"/>
              </w:rPr>
            </w:pPr>
            <w:r w:rsidRPr="00245891">
              <w:rPr>
                <w:rFonts w:eastAsia="SimSun"/>
                <w:lang w:eastAsia="zh-CN"/>
              </w:rPr>
              <w:t>3) on a per bandwidth part basis</w:t>
            </w:r>
          </w:p>
        </w:tc>
      </w:tr>
      <w:tr w:rsidR="00E808C0" w:rsidTr="00770DED">
        <w:tc>
          <w:tcPr>
            <w:tcW w:w="1620" w:type="dxa"/>
          </w:tcPr>
          <w:p w:rsidR="00E808C0" w:rsidRDefault="00CE5028" w:rsidP="00500093">
            <w:pPr>
              <w:jc w:val="both"/>
            </w:pPr>
            <w:r>
              <w:t>CATT</w:t>
            </w:r>
          </w:p>
        </w:tc>
        <w:tc>
          <w:tcPr>
            <w:tcW w:w="7470" w:type="dxa"/>
          </w:tcPr>
          <w:p w:rsidR="00E808C0" w:rsidRDefault="00CE5028" w:rsidP="00500093">
            <w:pPr>
              <w:jc w:val="both"/>
            </w:pPr>
            <w:r>
              <w:t>Discuss exact form of the SFI such as whether to introduce a table where each entry indicates a given combination of at least DL/UL/Unknown symbols for one or more slots.</w:t>
            </w:r>
          </w:p>
        </w:tc>
      </w:tr>
      <w:tr w:rsidR="00E808C0" w:rsidTr="00770DED">
        <w:tc>
          <w:tcPr>
            <w:tcW w:w="1620" w:type="dxa"/>
          </w:tcPr>
          <w:p w:rsidR="00E808C0" w:rsidRDefault="00E808C0" w:rsidP="00500093">
            <w:pPr>
              <w:jc w:val="both"/>
            </w:pPr>
          </w:p>
        </w:tc>
        <w:tc>
          <w:tcPr>
            <w:tcW w:w="7470" w:type="dxa"/>
          </w:tcPr>
          <w:p w:rsidR="00E808C0" w:rsidRDefault="00E808C0" w:rsidP="00500093">
            <w:pPr>
              <w:jc w:val="both"/>
            </w:pPr>
          </w:p>
        </w:tc>
      </w:tr>
      <w:tr w:rsidR="00E808C0" w:rsidTr="00770DED">
        <w:tc>
          <w:tcPr>
            <w:tcW w:w="1620" w:type="dxa"/>
          </w:tcPr>
          <w:p w:rsidR="00E808C0" w:rsidRDefault="00E808C0" w:rsidP="00500093">
            <w:pPr>
              <w:jc w:val="both"/>
            </w:pPr>
          </w:p>
        </w:tc>
        <w:tc>
          <w:tcPr>
            <w:tcW w:w="7470" w:type="dxa"/>
          </w:tcPr>
          <w:p w:rsidR="00E808C0" w:rsidRDefault="00E808C0" w:rsidP="00500093">
            <w:pPr>
              <w:jc w:val="both"/>
            </w:pPr>
          </w:p>
        </w:tc>
      </w:tr>
    </w:tbl>
    <w:p w:rsidR="000974A1" w:rsidRPr="00C0758A" w:rsidRDefault="000974A1" w:rsidP="00C0758A">
      <w:pPr>
        <w:pStyle w:val="BodyText"/>
        <w:rPr>
          <w:lang w:eastAsia="zh-CN"/>
        </w:rPr>
      </w:pPr>
    </w:p>
    <w:p w:rsidR="005935B8" w:rsidRDefault="00A02126" w:rsidP="005725F7">
      <w:pPr>
        <w:pStyle w:val="Heading1"/>
        <w:jc w:val="both"/>
      </w:pPr>
      <w:r>
        <w:t>Summary</w:t>
      </w:r>
    </w:p>
    <w:p w:rsidR="009C67E7" w:rsidRDefault="009C67E7" w:rsidP="009C67E7">
      <w:pPr>
        <w:pStyle w:val="BodyText"/>
        <w:spacing w:after="0"/>
        <w:rPr>
          <w:b/>
          <w:lang w:eastAsia="ja-JP"/>
        </w:rPr>
      </w:pPr>
    </w:p>
    <w:sectPr w:rsidR="009C67E7" w:rsidSect="00785BEB">
      <w:headerReference w:type="default" r:id="rId10"/>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2939" w:rsidRDefault="00D42939" w:rsidP="00E9523A">
      <w:pPr>
        <w:ind w:left="-2"/>
      </w:pPr>
      <w:r>
        <w:separator/>
      </w:r>
    </w:p>
  </w:endnote>
  <w:endnote w:type="continuationSeparator" w:id="1">
    <w:p w:rsidR="00D42939" w:rsidRDefault="00D42939"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2939" w:rsidRDefault="00D42939" w:rsidP="00E9523A">
      <w:pPr>
        <w:ind w:left="-2"/>
      </w:pPr>
      <w:r>
        <w:separator/>
      </w:r>
    </w:p>
  </w:footnote>
  <w:footnote w:type="continuationSeparator" w:id="1">
    <w:p w:rsidR="00D42939" w:rsidRDefault="00D42939"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BA8" w:rsidRPr="001A329E" w:rsidRDefault="00AF2BA8"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6421D5"/>
    <w:multiLevelType w:val="hybridMultilevel"/>
    <w:tmpl w:val="5EDEC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71164E"/>
    <w:multiLevelType w:val="hybridMultilevel"/>
    <w:tmpl w:val="DFA67810"/>
    <w:lvl w:ilvl="0" w:tplc="6C06A9D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B6D177E"/>
    <w:multiLevelType w:val="hybridMultilevel"/>
    <w:tmpl w:val="C7E41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5">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6">
    <w:nsid w:val="162E243C"/>
    <w:multiLevelType w:val="hybridMultilevel"/>
    <w:tmpl w:val="FBD60BF4"/>
    <w:lvl w:ilvl="0" w:tplc="04441CC8">
      <w:start w:val="1"/>
      <w:numFmt w:val="decimal"/>
      <w:lvlText w:val="%1)"/>
      <w:lvlJc w:val="left"/>
      <w:pPr>
        <w:ind w:left="420" w:hanging="420"/>
      </w:pPr>
      <w:rPr>
        <w:rFonts w:ascii="Times New Roman" w:hAnsi="Times New Roman" w:cs="Times New Roman"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07560A"/>
    <w:multiLevelType w:val="hybridMultilevel"/>
    <w:tmpl w:val="0D76B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576F7C"/>
    <w:multiLevelType w:val="hybridMultilevel"/>
    <w:tmpl w:val="6344A7C4"/>
    <w:lvl w:ilvl="0" w:tplc="4754BA8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D44AA74E">
      <w:numFmt w:val="bullet"/>
      <w:lvlText w:val="-"/>
      <w:lvlJc w:val="left"/>
      <w:pPr>
        <w:ind w:left="1620" w:hanging="360"/>
      </w:pPr>
      <w:rPr>
        <w:rFonts w:ascii="Times New Roman" w:eastAsiaTheme="minorEastAsia" w:hAnsi="Times New Roman" w:cs="Times New Roman"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0">
    <w:nsid w:val="273C6CBA"/>
    <w:multiLevelType w:val="hybridMultilevel"/>
    <w:tmpl w:val="D56E9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2F4027"/>
    <w:multiLevelType w:val="hybridMultilevel"/>
    <w:tmpl w:val="B2C269AE"/>
    <w:lvl w:ilvl="0" w:tplc="D44AA74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FC0D78"/>
    <w:multiLevelType w:val="hybridMultilevel"/>
    <w:tmpl w:val="C6ECF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7F0D78"/>
    <w:multiLevelType w:val="hybridMultilevel"/>
    <w:tmpl w:val="F2346C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5B2AD2"/>
    <w:multiLevelType w:val="hybridMultilevel"/>
    <w:tmpl w:val="1BFE5B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890D46"/>
    <w:multiLevelType w:val="multilevel"/>
    <w:tmpl w:val="8CC84C3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nsid w:val="32ED60C9"/>
    <w:multiLevelType w:val="hybridMultilevel"/>
    <w:tmpl w:val="B1D267C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nsid w:val="37B4309F"/>
    <w:multiLevelType w:val="hybridMultilevel"/>
    <w:tmpl w:val="410E40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8100FBB"/>
    <w:multiLevelType w:val="hybridMultilevel"/>
    <w:tmpl w:val="51DA7200"/>
    <w:lvl w:ilvl="0" w:tplc="D44AA74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CF95331"/>
    <w:multiLevelType w:val="hybridMultilevel"/>
    <w:tmpl w:val="FBD60BF4"/>
    <w:lvl w:ilvl="0" w:tplc="04441CC8">
      <w:start w:val="1"/>
      <w:numFmt w:val="decimal"/>
      <w:lvlText w:val="%1)"/>
      <w:lvlJc w:val="left"/>
      <w:pPr>
        <w:ind w:left="420" w:hanging="420"/>
      </w:pPr>
      <w:rPr>
        <w:rFonts w:ascii="Times New Roman" w:hAnsi="Times New Roman" w:cs="Times New Roman"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8CD201B"/>
    <w:multiLevelType w:val="hybridMultilevel"/>
    <w:tmpl w:val="EC7047F2"/>
    <w:lvl w:ilvl="0" w:tplc="A29E3826">
      <w:start w:val="1"/>
      <w:numFmt w:val="bullet"/>
      <w:lvlText w:val="•"/>
      <w:lvlJc w:val="left"/>
      <w:pPr>
        <w:tabs>
          <w:tab w:val="num" w:pos="720"/>
        </w:tabs>
        <w:ind w:left="720" w:hanging="360"/>
      </w:pPr>
      <w:rPr>
        <w:rFonts w:ascii="Arial" w:hAnsi="Arial" w:hint="default"/>
      </w:rPr>
    </w:lvl>
    <w:lvl w:ilvl="1" w:tplc="9C4226BA">
      <w:start w:val="5264"/>
      <w:numFmt w:val="bullet"/>
      <w:lvlText w:val="–"/>
      <w:lvlJc w:val="left"/>
      <w:pPr>
        <w:tabs>
          <w:tab w:val="num" w:pos="1440"/>
        </w:tabs>
        <w:ind w:left="1440" w:hanging="360"/>
      </w:pPr>
      <w:rPr>
        <w:rFonts w:ascii="Arial" w:hAnsi="Arial" w:hint="default"/>
      </w:rPr>
    </w:lvl>
    <w:lvl w:ilvl="2" w:tplc="1938FBC8" w:tentative="1">
      <w:start w:val="1"/>
      <w:numFmt w:val="bullet"/>
      <w:lvlText w:val="•"/>
      <w:lvlJc w:val="left"/>
      <w:pPr>
        <w:tabs>
          <w:tab w:val="num" w:pos="2160"/>
        </w:tabs>
        <w:ind w:left="2160" w:hanging="360"/>
      </w:pPr>
      <w:rPr>
        <w:rFonts w:ascii="Arial" w:hAnsi="Arial" w:hint="default"/>
      </w:rPr>
    </w:lvl>
    <w:lvl w:ilvl="3" w:tplc="F154B70C" w:tentative="1">
      <w:start w:val="1"/>
      <w:numFmt w:val="bullet"/>
      <w:lvlText w:val="•"/>
      <w:lvlJc w:val="left"/>
      <w:pPr>
        <w:tabs>
          <w:tab w:val="num" w:pos="2880"/>
        </w:tabs>
        <w:ind w:left="2880" w:hanging="360"/>
      </w:pPr>
      <w:rPr>
        <w:rFonts w:ascii="Arial" w:hAnsi="Arial" w:hint="default"/>
      </w:rPr>
    </w:lvl>
    <w:lvl w:ilvl="4" w:tplc="C540B072" w:tentative="1">
      <w:start w:val="1"/>
      <w:numFmt w:val="bullet"/>
      <w:lvlText w:val="•"/>
      <w:lvlJc w:val="left"/>
      <w:pPr>
        <w:tabs>
          <w:tab w:val="num" w:pos="3600"/>
        </w:tabs>
        <w:ind w:left="3600" w:hanging="360"/>
      </w:pPr>
      <w:rPr>
        <w:rFonts w:ascii="Arial" w:hAnsi="Arial" w:hint="default"/>
      </w:rPr>
    </w:lvl>
    <w:lvl w:ilvl="5" w:tplc="A2B44F22" w:tentative="1">
      <w:start w:val="1"/>
      <w:numFmt w:val="bullet"/>
      <w:lvlText w:val="•"/>
      <w:lvlJc w:val="left"/>
      <w:pPr>
        <w:tabs>
          <w:tab w:val="num" w:pos="4320"/>
        </w:tabs>
        <w:ind w:left="4320" w:hanging="360"/>
      </w:pPr>
      <w:rPr>
        <w:rFonts w:ascii="Arial" w:hAnsi="Arial" w:hint="default"/>
      </w:rPr>
    </w:lvl>
    <w:lvl w:ilvl="6" w:tplc="2F7C38AE" w:tentative="1">
      <w:start w:val="1"/>
      <w:numFmt w:val="bullet"/>
      <w:lvlText w:val="•"/>
      <w:lvlJc w:val="left"/>
      <w:pPr>
        <w:tabs>
          <w:tab w:val="num" w:pos="5040"/>
        </w:tabs>
        <w:ind w:left="5040" w:hanging="360"/>
      </w:pPr>
      <w:rPr>
        <w:rFonts w:ascii="Arial" w:hAnsi="Arial" w:hint="default"/>
      </w:rPr>
    </w:lvl>
    <w:lvl w:ilvl="7" w:tplc="B5669C62" w:tentative="1">
      <w:start w:val="1"/>
      <w:numFmt w:val="bullet"/>
      <w:lvlText w:val="•"/>
      <w:lvlJc w:val="left"/>
      <w:pPr>
        <w:tabs>
          <w:tab w:val="num" w:pos="5760"/>
        </w:tabs>
        <w:ind w:left="5760" w:hanging="360"/>
      </w:pPr>
      <w:rPr>
        <w:rFonts w:ascii="Arial" w:hAnsi="Arial" w:hint="default"/>
      </w:rPr>
    </w:lvl>
    <w:lvl w:ilvl="8" w:tplc="DEBC5F1A" w:tentative="1">
      <w:start w:val="1"/>
      <w:numFmt w:val="bullet"/>
      <w:lvlText w:val="•"/>
      <w:lvlJc w:val="left"/>
      <w:pPr>
        <w:tabs>
          <w:tab w:val="num" w:pos="6480"/>
        </w:tabs>
        <w:ind w:left="6480" w:hanging="360"/>
      </w:pPr>
      <w:rPr>
        <w:rFonts w:ascii="Arial" w:hAnsi="Arial" w:hint="default"/>
      </w:rPr>
    </w:lvl>
  </w:abstractNum>
  <w:abstractNum w:abstractNumId="23">
    <w:nsid w:val="4B180F2D"/>
    <w:multiLevelType w:val="hybridMultilevel"/>
    <w:tmpl w:val="E5907D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1F14C0"/>
    <w:multiLevelType w:val="hybridMultilevel"/>
    <w:tmpl w:val="5BAA104C"/>
    <w:lvl w:ilvl="0" w:tplc="428C76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F9718CB"/>
    <w:multiLevelType w:val="hybridMultilevel"/>
    <w:tmpl w:val="C706B316"/>
    <w:lvl w:ilvl="0" w:tplc="04090001">
      <w:start w:val="1"/>
      <w:numFmt w:val="bullet"/>
      <w:lvlText w:val=""/>
      <w:lvlJc w:val="left"/>
      <w:pPr>
        <w:ind w:left="755" w:hanging="360"/>
      </w:pPr>
      <w:rPr>
        <w:rFonts w:ascii="Symbol" w:hAnsi="Symbol"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26">
    <w:nsid w:val="50B31D77"/>
    <w:multiLevelType w:val="hybridMultilevel"/>
    <w:tmpl w:val="1CE86C6A"/>
    <w:lvl w:ilvl="0" w:tplc="0409000F">
      <w:start w:val="1"/>
      <w:numFmt w:val="decimal"/>
      <w:lvlText w:val="%1."/>
      <w:lvlJc w:val="left"/>
      <w:pPr>
        <w:ind w:left="761" w:hanging="360"/>
      </w:pPr>
    </w:lvl>
    <w:lvl w:ilvl="1" w:tplc="04090019" w:tentative="1">
      <w:start w:val="1"/>
      <w:numFmt w:val="lowerLetter"/>
      <w:lvlText w:val="%2."/>
      <w:lvlJc w:val="left"/>
      <w:pPr>
        <w:ind w:left="1481" w:hanging="360"/>
      </w:pPr>
    </w:lvl>
    <w:lvl w:ilvl="2" w:tplc="0409001B" w:tentative="1">
      <w:start w:val="1"/>
      <w:numFmt w:val="lowerRoman"/>
      <w:lvlText w:val="%3."/>
      <w:lvlJc w:val="right"/>
      <w:pPr>
        <w:ind w:left="2201" w:hanging="180"/>
      </w:pPr>
    </w:lvl>
    <w:lvl w:ilvl="3" w:tplc="0409000F" w:tentative="1">
      <w:start w:val="1"/>
      <w:numFmt w:val="decimal"/>
      <w:lvlText w:val="%4."/>
      <w:lvlJc w:val="left"/>
      <w:pPr>
        <w:ind w:left="2921" w:hanging="360"/>
      </w:pPr>
    </w:lvl>
    <w:lvl w:ilvl="4" w:tplc="04090019" w:tentative="1">
      <w:start w:val="1"/>
      <w:numFmt w:val="lowerLetter"/>
      <w:lvlText w:val="%5."/>
      <w:lvlJc w:val="left"/>
      <w:pPr>
        <w:ind w:left="3641" w:hanging="360"/>
      </w:pPr>
    </w:lvl>
    <w:lvl w:ilvl="5" w:tplc="0409001B" w:tentative="1">
      <w:start w:val="1"/>
      <w:numFmt w:val="lowerRoman"/>
      <w:lvlText w:val="%6."/>
      <w:lvlJc w:val="right"/>
      <w:pPr>
        <w:ind w:left="4361" w:hanging="180"/>
      </w:pPr>
    </w:lvl>
    <w:lvl w:ilvl="6" w:tplc="0409000F" w:tentative="1">
      <w:start w:val="1"/>
      <w:numFmt w:val="decimal"/>
      <w:lvlText w:val="%7."/>
      <w:lvlJc w:val="left"/>
      <w:pPr>
        <w:ind w:left="5081" w:hanging="360"/>
      </w:pPr>
    </w:lvl>
    <w:lvl w:ilvl="7" w:tplc="04090019" w:tentative="1">
      <w:start w:val="1"/>
      <w:numFmt w:val="lowerLetter"/>
      <w:lvlText w:val="%8."/>
      <w:lvlJc w:val="left"/>
      <w:pPr>
        <w:ind w:left="5801" w:hanging="360"/>
      </w:pPr>
    </w:lvl>
    <w:lvl w:ilvl="8" w:tplc="0409001B" w:tentative="1">
      <w:start w:val="1"/>
      <w:numFmt w:val="lowerRoman"/>
      <w:lvlText w:val="%9."/>
      <w:lvlJc w:val="right"/>
      <w:pPr>
        <w:ind w:left="6521" w:hanging="180"/>
      </w:pPr>
    </w:lvl>
  </w:abstractNum>
  <w:abstractNum w:abstractNumId="27">
    <w:nsid w:val="51126CF0"/>
    <w:multiLevelType w:val="hybridMultilevel"/>
    <w:tmpl w:val="EE469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nsid w:val="53F17C36"/>
    <w:multiLevelType w:val="hybridMultilevel"/>
    <w:tmpl w:val="FC9484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4557C47"/>
    <w:multiLevelType w:val="hybridMultilevel"/>
    <w:tmpl w:val="44087A40"/>
    <w:lvl w:ilvl="0" w:tplc="9D8A604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65F4FF4"/>
    <w:multiLevelType w:val="hybridMultilevel"/>
    <w:tmpl w:val="178A4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A996158"/>
    <w:multiLevelType w:val="hybridMultilevel"/>
    <w:tmpl w:val="A1EC608C"/>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B947C2"/>
    <w:multiLevelType w:val="hybridMultilevel"/>
    <w:tmpl w:val="29AAA8D4"/>
    <w:lvl w:ilvl="0" w:tplc="04090001">
      <w:start w:val="1"/>
      <w:numFmt w:val="bullet"/>
      <w:lvlText w:val=""/>
      <w:lvlJc w:val="left"/>
      <w:pPr>
        <w:ind w:left="420" w:hanging="420"/>
      </w:pPr>
      <w:rPr>
        <w:rFonts w:ascii="Wingdings" w:hAnsi="Wingdings" w:hint="default"/>
      </w:rPr>
    </w:lvl>
    <w:lvl w:ilvl="1" w:tplc="D44AA74E">
      <w:numFmt w:val="bullet"/>
      <w:lvlText w:val="-"/>
      <w:lvlJc w:val="left"/>
      <w:pPr>
        <w:ind w:left="840" w:hanging="420"/>
      </w:pPr>
      <w:rPr>
        <w:rFonts w:ascii="Times New Roman" w:eastAsiaTheme="minorEastAsia" w:hAnsi="Times New Roman" w:cs="Times New Roman" w:hint="default"/>
      </w:rPr>
    </w:lvl>
    <w:lvl w:ilvl="2" w:tplc="0409000D">
      <w:start w:val="1"/>
      <w:numFmt w:val="bullet"/>
      <w:lvlText w:val=""/>
      <w:lvlJc w:val="left"/>
      <w:pPr>
        <w:ind w:left="1260" w:hanging="420"/>
      </w:pPr>
      <w:rPr>
        <w:rFonts w:ascii="Wingdings" w:hAnsi="Wingdings" w:hint="default"/>
      </w:rPr>
    </w:lvl>
    <w:lvl w:ilvl="3" w:tplc="D44AA74E">
      <w:numFmt w:val="bullet"/>
      <w:lvlText w:val="-"/>
      <w:lvlJc w:val="left"/>
      <w:pPr>
        <w:ind w:left="1620" w:hanging="360"/>
      </w:pPr>
      <w:rPr>
        <w:rFonts w:ascii="Times New Roman" w:eastAsiaTheme="minorEastAsia" w:hAnsi="Times New Roman" w:cs="Times New Roman"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60E15496"/>
    <w:multiLevelType w:val="hybridMultilevel"/>
    <w:tmpl w:val="ADC4EE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2B87743"/>
    <w:multiLevelType w:val="hybridMultilevel"/>
    <w:tmpl w:val="2924A0EC"/>
    <w:lvl w:ilvl="0" w:tplc="42460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32F5E72"/>
    <w:multiLevelType w:val="hybridMultilevel"/>
    <w:tmpl w:val="07885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84A25F3"/>
    <w:multiLevelType w:val="hybridMultilevel"/>
    <w:tmpl w:val="750E2F32"/>
    <w:lvl w:ilvl="0" w:tplc="4FAAA40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C3B59B2"/>
    <w:multiLevelType w:val="hybridMultilevel"/>
    <w:tmpl w:val="5B96001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FD13F7F"/>
    <w:multiLevelType w:val="hybridMultilevel"/>
    <w:tmpl w:val="64AED840"/>
    <w:lvl w:ilvl="0" w:tplc="04090001">
      <w:start w:val="1"/>
      <w:numFmt w:val="bullet"/>
      <w:lvlText w:val=""/>
      <w:lvlJc w:val="left"/>
      <w:pPr>
        <w:ind w:left="718" w:hanging="360"/>
      </w:pPr>
      <w:rPr>
        <w:rFonts w:ascii="Symbol" w:hAnsi="Symbol" w:hint="default"/>
      </w:rPr>
    </w:lvl>
    <w:lvl w:ilvl="1" w:tplc="04090003">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num w:numId="1">
    <w:abstractNumId w:val="0"/>
  </w:num>
  <w:num w:numId="2">
    <w:abstractNumId w:val="28"/>
  </w:num>
  <w:num w:numId="3">
    <w:abstractNumId w:val="16"/>
  </w:num>
  <w:num w:numId="4">
    <w:abstractNumId w:val="9"/>
  </w:num>
  <w:num w:numId="5">
    <w:abstractNumId w:val="24"/>
  </w:num>
  <w:num w:numId="6">
    <w:abstractNumId w:val="39"/>
  </w:num>
  <w:num w:numId="7">
    <w:abstractNumId w:val="10"/>
  </w:num>
  <w:num w:numId="8">
    <w:abstractNumId w:val="19"/>
  </w:num>
  <w:num w:numId="9">
    <w:abstractNumId w:val="14"/>
  </w:num>
  <w:num w:numId="10">
    <w:abstractNumId w:val="25"/>
  </w:num>
  <w:num w:numId="11">
    <w:abstractNumId w:val="15"/>
  </w:num>
  <w:num w:numId="12">
    <w:abstractNumId w:val="13"/>
  </w:num>
  <w:num w:numId="13">
    <w:abstractNumId w:val="22"/>
  </w:num>
  <w:num w:numId="14">
    <w:abstractNumId w:val="17"/>
  </w:num>
  <w:num w:numId="15">
    <w:abstractNumId w:val="18"/>
  </w:num>
  <w:num w:numId="16">
    <w:abstractNumId w:val="5"/>
  </w:num>
  <w:num w:numId="17">
    <w:abstractNumId w:val="4"/>
  </w:num>
  <w:num w:numId="18">
    <w:abstractNumId w:val="31"/>
  </w:num>
  <w:num w:numId="19">
    <w:abstractNumId w:val="35"/>
  </w:num>
  <w:num w:numId="20">
    <w:abstractNumId w:val="27"/>
  </w:num>
  <w:num w:numId="21">
    <w:abstractNumId w:val="8"/>
  </w:num>
  <w:num w:numId="22">
    <w:abstractNumId w:val="33"/>
  </w:num>
  <w:num w:numId="23">
    <w:abstractNumId w:val="1"/>
  </w:num>
  <w:num w:numId="24">
    <w:abstractNumId w:val="11"/>
  </w:num>
  <w:num w:numId="25">
    <w:abstractNumId w:val="20"/>
  </w:num>
  <w:num w:numId="26">
    <w:abstractNumId w:val="2"/>
  </w:num>
  <w:num w:numId="27">
    <w:abstractNumId w:val="37"/>
  </w:num>
  <w:num w:numId="28">
    <w:abstractNumId w:val="12"/>
  </w:num>
  <w:num w:numId="29">
    <w:abstractNumId w:val="7"/>
  </w:num>
  <w:num w:numId="30">
    <w:abstractNumId w:val="29"/>
  </w:num>
  <w:num w:numId="31">
    <w:abstractNumId w:val="3"/>
  </w:num>
  <w:num w:numId="32">
    <w:abstractNumId w:val="6"/>
  </w:num>
  <w:num w:numId="33">
    <w:abstractNumId w:val="21"/>
  </w:num>
  <w:num w:numId="34">
    <w:abstractNumId w:val="30"/>
  </w:num>
  <w:num w:numId="35">
    <w:abstractNumId w:val="32"/>
  </w:num>
  <w:num w:numId="36">
    <w:abstractNumId w:val="36"/>
  </w:num>
  <w:num w:numId="37">
    <w:abstractNumId w:val="38"/>
  </w:num>
  <w:num w:numId="38">
    <w:abstractNumId w:val="26"/>
  </w:num>
  <w:num w:numId="39">
    <w:abstractNumId w:val="23"/>
  </w:num>
  <w:num w:numId="40">
    <w:abstractNumId w:val="3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stylePaneFormatFilter w:val="3F01"/>
  <w:defaultTabStop w:val="720"/>
  <w:doNotShadeFormData/>
  <w:characterSpacingControl w:val="doNotCompress"/>
  <w:doNotValidateAgainstSchema/>
  <w:doNotDemarcateInvalidXml/>
  <w:hdrShapeDefaults>
    <o:shapedefaults v:ext="edit" spidmax="23554">
      <v:textbox inset="5.85pt,.7pt,5.85pt,.7pt"/>
    </o:shapedefaults>
  </w:hdrShapeDefaults>
  <w:footnotePr>
    <w:footnote w:id="0"/>
    <w:footnote w:id="1"/>
  </w:footnotePr>
  <w:endnotePr>
    <w:endnote w:id="0"/>
    <w:endnote w:id="1"/>
  </w:endnotePr>
  <w:compat>
    <w:spaceForUL/>
    <w:doNotLeaveBackslashAlone/>
    <w:useFELayout/>
  </w:compat>
  <w:rsids>
    <w:rsidRoot w:val="00172A27"/>
    <w:rsid w:val="00000355"/>
    <w:rsid w:val="00000FB2"/>
    <w:rsid w:val="000013B9"/>
    <w:rsid w:val="00001569"/>
    <w:rsid w:val="00001FE6"/>
    <w:rsid w:val="00002421"/>
    <w:rsid w:val="0000314F"/>
    <w:rsid w:val="0000351A"/>
    <w:rsid w:val="00004A77"/>
    <w:rsid w:val="00004B9D"/>
    <w:rsid w:val="000062DC"/>
    <w:rsid w:val="0000655A"/>
    <w:rsid w:val="00010A31"/>
    <w:rsid w:val="00010E3C"/>
    <w:rsid w:val="00010F26"/>
    <w:rsid w:val="00011014"/>
    <w:rsid w:val="000124A2"/>
    <w:rsid w:val="00012A5D"/>
    <w:rsid w:val="00012BC4"/>
    <w:rsid w:val="00012C4B"/>
    <w:rsid w:val="00013FE3"/>
    <w:rsid w:val="0001436C"/>
    <w:rsid w:val="00014C18"/>
    <w:rsid w:val="00015419"/>
    <w:rsid w:val="000159FF"/>
    <w:rsid w:val="000161ED"/>
    <w:rsid w:val="00016490"/>
    <w:rsid w:val="0001761E"/>
    <w:rsid w:val="00017BD0"/>
    <w:rsid w:val="00020F69"/>
    <w:rsid w:val="0002182E"/>
    <w:rsid w:val="00022E1A"/>
    <w:rsid w:val="00022F27"/>
    <w:rsid w:val="00023317"/>
    <w:rsid w:val="00023E9E"/>
    <w:rsid w:val="00023EED"/>
    <w:rsid w:val="000242E9"/>
    <w:rsid w:val="000262F8"/>
    <w:rsid w:val="000266A1"/>
    <w:rsid w:val="00026A0E"/>
    <w:rsid w:val="00026FC0"/>
    <w:rsid w:val="00030655"/>
    <w:rsid w:val="000307A0"/>
    <w:rsid w:val="000312BB"/>
    <w:rsid w:val="00031371"/>
    <w:rsid w:val="00032345"/>
    <w:rsid w:val="000325E6"/>
    <w:rsid w:val="00032BB9"/>
    <w:rsid w:val="00033171"/>
    <w:rsid w:val="000339D3"/>
    <w:rsid w:val="00033E3C"/>
    <w:rsid w:val="00034F6F"/>
    <w:rsid w:val="00034FE0"/>
    <w:rsid w:val="000350C8"/>
    <w:rsid w:val="00035570"/>
    <w:rsid w:val="00035711"/>
    <w:rsid w:val="000366A6"/>
    <w:rsid w:val="00036766"/>
    <w:rsid w:val="00036F2B"/>
    <w:rsid w:val="00037320"/>
    <w:rsid w:val="00037FA6"/>
    <w:rsid w:val="0004042C"/>
    <w:rsid w:val="00040CC0"/>
    <w:rsid w:val="00042163"/>
    <w:rsid w:val="00042490"/>
    <w:rsid w:val="00042BBB"/>
    <w:rsid w:val="00043AD0"/>
    <w:rsid w:val="00043C48"/>
    <w:rsid w:val="00043D61"/>
    <w:rsid w:val="00043F5C"/>
    <w:rsid w:val="0004534F"/>
    <w:rsid w:val="000456D1"/>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514B"/>
    <w:rsid w:val="0005592F"/>
    <w:rsid w:val="00055FF1"/>
    <w:rsid w:val="000563A3"/>
    <w:rsid w:val="00057AB9"/>
    <w:rsid w:val="0006076C"/>
    <w:rsid w:val="000619E1"/>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1FAF"/>
    <w:rsid w:val="00082950"/>
    <w:rsid w:val="00083CB2"/>
    <w:rsid w:val="000844DB"/>
    <w:rsid w:val="00085080"/>
    <w:rsid w:val="00085145"/>
    <w:rsid w:val="0008531E"/>
    <w:rsid w:val="0008560C"/>
    <w:rsid w:val="00086060"/>
    <w:rsid w:val="000868E5"/>
    <w:rsid w:val="00087487"/>
    <w:rsid w:val="0008757D"/>
    <w:rsid w:val="0008760D"/>
    <w:rsid w:val="00090F89"/>
    <w:rsid w:val="00091C1D"/>
    <w:rsid w:val="000924D0"/>
    <w:rsid w:val="0009369C"/>
    <w:rsid w:val="00093F31"/>
    <w:rsid w:val="00094E92"/>
    <w:rsid w:val="000958C0"/>
    <w:rsid w:val="000971AD"/>
    <w:rsid w:val="000974A1"/>
    <w:rsid w:val="00097D5F"/>
    <w:rsid w:val="000A0363"/>
    <w:rsid w:val="000A0665"/>
    <w:rsid w:val="000A0E25"/>
    <w:rsid w:val="000A1177"/>
    <w:rsid w:val="000A1AF5"/>
    <w:rsid w:val="000A1D32"/>
    <w:rsid w:val="000A216E"/>
    <w:rsid w:val="000A2789"/>
    <w:rsid w:val="000A2B74"/>
    <w:rsid w:val="000A3443"/>
    <w:rsid w:val="000A34E8"/>
    <w:rsid w:val="000A3DC9"/>
    <w:rsid w:val="000A4105"/>
    <w:rsid w:val="000A41E2"/>
    <w:rsid w:val="000A4E64"/>
    <w:rsid w:val="000A4E6C"/>
    <w:rsid w:val="000A5603"/>
    <w:rsid w:val="000A585B"/>
    <w:rsid w:val="000A5D86"/>
    <w:rsid w:val="000A7810"/>
    <w:rsid w:val="000A7B16"/>
    <w:rsid w:val="000A7DD9"/>
    <w:rsid w:val="000B0156"/>
    <w:rsid w:val="000B2D0E"/>
    <w:rsid w:val="000B3EB3"/>
    <w:rsid w:val="000B4C79"/>
    <w:rsid w:val="000B5A9D"/>
    <w:rsid w:val="000B5AE7"/>
    <w:rsid w:val="000B731D"/>
    <w:rsid w:val="000B760E"/>
    <w:rsid w:val="000C0528"/>
    <w:rsid w:val="000C1BC5"/>
    <w:rsid w:val="000C20D5"/>
    <w:rsid w:val="000C237B"/>
    <w:rsid w:val="000C2B22"/>
    <w:rsid w:val="000C2D9C"/>
    <w:rsid w:val="000C3188"/>
    <w:rsid w:val="000C3A16"/>
    <w:rsid w:val="000C46B1"/>
    <w:rsid w:val="000C47ED"/>
    <w:rsid w:val="000C5188"/>
    <w:rsid w:val="000C5564"/>
    <w:rsid w:val="000C57C8"/>
    <w:rsid w:val="000C599C"/>
    <w:rsid w:val="000C5BF6"/>
    <w:rsid w:val="000C6924"/>
    <w:rsid w:val="000C6A43"/>
    <w:rsid w:val="000C7C0C"/>
    <w:rsid w:val="000D011B"/>
    <w:rsid w:val="000D04C7"/>
    <w:rsid w:val="000D05C2"/>
    <w:rsid w:val="000D0D36"/>
    <w:rsid w:val="000D0DC5"/>
    <w:rsid w:val="000D193E"/>
    <w:rsid w:val="000D1D70"/>
    <w:rsid w:val="000D2362"/>
    <w:rsid w:val="000D40E9"/>
    <w:rsid w:val="000D625C"/>
    <w:rsid w:val="000D662F"/>
    <w:rsid w:val="000E0007"/>
    <w:rsid w:val="000E0400"/>
    <w:rsid w:val="000E0E57"/>
    <w:rsid w:val="000E0EB9"/>
    <w:rsid w:val="000E17DC"/>
    <w:rsid w:val="000E1CBE"/>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63D"/>
    <w:rsid w:val="000F6BA5"/>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795"/>
    <w:rsid w:val="00110F3F"/>
    <w:rsid w:val="001125D0"/>
    <w:rsid w:val="00112C85"/>
    <w:rsid w:val="00112FB5"/>
    <w:rsid w:val="001136C6"/>
    <w:rsid w:val="001140AB"/>
    <w:rsid w:val="001143D4"/>
    <w:rsid w:val="0011486C"/>
    <w:rsid w:val="001149EB"/>
    <w:rsid w:val="00115A2B"/>
    <w:rsid w:val="00115EA6"/>
    <w:rsid w:val="00116D2D"/>
    <w:rsid w:val="001207BD"/>
    <w:rsid w:val="00120B56"/>
    <w:rsid w:val="001231EA"/>
    <w:rsid w:val="00123399"/>
    <w:rsid w:val="001233A1"/>
    <w:rsid w:val="00123937"/>
    <w:rsid w:val="0012437C"/>
    <w:rsid w:val="001245F5"/>
    <w:rsid w:val="001248EB"/>
    <w:rsid w:val="00124D58"/>
    <w:rsid w:val="001254B6"/>
    <w:rsid w:val="00126152"/>
    <w:rsid w:val="001262A0"/>
    <w:rsid w:val="00126BBD"/>
    <w:rsid w:val="00127264"/>
    <w:rsid w:val="0012731B"/>
    <w:rsid w:val="00130765"/>
    <w:rsid w:val="00131F57"/>
    <w:rsid w:val="001331A9"/>
    <w:rsid w:val="001333A4"/>
    <w:rsid w:val="001337FB"/>
    <w:rsid w:val="001349EF"/>
    <w:rsid w:val="00135445"/>
    <w:rsid w:val="00135AC8"/>
    <w:rsid w:val="00135EBB"/>
    <w:rsid w:val="00135EFC"/>
    <w:rsid w:val="00136680"/>
    <w:rsid w:val="0013673A"/>
    <w:rsid w:val="00136A81"/>
    <w:rsid w:val="00136ABE"/>
    <w:rsid w:val="001400C0"/>
    <w:rsid w:val="00140551"/>
    <w:rsid w:val="0014084E"/>
    <w:rsid w:val="00140C34"/>
    <w:rsid w:val="00141AEB"/>
    <w:rsid w:val="00141B4C"/>
    <w:rsid w:val="001424D3"/>
    <w:rsid w:val="001424E7"/>
    <w:rsid w:val="00142748"/>
    <w:rsid w:val="00142EA8"/>
    <w:rsid w:val="001436FC"/>
    <w:rsid w:val="00143816"/>
    <w:rsid w:val="00143D7E"/>
    <w:rsid w:val="00143DDF"/>
    <w:rsid w:val="00144167"/>
    <w:rsid w:val="00146D1F"/>
    <w:rsid w:val="0014761F"/>
    <w:rsid w:val="00150A7E"/>
    <w:rsid w:val="001517A8"/>
    <w:rsid w:val="00151989"/>
    <w:rsid w:val="001520CE"/>
    <w:rsid w:val="001532DD"/>
    <w:rsid w:val="00153E05"/>
    <w:rsid w:val="00154270"/>
    <w:rsid w:val="001549D3"/>
    <w:rsid w:val="001562C2"/>
    <w:rsid w:val="00156736"/>
    <w:rsid w:val="001567FF"/>
    <w:rsid w:val="001576B0"/>
    <w:rsid w:val="00157887"/>
    <w:rsid w:val="00160877"/>
    <w:rsid w:val="0016090A"/>
    <w:rsid w:val="00161560"/>
    <w:rsid w:val="00162E6B"/>
    <w:rsid w:val="00163B0E"/>
    <w:rsid w:val="00164873"/>
    <w:rsid w:val="001651CB"/>
    <w:rsid w:val="0016750A"/>
    <w:rsid w:val="00170253"/>
    <w:rsid w:val="001708AD"/>
    <w:rsid w:val="0017111B"/>
    <w:rsid w:val="00171D29"/>
    <w:rsid w:val="00172723"/>
    <w:rsid w:val="00172A27"/>
    <w:rsid w:val="00172D3A"/>
    <w:rsid w:val="001736B3"/>
    <w:rsid w:val="00173921"/>
    <w:rsid w:val="00173C9E"/>
    <w:rsid w:val="001741F9"/>
    <w:rsid w:val="00175726"/>
    <w:rsid w:val="00175754"/>
    <w:rsid w:val="001758DC"/>
    <w:rsid w:val="001758F8"/>
    <w:rsid w:val="00175981"/>
    <w:rsid w:val="00175BB1"/>
    <w:rsid w:val="00175D4C"/>
    <w:rsid w:val="00175F21"/>
    <w:rsid w:val="0017766A"/>
    <w:rsid w:val="001800C2"/>
    <w:rsid w:val="00180CE2"/>
    <w:rsid w:val="001811A3"/>
    <w:rsid w:val="001812C4"/>
    <w:rsid w:val="001813B7"/>
    <w:rsid w:val="001815C6"/>
    <w:rsid w:val="001833D2"/>
    <w:rsid w:val="001855B7"/>
    <w:rsid w:val="00186832"/>
    <w:rsid w:val="00187302"/>
    <w:rsid w:val="00187CF9"/>
    <w:rsid w:val="00187E19"/>
    <w:rsid w:val="00190886"/>
    <w:rsid w:val="00190DC4"/>
    <w:rsid w:val="001929D2"/>
    <w:rsid w:val="00192F90"/>
    <w:rsid w:val="00194245"/>
    <w:rsid w:val="0019433C"/>
    <w:rsid w:val="001956D1"/>
    <w:rsid w:val="00196D7E"/>
    <w:rsid w:val="00197327"/>
    <w:rsid w:val="00197C69"/>
    <w:rsid w:val="00197C83"/>
    <w:rsid w:val="00197F6E"/>
    <w:rsid w:val="001A0216"/>
    <w:rsid w:val="001A0A5E"/>
    <w:rsid w:val="001A11C7"/>
    <w:rsid w:val="001A12F3"/>
    <w:rsid w:val="001A18B1"/>
    <w:rsid w:val="001A1EA4"/>
    <w:rsid w:val="001A2295"/>
    <w:rsid w:val="001A246C"/>
    <w:rsid w:val="001A2CEF"/>
    <w:rsid w:val="001A329E"/>
    <w:rsid w:val="001A4454"/>
    <w:rsid w:val="001A5808"/>
    <w:rsid w:val="001A5EB8"/>
    <w:rsid w:val="001A6234"/>
    <w:rsid w:val="001A6EC8"/>
    <w:rsid w:val="001A7743"/>
    <w:rsid w:val="001A7C6C"/>
    <w:rsid w:val="001B01D7"/>
    <w:rsid w:val="001B113F"/>
    <w:rsid w:val="001B162E"/>
    <w:rsid w:val="001B2B5F"/>
    <w:rsid w:val="001B34A9"/>
    <w:rsid w:val="001B3AB2"/>
    <w:rsid w:val="001B42BF"/>
    <w:rsid w:val="001B42F8"/>
    <w:rsid w:val="001B4654"/>
    <w:rsid w:val="001B4C01"/>
    <w:rsid w:val="001B6D73"/>
    <w:rsid w:val="001B750D"/>
    <w:rsid w:val="001B7842"/>
    <w:rsid w:val="001B7CD4"/>
    <w:rsid w:val="001C0727"/>
    <w:rsid w:val="001C0844"/>
    <w:rsid w:val="001C0857"/>
    <w:rsid w:val="001C0930"/>
    <w:rsid w:val="001C0FBA"/>
    <w:rsid w:val="001C17C6"/>
    <w:rsid w:val="001C1B76"/>
    <w:rsid w:val="001C2807"/>
    <w:rsid w:val="001C2AA7"/>
    <w:rsid w:val="001C36B2"/>
    <w:rsid w:val="001C3954"/>
    <w:rsid w:val="001C3C6C"/>
    <w:rsid w:val="001C3D19"/>
    <w:rsid w:val="001C3EEB"/>
    <w:rsid w:val="001C4CC5"/>
    <w:rsid w:val="001C5183"/>
    <w:rsid w:val="001C5360"/>
    <w:rsid w:val="001C5472"/>
    <w:rsid w:val="001C5B76"/>
    <w:rsid w:val="001C5C57"/>
    <w:rsid w:val="001C641E"/>
    <w:rsid w:val="001C6C75"/>
    <w:rsid w:val="001D15B5"/>
    <w:rsid w:val="001D2F70"/>
    <w:rsid w:val="001D322B"/>
    <w:rsid w:val="001D3927"/>
    <w:rsid w:val="001D4B41"/>
    <w:rsid w:val="001D525A"/>
    <w:rsid w:val="001D6462"/>
    <w:rsid w:val="001D6B6D"/>
    <w:rsid w:val="001D7DE6"/>
    <w:rsid w:val="001E0255"/>
    <w:rsid w:val="001E0836"/>
    <w:rsid w:val="001E0EFF"/>
    <w:rsid w:val="001E1361"/>
    <w:rsid w:val="001E13C0"/>
    <w:rsid w:val="001E1F36"/>
    <w:rsid w:val="001E213C"/>
    <w:rsid w:val="001E229B"/>
    <w:rsid w:val="001E2E10"/>
    <w:rsid w:val="001E3814"/>
    <w:rsid w:val="001E3EDF"/>
    <w:rsid w:val="001E4119"/>
    <w:rsid w:val="001E558B"/>
    <w:rsid w:val="001E5C84"/>
    <w:rsid w:val="001E62B0"/>
    <w:rsid w:val="001E65C5"/>
    <w:rsid w:val="001E705E"/>
    <w:rsid w:val="001E77FA"/>
    <w:rsid w:val="001E7A1B"/>
    <w:rsid w:val="001F022D"/>
    <w:rsid w:val="001F0B93"/>
    <w:rsid w:val="001F0D83"/>
    <w:rsid w:val="001F1A1E"/>
    <w:rsid w:val="001F2018"/>
    <w:rsid w:val="001F2144"/>
    <w:rsid w:val="001F342C"/>
    <w:rsid w:val="001F4F88"/>
    <w:rsid w:val="001F538F"/>
    <w:rsid w:val="001F5E13"/>
    <w:rsid w:val="001F6232"/>
    <w:rsid w:val="001F65EF"/>
    <w:rsid w:val="001F6D8A"/>
    <w:rsid w:val="001F6EC2"/>
    <w:rsid w:val="001F6FA9"/>
    <w:rsid w:val="001F753F"/>
    <w:rsid w:val="002004D6"/>
    <w:rsid w:val="002005B8"/>
    <w:rsid w:val="00200F2A"/>
    <w:rsid w:val="002019E1"/>
    <w:rsid w:val="002022E8"/>
    <w:rsid w:val="00202592"/>
    <w:rsid w:val="002025A8"/>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2C52"/>
    <w:rsid w:val="00212F60"/>
    <w:rsid w:val="00212F65"/>
    <w:rsid w:val="002132CD"/>
    <w:rsid w:val="00213646"/>
    <w:rsid w:val="0021395C"/>
    <w:rsid w:val="00214019"/>
    <w:rsid w:val="00214218"/>
    <w:rsid w:val="0021468E"/>
    <w:rsid w:val="0021665E"/>
    <w:rsid w:val="00216868"/>
    <w:rsid w:val="00216953"/>
    <w:rsid w:val="00216B5A"/>
    <w:rsid w:val="00216C55"/>
    <w:rsid w:val="00216DFD"/>
    <w:rsid w:val="00217308"/>
    <w:rsid w:val="0022027C"/>
    <w:rsid w:val="002208B8"/>
    <w:rsid w:val="00221466"/>
    <w:rsid w:val="002220F3"/>
    <w:rsid w:val="0022210F"/>
    <w:rsid w:val="00222E3A"/>
    <w:rsid w:val="00223798"/>
    <w:rsid w:val="00223C5E"/>
    <w:rsid w:val="00224F2F"/>
    <w:rsid w:val="00224FA3"/>
    <w:rsid w:val="002261AF"/>
    <w:rsid w:val="002274B4"/>
    <w:rsid w:val="00227D11"/>
    <w:rsid w:val="00230796"/>
    <w:rsid w:val="00230EC2"/>
    <w:rsid w:val="002315DD"/>
    <w:rsid w:val="00231D7B"/>
    <w:rsid w:val="00231E88"/>
    <w:rsid w:val="00232229"/>
    <w:rsid w:val="00233DCB"/>
    <w:rsid w:val="00233E6A"/>
    <w:rsid w:val="00234013"/>
    <w:rsid w:val="00234541"/>
    <w:rsid w:val="00235446"/>
    <w:rsid w:val="00235763"/>
    <w:rsid w:val="002367CF"/>
    <w:rsid w:val="00236AF5"/>
    <w:rsid w:val="00236DB3"/>
    <w:rsid w:val="00236EC9"/>
    <w:rsid w:val="002373E4"/>
    <w:rsid w:val="002375AD"/>
    <w:rsid w:val="00237712"/>
    <w:rsid w:val="00240083"/>
    <w:rsid w:val="00240A74"/>
    <w:rsid w:val="00240E71"/>
    <w:rsid w:val="00242455"/>
    <w:rsid w:val="00242D34"/>
    <w:rsid w:val="00244BBA"/>
    <w:rsid w:val="00244ED4"/>
    <w:rsid w:val="002453DC"/>
    <w:rsid w:val="00245785"/>
    <w:rsid w:val="00245ADF"/>
    <w:rsid w:val="002462C7"/>
    <w:rsid w:val="00246A27"/>
    <w:rsid w:val="00247863"/>
    <w:rsid w:val="002516FF"/>
    <w:rsid w:val="00251734"/>
    <w:rsid w:val="0025182A"/>
    <w:rsid w:val="002518D9"/>
    <w:rsid w:val="00251BD3"/>
    <w:rsid w:val="00251DDA"/>
    <w:rsid w:val="002521B8"/>
    <w:rsid w:val="0025233E"/>
    <w:rsid w:val="00253D03"/>
    <w:rsid w:val="00254199"/>
    <w:rsid w:val="00254364"/>
    <w:rsid w:val="002554E4"/>
    <w:rsid w:val="00257573"/>
    <w:rsid w:val="002608CD"/>
    <w:rsid w:val="00260AB2"/>
    <w:rsid w:val="002643DB"/>
    <w:rsid w:val="0026446E"/>
    <w:rsid w:val="0026448C"/>
    <w:rsid w:val="00264628"/>
    <w:rsid w:val="00264F84"/>
    <w:rsid w:val="002655CC"/>
    <w:rsid w:val="00270A9C"/>
    <w:rsid w:val="0027165A"/>
    <w:rsid w:val="00272027"/>
    <w:rsid w:val="002724DC"/>
    <w:rsid w:val="0027391F"/>
    <w:rsid w:val="00273D42"/>
    <w:rsid w:val="00274301"/>
    <w:rsid w:val="00274B6F"/>
    <w:rsid w:val="00275408"/>
    <w:rsid w:val="0027557B"/>
    <w:rsid w:val="00276E99"/>
    <w:rsid w:val="00277D89"/>
    <w:rsid w:val="00280B63"/>
    <w:rsid w:val="00280DC4"/>
    <w:rsid w:val="00281720"/>
    <w:rsid w:val="002818C9"/>
    <w:rsid w:val="00282E37"/>
    <w:rsid w:val="002838FF"/>
    <w:rsid w:val="00285986"/>
    <w:rsid w:val="00285BFA"/>
    <w:rsid w:val="00287400"/>
    <w:rsid w:val="00287D5C"/>
    <w:rsid w:val="002904C6"/>
    <w:rsid w:val="00290A1A"/>
    <w:rsid w:val="00290D11"/>
    <w:rsid w:val="00291F6E"/>
    <w:rsid w:val="00292168"/>
    <w:rsid w:val="0029255D"/>
    <w:rsid w:val="002934B9"/>
    <w:rsid w:val="0029355C"/>
    <w:rsid w:val="00293892"/>
    <w:rsid w:val="002938C5"/>
    <w:rsid w:val="002939DC"/>
    <w:rsid w:val="00294001"/>
    <w:rsid w:val="0029433F"/>
    <w:rsid w:val="00295327"/>
    <w:rsid w:val="002959D8"/>
    <w:rsid w:val="00295A68"/>
    <w:rsid w:val="002966AA"/>
    <w:rsid w:val="00296EB9"/>
    <w:rsid w:val="00297027"/>
    <w:rsid w:val="00297884"/>
    <w:rsid w:val="00297E60"/>
    <w:rsid w:val="002A1453"/>
    <w:rsid w:val="002A2094"/>
    <w:rsid w:val="002A2B66"/>
    <w:rsid w:val="002A301C"/>
    <w:rsid w:val="002A36E3"/>
    <w:rsid w:val="002A3E11"/>
    <w:rsid w:val="002A3F9E"/>
    <w:rsid w:val="002A42A1"/>
    <w:rsid w:val="002A462D"/>
    <w:rsid w:val="002A60C0"/>
    <w:rsid w:val="002A64E2"/>
    <w:rsid w:val="002A6F54"/>
    <w:rsid w:val="002A7BAB"/>
    <w:rsid w:val="002A7C52"/>
    <w:rsid w:val="002B07A8"/>
    <w:rsid w:val="002B1187"/>
    <w:rsid w:val="002B1FA8"/>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98B"/>
    <w:rsid w:val="002C1DA7"/>
    <w:rsid w:val="002C31F8"/>
    <w:rsid w:val="002C430A"/>
    <w:rsid w:val="002C4B49"/>
    <w:rsid w:val="002C4C5F"/>
    <w:rsid w:val="002C5021"/>
    <w:rsid w:val="002C521B"/>
    <w:rsid w:val="002C5306"/>
    <w:rsid w:val="002C5951"/>
    <w:rsid w:val="002C59CA"/>
    <w:rsid w:val="002C5BA9"/>
    <w:rsid w:val="002C5C6A"/>
    <w:rsid w:val="002C66B8"/>
    <w:rsid w:val="002C6DE9"/>
    <w:rsid w:val="002C745E"/>
    <w:rsid w:val="002D0A16"/>
    <w:rsid w:val="002D0D81"/>
    <w:rsid w:val="002D1B8B"/>
    <w:rsid w:val="002D29A3"/>
    <w:rsid w:val="002D35F7"/>
    <w:rsid w:val="002D3F8C"/>
    <w:rsid w:val="002D508C"/>
    <w:rsid w:val="002D6CA7"/>
    <w:rsid w:val="002D6D27"/>
    <w:rsid w:val="002D70F4"/>
    <w:rsid w:val="002D7310"/>
    <w:rsid w:val="002D7406"/>
    <w:rsid w:val="002D7918"/>
    <w:rsid w:val="002E0A17"/>
    <w:rsid w:val="002E0E29"/>
    <w:rsid w:val="002E0E81"/>
    <w:rsid w:val="002E0F24"/>
    <w:rsid w:val="002E1D6F"/>
    <w:rsid w:val="002E1F7B"/>
    <w:rsid w:val="002E4D82"/>
    <w:rsid w:val="002E608C"/>
    <w:rsid w:val="002E7E65"/>
    <w:rsid w:val="002F0B10"/>
    <w:rsid w:val="002F1494"/>
    <w:rsid w:val="002F2D60"/>
    <w:rsid w:val="002F2E5B"/>
    <w:rsid w:val="002F31AE"/>
    <w:rsid w:val="002F32C0"/>
    <w:rsid w:val="002F355D"/>
    <w:rsid w:val="002F35D5"/>
    <w:rsid w:val="002F5A0A"/>
    <w:rsid w:val="002F6703"/>
    <w:rsid w:val="002F6854"/>
    <w:rsid w:val="002F686F"/>
    <w:rsid w:val="002F6AB7"/>
    <w:rsid w:val="002F6EE3"/>
    <w:rsid w:val="002F7754"/>
    <w:rsid w:val="002F7BDE"/>
    <w:rsid w:val="002F7C7A"/>
    <w:rsid w:val="0030028A"/>
    <w:rsid w:val="00300C37"/>
    <w:rsid w:val="0030110C"/>
    <w:rsid w:val="00301229"/>
    <w:rsid w:val="00301D24"/>
    <w:rsid w:val="00301F90"/>
    <w:rsid w:val="00303AAD"/>
    <w:rsid w:val="00304265"/>
    <w:rsid w:val="003045FF"/>
    <w:rsid w:val="003055E5"/>
    <w:rsid w:val="00305948"/>
    <w:rsid w:val="00306DF6"/>
    <w:rsid w:val="003072FA"/>
    <w:rsid w:val="00307395"/>
    <w:rsid w:val="003101FE"/>
    <w:rsid w:val="0031166C"/>
    <w:rsid w:val="003116CB"/>
    <w:rsid w:val="003117AF"/>
    <w:rsid w:val="00311E0A"/>
    <w:rsid w:val="00312EE8"/>
    <w:rsid w:val="003130F3"/>
    <w:rsid w:val="00314B72"/>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3ED8"/>
    <w:rsid w:val="0032444B"/>
    <w:rsid w:val="003249C3"/>
    <w:rsid w:val="00324F09"/>
    <w:rsid w:val="00325385"/>
    <w:rsid w:val="003254CB"/>
    <w:rsid w:val="0032550C"/>
    <w:rsid w:val="00326898"/>
    <w:rsid w:val="003270A3"/>
    <w:rsid w:val="00327AD4"/>
    <w:rsid w:val="00327D38"/>
    <w:rsid w:val="0033010F"/>
    <w:rsid w:val="0033158B"/>
    <w:rsid w:val="00332356"/>
    <w:rsid w:val="003326AF"/>
    <w:rsid w:val="00333FCA"/>
    <w:rsid w:val="00334A31"/>
    <w:rsid w:val="003365EC"/>
    <w:rsid w:val="00337619"/>
    <w:rsid w:val="00337FB0"/>
    <w:rsid w:val="003402D3"/>
    <w:rsid w:val="00342FDF"/>
    <w:rsid w:val="00343030"/>
    <w:rsid w:val="00343DD4"/>
    <w:rsid w:val="00343FAD"/>
    <w:rsid w:val="00344456"/>
    <w:rsid w:val="00344E06"/>
    <w:rsid w:val="00345009"/>
    <w:rsid w:val="003453ED"/>
    <w:rsid w:val="0034581A"/>
    <w:rsid w:val="003463A9"/>
    <w:rsid w:val="00346688"/>
    <w:rsid w:val="00346F69"/>
    <w:rsid w:val="00347C74"/>
    <w:rsid w:val="00350488"/>
    <w:rsid w:val="003508E7"/>
    <w:rsid w:val="00350AC1"/>
    <w:rsid w:val="00350C5E"/>
    <w:rsid w:val="00352486"/>
    <w:rsid w:val="00352D4D"/>
    <w:rsid w:val="003533B4"/>
    <w:rsid w:val="0035360F"/>
    <w:rsid w:val="0035487B"/>
    <w:rsid w:val="00355067"/>
    <w:rsid w:val="003562EE"/>
    <w:rsid w:val="00356ACD"/>
    <w:rsid w:val="00356FB8"/>
    <w:rsid w:val="003575F9"/>
    <w:rsid w:val="00360FC4"/>
    <w:rsid w:val="0036134C"/>
    <w:rsid w:val="00362200"/>
    <w:rsid w:val="00362C78"/>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2928"/>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879C2"/>
    <w:rsid w:val="0039086B"/>
    <w:rsid w:val="0039087A"/>
    <w:rsid w:val="00390885"/>
    <w:rsid w:val="003909AE"/>
    <w:rsid w:val="003909B3"/>
    <w:rsid w:val="003909EF"/>
    <w:rsid w:val="00390E59"/>
    <w:rsid w:val="0039120D"/>
    <w:rsid w:val="00391BEA"/>
    <w:rsid w:val="003920B7"/>
    <w:rsid w:val="0039249F"/>
    <w:rsid w:val="00392975"/>
    <w:rsid w:val="00393B1F"/>
    <w:rsid w:val="00394981"/>
    <w:rsid w:val="00394F25"/>
    <w:rsid w:val="00395D53"/>
    <w:rsid w:val="0039745F"/>
    <w:rsid w:val="00397866"/>
    <w:rsid w:val="003A025E"/>
    <w:rsid w:val="003A0701"/>
    <w:rsid w:val="003A126E"/>
    <w:rsid w:val="003A142A"/>
    <w:rsid w:val="003A192F"/>
    <w:rsid w:val="003A1C96"/>
    <w:rsid w:val="003A21C7"/>
    <w:rsid w:val="003A27EF"/>
    <w:rsid w:val="003A34CF"/>
    <w:rsid w:val="003A38EE"/>
    <w:rsid w:val="003A3B24"/>
    <w:rsid w:val="003A3FFE"/>
    <w:rsid w:val="003A4800"/>
    <w:rsid w:val="003A4C09"/>
    <w:rsid w:val="003A5A31"/>
    <w:rsid w:val="003A5C69"/>
    <w:rsid w:val="003A5D50"/>
    <w:rsid w:val="003A5E94"/>
    <w:rsid w:val="003B063A"/>
    <w:rsid w:val="003B06DC"/>
    <w:rsid w:val="003B169F"/>
    <w:rsid w:val="003B2662"/>
    <w:rsid w:val="003B3094"/>
    <w:rsid w:val="003B4861"/>
    <w:rsid w:val="003B4A27"/>
    <w:rsid w:val="003B4D36"/>
    <w:rsid w:val="003B5001"/>
    <w:rsid w:val="003B5312"/>
    <w:rsid w:val="003B5CA5"/>
    <w:rsid w:val="003B634A"/>
    <w:rsid w:val="003B6363"/>
    <w:rsid w:val="003B6E41"/>
    <w:rsid w:val="003B710A"/>
    <w:rsid w:val="003B75C8"/>
    <w:rsid w:val="003B7897"/>
    <w:rsid w:val="003C03FF"/>
    <w:rsid w:val="003C04F2"/>
    <w:rsid w:val="003C0878"/>
    <w:rsid w:val="003C2736"/>
    <w:rsid w:val="003C3175"/>
    <w:rsid w:val="003C3248"/>
    <w:rsid w:val="003C3399"/>
    <w:rsid w:val="003C3EB7"/>
    <w:rsid w:val="003C4B5A"/>
    <w:rsid w:val="003C550A"/>
    <w:rsid w:val="003C5641"/>
    <w:rsid w:val="003C5965"/>
    <w:rsid w:val="003C5D7D"/>
    <w:rsid w:val="003C5F3F"/>
    <w:rsid w:val="003C65D2"/>
    <w:rsid w:val="003C68A4"/>
    <w:rsid w:val="003C78EA"/>
    <w:rsid w:val="003D01CE"/>
    <w:rsid w:val="003D1030"/>
    <w:rsid w:val="003D1434"/>
    <w:rsid w:val="003D14A2"/>
    <w:rsid w:val="003D1770"/>
    <w:rsid w:val="003D1C55"/>
    <w:rsid w:val="003D29D0"/>
    <w:rsid w:val="003D456D"/>
    <w:rsid w:val="003D4A14"/>
    <w:rsid w:val="003D4F17"/>
    <w:rsid w:val="003D533C"/>
    <w:rsid w:val="003D590F"/>
    <w:rsid w:val="003D59BE"/>
    <w:rsid w:val="003D6D5C"/>
    <w:rsid w:val="003D7672"/>
    <w:rsid w:val="003D7EFC"/>
    <w:rsid w:val="003E081A"/>
    <w:rsid w:val="003E089E"/>
    <w:rsid w:val="003E1A33"/>
    <w:rsid w:val="003E24F7"/>
    <w:rsid w:val="003E2617"/>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4B8"/>
    <w:rsid w:val="003F385D"/>
    <w:rsid w:val="003F411F"/>
    <w:rsid w:val="003F41C1"/>
    <w:rsid w:val="003F471E"/>
    <w:rsid w:val="003F4A7C"/>
    <w:rsid w:val="003F4F80"/>
    <w:rsid w:val="003F53EC"/>
    <w:rsid w:val="003F5632"/>
    <w:rsid w:val="003F5B34"/>
    <w:rsid w:val="003F5D18"/>
    <w:rsid w:val="003F64EB"/>
    <w:rsid w:val="003F6915"/>
    <w:rsid w:val="003F69D6"/>
    <w:rsid w:val="003F6ABE"/>
    <w:rsid w:val="003F6CD4"/>
    <w:rsid w:val="003F7729"/>
    <w:rsid w:val="003F7857"/>
    <w:rsid w:val="004004E0"/>
    <w:rsid w:val="00401978"/>
    <w:rsid w:val="00401C31"/>
    <w:rsid w:val="00402093"/>
    <w:rsid w:val="00402234"/>
    <w:rsid w:val="0040320B"/>
    <w:rsid w:val="0040353E"/>
    <w:rsid w:val="00403886"/>
    <w:rsid w:val="00404FD9"/>
    <w:rsid w:val="00405172"/>
    <w:rsid w:val="004055E5"/>
    <w:rsid w:val="004056DA"/>
    <w:rsid w:val="00405C40"/>
    <w:rsid w:val="00406A08"/>
    <w:rsid w:val="00406D57"/>
    <w:rsid w:val="0040713A"/>
    <w:rsid w:val="0040795A"/>
    <w:rsid w:val="00410F13"/>
    <w:rsid w:val="004119C3"/>
    <w:rsid w:val="00411BDA"/>
    <w:rsid w:val="00414AF8"/>
    <w:rsid w:val="00414E4A"/>
    <w:rsid w:val="0041516A"/>
    <w:rsid w:val="00415C5D"/>
    <w:rsid w:val="00415C9A"/>
    <w:rsid w:val="00416D4B"/>
    <w:rsid w:val="00417B44"/>
    <w:rsid w:val="00420448"/>
    <w:rsid w:val="00421604"/>
    <w:rsid w:val="004217A4"/>
    <w:rsid w:val="004220AD"/>
    <w:rsid w:val="004223E4"/>
    <w:rsid w:val="00423654"/>
    <w:rsid w:val="004241FE"/>
    <w:rsid w:val="00425FCB"/>
    <w:rsid w:val="0042608C"/>
    <w:rsid w:val="004301E8"/>
    <w:rsid w:val="00430401"/>
    <w:rsid w:val="00430F00"/>
    <w:rsid w:val="00432898"/>
    <w:rsid w:val="00433815"/>
    <w:rsid w:val="004348A6"/>
    <w:rsid w:val="004348B9"/>
    <w:rsid w:val="00434C3A"/>
    <w:rsid w:val="00434F7B"/>
    <w:rsid w:val="00435247"/>
    <w:rsid w:val="00436420"/>
    <w:rsid w:val="004365AF"/>
    <w:rsid w:val="004370DD"/>
    <w:rsid w:val="00437B2D"/>
    <w:rsid w:val="00437DEB"/>
    <w:rsid w:val="00437FEA"/>
    <w:rsid w:val="00440AF3"/>
    <w:rsid w:val="00440F85"/>
    <w:rsid w:val="0044171D"/>
    <w:rsid w:val="00442798"/>
    <w:rsid w:val="00442D73"/>
    <w:rsid w:val="004431DC"/>
    <w:rsid w:val="004433A4"/>
    <w:rsid w:val="004440E2"/>
    <w:rsid w:val="004445B2"/>
    <w:rsid w:val="00444964"/>
    <w:rsid w:val="004454AC"/>
    <w:rsid w:val="004469F9"/>
    <w:rsid w:val="00446D36"/>
    <w:rsid w:val="00447781"/>
    <w:rsid w:val="004504DE"/>
    <w:rsid w:val="00450F34"/>
    <w:rsid w:val="00451296"/>
    <w:rsid w:val="00451715"/>
    <w:rsid w:val="00452083"/>
    <w:rsid w:val="00452BE0"/>
    <w:rsid w:val="0045327B"/>
    <w:rsid w:val="00453BE9"/>
    <w:rsid w:val="00454A5D"/>
    <w:rsid w:val="0045506C"/>
    <w:rsid w:val="00455754"/>
    <w:rsid w:val="00455B12"/>
    <w:rsid w:val="004567E9"/>
    <w:rsid w:val="00456A2F"/>
    <w:rsid w:val="00456A36"/>
    <w:rsid w:val="0045760C"/>
    <w:rsid w:val="00457A89"/>
    <w:rsid w:val="004602A1"/>
    <w:rsid w:val="004603B1"/>
    <w:rsid w:val="0046054E"/>
    <w:rsid w:val="0046059D"/>
    <w:rsid w:val="004608F7"/>
    <w:rsid w:val="00460E89"/>
    <w:rsid w:val="00461C5A"/>
    <w:rsid w:val="004623F2"/>
    <w:rsid w:val="004635F6"/>
    <w:rsid w:val="00463DC3"/>
    <w:rsid w:val="0046478E"/>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39B"/>
    <w:rsid w:val="00482113"/>
    <w:rsid w:val="0048211F"/>
    <w:rsid w:val="00482CDE"/>
    <w:rsid w:val="00483BF0"/>
    <w:rsid w:val="0048620C"/>
    <w:rsid w:val="004864D8"/>
    <w:rsid w:val="0048684E"/>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4F26"/>
    <w:rsid w:val="0049548B"/>
    <w:rsid w:val="00495A72"/>
    <w:rsid w:val="00495EA7"/>
    <w:rsid w:val="00496D75"/>
    <w:rsid w:val="00497033"/>
    <w:rsid w:val="004976FB"/>
    <w:rsid w:val="004A0478"/>
    <w:rsid w:val="004A0FAA"/>
    <w:rsid w:val="004A0FCD"/>
    <w:rsid w:val="004A1251"/>
    <w:rsid w:val="004A1802"/>
    <w:rsid w:val="004A1994"/>
    <w:rsid w:val="004A1B61"/>
    <w:rsid w:val="004A2203"/>
    <w:rsid w:val="004A3B96"/>
    <w:rsid w:val="004A4085"/>
    <w:rsid w:val="004A41E2"/>
    <w:rsid w:val="004A6474"/>
    <w:rsid w:val="004A6F61"/>
    <w:rsid w:val="004A7649"/>
    <w:rsid w:val="004A7AFB"/>
    <w:rsid w:val="004B1DFF"/>
    <w:rsid w:val="004B4A1A"/>
    <w:rsid w:val="004B592A"/>
    <w:rsid w:val="004B7107"/>
    <w:rsid w:val="004B7563"/>
    <w:rsid w:val="004B7B3F"/>
    <w:rsid w:val="004C001B"/>
    <w:rsid w:val="004C08AA"/>
    <w:rsid w:val="004C1207"/>
    <w:rsid w:val="004C1BC7"/>
    <w:rsid w:val="004C1CDE"/>
    <w:rsid w:val="004C2153"/>
    <w:rsid w:val="004C227F"/>
    <w:rsid w:val="004C2321"/>
    <w:rsid w:val="004C2330"/>
    <w:rsid w:val="004C28E1"/>
    <w:rsid w:val="004C3011"/>
    <w:rsid w:val="004C3CD3"/>
    <w:rsid w:val="004C4833"/>
    <w:rsid w:val="004C4915"/>
    <w:rsid w:val="004C4D4D"/>
    <w:rsid w:val="004C59C3"/>
    <w:rsid w:val="004C5BEF"/>
    <w:rsid w:val="004C63DF"/>
    <w:rsid w:val="004C6878"/>
    <w:rsid w:val="004C7050"/>
    <w:rsid w:val="004C76BF"/>
    <w:rsid w:val="004D151B"/>
    <w:rsid w:val="004D1FAF"/>
    <w:rsid w:val="004D31CF"/>
    <w:rsid w:val="004D4001"/>
    <w:rsid w:val="004D45D6"/>
    <w:rsid w:val="004D461D"/>
    <w:rsid w:val="004D4DB5"/>
    <w:rsid w:val="004D5CEC"/>
    <w:rsid w:val="004D61A4"/>
    <w:rsid w:val="004D6F0D"/>
    <w:rsid w:val="004D76F2"/>
    <w:rsid w:val="004D7877"/>
    <w:rsid w:val="004D7D52"/>
    <w:rsid w:val="004E02D3"/>
    <w:rsid w:val="004E0A7F"/>
    <w:rsid w:val="004E16A7"/>
    <w:rsid w:val="004E26D8"/>
    <w:rsid w:val="004E46C0"/>
    <w:rsid w:val="004E480A"/>
    <w:rsid w:val="004E54FB"/>
    <w:rsid w:val="004E56FE"/>
    <w:rsid w:val="004E59D3"/>
    <w:rsid w:val="004E6491"/>
    <w:rsid w:val="004E6517"/>
    <w:rsid w:val="004E7A9F"/>
    <w:rsid w:val="004F194B"/>
    <w:rsid w:val="004F1B30"/>
    <w:rsid w:val="004F3423"/>
    <w:rsid w:val="004F4199"/>
    <w:rsid w:val="004F4B5E"/>
    <w:rsid w:val="004F4B72"/>
    <w:rsid w:val="004F4E16"/>
    <w:rsid w:val="004F5060"/>
    <w:rsid w:val="004F509C"/>
    <w:rsid w:val="004F51EF"/>
    <w:rsid w:val="004F5AC2"/>
    <w:rsid w:val="004F7F18"/>
    <w:rsid w:val="00500093"/>
    <w:rsid w:val="005001B5"/>
    <w:rsid w:val="00500503"/>
    <w:rsid w:val="00501A58"/>
    <w:rsid w:val="00501AD6"/>
    <w:rsid w:val="00501CC3"/>
    <w:rsid w:val="005029FB"/>
    <w:rsid w:val="00503ED0"/>
    <w:rsid w:val="00506674"/>
    <w:rsid w:val="00506C59"/>
    <w:rsid w:val="00506CF1"/>
    <w:rsid w:val="00510A0F"/>
    <w:rsid w:val="00510F08"/>
    <w:rsid w:val="005123DB"/>
    <w:rsid w:val="00513080"/>
    <w:rsid w:val="00513183"/>
    <w:rsid w:val="00513467"/>
    <w:rsid w:val="00513A1A"/>
    <w:rsid w:val="005140B7"/>
    <w:rsid w:val="00514730"/>
    <w:rsid w:val="00514D7A"/>
    <w:rsid w:val="00514F4C"/>
    <w:rsid w:val="00514FD6"/>
    <w:rsid w:val="005150D3"/>
    <w:rsid w:val="00515BC0"/>
    <w:rsid w:val="00516345"/>
    <w:rsid w:val="005164CE"/>
    <w:rsid w:val="00516894"/>
    <w:rsid w:val="0051692C"/>
    <w:rsid w:val="00516F4F"/>
    <w:rsid w:val="0051770D"/>
    <w:rsid w:val="0052001A"/>
    <w:rsid w:val="00520021"/>
    <w:rsid w:val="00520213"/>
    <w:rsid w:val="0052087B"/>
    <w:rsid w:val="00521023"/>
    <w:rsid w:val="00521584"/>
    <w:rsid w:val="00521AA5"/>
    <w:rsid w:val="00522D36"/>
    <w:rsid w:val="00522DBA"/>
    <w:rsid w:val="00523AF1"/>
    <w:rsid w:val="00523E0D"/>
    <w:rsid w:val="005241A1"/>
    <w:rsid w:val="00525264"/>
    <w:rsid w:val="00526A14"/>
    <w:rsid w:val="00527DE3"/>
    <w:rsid w:val="0053009C"/>
    <w:rsid w:val="00530B69"/>
    <w:rsid w:val="005317E9"/>
    <w:rsid w:val="00531F65"/>
    <w:rsid w:val="00532577"/>
    <w:rsid w:val="005327CA"/>
    <w:rsid w:val="0053291E"/>
    <w:rsid w:val="00532C0B"/>
    <w:rsid w:val="00533320"/>
    <w:rsid w:val="005343C3"/>
    <w:rsid w:val="00534C21"/>
    <w:rsid w:val="0053544A"/>
    <w:rsid w:val="00535B7E"/>
    <w:rsid w:val="00536256"/>
    <w:rsid w:val="00536686"/>
    <w:rsid w:val="00536D5B"/>
    <w:rsid w:val="005378B9"/>
    <w:rsid w:val="00540181"/>
    <w:rsid w:val="00540893"/>
    <w:rsid w:val="00541051"/>
    <w:rsid w:val="005412C2"/>
    <w:rsid w:val="00541A55"/>
    <w:rsid w:val="0054284E"/>
    <w:rsid w:val="00542F64"/>
    <w:rsid w:val="00544155"/>
    <w:rsid w:val="0054545C"/>
    <w:rsid w:val="00546E92"/>
    <w:rsid w:val="0055027A"/>
    <w:rsid w:val="00550479"/>
    <w:rsid w:val="00550D6E"/>
    <w:rsid w:val="00551C86"/>
    <w:rsid w:val="00552FD9"/>
    <w:rsid w:val="00553A3E"/>
    <w:rsid w:val="00553E3E"/>
    <w:rsid w:val="00554745"/>
    <w:rsid w:val="00554F50"/>
    <w:rsid w:val="00555659"/>
    <w:rsid w:val="00556315"/>
    <w:rsid w:val="00556460"/>
    <w:rsid w:val="00557968"/>
    <w:rsid w:val="00557A50"/>
    <w:rsid w:val="00557B73"/>
    <w:rsid w:val="00557B97"/>
    <w:rsid w:val="00557F51"/>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9C5"/>
    <w:rsid w:val="00571B16"/>
    <w:rsid w:val="00571E3F"/>
    <w:rsid w:val="0057204F"/>
    <w:rsid w:val="00572562"/>
    <w:rsid w:val="005725F7"/>
    <w:rsid w:val="005727E8"/>
    <w:rsid w:val="005729D7"/>
    <w:rsid w:val="00572B43"/>
    <w:rsid w:val="00572EE8"/>
    <w:rsid w:val="00573873"/>
    <w:rsid w:val="005739B0"/>
    <w:rsid w:val="00573E4C"/>
    <w:rsid w:val="00574AD5"/>
    <w:rsid w:val="00576415"/>
    <w:rsid w:val="00576465"/>
    <w:rsid w:val="00576B60"/>
    <w:rsid w:val="00577497"/>
    <w:rsid w:val="0057773D"/>
    <w:rsid w:val="0058061C"/>
    <w:rsid w:val="00580735"/>
    <w:rsid w:val="00581253"/>
    <w:rsid w:val="00581C0E"/>
    <w:rsid w:val="00581C45"/>
    <w:rsid w:val="00581C96"/>
    <w:rsid w:val="0058223C"/>
    <w:rsid w:val="00583418"/>
    <w:rsid w:val="00583F7F"/>
    <w:rsid w:val="00584273"/>
    <w:rsid w:val="00584BB6"/>
    <w:rsid w:val="005858E7"/>
    <w:rsid w:val="00586639"/>
    <w:rsid w:val="00587D3B"/>
    <w:rsid w:val="00590A7C"/>
    <w:rsid w:val="00591438"/>
    <w:rsid w:val="00591D59"/>
    <w:rsid w:val="00593170"/>
    <w:rsid w:val="005935B8"/>
    <w:rsid w:val="0059378E"/>
    <w:rsid w:val="00593E55"/>
    <w:rsid w:val="00595A42"/>
    <w:rsid w:val="0059687A"/>
    <w:rsid w:val="0059699D"/>
    <w:rsid w:val="005970D2"/>
    <w:rsid w:val="00597704"/>
    <w:rsid w:val="005A0F91"/>
    <w:rsid w:val="005A23D3"/>
    <w:rsid w:val="005A2B35"/>
    <w:rsid w:val="005A2D22"/>
    <w:rsid w:val="005A2F52"/>
    <w:rsid w:val="005A34E2"/>
    <w:rsid w:val="005A386B"/>
    <w:rsid w:val="005A43A8"/>
    <w:rsid w:val="005A4CFB"/>
    <w:rsid w:val="005A5251"/>
    <w:rsid w:val="005A5B16"/>
    <w:rsid w:val="005A5E7E"/>
    <w:rsid w:val="005A5F60"/>
    <w:rsid w:val="005B05A5"/>
    <w:rsid w:val="005B0869"/>
    <w:rsid w:val="005B0A4C"/>
    <w:rsid w:val="005B2596"/>
    <w:rsid w:val="005B3210"/>
    <w:rsid w:val="005B32D3"/>
    <w:rsid w:val="005B3B3B"/>
    <w:rsid w:val="005B3EE7"/>
    <w:rsid w:val="005B41F7"/>
    <w:rsid w:val="005B433B"/>
    <w:rsid w:val="005B4D76"/>
    <w:rsid w:val="005B517D"/>
    <w:rsid w:val="005B6156"/>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1F0A"/>
    <w:rsid w:val="005D329C"/>
    <w:rsid w:val="005D3480"/>
    <w:rsid w:val="005D3597"/>
    <w:rsid w:val="005D47C0"/>
    <w:rsid w:val="005D5A59"/>
    <w:rsid w:val="005D5F6B"/>
    <w:rsid w:val="005D60A4"/>
    <w:rsid w:val="005D62A3"/>
    <w:rsid w:val="005D77AE"/>
    <w:rsid w:val="005E0C67"/>
    <w:rsid w:val="005E14A9"/>
    <w:rsid w:val="005E14DA"/>
    <w:rsid w:val="005E26EA"/>
    <w:rsid w:val="005E3ADB"/>
    <w:rsid w:val="005E591D"/>
    <w:rsid w:val="005E5F9E"/>
    <w:rsid w:val="005E7304"/>
    <w:rsid w:val="005E7E22"/>
    <w:rsid w:val="005F00D7"/>
    <w:rsid w:val="005F05FD"/>
    <w:rsid w:val="005F0BCA"/>
    <w:rsid w:val="005F3386"/>
    <w:rsid w:val="005F3A15"/>
    <w:rsid w:val="005F3A5E"/>
    <w:rsid w:val="005F481D"/>
    <w:rsid w:val="005F4B89"/>
    <w:rsid w:val="005F5017"/>
    <w:rsid w:val="005F52A2"/>
    <w:rsid w:val="005F5647"/>
    <w:rsid w:val="005F639C"/>
    <w:rsid w:val="005F7226"/>
    <w:rsid w:val="005F7A16"/>
    <w:rsid w:val="0060023D"/>
    <w:rsid w:val="00600659"/>
    <w:rsid w:val="00600D0C"/>
    <w:rsid w:val="006017DC"/>
    <w:rsid w:val="00601A03"/>
    <w:rsid w:val="00602750"/>
    <w:rsid w:val="00603AD3"/>
    <w:rsid w:val="00603BD7"/>
    <w:rsid w:val="00603D3C"/>
    <w:rsid w:val="00605F97"/>
    <w:rsid w:val="0060660B"/>
    <w:rsid w:val="006068FC"/>
    <w:rsid w:val="0060691B"/>
    <w:rsid w:val="00606A63"/>
    <w:rsid w:val="00607C9C"/>
    <w:rsid w:val="00610C11"/>
    <w:rsid w:val="00610C32"/>
    <w:rsid w:val="00612429"/>
    <w:rsid w:val="0061288E"/>
    <w:rsid w:val="006130CD"/>
    <w:rsid w:val="00613117"/>
    <w:rsid w:val="0061345B"/>
    <w:rsid w:val="00613531"/>
    <w:rsid w:val="006139ED"/>
    <w:rsid w:val="00614DD2"/>
    <w:rsid w:val="006150DC"/>
    <w:rsid w:val="006153DB"/>
    <w:rsid w:val="00616AC5"/>
    <w:rsid w:val="00616BC5"/>
    <w:rsid w:val="006172BB"/>
    <w:rsid w:val="00620D3F"/>
    <w:rsid w:val="00620F26"/>
    <w:rsid w:val="00623451"/>
    <w:rsid w:val="006236BB"/>
    <w:rsid w:val="00623BAF"/>
    <w:rsid w:val="00624624"/>
    <w:rsid w:val="006249B3"/>
    <w:rsid w:val="00624D60"/>
    <w:rsid w:val="006254F3"/>
    <w:rsid w:val="006265E7"/>
    <w:rsid w:val="00626DE9"/>
    <w:rsid w:val="006270F8"/>
    <w:rsid w:val="00627E6D"/>
    <w:rsid w:val="00630CF2"/>
    <w:rsid w:val="00630F59"/>
    <w:rsid w:val="006328E4"/>
    <w:rsid w:val="006338A3"/>
    <w:rsid w:val="006344FF"/>
    <w:rsid w:val="0063458E"/>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464A"/>
    <w:rsid w:val="00645493"/>
    <w:rsid w:val="00645606"/>
    <w:rsid w:val="00645A6D"/>
    <w:rsid w:val="00646094"/>
    <w:rsid w:val="006471D0"/>
    <w:rsid w:val="006478D6"/>
    <w:rsid w:val="00647AF0"/>
    <w:rsid w:val="00650174"/>
    <w:rsid w:val="0065030C"/>
    <w:rsid w:val="006507DF"/>
    <w:rsid w:val="006510A5"/>
    <w:rsid w:val="00651B1B"/>
    <w:rsid w:val="006527F2"/>
    <w:rsid w:val="00652A64"/>
    <w:rsid w:val="006532C8"/>
    <w:rsid w:val="00653681"/>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65FF"/>
    <w:rsid w:val="00666795"/>
    <w:rsid w:val="00667804"/>
    <w:rsid w:val="00667A1E"/>
    <w:rsid w:val="00671CEF"/>
    <w:rsid w:val="00671D46"/>
    <w:rsid w:val="00672813"/>
    <w:rsid w:val="00672D98"/>
    <w:rsid w:val="00673F5A"/>
    <w:rsid w:val="006749C5"/>
    <w:rsid w:val="00675855"/>
    <w:rsid w:val="00675ADB"/>
    <w:rsid w:val="00675FC9"/>
    <w:rsid w:val="00676122"/>
    <w:rsid w:val="00676630"/>
    <w:rsid w:val="006769E8"/>
    <w:rsid w:val="00680D9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2B2"/>
    <w:rsid w:val="0069183C"/>
    <w:rsid w:val="00691945"/>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92"/>
    <w:rsid w:val="006976AA"/>
    <w:rsid w:val="00697AA5"/>
    <w:rsid w:val="00697B4E"/>
    <w:rsid w:val="00697C35"/>
    <w:rsid w:val="00697EAE"/>
    <w:rsid w:val="006A0A89"/>
    <w:rsid w:val="006A0CCD"/>
    <w:rsid w:val="006A122C"/>
    <w:rsid w:val="006A194E"/>
    <w:rsid w:val="006A1F0B"/>
    <w:rsid w:val="006A2485"/>
    <w:rsid w:val="006A2685"/>
    <w:rsid w:val="006A2EC7"/>
    <w:rsid w:val="006A37B2"/>
    <w:rsid w:val="006A4462"/>
    <w:rsid w:val="006A4F16"/>
    <w:rsid w:val="006A5589"/>
    <w:rsid w:val="006A5F9A"/>
    <w:rsid w:val="006A665F"/>
    <w:rsid w:val="006A666F"/>
    <w:rsid w:val="006A6C2E"/>
    <w:rsid w:val="006A6DDD"/>
    <w:rsid w:val="006A7FD6"/>
    <w:rsid w:val="006B004F"/>
    <w:rsid w:val="006B1526"/>
    <w:rsid w:val="006B263E"/>
    <w:rsid w:val="006B27AC"/>
    <w:rsid w:val="006B29D7"/>
    <w:rsid w:val="006B396D"/>
    <w:rsid w:val="006B4F9F"/>
    <w:rsid w:val="006B5137"/>
    <w:rsid w:val="006B51E4"/>
    <w:rsid w:val="006B589D"/>
    <w:rsid w:val="006B5FE2"/>
    <w:rsid w:val="006B6D24"/>
    <w:rsid w:val="006B70FB"/>
    <w:rsid w:val="006C1239"/>
    <w:rsid w:val="006C18DC"/>
    <w:rsid w:val="006C31DD"/>
    <w:rsid w:val="006C37C1"/>
    <w:rsid w:val="006C405D"/>
    <w:rsid w:val="006C45E3"/>
    <w:rsid w:val="006C4E83"/>
    <w:rsid w:val="006C5263"/>
    <w:rsid w:val="006C52E9"/>
    <w:rsid w:val="006C58A2"/>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B67"/>
    <w:rsid w:val="006D6B33"/>
    <w:rsid w:val="006D719C"/>
    <w:rsid w:val="006E020D"/>
    <w:rsid w:val="006E1569"/>
    <w:rsid w:val="006E1727"/>
    <w:rsid w:val="006E1A0B"/>
    <w:rsid w:val="006E1F32"/>
    <w:rsid w:val="006E229E"/>
    <w:rsid w:val="006E22EC"/>
    <w:rsid w:val="006E322C"/>
    <w:rsid w:val="006E3588"/>
    <w:rsid w:val="006E3EAF"/>
    <w:rsid w:val="006E42B3"/>
    <w:rsid w:val="006E43EB"/>
    <w:rsid w:val="006E4B78"/>
    <w:rsid w:val="006E4FEA"/>
    <w:rsid w:val="006E505F"/>
    <w:rsid w:val="006E5893"/>
    <w:rsid w:val="006E58B8"/>
    <w:rsid w:val="006E6278"/>
    <w:rsid w:val="006F0012"/>
    <w:rsid w:val="006F0E38"/>
    <w:rsid w:val="006F1589"/>
    <w:rsid w:val="006F2083"/>
    <w:rsid w:val="006F2370"/>
    <w:rsid w:val="006F25AE"/>
    <w:rsid w:val="006F26C6"/>
    <w:rsid w:val="006F406A"/>
    <w:rsid w:val="006F48CE"/>
    <w:rsid w:val="006F4AE6"/>
    <w:rsid w:val="006F5C62"/>
    <w:rsid w:val="006F686A"/>
    <w:rsid w:val="006F6EA4"/>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637F"/>
    <w:rsid w:val="00706AB0"/>
    <w:rsid w:val="00706AF2"/>
    <w:rsid w:val="00706C26"/>
    <w:rsid w:val="00707342"/>
    <w:rsid w:val="00707386"/>
    <w:rsid w:val="0071040B"/>
    <w:rsid w:val="007113C8"/>
    <w:rsid w:val="0071194B"/>
    <w:rsid w:val="00711C26"/>
    <w:rsid w:val="007122E1"/>
    <w:rsid w:val="007136AE"/>
    <w:rsid w:val="00714710"/>
    <w:rsid w:val="0072092A"/>
    <w:rsid w:val="00721B13"/>
    <w:rsid w:val="00721F81"/>
    <w:rsid w:val="0072302A"/>
    <w:rsid w:val="007235DC"/>
    <w:rsid w:val="00723B5F"/>
    <w:rsid w:val="00723BDD"/>
    <w:rsid w:val="00723C2E"/>
    <w:rsid w:val="007246E9"/>
    <w:rsid w:val="00724B55"/>
    <w:rsid w:val="00726BB9"/>
    <w:rsid w:val="00726E93"/>
    <w:rsid w:val="00727397"/>
    <w:rsid w:val="00727911"/>
    <w:rsid w:val="00727E7D"/>
    <w:rsid w:val="00731135"/>
    <w:rsid w:val="00731615"/>
    <w:rsid w:val="0073375F"/>
    <w:rsid w:val="00733821"/>
    <w:rsid w:val="00734BED"/>
    <w:rsid w:val="007372F2"/>
    <w:rsid w:val="0073782C"/>
    <w:rsid w:val="00737E2A"/>
    <w:rsid w:val="00737FDA"/>
    <w:rsid w:val="00740119"/>
    <w:rsid w:val="00740AF2"/>
    <w:rsid w:val="00740C60"/>
    <w:rsid w:val="00741285"/>
    <w:rsid w:val="007420B2"/>
    <w:rsid w:val="0074323D"/>
    <w:rsid w:val="00746039"/>
    <w:rsid w:val="00746086"/>
    <w:rsid w:val="0074653F"/>
    <w:rsid w:val="00746D92"/>
    <w:rsid w:val="00747102"/>
    <w:rsid w:val="00750C95"/>
    <w:rsid w:val="00751617"/>
    <w:rsid w:val="00751C0E"/>
    <w:rsid w:val="00752884"/>
    <w:rsid w:val="00752B54"/>
    <w:rsid w:val="0075319F"/>
    <w:rsid w:val="007532A9"/>
    <w:rsid w:val="007538CB"/>
    <w:rsid w:val="00753B36"/>
    <w:rsid w:val="00753F25"/>
    <w:rsid w:val="00754499"/>
    <w:rsid w:val="0075449B"/>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0DED"/>
    <w:rsid w:val="00771A19"/>
    <w:rsid w:val="00771C3F"/>
    <w:rsid w:val="00771FE2"/>
    <w:rsid w:val="007736C1"/>
    <w:rsid w:val="00774450"/>
    <w:rsid w:val="0077614F"/>
    <w:rsid w:val="00776AFA"/>
    <w:rsid w:val="00780130"/>
    <w:rsid w:val="00780EB0"/>
    <w:rsid w:val="007812BE"/>
    <w:rsid w:val="00781CD7"/>
    <w:rsid w:val="00782BA8"/>
    <w:rsid w:val="00782C49"/>
    <w:rsid w:val="00783CE8"/>
    <w:rsid w:val="007846B5"/>
    <w:rsid w:val="007847AD"/>
    <w:rsid w:val="00784813"/>
    <w:rsid w:val="00785587"/>
    <w:rsid w:val="007856F6"/>
    <w:rsid w:val="00785BEB"/>
    <w:rsid w:val="0078657F"/>
    <w:rsid w:val="00786673"/>
    <w:rsid w:val="00787193"/>
    <w:rsid w:val="0078730E"/>
    <w:rsid w:val="00787404"/>
    <w:rsid w:val="00787BA8"/>
    <w:rsid w:val="00787CE2"/>
    <w:rsid w:val="007901D5"/>
    <w:rsid w:val="0079082B"/>
    <w:rsid w:val="00791F4F"/>
    <w:rsid w:val="00791F5E"/>
    <w:rsid w:val="00792013"/>
    <w:rsid w:val="00792F10"/>
    <w:rsid w:val="00793B8C"/>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99A"/>
    <w:rsid w:val="007A49EF"/>
    <w:rsid w:val="007A60BB"/>
    <w:rsid w:val="007A7309"/>
    <w:rsid w:val="007A7811"/>
    <w:rsid w:val="007B0EC2"/>
    <w:rsid w:val="007B182F"/>
    <w:rsid w:val="007B1BBB"/>
    <w:rsid w:val="007B3634"/>
    <w:rsid w:val="007B411F"/>
    <w:rsid w:val="007B45E1"/>
    <w:rsid w:val="007B5240"/>
    <w:rsid w:val="007B545A"/>
    <w:rsid w:val="007B5582"/>
    <w:rsid w:val="007B5802"/>
    <w:rsid w:val="007B6D70"/>
    <w:rsid w:val="007B748D"/>
    <w:rsid w:val="007B7CC1"/>
    <w:rsid w:val="007B7F4A"/>
    <w:rsid w:val="007C1611"/>
    <w:rsid w:val="007C1716"/>
    <w:rsid w:val="007C1AE1"/>
    <w:rsid w:val="007C2364"/>
    <w:rsid w:val="007C3180"/>
    <w:rsid w:val="007C3498"/>
    <w:rsid w:val="007C35BE"/>
    <w:rsid w:val="007C3903"/>
    <w:rsid w:val="007C3A6A"/>
    <w:rsid w:val="007C5413"/>
    <w:rsid w:val="007C6FAD"/>
    <w:rsid w:val="007D03E8"/>
    <w:rsid w:val="007D06DB"/>
    <w:rsid w:val="007D0AB4"/>
    <w:rsid w:val="007D1879"/>
    <w:rsid w:val="007D1DF9"/>
    <w:rsid w:val="007D32B2"/>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50EF"/>
    <w:rsid w:val="007F5492"/>
    <w:rsid w:val="007F5602"/>
    <w:rsid w:val="007F58A1"/>
    <w:rsid w:val="007F6F01"/>
    <w:rsid w:val="00800248"/>
    <w:rsid w:val="00800393"/>
    <w:rsid w:val="00801523"/>
    <w:rsid w:val="00801613"/>
    <w:rsid w:val="0080189A"/>
    <w:rsid w:val="00801932"/>
    <w:rsid w:val="0080249D"/>
    <w:rsid w:val="008027CA"/>
    <w:rsid w:val="00802A9B"/>
    <w:rsid w:val="008036D9"/>
    <w:rsid w:val="00804E0C"/>
    <w:rsid w:val="00805827"/>
    <w:rsid w:val="008059F2"/>
    <w:rsid w:val="008060A9"/>
    <w:rsid w:val="008068B5"/>
    <w:rsid w:val="00806D78"/>
    <w:rsid w:val="0080716C"/>
    <w:rsid w:val="00810760"/>
    <w:rsid w:val="00810ADC"/>
    <w:rsid w:val="00811474"/>
    <w:rsid w:val="0081168D"/>
    <w:rsid w:val="00811B66"/>
    <w:rsid w:val="00811F27"/>
    <w:rsid w:val="00813856"/>
    <w:rsid w:val="00813C6B"/>
    <w:rsid w:val="008143CA"/>
    <w:rsid w:val="008143E9"/>
    <w:rsid w:val="0081548E"/>
    <w:rsid w:val="008156FA"/>
    <w:rsid w:val="00816C6D"/>
    <w:rsid w:val="00816EB5"/>
    <w:rsid w:val="00817070"/>
    <w:rsid w:val="00817AE5"/>
    <w:rsid w:val="00820368"/>
    <w:rsid w:val="0082074D"/>
    <w:rsid w:val="008208C4"/>
    <w:rsid w:val="008210EE"/>
    <w:rsid w:val="00821599"/>
    <w:rsid w:val="00821707"/>
    <w:rsid w:val="00822005"/>
    <w:rsid w:val="00823B30"/>
    <w:rsid w:val="00823CF5"/>
    <w:rsid w:val="00823DCB"/>
    <w:rsid w:val="008240CD"/>
    <w:rsid w:val="00824E27"/>
    <w:rsid w:val="008261F3"/>
    <w:rsid w:val="0082671D"/>
    <w:rsid w:val="00826D17"/>
    <w:rsid w:val="00826E63"/>
    <w:rsid w:val="0082745A"/>
    <w:rsid w:val="008274D5"/>
    <w:rsid w:val="00827B87"/>
    <w:rsid w:val="00830587"/>
    <w:rsid w:val="00830C9D"/>
    <w:rsid w:val="00830D4D"/>
    <w:rsid w:val="00830F4E"/>
    <w:rsid w:val="008317FA"/>
    <w:rsid w:val="00831AEA"/>
    <w:rsid w:val="0083314F"/>
    <w:rsid w:val="008336F8"/>
    <w:rsid w:val="008338DE"/>
    <w:rsid w:val="00833AFE"/>
    <w:rsid w:val="00833FE1"/>
    <w:rsid w:val="00834136"/>
    <w:rsid w:val="0083544A"/>
    <w:rsid w:val="00835546"/>
    <w:rsid w:val="00836727"/>
    <w:rsid w:val="00836DBF"/>
    <w:rsid w:val="00837039"/>
    <w:rsid w:val="0083768C"/>
    <w:rsid w:val="00840A90"/>
    <w:rsid w:val="00842114"/>
    <w:rsid w:val="008423AA"/>
    <w:rsid w:val="00842579"/>
    <w:rsid w:val="00842E75"/>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258B"/>
    <w:rsid w:val="00853232"/>
    <w:rsid w:val="00854343"/>
    <w:rsid w:val="00854416"/>
    <w:rsid w:val="00854FBA"/>
    <w:rsid w:val="00855DD8"/>
    <w:rsid w:val="00855EDF"/>
    <w:rsid w:val="0085615D"/>
    <w:rsid w:val="008563B8"/>
    <w:rsid w:val="0085664A"/>
    <w:rsid w:val="00856BE6"/>
    <w:rsid w:val="00856CA5"/>
    <w:rsid w:val="008573A3"/>
    <w:rsid w:val="00857680"/>
    <w:rsid w:val="008576EC"/>
    <w:rsid w:val="00857CDA"/>
    <w:rsid w:val="00857CE5"/>
    <w:rsid w:val="00857D37"/>
    <w:rsid w:val="00860C1C"/>
    <w:rsid w:val="008617DC"/>
    <w:rsid w:val="00861C59"/>
    <w:rsid w:val="008624B8"/>
    <w:rsid w:val="00863160"/>
    <w:rsid w:val="008633C0"/>
    <w:rsid w:val="008636D1"/>
    <w:rsid w:val="00863E54"/>
    <w:rsid w:val="0086441E"/>
    <w:rsid w:val="00864D42"/>
    <w:rsid w:val="0086538F"/>
    <w:rsid w:val="008654E5"/>
    <w:rsid w:val="00865954"/>
    <w:rsid w:val="00865984"/>
    <w:rsid w:val="0087001D"/>
    <w:rsid w:val="008728FC"/>
    <w:rsid w:val="00872E5E"/>
    <w:rsid w:val="00872F18"/>
    <w:rsid w:val="0087438B"/>
    <w:rsid w:val="00874CC7"/>
    <w:rsid w:val="00875333"/>
    <w:rsid w:val="00875BD6"/>
    <w:rsid w:val="00876359"/>
    <w:rsid w:val="00876D2E"/>
    <w:rsid w:val="00876E91"/>
    <w:rsid w:val="00877025"/>
    <w:rsid w:val="00877F32"/>
    <w:rsid w:val="00881BE3"/>
    <w:rsid w:val="00883800"/>
    <w:rsid w:val="0088409B"/>
    <w:rsid w:val="00884270"/>
    <w:rsid w:val="00885F62"/>
    <w:rsid w:val="00885F67"/>
    <w:rsid w:val="00886F38"/>
    <w:rsid w:val="008872DF"/>
    <w:rsid w:val="00890A73"/>
    <w:rsid w:val="008912CF"/>
    <w:rsid w:val="00891603"/>
    <w:rsid w:val="00891ABB"/>
    <w:rsid w:val="00892043"/>
    <w:rsid w:val="00892753"/>
    <w:rsid w:val="008938D2"/>
    <w:rsid w:val="00894753"/>
    <w:rsid w:val="00894A42"/>
    <w:rsid w:val="00894A65"/>
    <w:rsid w:val="00894CF9"/>
    <w:rsid w:val="00895FA7"/>
    <w:rsid w:val="008963AC"/>
    <w:rsid w:val="00896790"/>
    <w:rsid w:val="00896858"/>
    <w:rsid w:val="00896873"/>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A688D"/>
    <w:rsid w:val="008A7945"/>
    <w:rsid w:val="008B1460"/>
    <w:rsid w:val="008B16F0"/>
    <w:rsid w:val="008B1D42"/>
    <w:rsid w:val="008B2D25"/>
    <w:rsid w:val="008B392F"/>
    <w:rsid w:val="008B4E20"/>
    <w:rsid w:val="008B50FB"/>
    <w:rsid w:val="008B5138"/>
    <w:rsid w:val="008B51FA"/>
    <w:rsid w:val="008B5CE2"/>
    <w:rsid w:val="008B73E3"/>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D2D"/>
    <w:rsid w:val="008D2648"/>
    <w:rsid w:val="008D31D1"/>
    <w:rsid w:val="008D3535"/>
    <w:rsid w:val="008D49FF"/>
    <w:rsid w:val="008D608D"/>
    <w:rsid w:val="008D63B6"/>
    <w:rsid w:val="008D641A"/>
    <w:rsid w:val="008D6470"/>
    <w:rsid w:val="008D6628"/>
    <w:rsid w:val="008D66D8"/>
    <w:rsid w:val="008D7504"/>
    <w:rsid w:val="008D7C1B"/>
    <w:rsid w:val="008E26A6"/>
    <w:rsid w:val="008E36C3"/>
    <w:rsid w:val="008E38F9"/>
    <w:rsid w:val="008E4739"/>
    <w:rsid w:val="008E4DB4"/>
    <w:rsid w:val="008E4DE2"/>
    <w:rsid w:val="008E61D4"/>
    <w:rsid w:val="008E6C57"/>
    <w:rsid w:val="008F07FF"/>
    <w:rsid w:val="008F0888"/>
    <w:rsid w:val="008F12FF"/>
    <w:rsid w:val="008F1789"/>
    <w:rsid w:val="008F1B17"/>
    <w:rsid w:val="008F274F"/>
    <w:rsid w:val="008F2BED"/>
    <w:rsid w:val="008F47FA"/>
    <w:rsid w:val="008F5019"/>
    <w:rsid w:val="008F5115"/>
    <w:rsid w:val="008F5487"/>
    <w:rsid w:val="008F5D71"/>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131"/>
    <w:rsid w:val="0090252A"/>
    <w:rsid w:val="00902620"/>
    <w:rsid w:val="00902941"/>
    <w:rsid w:val="00902D30"/>
    <w:rsid w:val="00903B7F"/>
    <w:rsid w:val="0090424F"/>
    <w:rsid w:val="0090518C"/>
    <w:rsid w:val="0090555F"/>
    <w:rsid w:val="009057D9"/>
    <w:rsid w:val="00905F0D"/>
    <w:rsid w:val="009063EA"/>
    <w:rsid w:val="00906AFB"/>
    <w:rsid w:val="00906B3B"/>
    <w:rsid w:val="00906BB9"/>
    <w:rsid w:val="0090753E"/>
    <w:rsid w:val="00907D28"/>
    <w:rsid w:val="009101E9"/>
    <w:rsid w:val="00910ADB"/>
    <w:rsid w:val="00910FEE"/>
    <w:rsid w:val="0091120C"/>
    <w:rsid w:val="00911C83"/>
    <w:rsid w:val="00912A94"/>
    <w:rsid w:val="00914E1E"/>
    <w:rsid w:val="0091571D"/>
    <w:rsid w:val="009163DE"/>
    <w:rsid w:val="0091674E"/>
    <w:rsid w:val="00916BBA"/>
    <w:rsid w:val="00917807"/>
    <w:rsid w:val="00917B56"/>
    <w:rsid w:val="009206CB"/>
    <w:rsid w:val="00920BAB"/>
    <w:rsid w:val="00920E82"/>
    <w:rsid w:val="009219B4"/>
    <w:rsid w:val="00921B69"/>
    <w:rsid w:val="009224E2"/>
    <w:rsid w:val="00923090"/>
    <w:rsid w:val="009236F4"/>
    <w:rsid w:val="00923EF2"/>
    <w:rsid w:val="009252B1"/>
    <w:rsid w:val="0092532F"/>
    <w:rsid w:val="009262F0"/>
    <w:rsid w:val="009268C6"/>
    <w:rsid w:val="00926B77"/>
    <w:rsid w:val="009274B7"/>
    <w:rsid w:val="00930636"/>
    <w:rsid w:val="00930D2B"/>
    <w:rsid w:val="0093196D"/>
    <w:rsid w:val="00931BB4"/>
    <w:rsid w:val="00932660"/>
    <w:rsid w:val="00932FBB"/>
    <w:rsid w:val="009333E8"/>
    <w:rsid w:val="00933524"/>
    <w:rsid w:val="0093364A"/>
    <w:rsid w:val="00934317"/>
    <w:rsid w:val="009351D9"/>
    <w:rsid w:val="00935326"/>
    <w:rsid w:val="009355EC"/>
    <w:rsid w:val="00935AA1"/>
    <w:rsid w:val="00936F46"/>
    <w:rsid w:val="0093717D"/>
    <w:rsid w:val="009378AD"/>
    <w:rsid w:val="009409A4"/>
    <w:rsid w:val="00940E6D"/>
    <w:rsid w:val="0094121B"/>
    <w:rsid w:val="00941BFB"/>
    <w:rsid w:val="00941D91"/>
    <w:rsid w:val="00941FD8"/>
    <w:rsid w:val="009445D1"/>
    <w:rsid w:val="00944605"/>
    <w:rsid w:val="00945218"/>
    <w:rsid w:val="009456E6"/>
    <w:rsid w:val="00945E12"/>
    <w:rsid w:val="00946003"/>
    <w:rsid w:val="009466D4"/>
    <w:rsid w:val="00946C77"/>
    <w:rsid w:val="00946F13"/>
    <w:rsid w:val="00947701"/>
    <w:rsid w:val="009478B6"/>
    <w:rsid w:val="00947F95"/>
    <w:rsid w:val="00950F2F"/>
    <w:rsid w:val="00950FDB"/>
    <w:rsid w:val="00951FC7"/>
    <w:rsid w:val="00952055"/>
    <w:rsid w:val="0095206E"/>
    <w:rsid w:val="00954149"/>
    <w:rsid w:val="00954BC9"/>
    <w:rsid w:val="0095509F"/>
    <w:rsid w:val="00955E7F"/>
    <w:rsid w:val="00956711"/>
    <w:rsid w:val="009571BD"/>
    <w:rsid w:val="00957BCE"/>
    <w:rsid w:val="00957FC6"/>
    <w:rsid w:val="00960104"/>
    <w:rsid w:val="00960344"/>
    <w:rsid w:val="00960442"/>
    <w:rsid w:val="0096224B"/>
    <w:rsid w:val="0096224D"/>
    <w:rsid w:val="00963028"/>
    <w:rsid w:val="009647D5"/>
    <w:rsid w:val="009649D0"/>
    <w:rsid w:val="00965B65"/>
    <w:rsid w:val="009660E3"/>
    <w:rsid w:val="0096666F"/>
    <w:rsid w:val="00966D29"/>
    <w:rsid w:val="009673E7"/>
    <w:rsid w:val="009679BB"/>
    <w:rsid w:val="00970382"/>
    <w:rsid w:val="00970939"/>
    <w:rsid w:val="009709E6"/>
    <w:rsid w:val="00971E54"/>
    <w:rsid w:val="009734DC"/>
    <w:rsid w:val="00973742"/>
    <w:rsid w:val="00973CC8"/>
    <w:rsid w:val="00974CEC"/>
    <w:rsid w:val="00974EDB"/>
    <w:rsid w:val="00976F93"/>
    <w:rsid w:val="00977C74"/>
    <w:rsid w:val="00980E50"/>
    <w:rsid w:val="00981039"/>
    <w:rsid w:val="009820A9"/>
    <w:rsid w:val="009821AA"/>
    <w:rsid w:val="00982814"/>
    <w:rsid w:val="009828C9"/>
    <w:rsid w:val="00983631"/>
    <w:rsid w:val="00983850"/>
    <w:rsid w:val="009838B2"/>
    <w:rsid w:val="009839DE"/>
    <w:rsid w:val="00983AAF"/>
    <w:rsid w:val="00983D94"/>
    <w:rsid w:val="00984BAC"/>
    <w:rsid w:val="009866B7"/>
    <w:rsid w:val="009869F5"/>
    <w:rsid w:val="00987636"/>
    <w:rsid w:val="009910D9"/>
    <w:rsid w:val="009919BC"/>
    <w:rsid w:val="00991C43"/>
    <w:rsid w:val="00992800"/>
    <w:rsid w:val="00992F64"/>
    <w:rsid w:val="00993971"/>
    <w:rsid w:val="009939C6"/>
    <w:rsid w:val="00994DA0"/>
    <w:rsid w:val="00994E80"/>
    <w:rsid w:val="00995F3A"/>
    <w:rsid w:val="009963FB"/>
    <w:rsid w:val="009971CC"/>
    <w:rsid w:val="009976E3"/>
    <w:rsid w:val="00997DE1"/>
    <w:rsid w:val="009A0173"/>
    <w:rsid w:val="009A0B27"/>
    <w:rsid w:val="009A0F40"/>
    <w:rsid w:val="009A13B9"/>
    <w:rsid w:val="009A18A8"/>
    <w:rsid w:val="009A1980"/>
    <w:rsid w:val="009A27FB"/>
    <w:rsid w:val="009A296C"/>
    <w:rsid w:val="009A2B6F"/>
    <w:rsid w:val="009A2C6A"/>
    <w:rsid w:val="009A2C9D"/>
    <w:rsid w:val="009A2D67"/>
    <w:rsid w:val="009A313F"/>
    <w:rsid w:val="009A3845"/>
    <w:rsid w:val="009A38B3"/>
    <w:rsid w:val="009A4D57"/>
    <w:rsid w:val="009A5200"/>
    <w:rsid w:val="009A575B"/>
    <w:rsid w:val="009A5CB0"/>
    <w:rsid w:val="009A646E"/>
    <w:rsid w:val="009A6542"/>
    <w:rsid w:val="009A65DE"/>
    <w:rsid w:val="009A6FC8"/>
    <w:rsid w:val="009A7DA6"/>
    <w:rsid w:val="009B00EC"/>
    <w:rsid w:val="009B027D"/>
    <w:rsid w:val="009B0FE0"/>
    <w:rsid w:val="009B105D"/>
    <w:rsid w:val="009B14D0"/>
    <w:rsid w:val="009B283B"/>
    <w:rsid w:val="009B2CDC"/>
    <w:rsid w:val="009B3155"/>
    <w:rsid w:val="009B3214"/>
    <w:rsid w:val="009B4093"/>
    <w:rsid w:val="009B5639"/>
    <w:rsid w:val="009B5810"/>
    <w:rsid w:val="009B5AC6"/>
    <w:rsid w:val="009B7BAF"/>
    <w:rsid w:val="009C0661"/>
    <w:rsid w:val="009C0DFF"/>
    <w:rsid w:val="009C10AC"/>
    <w:rsid w:val="009C1361"/>
    <w:rsid w:val="009C1547"/>
    <w:rsid w:val="009C1D27"/>
    <w:rsid w:val="009C2117"/>
    <w:rsid w:val="009C3488"/>
    <w:rsid w:val="009C35E2"/>
    <w:rsid w:val="009C4059"/>
    <w:rsid w:val="009C4729"/>
    <w:rsid w:val="009C4EDD"/>
    <w:rsid w:val="009C57C6"/>
    <w:rsid w:val="009C5A89"/>
    <w:rsid w:val="009C63B2"/>
    <w:rsid w:val="009C66DC"/>
    <w:rsid w:val="009C67E7"/>
    <w:rsid w:val="009C6A5E"/>
    <w:rsid w:val="009C7026"/>
    <w:rsid w:val="009C7D39"/>
    <w:rsid w:val="009C7EDF"/>
    <w:rsid w:val="009D09C7"/>
    <w:rsid w:val="009D1D21"/>
    <w:rsid w:val="009D237F"/>
    <w:rsid w:val="009D2424"/>
    <w:rsid w:val="009D250F"/>
    <w:rsid w:val="009D2632"/>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5B2"/>
    <w:rsid w:val="009E6946"/>
    <w:rsid w:val="009E734C"/>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1E3"/>
    <w:rsid w:val="009F6206"/>
    <w:rsid w:val="009F6336"/>
    <w:rsid w:val="009F7BFF"/>
    <w:rsid w:val="00A00471"/>
    <w:rsid w:val="00A0095F"/>
    <w:rsid w:val="00A012A0"/>
    <w:rsid w:val="00A013D1"/>
    <w:rsid w:val="00A0176C"/>
    <w:rsid w:val="00A01BC5"/>
    <w:rsid w:val="00A02126"/>
    <w:rsid w:val="00A02498"/>
    <w:rsid w:val="00A02E50"/>
    <w:rsid w:val="00A03D9E"/>
    <w:rsid w:val="00A04B73"/>
    <w:rsid w:val="00A0565B"/>
    <w:rsid w:val="00A056B6"/>
    <w:rsid w:val="00A0597C"/>
    <w:rsid w:val="00A07278"/>
    <w:rsid w:val="00A11298"/>
    <w:rsid w:val="00A11881"/>
    <w:rsid w:val="00A11A39"/>
    <w:rsid w:val="00A130E7"/>
    <w:rsid w:val="00A13256"/>
    <w:rsid w:val="00A136AF"/>
    <w:rsid w:val="00A15511"/>
    <w:rsid w:val="00A15E2B"/>
    <w:rsid w:val="00A15F2D"/>
    <w:rsid w:val="00A15FAC"/>
    <w:rsid w:val="00A16454"/>
    <w:rsid w:val="00A20D35"/>
    <w:rsid w:val="00A2195F"/>
    <w:rsid w:val="00A2208D"/>
    <w:rsid w:val="00A22494"/>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4917"/>
    <w:rsid w:val="00A360E6"/>
    <w:rsid w:val="00A3661F"/>
    <w:rsid w:val="00A369AE"/>
    <w:rsid w:val="00A37291"/>
    <w:rsid w:val="00A374BA"/>
    <w:rsid w:val="00A37780"/>
    <w:rsid w:val="00A37B99"/>
    <w:rsid w:val="00A40B8A"/>
    <w:rsid w:val="00A42B14"/>
    <w:rsid w:val="00A42C4C"/>
    <w:rsid w:val="00A44081"/>
    <w:rsid w:val="00A44945"/>
    <w:rsid w:val="00A4696F"/>
    <w:rsid w:val="00A47502"/>
    <w:rsid w:val="00A47CBA"/>
    <w:rsid w:val="00A507AA"/>
    <w:rsid w:val="00A508CD"/>
    <w:rsid w:val="00A50EE3"/>
    <w:rsid w:val="00A51572"/>
    <w:rsid w:val="00A51B12"/>
    <w:rsid w:val="00A51BA5"/>
    <w:rsid w:val="00A520FC"/>
    <w:rsid w:val="00A5260F"/>
    <w:rsid w:val="00A52DE3"/>
    <w:rsid w:val="00A52F7E"/>
    <w:rsid w:val="00A53F3C"/>
    <w:rsid w:val="00A54009"/>
    <w:rsid w:val="00A541B8"/>
    <w:rsid w:val="00A5448A"/>
    <w:rsid w:val="00A54EEF"/>
    <w:rsid w:val="00A55131"/>
    <w:rsid w:val="00A56CD6"/>
    <w:rsid w:val="00A57EAB"/>
    <w:rsid w:val="00A60E97"/>
    <w:rsid w:val="00A612FA"/>
    <w:rsid w:val="00A61D70"/>
    <w:rsid w:val="00A61EBB"/>
    <w:rsid w:val="00A62266"/>
    <w:rsid w:val="00A6272C"/>
    <w:rsid w:val="00A62A91"/>
    <w:rsid w:val="00A6357E"/>
    <w:rsid w:val="00A64242"/>
    <w:rsid w:val="00A644F8"/>
    <w:rsid w:val="00A6641C"/>
    <w:rsid w:val="00A66497"/>
    <w:rsid w:val="00A66617"/>
    <w:rsid w:val="00A666EB"/>
    <w:rsid w:val="00A67398"/>
    <w:rsid w:val="00A717D2"/>
    <w:rsid w:val="00A7269B"/>
    <w:rsid w:val="00A734F7"/>
    <w:rsid w:val="00A738AE"/>
    <w:rsid w:val="00A74274"/>
    <w:rsid w:val="00A74CBA"/>
    <w:rsid w:val="00A75437"/>
    <w:rsid w:val="00A7557D"/>
    <w:rsid w:val="00A75A17"/>
    <w:rsid w:val="00A75D47"/>
    <w:rsid w:val="00A761F1"/>
    <w:rsid w:val="00A769C5"/>
    <w:rsid w:val="00A77316"/>
    <w:rsid w:val="00A7772E"/>
    <w:rsid w:val="00A77A50"/>
    <w:rsid w:val="00A77D62"/>
    <w:rsid w:val="00A81DC7"/>
    <w:rsid w:val="00A822EA"/>
    <w:rsid w:val="00A82C94"/>
    <w:rsid w:val="00A83816"/>
    <w:rsid w:val="00A839AC"/>
    <w:rsid w:val="00A85EDD"/>
    <w:rsid w:val="00A8649F"/>
    <w:rsid w:val="00A866AA"/>
    <w:rsid w:val="00A86E10"/>
    <w:rsid w:val="00A871FE"/>
    <w:rsid w:val="00A8781A"/>
    <w:rsid w:val="00A91295"/>
    <w:rsid w:val="00A91D33"/>
    <w:rsid w:val="00A93F07"/>
    <w:rsid w:val="00A942AA"/>
    <w:rsid w:val="00A94737"/>
    <w:rsid w:val="00A94D2C"/>
    <w:rsid w:val="00A95884"/>
    <w:rsid w:val="00A95C26"/>
    <w:rsid w:val="00A96A40"/>
    <w:rsid w:val="00A972AD"/>
    <w:rsid w:val="00A9752B"/>
    <w:rsid w:val="00A97603"/>
    <w:rsid w:val="00A97CA4"/>
    <w:rsid w:val="00A97E74"/>
    <w:rsid w:val="00AA0B49"/>
    <w:rsid w:val="00AA138F"/>
    <w:rsid w:val="00AA243E"/>
    <w:rsid w:val="00AA2981"/>
    <w:rsid w:val="00AA35F2"/>
    <w:rsid w:val="00AA37B4"/>
    <w:rsid w:val="00AA4E0E"/>
    <w:rsid w:val="00AA4E5A"/>
    <w:rsid w:val="00AA6355"/>
    <w:rsid w:val="00AA6C1B"/>
    <w:rsid w:val="00AB0A8F"/>
    <w:rsid w:val="00AB27AF"/>
    <w:rsid w:val="00AB2C35"/>
    <w:rsid w:val="00AB2F6B"/>
    <w:rsid w:val="00AB38D1"/>
    <w:rsid w:val="00AB4411"/>
    <w:rsid w:val="00AB4BB7"/>
    <w:rsid w:val="00AB56DD"/>
    <w:rsid w:val="00AB60C7"/>
    <w:rsid w:val="00AB6C31"/>
    <w:rsid w:val="00AB6E73"/>
    <w:rsid w:val="00AB7D25"/>
    <w:rsid w:val="00AC07F1"/>
    <w:rsid w:val="00AC19B0"/>
    <w:rsid w:val="00AC1FC3"/>
    <w:rsid w:val="00AC213E"/>
    <w:rsid w:val="00AC3441"/>
    <w:rsid w:val="00AC3C46"/>
    <w:rsid w:val="00AC42F1"/>
    <w:rsid w:val="00AC57B2"/>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23C6"/>
    <w:rsid w:val="00AE3787"/>
    <w:rsid w:val="00AE38BF"/>
    <w:rsid w:val="00AE3917"/>
    <w:rsid w:val="00AE4116"/>
    <w:rsid w:val="00AE4A96"/>
    <w:rsid w:val="00AE511E"/>
    <w:rsid w:val="00AE547B"/>
    <w:rsid w:val="00AE5632"/>
    <w:rsid w:val="00AE6FFA"/>
    <w:rsid w:val="00AE7093"/>
    <w:rsid w:val="00AF049A"/>
    <w:rsid w:val="00AF0B07"/>
    <w:rsid w:val="00AF0CD2"/>
    <w:rsid w:val="00AF181E"/>
    <w:rsid w:val="00AF238D"/>
    <w:rsid w:val="00AF2BA8"/>
    <w:rsid w:val="00AF33EE"/>
    <w:rsid w:val="00AF3629"/>
    <w:rsid w:val="00AF3736"/>
    <w:rsid w:val="00AF3808"/>
    <w:rsid w:val="00AF3B85"/>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6B"/>
    <w:rsid w:val="00B05897"/>
    <w:rsid w:val="00B072E3"/>
    <w:rsid w:val="00B07444"/>
    <w:rsid w:val="00B0753A"/>
    <w:rsid w:val="00B115FE"/>
    <w:rsid w:val="00B12EA9"/>
    <w:rsid w:val="00B13011"/>
    <w:rsid w:val="00B133D9"/>
    <w:rsid w:val="00B13AA5"/>
    <w:rsid w:val="00B13E56"/>
    <w:rsid w:val="00B140C9"/>
    <w:rsid w:val="00B14428"/>
    <w:rsid w:val="00B14A49"/>
    <w:rsid w:val="00B15B53"/>
    <w:rsid w:val="00B15BBB"/>
    <w:rsid w:val="00B15E47"/>
    <w:rsid w:val="00B168C2"/>
    <w:rsid w:val="00B17F46"/>
    <w:rsid w:val="00B200C9"/>
    <w:rsid w:val="00B20109"/>
    <w:rsid w:val="00B20719"/>
    <w:rsid w:val="00B20800"/>
    <w:rsid w:val="00B218FF"/>
    <w:rsid w:val="00B23D06"/>
    <w:rsid w:val="00B24092"/>
    <w:rsid w:val="00B24615"/>
    <w:rsid w:val="00B2512F"/>
    <w:rsid w:val="00B251CD"/>
    <w:rsid w:val="00B268AB"/>
    <w:rsid w:val="00B270E4"/>
    <w:rsid w:val="00B274E0"/>
    <w:rsid w:val="00B27F22"/>
    <w:rsid w:val="00B30DCD"/>
    <w:rsid w:val="00B3132F"/>
    <w:rsid w:val="00B31F31"/>
    <w:rsid w:val="00B32E2D"/>
    <w:rsid w:val="00B34452"/>
    <w:rsid w:val="00B345AA"/>
    <w:rsid w:val="00B349AB"/>
    <w:rsid w:val="00B352DF"/>
    <w:rsid w:val="00B35358"/>
    <w:rsid w:val="00B35811"/>
    <w:rsid w:val="00B35C46"/>
    <w:rsid w:val="00B35D1B"/>
    <w:rsid w:val="00B35D2F"/>
    <w:rsid w:val="00B35EBC"/>
    <w:rsid w:val="00B37540"/>
    <w:rsid w:val="00B405B7"/>
    <w:rsid w:val="00B40646"/>
    <w:rsid w:val="00B40669"/>
    <w:rsid w:val="00B40E55"/>
    <w:rsid w:val="00B41A95"/>
    <w:rsid w:val="00B42055"/>
    <w:rsid w:val="00B42340"/>
    <w:rsid w:val="00B42457"/>
    <w:rsid w:val="00B429B6"/>
    <w:rsid w:val="00B432AC"/>
    <w:rsid w:val="00B43D5F"/>
    <w:rsid w:val="00B43EED"/>
    <w:rsid w:val="00B44000"/>
    <w:rsid w:val="00B44420"/>
    <w:rsid w:val="00B44708"/>
    <w:rsid w:val="00B454FA"/>
    <w:rsid w:val="00B45562"/>
    <w:rsid w:val="00B45B4B"/>
    <w:rsid w:val="00B45BDF"/>
    <w:rsid w:val="00B50A4B"/>
    <w:rsid w:val="00B512A8"/>
    <w:rsid w:val="00B5152E"/>
    <w:rsid w:val="00B52C70"/>
    <w:rsid w:val="00B53698"/>
    <w:rsid w:val="00B5462A"/>
    <w:rsid w:val="00B54990"/>
    <w:rsid w:val="00B55BD4"/>
    <w:rsid w:val="00B560C1"/>
    <w:rsid w:val="00B566A2"/>
    <w:rsid w:val="00B56C78"/>
    <w:rsid w:val="00B574F4"/>
    <w:rsid w:val="00B57DC6"/>
    <w:rsid w:val="00B6001B"/>
    <w:rsid w:val="00B611E9"/>
    <w:rsid w:val="00B61B7A"/>
    <w:rsid w:val="00B625C3"/>
    <w:rsid w:val="00B6295F"/>
    <w:rsid w:val="00B62D2E"/>
    <w:rsid w:val="00B63136"/>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5EDF"/>
    <w:rsid w:val="00B7622A"/>
    <w:rsid w:val="00B7622F"/>
    <w:rsid w:val="00B76724"/>
    <w:rsid w:val="00B76A55"/>
    <w:rsid w:val="00B81DE8"/>
    <w:rsid w:val="00B821F2"/>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0ADE"/>
    <w:rsid w:val="00B914B3"/>
    <w:rsid w:val="00B9221D"/>
    <w:rsid w:val="00B925FC"/>
    <w:rsid w:val="00B927D5"/>
    <w:rsid w:val="00B92821"/>
    <w:rsid w:val="00B93DF9"/>
    <w:rsid w:val="00B9419B"/>
    <w:rsid w:val="00B943E2"/>
    <w:rsid w:val="00B95F1F"/>
    <w:rsid w:val="00B962DA"/>
    <w:rsid w:val="00B9657E"/>
    <w:rsid w:val="00B96897"/>
    <w:rsid w:val="00B970E0"/>
    <w:rsid w:val="00B9791C"/>
    <w:rsid w:val="00B97D24"/>
    <w:rsid w:val="00BA1741"/>
    <w:rsid w:val="00BA20F6"/>
    <w:rsid w:val="00BA352E"/>
    <w:rsid w:val="00BA4852"/>
    <w:rsid w:val="00BA4AD0"/>
    <w:rsid w:val="00BA5928"/>
    <w:rsid w:val="00BA5A33"/>
    <w:rsid w:val="00BA7593"/>
    <w:rsid w:val="00BB164B"/>
    <w:rsid w:val="00BB1AD6"/>
    <w:rsid w:val="00BB20DA"/>
    <w:rsid w:val="00BB2239"/>
    <w:rsid w:val="00BB2ECB"/>
    <w:rsid w:val="00BB3092"/>
    <w:rsid w:val="00BB3920"/>
    <w:rsid w:val="00BB473E"/>
    <w:rsid w:val="00BB5BB4"/>
    <w:rsid w:val="00BB647B"/>
    <w:rsid w:val="00BB70F6"/>
    <w:rsid w:val="00BC1890"/>
    <w:rsid w:val="00BC198A"/>
    <w:rsid w:val="00BC2CE7"/>
    <w:rsid w:val="00BC2D98"/>
    <w:rsid w:val="00BC31DF"/>
    <w:rsid w:val="00BC33E9"/>
    <w:rsid w:val="00BC372B"/>
    <w:rsid w:val="00BC4273"/>
    <w:rsid w:val="00BC43CB"/>
    <w:rsid w:val="00BC45AF"/>
    <w:rsid w:val="00BC4C90"/>
    <w:rsid w:val="00BC69F5"/>
    <w:rsid w:val="00BC7897"/>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A77"/>
    <w:rsid w:val="00BD7B93"/>
    <w:rsid w:val="00BE0D28"/>
    <w:rsid w:val="00BE0E71"/>
    <w:rsid w:val="00BE0E7E"/>
    <w:rsid w:val="00BE12A2"/>
    <w:rsid w:val="00BE25E7"/>
    <w:rsid w:val="00BE37E1"/>
    <w:rsid w:val="00BE390D"/>
    <w:rsid w:val="00BE4F81"/>
    <w:rsid w:val="00BE571A"/>
    <w:rsid w:val="00BE5A4A"/>
    <w:rsid w:val="00BE6632"/>
    <w:rsid w:val="00BE7596"/>
    <w:rsid w:val="00BE7BC3"/>
    <w:rsid w:val="00BE7C27"/>
    <w:rsid w:val="00BF1695"/>
    <w:rsid w:val="00BF19C1"/>
    <w:rsid w:val="00BF1BEF"/>
    <w:rsid w:val="00BF1D82"/>
    <w:rsid w:val="00BF1D96"/>
    <w:rsid w:val="00BF2BB6"/>
    <w:rsid w:val="00BF3968"/>
    <w:rsid w:val="00BF3BEF"/>
    <w:rsid w:val="00BF4324"/>
    <w:rsid w:val="00BF497C"/>
    <w:rsid w:val="00BF5245"/>
    <w:rsid w:val="00BF5C87"/>
    <w:rsid w:val="00BF65BF"/>
    <w:rsid w:val="00BF69D4"/>
    <w:rsid w:val="00BF7651"/>
    <w:rsid w:val="00BF7E7A"/>
    <w:rsid w:val="00C0002E"/>
    <w:rsid w:val="00C002AB"/>
    <w:rsid w:val="00C0062A"/>
    <w:rsid w:val="00C00EFA"/>
    <w:rsid w:val="00C01F98"/>
    <w:rsid w:val="00C02205"/>
    <w:rsid w:val="00C0246A"/>
    <w:rsid w:val="00C024C3"/>
    <w:rsid w:val="00C02A04"/>
    <w:rsid w:val="00C043BA"/>
    <w:rsid w:val="00C0531C"/>
    <w:rsid w:val="00C053BE"/>
    <w:rsid w:val="00C05739"/>
    <w:rsid w:val="00C0639A"/>
    <w:rsid w:val="00C0661C"/>
    <w:rsid w:val="00C06F58"/>
    <w:rsid w:val="00C0728B"/>
    <w:rsid w:val="00C0758A"/>
    <w:rsid w:val="00C07A2D"/>
    <w:rsid w:val="00C1051A"/>
    <w:rsid w:val="00C10858"/>
    <w:rsid w:val="00C1127E"/>
    <w:rsid w:val="00C119DD"/>
    <w:rsid w:val="00C11D78"/>
    <w:rsid w:val="00C11ED7"/>
    <w:rsid w:val="00C12E8F"/>
    <w:rsid w:val="00C130B1"/>
    <w:rsid w:val="00C1374C"/>
    <w:rsid w:val="00C138C6"/>
    <w:rsid w:val="00C1449C"/>
    <w:rsid w:val="00C14A6F"/>
    <w:rsid w:val="00C14CCE"/>
    <w:rsid w:val="00C170C2"/>
    <w:rsid w:val="00C17763"/>
    <w:rsid w:val="00C17801"/>
    <w:rsid w:val="00C17D62"/>
    <w:rsid w:val="00C2116C"/>
    <w:rsid w:val="00C21313"/>
    <w:rsid w:val="00C22604"/>
    <w:rsid w:val="00C22BD4"/>
    <w:rsid w:val="00C24474"/>
    <w:rsid w:val="00C24670"/>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0BF"/>
    <w:rsid w:val="00C3362D"/>
    <w:rsid w:val="00C338F9"/>
    <w:rsid w:val="00C33C77"/>
    <w:rsid w:val="00C345AC"/>
    <w:rsid w:val="00C34EF0"/>
    <w:rsid w:val="00C36A25"/>
    <w:rsid w:val="00C36D81"/>
    <w:rsid w:val="00C377A2"/>
    <w:rsid w:val="00C40D72"/>
    <w:rsid w:val="00C40E29"/>
    <w:rsid w:val="00C40F97"/>
    <w:rsid w:val="00C41527"/>
    <w:rsid w:val="00C41E6C"/>
    <w:rsid w:val="00C42FB8"/>
    <w:rsid w:val="00C431A1"/>
    <w:rsid w:val="00C43C54"/>
    <w:rsid w:val="00C44840"/>
    <w:rsid w:val="00C45049"/>
    <w:rsid w:val="00C453DE"/>
    <w:rsid w:val="00C46990"/>
    <w:rsid w:val="00C46BA9"/>
    <w:rsid w:val="00C47666"/>
    <w:rsid w:val="00C50E54"/>
    <w:rsid w:val="00C52465"/>
    <w:rsid w:val="00C52C5B"/>
    <w:rsid w:val="00C53EBD"/>
    <w:rsid w:val="00C54FFD"/>
    <w:rsid w:val="00C5667E"/>
    <w:rsid w:val="00C56FD6"/>
    <w:rsid w:val="00C608E0"/>
    <w:rsid w:val="00C60B9C"/>
    <w:rsid w:val="00C6141C"/>
    <w:rsid w:val="00C61511"/>
    <w:rsid w:val="00C6242B"/>
    <w:rsid w:val="00C63522"/>
    <w:rsid w:val="00C643FB"/>
    <w:rsid w:val="00C64DB4"/>
    <w:rsid w:val="00C65754"/>
    <w:rsid w:val="00C65910"/>
    <w:rsid w:val="00C70116"/>
    <w:rsid w:val="00C7058E"/>
    <w:rsid w:val="00C70621"/>
    <w:rsid w:val="00C706FF"/>
    <w:rsid w:val="00C71E8A"/>
    <w:rsid w:val="00C71F98"/>
    <w:rsid w:val="00C721DC"/>
    <w:rsid w:val="00C7229E"/>
    <w:rsid w:val="00C72C25"/>
    <w:rsid w:val="00C72F2F"/>
    <w:rsid w:val="00C73432"/>
    <w:rsid w:val="00C73D3E"/>
    <w:rsid w:val="00C73E51"/>
    <w:rsid w:val="00C740BF"/>
    <w:rsid w:val="00C74DFE"/>
    <w:rsid w:val="00C75695"/>
    <w:rsid w:val="00C75AAF"/>
    <w:rsid w:val="00C75BB7"/>
    <w:rsid w:val="00C77458"/>
    <w:rsid w:val="00C77882"/>
    <w:rsid w:val="00C77BD6"/>
    <w:rsid w:val="00C8061B"/>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879B8"/>
    <w:rsid w:val="00C902B2"/>
    <w:rsid w:val="00C905CB"/>
    <w:rsid w:val="00C90D6C"/>
    <w:rsid w:val="00C9104B"/>
    <w:rsid w:val="00C91BD9"/>
    <w:rsid w:val="00C91CE0"/>
    <w:rsid w:val="00C92A19"/>
    <w:rsid w:val="00C92AB4"/>
    <w:rsid w:val="00C92BC1"/>
    <w:rsid w:val="00C92F3E"/>
    <w:rsid w:val="00C93011"/>
    <w:rsid w:val="00C9484D"/>
    <w:rsid w:val="00C94B5B"/>
    <w:rsid w:val="00C955F8"/>
    <w:rsid w:val="00C961FA"/>
    <w:rsid w:val="00C96901"/>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3F16"/>
    <w:rsid w:val="00CC4547"/>
    <w:rsid w:val="00CC4651"/>
    <w:rsid w:val="00CC4980"/>
    <w:rsid w:val="00CC4D6A"/>
    <w:rsid w:val="00CC5226"/>
    <w:rsid w:val="00CC53B2"/>
    <w:rsid w:val="00CC5633"/>
    <w:rsid w:val="00CC5ECA"/>
    <w:rsid w:val="00CC76D9"/>
    <w:rsid w:val="00CD02B6"/>
    <w:rsid w:val="00CD0ACC"/>
    <w:rsid w:val="00CD101D"/>
    <w:rsid w:val="00CD2146"/>
    <w:rsid w:val="00CD272D"/>
    <w:rsid w:val="00CD30B6"/>
    <w:rsid w:val="00CD34A7"/>
    <w:rsid w:val="00CD42CB"/>
    <w:rsid w:val="00CD4B83"/>
    <w:rsid w:val="00CD4CB9"/>
    <w:rsid w:val="00CD4D59"/>
    <w:rsid w:val="00CD5738"/>
    <w:rsid w:val="00CD5A53"/>
    <w:rsid w:val="00CD6124"/>
    <w:rsid w:val="00CD614D"/>
    <w:rsid w:val="00CD66EC"/>
    <w:rsid w:val="00CD7A2C"/>
    <w:rsid w:val="00CE111D"/>
    <w:rsid w:val="00CE1C99"/>
    <w:rsid w:val="00CE1EBE"/>
    <w:rsid w:val="00CE2056"/>
    <w:rsid w:val="00CE240F"/>
    <w:rsid w:val="00CE27FF"/>
    <w:rsid w:val="00CE31BA"/>
    <w:rsid w:val="00CE3A4A"/>
    <w:rsid w:val="00CE412B"/>
    <w:rsid w:val="00CE45EA"/>
    <w:rsid w:val="00CE5028"/>
    <w:rsid w:val="00CE51A1"/>
    <w:rsid w:val="00CE656D"/>
    <w:rsid w:val="00CE7C59"/>
    <w:rsid w:val="00CF0A2F"/>
    <w:rsid w:val="00CF1127"/>
    <w:rsid w:val="00CF117D"/>
    <w:rsid w:val="00CF13F3"/>
    <w:rsid w:val="00CF1B3D"/>
    <w:rsid w:val="00CF3ADD"/>
    <w:rsid w:val="00CF3C97"/>
    <w:rsid w:val="00CF3E08"/>
    <w:rsid w:val="00CF3E2D"/>
    <w:rsid w:val="00CF4F81"/>
    <w:rsid w:val="00CF5623"/>
    <w:rsid w:val="00CF5CFB"/>
    <w:rsid w:val="00CF7293"/>
    <w:rsid w:val="00CF78A0"/>
    <w:rsid w:val="00CF794D"/>
    <w:rsid w:val="00D00650"/>
    <w:rsid w:val="00D00CB2"/>
    <w:rsid w:val="00D01245"/>
    <w:rsid w:val="00D02952"/>
    <w:rsid w:val="00D02E26"/>
    <w:rsid w:val="00D03042"/>
    <w:rsid w:val="00D03538"/>
    <w:rsid w:val="00D04363"/>
    <w:rsid w:val="00D04CF7"/>
    <w:rsid w:val="00D0542A"/>
    <w:rsid w:val="00D0564A"/>
    <w:rsid w:val="00D06181"/>
    <w:rsid w:val="00D06397"/>
    <w:rsid w:val="00D06510"/>
    <w:rsid w:val="00D07965"/>
    <w:rsid w:val="00D11787"/>
    <w:rsid w:val="00D117BD"/>
    <w:rsid w:val="00D11A9B"/>
    <w:rsid w:val="00D1276E"/>
    <w:rsid w:val="00D12E88"/>
    <w:rsid w:val="00D136BB"/>
    <w:rsid w:val="00D139D9"/>
    <w:rsid w:val="00D13F62"/>
    <w:rsid w:val="00D14147"/>
    <w:rsid w:val="00D14672"/>
    <w:rsid w:val="00D14B48"/>
    <w:rsid w:val="00D156C7"/>
    <w:rsid w:val="00D16A78"/>
    <w:rsid w:val="00D205C7"/>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264C"/>
    <w:rsid w:val="00D42939"/>
    <w:rsid w:val="00D43FAC"/>
    <w:rsid w:val="00D449B5"/>
    <w:rsid w:val="00D45A15"/>
    <w:rsid w:val="00D479EE"/>
    <w:rsid w:val="00D47B8A"/>
    <w:rsid w:val="00D50354"/>
    <w:rsid w:val="00D5055F"/>
    <w:rsid w:val="00D51845"/>
    <w:rsid w:val="00D51DD0"/>
    <w:rsid w:val="00D528A6"/>
    <w:rsid w:val="00D5327A"/>
    <w:rsid w:val="00D539ED"/>
    <w:rsid w:val="00D53B1E"/>
    <w:rsid w:val="00D53EC6"/>
    <w:rsid w:val="00D54B7C"/>
    <w:rsid w:val="00D54F61"/>
    <w:rsid w:val="00D5618A"/>
    <w:rsid w:val="00D56468"/>
    <w:rsid w:val="00D56DF1"/>
    <w:rsid w:val="00D578FD"/>
    <w:rsid w:val="00D6009A"/>
    <w:rsid w:val="00D611E4"/>
    <w:rsid w:val="00D61872"/>
    <w:rsid w:val="00D61A08"/>
    <w:rsid w:val="00D636FD"/>
    <w:rsid w:val="00D63C88"/>
    <w:rsid w:val="00D63DFD"/>
    <w:rsid w:val="00D65976"/>
    <w:rsid w:val="00D6615C"/>
    <w:rsid w:val="00D672B9"/>
    <w:rsid w:val="00D67AF4"/>
    <w:rsid w:val="00D70ADC"/>
    <w:rsid w:val="00D724D0"/>
    <w:rsid w:val="00D7328D"/>
    <w:rsid w:val="00D73F4D"/>
    <w:rsid w:val="00D74FD0"/>
    <w:rsid w:val="00D763D4"/>
    <w:rsid w:val="00D774E8"/>
    <w:rsid w:val="00D77E37"/>
    <w:rsid w:val="00D804E9"/>
    <w:rsid w:val="00D807E1"/>
    <w:rsid w:val="00D8137B"/>
    <w:rsid w:val="00D81A74"/>
    <w:rsid w:val="00D82E4F"/>
    <w:rsid w:val="00D84396"/>
    <w:rsid w:val="00D84A6B"/>
    <w:rsid w:val="00D84FE0"/>
    <w:rsid w:val="00D857FF"/>
    <w:rsid w:val="00D86400"/>
    <w:rsid w:val="00D865A6"/>
    <w:rsid w:val="00D86C03"/>
    <w:rsid w:val="00D87894"/>
    <w:rsid w:val="00D9038E"/>
    <w:rsid w:val="00D918BE"/>
    <w:rsid w:val="00D918DE"/>
    <w:rsid w:val="00D926AF"/>
    <w:rsid w:val="00D9489F"/>
    <w:rsid w:val="00D94B41"/>
    <w:rsid w:val="00D94EEF"/>
    <w:rsid w:val="00D95205"/>
    <w:rsid w:val="00D95623"/>
    <w:rsid w:val="00D9586D"/>
    <w:rsid w:val="00D95D44"/>
    <w:rsid w:val="00D96386"/>
    <w:rsid w:val="00D96B02"/>
    <w:rsid w:val="00DA0D76"/>
    <w:rsid w:val="00DA0EF3"/>
    <w:rsid w:val="00DA1593"/>
    <w:rsid w:val="00DA2C28"/>
    <w:rsid w:val="00DA2C69"/>
    <w:rsid w:val="00DA2D8A"/>
    <w:rsid w:val="00DA3133"/>
    <w:rsid w:val="00DA3C62"/>
    <w:rsid w:val="00DA3D77"/>
    <w:rsid w:val="00DA3DB6"/>
    <w:rsid w:val="00DA4EA9"/>
    <w:rsid w:val="00DA4F78"/>
    <w:rsid w:val="00DA5125"/>
    <w:rsid w:val="00DA51BE"/>
    <w:rsid w:val="00DA60A3"/>
    <w:rsid w:val="00DA66FB"/>
    <w:rsid w:val="00DA6729"/>
    <w:rsid w:val="00DA706A"/>
    <w:rsid w:val="00DB00F6"/>
    <w:rsid w:val="00DB103E"/>
    <w:rsid w:val="00DB15BA"/>
    <w:rsid w:val="00DB1D9A"/>
    <w:rsid w:val="00DB205F"/>
    <w:rsid w:val="00DB4BCB"/>
    <w:rsid w:val="00DB4DF0"/>
    <w:rsid w:val="00DB50C3"/>
    <w:rsid w:val="00DB56D6"/>
    <w:rsid w:val="00DB5BEA"/>
    <w:rsid w:val="00DB7858"/>
    <w:rsid w:val="00DB7ADF"/>
    <w:rsid w:val="00DB7E25"/>
    <w:rsid w:val="00DC00DC"/>
    <w:rsid w:val="00DC04A8"/>
    <w:rsid w:val="00DC0A50"/>
    <w:rsid w:val="00DC1114"/>
    <w:rsid w:val="00DC12F0"/>
    <w:rsid w:val="00DC2754"/>
    <w:rsid w:val="00DC2C9B"/>
    <w:rsid w:val="00DC3D9E"/>
    <w:rsid w:val="00DC42CC"/>
    <w:rsid w:val="00DC550C"/>
    <w:rsid w:val="00DC57AE"/>
    <w:rsid w:val="00DC5F0C"/>
    <w:rsid w:val="00DC6E6D"/>
    <w:rsid w:val="00DD0585"/>
    <w:rsid w:val="00DD14D7"/>
    <w:rsid w:val="00DD1910"/>
    <w:rsid w:val="00DD313F"/>
    <w:rsid w:val="00DD475A"/>
    <w:rsid w:val="00DD5023"/>
    <w:rsid w:val="00DD63E8"/>
    <w:rsid w:val="00DD649F"/>
    <w:rsid w:val="00DD6C0C"/>
    <w:rsid w:val="00DD7EBB"/>
    <w:rsid w:val="00DE0136"/>
    <w:rsid w:val="00DE01D2"/>
    <w:rsid w:val="00DE04B2"/>
    <w:rsid w:val="00DE1E99"/>
    <w:rsid w:val="00DE39E4"/>
    <w:rsid w:val="00DE3F92"/>
    <w:rsid w:val="00DE4789"/>
    <w:rsid w:val="00DE501E"/>
    <w:rsid w:val="00DE579B"/>
    <w:rsid w:val="00DE629A"/>
    <w:rsid w:val="00DE7005"/>
    <w:rsid w:val="00DE7820"/>
    <w:rsid w:val="00DF0859"/>
    <w:rsid w:val="00DF19C6"/>
    <w:rsid w:val="00DF1A39"/>
    <w:rsid w:val="00DF20F3"/>
    <w:rsid w:val="00DF2307"/>
    <w:rsid w:val="00DF3F9A"/>
    <w:rsid w:val="00DF4A75"/>
    <w:rsid w:val="00DF4AFE"/>
    <w:rsid w:val="00DF4F6B"/>
    <w:rsid w:val="00DF5C8D"/>
    <w:rsid w:val="00DF6141"/>
    <w:rsid w:val="00DF6209"/>
    <w:rsid w:val="00DF6278"/>
    <w:rsid w:val="00DF631D"/>
    <w:rsid w:val="00DF6E5D"/>
    <w:rsid w:val="00DF787D"/>
    <w:rsid w:val="00DF79AE"/>
    <w:rsid w:val="00DF7C39"/>
    <w:rsid w:val="00E00741"/>
    <w:rsid w:val="00E016F1"/>
    <w:rsid w:val="00E01CED"/>
    <w:rsid w:val="00E025A0"/>
    <w:rsid w:val="00E02961"/>
    <w:rsid w:val="00E03306"/>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4C0"/>
    <w:rsid w:val="00E11F2A"/>
    <w:rsid w:val="00E1223E"/>
    <w:rsid w:val="00E13D19"/>
    <w:rsid w:val="00E14128"/>
    <w:rsid w:val="00E1414F"/>
    <w:rsid w:val="00E1422F"/>
    <w:rsid w:val="00E148BC"/>
    <w:rsid w:val="00E14AE7"/>
    <w:rsid w:val="00E14D60"/>
    <w:rsid w:val="00E16334"/>
    <w:rsid w:val="00E16C0B"/>
    <w:rsid w:val="00E170B6"/>
    <w:rsid w:val="00E1723D"/>
    <w:rsid w:val="00E17A07"/>
    <w:rsid w:val="00E206DD"/>
    <w:rsid w:val="00E2088F"/>
    <w:rsid w:val="00E2155A"/>
    <w:rsid w:val="00E21892"/>
    <w:rsid w:val="00E22167"/>
    <w:rsid w:val="00E22CAA"/>
    <w:rsid w:val="00E2378F"/>
    <w:rsid w:val="00E2482B"/>
    <w:rsid w:val="00E25019"/>
    <w:rsid w:val="00E2574A"/>
    <w:rsid w:val="00E25CDF"/>
    <w:rsid w:val="00E2721B"/>
    <w:rsid w:val="00E27D10"/>
    <w:rsid w:val="00E27DEA"/>
    <w:rsid w:val="00E3081C"/>
    <w:rsid w:val="00E3279D"/>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42A4"/>
    <w:rsid w:val="00E445B3"/>
    <w:rsid w:val="00E44F75"/>
    <w:rsid w:val="00E4535C"/>
    <w:rsid w:val="00E45779"/>
    <w:rsid w:val="00E45AEF"/>
    <w:rsid w:val="00E46D81"/>
    <w:rsid w:val="00E47F7D"/>
    <w:rsid w:val="00E50C13"/>
    <w:rsid w:val="00E516A7"/>
    <w:rsid w:val="00E51E3C"/>
    <w:rsid w:val="00E521EC"/>
    <w:rsid w:val="00E523B8"/>
    <w:rsid w:val="00E52A31"/>
    <w:rsid w:val="00E52DF7"/>
    <w:rsid w:val="00E52F74"/>
    <w:rsid w:val="00E530FB"/>
    <w:rsid w:val="00E545E8"/>
    <w:rsid w:val="00E549EB"/>
    <w:rsid w:val="00E55624"/>
    <w:rsid w:val="00E56A2C"/>
    <w:rsid w:val="00E57A72"/>
    <w:rsid w:val="00E57DDE"/>
    <w:rsid w:val="00E61CD0"/>
    <w:rsid w:val="00E63335"/>
    <w:rsid w:val="00E637BD"/>
    <w:rsid w:val="00E63ABF"/>
    <w:rsid w:val="00E63EDD"/>
    <w:rsid w:val="00E6454F"/>
    <w:rsid w:val="00E65563"/>
    <w:rsid w:val="00E65620"/>
    <w:rsid w:val="00E656B7"/>
    <w:rsid w:val="00E657CB"/>
    <w:rsid w:val="00E659FC"/>
    <w:rsid w:val="00E65B64"/>
    <w:rsid w:val="00E67806"/>
    <w:rsid w:val="00E703D9"/>
    <w:rsid w:val="00E708CE"/>
    <w:rsid w:val="00E70904"/>
    <w:rsid w:val="00E71663"/>
    <w:rsid w:val="00E7200C"/>
    <w:rsid w:val="00E72726"/>
    <w:rsid w:val="00E7299F"/>
    <w:rsid w:val="00E730B2"/>
    <w:rsid w:val="00E739BE"/>
    <w:rsid w:val="00E73CA0"/>
    <w:rsid w:val="00E740A7"/>
    <w:rsid w:val="00E74230"/>
    <w:rsid w:val="00E74E76"/>
    <w:rsid w:val="00E75236"/>
    <w:rsid w:val="00E76EBB"/>
    <w:rsid w:val="00E80809"/>
    <w:rsid w:val="00E808C0"/>
    <w:rsid w:val="00E809E0"/>
    <w:rsid w:val="00E81B5D"/>
    <w:rsid w:val="00E82593"/>
    <w:rsid w:val="00E835C0"/>
    <w:rsid w:val="00E83909"/>
    <w:rsid w:val="00E83BF8"/>
    <w:rsid w:val="00E8472A"/>
    <w:rsid w:val="00E848AA"/>
    <w:rsid w:val="00E85F50"/>
    <w:rsid w:val="00E86932"/>
    <w:rsid w:val="00E878A3"/>
    <w:rsid w:val="00E87CA8"/>
    <w:rsid w:val="00E87E29"/>
    <w:rsid w:val="00E91795"/>
    <w:rsid w:val="00E92460"/>
    <w:rsid w:val="00E9253F"/>
    <w:rsid w:val="00E933A7"/>
    <w:rsid w:val="00E9425D"/>
    <w:rsid w:val="00E9523A"/>
    <w:rsid w:val="00E95459"/>
    <w:rsid w:val="00E979A6"/>
    <w:rsid w:val="00E97FF0"/>
    <w:rsid w:val="00EA0118"/>
    <w:rsid w:val="00EA20BF"/>
    <w:rsid w:val="00EA2499"/>
    <w:rsid w:val="00EA2EF6"/>
    <w:rsid w:val="00EA3088"/>
    <w:rsid w:val="00EA33DE"/>
    <w:rsid w:val="00EA3B65"/>
    <w:rsid w:val="00EA41A2"/>
    <w:rsid w:val="00EA4C53"/>
    <w:rsid w:val="00EA59C5"/>
    <w:rsid w:val="00EA62A1"/>
    <w:rsid w:val="00EA677C"/>
    <w:rsid w:val="00EA6968"/>
    <w:rsid w:val="00EA6DCE"/>
    <w:rsid w:val="00EA73AD"/>
    <w:rsid w:val="00EB0447"/>
    <w:rsid w:val="00EB0D81"/>
    <w:rsid w:val="00EB1A94"/>
    <w:rsid w:val="00EB1AF9"/>
    <w:rsid w:val="00EB25BF"/>
    <w:rsid w:val="00EB274C"/>
    <w:rsid w:val="00EB37F8"/>
    <w:rsid w:val="00EB39FF"/>
    <w:rsid w:val="00EB3AAE"/>
    <w:rsid w:val="00EB3C02"/>
    <w:rsid w:val="00EB55F4"/>
    <w:rsid w:val="00EB5DB0"/>
    <w:rsid w:val="00EB6C1A"/>
    <w:rsid w:val="00EB7DB6"/>
    <w:rsid w:val="00EB7E3B"/>
    <w:rsid w:val="00EB7F27"/>
    <w:rsid w:val="00EB7FE4"/>
    <w:rsid w:val="00EC080F"/>
    <w:rsid w:val="00EC126D"/>
    <w:rsid w:val="00EC13D6"/>
    <w:rsid w:val="00EC14F8"/>
    <w:rsid w:val="00EC20F2"/>
    <w:rsid w:val="00EC2E20"/>
    <w:rsid w:val="00EC3695"/>
    <w:rsid w:val="00EC391C"/>
    <w:rsid w:val="00EC5088"/>
    <w:rsid w:val="00EC537F"/>
    <w:rsid w:val="00EC554A"/>
    <w:rsid w:val="00EC6670"/>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56FB"/>
    <w:rsid w:val="00EE58A0"/>
    <w:rsid w:val="00EE6F59"/>
    <w:rsid w:val="00EE7434"/>
    <w:rsid w:val="00EE7E14"/>
    <w:rsid w:val="00EF0248"/>
    <w:rsid w:val="00EF0641"/>
    <w:rsid w:val="00EF0725"/>
    <w:rsid w:val="00EF0D5D"/>
    <w:rsid w:val="00EF1465"/>
    <w:rsid w:val="00EF30DF"/>
    <w:rsid w:val="00EF327F"/>
    <w:rsid w:val="00EF3390"/>
    <w:rsid w:val="00EF3B19"/>
    <w:rsid w:val="00EF3EA8"/>
    <w:rsid w:val="00EF3FB9"/>
    <w:rsid w:val="00EF4B20"/>
    <w:rsid w:val="00EF4DE3"/>
    <w:rsid w:val="00EF4E14"/>
    <w:rsid w:val="00EF6846"/>
    <w:rsid w:val="00EF72D7"/>
    <w:rsid w:val="00EF7843"/>
    <w:rsid w:val="00EF7964"/>
    <w:rsid w:val="00EF7F19"/>
    <w:rsid w:val="00EF7F26"/>
    <w:rsid w:val="00F00B1E"/>
    <w:rsid w:val="00F01202"/>
    <w:rsid w:val="00F01471"/>
    <w:rsid w:val="00F03AC7"/>
    <w:rsid w:val="00F056A5"/>
    <w:rsid w:val="00F0575F"/>
    <w:rsid w:val="00F061F9"/>
    <w:rsid w:val="00F07EBF"/>
    <w:rsid w:val="00F1006C"/>
    <w:rsid w:val="00F10E39"/>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358D"/>
    <w:rsid w:val="00F23E40"/>
    <w:rsid w:val="00F243D6"/>
    <w:rsid w:val="00F2694D"/>
    <w:rsid w:val="00F26CF0"/>
    <w:rsid w:val="00F271A2"/>
    <w:rsid w:val="00F3025F"/>
    <w:rsid w:val="00F3088B"/>
    <w:rsid w:val="00F31BAE"/>
    <w:rsid w:val="00F32258"/>
    <w:rsid w:val="00F328F4"/>
    <w:rsid w:val="00F32E93"/>
    <w:rsid w:val="00F3353A"/>
    <w:rsid w:val="00F336DC"/>
    <w:rsid w:val="00F337E0"/>
    <w:rsid w:val="00F338D8"/>
    <w:rsid w:val="00F33A91"/>
    <w:rsid w:val="00F345C0"/>
    <w:rsid w:val="00F3477D"/>
    <w:rsid w:val="00F35CB1"/>
    <w:rsid w:val="00F35DDE"/>
    <w:rsid w:val="00F36156"/>
    <w:rsid w:val="00F36F6E"/>
    <w:rsid w:val="00F37608"/>
    <w:rsid w:val="00F37F6D"/>
    <w:rsid w:val="00F37F94"/>
    <w:rsid w:val="00F422D7"/>
    <w:rsid w:val="00F4421C"/>
    <w:rsid w:val="00F44411"/>
    <w:rsid w:val="00F44F8A"/>
    <w:rsid w:val="00F45F0C"/>
    <w:rsid w:val="00F46DE7"/>
    <w:rsid w:val="00F46F0D"/>
    <w:rsid w:val="00F47E32"/>
    <w:rsid w:val="00F47F78"/>
    <w:rsid w:val="00F5070C"/>
    <w:rsid w:val="00F50734"/>
    <w:rsid w:val="00F507AC"/>
    <w:rsid w:val="00F50C26"/>
    <w:rsid w:val="00F5285F"/>
    <w:rsid w:val="00F528EE"/>
    <w:rsid w:val="00F52B23"/>
    <w:rsid w:val="00F52F80"/>
    <w:rsid w:val="00F536DA"/>
    <w:rsid w:val="00F53763"/>
    <w:rsid w:val="00F54278"/>
    <w:rsid w:val="00F547E8"/>
    <w:rsid w:val="00F55228"/>
    <w:rsid w:val="00F5523B"/>
    <w:rsid w:val="00F55FEA"/>
    <w:rsid w:val="00F562AD"/>
    <w:rsid w:val="00F563EF"/>
    <w:rsid w:val="00F56E2E"/>
    <w:rsid w:val="00F57025"/>
    <w:rsid w:val="00F57325"/>
    <w:rsid w:val="00F57D00"/>
    <w:rsid w:val="00F614B3"/>
    <w:rsid w:val="00F61D63"/>
    <w:rsid w:val="00F622AE"/>
    <w:rsid w:val="00F6244B"/>
    <w:rsid w:val="00F643F8"/>
    <w:rsid w:val="00F6496A"/>
    <w:rsid w:val="00F64CDB"/>
    <w:rsid w:val="00F64D90"/>
    <w:rsid w:val="00F64F6E"/>
    <w:rsid w:val="00F70205"/>
    <w:rsid w:val="00F7065F"/>
    <w:rsid w:val="00F70D36"/>
    <w:rsid w:val="00F70E7B"/>
    <w:rsid w:val="00F7115C"/>
    <w:rsid w:val="00F7143F"/>
    <w:rsid w:val="00F719B6"/>
    <w:rsid w:val="00F71C62"/>
    <w:rsid w:val="00F72C12"/>
    <w:rsid w:val="00F72FDA"/>
    <w:rsid w:val="00F73197"/>
    <w:rsid w:val="00F736EE"/>
    <w:rsid w:val="00F7373B"/>
    <w:rsid w:val="00F738DC"/>
    <w:rsid w:val="00F73922"/>
    <w:rsid w:val="00F73A27"/>
    <w:rsid w:val="00F73BE3"/>
    <w:rsid w:val="00F740CC"/>
    <w:rsid w:val="00F74137"/>
    <w:rsid w:val="00F742D7"/>
    <w:rsid w:val="00F74C9E"/>
    <w:rsid w:val="00F761A9"/>
    <w:rsid w:val="00F7670D"/>
    <w:rsid w:val="00F77910"/>
    <w:rsid w:val="00F77F7B"/>
    <w:rsid w:val="00F8014A"/>
    <w:rsid w:val="00F813BD"/>
    <w:rsid w:val="00F816AE"/>
    <w:rsid w:val="00F81ABF"/>
    <w:rsid w:val="00F81ADF"/>
    <w:rsid w:val="00F81C80"/>
    <w:rsid w:val="00F823B0"/>
    <w:rsid w:val="00F82785"/>
    <w:rsid w:val="00F833E7"/>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6426"/>
    <w:rsid w:val="00F96D1E"/>
    <w:rsid w:val="00F96FC6"/>
    <w:rsid w:val="00F9713C"/>
    <w:rsid w:val="00F97335"/>
    <w:rsid w:val="00FA0166"/>
    <w:rsid w:val="00FA0270"/>
    <w:rsid w:val="00FA0F1C"/>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0DA5"/>
    <w:rsid w:val="00FB140E"/>
    <w:rsid w:val="00FB19F5"/>
    <w:rsid w:val="00FB258F"/>
    <w:rsid w:val="00FB27B4"/>
    <w:rsid w:val="00FB3BF1"/>
    <w:rsid w:val="00FB3C25"/>
    <w:rsid w:val="00FB45DB"/>
    <w:rsid w:val="00FB589E"/>
    <w:rsid w:val="00FB5DE3"/>
    <w:rsid w:val="00FB680E"/>
    <w:rsid w:val="00FB68DF"/>
    <w:rsid w:val="00FB6A3C"/>
    <w:rsid w:val="00FB770B"/>
    <w:rsid w:val="00FB7BFE"/>
    <w:rsid w:val="00FB7E0F"/>
    <w:rsid w:val="00FC0A71"/>
    <w:rsid w:val="00FC1112"/>
    <w:rsid w:val="00FC1EEC"/>
    <w:rsid w:val="00FC21BD"/>
    <w:rsid w:val="00FC3288"/>
    <w:rsid w:val="00FC3389"/>
    <w:rsid w:val="00FC338A"/>
    <w:rsid w:val="00FC3419"/>
    <w:rsid w:val="00FC42A8"/>
    <w:rsid w:val="00FC4343"/>
    <w:rsid w:val="00FC4E04"/>
    <w:rsid w:val="00FC4F96"/>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406E"/>
    <w:rsid w:val="00FD4196"/>
    <w:rsid w:val="00FD4D25"/>
    <w:rsid w:val="00FD5551"/>
    <w:rsid w:val="00FD5771"/>
    <w:rsid w:val="00FD5FF0"/>
    <w:rsid w:val="00FD64B8"/>
    <w:rsid w:val="00FD6A8A"/>
    <w:rsid w:val="00FD6F61"/>
    <w:rsid w:val="00FD7619"/>
    <w:rsid w:val="00FD7A7A"/>
    <w:rsid w:val="00FD7AD2"/>
    <w:rsid w:val="00FE0905"/>
    <w:rsid w:val="00FE0A0E"/>
    <w:rsid w:val="00FE1E16"/>
    <w:rsid w:val="00FE2D65"/>
    <w:rsid w:val="00FE4CD9"/>
    <w:rsid w:val="00FE55DE"/>
    <w:rsid w:val="00FE585E"/>
    <w:rsid w:val="00FE7359"/>
    <w:rsid w:val="00FF1241"/>
    <w:rsid w:val="00FF1A40"/>
    <w:rsid w:val="00FF1BB3"/>
    <w:rsid w:val="00FF1DE6"/>
    <w:rsid w:val="00FF20AF"/>
    <w:rsid w:val="00FF25BA"/>
    <w:rsid w:val="00FF27E4"/>
    <w:rsid w:val="00FF28F5"/>
    <w:rsid w:val="00FF2CCE"/>
    <w:rsid w:val="00FF6A97"/>
    <w:rsid w:val="00FF6C49"/>
    <w:rsid w:val="00FF6F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5D329C"/>
    <w:pPr>
      <w:keepNext/>
      <w:numPr>
        <w:ilvl w:val="2"/>
        <w:numId w:val="3"/>
      </w:numPr>
      <w:tabs>
        <w:tab w:val="left" w:pos="-5500"/>
      </w:tabs>
      <w:spacing w:before="120" w:after="180"/>
      <w:outlineLvl w:val="2"/>
    </w:pPr>
    <w:rPr>
      <w:rFonts w:ascii="Arial" w:eastAsia="MS Mincho" w:hAnsi="Arial"/>
      <w:sz w:val="24"/>
      <w:lang w:eastAsia="zh-CN"/>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uiPriority w:val="35"/>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link w:val="ListParagraphChar"/>
    <w:uiPriority w:val="34"/>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link w:val="ListParagraph"/>
    <w:uiPriority w:val="34"/>
    <w:rsid w:val="00E65B64"/>
    <w:rPr>
      <w:rFonts w:ascii="SimSun" w:hAnsi="SimSun" w:cs="SimSun"/>
      <w:sz w:val="24"/>
      <w:szCs w:val="24"/>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76588732">
      <w:bodyDiv w:val="1"/>
      <w:marLeft w:val="0"/>
      <w:marRight w:val="0"/>
      <w:marTop w:val="0"/>
      <w:marBottom w:val="0"/>
      <w:divBdr>
        <w:top w:val="none" w:sz="0" w:space="0" w:color="auto"/>
        <w:left w:val="none" w:sz="0" w:space="0" w:color="auto"/>
        <w:bottom w:val="none" w:sz="0" w:space="0" w:color="auto"/>
        <w:right w:val="none" w:sz="0" w:space="0" w:color="auto"/>
      </w:divBdr>
      <w:divsChild>
        <w:div w:id="137843468">
          <w:marLeft w:val="1166"/>
          <w:marRight w:val="0"/>
          <w:marTop w:val="77"/>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5653620">
      <w:bodyDiv w:val="1"/>
      <w:marLeft w:val="0"/>
      <w:marRight w:val="0"/>
      <w:marTop w:val="0"/>
      <w:marBottom w:val="0"/>
      <w:divBdr>
        <w:top w:val="none" w:sz="0" w:space="0" w:color="auto"/>
        <w:left w:val="none" w:sz="0" w:space="0" w:color="auto"/>
        <w:bottom w:val="none" w:sz="0" w:space="0" w:color="auto"/>
        <w:right w:val="none" w:sz="0" w:space="0" w:color="auto"/>
      </w:divBdr>
      <w:divsChild>
        <w:div w:id="2135588093">
          <w:marLeft w:val="1166"/>
          <w:marRight w:val="0"/>
          <w:marTop w:val="77"/>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2550878">
      <w:bodyDiv w:val="1"/>
      <w:marLeft w:val="0"/>
      <w:marRight w:val="0"/>
      <w:marTop w:val="0"/>
      <w:marBottom w:val="0"/>
      <w:divBdr>
        <w:top w:val="none" w:sz="0" w:space="0" w:color="auto"/>
        <w:left w:val="none" w:sz="0" w:space="0" w:color="auto"/>
        <w:bottom w:val="none" w:sz="0" w:space="0" w:color="auto"/>
        <w:right w:val="none" w:sz="0" w:space="0" w:color="auto"/>
      </w:divBdr>
      <w:divsChild>
        <w:div w:id="1061362822">
          <w:marLeft w:val="1166"/>
          <w:marRight w:val="0"/>
          <w:marTop w:val="7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11111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6E19E3-2A1D-4C82-9BD8-6ACE30F4C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11577</Words>
  <Characters>65991</Characters>
  <Application>Microsoft Office Word</Application>
  <DocSecurity>0</DocSecurity>
  <PresentationFormat/>
  <Lines>549</Lines>
  <Paragraphs>154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77414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2</cp:revision>
  <dcterms:created xsi:type="dcterms:W3CDTF">2017-06-28T00:47:00Z</dcterms:created>
  <dcterms:modified xsi:type="dcterms:W3CDTF">2017-06-28T00:47:00Z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