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653A" w:rsidRPr="00B3653A" w:rsidRDefault="00B3653A" w:rsidP="00B3653A">
      <w:pPr>
        <w:pStyle w:val="a4"/>
        <w:rPr>
          <w:rFonts w:eastAsia="宋体"/>
          <w:sz w:val="22"/>
          <w:lang w:eastAsia="zh-CN"/>
        </w:rPr>
      </w:pPr>
      <w:r w:rsidRPr="00B3653A">
        <w:rPr>
          <w:rFonts w:eastAsia="宋体"/>
          <w:sz w:val="22"/>
          <w:lang w:eastAsia="zh-CN"/>
        </w:rPr>
        <w:t xml:space="preserve">3GPP TSG RAN WG1 NR Ad-Hoc#2                                       </w:t>
      </w:r>
      <w:r w:rsidRPr="00B3653A">
        <w:rPr>
          <w:rFonts w:eastAsia="宋体"/>
          <w:sz w:val="22"/>
          <w:lang w:eastAsia="zh-CN"/>
        </w:rPr>
        <w:tab/>
      </w:r>
      <w:r w:rsidR="00DC035B" w:rsidRPr="00DC035B">
        <w:rPr>
          <w:rFonts w:eastAsia="宋体"/>
          <w:sz w:val="22"/>
          <w:lang w:eastAsia="zh-CN"/>
        </w:rPr>
        <w:t>R1-1710137</w:t>
      </w:r>
    </w:p>
    <w:p w:rsidR="00BE781B" w:rsidRDefault="00B3653A" w:rsidP="00B3653A">
      <w:pPr>
        <w:pStyle w:val="a4"/>
        <w:rPr>
          <w:rFonts w:eastAsia="宋体"/>
          <w:sz w:val="22"/>
          <w:lang w:eastAsia="zh-CN"/>
        </w:rPr>
      </w:pPr>
      <w:r w:rsidRPr="00B3653A">
        <w:rPr>
          <w:rFonts w:eastAsia="宋体"/>
          <w:sz w:val="22"/>
          <w:lang w:eastAsia="zh-CN"/>
        </w:rPr>
        <w:t>Qingdao, P.R. China 27th – 30th June 2017</w:t>
      </w:r>
    </w:p>
    <w:p w:rsidR="008143CF" w:rsidRPr="008A3176" w:rsidRDefault="008143CF" w:rsidP="008143CF">
      <w:pPr>
        <w:pStyle w:val="a4"/>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Guangdong OPPO Mobile Telecom</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E05CA4" w:rsidRPr="00E05CA4">
        <w:rPr>
          <w:rFonts w:eastAsia="宋体"/>
          <w:sz w:val="22"/>
          <w:lang w:eastAsia="zh-CN"/>
        </w:rPr>
        <w:t xml:space="preserve">Discussion on </w:t>
      </w:r>
      <w:r w:rsidR="00955B43">
        <w:rPr>
          <w:rFonts w:eastAsia="宋体" w:hint="eastAsia"/>
          <w:sz w:val="22"/>
          <w:lang w:eastAsia="zh-CN"/>
        </w:rPr>
        <w:t>p</w:t>
      </w:r>
      <w:r w:rsidR="00E05CA4" w:rsidRPr="00E05CA4">
        <w:rPr>
          <w:rFonts w:eastAsia="宋体"/>
          <w:sz w:val="22"/>
          <w:lang w:eastAsia="zh-CN"/>
        </w:rPr>
        <w:t>ower ramping and power control during RA procedure</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652F94">
        <w:rPr>
          <w:rFonts w:eastAsia="宋体" w:hint="eastAsia"/>
          <w:sz w:val="22"/>
          <w:lang w:eastAsia="zh-CN"/>
        </w:rPr>
        <w:t>5</w:t>
      </w:r>
      <w:r w:rsidR="000116E1">
        <w:rPr>
          <w:rFonts w:eastAsia="宋体" w:hint="eastAsia"/>
          <w:sz w:val="22"/>
          <w:lang w:eastAsia="zh-CN"/>
        </w:rPr>
        <w:t>.1.</w:t>
      </w:r>
      <w:r w:rsidR="00652F94">
        <w:rPr>
          <w:rFonts w:eastAsia="宋体" w:hint="eastAsia"/>
          <w:sz w:val="22"/>
          <w:lang w:eastAsia="zh-CN"/>
        </w:rPr>
        <w:t>1</w:t>
      </w:r>
      <w:r w:rsidR="000116E1">
        <w:rPr>
          <w:rFonts w:eastAsia="宋体" w:hint="eastAsia"/>
          <w:sz w:val="22"/>
          <w:lang w:eastAsia="zh-CN"/>
        </w:rPr>
        <w:t>.</w:t>
      </w:r>
      <w:r w:rsidR="00652F94">
        <w:rPr>
          <w:rFonts w:eastAsia="宋体" w:hint="eastAsia"/>
          <w:sz w:val="22"/>
          <w:lang w:eastAsia="zh-CN"/>
        </w:rPr>
        <w:t>4</w:t>
      </w:r>
      <w:r w:rsidR="000116E1">
        <w:rPr>
          <w:rFonts w:eastAsia="宋体" w:hint="eastAsia"/>
          <w:sz w:val="22"/>
          <w:lang w:eastAsia="zh-CN"/>
        </w:rPr>
        <w:t>.</w:t>
      </w:r>
      <w:r w:rsidR="00652F94">
        <w:rPr>
          <w:rFonts w:eastAsia="宋体" w:hint="eastAsia"/>
          <w:sz w:val="22"/>
          <w:lang w:eastAsia="zh-CN"/>
        </w:rPr>
        <w:t>3</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FE5799" w:rsidP="00FE5799">
      <w:pPr>
        <w:pStyle w:val="1"/>
        <w:spacing w:before="180"/>
        <w:ind w:left="562" w:hanging="562"/>
      </w:pPr>
      <w:r>
        <w:t>Introduction</w:t>
      </w:r>
    </w:p>
    <w:p w:rsidR="006952A0" w:rsidRDefault="00AD1361" w:rsidP="003935F8">
      <w:pPr>
        <w:pStyle w:val="a0"/>
        <w:rPr>
          <w:rFonts w:eastAsia="宋体"/>
          <w:lang w:eastAsia="zh-CN"/>
        </w:rPr>
      </w:pPr>
      <w:r>
        <w:rPr>
          <w:rFonts w:eastAsia="宋体" w:hint="eastAsia"/>
          <w:lang w:eastAsia="zh-CN"/>
        </w:rPr>
        <w:t xml:space="preserve">Power control </w:t>
      </w:r>
      <w:r>
        <w:rPr>
          <w:rFonts w:eastAsia="宋体"/>
          <w:lang w:eastAsia="zh-CN"/>
        </w:rPr>
        <w:t>mechanism</w:t>
      </w:r>
      <w:r>
        <w:rPr>
          <w:rFonts w:eastAsia="宋体" w:hint="eastAsia"/>
          <w:lang w:eastAsia="zh-CN"/>
        </w:rPr>
        <w:t xml:space="preserve"> </w:t>
      </w:r>
      <w:r w:rsidR="00492286">
        <w:rPr>
          <w:rFonts w:eastAsia="宋体" w:hint="eastAsia"/>
          <w:lang w:eastAsia="zh-CN"/>
        </w:rPr>
        <w:t xml:space="preserve">is a key feature to control the interference and improve power efficiency of UEs. </w:t>
      </w:r>
      <w:r w:rsidR="00F95D7B">
        <w:rPr>
          <w:rFonts w:eastAsia="宋体" w:hint="eastAsia"/>
          <w:lang w:eastAsia="zh-CN"/>
        </w:rPr>
        <w:t>RAN1 has discussed the power ramping for Msg.1</w:t>
      </w:r>
      <w:r w:rsidR="00F95D7B">
        <w:rPr>
          <w:rFonts w:eastAsia="宋体"/>
          <w:lang w:eastAsia="zh-CN"/>
        </w:rPr>
        <w:t>’</w:t>
      </w:r>
      <w:r w:rsidR="00F95D7B">
        <w:rPr>
          <w:rFonts w:eastAsia="宋体" w:hint="eastAsia"/>
          <w:lang w:eastAsia="zh-CN"/>
        </w:rPr>
        <w:t>s retransmission in several meetings and the following agreements have been achieved [1</w:t>
      </w:r>
      <w:proofErr w:type="gramStart"/>
      <w:r w:rsidR="00F95D7B">
        <w:rPr>
          <w:rFonts w:eastAsia="宋体" w:hint="eastAsia"/>
          <w:lang w:eastAsia="zh-CN"/>
        </w:rPr>
        <w:t>][</w:t>
      </w:r>
      <w:proofErr w:type="gramEnd"/>
      <w:r w:rsidR="00F95D7B">
        <w:rPr>
          <w:rFonts w:eastAsia="宋体" w:hint="eastAsia"/>
          <w:lang w:eastAsia="zh-CN"/>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94752B" w:rsidRPr="00AA70C5" w:rsidTr="00AA70C5">
        <w:tc>
          <w:tcPr>
            <w:tcW w:w="9288" w:type="dxa"/>
            <w:shd w:val="clear" w:color="auto" w:fill="auto"/>
          </w:tcPr>
          <w:p w:rsidR="00B656F9" w:rsidRDefault="00B656F9" w:rsidP="00B42644">
            <w:pPr>
              <w:rPr>
                <w:rFonts w:eastAsiaTheme="minorEastAsia"/>
                <w:b/>
                <w:highlight w:val="green"/>
                <w:u w:val="single"/>
                <w:lang w:eastAsia="zh-CN"/>
              </w:rPr>
            </w:pPr>
          </w:p>
          <w:p w:rsidR="00B42644" w:rsidRPr="006E60F2" w:rsidRDefault="00B42644" w:rsidP="00B42644">
            <w:pPr>
              <w:rPr>
                <w:rFonts w:eastAsia="MS Mincho"/>
                <w:b/>
                <w:highlight w:val="yellow"/>
                <w:u w:val="single"/>
                <w:lang w:eastAsia="ja-JP"/>
              </w:rPr>
            </w:pPr>
            <w:r w:rsidRPr="00AA715D">
              <w:rPr>
                <w:rFonts w:eastAsia="MS Mincho" w:hint="eastAsia"/>
                <w:b/>
                <w:highlight w:val="green"/>
                <w:u w:val="single"/>
                <w:lang w:eastAsia="ja-JP"/>
              </w:rPr>
              <w:t>Agreements:</w:t>
            </w:r>
          </w:p>
          <w:p w:rsidR="00B42644" w:rsidRPr="00AA715D" w:rsidRDefault="00B42644" w:rsidP="00B42644">
            <w:pPr>
              <w:numPr>
                <w:ilvl w:val="0"/>
                <w:numId w:val="22"/>
              </w:numPr>
              <w:rPr>
                <w:rFonts w:eastAsia="MS Mincho"/>
                <w:lang w:eastAsia="ja-JP"/>
              </w:rPr>
            </w:pPr>
            <w:r w:rsidRPr="00AA715D">
              <w:rPr>
                <w:rFonts w:eastAsia="MS Mincho"/>
                <w:lang w:eastAsia="ja-JP"/>
              </w:rPr>
              <w:t>If the UE conducts beam switching</w:t>
            </w:r>
            <w:r w:rsidRPr="00AA715D">
              <w:rPr>
                <w:rFonts w:eastAsia="MS Mincho" w:hint="eastAsia"/>
                <w:lang w:eastAsia="ja-JP"/>
              </w:rPr>
              <w:t xml:space="preserve">, </w:t>
            </w:r>
            <w:r w:rsidRPr="00AA715D">
              <w:rPr>
                <w:rFonts w:eastAsia="MS Mincho"/>
                <w:lang w:eastAsia="ja-JP"/>
              </w:rPr>
              <w:t>the counter of power ramping remains unchanged</w:t>
            </w:r>
          </w:p>
          <w:p w:rsidR="00B42644" w:rsidRPr="00AA715D" w:rsidRDefault="00B42644" w:rsidP="00B42644">
            <w:pPr>
              <w:numPr>
                <w:ilvl w:val="1"/>
                <w:numId w:val="22"/>
              </w:numPr>
              <w:rPr>
                <w:rFonts w:eastAsia="MS Mincho"/>
                <w:lang w:eastAsia="ja-JP"/>
              </w:rPr>
            </w:pPr>
            <w:r w:rsidRPr="00AA715D">
              <w:rPr>
                <w:rFonts w:eastAsia="MS Mincho" w:hint="eastAsia"/>
                <w:lang w:eastAsia="ja-JP"/>
              </w:rPr>
              <w:t xml:space="preserve">FFS: UE </w:t>
            </w:r>
            <w:r w:rsidRPr="00AA715D">
              <w:rPr>
                <w:rFonts w:eastAsia="MS Mincho"/>
                <w:lang w:eastAsia="ja-JP"/>
              </w:rPr>
              <w:t>behavior</w:t>
            </w:r>
            <w:r w:rsidRPr="00AA715D">
              <w:rPr>
                <w:rFonts w:eastAsia="MS Mincho" w:hint="eastAsia"/>
                <w:lang w:eastAsia="ja-JP"/>
              </w:rPr>
              <w:t xml:space="preserve"> after reaching the maximum power</w:t>
            </w:r>
          </w:p>
          <w:p w:rsidR="00B42644" w:rsidRPr="00AA715D" w:rsidRDefault="00B42644" w:rsidP="00B42644">
            <w:pPr>
              <w:numPr>
                <w:ilvl w:val="0"/>
                <w:numId w:val="22"/>
              </w:numPr>
              <w:rPr>
                <w:rFonts w:eastAsia="MS Mincho"/>
                <w:lang w:eastAsia="ja-JP"/>
              </w:rPr>
            </w:pPr>
            <w:r w:rsidRPr="00AA715D">
              <w:rPr>
                <w:rFonts w:eastAsia="MS Mincho" w:hint="eastAsia"/>
                <w:lang w:eastAsia="ja-JP"/>
              </w:rPr>
              <w:t xml:space="preserve">RAN1 will </w:t>
            </w:r>
            <w:r w:rsidRPr="00AA715D">
              <w:rPr>
                <w:rFonts w:eastAsia="MS Mincho"/>
                <w:lang w:eastAsia="ja-JP"/>
              </w:rPr>
              <w:t>definitely</w:t>
            </w:r>
            <w:r w:rsidRPr="00AA715D">
              <w:rPr>
                <w:rFonts w:eastAsia="MS Mincho" w:hint="eastAsia"/>
                <w:lang w:eastAsia="ja-JP"/>
              </w:rPr>
              <w:t xml:space="preserve"> decide above FFS point</w:t>
            </w:r>
          </w:p>
          <w:p w:rsidR="00AD72C1" w:rsidRPr="00442DF4" w:rsidRDefault="00AD72C1" w:rsidP="00B42644">
            <w:pPr>
              <w:rPr>
                <w:szCs w:val="20"/>
              </w:rPr>
            </w:pPr>
          </w:p>
          <w:p w:rsidR="00031AAD" w:rsidRPr="00031AAD" w:rsidRDefault="00031AAD" w:rsidP="00031AAD">
            <w:pPr>
              <w:rPr>
                <w:rFonts w:eastAsia="MS Mincho"/>
                <w:b/>
                <w:highlight w:val="green"/>
                <w:u w:val="single"/>
                <w:lang w:eastAsia="ja-JP"/>
              </w:rPr>
            </w:pPr>
            <w:r w:rsidRPr="00031AAD">
              <w:rPr>
                <w:rFonts w:eastAsia="MS Mincho"/>
                <w:b/>
                <w:highlight w:val="green"/>
                <w:u w:val="single"/>
                <w:lang w:eastAsia="ja-JP"/>
              </w:rPr>
              <w:t>Agreements:</w:t>
            </w:r>
          </w:p>
          <w:p w:rsidR="00031AAD" w:rsidRPr="00702C00" w:rsidRDefault="00031AAD" w:rsidP="00031AAD">
            <w:pPr>
              <w:numPr>
                <w:ilvl w:val="0"/>
                <w:numId w:val="23"/>
              </w:numPr>
              <w:rPr>
                <w:szCs w:val="20"/>
                <w:lang w:eastAsia="ja-JP"/>
              </w:rPr>
            </w:pPr>
            <w:r w:rsidRPr="00702C00">
              <w:rPr>
                <w:szCs w:val="20"/>
                <w:lang w:eastAsia="ja-JP"/>
              </w:rPr>
              <w:t>Update previous meeting as follows:</w:t>
            </w:r>
          </w:p>
          <w:p w:rsidR="00031AAD" w:rsidRPr="00702C00" w:rsidRDefault="00031AAD" w:rsidP="00031AAD">
            <w:pPr>
              <w:numPr>
                <w:ilvl w:val="0"/>
                <w:numId w:val="23"/>
              </w:numPr>
              <w:ind w:left="1440"/>
              <w:rPr>
                <w:rFonts w:eastAsia="MS Mincho"/>
                <w:szCs w:val="20"/>
                <w:lang w:eastAsia="ja-JP"/>
              </w:rPr>
            </w:pPr>
            <w:r w:rsidRPr="00702C00">
              <w:rPr>
                <w:rFonts w:eastAsia="MS Mincho"/>
                <w:szCs w:val="20"/>
                <w:lang w:eastAsia="ja-JP"/>
              </w:rPr>
              <w:t>For NR RACH Msg. 1 retransmission at least for multi-beam operation:</w:t>
            </w:r>
          </w:p>
          <w:p w:rsidR="00031AAD" w:rsidRPr="00702C00" w:rsidRDefault="00031AAD" w:rsidP="00031AAD">
            <w:pPr>
              <w:numPr>
                <w:ilvl w:val="0"/>
                <w:numId w:val="24"/>
              </w:numPr>
              <w:tabs>
                <w:tab w:val="clear" w:pos="1440"/>
                <w:tab w:val="left" w:pos="720"/>
                <w:tab w:val="num" w:pos="1800"/>
              </w:tabs>
              <w:ind w:left="1800"/>
              <w:rPr>
                <w:rFonts w:eastAsia="MS Mincho"/>
                <w:szCs w:val="20"/>
                <w:lang w:eastAsia="ja-JP"/>
              </w:rPr>
            </w:pPr>
            <w:r w:rsidRPr="00702C00">
              <w:rPr>
                <w:rFonts w:eastAsia="MS Mincho"/>
                <w:szCs w:val="20"/>
                <w:lang w:eastAsia="ja-JP"/>
              </w:rPr>
              <w:t xml:space="preserve">NR supports power ramping. </w:t>
            </w:r>
          </w:p>
          <w:p w:rsidR="00031AAD" w:rsidRPr="00702C00" w:rsidRDefault="00031AAD" w:rsidP="00031AAD">
            <w:pPr>
              <w:numPr>
                <w:ilvl w:val="1"/>
                <w:numId w:val="24"/>
              </w:numPr>
              <w:tabs>
                <w:tab w:val="clear" w:pos="2160"/>
                <w:tab w:val="num" w:pos="2520"/>
              </w:tabs>
              <w:ind w:left="2520"/>
              <w:rPr>
                <w:rFonts w:eastAsia="MS Mincho"/>
                <w:szCs w:val="20"/>
                <w:lang w:eastAsia="ja-JP"/>
              </w:rPr>
            </w:pPr>
            <w:r w:rsidRPr="00702C00">
              <w:rPr>
                <w:rFonts w:eastAsia="MS Mincho"/>
                <w:szCs w:val="20"/>
                <w:lang w:eastAsia="ja-JP"/>
              </w:rPr>
              <w:t xml:space="preserve">If the UE conducts beam switching, working assumption that one of the alternatives below will be selected (configurability between multiple alternatives may be considered if clear benefit is shown): </w:t>
            </w:r>
          </w:p>
          <w:p w:rsidR="00031AAD" w:rsidRPr="00702C00" w:rsidRDefault="00031AAD" w:rsidP="00031AAD">
            <w:pPr>
              <w:numPr>
                <w:ilvl w:val="2"/>
                <w:numId w:val="24"/>
              </w:numPr>
              <w:tabs>
                <w:tab w:val="clear" w:pos="2880"/>
                <w:tab w:val="num" w:pos="3240"/>
              </w:tabs>
              <w:ind w:left="3240"/>
              <w:rPr>
                <w:rFonts w:eastAsia="MS Mincho"/>
                <w:szCs w:val="20"/>
                <w:lang w:eastAsia="ja-JP"/>
              </w:rPr>
            </w:pPr>
            <w:r w:rsidRPr="00702C00">
              <w:rPr>
                <w:rFonts w:eastAsia="MS Mincho"/>
                <w:szCs w:val="20"/>
                <w:lang w:eastAsia="ja-JP"/>
              </w:rPr>
              <w:t>Alt 1: the counter of power ramping is re-set.</w:t>
            </w:r>
          </w:p>
          <w:p w:rsidR="00031AAD" w:rsidRPr="00702C00" w:rsidRDefault="00031AAD" w:rsidP="00031AAD">
            <w:pPr>
              <w:numPr>
                <w:ilvl w:val="2"/>
                <w:numId w:val="24"/>
              </w:numPr>
              <w:tabs>
                <w:tab w:val="clear" w:pos="2880"/>
                <w:tab w:val="num" w:pos="3240"/>
              </w:tabs>
              <w:ind w:left="3240"/>
              <w:rPr>
                <w:rFonts w:eastAsia="MS Mincho"/>
                <w:szCs w:val="20"/>
                <w:lang w:eastAsia="ja-JP"/>
              </w:rPr>
            </w:pPr>
            <w:r w:rsidRPr="00702C00">
              <w:rPr>
                <w:rFonts w:eastAsia="MS Mincho"/>
                <w:szCs w:val="20"/>
                <w:lang w:eastAsia="ja-JP"/>
              </w:rPr>
              <w:t>Alt 2: the counter of power ramping remains unchanged.</w:t>
            </w:r>
          </w:p>
          <w:p w:rsidR="00031AAD" w:rsidRPr="00702C00" w:rsidRDefault="00031AAD" w:rsidP="00031AAD">
            <w:pPr>
              <w:numPr>
                <w:ilvl w:val="2"/>
                <w:numId w:val="24"/>
              </w:numPr>
              <w:tabs>
                <w:tab w:val="clear" w:pos="2880"/>
                <w:tab w:val="num" w:pos="3240"/>
              </w:tabs>
              <w:ind w:left="3240"/>
              <w:rPr>
                <w:rFonts w:eastAsia="MS Mincho"/>
                <w:szCs w:val="20"/>
                <w:lang w:eastAsia="ja-JP"/>
              </w:rPr>
            </w:pPr>
            <w:r w:rsidRPr="00702C00">
              <w:rPr>
                <w:rFonts w:eastAsia="MS Mincho"/>
                <w:szCs w:val="20"/>
                <w:lang w:eastAsia="ja-JP"/>
              </w:rPr>
              <w:t xml:space="preserve">Alt 3: the counter of power ramping keeps increasing. </w:t>
            </w:r>
          </w:p>
          <w:p w:rsidR="00031AAD" w:rsidRPr="00702C00" w:rsidRDefault="00031AAD" w:rsidP="00031AAD">
            <w:pPr>
              <w:numPr>
                <w:ilvl w:val="2"/>
                <w:numId w:val="24"/>
              </w:numPr>
              <w:tabs>
                <w:tab w:val="clear" w:pos="2880"/>
                <w:tab w:val="num" w:pos="3240"/>
              </w:tabs>
              <w:ind w:left="3240"/>
              <w:rPr>
                <w:rFonts w:eastAsia="MS Mincho"/>
                <w:szCs w:val="20"/>
                <w:u w:val="single"/>
                <w:lang w:eastAsia="ja-JP"/>
              </w:rPr>
            </w:pPr>
            <w:r w:rsidRPr="00702C00">
              <w:rPr>
                <w:rFonts w:eastAsia="MS Mincho"/>
                <w:color w:val="FF0000"/>
                <w:szCs w:val="20"/>
                <w:u w:val="single"/>
                <w:lang w:eastAsia="ja-JP"/>
              </w:rPr>
              <w:t>Alt 4: as proposed on slide 4 and illustrated on slide 5 in R1-1706613</w:t>
            </w:r>
          </w:p>
          <w:p w:rsidR="00031AAD" w:rsidRPr="00702C00" w:rsidRDefault="00031AAD" w:rsidP="00031AAD">
            <w:pPr>
              <w:numPr>
                <w:ilvl w:val="2"/>
                <w:numId w:val="24"/>
              </w:numPr>
              <w:tabs>
                <w:tab w:val="clear" w:pos="2880"/>
                <w:tab w:val="num" w:pos="3240"/>
              </w:tabs>
              <w:ind w:left="3240"/>
              <w:rPr>
                <w:rFonts w:eastAsia="MS Mincho"/>
                <w:szCs w:val="20"/>
                <w:lang w:eastAsia="ja-JP"/>
              </w:rPr>
            </w:pPr>
            <w:r w:rsidRPr="00702C00">
              <w:rPr>
                <w:rFonts w:eastAsia="MS Mincho"/>
                <w:szCs w:val="20"/>
                <w:lang w:eastAsia="ja-JP"/>
              </w:rPr>
              <w:t>Other alternatives or combinations of the above are not precluded.</w:t>
            </w:r>
          </w:p>
          <w:p w:rsidR="00031AAD" w:rsidRPr="00702C00" w:rsidRDefault="00031AAD" w:rsidP="00031AAD">
            <w:pPr>
              <w:numPr>
                <w:ilvl w:val="1"/>
                <w:numId w:val="24"/>
              </w:numPr>
              <w:tabs>
                <w:tab w:val="clear" w:pos="2160"/>
                <w:tab w:val="num" w:pos="2520"/>
              </w:tabs>
              <w:ind w:left="2520"/>
              <w:rPr>
                <w:rFonts w:eastAsia="MS Mincho"/>
                <w:szCs w:val="20"/>
                <w:lang w:eastAsia="ja-JP"/>
              </w:rPr>
            </w:pPr>
            <w:r w:rsidRPr="00702C00">
              <w:rPr>
                <w:rFonts w:eastAsia="MS Mincho"/>
                <w:szCs w:val="20"/>
                <w:lang w:eastAsia="ja-JP"/>
              </w:rPr>
              <w:t>If UE doesn’t change beam, the counter of power ramping keeps increasing.</w:t>
            </w:r>
          </w:p>
          <w:p w:rsidR="00031AAD" w:rsidRPr="00702C00" w:rsidRDefault="00031AAD" w:rsidP="00031AAD">
            <w:pPr>
              <w:numPr>
                <w:ilvl w:val="1"/>
                <w:numId w:val="24"/>
              </w:numPr>
              <w:tabs>
                <w:tab w:val="clear" w:pos="2160"/>
                <w:tab w:val="num" w:pos="2520"/>
              </w:tabs>
              <w:ind w:left="2520"/>
              <w:rPr>
                <w:rFonts w:eastAsia="MS Mincho"/>
                <w:szCs w:val="20"/>
                <w:lang w:eastAsia="ja-JP"/>
              </w:rPr>
            </w:pPr>
            <w:r w:rsidRPr="00702C00">
              <w:rPr>
                <w:rFonts w:eastAsia="MS Mincho"/>
                <w:szCs w:val="20"/>
                <w:lang w:eastAsia="ja-JP"/>
              </w:rPr>
              <w:t>Note: UE may derive the uplink transmit power using the most recent estimate of path loss.</w:t>
            </w:r>
          </w:p>
          <w:p w:rsidR="00031AAD" w:rsidRPr="00702C00" w:rsidRDefault="00031AAD" w:rsidP="00031AAD">
            <w:pPr>
              <w:numPr>
                <w:ilvl w:val="1"/>
                <w:numId w:val="24"/>
              </w:numPr>
              <w:tabs>
                <w:tab w:val="clear" w:pos="2160"/>
                <w:tab w:val="num" w:pos="2520"/>
              </w:tabs>
              <w:ind w:left="2520"/>
              <w:rPr>
                <w:rFonts w:eastAsia="MS Mincho"/>
                <w:szCs w:val="20"/>
                <w:lang w:eastAsia="ja-JP"/>
              </w:rPr>
            </w:pPr>
            <w:r w:rsidRPr="00702C00">
              <w:rPr>
                <w:rFonts w:eastAsia="MS Mincho"/>
                <w:szCs w:val="20"/>
                <w:lang w:eastAsia="ja-JP"/>
              </w:rPr>
              <w:t>The detail of power ramping step size is FFS.</w:t>
            </w:r>
          </w:p>
          <w:p w:rsidR="00031AAD" w:rsidRPr="00702C00" w:rsidRDefault="00031AAD" w:rsidP="00031AAD">
            <w:pPr>
              <w:numPr>
                <w:ilvl w:val="0"/>
                <w:numId w:val="24"/>
              </w:numPr>
              <w:rPr>
                <w:rFonts w:eastAsia="MS Mincho"/>
                <w:szCs w:val="20"/>
                <w:lang w:eastAsia="ja-JP"/>
              </w:rPr>
            </w:pPr>
            <w:r w:rsidRPr="00702C00">
              <w:rPr>
                <w:rFonts w:eastAsia="MS Mincho"/>
                <w:szCs w:val="20"/>
                <w:lang w:eastAsia="ja-JP"/>
              </w:rPr>
              <w:t>Whether UE performs UL Beam switching during retransmissions is up to UE implementation</w:t>
            </w:r>
          </w:p>
          <w:p w:rsidR="00031AAD" w:rsidRPr="00702C00" w:rsidRDefault="00031AAD" w:rsidP="00031AAD">
            <w:pPr>
              <w:numPr>
                <w:ilvl w:val="1"/>
                <w:numId w:val="24"/>
              </w:numPr>
              <w:rPr>
                <w:rFonts w:eastAsia="MS Mincho"/>
                <w:szCs w:val="20"/>
                <w:lang w:eastAsia="ja-JP"/>
              </w:rPr>
            </w:pPr>
            <w:r w:rsidRPr="00702C00">
              <w:rPr>
                <w:rFonts w:eastAsia="MS Mincho"/>
                <w:szCs w:val="20"/>
                <w:lang w:eastAsia="ja-JP"/>
              </w:rPr>
              <w:t>Note: which beam UE switches to is up to UE implementation</w:t>
            </w:r>
          </w:p>
          <w:p w:rsidR="00AD72C1" w:rsidRPr="00031AAD" w:rsidRDefault="00AD72C1" w:rsidP="008942C9">
            <w:pPr>
              <w:rPr>
                <w:rFonts w:eastAsia="宋体"/>
                <w:lang w:eastAsia="zh-CN"/>
              </w:rPr>
            </w:pPr>
          </w:p>
        </w:tc>
      </w:tr>
    </w:tbl>
    <w:p w:rsidR="0034744C" w:rsidRDefault="0034744C" w:rsidP="006D73EA">
      <w:pPr>
        <w:pStyle w:val="a0"/>
        <w:rPr>
          <w:rFonts w:eastAsia="宋体"/>
          <w:lang w:eastAsia="zh-CN"/>
        </w:rPr>
      </w:pPr>
    </w:p>
    <w:p w:rsidR="00F66523" w:rsidRPr="008A3176" w:rsidRDefault="005B6E35" w:rsidP="006D73EA">
      <w:pPr>
        <w:pStyle w:val="a0"/>
        <w:rPr>
          <w:rFonts w:eastAsia="宋体"/>
          <w:lang w:eastAsia="zh-CN"/>
        </w:rPr>
      </w:pPr>
      <w:r>
        <w:rPr>
          <w:rFonts w:eastAsia="宋体" w:hint="eastAsia"/>
          <w:lang w:eastAsia="zh-CN"/>
        </w:rPr>
        <w:t xml:space="preserve">Based </w:t>
      </w:r>
      <w:r w:rsidR="006D73EA">
        <w:rPr>
          <w:rFonts w:eastAsia="宋体" w:hint="eastAsia"/>
          <w:lang w:eastAsia="zh-CN"/>
        </w:rPr>
        <w:t xml:space="preserve">on </w:t>
      </w:r>
      <w:r>
        <w:rPr>
          <w:rFonts w:eastAsia="宋体"/>
          <w:lang w:eastAsia="zh-CN"/>
        </w:rPr>
        <w:t>the above</w:t>
      </w:r>
      <w:r>
        <w:rPr>
          <w:rFonts w:eastAsia="宋体" w:hint="eastAsia"/>
          <w:lang w:eastAsia="zh-CN"/>
        </w:rPr>
        <w:t xml:space="preserve"> agreements, </w:t>
      </w:r>
      <w:r w:rsidR="006D73EA">
        <w:rPr>
          <w:rFonts w:eastAsia="宋体" w:hint="eastAsia"/>
          <w:lang w:eastAsia="zh-CN"/>
        </w:rPr>
        <w:t>we further discuss</w:t>
      </w:r>
      <w:r w:rsidR="0034744C">
        <w:rPr>
          <w:rFonts w:eastAsia="宋体" w:hint="eastAsia"/>
          <w:lang w:eastAsia="zh-CN"/>
        </w:rPr>
        <w:t xml:space="preserve"> the above FFS part and some other open issues of power control during the initial access</w:t>
      </w:r>
      <w:r>
        <w:rPr>
          <w:rFonts w:eastAsia="宋体" w:hint="eastAsia"/>
          <w:lang w:eastAsia="zh-CN"/>
        </w:rPr>
        <w:t xml:space="preserve">. </w:t>
      </w:r>
    </w:p>
    <w:p w:rsidR="00CD25F1" w:rsidRDefault="005A4EBC" w:rsidP="00CD25F1">
      <w:pPr>
        <w:pStyle w:val="1"/>
      </w:pPr>
      <w:r w:rsidRPr="008A3176">
        <w:rPr>
          <w:rFonts w:eastAsia="宋体" w:hint="eastAsia"/>
          <w:lang w:eastAsia="zh-CN"/>
        </w:rPr>
        <w:t>Discussion</w:t>
      </w:r>
    </w:p>
    <w:p w:rsidR="008F1C8C" w:rsidRPr="009D14FF" w:rsidRDefault="00B656F9" w:rsidP="0046033F">
      <w:pPr>
        <w:pStyle w:val="2"/>
        <w:rPr>
          <w:rFonts w:eastAsia="宋体"/>
          <w:lang w:eastAsia="zh-CN"/>
        </w:rPr>
      </w:pPr>
      <w:r>
        <w:rPr>
          <w:rFonts w:eastAsia="宋体" w:hint="eastAsia"/>
          <w:lang w:eastAsia="zh-CN"/>
        </w:rPr>
        <w:t>Power Control of Msg. 1 Transmission</w:t>
      </w:r>
    </w:p>
    <w:p w:rsidR="00B656F9" w:rsidRPr="00B656F9" w:rsidRDefault="00B656F9" w:rsidP="00B656F9">
      <w:pPr>
        <w:pStyle w:val="a0"/>
        <w:ind w:left="49"/>
        <w:rPr>
          <w:rFonts w:eastAsia="宋体"/>
          <w:lang w:eastAsia="zh-CN"/>
        </w:rPr>
      </w:pPr>
      <w:r>
        <w:rPr>
          <w:rFonts w:eastAsia="宋体" w:hint="eastAsia"/>
          <w:lang w:eastAsia="zh-CN"/>
        </w:rPr>
        <w:t xml:space="preserve">In LTE systems, </w:t>
      </w:r>
      <w:r>
        <w:rPr>
          <w:rFonts w:eastAsia="宋体"/>
          <w:lang w:eastAsia="zh-CN"/>
        </w:rPr>
        <w:t xml:space="preserve">the </w:t>
      </w:r>
      <w:r w:rsidRPr="00B656F9">
        <w:rPr>
          <w:rFonts w:eastAsia="宋体"/>
          <w:lang w:eastAsia="zh-CN"/>
        </w:rPr>
        <w:t>preamble transmission power P</w:t>
      </w:r>
      <w:r w:rsidRPr="00B656F9">
        <w:rPr>
          <w:rFonts w:eastAsia="宋体"/>
          <w:vertAlign w:val="subscript"/>
          <w:lang w:eastAsia="zh-CN"/>
        </w:rPr>
        <w:t>PRACH</w:t>
      </w:r>
      <w:r w:rsidRPr="00B656F9">
        <w:rPr>
          <w:rFonts w:eastAsia="宋体"/>
          <w:lang w:eastAsia="zh-CN"/>
        </w:rPr>
        <w:t xml:space="preserve"> is determined as </w:t>
      </w:r>
    </w:p>
    <w:p w:rsidR="00B656F9" w:rsidRDefault="00B656F9" w:rsidP="00B656F9">
      <w:pPr>
        <w:pStyle w:val="a0"/>
        <w:ind w:left="49"/>
        <w:jc w:val="center"/>
        <w:rPr>
          <w:rFonts w:eastAsia="宋体"/>
          <w:lang w:eastAsia="zh-CN"/>
        </w:rPr>
      </w:pPr>
      <w:r w:rsidRPr="00B656F9">
        <w:rPr>
          <w:rFonts w:eastAsia="宋体"/>
          <w:lang w:eastAsia="zh-CN"/>
        </w:rPr>
        <w:t>P</w:t>
      </w:r>
      <w:r w:rsidRPr="00B656F9">
        <w:rPr>
          <w:rFonts w:eastAsia="宋体"/>
          <w:vertAlign w:val="subscript"/>
          <w:lang w:eastAsia="zh-CN"/>
        </w:rPr>
        <w:t>PRACH</w:t>
      </w:r>
      <w:r w:rsidRPr="00B656F9">
        <w:rPr>
          <w:rFonts w:eastAsia="宋体"/>
          <w:lang w:eastAsia="zh-CN"/>
        </w:rPr>
        <w:t xml:space="preserve"> = </w:t>
      </w:r>
      <w:proofErr w:type="gramStart"/>
      <w:r w:rsidRPr="00B656F9">
        <w:rPr>
          <w:rFonts w:eastAsia="宋体"/>
          <w:lang w:eastAsia="zh-CN"/>
        </w:rPr>
        <w:t>min{</w:t>
      </w:r>
      <w:proofErr w:type="gramEnd"/>
      <w:r>
        <w:rPr>
          <w:rFonts w:eastAsia="宋体" w:hint="eastAsia"/>
          <w:lang w:eastAsia="zh-CN"/>
        </w:rPr>
        <w:t>P</w:t>
      </w:r>
      <w:r w:rsidRPr="00B656F9">
        <w:rPr>
          <w:rFonts w:eastAsia="宋体" w:hint="eastAsia"/>
          <w:vertAlign w:val="subscript"/>
          <w:lang w:eastAsia="zh-CN"/>
        </w:rPr>
        <w:t>CMAX</w:t>
      </w:r>
      <w:r w:rsidRPr="00B656F9">
        <w:rPr>
          <w:rFonts w:eastAsia="宋体"/>
          <w:lang w:eastAsia="zh-CN"/>
        </w:rPr>
        <w:t>,  PREAMBLE_RECEIVED_TARGET_POWER + PL}_[</w:t>
      </w:r>
      <w:proofErr w:type="spellStart"/>
      <w:r w:rsidRPr="00B656F9">
        <w:rPr>
          <w:rFonts w:eastAsia="宋体"/>
          <w:lang w:eastAsia="zh-CN"/>
        </w:rPr>
        <w:t>dBm</w:t>
      </w:r>
      <w:proofErr w:type="spellEnd"/>
      <w:r w:rsidRPr="00B656F9">
        <w:rPr>
          <w:rFonts w:eastAsia="宋体"/>
          <w:lang w:eastAsia="zh-CN"/>
        </w:rPr>
        <w:t>],</w:t>
      </w:r>
    </w:p>
    <w:p w:rsidR="005F2C42" w:rsidRPr="009D14FF" w:rsidRDefault="00B656F9" w:rsidP="00B656F9">
      <w:pPr>
        <w:pStyle w:val="a0"/>
        <w:ind w:left="49"/>
        <w:rPr>
          <w:rFonts w:eastAsia="宋体"/>
          <w:lang w:eastAsia="zh-CN"/>
        </w:rPr>
      </w:pPr>
      <w:proofErr w:type="gramStart"/>
      <w:r w:rsidRPr="00B656F9">
        <w:rPr>
          <w:rFonts w:eastAsia="宋体"/>
          <w:lang w:eastAsia="zh-CN"/>
        </w:rPr>
        <w:t>where</w:t>
      </w:r>
      <w:proofErr w:type="gramEnd"/>
      <w:r w:rsidRPr="00B656F9">
        <w:rPr>
          <w:rFonts w:eastAsia="宋体"/>
          <w:lang w:eastAsia="zh-CN"/>
        </w:rPr>
        <w:t xml:space="preserve"> </w:t>
      </w:r>
      <w:r>
        <w:rPr>
          <w:rFonts w:eastAsia="宋体" w:hint="eastAsia"/>
          <w:lang w:eastAsia="zh-CN"/>
        </w:rPr>
        <w:t>P</w:t>
      </w:r>
      <w:r w:rsidRPr="00B656F9">
        <w:rPr>
          <w:rFonts w:eastAsia="宋体" w:hint="eastAsia"/>
          <w:vertAlign w:val="subscript"/>
          <w:lang w:eastAsia="zh-CN"/>
        </w:rPr>
        <w:t>CMAX</w:t>
      </w:r>
      <w:r w:rsidRPr="00B656F9">
        <w:rPr>
          <w:rFonts w:eastAsia="宋体"/>
          <w:lang w:eastAsia="zh-CN"/>
        </w:rPr>
        <w:t xml:space="preserve"> </w:t>
      </w:r>
      <w:r>
        <w:rPr>
          <w:rFonts w:eastAsia="宋体" w:hint="eastAsia"/>
          <w:lang w:eastAsia="zh-CN"/>
        </w:rPr>
        <w:t xml:space="preserve"> </w:t>
      </w:r>
      <w:r w:rsidRPr="00B656F9">
        <w:rPr>
          <w:rFonts w:eastAsia="宋体"/>
          <w:lang w:eastAsia="zh-CN"/>
        </w:rPr>
        <w:t>is the configured UE transmitted power and PL is the downlink pathloss estimate calculated in the UE.</w:t>
      </w:r>
      <w:r>
        <w:rPr>
          <w:rFonts w:eastAsia="宋体" w:hint="eastAsia"/>
          <w:lang w:eastAsia="zh-CN"/>
        </w:rPr>
        <w:t xml:space="preserve"> </w:t>
      </w:r>
    </w:p>
    <w:p w:rsidR="00105AD2" w:rsidRDefault="00B656F9" w:rsidP="00B656F9">
      <w:pPr>
        <w:pStyle w:val="a0"/>
        <w:rPr>
          <w:rFonts w:eastAsia="宋体"/>
          <w:lang w:eastAsia="zh-CN"/>
        </w:rPr>
      </w:pPr>
      <w:r>
        <w:rPr>
          <w:rFonts w:eastAsia="宋体" w:hint="eastAsia"/>
          <w:lang w:eastAsia="zh-CN"/>
        </w:rPr>
        <w:t>For NR, the similar principle and formula framework can be applied</w:t>
      </w:r>
      <w:r w:rsidR="008B1AA7">
        <w:rPr>
          <w:rFonts w:eastAsia="宋体" w:hint="eastAsia"/>
          <w:lang w:eastAsia="zh-CN"/>
        </w:rPr>
        <w:t xml:space="preserve"> for the preamble transmission power</w:t>
      </w:r>
      <w:r>
        <w:rPr>
          <w:rFonts w:eastAsia="宋体" w:hint="eastAsia"/>
          <w:lang w:eastAsia="zh-CN"/>
        </w:rPr>
        <w:t xml:space="preserve">. </w:t>
      </w:r>
      <w:r w:rsidR="00C227B4">
        <w:rPr>
          <w:rFonts w:eastAsia="宋体" w:hint="eastAsia"/>
          <w:lang w:eastAsia="zh-CN"/>
        </w:rPr>
        <w:t xml:space="preserve">Since NR may be with multiple SS blocks carried by </w:t>
      </w:r>
      <w:r w:rsidR="00C227B4">
        <w:rPr>
          <w:rFonts w:eastAsia="宋体"/>
          <w:lang w:eastAsia="zh-CN"/>
        </w:rPr>
        <w:t>multiple</w:t>
      </w:r>
      <w:r w:rsidR="00C227B4">
        <w:rPr>
          <w:rFonts w:eastAsia="宋体" w:hint="eastAsia"/>
          <w:lang w:eastAsia="zh-CN"/>
        </w:rPr>
        <w:t xml:space="preserve"> beams, UE will measure</w:t>
      </w:r>
      <w:r w:rsidR="00105AD2">
        <w:rPr>
          <w:rFonts w:eastAsia="宋体" w:hint="eastAsia"/>
          <w:lang w:eastAsia="zh-CN"/>
        </w:rPr>
        <w:t xml:space="preserve"> SS blocks</w:t>
      </w:r>
      <w:r w:rsidR="00C227B4">
        <w:rPr>
          <w:rFonts w:eastAsia="宋体" w:hint="eastAsia"/>
          <w:lang w:eastAsia="zh-CN"/>
        </w:rPr>
        <w:t xml:space="preserve"> and select a best DL </w:t>
      </w:r>
      <w:proofErr w:type="spellStart"/>
      <w:proofErr w:type="gramStart"/>
      <w:r w:rsidR="00C227B4">
        <w:rPr>
          <w:rFonts w:eastAsia="宋体" w:hint="eastAsia"/>
          <w:lang w:eastAsia="zh-CN"/>
        </w:rPr>
        <w:t>Tx</w:t>
      </w:r>
      <w:proofErr w:type="spellEnd"/>
      <w:proofErr w:type="gramEnd"/>
      <w:r w:rsidR="00C227B4">
        <w:rPr>
          <w:rFonts w:eastAsia="宋体" w:hint="eastAsia"/>
          <w:lang w:eastAsia="zh-CN"/>
        </w:rPr>
        <w:t xml:space="preserve"> beam as the target DL </w:t>
      </w:r>
      <w:proofErr w:type="spellStart"/>
      <w:r w:rsidR="00C227B4">
        <w:rPr>
          <w:rFonts w:eastAsia="宋体" w:hint="eastAsia"/>
          <w:lang w:eastAsia="zh-CN"/>
        </w:rPr>
        <w:t>Tx</w:t>
      </w:r>
      <w:proofErr w:type="spellEnd"/>
      <w:r w:rsidR="00C227B4">
        <w:rPr>
          <w:rFonts w:eastAsia="宋体" w:hint="eastAsia"/>
          <w:lang w:eastAsia="zh-CN"/>
        </w:rPr>
        <w:t xml:space="preserve"> beam for initial access. In order to indicate this target DL </w:t>
      </w:r>
      <w:proofErr w:type="spellStart"/>
      <w:proofErr w:type="gramStart"/>
      <w:r w:rsidR="00C227B4">
        <w:rPr>
          <w:rFonts w:eastAsia="宋体" w:hint="eastAsia"/>
          <w:lang w:eastAsia="zh-CN"/>
        </w:rPr>
        <w:t>Tx</w:t>
      </w:r>
      <w:proofErr w:type="spellEnd"/>
      <w:proofErr w:type="gramEnd"/>
      <w:r w:rsidR="00C227B4">
        <w:rPr>
          <w:rFonts w:eastAsia="宋体" w:hint="eastAsia"/>
          <w:lang w:eastAsia="zh-CN"/>
        </w:rPr>
        <w:t xml:space="preserve"> beam to NW, UE will select and transmit a preamble associated to the target DL </w:t>
      </w:r>
      <w:proofErr w:type="spellStart"/>
      <w:r w:rsidR="00C227B4">
        <w:rPr>
          <w:rFonts w:eastAsia="宋体" w:hint="eastAsia"/>
          <w:lang w:eastAsia="zh-CN"/>
        </w:rPr>
        <w:t>Tx</w:t>
      </w:r>
      <w:proofErr w:type="spellEnd"/>
      <w:r w:rsidR="00C227B4">
        <w:rPr>
          <w:rFonts w:eastAsia="宋体" w:hint="eastAsia"/>
          <w:lang w:eastAsia="zh-CN"/>
        </w:rPr>
        <w:t xml:space="preserve"> beam. </w:t>
      </w:r>
    </w:p>
    <w:p w:rsidR="00105AD2" w:rsidRDefault="00105AD2" w:rsidP="00B656F9">
      <w:pPr>
        <w:pStyle w:val="a0"/>
        <w:rPr>
          <w:rFonts w:eastAsia="宋体"/>
          <w:lang w:eastAsia="zh-CN"/>
        </w:rPr>
      </w:pPr>
      <w:r>
        <w:rPr>
          <w:rFonts w:eastAsia="宋体" w:hint="eastAsia"/>
          <w:lang w:eastAsia="zh-CN"/>
        </w:rPr>
        <w:lastRenderedPageBreak/>
        <w:t xml:space="preserve">Depending the antenna configurations and beam correspondence validity of UE and NW, </w:t>
      </w:r>
      <w:r w:rsidR="00E63B8E">
        <w:rPr>
          <w:rFonts w:eastAsia="宋体" w:hint="eastAsia"/>
          <w:lang w:eastAsia="zh-CN"/>
        </w:rPr>
        <w:t xml:space="preserve">there may be two different cases based on the relations between DL beam pair </w:t>
      </w:r>
      <w:r w:rsidR="00861A5D">
        <w:rPr>
          <w:rFonts w:eastAsia="宋体"/>
          <w:lang w:eastAsia="zh-CN"/>
        </w:rPr>
        <w:t>link (</w:t>
      </w:r>
      <w:r w:rsidR="0087106C">
        <w:rPr>
          <w:rFonts w:eastAsia="宋体" w:hint="eastAsia"/>
          <w:lang w:eastAsia="zh-CN"/>
        </w:rPr>
        <w:t xml:space="preserve">BPL) </w:t>
      </w:r>
      <w:r w:rsidR="00E63B8E">
        <w:rPr>
          <w:rFonts w:eastAsia="宋体" w:hint="eastAsia"/>
          <w:lang w:eastAsia="zh-CN"/>
        </w:rPr>
        <w:t>and UL beam pair link</w:t>
      </w:r>
      <w:r>
        <w:rPr>
          <w:rFonts w:eastAsia="宋体" w:hint="eastAsia"/>
          <w:lang w:eastAsia="zh-CN"/>
        </w:rPr>
        <w:t>:</w:t>
      </w:r>
    </w:p>
    <w:p w:rsidR="00105AD2" w:rsidRDefault="0075567F" w:rsidP="00105AD2">
      <w:pPr>
        <w:pStyle w:val="a0"/>
        <w:numPr>
          <w:ilvl w:val="0"/>
          <w:numId w:val="25"/>
        </w:numPr>
        <w:rPr>
          <w:rFonts w:eastAsia="宋体"/>
          <w:lang w:eastAsia="zh-CN"/>
        </w:rPr>
      </w:pPr>
      <w:r>
        <w:rPr>
          <w:rFonts w:eastAsia="宋体" w:hint="eastAsia"/>
          <w:lang w:eastAsia="zh-CN"/>
        </w:rPr>
        <w:t xml:space="preserve">Case 1: </w:t>
      </w:r>
      <w:r w:rsidR="00E63B8E">
        <w:rPr>
          <w:rFonts w:eastAsia="宋体"/>
          <w:lang w:eastAsia="zh-CN"/>
        </w:rPr>
        <w:t>Reciprocal</w:t>
      </w:r>
      <w:r>
        <w:rPr>
          <w:rFonts w:eastAsia="宋体" w:hint="eastAsia"/>
          <w:lang w:eastAsia="zh-CN"/>
        </w:rPr>
        <w:t xml:space="preserve">. It is the same </w:t>
      </w:r>
      <w:r w:rsidR="00E63B8E">
        <w:rPr>
          <w:rFonts w:eastAsia="宋体" w:hint="eastAsia"/>
          <w:lang w:eastAsia="zh-CN"/>
        </w:rPr>
        <w:t xml:space="preserve">case as LTE. The UL pathloss is similar to DL pathloss. Thus it is </w:t>
      </w:r>
      <w:r w:rsidR="00E63B8E">
        <w:rPr>
          <w:rFonts w:eastAsia="宋体"/>
          <w:lang w:eastAsia="zh-CN"/>
        </w:rPr>
        <w:t>natural</w:t>
      </w:r>
      <w:r w:rsidR="00E63B8E">
        <w:rPr>
          <w:rFonts w:eastAsia="宋体" w:hint="eastAsia"/>
          <w:lang w:eastAsia="zh-CN"/>
        </w:rPr>
        <w:t xml:space="preserve"> to choose the target DL </w:t>
      </w:r>
      <w:proofErr w:type="spellStart"/>
      <w:proofErr w:type="gramStart"/>
      <w:r w:rsidR="00E63B8E">
        <w:rPr>
          <w:rFonts w:eastAsia="宋体" w:hint="eastAsia"/>
          <w:lang w:eastAsia="zh-CN"/>
        </w:rPr>
        <w:t>Tx</w:t>
      </w:r>
      <w:proofErr w:type="spellEnd"/>
      <w:proofErr w:type="gramEnd"/>
      <w:r w:rsidR="00E63B8E">
        <w:rPr>
          <w:rFonts w:eastAsia="宋体" w:hint="eastAsia"/>
          <w:lang w:eastAsia="zh-CN"/>
        </w:rPr>
        <w:t xml:space="preserve"> beam as the reference for downlink pathloss estimation.</w:t>
      </w:r>
    </w:p>
    <w:p w:rsidR="00E63B8E" w:rsidRDefault="0075567F" w:rsidP="00105AD2">
      <w:pPr>
        <w:pStyle w:val="a0"/>
        <w:numPr>
          <w:ilvl w:val="0"/>
          <w:numId w:val="25"/>
        </w:numPr>
        <w:rPr>
          <w:rFonts w:eastAsia="宋体"/>
          <w:lang w:eastAsia="zh-CN"/>
        </w:rPr>
      </w:pPr>
      <w:r>
        <w:rPr>
          <w:rFonts w:eastAsia="宋体" w:hint="eastAsia"/>
          <w:lang w:eastAsia="zh-CN"/>
        </w:rPr>
        <w:t xml:space="preserve">Case 2: </w:t>
      </w:r>
      <w:r w:rsidR="00E63B8E">
        <w:rPr>
          <w:rFonts w:eastAsia="宋体" w:hint="eastAsia"/>
          <w:lang w:eastAsia="zh-CN"/>
        </w:rPr>
        <w:t>Not reciprocal</w:t>
      </w:r>
      <w:r>
        <w:rPr>
          <w:rFonts w:eastAsia="宋体" w:hint="eastAsia"/>
          <w:lang w:eastAsia="zh-CN"/>
        </w:rPr>
        <w:t>. It is a</w:t>
      </w:r>
      <w:r w:rsidR="00E63B8E">
        <w:rPr>
          <w:rFonts w:eastAsia="宋体" w:hint="eastAsia"/>
          <w:lang w:eastAsia="zh-CN"/>
        </w:rPr>
        <w:t xml:space="preserve"> </w:t>
      </w:r>
      <w:r>
        <w:rPr>
          <w:rFonts w:eastAsia="宋体" w:hint="eastAsia"/>
          <w:lang w:eastAsia="zh-CN"/>
        </w:rPr>
        <w:t>n</w:t>
      </w:r>
      <w:r w:rsidR="00E63B8E">
        <w:rPr>
          <w:rFonts w:eastAsia="宋体" w:hint="eastAsia"/>
          <w:lang w:eastAsia="zh-CN"/>
        </w:rPr>
        <w:t xml:space="preserve">ew case rising in NR. In this case, the UL pathloss is different from the DL pathloss. Thus the pathloss based on the target DL </w:t>
      </w:r>
      <w:proofErr w:type="spellStart"/>
      <w:proofErr w:type="gramStart"/>
      <w:r w:rsidR="00E63B8E">
        <w:rPr>
          <w:rFonts w:eastAsia="宋体" w:hint="eastAsia"/>
          <w:lang w:eastAsia="zh-CN"/>
        </w:rPr>
        <w:t>Tx</w:t>
      </w:r>
      <w:proofErr w:type="spellEnd"/>
      <w:proofErr w:type="gramEnd"/>
      <w:r w:rsidR="00E63B8E">
        <w:rPr>
          <w:rFonts w:eastAsia="宋体" w:hint="eastAsia"/>
          <w:lang w:eastAsia="zh-CN"/>
        </w:rPr>
        <w:t xml:space="preserve"> beam is usually less than that of the UL beam pair link. An </w:t>
      </w:r>
      <w:r w:rsidR="00E63B8E">
        <w:rPr>
          <w:rFonts w:eastAsia="宋体"/>
          <w:lang w:eastAsia="zh-CN"/>
        </w:rPr>
        <w:t>existing</w:t>
      </w:r>
      <w:r w:rsidR="00E63B8E">
        <w:rPr>
          <w:rFonts w:eastAsia="宋体" w:hint="eastAsia"/>
          <w:lang w:eastAsia="zh-CN"/>
        </w:rPr>
        <w:t xml:space="preserve"> way to </w:t>
      </w:r>
      <w:r w:rsidR="00E63B8E">
        <w:rPr>
          <w:rFonts w:eastAsia="宋体"/>
          <w:lang w:eastAsia="zh-CN"/>
        </w:rPr>
        <w:t>address</w:t>
      </w:r>
      <w:r w:rsidR="00E63B8E">
        <w:rPr>
          <w:rFonts w:eastAsia="宋体" w:hint="eastAsia"/>
          <w:lang w:eastAsia="zh-CN"/>
        </w:rPr>
        <w:t xml:space="preserve"> the problem is based on the power ramping for retransmission of PRACH preamble. It may lead to larger latency. Another way is to introduce an offset to the estimated pathloss.</w:t>
      </w:r>
    </w:p>
    <w:p w:rsidR="00105AD2" w:rsidRDefault="00AC5343" w:rsidP="00B656F9">
      <w:pPr>
        <w:pStyle w:val="a0"/>
        <w:rPr>
          <w:rFonts w:eastAsia="宋体"/>
          <w:lang w:eastAsia="zh-CN"/>
        </w:rPr>
      </w:pPr>
      <w:r>
        <w:rPr>
          <w:rFonts w:eastAsia="宋体" w:hint="eastAsia"/>
          <w:lang w:eastAsia="zh-CN"/>
        </w:rPr>
        <w:t>Based on the discussion, we have the following proposals:</w:t>
      </w:r>
    </w:p>
    <w:p w:rsidR="00AC5343" w:rsidRDefault="00AC5343" w:rsidP="00B656F9">
      <w:pPr>
        <w:pStyle w:val="a0"/>
        <w:rPr>
          <w:rFonts w:eastAsia="宋体"/>
          <w:lang w:eastAsia="zh-CN"/>
        </w:rPr>
      </w:pPr>
    </w:p>
    <w:p w:rsidR="00AC5343" w:rsidRDefault="00AC5343" w:rsidP="00B656F9">
      <w:pPr>
        <w:pStyle w:val="a0"/>
        <w:rPr>
          <w:rFonts w:eastAsia="宋体"/>
          <w:lang w:eastAsia="zh-CN"/>
        </w:rPr>
      </w:pPr>
      <w:r>
        <w:rPr>
          <w:rFonts w:eastAsia="宋体" w:hint="eastAsia"/>
          <w:b/>
          <w:i/>
          <w:iCs/>
          <w:szCs w:val="20"/>
          <w:lang w:eastAsia="zh-CN"/>
        </w:rPr>
        <w:t>Proposal</w:t>
      </w:r>
      <w:r w:rsidRPr="00E26701">
        <w:rPr>
          <w:rFonts w:eastAsia="宋体" w:hint="eastAsia"/>
          <w:b/>
          <w:i/>
          <w:iCs/>
          <w:szCs w:val="20"/>
          <w:lang w:eastAsia="zh-CN"/>
        </w:rPr>
        <w:t xml:space="preserve"> </w:t>
      </w:r>
      <w:r>
        <w:rPr>
          <w:rFonts w:eastAsia="宋体" w:hint="eastAsia"/>
          <w:b/>
          <w:i/>
          <w:iCs/>
          <w:szCs w:val="20"/>
          <w:lang w:eastAsia="zh-CN"/>
        </w:rPr>
        <w:t>1</w:t>
      </w:r>
      <w:r w:rsidRPr="00E26701">
        <w:rPr>
          <w:rFonts w:eastAsia="宋体" w:hint="eastAsia"/>
          <w:b/>
          <w:i/>
          <w:iCs/>
          <w:szCs w:val="20"/>
          <w:lang w:eastAsia="zh-CN"/>
        </w:rPr>
        <w:t xml:space="preserve">: </w:t>
      </w:r>
      <w:r>
        <w:rPr>
          <w:rFonts w:eastAsia="宋体" w:hint="eastAsia"/>
          <w:b/>
          <w:i/>
          <w:iCs/>
          <w:szCs w:val="20"/>
          <w:lang w:eastAsia="zh-CN"/>
        </w:rPr>
        <w:t xml:space="preserve">The pathloss estimation for </w:t>
      </w:r>
      <w:r w:rsidRPr="00AC5343">
        <w:rPr>
          <w:rFonts w:eastAsia="宋体"/>
          <w:b/>
          <w:i/>
          <w:iCs/>
          <w:szCs w:val="20"/>
          <w:lang w:eastAsia="zh-CN"/>
        </w:rPr>
        <w:t>preamble transmission power</w:t>
      </w:r>
      <w:r>
        <w:rPr>
          <w:rFonts w:eastAsia="宋体" w:hint="eastAsia"/>
          <w:b/>
          <w:i/>
          <w:iCs/>
          <w:szCs w:val="20"/>
          <w:lang w:eastAsia="zh-CN"/>
        </w:rPr>
        <w:t xml:space="preserve"> is based on the selected SS block which is </w:t>
      </w:r>
      <w:r>
        <w:rPr>
          <w:rFonts w:eastAsia="宋体"/>
          <w:b/>
          <w:i/>
          <w:iCs/>
          <w:szCs w:val="20"/>
          <w:lang w:eastAsia="zh-CN"/>
        </w:rPr>
        <w:t>indicated</w:t>
      </w:r>
      <w:r>
        <w:rPr>
          <w:rFonts w:eastAsia="宋体" w:hint="eastAsia"/>
          <w:b/>
          <w:i/>
          <w:iCs/>
          <w:szCs w:val="20"/>
          <w:lang w:eastAsia="zh-CN"/>
        </w:rPr>
        <w:t xml:space="preserve"> from UE to NW via PRACH preamble/resource</w:t>
      </w:r>
      <w:r w:rsidRPr="00E26701">
        <w:rPr>
          <w:rFonts w:eastAsia="宋体" w:hint="eastAsia"/>
          <w:b/>
          <w:i/>
          <w:iCs/>
          <w:szCs w:val="20"/>
          <w:lang w:eastAsia="zh-CN"/>
        </w:rPr>
        <w:t>.</w:t>
      </w:r>
    </w:p>
    <w:p w:rsidR="0037602A" w:rsidRDefault="0037602A" w:rsidP="0037602A">
      <w:pPr>
        <w:pStyle w:val="a0"/>
        <w:rPr>
          <w:rFonts w:eastAsia="宋体"/>
          <w:lang w:eastAsia="zh-CN"/>
        </w:rPr>
      </w:pPr>
      <w:r>
        <w:rPr>
          <w:rFonts w:eastAsia="宋体" w:hint="eastAsia"/>
          <w:b/>
          <w:i/>
          <w:iCs/>
          <w:szCs w:val="20"/>
          <w:lang w:eastAsia="zh-CN"/>
        </w:rPr>
        <w:t>Proposal</w:t>
      </w:r>
      <w:r w:rsidRPr="00E26701">
        <w:rPr>
          <w:rFonts w:eastAsia="宋体" w:hint="eastAsia"/>
          <w:b/>
          <w:i/>
          <w:iCs/>
          <w:szCs w:val="20"/>
          <w:lang w:eastAsia="zh-CN"/>
        </w:rPr>
        <w:t xml:space="preserve"> </w:t>
      </w:r>
      <w:r>
        <w:rPr>
          <w:rFonts w:eastAsia="宋体" w:hint="eastAsia"/>
          <w:b/>
          <w:i/>
          <w:iCs/>
          <w:szCs w:val="20"/>
          <w:lang w:eastAsia="zh-CN"/>
        </w:rPr>
        <w:t>2</w:t>
      </w:r>
      <w:r w:rsidRPr="00E26701">
        <w:rPr>
          <w:rFonts w:eastAsia="宋体" w:hint="eastAsia"/>
          <w:b/>
          <w:i/>
          <w:iCs/>
          <w:szCs w:val="20"/>
          <w:lang w:eastAsia="zh-CN"/>
        </w:rPr>
        <w:t xml:space="preserve">: </w:t>
      </w:r>
      <w:r>
        <w:rPr>
          <w:rFonts w:eastAsia="宋体" w:hint="eastAsia"/>
          <w:b/>
          <w:i/>
          <w:iCs/>
          <w:szCs w:val="20"/>
          <w:lang w:eastAsia="zh-CN"/>
        </w:rPr>
        <w:t>For the case where the DL beam pair link and UL beam pair link are not reciprocal, study whether to introduce an offset to the estimated pathloss</w:t>
      </w:r>
      <w:r w:rsidRPr="00E26701">
        <w:rPr>
          <w:rFonts w:eastAsia="宋体" w:hint="eastAsia"/>
          <w:b/>
          <w:i/>
          <w:iCs/>
          <w:szCs w:val="20"/>
          <w:lang w:eastAsia="zh-CN"/>
        </w:rPr>
        <w:t>.</w:t>
      </w:r>
    </w:p>
    <w:p w:rsidR="00AC5343" w:rsidRPr="0037602A" w:rsidRDefault="00AC5343" w:rsidP="00B656F9">
      <w:pPr>
        <w:pStyle w:val="a0"/>
        <w:rPr>
          <w:rFonts w:eastAsia="宋体"/>
          <w:lang w:eastAsia="zh-CN"/>
        </w:rPr>
      </w:pPr>
    </w:p>
    <w:p w:rsidR="00B656F9" w:rsidRDefault="0075567F" w:rsidP="00B656F9">
      <w:pPr>
        <w:pStyle w:val="a0"/>
        <w:rPr>
          <w:rFonts w:eastAsia="宋体"/>
          <w:lang w:eastAsia="zh-CN"/>
        </w:rPr>
      </w:pPr>
      <w:r>
        <w:rPr>
          <w:rFonts w:eastAsia="宋体" w:hint="eastAsia"/>
          <w:lang w:eastAsia="zh-CN"/>
        </w:rPr>
        <w:t>For the retransmission of PRACH preamble</w:t>
      </w:r>
      <w:r w:rsidR="008E3FF9">
        <w:rPr>
          <w:rFonts w:eastAsia="宋体" w:hint="eastAsia"/>
          <w:lang w:eastAsia="zh-CN"/>
        </w:rPr>
        <w:t xml:space="preserve">, </w:t>
      </w:r>
      <w:r w:rsidR="00F12290">
        <w:rPr>
          <w:rFonts w:eastAsia="宋体" w:hint="eastAsia"/>
          <w:lang w:eastAsia="zh-CN"/>
        </w:rPr>
        <w:t>RAN1 has</w:t>
      </w:r>
      <w:r w:rsidR="008E3FF9">
        <w:rPr>
          <w:rFonts w:eastAsia="宋体" w:hint="eastAsia"/>
          <w:lang w:eastAsia="zh-CN"/>
        </w:rPr>
        <w:t xml:space="preserve"> agreed that </w:t>
      </w:r>
      <w:r w:rsidR="008E3FF9" w:rsidRPr="008E3FF9">
        <w:rPr>
          <w:rFonts w:eastAsia="宋体"/>
          <w:lang w:eastAsia="zh-CN"/>
        </w:rPr>
        <w:t>the counter of power ramping remains unchanged</w:t>
      </w:r>
      <w:r>
        <w:rPr>
          <w:rFonts w:eastAsia="宋体" w:hint="eastAsia"/>
          <w:lang w:eastAsia="zh-CN"/>
        </w:rPr>
        <w:t xml:space="preserve"> </w:t>
      </w:r>
      <w:r w:rsidR="008E3FF9">
        <w:rPr>
          <w:rFonts w:eastAsia="宋体" w:hint="eastAsia"/>
          <w:lang w:eastAsia="zh-CN"/>
        </w:rPr>
        <w:t xml:space="preserve">if </w:t>
      </w:r>
      <w:r w:rsidR="008E3FF9" w:rsidRPr="008E3FF9">
        <w:rPr>
          <w:rFonts w:eastAsia="宋体"/>
          <w:lang w:eastAsia="zh-CN"/>
        </w:rPr>
        <w:t>the UE conducts beam switching</w:t>
      </w:r>
      <w:r w:rsidR="008E3FF9">
        <w:rPr>
          <w:rFonts w:eastAsia="宋体" w:hint="eastAsia"/>
          <w:lang w:eastAsia="zh-CN"/>
        </w:rPr>
        <w:t xml:space="preserve">. A remaining issue is what </w:t>
      </w:r>
      <w:r w:rsidR="008E3FF9" w:rsidRPr="008E3FF9">
        <w:rPr>
          <w:rFonts w:eastAsia="宋体"/>
          <w:lang w:eastAsia="zh-CN"/>
        </w:rPr>
        <w:t xml:space="preserve">UE behavior </w:t>
      </w:r>
      <w:r w:rsidR="008E3FF9">
        <w:rPr>
          <w:rFonts w:eastAsia="宋体" w:hint="eastAsia"/>
          <w:lang w:eastAsia="zh-CN"/>
        </w:rPr>
        <w:t>should be when it</w:t>
      </w:r>
      <w:r w:rsidR="008E3FF9" w:rsidRPr="008E3FF9">
        <w:rPr>
          <w:rFonts w:eastAsia="宋体"/>
          <w:lang w:eastAsia="zh-CN"/>
        </w:rPr>
        <w:t xml:space="preserve"> reach</w:t>
      </w:r>
      <w:r w:rsidR="008E3FF9">
        <w:rPr>
          <w:rFonts w:eastAsia="宋体" w:hint="eastAsia"/>
          <w:lang w:eastAsia="zh-CN"/>
        </w:rPr>
        <w:t>es</w:t>
      </w:r>
      <w:r w:rsidR="008E3FF9" w:rsidRPr="008E3FF9">
        <w:rPr>
          <w:rFonts w:eastAsia="宋体"/>
          <w:lang w:eastAsia="zh-CN"/>
        </w:rPr>
        <w:t xml:space="preserve"> the maximum power</w:t>
      </w:r>
      <w:r w:rsidR="00084212">
        <w:rPr>
          <w:rFonts w:eastAsia="宋体" w:hint="eastAsia"/>
          <w:lang w:eastAsia="zh-CN"/>
        </w:rPr>
        <w:t>. For the two above-mentioned cases, UE</w:t>
      </w:r>
      <w:r w:rsidR="00084212">
        <w:rPr>
          <w:rFonts w:eastAsia="宋体"/>
          <w:lang w:eastAsia="zh-CN"/>
        </w:rPr>
        <w:t>’</w:t>
      </w:r>
      <w:r w:rsidR="00084212">
        <w:rPr>
          <w:rFonts w:eastAsia="宋体" w:hint="eastAsia"/>
          <w:lang w:eastAsia="zh-CN"/>
        </w:rPr>
        <w:t>s behavior may be different:</w:t>
      </w:r>
    </w:p>
    <w:p w:rsidR="00084212" w:rsidRDefault="00084212" w:rsidP="00084212">
      <w:pPr>
        <w:pStyle w:val="a0"/>
        <w:numPr>
          <w:ilvl w:val="0"/>
          <w:numId w:val="26"/>
        </w:numPr>
        <w:rPr>
          <w:rFonts w:eastAsia="宋体"/>
          <w:lang w:eastAsia="zh-CN"/>
        </w:rPr>
      </w:pPr>
      <w:r>
        <w:rPr>
          <w:rFonts w:eastAsia="宋体" w:hint="eastAsia"/>
          <w:lang w:eastAsia="zh-CN"/>
        </w:rPr>
        <w:t>For Case 1:</w:t>
      </w:r>
      <w:r w:rsidR="00954732">
        <w:rPr>
          <w:rFonts w:eastAsia="宋体" w:hint="eastAsia"/>
          <w:lang w:eastAsia="zh-CN"/>
        </w:rPr>
        <w:t xml:space="preserve"> As the best UL beam pair</w:t>
      </w:r>
      <w:r w:rsidR="0087106C">
        <w:rPr>
          <w:rFonts w:eastAsia="宋体" w:hint="eastAsia"/>
          <w:lang w:eastAsia="zh-CN"/>
        </w:rPr>
        <w:t xml:space="preserve"> link</w:t>
      </w:r>
      <w:r w:rsidR="00954732">
        <w:rPr>
          <w:rFonts w:eastAsia="宋体" w:hint="eastAsia"/>
          <w:lang w:eastAsia="zh-CN"/>
        </w:rPr>
        <w:t xml:space="preserve"> is corresponding to the best DL beam pair</w:t>
      </w:r>
      <w:r w:rsidR="0087106C">
        <w:rPr>
          <w:rFonts w:eastAsia="宋体" w:hint="eastAsia"/>
          <w:lang w:eastAsia="zh-CN"/>
        </w:rPr>
        <w:t xml:space="preserve"> link</w:t>
      </w:r>
      <w:r w:rsidR="00954732">
        <w:rPr>
          <w:rFonts w:eastAsia="宋体" w:hint="eastAsia"/>
          <w:lang w:eastAsia="zh-CN"/>
        </w:rPr>
        <w:t xml:space="preserve">, </w:t>
      </w:r>
      <w:r w:rsidR="0087106C">
        <w:rPr>
          <w:rFonts w:eastAsia="宋体" w:hint="eastAsia"/>
          <w:lang w:eastAsia="zh-CN"/>
        </w:rPr>
        <w:t xml:space="preserve">it is natural that </w:t>
      </w:r>
      <w:r w:rsidR="00954732">
        <w:rPr>
          <w:rFonts w:eastAsia="宋体" w:hint="eastAsia"/>
          <w:lang w:eastAsia="zh-CN"/>
        </w:rPr>
        <w:t>UE keep</w:t>
      </w:r>
      <w:r w:rsidR="0087106C">
        <w:rPr>
          <w:rFonts w:eastAsia="宋体" w:hint="eastAsia"/>
          <w:lang w:eastAsia="zh-CN"/>
        </w:rPr>
        <w:t>s</w:t>
      </w:r>
      <w:r w:rsidR="00954732">
        <w:rPr>
          <w:rFonts w:eastAsia="宋体" w:hint="eastAsia"/>
          <w:lang w:eastAsia="zh-CN"/>
        </w:rPr>
        <w:t xml:space="preserve"> </w:t>
      </w:r>
      <w:r w:rsidR="0087106C">
        <w:rPr>
          <w:rFonts w:eastAsia="宋体"/>
          <w:lang w:eastAsia="zh-CN"/>
        </w:rPr>
        <w:t>retransmitting</w:t>
      </w:r>
      <w:r w:rsidR="00954732">
        <w:rPr>
          <w:rFonts w:eastAsia="宋体" w:hint="eastAsia"/>
          <w:lang w:eastAsia="zh-CN"/>
        </w:rPr>
        <w:t xml:space="preserve"> preamble with the maximum power via the same UL </w:t>
      </w:r>
      <w:proofErr w:type="spellStart"/>
      <w:proofErr w:type="gramStart"/>
      <w:r w:rsidR="00954732">
        <w:rPr>
          <w:rFonts w:eastAsia="宋体" w:hint="eastAsia"/>
          <w:lang w:eastAsia="zh-CN"/>
        </w:rPr>
        <w:t>Tx</w:t>
      </w:r>
      <w:proofErr w:type="spellEnd"/>
      <w:proofErr w:type="gramEnd"/>
      <w:r w:rsidR="00954732">
        <w:rPr>
          <w:rFonts w:eastAsia="宋体" w:hint="eastAsia"/>
          <w:lang w:eastAsia="zh-CN"/>
        </w:rPr>
        <w:t xml:space="preserve"> beam. </w:t>
      </w:r>
      <w:r w:rsidR="0087106C">
        <w:rPr>
          <w:rFonts w:eastAsia="宋体" w:hint="eastAsia"/>
          <w:lang w:eastAsia="zh-CN"/>
        </w:rPr>
        <w:t xml:space="preserve">However, the interferences of UL and DL are not reciprocal. Thus it may be </w:t>
      </w:r>
      <w:r w:rsidR="0087106C">
        <w:rPr>
          <w:rFonts w:eastAsia="宋体"/>
          <w:lang w:eastAsia="zh-CN"/>
        </w:rPr>
        <w:t>beneficial</w:t>
      </w:r>
      <w:r w:rsidR="0087106C">
        <w:rPr>
          <w:rFonts w:eastAsia="宋体" w:hint="eastAsia"/>
          <w:lang w:eastAsia="zh-CN"/>
        </w:rPr>
        <w:t xml:space="preserve"> for UE to try some other sub-optimal UL </w:t>
      </w:r>
      <w:proofErr w:type="spellStart"/>
      <w:proofErr w:type="gramStart"/>
      <w:r w:rsidR="0087106C">
        <w:rPr>
          <w:rFonts w:eastAsia="宋体" w:hint="eastAsia"/>
          <w:lang w:eastAsia="zh-CN"/>
        </w:rPr>
        <w:t>Tx</w:t>
      </w:r>
      <w:proofErr w:type="spellEnd"/>
      <w:proofErr w:type="gramEnd"/>
      <w:r w:rsidR="0087106C">
        <w:rPr>
          <w:rFonts w:eastAsia="宋体" w:hint="eastAsia"/>
          <w:lang w:eastAsia="zh-CN"/>
        </w:rPr>
        <w:t xml:space="preserve"> beams.</w:t>
      </w:r>
    </w:p>
    <w:p w:rsidR="00084212" w:rsidRPr="008E3FF9" w:rsidRDefault="00084212" w:rsidP="00084212">
      <w:pPr>
        <w:pStyle w:val="a0"/>
        <w:numPr>
          <w:ilvl w:val="0"/>
          <w:numId w:val="26"/>
        </w:numPr>
        <w:rPr>
          <w:rFonts w:eastAsia="宋体"/>
          <w:lang w:eastAsia="zh-CN"/>
        </w:rPr>
      </w:pPr>
      <w:r>
        <w:rPr>
          <w:rFonts w:eastAsia="宋体" w:hint="eastAsia"/>
          <w:lang w:eastAsia="zh-CN"/>
        </w:rPr>
        <w:t>For Case 2:</w:t>
      </w:r>
      <w:r w:rsidR="005873E3">
        <w:rPr>
          <w:rFonts w:eastAsia="宋体" w:hint="eastAsia"/>
          <w:lang w:eastAsia="zh-CN"/>
        </w:rPr>
        <w:t xml:space="preserve"> </w:t>
      </w:r>
      <w:r w:rsidR="0087106C">
        <w:rPr>
          <w:rFonts w:eastAsia="宋体" w:hint="eastAsia"/>
          <w:lang w:eastAsia="zh-CN"/>
        </w:rPr>
        <w:t xml:space="preserve">Without the </w:t>
      </w:r>
      <w:r w:rsidR="0087106C">
        <w:rPr>
          <w:rFonts w:eastAsia="宋体"/>
          <w:lang w:eastAsia="zh-CN"/>
        </w:rPr>
        <w:t>reciprocity</w:t>
      </w:r>
      <w:r w:rsidR="0087106C">
        <w:rPr>
          <w:rFonts w:eastAsia="宋体" w:hint="eastAsia"/>
          <w:lang w:eastAsia="zh-CN"/>
        </w:rPr>
        <w:t xml:space="preserve"> of DL and UL BPLs, UE cannot deter</w:t>
      </w:r>
      <w:r w:rsidR="00861A5D">
        <w:rPr>
          <w:rFonts w:eastAsia="宋体" w:hint="eastAsia"/>
          <w:lang w:eastAsia="zh-CN"/>
        </w:rPr>
        <w:t xml:space="preserve">mine the best UL beam pair link. Thus it is natural to keep beam sweeping if it reaches the maximum power. </w:t>
      </w:r>
      <w:r w:rsidR="0087106C">
        <w:rPr>
          <w:rFonts w:eastAsia="宋体" w:hint="eastAsia"/>
          <w:lang w:eastAsia="zh-CN"/>
        </w:rPr>
        <w:t xml:space="preserve"> </w:t>
      </w:r>
    </w:p>
    <w:p w:rsidR="00B656F9" w:rsidRDefault="00FC042C" w:rsidP="00B656F9">
      <w:pPr>
        <w:pStyle w:val="a0"/>
        <w:rPr>
          <w:rFonts w:eastAsia="宋体"/>
          <w:lang w:eastAsia="zh-CN"/>
        </w:rPr>
      </w:pPr>
      <w:r>
        <w:rPr>
          <w:rFonts w:eastAsia="宋体" w:hint="eastAsia"/>
          <w:lang w:eastAsia="zh-CN"/>
        </w:rPr>
        <w:t>The specification can define the UE</w:t>
      </w:r>
      <w:r>
        <w:rPr>
          <w:rFonts w:eastAsia="宋体"/>
          <w:lang w:eastAsia="zh-CN"/>
        </w:rPr>
        <w:t>’</w:t>
      </w:r>
      <w:r>
        <w:rPr>
          <w:rFonts w:eastAsia="宋体" w:hint="eastAsia"/>
          <w:lang w:eastAsia="zh-CN"/>
        </w:rPr>
        <w:t>s behavior according the above principles. Meanwhile, it can be left up to the UE</w:t>
      </w:r>
      <w:r>
        <w:rPr>
          <w:rFonts w:eastAsia="宋体"/>
          <w:lang w:eastAsia="zh-CN"/>
        </w:rPr>
        <w:t>’</w:t>
      </w:r>
      <w:r>
        <w:rPr>
          <w:rFonts w:eastAsia="宋体" w:hint="eastAsia"/>
          <w:lang w:eastAsia="zh-CN"/>
        </w:rPr>
        <w:t xml:space="preserve">s implementation as UE can make choice based on its capability (e.g., beam correspondence validity) or preference. </w:t>
      </w:r>
    </w:p>
    <w:p w:rsidR="00FC042C" w:rsidRDefault="00FC042C" w:rsidP="00B656F9">
      <w:pPr>
        <w:pStyle w:val="a0"/>
        <w:rPr>
          <w:rFonts w:eastAsia="宋体"/>
          <w:lang w:eastAsia="zh-CN"/>
        </w:rPr>
      </w:pPr>
    </w:p>
    <w:p w:rsidR="008665B7" w:rsidRDefault="009E1CE7" w:rsidP="005F2C42">
      <w:pPr>
        <w:pStyle w:val="a0"/>
        <w:ind w:left="49"/>
        <w:rPr>
          <w:rFonts w:eastAsia="宋体"/>
          <w:b/>
          <w:i/>
          <w:iCs/>
          <w:szCs w:val="20"/>
          <w:lang w:eastAsia="zh-CN"/>
        </w:rPr>
      </w:pPr>
      <w:r>
        <w:rPr>
          <w:rFonts w:eastAsia="宋体" w:hint="eastAsia"/>
          <w:b/>
          <w:i/>
          <w:iCs/>
          <w:szCs w:val="20"/>
          <w:lang w:eastAsia="zh-CN"/>
        </w:rPr>
        <w:t>Proposal</w:t>
      </w:r>
      <w:r w:rsidR="008665B7" w:rsidRPr="00E26701">
        <w:rPr>
          <w:rFonts w:eastAsia="宋体" w:hint="eastAsia"/>
          <w:b/>
          <w:i/>
          <w:iCs/>
          <w:szCs w:val="20"/>
          <w:lang w:eastAsia="zh-CN"/>
        </w:rPr>
        <w:t xml:space="preserve"> </w:t>
      </w:r>
      <w:r>
        <w:rPr>
          <w:rFonts w:eastAsia="宋体" w:hint="eastAsia"/>
          <w:b/>
          <w:i/>
          <w:iCs/>
          <w:szCs w:val="20"/>
          <w:lang w:eastAsia="zh-CN"/>
        </w:rPr>
        <w:t>3</w:t>
      </w:r>
      <w:r w:rsidR="008665B7" w:rsidRPr="00E26701">
        <w:rPr>
          <w:rFonts w:eastAsia="宋体" w:hint="eastAsia"/>
          <w:b/>
          <w:i/>
          <w:iCs/>
          <w:szCs w:val="20"/>
          <w:lang w:eastAsia="zh-CN"/>
        </w:rPr>
        <w:t xml:space="preserve">: </w:t>
      </w:r>
      <w:r>
        <w:rPr>
          <w:rFonts w:eastAsia="宋体" w:hint="eastAsia"/>
          <w:b/>
          <w:i/>
          <w:iCs/>
          <w:szCs w:val="20"/>
          <w:lang w:eastAsia="zh-CN"/>
        </w:rPr>
        <w:t xml:space="preserve">For the UE reaches the maximum power for preamble </w:t>
      </w:r>
      <w:r>
        <w:rPr>
          <w:rFonts w:eastAsia="宋体"/>
          <w:b/>
          <w:i/>
          <w:iCs/>
          <w:szCs w:val="20"/>
          <w:lang w:eastAsia="zh-CN"/>
        </w:rPr>
        <w:t>transmission</w:t>
      </w:r>
      <w:r>
        <w:rPr>
          <w:rFonts w:eastAsia="宋体" w:hint="eastAsia"/>
          <w:b/>
          <w:i/>
          <w:iCs/>
          <w:szCs w:val="20"/>
          <w:lang w:eastAsia="zh-CN"/>
        </w:rPr>
        <w:t xml:space="preserve">, NR down-selects one of the following </w:t>
      </w:r>
      <w:r w:rsidR="00FE6868">
        <w:rPr>
          <w:rFonts w:eastAsia="宋体" w:hint="eastAsia"/>
          <w:b/>
          <w:i/>
          <w:iCs/>
          <w:szCs w:val="20"/>
          <w:lang w:eastAsia="zh-CN"/>
        </w:rPr>
        <w:t>solutions for UE</w:t>
      </w:r>
      <w:r w:rsidR="00FE6868">
        <w:rPr>
          <w:rFonts w:eastAsia="宋体"/>
          <w:b/>
          <w:i/>
          <w:iCs/>
          <w:szCs w:val="20"/>
          <w:lang w:eastAsia="zh-CN"/>
        </w:rPr>
        <w:t>’</w:t>
      </w:r>
      <w:r w:rsidR="00FE6868">
        <w:rPr>
          <w:rFonts w:eastAsia="宋体" w:hint="eastAsia"/>
          <w:b/>
          <w:i/>
          <w:iCs/>
          <w:szCs w:val="20"/>
          <w:lang w:eastAsia="zh-CN"/>
        </w:rPr>
        <w:t>s behavior:</w:t>
      </w:r>
    </w:p>
    <w:p w:rsidR="00FE6868" w:rsidRDefault="00FE6868" w:rsidP="00FE6868">
      <w:pPr>
        <w:pStyle w:val="a0"/>
        <w:numPr>
          <w:ilvl w:val="0"/>
          <w:numId w:val="27"/>
        </w:numPr>
        <w:rPr>
          <w:rFonts w:eastAsia="宋体"/>
          <w:b/>
          <w:i/>
          <w:iCs/>
          <w:szCs w:val="20"/>
          <w:lang w:eastAsia="zh-CN"/>
        </w:rPr>
      </w:pPr>
      <w:r>
        <w:rPr>
          <w:rFonts w:eastAsia="宋体" w:hint="eastAsia"/>
          <w:b/>
          <w:i/>
          <w:iCs/>
          <w:szCs w:val="20"/>
          <w:lang w:eastAsia="zh-CN"/>
        </w:rPr>
        <w:t xml:space="preserve">NR specify the behavior of UE before it reaches the maximum number of </w:t>
      </w:r>
      <w:r>
        <w:rPr>
          <w:rFonts w:eastAsia="宋体"/>
          <w:b/>
          <w:i/>
          <w:iCs/>
          <w:szCs w:val="20"/>
          <w:lang w:eastAsia="zh-CN"/>
        </w:rPr>
        <w:t>preamble</w:t>
      </w:r>
      <w:r>
        <w:rPr>
          <w:rFonts w:eastAsia="宋体" w:hint="eastAsia"/>
          <w:b/>
          <w:i/>
          <w:iCs/>
          <w:szCs w:val="20"/>
          <w:lang w:eastAsia="zh-CN"/>
        </w:rPr>
        <w:t xml:space="preserve"> transmission or received a valid RAR</w:t>
      </w:r>
    </w:p>
    <w:p w:rsidR="00FE6868" w:rsidRDefault="00FE6868" w:rsidP="00FE6868">
      <w:pPr>
        <w:pStyle w:val="a0"/>
        <w:numPr>
          <w:ilvl w:val="1"/>
          <w:numId w:val="27"/>
        </w:numPr>
        <w:rPr>
          <w:rFonts w:eastAsia="宋体"/>
          <w:b/>
          <w:i/>
          <w:iCs/>
          <w:szCs w:val="20"/>
          <w:lang w:eastAsia="zh-CN"/>
        </w:rPr>
      </w:pPr>
      <w:r>
        <w:rPr>
          <w:rFonts w:eastAsia="宋体" w:hint="eastAsia"/>
          <w:b/>
          <w:i/>
          <w:iCs/>
          <w:szCs w:val="20"/>
          <w:lang w:eastAsia="zh-CN"/>
        </w:rPr>
        <w:t xml:space="preserve">For Case 1: UE keeps retransmitting preamble with the maximum power via the same UL </w:t>
      </w:r>
      <w:proofErr w:type="spellStart"/>
      <w:r>
        <w:rPr>
          <w:rFonts w:eastAsia="宋体" w:hint="eastAsia"/>
          <w:b/>
          <w:i/>
          <w:iCs/>
          <w:szCs w:val="20"/>
          <w:lang w:eastAsia="zh-CN"/>
        </w:rPr>
        <w:t>Tx</w:t>
      </w:r>
      <w:proofErr w:type="spellEnd"/>
      <w:r>
        <w:rPr>
          <w:rFonts w:eastAsia="宋体" w:hint="eastAsia"/>
          <w:b/>
          <w:i/>
          <w:iCs/>
          <w:szCs w:val="20"/>
          <w:lang w:eastAsia="zh-CN"/>
        </w:rPr>
        <w:t xml:space="preserve"> beam(corresponding the selected DL beam) </w:t>
      </w:r>
    </w:p>
    <w:p w:rsidR="00FE6868" w:rsidRDefault="00FE6868" w:rsidP="00FE6868">
      <w:pPr>
        <w:pStyle w:val="a0"/>
        <w:numPr>
          <w:ilvl w:val="1"/>
          <w:numId w:val="27"/>
        </w:numPr>
        <w:rPr>
          <w:rFonts w:eastAsia="宋体"/>
          <w:b/>
          <w:i/>
          <w:iCs/>
          <w:szCs w:val="20"/>
          <w:lang w:eastAsia="zh-CN"/>
        </w:rPr>
      </w:pPr>
      <w:r>
        <w:rPr>
          <w:rFonts w:eastAsia="宋体" w:hint="eastAsia"/>
          <w:b/>
          <w:i/>
          <w:iCs/>
          <w:szCs w:val="20"/>
          <w:lang w:eastAsia="zh-CN"/>
        </w:rPr>
        <w:t>For Case 2: UE keeps beam sweeping for each preamble transmission with the maximum power</w:t>
      </w:r>
    </w:p>
    <w:p w:rsidR="00FE6868" w:rsidRPr="00FE6868" w:rsidRDefault="00FE6868" w:rsidP="00FE6868">
      <w:pPr>
        <w:pStyle w:val="a0"/>
        <w:numPr>
          <w:ilvl w:val="0"/>
          <w:numId w:val="27"/>
        </w:numPr>
        <w:rPr>
          <w:rFonts w:eastAsia="宋体"/>
          <w:b/>
          <w:i/>
          <w:iCs/>
          <w:szCs w:val="20"/>
          <w:lang w:eastAsia="zh-CN"/>
        </w:rPr>
      </w:pPr>
      <w:r>
        <w:rPr>
          <w:rFonts w:eastAsia="宋体" w:hint="eastAsia"/>
          <w:b/>
          <w:i/>
          <w:iCs/>
          <w:szCs w:val="20"/>
          <w:lang w:eastAsia="zh-CN"/>
        </w:rPr>
        <w:t>Leave it up to UE</w:t>
      </w:r>
      <w:r>
        <w:rPr>
          <w:rFonts w:eastAsia="宋体"/>
          <w:b/>
          <w:i/>
          <w:iCs/>
          <w:szCs w:val="20"/>
          <w:lang w:eastAsia="zh-CN"/>
        </w:rPr>
        <w:t>’</w:t>
      </w:r>
      <w:r>
        <w:rPr>
          <w:rFonts w:eastAsia="宋体" w:hint="eastAsia"/>
          <w:b/>
          <w:i/>
          <w:iCs/>
          <w:szCs w:val="20"/>
          <w:lang w:eastAsia="zh-CN"/>
        </w:rPr>
        <w:t>s implementation</w:t>
      </w:r>
    </w:p>
    <w:p w:rsidR="00F05CBF" w:rsidRDefault="00F05CBF" w:rsidP="0052362C">
      <w:pPr>
        <w:pStyle w:val="a0"/>
        <w:spacing w:after="0"/>
        <w:rPr>
          <w:rFonts w:eastAsia="宋体"/>
          <w:lang w:eastAsia="zh-CN"/>
        </w:rPr>
      </w:pPr>
    </w:p>
    <w:p w:rsidR="00F56099" w:rsidRPr="009D14FF" w:rsidRDefault="00F56099" w:rsidP="00F56099">
      <w:pPr>
        <w:pStyle w:val="2"/>
        <w:rPr>
          <w:rFonts w:eastAsia="宋体"/>
          <w:lang w:eastAsia="zh-CN"/>
        </w:rPr>
      </w:pPr>
      <w:r>
        <w:rPr>
          <w:rFonts w:eastAsia="宋体" w:hint="eastAsia"/>
          <w:lang w:eastAsia="zh-CN"/>
        </w:rPr>
        <w:t>Power Control of Msg.3 Transmission</w:t>
      </w:r>
    </w:p>
    <w:p w:rsidR="00654BB0" w:rsidRDefault="001E704B" w:rsidP="0052362C">
      <w:pPr>
        <w:pStyle w:val="a0"/>
        <w:spacing w:after="0"/>
        <w:rPr>
          <w:rFonts w:eastAsia="宋体"/>
          <w:lang w:eastAsia="zh-CN"/>
        </w:rPr>
      </w:pPr>
      <w:r>
        <w:rPr>
          <w:rFonts w:eastAsia="宋体" w:hint="eastAsia"/>
          <w:lang w:eastAsia="zh-CN"/>
        </w:rPr>
        <w:t xml:space="preserve">The power control of Msg.3 transmission can also use the same principle as </w:t>
      </w:r>
      <w:r w:rsidR="00654BB0">
        <w:rPr>
          <w:rFonts w:eastAsia="宋体" w:hint="eastAsia"/>
          <w:lang w:eastAsia="zh-CN"/>
        </w:rPr>
        <w:t>that of Msg.1</w:t>
      </w:r>
      <w:r>
        <w:rPr>
          <w:rFonts w:eastAsia="宋体" w:hint="eastAsia"/>
          <w:lang w:eastAsia="zh-CN"/>
        </w:rPr>
        <w:t xml:space="preserve">. </w:t>
      </w:r>
      <w:r w:rsidR="00654BB0">
        <w:rPr>
          <w:rFonts w:eastAsia="宋体" w:hint="eastAsia"/>
          <w:lang w:eastAsia="zh-CN"/>
        </w:rPr>
        <w:t>Thus we have the following proposal:</w:t>
      </w:r>
    </w:p>
    <w:p w:rsidR="00654BB0" w:rsidRDefault="00654BB0" w:rsidP="0052362C">
      <w:pPr>
        <w:pStyle w:val="a0"/>
        <w:spacing w:after="0"/>
        <w:rPr>
          <w:rFonts w:eastAsia="宋体"/>
          <w:lang w:eastAsia="zh-CN"/>
        </w:rPr>
      </w:pPr>
    </w:p>
    <w:p w:rsidR="00654BB0" w:rsidRDefault="00E32AE6" w:rsidP="0052362C">
      <w:pPr>
        <w:pStyle w:val="a0"/>
        <w:spacing w:after="0"/>
        <w:rPr>
          <w:rFonts w:eastAsia="宋体"/>
          <w:lang w:eastAsia="zh-CN"/>
        </w:rPr>
      </w:pPr>
      <w:r>
        <w:rPr>
          <w:rFonts w:eastAsia="宋体" w:hint="eastAsia"/>
          <w:b/>
          <w:i/>
          <w:iCs/>
          <w:szCs w:val="20"/>
          <w:lang w:eastAsia="zh-CN"/>
        </w:rPr>
        <w:t>Proposal</w:t>
      </w:r>
      <w:r w:rsidRPr="00E26701">
        <w:rPr>
          <w:rFonts w:eastAsia="宋体" w:hint="eastAsia"/>
          <w:b/>
          <w:i/>
          <w:iCs/>
          <w:szCs w:val="20"/>
          <w:lang w:eastAsia="zh-CN"/>
        </w:rPr>
        <w:t xml:space="preserve"> </w:t>
      </w:r>
      <w:r>
        <w:rPr>
          <w:rFonts w:eastAsia="宋体" w:hint="eastAsia"/>
          <w:b/>
          <w:i/>
          <w:iCs/>
          <w:szCs w:val="20"/>
          <w:lang w:eastAsia="zh-CN"/>
        </w:rPr>
        <w:t>4</w:t>
      </w:r>
      <w:r w:rsidRPr="00E26701">
        <w:rPr>
          <w:rFonts w:eastAsia="宋体" w:hint="eastAsia"/>
          <w:b/>
          <w:i/>
          <w:iCs/>
          <w:szCs w:val="20"/>
          <w:lang w:eastAsia="zh-CN"/>
        </w:rPr>
        <w:t xml:space="preserve">: </w:t>
      </w:r>
      <w:r>
        <w:rPr>
          <w:rFonts w:eastAsia="宋体" w:hint="eastAsia"/>
          <w:b/>
          <w:i/>
          <w:iCs/>
          <w:szCs w:val="20"/>
          <w:lang w:eastAsia="zh-CN"/>
        </w:rPr>
        <w:t xml:space="preserve">Pathloss estimation for Msg. 3 transmission power is based on the same signals as that used for Msg.1 transmission. </w:t>
      </w:r>
    </w:p>
    <w:p w:rsidR="00654BB0" w:rsidRDefault="00654BB0" w:rsidP="0052362C">
      <w:pPr>
        <w:pStyle w:val="a0"/>
        <w:spacing w:after="0"/>
        <w:rPr>
          <w:rFonts w:eastAsia="宋体"/>
          <w:lang w:eastAsia="zh-CN"/>
        </w:rPr>
      </w:pPr>
    </w:p>
    <w:p w:rsidR="00F56099" w:rsidRDefault="001E704B" w:rsidP="0052362C">
      <w:pPr>
        <w:pStyle w:val="a0"/>
        <w:spacing w:after="0"/>
        <w:rPr>
          <w:rFonts w:eastAsia="宋体"/>
          <w:lang w:eastAsia="zh-CN"/>
        </w:rPr>
      </w:pPr>
      <w:r>
        <w:rPr>
          <w:rFonts w:eastAsia="宋体" w:hint="eastAsia"/>
          <w:lang w:eastAsia="zh-CN"/>
        </w:rPr>
        <w:t>However, there may be some differences which may lead to some adjustments for the power control formula</w:t>
      </w:r>
      <w:r w:rsidR="00232A79">
        <w:rPr>
          <w:rFonts w:eastAsia="宋体" w:hint="eastAsia"/>
          <w:lang w:eastAsia="zh-CN"/>
        </w:rPr>
        <w:t>.</w:t>
      </w:r>
    </w:p>
    <w:p w:rsidR="006D10BC" w:rsidRDefault="006D10BC" w:rsidP="0052362C">
      <w:pPr>
        <w:pStyle w:val="a0"/>
        <w:spacing w:after="0"/>
        <w:rPr>
          <w:rFonts w:eastAsia="宋体"/>
          <w:lang w:eastAsia="zh-CN"/>
        </w:rPr>
      </w:pPr>
    </w:p>
    <w:p w:rsidR="006D10BC" w:rsidRDefault="006D10BC" w:rsidP="0052362C">
      <w:pPr>
        <w:pStyle w:val="a0"/>
        <w:spacing w:after="0"/>
        <w:rPr>
          <w:rFonts w:eastAsia="宋体"/>
          <w:lang w:eastAsia="zh-CN"/>
        </w:rPr>
      </w:pPr>
      <w:r>
        <w:rPr>
          <w:rFonts w:eastAsia="宋体" w:hint="eastAsia"/>
          <w:lang w:eastAsia="zh-CN"/>
        </w:rPr>
        <w:t>NR supports two waveforms (i.e., CP-OFDM and DFT-s-OFDM) for UL transmission</w:t>
      </w:r>
      <w:r w:rsidR="000D5CF7">
        <w:rPr>
          <w:rFonts w:eastAsia="宋体" w:hint="eastAsia"/>
          <w:lang w:eastAsia="zh-CN"/>
        </w:rPr>
        <w:t xml:space="preserve"> and UE will select one of them for Msg.3 transmission </w:t>
      </w:r>
      <w:r w:rsidR="000D5CF7">
        <w:rPr>
          <w:rFonts w:eastAsia="宋体"/>
          <w:lang w:eastAsia="zh-CN"/>
        </w:rPr>
        <w:t>according</w:t>
      </w:r>
      <w:r w:rsidR="000D5CF7">
        <w:rPr>
          <w:rFonts w:eastAsia="宋体" w:hint="eastAsia"/>
          <w:lang w:eastAsia="zh-CN"/>
        </w:rPr>
        <w:t xml:space="preserve"> to NW</w:t>
      </w:r>
      <w:r w:rsidR="000D5CF7">
        <w:rPr>
          <w:rFonts w:eastAsia="宋体"/>
          <w:lang w:eastAsia="zh-CN"/>
        </w:rPr>
        <w:t>’</w:t>
      </w:r>
      <w:r w:rsidR="000D5CF7">
        <w:rPr>
          <w:rFonts w:eastAsia="宋体" w:hint="eastAsia"/>
          <w:lang w:eastAsia="zh-CN"/>
        </w:rPr>
        <w:t>s configuration</w:t>
      </w:r>
      <w:r>
        <w:rPr>
          <w:rFonts w:eastAsia="宋体" w:hint="eastAsia"/>
          <w:lang w:eastAsia="zh-CN"/>
        </w:rPr>
        <w:t xml:space="preserve">. </w:t>
      </w:r>
      <w:r w:rsidR="000D5CF7">
        <w:rPr>
          <w:rFonts w:eastAsia="宋体" w:hint="eastAsia"/>
          <w:lang w:eastAsia="zh-CN"/>
        </w:rPr>
        <w:t xml:space="preserve">The two waveforms of </w:t>
      </w:r>
      <w:r w:rsidR="000314E6">
        <w:rPr>
          <w:rFonts w:eastAsia="宋体" w:hint="eastAsia"/>
          <w:lang w:eastAsia="zh-CN"/>
        </w:rPr>
        <w:t>CP-OFDM and DFT-s-OFDM have different PAPR values</w:t>
      </w:r>
      <w:r w:rsidR="000D5CF7">
        <w:rPr>
          <w:rFonts w:eastAsia="宋体" w:hint="eastAsia"/>
          <w:lang w:eastAsia="zh-CN"/>
        </w:rPr>
        <w:t>, which</w:t>
      </w:r>
      <w:r w:rsidR="000314E6">
        <w:rPr>
          <w:rFonts w:eastAsia="宋体" w:hint="eastAsia"/>
          <w:lang w:eastAsia="zh-CN"/>
        </w:rPr>
        <w:t xml:space="preserve"> will impact the maximum power of UL transmission. </w:t>
      </w:r>
    </w:p>
    <w:p w:rsidR="000D5CF7" w:rsidRDefault="000D5CF7" w:rsidP="0052362C">
      <w:pPr>
        <w:pStyle w:val="a0"/>
        <w:spacing w:after="0"/>
        <w:rPr>
          <w:rFonts w:eastAsia="宋体"/>
          <w:lang w:eastAsia="zh-CN"/>
        </w:rPr>
      </w:pPr>
    </w:p>
    <w:p w:rsidR="000D5CF7" w:rsidRDefault="000D5CF7" w:rsidP="0052362C">
      <w:pPr>
        <w:pStyle w:val="a0"/>
        <w:spacing w:after="0"/>
        <w:rPr>
          <w:rFonts w:eastAsia="宋体"/>
          <w:lang w:eastAsia="zh-CN"/>
        </w:rPr>
      </w:pPr>
      <w:r>
        <w:rPr>
          <w:rFonts w:eastAsia="宋体" w:hint="eastAsia"/>
          <w:b/>
          <w:i/>
          <w:iCs/>
          <w:szCs w:val="20"/>
          <w:lang w:eastAsia="zh-CN"/>
        </w:rPr>
        <w:lastRenderedPageBreak/>
        <w:t>Proposal</w:t>
      </w:r>
      <w:r w:rsidRPr="00E26701">
        <w:rPr>
          <w:rFonts w:eastAsia="宋体" w:hint="eastAsia"/>
          <w:b/>
          <w:i/>
          <w:iCs/>
          <w:szCs w:val="20"/>
          <w:lang w:eastAsia="zh-CN"/>
        </w:rPr>
        <w:t xml:space="preserve"> </w:t>
      </w:r>
      <w:r w:rsidR="00E32AE6">
        <w:rPr>
          <w:rFonts w:eastAsia="宋体" w:hint="eastAsia"/>
          <w:b/>
          <w:i/>
          <w:iCs/>
          <w:szCs w:val="20"/>
          <w:lang w:eastAsia="zh-CN"/>
        </w:rPr>
        <w:t>5</w:t>
      </w:r>
      <w:r w:rsidRPr="00E26701">
        <w:rPr>
          <w:rFonts w:eastAsia="宋体" w:hint="eastAsia"/>
          <w:b/>
          <w:i/>
          <w:iCs/>
          <w:szCs w:val="20"/>
          <w:lang w:eastAsia="zh-CN"/>
        </w:rPr>
        <w:t xml:space="preserve">: </w:t>
      </w:r>
      <w:r>
        <w:rPr>
          <w:rFonts w:eastAsia="宋体" w:hint="eastAsia"/>
          <w:b/>
          <w:i/>
          <w:iCs/>
          <w:szCs w:val="20"/>
          <w:lang w:eastAsia="zh-CN"/>
        </w:rPr>
        <w:t xml:space="preserve">The maximum power </w:t>
      </w:r>
      <w:r w:rsidRPr="000D5CF7">
        <w:rPr>
          <w:rFonts w:eastAsia="宋体"/>
          <w:b/>
          <w:i/>
          <w:iCs/>
          <w:szCs w:val="20"/>
          <w:lang w:eastAsia="zh-CN"/>
        </w:rPr>
        <w:t>P</w:t>
      </w:r>
      <w:r w:rsidRPr="000D5CF7">
        <w:rPr>
          <w:rFonts w:eastAsia="宋体"/>
          <w:b/>
          <w:i/>
          <w:iCs/>
          <w:szCs w:val="20"/>
          <w:vertAlign w:val="subscript"/>
          <w:lang w:eastAsia="zh-CN"/>
        </w:rPr>
        <w:t xml:space="preserve">CMAX </w:t>
      </w:r>
      <w:r>
        <w:rPr>
          <w:rFonts w:eastAsia="宋体"/>
          <w:b/>
          <w:i/>
          <w:iCs/>
          <w:szCs w:val="20"/>
          <w:lang w:eastAsia="zh-CN"/>
        </w:rPr>
        <w:t>should</w:t>
      </w:r>
      <w:r>
        <w:rPr>
          <w:rFonts w:eastAsia="宋体" w:hint="eastAsia"/>
          <w:b/>
          <w:i/>
          <w:iCs/>
          <w:szCs w:val="20"/>
          <w:lang w:eastAsia="zh-CN"/>
        </w:rPr>
        <w:t xml:space="preserve"> be waveform-specific or </w:t>
      </w:r>
      <w:r w:rsidR="00E32AE6">
        <w:rPr>
          <w:rFonts w:eastAsia="宋体" w:hint="eastAsia"/>
          <w:b/>
          <w:i/>
          <w:iCs/>
          <w:szCs w:val="20"/>
          <w:lang w:eastAsia="zh-CN"/>
        </w:rPr>
        <w:t>a</w:t>
      </w:r>
      <w:r>
        <w:rPr>
          <w:rFonts w:eastAsia="宋体" w:hint="eastAsia"/>
          <w:b/>
          <w:i/>
          <w:iCs/>
          <w:szCs w:val="20"/>
          <w:lang w:eastAsia="zh-CN"/>
        </w:rPr>
        <w:t xml:space="preserve"> waveform-specific back off factor should be added to the maximum power </w:t>
      </w:r>
      <w:r w:rsidRPr="000D5CF7">
        <w:rPr>
          <w:rFonts w:eastAsia="宋体"/>
          <w:b/>
          <w:i/>
          <w:iCs/>
          <w:szCs w:val="20"/>
          <w:lang w:eastAsia="zh-CN"/>
        </w:rPr>
        <w:t>P</w:t>
      </w:r>
      <w:r w:rsidRPr="000D5CF7">
        <w:rPr>
          <w:rFonts w:eastAsia="宋体"/>
          <w:b/>
          <w:i/>
          <w:iCs/>
          <w:szCs w:val="20"/>
          <w:vertAlign w:val="subscript"/>
          <w:lang w:eastAsia="zh-CN"/>
        </w:rPr>
        <w:t>CMAX</w:t>
      </w:r>
      <w:r w:rsidRPr="000D5CF7">
        <w:rPr>
          <w:rFonts w:eastAsia="宋体" w:hint="eastAsia"/>
          <w:b/>
          <w:i/>
          <w:iCs/>
          <w:szCs w:val="20"/>
          <w:vertAlign w:val="subscript"/>
          <w:lang w:eastAsia="zh-CN"/>
        </w:rPr>
        <w:t xml:space="preserve"> </w:t>
      </w:r>
      <w:r>
        <w:rPr>
          <w:rFonts w:eastAsia="宋体" w:hint="eastAsia"/>
          <w:b/>
          <w:i/>
          <w:iCs/>
          <w:szCs w:val="20"/>
          <w:lang w:eastAsia="zh-CN"/>
        </w:rPr>
        <w:t xml:space="preserve"> </w:t>
      </w:r>
    </w:p>
    <w:p w:rsidR="001E704B" w:rsidRDefault="00232A79" w:rsidP="0052362C">
      <w:pPr>
        <w:pStyle w:val="a0"/>
        <w:spacing w:after="0"/>
        <w:rPr>
          <w:rFonts w:eastAsia="宋体"/>
          <w:lang w:eastAsia="zh-CN"/>
        </w:rPr>
      </w:pPr>
      <w:r>
        <w:rPr>
          <w:rFonts w:eastAsia="宋体" w:hint="eastAsia"/>
          <w:lang w:eastAsia="zh-CN"/>
        </w:rPr>
        <w:t xml:space="preserve"> </w:t>
      </w:r>
    </w:p>
    <w:p w:rsidR="000D5CF7" w:rsidRDefault="00E32AE6" w:rsidP="0052362C">
      <w:pPr>
        <w:pStyle w:val="a0"/>
        <w:spacing w:after="0"/>
        <w:rPr>
          <w:rFonts w:eastAsia="宋体"/>
          <w:lang w:eastAsia="zh-CN"/>
        </w:rPr>
      </w:pPr>
      <w:r>
        <w:rPr>
          <w:rFonts w:eastAsia="宋体" w:hint="eastAsia"/>
          <w:lang w:eastAsia="zh-CN"/>
        </w:rPr>
        <w:t xml:space="preserve">At the current stage, we </w:t>
      </w:r>
      <w:r>
        <w:rPr>
          <w:rFonts w:eastAsia="宋体"/>
          <w:lang w:eastAsia="zh-CN"/>
        </w:rPr>
        <w:t>haven’t</w:t>
      </w:r>
      <w:r>
        <w:rPr>
          <w:rFonts w:eastAsia="宋体" w:hint="eastAsia"/>
          <w:lang w:eastAsia="zh-CN"/>
        </w:rPr>
        <w:t xml:space="preserve"> determined the </w:t>
      </w:r>
      <w:r>
        <w:rPr>
          <w:rFonts w:eastAsia="宋体"/>
          <w:lang w:eastAsia="zh-CN"/>
        </w:rPr>
        <w:t>numerology</w:t>
      </w:r>
      <w:r>
        <w:rPr>
          <w:rFonts w:eastAsia="宋体" w:hint="eastAsia"/>
          <w:lang w:eastAsia="zh-CN"/>
        </w:rPr>
        <w:t xml:space="preserve"> of Msg.3 transmission. To be specifically, it is not clear whether Msg. 3 transmission will support a default numerology or multiple numerologies in a given </w:t>
      </w:r>
      <w:r>
        <w:rPr>
          <w:rFonts w:eastAsia="宋体"/>
          <w:lang w:eastAsia="zh-CN"/>
        </w:rPr>
        <w:t>frequency</w:t>
      </w:r>
      <w:r>
        <w:rPr>
          <w:rFonts w:eastAsia="宋体" w:hint="eastAsia"/>
          <w:lang w:eastAsia="zh-CN"/>
        </w:rPr>
        <w:t xml:space="preserve"> band. If multiple numerologies are supported, there should be a factor in the power control formula to reflect the difference offsets between numerologies, or NW configures different received target powers for different numerologies.</w:t>
      </w:r>
    </w:p>
    <w:p w:rsidR="00E32AE6" w:rsidRDefault="00E32AE6" w:rsidP="0052362C">
      <w:pPr>
        <w:pStyle w:val="a0"/>
        <w:spacing w:after="0"/>
        <w:rPr>
          <w:rFonts w:eastAsia="宋体"/>
          <w:lang w:eastAsia="zh-CN"/>
        </w:rPr>
      </w:pPr>
    </w:p>
    <w:p w:rsidR="00E32AE6" w:rsidRDefault="00E32AE6" w:rsidP="00FB3B89">
      <w:pPr>
        <w:pStyle w:val="a0"/>
        <w:spacing w:after="0" w:line="300" w:lineRule="auto"/>
        <w:rPr>
          <w:rFonts w:eastAsia="宋体"/>
          <w:b/>
          <w:i/>
          <w:iCs/>
          <w:szCs w:val="20"/>
          <w:lang w:eastAsia="zh-CN"/>
        </w:rPr>
      </w:pPr>
      <w:r>
        <w:rPr>
          <w:rFonts w:eastAsia="宋体" w:hint="eastAsia"/>
          <w:b/>
          <w:i/>
          <w:iCs/>
          <w:szCs w:val="20"/>
          <w:lang w:eastAsia="zh-CN"/>
        </w:rPr>
        <w:t>Proposal</w:t>
      </w:r>
      <w:r w:rsidRPr="00E26701">
        <w:rPr>
          <w:rFonts w:eastAsia="宋体" w:hint="eastAsia"/>
          <w:b/>
          <w:i/>
          <w:iCs/>
          <w:szCs w:val="20"/>
          <w:lang w:eastAsia="zh-CN"/>
        </w:rPr>
        <w:t xml:space="preserve"> </w:t>
      </w:r>
      <w:r>
        <w:rPr>
          <w:rFonts w:eastAsia="宋体" w:hint="eastAsia"/>
          <w:b/>
          <w:i/>
          <w:iCs/>
          <w:szCs w:val="20"/>
          <w:lang w:eastAsia="zh-CN"/>
        </w:rPr>
        <w:t>6</w:t>
      </w:r>
      <w:r w:rsidRPr="00E26701">
        <w:rPr>
          <w:rFonts w:eastAsia="宋体" w:hint="eastAsia"/>
          <w:b/>
          <w:i/>
          <w:iCs/>
          <w:szCs w:val="20"/>
          <w:lang w:eastAsia="zh-CN"/>
        </w:rPr>
        <w:t xml:space="preserve">: </w:t>
      </w:r>
      <w:r>
        <w:rPr>
          <w:rFonts w:eastAsia="宋体" w:hint="eastAsia"/>
          <w:b/>
          <w:i/>
          <w:iCs/>
          <w:szCs w:val="20"/>
          <w:lang w:eastAsia="zh-CN"/>
        </w:rPr>
        <w:t>If Msg. 3 transmission supports multiple numerologies in a given frequency band, NR should down-selects on the following options:</w:t>
      </w:r>
    </w:p>
    <w:p w:rsidR="00E32AE6" w:rsidRPr="00E32AE6" w:rsidRDefault="00E32AE6" w:rsidP="00FB3B89">
      <w:pPr>
        <w:pStyle w:val="a0"/>
        <w:numPr>
          <w:ilvl w:val="0"/>
          <w:numId w:val="28"/>
        </w:numPr>
        <w:spacing w:after="0" w:line="300" w:lineRule="auto"/>
        <w:rPr>
          <w:rFonts w:eastAsia="宋体"/>
          <w:lang w:eastAsia="zh-CN"/>
        </w:rPr>
      </w:pPr>
      <w:r>
        <w:rPr>
          <w:rFonts w:eastAsia="宋体" w:hint="eastAsia"/>
          <w:b/>
          <w:i/>
          <w:iCs/>
          <w:szCs w:val="20"/>
          <w:lang w:eastAsia="zh-CN"/>
        </w:rPr>
        <w:t xml:space="preserve">Introduce </w:t>
      </w:r>
      <w:r w:rsidRPr="00E32AE6">
        <w:rPr>
          <w:rFonts w:eastAsia="宋体"/>
          <w:b/>
          <w:i/>
          <w:iCs/>
          <w:szCs w:val="20"/>
          <w:lang w:eastAsia="zh-CN"/>
        </w:rPr>
        <w:t xml:space="preserve">a factor </w:t>
      </w:r>
      <w:r>
        <w:rPr>
          <w:rFonts w:eastAsia="宋体" w:hint="eastAsia"/>
          <w:b/>
          <w:i/>
          <w:iCs/>
          <w:szCs w:val="20"/>
          <w:lang w:eastAsia="zh-CN"/>
        </w:rPr>
        <w:t xml:space="preserve">in the power control formula </w:t>
      </w:r>
      <w:r w:rsidRPr="00E32AE6">
        <w:rPr>
          <w:rFonts w:eastAsia="宋体"/>
          <w:b/>
          <w:i/>
          <w:iCs/>
          <w:szCs w:val="20"/>
          <w:lang w:eastAsia="zh-CN"/>
        </w:rPr>
        <w:t>to reflect the difference between numerologies</w:t>
      </w:r>
    </w:p>
    <w:p w:rsidR="00E32AE6" w:rsidRPr="00E32AE6" w:rsidRDefault="00E32AE6" w:rsidP="00FB3B89">
      <w:pPr>
        <w:pStyle w:val="a0"/>
        <w:numPr>
          <w:ilvl w:val="0"/>
          <w:numId w:val="28"/>
        </w:numPr>
        <w:spacing w:after="0" w:line="300" w:lineRule="auto"/>
        <w:rPr>
          <w:rFonts w:eastAsia="宋体"/>
          <w:lang w:eastAsia="zh-CN"/>
        </w:rPr>
      </w:pPr>
      <w:r>
        <w:rPr>
          <w:rFonts w:eastAsia="宋体" w:hint="eastAsia"/>
          <w:b/>
          <w:i/>
          <w:iCs/>
          <w:szCs w:val="20"/>
          <w:lang w:eastAsia="zh-CN"/>
        </w:rPr>
        <w:t xml:space="preserve">Support </w:t>
      </w:r>
      <w:r w:rsidRPr="00E32AE6">
        <w:rPr>
          <w:rFonts w:eastAsia="宋体"/>
          <w:b/>
          <w:i/>
          <w:iCs/>
          <w:szCs w:val="20"/>
          <w:lang w:eastAsia="zh-CN"/>
        </w:rPr>
        <w:t xml:space="preserve">NW </w:t>
      </w:r>
      <w:r>
        <w:rPr>
          <w:rFonts w:eastAsia="宋体" w:hint="eastAsia"/>
          <w:b/>
          <w:i/>
          <w:iCs/>
          <w:szCs w:val="20"/>
          <w:lang w:eastAsia="zh-CN"/>
        </w:rPr>
        <w:t xml:space="preserve">to </w:t>
      </w:r>
      <w:r w:rsidRPr="00E32AE6">
        <w:rPr>
          <w:rFonts w:eastAsia="宋体"/>
          <w:b/>
          <w:i/>
          <w:iCs/>
          <w:szCs w:val="20"/>
          <w:lang w:eastAsia="zh-CN"/>
        </w:rPr>
        <w:t>configure different received target powers for different numerologies</w:t>
      </w:r>
    </w:p>
    <w:p w:rsidR="00E32AE6" w:rsidRPr="00E32AE6" w:rsidRDefault="00E32AE6" w:rsidP="0052362C">
      <w:pPr>
        <w:pStyle w:val="a0"/>
        <w:spacing w:after="0"/>
        <w:rPr>
          <w:rFonts w:eastAsia="宋体"/>
          <w:lang w:eastAsia="zh-CN"/>
        </w:rPr>
      </w:pPr>
    </w:p>
    <w:p w:rsidR="001E704B" w:rsidRPr="00F56099" w:rsidRDefault="00FB3B89" w:rsidP="0052362C">
      <w:pPr>
        <w:pStyle w:val="a0"/>
        <w:spacing w:after="0"/>
        <w:rPr>
          <w:rFonts w:eastAsia="宋体"/>
          <w:lang w:eastAsia="zh-CN"/>
        </w:rPr>
      </w:pPr>
      <w:r>
        <w:rPr>
          <w:rFonts w:eastAsia="宋体" w:hint="eastAsia"/>
          <w:lang w:eastAsia="zh-CN"/>
        </w:rPr>
        <w:t xml:space="preserve">In LTE, the RAR will carry a transmit power control (TPC) command for Msg. 3 transmission. NR can use the same mechanism. However, there are some NR scenarios where the </w:t>
      </w:r>
      <w:r>
        <w:rPr>
          <w:rFonts w:eastAsia="宋体"/>
          <w:lang w:eastAsia="zh-CN"/>
        </w:rPr>
        <w:t>difference</w:t>
      </w:r>
      <w:r>
        <w:rPr>
          <w:rFonts w:eastAsia="宋体" w:hint="eastAsia"/>
          <w:lang w:eastAsia="zh-CN"/>
        </w:rPr>
        <w:t xml:space="preserve"> between DL</w:t>
      </w:r>
      <w:r w:rsidR="003B4EB7">
        <w:rPr>
          <w:rFonts w:eastAsia="宋体" w:hint="eastAsia"/>
          <w:lang w:eastAsia="zh-CN"/>
        </w:rPr>
        <w:t xml:space="preserve"> pathloss</w:t>
      </w:r>
      <w:r>
        <w:rPr>
          <w:rFonts w:eastAsia="宋体" w:hint="eastAsia"/>
          <w:lang w:eastAsia="zh-CN"/>
        </w:rPr>
        <w:t xml:space="preserve"> and UL</w:t>
      </w:r>
      <w:r w:rsidR="003B4EB7">
        <w:rPr>
          <w:rFonts w:eastAsia="宋体" w:hint="eastAsia"/>
          <w:lang w:eastAsia="zh-CN"/>
        </w:rPr>
        <w:t xml:space="preserve"> pathloss</w:t>
      </w:r>
      <w:r>
        <w:rPr>
          <w:rFonts w:eastAsia="宋体" w:hint="eastAsia"/>
          <w:lang w:eastAsia="zh-CN"/>
        </w:rPr>
        <w:t xml:space="preserve"> may be larger than that in LTE. </w:t>
      </w:r>
      <w:r w:rsidRPr="00FB3B89">
        <w:rPr>
          <w:rFonts w:eastAsia="宋体"/>
          <w:lang w:eastAsia="zh-CN"/>
        </w:rPr>
        <w:t>For</w:t>
      </w:r>
      <w:r>
        <w:rPr>
          <w:rFonts w:eastAsia="宋体" w:hint="eastAsia"/>
          <w:lang w:eastAsia="zh-CN"/>
        </w:rPr>
        <w:t xml:space="preserve"> example, there </w:t>
      </w:r>
      <w:r>
        <w:rPr>
          <w:rFonts w:eastAsia="宋体"/>
          <w:lang w:eastAsia="zh-CN"/>
        </w:rPr>
        <w:t>will be</w:t>
      </w:r>
      <w:r>
        <w:rPr>
          <w:rFonts w:eastAsia="宋体" w:hint="eastAsia"/>
          <w:lang w:eastAsia="zh-CN"/>
        </w:rPr>
        <w:t xml:space="preserve"> some scenarios </w:t>
      </w:r>
      <w:r w:rsidRPr="00FB3B89">
        <w:rPr>
          <w:rFonts w:eastAsia="宋体"/>
          <w:lang w:eastAsia="zh-CN"/>
        </w:rPr>
        <w:t>where the DL beam pair link and UL beam pair link are not reciprocal</w:t>
      </w:r>
      <w:r>
        <w:rPr>
          <w:rFonts w:eastAsia="宋体" w:hint="eastAsia"/>
          <w:lang w:eastAsia="zh-CN"/>
        </w:rPr>
        <w:t xml:space="preserve">. </w:t>
      </w:r>
      <w:r w:rsidR="0071522A">
        <w:rPr>
          <w:rFonts w:eastAsia="宋体" w:hint="eastAsia"/>
          <w:lang w:eastAsia="zh-CN"/>
        </w:rPr>
        <w:t>Thus we have the following proposal:</w:t>
      </w:r>
    </w:p>
    <w:p w:rsidR="00E42639" w:rsidRDefault="00E42639" w:rsidP="009C5898">
      <w:pPr>
        <w:pStyle w:val="a0"/>
        <w:rPr>
          <w:rFonts w:eastAsia="宋体"/>
          <w:lang w:eastAsia="zh-CN"/>
        </w:rPr>
      </w:pPr>
    </w:p>
    <w:p w:rsidR="009C5898" w:rsidRPr="00817C4C" w:rsidRDefault="0071522A" w:rsidP="005111DB">
      <w:pPr>
        <w:pStyle w:val="a0"/>
        <w:rPr>
          <w:rFonts w:eastAsia="宋体"/>
          <w:lang w:eastAsia="zh-CN"/>
        </w:rPr>
      </w:pPr>
      <w:r>
        <w:rPr>
          <w:rFonts w:eastAsia="宋体" w:hint="eastAsia"/>
          <w:b/>
          <w:i/>
          <w:iCs/>
          <w:szCs w:val="20"/>
          <w:lang w:eastAsia="zh-CN"/>
        </w:rPr>
        <w:t>Proposal</w:t>
      </w:r>
      <w:r w:rsidRPr="00E26701">
        <w:rPr>
          <w:rFonts w:eastAsia="宋体" w:hint="eastAsia"/>
          <w:b/>
          <w:i/>
          <w:iCs/>
          <w:szCs w:val="20"/>
          <w:lang w:eastAsia="zh-CN"/>
        </w:rPr>
        <w:t xml:space="preserve"> </w:t>
      </w:r>
      <w:r w:rsidR="00FB3B89">
        <w:rPr>
          <w:rFonts w:eastAsia="宋体" w:hint="eastAsia"/>
          <w:b/>
          <w:i/>
          <w:iCs/>
          <w:szCs w:val="20"/>
          <w:lang w:eastAsia="zh-CN"/>
        </w:rPr>
        <w:t>7</w:t>
      </w:r>
      <w:r w:rsidRPr="00E26701">
        <w:rPr>
          <w:rFonts w:eastAsia="宋体" w:hint="eastAsia"/>
          <w:b/>
          <w:i/>
          <w:iCs/>
          <w:szCs w:val="20"/>
          <w:lang w:eastAsia="zh-CN"/>
        </w:rPr>
        <w:t xml:space="preserve">: </w:t>
      </w:r>
      <w:r w:rsidR="00FB3B89">
        <w:rPr>
          <w:rFonts w:eastAsia="宋体" w:hint="eastAsia"/>
          <w:b/>
          <w:i/>
          <w:iCs/>
          <w:szCs w:val="20"/>
          <w:lang w:eastAsia="zh-CN"/>
        </w:rPr>
        <w:t>The range of power adjustment triggered via TPC command of RAR in NR should be larger than that in LTE</w:t>
      </w:r>
      <w:bookmarkStart w:id="0" w:name="_GoBack"/>
      <w:bookmarkEnd w:id="0"/>
      <w:r>
        <w:rPr>
          <w:rFonts w:eastAsia="宋体" w:hint="eastAsia"/>
          <w:b/>
          <w:i/>
          <w:iCs/>
          <w:szCs w:val="20"/>
          <w:lang w:eastAsia="zh-CN"/>
        </w:rPr>
        <w:t xml:space="preserve">.  </w:t>
      </w:r>
    </w:p>
    <w:p w:rsidR="00FE5799" w:rsidRDefault="00FE5799" w:rsidP="00FE5799">
      <w:pPr>
        <w:pStyle w:val="1"/>
      </w:pPr>
      <w:r>
        <w:t>Conclusion</w:t>
      </w:r>
      <w:r w:rsidR="00BA4154" w:rsidRPr="008A3176">
        <w:rPr>
          <w:rFonts w:eastAsia="宋体" w:hint="eastAsia"/>
          <w:lang w:eastAsia="zh-CN"/>
        </w:rPr>
        <w:t>s</w:t>
      </w:r>
    </w:p>
    <w:p w:rsidR="00912496" w:rsidRDefault="005E4B33" w:rsidP="007539EF">
      <w:pPr>
        <w:pStyle w:val="a0"/>
        <w:rPr>
          <w:rFonts w:eastAsia="宋体"/>
          <w:lang w:eastAsia="zh-CN"/>
        </w:rPr>
      </w:pPr>
      <w:r w:rsidRPr="008A3176">
        <w:rPr>
          <w:rFonts w:eastAsia="宋体" w:hint="eastAsia"/>
          <w:lang w:eastAsia="zh-CN"/>
        </w:rPr>
        <w:t xml:space="preserve">In </w:t>
      </w:r>
      <w:r w:rsidR="00A93175" w:rsidRPr="008A3176">
        <w:rPr>
          <w:rFonts w:eastAsia="宋体" w:hint="eastAsia"/>
          <w:lang w:eastAsia="zh-CN"/>
        </w:rPr>
        <w:t>this contribution</w:t>
      </w:r>
      <w:r w:rsidR="00BB10B5" w:rsidRPr="008A3176">
        <w:rPr>
          <w:rFonts w:eastAsia="宋体" w:hint="eastAsia"/>
          <w:lang w:eastAsia="zh-CN"/>
        </w:rPr>
        <w:t xml:space="preserve">, </w:t>
      </w:r>
      <w:r w:rsidR="009426D5" w:rsidRPr="008A3176">
        <w:rPr>
          <w:rFonts w:eastAsia="宋体" w:hint="eastAsia"/>
          <w:lang w:eastAsia="zh-CN"/>
        </w:rPr>
        <w:t>we discuss</w:t>
      </w:r>
      <w:r w:rsidR="00154004">
        <w:rPr>
          <w:rFonts w:eastAsia="宋体" w:hint="eastAsia"/>
          <w:lang w:eastAsia="zh-CN"/>
        </w:rPr>
        <w:t xml:space="preserve"> </w:t>
      </w:r>
      <w:r w:rsidR="00904736">
        <w:rPr>
          <w:rFonts w:eastAsia="宋体" w:hint="eastAsia"/>
          <w:sz w:val="22"/>
          <w:lang w:eastAsia="zh-CN"/>
        </w:rPr>
        <w:t>p</w:t>
      </w:r>
      <w:r w:rsidR="00904736" w:rsidRPr="00E05CA4">
        <w:rPr>
          <w:rFonts w:eastAsia="宋体"/>
          <w:sz w:val="22"/>
          <w:lang w:eastAsia="zh-CN"/>
        </w:rPr>
        <w:t>ower ramping and power control during RA procedure</w:t>
      </w:r>
      <w:r w:rsidR="00904736">
        <w:rPr>
          <w:rFonts w:eastAsia="宋体" w:hint="eastAsia"/>
          <w:sz w:val="22"/>
          <w:lang w:eastAsia="zh-CN"/>
        </w:rPr>
        <w:t>s</w:t>
      </w:r>
      <w:r w:rsidR="00A554BE">
        <w:rPr>
          <w:rFonts w:eastAsia="宋体" w:hint="eastAsia"/>
          <w:lang w:eastAsia="zh-CN"/>
        </w:rPr>
        <w:t>.</w:t>
      </w:r>
      <w:r w:rsidR="002C229F">
        <w:rPr>
          <w:rFonts w:eastAsia="宋体" w:hint="eastAsia"/>
          <w:lang w:eastAsia="zh-CN"/>
        </w:rPr>
        <w:t xml:space="preserve"> Based on the above discussion</w:t>
      </w:r>
      <w:r w:rsidR="00AC24F3">
        <w:rPr>
          <w:rFonts w:eastAsia="宋体" w:hint="eastAsia"/>
          <w:lang w:eastAsia="zh-CN"/>
        </w:rPr>
        <w:t>s</w:t>
      </w:r>
      <w:r w:rsidR="002C229F">
        <w:rPr>
          <w:rFonts w:eastAsia="宋体" w:hint="eastAsia"/>
          <w:lang w:eastAsia="zh-CN"/>
        </w:rPr>
        <w:t xml:space="preserve">, </w:t>
      </w:r>
      <w:r w:rsidR="00913D41">
        <w:rPr>
          <w:rFonts w:eastAsia="宋体" w:hint="eastAsia"/>
          <w:lang w:eastAsia="zh-CN"/>
        </w:rPr>
        <w:t>w</w:t>
      </w:r>
      <w:r w:rsidR="003D63C1" w:rsidRPr="008A3176">
        <w:rPr>
          <w:rFonts w:eastAsia="宋体" w:hint="eastAsia"/>
          <w:lang w:eastAsia="zh-CN"/>
        </w:rPr>
        <w:t>e have the following proposals:</w:t>
      </w:r>
    </w:p>
    <w:p w:rsidR="00843416" w:rsidRDefault="00843416" w:rsidP="00C46B51">
      <w:pPr>
        <w:pStyle w:val="a0"/>
        <w:spacing w:afterLines="50"/>
        <w:ind w:left="849" w:hangingChars="423" w:hanging="849"/>
        <w:rPr>
          <w:rFonts w:eastAsia="宋体"/>
          <w:lang w:eastAsia="zh-CN"/>
        </w:rPr>
      </w:pPr>
      <w:r>
        <w:rPr>
          <w:rFonts w:eastAsia="宋体" w:hint="eastAsia"/>
          <w:b/>
          <w:i/>
          <w:iCs/>
          <w:szCs w:val="20"/>
          <w:lang w:eastAsia="zh-CN"/>
        </w:rPr>
        <w:t>Proposal</w:t>
      </w:r>
      <w:r w:rsidRPr="00E26701">
        <w:rPr>
          <w:rFonts w:eastAsia="宋体" w:hint="eastAsia"/>
          <w:b/>
          <w:i/>
          <w:iCs/>
          <w:szCs w:val="20"/>
          <w:lang w:eastAsia="zh-CN"/>
        </w:rPr>
        <w:t xml:space="preserve"> </w:t>
      </w:r>
      <w:r>
        <w:rPr>
          <w:rFonts w:eastAsia="宋体" w:hint="eastAsia"/>
          <w:b/>
          <w:i/>
          <w:iCs/>
          <w:szCs w:val="20"/>
          <w:lang w:eastAsia="zh-CN"/>
        </w:rPr>
        <w:t>1</w:t>
      </w:r>
      <w:r w:rsidRPr="00E26701">
        <w:rPr>
          <w:rFonts w:eastAsia="宋体" w:hint="eastAsia"/>
          <w:b/>
          <w:i/>
          <w:iCs/>
          <w:szCs w:val="20"/>
          <w:lang w:eastAsia="zh-CN"/>
        </w:rPr>
        <w:t xml:space="preserve">: </w:t>
      </w:r>
      <w:r>
        <w:rPr>
          <w:rFonts w:eastAsia="宋体" w:hint="eastAsia"/>
          <w:b/>
          <w:i/>
          <w:iCs/>
          <w:szCs w:val="20"/>
          <w:lang w:eastAsia="zh-CN"/>
        </w:rPr>
        <w:t xml:space="preserve">The pathloss estimation for </w:t>
      </w:r>
      <w:r w:rsidRPr="00AC5343">
        <w:rPr>
          <w:rFonts w:eastAsia="宋体"/>
          <w:b/>
          <w:i/>
          <w:iCs/>
          <w:szCs w:val="20"/>
          <w:lang w:eastAsia="zh-CN"/>
        </w:rPr>
        <w:t>preamble transmission power</w:t>
      </w:r>
      <w:r>
        <w:rPr>
          <w:rFonts w:eastAsia="宋体" w:hint="eastAsia"/>
          <w:b/>
          <w:i/>
          <w:iCs/>
          <w:szCs w:val="20"/>
          <w:lang w:eastAsia="zh-CN"/>
        </w:rPr>
        <w:t xml:space="preserve"> is based on the selected SS block which is </w:t>
      </w:r>
      <w:r>
        <w:rPr>
          <w:rFonts w:eastAsia="宋体"/>
          <w:b/>
          <w:i/>
          <w:iCs/>
          <w:szCs w:val="20"/>
          <w:lang w:eastAsia="zh-CN"/>
        </w:rPr>
        <w:t>indicated</w:t>
      </w:r>
      <w:r>
        <w:rPr>
          <w:rFonts w:eastAsia="宋体" w:hint="eastAsia"/>
          <w:b/>
          <w:i/>
          <w:iCs/>
          <w:szCs w:val="20"/>
          <w:lang w:eastAsia="zh-CN"/>
        </w:rPr>
        <w:t xml:space="preserve"> from UE to NW via PRACH preamble/resource</w:t>
      </w:r>
      <w:r w:rsidRPr="00E26701">
        <w:rPr>
          <w:rFonts w:eastAsia="宋体" w:hint="eastAsia"/>
          <w:b/>
          <w:i/>
          <w:iCs/>
          <w:szCs w:val="20"/>
          <w:lang w:eastAsia="zh-CN"/>
        </w:rPr>
        <w:t>.</w:t>
      </w:r>
    </w:p>
    <w:p w:rsidR="00843416" w:rsidRPr="00C46B51" w:rsidRDefault="00843416" w:rsidP="00C46B51">
      <w:pPr>
        <w:pStyle w:val="a0"/>
        <w:spacing w:afterLines="50"/>
        <w:ind w:left="849" w:hangingChars="423" w:hanging="849"/>
        <w:rPr>
          <w:rFonts w:eastAsia="宋体"/>
          <w:b/>
          <w:i/>
          <w:iCs/>
          <w:szCs w:val="20"/>
          <w:lang w:eastAsia="zh-CN"/>
        </w:rPr>
      </w:pPr>
      <w:r>
        <w:rPr>
          <w:rFonts w:eastAsia="宋体" w:hint="eastAsia"/>
          <w:b/>
          <w:i/>
          <w:iCs/>
          <w:szCs w:val="20"/>
          <w:lang w:eastAsia="zh-CN"/>
        </w:rPr>
        <w:t>Proposal</w:t>
      </w:r>
      <w:r w:rsidRPr="00E26701">
        <w:rPr>
          <w:rFonts w:eastAsia="宋体" w:hint="eastAsia"/>
          <w:b/>
          <w:i/>
          <w:iCs/>
          <w:szCs w:val="20"/>
          <w:lang w:eastAsia="zh-CN"/>
        </w:rPr>
        <w:t xml:space="preserve"> </w:t>
      </w:r>
      <w:r>
        <w:rPr>
          <w:rFonts w:eastAsia="宋体" w:hint="eastAsia"/>
          <w:b/>
          <w:i/>
          <w:iCs/>
          <w:szCs w:val="20"/>
          <w:lang w:eastAsia="zh-CN"/>
        </w:rPr>
        <w:t>2</w:t>
      </w:r>
      <w:r w:rsidRPr="00E26701">
        <w:rPr>
          <w:rFonts w:eastAsia="宋体" w:hint="eastAsia"/>
          <w:b/>
          <w:i/>
          <w:iCs/>
          <w:szCs w:val="20"/>
          <w:lang w:eastAsia="zh-CN"/>
        </w:rPr>
        <w:t xml:space="preserve">: </w:t>
      </w:r>
      <w:r>
        <w:rPr>
          <w:rFonts w:eastAsia="宋体" w:hint="eastAsia"/>
          <w:b/>
          <w:i/>
          <w:iCs/>
          <w:szCs w:val="20"/>
          <w:lang w:eastAsia="zh-CN"/>
        </w:rPr>
        <w:t>For the case where the DL beam pair link and UL beam pair link are not reciprocal, study whether to introduce an offset to the estimated pathloss</w:t>
      </w:r>
      <w:r w:rsidRPr="00E26701">
        <w:rPr>
          <w:rFonts w:eastAsia="宋体" w:hint="eastAsia"/>
          <w:b/>
          <w:i/>
          <w:iCs/>
          <w:szCs w:val="20"/>
          <w:lang w:eastAsia="zh-CN"/>
        </w:rPr>
        <w:t>.</w:t>
      </w:r>
    </w:p>
    <w:p w:rsidR="00843416" w:rsidRDefault="00843416" w:rsidP="00C46B51">
      <w:pPr>
        <w:pStyle w:val="a0"/>
        <w:spacing w:afterLines="20" w:after="48"/>
        <w:ind w:left="849" w:hangingChars="423" w:hanging="849"/>
        <w:rPr>
          <w:rFonts w:eastAsia="宋体"/>
          <w:b/>
          <w:i/>
          <w:iCs/>
          <w:szCs w:val="20"/>
          <w:lang w:eastAsia="zh-CN"/>
        </w:rPr>
      </w:pPr>
      <w:r>
        <w:rPr>
          <w:rFonts w:eastAsia="宋体" w:hint="eastAsia"/>
          <w:b/>
          <w:i/>
          <w:iCs/>
          <w:szCs w:val="20"/>
          <w:lang w:eastAsia="zh-CN"/>
        </w:rPr>
        <w:t>Proposal</w:t>
      </w:r>
      <w:r w:rsidRPr="00E26701">
        <w:rPr>
          <w:rFonts w:eastAsia="宋体" w:hint="eastAsia"/>
          <w:b/>
          <w:i/>
          <w:iCs/>
          <w:szCs w:val="20"/>
          <w:lang w:eastAsia="zh-CN"/>
        </w:rPr>
        <w:t xml:space="preserve"> </w:t>
      </w:r>
      <w:r>
        <w:rPr>
          <w:rFonts w:eastAsia="宋体" w:hint="eastAsia"/>
          <w:b/>
          <w:i/>
          <w:iCs/>
          <w:szCs w:val="20"/>
          <w:lang w:eastAsia="zh-CN"/>
        </w:rPr>
        <w:t>3</w:t>
      </w:r>
      <w:r w:rsidRPr="00E26701">
        <w:rPr>
          <w:rFonts w:eastAsia="宋体" w:hint="eastAsia"/>
          <w:b/>
          <w:i/>
          <w:iCs/>
          <w:szCs w:val="20"/>
          <w:lang w:eastAsia="zh-CN"/>
        </w:rPr>
        <w:t xml:space="preserve">: </w:t>
      </w:r>
      <w:r>
        <w:rPr>
          <w:rFonts w:eastAsia="宋体" w:hint="eastAsia"/>
          <w:b/>
          <w:i/>
          <w:iCs/>
          <w:szCs w:val="20"/>
          <w:lang w:eastAsia="zh-CN"/>
        </w:rPr>
        <w:t xml:space="preserve">For the UE reaches the maximum power for preamble </w:t>
      </w:r>
      <w:r>
        <w:rPr>
          <w:rFonts w:eastAsia="宋体"/>
          <w:b/>
          <w:i/>
          <w:iCs/>
          <w:szCs w:val="20"/>
          <w:lang w:eastAsia="zh-CN"/>
        </w:rPr>
        <w:t>transmission</w:t>
      </w:r>
      <w:r>
        <w:rPr>
          <w:rFonts w:eastAsia="宋体" w:hint="eastAsia"/>
          <w:b/>
          <w:i/>
          <w:iCs/>
          <w:szCs w:val="20"/>
          <w:lang w:eastAsia="zh-CN"/>
        </w:rPr>
        <w:t>, NR down-selects one of the following solutions for UE</w:t>
      </w:r>
      <w:r>
        <w:rPr>
          <w:rFonts w:eastAsia="宋体"/>
          <w:b/>
          <w:i/>
          <w:iCs/>
          <w:szCs w:val="20"/>
          <w:lang w:eastAsia="zh-CN"/>
        </w:rPr>
        <w:t>’</w:t>
      </w:r>
      <w:r>
        <w:rPr>
          <w:rFonts w:eastAsia="宋体" w:hint="eastAsia"/>
          <w:b/>
          <w:i/>
          <w:iCs/>
          <w:szCs w:val="20"/>
          <w:lang w:eastAsia="zh-CN"/>
        </w:rPr>
        <w:t>s behavior:</w:t>
      </w:r>
    </w:p>
    <w:p w:rsidR="00843416" w:rsidRDefault="00843416" w:rsidP="00C46B51">
      <w:pPr>
        <w:pStyle w:val="a0"/>
        <w:numPr>
          <w:ilvl w:val="0"/>
          <w:numId w:val="30"/>
        </w:numPr>
        <w:spacing w:afterLines="50"/>
        <w:rPr>
          <w:rFonts w:eastAsia="宋体"/>
          <w:b/>
          <w:i/>
          <w:iCs/>
          <w:szCs w:val="20"/>
          <w:lang w:eastAsia="zh-CN"/>
        </w:rPr>
      </w:pPr>
      <w:r>
        <w:rPr>
          <w:rFonts w:eastAsia="宋体" w:hint="eastAsia"/>
          <w:b/>
          <w:i/>
          <w:iCs/>
          <w:szCs w:val="20"/>
          <w:lang w:eastAsia="zh-CN"/>
        </w:rPr>
        <w:t xml:space="preserve">NR specify the behavior of UE before it reaches the maximum number of </w:t>
      </w:r>
      <w:r>
        <w:rPr>
          <w:rFonts w:eastAsia="宋体"/>
          <w:b/>
          <w:i/>
          <w:iCs/>
          <w:szCs w:val="20"/>
          <w:lang w:eastAsia="zh-CN"/>
        </w:rPr>
        <w:t>preamble</w:t>
      </w:r>
      <w:r>
        <w:rPr>
          <w:rFonts w:eastAsia="宋体" w:hint="eastAsia"/>
          <w:b/>
          <w:i/>
          <w:iCs/>
          <w:szCs w:val="20"/>
          <w:lang w:eastAsia="zh-CN"/>
        </w:rPr>
        <w:t xml:space="preserve"> transmission or received a valid RAR</w:t>
      </w:r>
    </w:p>
    <w:p w:rsidR="00843416" w:rsidRDefault="00843416" w:rsidP="00C46B51">
      <w:pPr>
        <w:pStyle w:val="a0"/>
        <w:numPr>
          <w:ilvl w:val="1"/>
          <w:numId w:val="30"/>
        </w:numPr>
        <w:spacing w:afterLines="50"/>
        <w:rPr>
          <w:rFonts w:eastAsia="宋体"/>
          <w:b/>
          <w:i/>
          <w:iCs/>
          <w:szCs w:val="20"/>
          <w:lang w:eastAsia="zh-CN"/>
        </w:rPr>
      </w:pPr>
      <w:r>
        <w:rPr>
          <w:rFonts w:eastAsia="宋体" w:hint="eastAsia"/>
          <w:b/>
          <w:i/>
          <w:iCs/>
          <w:szCs w:val="20"/>
          <w:lang w:eastAsia="zh-CN"/>
        </w:rPr>
        <w:t xml:space="preserve">For Case 1: UE keeps retransmitting preamble with the maximum power via the same UL </w:t>
      </w:r>
      <w:proofErr w:type="spellStart"/>
      <w:r>
        <w:rPr>
          <w:rFonts w:eastAsia="宋体" w:hint="eastAsia"/>
          <w:b/>
          <w:i/>
          <w:iCs/>
          <w:szCs w:val="20"/>
          <w:lang w:eastAsia="zh-CN"/>
        </w:rPr>
        <w:t>Tx</w:t>
      </w:r>
      <w:proofErr w:type="spellEnd"/>
      <w:r>
        <w:rPr>
          <w:rFonts w:eastAsia="宋体" w:hint="eastAsia"/>
          <w:b/>
          <w:i/>
          <w:iCs/>
          <w:szCs w:val="20"/>
          <w:lang w:eastAsia="zh-CN"/>
        </w:rPr>
        <w:t xml:space="preserve"> beam(corresponding the selected DL beam) </w:t>
      </w:r>
    </w:p>
    <w:p w:rsidR="00843416" w:rsidRDefault="00843416" w:rsidP="00C46B51">
      <w:pPr>
        <w:pStyle w:val="a0"/>
        <w:numPr>
          <w:ilvl w:val="1"/>
          <w:numId w:val="30"/>
        </w:numPr>
        <w:spacing w:afterLines="50"/>
        <w:rPr>
          <w:rFonts w:eastAsia="宋体"/>
          <w:b/>
          <w:i/>
          <w:iCs/>
          <w:szCs w:val="20"/>
          <w:lang w:eastAsia="zh-CN"/>
        </w:rPr>
      </w:pPr>
      <w:r>
        <w:rPr>
          <w:rFonts w:eastAsia="宋体" w:hint="eastAsia"/>
          <w:b/>
          <w:i/>
          <w:iCs/>
          <w:szCs w:val="20"/>
          <w:lang w:eastAsia="zh-CN"/>
        </w:rPr>
        <w:t>For Case 2: UE keeps beam sweeping for each preamble transmission with the maximum power</w:t>
      </w:r>
    </w:p>
    <w:p w:rsidR="00843416" w:rsidRPr="00FE6868" w:rsidRDefault="00843416" w:rsidP="00C46B51">
      <w:pPr>
        <w:pStyle w:val="a0"/>
        <w:numPr>
          <w:ilvl w:val="0"/>
          <w:numId w:val="30"/>
        </w:numPr>
        <w:spacing w:afterLines="50"/>
        <w:rPr>
          <w:rFonts w:eastAsia="宋体"/>
          <w:b/>
          <w:i/>
          <w:iCs/>
          <w:szCs w:val="20"/>
          <w:lang w:eastAsia="zh-CN"/>
        </w:rPr>
      </w:pPr>
      <w:r>
        <w:rPr>
          <w:rFonts w:eastAsia="宋体" w:hint="eastAsia"/>
          <w:b/>
          <w:i/>
          <w:iCs/>
          <w:szCs w:val="20"/>
          <w:lang w:eastAsia="zh-CN"/>
        </w:rPr>
        <w:t>Leave it up to UE</w:t>
      </w:r>
      <w:r>
        <w:rPr>
          <w:rFonts w:eastAsia="宋体"/>
          <w:b/>
          <w:i/>
          <w:iCs/>
          <w:szCs w:val="20"/>
          <w:lang w:eastAsia="zh-CN"/>
        </w:rPr>
        <w:t>’</w:t>
      </w:r>
      <w:r>
        <w:rPr>
          <w:rFonts w:eastAsia="宋体" w:hint="eastAsia"/>
          <w:b/>
          <w:i/>
          <w:iCs/>
          <w:szCs w:val="20"/>
          <w:lang w:eastAsia="zh-CN"/>
        </w:rPr>
        <w:t>s implementation</w:t>
      </w:r>
    </w:p>
    <w:p w:rsidR="005F6704" w:rsidRDefault="00843416" w:rsidP="00C46B51">
      <w:pPr>
        <w:pStyle w:val="a0"/>
        <w:spacing w:afterLines="50"/>
        <w:ind w:left="849" w:hangingChars="423" w:hanging="849"/>
        <w:rPr>
          <w:rFonts w:eastAsia="宋体"/>
          <w:b/>
          <w:i/>
          <w:iCs/>
          <w:szCs w:val="20"/>
          <w:lang w:eastAsia="zh-CN"/>
        </w:rPr>
      </w:pPr>
      <w:r>
        <w:rPr>
          <w:rFonts w:eastAsia="宋体" w:hint="eastAsia"/>
          <w:b/>
          <w:i/>
          <w:iCs/>
          <w:szCs w:val="20"/>
          <w:lang w:eastAsia="zh-CN"/>
        </w:rPr>
        <w:t>Proposal</w:t>
      </w:r>
      <w:r w:rsidRPr="00E26701">
        <w:rPr>
          <w:rFonts w:eastAsia="宋体" w:hint="eastAsia"/>
          <w:b/>
          <w:i/>
          <w:iCs/>
          <w:szCs w:val="20"/>
          <w:lang w:eastAsia="zh-CN"/>
        </w:rPr>
        <w:t xml:space="preserve"> </w:t>
      </w:r>
      <w:r>
        <w:rPr>
          <w:rFonts w:eastAsia="宋体" w:hint="eastAsia"/>
          <w:b/>
          <w:i/>
          <w:iCs/>
          <w:szCs w:val="20"/>
          <w:lang w:eastAsia="zh-CN"/>
        </w:rPr>
        <w:t>4</w:t>
      </w:r>
      <w:r w:rsidRPr="00E26701">
        <w:rPr>
          <w:rFonts w:eastAsia="宋体" w:hint="eastAsia"/>
          <w:b/>
          <w:i/>
          <w:iCs/>
          <w:szCs w:val="20"/>
          <w:lang w:eastAsia="zh-CN"/>
        </w:rPr>
        <w:t xml:space="preserve">: </w:t>
      </w:r>
      <w:r>
        <w:rPr>
          <w:rFonts w:eastAsia="宋体" w:hint="eastAsia"/>
          <w:b/>
          <w:i/>
          <w:iCs/>
          <w:szCs w:val="20"/>
          <w:lang w:eastAsia="zh-CN"/>
        </w:rPr>
        <w:t>Pathloss estimation for Msg. 3 transmission power is based on the same signals as that used for Msg.1 transmission.</w:t>
      </w:r>
    </w:p>
    <w:p w:rsidR="00843416" w:rsidRDefault="00843416" w:rsidP="00C46B51">
      <w:pPr>
        <w:pStyle w:val="a0"/>
        <w:spacing w:afterLines="50"/>
        <w:ind w:left="849" w:hangingChars="423" w:hanging="849"/>
        <w:rPr>
          <w:rFonts w:eastAsia="宋体"/>
          <w:b/>
          <w:i/>
          <w:iCs/>
          <w:szCs w:val="20"/>
          <w:lang w:eastAsia="zh-CN"/>
        </w:rPr>
      </w:pPr>
      <w:r>
        <w:rPr>
          <w:rFonts w:eastAsia="宋体" w:hint="eastAsia"/>
          <w:b/>
          <w:i/>
          <w:iCs/>
          <w:szCs w:val="20"/>
          <w:lang w:eastAsia="zh-CN"/>
        </w:rPr>
        <w:t>Proposal</w:t>
      </w:r>
      <w:r w:rsidRPr="00E26701">
        <w:rPr>
          <w:rFonts w:eastAsia="宋体" w:hint="eastAsia"/>
          <w:b/>
          <w:i/>
          <w:iCs/>
          <w:szCs w:val="20"/>
          <w:lang w:eastAsia="zh-CN"/>
        </w:rPr>
        <w:t xml:space="preserve"> </w:t>
      </w:r>
      <w:r>
        <w:rPr>
          <w:rFonts w:eastAsia="宋体" w:hint="eastAsia"/>
          <w:b/>
          <w:i/>
          <w:iCs/>
          <w:szCs w:val="20"/>
          <w:lang w:eastAsia="zh-CN"/>
        </w:rPr>
        <w:t>5</w:t>
      </w:r>
      <w:r w:rsidRPr="00E26701">
        <w:rPr>
          <w:rFonts w:eastAsia="宋体" w:hint="eastAsia"/>
          <w:b/>
          <w:i/>
          <w:iCs/>
          <w:szCs w:val="20"/>
          <w:lang w:eastAsia="zh-CN"/>
        </w:rPr>
        <w:t xml:space="preserve">: </w:t>
      </w:r>
      <w:r>
        <w:rPr>
          <w:rFonts w:eastAsia="宋体" w:hint="eastAsia"/>
          <w:b/>
          <w:i/>
          <w:iCs/>
          <w:szCs w:val="20"/>
          <w:lang w:eastAsia="zh-CN"/>
        </w:rPr>
        <w:t xml:space="preserve">The maximum power </w:t>
      </w:r>
      <w:r w:rsidRPr="000D5CF7">
        <w:rPr>
          <w:rFonts w:eastAsia="宋体"/>
          <w:b/>
          <w:i/>
          <w:iCs/>
          <w:szCs w:val="20"/>
          <w:lang w:eastAsia="zh-CN"/>
        </w:rPr>
        <w:t>P</w:t>
      </w:r>
      <w:r w:rsidRPr="00C46B51">
        <w:rPr>
          <w:rFonts w:eastAsia="宋体"/>
          <w:b/>
          <w:i/>
          <w:iCs/>
          <w:szCs w:val="20"/>
          <w:lang w:eastAsia="zh-CN"/>
        </w:rPr>
        <w:t xml:space="preserve">CMAX </w:t>
      </w:r>
      <w:r>
        <w:rPr>
          <w:rFonts w:eastAsia="宋体"/>
          <w:b/>
          <w:i/>
          <w:iCs/>
          <w:szCs w:val="20"/>
          <w:lang w:eastAsia="zh-CN"/>
        </w:rPr>
        <w:t>should</w:t>
      </w:r>
      <w:r>
        <w:rPr>
          <w:rFonts w:eastAsia="宋体" w:hint="eastAsia"/>
          <w:b/>
          <w:i/>
          <w:iCs/>
          <w:szCs w:val="20"/>
          <w:lang w:eastAsia="zh-CN"/>
        </w:rPr>
        <w:t xml:space="preserve"> be waveform-specific or a waveform-specific back off factor should be added to the maximum power </w:t>
      </w:r>
      <w:r w:rsidRPr="000D5CF7">
        <w:rPr>
          <w:rFonts w:eastAsia="宋体"/>
          <w:b/>
          <w:i/>
          <w:iCs/>
          <w:szCs w:val="20"/>
          <w:lang w:eastAsia="zh-CN"/>
        </w:rPr>
        <w:t>P</w:t>
      </w:r>
      <w:r w:rsidRPr="00C46B51">
        <w:rPr>
          <w:rFonts w:eastAsia="宋体"/>
          <w:b/>
          <w:i/>
          <w:iCs/>
          <w:szCs w:val="20"/>
          <w:lang w:eastAsia="zh-CN"/>
        </w:rPr>
        <w:t>CMAX</w:t>
      </w:r>
      <w:r w:rsidRPr="00C46B51">
        <w:rPr>
          <w:rFonts w:eastAsia="宋体" w:hint="eastAsia"/>
          <w:b/>
          <w:i/>
          <w:iCs/>
          <w:szCs w:val="20"/>
          <w:lang w:eastAsia="zh-CN"/>
        </w:rPr>
        <w:t xml:space="preserve"> </w:t>
      </w:r>
      <w:r>
        <w:rPr>
          <w:rFonts w:eastAsia="宋体" w:hint="eastAsia"/>
          <w:b/>
          <w:i/>
          <w:iCs/>
          <w:szCs w:val="20"/>
          <w:lang w:eastAsia="zh-CN"/>
        </w:rPr>
        <w:t xml:space="preserve"> </w:t>
      </w:r>
    </w:p>
    <w:p w:rsidR="00843416" w:rsidRDefault="00843416" w:rsidP="00C46B51">
      <w:pPr>
        <w:pStyle w:val="a0"/>
        <w:spacing w:afterLines="20" w:after="48"/>
        <w:ind w:left="849" w:hangingChars="423" w:hanging="849"/>
        <w:rPr>
          <w:rFonts w:eastAsia="宋体"/>
          <w:b/>
          <w:i/>
          <w:iCs/>
          <w:szCs w:val="20"/>
          <w:lang w:eastAsia="zh-CN"/>
        </w:rPr>
      </w:pPr>
      <w:r>
        <w:rPr>
          <w:rFonts w:eastAsia="宋体" w:hint="eastAsia"/>
          <w:b/>
          <w:i/>
          <w:iCs/>
          <w:szCs w:val="20"/>
          <w:lang w:eastAsia="zh-CN"/>
        </w:rPr>
        <w:t>Proposal</w:t>
      </w:r>
      <w:r w:rsidRPr="00E26701">
        <w:rPr>
          <w:rFonts w:eastAsia="宋体" w:hint="eastAsia"/>
          <w:b/>
          <w:i/>
          <w:iCs/>
          <w:szCs w:val="20"/>
          <w:lang w:eastAsia="zh-CN"/>
        </w:rPr>
        <w:t xml:space="preserve"> </w:t>
      </w:r>
      <w:r>
        <w:rPr>
          <w:rFonts w:eastAsia="宋体" w:hint="eastAsia"/>
          <w:b/>
          <w:i/>
          <w:iCs/>
          <w:szCs w:val="20"/>
          <w:lang w:eastAsia="zh-CN"/>
        </w:rPr>
        <w:t>6</w:t>
      </w:r>
      <w:r w:rsidRPr="00E26701">
        <w:rPr>
          <w:rFonts w:eastAsia="宋体" w:hint="eastAsia"/>
          <w:b/>
          <w:i/>
          <w:iCs/>
          <w:szCs w:val="20"/>
          <w:lang w:eastAsia="zh-CN"/>
        </w:rPr>
        <w:t xml:space="preserve">: </w:t>
      </w:r>
      <w:r>
        <w:rPr>
          <w:rFonts w:eastAsia="宋体" w:hint="eastAsia"/>
          <w:b/>
          <w:i/>
          <w:iCs/>
          <w:szCs w:val="20"/>
          <w:lang w:eastAsia="zh-CN"/>
        </w:rPr>
        <w:t>If Msg. 3 transmission supports multiple numerologies in a given frequency band, NR should down-selects on the following options:</w:t>
      </w:r>
    </w:p>
    <w:p w:rsidR="00843416" w:rsidRPr="00E32AE6" w:rsidRDefault="00843416" w:rsidP="00C46B51">
      <w:pPr>
        <w:pStyle w:val="a0"/>
        <w:numPr>
          <w:ilvl w:val="0"/>
          <w:numId w:val="31"/>
        </w:numPr>
        <w:spacing w:afterLines="50" w:line="300" w:lineRule="auto"/>
        <w:rPr>
          <w:rFonts w:eastAsia="宋体"/>
          <w:lang w:eastAsia="zh-CN"/>
        </w:rPr>
      </w:pPr>
      <w:r>
        <w:rPr>
          <w:rFonts w:eastAsia="宋体" w:hint="eastAsia"/>
          <w:b/>
          <w:i/>
          <w:iCs/>
          <w:szCs w:val="20"/>
          <w:lang w:eastAsia="zh-CN"/>
        </w:rPr>
        <w:t xml:space="preserve">Introduce </w:t>
      </w:r>
      <w:r w:rsidRPr="00E32AE6">
        <w:rPr>
          <w:rFonts w:eastAsia="宋体"/>
          <w:b/>
          <w:i/>
          <w:iCs/>
          <w:szCs w:val="20"/>
          <w:lang w:eastAsia="zh-CN"/>
        </w:rPr>
        <w:t xml:space="preserve">a factor </w:t>
      </w:r>
      <w:r>
        <w:rPr>
          <w:rFonts w:eastAsia="宋体" w:hint="eastAsia"/>
          <w:b/>
          <w:i/>
          <w:iCs/>
          <w:szCs w:val="20"/>
          <w:lang w:eastAsia="zh-CN"/>
        </w:rPr>
        <w:t xml:space="preserve">in the power control formula </w:t>
      </w:r>
      <w:r w:rsidRPr="00E32AE6">
        <w:rPr>
          <w:rFonts w:eastAsia="宋体"/>
          <w:b/>
          <w:i/>
          <w:iCs/>
          <w:szCs w:val="20"/>
          <w:lang w:eastAsia="zh-CN"/>
        </w:rPr>
        <w:t>to reflect the difference between numerologies</w:t>
      </w:r>
    </w:p>
    <w:p w:rsidR="00843416" w:rsidRPr="00E32AE6" w:rsidRDefault="00843416" w:rsidP="00C46B51">
      <w:pPr>
        <w:pStyle w:val="a0"/>
        <w:numPr>
          <w:ilvl w:val="0"/>
          <w:numId w:val="31"/>
        </w:numPr>
        <w:spacing w:afterLines="50" w:line="300" w:lineRule="auto"/>
        <w:rPr>
          <w:rFonts w:eastAsia="宋体"/>
          <w:lang w:eastAsia="zh-CN"/>
        </w:rPr>
      </w:pPr>
      <w:r>
        <w:rPr>
          <w:rFonts w:eastAsia="宋体" w:hint="eastAsia"/>
          <w:b/>
          <w:i/>
          <w:iCs/>
          <w:szCs w:val="20"/>
          <w:lang w:eastAsia="zh-CN"/>
        </w:rPr>
        <w:t xml:space="preserve">Support </w:t>
      </w:r>
      <w:r w:rsidRPr="00E32AE6">
        <w:rPr>
          <w:rFonts w:eastAsia="宋体"/>
          <w:b/>
          <w:i/>
          <w:iCs/>
          <w:szCs w:val="20"/>
          <w:lang w:eastAsia="zh-CN"/>
        </w:rPr>
        <w:t xml:space="preserve">NW </w:t>
      </w:r>
      <w:r>
        <w:rPr>
          <w:rFonts w:eastAsia="宋体" w:hint="eastAsia"/>
          <w:b/>
          <w:i/>
          <w:iCs/>
          <w:szCs w:val="20"/>
          <w:lang w:eastAsia="zh-CN"/>
        </w:rPr>
        <w:t xml:space="preserve">to </w:t>
      </w:r>
      <w:r w:rsidRPr="00E32AE6">
        <w:rPr>
          <w:rFonts w:eastAsia="宋体"/>
          <w:b/>
          <w:i/>
          <w:iCs/>
          <w:szCs w:val="20"/>
          <w:lang w:eastAsia="zh-CN"/>
        </w:rPr>
        <w:t>configure different received target powers for different numerologies</w:t>
      </w:r>
    </w:p>
    <w:p w:rsidR="00843416" w:rsidRPr="00817C4C" w:rsidRDefault="00843416" w:rsidP="00C46B51">
      <w:pPr>
        <w:pStyle w:val="a0"/>
        <w:numPr>
          <w:ilvl w:val="0"/>
          <w:numId w:val="31"/>
        </w:numPr>
        <w:spacing w:afterLines="50"/>
        <w:rPr>
          <w:rFonts w:eastAsia="宋体"/>
          <w:lang w:eastAsia="zh-CN"/>
        </w:rPr>
      </w:pPr>
      <w:r>
        <w:rPr>
          <w:rFonts w:eastAsia="宋体" w:hint="eastAsia"/>
          <w:b/>
          <w:i/>
          <w:iCs/>
          <w:szCs w:val="20"/>
          <w:lang w:eastAsia="zh-CN"/>
        </w:rPr>
        <w:t>Proposal</w:t>
      </w:r>
      <w:r w:rsidRPr="00E26701">
        <w:rPr>
          <w:rFonts w:eastAsia="宋体" w:hint="eastAsia"/>
          <w:b/>
          <w:i/>
          <w:iCs/>
          <w:szCs w:val="20"/>
          <w:lang w:eastAsia="zh-CN"/>
        </w:rPr>
        <w:t xml:space="preserve"> </w:t>
      </w:r>
      <w:r>
        <w:rPr>
          <w:rFonts w:eastAsia="宋体" w:hint="eastAsia"/>
          <w:b/>
          <w:i/>
          <w:iCs/>
          <w:szCs w:val="20"/>
          <w:lang w:eastAsia="zh-CN"/>
        </w:rPr>
        <w:t>7</w:t>
      </w:r>
      <w:r w:rsidRPr="00E26701">
        <w:rPr>
          <w:rFonts w:eastAsia="宋体" w:hint="eastAsia"/>
          <w:b/>
          <w:i/>
          <w:iCs/>
          <w:szCs w:val="20"/>
          <w:lang w:eastAsia="zh-CN"/>
        </w:rPr>
        <w:t xml:space="preserve">: </w:t>
      </w:r>
      <w:r>
        <w:rPr>
          <w:rFonts w:eastAsia="宋体" w:hint="eastAsia"/>
          <w:b/>
          <w:i/>
          <w:iCs/>
          <w:szCs w:val="20"/>
          <w:lang w:eastAsia="zh-CN"/>
        </w:rPr>
        <w:t xml:space="preserve">The range of power adjustment triggered via TPC command of RAR in NR should be larger than that in </w:t>
      </w:r>
      <w:proofErr w:type="gramStart"/>
      <w:r>
        <w:rPr>
          <w:rFonts w:eastAsia="宋体" w:hint="eastAsia"/>
          <w:b/>
          <w:i/>
          <w:iCs/>
          <w:szCs w:val="20"/>
          <w:lang w:eastAsia="zh-CN"/>
        </w:rPr>
        <w:t>LTE .</w:t>
      </w:r>
      <w:proofErr w:type="gramEnd"/>
      <w:r>
        <w:rPr>
          <w:rFonts w:eastAsia="宋体" w:hint="eastAsia"/>
          <w:b/>
          <w:i/>
          <w:iCs/>
          <w:szCs w:val="20"/>
          <w:lang w:eastAsia="zh-CN"/>
        </w:rPr>
        <w:t xml:space="preserve">  </w:t>
      </w:r>
    </w:p>
    <w:p w:rsidR="00843416" w:rsidRPr="00843416" w:rsidRDefault="00843416" w:rsidP="005F6704">
      <w:pPr>
        <w:pStyle w:val="a0"/>
        <w:rPr>
          <w:rFonts w:eastAsia="宋体"/>
          <w:lang w:eastAsia="zh-CN"/>
        </w:rPr>
      </w:pPr>
    </w:p>
    <w:p w:rsidR="00FE5799" w:rsidRPr="00510266" w:rsidRDefault="00FE5799" w:rsidP="00FE5799">
      <w:pPr>
        <w:pStyle w:val="1"/>
      </w:pPr>
      <w:r w:rsidRPr="00510266">
        <w:lastRenderedPageBreak/>
        <w:t>References</w:t>
      </w:r>
    </w:p>
    <w:p w:rsidR="005C7E69" w:rsidRPr="00815657" w:rsidRDefault="005C7E69" w:rsidP="005C7E69">
      <w:pPr>
        <w:numPr>
          <w:ilvl w:val="0"/>
          <w:numId w:val="2"/>
        </w:numPr>
        <w:jc w:val="both"/>
        <w:rPr>
          <w:szCs w:val="20"/>
          <w:lang w:val="it-IT"/>
        </w:rPr>
      </w:pPr>
      <w:r w:rsidRPr="00AA70C5">
        <w:rPr>
          <w:rFonts w:eastAsia="宋体" w:hint="eastAsia"/>
          <w:szCs w:val="22"/>
          <w:lang w:eastAsia="zh-CN"/>
        </w:rPr>
        <w:t>RAN1</w:t>
      </w:r>
      <w:r w:rsidR="00434BB0">
        <w:rPr>
          <w:rFonts w:eastAsia="宋体" w:hint="eastAsia"/>
          <w:szCs w:val="22"/>
          <w:lang w:eastAsia="zh-CN"/>
        </w:rPr>
        <w:t>#88bis</w:t>
      </w:r>
      <w:r>
        <w:rPr>
          <w:rFonts w:eastAsia="宋体" w:hint="eastAsia"/>
          <w:szCs w:val="22"/>
          <w:lang w:eastAsia="zh-CN"/>
        </w:rPr>
        <w:t xml:space="preserve">, </w:t>
      </w:r>
      <w:r w:rsidRPr="00AA70C5">
        <w:rPr>
          <w:rFonts w:eastAsia="宋体" w:hint="eastAsia"/>
          <w:szCs w:val="22"/>
          <w:lang w:eastAsia="zh-CN"/>
        </w:rPr>
        <w:t xml:space="preserve"> Chairman</w:t>
      </w:r>
      <w:r w:rsidRPr="00AA70C5">
        <w:rPr>
          <w:rFonts w:eastAsia="宋体"/>
          <w:szCs w:val="22"/>
          <w:lang w:eastAsia="zh-CN"/>
        </w:rPr>
        <w:t>’</w:t>
      </w:r>
      <w:r w:rsidRPr="00AA70C5">
        <w:rPr>
          <w:rFonts w:eastAsia="宋体" w:hint="eastAsia"/>
          <w:szCs w:val="22"/>
          <w:lang w:eastAsia="zh-CN"/>
        </w:rPr>
        <w:t>s notes</w:t>
      </w:r>
    </w:p>
    <w:p w:rsidR="00272BDD" w:rsidRPr="00AC48DC" w:rsidRDefault="00272BDD" w:rsidP="005C7E69">
      <w:pPr>
        <w:numPr>
          <w:ilvl w:val="0"/>
          <w:numId w:val="2"/>
        </w:numPr>
        <w:jc w:val="both"/>
        <w:rPr>
          <w:szCs w:val="20"/>
          <w:lang w:val="it-IT"/>
        </w:rPr>
      </w:pPr>
      <w:r>
        <w:rPr>
          <w:rFonts w:eastAsia="宋体" w:hint="eastAsia"/>
          <w:szCs w:val="22"/>
          <w:lang w:eastAsia="zh-CN"/>
        </w:rPr>
        <w:t>RAN1#89, Chairman</w:t>
      </w:r>
      <w:r>
        <w:rPr>
          <w:rFonts w:eastAsia="宋体"/>
          <w:szCs w:val="22"/>
          <w:lang w:eastAsia="zh-CN"/>
        </w:rPr>
        <w:t>’</w:t>
      </w:r>
      <w:r>
        <w:rPr>
          <w:rFonts w:eastAsia="宋体" w:hint="eastAsia"/>
          <w:szCs w:val="22"/>
          <w:lang w:eastAsia="zh-CN"/>
        </w:rPr>
        <w:t>s notes</w:t>
      </w:r>
    </w:p>
    <w:p w:rsidR="00AD5804" w:rsidRPr="007D0208" w:rsidRDefault="00AD5804" w:rsidP="0054316C">
      <w:pPr>
        <w:ind w:left="567"/>
        <w:jc w:val="both"/>
        <w:rPr>
          <w:szCs w:val="20"/>
          <w:lang w:val="it-IT"/>
        </w:rPr>
      </w:pPr>
    </w:p>
    <w:sectPr w:rsidR="00AD5804" w:rsidRPr="007D0208">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0636" w:rsidRDefault="00230636" w:rsidP="001B3EB1">
      <w:r>
        <w:separator/>
      </w:r>
    </w:p>
  </w:endnote>
  <w:endnote w:type="continuationSeparator" w:id="0">
    <w:p w:rsidR="00230636" w:rsidRDefault="00230636"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0636" w:rsidRDefault="00230636" w:rsidP="001B3EB1">
      <w:r>
        <w:separator/>
      </w:r>
    </w:p>
  </w:footnote>
  <w:footnote w:type="continuationSeparator" w:id="0">
    <w:p w:rsidR="00230636" w:rsidRDefault="00230636"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0526A"/>
    <w:multiLevelType w:val="hybridMultilevel"/>
    <w:tmpl w:val="B7A2456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2151798"/>
    <w:multiLevelType w:val="hybridMultilevel"/>
    <w:tmpl w:val="65421CA8"/>
    <w:lvl w:ilvl="0" w:tplc="0409000F">
      <w:start w:val="1"/>
      <w:numFmt w:val="decimal"/>
      <w:lvlText w:val="%1."/>
      <w:lvlJc w:val="left"/>
      <w:pPr>
        <w:ind w:left="1037" w:hanging="420"/>
      </w:pPr>
    </w:lvl>
    <w:lvl w:ilvl="1" w:tplc="04090019" w:tentative="1">
      <w:start w:val="1"/>
      <w:numFmt w:val="lowerLetter"/>
      <w:lvlText w:val="%2)"/>
      <w:lvlJc w:val="left"/>
      <w:pPr>
        <w:ind w:left="1457" w:hanging="420"/>
      </w:pPr>
    </w:lvl>
    <w:lvl w:ilvl="2" w:tplc="0409001B" w:tentative="1">
      <w:start w:val="1"/>
      <w:numFmt w:val="lowerRoman"/>
      <w:lvlText w:val="%3."/>
      <w:lvlJc w:val="right"/>
      <w:pPr>
        <w:ind w:left="1877" w:hanging="420"/>
      </w:pPr>
    </w:lvl>
    <w:lvl w:ilvl="3" w:tplc="0409000F" w:tentative="1">
      <w:start w:val="1"/>
      <w:numFmt w:val="decimal"/>
      <w:lvlText w:val="%4."/>
      <w:lvlJc w:val="left"/>
      <w:pPr>
        <w:ind w:left="2297" w:hanging="420"/>
      </w:pPr>
    </w:lvl>
    <w:lvl w:ilvl="4" w:tplc="04090019" w:tentative="1">
      <w:start w:val="1"/>
      <w:numFmt w:val="lowerLetter"/>
      <w:lvlText w:val="%5)"/>
      <w:lvlJc w:val="left"/>
      <w:pPr>
        <w:ind w:left="2717" w:hanging="420"/>
      </w:pPr>
    </w:lvl>
    <w:lvl w:ilvl="5" w:tplc="0409001B" w:tentative="1">
      <w:start w:val="1"/>
      <w:numFmt w:val="lowerRoman"/>
      <w:lvlText w:val="%6."/>
      <w:lvlJc w:val="right"/>
      <w:pPr>
        <w:ind w:left="3137" w:hanging="420"/>
      </w:pPr>
    </w:lvl>
    <w:lvl w:ilvl="6" w:tplc="0409000F" w:tentative="1">
      <w:start w:val="1"/>
      <w:numFmt w:val="decimal"/>
      <w:lvlText w:val="%7."/>
      <w:lvlJc w:val="left"/>
      <w:pPr>
        <w:ind w:left="3557" w:hanging="420"/>
      </w:pPr>
    </w:lvl>
    <w:lvl w:ilvl="7" w:tplc="04090019" w:tentative="1">
      <w:start w:val="1"/>
      <w:numFmt w:val="lowerLetter"/>
      <w:lvlText w:val="%8)"/>
      <w:lvlJc w:val="left"/>
      <w:pPr>
        <w:ind w:left="3977" w:hanging="420"/>
      </w:pPr>
    </w:lvl>
    <w:lvl w:ilvl="8" w:tplc="0409001B" w:tentative="1">
      <w:start w:val="1"/>
      <w:numFmt w:val="lowerRoman"/>
      <w:lvlText w:val="%9."/>
      <w:lvlJc w:val="right"/>
      <w:pPr>
        <w:ind w:left="4397" w:hanging="420"/>
      </w:pPr>
    </w:lvl>
  </w:abstractNum>
  <w:abstractNum w:abstractNumId="2">
    <w:nsid w:val="07F86086"/>
    <w:multiLevelType w:val="hybridMultilevel"/>
    <w:tmpl w:val="558688B6"/>
    <w:lvl w:ilvl="0" w:tplc="0409000F">
      <w:start w:val="1"/>
      <w:numFmt w:val="decimal"/>
      <w:lvlText w:val="%1."/>
      <w:lvlJc w:val="left"/>
      <w:pPr>
        <w:ind w:left="988" w:hanging="420"/>
      </w:pPr>
    </w:lvl>
    <w:lvl w:ilvl="1" w:tplc="04090019">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
    <w:nsid w:val="176E1302"/>
    <w:multiLevelType w:val="hybridMultilevel"/>
    <w:tmpl w:val="74622EF2"/>
    <w:lvl w:ilvl="0" w:tplc="E0CA5A02">
      <w:start w:val="1"/>
      <w:numFmt w:val="bullet"/>
      <w:lvlText w:val="•"/>
      <w:lvlJc w:val="left"/>
      <w:pPr>
        <w:ind w:left="420" w:hanging="420"/>
      </w:pPr>
      <w:rPr>
        <w:rFonts w:ascii="Arial" w:hAnsi="Arial"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89C52E6"/>
    <w:multiLevelType w:val="hybridMultilevel"/>
    <w:tmpl w:val="2010890C"/>
    <w:lvl w:ilvl="0" w:tplc="E0CA5A02">
      <w:start w:val="1"/>
      <w:numFmt w:val="bullet"/>
      <w:lvlText w:val="•"/>
      <w:lvlJc w:val="left"/>
      <w:pPr>
        <w:ind w:left="674" w:hanging="420"/>
      </w:pPr>
      <w:rPr>
        <w:rFonts w:ascii="Arial" w:hAnsi="Arial" w:hint="default"/>
      </w:rPr>
    </w:lvl>
    <w:lvl w:ilvl="1" w:tplc="0916EAD4">
      <w:start w:val="274"/>
      <w:numFmt w:val="bullet"/>
      <w:lvlText w:val=""/>
      <w:lvlJc w:val="left"/>
      <w:pPr>
        <w:ind w:left="1094" w:hanging="420"/>
      </w:pPr>
      <w:rPr>
        <w:rFonts w:ascii="Wingdings" w:hAnsi="Wingdings" w:hint="default"/>
      </w:rPr>
    </w:lvl>
    <w:lvl w:ilvl="2" w:tplc="04090005" w:tentative="1">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5">
    <w:nsid w:val="21CC542C"/>
    <w:multiLevelType w:val="hybridMultilevel"/>
    <w:tmpl w:val="C53660F8"/>
    <w:lvl w:ilvl="0" w:tplc="E0CA5A02">
      <w:start w:val="1"/>
      <w:numFmt w:val="bullet"/>
      <w:lvlText w:val="•"/>
      <w:lvlJc w:val="left"/>
      <w:pPr>
        <w:ind w:left="469" w:hanging="420"/>
      </w:pPr>
      <w:rPr>
        <w:rFonts w:ascii="Arial" w:hAnsi="Arial" w:hint="default"/>
      </w:rPr>
    </w:lvl>
    <w:lvl w:ilvl="1" w:tplc="04090003" w:tentative="1">
      <w:start w:val="1"/>
      <w:numFmt w:val="bullet"/>
      <w:lvlText w:val=""/>
      <w:lvlJc w:val="left"/>
      <w:pPr>
        <w:ind w:left="889" w:hanging="420"/>
      </w:pPr>
      <w:rPr>
        <w:rFonts w:ascii="Wingdings" w:hAnsi="Wingdings" w:hint="default"/>
      </w:rPr>
    </w:lvl>
    <w:lvl w:ilvl="2" w:tplc="04090005"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3" w:tentative="1">
      <w:start w:val="1"/>
      <w:numFmt w:val="bullet"/>
      <w:lvlText w:val=""/>
      <w:lvlJc w:val="left"/>
      <w:pPr>
        <w:ind w:left="2149" w:hanging="420"/>
      </w:pPr>
      <w:rPr>
        <w:rFonts w:ascii="Wingdings" w:hAnsi="Wingdings" w:hint="default"/>
      </w:rPr>
    </w:lvl>
    <w:lvl w:ilvl="5" w:tplc="04090005"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3" w:tentative="1">
      <w:start w:val="1"/>
      <w:numFmt w:val="bullet"/>
      <w:lvlText w:val=""/>
      <w:lvlJc w:val="left"/>
      <w:pPr>
        <w:ind w:left="3409" w:hanging="420"/>
      </w:pPr>
      <w:rPr>
        <w:rFonts w:ascii="Wingdings" w:hAnsi="Wingdings" w:hint="default"/>
      </w:rPr>
    </w:lvl>
    <w:lvl w:ilvl="8" w:tplc="04090005" w:tentative="1">
      <w:start w:val="1"/>
      <w:numFmt w:val="bullet"/>
      <w:lvlText w:val=""/>
      <w:lvlJc w:val="left"/>
      <w:pPr>
        <w:ind w:left="3829" w:hanging="420"/>
      </w:pPr>
      <w:rPr>
        <w:rFonts w:ascii="Wingdings" w:hAnsi="Wingdings" w:hint="default"/>
      </w:rPr>
    </w:lvl>
  </w:abstractNum>
  <w:abstractNum w:abstractNumId="6">
    <w:nsid w:val="24FD2471"/>
    <w:multiLevelType w:val="hybridMultilevel"/>
    <w:tmpl w:val="687610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71A390E"/>
    <w:multiLevelType w:val="hybridMultilevel"/>
    <w:tmpl w:val="FFB0B87E"/>
    <w:lvl w:ilvl="0" w:tplc="E0CA5A02">
      <w:start w:val="1"/>
      <w:numFmt w:val="bullet"/>
      <w:lvlText w:val="•"/>
      <w:lvlJc w:val="left"/>
      <w:pPr>
        <w:tabs>
          <w:tab w:val="num" w:pos="720"/>
        </w:tabs>
        <w:ind w:left="720" w:hanging="360"/>
      </w:pPr>
      <w:rPr>
        <w:rFonts w:ascii="Arial" w:hAnsi="Aria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8">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2B3A09B0"/>
    <w:multiLevelType w:val="hybridMultilevel"/>
    <w:tmpl w:val="C9E85F68"/>
    <w:lvl w:ilvl="0" w:tplc="15DE33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E0CD344" w:tentative="1">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10">
    <w:nsid w:val="340F559A"/>
    <w:multiLevelType w:val="hybridMultilevel"/>
    <w:tmpl w:val="6AA846B4"/>
    <w:lvl w:ilvl="0" w:tplc="0916EAD4">
      <w:start w:val="274"/>
      <w:numFmt w:val="bullet"/>
      <w:lvlText w:val=""/>
      <w:lvlJc w:val="left"/>
      <w:pPr>
        <w:ind w:left="674" w:hanging="420"/>
      </w:pPr>
      <w:rPr>
        <w:rFonts w:ascii="Wingdings" w:hAnsi="Wingdings" w:hint="default"/>
      </w:rPr>
    </w:lvl>
    <w:lvl w:ilvl="1" w:tplc="04090009">
      <w:start w:val="1"/>
      <w:numFmt w:val="bullet"/>
      <w:lvlText w:val=""/>
      <w:lvlJc w:val="left"/>
      <w:pPr>
        <w:ind w:left="1094" w:hanging="420"/>
      </w:pPr>
      <w:rPr>
        <w:rFonts w:ascii="Wingdings" w:hAnsi="Wingdings" w:hint="default"/>
      </w:rPr>
    </w:lvl>
    <w:lvl w:ilvl="2" w:tplc="04090005">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11">
    <w:nsid w:val="40E84EFA"/>
    <w:multiLevelType w:val="hybridMultilevel"/>
    <w:tmpl w:val="5CD6FBC6"/>
    <w:lvl w:ilvl="0" w:tplc="DF32211A">
      <w:start w:val="1"/>
      <w:numFmt w:val="bullet"/>
      <w:lvlText w:val="•"/>
      <w:lvlJc w:val="left"/>
      <w:pPr>
        <w:ind w:left="522" w:hanging="420"/>
      </w:pPr>
      <w:rPr>
        <w:rFonts w:ascii="Times New Roman" w:hAnsi="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2">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13">
    <w:nsid w:val="4AA44CFE"/>
    <w:multiLevelType w:val="hybridMultilevel"/>
    <w:tmpl w:val="FD5C4C1C"/>
    <w:lvl w:ilvl="0" w:tplc="E0CA5A02">
      <w:start w:val="1"/>
      <w:numFmt w:val="bullet"/>
      <w:lvlText w:val="•"/>
      <w:lvlJc w:val="left"/>
      <w:pPr>
        <w:tabs>
          <w:tab w:val="num" w:pos="720"/>
        </w:tabs>
        <w:ind w:left="720" w:hanging="360"/>
      </w:pPr>
      <w:rPr>
        <w:rFonts w:ascii="Arial" w:hAnsi="Aria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14">
    <w:nsid w:val="51FE5322"/>
    <w:multiLevelType w:val="hybridMultilevel"/>
    <w:tmpl w:val="22C8BAF4"/>
    <w:lvl w:ilvl="0" w:tplc="DF32211A">
      <w:start w:val="1"/>
      <w:numFmt w:val="bullet"/>
      <w:lvlText w:val="•"/>
      <w:lvlJc w:val="left"/>
      <w:pPr>
        <w:ind w:left="522" w:hanging="420"/>
      </w:pPr>
      <w:rPr>
        <w:rFonts w:ascii="Times New Roman" w:hAnsi="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5">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16">
    <w:nsid w:val="57E11E5E"/>
    <w:multiLevelType w:val="hybridMultilevel"/>
    <w:tmpl w:val="80A0E2E0"/>
    <w:lvl w:ilvl="0" w:tplc="DF32211A">
      <w:start w:val="1"/>
      <w:numFmt w:val="bullet"/>
      <w:lvlText w:val="•"/>
      <w:lvlJc w:val="left"/>
      <w:pPr>
        <w:ind w:left="522" w:hanging="420"/>
      </w:pPr>
      <w:rPr>
        <w:rFonts w:ascii="Times New Roman" w:hAnsi="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7">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18">
    <w:nsid w:val="5C4160E9"/>
    <w:multiLevelType w:val="hybridMultilevel"/>
    <w:tmpl w:val="12F23A2E"/>
    <w:lvl w:ilvl="0" w:tplc="ADE00A50">
      <w:start w:val="1"/>
      <w:numFmt w:val="bullet"/>
      <w:lvlText w:val="•"/>
      <w:lvlJc w:val="left"/>
      <w:pPr>
        <w:ind w:left="1724" w:hanging="420"/>
      </w:pPr>
      <w:rPr>
        <w:rFonts w:ascii="Arial" w:hAnsi="Aria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9">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2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67811AD9"/>
    <w:multiLevelType w:val="hybridMultilevel"/>
    <w:tmpl w:val="340890DC"/>
    <w:lvl w:ilvl="0" w:tplc="0916EAD4">
      <w:start w:val="274"/>
      <w:numFmt w:val="bullet"/>
      <w:lvlText w:val=""/>
      <w:lvlJc w:val="left"/>
      <w:pPr>
        <w:ind w:left="674" w:hanging="420"/>
      </w:pPr>
      <w:rPr>
        <w:rFonts w:ascii="Wingdings" w:hAnsi="Wingdings" w:hint="default"/>
      </w:rPr>
    </w:lvl>
    <w:lvl w:ilvl="1" w:tplc="04090009">
      <w:start w:val="1"/>
      <w:numFmt w:val="bullet"/>
      <w:lvlText w:val=""/>
      <w:lvlJc w:val="left"/>
      <w:pPr>
        <w:ind w:left="1094" w:hanging="420"/>
      </w:pPr>
      <w:rPr>
        <w:rFonts w:ascii="Wingdings" w:hAnsi="Wingdings" w:hint="default"/>
      </w:rPr>
    </w:lvl>
    <w:lvl w:ilvl="2" w:tplc="04090005" w:tentative="1">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22">
    <w:nsid w:val="697C75AD"/>
    <w:multiLevelType w:val="hybridMultilevel"/>
    <w:tmpl w:val="7994B704"/>
    <w:lvl w:ilvl="0" w:tplc="0916EAD4">
      <w:start w:val="274"/>
      <w:numFmt w:val="bullet"/>
      <w:lvlText w:val=""/>
      <w:lvlJc w:val="left"/>
      <w:pPr>
        <w:ind w:left="674" w:hanging="420"/>
      </w:pPr>
      <w:rPr>
        <w:rFonts w:ascii="Wingdings" w:hAnsi="Wingdings" w:hint="default"/>
      </w:rPr>
    </w:lvl>
    <w:lvl w:ilvl="1" w:tplc="04090009">
      <w:start w:val="1"/>
      <w:numFmt w:val="bullet"/>
      <w:lvlText w:val=""/>
      <w:lvlJc w:val="left"/>
      <w:pPr>
        <w:ind w:left="1094" w:hanging="420"/>
      </w:pPr>
      <w:rPr>
        <w:rFonts w:ascii="Wingdings" w:hAnsi="Wingdings" w:hint="default"/>
      </w:rPr>
    </w:lvl>
    <w:lvl w:ilvl="2" w:tplc="04090009">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23">
    <w:nsid w:val="6AA22158"/>
    <w:multiLevelType w:val="hybridMultilevel"/>
    <w:tmpl w:val="B126AC4E"/>
    <w:lvl w:ilvl="0" w:tplc="0916EAD4">
      <w:start w:val="274"/>
      <w:numFmt w:val="bullet"/>
      <w:lvlText w:val=""/>
      <w:lvlJc w:val="left"/>
      <w:pPr>
        <w:ind w:left="674" w:hanging="420"/>
      </w:pPr>
      <w:rPr>
        <w:rFonts w:ascii="Wingdings" w:hAnsi="Wingdings" w:hint="default"/>
      </w:rPr>
    </w:lvl>
    <w:lvl w:ilvl="1" w:tplc="04090003">
      <w:start w:val="1"/>
      <w:numFmt w:val="bullet"/>
      <w:lvlText w:val=""/>
      <w:lvlJc w:val="left"/>
      <w:pPr>
        <w:ind w:left="1094" w:hanging="420"/>
      </w:pPr>
      <w:rPr>
        <w:rFonts w:ascii="Wingdings" w:hAnsi="Wingdings" w:hint="default"/>
      </w:rPr>
    </w:lvl>
    <w:lvl w:ilvl="2" w:tplc="04090005" w:tentative="1">
      <w:start w:val="1"/>
      <w:numFmt w:val="bullet"/>
      <w:lvlText w:val=""/>
      <w:lvlJc w:val="left"/>
      <w:pPr>
        <w:ind w:left="1514" w:hanging="420"/>
      </w:pPr>
      <w:rPr>
        <w:rFonts w:ascii="Wingdings" w:hAnsi="Wingdings" w:hint="default"/>
      </w:rPr>
    </w:lvl>
    <w:lvl w:ilvl="3" w:tplc="04090001" w:tentative="1">
      <w:start w:val="1"/>
      <w:numFmt w:val="bullet"/>
      <w:lvlText w:val=""/>
      <w:lvlJc w:val="left"/>
      <w:pPr>
        <w:ind w:left="1934" w:hanging="420"/>
      </w:pPr>
      <w:rPr>
        <w:rFonts w:ascii="Wingdings" w:hAnsi="Wingdings" w:hint="default"/>
      </w:rPr>
    </w:lvl>
    <w:lvl w:ilvl="4" w:tplc="04090003" w:tentative="1">
      <w:start w:val="1"/>
      <w:numFmt w:val="bullet"/>
      <w:lvlText w:val=""/>
      <w:lvlJc w:val="left"/>
      <w:pPr>
        <w:ind w:left="2354" w:hanging="420"/>
      </w:pPr>
      <w:rPr>
        <w:rFonts w:ascii="Wingdings" w:hAnsi="Wingdings" w:hint="default"/>
      </w:rPr>
    </w:lvl>
    <w:lvl w:ilvl="5" w:tplc="04090005" w:tentative="1">
      <w:start w:val="1"/>
      <w:numFmt w:val="bullet"/>
      <w:lvlText w:val=""/>
      <w:lvlJc w:val="left"/>
      <w:pPr>
        <w:ind w:left="2774" w:hanging="420"/>
      </w:pPr>
      <w:rPr>
        <w:rFonts w:ascii="Wingdings" w:hAnsi="Wingdings" w:hint="default"/>
      </w:rPr>
    </w:lvl>
    <w:lvl w:ilvl="6" w:tplc="04090001" w:tentative="1">
      <w:start w:val="1"/>
      <w:numFmt w:val="bullet"/>
      <w:lvlText w:val=""/>
      <w:lvlJc w:val="left"/>
      <w:pPr>
        <w:ind w:left="3194" w:hanging="420"/>
      </w:pPr>
      <w:rPr>
        <w:rFonts w:ascii="Wingdings" w:hAnsi="Wingdings" w:hint="default"/>
      </w:rPr>
    </w:lvl>
    <w:lvl w:ilvl="7" w:tplc="04090003" w:tentative="1">
      <w:start w:val="1"/>
      <w:numFmt w:val="bullet"/>
      <w:lvlText w:val=""/>
      <w:lvlJc w:val="left"/>
      <w:pPr>
        <w:ind w:left="3614" w:hanging="420"/>
      </w:pPr>
      <w:rPr>
        <w:rFonts w:ascii="Wingdings" w:hAnsi="Wingdings" w:hint="default"/>
      </w:rPr>
    </w:lvl>
    <w:lvl w:ilvl="8" w:tplc="04090005" w:tentative="1">
      <w:start w:val="1"/>
      <w:numFmt w:val="bullet"/>
      <w:lvlText w:val=""/>
      <w:lvlJc w:val="left"/>
      <w:pPr>
        <w:ind w:left="4034" w:hanging="420"/>
      </w:pPr>
      <w:rPr>
        <w:rFonts w:ascii="Wingdings" w:hAnsi="Wingdings" w:hint="default"/>
      </w:rPr>
    </w:lvl>
  </w:abstractNum>
  <w:abstractNum w:abstractNumId="24">
    <w:nsid w:val="6ED24E96"/>
    <w:multiLevelType w:val="hybridMultilevel"/>
    <w:tmpl w:val="DDC20956"/>
    <w:lvl w:ilvl="0" w:tplc="EF8A086A">
      <w:start w:val="1"/>
      <w:numFmt w:val="bullet"/>
      <w:lvlText w:val="•"/>
      <w:lvlJc w:val="left"/>
      <w:pPr>
        <w:tabs>
          <w:tab w:val="num" w:pos="1440"/>
        </w:tabs>
        <w:ind w:left="1440" w:hanging="360"/>
      </w:pPr>
      <w:rPr>
        <w:rFonts w:ascii="Arial" w:hAnsi="Arial" w:hint="default"/>
      </w:rPr>
    </w:lvl>
    <w:lvl w:ilvl="1" w:tplc="4F4EC1BE">
      <w:start w:val="277"/>
      <w:numFmt w:val="bullet"/>
      <w:lvlText w:val="–"/>
      <w:lvlJc w:val="left"/>
      <w:pPr>
        <w:tabs>
          <w:tab w:val="num" w:pos="2160"/>
        </w:tabs>
        <w:ind w:left="2160" w:hanging="360"/>
      </w:pPr>
      <w:rPr>
        <w:rFonts w:ascii="Arial" w:hAnsi="Arial" w:hint="default"/>
      </w:rPr>
    </w:lvl>
    <w:lvl w:ilvl="2" w:tplc="52C8360A">
      <w:start w:val="277"/>
      <w:numFmt w:val="bullet"/>
      <w:lvlText w:val="•"/>
      <w:lvlJc w:val="left"/>
      <w:pPr>
        <w:tabs>
          <w:tab w:val="num" w:pos="2880"/>
        </w:tabs>
        <w:ind w:left="2880" w:hanging="360"/>
      </w:pPr>
      <w:rPr>
        <w:rFonts w:ascii="Arial" w:hAnsi="Arial" w:hint="default"/>
      </w:rPr>
    </w:lvl>
    <w:lvl w:ilvl="3" w:tplc="8BA83094" w:tentative="1">
      <w:start w:val="1"/>
      <w:numFmt w:val="bullet"/>
      <w:lvlText w:val="•"/>
      <w:lvlJc w:val="left"/>
      <w:pPr>
        <w:tabs>
          <w:tab w:val="num" w:pos="3600"/>
        </w:tabs>
        <w:ind w:left="3600" w:hanging="360"/>
      </w:pPr>
      <w:rPr>
        <w:rFonts w:ascii="Arial" w:hAnsi="Arial" w:hint="default"/>
      </w:rPr>
    </w:lvl>
    <w:lvl w:ilvl="4" w:tplc="078CFDA4" w:tentative="1">
      <w:start w:val="1"/>
      <w:numFmt w:val="bullet"/>
      <w:lvlText w:val="•"/>
      <w:lvlJc w:val="left"/>
      <w:pPr>
        <w:tabs>
          <w:tab w:val="num" w:pos="4320"/>
        </w:tabs>
        <w:ind w:left="4320" w:hanging="360"/>
      </w:pPr>
      <w:rPr>
        <w:rFonts w:ascii="Arial" w:hAnsi="Arial" w:hint="default"/>
      </w:rPr>
    </w:lvl>
    <w:lvl w:ilvl="5" w:tplc="46743D8C" w:tentative="1">
      <w:start w:val="1"/>
      <w:numFmt w:val="bullet"/>
      <w:lvlText w:val="•"/>
      <w:lvlJc w:val="left"/>
      <w:pPr>
        <w:tabs>
          <w:tab w:val="num" w:pos="5040"/>
        </w:tabs>
        <w:ind w:left="5040" w:hanging="360"/>
      </w:pPr>
      <w:rPr>
        <w:rFonts w:ascii="Arial" w:hAnsi="Arial" w:hint="default"/>
      </w:rPr>
    </w:lvl>
    <w:lvl w:ilvl="6" w:tplc="B388DA1E" w:tentative="1">
      <w:start w:val="1"/>
      <w:numFmt w:val="bullet"/>
      <w:lvlText w:val="•"/>
      <w:lvlJc w:val="left"/>
      <w:pPr>
        <w:tabs>
          <w:tab w:val="num" w:pos="5760"/>
        </w:tabs>
        <w:ind w:left="5760" w:hanging="360"/>
      </w:pPr>
      <w:rPr>
        <w:rFonts w:ascii="Arial" w:hAnsi="Arial" w:hint="default"/>
      </w:rPr>
    </w:lvl>
    <w:lvl w:ilvl="7" w:tplc="290403D8" w:tentative="1">
      <w:start w:val="1"/>
      <w:numFmt w:val="bullet"/>
      <w:lvlText w:val="•"/>
      <w:lvlJc w:val="left"/>
      <w:pPr>
        <w:tabs>
          <w:tab w:val="num" w:pos="6480"/>
        </w:tabs>
        <w:ind w:left="6480" w:hanging="360"/>
      </w:pPr>
      <w:rPr>
        <w:rFonts w:ascii="Arial" w:hAnsi="Arial" w:hint="default"/>
      </w:rPr>
    </w:lvl>
    <w:lvl w:ilvl="8" w:tplc="AEEC3614" w:tentative="1">
      <w:start w:val="1"/>
      <w:numFmt w:val="bullet"/>
      <w:lvlText w:val="•"/>
      <w:lvlJc w:val="left"/>
      <w:pPr>
        <w:tabs>
          <w:tab w:val="num" w:pos="7200"/>
        </w:tabs>
        <w:ind w:left="7200" w:hanging="360"/>
      </w:pPr>
      <w:rPr>
        <w:rFonts w:ascii="Arial" w:hAnsi="Arial" w:hint="default"/>
      </w:rPr>
    </w:lvl>
  </w:abstractNum>
  <w:abstractNum w:abstractNumId="25">
    <w:nsid w:val="6FCF26E2"/>
    <w:multiLevelType w:val="hybridMultilevel"/>
    <w:tmpl w:val="0E6A7AE8"/>
    <w:lvl w:ilvl="0" w:tplc="ADE00A50">
      <w:start w:val="1"/>
      <w:numFmt w:val="bullet"/>
      <w:lvlText w:val="•"/>
      <w:lvlJc w:val="left"/>
      <w:pPr>
        <w:ind w:left="1724" w:hanging="420"/>
      </w:pPr>
      <w:rPr>
        <w:rFonts w:ascii="Arial" w:hAnsi="Aria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6">
    <w:nsid w:val="70B81DD5"/>
    <w:multiLevelType w:val="hybridMultilevel"/>
    <w:tmpl w:val="65421CA8"/>
    <w:lvl w:ilvl="0" w:tplc="0409000F">
      <w:start w:val="1"/>
      <w:numFmt w:val="decimal"/>
      <w:lvlText w:val="%1."/>
      <w:lvlJc w:val="left"/>
      <w:pPr>
        <w:ind w:left="617" w:hanging="420"/>
      </w:pPr>
    </w:lvl>
    <w:lvl w:ilvl="1" w:tplc="04090019" w:tentative="1">
      <w:start w:val="1"/>
      <w:numFmt w:val="lowerLetter"/>
      <w:lvlText w:val="%2)"/>
      <w:lvlJc w:val="left"/>
      <w:pPr>
        <w:ind w:left="1037" w:hanging="420"/>
      </w:pPr>
    </w:lvl>
    <w:lvl w:ilvl="2" w:tplc="0409001B" w:tentative="1">
      <w:start w:val="1"/>
      <w:numFmt w:val="lowerRoman"/>
      <w:lvlText w:val="%3."/>
      <w:lvlJc w:val="right"/>
      <w:pPr>
        <w:ind w:left="1457" w:hanging="420"/>
      </w:pPr>
    </w:lvl>
    <w:lvl w:ilvl="3" w:tplc="0409000F" w:tentative="1">
      <w:start w:val="1"/>
      <w:numFmt w:val="decimal"/>
      <w:lvlText w:val="%4."/>
      <w:lvlJc w:val="left"/>
      <w:pPr>
        <w:ind w:left="1877" w:hanging="420"/>
      </w:pPr>
    </w:lvl>
    <w:lvl w:ilvl="4" w:tplc="04090019" w:tentative="1">
      <w:start w:val="1"/>
      <w:numFmt w:val="lowerLetter"/>
      <w:lvlText w:val="%5)"/>
      <w:lvlJc w:val="left"/>
      <w:pPr>
        <w:ind w:left="2297" w:hanging="420"/>
      </w:pPr>
    </w:lvl>
    <w:lvl w:ilvl="5" w:tplc="0409001B" w:tentative="1">
      <w:start w:val="1"/>
      <w:numFmt w:val="lowerRoman"/>
      <w:lvlText w:val="%6."/>
      <w:lvlJc w:val="right"/>
      <w:pPr>
        <w:ind w:left="2717" w:hanging="420"/>
      </w:pPr>
    </w:lvl>
    <w:lvl w:ilvl="6" w:tplc="0409000F" w:tentative="1">
      <w:start w:val="1"/>
      <w:numFmt w:val="decimal"/>
      <w:lvlText w:val="%7."/>
      <w:lvlJc w:val="left"/>
      <w:pPr>
        <w:ind w:left="3137" w:hanging="420"/>
      </w:pPr>
    </w:lvl>
    <w:lvl w:ilvl="7" w:tplc="04090019" w:tentative="1">
      <w:start w:val="1"/>
      <w:numFmt w:val="lowerLetter"/>
      <w:lvlText w:val="%8)"/>
      <w:lvlJc w:val="left"/>
      <w:pPr>
        <w:ind w:left="3557" w:hanging="420"/>
      </w:pPr>
    </w:lvl>
    <w:lvl w:ilvl="8" w:tplc="0409001B" w:tentative="1">
      <w:start w:val="1"/>
      <w:numFmt w:val="lowerRoman"/>
      <w:lvlText w:val="%9."/>
      <w:lvlJc w:val="right"/>
      <w:pPr>
        <w:ind w:left="3977" w:hanging="420"/>
      </w:pPr>
    </w:lvl>
  </w:abstractNum>
  <w:abstractNum w:abstractNumId="27">
    <w:nsid w:val="77A0098A"/>
    <w:multiLevelType w:val="hybridMultilevel"/>
    <w:tmpl w:val="558688B6"/>
    <w:lvl w:ilvl="0" w:tplc="0409000F">
      <w:start w:val="1"/>
      <w:numFmt w:val="decimal"/>
      <w:lvlText w:val="%1."/>
      <w:lvlJc w:val="left"/>
      <w:pPr>
        <w:ind w:left="568" w:hanging="420"/>
      </w:pPr>
    </w:lvl>
    <w:lvl w:ilvl="1" w:tplc="04090019">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8">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9">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3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8"/>
  </w:num>
  <w:num w:numId="3">
    <w:abstractNumId w:val="19"/>
  </w:num>
  <w:num w:numId="4">
    <w:abstractNumId w:val="25"/>
  </w:num>
  <w:num w:numId="5">
    <w:abstractNumId w:val="18"/>
  </w:num>
  <w:num w:numId="6">
    <w:abstractNumId w:val="13"/>
  </w:num>
  <w:num w:numId="7">
    <w:abstractNumId w:val="12"/>
  </w:num>
  <w:num w:numId="8">
    <w:abstractNumId w:val="30"/>
  </w:num>
  <w:num w:numId="9">
    <w:abstractNumId w:val="7"/>
  </w:num>
  <w:num w:numId="10">
    <w:abstractNumId w:val="6"/>
  </w:num>
  <w:num w:numId="11">
    <w:abstractNumId w:val="5"/>
  </w:num>
  <w:num w:numId="12">
    <w:abstractNumId w:val="3"/>
  </w:num>
  <w:num w:numId="13">
    <w:abstractNumId w:val="23"/>
  </w:num>
  <w:num w:numId="14">
    <w:abstractNumId w:val="21"/>
  </w:num>
  <w:num w:numId="15">
    <w:abstractNumId w:val="4"/>
  </w:num>
  <w:num w:numId="16">
    <w:abstractNumId w:val="10"/>
  </w:num>
  <w:num w:numId="17">
    <w:abstractNumId w:val="22"/>
  </w:num>
  <w:num w:numId="18">
    <w:abstractNumId w:val="17"/>
  </w:num>
  <w:num w:numId="19">
    <w:abstractNumId w:val="20"/>
  </w:num>
  <w:num w:numId="20">
    <w:abstractNumId w:val="29"/>
  </w:num>
  <w:num w:numId="21">
    <w:abstractNumId w:val="9"/>
  </w:num>
  <w:num w:numId="22">
    <w:abstractNumId w:val="15"/>
  </w:num>
  <w:num w:numId="23">
    <w:abstractNumId w:val="0"/>
  </w:num>
  <w:num w:numId="24">
    <w:abstractNumId w:val="24"/>
  </w:num>
  <w:num w:numId="25">
    <w:abstractNumId w:val="11"/>
  </w:num>
  <w:num w:numId="26">
    <w:abstractNumId w:val="14"/>
  </w:num>
  <w:num w:numId="27">
    <w:abstractNumId w:val="27"/>
  </w:num>
  <w:num w:numId="28">
    <w:abstractNumId w:val="26"/>
  </w:num>
  <w:num w:numId="29">
    <w:abstractNumId w:val="16"/>
  </w:num>
  <w:num w:numId="30">
    <w:abstractNumId w:val="2"/>
  </w:num>
  <w:num w:numId="31">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993"/>
    <w:rsid w:val="00001E81"/>
    <w:rsid w:val="0000229C"/>
    <w:rsid w:val="00002F49"/>
    <w:rsid w:val="00003CCB"/>
    <w:rsid w:val="000040D8"/>
    <w:rsid w:val="0000522C"/>
    <w:rsid w:val="000056FA"/>
    <w:rsid w:val="00007DA3"/>
    <w:rsid w:val="00011211"/>
    <w:rsid w:val="000116E1"/>
    <w:rsid w:val="00012287"/>
    <w:rsid w:val="00016F60"/>
    <w:rsid w:val="00020265"/>
    <w:rsid w:val="000208B1"/>
    <w:rsid w:val="000213C1"/>
    <w:rsid w:val="00023A97"/>
    <w:rsid w:val="00023DE2"/>
    <w:rsid w:val="00027CCA"/>
    <w:rsid w:val="00030D26"/>
    <w:rsid w:val="000314E6"/>
    <w:rsid w:val="00031AAD"/>
    <w:rsid w:val="000428A6"/>
    <w:rsid w:val="00046419"/>
    <w:rsid w:val="000529B3"/>
    <w:rsid w:val="000535CD"/>
    <w:rsid w:val="0005534E"/>
    <w:rsid w:val="00056335"/>
    <w:rsid w:val="00056681"/>
    <w:rsid w:val="000572EC"/>
    <w:rsid w:val="000601FA"/>
    <w:rsid w:val="00061096"/>
    <w:rsid w:val="00062E54"/>
    <w:rsid w:val="00065037"/>
    <w:rsid w:val="00070A36"/>
    <w:rsid w:val="000711B6"/>
    <w:rsid w:val="0008062B"/>
    <w:rsid w:val="00084212"/>
    <w:rsid w:val="0008481C"/>
    <w:rsid w:val="00090527"/>
    <w:rsid w:val="0009265A"/>
    <w:rsid w:val="00096C7C"/>
    <w:rsid w:val="000A2135"/>
    <w:rsid w:val="000A2B8B"/>
    <w:rsid w:val="000A4901"/>
    <w:rsid w:val="000A53D1"/>
    <w:rsid w:val="000B4E49"/>
    <w:rsid w:val="000B4F96"/>
    <w:rsid w:val="000B5F2D"/>
    <w:rsid w:val="000C419C"/>
    <w:rsid w:val="000C648D"/>
    <w:rsid w:val="000C711F"/>
    <w:rsid w:val="000D037D"/>
    <w:rsid w:val="000D2016"/>
    <w:rsid w:val="000D5CF7"/>
    <w:rsid w:val="000E2870"/>
    <w:rsid w:val="000E311D"/>
    <w:rsid w:val="000E329B"/>
    <w:rsid w:val="000E4DBB"/>
    <w:rsid w:val="000E51BF"/>
    <w:rsid w:val="000E6A06"/>
    <w:rsid w:val="000F0A40"/>
    <w:rsid w:val="000F1225"/>
    <w:rsid w:val="000F447B"/>
    <w:rsid w:val="000F782E"/>
    <w:rsid w:val="00102D9A"/>
    <w:rsid w:val="00104515"/>
    <w:rsid w:val="00105AD2"/>
    <w:rsid w:val="00105BDF"/>
    <w:rsid w:val="00120388"/>
    <w:rsid w:val="001206CB"/>
    <w:rsid w:val="00121664"/>
    <w:rsid w:val="00124544"/>
    <w:rsid w:val="00124815"/>
    <w:rsid w:val="001262B6"/>
    <w:rsid w:val="0013116C"/>
    <w:rsid w:val="001320F0"/>
    <w:rsid w:val="001417EE"/>
    <w:rsid w:val="001428F9"/>
    <w:rsid w:val="001458ED"/>
    <w:rsid w:val="00145A68"/>
    <w:rsid w:val="00147199"/>
    <w:rsid w:val="001508AD"/>
    <w:rsid w:val="00154004"/>
    <w:rsid w:val="00157EB9"/>
    <w:rsid w:val="00164875"/>
    <w:rsid w:val="00165AD7"/>
    <w:rsid w:val="001674B1"/>
    <w:rsid w:val="0016769E"/>
    <w:rsid w:val="00171176"/>
    <w:rsid w:val="001858B6"/>
    <w:rsid w:val="00186659"/>
    <w:rsid w:val="0019548C"/>
    <w:rsid w:val="00195CD9"/>
    <w:rsid w:val="001971DC"/>
    <w:rsid w:val="001A236E"/>
    <w:rsid w:val="001A24DF"/>
    <w:rsid w:val="001A5B9C"/>
    <w:rsid w:val="001A6BD0"/>
    <w:rsid w:val="001B06E9"/>
    <w:rsid w:val="001B2CED"/>
    <w:rsid w:val="001B37B6"/>
    <w:rsid w:val="001B3EB1"/>
    <w:rsid w:val="001B6EA6"/>
    <w:rsid w:val="001C5191"/>
    <w:rsid w:val="001C581C"/>
    <w:rsid w:val="001C661B"/>
    <w:rsid w:val="001C6BA8"/>
    <w:rsid w:val="001C7FCA"/>
    <w:rsid w:val="001D48CB"/>
    <w:rsid w:val="001E0068"/>
    <w:rsid w:val="001E1C3A"/>
    <w:rsid w:val="001E37AA"/>
    <w:rsid w:val="001E41BE"/>
    <w:rsid w:val="001E6E30"/>
    <w:rsid w:val="001E704B"/>
    <w:rsid w:val="001E70ED"/>
    <w:rsid w:val="001E7BD6"/>
    <w:rsid w:val="001F555C"/>
    <w:rsid w:val="00202C90"/>
    <w:rsid w:val="00210A4E"/>
    <w:rsid w:val="002148E4"/>
    <w:rsid w:val="0021547B"/>
    <w:rsid w:val="00217E48"/>
    <w:rsid w:val="00223C9E"/>
    <w:rsid w:val="002270BA"/>
    <w:rsid w:val="00230636"/>
    <w:rsid w:val="00232A79"/>
    <w:rsid w:val="00233AB5"/>
    <w:rsid w:val="002374D3"/>
    <w:rsid w:val="00240C73"/>
    <w:rsid w:val="00242B07"/>
    <w:rsid w:val="00243740"/>
    <w:rsid w:val="0024653A"/>
    <w:rsid w:val="0025157A"/>
    <w:rsid w:val="002540E9"/>
    <w:rsid w:val="002554B5"/>
    <w:rsid w:val="00256CE6"/>
    <w:rsid w:val="00261E69"/>
    <w:rsid w:val="00262D2F"/>
    <w:rsid w:val="00264811"/>
    <w:rsid w:val="00267291"/>
    <w:rsid w:val="00267B0E"/>
    <w:rsid w:val="002715DE"/>
    <w:rsid w:val="00271A79"/>
    <w:rsid w:val="00272BDD"/>
    <w:rsid w:val="00275F17"/>
    <w:rsid w:val="00282CEF"/>
    <w:rsid w:val="00286AD7"/>
    <w:rsid w:val="00286E36"/>
    <w:rsid w:val="002907CA"/>
    <w:rsid w:val="00291491"/>
    <w:rsid w:val="0029329A"/>
    <w:rsid w:val="00293D00"/>
    <w:rsid w:val="00294FB4"/>
    <w:rsid w:val="0029503F"/>
    <w:rsid w:val="002A0C7E"/>
    <w:rsid w:val="002A33E1"/>
    <w:rsid w:val="002A3690"/>
    <w:rsid w:val="002A46A7"/>
    <w:rsid w:val="002A46C1"/>
    <w:rsid w:val="002A5619"/>
    <w:rsid w:val="002A66B8"/>
    <w:rsid w:val="002B062A"/>
    <w:rsid w:val="002B2330"/>
    <w:rsid w:val="002B25E1"/>
    <w:rsid w:val="002B7759"/>
    <w:rsid w:val="002C1072"/>
    <w:rsid w:val="002C1A52"/>
    <w:rsid w:val="002C229F"/>
    <w:rsid w:val="002D2F5A"/>
    <w:rsid w:val="002D3578"/>
    <w:rsid w:val="002E1000"/>
    <w:rsid w:val="002E1247"/>
    <w:rsid w:val="002E2E2E"/>
    <w:rsid w:val="002E584F"/>
    <w:rsid w:val="002E5ECE"/>
    <w:rsid w:val="002E7D51"/>
    <w:rsid w:val="002F1D1F"/>
    <w:rsid w:val="002F3D02"/>
    <w:rsid w:val="002F3ED4"/>
    <w:rsid w:val="002F4FBB"/>
    <w:rsid w:val="0030239E"/>
    <w:rsid w:val="003032FB"/>
    <w:rsid w:val="003063FC"/>
    <w:rsid w:val="00311466"/>
    <w:rsid w:val="00312DA6"/>
    <w:rsid w:val="00317A7F"/>
    <w:rsid w:val="00323930"/>
    <w:rsid w:val="00323CA7"/>
    <w:rsid w:val="0032550D"/>
    <w:rsid w:val="00331B22"/>
    <w:rsid w:val="0033347B"/>
    <w:rsid w:val="00334282"/>
    <w:rsid w:val="0034135F"/>
    <w:rsid w:val="00343D8F"/>
    <w:rsid w:val="003461CB"/>
    <w:rsid w:val="0034744C"/>
    <w:rsid w:val="0035096F"/>
    <w:rsid w:val="00351D62"/>
    <w:rsid w:val="0035283F"/>
    <w:rsid w:val="00353C89"/>
    <w:rsid w:val="00356993"/>
    <w:rsid w:val="00360639"/>
    <w:rsid w:val="00364127"/>
    <w:rsid w:val="00365A2C"/>
    <w:rsid w:val="00370EB2"/>
    <w:rsid w:val="00371A5D"/>
    <w:rsid w:val="00372EFC"/>
    <w:rsid w:val="0037602A"/>
    <w:rsid w:val="00377444"/>
    <w:rsid w:val="003776DB"/>
    <w:rsid w:val="003800CD"/>
    <w:rsid w:val="003829D7"/>
    <w:rsid w:val="00383417"/>
    <w:rsid w:val="00385698"/>
    <w:rsid w:val="00392134"/>
    <w:rsid w:val="003935F8"/>
    <w:rsid w:val="003953F8"/>
    <w:rsid w:val="003A2D6D"/>
    <w:rsid w:val="003A5650"/>
    <w:rsid w:val="003B3C86"/>
    <w:rsid w:val="003B3E3E"/>
    <w:rsid w:val="003B4EB7"/>
    <w:rsid w:val="003C042B"/>
    <w:rsid w:val="003C5647"/>
    <w:rsid w:val="003D34F5"/>
    <w:rsid w:val="003D359D"/>
    <w:rsid w:val="003D3C52"/>
    <w:rsid w:val="003D6245"/>
    <w:rsid w:val="003D63C1"/>
    <w:rsid w:val="003D6FC7"/>
    <w:rsid w:val="003E50CF"/>
    <w:rsid w:val="003F794B"/>
    <w:rsid w:val="00400A20"/>
    <w:rsid w:val="00400C8D"/>
    <w:rsid w:val="00407700"/>
    <w:rsid w:val="0041213D"/>
    <w:rsid w:val="004133C0"/>
    <w:rsid w:val="004146B3"/>
    <w:rsid w:val="00422F0D"/>
    <w:rsid w:val="00426C1E"/>
    <w:rsid w:val="004321BF"/>
    <w:rsid w:val="0043335E"/>
    <w:rsid w:val="00434BB0"/>
    <w:rsid w:val="00434FE2"/>
    <w:rsid w:val="00436BBC"/>
    <w:rsid w:val="00442358"/>
    <w:rsid w:val="00443285"/>
    <w:rsid w:val="00447E4F"/>
    <w:rsid w:val="00450668"/>
    <w:rsid w:val="00455030"/>
    <w:rsid w:val="00455673"/>
    <w:rsid w:val="0046033F"/>
    <w:rsid w:val="004630A5"/>
    <w:rsid w:val="004651A0"/>
    <w:rsid w:val="00470B06"/>
    <w:rsid w:val="004743F8"/>
    <w:rsid w:val="00474A2A"/>
    <w:rsid w:val="004755F5"/>
    <w:rsid w:val="004854A4"/>
    <w:rsid w:val="004857D4"/>
    <w:rsid w:val="004871D0"/>
    <w:rsid w:val="00487645"/>
    <w:rsid w:val="00492286"/>
    <w:rsid w:val="004A2B55"/>
    <w:rsid w:val="004A4386"/>
    <w:rsid w:val="004A799E"/>
    <w:rsid w:val="004B018E"/>
    <w:rsid w:val="004B5328"/>
    <w:rsid w:val="004C27CA"/>
    <w:rsid w:val="004C35EB"/>
    <w:rsid w:val="004D0462"/>
    <w:rsid w:val="004D232B"/>
    <w:rsid w:val="004D320F"/>
    <w:rsid w:val="004D7022"/>
    <w:rsid w:val="004D7BA9"/>
    <w:rsid w:val="004E15C4"/>
    <w:rsid w:val="004E1E19"/>
    <w:rsid w:val="004E46BA"/>
    <w:rsid w:val="004E4D1D"/>
    <w:rsid w:val="004E65F2"/>
    <w:rsid w:val="004E6BC4"/>
    <w:rsid w:val="004E7B22"/>
    <w:rsid w:val="004F27F7"/>
    <w:rsid w:val="004F5212"/>
    <w:rsid w:val="004F63D3"/>
    <w:rsid w:val="004F6662"/>
    <w:rsid w:val="004F7607"/>
    <w:rsid w:val="00501682"/>
    <w:rsid w:val="00503454"/>
    <w:rsid w:val="00503C94"/>
    <w:rsid w:val="00505892"/>
    <w:rsid w:val="00505A70"/>
    <w:rsid w:val="005111DB"/>
    <w:rsid w:val="005113C6"/>
    <w:rsid w:val="00514F7E"/>
    <w:rsid w:val="005152B3"/>
    <w:rsid w:val="0051752D"/>
    <w:rsid w:val="0052362C"/>
    <w:rsid w:val="00525E5D"/>
    <w:rsid w:val="0052634A"/>
    <w:rsid w:val="0053179F"/>
    <w:rsid w:val="0053338B"/>
    <w:rsid w:val="00535059"/>
    <w:rsid w:val="00540ADE"/>
    <w:rsid w:val="00540CF9"/>
    <w:rsid w:val="0054316C"/>
    <w:rsid w:val="00550258"/>
    <w:rsid w:val="00550AA5"/>
    <w:rsid w:val="00554EBD"/>
    <w:rsid w:val="00561CAD"/>
    <w:rsid w:val="00563174"/>
    <w:rsid w:val="005650BB"/>
    <w:rsid w:val="00566046"/>
    <w:rsid w:val="00570C5A"/>
    <w:rsid w:val="00571FE1"/>
    <w:rsid w:val="0057295A"/>
    <w:rsid w:val="00572A6C"/>
    <w:rsid w:val="00572C6A"/>
    <w:rsid w:val="00572F37"/>
    <w:rsid w:val="005731DF"/>
    <w:rsid w:val="0057698A"/>
    <w:rsid w:val="00577469"/>
    <w:rsid w:val="00577474"/>
    <w:rsid w:val="00577C97"/>
    <w:rsid w:val="0058195A"/>
    <w:rsid w:val="00584031"/>
    <w:rsid w:val="005873E3"/>
    <w:rsid w:val="005945B4"/>
    <w:rsid w:val="005A13FF"/>
    <w:rsid w:val="005A4EBC"/>
    <w:rsid w:val="005A55E0"/>
    <w:rsid w:val="005A64A5"/>
    <w:rsid w:val="005A6822"/>
    <w:rsid w:val="005B031A"/>
    <w:rsid w:val="005B1C4B"/>
    <w:rsid w:val="005B1DB6"/>
    <w:rsid w:val="005B2030"/>
    <w:rsid w:val="005B2D4B"/>
    <w:rsid w:val="005B3868"/>
    <w:rsid w:val="005B3F9F"/>
    <w:rsid w:val="005B6E35"/>
    <w:rsid w:val="005B70BB"/>
    <w:rsid w:val="005C04EC"/>
    <w:rsid w:val="005C2A83"/>
    <w:rsid w:val="005C7E69"/>
    <w:rsid w:val="005D022F"/>
    <w:rsid w:val="005D0248"/>
    <w:rsid w:val="005D1A2D"/>
    <w:rsid w:val="005D1B0E"/>
    <w:rsid w:val="005D1F4B"/>
    <w:rsid w:val="005D2657"/>
    <w:rsid w:val="005D65FE"/>
    <w:rsid w:val="005D75B6"/>
    <w:rsid w:val="005E22B3"/>
    <w:rsid w:val="005E4B33"/>
    <w:rsid w:val="005F22DD"/>
    <w:rsid w:val="005F2BD7"/>
    <w:rsid w:val="005F2C42"/>
    <w:rsid w:val="005F5C13"/>
    <w:rsid w:val="005F6704"/>
    <w:rsid w:val="005F7BE6"/>
    <w:rsid w:val="005F7CE2"/>
    <w:rsid w:val="0060152C"/>
    <w:rsid w:val="00601E14"/>
    <w:rsid w:val="00602A41"/>
    <w:rsid w:val="00603C68"/>
    <w:rsid w:val="00613D75"/>
    <w:rsid w:val="0061645B"/>
    <w:rsid w:val="00620370"/>
    <w:rsid w:val="0062315A"/>
    <w:rsid w:val="006248C8"/>
    <w:rsid w:val="0063112E"/>
    <w:rsid w:val="006326B8"/>
    <w:rsid w:val="006337DA"/>
    <w:rsid w:val="00634E79"/>
    <w:rsid w:val="006360B1"/>
    <w:rsid w:val="006411FF"/>
    <w:rsid w:val="006413BD"/>
    <w:rsid w:val="00645B7C"/>
    <w:rsid w:val="00650238"/>
    <w:rsid w:val="0065272C"/>
    <w:rsid w:val="00652DDD"/>
    <w:rsid w:val="00652F94"/>
    <w:rsid w:val="00654BB0"/>
    <w:rsid w:val="00655A75"/>
    <w:rsid w:val="006574DA"/>
    <w:rsid w:val="00667092"/>
    <w:rsid w:val="00674BFE"/>
    <w:rsid w:val="006772DC"/>
    <w:rsid w:val="00680083"/>
    <w:rsid w:val="00680B4D"/>
    <w:rsid w:val="006814D9"/>
    <w:rsid w:val="0068178B"/>
    <w:rsid w:val="00686EBF"/>
    <w:rsid w:val="00686F3D"/>
    <w:rsid w:val="00687C4D"/>
    <w:rsid w:val="00690D0A"/>
    <w:rsid w:val="006915E2"/>
    <w:rsid w:val="00691756"/>
    <w:rsid w:val="006952A0"/>
    <w:rsid w:val="006A286A"/>
    <w:rsid w:val="006A328B"/>
    <w:rsid w:val="006A3828"/>
    <w:rsid w:val="006A43ED"/>
    <w:rsid w:val="006A7F93"/>
    <w:rsid w:val="006B1410"/>
    <w:rsid w:val="006B167E"/>
    <w:rsid w:val="006B54B7"/>
    <w:rsid w:val="006B68BC"/>
    <w:rsid w:val="006C2045"/>
    <w:rsid w:val="006C26F1"/>
    <w:rsid w:val="006C4DEA"/>
    <w:rsid w:val="006C63D0"/>
    <w:rsid w:val="006C68F6"/>
    <w:rsid w:val="006D0FAE"/>
    <w:rsid w:val="006D10BC"/>
    <w:rsid w:val="006D1E49"/>
    <w:rsid w:val="006D3A0B"/>
    <w:rsid w:val="006D69FE"/>
    <w:rsid w:val="006D73EA"/>
    <w:rsid w:val="006E11FF"/>
    <w:rsid w:val="006E6681"/>
    <w:rsid w:val="006F2032"/>
    <w:rsid w:val="006F3B92"/>
    <w:rsid w:val="006F4D9E"/>
    <w:rsid w:val="006F63D7"/>
    <w:rsid w:val="006F66E9"/>
    <w:rsid w:val="00700880"/>
    <w:rsid w:val="00700F8C"/>
    <w:rsid w:val="00704AF3"/>
    <w:rsid w:val="00706DA6"/>
    <w:rsid w:val="0071049F"/>
    <w:rsid w:val="00710E7D"/>
    <w:rsid w:val="00711F90"/>
    <w:rsid w:val="0071251B"/>
    <w:rsid w:val="0071446C"/>
    <w:rsid w:val="0071522A"/>
    <w:rsid w:val="00716C8E"/>
    <w:rsid w:val="00727E49"/>
    <w:rsid w:val="00731B12"/>
    <w:rsid w:val="00735354"/>
    <w:rsid w:val="00735932"/>
    <w:rsid w:val="0073614F"/>
    <w:rsid w:val="00740424"/>
    <w:rsid w:val="007414F6"/>
    <w:rsid w:val="007418F1"/>
    <w:rsid w:val="0074330A"/>
    <w:rsid w:val="0074419A"/>
    <w:rsid w:val="007539EF"/>
    <w:rsid w:val="007546FE"/>
    <w:rsid w:val="0075567F"/>
    <w:rsid w:val="00756208"/>
    <w:rsid w:val="00756A45"/>
    <w:rsid w:val="00757BE0"/>
    <w:rsid w:val="00762F1F"/>
    <w:rsid w:val="00765C87"/>
    <w:rsid w:val="00773EAC"/>
    <w:rsid w:val="0077608B"/>
    <w:rsid w:val="00777EAF"/>
    <w:rsid w:val="00786EB3"/>
    <w:rsid w:val="0078733D"/>
    <w:rsid w:val="00790A50"/>
    <w:rsid w:val="00790BDA"/>
    <w:rsid w:val="00791431"/>
    <w:rsid w:val="00795627"/>
    <w:rsid w:val="007957A1"/>
    <w:rsid w:val="00796EF5"/>
    <w:rsid w:val="0079748A"/>
    <w:rsid w:val="00797BF4"/>
    <w:rsid w:val="007A50F6"/>
    <w:rsid w:val="007A613D"/>
    <w:rsid w:val="007A7577"/>
    <w:rsid w:val="007B092B"/>
    <w:rsid w:val="007B0F8D"/>
    <w:rsid w:val="007B4516"/>
    <w:rsid w:val="007C5749"/>
    <w:rsid w:val="007D0208"/>
    <w:rsid w:val="007D4CD4"/>
    <w:rsid w:val="007D5112"/>
    <w:rsid w:val="007D6EAA"/>
    <w:rsid w:val="007D7334"/>
    <w:rsid w:val="007E19E7"/>
    <w:rsid w:val="007E3E1F"/>
    <w:rsid w:val="007E4854"/>
    <w:rsid w:val="007E75F8"/>
    <w:rsid w:val="007E7D91"/>
    <w:rsid w:val="007F0671"/>
    <w:rsid w:val="007F5266"/>
    <w:rsid w:val="007F60E7"/>
    <w:rsid w:val="007F6DB3"/>
    <w:rsid w:val="007F748B"/>
    <w:rsid w:val="00803D35"/>
    <w:rsid w:val="008047EE"/>
    <w:rsid w:val="00810B61"/>
    <w:rsid w:val="008126EE"/>
    <w:rsid w:val="00812A2D"/>
    <w:rsid w:val="008143CF"/>
    <w:rsid w:val="00815657"/>
    <w:rsid w:val="00817C4C"/>
    <w:rsid w:val="00823592"/>
    <w:rsid w:val="0082512D"/>
    <w:rsid w:val="00826F7F"/>
    <w:rsid w:val="00830024"/>
    <w:rsid w:val="00830231"/>
    <w:rsid w:val="008302E5"/>
    <w:rsid w:val="00833C9A"/>
    <w:rsid w:val="00836945"/>
    <w:rsid w:val="00843416"/>
    <w:rsid w:val="008436E0"/>
    <w:rsid w:val="00845611"/>
    <w:rsid w:val="00847EAB"/>
    <w:rsid w:val="0085315D"/>
    <w:rsid w:val="00853C27"/>
    <w:rsid w:val="0085432E"/>
    <w:rsid w:val="00861A5D"/>
    <w:rsid w:val="00865AB4"/>
    <w:rsid w:val="008665B7"/>
    <w:rsid w:val="0087106C"/>
    <w:rsid w:val="00876A67"/>
    <w:rsid w:val="008856C7"/>
    <w:rsid w:val="00886C88"/>
    <w:rsid w:val="008902E6"/>
    <w:rsid w:val="008942C9"/>
    <w:rsid w:val="00894AC6"/>
    <w:rsid w:val="008A117B"/>
    <w:rsid w:val="008A2B7F"/>
    <w:rsid w:val="008A2BE6"/>
    <w:rsid w:val="008A3176"/>
    <w:rsid w:val="008B1AA7"/>
    <w:rsid w:val="008C047F"/>
    <w:rsid w:val="008C1C50"/>
    <w:rsid w:val="008C246D"/>
    <w:rsid w:val="008C5B29"/>
    <w:rsid w:val="008C6123"/>
    <w:rsid w:val="008C7C81"/>
    <w:rsid w:val="008D2070"/>
    <w:rsid w:val="008D6BCC"/>
    <w:rsid w:val="008D7764"/>
    <w:rsid w:val="008E1B19"/>
    <w:rsid w:val="008E3FF9"/>
    <w:rsid w:val="008E508C"/>
    <w:rsid w:val="008E6DA4"/>
    <w:rsid w:val="008E7946"/>
    <w:rsid w:val="008F05CC"/>
    <w:rsid w:val="008F0F4F"/>
    <w:rsid w:val="008F1C8C"/>
    <w:rsid w:val="008F4EA0"/>
    <w:rsid w:val="008F5FAE"/>
    <w:rsid w:val="0090122A"/>
    <w:rsid w:val="00901A18"/>
    <w:rsid w:val="00903B1B"/>
    <w:rsid w:val="00904736"/>
    <w:rsid w:val="00904EF0"/>
    <w:rsid w:val="00906551"/>
    <w:rsid w:val="00906648"/>
    <w:rsid w:val="00912463"/>
    <w:rsid w:val="00912496"/>
    <w:rsid w:val="00913443"/>
    <w:rsid w:val="00913D41"/>
    <w:rsid w:val="009148F6"/>
    <w:rsid w:val="0091770D"/>
    <w:rsid w:val="00920E43"/>
    <w:rsid w:val="00924020"/>
    <w:rsid w:val="00925447"/>
    <w:rsid w:val="00935FB2"/>
    <w:rsid w:val="009363CE"/>
    <w:rsid w:val="00941260"/>
    <w:rsid w:val="009426D5"/>
    <w:rsid w:val="0094277C"/>
    <w:rsid w:val="00944ECE"/>
    <w:rsid w:val="0094752B"/>
    <w:rsid w:val="009521E6"/>
    <w:rsid w:val="00953422"/>
    <w:rsid w:val="00954732"/>
    <w:rsid w:val="009552B1"/>
    <w:rsid w:val="00955B43"/>
    <w:rsid w:val="0095713B"/>
    <w:rsid w:val="00957904"/>
    <w:rsid w:val="009640F3"/>
    <w:rsid w:val="00973A31"/>
    <w:rsid w:val="009759DC"/>
    <w:rsid w:val="00983008"/>
    <w:rsid w:val="0098527C"/>
    <w:rsid w:val="009860D7"/>
    <w:rsid w:val="00987340"/>
    <w:rsid w:val="00992F40"/>
    <w:rsid w:val="009938A6"/>
    <w:rsid w:val="0099559F"/>
    <w:rsid w:val="00997B91"/>
    <w:rsid w:val="009A0B1F"/>
    <w:rsid w:val="009A250B"/>
    <w:rsid w:val="009A4769"/>
    <w:rsid w:val="009A4E10"/>
    <w:rsid w:val="009B040E"/>
    <w:rsid w:val="009B0A97"/>
    <w:rsid w:val="009B2B38"/>
    <w:rsid w:val="009B2E48"/>
    <w:rsid w:val="009B334F"/>
    <w:rsid w:val="009C5898"/>
    <w:rsid w:val="009C678D"/>
    <w:rsid w:val="009C694E"/>
    <w:rsid w:val="009D14FF"/>
    <w:rsid w:val="009D5705"/>
    <w:rsid w:val="009D735E"/>
    <w:rsid w:val="009E1CE7"/>
    <w:rsid w:val="009E4447"/>
    <w:rsid w:val="009E577E"/>
    <w:rsid w:val="009E5AA0"/>
    <w:rsid w:val="009F2948"/>
    <w:rsid w:val="009F5CE2"/>
    <w:rsid w:val="009F6011"/>
    <w:rsid w:val="009F6CBA"/>
    <w:rsid w:val="00A02856"/>
    <w:rsid w:val="00A100CA"/>
    <w:rsid w:val="00A10ECD"/>
    <w:rsid w:val="00A114B9"/>
    <w:rsid w:val="00A13C3A"/>
    <w:rsid w:val="00A16CF5"/>
    <w:rsid w:val="00A26127"/>
    <w:rsid w:val="00A30137"/>
    <w:rsid w:val="00A33B42"/>
    <w:rsid w:val="00A41E36"/>
    <w:rsid w:val="00A42228"/>
    <w:rsid w:val="00A4281C"/>
    <w:rsid w:val="00A44624"/>
    <w:rsid w:val="00A45AAD"/>
    <w:rsid w:val="00A463CF"/>
    <w:rsid w:val="00A50A4E"/>
    <w:rsid w:val="00A517C3"/>
    <w:rsid w:val="00A554BE"/>
    <w:rsid w:val="00A557A4"/>
    <w:rsid w:val="00A60C3B"/>
    <w:rsid w:val="00A61819"/>
    <w:rsid w:val="00A6185E"/>
    <w:rsid w:val="00A62EF8"/>
    <w:rsid w:val="00A64A31"/>
    <w:rsid w:val="00A662DD"/>
    <w:rsid w:val="00A71327"/>
    <w:rsid w:val="00A718BC"/>
    <w:rsid w:val="00A727CE"/>
    <w:rsid w:val="00A82B9B"/>
    <w:rsid w:val="00A83D52"/>
    <w:rsid w:val="00A83EA8"/>
    <w:rsid w:val="00A8711A"/>
    <w:rsid w:val="00A93175"/>
    <w:rsid w:val="00A9656C"/>
    <w:rsid w:val="00AA02A4"/>
    <w:rsid w:val="00AA511B"/>
    <w:rsid w:val="00AA70C5"/>
    <w:rsid w:val="00AB2A65"/>
    <w:rsid w:val="00AB3CEE"/>
    <w:rsid w:val="00AC042F"/>
    <w:rsid w:val="00AC24F3"/>
    <w:rsid w:val="00AC26D5"/>
    <w:rsid w:val="00AC48DC"/>
    <w:rsid w:val="00AC5343"/>
    <w:rsid w:val="00AD1361"/>
    <w:rsid w:val="00AD440C"/>
    <w:rsid w:val="00AD49E8"/>
    <w:rsid w:val="00AD535E"/>
    <w:rsid w:val="00AD5804"/>
    <w:rsid w:val="00AD72C1"/>
    <w:rsid w:val="00AE1018"/>
    <w:rsid w:val="00AE186B"/>
    <w:rsid w:val="00AE4506"/>
    <w:rsid w:val="00AE6CEC"/>
    <w:rsid w:val="00AE750F"/>
    <w:rsid w:val="00AE7C5C"/>
    <w:rsid w:val="00AE7ECD"/>
    <w:rsid w:val="00AF1E46"/>
    <w:rsid w:val="00B00590"/>
    <w:rsid w:val="00B04AD8"/>
    <w:rsid w:val="00B05FC6"/>
    <w:rsid w:val="00B07B95"/>
    <w:rsid w:val="00B1237F"/>
    <w:rsid w:val="00B13355"/>
    <w:rsid w:val="00B135D3"/>
    <w:rsid w:val="00B13A66"/>
    <w:rsid w:val="00B166C6"/>
    <w:rsid w:val="00B17431"/>
    <w:rsid w:val="00B30B04"/>
    <w:rsid w:val="00B32BC4"/>
    <w:rsid w:val="00B33C35"/>
    <w:rsid w:val="00B3653A"/>
    <w:rsid w:val="00B368D9"/>
    <w:rsid w:val="00B37F12"/>
    <w:rsid w:val="00B42452"/>
    <w:rsid w:val="00B42644"/>
    <w:rsid w:val="00B43211"/>
    <w:rsid w:val="00B56186"/>
    <w:rsid w:val="00B57993"/>
    <w:rsid w:val="00B647C7"/>
    <w:rsid w:val="00B656F9"/>
    <w:rsid w:val="00B675C5"/>
    <w:rsid w:val="00B70CC4"/>
    <w:rsid w:val="00B72311"/>
    <w:rsid w:val="00B7458D"/>
    <w:rsid w:val="00B761D3"/>
    <w:rsid w:val="00B83B15"/>
    <w:rsid w:val="00B84623"/>
    <w:rsid w:val="00B8786A"/>
    <w:rsid w:val="00B90C56"/>
    <w:rsid w:val="00B91ED5"/>
    <w:rsid w:val="00B91EF6"/>
    <w:rsid w:val="00B92EBD"/>
    <w:rsid w:val="00B94A67"/>
    <w:rsid w:val="00BA4154"/>
    <w:rsid w:val="00BA4387"/>
    <w:rsid w:val="00BB10B5"/>
    <w:rsid w:val="00BB1C7D"/>
    <w:rsid w:val="00BB427C"/>
    <w:rsid w:val="00BB574F"/>
    <w:rsid w:val="00BB75EA"/>
    <w:rsid w:val="00BC406C"/>
    <w:rsid w:val="00BC488D"/>
    <w:rsid w:val="00BC707E"/>
    <w:rsid w:val="00BC7291"/>
    <w:rsid w:val="00BD057E"/>
    <w:rsid w:val="00BE0A5C"/>
    <w:rsid w:val="00BE314E"/>
    <w:rsid w:val="00BE4305"/>
    <w:rsid w:val="00BE781B"/>
    <w:rsid w:val="00BF0808"/>
    <w:rsid w:val="00BF4DF4"/>
    <w:rsid w:val="00BF66F3"/>
    <w:rsid w:val="00BF7E87"/>
    <w:rsid w:val="00C004E6"/>
    <w:rsid w:val="00C00C4A"/>
    <w:rsid w:val="00C02ED2"/>
    <w:rsid w:val="00C03387"/>
    <w:rsid w:val="00C03AA5"/>
    <w:rsid w:val="00C05DE7"/>
    <w:rsid w:val="00C073ED"/>
    <w:rsid w:val="00C109E5"/>
    <w:rsid w:val="00C12795"/>
    <w:rsid w:val="00C12A2C"/>
    <w:rsid w:val="00C1560A"/>
    <w:rsid w:val="00C178D9"/>
    <w:rsid w:val="00C21193"/>
    <w:rsid w:val="00C227B4"/>
    <w:rsid w:val="00C332F6"/>
    <w:rsid w:val="00C33D55"/>
    <w:rsid w:val="00C34254"/>
    <w:rsid w:val="00C41BC5"/>
    <w:rsid w:val="00C41DE0"/>
    <w:rsid w:val="00C4413D"/>
    <w:rsid w:val="00C46B51"/>
    <w:rsid w:val="00C479ED"/>
    <w:rsid w:val="00C515FD"/>
    <w:rsid w:val="00C54450"/>
    <w:rsid w:val="00C55DEA"/>
    <w:rsid w:val="00C65348"/>
    <w:rsid w:val="00C737C5"/>
    <w:rsid w:val="00C74BB9"/>
    <w:rsid w:val="00C74E64"/>
    <w:rsid w:val="00C853E3"/>
    <w:rsid w:val="00C955D8"/>
    <w:rsid w:val="00C97D58"/>
    <w:rsid w:val="00CA0414"/>
    <w:rsid w:val="00CA3F1B"/>
    <w:rsid w:val="00CA76F6"/>
    <w:rsid w:val="00CB3948"/>
    <w:rsid w:val="00CC450C"/>
    <w:rsid w:val="00CC458E"/>
    <w:rsid w:val="00CC50BE"/>
    <w:rsid w:val="00CC6FCF"/>
    <w:rsid w:val="00CC731A"/>
    <w:rsid w:val="00CC7AF1"/>
    <w:rsid w:val="00CD1168"/>
    <w:rsid w:val="00CD1EF7"/>
    <w:rsid w:val="00CD1F19"/>
    <w:rsid w:val="00CD25F1"/>
    <w:rsid w:val="00CD44C7"/>
    <w:rsid w:val="00CD6FAC"/>
    <w:rsid w:val="00CD744D"/>
    <w:rsid w:val="00CD79E9"/>
    <w:rsid w:val="00CE009F"/>
    <w:rsid w:val="00CE1BDE"/>
    <w:rsid w:val="00CE2DA3"/>
    <w:rsid w:val="00CE6630"/>
    <w:rsid w:val="00CF12D8"/>
    <w:rsid w:val="00CF15C7"/>
    <w:rsid w:val="00CF241A"/>
    <w:rsid w:val="00CF3FFC"/>
    <w:rsid w:val="00CF4BEB"/>
    <w:rsid w:val="00CF67BE"/>
    <w:rsid w:val="00D00578"/>
    <w:rsid w:val="00D03119"/>
    <w:rsid w:val="00D055EA"/>
    <w:rsid w:val="00D1035A"/>
    <w:rsid w:val="00D1154A"/>
    <w:rsid w:val="00D16E1D"/>
    <w:rsid w:val="00D31250"/>
    <w:rsid w:val="00D336B5"/>
    <w:rsid w:val="00D33BD8"/>
    <w:rsid w:val="00D34B25"/>
    <w:rsid w:val="00D35983"/>
    <w:rsid w:val="00D35B4A"/>
    <w:rsid w:val="00D37B4F"/>
    <w:rsid w:val="00D413BA"/>
    <w:rsid w:val="00D434D8"/>
    <w:rsid w:val="00D47830"/>
    <w:rsid w:val="00D47D5F"/>
    <w:rsid w:val="00D50C9B"/>
    <w:rsid w:val="00D50FB2"/>
    <w:rsid w:val="00D51321"/>
    <w:rsid w:val="00D5197D"/>
    <w:rsid w:val="00D51CF1"/>
    <w:rsid w:val="00D534B1"/>
    <w:rsid w:val="00D62EB5"/>
    <w:rsid w:val="00D65253"/>
    <w:rsid w:val="00D67A38"/>
    <w:rsid w:val="00D70412"/>
    <w:rsid w:val="00D745F5"/>
    <w:rsid w:val="00D85E8E"/>
    <w:rsid w:val="00D86B31"/>
    <w:rsid w:val="00D86C3A"/>
    <w:rsid w:val="00D92091"/>
    <w:rsid w:val="00D9348F"/>
    <w:rsid w:val="00D9404F"/>
    <w:rsid w:val="00D94580"/>
    <w:rsid w:val="00D962A0"/>
    <w:rsid w:val="00D97E7B"/>
    <w:rsid w:val="00DA0EF9"/>
    <w:rsid w:val="00DA1FB7"/>
    <w:rsid w:val="00DA3DC6"/>
    <w:rsid w:val="00DA4DB7"/>
    <w:rsid w:val="00DB5E74"/>
    <w:rsid w:val="00DC035B"/>
    <w:rsid w:val="00DC152B"/>
    <w:rsid w:val="00DC3798"/>
    <w:rsid w:val="00DC409D"/>
    <w:rsid w:val="00DC5FE5"/>
    <w:rsid w:val="00DC6544"/>
    <w:rsid w:val="00DD185B"/>
    <w:rsid w:val="00DE1562"/>
    <w:rsid w:val="00DE2AE4"/>
    <w:rsid w:val="00DF0A6A"/>
    <w:rsid w:val="00DF65C6"/>
    <w:rsid w:val="00DF7242"/>
    <w:rsid w:val="00E05CA4"/>
    <w:rsid w:val="00E10AF0"/>
    <w:rsid w:val="00E130ED"/>
    <w:rsid w:val="00E15AAF"/>
    <w:rsid w:val="00E1637A"/>
    <w:rsid w:val="00E167C8"/>
    <w:rsid w:val="00E21514"/>
    <w:rsid w:val="00E22A9F"/>
    <w:rsid w:val="00E26701"/>
    <w:rsid w:val="00E26F38"/>
    <w:rsid w:val="00E26FA4"/>
    <w:rsid w:val="00E321A7"/>
    <w:rsid w:val="00E32AE6"/>
    <w:rsid w:val="00E3343C"/>
    <w:rsid w:val="00E345D0"/>
    <w:rsid w:val="00E42176"/>
    <w:rsid w:val="00E42639"/>
    <w:rsid w:val="00E4376C"/>
    <w:rsid w:val="00E43D71"/>
    <w:rsid w:val="00E51AFD"/>
    <w:rsid w:val="00E51F43"/>
    <w:rsid w:val="00E522BD"/>
    <w:rsid w:val="00E52912"/>
    <w:rsid w:val="00E5490B"/>
    <w:rsid w:val="00E54B5E"/>
    <w:rsid w:val="00E55714"/>
    <w:rsid w:val="00E56DF4"/>
    <w:rsid w:val="00E63B8E"/>
    <w:rsid w:val="00E66BFD"/>
    <w:rsid w:val="00E671BD"/>
    <w:rsid w:val="00E67F50"/>
    <w:rsid w:val="00E704A3"/>
    <w:rsid w:val="00E7050C"/>
    <w:rsid w:val="00E72FDE"/>
    <w:rsid w:val="00E75D26"/>
    <w:rsid w:val="00E76E58"/>
    <w:rsid w:val="00E779BB"/>
    <w:rsid w:val="00E77DDB"/>
    <w:rsid w:val="00E81F97"/>
    <w:rsid w:val="00E840B3"/>
    <w:rsid w:val="00E9137A"/>
    <w:rsid w:val="00E917D2"/>
    <w:rsid w:val="00E924CF"/>
    <w:rsid w:val="00E95019"/>
    <w:rsid w:val="00E95443"/>
    <w:rsid w:val="00E96017"/>
    <w:rsid w:val="00EA0927"/>
    <w:rsid w:val="00EA1435"/>
    <w:rsid w:val="00EA3D46"/>
    <w:rsid w:val="00EA3FFD"/>
    <w:rsid w:val="00EA43B1"/>
    <w:rsid w:val="00EA702C"/>
    <w:rsid w:val="00EB068E"/>
    <w:rsid w:val="00EC091C"/>
    <w:rsid w:val="00EC24B5"/>
    <w:rsid w:val="00EC3D1B"/>
    <w:rsid w:val="00EC47F7"/>
    <w:rsid w:val="00ED1E9A"/>
    <w:rsid w:val="00ED4A68"/>
    <w:rsid w:val="00EE40F8"/>
    <w:rsid w:val="00EE4256"/>
    <w:rsid w:val="00EE705A"/>
    <w:rsid w:val="00EF3F35"/>
    <w:rsid w:val="00EF4387"/>
    <w:rsid w:val="00EF43E3"/>
    <w:rsid w:val="00EF741D"/>
    <w:rsid w:val="00EF76A6"/>
    <w:rsid w:val="00F00851"/>
    <w:rsid w:val="00F010E7"/>
    <w:rsid w:val="00F02D82"/>
    <w:rsid w:val="00F05CBF"/>
    <w:rsid w:val="00F10167"/>
    <w:rsid w:val="00F12290"/>
    <w:rsid w:val="00F12751"/>
    <w:rsid w:val="00F1391D"/>
    <w:rsid w:val="00F17295"/>
    <w:rsid w:val="00F20A67"/>
    <w:rsid w:val="00F21F77"/>
    <w:rsid w:val="00F23AE0"/>
    <w:rsid w:val="00F24B39"/>
    <w:rsid w:val="00F2573B"/>
    <w:rsid w:val="00F26D54"/>
    <w:rsid w:val="00F272DF"/>
    <w:rsid w:val="00F34B75"/>
    <w:rsid w:val="00F35685"/>
    <w:rsid w:val="00F37317"/>
    <w:rsid w:val="00F37F15"/>
    <w:rsid w:val="00F405AC"/>
    <w:rsid w:val="00F45ED9"/>
    <w:rsid w:val="00F4614B"/>
    <w:rsid w:val="00F51151"/>
    <w:rsid w:val="00F515E9"/>
    <w:rsid w:val="00F522DE"/>
    <w:rsid w:val="00F54EAC"/>
    <w:rsid w:val="00F55ECF"/>
    <w:rsid w:val="00F56099"/>
    <w:rsid w:val="00F63EFA"/>
    <w:rsid w:val="00F66523"/>
    <w:rsid w:val="00F701EA"/>
    <w:rsid w:val="00F72F76"/>
    <w:rsid w:val="00F7350D"/>
    <w:rsid w:val="00F7724D"/>
    <w:rsid w:val="00F77A6A"/>
    <w:rsid w:val="00F8267B"/>
    <w:rsid w:val="00F8271B"/>
    <w:rsid w:val="00F94776"/>
    <w:rsid w:val="00F95117"/>
    <w:rsid w:val="00F95D7B"/>
    <w:rsid w:val="00F968DF"/>
    <w:rsid w:val="00F96AF0"/>
    <w:rsid w:val="00F97408"/>
    <w:rsid w:val="00FA0FC5"/>
    <w:rsid w:val="00FA1509"/>
    <w:rsid w:val="00FA53E9"/>
    <w:rsid w:val="00FA6944"/>
    <w:rsid w:val="00FA7942"/>
    <w:rsid w:val="00FB0739"/>
    <w:rsid w:val="00FB36C4"/>
    <w:rsid w:val="00FB3B89"/>
    <w:rsid w:val="00FB5938"/>
    <w:rsid w:val="00FB78C6"/>
    <w:rsid w:val="00FC042C"/>
    <w:rsid w:val="00FC08C2"/>
    <w:rsid w:val="00FC3456"/>
    <w:rsid w:val="00FD1FDC"/>
    <w:rsid w:val="00FD444B"/>
    <w:rsid w:val="00FD6567"/>
    <w:rsid w:val="00FD6569"/>
    <w:rsid w:val="00FD6DC3"/>
    <w:rsid w:val="00FE052D"/>
    <w:rsid w:val="00FE1C90"/>
    <w:rsid w:val="00FE5644"/>
    <w:rsid w:val="00FE5799"/>
    <w:rsid w:val="00FE60B6"/>
    <w:rsid w:val="00FE6868"/>
    <w:rsid w:val="00FE775A"/>
    <w:rsid w:val="00FF5A4C"/>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character" w:styleId="ad">
    <w:name w:val="Placeholder Text"/>
    <w:basedOn w:val="a1"/>
    <w:uiPriority w:val="99"/>
    <w:semiHidden/>
    <w:rsid w:val="00C178D9"/>
    <w:rPr>
      <w:color w:val="808080"/>
    </w:rPr>
  </w:style>
  <w:style w:type="character" w:styleId="ae">
    <w:name w:val="Hyperlink"/>
    <w:uiPriority w:val="99"/>
    <w:rsid w:val="00272BD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character" w:styleId="ad">
    <w:name w:val="Placeholder Text"/>
    <w:basedOn w:val="a1"/>
    <w:uiPriority w:val="99"/>
    <w:semiHidden/>
    <w:rsid w:val="00C178D9"/>
    <w:rPr>
      <w:color w:val="808080"/>
    </w:rPr>
  </w:style>
  <w:style w:type="character" w:styleId="ae">
    <w:name w:val="Hyperlink"/>
    <w:uiPriority w:val="99"/>
    <w:rsid w:val="00272BD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B7F62-3912-4173-876A-F59A92BD8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4</Pages>
  <Words>1381</Words>
  <Characters>7874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9237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szh</cp:lastModifiedBy>
  <cp:revision>116</cp:revision>
  <dcterms:created xsi:type="dcterms:W3CDTF">2017-05-03T01:30:00Z</dcterms:created>
  <dcterms:modified xsi:type="dcterms:W3CDTF">2017-06-15T08:04:00Z</dcterms:modified>
</cp:coreProperties>
</file>