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BE3227" w14:textId="0C260D87" w:rsidR="00A54F8D" w:rsidRPr="001B487D" w:rsidRDefault="00A54F8D" w:rsidP="00A54F8D">
      <w:pPr>
        <w:pStyle w:val="aa"/>
        <w:tabs>
          <w:tab w:val="clear" w:pos="4536"/>
        </w:tabs>
        <w:rPr>
          <w:rFonts w:eastAsia="宋体" w:cs="Arial"/>
          <w:i/>
          <w:sz w:val="21"/>
          <w:lang w:eastAsia="zh-CN"/>
        </w:rPr>
      </w:pPr>
      <w:bookmarkStart w:id="0" w:name="OLE_LINK124"/>
      <w:bookmarkStart w:id="1" w:name="OLE_LINK125"/>
      <w:r w:rsidRPr="001B487D">
        <w:rPr>
          <w:rFonts w:eastAsia="宋体" w:cs="Arial"/>
          <w:sz w:val="21"/>
          <w:lang w:eastAsia="zh-CN"/>
        </w:rPr>
        <w:t xml:space="preserve">3GPP </w:t>
      </w:r>
      <w:r w:rsidRPr="001B487D">
        <w:rPr>
          <w:rFonts w:cs="Arial"/>
          <w:sz w:val="21"/>
        </w:rPr>
        <w:t>TSG</w:t>
      </w:r>
      <w:r w:rsidRPr="001B487D">
        <w:rPr>
          <w:rFonts w:eastAsia="宋体" w:cs="Arial"/>
          <w:sz w:val="21"/>
          <w:lang w:eastAsia="zh-CN"/>
        </w:rPr>
        <w:t xml:space="preserve"> </w:t>
      </w:r>
      <w:r w:rsidRPr="001B487D">
        <w:rPr>
          <w:rFonts w:cs="Arial"/>
          <w:sz w:val="21"/>
        </w:rPr>
        <w:t xml:space="preserve">RAN WG1 NR Ad-Hoc#2 </w:t>
      </w:r>
      <w:r w:rsidRPr="001B487D">
        <w:rPr>
          <w:rFonts w:cs="Arial"/>
          <w:sz w:val="21"/>
        </w:rPr>
        <w:tab/>
      </w:r>
      <w:r w:rsidR="00591F5B" w:rsidRPr="001B487D">
        <w:rPr>
          <w:rFonts w:cs="Arial"/>
          <w:sz w:val="21"/>
        </w:rPr>
        <w:t>R1-1710071</w:t>
      </w:r>
    </w:p>
    <w:p w14:paraId="2F96C348" w14:textId="77777777" w:rsidR="00A54F8D" w:rsidRPr="001B487D" w:rsidRDefault="00A54F8D" w:rsidP="00A54F8D">
      <w:pPr>
        <w:pStyle w:val="aa"/>
        <w:rPr>
          <w:rFonts w:eastAsia="宋体" w:cs="Arial"/>
          <w:sz w:val="21"/>
          <w:lang w:eastAsia="zh-CN"/>
        </w:rPr>
      </w:pPr>
      <w:r w:rsidRPr="001B487D">
        <w:rPr>
          <w:rFonts w:eastAsia="宋体" w:cs="Arial"/>
          <w:sz w:val="21"/>
          <w:lang w:eastAsia="zh-CN"/>
        </w:rPr>
        <w:t>Qingdao, P.R. China, June 27</w:t>
      </w:r>
      <w:r w:rsidRPr="001B487D">
        <w:rPr>
          <w:rFonts w:eastAsia="宋体" w:cs="Arial"/>
          <w:sz w:val="21"/>
          <w:vertAlign w:val="superscript"/>
          <w:lang w:eastAsia="zh-CN"/>
        </w:rPr>
        <w:t>th</w:t>
      </w:r>
      <w:r w:rsidRPr="001B487D">
        <w:rPr>
          <w:rFonts w:eastAsia="宋体" w:cs="Arial"/>
          <w:sz w:val="21"/>
          <w:lang w:eastAsia="zh-CN"/>
        </w:rPr>
        <w:t xml:space="preserve"> – 30</w:t>
      </w:r>
      <w:r w:rsidRPr="001B487D">
        <w:rPr>
          <w:rFonts w:eastAsia="宋体" w:cs="Arial"/>
          <w:sz w:val="21"/>
          <w:vertAlign w:val="superscript"/>
          <w:lang w:eastAsia="zh-CN"/>
        </w:rPr>
        <w:t>th</w:t>
      </w:r>
      <w:r w:rsidRPr="001B487D">
        <w:rPr>
          <w:rFonts w:eastAsia="宋体" w:cs="Arial"/>
          <w:sz w:val="21"/>
          <w:vertAlign w:val="subscript"/>
          <w:lang w:eastAsia="zh-CN"/>
        </w:rPr>
        <w:t xml:space="preserve">, </w:t>
      </w:r>
      <w:r w:rsidRPr="001B487D">
        <w:rPr>
          <w:rFonts w:eastAsia="宋体" w:cs="Arial"/>
          <w:sz w:val="21"/>
          <w:lang w:eastAsia="zh-CN"/>
        </w:rPr>
        <w:t>2017</w:t>
      </w:r>
    </w:p>
    <w:bookmarkEnd w:id="0"/>
    <w:bookmarkEnd w:id="1"/>
    <w:p w14:paraId="45CE7513" w14:textId="77777777" w:rsidR="006E72C7" w:rsidRPr="001B487D" w:rsidRDefault="006E72C7" w:rsidP="006E72C7">
      <w:pPr>
        <w:tabs>
          <w:tab w:val="right" w:pos="9216"/>
        </w:tabs>
        <w:rPr>
          <w:rFonts w:ascii="Arial" w:hAnsi="Arial" w:cs="Arial"/>
          <w:b/>
          <w:kern w:val="2"/>
          <w:sz w:val="22"/>
          <w:szCs w:val="22"/>
          <w:lang w:eastAsia="zh-CN"/>
        </w:rPr>
      </w:pPr>
    </w:p>
    <w:p w14:paraId="1C6E4487"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Source:</w:t>
      </w:r>
      <w:r w:rsidRPr="001B487D">
        <w:rPr>
          <w:rFonts w:ascii="Arial" w:hAnsi="Arial" w:cs="Arial"/>
          <w:b/>
          <w:kern w:val="2"/>
          <w:sz w:val="22"/>
          <w:szCs w:val="22"/>
          <w:lang w:eastAsia="zh-CN"/>
        </w:rPr>
        <w:tab/>
        <w:t>CATT</w:t>
      </w:r>
    </w:p>
    <w:p w14:paraId="4D47B4BA"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Title:</w:t>
      </w:r>
      <w:r w:rsidRPr="001B487D">
        <w:rPr>
          <w:rFonts w:ascii="Arial" w:hAnsi="Arial" w:cs="Arial"/>
          <w:b/>
          <w:kern w:val="2"/>
          <w:sz w:val="22"/>
          <w:szCs w:val="22"/>
          <w:lang w:eastAsia="zh-CN"/>
        </w:rPr>
        <w:tab/>
      </w:r>
      <w:r w:rsidR="00A54F8D" w:rsidRPr="001B487D">
        <w:rPr>
          <w:rFonts w:ascii="Arial" w:hAnsi="Arial" w:cs="Arial"/>
          <w:b/>
          <w:kern w:val="2"/>
          <w:sz w:val="22"/>
          <w:szCs w:val="22"/>
          <w:lang w:eastAsia="zh-CN"/>
        </w:rPr>
        <w:t>O</w:t>
      </w:r>
      <w:r w:rsidRPr="001B487D">
        <w:rPr>
          <w:rFonts w:ascii="Arial" w:hAnsi="Arial" w:cs="Arial"/>
          <w:b/>
          <w:kern w:val="2"/>
          <w:sz w:val="22"/>
          <w:szCs w:val="22"/>
          <w:lang w:eastAsia="zh-CN"/>
        </w:rPr>
        <w:t>n QCL for NR</w:t>
      </w:r>
    </w:p>
    <w:p w14:paraId="52ED1A90" w14:textId="77777777" w:rsidR="006E72C7" w:rsidRPr="001B487D" w:rsidRDefault="006E72C7" w:rsidP="006E72C7">
      <w:pPr>
        <w:spacing w:after="60"/>
        <w:ind w:left="1555" w:hanging="1555"/>
        <w:rPr>
          <w:rFonts w:ascii="Arial" w:eastAsia="宋体" w:hAnsi="Arial" w:cs="Arial"/>
          <w:b/>
          <w:kern w:val="2"/>
          <w:sz w:val="22"/>
          <w:szCs w:val="22"/>
          <w:lang w:eastAsia="zh-CN"/>
        </w:rPr>
      </w:pPr>
      <w:r w:rsidRPr="001B487D">
        <w:rPr>
          <w:rFonts w:ascii="Arial" w:hAnsi="Arial" w:cs="Arial"/>
          <w:b/>
          <w:kern w:val="2"/>
          <w:sz w:val="22"/>
          <w:szCs w:val="22"/>
          <w:lang w:eastAsia="zh-CN"/>
        </w:rPr>
        <w:t>Agenda Item:</w:t>
      </w:r>
      <w:r w:rsidRPr="001B487D">
        <w:rPr>
          <w:rFonts w:ascii="Arial" w:hAnsi="Arial" w:cs="Arial"/>
          <w:b/>
          <w:kern w:val="2"/>
          <w:sz w:val="22"/>
          <w:szCs w:val="22"/>
          <w:lang w:eastAsia="zh-CN"/>
        </w:rPr>
        <w:tab/>
      </w:r>
      <w:r w:rsidR="00A54F8D" w:rsidRPr="001B487D">
        <w:rPr>
          <w:rFonts w:ascii="Arial" w:eastAsia="宋体" w:hAnsi="Arial" w:cs="Arial"/>
          <w:b/>
          <w:kern w:val="2"/>
          <w:sz w:val="22"/>
          <w:szCs w:val="22"/>
          <w:lang w:eastAsia="zh-CN"/>
        </w:rPr>
        <w:t>5</w:t>
      </w:r>
      <w:r w:rsidRPr="001B487D">
        <w:rPr>
          <w:rFonts w:ascii="Arial" w:hAnsi="Arial" w:cs="Arial"/>
          <w:b/>
          <w:kern w:val="2"/>
          <w:sz w:val="22"/>
          <w:szCs w:val="22"/>
          <w:lang w:eastAsia="zh-CN"/>
        </w:rPr>
        <w:t>.1.2.</w:t>
      </w:r>
      <w:r w:rsidRPr="001B487D">
        <w:rPr>
          <w:rFonts w:ascii="Arial" w:eastAsia="宋体" w:hAnsi="Arial" w:cs="Arial" w:hint="eastAsia"/>
          <w:b/>
          <w:kern w:val="2"/>
          <w:sz w:val="22"/>
          <w:szCs w:val="22"/>
          <w:lang w:eastAsia="zh-CN"/>
        </w:rPr>
        <w:t>4</w:t>
      </w:r>
      <w:r w:rsidRPr="001B487D">
        <w:rPr>
          <w:rFonts w:ascii="Arial" w:hAnsi="Arial" w:cs="Arial"/>
          <w:b/>
          <w:kern w:val="2"/>
          <w:sz w:val="22"/>
          <w:szCs w:val="22"/>
          <w:lang w:eastAsia="zh-CN"/>
        </w:rPr>
        <w:t>.</w:t>
      </w:r>
      <w:r w:rsidR="00A54F8D" w:rsidRPr="001B487D">
        <w:rPr>
          <w:rFonts w:ascii="Arial" w:eastAsia="宋体" w:hAnsi="Arial" w:cs="Arial"/>
          <w:b/>
          <w:kern w:val="2"/>
          <w:sz w:val="22"/>
          <w:szCs w:val="22"/>
          <w:lang w:eastAsia="zh-CN"/>
        </w:rPr>
        <w:t>7</w:t>
      </w:r>
    </w:p>
    <w:p w14:paraId="6D20DBBA" w14:textId="77777777" w:rsidR="001B0499" w:rsidRPr="001B487D"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1B487D">
        <w:rPr>
          <w:rFonts w:ascii="Arial" w:hAnsi="Arial" w:cs="Arial"/>
          <w:b/>
          <w:kern w:val="2"/>
          <w:sz w:val="22"/>
          <w:szCs w:val="22"/>
          <w:lang w:eastAsia="zh-CN"/>
        </w:rPr>
        <w:t>Document for: Discussion and decision</w:t>
      </w:r>
    </w:p>
    <w:p w14:paraId="209A7179" w14:textId="77777777" w:rsidR="006E72C7" w:rsidRPr="001B487D" w:rsidRDefault="006E72C7" w:rsidP="006E72C7">
      <w:pPr>
        <w:pBdr>
          <w:bottom w:val="single" w:sz="4" w:space="1" w:color="auto"/>
        </w:pBdr>
        <w:tabs>
          <w:tab w:val="left" w:pos="2552"/>
        </w:tabs>
        <w:spacing w:after="120"/>
      </w:pPr>
    </w:p>
    <w:p w14:paraId="5FFFEF05" w14:textId="77777777" w:rsidR="001B0499" w:rsidRPr="001B487D" w:rsidRDefault="001B0499">
      <w:pPr>
        <w:pStyle w:val="1"/>
        <w:spacing w:before="0"/>
      </w:pPr>
      <w:r w:rsidRPr="001B487D">
        <w:t>Introduction</w:t>
      </w:r>
    </w:p>
    <w:p w14:paraId="78817844" w14:textId="77777777" w:rsidR="00006B81" w:rsidRPr="001B487D" w:rsidRDefault="00006B81" w:rsidP="00006B81">
      <w:pPr>
        <w:pStyle w:val="a0"/>
        <w:spacing w:before="6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RAN1#89 meeting</w:t>
      </w:r>
      <w:r w:rsidRPr="001B487D">
        <w:rPr>
          <w:rFonts w:eastAsia="宋体" w:hint="eastAsia"/>
          <w:lang w:eastAsia="zh-CN"/>
        </w:rPr>
        <w:t xml:space="preserve">, the following </w:t>
      </w:r>
      <w:r w:rsidRPr="001B487D">
        <w:rPr>
          <w:rFonts w:eastAsia="宋体"/>
          <w:lang w:eastAsia="zh-CN"/>
        </w:rPr>
        <w:t xml:space="preserve">conclusions and </w:t>
      </w:r>
      <w:r w:rsidRPr="001B487D">
        <w:rPr>
          <w:rFonts w:eastAsia="宋体" w:hint="eastAsia"/>
          <w:lang w:eastAsia="zh-CN"/>
        </w:rPr>
        <w:t>agreements on QCL have been reached [1]:</w:t>
      </w:r>
    </w:p>
    <w:p w14:paraId="19EFC6A9" w14:textId="77777777" w:rsidR="00184546" w:rsidRPr="001B487D" w:rsidRDefault="00184546" w:rsidP="00184546">
      <w:pPr>
        <w:rPr>
          <w:rFonts w:eastAsia="MS Mincho"/>
          <w:lang w:eastAsia="ja-JP"/>
        </w:rPr>
      </w:pPr>
      <w:r w:rsidRPr="001B487D">
        <w:rPr>
          <w:rFonts w:eastAsia="MS Mincho"/>
          <w:u w:val="single"/>
          <w:lang w:eastAsia="ja-JP"/>
        </w:rPr>
        <w:t>Conclusion</w:t>
      </w:r>
      <w:r w:rsidRPr="001B487D">
        <w:rPr>
          <w:rFonts w:eastAsia="MS Mincho"/>
          <w:lang w:eastAsia="ja-JP"/>
        </w:rPr>
        <w:t>:</w:t>
      </w:r>
    </w:p>
    <w:p w14:paraId="1EA501E9" w14:textId="77777777" w:rsidR="00184546" w:rsidRPr="001B487D" w:rsidRDefault="00184546" w:rsidP="00184546">
      <w:pPr>
        <w:numPr>
          <w:ilvl w:val="0"/>
          <w:numId w:val="25"/>
        </w:numPr>
        <w:rPr>
          <w:rFonts w:eastAsia="MS Mincho"/>
          <w:lang w:eastAsia="ja-JP"/>
        </w:rPr>
      </w:pPr>
      <w:r w:rsidRPr="001B487D">
        <w:rPr>
          <w:rFonts w:eastAsia="MS Mincho"/>
          <w:lang w:eastAsia="ja-JP"/>
        </w:rPr>
        <w:t xml:space="preserve">RAN1 considers </w:t>
      </w:r>
      <w:r w:rsidRPr="001B487D">
        <w:rPr>
          <w:rFonts w:eastAsia="MS Mincho"/>
          <w:bCs/>
          <w:lang w:eastAsia="ja-JP"/>
        </w:rPr>
        <w:t>a generic term “spatial Rx parameters” and defers to RAN4</w:t>
      </w:r>
      <w:r w:rsidRPr="001B487D">
        <w:rPr>
          <w:rFonts w:eastAsia="MS Mincho"/>
          <w:lang w:eastAsia="ja-JP"/>
        </w:rPr>
        <w:t xml:space="preserve"> performance testing the exact interpretation of “spatial Rx parameters”.</w:t>
      </w:r>
    </w:p>
    <w:p w14:paraId="3B470A2E" w14:textId="77777777" w:rsidR="00184546" w:rsidRPr="001B487D" w:rsidRDefault="00184546" w:rsidP="00184546">
      <w:pPr>
        <w:numPr>
          <w:ilvl w:val="1"/>
          <w:numId w:val="25"/>
        </w:numPr>
        <w:rPr>
          <w:rFonts w:eastAsia="MS Mincho"/>
          <w:lang w:eastAsia="ja-JP"/>
        </w:rPr>
      </w:pPr>
      <w:r w:rsidRPr="001B487D">
        <w:rPr>
          <w:rFonts w:eastAsia="MS Mincho"/>
          <w:lang w:eastAsia="ja-JP"/>
        </w:rPr>
        <w:t>The following interpretation alternatives for “spatial Rx parameters” can be further considered by RAN4:</w:t>
      </w:r>
    </w:p>
    <w:p w14:paraId="2F5E6BF1" w14:textId="77777777" w:rsidR="00184546" w:rsidRPr="001B487D" w:rsidRDefault="00184546" w:rsidP="00184546">
      <w:pPr>
        <w:numPr>
          <w:ilvl w:val="2"/>
          <w:numId w:val="25"/>
        </w:numPr>
        <w:rPr>
          <w:rFonts w:eastAsia="MS Mincho"/>
          <w:lang w:eastAsia="ja-JP"/>
        </w:rPr>
      </w:pPr>
      <w:r w:rsidRPr="001B487D">
        <w:rPr>
          <w:rFonts w:eastAsia="MS Mincho"/>
          <w:lang w:eastAsia="ja-JP"/>
        </w:rPr>
        <w:t xml:space="preserve">One or more of: </w:t>
      </w:r>
      <w:r w:rsidRPr="001B487D">
        <w:rPr>
          <w:rFonts w:eastAsia="MS Mincho"/>
          <w:bCs/>
          <w:lang w:eastAsia="ja-JP"/>
        </w:rPr>
        <w:t>AoA</w:t>
      </w:r>
      <w:r w:rsidRPr="001B487D">
        <w:rPr>
          <w:rFonts w:eastAsia="MS Mincho"/>
          <w:lang w:eastAsia="ja-JP"/>
        </w:rPr>
        <w:t xml:space="preserve">, </w:t>
      </w:r>
      <w:r w:rsidRPr="001B487D">
        <w:rPr>
          <w:rFonts w:eastAsia="MS Mincho"/>
          <w:bCs/>
          <w:lang w:eastAsia="ja-JP"/>
        </w:rPr>
        <w:t>Dominant AoA, average AoA, Power Angular Spectrum (PAS) of AoA, average AoD, PAS of AoD, transmit/receive channel correlation, transmit/receive beamforming</w:t>
      </w:r>
      <w:r w:rsidRPr="001B487D">
        <w:rPr>
          <w:rFonts w:eastAsia="MS Mincho"/>
          <w:lang w:eastAsia="ja-JP"/>
        </w:rPr>
        <w:t xml:space="preserve">, </w:t>
      </w:r>
      <w:r w:rsidRPr="001B487D">
        <w:rPr>
          <w:rFonts w:eastAsia="MS Mincho"/>
          <w:bCs/>
          <w:lang w:eastAsia="ja-JP"/>
        </w:rPr>
        <w:t>spatial channel correlation</w:t>
      </w:r>
      <w:r w:rsidRPr="001B487D">
        <w:rPr>
          <w:rFonts w:eastAsia="MS Mincho"/>
          <w:lang w:eastAsia="ja-JP"/>
        </w:rPr>
        <w:t xml:space="preserve"> etc.</w:t>
      </w:r>
    </w:p>
    <w:p w14:paraId="545FBF3C" w14:textId="77777777" w:rsidR="00184546" w:rsidRPr="001B487D" w:rsidRDefault="00184546" w:rsidP="00184546">
      <w:pPr>
        <w:numPr>
          <w:ilvl w:val="1"/>
          <w:numId w:val="25"/>
        </w:numPr>
        <w:rPr>
          <w:rFonts w:eastAsia="MS Mincho"/>
          <w:lang w:eastAsia="ja-JP"/>
        </w:rPr>
      </w:pPr>
      <w:r w:rsidRPr="001B487D">
        <w:rPr>
          <w:rFonts w:eastAsia="MS Mincho"/>
          <w:lang w:eastAsia="ja-JP"/>
        </w:rPr>
        <w:t xml:space="preserve"> Prepare an LS – Mihai (Nokia) </w:t>
      </w:r>
      <w:r w:rsidRPr="001B487D">
        <w:rPr>
          <w:rFonts w:eastAsia="MS Mincho"/>
          <w:b/>
          <w:lang w:eastAsia="ja-JP"/>
        </w:rPr>
        <w:t>R1-1709822</w:t>
      </w:r>
      <w:r w:rsidRPr="001B487D">
        <w:rPr>
          <w:rFonts w:eastAsia="MS Mincho"/>
          <w:lang w:eastAsia="ja-JP"/>
        </w:rPr>
        <w:t xml:space="preserve">, </w:t>
      </w:r>
      <w:r w:rsidRPr="001B487D">
        <w:rPr>
          <w:rFonts w:eastAsia="MS Mincho"/>
          <w:highlight w:val="green"/>
          <w:lang w:eastAsia="ja-JP"/>
        </w:rPr>
        <w:t>endorsed</w:t>
      </w:r>
      <w:r w:rsidRPr="001B487D">
        <w:rPr>
          <w:rFonts w:eastAsia="MS Mincho"/>
          <w:lang w:eastAsia="ja-JP"/>
        </w:rPr>
        <w:t xml:space="preserve"> by updating the 3</w:t>
      </w:r>
      <w:r w:rsidRPr="001B487D">
        <w:rPr>
          <w:rFonts w:eastAsia="MS Mincho"/>
          <w:vertAlign w:val="superscript"/>
          <w:lang w:eastAsia="ja-JP"/>
        </w:rPr>
        <w:t>rd</w:t>
      </w:r>
      <w:r w:rsidRPr="001B487D">
        <w:rPr>
          <w:rFonts w:eastAsia="MS Mincho"/>
          <w:lang w:eastAsia="ja-JP"/>
        </w:rPr>
        <w:t xml:space="preserve"> paragraph with the above agreements, final LS agreed in </w:t>
      </w:r>
      <w:r w:rsidRPr="001B487D">
        <w:rPr>
          <w:rFonts w:eastAsia="MS Mincho"/>
          <w:highlight w:val="green"/>
          <w:lang w:eastAsia="ja-JP"/>
        </w:rPr>
        <w:t>R1-1709837</w:t>
      </w:r>
    </w:p>
    <w:p w14:paraId="783853F5" w14:textId="77777777" w:rsidR="00184546" w:rsidRPr="001B487D" w:rsidRDefault="00184546" w:rsidP="00184546">
      <w:pPr>
        <w:rPr>
          <w:rFonts w:eastAsia="MS Mincho"/>
          <w:lang w:eastAsia="ja-JP"/>
        </w:rPr>
      </w:pPr>
    </w:p>
    <w:p w14:paraId="23F9E52D" w14:textId="77777777" w:rsidR="00184546" w:rsidRPr="001B487D" w:rsidRDefault="00184546" w:rsidP="00184546">
      <w:pPr>
        <w:rPr>
          <w:rFonts w:eastAsia="MS Mincho"/>
          <w:u w:val="single"/>
          <w:lang w:eastAsia="ja-JP"/>
        </w:rPr>
      </w:pPr>
      <w:r w:rsidRPr="001B487D">
        <w:rPr>
          <w:rFonts w:eastAsia="MS Mincho"/>
          <w:u w:val="single"/>
          <w:lang w:eastAsia="ja-JP"/>
        </w:rPr>
        <w:t>Conclusion:</w:t>
      </w:r>
    </w:p>
    <w:p w14:paraId="44D9BCE6" w14:textId="77777777" w:rsidR="00184546" w:rsidRPr="001B487D" w:rsidRDefault="00184546" w:rsidP="00184546">
      <w:pPr>
        <w:numPr>
          <w:ilvl w:val="0"/>
          <w:numId w:val="26"/>
        </w:numPr>
        <w:rPr>
          <w:rFonts w:eastAsia="MS Mincho"/>
          <w:lang w:eastAsia="ja-JP"/>
        </w:rPr>
      </w:pPr>
      <w:r w:rsidRPr="001B487D">
        <w:rPr>
          <w:rFonts w:eastAsia="MS Mincho"/>
          <w:lang w:eastAsia="ja-JP"/>
        </w:rPr>
        <w:t>FFS For CSI-RS RSRP determination, CSI-RS RSRP is measured per CSI-RS port</w:t>
      </w:r>
    </w:p>
    <w:p w14:paraId="70309D51" w14:textId="77777777" w:rsidR="00184546" w:rsidRPr="001B487D" w:rsidRDefault="00184546" w:rsidP="00184546">
      <w:pPr>
        <w:numPr>
          <w:ilvl w:val="1"/>
          <w:numId w:val="26"/>
        </w:numPr>
        <w:rPr>
          <w:rFonts w:eastAsia="MS Mincho"/>
          <w:lang w:eastAsia="ja-JP"/>
        </w:rPr>
      </w:pPr>
      <w:r w:rsidRPr="001B487D">
        <w:rPr>
          <w:rFonts w:eastAsia="MS Mincho"/>
          <w:lang w:eastAsia="ja-JP"/>
        </w:rPr>
        <w:t>FFS reporting per CSI-RS port or not (if not per CSI-RS port, detailed reporting approaches)</w:t>
      </w:r>
    </w:p>
    <w:p w14:paraId="14101D7F" w14:textId="77777777" w:rsidR="00184546" w:rsidRPr="001B487D" w:rsidRDefault="00184546" w:rsidP="00184546">
      <w:pPr>
        <w:numPr>
          <w:ilvl w:val="1"/>
          <w:numId w:val="26"/>
        </w:numPr>
        <w:rPr>
          <w:rFonts w:eastAsia="MS Mincho"/>
          <w:lang w:eastAsia="ja-JP"/>
        </w:rPr>
      </w:pPr>
      <w:r w:rsidRPr="001B487D">
        <w:rPr>
          <w:rFonts w:eastAsia="MS Mincho"/>
          <w:lang w:eastAsia="ja-JP"/>
        </w:rPr>
        <w:t>FFS impact due to sub-time-unit CSI-RS</w:t>
      </w:r>
    </w:p>
    <w:p w14:paraId="4948485C" w14:textId="77777777" w:rsidR="00184546" w:rsidRPr="001B487D" w:rsidRDefault="00184546" w:rsidP="00184546">
      <w:pPr>
        <w:rPr>
          <w:rFonts w:eastAsia="MS Mincho"/>
          <w:lang w:val="fi-FI" w:eastAsia="ja-JP"/>
        </w:rPr>
      </w:pPr>
    </w:p>
    <w:p w14:paraId="750CC63D" w14:textId="77777777" w:rsidR="00184546" w:rsidRPr="001B487D" w:rsidRDefault="00184546" w:rsidP="00184546">
      <w:pPr>
        <w:rPr>
          <w:rFonts w:eastAsia="MS Mincho"/>
          <w:lang w:eastAsia="ja-JP"/>
        </w:rPr>
      </w:pPr>
      <w:r w:rsidRPr="001B487D">
        <w:rPr>
          <w:rFonts w:eastAsia="MS Mincho"/>
          <w:highlight w:val="green"/>
          <w:lang w:val="fi-FI" w:eastAsia="ja-JP"/>
        </w:rPr>
        <w:t>Agreements:</w:t>
      </w:r>
    </w:p>
    <w:p w14:paraId="061E03AE" w14:textId="77777777" w:rsidR="00184546" w:rsidRPr="001B487D" w:rsidRDefault="00184546" w:rsidP="00184546">
      <w:pPr>
        <w:numPr>
          <w:ilvl w:val="0"/>
          <w:numId w:val="27"/>
        </w:numPr>
        <w:rPr>
          <w:rFonts w:eastAsia="MS Mincho"/>
          <w:lang w:eastAsia="ja-JP"/>
        </w:rPr>
      </w:pPr>
      <w:r w:rsidRPr="001B487D">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487FE4E1" w14:textId="77777777" w:rsidR="00184546" w:rsidRPr="001B487D" w:rsidRDefault="00184546" w:rsidP="00184546">
      <w:pPr>
        <w:numPr>
          <w:ilvl w:val="0"/>
          <w:numId w:val="27"/>
        </w:numPr>
        <w:rPr>
          <w:rFonts w:eastAsia="MS Mincho"/>
          <w:lang w:eastAsia="ja-JP"/>
        </w:rPr>
      </w:pPr>
      <w:r w:rsidRPr="001B487D">
        <w:rPr>
          <w:rFonts w:eastAsia="MS Mincho"/>
          <w:lang w:eastAsia="ja-JP"/>
        </w:rPr>
        <w:t xml:space="preserve">PTRS port and PDSCH DMRS port can be assumed QCL </w:t>
      </w:r>
    </w:p>
    <w:p w14:paraId="6D7C6E31" w14:textId="77777777" w:rsidR="00184546" w:rsidRPr="001B487D" w:rsidRDefault="00184546" w:rsidP="00184546">
      <w:pPr>
        <w:numPr>
          <w:ilvl w:val="1"/>
          <w:numId w:val="27"/>
        </w:numPr>
        <w:rPr>
          <w:rFonts w:eastAsia="MS Mincho"/>
          <w:lang w:eastAsia="ja-JP"/>
        </w:rPr>
      </w:pPr>
      <w:r w:rsidRPr="001B487D">
        <w:rPr>
          <w:rFonts w:eastAsia="MS Mincho"/>
          <w:lang w:eastAsia="ja-JP"/>
        </w:rPr>
        <w:t>w.r.t average gain, delay spread, Doppler spread, Doppler shift, and average delay parameters, spatial Rx parameters (e.g. PTRS and PDSCH DMRS sharing the same beam)</w:t>
      </w:r>
    </w:p>
    <w:p w14:paraId="599C4190" w14:textId="77777777" w:rsidR="00184546" w:rsidRPr="001B487D" w:rsidRDefault="00184546" w:rsidP="00184546">
      <w:pPr>
        <w:numPr>
          <w:ilvl w:val="1"/>
          <w:numId w:val="27"/>
        </w:numPr>
        <w:rPr>
          <w:rFonts w:eastAsia="MS Mincho"/>
          <w:lang w:eastAsia="ja-JP"/>
        </w:rPr>
      </w:pPr>
      <w:r w:rsidRPr="001B487D">
        <w:rPr>
          <w:rFonts w:eastAsia="MS Mincho"/>
          <w:lang w:eastAsia="ja-JP"/>
        </w:rPr>
        <w:t>w.r.t Doppler spread, Doppler shift  (e.g. PTRS and PDSCH DMRS sharing the same RF chain)</w:t>
      </w:r>
    </w:p>
    <w:p w14:paraId="5A8C2394" w14:textId="77777777" w:rsidR="00184546" w:rsidRPr="001B487D" w:rsidRDefault="00184546" w:rsidP="00184546">
      <w:pPr>
        <w:numPr>
          <w:ilvl w:val="1"/>
          <w:numId w:val="27"/>
        </w:numPr>
        <w:rPr>
          <w:rFonts w:eastAsia="MS Mincho"/>
          <w:lang w:eastAsia="ja-JP"/>
        </w:rPr>
      </w:pPr>
      <w:r w:rsidRPr="001B487D">
        <w:rPr>
          <w:rFonts w:eastAsia="MS Mincho"/>
          <w:lang w:eastAsia="ja-JP"/>
        </w:rPr>
        <w:t>FFS impact due to configurable association between PTRS port and PDSCH DM-RS port (if supported)</w:t>
      </w:r>
    </w:p>
    <w:p w14:paraId="4D3DBEAE" w14:textId="77777777" w:rsidR="00184546" w:rsidRPr="001B487D" w:rsidRDefault="00184546" w:rsidP="00184546">
      <w:pPr>
        <w:numPr>
          <w:ilvl w:val="0"/>
          <w:numId w:val="27"/>
        </w:numPr>
        <w:rPr>
          <w:rFonts w:eastAsia="MS Mincho"/>
          <w:lang w:eastAsia="ja-JP"/>
        </w:rPr>
      </w:pPr>
      <w:r w:rsidRPr="001B487D">
        <w:rPr>
          <w:rFonts w:eastAsia="MS Mincho"/>
          <w:lang w:eastAsia="ja-JP"/>
        </w:rPr>
        <w:t>CSI-RS ports within a CSI-RS resource have at least two types of QCL assumptions</w:t>
      </w:r>
    </w:p>
    <w:p w14:paraId="54C8F1DA" w14:textId="77777777" w:rsidR="00184546" w:rsidRPr="001B487D" w:rsidRDefault="00184546" w:rsidP="00184546">
      <w:pPr>
        <w:numPr>
          <w:ilvl w:val="1"/>
          <w:numId w:val="27"/>
        </w:numPr>
        <w:rPr>
          <w:rFonts w:eastAsia="MS Mincho"/>
          <w:lang w:eastAsia="ja-JP"/>
        </w:rPr>
      </w:pPr>
      <w:r w:rsidRPr="001B487D">
        <w:rPr>
          <w:rFonts w:eastAsia="MS Mincho"/>
          <w:lang w:eastAsia="ja-JP"/>
        </w:rPr>
        <w:t>QCL w.r.t average gain, delay spread, Doppler spread, Doppler shift, and average delay parameters, spatial Rx parameters</w:t>
      </w:r>
    </w:p>
    <w:p w14:paraId="3BF30D77" w14:textId="77777777" w:rsidR="00184546" w:rsidRPr="001B487D" w:rsidRDefault="00184546" w:rsidP="00184546">
      <w:pPr>
        <w:numPr>
          <w:ilvl w:val="1"/>
          <w:numId w:val="27"/>
        </w:numPr>
        <w:rPr>
          <w:rFonts w:eastAsia="MS Mincho"/>
          <w:lang w:eastAsia="ja-JP"/>
        </w:rPr>
      </w:pPr>
      <w:r w:rsidRPr="001B487D">
        <w:rPr>
          <w:rFonts w:eastAsia="MS Mincho"/>
          <w:lang w:eastAsia="ja-JP"/>
        </w:rPr>
        <w:t>Not QCL’ed (e.g. for beam selection based on beamformed CSI-RS codebook)</w:t>
      </w:r>
    </w:p>
    <w:p w14:paraId="76585CD4" w14:textId="77777777" w:rsidR="00184546" w:rsidRPr="001B487D" w:rsidRDefault="00184546" w:rsidP="00184546">
      <w:pPr>
        <w:numPr>
          <w:ilvl w:val="2"/>
          <w:numId w:val="27"/>
        </w:numPr>
        <w:rPr>
          <w:rFonts w:eastAsia="MS Mincho"/>
          <w:lang w:eastAsia="ja-JP"/>
        </w:rPr>
      </w:pPr>
      <w:r w:rsidRPr="001B487D">
        <w:rPr>
          <w:rFonts w:eastAsia="MS Mincho"/>
          <w:lang w:eastAsia="ja-JP"/>
        </w:rPr>
        <w:t>FFS whether some parameters can still be QCL’ed</w:t>
      </w:r>
    </w:p>
    <w:p w14:paraId="36EE1F9C" w14:textId="77777777" w:rsidR="002F1078" w:rsidRPr="001B487D" w:rsidRDefault="000234C9" w:rsidP="008D7166">
      <w:pPr>
        <w:spacing w:before="120" w:after="120"/>
        <w:jc w:val="both"/>
        <w:rPr>
          <w:rFonts w:eastAsia="宋体"/>
        </w:rPr>
      </w:pPr>
      <w:r w:rsidRPr="001B487D">
        <w:rPr>
          <w:rFonts w:eastAsia="宋体"/>
        </w:rPr>
        <w:t xml:space="preserve">Based on the </w:t>
      </w:r>
      <w:r w:rsidR="00184546" w:rsidRPr="001B487D">
        <w:rPr>
          <w:rFonts w:eastAsia="宋体"/>
        </w:rPr>
        <w:t xml:space="preserve">conclusions and </w:t>
      </w:r>
      <w:r w:rsidRPr="001B487D">
        <w:rPr>
          <w:rFonts w:eastAsia="宋体"/>
        </w:rPr>
        <w:t xml:space="preserve">agreements </w:t>
      </w:r>
      <w:r w:rsidRPr="001B487D">
        <w:rPr>
          <w:rFonts w:eastAsia="宋体" w:hint="eastAsia"/>
        </w:rPr>
        <w:t xml:space="preserve">listed </w:t>
      </w:r>
      <w:r w:rsidRPr="001B487D">
        <w:rPr>
          <w:rFonts w:eastAsia="宋体"/>
        </w:rPr>
        <w:t xml:space="preserve">above, </w:t>
      </w:r>
      <w:r w:rsidR="002F1078" w:rsidRPr="001B487D">
        <w:rPr>
          <w:rFonts w:eastAsia="宋体"/>
        </w:rPr>
        <w:t>we</w:t>
      </w:r>
      <w:r w:rsidR="00A708AB" w:rsidRPr="001B487D">
        <w:rPr>
          <w:rFonts w:eastAsia="宋体"/>
        </w:rPr>
        <w:t xml:space="preserve"> </w:t>
      </w:r>
      <w:r w:rsidR="002F1078" w:rsidRPr="001B487D">
        <w:rPr>
          <w:rFonts w:eastAsia="宋体"/>
        </w:rPr>
        <w:t>discuss the remaining issues left open for QCL in NR in more details and present our consideration on QCL framework extension.</w:t>
      </w:r>
    </w:p>
    <w:p w14:paraId="683F8168" w14:textId="77777777" w:rsidR="001B0499" w:rsidRPr="001B487D" w:rsidRDefault="0068723F">
      <w:pPr>
        <w:pStyle w:val="1"/>
        <w:spacing w:before="0"/>
        <w:rPr>
          <w:lang w:eastAsia="zh-CN"/>
        </w:rPr>
      </w:pPr>
      <w:r w:rsidRPr="001B487D">
        <w:rPr>
          <w:rFonts w:hint="eastAsia"/>
          <w:lang w:eastAsia="zh-CN"/>
        </w:rPr>
        <w:t>Discussion on QCL for NR</w:t>
      </w:r>
    </w:p>
    <w:p w14:paraId="67545589" w14:textId="77777777" w:rsidR="00E53884" w:rsidRPr="001B487D" w:rsidRDefault="00E53884" w:rsidP="00E53884">
      <w:pPr>
        <w:pStyle w:val="Style11"/>
        <w:rPr>
          <w:rFonts w:eastAsia="宋体"/>
          <w:lang w:eastAsia="zh-CN"/>
        </w:rPr>
      </w:pPr>
      <w:r w:rsidRPr="001B487D">
        <w:rPr>
          <w:rFonts w:ascii="Arial" w:eastAsia="宋体" w:hAnsi="Arial" w:cs="Arial" w:hint="eastAsia"/>
          <w:lang w:eastAsia="zh-CN"/>
        </w:rPr>
        <w:t>QCL parameter grouping</w:t>
      </w:r>
    </w:p>
    <w:p w14:paraId="2962520C" w14:textId="77777777" w:rsidR="008569E7" w:rsidRPr="001B487D" w:rsidRDefault="003D7961" w:rsidP="008569E7">
      <w:pPr>
        <w:pStyle w:val="a0"/>
        <w:rPr>
          <w:kern w:val="2"/>
          <w:lang w:val="en-GB" w:eastAsia="zh-CN"/>
        </w:rPr>
      </w:pPr>
      <w:r w:rsidRPr="001B487D">
        <w:rPr>
          <w:rFonts w:eastAsia="宋体"/>
          <w:lang w:eastAsia="zh-CN"/>
        </w:rPr>
        <w:t xml:space="preserve">It’s noted that, due to less accurate beamforming at DL Rx side, two Tx beams corresponding to different clusters, and thus possess different channel properties </w:t>
      </w:r>
      <w:r w:rsidR="00837D11" w:rsidRPr="001B487D">
        <w:rPr>
          <w:rFonts w:eastAsia="宋体"/>
          <w:lang w:eastAsia="zh-CN"/>
        </w:rPr>
        <w:t>regarding</w:t>
      </w:r>
      <w:r w:rsidRPr="001B487D">
        <w:rPr>
          <w:kern w:val="2"/>
          <w:lang w:val="en-GB" w:eastAsia="zh-CN"/>
        </w:rPr>
        <w:t xml:space="preserve"> Doppler spread, Doppler shift, average delay, delay spread</w:t>
      </w:r>
      <w:r w:rsidR="00D62838" w:rsidRPr="001B487D">
        <w:rPr>
          <w:kern w:val="2"/>
          <w:lang w:val="en-GB" w:eastAsia="zh-CN"/>
        </w:rPr>
        <w:t>,</w:t>
      </w:r>
      <w:r w:rsidRPr="001B487D">
        <w:rPr>
          <w:kern w:val="2"/>
          <w:lang w:val="en-GB" w:eastAsia="zh-CN"/>
        </w:rPr>
        <w:t xml:space="preserve"> are within the same Tx beam group</w:t>
      </w:r>
      <w:r w:rsidR="00D62838" w:rsidRPr="001B487D">
        <w:rPr>
          <w:kern w:val="2"/>
          <w:lang w:val="en-GB" w:eastAsia="zh-CN"/>
        </w:rPr>
        <w:t xml:space="preserve">. Consequently, these antenna ports cannot be assumed to have the same </w:t>
      </w:r>
      <w:bookmarkStart w:id="2" w:name="OLE_LINK1"/>
      <w:r w:rsidR="00D62838" w:rsidRPr="001B487D">
        <w:rPr>
          <w:kern w:val="2"/>
          <w:lang w:val="en-GB" w:eastAsia="zh-CN"/>
        </w:rPr>
        <w:t>large-scale parameters</w:t>
      </w:r>
      <w:bookmarkEnd w:id="2"/>
      <w:r w:rsidRPr="001B487D">
        <w:rPr>
          <w:kern w:val="2"/>
          <w:lang w:val="en-GB" w:eastAsia="zh-CN"/>
        </w:rPr>
        <w:t xml:space="preserve"> </w:t>
      </w:r>
      <w:r w:rsidR="00D62838" w:rsidRPr="001B487D">
        <w:rPr>
          <w:kern w:val="2"/>
          <w:lang w:val="en-GB" w:eastAsia="zh-CN"/>
        </w:rPr>
        <w:t xml:space="preserve">in channel estimation and demodulation. </w:t>
      </w:r>
    </w:p>
    <w:p w14:paraId="3BF251B4" w14:textId="77777777" w:rsidR="00D62838" w:rsidRPr="001B487D" w:rsidRDefault="001E20D8" w:rsidP="008569E7">
      <w:pPr>
        <w:pStyle w:val="a0"/>
        <w:rPr>
          <w:rFonts w:eastAsia="宋体"/>
          <w:lang w:eastAsia="zh-CN"/>
        </w:rPr>
      </w:pPr>
      <w:r w:rsidRPr="001B487D">
        <w:rPr>
          <w:kern w:val="2"/>
          <w:lang w:val="en-GB" w:eastAsia="zh-CN"/>
        </w:rPr>
        <w:t>In such case</w:t>
      </w:r>
      <w:r w:rsidR="00D62838" w:rsidRPr="001B487D">
        <w:rPr>
          <w:kern w:val="2"/>
          <w:lang w:val="en-GB" w:eastAsia="zh-CN"/>
        </w:rPr>
        <w:t>,</w:t>
      </w:r>
      <w:r w:rsidR="00D62838" w:rsidRPr="001B487D">
        <w:rPr>
          <w:rFonts w:eastAsia="宋体"/>
          <w:lang w:eastAsia="zh-CN"/>
        </w:rPr>
        <w:t xml:space="preserve"> </w:t>
      </w:r>
      <w:r w:rsidR="00904F40" w:rsidRPr="001B487D">
        <w:rPr>
          <w:rFonts w:eastAsia="宋体" w:hint="eastAsia"/>
          <w:lang w:eastAsia="zh-CN"/>
        </w:rPr>
        <w:t xml:space="preserve">QCL relationship </w:t>
      </w:r>
      <w:r w:rsidR="00904F40" w:rsidRPr="001B487D">
        <w:rPr>
          <w:rFonts w:eastAsia="宋体"/>
          <w:lang w:eastAsia="zh-CN"/>
        </w:rPr>
        <w:t xml:space="preserve">wrt Tx beamforming should also be indicated at least for channel estimation and demodulation purposes. </w:t>
      </w:r>
      <w:r w:rsidRPr="001B487D">
        <w:rPr>
          <w:rFonts w:eastAsia="宋体"/>
          <w:lang w:eastAsia="zh-CN"/>
        </w:rPr>
        <w:t>Therefore, QCL parameters could be grouped according to the functionalities</w:t>
      </w:r>
      <w:r w:rsidR="00334400" w:rsidRPr="001B487D">
        <w:rPr>
          <w:rFonts w:eastAsia="宋体"/>
          <w:lang w:eastAsia="zh-CN"/>
        </w:rPr>
        <w:t xml:space="preserve">, </w:t>
      </w:r>
      <w:r w:rsidR="00334400" w:rsidRPr="001B487D">
        <w:rPr>
          <w:rFonts w:eastAsia="宋体" w:hint="eastAsia"/>
          <w:lang w:eastAsia="zh-CN"/>
        </w:rPr>
        <w:t>e.</w:t>
      </w:r>
      <w:r w:rsidR="00334400" w:rsidRPr="001B487D">
        <w:rPr>
          <w:rFonts w:eastAsia="宋体"/>
          <w:lang w:eastAsia="zh-CN"/>
        </w:rPr>
        <w:t>g.,</w:t>
      </w:r>
      <w:r w:rsidRPr="001B487D">
        <w:rPr>
          <w:rFonts w:eastAsia="宋体"/>
          <w:lang w:eastAsia="zh-CN"/>
        </w:rPr>
        <w:t xml:space="preserve"> beam management, channel estimation, demodulation, phase tracking, RRM measurement, and so forth. </w:t>
      </w:r>
    </w:p>
    <w:p w14:paraId="5A353AD5" w14:textId="77777777" w:rsidR="006C039C" w:rsidRPr="001B487D" w:rsidRDefault="005A4A67" w:rsidP="008569E7">
      <w:pPr>
        <w:pStyle w:val="a0"/>
        <w:rPr>
          <w:rFonts w:eastAsia="宋体"/>
          <w:kern w:val="2"/>
          <w:lang w:val="en-GB" w:eastAsia="zh-CN"/>
        </w:rPr>
      </w:pPr>
      <w:r w:rsidRPr="001B487D">
        <w:rPr>
          <w:rFonts w:eastAsia="宋体" w:hint="eastAsia"/>
          <w:kern w:val="2"/>
          <w:lang w:val="en-GB" w:eastAsia="zh-CN"/>
        </w:rPr>
        <w:t xml:space="preserve">Some </w:t>
      </w:r>
      <w:r w:rsidR="006C039C" w:rsidRPr="001B487D">
        <w:rPr>
          <w:rFonts w:eastAsia="宋体" w:hint="eastAsia"/>
          <w:kern w:val="2"/>
          <w:lang w:val="en-GB" w:eastAsia="zh-CN"/>
        </w:rPr>
        <w:t>e</w:t>
      </w:r>
      <w:r w:rsidRPr="001B487D">
        <w:rPr>
          <w:rFonts w:eastAsia="宋体" w:hint="eastAsia"/>
          <w:kern w:val="2"/>
          <w:lang w:val="en-GB" w:eastAsia="zh-CN"/>
        </w:rPr>
        <w:t>xamples of QCL parameter grouping</w:t>
      </w:r>
      <w:r w:rsidR="006C039C" w:rsidRPr="001B487D">
        <w:rPr>
          <w:rFonts w:eastAsia="宋体" w:hint="eastAsia"/>
          <w:kern w:val="2"/>
          <w:lang w:val="en-GB" w:eastAsia="zh-CN"/>
        </w:rPr>
        <w:t xml:space="preserve"> are listed </w:t>
      </w:r>
      <w:r w:rsidR="00BA6F49" w:rsidRPr="001B487D">
        <w:rPr>
          <w:rFonts w:eastAsia="宋体" w:hint="eastAsia"/>
          <w:kern w:val="2"/>
          <w:lang w:val="en-GB" w:eastAsia="zh-CN"/>
        </w:rPr>
        <w:t>in Table 1</w:t>
      </w:r>
      <w:r w:rsidR="006C039C" w:rsidRPr="001B487D">
        <w:rPr>
          <w:rFonts w:eastAsia="宋体" w:hint="eastAsia"/>
          <w:kern w:val="2"/>
          <w:lang w:val="en-GB" w:eastAsia="zh-CN"/>
        </w:rPr>
        <w:t>:</w:t>
      </w:r>
    </w:p>
    <w:p w14:paraId="471EF26B" w14:textId="77777777" w:rsidR="00BA6F49" w:rsidRPr="001B487D" w:rsidRDefault="00BA6F49" w:rsidP="00BA6F49">
      <w:pPr>
        <w:pStyle w:val="a0"/>
        <w:jc w:val="center"/>
        <w:rPr>
          <w:rFonts w:eastAsia="宋体"/>
          <w:b/>
          <w:kern w:val="2"/>
          <w:lang w:val="en-GB" w:eastAsia="zh-CN"/>
        </w:rPr>
      </w:pPr>
      <w:r w:rsidRPr="001B487D">
        <w:rPr>
          <w:rFonts w:eastAsia="宋体" w:hint="eastAsia"/>
          <w:b/>
          <w:kern w:val="2"/>
          <w:lang w:val="en-GB" w:eastAsia="zh-CN"/>
        </w:rPr>
        <w:lastRenderedPageBreak/>
        <w:t>Table 1. Examples of QCL grouping</w:t>
      </w:r>
    </w:p>
    <w:tbl>
      <w:tblPr>
        <w:tblW w:w="8503" w:type="dxa"/>
        <w:jc w:val="center"/>
        <w:tblLayout w:type="fixed"/>
        <w:tblCellMar>
          <w:left w:w="0" w:type="dxa"/>
          <w:right w:w="0" w:type="dxa"/>
        </w:tblCellMar>
        <w:tblLook w:val="04A0" w:firstRow="1" w:lastRow="0" w:firstColumn="1" w:lastColumn="0" w:noHBand="0" w:noVBand="1"/>
      </w:tblPr>
      <w:tblGrid>
        <w:gridCol w:w="1563"/>
        <w:gridCol w:w="2390"/>
        <w:gridCol w:w="2624"/>
        <w:gridCol w:w="1926"/>
      </w:tblGrid>
      <w:tr w:rsidR="001B487D" w:rsidRPr="001B487D" w14:paraId="040A12C3" w14:textId="77777777" w:rsidTr="006F5FBE">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46C213" w14:textId="77777777" w:rsidR="00BA6F49" w:rsidRPr="001B487D" w:rsidRDefault="00BA6F49" w:rsidP="009C52F6">
            <w:pPr>
              <w:rPr>
                <w:rFonts w:cs="Calibri"/>
                <w:kern w:val="2"/>
                <w:sz w:val="21"/>
                <w:szCs w:val="21"/>
              </w:rPr>
            </w:pPr>
            <w:r w:rsidRPr="001B487D">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00626" w14:textId="77777777" w:rsidR="00BA6F49" w:rsidRPr="001B487D" w:rsidRDefault="00BA6F49" w:rsidP="009C52F6">
            <w:pPr>
              <w:rPr>
                <w:rFonts w:cs="Calibri"/>
                <w:kern w:val="2"/>
                <w:sz w:val="21"/>
                <w:szCs w:val="21"/>
              </w:rPr>
            </w:pPr>
            <w:r w:rsidRPr="001B487D">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8E94D" w14:textId="77777777" w:rsidR="00BA6F49" w:rsidRPr="001B487D" w:rsidRDefault="00BA6F49" w:rsidP="009C52F6">
            <w:pPr>
              <w:rPr>
                <w:rFonts w:cs="Calibri"/>
                <w:kern w:val="2"/>
                <w:sz w:val="21"/>
                <w:szCs w:val="21"/>
              </w:rPr>
            </w:pPr>
            <w:r w:rsidRPr="001B487D">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AEE70" w14:textId="77777777" w:rsidR="00BA6F49" w:rsidRPr="001B487D" w:rsidRDefault="00BA6F49" w:rsidP="009C52F6">
            <w:pPr>
              <w:rPr>
                <w:rFonts w:cs="Calibri"/>
                <w:kern w:val="2"/>
                <w:sz w:val="21"/>
                <w:szCs w:val="21"/>
              </w:rPr>
            </w:pPr>
            <w:r w:rsidRPr="001B487D">
              <w:rPr>
                <w:rFonts w:hint="eastAsia"/>
                <w:kern w:val="2"/>
              </w:rPr>
              <w:t>Application case</w:t>
            </w:r>
          </w:p>
        </w:tc>
      </w:tr>
      <w:tr w:rsidR="001B487D" w:rsidRPr="001B487D" w14:paraId="350145D2" w14:textId="77777777" w:rsidTr="006F5FBE">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E85AE" w14:textId="77777777" w:rsidR="00BA6F49" w:rsidRPr="001B487D" w:rsidRDefault="00BA6F49" w:rsidP="00C009C0">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B1896" w14:textId="77777777" w:rsidR="00BA6F49" w:rsidRPr="001B487D" w:rsidRDefault="007334FF" w:rsidP="00C009C0">
            <w:pPr>
              <w:jc w:val="both"/>
              <w:rPr>
                <w:rFonts w:eastAsia="宋体" w:cs="Calibri"/>
                <w:kern w:val="2"/>
                <w:sz w:val="21"/>
                <w:szCs w:val="21"/>
                <w:lang w:eastAsia="zh-CN"/>
              </w:rPr>
            </w:pPr>
            <w:r w:rsidRPr="001B487D">
              <w:rPr>
                <w:rFonts w:eastAsia="宋体"/>
                <w:kern w:val="2"/>
                <w:lang w:eastAsia="zh-CN"/>
              </w:rPr>
              <w:t>Spatial Rx parameters</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E90AD" w14:textId="77777777" w:rsidR="00076968" w:rsidRPr="001B487D" w:rsidRDefault="00076968" w:rsidP="00076968">
            <w:pPr>
              <w:jc w:val="both"/>
              <w:rPr>
                <w:rFonts w:eastAsia="宋体"/>
                <w:kern w:val="2"/>
                <w:lang w:eastAsia="zh-CN"/>
              </w:rPr>
            </w:pPr>
            <w:r w:rsidRPr="001B487D">
              <w:rPr>
                <w:rFonts w:eastAsia="宋体" w:hint="eastAsia"/>
                <w:kern w:val="2"/>
                <w:lang w:eastAsia="zh-CN"/>
              </w:rPr>
              <w:t xml:space="preserve">- </w:t>
            </w:r>
            <w:r w:rsidRPr="001B487D">
              <w:rPr>
                <w:rFonts w:eastAsia="宋体"/>
                <w:kern w:val="2"/>
                <w:lang w:eastAsia="zh-CN"/>
              </w:rPr>
              <w:t xml:space="preserve">Among </w:t>
            </w:r>
            <w:r w:rsidRPr="001B487D">
              <w:rPr>
                <w:kern w:val="2"/>
              </w:rPr>
              <w:t>DMRS ports</w:t>
            </w:r>
          </w:p>
          <w:p w14:paraId="53E13927" w14:textId="77777777" w:rsidR="00076968" w:rsidRPr="001B487D" w:rsidRDefault="00076968" w:rsidP="00076968">
            <w:pPr>
              <w:jc w:val="both"/>
              <w:rPr>
                <w:rFonts w:eastAsia="宋体"/>
                <w:kern w:val="2"/>
                <w:lang w:eastAsia="zh-CN"/>
              </w:rPr>
            </w:pPr>
            <w:r w:rsidRPr="001B487D">
              <w:rPr>
                <w:rFonts w:eastAsia="宋体" w:hint="eastAsia"/>
                <w:kern w:val="2"/>
                <w:lang w:eastAsia="zh-CN"/>
              </w:rPr>
              <w:t xml:space="preserve">- </w:t>
            </w:r>
            <w:r w:rsidRPr="001B487D">
              <w:rPr>
                <w:rFonts w:eastAsia="宋体"/>
                <w:kern w:val="2"/>
                <w:lang w:eastAsia="zh-CN"/>
              </w:rPr>
              <w:t xml:space="preserve">Among </w:t>
            </w:r>
            <w:r w:rsidRPr="001B487D">
              <w:rPr>
                <w:kern w:val="2"/>
              </w:rPr>
              <w:t xml:space="preserve">CSI-RS ports </w:t>
            </w:r>
          </w:p>
          <w:p w14:paraId="2399F479" w14:textId="4904B8E2" w:rsidR="00752A0A" w:rsidRPr="001B487D" w:rsidRDefault="00076968" w:rsidP="00752A0A">
            <w:pPr>
              <w:jc w:val="both"/>
              <w:rPr>
                <w:rFonts w:eastAsia="宋体" w:cs="Calibri"/>
                <w:kern w:val="2"/>
                <w:sz w:val="21"/>
                <w:szCs w:val="21"/>
                <w:lang w:eastAsia="zh-CN"/>
              </w:rPr>
            </w:pPr>
            <w:r w:rsidRPr="001B487D">
              <w:rPr>
                <w:rFonts w:eastAsia="宋体" w:hint="eastAsia"/>
                <w:kern w:val="2"/>
                <w:lang w:eastAsia="zh-CN"/>
              </w:rPr>
              <w:t>-</w:t>
            </w:r>
            <w:r w:rsidRPr="001B487D">
              <w:rPr>
                <w:rFonts w:eastAsia="宋体"/>
                <w:kern w:val="2"/>
                <w:lang w:eastAsia="zh-CN"/>
              </w:rPr>
              <w:t xml:space="preserve"> Between DMRS ports and CSI-RS ports</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48DD0" w14:textId="77777777" w:rsidR="00BA6F49" w:rsidRPr="001B487D" w:rsidRDefault="00C009C0" w:rsidP="00C009C0">
            <w:pPr>
              <w:jc w:val="both"/>
              <w:rPr>
                <w:rFonts w:eastAsia="宋体" w:cs="Calibri"/>
                <w:kern w:val="2"/>
                <w:sz w:val="21"/>
                <w:szCs w:val="21"/>
                <w:lang w:eastAsia="zh-CN"/>
              </w:rPr>
            </w:pPr>
            <w:r w:rsidRPr="001B487D">
              <w:rPr>
                <w:rFonts w:eastAsia="宋体"/>
                <w:kern w:val="2"/>
                <w:lang w:eastAsia="zh-CN"/>
              </w:rPr>
              <w:t>B</w:t>
            </w:r>
            <w:r w:rsidRPr="001B487D">
              <w:rPr>
                <w:rFonts w:eastAsia="宋体" w:hint="eastAsia"/>
                <w:kern w:val="2"/>
                <w:lang w:eastAsia="zh-CN"/>
              </w:rPr>
              <w:t>eam management</w:t>
            </w:r>
          </w:p>
        </w:tc>
      </w:tr>
      <w:tr w:rsidR="001B487D" w:rsidRPr="001B487D" w14:paraId="69E43E18" w14:textId="77777777" w:rsidTr="006F5FBE">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05A4A" w14:textId="77777777" w:rsidR="00BA6F49" w:rsidRPr="001B487D" w:rsidRDefault="00BA6F49" w:rsidP="00C009C0">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489EC" w14:textId="77777777" w:rsidR="00BA6F49" w:rsidRPr="001B487D" w:rsidRDefault="00C009C0" w:rsidP="00C009C0">
            <w:pPr>
              <w:jc w:val="both"/>
              <w:rPr>
                <w:rFonts w:cs="Calibri"/>
                <w:kern w:val="2"/>
                <w:sz w:val="21"/>
                <w:szCs w:val="21"/>
              </w:rPr>
            </w:pPr>
            <w:r w:rsidRPr="001B487D">
              <w:rPr>
                <w:rFonts w:eastAsia="宋体"/>
                <w:kern w:val="2"/>
                <w:lang w:val="en-GB" w:eastAsia="zh-CN"/>
              </w:rPr>
              <w:t>D</w:t>
            </w:r>
            <w:r w:rsidRPr="001B487D">
              <w:rPr>
                <w:rFonts w:eastAsia="宋体" w:hint="eastAsia"/>
                <w:kern w:val="2"/>
                <w:lang w:val="en-GB" w:eastAsia="zh-CN"/>
              </w:rPr>
              <w:t xml:space="preserve">elay spread, average delay, </w:t>
            </w:r>
            <w:r w:rsidRPr="001B487D">
              <w:rPr>
                <w:rFonts w:eastAsia="宋体"/>
                <w:kern w:val="2"/>
                <w:lang w:val="en-GB" w:eastAsia="zh-CN"/>
              </w:rPr>
              <w:t>Doppler</w:t>
            </w:r>
            <w:r w:rsidRPr="001B487D">
              <w:rPr>
                <w:rFonts w:eastAsia="宋体" w:hint="eastAsia"/>
                <w:kern w:val="2"/>
                <w:lang w:val="en-GB" w:eastAsia="zh-CN"/>
              </w:rPr>
              <w:t xml:space="preserve"> spread, </w:t>
            </w:r>
            <w:r w:rsidRPr="001B487D">
              <w:rPr>
                <w:rFonts w:eastAsia="宋体"/>
                <w:kern w:val="2"/>
                <w:lang w:val="en-GB" w:eastAsia="zh-CN"/>
              </w:rPr>
              <w:t>Doppler</w:t>
            </w:r>
            <w:r w:rsidRPr="001B487D">
              <w:rPr>
                <w:rFonts w:eastAsia="宋体" w:hint="eastAsia"/>
                <w:kern w:val="2"/>
                <w:lang w:val="en-GB"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BEFAF" w14:textId="77777777" w:rsidR="00BA6F49" w:rsidRPr="001B487D" w:rsidRDefault="00752A0A" w:rsidP="00C009C0">
            <w:pPr>
              <w:jc w:val="both"/>
              <w:rPr>
                <w:rFonts w:cs="Calibri"/>
                <w:kern w:val="2"/>
                <w:sz w:val="21"/>
                <w:szCs w:val="21"/>
              </w:rPr>
            </w:pPr>
            <w:r w:rsidRPr="001B487D">
              <w:rPr>
                <w:rFonts w:eastAsia="宋体"/>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6FB52" w14:textId="77777777" w:rsidR="00BA6F49" w:rsidRPr="001B487D" w:rsidRDefault="00BA6F49" w:rsidP="00C009C0">
            <w:pPr>
              <w:jc w:val="both"/>
              <w:rPr>
                <w:rFonts w:cs="Calibri"/>
                <w:kern w:val="2"/>
                <w:sz w:val="21"/>
                <w:szCs w:val="21"/>
              </w:rPr>
            </w:pPr>
            <w:r w:rsidRPr="001B487D">
              <w:rPr>
                <w:rFonts w:hint="eastAsia"/>
                <w:kern w:val="2"/>
              </w:rPr>
              <w:t>Demodulation</w:t>
            </w:r>
            <w:r w:rsidRPr="001B487D">
              <w:rPr>
                <w:rFonts w:hint="eastAsia"/>
                <w:b/>
                <w:kern w:val="2"/>
                <w:lang w:val="en-GB"/>
              </w:rPr>
              <w:t xml:space="preserve"> </w:t>
            </w:r>
          </w:p>
        </w:tc>
      </w:tr>
      <w:tr w:rsidR="001B487D" w:rsidRPr="001B487D" w14:paraId="06FD8FDB" w14:textId="77777777" w:rsidTr="006F5FBE">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2F1F98" w14:textId="77777777" w:rsidR="00BA6F49" w:rsidRPr="001B487D" w:rsidRDefault="00BA6F49" w:rsidP="00C009C0">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BF43E" w14:textId="77777777" w:rsidR="00BA6F49" w:rsidRPr="001B487D" w:rsidRDefault="00C009C0" w:rsidP="00C009C0">
            <w:pPr>
              <w:jc w:val="both"/>
              <w:rPr>
                <w:rFonts w:cs="Calibri"/>
                <w:kern w:val="2"/>
                <w:sz w:val="21"/>
                <w:szCs w:val="21"/>
              </w:rPr>
            </w:pPr>
            <w:r w:rsidRPr="001B487D">
              <w:rPr>
                <w:rFonts w:eastAsia="宋体" w:hint="eastAsia"/>
                <w:kern w:val="2"/>
                <w:lang w:val="en-GB"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5C942" w14:textId="48162293" w:rsidR="00752A0A" w:rsidRPr="001B487D" w:rsidRDefault="00752A0A" w:rsidP="00752A0A">
            <w:pPr>
              <w:jc w:val="both"/>
              <w:rPr>
                <w:rFonts w:eastAsia="宋体"/>
                <w:kern w:val="2"/>
                <w:lang w:eastAsia="zh-CN"/>
              </w:rPr>
            </w:pPr>
            <w:r w:rsidRPr="001B487D">
              <w:rPr>
                <w:rFonts w:eastAsia="宋体" w:hint="eastAsia"/>
                <w:kern w:val="2"/>
                <w:lang w:eastAsia="zh-CN"/>
              </w:rPr>
              <w:t xml:space="preserve">- Among </w:t>
            </w:r>
            <w:r w:rsidRPr="001B487D">
              <w:rPr>
                <w:rFonts w:hint="eastAsia"/>
                <w:kern w:val="2"/>
              </w:rPr>
              <w:t xml:space="preserve">DMRS ports within </w:t>
            </w:r>
            <w:r w:rsidRPr="001B487D">
              <w:rPr>
                <w:rFonts w:eastAsia="宋体" w:hint="eastAsia"/>
                <w:kern w:val="2"/>
                <w:lang w:eastAsia="zh-CN"/>
              </w:rPr>
              <w:t>the same</w:t>
            </w:r>
            <w:r w:rsidRPr="001B487D">
              <w:rPr>
                <w:rFonts w:hint="eastAsia"/>
                <w:kern w:val="2"/>
              </w:rPr>
              <w:t xml:space="preserve"> CC</w:t>
            </w:r>
            <w:r w:rsidR="0081405B" w:rsidRPr="001B487D">
              <w:rPr>
                <w:kern w:val="2"/>
              </w:rPr>
              <w:t xml:space="preserve">, </w:t>
            </w:r>
            <w:r w:rsidR="0081405B" w:rsidRPr="001B487D">
              <w:t>if UE knows the power offset of NR-PBCH DMRS and NR-SSS</w:t>
            </w:r>
            <w:r w:rsidR="0081405B" w:rsidRPr="001B487D">
              <w:rPr>
                <w:kern w:val="2"/>
              </w:rPr>
              <w:t xml:space="preserve"> </w:t>
            </w:r>
          </w:p>
          <w:p w14:paraId="1576E7E8" w14:textId="77777777" w:rsidR="00BA6F49" w:rsidRPr="001B487D" w:rsidRDefault="00752A0A" w:rsidP="00752A0A">
            <w:pPr>
              <w:jc w:val="both"/>
              <w:rPr>
                <w:rFonts w:cs="Calibri"/>
                <w:kern w:val="2"/>
                <w:sz w:val="21"/>
                <w:szCs w:val="21"/>
              </w:rPr>
            </w:pPr>
            <w:r w:rsidRPr="001B487D">
              <w:rPr>
                <w:rFonts w:eastAsia="宋体" w:hint="eastAsia"/>
                <w:kern w:val="2"/>
                <w:lang w:eastAsia="zh-CN"/>
              </w:rPr>
              <w:t xml:space="preserve">- Among </w:t>
            </w:r>
            <w:r w:rsidRPr="001B487D">
              <w:rPr>
                <w:rFonts w:hint="eastAsia"/>
                <w:kern w:val="2"/>
              </w:rPr>
              <w:t>CSI-RS ports within</w:t>
            </w:r>
            <w:r w:rsidRPr="001B487D">
              <w:rPr>
                <w:rFonts w:eastAsia="宋体"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B7D96" w14:textId="77777777" w:rsidR="00BA6F49" w:rsidRPr="001B487D" w:rsidRDefault="00C009C0" w:rsidP="00C009C0">
            <w:pPr>
              <w:jc w:val="both"/>
              <w:rPr>
                <w:rFonts w:eastAsia="宋体" w:cs="Calibri"/>
                <w:kern w:val="2"/>
                <w:sz w:val="21"/>
                <w:szCs w:val="21"/>
                <w:lang w:eastAsia="zh-CN"/>
              </w:rPr>
            </w:pPr>
            <w:r w:rsidRPr="001B487D">
              <w:rPr>
                <w:rFonts w:eastAsia="宋体" w:hint="eastAsia"/>
                <w:kern w:val="2"/>
                <w:lang w:eastAsia="zh-CN"/>
              </w:rPr>
              <w:t>RRM</w:t>
            </w:r>
          </w:p>
        </w:tc>
      </w:tr>
    </w:tbl>
    <w:p w14:paraId="4884660D" w14:textId="77777777" w:rsidR="00E53884" w:rsidRPr="001B487D" w:rsidRDefault="00E53884" w:rsidP="00E53884">
      <w:pPr>
        <w:spacing w:before="120" w:after="120"/>
        <w:jc w:val="both"/>
        <w:rPr>
          <w:rFonts w:eastAsia="宋体"/>
          <w:lang w:eastAsia="zh-CN"/>
        </w:rPr>
      </w:pPr>
      <w:r w:rsidRPr="001B487D">
        <w:rPr>
          <w:rFonts w:eastAsia="宋体" w:hint="eastAsia"/>
          <w:lang w:eastAsia="zh-CN"/>
        </w:rPr>
        <w:t>F</w:t>
      </w:r>
      <w:r w:rsidRPr="001B487D">
        <w:rPr>
          <w:rFonts w:eastAsia="宋体"/>
        </w:rPr>
        <w:t>or MIMO transmissions based on multi</w:t>
      </w:r>
      <w:r w:rsidRPr="001B487D">
        <w:rPr>
          <w:rFonts w:eastAsia="宋体" w:hint="eastAsia"/>
          <w:lang w:eastAsia="zh-CN"/>
        </w:rPr>
        <w:t>-TRP and multi-</w:t>
      </w:r>
      <w:r w:rsidRPr="001B487D">
        <w:rPr>
          <w:rFonts w:eastAsia="宋体"/>
        </w:rPr>
        <w:t xml:space="preserve">panel, the structure of array and the mapping between antenna ports to panel is transparent to UE. However, via DL measurement, the dependency or independency between ports can be obtained at UE side. Consequently, based on </w:t>
      </w:r>
      <w:r w:rsidRPr="001B487D">
        <w:rPr>
          <w:rFonts w:eastAsia="宋体" w:hint="eastAsia"/>
          <w:lang w:eastAsia="zh-CN"/>
        </w:rPr>
        <w:t xml:space="preserve">the </w:t>
      </w:r>
      <w:r w:rsidRPr="001B487D">
        <w:rPr>
          <w:rFonts w:eastAsia="宋体"/>
        </w:rPr>
        <w:t>grouping of ports according to the QCL relationships, the layer-to-DMRS port mapping, CSI feedback and control signaling can be defined. It’s worth noting that, depending on the channel experienced by different UE, the grouping could be different. In other words, antenna ports</w:t>
      </w:r>
      <w:r w:rsidRPr="001B487D">
        <w:rPr>
          <w:rFonts w:eastAsia="宋体" w:hint="eastAsia"/>
          <w:lang w:eastAsia="zh-CN"/>
        </w:rPr>
        <w:t xml:space="preserve"> grouping is UE-specific.</w:t>
      </w:r>
    </w:p>
    <w:p w14:paraId="1A4BE1FB" w14:textId="77777777" w:rsidR="00E53884" w:rsidRPr="001B487D" w:rsidRDefault="00E53884" w:rsidP="00E53884">
      <w:pPr>
        <w:pStyle w:val="Style11"/>
        <w:rPr>
          <w:rFonts w:eastAsia="宋体"/>
          <w:lang w:eastAsia="zh-CN"/>
        </w:rPr>
      </w:pPr>
      <w:r w:rsidRPr="001B487D">
        <w:rPr>
          <w:rFonts w:ascii="Arial" w:eastAsia="宋体" w:hAnsi="Arial" w:cs="Arial" w:hint="eastAsia"/>
          <w:lang w:eastAsia="zh-CN"/>
        </w:rPr>
        <w:t>QCL across time-frequency resources</w:t>
      </w:r>
    </w:p>
    <w:p w14:paraId="6C292B2E" w14:textId="7CDF5934" w:rsidR="000A0845" w:rsidRPr="001B487D" w:rsidRDefault="00B111A7" w:rsidP="00B111A7">
      <w:pPr>
        <w:pStyle w:val="a0"/>
        <w:rPr>
          <w:rFonts w:eastAsia="宋体"/>
          <w:lang w:eastAsia="zh-CN"/>
        </w:rPr>
      </w:pPr>
      <w:r w:rsidRPr="001B487D">
        <w:rPr>
          <w:rFonts w:eastAsia="宋体" w:hint="eastAsia"/>
          <w:lang w:eastAsia="zh-CN"/>
        </w:rPr>
        <w:t xml:space="preserve">In NR, as the QCL relationship </w:t>
      </w:r>
      <w:r w:rsidRPr="001B487D">
        <w:rPr>
          <w:rFonts w:eastAsia="宋体"/>
          <w:lang w:eastAsia="zh-CN"/>
        </w:rPr>
        <w:t xml:space="preserve">relies highly on beamforming operation, with possibly dynamic change in beamformer in both time and frequency domains, it’s not reasonable to assume that it holds over any ranges of time-frequency resource. For example, even the same analog beam could be used on different CCs, different equivalent beams can still be formed </w:t>
      </w:r>
      <w:r w:rsidR="00811A36" w:rsidRPr="001B487D">
        <w:rPr>
          <w:rFonts w:eastAsia="宋体"/>
          <w:lang w:eastAsia="zh-CN"/>
        </w:rPr>
        <w:t xml:space="preserve">at base band for each CC respectively. In such case, without any explicit or implicit indication, antenna ports transmitted on different CCs can’t be assumed to be QCL-ed. </w:t>
      </w:r>
      <w:r w:rsidR="000A0845" w:rsidRPr="001B487D">
        <w:rPr>
          <w:rFonts w:eastAsia="宋体"/>
          <w:lang w:eastAsia="zh-CN"/>
        </w:rPr>
        <w:t>For time domain, if time domain bundling is also supported, UE could make channel estimation jointly over a few of adjacent time units. That is, with explicit or implicit indication, DMRS</w:t>
      </w:r>
      <w:r w:rsidR="000A0845" w:rsidRPr="001B487D">
        <w:rPr>
          <w:rFonts w:eastAsia="宋体" w:hint="eastAsia"/>
          <w:lang w:eastAsia="zh-CN"/>
        </w:rPr>
        <w:t xml:space="preserve"> ports on a bunch of bundled time units </w:t>
      </w:r>
      <w:r w:rsidR="000A0845" w:rsidRPr="001B487D">
        <w:rPr>
          <w:rFonts w:eastAsia="宋体"/>
          <w:lang w:eastAsia="zh-CN"/>
        </w:rPr>
        <w:t>could</w:t>
      </w:r>
      <w:r w:rsidR="000A0845" w:rsidRPr="001B487D">
        <w:rPr>
          <w:rFonts w:eastAsia="宋体" w:hint="eastAsia"/>
          <w:lang w:eastAsia="zh-CN"/>
        </w:rPr>
        <w:t xml:space="preserve"> be assumed to be QCL-ed at UE.</w:t>
      </w:r>
      <w:r w:rsidR="000A0845" w:rsidRPr="001B487D">
        <w:rPr>
          <w:rFonts w:eastAsia="宋体"/>
          <w:lang w:eastAsia="zh-CN"/>
        </w:rPr>
        <w:t xml:space="preserve"> </w:t>
      </w:r>
    </w:p>
    <w:p w14:paraId="026A6B1E" w14:textId="77777777" w:rsidR="000234C9" w:rsidRPr="001B487D" w:rsidRDefault="000234C9" w:rsidP="000234C9">
      <w:pPr>
        <w:pStyle w:val="1"/>
        <w:spacing w:before="0"/>
        <w:rPr>
          <w:lang w:eastAsia="zh-CN"/>
        </w:rPr>
      </w:pPr>
      <w:r w:rsidRPr="001B487D">
        <w:t>C</w:t>
      </w:r>
      <w:r w:rsidRPr="001B487D">
        <w:rPr>
          <w:rFonts w:hint="eastAsia"/>
        </w:rPr>
        <w:t>onclusion</w:t>
      </w:r>
      <w:r w:rsidRPr="001B487D">
        <w:t>s</w:t>
      </w:r>
    </w:p>
    <w:p w14:paraId="479C047D" w14:textId="77777777" w:rsidR="000234C9" w:rsidRPr="001B487D" w:rsidRDefault="00A708AB" w:rsidP="000D1DC2">
      <w:pPr>
        <w:pStyle w:val="a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 xml:space="preserve">this contribution, we discussed the extension of spatial QCL parameter(s) for </w:t>
      </w:r>
      <w:r w:rsidRPr="001B487D">
        <w:rPr>
          <w:rFonts w:eastAsia="宋体" w:hint="eastAsia"/>
          <w:lang w:eastAsia="zh-CN"/>
        </w:rPr>
        <w:t>DL</w:t>
      </w:r>
      <w:r w:rsidRPr="001B487D">
        <w:rPr>
          <w:rFonts w:eastAsia="宋体"/>
          <w:lang w:eastAsia="zh-CN"/>
        </w:rPr>
        <w:t xml:space="preserve"> of NR.</w:t>
      </w:r>
      <w:r w:rsidR="00E04B68" w:rsidRPr="001B487D">
        <w:rPr>
          <w:rFonts w:eastAsia="宋体"/>
          <w:lang w:eastAsia="zh-CN"/>
        </w:rPr>
        <w:t xml:space="preserve"> Based on the discussion above, </w:t>
      </w:r>
      <w:r w:rsidR="00EC025E" w:rsidRPr="001B487D">
        <w:rPr>
          <w:rFonts w:eastAsia="宋体"/>
          <w:lang w:eastAsia="zh-CN"/>
        </w:rPr>
        <w:t>we propose</w:t>
      </w:r>
      <w:r w:rsidR="00575213" w:rsidRPr="001B487D">
        <w:rPr>
          <w:rFonts w:eastAsia="宋体"/>
          <w:lang w:eastAsia="zh-CN"/>
        </w:rPr>
        <w:t>:</w:t>
      </w:r>
    </w:p>
    <w:p w14:paraId="4764F7CB" w14:textId="77777777" w:rsidR="00E53884" w:rsidRPr="001B487D" w:rsidRDefault="00E53884" w:rsidP="00E53884">
      <w:pPr>
        <w:pStyle w:val="a0"/>
        <w:rPr>
          <w:rFonts w:eastAsia="宋体"/>
          <w:i/>
          <w:lang w:eastAsia="zh-CN"/>
        </w:rPr>
      </w:pPr>
      <w:r w:rsidRPr="001B487D">
        <w:rPr>
          <w:rFonts w:eastAsia="宋体"/>
          <w:b/>
          <w:i/>
          <w:lang w:eastAsia="zh-CN"/>
        </w:rPr>
        <w:t xml:space="preserve">Proposal </w:t>
      </w:r>
      <w:r w:rsidRPr="001B487D">
        <w:rPr>
          <w:rFonts w:eastAsia="宋体" w:hint="eastAsia"/>
          <w:b/>
          <w:i/>
          <w:lang w:eastAsia="zh-CN"/>
        </w:rPr>
        <w:t>1</w:t>
      </w:r>
      <w:r w:rsidRPr="001B487D">
        <w:rPr>
          <w:rFonts w:eastAsia="宋体"/>
          <w:b/>
          <w:i/>
          <w:lang w:eastAsia="zh-CN"/>
        </w:rPr>
        <w:t xml:space="preserve">: </w:t>
      </w:r>
      <w:r w:rsidR="005C23D3" w:rsidRPr="001B487D">
        <w:rPr>
          <w:rFonts w:eastAsia="宋体"/>
          <w:i/>
          <w:lang w:eastAsia="zh-CN"/>
        </w:rPr>
        <w:t xml:space="preserve">Antenna </w:t>
      </w:r>
      <w:r w:rsidRPr="001B487D">
        <w:rPr>
          <w:rFonts w:eastAsia="宋体"/>
          <w:i/>
          <w:lang w:eastAsia="zh-CN"/>
        </w:rPr>
        <w:t xml:space="preserve">ports can be UE-specifically grouped according to their QCL relationship between each other. </w:t>
      </w:r>
    </w:p>
    <w:p w14:paraId="07830310" w14:textId="77777777" w:rsidR="006C039C" w:rsidRPr="001B487D" w:rsidRDefault="00731264" w:rsidP="006C039C">
      <w:pPr>
        <w:pStyle w:val="a0"/>
        <w:rPr>
          <w:rFonts w:eastAsia="宋体"/>
          <w:i/>
          <w:kern w:val="2"/>
          <w:lang w:val="en-GB" w:eastAsia="zh-CN"/>
        </w:rPr>
      </w:pPr>
      <w:r w:rsidRPr="001B487D">
        <w:rPr>
          <w:rFonts w:eastAsia="宋体"/>
          <w:b/>
          <w:i/>
          <w:lang w:eastAsia="zh-CN"/>
        </w:rPr>
        <w:t xml:space="preserve">Proposal </w:t>
      </w:r>
      <w:r w:rsidR="00E53884" w:rsidRPr="001B487D">
        <w:rPr>
          <w:rFonts w:eastAsia="宋体" w:hint="eastAsia"/>
          <w:b/>
          <w:i/>
          <w:lang w:eastAsia="zh-CN"/>
        </w:rPr>
        <w:t>2</w:t>
      </w:r>
      <w:r w:rsidRPr="001B487D">
        <w:rPr>
          <w:rFonts w:eastAsia="宋体"/>
          <w:b/>
          <w:i/>
          <w:lang w:eastAsia="zh-CN"/>
        </w:rPr>
        <w:t>:</w:t>
      </w:r>
      <w:r w:rsidRPr="001B487D">
        <w:rPr>
          <w:rFonts w:eastAsia="宋体"/>
          <w:i/>
          <w:lang w:eastAsia="zh-CN"/>
        </w:rPr>
        <w:t xml:space="preserve"> </w:t>
      </w:r>
      <w:r w:rsidR="00174FC0" w:rsidRPr="001B487D">
        <w:rPr>
          <w:rFonts w:eastAsia="宋体" w:hint="eastAsia"/>
          <w:i/>
          <w:lang w:eastAsia="zh-CN"/>
        </w:rPr>
        <w:t xml:space="preserve">Support at least the following types </w:t>
      </w:r>
      <w:r w:rsidR="003E244D" w:rsidRPr="001B487D">
        <w:rPr>
          <w:rFonts w:eastAsia="宋体"/>
          <w:i/>
          <w:lang w:eastAsia="zh-CN"/>
        </w:rPr>
        <w:t>of QCL</w:t>
      </w:r>
      <w:r w:rsidR="00174FC0" w:rsidRPr="001B487D">
        <w:rPr>
          <w:rFonts w:eastAsia="宋体" w:hint="eastAsia"/>
          <w:i/>
          <w:lang w:eastAsia="zh-CN"/>
        </w:rPr>
        <w:t xml:space="preserve"> parameter set</w:t>
      </w:r>
      <w:r w:rsidR="006C039C" w:rsidRPr="001B487D">
        <w:rPr>
          <w:rFonts w:eastAsia="宋体" w:hint="eastAsia"/>
          <w:i/>
          <w:kern w:val="2"/>
          <w:lang w:val="en-GB" w:eastAsia="zh-CN"/>
        </w:rPr>
        <w:t>:</w:t>
      </w:r>
    </w:p>
    <w:tbl>
      <w:tblPr>
        <w:tblW w:w="8503" w:type="dxa"/>
        <w:jc w:val="center"/>
        <w:tblLayout w:type="fixed"/>
        <w:tblCellMar>
          <w:left w:w="0" w:type="dxa"/>
          <w:right w:w="0" w:type="dxa"/>
        </w:tblCellMar>
        <w:tblLook w:val="04A0" w:firstRow="1" w:lastRow="0" w:firstColumn="1" w:lastColumn="0" w:noHBand="0" w:noVBand="1"/>
      </w:tblPr>
      <w:tblGrid>
        <w:gridCol w:w="1563"/>
        <w:gridCol w:w="2390"/>
        <w:gridCol w:w="2624"/>
        <w:gridCol w:w="1926"/>
      </w:tblGrid>
      <w:tr w:rsidR="001B487D" w:rsidRPr="001B487D" w14:paraId="573447C9" w14:textId="77777777" w:rsidTr="006F5FBE">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927E5" w14:textId="77777777" w:rsidR="00174FC0" w:rsidRPr="001B487D" w:rsidRDefault="00174FC0" w:rsidP="009C52F6">
            <w:pPr>
              <w:rPr>
                <w:rFonts w:cs="Calibri"/>
                <w:kern w:val="2"/>
                <w:sz w:val="21"/>
                <w:szCs w:val="21"/>
              </w:rPr>
            </w:pPr>
            <w:r w:rsidRPr="001B487D">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C670B" w14:textId="77777777" w:rsidR="00174FC0" w:rsidRPr="001B487D" w:rsidRDefault="00174FC0" w:rsidP="009C52F6">
            <w:pPr>
              <w:rPr>
                <w:rFonts w:cs="Calibri"/>
                <w:kern w:val="2"/>
                <w:sz w:val="21"/>
                <w:szCs w:val="21"/>
              </w:rPr>
            </w:pPr>
            <w:r w:rsidRPr="001B487D">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9C539" w14:textId="77777777" w:rsidR="00174FC0" w:rsidRPr="001B487D" w:rsidRDefault="00174FC0" w:rsidP="009C52F6">
            <w:pPr>
              <w:rPr>
                <w:rFonts w:cs="Calibri"/>
                <w:kern w:val="2"/>
                <w:sz w:val="21"/>
                <w:szCs w:val="21"/>
              </w:rPr>
            </w:pPr>
            <w:r w:rsidRPr="001B487D">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FE656" w14:textId="77777777" w:rsidR="00174FC0" w:rsidRPr="001B487D" w:rsidRDefault="00174FC0" w:rsidP="009C52F6">
            <w:pPr>
              <w:rPr>
                <w:rFonts w:cs="Calibri"/>
                <w:kern w:val="2"/>
                <w:sz w:val="21"/>
                <w:szCs w:val="21"/>
              </w:rPr>
            </w:pPr>
            <w:r w:rsidRPr="001B487D">
              <w:rPr>
                <w:rFonts w:hint="eastAsia"/>
                <w:kern w:val="2"/>
              </w:rPr>
              <w:t>Application case</w:t>
            </w:r>
          </w:p>
        </w:tc>
      </w:tr>
      <w:tr w:rsidR="001B487D" w:rsidRPr="001B487D" w14:paraId="25341897" w14:textId="77777777" w:rsidTr="006F5FBE">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2BBFF" w14:textId="77777777" w:rsidR="00174FC0" w:rsidRPr="001B487D" w:rsidRDefault="00174FC0" w:rsidP="009C52F6">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2CE2C" w14:textId="77777777" w:rsidR="00174FC0" w:rsidRPr="001B487D" w:rsidRDefault="007334FF" w:rsidP="009C52F6">
            <w:pPr>
              <w:jc w:val="both"/>
              <w:rPr>
                <w:rFonts w:eastAsia="宋体" w:cs="Calibri"/>
                <w:kern w:val="2"/>
                <w:sz w:val="21"/>
                <w:szCs w:val="21"/>
                <w:lang w:eastAsia="zh-CN"/>
              </w:rPr>
            </w:pPr>
            <w:r w:rsidRPr="001B487D">
              <w:rPr>
                <w:rFonts w:eastAsia="宋体" w:hint="eastAsia"/>
                <w:kern w:val="2"/>
                <w:lang w:eastAsia="zh-CN"/>
              </w:rPr>
              <w:t xml:space="preserve">Spatial Rx parameters </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C5217" w14:textId="77DB33A7" w:rsidR="00174FC0" w:rsidRPr="001B487D" w:rsidRDefault="00174FC0" w:rsidP="009C52F6">
            <w:pPr>
              <w:jc w:val="both"/>
              <w:rPr>
                <w:rFonts w:eastAsia="宋体"/>
                <w:kern w:val="2"/>
                <w:lang w:eastAsia="zh-CN"/>
              </w:rPr>
            </w:pPr>
            <w:r w:rsidRPr="001B487D">
              <w:rPr>
                <w:rFonts w:eastAsia="宋体"/>
                <w:kern w:val="2"/>
                <w:lang w:eastAsia="zh-CN"/>
              </w:rPr>
              <w:t xml:space="preserve">- Among </w:t>
            </w:r>
            <w:r w:rsidRPr="001B487D">
              <w:rPr>
                <w:kern w:val="2"/>
              </w:rPr>
              <w:t>DMRS ports</w:t>
            </w:r>
          </w:p>
          <w:p w14:paraId="1DB6099C" w14:textId="16B0833D" w:rsidR="00174FC0" w:rsidRPr="001B487D" w:rsidRDefault="00174FC0" w:rsidP="009C52F6">
            <w:pPr>
              <w:jc w:val="both"/>
              <w:rPr>
                <w:rFonts w:eastAsia="宋体"/>
                <w:kern w:val="2"/>
                <w:lang w:eastAsia="zh-CN"/>
              </w:rPr>
            </w:pPr>
            <w:r w:rsidRPr="001B487D">
              <w:rPr>
                <w:rFonts w:eastAsia="宋体"/>
                <w:kern w:val="2"/>
                <w:lang w:eastAsia="zh-CN"/>
              </w:rPr>
              <w:t xml:space="preserve">- Among </w:t>
            </w:r>
            <w:r w:rsidRPr="001B487D">
              <w:rPr>
                <w:kern w:val="2"/>
              </w:rPr>
              <w:t xml:space="preserve">CSI-RS ports </w:t>
            </w:r>
          </w:p>
          <w:p w14:paraId="6B9B638F" w14:textId="0F8586CB" w:rsidR="00174FC0" w:rsidRPr="001B487D" w:rsidRDefault="00174FC0">
            <w:pPr>
              <w:jc w:val="both"/>
              <w:rPr>
                <w:rFonts w:eastAsia="宋体" w:cs="Calibri"/>
                <w:kern w:val="2"/>
                <w:sz w:val="21"/>
                <w:szCs w:val="21"/>
                <w:lang w:eastAsia="zh-CN"/>
              </w:rPr>
            </w:pPr>
            <w:r w:rsidRPr="001B487D">
              <w:rPr>
                <w:rFonts w:eastAsia="宋体"/>
                <w:kern w:val="2"/>
                <w:lang w:eastAsia="zh-CN"/>
              </w:rPr>
              <w:t>-</w:t>
            </w:r>
            <w:r w:rsidR="00076968" w:rsidRPr="001B487D">
              <w:rPr>
                <w:rFonts w:eastAsia="宋体"/>
                <w:kern w:val="2"/>
                <w:lang w:eastAsia="zh-CN"/>
              </w:rPr>
              <w:t xml:space="preserve"> </w:t>
            </w:r>
            <w:r w:rsidRPr="001B487D">
              <w:rPr>
                <w:rFonts w:eastAsia="宋体"/>
                <w:kern w:val="2"/>
                <w:lang w:eastAsia="zh-CN"/>
              </w:rPr>
              <w:t>Between DMRS ports and CSI-RS ports</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76680" w14:textId="77777777" w:rsidR="00174FC0" w:rsidRPr="001B487D" w:rsidRDefault="00174FC0" w:rsidP="009C52F6">
            <w:pPr>
              <w:jc w:val="both"/>
              <w:rPr>
                <w:rFonts w:eastAsia="宋体" w:cs="Calibri"/>
                <w:kern w:val="2"/>
                <w:sz w:val="21"/>
                <w:szCs w:val="21"/>
                <w:lang w:eastAsia="zh-CN"/>
              </w:rPr>
            </w:pPr>
            <w:r w:rsidRPr="001B487D">
              <w:rPr>
                <w:rFonts w:eastAsia="宋体"/>
                <w:kern w:val="2"/>
                <w:lang w:eastAsia="zh-CN"/>
              </w:rPr>
              <w:t>B</w:t>
            </w:r>
            <w:r w:rsidRPr="001B487D">
              <w:rPr>
                <w:rFonts w:eastAsia="宋体" w:hint="eastAsia"/>
                <w:kern w:val="2"/>
                <w:lang w:eastAsia="zh-CN"/>
              </w:rPr>
              <w:t>eam management</w:t>
            </w:r>
          </w:p>
        </w:tc>
      </w:tr>
      <w:tr w:rsidR="001B487D" w:rsidRPr="001B487D" w14:paraId="511A5EBD" w14:textId="77777777" w:rsidTr="006F5FBE">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01565" w14:textId="77777777" w:rsidR="00174FC0" w:rsidRPr="001B487D" w:rsidRDefault="00174FC0" w:rsidP="009C52F6">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1BAE7" w14:textId="77777777" w:rsidR="00174FC0" w:rsidRPr="001B487D" w:rsidRDefault="00174FC0" w:rsidP="009C52F6">
            <w:pPr>
              <w:jc w:val="both"/>
              <w:rPr>
                <w:rFonts w:cs="Calibri"/>
                <w:kern w:val="2"/>
                <w:sz w:val="21"/>
                <w:szCs w:val="21"/>
              </w:rPr>
            </w:pPr>
            <w:r w:rsidRPr="001B487D">
              <w:rPr>
                <w:rFonts w:eastAsia="宋体"/>
                <w:kern w:val="2"/>
                <w:lang w:val="en-GB" w:eastAsia="zh-CN"/>
              </w:rPr>
              <w:t>D</w:t>
            </w:r>
            <w:r w:rsidRPr="001B487D">
              <w:rPr>
                <w:rFonts w:eastAsia="宋体" w:hint="eastAsia"/>
                <w:kern w:val="2"/>
                <w:lang w:val="en-GB" w:eastAsia="zh-CN"/>
              </w:rPr>
              <w:t xml:space="preserve">elay spread, average delay, </w:t>
            </w:r>
            <w:r w:rsidRPr="001B487D">
              <w:rPr>
                <w:rFonts w:eastAsia="宋体"/>
                <w:kern w:val="2"/>
                <w:lang w:val="en-GB" w:eastAsia="zh-CN"/>
              </w:rPr>
              <w:t>Doppler</w:t>
            </w:r>
            <w:r w:rsidRPr="001B487D">
              <w:rPr>
                <w:rFonts w:eastAsia="宋体" w:hint="eastAsia"/>
                <w:kern w:val="2"/>
                <w:lang w:val="en-GB" w:eastAsia="zh-CN"/>
              </w:rPr>
              <w:t xml:space="preserve"> spread, </w:t>
            </w:r>
            <w:r w:rsidRPr="001B487D">
              <w:rPr>
                <w:rFonts w:eastAsia="宋体"/>
                <w:kern w:val="2"/>
                <w:lang w:val="en-GB" w:eastAsia="zh-CN"/>
              </w:rPr>
              <w:t>Doppler</w:t>
            </w:r>
            <w:r w:rsidRPr="001B487D">
              <w:rPr>
                <w:rFonts w:eastAsia="宋体" w:hint="eastAsia"/>
                <w:kern w:val="2"/>
                <w:lang w:val="en-GB"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C0962" w14:textId="77777777" w:rsidR="00174FC0" w:rsidRPr="001B487D" w:rsidRDefault="00174FC0" w:rsidP="009C52F6">
            <w:pPr>
              <w:jc w:val="both"/>
              <w:rPr>
                <w:rFonts w:cs="Calibri"/>
                <w:kern w:val="2"/>
                <w:sz w:val="21"/>
                <w:szCs w:val="21"/>
              </w:rPr>
            </w:pPr>
            <w:r w:rsidRPr="001B487D">
              <w:rPr>
                <w:rFonts w:eastAsia="宋体"/>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0C9CB" w14:textId="77777777" w:rsidR="00174FC0" w:rsidRPr="001B487D" w:rsidRDefault="00174FC0" w:rsidP="009C52F6">
            <w:pPr>
              <w:jc w:val="both"/>
              <w:rPr>
                <w:rFonts w:cs="Calibri"/>
                <w:kern w:val="2"/>
                <w:sz w:val="21"/>
                <w:szCs w:val="21"/>
              </w:rPr>
            </w:pPr>
            <w:r w:rsidRPr="001B487D">
              <w:rPr>
                <w:rFonts w:hint="eastAsia"/>
                <w:kern w:val="2"/>
              </w:rPr>
              <w:t>Demodulation</w:t>
            </w:r>
            <w:r w:rsidRPr="001B487D">
              <w:rPr>
                <w:rFonts w:hint="eastAsia"/>
                <w:b/>
                <w:kern w:val="2"/>
                <w:lang w:val="en-GB"/>
              </w:rPr>
              <w:t xml:space="preserve"> </w:t>
            </w:r>
          </w:p>
        </w:tc>
      </w:tr>
      <w:tr w:rsidR="001B487D" w:rsidRPr="001B487D" w14:paraId="17587A98" w14:textId="77777777" w:rsidTr="006F5FBE">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16B5F" w14:textId="77777777" w:rsidR="00174FC0" w:rsidRPr="001B487D" w:rsidRDefault="00174FC0" w:rsidP="009C52F6">
            <w:pPr>
              <w:jc w:val="center"/>
              <w:rPr>
                <w:rFonts w:eastAsia="宋体" w:cs="Calibri"/>
                <w:kern w:val="2"/>
                <w:sz w:val="21"/>
                <w:szCs w:val="21"/>
                <w:lang w:eastAsia="zh-CN"/>
              </w:rPr>
            </w:pPr>
            <w:r w:rsidRPr="001B487D">
              <w:rPr>
                <w:rFonts w:eastAsia="宋体"/>
                <w:kern w:val="2"/>
                <w:lang w:eastAsia="zh-CN"/>
              </w:rPr>
              <w:t>S</w:t>
            </w:r>
            <w:r w:rsidRPr="001B487D">
              <w:rPr>
                <w:rFonts w:eastAsia="宋体"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11F3C" w14:textId="77777777" w:rsidR="00174FC0" w:rsidRPr="001B487D" w:rsidRDefault="00174FC0" w:rsidP="009C52F6">
            <w:pPr>
              <w:jc w:val="both"/>
              <w:rPr>
                <w:rFonts w:cs="Calibri"/>
                <w:kern w:val="2"/>
                <w:sz w:val="21"/>
                <w:szCs w:val="21"/>
              </w:rPr>
            </w:pPr>
            <w:r w:rsidRPr="001B487D">
              <w:rPr>
                <w:rFonts w:eastAsia="宋体" w:hint="eastAsia"/>
                <w:kern w:val="2"/>
                <w:lang w:val="en-GB"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82739" w14:textId="64FB14BA" w:rsidR="00174FC0" w:rsidRPr="001B487D" w:rsidRDefault="00174FC0" w:rsidP="009C52F6">
            <w:pPr>
              <w:jc w:val="both"/>
              <w:rPr>
                <w:rFonts w:eastAsia="宋体"/>
                <w:kern w:val="2"/>
                <w:lang w:eastAsia="zh-CN"/>
              </w:rPr>
            </w:pPr>
            <w:r w:rsidRPr="001B487D">
              <w:rPr>
                <w:rFonts w:eastAsia="宋体" w:hint="eastAsia"/>
                <w:kern w:val="2"/>
                <w:lang w:eastAsia="zh-CN"/>
              </w:rPr>
              <w:t xml:space="preserve">- Among </w:t>
            </w:r>
            <w:r w:rsidRPr="001B487D">
              <w:rPr>
                <w:rFonts w:hint="eastAsia"/>
                <w:kern w:val="2"/>
              </w:rPr>
              <w:t xml:space="preserve">DMRS ports within </w:t>
            </w:r>
            <w:r w:rsidRPr="001B487D">
              <w:rPr>
                <w:rFonts w:eastAsia="宋体" w:hint="eastAsia"/>
                <w:kern w:val="2"/>
                <w:lang w:eastAsia="zh-CN"/>
              </w:rPr>
              <w:t>the same</w:t>
            </w:r>
            <w:r w:rsidRPr="001B487D">
              <w:rPr>
                <w:rFonts w:hint="eastAsia"/>
                <w:kern w:val="2"/>
              </w:rPr>
              <w:t xml:space="preserve"> CC</w:t>
            </w:r>
            <w:r w:rsidR="0081405B" w:rsidRPr="001B487D">
              <w:rPr>
                <w:kern w:val="2"/>
              </w:rPr>
              <w:t xml:space="preserve">, </w:t>
            </w:r>
            <w:r w:rsidR="0081405B" w:rsidRPr="001B487D">
              <w:t>if UE knows the power offset of NR-PBCH DMRS and NR-SSS</w:t>
            </w:r>
          </w:p>
          <w:p w14:paraId="0F959B2A" w14:textId="77777777" w:rsidR="00174FC0" w:rsidRPr="001B487D" w:rsidRDefault="00174FC0" w:rsidP="009C52F6">
            <w:pPr>
              <w:jc w:val="both"/>
              <w:rPr>
                <w:rFonts w:cs="Calibri"/>
                <w:kern w:val="2"/>
                <w:sz w:val="21"/>
                <w:szCs w:val="21"/>
              </w:rPr>
            </w:pPr>
            <w:r w:rsidRPr="001B487D">
              <w:rPr>
                <w:rFonts w:eastAsia="宋体" w:hint="eastAsia"/>
                <w:kern w:val="2"/>
                <w:lang w:eastAsia="zh-CN"/>
              </w:rPr>
              <w:t xml:space="preserve">- Among </w:t>
            </w:r>
            <w:r w:rsidRPr="001B487D">
              <w:rPr>
                <w:rFonts w:hint="eastAsia"/>
                <w:kern w:val="2"/>
              </w:rPr>
              <w:t>CSI-RS ports within</w:t>
            </w:r>
            <w:r w:rsidRPr="001B487D">
              <w:rPr>
                <w:rFonts w:eastAsia="宋体"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E4BA2" w14:textId="77777777" w:rsidR="00174FC0" w:rsidRPr="001B487D" w:rsidRDefault="00174FC0" w:rsidP="009C52F6">
            <w:pPr>
              <w:jc w:val="both"/>
              <w:rPr>
                <w:rFonts w:eastAsia="宋体" w:cs="Calibri"/>
                <w:kern w:val="2"/>
                <w:sz w:val="21"/>
                <w:szCs w:val="21"/>
                <w:lang w:eastAsia="zh-CN"/>
              </w:rPr>
            </w:pPr>
            <w:r w:rsidRPr="001B487D">
              <w:rPr>
                <w:rFonts w:eastAsia="宋体" w:hint="eastAsia"/>
                <w:kern w:val="2"/>
                <w:lang w:eastAsia="zh-CN"/>
              </w:rPr>
              <w:t>RRM</w:t>
            </w:r>
          </w:p>
        </w:tc>
      </w:tr>
    </w:tbl>
    <w:p w14:paraId="3863CCB2" w14:textId="77777777" w:rsidR="000A0845" w:rsidRPr="001B487D" w:rsidRDefault="000A0845" w:rsidP="000A0845">
      <w:pPr>
        <w:pStyle w:val="a0"/>
        <w:rPr>
          <w:rFonts w:eastAsia="宋体"/>
          <w:b/>
          <w:i/>
          <w:lang w:eastAsia="zh-CN"/>
        </w:rPr>
      </w:pPr>
      <w:r w:rsidRPr="001B487D">
        <w:rPr>
          <w:rFonts w:eastAsia="宋体"/>
          <w:b/>
          <w:i/>
          <w:lang w:eastAsia="zh-CN"/>
        </w:rPr>
        <w:t xml:space="preserve">Proposal </w:t>
      </w:r>
      <w:r w:rsidR="00E53884" w:rsidRPr="001B487D">
        <w:rPr>
          <w:rFonts w:eastAsia="宋体" w:hint="eastAsia"/>
          <w:b/>
          <w:i/>
          <w:lang w:eastAsia="zh-CN"/>
        </w:rPr>
        <w:t>3</w:t>
      </w:r>
      <w:r w:rsidRPr="001B487D">
        <w:rPr>
          <w:rFonts w:eastAsia="宋体"/>
          <w:b/>
          <w:i/>
          <w:lang w:eastAsia="zh-CN"/>
        </w:rPr>
        <w:t xml:space="preserve">: </w:t>
      </w:r>
      <w:r w:rsidR="005C23D3" w:rsidRPr="001B487D">
        <w:rPr>
          <w:rFonts w:eastAsia="宋体"/>
          <w:i/>
          <w:lang w:eastAsia="zh-CN"/>
        </w:rPr>
        <w:t xml:space="preserve">Without </w:t>
      </w:r>
      <w:r w:rsidR="003051F9" w:rsidRPr="001B487D">
        <w:rPr>
          <w:rFonts w:eastAsia="宋体"/>
          <w:i/>
          <w:lang w:eastAsia="zh-CN"/>
        </w:rPr>
        <w:t xml:space="preserve">any explicit or implicit indication, antenna ports transmitted on different CCs can’t be assumed </w:t>
      </w:r>
      <w:bookmarkStart w:id="3" w:name="_GoBack"/>
      <w:r w:rsidR="003051F9" w:rsidRPr="001B487D">
        <w:rPr>
          <w:rFonts w:eastAsia="宋体"/>
          <w:i/>
          <w:lang w:eastAsia="zh-CN"/>
        </w:rPr>
        <w:t>to be QCL-ed</w:t>
      </w:r>
      <w:r w:rsidR="00236C07" w:rsidRPr="001B487D">
        <w:rPr>
          <w:rFonts w:eastAsia="宋体" w:hint="eastAsia"/>
          <w:i/>
          <w:lang w:eastAsia="zh-CN"/>
        </w:rPr>
        <w:t xml:space="preserve"> w.r.t.</w:t>
      </w:r>
      <w:r w:rsidR="001922E9" w:rsidRPr="001B487D">
        <w:rPr>
          <w:i/>
          <w:lang w:eastAsia="ja-JP"/>
        </w:rPr>
        <w:t xml:space="preserve"> spatial domain QCL </w:t>
      </w:r>
      <w:r w:rsidR="00236C07" w:rsidRPr="001B487D">
        <w:rPr>
          <w:rFonts w:eastAsia="宋体" w:hint="eastAsia"/>
          <w:i/>
          <w:lang w:eastAsia="zh-CN"/>
        </w:rPr>
        <w:t>parameter</w:t>
      </w:r>
      <w:r w:rsidR="001922E9" w:rsidRPr="001B487D">
        <w:rPr>
          <w:i/>
          <w:lang w:eastAsia="ja-JP"/>
        </w:rPr>
        <w:t>s</w:t>
      </w:r>
      <w:r w:rsidRPr="001B487D">
        <w:rPr>
          <w:rFonts w:eastAsia="宋体"/>
          <w:i/>
          <w:lang w:eastAsia="zh-CN"/>
        </w:rPr>
        <w:t>.</w:t>
      </w:r>
    </w:p>
    <w:bookmarkEnd w:id="3"/>
    <w:p w14:paraId="67B09A55" w14:textId="1090D7F1" w:rsidR="000A0845" w:rsidRPr="001B487D" w:rsidRDefault="000A0845" w:rsidP="000A0845">
      <w:pPr>
        <w:pStyle w:val="a0"/>
        <w:rPr>
          <w:rFonts w:eastAsia="宋体"/>
          <w:i/>
          <w:lang w:eastAsia="zh-CN"/>
        </w:rPr>
      </w:pPr>
      <w:r w:rsidRPr="001B487D">
        <w:rPr>
          <w:rFonts w:eastAsia="宋体"/>
          <w:b/>
          <w:i/>
          <w:lang w:eastAsia="zh-CN"/>
        </w:rPr>
        <w:lastRenderedPageBreak/>
        <w:t xml:space="preserve">Proposal </w:t>
      </w:r>
      <w:r w:rsidR="00E53884" w:rsidRPr="001B487D">
        <w:rPr>
          <w:rFonts w:eastAsia="宋体" w:hint="eastAsia"/>
          <w:b/>
          <w:i/>
          <w:lang w:eastAsia="zh-CN"/>
        </w:rPr>
        <w:t>4</w:t>
      </w:r>
      <w:r w:rsidRPr="001B487D">
        <w:rPr>
          <w:rFonts w:eastAsia="宋体"/>
          <w:b/>
          <w:i/>
          <w:lang w:eastAsia="zh-CN"/>
        </w:rPr>
        <w:t xml:space="preserve">: </w:t>
      </w:r>
      <w:r w:rsidR="005C23D3" w:rsidRPr="001B487D">
        <w:rPr>
          <w:rFonts w:eastAsia="宋体"/>
          <w:i/>
          <w:lang w:eastAsia="zh-CN"/>
        </w:rPr>
        <w:t xml:space="preserve">With </w:t>
      </w:r>
      <w:r w:rsidR="003051F9" w:rsidRPr="001B487D">
        <w:rPr>
          <w:rFonts w:eastAsia="宋体"/>
          <w:i/>
          <w:lang w:eastAsia="zh-CN"/>
        </w:rPr>
        <w:t>explicit or implicit indication, DMRS</w:t>
      </w:r>
      <w:r w:rsidR="003051F9" w:rsidRPr="001B487D">
        <w:rPr>
          <w:rFonts w:eastAsia="宋体" w:hint="eastAsia"/>
          <w:i/>
          <w:lang w:eastAsia="zh-CN"/>
        </w:rPr>
        <w:t xml:space="preserve"> ports on bundled time units </w:t>
      </w:r>
      <w:r w:rsidR="003051F9" w:rsidRPr="001B487D">
        <w:rPr>
          <w:rFonts w:eastAsia="宋体"/>
          <w:i/>
          <w:lang w:eastAsia="zh-CN"/>
        </w:rPr>
        <w:t>could</w:t>
      </w:r>
      <w:r w:rsidR="003051F9" w:rsidRPr="001B487D">
        <w:rPr>
          <w:rFonts w:eastAsia="宋体" w:hint="eastAsia"/>
          <w:i/>
          <w:lang w:eastAsia="zh-CN"/>
        </w:rPr>
        <w:t xml:space="preserve"> be assumed to be QCL-ed at UE</w:t>
      </w:r>
      <w:r w:rsidR="003051F9" w:rsidRPr="001B487D">
        <w:rPr>
          <w:rFonts w:eastAsia="宋体"/>
          <w:i/>
          <w:lang w:eastAsia="zh-CN"/>
        </w:rPr>
        <w:t>.</w:t>
      </w:r>
    </w:p>
    <w:p w14:paraId="7D1DAEA1" w14:textId="77777777" w:rsidR="001B0499" w:rsidRPr="001B487D" w:rsidRDefault="001B0499" w:rsidP="00E04B68">
      <w:pPr>
        <w:pStyle w:val="1"/>
        <w:numPr>
          <w:ilvl w:val="0"/>
          <w:numId w:val="0"/>
        </w:numPr>
        <w:tabs>
          <w:tab w:val="left" w:pos="567"/>
        </w:tabs>
        <w:spacing w:before="0"/>
        <w:ind w:left="567" w:hanging="567"/>
      </w:pPr>
      <w:r w:rsidRPr="001B487D">
        <w:rPr>
          <w:rFonts w:hint="eastAsia"/>
        </w:rPr>
        <w:t>R</w:t>
      </w:r>
      <w:r w:rsidRPr="001B487D">
        <w:t>eferences</w:t>
      </w:r>
    </w:p>
    <w:p w14:paraId="76C14B13" w14:textId="77777777" w:rsidR="00AB18C9" w:rsidRPr="001B487D" w:rsidRDefault="00AB18C9" w:rsidP="00AB18C9">
      <w:pPr>
        <w:pStyle w:val="a0"/>
        <w:numPr>
          <w:ilvl w:val="0"/>
          <w:numId w:val="5"/>
        </w:numPr>
        <w:tabs>
          <w:tab w:val="left" w:pos="540"/>
        </w:tabs>
        <w:spacing w:after="60"/>
        <w:rPr>
          <w:rFonts w:eastAsia="宋体"/>
          <w:lang w:eastAsia="zh-CN"/>
        </w:rPr>
      </w:pPr>
      <w:r w:rsidRPr="001B487D">
        <w:rPr>
          <w:rFonts w:eastAsia="宋体"/>
          <w:lang w:eastAsia="zh-CN"/>
        </w:rPr>
        <w:t>RAN1</w:t>
      </w:r>
      <w:r w:rsidRPr="001B487D">
        <w:rPr>
          <w:rFonts w:eastAsia="宋体" w:hint="eastAsia"/>
          <w:lang w:eastAsia="zh-CN"/>
        </w:rPr>
        <w:t xml:space="preserve"> #8</w:t>
      </w:r>
      <w:r w:rsidR="00006B81" w:rsidRPr="001B487D">
        <w:rPr>
          <w:rFonts w:eastAsia="宋体"/>
          <w:lang w:eastAsia="zh-CN"/>
        </w:rPr>
        <w:t>9</w:t>
      </w:r>
      <w:r w:rsidRPr="001B487D">
        <w:rPr>
          <w:rFonts w:eastAsia="宋体"/>
          <w:lang w:eastAsia="zh-CN"/>
        </w:rPr>
        <w:t xml:space="preserve"> Chairman’s Notes</w:t>
      </w:r>
      <w:r w:rsidRPr="001B487D">
        <w:rPr>
          <w:rFonts w:eastAsia="宋体" w:hint="eastAsia"/>
          <w:lang w:eastAsia="zh-CN"/>
        </w:rPr>
        <w:t>.</w:t>
      </w:r>
    </w:p>
    <w:p w14:paraId="706A0A04" w14:textId="77777777" w:rsidR="001B0499" w:rsidRPr="001B487D" w:rsidRDefault="001B0499" w:rsidP="00006B81">
      <w:pPr>
        <w:pStyle w:val="a0"/>
        <w:tabs>
          <w:tab w:val="left" w:pos="540"/>
        </w:tabs>
        <w:spacing w:after="60"/>
        <w:rPr>
          <w:lang w:eastAsia="zh-CN"/>
        </w:rPr>
      </w:pPr>
    </w:p>
    <w:sectPr w:rsidR="001B0499" w:rsidRPr="001B487D" w:rsidSect="00E01D06">
      <w:headerReference w:type="default" r:id="rId7"/>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E56C9" w14:textId="77777777" w:rsidR="00FC3BEF" w:rsidRDefault="00FC3BEF" w:rsidP="001B0499">
      <w:r>
        <w:separator/>
      </w:r>
    </w:p>
  </w:endnote>
  <w:endnote w:type="continuationSeparator" w:id="0">
    <w:p w14:paraId="0E8D2FAC" w14:textId="77777777" w:rsidR="00FC3BEF" w:rsidRDefault="00FC3BEF"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40604" w14:textId="77777777" w:rsidR="00FC3BEF" w:rsidRDefault="00FC3BEF" w:rsidP="001B0499">
      <w:r>
        <w:separator/>
      </w:r>
    </w:p>
  </w:footnote>
  <w:footnote w:type="continuationSeparator" w:id="0">
    <w:p w14:paraId="1D751C2A" w14:textId="77777777" w:rsidR="00FC3BEF" w:rsidRDefault="00FC3BEF" w:rsidP="001B04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B7EA" w14:textId="77777777" w:rsidR="001B0499" w:rsidRDefault="001B0499">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4A181B"/>
    <w:multiLevelType w:val="hybridMultilevel"/>
    <w:tmpl w:val="4FFE16EA"/>
    <w:lvl w:ilvl="0" w:tplc="6AD29BE0">
      <w:start w:val="15"/>
      <w:numFmt w:val="bullet"/>
      <w:lvlText w:val="-"/>
      <w:lvlJc w:val="left"/>
      <w:pPr>
        <w:ind w:left="420" w:hanging="420"/>
      </w:pPr>
      <w:rPr>
        <w:rFonts w:ascii="Times New Roman" w:eastAsia="宋体"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CF497E"/>
    <w:multiLevelType w:val="hybridMultilevel"/>
    <w:tmpl w:val="6CBCC10C"/>
    <w:lvl w:ilvl="0" w:tplc="9042AFFA">
      <w:start w:val="1"/>
      <w:numFmt w:val="bullet"/>
      <w:lvlText w:val="•"/>
      <w:lvlJc w:val="left"/>
      <w:pPr>
        <w:tabs>
          <w:tab w:val="num" w:pos="720"/>
        </w:tabs>
        <w:ind w:left="720" w:hanging="360"/>
      </w:pPr>
      <w:rPr>
        <w:rFonts w:ascii="Arial" w:hAnsi="Arial" w:hint="default"/>
      </w:rPr>
    </w:lvl>
    <w:lvl w:ilvl="1" w:tplc="82AA370E">
      <w:start w:val="1"/>
      <w:numFmt w:val="bullet"/>
      <w:lvlText w:val="•"/>
      <w:lvlJc w:val="left"/>
      <w:pPr>
        <w:tabs>
          <w:tab w:val="num" w:pos="1440"/>
        </w:tabs>
        <w:ind w:left="1440" w:hanging="360"/>
      </w:pPr>
      <w:rPr>
        <w:rFonts w:ascii="Arial" w:hAnsi="Arial" w:hint="default"/>
      </w:rPr>
    </w:lvl>
    <w:lvl w:ilvl="2" w:tplc="A61C0B72">
      <w:numFmt w:val="bullet"/>
      <w:lvlText w:val="•"/>
      <w:lvlJc w:val="left"/>
      <w:pPr>
        <w:tabs>
          <w:tab w:val="num" w:pos="2160"/>
        </w:tabs>
        <w:ind w:left="2160" w:hanging="360"/>
      </w:pPr>
      <w:rPr>
        <w:rFonts w:ascii="Arial" w:hAnsi="Arial" w:hint="default"/>
      </w:rPr>
    </w:lvl>
    <w:lvl w:ilvl="3" w:tplc="8E7A6D42" w:tentative="1">
      <w:start w:val="1"/>
      <w:numFmt w:val="bullet"/>
      <w:lvlText w:val="•"/>
      <w:lvlJc w:val="left"/>
      <w:pPr>
        <w:tabs>
          <w:tab w:val="num" w:pos="2880"/>
        </w:tabs>
        <w:ind w:left="2880" w:hanging="360"/>
      </w:pPr>
      <w:rPr>
        <w:rFonts w:ascii="Arial" w:hAnsi="Arial" w:hint="default"/>
      </w:rPr>
    </w:lvl>
    <w:lvl w:ilvl="4" w:tplc="0DB0949A" w:tentative="1">
      <w:start w:val="1"/>
      <w:numFmt w:val="bullet"/>
      <w:lvlText w:val="•"/>
      <w:lvlJc w:val="left"/>
      <w:pPr>
        <w:tabs>
          <w:tab w:val="num" w:pos="3600"/>
        </w:tabs>
        <w:ind w:left="3600" w:hanging="360"/>
      </w:pPr>
      <w:rPr>
        <w:rFonts w:ascii="Arial" w:hAnsi="Arial" w:hint="default"/>
      </w:rPr>
    </w:lvl>
    <w:lvl w:ilvl="5" w:tplc="44141080" w:tentative="1">
      <w:start w:val="1"/>
      <w:numFmt w:val="bullet"/>
      <w:lvlText w:val="•"/>
      <w:lvlJc w:val="left"/>
      <w:pPr>
        <w:tabs>
          <w:tab w:val="num" w:pos="4320"/>
        </w:tabs>
        <w:ind w:left="4320" w:hanging="360"/>
      </w:pPr>
      <w:rPr>
        <w:rFonts w:ascii="Arial" w:hAnsi="Arial" w:hint="default"/>
      </w:rPr>
    </w:lvl>
    <w:lvl w:ilvl="6" w:tplc="47B2EAF6" w:tentative="1">
      <w:start w:val="1"/>
      <w:numFmt w:val="bullet"/>
      <w:lvlText w:val="•"/>
      <w:lvlJc w:val="left"/>
      <w:pPr>
        <w:tabs>
          <w:tab w:val="num" w:pos="5040"/>
        </w:tabs>
        <w:ind w:left="5040" w:hanging="360"/>
      </w:pPr>
      <w:rPr>
        <w:rFonts w:ascii="Arial" w:hAnsi="Arial" w:hint="default"/>
      </w:rPr>
    </w:lvl>
    <w:lvl w:ilvl="7" w:tplc="6DF834B2" w:tentative="1">
      <w:start w:val="1"/>
      <w:numFmt w:val="bullet"/>
      <w:lvlText w:val="•"/>
      <w:lvlJc w:val="left"/>
      <w:pPr>
        <w:tabs>
          <w:tab w:val="num" w:pos="5760"/>
        </w:tabs>
        <w:ind w:left="5760" w:hanging="360"/>
      </w:pPr>
      <w:rPr>
        <w:rFonts w:ascii="Arial" w:hAnsi="Arial" w:hint="default"/>
      </w:rPr>
    </w:lvl>
    <w:lvl w:ilvl="8" w:tplc="22CC64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8"/>
  </w:num>
  <w:num w:numId="4">
    <w:abstractNumId w:val="15"/>
  </w:num>
  <w:num w:numId="5">
    <w:abstractNumId w:val="21"/>
  </w:num>
  <w:num w:numId="6">
    <w:abstractNumId w:val="18"/>
  </w:num>
  <w:num w:numId="7">
    <w:abstractNumId w:val="6"/>
  </w:num>
  <w:num w:numId="8">
    <w:abstractNumId w:val="4"/>
  </w:num>
  <w:num w:numId="9">
    <w:abstractNumId w:val="25"/>
  </w:num>
  <w:num w:numId="10">
    <w:abstractNumId w:val="12"/>
  </w:num>
  <w:num w:numId="11">
    <w:abstractNumId w:val="22"/>
  </w:num>
  <w:num w:numId="12">
    <w:abstractNumId w:val="9"/>
  </w:num>
  <w:num w:numId="13">
    <w:abstractNumId w:val="24"/>
  </w:num>
  <w:num w:numId="14">
    <w:abstractNumId w:val="14"/>
  </w:num>
  <w:num w:numId="15">
    <w:abstractNumId w:val="19"/>
  </w:num>
  <w:num w:numId="16">
    <w:abstractNumId w:val="2"/>
  </w:num>
  <w:num w:numId="17">
    <w:abstractNumId w:val="1"/>
  </w:num>
  <w:num w:numId="18">
    <w:abstractNumId w:val="16"/>
  </w:num>
  <w:num w:numId="19">
    <w:abstractNumId w:val="10"/>
  </w:num>
  <w:num w:numId="20">
    <w:abstractNumId w:val="0"/>
  </w:num>
  <w:num w:numId="21">
    <w:abstractNumId w:val="13"/>
  </w:num>
  <w:num w:numId="22">
    <w:abstractNumId w:val="5"/>
  </w:num>
  <w:num w:numId="23">
    <w:abstractNumId w:val="23"/>
  </w:num>
  <w:num w:numId="24">
    <w:abstractNumId w:val="7"/>
  </w:num>
  <w:num w:numId="25">
    <w:abstractNumId w:val="11"/>
  </w:num>
  <w:num w:numId="26">
    <w:abstractNumId w:val="20"/>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6B81"/>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968"/>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9E2"/>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546"/>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7D"/>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CE0"/>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1F5B"/>
    <w:rsid w:val="0059205F"/>
    <w:rsid w:val="00592229"/>
    <w:rsid w:val="0059378E"/>
    <w:rsid w:val="00593BF5"/>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B4D"/>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5A9"/>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7CB5"/>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0F7"/>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4FF"/>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5B2"/>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C54"/>
    <w:rsid w:val="008130FE"/>
    <w:rsid w:val="00813856"/>
    <w:rsid w:val="0081405B"/>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1E66"/>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378"/>
    <w:rsid w:val="009B4676"/>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2F6"/>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4F8D"/>
    <w:rsid w:val="00A559B4"/>
    <w:rsid w:val="00A55ED9"/>
    <w:rsid w:val="00A564E3"/>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6F49"/>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4A"/>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07C"/>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1C5"/>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BEF"/>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3AF7EA"/>
  <w15:chartTrackingRefBased/>
  <w15:docId w15:val="{9CA43B68-4644-4BC4-8C07-22D485492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D06"/>
    <w:rPr>
      <w:rFonts w:eastAsia="Times New Roman"/>
      <w:lang w:eastAsia="en-US"/>
    </w:rPr>
  </w:style>
  <w:style w:type="paragraph" w:styleId="1">
    <w:name w:val="heading 1"/>
    <w:basedOn w:val="a"/>
    <w:next w:val="a0"/>
    <w:link w:val="10"/>
    <w:qFormat/>
    <w:rsid w:val="00E01D06"/>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0"/>
    <w:link w:val="20"/>
    <w:qFormat/>
    <w:rsid w:val="00E01D06"/>
    <w:pPr>
      <w:keepNext/>
      <w:tabs>
        <w:tab w:val="left" w:pos="-806"/>
      </w:tabs>
      <w:spacing w:before="240" w:after="60"/>
      <w:ind w:left="567" w:hanging="567"/>
      <w:outlineLvl w:val="1"/>
    </w:pPr>
    <w:rPr>
      <w:rFonts w:ascii="Arial" w:eastAsia="MS Mincho" w:hAnsi="Arial"/>
      <w:b/>
      <w:lang w:val="x-none" w:eastAsia="x-none"/>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E01D06"/>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0">
    <w:name w:val="标题 1 字符"/>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E01D06"/>
    <w:rPr>
      <w:rFonts w:ascii="Arial" w:eastAsia="MS Mincho" w:hAnsi="Arial"/>
      <w:b/>
      <w:lang w:eastAsia="en-US"/>
    </w:rPr>
  </w:style>
  <w:style w:type="character" w:customStyle="1" w:styleId="Style1Char">
    <w:name w:val="Style1 Char"/>
    <w:link w:val="Style1"/>
    <w:rsid w:val="00E01D06"/>
    <w:rPr>
      <w:rFonts w:ascii="Arial" w:hAnsi="Arial"/>
      <w:b w:val="0"/>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b">
    <w:name w:val="Placeholder Text"/>
    <w:uiPriority w:val="99"/>
    <w:semiHidden/>
    <w:rsid w:val="00E01D06"/>
    <w:rPr>
      <w:color w:val="808080"/>
    </w:rPr>
  </w:style>
  <w:style w:type="character" w:customStyle="1" w:styleId="ac">
    <w:name w:val="正文文本 字符"/>
    <w:link w:val="a0"/>
    <w:rsid w:val="00E01D06"/>
    <w:rPr>
      <w:rFonts w:eastAsia="MS Mincho"/>
      <w:lang w:val="en-US" w:eastAsia="en-US"/>
    </w:rPr>
  </w:style>
  <w:style w:type="character" w:customStyle="1" w:styleId="ad">
    <w:name w:val="脚注文本 字符"/>
    <w:link w:val="ae"/>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0">
    <w:name w:val="标题 5 字符"/>
    <w:link w:val="5"/>
    <w:semiHidden/>
    <w:rsid w:val="00E01D06"/>
    <w:rPr>
      <w:rFonts w:eastAsia="Times New Roman"/>
      <w:b/>
      <w:bCs/>
      <w:sz w:val="28"/>
      <w:szCs w:val="28"/>
      <w:lang w:eastAsia="en-US"/>
    </w:rPr>
  </w:style>
  <w:style w:type="character" w:customStyle="1" w:styleId="20">
    <w:name w:val="标题 2 字符"/>
    <w:link w:val="2"/>
    <w:rsid w:val="00E01D06"/>
    <w:rPr>
      <w:rFonts w:ascii="Arial" w:eastAsia="MS Mincho" w:hAnsi="Arial"/>
      <w:b/>
    </w:rPr>
  </w:style>
  <w:style w:type="character" w:customStyle="1" w:styleId="af">
    <w:name w:val="题注 字符"/>
    <w:link w:val="af0"/>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af1">
    <w:name w:val="列出段落 字符"/>
    <w:link w:val="af2"/>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f0">
    <w:name w:val="caption"/>
    <w:basedOn w:val="a"/>
    <w:next w:val="a"/>
    <w:link w:val="af"/>
    <w:qFormat/>
    <w:rsid w:val="00E01D06"/>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E01D06"/>
    <w:rPr>
      <w:sz w:val="18"/>
    </w:rPr>
  </w:style>
  <w:style w:type="paragraph" w:styleId="af4">
    <w:name w:val="Document Map"/>
    <w:basedOn w:val="a"/>
    <w:rsid w:val="00E01D06"/>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qFormat/>
    <w:rsid w:val="00E01D06"/>
    <w:pPr>
      <w:tabs>
        <w:tab w:val="center" w:pos="4536"/>
        <w:tab w:val="right" w:pos="9072"/>
      </w:tabs>
    </w:pPr>
    <w:rPr>
      <w:rFonts w:ascii="Arial" w:eastAsia="MS Mincho" w:hAnsi="Arial"/>
      <w:b/>
      <w:lang w:val="x-none"/>
    </w:rPr>
  </w:style>
  <w:style w:type="paragraph" w:styleId="a0">
    <w:name w:val="Body Text"/>
    <w:basedOn w:val="a"/>
    <w:link w:val="ac"/>
    <w:rsid w:val="00E01D06"/>
    <w:pPr>
      <w:spacing w:after="120"/>
      <w:jc w:val="both"/>
    </w:pPr>
    <w:rPr>
      <w:rFonts w:eastAsia="MS Mincho"/>
    </w:rPr>
  </w:style>
  <w:style w:type="paragraph" w:styleId="af5">
    <w:name w:val="List"/>
    <w:basedOn w:val="a"/>
    <w:rsid w:val="00E01D06"/>
    <w:pPr>
      <w:ind w:left="283" w:hanging="283"/>
    </w:pPr>
  </w:style>
  <w:style w:type="paragraph" w:styleId="af6">
    <w:name w:val="annotation subject"/>
    <w:basedOn w:val="af7"/>
    <w:next w:val="af7"/>
    <w:rsid w:val="00E01D06"/>
    <w:rPr>
      <w:b/>
    </w:rPr>
  </w:style>
  <w:style w:type="paragraph" w:styleId="af8">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1">
    <w:name w:val="List 2"/>
    <w:basedOn w:val="af5"/>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7">
    <w:name w:val="annotation text"/>
    <w:basedOn w:val="a"/>
    <w:link w:val="af9"/>
    <w:qFormat/>
    <w:rsid w:val="00E01D06"/>
  </w:style>
  <w:style w:type="paragraph" w:styleId="ae">
    <w:name w:val="footnote text"/>
    <w:basedOn w:val="a"/>
    <w:link w:val="ad"/>
    <w:rsid w:val="00E01D06"/>
    <w:pPr>
      <w:snapToGrid w:val="0"/>
    </w:pPr>
    <w:rPr>
      <w:sz w:val="18"/>
      <w:lang w:val="x-none"/>
    </w:rPr>
  </w:style>
  <w:style w:type="paragraph" w:styleId="afa">
    <w:name w:val="footer"/>
    <w:basedOn w:val="a"/>
    <w:rsid w:val="00E01D06"/>
    <w:pPr>
      <w:tabs>
        <w:tab w:val="center" w:pos="4153"/>
        <w:tab w:val="right" w:pos="8306"/>
      </w:tabs>
      <w:snapToGrid w:val="0"/>
    </w:pPr>
    <w:rPr>
      <w:sz w:val="18"/>
    </w:rPr>
  </w:style>
  <w:style w:type="paragraph" w:styleId="22">
    <w:name w:val="Body Text Indent 2"/>
    <w:basedOn w:val="a"/>
    <w:rsid w:val="00E01D06"/>
    <w:pPr>
      <w:ind w:left="1247" w:hanging="1247"/>
    </w:pPr>
    <w:rPr>
      <w:rFonts w:ascii="Arial" w:eastAsia="宋体" w:hAnsi="Arial"/>
      <w:b/>
      <w:bCs/>
      <w:szCs w:val="24"/>
      <w:lang w:val="en-GB"/>
    </w:rPr>
  </w:style>
  <w:style w:type="paragraph" w:styleId="afb">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lang w:val="x-none"/>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c">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1">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1"/>
    <w:link w:val="B2Char"/>
    <w:rsid w:val="00E01D06"/>
    <w:pPr>
      <w:tabs>
        <w:tab w:val="clear" w:pos="2041"/>
      </w:tabs>
      <w:spacing w:before="0" w:after="180"/>
      <w:ind w:left="851" w:hanging="284"/>
    </w:pPr>
    <w:rPr>
      <w:rFonts w:ascii="Times New Roman" w:eastAsia="宋体" w:hAnsi="Times New Roman"/>
      <w:sz w:val="20"/>
      <w:lang w:val="x-none"/>
    </w:rPr>
  </w:style>
  <w:style w:type="paragraph" w:customStyle="1" w:styleId="B3">
    <w:name w:val="B3"/>
    <w:basedOn w:val="30"/>
    <w:uiPriority w:val="99"/>
    <w:rsid w:val="00E01D06"/>
    <w:pPr>
      <w:spacing w:after="180"/>
      <w:ind w:left="1135" w:hanging="284"/>
    </w:pPr>
    <w:rPr>
      <w:rFonts w:eastAsia="宋体"/>
    </w:rPr>
  </w:style>
  <w:style w:type="paragraph" w:styleId="af2">
    <w:name w:val="List Paragraph"/>
    <w:basedOn w:val="a"/>
    <w:link w:val="af1"/>
    <w:uiPriority w:val="34"/>
    <w:qFormat/>
    <w:rsid w:val="00E01D06"/>
    <w:pPr>
      <w:ind w:firstLineChars="200" w:firstLine="420"/>
    </w:pPr>
    <w:rPr>
      <w:rFonts w:ascii="宋体" w:eastAsia="宋体" w:hAnsi="宋体"/>
      <w:sz w:val="24"/>
      <w:szCs w:val="24"/>
      <w:lang w:val="x-none" w:eastAsia="x-none"/>
    </w:rPr>
  </w:style>
  <w:style w:type="paragraph" w:customStyle="1" w:styleId="111">
    <w:name w:val="1.1.1"/>
    <w:basedOn w:val="a0"/>
    <w:link w:val="111Char"/>
    <w:qFormat/>
    <w:rsid w:val="00E01D06"/>
    <w:rPr>
      <w:b/>
    </w:rPr>
  </w:style>
  <w:style w:type="paragraph" w:customStyle="1" w:styleId="B10">
    <w:name w:val="B1"/>
    <w:basedOn w:val="af5"/>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E01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link w:val="af7"/>
    <w:qFormat/>
    <w:rsid w:val="00CF1396"/>
    <w:rPr>
      <w:rFonts w:eastAsia="Times New Roman"/>
      <w:lang w:eastAsia="en-US"/>
    </w:rPr>
  </w:style>
  <w:style w:type="character" w:customStyle="1" w:styleId="Char1">
    <w:name w:val="正文文本 Char1"/>
    <w:rsid w:val="004E18C6"/>
    <w:rPr>
      <w:rFonts w:eastAsia="MS Mincho"/>
      <w:lang w:val="en-US"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qFormat/>
    <w:rsid w:val="00A54F8D"/>
    <w:rPr>
      <w:rFonts w:ascii="Arial" w:eastAsia="MS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926</Words>
  <Characters>5280</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Runhua Chen</dc:creator>
  <cp:keywords/>
  <cp:lastModifiedBy>suxin</cp:lastModifiedBy>
  <cp:revision>4</cp:revision>
  <dcterms:created xsi:type="dcterms:W3CDTF">2017-06-16T05:01:00Z</dcterms:created>
  <dcterms:modified xsi:type="dcterms:W3CDTF">2017-06-16T15:00:00Z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