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681BF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64"/>
      <w:bookmarkStart w:id="1" w:name="OLE_LINK165"/>
      <w:bookmarkStart w:id="2" w:name="OLE_LINK96"/>
      <w:bookmarkStart w:id="3" w:name="OLE_LINK99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B74A16">
        <w:rPr>
          <w:rFonts w:hint="eastAsia"/>
          <w:b/>
          <w:kern w:val="2"/>
          <w:lang w:eastAsia="zh-CN"/>
        </w:rPr>
        <w:t xml:space="preserve">NR </w:t>
      </w:r>
      <w:r w:rsidR="00914093" w:rsidRPr="005A2E9D">
        <w:rPr>
          <w:rFonts w:hint="eastAsia"/>
          <w:b/>
          <w:kern w:val="2"/>
          <w:lang w:eastAsia="zh-CN"/>
        </w:rPr>
        <w:t>Ad-Hoc Meeting</w:t>
      </w:r>
      <w:r w:rsidR="00972929" w:rsidRPr="00CF195E">
        <w:rPr>
          <w:b/>
          <w:kern w:val="2"/>
          <w:lang w:eastAsia="zh-CN"/>
        </w:rPr>
        <w:tab/>
      </w:r>
      <w:r w:rsidR="005D0455" w:rsidRPr="006A0DA9">
        <w:rPr>
          <w:b/>
          <w:kern w:val="2"/>
          <w:lang w:eastAsia="zh-CN"/>
        </w:rPr>
        <w:t>R1-1</w:t>
      </w:r>
      <w:r w:rsidR="003777DB" w:rsidRPr="006A0DA9">
        <w:rPr>
          <w:rFonts w:hint="eastAsia"/>
          <w:b/>
          <w:kern w:val="2"/>
          <w:lang w:eastAsia="zh-CN"/>
        </w:rPr>
        <w:t>7</w:t>
      </w:r>
      <w:r w:rsidR="00C2641A" w:rsidRPr="006A0DA9">
        <w:rPr>
          <w:rFonts w:hint="eastAsia"/>
          <w:b/>
          <w:kern w:val="2"/>
          <w:lang w:eastAsia="zh-CN"/>
        </w:rPr>
        <w:t>0</w:t>
      </w:r>
      <w:r w:rsidR="00B74A16">
        <w:rPr>
          <w:rFonts w:hint="eastAsia"/>
          <w:b/>
          <w:kern w:val="2"/>
          <w:lang w:eastAsia="zh-CN"/>
        </w:rPr>
        <w:t>9965</w:t>
      </w:r>
    </w:p>
    <w:p w:rsidR="009C0564" w:rsidRPr="00CF195E" w:rsidRDefault="00B74A16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Qingdao</w:t>
      </w:r>
      <w:r w:rsidR="00AB014C">
        <w:rPr>
          <w:b/>
          <w:kern w:val="2"/>
          <w:lang w:eastAsia="zh-CN"/>
        </w:rPr>
        <w:t xml:space="preserve">, </w:t>
      </w:r>
      <w:r w:rsidR="000131F5">
        <w:rPr>
          <w:rFonts w:hint="eastAsia"/>
          <w:b/>
          <w:kern w:val="2"/>
          <w:lang w:eastAsia="zh-CN"/>
        </w:rPr>
        <w:t>China</w:t>
      </w:r>
      <w:r w:rsidR="00AB014C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27</w:t>
      </w:r>
      <w:r w:rsidR="00986CFF">
        <w:rPr>
          <w:rFonts w:hint="eastAsia"/>
          <w:b/>
          <w:kern w:val="2"/>
          <w:lang w:eastAsia="zh-CN"/>
        </w:rPr>
        <w:t xml:space="preserve"> </w:t>
      </w:r>
      <w:r w:rsidR="00AB014C">
        <w:rPr>
          <w:b/>
          <w:kern w:val="2"/>
          <w:lang w:eastAsia="zh-CN"/>
        </w:rPr>
        <w:t>-</w:t>
      </w:r>
      <w:r w:rsidR="00986CFF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30</w:t>
      </w:r>
      <w:r w:rsidR="00AB014C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June,</w:t>
      </w:r>
      <w:r w:rsidR="00AB014C">
        <w:rPr>
          <w:b/>
          <w:kern w:val="2"/>
          <w:lang w:eastAsia="zh-CN"/>
        </w:rPr>
        <w:t xml:space="preserve"> 2017</w:t>
      </w:r>
      <w:bookmarkEnd w:id="0"/>
      <w:bookmarkEnd w:id="1"/>
    </w:p>
    <w:bookmarkEnd w:id="2"/>
    <w:bookmarkEnd w:id="3"/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bookmarkStart w:id="4" w:name="OLE_LINK166"/>
      <w:bookmarkStart w:id="5" w:name="OLE_LINK167"/>
      <w:r w:rsidR="00BB579A" w:rsidRPr="00BB579A">
        <w:rPr>
          <w:b/>
          <w:kern w:val="2"/>
          <w:lang w:eastAsia="zh-CN"/>
        </w:rPr>
        <w:t>5.1.3.3.6.1</w:t>
      </w:r>
      <w:bookmarkEnd w:id="4"/>
      <w:bookmarkEnd w:id="5"/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A6242">
        <w:rPr>
          <w:rFonts w:hint="eastAsia"/>
          <w:b/>
          <w:kern w:val="2"/>
          <w:lang w:eastAsia="zh-CN"/>
        </w:rPr>
        <w:t>N</w:t>
      </w:r>
      <w:r w:rsidR="007433AD">
        <w:rPr>
          <w:b/>
          <w:kern w:val="2"/>
          <w:lang w:eastAsia="zh-CN"/>
        </w:rPr>
        <w:t xml:space="preserve">umber of HARQ </w:t>
      </w:r>
      <w:r w:rsidR="00E066F9">
        <w:rPr>
          <w:rFonts w:hint="eastAsia"/>
          <w:b/>
          <w:kern w:val="2"/>
          <w:lang w:eastAsia="zh-CN"/>
        </w:rPr>
        <w:t>p</w:t>
      </w:r>
      <w:r w:rsidR="00227875" w:rsidRPr="00227875">
        <w:rPr>
          <w:b/>
          <w:kern w:val="2"/>
          <w:lang w:eastAsia="zh-CN"/>
        </w:rPr>
        <w:t>rocesses</w:t>
      </w:r>
      <w:r w:rsidR="00EE3A3A">
        <w:rPr>
          <w:rFonts w:hint="eastAsia"/>
          <w:b/>
          <w:kern w:val="2"/>
          <w:lang w:eastAsia="zh-CN"/>
        </w:rPr>
        <w:t xml:space="preserve"> </w:t>
      </w:r>
      <w:r w:rsidR="001A6242">
        <w:rPr>
          <w:rFonts w:hint="eastAsia"/>
          <w:b/>
          <w:kern w:val="2"/>
          <w:lang w:eastAsia="zh-CN"/>
        </w:rPr>
        <w:t>and HARQ RTT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6" w:name="_Ref124589705"/>
      <w:bookmarkStart w:id="7" w:name="_Ref129681862"/>
      <w:r w:rsidRPr="00CF195E">
        <w:t>Introduction</w:t>
      </w:r>
      <w:bookmarkEnd w:id="6"/>
      <w:bookmarkEnd w:id="7"/>
    </w:p>
    <w:p w:rsidR="009458CB" w:rsidRDefault="009458CB" w:rsidP="009458CB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RAN1 #8</w:t>
      </w:r>
      <w:r w:rsidR="002F4E7D">
        <w:rPr>
          <w:rFonts w:hint="eastAsia"/>
          <w:lang w:eastAsia="zh-CN"/>
        </w:rPr>
        <w:t>9</w:t>
      </w:r>
      <w:r>
        <w:t xml:space="preserve"> meeting, </w:t>
      </w:r>
      <w:r w:rsidR="002F4E7D">
        <w:rPr>
          <w:rFonts w:hint="eastAsia"/>
          <w:lang w:eastAsia="zh-CN"/>
        </w:rPr>
        <w:t xml:space="preserve">RAN1 achieved the following agreement on the maximum number of HARQ processes: </w:t>
      </w:r>
    </w:p>
    <w:p w:rsidR="002F4E7D" w:rsidRPr="002F4E7D" w:rsidRDefault="002F4E7D" w:rsidP="002F4E7D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bookmarkStart w:id="8" w:name="OLE_LINK5"/>
      <w:bookmarkStart w:id="9" w:name="OLE_LINK8"/>
      <w:r w:rsidRPr="002F4E7D">
        <w:rPr>
          <w:rFonts w:eastAsia="MS Mincho"/>
          <w:i/>
          <w:iCs/>
          <w:lang w:eastAsia="ja-JP"/>
        </w:rPr>
        <w:t>Maximum number of HARQ processes per carrier supported in NR is 8 or 16</w:t>
      </w:r>
      <w:bookmarkEnd w:id="8"/>
      <w:bookmarkEnd w:id="9"/>
      <w:r w:rsidRPr="002F4E7D">
        <w:rPr>
          <w:rFonts w:eastAsia="MS Mincho"/>
          <w:i/>
          <w:iCs/>
          <w:lang w:eastAsia="ja-JP"/>
        </w:rPr>
        <w:t xml:space="preserve"> </w:t>
      </w:r>
    </w:p>
    <w:p w:rsidR="002F4E7D" w:rsidRPr="002F4E7D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F4E7D">
        <w:rPr>
          <w:rFonts w:eastAsia="MS Mincho" w:hint="eastAsia"/>
          <w:i/>
          <w:iCs/>
          <w:lang w:eastAsia="ja-JP"/>
        </w:rPr>
        <w:t xml:space="preserve">This is </w:t>
      </w:r>
      <w:r w:rsidRPr="002F4E7D">
        <w:rPr>
          <w:rFonts w:eastAsia="MS Mincho"/>
          <w:i/>
          <w:iCs/>
          <w:lang w:eastAsia="ja-JP"/>
        </w:rPr>
        <w:t xml:space="preserve">at least </w:t>
      </w:r>
      <w:r w:rsidRPr="002F4E7D">
        <w:rPr>
          <w:rFonts w:eastAsia="MS Mincho" w:hint="eastAsia"/>
          <w:i/>
          <w:iCs/>
          <w:lang w:eastAsia="ja-JP"/>
        </w:rPr>
        <w:t>for the single numerology case</w:t>
      </w:r>
      <w:r w:rsidRPr="002F4E7D">
        <w:rPr>
          <w:rFonts w:eastAsia="MS Mincho"/>
          <w:i/>
          <w:iCs/>
          <w:lang w:eastAsia="ja-JP"/>
        </w:rPr>
        <w:t xml:space="preserve"> and a slot-level scheduling and single-</w:t>
      </w:r>
      <w:proofErr w:type="spellStart"/>
      <w:r w:rsidRPr="002F4E7D">
        <w:rPr>
          <w:rFonts w:eastAsia="MS Mincho"/>
          <w:i/>
          <w:iCs/>
          <w:lang w:eastAsia="ja-JP"/>
        </w:rPr>
        <w:t>TRxP</w:t>
      </w:r>
      <w:proofErr w:type="spellEnd"/>
      <w:r w:rsidRPr="002F4E7D">
        <w:rPr>
          <w:rFonts w:eastAsia="MS Mincho"/>
          <w:i/>
          <w:iCs/>
          <w:lang w:eastAsia="ja-JP"/>
        </w:rPr>
        <w:t xml:space="preserve"> transmission</w:t>
      </w:r>
    </w:p>
    <w:p w:rsidR="002F4E7D" w:rsidRPr="002F4E7D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F4E7D">
        <w:rPr>
          <w:rFonts w:eastAsia="MS Mincho"/>
          <w:i/>
          <w:iCs/>
          <w:lang w:eastAsia="ja-JP"/>
        </w:rPr>
        <w:t>FFS: down-selection of 8 or 16</w:t>
      </w:r>
    </w:p>
    <w:p w:rsidR="002F4E7D" w:rsidRPr="002F4E7D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2F4E7D">
        <w:rPr>
          <w:rFonts w:eastAsia="MS Mincho"/>
          <w:i/>
          <w:iCs/>
          <w:lang w:eastAsia="ja-JP"/>
        </w:rPr>
        <w:t>FFS: soft-buffer handling</w:t>
      </w:r>
    </w:p>
    <w:p w:rsidR="002F4E7D" w:rsidRPr="00270631" w:rsidRDefault="002F4E7D" w:rsidP="004259AD">
      <w:pPr>
        <w:numPr>
          <w:ilvl w:val="1"/>
          <w:numId w:val="15"/>
        </w:numPr>
        <w:autoSpaceDE/>
        <w:autoSpaceDN/>
        <w:adjustRightInd/>
        <w:snapToGrid/>
        <w:jc w:val="left"/>
        <w:rPr>
          <w:rFonts w:eastAsia="MS Mincho"/>
          <w:iCs/>
          <w:lang w:eastAsia="ja-JP"/>
        </w:rPr>
      </w:pPr>
      <w:r w:rsidRPr="002F4E7D">
        <w:rPr>
          <w:rFonts w:eastAsia="MS Mincho"/>
          <w:i/>
          <w:iCs/>
          <w:lang w:eastAsia="ja-JP"/>
        </w:rPr>
        <w:t>FFS: the value may be different depending on a certain condition (e.g., subcarrier spacing)</w:t>
      </w:r>
      <w:r w:rsidRPr="00270631">
        <w:rPr>
          <w:rFonts w:eastAsia="MS Mincho"/>
          <w:iCs/>
          <w:lang w:eastAsia="ja-JP"/>
        </w:rPr>
        <w:t xml:space="preserve"> </w:t>
      </w:r>
    </w:p>
    <w:p w:rsidR="00194BBC" w:rsidRPr="004259AD" w:rsidRDefault="0032284F" w:rsidP="006407C7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this contribution, we give our views on the FFS issues. </w:t>
      </w:r>
    </w:p>
    <w:p w:rsidR="009A3A86" w:rsidRDefault="007D229E" w:rsidP="00CF195E">
      <w:pPr>
        <w:pStyle w:val="1"/>
        <w:rPr>
          <w:lang w:eastAsia="zh-CN"/>
        </w:rPr>
      </w:pPr>
      <w:bookmarkStart w:id="10" w:name="_Ref129681832"/>
      <w:r>
        <w:rPr>
          <w:rFonts w:hint="eastAsia"/>
          <w:lang w:eastAsia="zh-CN"/>
        </w:rPr>
        <w:t xml:space="preserve">Discussion </w:t>
      </w:r>
    </w:p>
    <w:p w:rsidR="00D843A0" w:rsidRDefault="002E6A3E" w:rsidP="0055288E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>RAN1 has agreed that the m</w:t>
      </w:r>
      <w:r w:rsidRPr="002E6A3E">
        <w:rPr>
          <w:kern w:val="2"/>
          <w:lang w:val="en-GB" w:eastAsia="zh-CN"/>
        </w:rPr>
        <w:t>aximum number of HARQ processes per carrier supported in NR is 8 or 16</w:t>
      </w:r>
      <w:r>
        <w:rPr>
          <w:rFonts w:hint="eastAsia"/>
          <w:kern w:val="2"/>
          <w:lang w:val="en-GB" w:eastAsia="zh-CN"/>
        </w:rPr>
        <w:t xml:space="preserve">. </w:t>
      </w:r>
      <w:r w:rsidR="00C917C6">
        <w:rPr>
          <w:rFonts w:hint="eastAsia"/>
          <w:lang w:eastAsia="zh-CN"/>
        </w:rPr>
        <w:t xml:space="preserve">For continuous DL transmission with peak DL data rate, the minimum number of DL HARQ processes </w:t>
      </w:r>
      <w:proofErr w:type="gramStart"/>
      <w:r w:rsidR="00C917C6">
        <w:rPr>
          <w:rFonts w:hint="eastAsia"/>
          <w:lang w:eastAsia="zh-CN"/>
        </w:rPr>
        <w:t xml:space="preserve">is </w:t>
      </w:r>
      <w:proofErr w:type="gramEnd"/>
      <w:r w:rsidR="00A9339F" w:rsidRPr="001A3E2B">
        <w:rPr>
          <w:position w:val="-14"/>
        </w:rPr>
        <w:object w:dxaOrig="4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3pt;height:18.25pt" o:ole="">
            <v:imagedata r:id="rId8" o:title=""/>
          </v:shape>
          <o:OLEObject Type="Embed" ProgID="Equation.3" ShapeID="_x0000_i1025" DrawAspect="Content" ObjectID="_1559157201" r:id="rId9"/>
        </w:object>
      </w:r>
      <w:r w:rsidR="00C917C6">
        <w:rPr>
          <w:rFonts w:hint="eastAsia"/>
          <w:lang w:eastAsia="zh-CN"/>
        </w:rPr>
        <w:t>. For contiguous UL transmission with peak UL data rate, the minimum number of UL HARQ processes is</w:t>
      </w:r>
      <w:r w:rsidR="00BB579A" w:rsidRPr="005A0514">
        <w:rPr>
          <w:position w:val="-14"/>
        </w:rPr>
        <w:object w:dxaOrig="4320" w:dyaOrig="380">
          <v:shape id="_x0000_i1026" type="#_x0000_t75" style="width:201.4pt;height:18.25pt" o:ole="">
            <v:imagedata r:id="rId10" o:title=""/>
          </v:shape>
          <o:OLEObject Type="Embed" ProgID="Equation.3" ShapeID="_x0000_i1026" DrawAspect="Content" ObjectID="_1559157202" r:id="rId11"/>
        </w:object>
      </w:r>
      <w:r w:rsidR="00BB579A" w:rsidRPr="00BB579A">
        <w:t xml:space="preserve"> </w:t>
      </w:r>
      <w:r w:rsidR="00BB579A">
        <w:rPr>
          <w:rFonts w:hint="eastAsia"/>
          <w:lang w:eastAsia="zh-CN"/>
        </w:rPr>
        <w:t xml:space="preserve">where </w:t>
      </w:r>
      <w:r w:rsidR="00BB579A" w:rsidRPr="00BB579A">
        <w:rPr>
          <w:position w:val="-10"/>
        </w:rPr>
        <w:object w:dxaOrig="1500" w:dyaOrig="320">
          <v:shape id="_x0000_i1027" type="#_x0000_t75" style="width:74.75pt;height:15.95pt" o:ole="">
            <v:imagedata r:id="rId12" o:title=""/>
          </v:shape>
          <o:OLEObject Type="Embed" ProgID="Equation.3" ShapeID="_x0000_i1027" DrawAspect="Content" ObjectID="_1559157203" r:id="rId13"/>
        </w:object>
      </w:r>
      <w:proofErr w:type="gramStart"/>
      <w:r w:rsidR="00BB579A">
        <w:rPr>
          <w:rFonts w:hint="eastAsia"/>
          <w:lang w:eastAsia="zh-CN"/>
        </w:rPr>
        <w:t xml:space="preserve"> are the timing parameters as used in the relevant agreements</w:t>
      </w:r>
      <w:proofErr w:type="gramEnd"/>
      <w:r w:rsidR="00BB579A">
        <w:rPr>
          <w:rFonts w:hint="eastAsia"/>
          <w:lang w:eastAsia="zh-CN"/>
        </w:rPr>
        <w:t xml:space="preserve">, and </w:t>
      </w:r>
      <w:r w:rsidR="00BB579A" w:rsidRPr="00423F8A">
        <w:rPr>
          <w:position w:val="-4"/>
        </w:rPr>
        <w:object w:dxaOrig="400" w:dyaOrig="260">
          <v:shape id="_x0000_i1028" type="#_x0000_t75" style="width:20.05pt;height:13.2pt" o:ole="">
            <v:imagedata r:id="rId14" o:title=""/>
          </v:shape>
          <o:OLEObject Type="Embed" ProgID="Equation.3" ShapeID="_x0000_i1028" DrawAspect="Content" ObjectID="_1559157204" r:id="rId15"/>
        </w:object>
      </w:r>
      <w:r w:rsidR="00BB579A">
        <w:rPr>
          <w:rFonts w:hint="eastAsia"/>
          <w:lang w:eastAsia="zh-CN"/>
        </w:rPr>
        <w:t xml:space="preserve"> is the timing between HARQ-ACK feedback for PUSCH and UL grant for retransmission</w:t>
      </w:r>
      <w:r w:rsidR="00C917C6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processing</w:t>
      </w:r>
      <w:r w:rsidR="008F3FC5">
        <w:rPr>
          <w:rFonts w:hint="eastAsia"/>
          <w:lang w:eastAsia="zh-CN"/>
        </w:rPr>
        <w:t xml:space="preserve"> time can be </w:t>
      </w:r>
      <w:r w:rsidR="00A9339F">
        <w:rPr>
          <w:rFonts w:hint="eastAsia"/>
          <w:lang w:eastAsia="zh-CN"/>
        </w:rPr>
        <w:t>categorized</w:t>
      </w:r>
      <w:r w:rsidR="008F3FC5">
        <w:rPr>
          <w:rFonts w:hint="eastAsia"/>
          <w:lang w:eastAsia="zh-CN"/>
        </w:rPr>
        <w:t xml:space="preserve"> to </w:t>
      </w:r>
      <w:r w:rsidR="00A9339F">
        <w:rPr>
          <w:rFonts w:hint="eastAsia"/>
          <w:lang w:eastAsia="zh-CN"/>
        </w:rPr>
        <w:t xml:space="preserve">the </w:t>
      </w:r>
      <w:r w:rsidR="008F3FC5">
        <w:rPr>
          <w:rFonts w:hint="eastAsia"/>
          <w:lang w:eastAsia="zh-CN"/>
        </w:rPr>
        <w:t xml:space="preserve">time </w:t>
      </w:r>
      <w:r>
        <w:rPr>
          <w:rFonts w:hint="eastAsia"/>
          <w:lang w:eastAsia="zh-CN"/>
        </w:rPr>
        <w:t xml:space="preserve">proportional to the </w:t>
      </w:r>
      <w:r w:rsidR="008F3FC5">
        <w:rPr>
          <w:rFonts w:hint="eastAsia"/>
          <w:lang w:eastAsia="zh-CN"/>
        </w:rPr>
        <w:t xml:space="preserve">length of </w:t>
      </w:r>
      <w:r w:rsidR="00BB579A">
        <w:rPr>
          <w:rFonts w:hint="eastAsia"/>
          <w:lang w:eastAsia="zh-CN"/>
        </w:rPr>
        <w:t xml:space="preserve">an </w:t>
      </w:r>
      <w:r w:rsidR="008F3FC5">
        <w:rPr>
          <w:rFonts w:hint="eastAsia"/>
          <w:lang w:eastAsia="zh-CN"/>
        </w:rPr>
        <w:t>OFDM symbol, for example, FFT/</w:t>
      </w:r>
      <w:r w:rsidR="00BB579A">
        <w:rPr>
          <w:rFonts w:hint="eastAsia"/>
          <w:lang w:eastAsia="zh-CN"/>
        </w:rPr>
        <w:t>demodulation</w:t>
      </w:r>
      <w:r w:rsidR="008F3FC5">
        <w:rPr>
          <w:rFonts w:hint="eastAsia"/>
          <w:lang w:eastAsia="zh-CN"/>
        </w:rPr>
        <w:t>/</w:t>
      </w:r>
      <w:r w:rsidR="00BB579A">
        <w:rPr>
          <w:rFonts w:hint="eastAsia"/>
          <w:lang w:eastAsia="zh-CN"/>
        </w:rPr>
        <w:t xml:space="preserve">decoding </w:t>
      </w:r>
      <w:r w:rsidR="008F3FC5">
        <w:rPr>
          <w:rFonts w:hint="eastAsia"/>
          <w:lang w:eastAsia="zh-CN"/>
        </w:rPr>
        <w:t xml:space="preserve">etc. </w:t>
      </w:r>
      <w:r>
        <w:rPr>
          <w:rFonts w:hint="eastAsia"/>
          <w:lang w:eastAsia="zh-CN"/>
        </w:rPr>
        <w:t xml:space="preserve">and the fixed delay </w:t>
      </w:r>
      <w:r w:rsidR="008F3FC5">
        <w:rPr>
          <w:rFonts w:hint="eastAsia"/>
          <w:lang w:eastAsia="zh-CN"/>
        </w:rPr>
        <w:t>such as L1/L2 interaction time, BD time, etc. So at least the processing delay in number of slot</w:t>
      </w:r>
      <w:r w:rsidR="00D677E7">
        <w:rPr>
          <w:rFonts w:hint="eastAsia"/>
          <w:lang w:eastAsia="zh-CN"/>
        </w:rPr>
        <w:t>s</w:t>
      </w:r>
      <w:r w:rsidR="008F3FC5">
        <w:rPr>
          <w:rFonts w:hint="eastAsia"/>
          <w:lang w:eastAsia="zh-CN"/>
        </w:rPr>
        <w:t xml:space="preserve"> will increase with TTI length. </w:t>
      </w:r>
      <w:r w:rsidR="008F3FC5">
        <w:rPr>
          <w:lang w:eastAsia="zh-CN"/>
        </w:rPr>
        <w:t>F</w:t>
      </w:r>
      <w:r w:rsidR="008F3FC5">
        <w:rPr>
          <w:rFonts w:hint="eastAsia"/>
          <w:lang w:eastAsia="zh-CN"/>
        </w:rPr>
        <w:t xml:space="preserve">or </w:t>
      </w:r>
      <w:r w:rsidR="00D843A0">
        <w:rPr>
          <w:rFonts w:hint="eastAsia"/>
          <w:lang w:eastAsia="zh-CN"/>
        </w:rPr>
        <w:t xml:space="preserve">example, </w:t>
      </w:r>
      <w:r w:rsidR="008F3FC5">
        <w:rPr>
          <w:rFonts w:hint="eastAsia"/>
          <w:lang w:eastAsia="zh-CN"/>
        </w:rPr>
        <w:t xml:space="preserve">for SCS </w:t>
      </w:r>
      <w:proofErr w:type="gramStart"/>
      <w:r w:rsidR="008F3FC5">
        <w:rPr>
          <w:rFonts w:hint="eastAsia"/>
          <w:lang w:eastAsia="zh-CN"/>
        </w:rPr>
        <w:t>120kHz</w:t>
      </w:r>
      <w:proofErr w:type="gramEnd"/>
      <w:r w:rsidR="008F3FC5">
        <w:rPr>
          <w:rFonts w:hint="eastAsia"/>
          <w:lang w:eastAsia="zh-CN"/>
        </w:rPr>
        <w:t xml:space="preserve">, the K3 may be greater than 8. </w:t>
      </w:r>
      <w:r w:rsidR="00D843A0">
        <w:rPr>
          <w:rFonts w:hint="eastAsia"/>
          <w:lang w:eastAsia="zh-CN"/>
        </w:rPr>
        <w:t xml:space="preserve">And </w:t>
      </w:r>
      <w:r w:rsidR="00D843A0">
        <w:rPr>
          <w:lang w:eastAsia="zh-CN"/>
        </w:rPr>
        <w:t>transmission</w:t>
      </w:r>
      <w:r w:rsidR="00D843A0">
        <w:rPr>
          <w:rFonts w:hint="eastAsia"/>
          <w:lang w:eastAsia="zh-CN"/>
        </w:rPr>
        <w:t xml:space="preserve"> delay </w:t>
      </w:r>
      <w:r w:rsidR="00D677E7">
        <w:rPr>
          <w:rFonts w:hint="eastAsia"/>
          <w:lang w:eastAsia="zh-CN"/>
        </w:rPr>
        <w:t xml:space="preserve">may further increase </w:t>
      </w:r>
      <w:r w:rsidR="00D843A0">
        <w:rPr>
          <w:rFonts w:hint="eastAsia"/>
          <w:lang w:eastAsia="zh-CN"/>
        </w:rPr>
        <w:t xml:space="preserve">the number of HARQ process. </w:t>
      </w:r>
      <w:r w:rsidR="00D843A0">
        <w:rPr>
          <w:lang w:eastAsia="zh-CN"/>
        </w:rPr>
        <w:t>F</w:t>
      </w:r>
      <w:r w:rsidR="00D843A0">
        <w:rPr>
          <w:rFonts w:hint="eastAsia"/>
          <w:lang w:eastAsia="zh-CN"/>
        </w:rPr>
        <w:t>or example, when</w:t>
      </w:r>
      <w:r w:rsidR="00D843A0" w:rsidRPr="006E1331">
        <w:rPr>
          <w:position w:val="-12"/>
        </w:rPr>
        <w:object w:dxaOrig="279" w:dyaOrig="360">
          <v:shape id="_x0000_i1029" type="#_x0000_t75" style="width:14.15pt;height:18.25pt" o:ole="">
            <v:imagedata r:id="rId16" o:title=""/>
          </v:shape>
          <o:OLEObject Type="Embed" ProgID="Equation.3" ShapeID="_x0000_i1029" DrawAspect="Content" ObjectID="_1559157205" r:id="rId17"/>
        </w:object>
      </w:r>
      <w:r w:rsidR="00D843A0">
        <w:rPr>
          <w:rFonts w:hint="eastAsia"/>
          <w:lang w:eastAsia="zh-CN"/>
        </w:rPr>
        <w:t>=200</w:t>
      </w:r>
      <w:r w:rsidR="00D843A0" w:rsidRPr="00F94931">
        <w:rPr>
          <w:rFonts w:ascii="Symbol" w:hAnsi="Symbol"/>
        </w:rPr>
        <w:t></w:t>
      </w:r>
      <w:r w:rsidR="00D843A0">
        <w:rPr>
          <w:rFonts w:hint="eastAsia"/>
          <w:lang w:eastAsia="zh-CN"/>
        </w:rPr>
        <w:t xml:space="preserve">s, the timing advanced itself may </w:t>
      </w:r>
      <w:r w:rsidR="00C76225">
        <w:rPr>
          <w:rFonts w:hint="eastAsia"/>
          <w:lang w:eastAsia="zh-CN"/>
        </w:rPr>
        <w:t xml:space="preserve">need </w:t>
      </w:r>
      <w:r w:rsidR="00A9339F">
        <w:rPr>
          <w:lang w:eastAsia="zh-CN"/>
        </w:rPr>
        <w:t>additional</w:t>
      </w:r>
      <w:r w:rsidR="00A9339F">
        <w:rPr>
          <w:rFonts w:hint="eastAsia"/>
          <w:lang w:eastAsia="zh-CN"/>
        </w:rPr>
        <w:t xml:space="preserve"> </w:t>
      </w:r>
      <w:r w:rsidR="00C76225">
        <w:rPr>
          <w:rFonts w:hint="eastAsia"/>
          <w:lang w:eastAsia="zh-CN"/>
        </w:rPr>
        <w:t xml:space="preserve">at least 3 HARQ processes for continuous transmission. </w:t>
      </w:r>
    </w:p>
    <w:p w:rsidR="00C5159B" w:rsidRDefault="00AB681B" w:rsidP="0055288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the slot format configuration need</w:t>
      </w:r>
      <w:r w:rsidR="00603BB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be considered when defin</w:t>
      </w:r>
      <w:r w:rsidR="00270DC7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number of HARQ processes. In LTE, </w:t>
      </w:r>
      <w:r w:rsidR="00D677E7">
        <w:rPr>
          <w:rFonts w:hint="eastAsia"/>
          <w:lang w:eastAsia="zh-CN"/>
        </w:rPr>
        <w:t xml:space="preserve">up to </w:t>
      </w:r>
      <w:r>
        <w:rPr>
          <w:rFonts w:hint="eastAsia"/>
          <w:lang w:eastAsia="zh-CN"/>
        </w:rPr>
        <w:t xml:space="preserve">15 HARQ processes are defined to address all subframe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s.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NR, </w:t>
      </w:r>
      <w:r w:rsidR="00D677E7">
        <w:rPr>
          <w:rFonts w:hint="eastAsia"/>
          <w:lang w:eastAsia="zh-CN"/>
        </w:rPr>
        <w:t>this is not yet clear</w:t>
      </w:r>
      <w:r>
        <w:rPr>
          <w:rFonts w:hint="eastAsia"/>
          <w:lang w:eastAsia="zh-CN"/>
        </w:rPr>
        <w:t xml:space="preserve">. Some configurations </w:t>
      </w:r>
      <w:r w:rsidR="00D677E7">
        <w:rPr>
          <w:rFonts w:hint="eastAsia"/>
          <w:lang w:eastAsia="zh-CN"/>
        </w:rPr>
        <w:t xml:space="preserve">may </w:t>
      </w:r>
      <w:r>
        <w:rPr>
          <w:rFonts w:hint="eastAsia"/>
          <w:lang w:eastAsia="zh-CN"/>
        </w:rPr>
        <w:t xml:space="preserve">need more HARQ processes. </w:t>
      </w:r>
      <w:r w:rsidR="00EE0711">
        <w:rPr>
          <w:rFonts w:hint="eastAsia"/>
          <w:lang w:eastAsia="zh-CN"/>
        </w:rPr>
        <w:t xml:space="preserve">As per the agreements, </w:t>
      </w:r>
      <w:r>
        <w:rPr>
          <w:rFonts w:hint="eastAsia"/>
          <w:lang w:eastAsia="zh-CN"/>
        </w:rPr>
        <w:t>NR s</w:t>
      </w:r>
      <w:r w:rsidR="00F603B4">
        <w:rPr>
          <w:rFonts w:hint="eastAsia"/>
          <w:lang w:eastAsia="zh-CN"/>
        </w:rPr>
        <w:t xml:space="preserve">hould support </w:t>
      </w:r>
      <w:r w:rsidR="00EE0711">
        <w:rPr>
          <w:rFonts w:hint="eastAsia"/>
          <w:lang w:eastAsia="zh-CN"/>
        </w:rPr>
        <w:t xml:space="preserve">at least </w:t>
      </w:r>
      <w:r w:rsidR="00F603B4">
        <w:rPr>
          <w:rFonts w:hint="eastAsia"/>
          <w:lang w:eastAsia="zh-CN"/>
        </w:rPr>
        <w:t>16 to address this issue.</w:t>
      </w:r>
      <w:r w:rsidR="00B72929">
        <w:rPr>
          <w:rFonts w:hint="eastAsia"/>
          <w:lang w:eastAsia="zh-CN"/>
        </w:rPr>
        <w:t xml:space="preserve"> </w:t>
      </w:r>
      <w:r w:rsidR="00D843A0">
        <w:rPr>
          <w:rFonts w:hint="eastAsia"/>
          <w:lang w:eastAsia="zh-CN"/>
        </w:rPr>
        <w:t>Documents</w:t>
      </w:r>
      <w:r w:rsidR="00B72929">
        <w:rPr>
          <w:rFonts w:hint="eastAsia"/>
          <w:lang w:eastAsia="zh-CN"/>
        </w:rPr>
        <w:t xml:space="preserve"> </w:t>
      </w:r>
      <w:r w:rsidR="00EE0711">
        <w:rPr>
          <w:rFonts w:hint="eastAsia"/>
          <w:lang w:eastAsia="zh-CN"/>
        </w:rPr>
        <w:t>[1</w:t>
      </w:r>
      <w:proofErr w:type="gramStart"/>
      <w:r w:rsidR="00EE0711">
        <w:rPr>
          <w:rFonts w:hint="eastAsia"/>
          <w:lang w:eastAsia="zh-CN"/>
        </w:rPr>
        <w:t>][</w:t>
      </w:r>
      <w:proofErr w:type="gramEnd"/>
      <w:r w:rsidR="00EE0711">
        <w:rPr>
          <w:rFonts w:hint="eastAsia"/>
          <w:lang w:eastAsia="zh-CN"/>
        </w:rPr>
        <w:t>2][3]</w:t>
      </w:r>
      <w:r w:rsidR="00D843A0">
        <w:rPr>
          <w:rFonts w:hint="eastAsia"/>
          <w:lang w:eastAsia="zh-CN"/>
        </w:rPr>
        <w:t xml:space="preserve"> in last meeting</w:t>
      </w:r>
      <w:r w:rsidR="00B72929">
        <w:rPr>
          <w:rFonts w:hint="eastAsia"/>
          <w:lang w:eastAsia="zh-CN"/>
        </w:rPr>
        <w:t xml:space="preserve"> have </w:t>
      </w:r>
      <w:r w:rsidR="00EE0711">
        <w:rPr>
          <w:lang w:eastAsia="zh-CN"/>
        </w:rPr>
        <w:t>show</w:t>
      </w:r>
      <w:r w:rsidR="00EE0711">
        <w:rPr>
          <w:rFonts w:hint="eastAsia"/>
          <w:lang w:eastAsia="zh-CN"/>
        </w:rPr>
        <w:t xml:space="preserve">n </w:t>
      </w:r>
      <w:r w:rsidR="00B72929">
        <w:rPr>
          <w:rFonts w:hint="eastAsia"/>
          <w:lang w:eastAsia="zh-CN"/>
        </w:rPr>
        <w:t xml:space="preserve">some </w:t>
      </w:r>
      <w:r w:rsidR="00D843A0">
        <w:rPr>
          <w:rFonts w:hint="eastAsia"/>
          <w:lang w:eastAsia="zh-CN"/>
        </w:rPr>
        <w:t xml:space="preserve">the </w:t>
      </w:r>
      <w:r w:rsidR="00D843A0">
        <w:rPr>
          <w:lang w:eastAsia="zh-CN"/>
        </w:rPr>
        <w:t xml:space="preserve">scenarios that the number of HARQ processes </w:t>
      </w:r>
      <w:r w:rsidR="00EE0711">
        <w:rPr>
          <w:rFonts w:hint="eastAsia"/>
          <w:lang w:eastAsia="zh-CN"/>
        </w:rPr>
        <w:t xml:space="preserve">needs to be </w:t>
      </w:r>
      <w:r w:rsidR="00D843A0">
        <w:rPr>
          <w:rFonts w:hint="eastAsia"/>
          <w:lang w:eastAsia="zh-CN"/>
        </w:rPr>
        <w:t>greater than 8.</w:t>
      </w:r>
      <w:r w:rsidR="00BC7EF6">
        <w:rPr>
          <w:rFonts w:hint="eastAsia"/>
          <w:lang w:eastAsia="zh-CN"/>
        </w:rPr>
        <w:t xml:space="preserve"> </w:t>
      </w:r>
    </w:p>
    <w:p w:rsidR="00290CAA" w:rsidRDefault="00290CAA" w:rsidP="0055288E">
      <w:pPr>
        <w:rPr>
          <w:lang w:eastAsia="zh-CN"/>
        </w:rPr>
      </w:pPr>
      <w:r>
        <w:rPr>
          <w:rFonts w:hint="eastAsia"/>
          <w:lang w:eastAsia="zh-CN"/>
        </w:rPr>
        <w:t xml:space="preserve">NR has agreed to support multiple bandwidth parts operation.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our analysis above and analysis in </w:t>
      </w:r>
      <w:r w:rsidR="00EE0711">
        <w:rPr>
          <w:rFonts w:hint="eastAsia"/>
          <w:lang w:eastAsia="zh-CN"/>
        </w:rPr>
        <w:t>[4]</w:t>
      </w:r>
      <w:r w:rsidR="00A272FF">
        <w:rPr>
          <w:rFonts w:hint="eastAsia"/>
          <w:lang w:eastAsia="zh-CN"/>
        </w:rPr>
        <w:t xml:space="preserve">, the maximum number of HARQ processes itself has no </w:t>
      </w:r>
      <w:r w:rsidR="00EE0711">
        <w:rPr>
          <w:rFonts w:hint="eastAsia"/>
          <w:lang w:eastAsia="zh-CN"/>
        </w:rPr>
        <w:t xml:space="preserve">impact </w:t>
      </w:r>
      <w:r w:rsidR="00A272FF">
        <w:rPr>
          <w:rFonts w:hint="eastAsia"/>
          <w:lang w:eastAsia="zh-CN"/>
        </w:rPr>
        <w:t xml:space="preserve">on </w:t>
      </w:r>
      <w:r w:rsidR="00EE0711">
        <w:rPr>
          <w:rFonts w:hint="eastAsia"/>
          <w:lang w:eastAsia="zh-CN"/>
        </w:rPr>
        <w:t xml:space="preserve">defining </w:t>
      </w:r>
      <w:r w:rsidR="00A272FF">
        <w:rPr>
          <w:rFonts w:hint="eastAsia"/>
          <w:lang w:eastAsia="zh-CN"/>
        </w:rPr>
        <w:t xml:space="preserve">UE category. The maximum number of HARQ processes will only </w:t>
      </w:r>
      <w:r w:rsidR="00EE0711">
        <w:rPr>
          <w:rFonts w:hint="eastAsia"/>
          <w:lang w:eastAsia="zh-CN"/>
        </w:rPr>
        <w:t xml:space="preserve">affect </w:t>
      </w:r>
      <w:r w:rsidR="00A272FF">
        <w:rPr>
          <w:rFonts w:hint="eastAsia"/>
          <w:lang w:eastAsia="zh-CN"/>
        </w:rPr>
        <w:t xml:space="preserve">on the DCI size. </w:t>
      </w:r>
      <w:r w:rsidR="00A272FF">
        <w:rPr>
          <w:lang w:eastAsia="zh-CN"/>
        </w:rPr>
        <w:t>S</w:t>
      </w:r>
      <w:r w:rsidR="00A272FF">
        <w:rPr>
          <w:rFonts w:hint="eastAsia"/>
          <w:lang w:eastAsia="zh-CN"/>
        </w:rPr>
        <w:t>ince the COR</w:t>
      </w:r>
      <w:r w:rsidR="002A15CA">
        <w:rPr>
          <w:lang w:eastAsia="zh-CN"/>
        </w:rPr>
        <w:t>E</w:t>
      </w:r>
      <w:r w:rsidR="00A272FF">
        <w:rPr>
          <w:rFonts w:hint="eastAsia"/>
          <w:lang w:eastAsia="zh-CN"/>
        </w:rPr>
        <w:t>S</w:t>
      </w:r>
      <w:r w:rsidR="002A15CA">
        <w:rPr>
          <w:lang w:eastAsia="zh-CN"/>
        </w:rPr>
        <w:t>E</w:t>
      </w:r>
      <w:r w:rsidR="00A272FF">
        <w:rPr>
          <w:rFonts w:hint="eastAsia"/>
          <w:lang w:eastAsia="zh-CN"/>
        </w:rPr>
        <w:t xml:space="preserve">T is defined per bandwidth parts, the number of HARQ processes can be defined per bandwidth part too. </w:t>
      </w:r>
    </w:p>
    <w:p w:rsidR="00C5159B" w:rsidRDefault="00EB2B4D" w:rsidP="0055288E">
      <w:pPr>
        <w:rPr>
          <w:kern w:val="2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these observations, we make the following proposal</w:t>
      </w:r>
      <w:r w:rsidR="00AB681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EB2B4D" w:rsidRDefault="00EB2B4D" w:rsidP="00EB2B4D">
      <w:pPr>
        <w:rPr>
          <w:i/>
          <w:kern w:val="2"/>
          <w:lang w:val="en-GB" w:eastAsia="zh-CN"/>
        </w:rPr>
      </w:pPr>
      <w:r w:rsidRPr="0084302E">
        <w:rPr>
          <w:rFonts w:hint="eastAsia"/>
          <w:b/>
          <w:i/>
          <w:kern w:val="2"/>
          <w:lang w:val="en-GB" w:eastAsia="zh-CN"/>
        </w:rPr>
        <w:t xml:space="preserve">Proposal 1: </w:t>
      </w:r>
      <w:r>
        <w:rPr>
          <w:rFonts w:hint="eastAsia"/>
          <w:i/>
          <w:kern w:val="2"/>
          <w:lang w:val="en-GB" w:eastAsia="zh-CN"/>
        </w:rPr>
        <w:t>T</w:t>
      </w:r>
      <w:r w:rsidRPr="0083354A">
        <w:rPr>
          <w:i/>
          <w:kern w:val="2"/>
          <w:lang w:val="en-GB" w:eastAsia="zh-CN"/>
        </w:rPr>
        <w:t xml:space="preserve">he maximum number of </w:t>
      </w:r>
      <w:r w:rsidR="00EB1AF0">
        <w:rPr>
          <w:rFonts w:hint="eastAsia"/>
          <w:i/>
          <w:kern w:val="2"/>
          <w:lang w:val="en-GB" w:eastAsia="zh-CN"/>
        </w:rPr>
        <w:t xml:space="preserve">DL </w:t>
      </w:r>
      <w:r w:rsidRPr="0083354A">
        <w:rPr>
          <w:i/>
          <w:kern w:val="2"/>
          <w:lang w:val="en-GB" w:eastAsia="zh-CN"/>
        </w:rPr>
        <w:t>HARQ process</w:t>
      </w:r>
      <w:r>
        <w:rPr>
          <w:rFonts w:hint="eastAsia"/>
          <w:i/>
          <w:kern w:val="2"/>
          <w:lang w:val="en-GB" w:eastAsia="zh-CN"/>
        </w:rPr>
        <w:t>es</w:t>
      </w:r>
      <w:r w:rsidRPr="0083354A">
        <w:rPr>
          <w:i/>
          <w:kern w:val="2"/>
          <w:lang w:val="en-GB" w:eastAsia="zh-CN"/>
        </w:rPr>
        <w:t xml:space="preserve"> </w:t>
      </w:r>
      <w:r w:rsidR="00290CAA">
        <w:rPr>
          <w:rFonts w:hint="eastAsia"/>
          <w:i/>
          <w:kern w:val="2"/>
          <w:lang w:val="en-GB" w:eastAsia="zh-CN"/>
        </w:rPr>
        <w:t xml:space="preserve">per </w:t>
      </w:r>
      <w:r w:rsidR="00290CAA">
        <w:rPr>
          <w:i/>
          <w:kern w:val="2"/>
          <w:lang w:val="en-GB" w:eastAsia="zh-CN"/>
        </w:rPr>
        <w:t>bandwidth</w:t>
      </w:r>
      <w:r w:rsidR="00290CAA">
        <w:rPr>
          <w:rFonts w:hint="eastAsia"/>
          <w:i/>
          <w:kern w:val="2"/>
          <w:lang w:val="en-GB" w:eastAsia="zh-CN"/>
        </w:rPr>
        <w:t xml:space="preserve"> part </w:t>
      </w:r>
      <w:r w:rsidR="00EB1AF0">
        <w:rPr>
          <w:rFonts w:hint="eastAsia"/>
          <w:i/>
          <w:kern w:val="2"/>
          <w:lang w:val="en-GB" w:eastAsia="zh-CN"/>
        </w:rPr>
        <w:t>per carrier</w:t>
      </w:r>
      <w:r>
        <w:rPr>
          <w:rFonts w:hint="eastAsia"/>
          <w:i/>
          <w:kern w:val="2"/>
          <w:lang w:val="en-GB" w:eastAsia="zh-CN"/>
        </w:rPr>
        <w:t xml:space="preserve"> is 16</w:t>
      </w:r>
      <w:r w:rsidR="00EB1AF0">
        <w:rPr>
          <w:rFonts w:hint="eastAsia"/>
          <w:i/>
          <w:kern w:val="2"/>
          <w:lang w:val="en-GB" w:eastAsia="zh-CN"/>
        </w:rPr>
        <w:t xml:space="preserve"> in NR</w:t>
      </w:r>
      <w:r>
        <w:rPr>
          <w:rFonts w:hint="eastAsia"/>
          <w:i/>
          <w:kern w:val="2"/>
          <w:lang w:val="en-GB" w:eastAsia="zh-CN"/>
        </w:rPr>
        <w:t xml:space="preserve">. </w:t>
      </w:r>
    </w:p>
    <w:p w:rsidR="00EB1AF0" w:rsidRDefault="00EB1AF0" w:rsidP="00EB1AF0">
      <w:pPr>
        <w:rPr>
          <w:i/>
          <w:kern w:val="2"/>
          <w:lang w:val="en-GB" w:eastAsia="zh-CN"/>
        </w:rPr>
      </w:pPr>
      <w:r w:rsidRPr="0084302E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84302E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i/>
          <w:kern w:val="2"/>
          <w:lang w:val="en-GB" w:eastAsia="zh-CN"/>
        </w:rPr>
        <w:t>T</w:t>
      </w:r>
      <w:r w:rsidRPr="0083354A">
        <w:rPr>
          <w:i/>
          <w:kern w:val="2"/>
          <w:lang w:val="en-GB" w:eastAsia="zh-CN"/>
        </w:rPr>
        <w:t xml:space="preserve">he maximum number of </w:t>
      </w:r>
      <w:r>
        <w:rPr>
          <w:rFonts w:hint="eastAsia"/>
          <w:i/>
          <w:kern w:val="2"/>
          <w:lang w:val="en-GB" w:eastAsia="zh-CN"/>
        </w:rPr>
        <w:t xml:space="preserve">UL </w:t>
      </w:r>
      <w:r w:rsidRPr="0083354A">
        <w:rPr>
          <w:i/>
          <w:kern w:val="2"/>
          <w:lang w:val="en-GB" w:eastAsia="zh-CN"/>
        </w:rPr>
        <w:t>HARQ process</w:t>
      </w:r>
      <w:r>
        <w:rPr>
          <w:rFonts w:hint="eastAsia"/>
          <w:i/>
          <w:kern w:val="2"/>
          <w:lang w:val="en-GB" w:eastAsia="zh-CN"/>
        </w:rPr>
        <w:t>es</w:t>
      </w:r>
      <w:r w:rsidRPr="0083354A">
        <w:rPr>
          <w:i/>
          <w:kern w:val="2"/>
          <w:lang w:val="en-GB" w:eastAsia="zh-CN"/>
        </w:rPr>
        <w:t xml:space="preserve"> </w:t>
      </w:r>
      <w:r w:rsidR="00290CAA">
        <w:rPr>
          <w:rFonts w:hint="eastAsia"/>
          <w:i/>
          <w:kern w:val="2"/>
          <w:lang w:val="en-GB" w:eastAsia="zh-CN"/>
        </w:rPr>
        <w:t xml:space="preserve">per </w:t>
      </w:r>
      <w:r w:rsidR="00290CAA">
        <w:rPr>
          <w:i/>
          <w:kern w:val="2"/>
          <w:lang w:val="en-GB" w:eastAsia="zh-CN"/>
        </w:rPr>
        <w:t>bandwidth</w:t>
      </w:r>
      <w:r w:rsidR="00290CAA">
        <w:rPr>
          <w:rFonts w:hint="eastAsia"/>
          <w:i/>
          <w:kern w:val="2"/>
          <w:lang w:val="en-GB" w:eastAsia="zh-CN"/>
        </w:rPr>
        <w:t xml:space="preserve"> part </w:t>
      </w:r>
      <w:r>
        <w:rPr>
          <w:rFonts w:hint="eastAsia"/>
          <w:i/>
          <w:kern w:val="2"/>
          <w:lang w:val="en-GB" w:eastAsia="zh-CN"/>
        </w:rPr>
        <w:t xml:space="preserve">per carrier is 16 in NR. </w:t>
      </w:r>
    </w:p>
    <w:p w:rsidR="00B51B31" w:rsidRDefault="002A15CA" w:rsidP="001D6D94">
      <w:pPr>
        <w:rPr>
          <w:lang w:eastAsia="zh-CN"/>
        </w:rPr>
      </w:pPr>
      <w:bookmarkStart w:id="11" w:name="OLE_LINK6"/>
      <w:bookmarkStart w:id="12" w:name="OLE_LINK7"/>
      <w:r>
        <w:rPr>
          <w:kern w:val="2"/>
          <w:lang w:val="en-GB" w:eastAsia="zh-CN"/>
        </w:rPr>
        <w:t>The</w:t>
      </w:r>
      <w:r w:rsidR="00640C2D">
        <w:rPr>
          <w:rFonts w:hint="eastAsia"/>
          <w:kern w:val="2"/>
          <w:lang w:val="en-GB" w:eastAsia="zh-CN"/>
        </w:rPr>
        <w:t xml:space="preserve"> maximum number of HARQ </w:t>
      </w:r>
      <w:r>
        <w:rPr>
          <w:rFonts w:hint="eastAsia"/>
          <w:kern w:val="2"/>
          <w:lang w:val="en-GB" w:eastAsia="zh-CN"/>
        </w:rPr>
        <w:t>processes</w:t>
      </w:r>
      <w:r w:rsidR="00640C2D">
        <w:rPr>
          <w:rFonts w:hint="eastAsia"/>
          <w:kern w:val="2"/>
          <w:lang w:val="en-GB" w:eastAsia="zh-CN"/>
        </w:rPr>
        <w:t xml:space="preserve"> varies with the numerologies and </w:t>
      </w:r>
      <w:r w:rsidR="00640C2D">
        <w:rPr>
          <w:kern w:val="2"/>
          <w:lang w:val="en-GB" w:eastAsia="zh-CN"/>
        </w:rPr>
        <w:t>deployment</w:t>
      </w:r>
      <w:r w:rsidR="00640C2D">
        <w:rPr>
          <w:rFonts w:hint="eastAsia"/>
          <w:kern w:val="2"/>
          <w:lang w:val="en-GB" w:eastAsia="zh-CN"/>
        </w:rPr>
        <w:t xml:space="preserve"> scenarios. </w:t>
      </w:r>
      <w:r w:rsidR="00E26775">
        <w:rPr>
          <w:kern w:val="2"/>
          <w:lang w:val="en-GB" w:eastAsia="zh-CN"/>
        </w:rPr>
        <w:t>T</w:t>
      </w:r>
      <w:r w:rsidR="00E26775">
        <w:rPr>
          <w:rFonts w:hint="eastAsia"/>
          <w:kern w:val="2"/>
          <w:lang w:val="en-GB" w:eastAsia="zh-CN"/>
        </w:rPr>
        <w:t xml:space="preserve">he network can decide the </w:t>
      </w:r>
      <w:r w:rsidR="00E26775">
        <w:rPr>
          <w:kern w:val="2"/>
          <w:lang w:val="en-GB" w:eastAsia="zh-CN"/>
        </w:rPr>
        <w:t>suitable</w:t>
      </w:r>
      <w:r w:rsidR="00E26775">
        <w:rPr>
          <w:rFonts w:hint="eastAsia"/>
          <w:kern w:val="2"/>
          <w:lang w:val="en-GB" w:eastAsia="zh-CN"/>
        </w:rPr>
        <w:t xml:space="preserve"> number of HARQ </w:t>
      </w:r>
      <w:r>
        <w:rPr>
          <w:rFonts w:hint="eastAsia"/>
          <w:kern w:val="2"/>
          <w:lang w:val="en-GB" w:eastAsia="zh-CN"/>
        </w:rPr>
        <w:t>processes</w:t>
      </w:r>
      <w:r w:rsidR="00E26775">
        <w:rPr>
          <w:rFonts w:hint="eastAsia"/>
          <w:kern w:val="2"/>
          <w:lang w:val="en-GB" w:eastAsia="zh-CN"/>
        </w:rPr>
        <w:t xml:space="preserve"> based on all information</w:t>
      </w:r>
      <w:r w:rsidR="005541E1">
        <w:rPr>
          <w:rFonts w:hint="eastAsia"/>
          <w:kern w:val="2"/>
          <w:lang w:val="en-GB" w:eastAsia="zh-CN"/>
        </w:rPr>
        <w:t xml:space="preserve">, including UE </w:t>
      </w:r>
      <w:r w:rsidR="005541E1">
        <w:rPr>
          <w:rFonts w:hint="eastAsia"/>
          <w:kern w:val="2"/>
          <w:lang w:val="en-GB" w:eastAsia="zh-CN"/>
        </w:rPr>
        <w:lastRenderedPageBreak/>
        <w:t>HARQ</w:t>
      </w:r>
      <w:r w:rsidR="002136AE">
        <w:rPr>
          <w:rFonts w:hint="eastAsia"/>
          <w:kern w:val="2"/>
          <w:lang w:val="en-GB" w:eastAsia="zh-CN"/>
        </w:rPr>
        <w:t xml:space="preserve"> processing </w:t>
      </w:r>
      <w:r w:rsidR="002136AE">
        <w:rPr>
          <w:kern w:val="2"/>
          <w:lang w:val="en-GB" w:eastAsia="zh-CN"/>
        </w:rPr>
        <w:t>capability</w:t>
      </w:r>
      <w:r w:rsidR="002136AE">
        <w:rPr>
          <w:rFonts w:hint="eastAsia"/>
          <w:kern w:val="2"/>
          <w:lang w:val="en-GB" w:eastAsia="zh-CN"/>
        </w:rPr>
        <w:t xml:space="preserve"> parameters</w:t>
      </w:r>
      <w:r w:rsidR="00E26775">
        <w:rPr>
          <w:rFonts w:hint="eastAsia"/>
          <w:kern w:val="2"/>
          <w:lang w:val="en-GB" w:eastAsia="zh-CN"/>
        </w:rPr>
        <w:t xml:space="preserve">. </w:t>
      </w:r>
      <w:r w:rsidR="006A7598">
        <w:rPr>
          <w:kern w:val="2"/>
          <w:lang w:val="en-GB" w:eastAsia="zh-CN"/>
        </w:rPr>
        <w:t>T</w:t>
      </w:r>
      <w:r w:rsidR="006A7598">
        <w:rPr>
          <w:rFonts w:hint="eastAsia"/>
          <w:kern w:val="2"/>
          <w:lang w:val="en-GB" w:eastAsia="zh-CN"/>
        </w:rPr>
        <w:t xml:space="preserve">he actual number of HARQ </w:t>
      </w:r>
      <w:r>
        <w:rPr>
          <w:rFonts w:hint="eastAsia"/>
          <w:kern w:val="2"/>
          <w:lang w:val="en-GB" w:eastAsia="zh-CN"/>
        </w:rPr>
        <w:t>processes</w:t>
      </w:r>
      <w:r w:rsidR="006A7598">
        <w:rPr>
          <w:rFonts w:hint="eastAsia"/>
          <w:kern w:val="2"/>
          <w:lang w:val="en-GB" w:eastAsia="zh-CN"/>
        </w:rPr>
        <w:t xml:space="preserve"> </w:t>
      </w:r>
      <w:r w:rsidR="00D677E7">
        <w:rPr>
          <w:rFonts w:hint="eastAsia"/>
          <w:kern w:val="2"/>
          <w:lang w:val="en-GB" w:eastAsia="zh-CN"/>
        </w:rPr>
        <w:t xml:space="preserve">is up to </w:t>
      </w:r>
      <w:proofErr w:type="spellStart"/>
      <w:r w:rsidR="00D677E7">
        <w:rPr>
          <w:rFonts w:hint="eastAsia"/>
          <w:kern w:val="2"/>
          <w:lang w:val="en-GB" w:eastAsia="zh-CN"/>
        </w:rPr>
        <w:t>gNB</w:t>
      </w:r>
      <w:proofErr w:type="spellEnd"/>
      <w:r w:rsidR="00D677E7">
        <w:rPr>
          <w:rFonts w:hint="eastAsia"/>
          <w:kern w:val="2"/>
          <w:lang w:val="en-GB" w:eastAsia="zh-CN"/>
        </w:rPr>
        <w:t xml:space="preserve"> scheduling and thus</w:t>
      </w:r>
      <w:r w:rsidR="006A7598">
        <w:rPr>
          <w:rFonts w:hint="eastAsia"/>
          <w:kern w:val="2"/>
          <w:lang w:val="en-GB" w:eastAsia="zh-CN"/>
        </w:rPr>
        <w:t xml:space="preserve"> included in DCI contents. </w:t>
      </w:r>
      <w:r w:rsidR="00B51B31">
        <w:rPr>
          <w:kern w:val="2"/>
          <w:lang w:val="en-GB" w:eastAsia="zh-CN"/>
        </w:rPr>
        <w:t>T</w:t>
      </w:r>
      <w:r w:rsidR="00B51B31">
        <w:rPr>
          <w:rFonts w:hint="eastAsia"/>
          <w:kern w:val="2"/>
          <w:lang w:val="en-GB" w:eastAsia="zh-CN"/>
        </w:rPr>
        <w:t xml:space="preserve">o reduce the DCI overhead, </w:t>
      </w:r>
      <w:bookmarkEnd w:id="11"/>
      <w:bookmarkEnd w:id="12"/>
      <w:r w:rsidR="0063673A">
        <w:rPr>
          <w:rFonts w:hint="eastAsia"/>
          <w:kern w:val="2"/>
          <w:lang w:val="en-GB" w:eastAsia="zh-CN"/>
        </w:rPr>
        <w:t xml:space="preserve">the gNB can semi-statically configure UE </w:t>
      </w:r>
      <w:r w:rsidR="00C27E72">
        <w:rPr>
          <w:rFonts w:hint="eastAsia"/>
          <w:lang w:eastAsia="zh-CN"/>
        </w:rPr>
        <w:t xml:space="preserve">a </w:t>
      </w:r>
      <w:r w:rsidR="006A7598">
        <w:rPr>
          <w:rFonts w:hint="eastAsia"/>
          <w:lang w:eastAsia="zh-CN"/>
        </w:rPr>
        <w:t xml:space="preserve">smaller </w:t>
      </w:r>
      <w:r w:rsidR="0063673A">
        <w:rPr>
          <w:rFonts w:hint="eastAsia"/>
          <w:lang w:eastAsia="zh-CN"/>
        </w:rPr>
        <w:t xml:space="preserve">number of HARQ </w:t>
      </w:r>
      <w:r w:rsidR="0063673A">
        <w:rPr>
          <w:lang w:eastAsia="zh-CN"/>
        </w:rPr>
        <w:t>processes</w:t>
      </w:r>
      <w:r w:rsidR="0063673A">
        <w:rPr>
          <w:rFonts w:hint="eastAsia"/>
          <w:lang w:eastAsia="zh-CN"/>
        </w:rPr>
        <w:t xml:space="preserve"> </w:t>
      </w:r>
      <w:r w:rsidR="006A7598">
        <w:rPr>
          <w:rFonts w:hint="eastAsia"/>
          <w:lang w:eastAsia="zh-CN"/>
        </w:rPr>
        <w:t>than 16</w:t>
      </w:r>
      <w:r w:rsidR="0063673A">
        <w:rPr>
          <w:rFonts w:hint="eastAsia"/>
          <w:lang w:eastAsia="zh-CN"/>
        </w:rPr>
        <w:t xml:space="preserve"> per bandwidth part</w:t>
      </w:r>
      <w:r w:rsidR="006A7598">
        <w:rPr>
          <w:rFonts w:hint="eastAsia"/>
          <w:lang w:eastAsia="zh-CN"/>
        </w:rPr>
        <w:t xml:space="preserve">. </w:t>
      </w:r>
    </w:p>
    <w:p w:rsidR="008D2ECD" w:rsidRDefault="00C82E0D" w:rsidP="008D2ECD">
      <w:pPr>
        <w:rPr>
          <w:i/>
          <w:szCs w:val="20"/>
          <w:lang w:eastAsia="zh-CN"/>
        </w:rPr>
      </w:pPr>
      <w:bookmarkStart w:id="13" w:name="OLE_LINK62"/>
      <w:bookmarkStart w:id="14" w:name="OLE_LINK63"/>
      <w:bookmarkStart w:id="15" w:name="OLE_LINK127"/>
      <w:bookmarkStart w:id="16" w:name="OLE_LINK128"/>
      <w:r w:rsidRPr="0084302E">
        <w:rPr>
          <w:rFonts w:hint="eastAsia"/>
          <w:b/>
          <w:i/>
          <w:kern w:val="2"/>
          <w:lang w:val="en-GB" w:eastAsia="zh-CN"/>
        </w:rPr>
        <w:t xml:space="preserve">Proposal </w:t>
      </w:r>
      <w:r w:rsidR="001D6D94">
        <w:rPr>
          <w:rFonts w:hint="eastAsia"/>
          <w:b/>
          <w:i/>
          <w:kern w:val="2"/>
          <w:lang w:val="en-GB" w:eastAsia="zh-CN"/>
        </w:rPr>
        <w:t>3</w:t>
      </w:r>
      <w:r w:rsidRPr="0084302E">
        <w:rPr>
          <w:rFonts w:hint="eastAsia"/>
          <w:b/>
          <w:i/>
          <w:kern w:val="2"/>
          <w:lang w:val="en-GB" w:eastAsia="zh-CN"/>
        </w:rPr>
        <w:t xml:space="preserve">: </w:t>
      </w:r>
      <w:r w:rsidR="00440323">
        <w:rPr>
          <w:i/>
          <w:szCs w:val="20"/>
          <w:lang w:eastAsia="zh-CN"/>
        </w:rPr>
        <w:t>The</w:t>
      </w:r>
      <w:r w:rsidR="00440323" w:rsidRPr="0063673A">
        <w:rPr>
          <w:i/>
          <w:szCs w:val="20"/>
          <w:lang w:eastAsia="zh-CN"/>
        </w:rPr>
        <w:t xml:space="preserve"> </w:t>
      </w:r>
      <w:r w:rsidR="0063673A" w:rsidRPr="0063673A">
        <w:rPr>
          <w:rFonts w:hint="eastAsia"/>
          <w:i/>
          <w:kern w:val="2"/>
          <w:lang w:val="en-GB" w:eastAsia="zh-CN"/>
        </w:rPr>
        <w:t xml:space="preserve">gNB can semi-statically configure UE </w:t>
      </w:r>
      <w:r w:rsidR="0063673A">
        <w:rPr>
          <w:rFonts w:hint="eastAsia"/>
          <w:i/>
          <w:kern w:val="2"/>
          <w:lang w:val="en-GB" w:eastAsia="zh-CN"/>
        </w:rPr>
        <w:t>a smaller</w:t>
      </w:r>
      <w:r w:rsidR="0063673A" w:rsidRPr="0063673A">
        <w:rPr>
          <w:rFonts w:hint="eastAsia"/>
          <w:i/>
          <w:lang w:eastAsia="zh-CN"/>
        </w:rPr>
        <w:t xml:space="preserve"> number of HARQ processes than 16</w:t>
      </w:r>
      <w:r w:rsidR="0063673A">
        <w:rPr>
          <w:rFonts w:hint="eastAsia"/>
          <w:i/>
          <w:lang w:eastAsia="zh-CN"/>
        </w:rPr>
        <w:t xml:space="preserve"> </w:t>
      </w:r>
      <w:r w:rsidR="0063673A" w:rsidRPr="0063673A">
        <w:rPr>
          <w:rFonts w:hint="eastAsia"/>
          <w:i/>
          <w:lang w:eastAsia="zh-CN"/>
        </w:rPr>
        <w:t>per bandwidth part</w:t>
      </w:r>
      <w:r w:rsidR="0063673A">
        <w:rPr>
          <w:rFonts w:hint="eastAsia"/>
          <w:i/>
          <w:lang w:eastAsia="zh-CN"/>
        </w:rPr>
        <w:t xml:space="preserve"> to save DCI overhead</w:t>
      </w:r>
      <w:r w:rsidR="0063673A" w:rsidRPr="0063673A">
        <w:rPr>
          <w:rFonts w:hint="eastAsia"/>
          <w:i/>
          <w:lang w:eastAsia="zh-CN"/>
        </w:rPr>
        <w:t>.</w:t>
      </w:r>
    </w:p>
    <w:bookmarkEnd w:id="13"/>
    <w:bookmarkEnd w:id="14"/>
    <w:bookmarkEnd w:id="15"/>
    <w:bookmarkEnd w:id="16"/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7132AA" w:rsidRDefault="007132AA" w:rsidP="007132AA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640C2D">
        <w:rPr>
          <w:rFonts w:hint="eastAsia"/>
          <w:lang w:eastAsia="zh-CN"/>
        </w:rPr>
        <w:t xml:space="preserve">give our views on the value of the maximum number of HARQ </w:t>
      </w:r>
      <w:r w:rsidR="002A15CA">
        <w:rPr>
          <w:rFonts w:hint="eastAsia"/>
          <w:lang w:eastAsia="zh-CN"/>
        </w:rPr>
        <w:t>processes</w:t>
      </w:r>
      <w:r>
        <w:rPr>
          <w:lang w:eastAsia="zh-CN"/>
        </w:rPr>
        <w:t xml:space="preserve">. Based on our analysis, we </w:t>
      </w:r>
      <w:r>
        <w:rPr>
          <w:rFonts w:hint="eastAsia"/>
          <w:lang w:eastAsia="zh-CN"/>
        </w:rPr>
        <w:t>make the following proposals for RAN1 further work:</w:t>
      </w:r>
    </w:p>
    <w:p w:rsidR="00640C2D" w:rsidRDefault="00640C2D" w:rsidP="00640C2D">
      <w:pPr>
        <w:rPr>
          <w:i/>
          <w:kern w:val="2"/>
          <w:lang w:val="en-GB" w:eastAsia="zh-CN"/>
        </w:rPr>
      </w:pPr>
      <w:r w:rsidRPr="0084302E">
        <w:rPr>
          <w:rFonts w:hint="eastAsia"/>
          <w:b/>
          <w:i/>
          <w:kern w:val="2"/>
          <w:lang w:val="en-GB" w:eastAsia="zh-CN"/>
        </w:rPr>
        <w:t xml:space="preserve">Proposal 1: </w:t>
      </w:r>
      <w:r>
        <w:rPr>
          <w:rFonts w:hint="eastAsia"/>
          <w:i/>
          <w:kern w:val="2"/>
          <w:lang w:val="en-GB" w:eastAsia="zh-CN"/>
        </w:rPr>
        <w:t>T</w:t>
      </w:r>
      <w:r w:rsidRPr="0083354A">
        <w:rPr>
          <w:i/>
          <w:kern w:val="2"/>
          <w:lang w:val="en-GB" w:eastAsia="zh-CN"/>
        </w:rPr>
        <w:t xml:space="preserve">he maximum number of </w:t>
      </w:r>
      <w:r>
        <w:rPr>
          <w:rFonts w:hint="eastAsia"/>
          <w:i/>
          <w:kern w:val="2"/>
          <w:lang w:val="en-GB" w:eastAsia="zh-CN"/>
        </w:rPr>
        <w:t xml:space="preserve">DL </w:t>
      </w:r>
      <w:r w:rsidRPr="0083354A">
        <w:rPr>
          <w:i/>
          <w:kern w:val="2"/>
          <w:lang w:val="en-GB" w:eastAsia="zh-CN"/>
        </w:rPr>
        <w:t>HARQ process</w:t>
      </w:r>
      <w:r>
        <w:rPr>
          <w:rFonts w:hint="eastAsia"/>
          <w:i/>
          <w:kern w:val="2"/>
          <w:lang w:val="en-GB" w:eastAsia="zh-CN"/>
        </w:rPr>
        <w:t>es</w:t>
      </w:r>
      <w:r w:rsidRPr="0083354A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per </w:t>
      </w:r>
      <w:r>
        <w:rPr>
          <w:i/>
          <w:kern w:val="2"/>
          <w:lang w:val="en-GB" w:eastAsia="zh-CN"/>
        </w:rPr>
        <w:t>bandwidth</w:t>
      </w:r>
      <w:r>
        <w:rPr>
          <w:rFonts w:hint="eastAsia"/>
          <w:i/>
          <w:kern w:val="2"/>
          <w:lang w:val="en-GB" w:eastAsia="zh-CN"/>
        </w:rPr>
        <w:t xml:space="preserve"> part per carrier is 16 in NR. </w:t>
      </w:r>
    </w:p>
    <w:p w:rsidR="00640C2D" w:rsidRDefault="00640C2D" w:rsidP="00640C2D">
      <w:pPr>
        <w:rPr>
          <w:i/>
          <w:kern w:val="2"/>
          <w:lang w:val="en-GB" w:eastAsia="zh-CN"/>
        </w:rPr>
      </w:pPr>
      <w:r w:rsidRPr="0084302E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84302E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i/>
          <w:kern w:val="2"/>
          <w:lang w:val="en-GB" w:eastAsia="zh-CN"/>
        </w:rPr>
        <w:t>T</w:t>
      </w:r>
      <w:r w:rsidRPr="0083354A">
        <w:rPr>
          <w:i/>
          <w:kern w:val="2"/>
          <w:lang w:val="en-GB" w:eastAsia="zh-CN"/>
        </w:rPr>
        <w:t xml:space="preserve">he maximum number of </w:t>
      </w:r>
      <w:r>
        <w:rPr>
          <w:rFonts w:hint="eastAsia"/>
          <w:i/>
          <w:kern w:val="2"/>
          <w:lang w:val="en-GB" w:eastAsia="zh-CN"/>
        </w:rPr>
        <w:t xml:space="preserve">UL </w:t>
      </w:r>
      <w:r w:rsidRPr="0083354A">
        <w:rPr>
          <w:i/>
          <w:kern w:val="2"/>
          <w:lang w:val="en-GB" w:eastAsia="zh-CN"/>
        </w:rPr>
        <w:t>HARQ process</w:t>
      </w:r>
      <w:r>
        <w:rPr>
          <w:rFonts w:hint="eastAsia"/>
          <w:i/>
          <w:kern w:val="2"/>
          <w:lang w:val="en-GB" w:eastAsia="zh-CN"/>
        </w:rPr>
        <w:t>es</w:t>
      </w:r>
      <w:r w:rsidRPr="0083354A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per </w:t>
      </w:r>
      <w:r>
        <w:rPr>
          <w:i/>
          <w:kern w:val="2"/>
          <w:lang w:val="en-GB" w:eastAsia="zh-CN"/>
        </w:rPr>
        <w:t>bandwidth</w:t>
      </w:r>
      <w:r>
        <w:rPr>
          <w:rFonts w:hint="eastAsia"/>
          <w:i/>
          <w:kern w:val="2"/>
          <w:lang w:val="en-GB" w:eastAsia="zh-CN"/>
        </w:rPr>
        <w:t xml:space="preserve"> part per carrier is 16 in NR. </w:t>
      </w:r>
    </w:p>
    <w:p w:rsidR="00640C2D" w:rsidRDefault="00640C2D" w:rsidP="00640C2D">
      <w:pPr>
        <w:rPr>
          <w:i/>
          <w:szCs w:val="20"/>
          <w:lang w:eastAsia="zh-CN"/>
        </w:rPr>
      </w:pPr>
      <w:r w:rsidRPr="0084302E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3</w:t>
      </w:r>
      <w:r w:rsidRPr="0084302E">
        <w:rPr>
          <w:rFonts w:hint="eastAsia"/>
          <w:b/>
          <w:i/>
          <w:kern w:val="2"/>
          <w:lang w:val="en-GB" w:eastAsia="zh-CN"/>
        </w:rPr>
        <w:t xml:space="preserve">: </w:t>
      </w:r>
      <w:r w:rsidR="006555D9">
        <w:rPr>
          <w:i/>
          <w:szCs w:val="20"/>
          <w:lang w:eastAsia="zh-CN"/>
        </w:rPr>
        <w:t>The</w:t>
      </w:r>
      <w:r w:rsidR="006555D9" w:rsidRPr="0063673A">
        <w:rPr>
          <w:i/>
          <w:szCs w:val="20"/>
          <w:lang w:eastAsia="zh-CN"/>
        </w:rPr>
        <w:t xml:space="preserve"> </w:t>
      </w:r>
      <w:r w:rsidR="006555D9" w:rsidRPr="0063673A">
        <w:rPr>
          <w:rFonts w:hint="eastAsia"/>
          <w:i/>
          <w:kern w:val="2"/>
          <w:lang w:val="en-GB" w:eastAsia="zh-CN"/>
        </w:rPr>
        <w:t xml:space="preserve">gNB can semi-statically configure UE </w:t>
      </w:r>
      <w:r w:rsidR="006555D9">
        <w:rPr>
          <w:rFonts w:hint="eastAsia"/>
          <w:i/>
          <w:kern w:val="2"/>
          <w:lang w:val="en-GB" w:eastAsia="zh-CN"/>
        </w:rPr>
        <w:t>a smaller</w:t>
      </w:r>
      <w:r w:rsidR="006555D9" w:rsidRPr="0063673A">
        <w:rPr>
          <w:rFonts w:hint="eastAsia"/>
          <w:i/>
          <w:lang w:eastAsia="zh-CN"/>
        </w:rPr>
        <w:t xml:space="preserve"> number of HARQ processes than 16</w:t>
      </w:r>
      <w:r w:rsidR="006555D9">
        <w:rPr>
          <w:rFonts w:hint="eastAsia"/>
          <w:i/>
          <w:lang w:eastAsia="zh-CN"/>
        </w:rPr>
        <w:t xml:space="preserve"> </w:t>
      </w:r>
      <w:r w:rsidR="006555D9" w:rsidRPr="0063673A">
        <w:rPr>
          <w:rFonts w:hint="eastAsia"/>
          <w:i/>
          <w:lang w:eastAsia="zh-CN"/>
        </w:rPr>
        <w:t>per bandwidth part</w:t>
      </w:r>
      <w:r w:rsidR="006555D9">
        <w:rPr>
          <w:rFonts w:hint="eastAsia"/>
          <w:i/>
          <w:lang w:eastAsia="zh-CN"/>
        </w:rPr>
        <w:t xml:space="preserve"> to save DCI overhead</w:t>
      </w:r>
      <w:r>
        <w:rPr>
          <w:i/>
          <w:szCs w:val="20"/>
          <w:lang w:eastAsia="zh-CN"/>
        </w:rPr>
        <w:t>.</w:t>
      </w:r>
    </w:p>
    <w:p w:rsidR="0046760E" w:rsidRPr="00640C2D" w:rsidRDefault="0046760E" w:rsidP="0046760E">
      <w:pPr>
        <w:rPr>
          <w:i/>
          <w:szCs w:val="20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CF195E">
        <w:t>References</w:t>
      </w:r>
    </w:p>
    <w:p w:rsidR="00C5159B" w:rsidRDefault="00C5159B" w:rsidP="00CF195E">
      <w:pPr>
        <w:pStyle w:val="References"/>
      </w:pPr>
      <w:bookmarkStart w:id="20" w:name="_Ref484807011"/>
      <w:bookmarkEnd w:id="10"/>
      <w:bookmarkEnd w:id="17"/>
      <w:bookmarkEnd w:id="18"/>
      <w:bookmarkEnd w:id="19"/>
      <w:r w:rsidRPr="00CE7239">
        <w:rPr>
          <w:rFonts w:eastAsia="MS Mincho"/>
          <w:lang w:eastAsia="ja-JP"/>
        </w:rPr>
        <w:t>R1-170996</w:t>
      </w:r>
      <w:r>
        <w:rPr>
          <w:rFonts w:hint="eastAsia"/>
          <w:lang w:eastAsia="zh-CN"/>
        </w:rPr>
        <w:t>4,</w:t>
      </w:r>
      <w:r w:rsidRPr="00CE7239">
        <w:rPr>
          <w:rFonts w:eastAsia="MS Mincho"/>
          <w:lang w:eastAsia="ja-JP"/>
        </w:rPr>
        <w:t xml:space="preserve"> </w:t>
      </w:r>
      <w:r>
        <w:rPr>
          <w:lang w:eastAsia="zh-CN"/>
        </w:rPr>
        <w:t>“</w:t>
      </w:r>
      <w:r>
        <w:rPr>
          <w:rFonts w:hint="eastAsia"/>
          <w:kern w:val="2"/>
          <w:lang w:eastAsia="zh-CN"/>
        </w:rPr>
        <w:t>HARQ processing time</w:t>
      </w:r>
      <w:r>
        <w:rPr>
          <w:lang w:eastAsia="zh-CN"/>
        </w:rPr>
        <w:t>”</w:t>
      </w:r>
      <w:r w:rsidRPr="009D5727">
        <w:rPr>
          <w:lang w:eastAsia="zh-CN"/>
        </w:rPr>
        <w:t>, 3GPP RAN1</w:t>
      </w:r>
      <w:r>
        <w:rPr>
          <w:rFonts w:hint="eastAsia"/>
          <w:lang w:eastAsia="zh-CN"/>
        </w:rPr>
        <w:t xml:space="preserve"> NR Ad hoc</w:t>
      </w:r>
      <w:r w:rsidRPr="009D5727">
        <w:rPr>
          <w:rFonts w:hint="eastAsia"/>
          <w:lang w:eastAsia="zh-CN"/>
        </w:rPr>
        <w:t>#</w:t>
      </w:r>
      <w:r>
        <w:rPr>
          <w:rFonts w:hint="eastAsia"/>
          <w:lang w:eastAsia="zh-CN"/>
        </w:rPr>
        <w:t>2</w:t>
      </w:r>
      <w:r w:rsidRPr="009D5727">
        <w:rPr>
          <w:lang w:eastAsia="zh-CN"/>
        </w:rPr>
        <w:t xml:space="preserve">, </w:t>
      </w:r>
      <w:r>
        <w:rPr>
          <w:rFonts w:hint="eastAsia"/>
          <w:lang w:eastAsia="zh-CN"/>
        </w:rPr>
        <w:t>Qingdao</w:t>
      </w:r>
      <w:r w:rsidRPr="009D5727">
        <w:rPr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China</w:t>
      </w:r>
      <w:r w:rsidRPr="009D5727">
        <w:rPr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27</w:t>
      </w:r>
      <w:r w:rsidRPr="009D5727">
        <w:rPr>
          <w:rFonts w:hint="eastAsia"/>
          <w:kern w:val="2"/>
          <w:vertAlign w:val="superscript"/>
          <w:lang w:eastAsia="zh-CN"/>
        </w:rPr>
        <w:t>th</w:t>
      </w:r>
      <w:r w:rsidRPr="009D5727">
        <w:rPr>
          <w:rFonts w:hint="eastAsia"/>
          <w:kern w:val="2"/>
          <w:lang w:eastAsia="zh-CN"/>
        </w:rPr>
        <w:t xml:space="preserve"> </w:t>
      </w:r>
      <w:r w:rsidRPr="009D5727">
        <w:rPr>
          <w:kern w:val="2"/>
          <w:lang w:eastAsia="zh-CN"/>
        </w:rPr>
        <w:t>–</w:t>
      </w:r>
      <w:r w:rsidRPr="009D572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30</w:t>
      </w:r>
      <w:r w:rsidRPr="009D5727">
        <w:rPr>
          <w:rFonts w:hint="eastAsia"/>
          <w:kern w:val="2"/>
          <w:vertAlign w:val="superscript"/>
          <w:lang w:eastAsia="zh-CN"/>
        </w:rPr>
        <w:t>th</w:t>
      </w:r>
      <w:r w:rsidRPr="009D572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June,</w:t>
      </w:r>
      <w:r w:rsidRPr="009D5727">
        <w:rPr>
          <w:kern w:val="2"/>
          <w:lang w:eastAsia="zh-CN"/>
        </w:rPr>
        <w:t xml:space="preserve"> 2017</w:t>
      </w:r>
      <w:r w:rsidRPr="009D5727">
        <w:rPr>
          <w:lang w:eastAsia="zh-CN"/>
        </w:rPr>
        <w:t>.</w:t>
      </w:r>
      <w:bookmarkEnd w:id="20"/>
    </w:p>
    <w:p w:rsidR="007950AD" w:rsidRDefault="007950AD" w:rsidP="007950AD">
      <w:pPr>
        <w:pStyle w:val="References"/>
      </w:pPr>
      <w:bookmarkStart w:id="21" w:name="_Ref484806241"/>
      <w:r w:rsidRPr="00551296">
        <w:rPr>
          <w:rFonts w:eastAsia="MS Mincho"/>
          <w:iCs/>
          <w:lang w:eastAsia="ja-JP"/>
        </w:rPr>
        <w:t>R1-1707240</w:t>
      </w:r>
      <w:r>
        <w:rPr>
          <w:rFonts w:hint="eastAsia"/>
          <w:iCs/>
          <w:lang w:eastAsia="zh-CN"/>
        </w:rPr>
        <w:t xml:space="preserve">, </w:t>
      </w:r>
      <w:r>
        <w:rPr>
          <w:iCs/>
          <w:lang w:eastAsia="zh-CN"/>
        </w:rPr>
        <w:t>“</w:t>
      </w:r>
      <w:r w:rsidRPr="00551296">
        <w:rPr>
          <w:rFonts w:eastAsia="MS Mincho"/>
          <w:iCs/>
          <w:lang w:eastAsia="ja-JP"/>
        </w:rPr>
        <w:t>NR HARQ Process number</w:t>
      </w:r>
      <w:r>
        <w:rPr>
          <w:iCs/>
          <w:lang w:eastAsia="zh-CN"/>
        </w:rPr>
        <w:t>”</w:t>
      </w:r>
      <w:r>
        <w:rPr>
          <w:rFonts w:hint="eastAsia"/>
          <w:iCs/>
          <w:lang w:eastAsia="zh-CN"/>
        </w:rPr>
        <w:t xml:space="preserve">, </w:t>
      </w:r>
      <w:r w:rsidRPr="00FA51F2">
        <w:rPr>
          <w:rFonts w:hint="eastAsia"/>
          <w:szCs w:val="20"/>
          <w:lang w:eastAsia="zh-CN"/>
        </w:rPr>
        <w:t>Hangzhou</w:t>
      </w:r>
      <w:r w:rsidRPr="00FA51F2">
        <w:rPr>
          <w:kern w:val="2"/>
          <w:lang w:eastAsia="zh-CN"/>
        </w:rPr>
        <w:t xml:space="preserve">, </w:t>
      </w:r>
      <w:r w:rsidRPr="00FA51F2">
        <w:rPr>
          <w:rFonts w:hint="eastAsia"/>
          <w:kern w:val="2"/>
          <w:lang w:eastAsia="zh-CN"/>
        </w:rPr>
        <w:t>China</w:t>
      </w:r>
      <w:r w:rsidRPr="00FA51F2">
        <w:rPr>
          <w:kern w:val="2"/>
          <w:lang w:eastAsia="zh-CN"/>
        </w:rPr>
        <w:t xml:space="preserve">, </w:t>
      </w:r>
      <w:r w:rsidRPr="00FA51F2">
        <w:rPr>
          <w:rFonts w:hint="eastAsia"/>
          <w:kern w:val="2"/>
          <w:lang w:eastAsia="zh-CN"/>
        </w:rPr>
        <w:t>15</w:t>
      </w:r>
      <w:r w:rsidRPr="00FA51F2">
        <w:rPr>
          <w:rFonts w:hint="eastAsia"/>
          <w:kern w:val="2"/>
          <w:vertAlign w:val="superscript"/>
          <w:lang w:eastAsia="zh-CN"/>
        </w:rPr>
        <w:t>th</w:t>
      </w:r>
      <w:r w:rsidRPr="00FA51F2">
        <w:rPr>
          <w:rFonts w:hint="eastAsia"/>
          <w:kern w:val="2"/>
          <w:lang w:eastAsia="zh-CN"/>
        </w:rPr>
        <w:t xml:space="preserve"> </w:t>
      </w:r>
      <w:r w:rsidRPr="00FA51F2">
        <w:rPr>
          <w:kern w:val="2"/>
          <w:lang w:eastAsia="zh-CN"/>
        </w:rPr>
        <w:t>–</w:t>
      </w:r>
      <w:r w:rsidRPr="00FA51F2">
        <w:rPr>
          <w:rFonts w:hint="eastAsia"/>
          <w:kern w:val="2"/>
          <w:lang w:eastAsia="zh-CN"/>
        </w:rPr>
        <w:t xml:space="preserve"> 19</w:t>
      </w:r>
      <w:r w:rsidRPr="00FA51F2">
        <w:rPr>
          <w:rFonts w:hint="eastAsia"/>
          <w:kern w:val="2"/>
          <w:vertAlign w:val="superscript"/>
          <w:lang w:eastAsia="zh-CN"/>
        </w:rPr>
        <w:t>th</w:t>
      </w:r>
      <w:r w:rsidRPr="00FA51F2">
        <w:rPr>
          <w:rFonts w:hint="eastAsia"/>
          <w:kern w:val="2"/>
          <w:lang w:eastAsia="zh-CN"/>
        </w:rPr>
        <w:t xml:space="preserve"> May,</w:t>
      </w:r>
      <w:r w:rsidRPr="00FA51F2">
        <w:rPr>
          <w:kern w:val="2"/>
          <w:lang w:eastAsia="zh-CN"/>
        </w:rPr>
        <w:t xml:space="preserve"> 2017</w:t>
      </w:r>
      <w:r w:rsidRPr="00FA51F2">
        <w:rPr>
          <w:lang w:eastAsia="zh-CN"/>
        </w:rPr>
        <w:t>.</w:t>
      </w:r>
      <w:bookmarkEnd w:id="21"/>
    </w:p>
    <w:p w:rsidR="004D5393" w:rsidRDefault="00F664F7" w:rsidP="00CF195E">
      <w:pPr>
        <w:pStyle w:val="References"/>
      </w:pPr>
      <w:bookmarkStart w:id="22" w:name="_Ref484806244"/>
      <w:r w:rsidRPr="00551296">
        <w:rPr>
          <w:rFonts w:eastAsia="MS Mincho"/>
          <w:iCs/>
          <w:lang w:eastAsia="ja-JP"/>
        </w:rPr>
        <w:t>R1-1708482</w:t>
      </w:r>
      <w:r w:rsidR="004D5393">
        <w:rPr>
          <w:rFonts w:hint="eastAsia"/>
          <w:iCs/>
          <w:lang w:eastAsia="zh-CN"/>
        </w:rPr>
        <w:t xml:space="preserve">, </w:t>
      </w:r>
      <w:r>
        <w:rPr>
          <w:iCs/>
          <w:lang w:eastAsia="zh-CN"/>
        </w:rPr>
        <w:t>“</w:t>
      </w:r>
      <w:r w:rsidRPr="00551296">
        <w:rPr>
          <w:rFonts w:eastAsia="MS Mincho"/>
          <w:iCs/>
          <w:lang w:eastAsia="ja-JP"/>
        </w:rPr>
        <w:t>Processing time and HARQ process number for NR</w:t>
      </w:r>
      <w:r>
        <w:rPr>
          <w:iCs/>
          <w:lang w:eastAsia="zh-CN"/>
        </w:rPr>
        <w:t>”</w:t>
      </w:r>
      <w:r w:rsidR="004D5393">
        <w:rPr>
          <w:rFonts w:hint="eastAsia"/>
          <w:iCs/>
          <w:lang w:eastAsia="zh-CN"/>
        </w:rPr>
        <w:t xml:space="preserve">, </w:t>
      </w:r>
      <w:r w:rsidR="007950AD" w:rsidRPr="00FA51F2">
        <w:rPr>
          <w:rFonts w:hint="eastAsia"/>
          <w:szCs w:val="20"/>
          <w:lang w:eastAsia="zh-CN"/>
        </w:rPr>
        <w:t>Hangzhou</w:t>
      </w:r>
      <w:r w:rsidR="007950AD" w:rsidRPr="00FA51F2">
        <w:rPr>
          <w:kern w:val="2"/>
          <w:lang w:eastAsia="zh-CN"/>
        </w:rPr>
        <w:t xml:space="preserve">, </w:t>
      </w:r>
      <w:r w:rsidR="004D5393" w:rsidRPr="00FA51F2">
        <w:rPr>
          <w:rFonts w:hint="eastAsia"/>
          <w:kern w:val="2"/>
          <w:lang w:eastAsia="zh-CN"/>
        </w:rPr>
        <w:t>China</w:t>
      </w:r>
      <w:r w:rsidR="004D5393" w:rsidRPr="00FA51F2">
        <w:rPr>
          <w:kern w:val="2"/>
          <w:lang w:eastAsia="zh-CN"/>
        </w:rPr>
        <w:t xml:space="preserve">, </w:t>
      </w:r>
      <w:r w:rsidR="004D5393" w:rsidRPr="00FA51F2">
        <w:rPr>
          <w:rFonts w:hint="eastAsia"/>
          <w:kern w:val="2"/>
          <w:lang w:eastAsia="zh-CN"/>
        </w:rPr>
        <w:t>15</w:t>
      </w:r>
      <w:r w:rsidR="004D5393" w:rsidRPr="00FA51F2">
        <w:rPr>
          <w:rFonts w:hint="eastAsia"/>
          <w:kern w:val="2"/>
          <w:vertAlign w:val="superscript"/>
          <w:lang w:eastAsia="zh-CN"/>
        </w:rPr>
        <w:t>th</w:t>
      </w:r>
      <w:r w:rsidR="004D5393" w:rsidRPr="00FA51F2">
        <w:rPr>
          <w:rFonts w:hint="eastAsia"/>
          <w:kern w:val="2"/>
          <w:lang w:eastAsia="zh-CN"/>
        </w:rPr>
        <w:t xml:space="preserve"> </w:t>
      </w:r>
      <w:r w:rsidR="004D5393" w:rsidRPr="00FA51F2">
        <w:rPr>
          <w:kern w:val="2"/>
          <w:lang w:eastAsia="zh-CN"/>
        </w:rPr>
        <w:t>–</w:t>
      </w:r>
      <w:r w:rsidR="004D5393" w:rsidRPr="00FA51F2">
        <w:rPr>
          <w:rFonts w:hint="eastAsia"/>
          <w:kern w:val="2"/>
          <w:lang w:eastAsia="zh-CN"/>
        </w:rPr>
        <w:t xml:space="preserve"> 19</w:t>
      </w:r>
      <w:r w:rsidR="004D5393" w:rsidRPr="00FA51F2">
        <w:rPr>
          <w:rFonts w:hint="eastAsia"/>
          <w:kern w:val="2"/>
          <w:vertAlign w:val="superscript"/>
          <w:lang w:eastAsia="zh-CN"/>
        </w:rPr>
        <w:t>th</w:t>
      </w:r>
      <w:r w:rsidR="004D5393" w:rsidRPr="00FA51F2">
        <w:rPr>
          <w:rFonts w:hint="eastAsia"/>
          <w:kern w:val="2"/>
          <w:lang w:eastAsia="zh-CN"/>
        </w:rPr>
        <w:t xml:space="preserve"> May,</w:t>
      </w:r>
      <w:r w:rsidR="004D5393" w:rsidRPr="00FA51F2">
        <w:rPr>
          <w:kern w:val="2"/>
          <w:lang w:eastAsia="zh-CN"/>
        </w:rPr>
        <w:t xml:space="preserve"> 2017</w:t>
      </w:r>
      <w:r w:rsidR="004D5393" w:rsidRPr="00FA51F2">
        <w:rPr>
          <w:lang w:eastAsia="zh-CN"/>
        </w:rPr>
        <w:t>.</w:t>
      </w:r>
      <w:bookmarkEnd w:id="22"/>
    </w:p>
    <w:p w:rsidR="004D41A8" w:rsidRPr="004259AD" w:rsidRDefault="001D659F" w:rsidP="00CF195E">
      <w:pPr>
        <w:pStyle w:val="References"/>
        <w:rPr>
          <w:kern w:val="2"/>
          <w:lang w:val="en-GB" w:eastAsia="zh-CN"/>
        </w:rPr>
      </w:pPr>
      <w:bookmarkStart w:id="23" w:name="_Ref480748177"/>
      <w:bookmarkStart w:id="24" w:name="_Ref484801560"/>
      <w:r w:rsidRPr="003778E9">
        <w:rPr>
          <w:rFonts w:eastAsia="MS Mincho"/>
          <w:lang w:eastAsia="ja-JP"/>
        </w:rPr>
        <w:t>R1-170996</w:t>
      </w:r>
      <w:r w:rsidRPr="003778E9">
        <w:rPr>
          <w:rFonts w:hint="eastAsia"/>
          <w:lang w:eastAsia="zh-CN"/>
        </w:rPr>
        <w:t>6,</w:t>
      </w:r>
      <w:r w:rsidRPr="003778E9">
        <w:rPr>
          <w:rFonts w:eastAsia="MS Mincho"/>
          <w:lang w:eastAsia="ja-JP"/>
        </w:rPr>
        <w:t xml:space="preserve"> </w:t>
      </w:r>
      <w:r w:rsidRPr="003778E9">
        <w:rPr>
          <w:lang w:eastAsia="zh-CN"/>
        </w:rPr>
        <w:t>“</w:t>
      </w:r>
      <w:r w:rsidRPr="003778E9">
        <w:rPr>
          <w:rFonts w:hint="eastAsia"/>
          <w:kern w:val="2"/>
          <w:lang w:eastAsia="zh-CN"/>
        </w:rPr>
        <w:t>Soft buffer handling</w:t>
      </w:r>
      <w:r w:rsidRPr="003778E9">
        <w:rPr>
          <w:lang w:eastAsia="zh-CN"/>
        </w:rPr>
        <w:t>”, 3GPP RAN1</w:t>
      </w:r>
      <w:r w:rsidRPr="003778E9">
        <w:rPr>
          <w:rFonts w:hint="eastAsia"/>
          <w:lang w:eastAsia="zh-CN"/>
        </w:rPr>
        <w:t xml:space="preserve"> NR Ad hoc#2</w:t>
      </w:r>
      <w:r w:rsidRPr="003778E9">
        <w:rPr>
          <w:lang w:eastAsia="zh-CN"/>
        </w:rPr>
        <w:t xml:space="preserve">, </w:t>
      </w:r>
      <w:r w:rsidRPr="003778E9">
        <w:rPr>
          <w:rFonts w:hint="eastAsia"/>
          <w:lang w:eastAsia="zh-CN"/>
        </w:rPr>
        <w:t>Qingdao</w:t>
      </w:r>
      <w:r w:rsidRPr="003778E9">
        <w:rPr>
          <w:kern w:val="2"/>
          <w:lang w:eastAsia="zh-CN"/>
        </w:rPr>
        <w:t xml:space="preserve">, </w:t>
      </w:r>
      <w:r w:rsidRPr="003778E9">
        <w:rPr>
          <w:rFonts w:hint="eastAsia"/>
          <w:kern w:val="2"/>
          <w:lang w:eastAsia="zh-CN"/>
        </w:rPr>
        <w:t>China</w:t>
      </w:r>
      <w:r w:rsidRPr="003778E9">
        <w:rPr>
          <w:kern w:val="2"/>
          <w:lang w:eastAsia="zh-CN"/>
        </w:rPr>
        <w:t xml:space="preserve">, </w:t>
      </w:r>
      <w:r w:rsidRPr="003778E9">
        <w:rPr>
          <w:rFonts w:hint="eastAsia"/>
          <w:kern w:val="2"/>
          <w:lang w:eastAsia="zh-CN"/>
        </w:rPr>
        <w:t>27</w:t>
      </w:r>
      <w:r w:rsidRPr="003778E9">
        <w:rPr>
          <w:rFonts w:hint="eastAsia"/>
          <w:kern w:val="2"/>
          <w:vertAlign w:val="superscript"/>
          <w:lang w:eastAsia="zh-CN"/>
        </w:rPr>
        <w:t>th</w:t>
      </w:r>
      <w:r w:rsidRPr="003778E9">
        <w:rPr>
          <w:rFonts w:hint="eastAsia"/>
          <w:kern w:val="2"/>
          <w:lang w:eastAsia="zh-CN"/>
        </w:rPr>
        <w:t xml:space="preserve"> </w:t>
      </w:r>
      <w:r w:rsidRPr="003778E9">
        <w:rPr>
          <w:kern w:val="2"/>
          <w:lang w:eastAsia="zh-CN"/>
        </w:rPr>
        <w:t>–</w:t>
      </w:r>
      <w:r w:rsidRPr="003778E9">
        <w:rPr>
          <w:rFonts w:hint="eastAsia"/>
          <w:kern w:val="2"/>
          <w:lang w:eastAsia="zh-CN"/>
        </w:rPr>
        <w:t xml:space="preserve"> 30</w:t>
      </w:r>
      <w:r w:rsidRPr="003778E9">
        <w:rPr>
          <w:rFonts w:hint="eastAsia"/>
          <w:kern w:val="2"/>
          <w:vertAlign w:val="superscript"/>
          <w:lang w:eastAsia="zh-CN"/>
        </w:rPr>
        <w:t>th</w:t>
      </w:r>
      <w:r w:rsidRPr="003778E9">
        <w:rPr>
          <w:rFonts w:hint="eastAsia"/>
          <w:kern w:val="2"/>
          <w:lang w:eastAsia="zh-CN"/>
        </w:rPr>
        <w:t xml:space="preserve"> June,</w:t>
      </w:r>
      <w:r w:rsidRPr="003778E9">
        <w:rPr>
          <w:kern w:val="2"/>
          <w:lang w:eastAsia="zh-CN"/>
        </w:rPr>
        <w:t xml:space="preserve"> 2017</w:t>
      </w:r>
      <w:r w:rsidRPr="003778E9">
        <w:rPr>
          <w:lang w:eastAsia="zh-CN"/>
        </w:rPr>
        <w:t>.</w:t>
      </w:r>
      <w:bookmarkEnd w:id="23"/>
      <w:bookmarkEnd w:id="24"/>
    </w:p>
    <w:p w:rsidR="00100E55" w:rsidRPr="00A76FA0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A76F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BA" w:rsidRDefault="004764BA">
      <w:r>
        <w:separator/>
      </w:r>
    </w:p>
  </w:endnote>
  <w:endnote w:type="continuationSeparator" w:id="0">
    <w:p w:rsidR="004764BA" w:rsidRDefault="0047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BA" w:rsidRDefault="004764BA">
      <w:r>
        <w:separator/>
      </w:r>
    </w:p>
  </w:footnote>
  <w:footnote w:type="continuationSeparator" w:id="0">
    <w:p w:rsidR="004764BA" w:rsidRDefault="00476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31F5"/>
    <w:rsid w:val="000139FA"/>
    <w:rsid w:val="00014DF4"/>
    <w:rsid w:val="00015EAD"/>
    <w:rsid w:val="00015EFB"/>
    <w:rsid w:val="000165E2"/>
    <w:rsid w:val="000172BE"/>
    <w:rsid w:val="00017D8A"/>
    <w:rsid w:val="00020D05"/>
    <w:rsid w:val="0002230F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9F9"/>
    <w:rsid w:val="00046AAF"/>
    <w:rsid w:val="00047225"/>
    <w:rsid w:val="0004773E"/>
    <w:rsid w:val="00047E60"/>
    <w:rsid w:val="00050C7C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570"/>
    <w:rsid w:val="00057DC8"/>
    <w:rsid w:val="000612E1"/>
    <w:rsid w:val="000614FE"/>
    <w:rsid w:val="00064D27"/>
    <w:rsid w:val="00065D38"/>
    <w:rsid w:val="00067110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672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697"/>
    <w:rsid w:val="00093D42"/>
    <w:rsid w:val="00093DD0"/>
    <w:rsid w:val="00093F82"/>
    <w:rsid w:val="00093F9D"/>
    <w:rsid w:val="00094121"/>
    <w:rsid w:val="00094A16"/>
    <w:rsid w:val="00094DE6"/>
    <w:rsid w:val="00095048"/>
    <w:rsid w:val="00096356"/>
    <w:rsid w:val="000970D0"/>
    <w:rsid w:val="0009764E"/>
    <w:rsid w:val="00097C99"/>
    <w:rsid w:val="00097DFA"/>
    <w:rsid w:val="000A0F14"/>
    <w:rsid w:val="000A114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1443"/>
    <w:rsid w:val="000B2985"/>
    <w:rsid w:val="000B2C88"/>
    <w:rsid w:val="000B3342"/>
    <w:rsid w:val="000B3A1C"/>
    <w:rsid w:val="000B3F04"/>
    <w:rsid w:val="000B4C22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C61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5E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9A0"/>
    <w:rsid w:val="000E6B99"/>
    <w:rsid w:val="000E6CB8"/>
    <w:rsid w:val="000E7A84"/>
    <w:rsid w:val="000E7DE1"/>
    <w:rsid w:val="000F15BC"/>
    <w:rsid w:val="000F180A"/>
    <w:rsid w:val="000F1C92"/>
    <w:rsid w:val="000F20C7"/>
    <w:rsid w:val="000F2B35"/>
    <w:rsid w:val="000F2EEE"/>
    <w:rsid w:val="000F3697"/>
    <w:rsid w:val="000F3A3B"/>
    <w:rsid w:val="000F43B3"/>
    <w:rsid w:val="000F712F"/>
    <w:rsid w:val="000F7F58"/>
    <w:rsid w:val="00100128"/>
    <w:rsid w:val="00100CA7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15F"/>
    <w:rsid w:val="0011557B"/>
    <w:rsid w:val="00116D20"/>
    <w:rsid w:val="00117C85"/>
    <w:rsid w:val="00120B13"/>
    <w:rsid w:val="00123BCE"/>
    <w:rsid w:val="00124D84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3150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4A72"/>
    <w:rsid w:val="00184E34"/>
    <w:rsid w:val="0018588A"/>
    <w:rsid w:val="0018715C"/>
    <w:rsid w:val="00187252"/>
    <w:rsid w:val="00187856"/>
    <w:rsid w:val="0019146E"/>
    <w:rsid w:val="00191C91"/>
    <w:rsid w:val="00192DD9"/>
    <w:rsid w:val="00193D10"/>
    <w:rsid w:val="00194339"/>
    <w:rsid w:val="00194848"/>
    <w:rsid w:val="00194BBC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3E2B"/>
    <w:rsid w:val="001A4B85"/>
    <w:rsid w:val="001A4C87"/>
    <w:rsid w:val="001A5C82"/>
    <w:rsid w:val="001A5F4F"/>
    <w:rsid w:val="001A6242"/>
    <w:rsid w:val="001A673E"/>
    <w:rsid w:val="001A7763"/>
    <w:rsid w:val="001B0101"/>
    <w:rsid w:val="001B2E56"/>
    <w:rsid w:val="001B3964"/>
    <w:rsid w:val="001B4452"/>
    <w:rsid w:val="001B466C"/>
    <w:rsid w:val="001B4F34"/>
    <w:rsid w:val="001B52EC"/>
    <w:rsid w:val="001B554A"/>
    <w:rsid w:val="001B6564"/>
    <w:rsid w:val="001B6865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060F"/>
    <w:rsid w:val="001D2360"/>
    <w:rsid w:val="001D3109"/>
    <w:rsid w:val="001D332E"/>
    <w:rsid w:val="001D4CFF"/>
    <w:rsid w:val="001D5033"/>
    <w:rsid w:val="001D5745"/>
    <w:rsid w:val="001D5C88"/>
    <w:rsid w:val="001D5E15"/>
    <w:rsid w:val="001D6567"/>
    <w:rsid w:val="001D659F"/>
    <w:rsid w:val="001D679A"/>
    <w:rsid w:val="001D695C"/>
    <w:rsid w:val="001D6D94"/>
    <w:rsid w:val="001D6EA0"/>
    <w:rsid w:val="001D6FD9"/>
    <w:rsid w:val="001D780E"/>
    <w:rsid w:val="001E0571"/>
    <w:rsid w:val="001E05C3"/>
    <w:rsid w:val="001E0AD3"/>
    <w:rsid w:val="001E113A"/>
    <w:rsid w:val="001E266C"/>
    <w:rsid w:val="001E31FE"/>
    <w:rsid w:val="001E36E4"/>
    <w:rsid w:val="001E379D"/>
    <w:rsid w:val="001E3A3C"/>
    <w:rsid w:val="001E3C12"/>
    <w:rsid w:val="001E4C4F"/>
    <w:rsid w:val="001E5C23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BAD"/>
    <w:rsid w:val="00204D60"/>
    <w:rsid w:val="00204FC2"/>
    <w:rsid w:val="00205627"/>
    <w:rsid w:val="002056D0"/>
    <w:rsid w:val="002068D3"/>
    <w:rsid w:val="00210860"/>
    <w:rsid w:val="00210B6A"/>
    <w:rsid w:val="0021129B"/>
    <w:rsid w:val="00212CB6"/>
    <w:rsid w:val="00212E37"/>
    <w:rsid w:val="002136AE"/>
    <w:rsid w:val="002138EE"/>
    <w:rsid w:val="002140FF"/>
    <w:rsid w:val="00214A41"/>
    <w:rsid w:val="00217833"/>
    <w:rsid w:val="00220161"/>
    <w:rsid w:val="00220894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73B3"/>
    <w:rsid w:val="00227875"/>
    <w:rsid w:val="00230F2F"/>
    <w:rsid w:val="00231C25"/>
    <w:rsid w:val="00231C6F"/>
    <w:rsid w:val="00232A90"/>
    <w:rsid w:val="00234151"/>
    <w:rsid w:val="00234F8C"/>
    <w:rsid w:val="00235437"/>
    <w:rsid w:val="00235542"/>
    <w:rsid w:val="0023568D"/>
    <w:rsid w:val="002369B0"/>
    <w:rsid w:val="00236AD8"/>
    <w:rsid w:val="002401F5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4E9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08F0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F6D"/>
    <w:rsid w:val="00266B13"/>
    <w:rsid w:val="002674E9"/>
    <w:rsid w:val="00267573"/>
    <w:rsid w:val="0027007E"/>
    <w:rsid w:val="00270728"/>
    <w:rsid w:val="00270B36"/>
    <w:rsid w:val="00270D42"/>
    <w:rsid w:val="00270DC7"/>
    <w:rsid w:val="0027195D"/>
    <w:rsid w:val="0027271C"/>
    <w:rsid w:val="00272B03"/>
    <w:rsid w:val="00272F35"/>
    <w:rsid w:val="002733E2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0CAA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5CA"/>
    <w:rsid w:val="002A1E92"/>
    <w:rsid w:val="002A204D"/>
    <w:rsid w:val="002A2616"/>
    <w:rsid w:val="002A26E1"/>
    <w:rsid w:val="002A2FDA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A69"/>
    <w:rsid w:val="002B2723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FA"/>
    <w:rsid w:val="002D0439"/>
    <w:rsid w:val="002D11B7"/>
    <w:rsid w:val="002D1516"/>
    <w:rsid w:val="002D191D"/>
    <w:rsid w:val="002D2CFD"/>
    <w:rsid w:val="002D3BBC"/>
    <w:rsid w:val="002D438A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63D9"/>
    <w:rsid w:val="002E640E"/>
    <w:rsid w:val="002E6A3E"/>
    <w:rsid w:val="002F0B03"/>
    <w:rsid w:val="002F0C28"/>
    <w:rsid w:val="002F1068"/>
    <w:rsid w:val="002F26C2"/>
    <w:rsid w:val="002F3CDE"/>
    <w:rsid w:val="002F4E7D"/>
    <w:rsid w:val="002F5547"/>
    <w:rsid w:val="002F5DD6"/>
    <w:rsid w:val="002F5FEA"/>
    <w:rsid w:val="002F63E7"/>
    <w:rsid w:val="002F7BE3"/>
    <w:rsid w:val="002F7E6A"/>
    <w:rsid w:val="00300165"/>
    <w:rsid w:val="003010CF"/>
    <w:rsid w:val="003012DD"/>
    <w:rsid w:val="00302091"/>
    <w:rsid w:val="00303126"/>
    <w:rsid w:val="00303440"/>
    <w:rsid w:val="00304D9B"/>
    <w:rsid w:val="003056B5"/>
    <w:rsid w:val="00305FF9"/>
    <w:rsid w:val="00306E6B"/>
    <w:rsid w:val="003100C8"/>
    <w:rsid w:val="0031038D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4F"/>
    <w:rsid w:val="003228DA"/>
    <w:rsid w:val="003229F2"/>
    <w:rsid w:val="0032362A"/>
    <w:rsid w:val="003238F4"/>
    <w:rsid w:val="00323A89"/>
    <w:rsid w:val="00323D6B"/>
    <w:rsid w:val="00324665"/>
    <w:rsid w:val="00326957"/>
    <w:rsid w:val="00326ABF"/>
    <w:rsid w:val="00326AE2"/>
    <w:rsid w:val="00331426"/>
    <w:rsid w:val="00331677"/>
    <w:rsid w:val="0033171D"/>
    <w:rsid w:val="00331FC3"/>
    <w:rsid w:val="00332246"/>
    <w:rsid w:val="003336B3"/>
    <w:rsid w:val="003347E9"/>
    <w:rsid w:val="00335B75"/>
    <w:rsid w:val="00335D8C"/>
    <w:rsid w:val="00336072"/>
    <w:rsid w:val="003363A1"/>
    <w:rsid w:val="00337E36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FF5"/>
    <w:rsid w:val="003636CD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2E1"/>
    <w:rsid w:val="00372F0D"/>
    <w:rsid w:val="00373E4C"/>
    <w:rsid w:val="00374059"/>
    <w:rsid w:val="003752FD"/>
    <w:rsid w:val="0037535B"/>
    <w:rsid w:val="0037552D"/>
    <w:rsid w:val="003756DB"/>
    <w:rsid w:val="003770BB"/>
    <w:rsid w:val="0037771A"/>
    <w:rsid w:val="003777DB"/>
    <w:rsid w:val="003778E3"/>
    <w:rsid w:val="003778E9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741E"/>
    <w:rsid w:val="00390017"/>
    <w:rsid w:val="003901A3"/>
    <w:rsid w:val="0039072F"/>
    <w:rsid w:val="00393C74"/>
    <w:rsid w:val="00393F6A"/>
    <w:rsid w:val="003940CE"/>
    <w:rsid w:val="0039467F"/>
    <w:rsid w:val="00396032"/>
    <w:rsid w:val="00396101"/>
    <w:rsid w:val="00397B57"/>
    <w:rsid w:val="00397C1D"/>
    <w:rsid w:val="003A083F"/>
    <w:rsid w:val="003A173A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46B6"/>
    <w:rsid w:val="003A5D3A"/>
    <w:rsid w:val="003A7834"/>
    <w:rsid w:val="003B0865"/>
    <w:rsid w:val="003B0B5B"/>
    <w:rsid w:val="003B0E79"/>
    <w:rsid w:val="003B2A90"/>
    <w:rsid w:val="003B3575"/>
    <w:rsid w:val="003B384B"/>
    <w:rsid w:val="003B3E12"/>
    <w:rsid w:val="003B4F42"/>
    <w:rsid w:val="003B50BC"/>
    <w:rsid w:val="003B59D3"/>
    <w:rsid w:val="003B5D97"/>
    <w:rsid w:val="003B63A4"/>
    <w:rsid w:val="003B68FE"/>
    <w:rsid w:val="003B6D7D"/>
    <w:rsid w:val="003B759A"/>
    <w:rsid w:val="003B76C3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3FBE"/>
    <w:rsid w:val="003C416F"/>
    <w:rsid w:val="003C5E6B"/>
    <w:rsid w:val="003C6240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4FC"/>
    <w:rsid w:val="003E2976"/>
    <w:rsid w:val="003E2BD1"/>
    <w:rsid w:val="003E4858"/>
    <w:rsid w:val="003E4F12"/>
    <w:rsid w:val="003E553F"/>
    <w:rsid w:val="003E6316"/>
    <w:rsid w:val="003E6884"/>
    <w:rsid w:val="003E6AC5"/>
    <w:rsid w:val="003E7624"/>
    <w:rsid w:val="003F0096"/>
    <w:rsid w:val="003F0850"/>
    <w:rsid w:val="003F0B3A"/>
    <w:rsid w:val="003F0D12"/>
    <w:rsid w:val="003F160C"/>
    <w:rsid w:val="003F18CA"/>
    <w:rsid w:val="003F324F"/>
    <w:rsid w:val="003F33BC"/>
    <w:rsid w:val="003F3D4E"/>
    <w:rsid w:val="003F4037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65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50B9"/>
    <w:rsid w:val="00425596"/>
    <w:rsid w:val="004256F6"/>
    <w:rsid w:val="004259AD"/>
    <w:rsid w:val="00425B29"/>
    <w:rsid w:val="00426266"/>
    <w:rsid w:val="00426D62"/>
    <w:rsid w:val="004308CE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B10"/>
    <w:rsid w:val="00435FE2"/>
    <w:rsid w:val="00436E2F"/>
    <w:rsid w:val="00436EAB"/>
    <w:rsid w:val="00440323"/>
    <w:rsid w:val="00442C46"/>
    <w:rsid w:val="00443964"/>
    <w:rsid w:val="00445007"/>
    <w:rsid w:val="004452CD"/>
    <w:rsid w:val="004461D9"/>
    <w:rsid w:val="00446AC6"/>
    <w:rsid w:val="0044759B"/>
    <w:rsid w:val="00447F54"/>
    <w:rsid w:val="00450B7E"/>
    <w:rsid w:val="0045136B"/>
    <w:rsid w:val="00451C7E"/>
    <w:rsid w:val="00452E12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46B4"/>
    <w:rsid w:val="00464A88"/>
    <w:rsid w:val="004651A0"/>
    <w:rsid w:val="004652C6"/>
    <w:rsid w:val="00466532"/>
    <w:rsid w:val="00467488"/>
    <w:rsid w:val="0046760E"/>
    <w:rsid w:val="0047083E"/>
    <w:rsid w:val="00470B4C"/>
    <w:rsid w:val="00470EB5"/>
    <w:rsid w:val="0047286B"/>
    <w:rsid w:val="00472E27"/>
    <w:rsid w:val="00474220"/>
    <w:rsid w:val="00474A60"/>
    <w:rsid w:val="004752D3"/>
    <w:rsid w:val="004753ED"/>
    <w:rsid w:val="004754E1"/>
    <w:rsid w:val="00475CE0"/>
    <w:rsid w:val="004764BA"/>
    <w:rsid w:val="00476827"/>
    <w:rsid w:val="00476BD4"/>
    <w:rsid w:val="00477C35"/>
    <w:rsid w:val="004801C1"/>
    <w:rsid w:val="00480988"/>
    <w:rsid w:val="00480E05"/>
    <w:rsid w:val="0048133B"/>
    <w:rsid w:val="004817C0"/>
    <w:rsid w:val="00482776"/>
    <w:rsid w:val="00482BBE"/>
    <w:rsid w:val="00482BF6"/>
    <w:rsid w:val="00483A12"/>
    <w:rsid w:val="00484A77"/>
    <w:rsid w:val="0048540F"/>
    <w:rsid w:val="00485970"/>
    <w:rsid w:val="00485C0D"/>
    <w:rsid w:val="00486575"/>
    <w:rsid w:val="004866D0"/>
    <w:rsid w:val="004872D6"/>
    <w:rsid w:val="00487A9B"/>
    <w:rsid w:val="0049036A"/>
    <w:rsid w:val="00492637"/>
    <w:rsid w:val="0049408A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7A3"/>
    <w:rsid w:val="004A5DF3"/>
    <w:rsid w:val="004A6134"/>
    <w:rsid w:val="004A679F"/>
    <w:rsid w:val="004A7092"/>
    <w:rsid w:val="004B0DFF"/>
    <w:rsid w:val="004B2341"/>
    <w:rsid w:val="004B278F"/>
    <w:rsid w:val="004B49E6"/>
    <w:rsid w:val="004B4D69"/>
    <w:rsid w:val="004B564E"/>
    <w:rsid w:val="004B69D9"/>
    <w:rsid w:val="004C01A8"/>
    <w:rsid w:val="004C1840"/>
    <w:rsid w:val="004C24C9"/>
    <w:rsid w:val="004C31AC"/>
    <w:rsid w:val="004C31B6"/>
    <w:rsid w:val="004C41AA"/>
    <w:rsid w:val="004C5319"/>
    <w:rsid w:val="004C58CB"/>
    <w:rsid w:val="004C621F"/>
    <w:rsid w:val="004C7948"/>
    <w:rsid w:val="004C7BB8"/>
    <w:rsid w:val="004C7C60"/>
    <w:rsid w:val="004D0DFE"/>
    <w:rsid w:val="004D10CE"/>
    <w:rsid w:val="004D1D91"/>
    <w:rsid w:val="004D1F35"/>
    <w:rsid w:val="004D1FD5"/>
    <w:rsid w:val="004D22C3"/>
    <w:rsid w:val="004D2D0E"/>
    <w:rsid w:val="004D2F14"/>
    <w:rsid w:val="004D304C"/>
    <w:rsid w:val="004D41A8"/>
    <w:rsid w:val="004D5393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4060"/>
    <w:rsid w:val="004E409A"/>
    <w:rsid w:val="004E5C7B"/>
    <w:rsid w:val="004E6DFA"/>
    <w:rsid w:val="004E7A44"/>
    <w:rsid w:val="004E7C0C"/>
    <w:rsid w:val="004F0FB9"/>
    <w:rsid w:val="004F24D5"/>
    <w:rsid w:val="004F29E6"/>
    <w:rsid w:val="004F2BC5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690"/>
    <w:rsid w:val="00501981"/>
    <w:rsid w:val="00501A85"/>
    <w:rsid w:val="00501BB3"/>
    <w:rsid w:val="00501D0F"/>
    <w:rsid w:val="005021DD"/>
    <w:rsid w:val="005026CA"/>
    <w:rsid w:val="00502B72"/>
    <w:rsid w:val="00504216"/>
    <w:rsid w:val="00504504"/>
    <w:rsid w:val="00504BC1"/>
    <w:rsid w:val="00505134"/>
    <w:rsid w:val="00505C04"/>
    <w:rsid w:val="00507FA9"/>
    <w:rsid w:val="00510EBD"/>
    <w:rsid w:val="00511F15"/>
    <w:rsid w:val="00512D73"/>
    <w:rsid w:val="0051318C"/>
    <w:rsid w:val="0051402D"/>
    <w:rsid w:val="005141AF"/>
    <w:rsid w:val="005142CD"/>
    <w:rsid w:val="005143C9"/>
    <w:rsid w:val="00514D2F"/>
    <w:rsid w:val="00514E6E"/>
    <w:rsid w:val="00515161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2CE6"/>
    <w:rsid w:val="00523475"/>
    <w:rsid w:val="00524192"/>
    <w:rsid w:val="00524545"/>
    <w:rsid w:val="0052498E"/>
    <w:rsid w:val="005249C2"/>
    <w:rsid w:val="005255BF"/>
    <w:rsid w:val="005257DE"/>
    <w:rsid w:val="00526CB8"/>
    <w:rsid w:val="00527200"/>
    <w:rsid w:val="00530157"/>
    <w:rsid w:val="00531EBE"/>
    <w:rsid w:val="00532574"/>
    <w:rsid w:val="005325F1"/>
    <w:rsid w:val="00532F8B"/>
    <w:rsid w:val="00533737"/>
    <w:rsid w:val="00533F49"/>
    <w:rsid w:val="005353B8"/>
    <w:rsid w:val="00535B79"/>
    <w:rsid w:val="00535BB9"/>
    <w:rsid w:val="00535D7C"/>
    <w:rsid w:val="0053618E"/>
    <w:rsid w:val="00536579"/>
    <w:rsid w:val="00536653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C1F"/>
    <w:rsid w:val="00543EBF"/>
    <w:rsid w:val="00544950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88E"/>
    <w:rsid w:val="00552935"/>
    <w:rsid w:val="00553127"/>
    <w:rsid w:val="005537D5"/>
    <w:rsid w:val="00553886"/>
    <w:rsid w:val="005541E1"/>
    <w:rsid w:val="00554422"/>
    <w:rsid w:val="00554BE7"/>
    <w:rsid w:val="00555159"/>
    <w:rsid w:val="005568A9"/>
    <w:rsid w:val="00556D68"/>
    <w:rsid w:val="00557173"/>
    <w:rsid w:val="005576A1"/>
    <w:rsid w:val="00557A64"/>
    <w:rsid w:val="00557A91"/>
    <w:rsid w:val="005605C0"/>
    <w:rsid w:val="00560D23"/>
    <w:rsid w:val="0056107F"/>
    <w:rsid w:val="005615D8"/>
    <w:rsid w:val="00561F07"/>
    <w:rsid w:val="005626D6"/>
    <w:rsid w:val="005638D4"/>
    <w:rsid w:val="00564601"/>
    <w:rsid w:val="005656ED"/>
    <w:rsid w:val="00566544"/>
    <w:rsid w:val="00566608"/>
    <w:rsid w:val="00566C83"/>
    <w:rsid w:val="005700FE"/>
    <w:rsid w:val="0057058C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3BCE"/>
    <w:rsid w:val="00584416"/>
    <w:rsid w:val="00584B39"/>
    <w:rsid w:val="00585028"/>
    <w:rsid w:val="005854D1"/>
    <w:rsid w:val="00585F5B"/>
    <w:rsid w:val="0058611C"/>
    <w:rsid w:val="0058620A"/>
    <w:rsid w:val="00586D1C"/>
    <w:rsid w:val="00587FC0"/>
    <w:rsid w:val="005906AD"/>
    <w:rsid w:val="00590DA6"/>
    <w:rsid w:val="005911CD"/>
    <w:rsid w:val="00591C7D"/>
    <w:rsid w:val="00592B03"/>
    <w:rsid w:val="00593356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10B9"/>
    <w:rsid w:val="005A11EA"/>
    <w:rsid w:val="005A269F"/>
    <w:rsid w:val="005A305E"/>
    <w:rsid w:val="005A30BB"/>
    <w:rsid w:val="005A3887"/>
    <w:rsid w:val="005A548C"/>
    <w:rsid w:val="005A6E0C"/>
    <w:rsid w:val="005A7CC5"/>
    <w:rsid w:val="005B0542"/>
    <w:rsid w:val="005B0ABA"/>
    <w:rsid w:val="005B0FC6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7DD1"/>
    <w:rsid w:val="005C00A0"/>
    <w:rsid w:val="005C28FA"/>
    <w:rsid w:val="005C2F17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6926"/>
    <w:rsid w:val="005D6F40"/>
    <w:rsid w:val="005D709A"/>
    <w:rsid w:val="005D7E0D"/>
    <w:rsid w:val="005E0856"/>
    <w:rsid w:val="005E121D"/>
    <w:rsid w:val="005E234A"/>
    <w:rsid w:val="005E2ABA"/>
    <w:rsid w:val="005E35CC"/>
    <w:rsid w:val="005E371E"/>
    <w:rsid w:val="005E53F9"/>
    <w:rsid w:val="005E6700"/>
    <w:rsid w:val="005E775D"/>
    <w:rsid w:val="005F0A43"/>
    <w:rsid w:val="005F17BC"/>
    <w:rsid w:val="005F23A7"/>
    <w:rsid w:val="005F27BF"/>
    <w:rsid w:val="005F3596"/>
    <w:rsid w:val="005F4171"/>
    <w:rsid w:val="005F46D6"/>
    <w:rsid w:val="005F472F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19EC"/>
    <w:rsid w:val="00602759"/>
    <w:rsid w:val="0060277A"/>
    <w:rsid w:val="00602B7C"/>
    <w:rsid w:val="00603312"/>
    <w:rsid w:val="00603A8D"/>
    <w:rsid w:val="00603BBF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17017"/>
    <w:rsid w:val="006205CA"/>
    <w:rsid w:val="00621165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304BC"/>
    <w:rsid w:val="00630DCE"/>
    <w:rsid w:val="00631142"/>
    <w:rsid w:val="0063120A"/>
    <w:rsid w:val="0063150B"/>
    <w:rsid w:val="00631585"/>
    <w:rsid w:val="00632BD6"/>
    <w:rsid w:val="00632C57"/>
    <w:rsid w:val="00632E42"/>
    <w:rsid w:val="00634ACF"/>
    <w:rsid w:val="00635035"/>
    <w:rsid w:val="0063580D"/>
    <w:rsid w:val="0063599F"/>
    <w:rsid w:val="00635CAE"/>
    <w:rsid w:val="00635ECB"/>
    <w:rsid w:val="006363C5"/>
    <w:rsid w:val="0063673A"/>
    <w:rsid w:val="00637001"/>
    <w:rsid w:val="00637240"/>
    <w:rsid w:val="00637314"/>
    <w:rsid w:val="00637BFB"/>
    <w:rsid w:val="00637D5C"/>
    <w:rsid w:val="006407C7"/>
    <w:rsid w:val="00640C2D"/>
    <w:rsid w:val="006414D4"/>
    <w:rsid w:val="006421CF"/>
    <w:rsid w:val="00643660"/>
    <w:rsid w:val="00650139"/>
    <w:rsid w:val="0065066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5D9"/>
    <w:rsid w:val="00655B63"/>
    <w:rsid w:val="00656531"/>
    <w:rsid w:val="0065666A"/>
    <w:rsid w:val="0065698D"/>
    <w:rsid w:val="006571F6"/>
    <w:rsid w:val="0066093E"/>
    <w:rsid w:val="006618CC"/>
    <w:rsid w:val="00661DD5"/>
    <w:rsid w:val="00662111"/>
    <w:rsid w:val="00662118"/>
    <w:rsid w:val="006621DB"/>
    <w:rsid w:val="006636DA"/>
    <w:rsid w:val="006638AD"/>
    <w:rsid w:val="00664105"/>
    <w:rsid w:val="00664907"/>
    <w:rsid w:val="006664D3"/>
    <w:rsid w:val="0066732C"/>
    <w:rsid w:val="006679F5"/>
    <w:rsid w:val="00667B77"/>
    <w:rsid w:val="006708BE"/>
    <w:rsid w:val="006716DA"/>
    <w:rsid w:val="00671806"/>
    <w:rsid w:val="00671A67"/>
    <w:rsid w:val="0067241A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1BF9"/>
    <w:rsid w:val="00682A6E"/>
    <w:rsid w:val="00682B8A"/>
    <w:rsid w:val="00682E14"/>
    <w:rsid w:val="00683447"/>
    <w:rsid w:val="00684239"/>
    <w:rsid w:val="0068436C"/>
    <w:rsid w:val="0068545E"/>
    <w:rsid w:val="00685FD4"/>
    <w:rsid w:val="00686612"/>
    <w:rsid w:val="0068661E"/>
    <w:rsid w:val="0068748D"/>
    <w:rsid w:val="006876BA"/>
    <w:rsid w:val="00690A49"/>
    <w:rsid w:val="00690BB6"/>
    <w:rsid w:val="0069165F"/>
    <w:rsid w:val="00691B30"/>
    <w:rsid w:val="00692934"/>
    <w:rsid w:val="00692CEA"/>
    <w:rsid w:val="00693840"/>
    <w:rsid w:val="00693E1F"/>
    <w:rsid w:val="00693ECB"/>
    <w:rsid w:val="006946DE"/>
    <w:rsid w:val="00694797"/>
    <w:rsid w:val="00695887"/>
    <w:rsid w:val="006958E8"/>
    <w:rsid w:val="00697286"/>
    <w:rsid w:val="00697733"/>
    <w:rsid w:val="006A0DA9"/>
    <w:rsid w:val="006A11E3"/>
    <w:rsid w:val="006A1C8F"/>
    <w:rsid w:val="006A254E"/>
    <w:rsid w:val="006A2C30"/>
    <w:rsid w:val="006A301C"/>
    <w:rsid w:val="006A35FB"/>
    <w:rsid w:val="006A3E2B"/>
    <w:rsid w:val="006A6E17"/>
    <w:rsid w:val="006A7598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1331"/>
    <w:rsid w:val="006E2133"/>
    <w:rsid w:val="006E2529"/>
    <w:rsid w:val="006E3FF6"/>
    <w:rsid w:val="006E45F3"/>
    <w:rsid w:val="006E4A2F"/>
    <w:rsid w:val="006E4BD9"/>
    <w:rsid w:val="006E4ED4"/>
    <w:rsid w:val="006E5E19"/>
    <w:rsid w:val="006E61C3"/>
    <w:rsid w:val="006E691E"/>
    <w:rsid w:val="006E799D"/>
    <w:rsid w:val="006F0414"/>
    <w:rsid w:val="006F0593"/>
    <w:rsid w:val="006F1064"/>
    <w:rsid w:val="006F1EB7"/>
    <w:rsid w:val="006F354F"/>
    <w:rsid w:val="006F52B6"/>
    <w:rsid w:val="006F52E5"/>
    <w:rsid w:val="006F6066"/>
    <w:rsid w:val="006F680C"/>
    <w:rsid w:val="006F6850"/>
    <w:rsid w:val="006F707E"/>
    <w:rsid w:val="007001DC"/>
    <w:rsid w:val="007012C7"/>
    <w:rsid w:val="00701B8B"/>
    <w:rsid w:val="007025CB"/>
    <w:rsid w:val="007032C7"/>
    <w:rsid w:val="007034AA"/>
    <w:rsid w:val="00703C9D"/>
    <w:rsid w:val="00704602"/>
    <w:rsid w:val="0070490C"/>
    <w:rsid w:val="00705C38"/>
    <w:rsid w:val="00706465"/>
    <w:rsid w:val="0070695A"/>
    <w:rsid w:val="0070782D"/>
    <w:rsid w:val="007078FF"/>
    <w:rsid w:val="007109C2"/>
    <w:rsid w:val="00711340"/>
    <w:rsid w:val="0071137F"/>
    <w:rsid w:val="00712C42"/>
    <w:rsid w:val="007132AA"/>
    <w:rsid w:val="00713DE4"/>
    <w:rsid w:val="00714590"/>
    <w:rsid w:val="00714C47"/>
    <w:rsid w:val="00715010"/>
    <w:rsid w:val="00716462"/>
    <w:rsid w:val="00717C3A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090F"/>
    <w:rsid w:val="00731763"/>
    <w:rsid w:val="00731B59"/>
    <w:rsid w:val="00731E7C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ED3"/>
    <w:rsid w:val="0076681D"/>
    <w:rsid w:val="00766A65"/>
    <w:rsid w:val="007671F5"/>
    <w:rsid w:val="007676B8"/>
    <w:rsid w:val="0077073D"/>
    <w:rsid w:val="0077175C"/>
    <w:rsid w:val="00771870"/>
    <w:rsid w:val="007719D0"/>
    <w:rsid w:val="00771BF9"/>
    <w:rsid w:val="00772F8A"/>
    <w:rsid w:val="0077350F"/>
    <w:rsid w:val="007739C6"/>
    <w:rsid w:val="00774680"/>
    <w:rsid w:val="00774889"/>
    <w:rsid w:val="00774FF5"/>
    <w:rsid w:val="007750B3"/>
    <w:rsid w:val="00775A8B"/>
    <w:rsid w:val="00775F76"/>
    <w:rsid w:val="0077691C"/>
    <w:rsid w:val="00776AEA"/>
    <w:rsid w:val="00777BA0"/>
    <w:rsid w:val="007803BD"/>
    <w:rsid w:val="00780B91"/>
    <w:rsid w:val="007811DC"/>
    <w:rsid w:val="007820FA"/>
    <w:rsid w:val="0078285F"/>
    <w:rsid w:val="00783207"/>
    <w:rsid w:val="00783E1D"/>
    <w:rsid w:val="0078483B"/>
    <w:rsid w:val="00784EED"/>
    <w:rsid w:val="00785900"/>
    <w:rsid w:val="007867FB"/>
    <w:rsid w:val="00786958"/>
    <w:rsid w:val="00786E71"/>
    <w:rsid w:val="0079162F"/>
    <w:rsid w:val="007926C2"/>
    <w:rsid w:val="00794924"/>
    <w:rsid w:val="00794F5E"/>
    <w:rsid w:val="00795008"/>
    <w:rsid w:val="007950AD"/>
    <w:rsid w:val="00795682"/>
    <w:rsid w:val="007A0BC2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19AD"/>
    <w:rsid w:val="007C2528"/>
    <w:rsid w:val="007C3598"/>
    <w:rsid w:val="007C3FA8"/>
    <w:rsid w:val="007C6618"/>
    <w:rsid w:val="007C68DA"/>
    <w:rsid w:val="007C78EF"/>
    <w:rsid w:val="007D1254"/>
    <w:rsid w:val="007D229A"/>
    <w:rsid w:val="007D229E"/>
    <w:rsid w:val="007D2F44"/>
    <w:rsid w:val="007D2F4D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1460"/>
    <w:rsid w:val="00801DA5"/>
    <w:rsid w:val="00802E74"/>
    <w:rsid w:val="00804433"/>
    <w:rsid w:val="00804B54"/>
    <w:rsid w:val="00804B92"/>
    <w:rsid w:val="00804E21"/>
    <w:rsid w:val="00805092"/>
    <w:rsid w:val="008065FA"/>
    <w:rsid w:val="00806AAF"/>
    <w:rsid w:val="00806F80"/>
    <w:rsid w:val="008070AC"/>
    <w:rsid w:val="008101FD"/>
    <w:rsid w:val="00810D8D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587F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42D4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6833"/>
    <w:rsid w:val="00856840"/>
    <w:rsid w:val="00857C51"/>
    <w:rsid w:val="0086087C"/>
    <w:rsid w:val="008609E7"/>
    <w:rsid w:val="00860D8E"/>
    <w:rsid w:val="0086275E"/>
    <w:rsid w:val="00862BFA"/>
    <w:rsid w:val="00862FC6"/>
    <w:rsid w:val="00863994"/>
    <w:rsid w:val="00864440"/>
    <w:rsid w:val="008647EE"/>
    <w:rsid w:val="00864D76"/>
    <w:rsid w:val="008650FC"/>
    <w:rsid w:val="00866EB3"/>
    <w:rsid w:val="0086701A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1EE2"/>
    <w:rsid w:val="008A28B6"/>
    <w:rsid w:val="008A2BB1"/>
    <w:rsid w:val="008A3466"/>
    <w:rsid w:val="008A389F"/>
    <w:rsid w:val="008A3D02"/>
    <w:rsid w:val="008A5940"/>
    <w:rsid w:val="008A733A"/>
    <w:rsid w:val="008A73B2"/>
    <w:rsid w:val="008A7415"/>
    <w:rsid w:val="008B043F"/>
    <w:rsid w:val="008B0808"/>
    <w:rsid w:val="008B0AEC"/>
    <w:rsid w:val="008B0C07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8CB"/>
    <w:rsid w:val="008B7B08"/>
    <w:rsid w:val="008C01D8"/>
    <w:rsid w:val="008C13F0"/>
    <w:rsid w:val="008C1538"/>
    <w:rsid w:val="008C1F26"/>
    <w:rsid w:val="008C2141"/>
    <w:rsid w:val="008C2A3A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3FC5"/>
    <w:rsid w:val="008F48C2"/>
    <w:rsid w:val="008F5840"/>
    <w:rsid w:val="008F5E00"/>
    <w:rsid w:val="008F5EEF"/>
    <w:rsid w:val="008F66FE"/>
    <w:rsid w:val="008F6AAE"/>
    <w:rsid w:val="008F6B76"/>
    <w:rsid w:val="008F72CC"/>
    <w:rsid w:val="008F72CD"/>
    <w:rsid w:val="008F78F0"/>
    <w:rsid w:val="00900AD7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093"/>
    <w:rsid w:val="00915757"/>
    <w:rsid w:val="009159B3"/>
    <w:rsid w:val="00916181"/>
    <w:rsid w:val="0091786B"/>
    <w:rsid w:val="009202C2"/>
    <w:rsid w:val="009204C5"/>
    <w:rsid w:val="0092180D"/>
    <w:rsid w:val="009232C9"/>
    <w:rsid w:val="00923608"/>
    <w:rsid w:val="0092381D"/>
    <w:rsid w:val="009238E5"/>
    <w:rsid w:val="00923F12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5A2"/>
    <w:rsid w:val="00935F9E"/>
    <w:rsid w:val="00936D98"/>
    <w:rsid w:val="009423E9"/>
    <w:rsid w:val="00942C80"/>
    <w:rsid w:val="00943197"/>
    <w:rsid w:val="009435F2"/>
    <w:rsid w:val="00943987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DC"/>
    <w:rsid w:val="00955C0A"/>
    <w:rsid w:val="00955C4F"/>
    <w:rsid w:val="00956098"/>
    <w:rsid w:val="00957475"/>
    <w:rsid w:val="00957521"/>
    <w:rsid w:val="009578F7"/>
    <w:rsid w:val="00962221"/>
    <w:rsid w:val="009657F1"/>
    <w:rsid w:val="00966030"/>
    <w:rsid w:val="0096625D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E1"/>
    <w:rsid w:val="00976E0E"/>
    <w:rsid w:val="00977BA7"/>
    <w:rsid w:val="009804C2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CFF"/>
    <w:rsid w:val="00986E7F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5A6"/>
    <w:rsid w:val="009A010D"/>
    <w:rsid w:val="009A0C6F"/>
    <w:rsid w:val="009A14EF"/>
    <w:rsid w:val="009A1862"/>
    <w:rsid w:val="009A1E47"/>
    <w:rsid w:val="009A2DF9"/>
    <w:rsid w:val="009A3A86"/>
    <w:rsid w:val="009A4869"/>
    <w:rsid w:val="009A57E9"/>
    <w:rsid w:val="009A5F95"/>
    <w:rsid w:val="009A623F"/>
    <w:rsid w:val="009A6A6B"/>
    <w:rsid w:val="009B1B16"/>
    <w:rsid w:val="009B1E84"/>
    <w:rsid w:val="009B1EF9"/>
    <w:rsid w:val="009B2656"/>
    <w:rsid w:val="009B26AC"/>
    <w:rsid w:val="009B37E2"/>
    <w:rsid w:val="009B4519"/>
    <w:rsid w:val="009B4962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319B"/>
    <w:rsid w:val="009C39BC"/>
    <w:rsid w:val="009C3B7A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727"/>
    <w:rsid w:val="009D5BAB"/>
    <w:rsid w:val="009D65FB"/>
    <w:rsid w:val="009D6A0A"/>
    <w:rsid w:val="009E058F"/>
    <w:rsid w:val="009E0A9E"/>
    <w:rsid w:val="009E19A2"/>
    <w:rsid w:val="009E25B9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53C"/>
    <w:rsid w:val="009F59F8"/>
    <w:rsid w:val="009F7479"/>
    <w:rsid w:val="00A00086"/>
    <w:rsid w:val="00A00423"/>
    <w:rsid w:val="00A005B0"/>
    <w:rsid w:val="00A00B78"/>
    <w:rsid w:val="00A01AFC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3ED"/>
    <w:rsid w:val="00A108EE"/>
    <w:rsid w:val="00A10926"/>
    <w:rsid w:val="00A10BB8"/>
    <w:rsid w:val="00A1200D"/>
    <w:rsid w:val="00A13218"/>
    <w:rsid w:val="00A137E4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468E"/>
    <w:rsid w:val="00A25294"/>
    <w:rsid w:val="00A254EE"/>
    <w:rsid w:val="00A25BE7"/>
    <w:rsid w:val="00A27008"/>
    <w:rsid w:val="00A272FF"/>
    <w:rsid w:val="00A27A17"/>
    <w:rsid w:val="00A27CDF"/>
    <w:rsid w:val="00A303A3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611D"/>
    <w:rsid w:val="00A36339"/>
    <w:rsid w:val="00A366E4"/>
    <w:rsid w:val="00A401D5"/>
    <w:rsid w:val="00A41204"/>
    <w:rsid w:val="00A4376F"/>
    <w:rsid w:val="00A44652"/>
    <w:rsid w:val="00A4549F"/>
    <w:rsid w:val="00A45B9B"/>
    <w:rsid w:val="00A46017"/>
    <w:rsid w:val="00A462FE"/>
    <w:rsid w:val="00A46D6C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ACE"/>
    <w:rsid w:val="00A62080"/>
    <w:rsid w:val="00A630A2"/>
    <w:rsid w:val="00A632B8"/>
    <w:rsid w:val="00A63BF3"/>
    <w:rsid w:val="00A63F95"/>
    <w:rsid w:val="00A64942"/>
    <w:rsid w:val="00A64D1F"/>
    <w:rsid w:val="00A65911"/>
    <w:rsid w:val="00A6628B"/>
    <w:rsid w:val="00A6643C"/>
    <w:rsid w:val="00A6674B"/>
    <w:rsid w:val="00A67544"/>
    <w:rsid w:val="00A70175"/>
    <w:rsid w:val="00A7075B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2D58"/>
    <w:rsid w:val="00A8399D"/>
    <w:rsid w:val="00A83E3D"/>
    <w:rsid w:val="00A8443A"/>
    <w:rsid w:val="00A8479C"/>
    <w:rsid w:val="00A85374"/>
    <w:rsid w:val="00A8557B"/>
    <w:rsid w:val="00A85A05"/>
    <w:rsid w:val="00A86D63"/>
    <w:rsid w:val="00A87797"/>
    <w:rsid w:val="00A90E72"/>
    <w:rsid w:val="00A922A2"/>
    <w:rsid w:val="00A923C1"/>
    <w:rsid w:val="00A92D6D"/>
    <w:rsid w:val="00A9327B"/>
    <w:rsid w:val="00A9339F"/>
    <w:rsid w:val="00A93B69"/>
    <w:rsid w:val="00A94413"/>
    <w:rsid w:val="00A95B05"/>
    <w:rsid w:val="00A963C7"/>
    <w:rsid w:val="00A97E04"/>
    <w:rsid w:val="00AA1626"/>
    <w:rsid w:val="00AA1C25"/>
    <w:rsid w:val="00AA3B7F"/>
    <w:rsid w:val="00AA3DB7"/>
    <w:rsid w:val="00AA4E5C"/>
    <w:rsid w:val="00AA51F5"/>
    <w:rsid w:val="00AA5E3B"/>
    <w:rsid w:val="00AA68B4"/>
    <w:rsid w:val="00AA69AD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81B"/>
    <w:rsid w:val="00AB6D56"/>
    <w:rsid w:val="00AB725F"/>
    <w:rsid w:val="00AC0705"/>
    <w:rsid w:val="00AC109B"/>
    <w:rsid w:val="00AC27E1"/>
    <w:rsid w:val="00AC2B43"/>
    <w:rsid w:val="00AC56DA"/>
    <w:rsid w:val="00AC74DA"/>
    <w:rsid w:val="00AC75BA"/>
    <w:rsid w:val="00AC7A2B"/>
    <w:rsid w:val="00AC7C1A"/>
    <w:rsid w:val="00AC7C25"/>
    <w:rsid w:val="00AD0405"/>
    <w:rsid w:val="00AD0A51"/>
    <w:rsid w:val="00AD0B37"/>
    <w:rsid w:val="00AD0F4D"/>
    <w:rsid w:val="00AD11F7"/>
    <w:rsid w:val="00AD19E5"/>
    <w:rsid w:val="00AD1DB7"/>
    <w:rsid w:val="00AD2852"/>
    <w:rsid w:val="00AD3976"/>
    <w:rsid w:val="00AD445F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AE"/>
    <w:rsid w:val="00AF3BBE"/>
    <w:rsid w:val="00AF3DBB"/>
    <w:rsid w:val="00AF4E7D"/>
    <w:rsid w:val="00AF4FAC"/>
    <w:rsid w:val="00AF503C"/>
    <w:rsid w:val="00AF5194"/>
    <w:rsid w:val="00AF53EF"/>
    <w:rsid w:val="00AF73C3"/>
    <w:rsid w:val="00AF75FB"/>
    <w:rsid w:val="00AF795C"/>
    <w:rsid w:val="00AF7D8F"/>
    <w:rsid w:val="00B00752"/>
    <w:rsid w:val="00B026C1"/>
    <w:rsid w:val="00B02B9C"/>
    <w:rsid w:val="00B0353B"/>
    <w:rsid w:val="00B03A66"/>
    <w:rsid w:val="00B040B2"/>
    <w:rsid w:val="00B04711"/>
    <w:rsid w:val="00B04AEA"/>
    <w:rsid w:val="00B0505E"/>
    <w:rsid w:val="00B069A3"/>
    <w:rsid w:val="00B1035E"/>
    <w:rsid w:val="00B10558"/>
    <w:rsid w:val="00B136CF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F99"/>
    <w:rsid w:val="00B4563F"/>
    <w:rsid w:val="00B45876"/>
    <w:rsid w:val="00B477DF"/>
    <w:rsid w:val="00B51542"/>
    <w:rsid w:val="00B51B31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D27"/>
    <w:rsid w:val="00B62E0B"/>
    <w:rsid w:val="00B63AB9"/>
    <w:rsid w:val="00B63C32"/>
    <w:rsid w:val="00B64434"/>
    <w:rsid w:val="00B64B24"/>
    <w:rsid w:val="00B67AE8"/>
    <w:rsid w:val="00B70642"/>
    <w:rsid w:val="00B711CE"/>
    <w:rsid w:val="00B71DC8"/>
    <w:rsid w:val="00B72929"/>
    <w:rsid w:val="00B746C6"/>
    <w:rsid w:val="00B74A16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DFB"/>
    <w:rsid w:val="00B853BE"/>
    <w:rsid w:val="00B8614F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6EB"/>
    <w:rsid w:val="00BA2FEF"/>
    <w:rsid w:val="00BA34C7"/>
    <w:rsid w:val="00BA5B94"/>
    <w:rsid w:val="00BB1548"/>
    <w:rsid w:val="00BB1CE7"/>
    <w:rsid w:val="00BB2B51"/>
    <w:rsid w:val="00BB2FD3"/>
    <w:rsid w:val="00BB2FDF"/>
    <w:rsid w:val="00BB2FFF"/>
    <w:rsid w:val="00BB377A"/>
    <w:rsid w:val="00BB4C6C"/>
    <w:rsid w:val="00BB5216"/>
    <w:rsid w:val="00BB579A"/>
    <w:rsid w:val="00BB5E5A"/>
    <w:rsid w:val="00BB5FCB"/>
    <w:rsid w:val="00BB604B"/>
    <w:rsid w:val="00BC00EC"/>
    <w:rsid w:val="00BC08C5"/>
    <w:rsid w:val="00BC0ED7"/>
    <w:rsid w:val="00BC12FB"/>
    <w:rsid w:val="00BC1456"/>
    <w:rsid w:val="00BC16B1"/>
    <w:rsid w:val="00BC1C3C"/>
    <w:rsid w:val="00BC307F"/>
    <w:rsid w:val="00BC3159"/>
    <w:rsid w:val="00BC3257"/>
    <w:rsid w:val="00BC39DB"/>
    <w:rsid w:val="00BC3A32"/>
    <w:rsid w:val="00BC3B07"/>
    <w:rsid w:val="00BC3F04"/>
    <w:rsid w:val="00BC46EF"/>
    <w:rsid w:val="00BC6FD6"/>
    <w:rsid w:val="00BC766F"/>
    <w:rsid w:val="00BC7A72"/>
    <w:rsid w:val="00BC7EF6"/>
    <w:rsid w:val="00BD008E"/>
    <w:rsid w:val="00BD11F6"/>
    <w:rsid w:val="00BD2F3B"/>
    <w:rsid w:val="00BD3372"/>
    <w:rsid w:val="00BD35AA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B2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51A"/>
    <w:rsid w:val="00BF3914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300"/>
    <w:rsid w:val="00C13BDA"/>
    <w:rsid w:val="00C13FFD"/>
    <w:rsid w:val="00C14632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E72"/>
    <w:rsid w:val="00C321B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A8"/>
    <w:rsid w:val="00C41E3A"/>
    <w:rsid w:val="00C42781"/>
    <w:rsid w:val="00C4304C"/>
    <w:rsid w:val="00C43315"/>
    <w:rsid w:val="00C4404E"/>
    <w:rsid w:val="00C452F5"/>
    <w:rsid w:val="00C46555"/>
    <w:rsid w:val="00C46B15"/>
    <w:rsid w:val="00C46F7D"/>
    <w:rsid w:val="00C479B5"/>
    <w:rsid w:val="00C50242"/>
    <w:rsid w:val="00C5034D"/>
    <w:rsid w:val="00C5050E"/>
    <w:rsid w:val="00C50DC6"/>
    <w:rsid w:val="00C50E99"/>
    <w:rsid w:val="00C5159B"/>
    <w:rsid w:val="00C52744"/>
    <w:rsid w:val="00C53EB3"/>
    <w:rsid w:val="00C53FCD"/>
    <w:rsid w:val="00C542D4"/>
    <w:rsid w:val="00C54D71"/>
    <w:rsid w:val="00C55791"/>
    <w:rsid w:val="00C563F5"/>
    <w:rsid w:val="00C570F7"/>
    <w:rsid w:val="00C6077C"/>
    <w:rsid w:val="00C62CD5"/>
    <w:rsid w:val="00C636E6"/>
    <w:rsid w:val="00C63873"/>
    <w:rsid w:val="00C639D6"/>
    <w:rsid w:val="00C63D32"/>
    <w:rsid w:val="00C63F8E"/>
    <w:rsid w:val="00C647FB"/>
    <w:rsid w:val="00C65263"/>
    <w:rsid w:val="00C654E0"/>
    <w:rsid w:val="00C67EAB"/>
    <w:rsid w:val="00C7038D"/>
    <w:rsid w:val="00C70DFF"/>
    <w:rsid w:val="00C715F3"/>
    <w:rsid w:val="00C72BC3"/>
    <w:rsid w:val="00C72C91"/>
    <w:rsid w:val="00C73C67"/>
    <w:rsid w:val="00C75A6B"/>
    <w:rsid w:val="00C76225"/>
    <w:rsid w:val="00C763B6"/>
    <w:rsid w:val="00C7644F"/>
    <w:rsid w:val="00C768F6"/>
    <w:rsid w:val="00C80073"/>
    <w:rsid w:val="00C80C0E"/>
    <w:rsid w:val="00C80DEA"/>
    <w:rsid w:val="00C81BC4"/>
    <w:rsid w:val="00C82E0D"/>
    <w:rsid w:val="00C832DC"/>
    <w:rsid w:val="00C8377F"/>
    <w:rsid w:val="00C84B5B"/>
    <w:rsid w:val="00C8646D"/>
    <w:rsid w:val="00C875CF"/>
    <w:rsid w:val="00C917C6"/>
    <w:rsid w:val="00C91873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7872"/>
    <w:rsid w:val="00CA0532"/>
    <w:rsid w:val="00CA2241"/>
    <w:rsid w:val="00CA3CDD"/>
    <w:rsid w:val="00CA403B"/>
    <w:rsid w:val="00CA5037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674"/>
    <w:rsid w:val="00CB75CE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7357"/>
    <w:rsid w:val="00CC737C"/>
    <w:rsid w:val="00CD087D"/>
    <w:rsid w:val="00CD0F5D"/>
    <w:rsid w:val="00CD1C0B"/>
    <w:rsid w:val="00CD239A"/>
    <w:rsid w:val="00CD334E"/>
    <w:rsid w:val="00CD3546"/>
    <w:rsid w:val="00CD546A"/>
    <w:rsid w:val="00CD5512"/>
    <w:rsid w:val="00CD6794"/>
    <w:rsid w:val="00CD6A9D"/>
    <w:rsid w:val="00CD6E3D"/>
    <w:rsid w:val="00CD71AB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DE9"/>
    <w:rsid w:val="00D004FA"/>
    <w:rsid w:val="00D0082F"/>
    <w:rsid w:val="00D01234"/>
    <w:rsid w:val="00D01B21"/>
    <w:rsid w:val="00D01E2F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301E3"/>
    <w:rsid w:val="00D302FD"/>
    <w:rsid w:val="00D3038A"/>
    <w:rsid w:val="00D3098D"/>
    <w:rsid w:val="00D310D3"/>
    <w:rsid w:val="00D31A02"/>
    <w:rsid w:val="00D31E5B"/>
    <w:rsid w:val="00D3235D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7B22"/>
    <w:rsid w:val="00D37D55"/>
    <w:rsid w:val="00D42F97"/>
    <w:rsid w:val="00D437D8"/>
    <w:rsid w:val="00D43DFA"/>
    <w:rsid w:val="00D442FF"/>
    <w:rsid w:val="00D44392"/>
    <w:rsid w:val="00D44994"/>
    <w:rsid w:val="00D454E5"/>
    <w:rsid w:val="00D45B56"/>
    <w:rsid w:val="00D45DF3"/>
    <w:rsid w:val="00D46174"/>
    <w:rsid w:val="00D466DF"/>
    <w:rsid w:val="00D47DD0"/>
    <w:rsid w:val="00D50183"/>
    <w:rsid w:val="00D51D12"/>
    <w:rsid w:val="00D52175"/>
    <w:rsid w:val="00D52C66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448C"/>
    <w:rsid w:val="00D659B1"/>
    <w:rsid w:val="00D66E18"/>
    <w:rsid w:val="00D6734D"/>
    <w:rsid w:val="00D677E7"/>
    <w:rsid w:val="00D679CF"/>
    <w:rsid w:val="00D679D3"/>
    <w:rsid w:val="00D716FD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3A0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A0A7F"/>
    <w:rsid w:val="00DA10C2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63C"/>
    <w:rsid w:val="00DA6C0F"/>
    <w:rsid w:val="00DA702F"/>
    <w:rsid w:val="00DA70C6"/>
    <w:rsid w:val="00DA7F8A"/>
    <w:rsid w:val="00DB0176"/>
    <w:rsid w:val="00DB0404"/>
    <w:rsid w:val="00DB11F8"/>
    <w:rsid w:val="00DB13A9"/>
    <w:rsid w:val="00DB18F8"/>
    <w:rsid w:val="00DB1F2A"/>
    <w:rsid w:val="00DB297F"/>
    <w:rsid w:val="00DB2CB9"/>
    <w:rsid w:val="00DB3153"/>
    <w:rsid w:val="00DB317A"/>
    <w:rsid w:val="00DB3B82"/>
    <w:rsid w:val="00DB485D"/>
    <w:rsid w:val="00DB4FEA"/>
    <w:rsid w:val="00DB5522"/>
    <w:rsid w:val="00DB5941"/>
    <w:rsid w:val="00DB7664"/>
    <w:rsid w:val="00DC0EC7"/>
    <w:rsid w:val="00DC1327"/>
    <w:rsid w:val="00DC1350"/>
    <w:rsid w:val="00DC140C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2025"/>
    <w:rsid w:val="00DD22EA"/>
    <w:rsid w:val="00DD23A0"/>
    <w:rsid w:val="00DD2CA5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572"/>
    <w:rsid w:val="00DF4658"/>
    <w:rsid w:val="00DF6C8B"/>
    <w:rsid w:val="00DF6F17"/>
    <w:rsid w:val="00DF78FA"/>
    <w:rsid w:val="00DF7B1B"/>
    <w:rsid w:val="00E002F1"/>
    <w:rsid w:val="00E0082C"/>
    <w:rsid w:val="00E01DAA"/>
    <w:rsid w:val="00E023E5"/>
    <w:rsid w:val="00E02432"/>
    <w:rsid w:val="00E04022"/>
    <w:rsid w:val="00E066F9"/>
    <w:rsid w:val="00E0728F"/>
    <w:rsid w:val="00E0755C"/>
    <w:rsid w:val="00E07D6B"/>
    <w:rsid w:val="00E13298"/>
    <w:rsid w:val="00E14A7E"/>
    <w:rsid w:val="00E151E1"/>
    <w:rsid w:val="00E159D4"/>
    <w:rsid w:val="00E15CD8"/>
    <w:rsid w:val="00E1668D"/>
    <w:rsid w:val="00E16C25"/>
    <w:rsid w:val="00E17619"/>
    <w:rsid w:val="00E17805"/>
    <w:rsid w:val="00E178B6"/>
    <w:rsid w:val="00E201B7"/>
    <w:rsid w:val="00E20F79"/>
    <w:rsid w:val="00E21278"/>
    <w:rsid w:val="00E22CCD"/>
    <w:rsid w:val="00E231CC"/>
    <w:rsid w:val="00E23A11"/>
    <w:rsid w:val="00E23FB7"/>
    <w:rsid w:val="00E24A27"/>
    <w:rsid w:val="00E25F89"/>
    <w:rsid w:val="00E26775"/>
    <w:rsid w:val="00E302D9"/>
    <w:rsid w:val="00E32D62"/>
    <w:rsid w:val="00E339DC"/>
    <w:rsid w:val="00E33E15"/>
    <w:rsid w:val="00E35B80"/>
    <w:rsid w:val="00E361B8"/>
    <w:rsid w:val="00E36A1B"/>
    <w:rsid w:val="00E42229"/>
    <w:rsid w:val="00E429ED"/>
    <w:rsid w:val="00E43AB7"/>
    <w:rsid w:val="00E43F37"/>
    <w:rsid w:val="00E450ED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6406"/>
    <w:rsid w:val="00E5733D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21E"/>
    <w:rsid w:val="00EA2226"/>
    <w:rsid w:val="00EA26FC"/>
    <w:rsid w:val="00EA3332"/>
    <w:rsid w:val="00EA363F"/>
    <w:rsid w:val="00EA3B5A"/>
    <w:rsid w:val="00EA410E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AF0"/>
    <w:rsid w:val="00EB1B27"/>
    <w:rsid w:val="00EB1DA8"/>
    <w:rsid w:val="00EB2888"/>
    <w:rsid w:val="00EB2B4D"/>
    <w:rsid w:val="00EB4CFF"/>
    <w:rsid w:val="00EB5476"/>
    <w:rsid w:val="00EB70B0"/>
    <w:rsid w:val="00EB7633"/>
    <w:rsid w:val="00EB7736"/>
    <w:rsid w:val="00EB7E46"/>
    <w:rsid w:val="00EB7FC7"/>
    <w:rsid w:val="00EC127D"/>
    <w:rsid w:val="00EC1557"/>
    <w:rsid w:val="00EC1ADF"/>
    <w:rsid w:val="00EC2E2D"/>
    <w:rsid w:val="00EC462B"/>
    <w:rsid w:val="00EC4723"/>
    <w:rsid w:val="00EC56E0"/>
    <w:rsid w:val="00EC5B89"/>
    <w:rsid w:val="00EC6057"/>
    <w:rsid w:val="00EC6847"/>
    <w:rsid w:val="00EC75D1"/>
    <w:rsid w:val="00EC7DB6"/>
    <w:rsid w:val="00ED162F"/>
    <w:rsid w:val="00ED167B"/>
    <w:rsid w:val="00ED192E"/>
    <w:rsid w:val="00ED2D76"/>
    <w:rsid w:val="00ED2E52"/>
    <w:rsid w:val="00ED3024"/>
    <w:rsid w:val="00ED55C8"/>
    <w:rsid w:val="00ED5FE4"/>
    <w:rsid w:val="00ED6C5B"/>
    <w:rsid w:val="00ED71C5"/>
    <w:rsid w:val="00ED762D"/>
    <w:rsid w:val="00EE0711"/>
    <w:rsid w:val="00EE1109"/>
    <w:rsid w:val="00EE16FA"/>
    <w:rsid w:val="00EE2A2D"/>
    <w:rsid w:val="00EE303C"/>
    <w:rsid w:val="00EE3A3A"/>
    <w:rsid w:val="00EE3C42"/>
    <w:rsid w:val="00EE3D4F"/>
    <w:rsid w:val="00EE3FEA"/>
    <w:rsid w:val="00EE534D"/>
    <w:rsid w:val="00EE5445"/>
    <w:rsid w:val="00EE5560"/>
    <w:rsid w:val="00EE6F1E"/>
    <w:rsid w:val="00EF0348"/>
    <w:rsid w:val="00EF15EB"/>
    <w:rsid w:val="00EF1F9C"/>
    <w:rsid w:val="00EF2628"/>
    <w:rsid w:val="00EF3AB3"/>
    <w:rsid w:val="00EF4366"/>
    <w:rsid w:val="00EF4CD6"/>
    <w:rsid w:val="00EF4F40"/>
    <w:rsid w:val="00EF55A0"/>
    <w:rsid w:val="00EF623A"/>
    <w:rsid w:val="00EF63D1"/>
    <w:rsid w:val="00EF6513"/>
    <w:rsid w:val="00EF6683"/>
    <w:rsid w:val="00EF7002"/>
    <w:rsid w:val="00EF769B"/>
    <w:rsid w:val="00EF7AFF"/>
    <w:rsid w:val="00F01CD1"/>
    <w:rsid w:val="00F027BA"/>
    <w:rsid w:val="00F03E79"/>
    <w:rsid w:val="00F050CB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B1F"/>
    <w:rsid w:val="00F13ECD"/>
    <w:rsid w:val="00F1424F"/>
    <w:rsid w:val="00F14555"/>
    <w:rsid w:val="00F1494E"/>
    <w:rsid w:val="00F155CE"/>
    <w:rsid w:val="00F17EAE"/>
    <w:rsid w:val="00F20BC5"/>
    <w:rsid w:val="00F218D4"/>
    <w:rsid w:val="00F21AD8"/>
    <w:rsid w:val="00F22273"/>
    <w:rsid w:val="00F2250A"/>
    <w:rsid w:val="00F24788"/>
    <w:rsid w:val="00F263C8"/>
    <w:rsid w:val="00F2640F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E66"/>
    <w:rsid w:val="00F32F56"/>
    <w:rsid w:val="00F3311A"/>
    <w:rsid w:val="00F3363D"/>
    <w:rsid w:val="00F33D4F"/>
    <w:rsid w:val="00F34CD6"/>
    <w:rsid w:val="00F35873"/>
    <w:rsid w:val="00F35920"/>
    <w:rsid w:val="00F361D3"/>
    <w:rsid w:val="00F365EA"/>
    <w:rsid w:val="00F366A5"/>
    <w:rsid w:val="00F36C5F"/>
    <w:rsid w:val="00F37259"/>
    <w:rsid w:val="00F405A4"/>
    <w:rsid w:val="00F41758"/>
    <w:rsid w:val="00F41829"/>
    <w:rsid w:val="00F41D39"/>
    <w:rsid w:val="00F41F05"/>
    <w:rsid w:val="00F433BD"/>
    <w:rsid w:val="00F43979"/>
    <w:rsid w:val="00F4436A"/>
    <w:rsid w:val="00F44EC5"/>
    <w:rsid w:val="00F45FE4"/>
    <w:rsid w:val="00F47498"/>
    <w:rsid w:val="00F501C6"/>
    <w:rsid w:val="00F505DC"/>
    <w:rsid w:val="00F512B2"/>
    <w:rsid w:val="00F5179C"/>
    <w:rsid w:val="00F5283D"/>
    <w:rsid w:val="00F52ABA"/>
    <w:rsid w:val="00F52BC7"/>
    <w:rsid w:val="00F52EA3"/>
    <w:rsid w:val="00F53A36"/>
    <w:rsid w:val="00F53BF4"/>
    <w:rsid w:val="00F54266"/>
    <w:rsid w:val="00F54A33"/>
    <w:rsid w:val="00F55043"/>
    <w:rsid w:val="00F56ABE"/>
    <w:rsid w:val="00F56DCF"/>
    <w:rsid w:val="00F56F3C"/>
    <w:rsid w:val="00F57034"/>
    <w:rsid w:val="00F603B4"/>
    <w:rsid w:val="00F60BE9"/>
    <w:rsid w:val="00F61E2A"/>
    <w:rsid w:val="00F61FD8"/>
    <w:rsid w:val="00F62A51"/>
    <w:rsid w:val="00F62DBF"/>
    <w:rsid w:val="00F631C7"/>
    <w:rsid w:val="00F641FC"/>
    <w:rsid w:val="00F647F7"/>
    <w:rsid w:val="00F650EC"/>
    <w:rsid w:val="00F6583C"/>
    <w:rsid w:val="00F6589A"/>
    <w:rsid w:val="00F6636A"/>
    <w:rsid w:val="00F664F7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52EA"/>
    <w:rsid w:val="00F7586B"/>
    <w:rsid w:val="00F75F2F"/>
    <w:rsid w:val="00F76445"/>
    <w:rsid w:val="00F76BFA"/>
    <w:rsid w:val="00F76ECC"/>
    <w:rsid w:val="00F80399"/>
    <w:rsid w:val="00F80D10"/>
    <w:rsid w:val="00F812C8"/>
    <w:rsid w:val="00F8130C"/>
    <w:rsid w:val="00F8132D"/>
    <w:rsid w:val="00F818AE"/>
    <w:rsid w:val="00F81B40"/>
    <w:rsid w:val="00F820C4"/>
    <w:rsid w:val="00F83829"/>
    <w:rsid w:val="00F84069"/>
    <w:rsid w:val="00F843AB"/>
    <w:rsid w:val="00F843D7"/>
    <w:rsid w:val="00F853E6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105C"/>
    <w:rsid w:val="00FA107B"/>
    <w:rsid w:val="00FA1475"/>
    <w:rsid w:val="00FA148A"/>
    <w:rsid w:val="00FA27C8"/>
    <w:rsid w:val="00FA3B76"/>
    <w:rsid w:val="00FA4D66"/>
    <w:rsid w:val="00FA5A4E"/>
    <w:rsid w:val="00FA6D4B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3DED"/>
    <w:rsid w:val="00FB4338"/>
    <w:rsid w:val="00FB477E"/>
    <w:rsid w:val="00FB49DC"/>
    <w:rsid w:val="00FB4B5F"/>
    <w:rsid w:val="00FB4C9C"/>
    <w:rsid w:val="00FB5093"/>
    <w:rsid w:val="00FB6165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2C55"/>
    <w:rsid w:val="00FD2D7B"/>
    <w:rsid w:val="00FD37F6"/>
    <w:rsid w:val="00FD3D96"/>
    <w:rsid w:val="00FD4589"/>
    <w:rsid w:val="00FD473E"/>
    <w:rsid w:val="00FD7DF9"/>
    <w:rsid w:val="00FE0B51"/>
    <w:rsid w:val="00FE0B78"/>
    <w:rsid w:val="00FE0ED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49D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1A3E2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A3E2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A3E2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A3E2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A3E2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A3E2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3E2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A3E2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A3E2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A3E2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A3E2B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A3E2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A3E2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A3E2B"/>
    <w:pPr>
      <w:ind w:left="360" w:hanging="360"/>
    </w:pPr>
  </w:style>
  <w:style w:type="paragraph" w:styleId="20">
    <w:name w:val="Body Text 2"/>
    <w:basedOn w:val="a"/>
    <w:rsid w:val="001A3E2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A3E2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A3E2B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A3E2B"/>
    <w:rPr>
      <w:sz w:val="20"/>
      <w:szCs w:val="20"/>
    </w:rPr>
  </w:style>
  <w:style w:type="character" w:styleId="ab">
    <w:name w:val="footnote reference"/>
    <w:semiHidden/>
    <w:rsid w:val="001A3E2B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SimSun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32052-B6CD-4A76-8E37-FD2CC581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x00265984</cp:lastModifiedBy>
  <cp:revision>3</cp:revision>
  <cp:lastPrinted>2007-06-18T22:08:00Z</cp:lastPrinted>
  <dcterms:created xsi:type="dcterms:W3CDTF">2017-06-16T14:16:00Z</dcterms:created>
  <dcterms:modified xsi:type="dcterms:W3CDTF">2017-06-16T14:27:00Z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(3)9LOfXH0BXoNu9LsO+WwefZPYWrAGviZVPBl7PSQQoSs9kAGzlx984b9Lv6M08QuvTbMtaHEH
T0Uc4hq8tOeFKQyIaIKj+oTH/uMeWdwsxet38DjEpy0pX1+u/y3+hgUh7QLVxOStOA230MhP
J86P+UnIXmyt48iox3RW6dxjvlefogiFZ1KtnqYtcSFrO3KC9chn7Lov93Oqog4eklFqRhmg
tgtujx4WmF9UT+J4b1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iabu+AlHeyaUJ7N40+47nij55rq1d4kYn1EkTpPfYtqZdcTt8qGzgO
5KJAqIu/QdkVTsDk0D60j/t2N+/7q4LnX8DGhYVgQfnUXqrNWqCahLYgJtVQZhNB9WcgAIQ5
6knuL5mbwDPZT0N0sWEbsUzAslGWnPKy9cQgwcLBZigOw6Xiynn8Q7b0O5ex+8rI3B+aT2Af
CFanWUjSvGq51SgdIFVnqPSdERZ6ZcgMmgDJ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ymljLTum03ZPfN7vdYYvyGNHLiWsl3nR6z8M
b0fKfyVHnn7h8NvYmHNLPt6eYvduHQ==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1497520053</vt:lpwstr>
  </property>
</Properties>
</file>