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A53E38" w:rsidRDefault="00965282" w:rsidP="00A53E3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A53E38">
        <w:rPr>
          <w:b/>
          <w:kern w:val="2"/>
          <w:lang w:eastAsia="zh-CN"/>
        </w:rPr>
        <w:t xml:space="preserve">3GPP </w:t>
      </w:r>
      <w:r w:rsidR="009C0564" w:rsidRPr="00A53E38">
        <w:rPr>
          <w:b/>
          <w:kern w:val="2"/>
          <w:lang w:eastAsia="zh-CN"/>
        </w:rPr>
        <w:t xml:space="preserve">TSG RAN </w:t>
      </w:r>
      <w:r w:rsidR="001A2C89" w:rsidRPr="00A53E38">
        <w:rPr>
          <w:b/>
          <w:kern w:val="2"/>
          <w:lang w:eastAsia="zh-CN"/>
        </w:rPr>
        <w:t>WG</w:t>
      </w:r>
      <w:r w:rsidR="00FF2E73" w:rsidRPr="00A53E38">
        <w:rPr>
          <w:b/>
          <w:kern w:val="2"/>
          <w:lang w:eastAsia="zh-CN"/>
        </w:rPr>
        <w:t>1</w:t>
      </w:r>
      <w:r w:rsidR="00A34D62" w:rsidRPr="00A53E38">
        <w:rPr>
          <w:b/>
          <w:kern w:val="2"/>
          <w:lang w:eastAsia="zh-CN"/>
        </w:rPr>
        <w:t xml:space="preserve"> </w:t>
      </w:r>
      <w:r w:rsidR="000B1F67">
        <w:rPr>
          <w:rFonts w:hint="eastAsia"/>
          <w:b/>
          <w:kern w:val="2"/>
          <w:lang w:eastAsia="zh-CN"/>
        </w:rPr>
        <w:t>NB-</w:t>
      </w:r>
      <w:proofErr w:type="spellStart"/>
      <w:r w:rsidR="000B1F67">
        <w:rPr>
          <w:rFonts w:hint="eastAsia"/>
          <w:b/>
          <w:kern w:val="2"/>
          <w:lang w:eastAsia="zh-CN"/>
        </w:rPr>
        <w:t>IoT</w:t>
      </w:r>
      <w:proofErr w:type="spellEnd"/>
      <w:r w:rsidR="00B053E1">
        <w:rPr>
          <w:b/>
          <w:kern w:val="2"/>
          <w:lang w:eastAsia="zh-CN"/>
        </w:rPr>
        <w:t xml:space="preserve"> Ad</w:t>
      </w:r>
      <w:r w:rsidR="00237955">
        <w:rPr>
          <w:rFonts w:hint="eastAsia"/>
          <w:b/>
          <w:kern w:val="2"/>
          <w:lang w:eastAsia="zh-CN"/>
        </w:rPr>
        <w:t>-H</w:t>
      </w:r>
      <w:r w:rsidR="00B053E1">
        <w:rPr>
          <w:b/>
          <w:kern w:val="2"/>
          <w:lang w:eastAsia="zh-CN"/>
        </w:rPr>
        <w:t>oc</w:t>
      </w:r>
      <w:r w:rsidR="00EB7767">
        <w:rPr>
          <w:rFonts w:hint="eastAsia"/>
          <w:b/>
          <w:kern w:val="2"/>
          <w:lang w:eastAsia="zh-CN"/>
        </w:rPr>
        <w:t xml:space="preserve"> </w:t>
      </w:r>
      <w:r w:rsidR="00EB7767">
        <w:rPr>
          <w:b/>
          <w:kern w:val="2"/>
          <w:lang w:eastAsia="zh-CN"/>
        </w:rPr>
        <w:t>meeting</w:t>
      </w:r>
      <w:r w:rsidR="00972929" w:rsidRPr="00A53E38">
        <w:rPr>
          <w:b/>
          <w:kern w:val="2"/>
          <w:lang w:eastAsia="zh-CN"/>
        </w:rPr>
        <w:tab/>
      </w:r>
      <w:r w:rsidR="0062407B" w:rsidRPr="00A53E38">
        <w:rPr>
          <w:b/>
          <w:kern w:val="2"/>
          <w:lang w:eastAsia="zh-CN"/>
        </w:rPr>
        <w:t>R1-1</w:t>
      </w:r>
      <w:r w:rsidR="00B053E1">
        <w:rPr>
          <w:b/>
          <w:kern w:val="2"/>
          <w:lang w:eastAsia="zh-CN"/>
        </w:rPr>
        <w:t>6</w:t>
      </w:r>
      <w:r w:rsidR="00FE705C">
        <w:rPr>
          <w:b/>
          <w:kern w:val="2"/>
          <w:lang w:eastAsia="zh-CN"/>
        </w:rPr>
        <w:t>0025</w:t>
      </w:r>
    </w:p>
    <w:p w:rsidR="00B6466D" w:rsidRPr="00A53E38" w:rsidRDefault="008A45B5" w:rsidP="00A53E38">
      <w:pPr>
        <w:jc w:val="left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>Budapest</w:t>
      </w:r>
      <w:r w:rsidR="00B6466D" w:rsidRPr="00A53E38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Hungary</w:t>
      </w:r>
      <w:r w:rsidR="00B6466D" w:rsidRPr="00A53E38">
        <w:rPr>
          <w:b/>
          <w:lang w:eastAsia="zh-CN"/>
        </w:rPr>
        <w:t xml:space="preserve">, </w:t>
      </w:r>
      <w:r w:rsidR="00B053E1">
        <w:rPr>
          <w:b/>
          <w:lang w:eastAsia="zh-CN"/>
        </w:rPr>
        <w:t xml:space="preserve">January 18-20, </w:t>
      </w:r>
      <w:r w:rsidR="00B6466D" w:rsidRPr="00A53E38">
        <w:rPr>
          <w:b/>
          <w:lang w:eastAsia="zh-CN"/>
        </w:rPr>
        <w:t>201</w:t>
      </w:r>
      <w:r>
        <w:rPr>
          <w:rFonts w:hint="eastAsia"/>
          <w:b/>
          <w:lang w:eastAsia="zh-CN"/>
        </w:rPr>
        <w:t>6</w:t>
      </w:r>
    </w:p>
    <w:p w:rsidR="009C0564" w:rsidRPr="00A53E38" w:rsidRDefault="009C0564" w:rsidP="00A53E3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Agenda Item:</w:t>
      </w:r>
      <w:r w:rsidR="00F31B49" w:rsidRPr="00A53E38">
        <w:rPr>
          <w:b/>
          <w:kern w:val="2"/>
          <w:lang w:eastAsia="zh-CN"/>
        </w:rPr>
        <w:tab/>
      </w:r>
      <w:r w:rsidR="002D67F7" w:rsidRPr="002D67F7">
        <w:rPr>
          <w:b/>
          <w:kern w:val="2"/>
          <w:lang w:eastAsia="zh-CN"/>
        </w:rPr>
        <w:t>2.1.2.2</w:t>
      </w:r>
    </w:p>
    <w:p w:rsidR="00BC1C3C" w:rsidRPr="00A53E38" w:rsidRDefault="00305FF9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Source:</w:t>
      </w:r>
      <w:r w:rsidRPr="00A53E38">
        <w:rPr>
          <w:b/>
          <w:kern w:val="2"/>
          <w:lang w:eastAsia="zh-CN"/>
        </w:rPr>
        <w:tab/>
      </w:r>
      <w:r w:rsidR="009C0564" w:rsidRPr="00A53E38">
        <w:rPr>
          <w:b/>
          <w:kern w:val="2"/>
          <w:lang w:eastAsia="zh-CN"/>
        </w:rPr>
        <w:t>Huawei</w:t>
      </w:r>
      <w:r w:rsidR="00880133" w:rsidRPr="00A53E38">
        <w:rPr>
          <w:b/>
          <w:kern w:val="2"/>
          <w:lang w:eastAsia="zh-CN"/>
        </w:rPr>
        <w:t>,</w:t>
      </w:r>
      <w:r w:rsidR="001E2815" w:rsidRPr="00A53E38">
        <w:rPr>
          <w:b/>
          <w:kern w:val="2"/>
          <w:lang w:eastAsia="zh-CN"/>
        </w:rPr>
        <w:t xml:space="preserve"> </w:t>
      </w:r>
      <w:r w:rsidR="00880133" w:rsidRPr="00A53E38">
        <w:rPr>
          <w:b/>
          <w:kern w:val="2"/>
          <w:lang w:eastAsia="zh-CN"/>
        </w:rPr>
        <w:t>HiSilicon</w:t>
      </w:r>
      <w:r w:rsidR="003E0195">
        <w:rPr>
          <w:b/>
          <w:kern w:val="2"/>
          <w:lang w:eastAsia="zh-CN"/>
        </w:rPr>
        <w:t>, Neul</w:t>
      </w:r>
    </w:p>
    <w:p w:rsidR="0026538C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Title:</w:t>
      </w:r>
      <w:r w:rsidRPr="00A53E38">
        <w:rPr>
          <w:b/>
          <w:kern w:val="2"/>
          <w:lang w:eastAsia="zh-CN"/>
        </w:rPr>
        <w:tab/>
      </w:r>
      <w:r w:rsidR="00460F42">
        <w:rPr>
          <w:b/>
          <w:kern w:val="2"/>
          <w:lang w:eastAsia="zh-CN"/>
        </w:rPr>
        <w:t>NB-P</w:t>
      </w:r>
      <w:r w:rsidR="00C77CEA">
        <w:rPr>
          <w:b/>
          <w:kern w:val="2"/>
          <w:lang w:eastAsia="zh-CN"/>
        </w:rPr>
        <w:t xml:space="preserve">RACH </w:t>
      </w:r>
      <w:r w:rsidR="00EB7767">
        <w:rPr>
          <w:rFonts w:hint="eastAsia"/>
          <w:b/>
          <w:kern w:val="2"/>
          <w:lang w:eastAsia="zh-CN"/>
        </w:rPr>
        <w:t>d</w:t>
      </w:r>
      <w:r w:rsidR="00EB7767" w:rsidRPr="003E0195">
        <w:rPr>
          <w:b/>
          <w:kern w:val="2"/>
          <w:lang w:eastAsia="zh-CN"/>
        </w:rPr>
        <w:t>esign</w:t>
      </w: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Document for:</w:t>
      </w:r>
      <w:r w:rsidRPr="00A53E38">
        <w:rPr>
          <w:b/>
          <w:kern w:val="2"/>
          <w:lang w:eastAsia="zh-CN"/>
        </w:rPr>
        <w:tab/>
      </w:r>
      <w:r w:rsidR="005C37EC">
        <w:rPr>
          <w:rFonts w:hint="eastAsia"/>
          <w:b/>
          <w:kern w:val="2"/>
          <w:lang w:eastAsia="zh-CN"/>
        </w:rPr>
        <w:t>Discussion and decision</w:t>
      </w:r>
    </w:p>
    <w:p w:rsidR="009C0564" w:rsidRPr="00A53E38" w:rsidRDefault="009C0564" w:rsidP="00A53E3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2E23" w:rsidRDefault="009C0564">
      <w:pPr>
        <w:pStyle w:val="1"/>
      </w:pPr>
      <w:bookmarkStart w:id="0" w:name="_Ref124589705"/>
      <w:bookmarkStart w:id="1" w:name="_Ref129681862"/>
      <w:r w:rsidRPr="00862E23">
        <w:t>Introduction</w:t>
      </w:r>
      <w:bookmarkEnd w:id="0"/>
      <w:bookmarkEnd w:id="1"/>
    </w:p>
    <w:p w:rsidR="009D4341" w:rsidRPr="009D4341" w:rsidRDefault="00B053E1" w:rsidP="00DE70F7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At RAN#70, a revised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r w:rsidR="0063163C">
        <w:rPr>
          <w:lang w:eastAsia="zh-CN"/>
        </w:rPr>
        <w:t>WI</w:t>
      </w:r>
      <w:r w:rsidR="0034628D">
        <w:rPr>
          <w:lang w:eastAsia="zh-CN"/>
        </w:rPr>
        <w:t>D</w:t>
      </w:r>
      <w:r w:rsidR="0063163C">
        <w:rPr>
          <w:lang w:eastAsia="zh-CN"/>
        </w:rPr>
        <w:t xml:space="preserve"> </w:t>
      </w:r>
      <w:r w:rsidR="00965282">
        <w:rPr>
          <w:lang w:eastAsia="zh-CN"/>
        </w:rPr>
        <w:fldChar w:fldCharType="begin"/>
      </w:r>
      <w:r w:rsidR="0063163C">
        <w:rPr>
          <w:lang w:eastAsia="zh-CN"/>
        </w:rPr>
        <w:instrText xml:space="preserve"> </w:instrText>
      </w:r>
      <w:r w:rsidR="0063163C">
        <w:rPr>
          <w:rFonts w:hint="eastAsia"/>
          <w:lang w:eastAsia="zh-CN"/>
        </w:rPr>
        <w:instrText>REF _Ref430437987 \n \h</w:instrText>
      </w:r>
      <w:r w:rsidR="0063163C"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0E2B98">
        <w:rPr>
          <w:lang w:eastAsia="zh-CN"/>
        </w:rPr>
        <w:t>[1]</w:t>
      </w:r>
      <w:r w:rsidR="00965282">
        <w:rPr>
          <w:lang w:eastAsia="zh-CN"/>
        </w:rPr>
        <w:fldChar w:fldCharType="end"/>
      </w:r>
      <w:r w:rsidR="0063163C">
        <w:rPr>
          <w:rFonts w:hint="eastAsia"/>
          <w:lang w:eastAsia="zh-CN"/>
        </w:rPr>
        <w:t xml:space="preserve"> </w:t>
      </w:r>
      <w:r w:rsidR="0063163C" w:rsidRPr="00EA64F1">
        <w:rPr>
          <w:rFonts w:hint="eastAsia"/>
          <w:lang w:eastAsia="zh-CN"/>
        </w:rPr>
        <w:t xml:space="preserve">was approved </w:t>
      </w:r>
      <w:r w:rsidR="00A35F73" w:rsidRPr="00EA64F1">
        <w:rPr>
          <w:rFonts w:hint="eastAsia"/>
          <w:lang w:eastAsia="zh-CN"/>
        </w:rPr>
        <w:t xml:space="preserve">based on </w:t>
      </w:r>
      <w:r w:rsidR="00947CBE">
        <w:rPr>
          <w:lang w:eastAsia="zh-CN"/>
        </w:rPr>
        <w:t xml:space="preserve">the </w:t>
      </w:r>
      <w:r w:rsidR="001A63AB">
        <w:rPr>
          <w:lang w:eastAsia="zh-CN"/>
        </w:rPr>
        <w:t xml:space="preserve">discussions and evaluations in RAN1 </w:t>
      </w:r>
      <w:r w:rsidR="00965282">
        <w:rPr>
          <w:lang w:eastAsia="zh-CN"/>
        </w:rPr>
        <w:fldChar w:fldCharType="begin"/>
      </w:r>
      <w:r w:rsidR="001A63AB">
        <w:rPr>
          <w:lang w:eastAsia="zh-CN"/>
        </w:rPr>
        <w:instrText xml:space="preserve"> REF _Ref439437814 \r \h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0E2B98">
        <w:rPr>
          <w:lang w:eastAsia="zh-CN"/>
        </w:rPr>
        <w:t>[2]</w:t>
      </w:r>
      <w:r w:rsidR="00965282">
        <w:rPr>
          <w:lang w:eastAsia="zh-CN"/>
        </w:rPr>
        <w:fldChar w:fldCharType="end"/>
      </w:r>
      <w:r w:rsidR="001A63AB">
        <w:rPr>
          <w:lang w:eastAsia="zh-CN"/>
        </w:rPr>
        <w:t xml:space="preserve"> and the </w:t>
      </w:r>
      <w:r w:rsidR="009E0234">
        <w:rPr>
          <w:rFonts w:hint="eastAsia"/>
          <w:lang w:eastAsia="zh-CN"/>
        </w:rPr>
        <w:t>outcome of the GERAN SI on C</w:t>
      </w:r>
      <w:r w:rsidR="00A35F73">
        <w:rPr>
          <w:rFonts w:hint="eastAsia"/>
          <w:lang w:eastAsia="zh-CN"/>
        </w:rPr>
        <w:t xml:space="preserve">ellular </w:t>
      </w:r>
      <w:proofErr w:type="spellStart"/>
      <w:r w:rsidR="00A35F73">
        <w:rPr>
          <w:rFonts w:hint="eastAsia"/>
          <w:lang w:eastAsia="zh-CN"/>
        </w:rPr>
        <w:t>IoT</w:t>
      </w:r>
      <w:proofErr w:type="spellEnd"/>
      <w:r w:rsidR="00947CBE">
        <w:rPr>
          <w:lang w:eastAsia="zh-CN"/>
        </w:rPr>
        <w:t xml:space="preserve"> </w:t>
      </w:r>
      <w:r w:rsidR="00965282">
        <w:rPr>
          <w:lang w:eastAsia="zh-CN"/>
        </w:rPr>
        <w:fldChar w:fldCharType="begin"/>
      </w:r>
      <w:r w:rsidR="00103A03">
        <w:rPr>
          <w:lang w:eastAsia="zh-CN"/>
        </w:rPr>
        <w:instrText xml:space="preserve"> </w:instrText>
      </w:r>
      <w:r w:rsidR="00103A03">
        <w:rPr>
          <w:rFonts w:hint="eastAsia"/>
          <w:lang w:eastAsia="zh-CN"/>
        </w:rPr>
        <w:instrText>REF _Ref412961601 \n \h</w:instrText>
      </w:r>
      <w:r w:rsidR="00103A03"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0E2B98">
        <w:rPr>
          <w:lang w:eastAsia="zh-CN"/>
        </w:rPr>
        <w:t>[3]</w:t>
      </w:r>
      <w:r w:rsidR="00965282">
        <w:rPr>
          <w:lang w:eastAsia="zh-CN"/>
        </w:rPr>
        <w:fldChar w:fldCharType="end"/>
      </w:r>
      <w:r w:rsidR="00A35F73" w:rsidRPr="00EA64F1">
        <w:rPr>
          <w:rFonts w:hint="eastAsia"/>
          <w:lang w:eastAsia="zh-CN"/>
        </w:rPr>
        <w:t>.</w:t>
      </w:r>
    </w:p>
    <w:p w:rsidR="00931538" w:rsidRDefault="0077685F">
      <w:pPr>
        <w:spacing w:before="120" w:line="300" w:lineRule="auto"/>
        <w:rPr>
          <w:kern w:val="2"/>
        </w:rPr>
      </w:pPr>
      <w:r w:rsidRPr="00AF261F">
        <w:rPr>
          <w:rFonts w:hint="eastAsia"/>
          <w:kern w:val="2"/>
          <w:lang w:eastAsia="zh-CN"/>
        </w:rPr>
        <w:t xml:space="preserve">In this contribution, </w:t>
      </w:r>
      <w:r w:rsidR="00832A33">
        <w:rPr>
          <w:rFonts w:hint="eastAsia"/>
          <w:kern w:val="2"/>
          <w:lang w:eastAsia="zh-CN"/>
        </w:rPr>
        <w:t>considerations</w:t>
      </w:r>
      <w:r w:rsidRPr="00AF261F">
        <w:rPr>
          <w:rFonts w:hint="eastAsia"/>
          <w:kern w:val="2"/>
          <w:lang w:eastAsia="zh-CN"/>
        </w:rPr>
        <w:t xml:space="preserve"> on the </w:t>
      </w:r>
      <w:r w:rsidR="00A34B69">
        <w:rPr>
          <w:rFonts w:hint="eastAsia"/>
          <w:kern w:val="2"/>
          <w:lang w:eastAsia="zh-CN"/>
        </w:rPr>
        <w:t>NB-</w:t>
      </w:r>
      <w:r w:rsidR="00BA1E6B">
        <w:rPr>
          <w:kern w:val="2"/>
          <w:lang w:eastAsia="zh-CN"/>
        </w:rPr>
        <w:t>P</w:t>
      </w:r>
      <w:r w:rsidR="005D326F">
        <w:rPr>
          <w:rFonts w:hint="eastAsia"/>
          <w:kern w:val="2"/>
          <w:lang w:eastAsia="zh-CN"/>
        </w:rPr>
        <w:t>RACH</w:t>
      </w:r>
      <w:r w:rsidR="005D326F" w:rsidRPr="00AF261F">
        <w:rPr>
          <w:rFonts w:hint="eastAsia"/>
          <w:kern w:val="2"/>
          <w:lang w:eastAsia="zh-CN"/>
        </w:rPr>
        <w:t xml:space="preserve"> </w:t>
      </w:r>
      <w:r w:rsidRPr="00AF261F">
        <w:rPr>
          <w:rFonts w:hint="eastAsia"/>
          <w:kern w:val="2"/>
          <w:lang w:eastAsia="zh-CN"/>
        </w:rPr>
        <w:t>design principles</w:t>
      </w:r>
      <w:r w:rsidR="005D326F">
        <w:rPr>
          <w:kern w:val="2"/>
          <w:lang w:eastAsia="zh-CN"/>
        </w:rPr>
        <w:t xml:space="preserve"> </w:t>
      </w:r>
      <w:r w:rsidRPr="00AF261F">
        <w:rPr>
          <w:rFonts w:hint="eastAsia"/>
          <w:kern w:val="2"/>
          <w:lang w:eastAsia="zh-CN"/>
        </w:rPr>
        <w:t>are provided</w:t>
      </w:r>
      <w:r w:rsidR="00A34B69">
        <w:rPr>
          <w:rFonts w:hint="eastAsia"/>
          <w:kern w:val="2"/>
          <w:lang w:eastAsia="zh-CN"/>
        </w:rPr>
        <w:t xml:space="preserve"> and compared against existing NB-PRACH design described in </w:t>
      </w:r>
      <w:r w:rsidR="00965282">
        <w:rPr>
          <w:iCs/>
          <w:szCs w:val="20"/>
        </w:rPr>
        <w:fldChar w:fldCharType="begin"/>
      </w:r>
      <w:r w:rsidR="00B240C8">
        <w:rPr>
          <w:iCs/>
          <w:szCs w:val="20"/>
        </w:rPr>
        <w:instrText xml:space="preserve"> REF _Ref437973366 \r \h </w:instrText>
      </w:r>
      <w:r w:rsidR="00965282">
        <w:rPr>
          <w:iCs/>
          <w:szCs w:val="20"/>
        </w:rPr>
      </w:r>
      <w:r w:rsidR="00965282">
        <w:rPr>
          <w:iCs/>
          <w:szCs w:val="20"/>
        </w:rPr>
        <w:fldChar w:fldCharType="separate"/>
      </w:r>
      <w:r w:rsidR="00B240C8">
        <w:rPr>
          <w:iCs/>
          <w:szCs w:val="20"/>
        </w:rPr>
        <w:t>[4]</w:t>
      </w:r>
      <w:r w:rsidR="00965282">
        <w:rPr>
          <w:iCs/>
          <w:szCs w:val="20"/>
        </w:rPr>
        <w:fldChar w:fldCharType="end"/>
      </w:r>
      <w:r w:rsidR="00A34B69">
        <w:rPr>
          <w:rFonts w:hint="eastAsia"/>
          <w:kern w:val="2"/>
          <w:lang w:eastAsia="zh-CN"/>
        </w:rPr>
        <w:t>.</w:t>
      </w:r>
      <w:r w:rsidR="00A34B69" w:rsidRPr="00AF261F">
        <w:rPr>
          <w:rFonts w:hint="eastAsia"/>
          <w:kern w:val="2"/>
          <w:lang w:eastAsia="zh-CN"/>
        </w:rPr>
        <w:t xml:space="preserve"> </w:t>
      </w:r>
      <w:r w:rsidR="00A34B69">
        <w:rPr>
          <w:rFonts w:hint="eastAsia"/>
          <w:kern w:val="2"/>
          <w:lang w:eastAsia="zh-CN"/>
        </w:rPr>
        <w:t>A new</w:t>
      </w:r>
      <w:r w:rsidR="009E0234">
        <w:rPr>
          <w:kern w:val="2"/>
          <w:lang w:eastAsia="zh-CN"/>
        </w:rPr>
        <w:t xml:space="preserve"> </w:t>
      </w:r>
      <w:r w:rsidR="00A34B69">
        <w:rPr>
          <w:rFonts w:hint="eastAsia"/>
          <w:kern w:val="2"/>
          <w:lang w:eastAsia="zh-CN"/>
        </w:rPr>
        <w:t>single-tone frequency hopping</w:t>
      </w:r>
      <w:r w:rsidR="005D326F">
        <w:rPr>
          <w:kern w:val="2"/>
          <w:lang w:eastAsia="zh-CN"/>
        </w:rPr>
        <w:t xml:space="preserve"> </w:t>
      </w:r>
      <w:r w:rsidR="00A34B69">
        <w:rPr>
          <w:rFonts w:hint="eastAsia"/>
          <w:kern w:val="2"/>
          <w:lang w:eastAsia="zh-CN"/>
        </w:rPr>
        <w:t xml:space="preserve">based </w:t>
      </w:r>
      <w:r w:rsidRPr="00AF261F">
        <w:rPr>
          <w:rFonts w:hint="eastAsia"/>
          <w:kern w:val="2"/>
          <w:lang w:eastAsia="zh-CN"/>
        </w:rPr>
        <w:t>design</w:t>
      </w:r>
      <w:r w:rsidR="00D62AC8">
        <w:rPr>
          <w:kern w:val="2"/>
          <w:lang w:eastAsia="zh-CN"/>
        </w:rPr>
        <w:t xml:space="preserve"> </w:t>
      </w:r>
      <w:r w:rsidR="00A34B69">
        <w:rPr>
          <w:rFonts w:hint="eastAsia"/>
          <w:kern w:val="2"/>
          <w:lang w:eastAsia="zh-CN"/>
        </w:rPr>
        <w:t xml:space="preserve">is also proposed </w:t>
      </w:r>
      <w:r w:rsidR="00507422">
        <w:rPr>
          <w:kern w:val="2"/>
          <w:lang w:eastAsia="zh-CN"/>
        </w:rPr>
        <w:t>that conform</w:t>
      </w:r>
      <w:r w:rsidR="00507422">
        <w:rPr>
          <w:rFonts w:hint="eastAsia"/>
          <w:kern w:val="2"/>
          <w:lang w:eastAsia="zh-CN"/>
        </w:rPr>
        <w:t>s</w:t>
      </w:r>
      <w:r w:rsidR="00507422">
        <w:rPr>
          <w:kern w:val="2"/>
          <w:lang w:eastAsia="zh-CN"/>
        </w:rPr>
        <w:t xml:space="preserve"> to these design principles.</w:t>
      </w:r>
    </w:p>
    <w:p w:rsidR="00931538" w:rsidRDefault="00507422">
      <w:pPr>
        <w:spacing w:before="120" w:line="300" w:lineRule="auto"/>
        <w:rPr>
          <w:kern w:val="2"/>
        </w:rPr>
      </w:pPr>
      <w:r>
        <w:rPr>
          <w:rFonts w:hint="eastAsia"/>
          <w:kern w:val="2"/>
          <w:lang w:eastAsia="zh-CN"/>
        </w:rPr>
        <w:t>The proposed design has the following characteristics:</w:t>
      </w:r>
    </w:p>
    <w:p w:rsidR="00931538" w:rsidRPr="00546D44" w:rsidRDefault="00CA3878">
      <w:pPr>
        <w:pStyle w:val="af3"/>
        <w:numPr>
          <w:ilvl w:val="0"/>
          <w:numId w:val="11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46D44">
        <w:rPr>
          <w:rFonts w:ascii="Times New Roman" w:hAnsi="Times New Roman" w:cs="Times New Roman"/>
          <w:kern w:val="2"/>
          <w:sz w:val="22"/>
          <w:szCs w:val="22"/>
        </w:rPr>
        <w:t xml:space="preserve">It uses multiple </w:t>
      </w:r>
      <w:r w:rsidR="00395BF2" w:rsidRPr="00546D44">
        <w:rPr>
          <w:rFonts w:ascii="Times New Roman" w:hAnsi="Times New Roman" w:cs="Times New Roman"/>
          <w:kern w:val="2"/>
          <w:sz w:val="22"/>
          <w:szCs w:val="22"/>
        </w:rPr>
        <w:t xml:space="preserve">frequency hopping </w:t>
      </w:r>
      <w:r w:rsidR="00392AA0">
        <w:rPr>
          <w:rFonts w:ascii="Times New Roman" w:hAnsi="Times New Roman" w:cs="Times New Roman"/>
          <w:kern w:val="2"/>
          <w:sz w:val="22"/>
          <w:szCs w:val="22"/>
        </w:rPr>
        <w:t>step</w:t>
      </w:r>
      <w:r w:rsidR="00B556AB" w:rsidRPr="00546D44">
        <w:rPr>
          <w:rFonts w:ascii="Times New Roman" w:hAnsi="Times New Roman" w:cs="Times New Roman"/>
          <w:kern w:val="2"/>
          <w:sz w:val="22"/>
          <w:szCs w:val="22"/>
        </w:rPr>
        <w:t>s</w:t>
      </w:r>
      <w:r w:rsidR="00395BF2" w:rsidRPr="00546D44">
        <w:rPr>
          <w:rFonts w:ascii="Times New Roman" w:hAnsi="Times New Roman" w:cs="Times New Roman"/>
          <w:kern w:val="2"/>
          <w:sz w:val="22"/>
          <w:szCs w:val="22"/>
        </w:rPr>
        <w:t xml:space="preserve"> to achieve good timing accuracy performance while also supporting a large range of timing delays. </w:t>
      </w:r>
    </w:p>
    <w:p w:rsidR="00931538" w:rsidRPr="00546D44" w:rsidRDefault="00507422">
      <w:pPr>
        <w:pStyle w:val="af3"/>
        <w:numPr>
          <w:ilvl w:val="0"/>
          <w:numId w:val="11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46D44">
        <w:rPr>
          <w:rFonts w:ascii="Times New Roman" w:hAnsi="Times New Roman" w:cs="Times New Roman"/>
          <w:kern w:val="2"/>
          <w:sz w:val="22"/>
          <w:szCs w:val="22"/>
        </w:rPr>
        <w:t>It</w:t>
      </w:r>
      <w:r w:rsidR="00CA3878" w:rsidRPr="00546D44">
        <w:rPr>
          <w:rFonts w:ascii="Times New Roman" w:hAnsi="Times New Roman" w:cs="Times New Roman"/>
          <w:kern w:val="2"/>
          <w:sz w:val="22"/>
          <w:szCs w:val="22"/>
        </w:rPr>
        <w:t xml:space="preserve"> maintains perfect constant envelope and can be used by all UEs, irrespective of their coupling loss or whether they are single-tone or multi-tone.</w:t>
      </w:r>
    </w:p>
    <w:p w:rsidR="00885018" w:rsidRDefault="00DE2C19" w:rsidP="00DE70F7">
      <w:pPr>
        <w:spacing w:before="120" w:line="300" w:lineRule="auto"/>
        <w:rPr>
          <w:kern w:val="2"/>
          <w:lang w:eastAsia="zh-CN"/>
        </w:rPr>
      </w:pPr>
      <w:r>
        <w:rPr>
          <w:kern w:val="2"/>
          <w:lang w:eastAsia="zh-CN"/>
        </w:rPr>
        <w:t>Performance simulation results are provided in</w:t>
      </w:r>
      <w:r w:rsidR="00BA1E6B">
        <w:rPr>
          <w:kern w:val="2"/>
          <w:lang w:eastAsia="zh-CN"/>
        </w:rPr>
        <w:t xml:space="preserve"> a</w:t>
      </w:r>
      <w:r w:rsidR="00424783">
        <w:rPr>
          <w:kern w:val="2"/>
          <w:lang w:eastAsia="zh-CN"/>
        </w:rPr>
        <w:t xml:space="preserve"> companion submission</w:t>
      </w:r>
      <w:r>
        <w:rPr>
          <w:kern w:val="2"/>
          <w:lang w:eastAsia="zh-CN"/>
        </w:rPr>
        <w:t xml:space="preserve"> </w:t>
      </w:r>
      <w:r w:rsidR="00965282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_Ref438725458 \r \h </w:instrText>
      </w:r>
      <w:r w:rsidR="00965282">
        <w:rPr>
          <w:kern w:val="2"/>
          <w:lang w:eastAsia="zh-CN"/>
        </w:rPr>
      </w:r>
      <w:r w:rsidR="00965282">
        <w:rPr>
          <w:kern w:val="2"/>
          <w:lang w:eastAsia="zh-CN"/>
        </w:rPr>
        <w:fldChar w:fldCharType="separate"/>
      </w:r>
      <w:r w:rsidR="000E2B98">
        <w:rPr>
          <w:kern w:val="2"/>
          <w:lang w:eastAsia="zh-CN"/>
        </w:rPr>
        <w:t>[5]</w:t>
      </w:r>
      <w:r w:rsidR="00965282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</w:p>
    <w:p w:rsidR="00F06ACF" w:rsidRPr="00F06ACF" w:rsidRDefault="00F06ACF" w:rsidP="00EA64F1">
      <w:pPr>
        <w:spacing w:before="120" w:line="300" w:lineRule="auto"/>
        <w:rPr>
          <w:kern w:val="2"/>
          <w:lang w:eastAsia="zh-CN"/>
        </w:rPr>
      </w:pPr>
    </w:p>
    <w:p w:rsidR="00C67C73" w:rsidRPr="0059326B" w:rsidRDefault="002C49CC" w:rsidP="0059326B">
      <w:pPr>
        <w:pStyle w:val="1"/>
        <w:rPr>
          <w:iCs/>
          <w:szCs w:val="20"/>
          <w:lang w:eastAsia="zh-CN"/>
        </w:rPr>
      </w:pPr>
      <w:bookmarkStart w:id="2" w:name="_Ref440014447"/>
      <w:r>
        <w:rPr>
          <w:iCs/>
          <w:szCs w:val="20"/>
          <w:lang w:eastAsia="zh-CN"/>
        </w:rPr>
        <w:t>N</w:t>
      </w:r>
      <w:r w:rsidR="00DD1C30">
        <w:rPr>
          <w:iCs/>
          <w:szCs w:val="20"/>
          <w:lang w:eastAsia="zh-CN"/>
        </w:rPr>
        <w:t>B-</w:t>
      </w:r>
      <w:r>
        <w:rPr>
          <w:iCs/>
          <w:szCs w:val="20"/>
          <w:lang w:eastAsia="zh-CN"/>
        </w:rPr>
        <w:t>PRACH d</w:t>
      </w:r>
      <w:r w:rsidR="009C0266">
        <w:rPr>
          <w:rFonts w:hint="eastAsia"/>
          <w:iCs/>
          <w:szCs w:val="20"/>
          <w:lang w:eastAsia="zh-CN"/>
        </w:rPr>
        <w:t>esign principles</w:t>
      </w:r>
      <w:bookmarkEnd w:id="2"/>
    </w:p>
    <w:p w:rsidR="00DF17D5" w:rsidRDefault="00600F2C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Two of the key aims</w:t>
      </w:r>
      <w:r w:rsidR="00B94E5D">
        <w:rPr>
          <w:lang w:eastAsia="zh-CN"/>
        </w:rPr>
        <w:t xml:space="preserve"> of NB-</w:t>
      </w:r>
      <w:proofErr w:type="spellStart"/>
      <w:r w:rsidR="00B94E5D">
        <w:rPr>
          <w:lang w:eastAsia="zh-CN"/>
        </w:rPr>
        <w:t>IoT</w:t>
      </w:r>
      <w:proofErr w:type="spellEnd"/>
      <w:r w:rsidR="00B94E5D">
        <w:rPr>
          <w:lang w:eastAsia="zh-CN"/>
        </w:rPr>
        <w:t xml:space="preserve"> are</w:t>
      </w:r>
      <w:r w:rsidR="00CE4C4A">
        <w:rPr>
          <w:lang w:eastAsia="zh-CN"/>
        </w:rPr>
        <w:t xml:space="preserve"> to provide very long UE battery life and ultra-low UE cost. With rega</w:t>
      </w:r>
      <w:r>
        <w:rPr>
          <w:lang w:eastAsia="zh-CN"/>
        </w:rPr>
        <w:t xml:space="preserve">rds to the design of </w:t>
      </w:r>
      <w:r w:rsidR="00EA4B3E">
        <w:rPr>
          <w:lang w:eastAsia="zh-CN"/>
        </w:rPr>
        <w:t xml:space="preserve">the </w:t>
      </w:r>
      <w:r w:rsidR="005F72C1">
        <w:rPr>
          <w:lang w:eastAsia="zh-CN"/>
        </w:rPr>
        <w:t>NB-</w:t>
      </w:r>
      <w:r w:rsidR="00EA4B3E">
        <w:rPr>
          <w:lang w:eastAsia="zh-CN"/>
        </w:rPr>
        <w:t>PRACH signal</w:t>
      </w:r>
      <w:r>
        <w:rPr>
          <w:lang w:eastAsia="zh-CN"/>
        </w:rPr>
        <w:t>, this leads to the following design principles</w:t>
      </w:r>
      <w:r w:rsidR="00AC3B2A">
        <w:rPr>
          <w:rFonts w:hint="eastAsia"/>
          <w:lang w:eastAsia="zh-CN"/>
        </w:rPr>
        <w:t>:</w:t>
      </w:r>
    </w:p>
    <w:p w:rsidR="00DF2C5B" w:rsidRDefault="00395BF2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bookmarkStart w:id="3" w:name="_Ref440014395"/>
      <w:proofErr w:type="gramStart"/>
      <w:r w:rsidRPr="00395BF2">
        <w:rPr>
          <w:rFonts w:ascii="Times New Roman" w:hAnsi="Times New Roman" w:cs="Times New Roman"/>
          <w:kern w:val="2"/>
          <w:sz w:val="22"/>
          <w:szCs w:val="22"/>
          <w:lang w:val="en-GB"/>
        </w:rPr>
        <w:t>A single underlying waveform design</w:t>
      </w:r>
      <w:proofErr w:type="gramEnd"/>
      <w:r w:rsidRPr="00395BF2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for NB-PRACH should be used by all NB-</w:t>
      </w:r>
      <w:proofErr w:type="spellStart"/>
      <w:r w:rsidRPr="00395BF2">
        <w:rPr>
          <w:rFonts w:ascii="Times New Roman" w:hAnsi="Times New Roman" w:cs="Times New Roman"/>
          <w:kern w:val="2"/>
          <w:sz w:val="22"/>
          <w:szCs w:val="22"/>
          <w:lang w:val="en-GB"/>
        </w:rPr>
        <w:t>IoT</w:t>
      </w:r>
      <w:proofErr w:type="spellEnd"/>
      <w:r w:rsidRPr="00395BF2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</w:t>
      </w:r>
      <w:proofErr w:type="spellStart"/>
      <w:r w:rsidRPr="00395BF2">
        <w:rPr>
          <w:rFonts w:ascii="Times New Roman" w:hAnsi="Times New Roman" w:cs="Times New Roman"/>
          <w:kern w:val="2"/>
          <w:sz w:val="22"/>
          <w:szCs w:val="22"/>
          <w:lang w:val="en-GB"/>
        </w:rPr>
        <w:t>UEs</w:t>
      </w:r>
      <w:proofErr w:type="spellEnd"/>
      <w:r w:rsidRPr="00395BF2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, irrespective of coupling losses and whether a UE is single-tone or multi-tone. </w:t>
      </w:r>
    </w:p>
    <w:p w:rsidR="008A1990" w:rsidRDefault="00DF2C5B">
      <w:pPr>
        <w:rPr>
          <w:kern w:val="2"/>
          <w:lang w:val="en-GB"/>
        </w:rPr>
      </w:pPr>
      <w:r>
        <w:rPr>
          <w:rFonts w:hint="eastAsia"/>
          <w:kern w:val="2"/>
          <w:lang w:val="en-GB" w:eastAsia="zh-CN"/>
        </w:rPr>
        <w:t>The above principle</w:t>
      </w:r>
      <w:r w:rsidRPr="00DF2C5B">
        <w:rPr>
          <w:kern w:val="2"/>
          <w:lang w:val="en-GB"/>
        </w:rPr>
        <w:t xml:space="preserve"> </w:t>
      </w:r>
      <w:r w:rsidR="00395BF2" w:rsidRPr="00DF2C5B">
        <w:rPr>
          <w:kern w:val="2"/>
          <w:lang w:val="en-GB"/>
        </w:rPr>
        <w:t>simplifies the system design and provides more flexible resource multiplexing.</w:t>
      </w:r>
      <w:bookmarkEnd w:id="3"/>
      <w:r w:rsidR="00395BF2" w:rsidRPr="00DF2C5B">
        <w:rPr>
          <w:kern w:val="2"/>
          <w:lang w:val="en-GB"/>
        </w:rPr>
        <w:t xml:space="preserve">  </w:t>
      </w:r>
    </w:p>
    <w:p w:rsidR="00DF2C5B" w:rsidRDefault="00395BF2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bookmarkStart w:id="4" w:name="_Ref440014419"/>
      <w:r w:rsidRPr="00395BF2">
        <w:rPr>
          <w:rFonts w:ascii="Times New Roman" w:hAnsi="Times New Roman" w:cs="Times New Roman"/>
          <w:sz w:val="22"/>
          <w:szCs w:val="22"/>
        </w:rPr>
        <w:t xml:space="preserve">The NB-PRACH signals should have constant envelope. </w:t>
      </w:r>
    </w:p>
    <w:p w:rsidR="008A1990" w:rsidRDefault="00DF2C5B">
      <w:r>
        <w:rPr>
          <w:rFonts w:hint="eastAsia"/>
          <w:kern w:val="2"/>
          <w:lang w:val="en-GB" w:eastAsia="zh-CN"/>
        </w:rPr>
        <w:t>The above principle</w:t>
      </w:r>
      <w:r w:rsidR="00395BF2" w:rsidRPr="00DF2C5B">
        <w:t xml:space="preserve"> allows </w:t>
      </w:r>
      <w:r>
        <w:rPr>
          <w:rFonts w:hint="eastAsia"/>
          <w:lang w:eastAsia="zh-CN"/>
        </w:rPr>
        <w:t>the NB-PRACH signals</w:t>
      </w:r>
      <w:r w:rsidRPr="00DF2C5B">
        <w:t xml:space="preserve"> </w:t>
      </w:r>
      <w:r w:rsidR="00395BF2" w:rsidRPr="00DF2C5B">
        <w:t xml:space="preserve">to be transmitted with high energy efficiency by all UEs, without spectral </w:t>
      </w:r>
      <w:proofErr w:type="spellStart"/>
      <w:r w:rsidR="00395BF2" w:rsidRPr="00DF2C5B">
        <w:t>regrowth</w:t>
      </w:r>
      <w:proofErr w:type="spellEnd"/>
      <w:r w:rsidR="00395BF2" w:rsidRPr="00DF2C5B">
        <w:t xml:space="preserve"> or EVM degradation even with a fully saturated power amplifier.</w:t>
      </w:r>
      <w:bookmarkEnd w:id="4"/>
    </w:p>
    <w:p w:rsidR="00931538" w:rsidRDefault="00395BF2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r w:rsidRPr="00395BF2">
        <w:rPr>
          <w:rFonts w:ascii="Times New Roman" w:hAnsi="Times New Roman" w:cs="Times New Roman"/>
          <w:sz w:val="22"/>
          <w:szCs w:val="22"/>
        </w:rPr>
        <w:t xml:space="preserve">The NB-PRACH signals should provide </w:t>
      </w:r>
      <w:proofErr w:type="gramStart"/>
      <w:r w:rsidRPr="00395BF2">
        <w:rPr>
          <w:rFonts w:ascii="Times New Roman" w:hAnsi="Times New Roman" w:cs="Times New Roman"/>
          <w:sz w:val="22"/>
          <w:szCs w:val="22"/>
        </w:rPr>
        <w:t>good</w:t>
      </w:r>
      <w:proofErr w:type="gramEnd"/>
      <w:r w:rsidRPr="00395BF2">
        <w:rPr>
          <w:rFonts w:ascii="Times New Roman" w:hAnsi="Times New Roman" w:cs="Times New Roman"/>
          <w:sz w:val="22"/>
          <w:szCs w:val="22"/>
        </w:rPr>
        <w:t xml:space="preserve"> enough </w:t>
      </w:r>
      <w:r w:rsidR="00B556AB">
        <w:rPr>
          <w:rFonts w:ascii="Times New Roman" w:hAnsi="Times New Roman" w:cs="Times New Roman" w:hint="eastAsia"/>
          <w:sz w:val="22"/>
          <w:szCs w:val="22"/>
        </w:rPr>
        <w:t>timing</w:t>
      </w:r>
      <w:r w:rsidRPr="00395BF2">
        <w:rPr>
          <w:rFonts w:ascii="Times New Roman" w:hAnsi="Times New Roman" w:cs="Times New Roman"/>
          <w:sz w:val="22"/>
          <w:szCs w:val="22"/>
        </w:rPr>
        <w:t xml:space="preserve"> estimation accuracy to support 15 kHz subcarrier spacing, with the cyclic prefix durations used in LTE (4.7-5.2) us.</w:t>
      </w:r>
    </w:p>
    <w:p w:rsidR="00D3207A" w:rsidRPr="00F06ACF" w:rsidRDefault="00D3207A" w:rsidP="00D3207A">
      <w:pPr>
        <w:spacing w:before="120" w:line="300" w:lineRule="auto"/>
        <w:rPr>
          <w:kern w:val="2"/>
          <w:lang w:eastAsia="zh-CN"/>
        </w:rPr>
      </w:pPr>
    </w:p>
    <w:p w:rsidR="00D3207A" w:rsidRPr="0059326B" w:rsidRDefault="00D3207A" w:rsidP="00D3207A">
      <w:pPr>
        <w:pStyle w:val="1"/>
        <w:rPr>
          <w:iCs/>
          <w:szCs w:val="20"/>
          <w:lang w:eastAsia="zh-CN"/>
        </w:rPr>
      </w:pPr>
      <w:r>
        <w:rPr>
          <w:iCs/>
          <w:szCs w:val="20"/>
          <w:lang w:eastAsia="zh-CN"/>
        </w:rPr>
        <w:t>Existing NB-PRACH proposals</w:t>
      </w:r>
    </w:p>
    <w:p w:rsidR="00931538" w:rsidRDefault="00D3207A">
      <w:pPr>
        <w:spacing w:before="120" w:line="300" w:lineRule="auto"/>
        <w:rPr>
          <w:iCs/>
          <w:szCs w:val="20"/>
        </w:rPr>
      </w:pPr>
      <w:r>
        <w:rPr>
          <w:iCs/>
          <w:szCs w:val="20"/>
        </w:rPr>
        <w:t>I</w:t>
      </w:r>
      <w:r w:rsidR="00DD1C30">
        <w:rPr>
          <w:iCs/>
          <w:szCs w:val="20"/>
        </w:rPr>
        <w:t xml:space="preserve">n </w:t>
      </w:r>
      <w:r w:rsidR="00965282">
        <w:rPr>
          <w:iCs/>
          <w:szCs w:val="20"/>
        </w:rPr>
        <w:fldChar w:fldCharType="begin"/>
      </w:r>
      <w:r w:rsidR="00DD1C30">
        <w:rPr>
          <w:iCs/>
          <w:szCs w:val="20"/>
        </w:rPr>
        <w:instrText xml:space="preserve"> REF _Ref437973366 \r \h </w:instrText>
      </w:r>
      <w:r w:rsidR="00965282">
        <w:rPr>
          <w:iCs/>
          <w:szCs w:val="20"/>
        </w:rPr>
      </w:r>
      <w:r w:rsidR="00965282">
        <w:rPr>
          <w:iCs/>
          <w:szCs w:val="20"/>
        </w:rPr>
        <w:fldChar w:fldCharType="separate"/>
      </w:r>
      <w:r w:rsidR="000E2B98">
        <w:rPr>
          <w:iCs/>
          <w:szCs w:val="20"/>
        </w:rPr>
        <w:t>[4]</w:t>
      </w:r>
      <w:r w:rsidR="00965282">
        <w:rPr>
          <w:iCs/>
          <w:szCs w:val="20"/>
        </w:rPr>
        <w:fldChar w:fldCharType="end"/>
      </w:r>
      <w:r>
        <w:rPr>
          <w:iCs/>
          <w:szCs w:val="20"/>
        </w:rPr>
        <w:t>,</w:t>
      </w:r>
      <w:r w:rsidR="00DD1C30">
        <w:rPr>
          <w:iCs/>
          <w:szCs w:val="20"/>
        </w:rPr>
        <w:t xml:space="preserve"> a NB-PRACH proposal</w:t>
      </w:r>
      <w:r>
        <w:rPr>
          <w:iCs/>
          <w:szCs w:val="20"/>
        </w:rPr>
        <w:t xml:space="preserve"> is presented which</w:t>
      </w:r>
      <w:r w:rsidR="00DD1C30">
        <w:rPr>
          <w:iCs/>
          <w:szCs w:val="20"/>
        </w:rPr>
        <w:t xml:space="preserve"> </w:t>
      </w:r>
      <w:r w:rsidR="00ED0EAC">
        <w:rPr>
          <w:iCs/>
          <w:szCs w:val="20"/>
        </w:rPr>
        <w:t>uses two waveform designs according to the coupling loss (coverage class) of the device, as follows:</w:t>
      </w:r>
    </w:p>
    <w:p w:rsidR="00DD1C30" w:rsidRPr="00174CEB" w:rsidRDefault="00DD1C30" w:rsidP="00DD1C30">
      <w:pPr>
        <w:pStyle w:val="af3"/>
        <w:numPr>
          <w:ilvl w:val="0"/>
          <w:numId w:val="11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For 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 xml:space="preserve">UEs with 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>lower coupling losses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 xml:space="preserve"> (≤154 dB)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, a waveform 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 xml:space="preserve">is proposed that is 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>derived from an 80 kHz ZC sequence. This waveform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 xml:space="preserve"> i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s not constant envelope (it has 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PAPR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 xml:space="preserve"> &gt;&gt; 0 dB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) which is the reason it i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s not </w:t>
      </w:r>
      <w:r w:rsidR="004C22E5" w:rsidRPr="00174CEB">
        <w:rPr>
          <w:rFonts w:ascii="Times New Roman" w:hAnsi="Times New Roman" w:cs="Times New Roman"/>
          <w:kern w:val="2"/>
          <w:sz w:val="22"/>
          <w:szCs w:val="22"/>
        </w:rPr>
        <w:t>proposed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="00E9402B" w:rsidRPr="00174CEB">
        <w:rPr>
          <w:rFonts w:ascii="Times New Roman" w:hAnsi="Times New Roman" w:cs="Times New Roman"/>
          <w:kern w:val="2"/>
          <w:sz w:val="22"/>
          <w:szCs w:val="22"/>
        </w:rPr>
        <w:t xml:space="preserve">in </w:t>
      </w:r>
      <w:fldSimple w:instr=" REF _Ref437973366 \r \h  \* MERGEFORMAT ">
        <w:r w:rsidR="000E2B98">
          <w:rPr>
            <w:rFonts w:ascii="Times New Roman" w:hAnsi="Times New Roman" w:cs="Times New Roman"/>
            <w:iCs/>
            <w:sz w:val="22"/>
            <w:szCs w:val="22"/>
          </w:rPr>
          <w:t>[4]</w:t>
        </w:r>
      </w:fldSimple>
      <w:r w:rsidR="00395BF2" w:rsidRPr="00395BF2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for 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>devices with high</w:t>
      </w:r>
      <w:r w:rsidR="00E9402B" w:rsidRPr="00174CEB">
        <w:rPr>
          <w:rFonts w:ascii="Times New Roman" w:hAnsi="Times New Roman" w:cs="Times New Roman"/>
          <w:kern w:val="2"/>
          <w:sz w:val="22"/>
          <w:szCs w:val="22"/>
        </w:rPr>
        <w:t>er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coupling loss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>es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>.</w:t>
      </w:r>
    </w:p>
    <w:p w:rsidR="00DD1C30" w:rsidRPr="00174CEB" w:rsidRDefault="00DD1C30" w:rsidP="00DD1C30">
      <w:pPr>
        <w:pStyle w:val="af3"/>
        <w:numPr>
          <w:ilvl w:val="0"/>
          <w:numId w:val="11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174CEB">
        <w:rPr>
          <w:rFonts w:ascii="Times New Roman" w:hAnsi="Times New Roman" w:cs="Times New Roman"/>
          <w:kern w:val="2"/>
          <w:sz w:val="22"/>
          <w:szCs w:val="22"/>
        </w:rPr>
        <w:lastRenderedPageBreak/>
        <w:t xml:space="preserve">For 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 xml:space="preserve">UEs with 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>h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>igh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coupling losses, a waveform 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 xml:space="preserve">is proposed that is 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derived from single-tone signals 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which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>hop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between two adjacent subcarriers. This wav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eform i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s constant envelope 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>(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PAPR</w:t>
      </w:r>
      <w:r w:rsidR="000B4A0A" w:rsidRPr="00174CEB">
        <w:rPr>
          <w:rFonts w:ascii="Times New Roman" w:hAnsi="Times New Roman" w:cs="Times New Roman"/>
          <w:kern w:val="2"/>
          <w:sz w:val="22"/>
          <w:szCs w:val="22"/>
        </w:rPr>
        <w:t xml:space="preserve"> = 0 dB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) but provides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relatively poor timing accuracy which is the reason </w:t>
      </w:r>
      <w:r w:rsidR="00ED0EAC" w:rsidRPr="00174CEB">
        <w:rPr>
          <w:rFonts w:ascii="Times New Roman" w:hAnsi="Times New Roman" w:cs="Times New Roman"/>
          <w:kern w:val="2"/>
          <w:sz w:val="22"/>
          <w:szCs w:val="22"/>
        </w:rPr>
        <w:t>that it i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s not </w:t>
      </w:r>
      <w:r w:rsidR="00E9402B" w:rsidRPr="00174CEB">
        <w:rPr>
          <w:rFonts w:ascii="Times New Roman" w:hAnsi="Times New Roman" w:cs="Times New Roman"/>
          <w:kern w:val="2"/>
          <w:sz w:val="22"/>
          <w:szCs w:val="22"/>
        </w:rPr>
        <w:t xml:space="preserve">proposed in </w:t>
      </w:r>
      <w:fldSimple w:instr=" REF _Ref437973366 \r \h  \* MERGEFORMAT ">
        <w:r w:rsidR="000E2B98">
          <w:rPr>
            <w:rFonts w:ascii="Times New Roman" w:hAnsi="Times New Roman" w:cs="Times New Roman"/>
            <w:iCs/>
            <w:sz w:val="22"/>
            <w:szCs w:val="22"/>
          </w:rPr>
          <w:t>[4]</w:t>
        </w:r>
      </w:fldSimple>
      <w:r w:rsidR="00395BF2" w:rsidRPr="00395BF2">
        <w:rPr>
          <w:rFonts w:ascii="Times New Roman" w:hAnsi="Times New Roman" w:cs="Times New Roman"/>
          <w:iCs/>
          <w:sz w:val="22"/>
          <w:szCs w:val="22"/>
        </w:rPr>
        <w:t xml:space="preserve"> for</w:t>
      </w:r>
      <w:r w:rsidRPr="00174CEB">
        <w:rPr>
          <w:rFonts w:ascii="Times New Roman" w:hAnsi="Times New Roman" w:cs="Times New Roman"/>
          <w:kern w:val="2"/>
          <w:sz w:val="22"/>
          <w:szCs w:val="22"/>
        </w:rPr>
        <w:t xml:space="preserve"> lower coupling loss devices.</w:t>
      </w:r>
    </w:p>
    <w:p w:rsidR="00B240C8" w:rsidRDefault="00951FA4">
      <w:pPr>
        <w:spacing w:before="120" w:line="300" w:lineRule="auto"/>
        <w:rPr>
          <w:kern w:val="2"/>
          <w:lang w:eastAsia="zh-CN"/>
        </w:rPr>
      </w:pPr>
      <w:r>
        <w:rPr>
          <w:kern w:val="2"/>
        </w:rPr>
        <w:t>It can be seen that</w:t>
      </w:r>
      <w:r w:rsidR="00D3207A">
        <w:rPr>
          <w:kern w:val="2"/>
        </w:rPr>
        <w:t xml:space="preserve"> this </w:t>
      </w:r>
      <w:r w:rsidR="00ED0EAC">
        <w:rPr>
          <w:kern w:val="2"/>
        </w:rPr>
        <w:t xml:space="preserve">existing </w:t>
      </w:r>
      <w:r w:rsidR="00D3207A">
        <w:rPr>
          <w:kern w:val="2"/>
        </w:rPr>
        <w:t>proposal</w:t>
      </w:r>
      <w:r w:rsidR="000B4A0A">
        <w:rPr>
          <w:kern w:val="2"/>
        </w:rPr>
        <w:t xml:space="preserve"> </w:t>
      </w:r>
      <w:r w:rsidR="00965282">
        <w:rPr>
          <w:iCs/>
          <w:szCs w:val="20"/>
        </w:rPr>
        <w:fldChar w:fldCharType="begin"/>
      </w:r>
      <w:r w:rsidR="000B4A0A">
        <w:rPr>
          <w:iCs/>
          <w:szCs w:val="20"/>
        </w:rPr>
        <w:instrText xml:space="preserve"> REF _Ref437973366 \r \h </w:instrText>
      </w:r>
      <w:r w:rsidR="00965282">
        <w:rPr>
          <w:iCs/>
          <w:szCs w:val="20"/>
        </w:rPr>
      </w:r>
      <w:r w:rsidR="00965282">
        <w:rPr>
          <w:iCs/>
          <w:szCs w:val="20"/>
        </w:rPr>
        <w:fldChar w:fldCharType="separate"/>
      </w:r>
      <w:r w:rsidR="000E2B98">
        <w:rPr>
          <w:iCs/>
          <w:szCs w:val="20"/>
        </w:rPr>
        <w:t>[4]</w:t>
      </w:r>
      <w:r w:rsidR="00965282">
        <w:rPr>
          <w:iCs/>
          <w:szCs w:val="20"/>
        </w:rPr>
        <w:fldChar w:fldCharType="end"/>
      </w:r>
      <w:r w:rsidR="00D3207A">
        <w:rPr>
          <w:kern w:val="2"/>
        </w:rPr>
        <w:t xml:space="preserve"> requires</w:t>
      </w:r>
      <w:r>
        <w:rPr>
          <w:kern w:val="2"/>
        </w:rPr>
        <w:t xml:space="preserve"> two </w:t>
      </w:r>
      <w:r w:rsidR="00E9402B">
        <w:rPr>
          <w:kern w:val="2"/>
        </w:rPr>
        <w:t xml:space="preserve">completely </w:t>
      </w:r>
      <w:r>
        <w:rPr>
          <w:kern w:val="2"/>
        </w:rPr>
        <w:t>different waveform designs</w:t>
      </w:r>
      <w:r w:rsidR="00A60BFB">
        <w:rPr>
          <w:kern w:val="2"/>
        </w:rPr>
        <w:t xml:space="preserve">, which </w:t>
      </w:r>
      <w:r w:rsidR="000B4A0A">
        <w:rPr>
          <w:kern w:val="2"/>
        </w:rPr>
        <w:t>is</w:t>
      </w:r>
      <w:r w:rsidR="00A60BFB">
        <w:rPr>
          <w:kern w:val="2"/>
        </w:rPr>
        <w:t xml:space="preserve"> a significant disadvantage</w:t>
      </w:r>
      <w:r w:rsidR="00ED0EAC">
        <w:rPr>
          <w:kern w:val="2"/>
        </w:rPr>
        <w:t xml:space="preserve"> in terms of system design complexity and flexibility of resource multiplexing</w:t>
      </w:r>
      <w:r w:rsidR="00A60BFB">
        <w:rPr>
          <w:kern w:val="2"/>
        </w:rPr>
        <w:t>. F</w:t>
      </w:r>
      <w:r w:rsidR="00D3207A">
        <w:rPr>
          <w:kern w:val="2"/>
        </w:rPr>
        <w:t>urthermore</w:t>
      </w:r>
      <w:r w:rsidR="00A60BFB">
        <w:rPr>
          <w:kern w:val="2"/>
        </w:rPr>
        <w:t>,</w:t>
      </w:r>
      <w:r w:rsidR="00D3207A">
        <w:rPr>
          <w:kern w:val="2"/>
        </w:rPr>
        <w:t xml:space="preserve"> </w:t>
      </w:r>
      <w:r>
        <w:rPr>
          <w:kern w:val="2"/>
        </w:rPr>
        <w:t>onl</w:t>
      </w:r>
      <w:r w:rsidR="00D3207A">
        <w:rPr>
          <w:kern w:val="2"/>
        </w:rPr>
        <w:t>y one of the waveform designs i</w:t>
      </w:r>
      <w:r>
        <w:rPr>
          <w:kern w:val="2"/>
        </w:rPr>
        <w:t>s constant envelope.</w:t>
      </w:r>
      <w:r w:rsidR="00395BF2" w:rsidRPr="00395BF2">
        <w:rPr>
          <w:kern w:val="2"/>
        </w:rPr>
        <w:t xml:space="preserve">  </w:t>
      </w:r>
      <w:r w:rsidRPr="004C22E5">
        <w:rPr>
          <w:kern w:val="2"/>
        </w:rPr>
        <w:t xml:space="preserve">Therefore it is not consistent with </w:t>
      </w:r>
      <w:r w:rsidR="00B240C8">
        <w:rPr>
          <w:rFonts w:hint="eastAsia"/>
          <w:kern w:val="2"/>
          <w:lang w:eastAsia="zh-CN"/>
        </w:rPr>
        <w:t>Proposal 1 and Proposal 2</w:t>
      </w:r>
      <w:r w:rsidR="00396525">
        <w:rPr>
          <w:rFonts w:hint="eastAsia"/>
          <w:kern w:val="2"/>
          <w:lang w:eastAsia="zh-CN"/>
        </w:rPr>
        <w:t xml:space="preserve"> in S</w:t>
      </w:r>
      <w:r w:rsidR="00A60BFB">
        <w:rPr>
          <w:kern w:val="2"/>
        </w:rPr>
        <w:t xml:space="preserve">ection </w:t>
      </w:r>
      <w:r w:rsidR="00965282">
        <w:rPr>
          <w:kern w:val="2"/>
        </w:rPr>
        <w:fldChar w:fldCharType="begin"/>
      </w:r>
      <w:r w:rsidR="00396525">
        <w:rPr>
          <w:kern w:val="2"/>
        </w:rPr>
        <w:instrText xml:space="preserve"> REF _Ref440014447 \n \h </w:instrText>
      </w:r>
      <w:r w:rsidR="00965282">
        <w:rPr>
          <w:kern w:val="2"/>
        </w:rPr>
      </w:r>
      <w:r w:rsidR="00965282">
        <w:rPr>
          <w:kern w:val="2"/>
        </w:rPr>
        <w:fldChar w:fldCharType="separate"/>
      </w:r>
      <w:r w:rsidR="000E2B98">
        <w:rPr>
          <w:kern w:val="2"/>
        </w:rPr>
        <w:t>2</w:t>
      </w:r>
      <w:r w:rsidR="00965282">
        <w:rPr>
          <w:kern w:val="2"/>
        </w:rPr>
        <w:fldChar w:fldCharType="end"/>
      </w:r>
      <w:r w:rsidR="00A60BFB">
        <w:rPr>
          <w:kern w:val="2"/>
        </w:rPr>
        <w:t xml:space="preserve">. </w:t>
      </w:r>
      <w:r w:rsidR="00A4246E">
        <w:rPr>
          <w:kern w:val="2"/>
        </w:rPr>
        <w:t>The</w:t>
      </w:r>
      <w:r w:rsidR="00B240C8">
        <w:rPr>
          <w:rFonts w:hint="eastAsia"/>
          <w:lang w:eastAsia="zh-CN"/>
        </w:rPr>
        <w:t xml:space="preserve"> UE complexity is also increased in order to support the </w:t>
      </w:r>
      <w:r w:rsidR="00B240C8">
        <w:rPr>
          <w:lang w:eastAsia="zh-CN"/>
        </w:rPr>
        <w:t>generation</w:t>
      </w:r>
      <w:r w:rsidR="00B240C8">
        <w:rPr>
          <w:rFonts w:hint="eastAsia"/>
          <w:lang w:eastAsia="zh-CN"/>
        </w:rPr>
        <w:t xml:space="preserve"> of more than one waveform just for NB-PRACH.</w:t>
      </w:r>
    </w:p>
    <w:p w:rsidR="00B240C8" w:rsidRDefault="00B240C8" w:rsidP="00B240C8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Another problem of the design in </w:t>
      </w:r>
      <w:r w:rsidR="0096528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_Ref437973366 \n \h</w:instrText>
      </w:r>
      <w:r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>
        <w:rPr>
          <w:lang w:eastAsia="zh-CN"/>
        </w:rPr>
        <w:t>[4]</w:t>
      </w:r>
      <w:r w:rsidR="0096528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is the poor timing accuracy performance of format 2 for extreme coverage UEs.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</w:t>
      </w:r>
      <w:r w:rsidR="0096528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_Ref437973366 \n \h</w:instrText>
      </w:r>
      <w:r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>
        <w:rPr>
          <w:lang w:eastAsia="zh-CN"/>
        </w:rPr>
        <w:t>[4]</w:t>
      </w:r>
      <w:r w:rsidR="0096528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for 10% of the UEs the estimation error is greater than 15 us, i.e. beyond the CP length, especially for 15 kHz subcarrier spacing. As a result, the uplink capacity will be significantly impacted, or a new NB-PUSCH format has to be introduced which </w:t>
      </w:r>
      <w:r w:rsidR="00A4246E">
        <w:rPr>
          <w:lang w:eastAsia="zh-CN"/>
        </w:rPr>
        <w:t>would further</w:t>
      </w:r>
      <w:r>
        <w:rPr>
          <w:rFonts w:hint="eastAsia"/>
          <w:lang w:eastAsia="zh-CN"/>
        </w:rPr>
        <w:t xml:space="preserve"> complicate the overall system design.</w:t>
      </w:r>
    </w:p>
    <w:p w:rsidR="00931538" w:rsidRDefault="00C172FD">
      <w:pPr>
        <w:spacing w:before="120" w:line="300" w:lineRule="auto"/>
        <w:rPr>
          <w:i/>
        </w:rPr>
      </w:pPr>
      <w:r>
        <w:rPr>
          <w:rFonts w:hint="eastAsia"/>
          <w:kern w:val="2"/>
          <w:lang w:eastAsia="zh-CN"/>
        </w:rPr>
        <w:t>T</w:t>
      </w:r>
      <w:r w:rsidR="00A60BFB">
        <w:rPr>
          <w:kern w:val="2"/>
        </w:rPr>
        <w:t xml:space="preserve">he objective of this submission </w:t>
      </w:r>
      <w:r w:rsidR="00237955">
        <w:rPr>
          <w:rFonts w:hint="eastAsia"/>
          <w:kern w:val="2"/>
          <w:lang w:eastAsia="zh-CN"/>
        </w:rPr>
        <w:t xml:space="preserve">is </w:t>
      </w:r>
      <w:r w:rsidR="00A60BFB">
        <w:rPr>
          <w:kern w:val="2"/>
        </w:rPr>
        <w:t xml:space="preserve">to improve </w:t>
      </w:r>
      <w:r>
        <w:rPr>
          <w:rFonts w:hint="eastAsia"/>
          <w:kern w:val="2"/>
          <w:lang w:eastAsia="zh-CN"/>
        </w:rPr>
        <w:t>existing</w:t>
      </w:r>
      <w:r w:rsidR="00A60BFB">
        <w:rPr>
          <w:kern w:val="2"/>
        </w:rPr>
        <w:t xml:space="preserve"> proposal</w:t>
      </w:r>
      <w:r>
        <w:rPr>
          <w:rFonts w:hint="eastAsia"/>
          <w:kern w:val="2"/>
          <w:lang w:eastAsia="zh-CN"/>
        </w:rPr>
        <w:t>s,</w:t>
      </w:r>
      <w:r w:rsidR="00A60BFB">
        <w:rPr>
          <w:kern w:val="2"/>
        </w:rPr>
        <w:t xml:space="preserve"> </w:t>
      </w:r>
      <w:r>
        <w:rPr>
          <w:rFonts w:hint="eastAsia"/>
          <w:kern w:val="2"/>
          <w:lang w:eastAsia="zh-CN"/>
        </w:rPr>
        <w:t>and</w:t>
      </w:r>
      <w:r>
        <w:rPr>
          <w:iCs/>
          <w:szCs w:val="20"/>
        </w:rPr>
        <w:t xml:space="preserve"> ensur</w:t>
      </w:r>
      <w:r>
        <w:rPr>
          <w:rFonts w:hint="eastAsia"/>
          <w:iCs/>
          <w:szCs w:val="20"/>
          <w:lang w:eastAsia="zh-CN"/>
        </w:rPr>
        <w:t>e</w:t>
      </w:r>
      <w:r w:rsidR="00A60BFB">
        <w:rPr>
          <w:iCs/>
          <w:szCs w:val="20"/>
        </w:rPr>
        <w:t xml:space="preserve"> that a single waveform design can be used by all NB-</w:t>
      </w:r>
      <w:proofErr w:type="spellStart"/>
      <w:r w:rsidR="00A60BFB">
        <w:rPr>
          <w:iCs/>
          <w:szCs w:val="20"/>
        </w:rPr>
        <w:t>IoT</w:t>
      </w:r>
      <w:proofErr w:type="spellEnd"/>
      <w:r w:rsidR="00A60BFB">
        <w:rPr>
          <w:iCs/>
          <w:szCs w:val="20"/>
        </w:rPr>
        <w:t xml:space="preserve"> UEs, irrespective of their coupling loss and whether they are single-tone or multi-tone devices.</w:t>
      </w:r>
    </w:p>
    <w:p w:rsidR="002B7A30" w:rsidRPr="00BD6853" w:rsidRDefault="00460F42" w:rsidP="00BD6853">
      <w:pPr>
        <w:pStyle w:val="1"/>
        <w:rPr>
          <w:iCs/>
          <w:szCs w:val="20"/>
          <w:lang w:eastAsia="zh-CN"/>
        </w:rPr>
      </w:pPr>
      <w:r>
        <w:rPr>
          <w:iCs/>
          <w:szCs w:val="20"/>
          <w:lang w:eastAsia="zh-CN"/>
        </w:rPr>
        <w:t xml:space="preserve">Single-tone </w:t>
      </w:r>
      <w:r w:rsidR="00CF6941">
        <w:rPr>
          <w:iCs/>
          <w:szCs w:val="20"/>
          <w:lang w:eastAsia="zh-CN"/>
        </w:rPr>
        <w:t xml:space="preserve">frequency hopping </w:t>
      </w:r>
      <w:r w:rsidR="00BD6853" w:rsidRPr="00BD6853">
        <w:rPr>
          <w:rFonts w:hint="eastAsia"/>
          <w:iCs/>
          <w:szCs w:val="20"/>
          <w:lang w:eastAsia="zh-CN"/>
        </w:rPr>
        <w:t>NB-PRACH design</w:t>
      </w:r>
    </w:p>
    <w:p w:rsidR="00F334A5" w:rsidRDefault="001942AF" w:rsidP="009B205D">
      <w:pPr>
        <w:pStyle w:val="2"/>
        <w:rPr>
          <w:lang w:eastAsia="zh-CN"/>
        </w:rPr>
      </w:pPr>
      <w:r>
        <w:rPr>
          <w:rFonts w:hint="eastAsia"/>
          <w:lang w:eastAsia="zh-CN"/>
        </w:rPr>
        <w:t>Optimized single</w:t>
      </w:r>
      <w:r w:rsidR="00CF4CC3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tone frequency hopping </w:t>
      </w:r>
      <w:r w:rsidR="00CF4CC3">
        <w:rPr>
          <w:rFonts w:hint="eastAsia"/>
          <w:lang w:eastAsia="zh-CN"/>
        </w:rPr>
        <w:t>pattern</w:t>
      </w:r>
    </w:p>
    <w:p w:rsidR="004B5801" w:rsidRPr="004B5801" w:rsidRDefault="007A11FB" w:rsidP="004B5801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Hopping </w:t>
      </w:r>
      <w:r w:rsidR="00392AA0">
        <w:rPr>
          <w:rFonts w:hint="eastAsia"/>
          <w:lang w:eastAsia="zh-CN"/>
        </w:rPr>
        <w:t>step</w:t>
      </w:r>
    </w:p>
    <w:p w:rsidR="00962A25" w:rsidRDefault="00962A25" w:rsidP="00F421F2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>F</w:t>
      </w:r>
      <w:r w:rsidRPr="00962A25">
        <w:rPr>
          <w:lang w:eastAsia="zh-CN"/>
        </w:rPr>
        <w:t>or the sake of clarity</w:t>
      </w:r>
      <w:r>
        <w:rPr>
          <w:rFonts w:hint="eastAsia"/>
          <w:lang w:eastAsia="zh-CN"/>
        </w:rPr>
        <w:t>, unlike in</w:t>
      </w:r>
      <w:r w:rsidR="00EB7767">
        <w:rPr>
          <w:rFonts w:hint="eastAsia"/>
          <w:lang w:eastAsia="zh-CN"/>
        </w:rPr>
        <w:t xml:space="preserve"> </w:t>
      </w:r>
      <w:r w:rsidR="00965282">
        <w:rPr>
          <w:iCs/>
          <w:szCs w:val="20"/>
        </w:rPr>
        <w:fldChar w:fldCharType="begin"/>
      </w:r>
      <w:r w:rsidR="00B92AC2">
        <w:rPr>
          <w:iCs/>
          <w:szCs w:val="20"/>
        </w:rPr>
        <w:instrText xml:space="preserve"> REF _Ref437973366 \r \h </w:instrText>
      </w:r>
      <w:r w:rsidR="00965282">
        <w:rPr>
          <w:iCs/>
          <w:szCs w:val="20"/>
        </w:rPr>
      </w:r>
      <w:r w:rsidR="00965282">
        <w:rPr>
          <w:iCs/>
          <w:szCs w:val="20"/>
        </w:rPr>
        <w:fldChar w:fldCharType="separate"/>
      </w:r>
      <w:r w:rsidR="00B92AC2">
        <w:rPr>
          <w:iCs/>
          <w:szCs w:val="20"/>
        </w:rPr>
        <w:t>[4]</w:t>
      </w:r>
      <w:r w:rsidR="00965282">
        <w:rPr>
          <w:iCs/>
          <w:szCs w:val="20"/>
        </w:rPr>
        <w:fldChar w:fldCharType="end"/>
      </w:r>
      <w:r>
        <w:rPr>
          <w:rFonts w:hint="eastAsia"/>
          <w:lang w:eastAsia="zh-CN"/>
        </w:rPr>
        <w:t xml:space="preserve">, an SC-FDMA symbol is called a </w:t>
      </w:r>
      <w:r>
        <w:rPr>
          <w:lang w:eastAsia="zh-CN"/>
        </w:rPr>
        <w:t>“</w:t>
      </w:r>
      <w:r>
        <w:rPr>
          <w:rFonts w:hint="eastAsia"/>
          <w:lang w:eastAsia="zh-CN"/>
        </w:rPr>
        <w:t>symbol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and the group of consecutive symbols (including CP) with the same instantaneous subcarrier </w:t>
      </w:r>
      <w:r w:rsidR="009C2485">
        <w:rPr>
          <w:rFonts w:hint="eastAsia"/>
          <w:lang w:eastAsia="zh-CN"/>
        </w:rPr>
        <w:t>number</w:t>
      </w:r>
      <w:r>
        <w:rPr>
          <w:rFonts w:hint="eastAsia"/>
          <w:lang w:eastAsia="zh-CN"/>
        </w:rPr>
        <w:t xml:space="preserve"> is called a </w:t>
      </w:r>
      <w:r>
        <w:rPr>
          <w:lang w:eastAsia="zh-CN"/>
        </w:rPr>
        <w:t>“</w:t>
      </w:r>
      <w:r w:rsidR="00681EDC">
        <w:rPr>
          <w:rFonts w:hint="eastAsia"/>
          <w:lang w:eastAsia="zh-CN"/>
        </w:rPr>
        <w:t>group</w:t>
      </w:r>
      <w:r>
        <w:rPr>
          <w:lang w:eastAsia="zh-CN"/>
        </w:rPr>
        <w:t>”</w:t>
      </w:r>
      <w:r w:rsidR="009C2485">
        <w:rPr>
          <w:rFonts w:hint="eastAsia"/>
          <w:lang w:eastAsia="zh-CN"/>
        </w:rPr>
        <w:t xml:space="preserve"> in this document</w:t>
      </w:r>
      <w:r>
        <w:rPr>
          <w:rFonts w:hint="eastAsia"/>
          <w:lang w:eastAsia="zh-CN"/>
        </w:rPr>
        <w:t>.</w:t>
      </w:r>
    </w:p>
    <w:p w:rsidR="00F421F2" w:rsidRPr="00F421F2" w:rsidRDefault="009C2485" w:rsidP="00F421F2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556AB">
        <w:rPr>
          <w:rFonts w:hint="eastAsia"/>
          <w:lang w:eastAsia="zh-CN"/>
        </w:rPr>
        <w:t>timing</w:t>
      </w:r>
      <w:r>
        <w:rPr>
          <w:rFonts w:hint="eastAsia"/>
          <w:lang w:eastAsia="zh-CN"/>
        </w:rPr>
        <w:t xml:space="preserve"> estimation is </w:t>
      </w:r>
      <w:r>
        <w:rPr>
          <w:lang w:eastAsia="zh-CN"/>
        </w:rPr>
        <w:t>accomplished</w:t>
      </w:r>
      <w:r>
        <w:rPr>
          <w:rFonts w:hint="eastAsia"/>
          <w:lang w:eastAsia="zh-CN"/>
        </w:rPr>
        <w:t xml:space="preserve"> through d</w:t>
      </w:r>
      <w:r w:rsidR="00F421F2" w:rsidRPr="00F421F2">
        <w:rPr>
          <w:lang w:eastAsia="zh-CN"/>
        </w:rPr>
        <w:t xml:space="preserve">ifferential </w:t>
      </w:r>
      <w:r>
        <w:rPr>
          <w:rFonts w:hint="eastAsia"/>
          <w:lang w:eastAsia="zh-CN"/>
        </w:rPr>
        <w:t xml:space="preserve">operations </w:t>
      </w:r>
      <w:r w:rsidR="00F421F2" w:rsidRPr="00F421F2">
        <w:rPr>
          <w:lang w:eastAsia="zh-CN"/>
        </w:rPr>
        <w:t xml:space="preserve">between two signals on adjacent </w:t>
      </w:r>
      <w:r w:rsidR="00681EDC">
        <w:rPr>
          <w:rFonts w:hint="eastAsia"/>
          <w:lang w:eastAsia="zh-CN"/>
        </w:rPr>
        <w:t>group</w:t>
      </w:r>
      <w:r w:rsidR="00F421F2" w:rsidRPr="00F421F2">
        <w:rPr>
          <w:lang w:eastAsia="zh-CN"/>
        </w:rPr>
        <w:t>s</w:t>
      </w:r>
      <w:r>
        <w:rPr>
          <w:rFonts w:hint="eastAsia"/>
          <w:lang w:eastAsia="zh-CN"/>
        </w:rPr>
        <w:t xml:space="preserve">. If </w:t>
      </w:r>
      <w:r w:rsidR="00F421F2" w:rsidRPr="00F421F2">
        <w:rPr>
          <w:lang w:eastAsia="zh-CN"/>
        </w:rPr>
        <w:t xml:space="preserve">the </w:t>
      </w:r>
      <w:r w:rsidR="00CF53DA">
        <w:rPr>
          <w:rFonts w:hint="eastAsia"/>
          <w:lang w:eastAsia="zh-CN"/>
        </w:rPr>
        <w:t xml:space="preserve">hopping </w:t>
      </w:r>
      <w:r w:rsidR="00392AA0">
        <w:rPr>
          <w:rFonts w:hint="eastAsia"/>
          <w:lang w:eastAsia="zh-CN"/>
        </w:rPr>
        <w:t>step</w:t>
      </w:r>
      <w:r w:rsidR="00F421F2" w:rsidRPr="00F421F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between two adjacent </w:t>
      </w:r>
      <w:r w:rsidR="00681EDC">
        <w:rPr>
          <w:rFonts w:hint="eastAsia"/>
          <w:lang w:eastAsia="zh-CN"/>
        </w:rPr>
        <w:t>group</w:t>
      </w:r>
      <w:r>
        <w:rPr>
          <w:rFonts w:hint="eastAsia"/>
          <w:lang w:eastAsia="zh-CN"/>
        </w:rPr>
        <w:t xml:space="preserve">s </w:t>
      </w:r>
      <w:r w:rsidR="00F421F2" w:rsidRPr="00F421F2">
        <w:rPr>
          <w:lang w:eastAsia="zh-CN"/>
        </w:rPr>
        <w:t xml:space="preserve">is denoted </w:t>
      </w:r>
      <w:proofErr w:type="gramStart"/>
      <w:r>
        <w:rPr>
          <w:rFonts w:hint="eastAsia"/>
          <w:lang w:eastAsia="zh-CN"/>
        </w:rPr>
        <w:t xml:space="preserve">by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hop</m:t>
            </m:r>
          </m:sub>
        </m:sSub>
      </m:oMath>
      <w:r w:rsidR="00187D70">
        <w:rPr>
          <w:lang w:eastAsia="zh-CN"/>
        </w:rPr>
        <w:t>,t</w:t>
      </w:r>
      <w:r>
        <w:rPr>
          <w:rFonts w:hint="eastAsia"/>
          <w:lang w:eastAsia="zh-CN"/>
        </w:rPr>
        <w:t>he</w:t>
      </w:r>
      <w:proofErr w:type="gramEnd"/>
      <w:r>
        <w:rPr>
          <w:rFonts w:hint="eastAsia"/>
          <w:lang w:eastAsia="zh-CN"/>
        </w:rPr>
        <w:t xml:space="preserve"> result of a </w:t>
      </w:r>
      <w:r w:rsidR="00F421F2" w:rsidRPr="00F421F2">
        <w:rPr>
          <w:lang w:eastAsia="zh-CN"/>
        </w:rPr>
        <w:t>differential</w:t>
      </w:r>
      <w:r>
        <w:rPr>
          <w:rFonts w:hint="eastAsia"/>
          <w:lang w:eastAsia="zh-CN"/>
        </w:rPr>
        <w:t xml:space="preserve"> operation can be</w:t>
      </w:r>
      <w:r w:rsidR="00F421F2" w:rsidRPr="00F421F2">
        <w:rPr>
          <w:lang w:eastAsia="zh-CN"/>
        </w:rPr>
        <w:t xml:space="preserve"> expressed </w:t>
      </w:r>
      <w:r>
        <w:rPr>
          <w:rFonts w:hint="eastAsia"/>
          <w:lang w:eastAsia="zh-CN"/>
        </w:rPr>
        <w:t>by</w:t>
      </w:r>
    </w:p>
    <w:p w:rsidR="00F421F2" w:rsidRPr="00F421F2" w:rsidRDefault="00F421F2" w:rsidP="00F421F2">
      <w:pPr>
        <w:spacing w:before="120"/>
        <w:jc w:val="center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931538" w:rsidRDefault="00F421F2">
      <w:pPr>
        <w:spacing w:before="120" w:line="300" w:lineRule="auto"/>
      </w:pPr>
      <w:proofErr w:type="gramStart"/>
      <w:r w:rsidRPr="00F421F2">
        <w:rPr>
          <w:lang w:eastAsia="zh-CN"/>
        </w:rPr>
        <w:t>where</w:t>
      </w:r>
      <w:proofErr w:type="gramEnd"/>
      <w:r w:rsidRPr="00F421F2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</m:oMath>
      <w:r w:rsidR="009C2485">
        <w:rPr>
          <w:rFonts w:hint="eastAsia"/>
          <w:lang w:eastAsia="zh-CN"/>
        </w:rPr>
        <w:t xml:space="preserve"> </w:t>
      </w:r>
      <w:r w:rsidRPr="00F421F2">
        <w:rPr>
          <w:lang w:eastAsia="zh-CN"/>
        </w:rPr>
        <w:t xml:space="preserve">is the channel frequency response which is assumed </w:t>
      </w:r>
      <w:r w:rsidR="009C2485">
        <w:rPr>
          <w:rFonts w:hint="eastAsia"/>
          <w:lang w:eastAsia="zh-CN"/>
        </w:rPr>
        <w:t xml:space="preserve">the </w:t>
      </w:r>
      <w:r w:rsidRPr="00F421F2">
        <w:rPr>
          <w:lang w:eastAsia="zh-CN"/>
        </w:rPr>
        <w:t xml:space="preserve">same on </w:t>
      </w:r>
      <w:r w:rsidR="007A11FB">
        <w:rPr>
          <w:rFonts w:hint="eastAsia"/>
          <w:lang w:eastAsia="zh-CN"/>
        </w:rPr>
        <w:t xml:space="preserve">the </w:t>
      </w:r>
      <w:r w:rsidRPr="00F421F2">
        <w:rPr>
          <w:lang w:eastAsia="zh-CN"/>
        </w:rPr>
        <w:t xml:space="preserve">two </w:t>
      </w:r>
      <w:r w:rsidR="007A11FB">
        <w:rPr>
          <w:rFonts w:hint="eastAsia"/>
          <w:lang w:eastAsia="zh-CN"/>
        </w:rPr>
        <w:t xml:space="preserve">corresponding </w:t>
      </w:r>
      <w:r w:rsidRPr="00F421F2">
        <w:rPr>
          <w:lang w:eastAsia="zh-CN"/>
        </w:rPr>
        <w:t>sub-carriers,</w:t>
      </w:r>
      <w:r w:rsidR="007A11FB">
        <w:rPr>
          <w:rFonts w:hint="eastAsia"/>
          <w:lang w:eastAsia="zh-CN"/>
        </w:rPr>
        <w:t xml:space="preserve"> and</w:t>
      </w:r>
      <w:r w:rsidRPr="00F421F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RTT</m:t>
            </m:r>
          </m:sub>
        </m:sSub>
      </m:oMath>
      <w:r w:rsidRPr="00F421F2">
        <w:rPr>
          <w:lang w:eastAsia="zh-CN"/>
        </w:rPr>
        <w:t xml:space="preserve"> is the RTT for a given UE. </w:t>
      </w:r>
      <w:r w:rsidR="006855BE">
        <w:rPr>
          <w:rFonts w:hint="eastAsia"/>
          <w:lang w:eastAsia="zh-CN"/>
        </w:rPr>
        <w:t xml:space="preserve">It can be derived from the above equation </w:t>
      </w:r>
      <w:proofErr w:type="gramStart"/>
      <w:r w:rsidR="006855BE">
        <w:rPr>
          <w:rFonts w:hint="eastAsia"/>
          <w:lang w:eastAsia="zh-CN"/>
        </w:rPr>
        <w:t>that</w:t>
      </w:r>
      <w:r w:rsidR="009F7BB1">
        <w:rPr>
          <w:rFonts w:hint="eastAsia"/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RTT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angle(S)</m:t>
            </m:r>
          </m:num>
          <m:den>
            <m:r>
              <w:rPr>
                <w:rFonts w:ascii="Cambria Math" w:hAnsi="Cambria Math"/>
                <w:lang w:eastAsia="zh-CN"/>
              </w:rPr>
              <m:t>2π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hop</m:t>
                </m:r>
              </m:sub>
            </m:sSub>
          </m:den>
        </m:f>
      </m:oMath>
      <w:r w:rsidR="006855BE">
        <w:rPr>
          <w:rFonts w:hint="eastAsia"/>
          <w:lang w:eastAsia="zh-CN"/>
        </w:rPr>
        <w:t>, therefore</w:t>
      </w:r>
      <w:r w:rsidRPr="00F421F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RTT</m:t>
            </m:r>
          </m:sub>
        </m:sSub>
        <m:r>
          <w:rPr>
            <w:rFonts w:ascii="Cambria Math" w:hAnsi="Cambria Math" w:hint="eastAsia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{0, 1/</m:t>
        </m:r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hop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 w:rsidR="007A11FB">
        <w:rPr>
          <w:rFonts w:hint="eastAsia"/>
          <w:lang w:eastAsia="zh-CN"/>
        </w:rPr>
        <w:t xml:space="preserve">. </w:t>
      </w:r>
      <w:r w:rsidRPr="00F421F2">
        <w:t xml:space="preserve">The smaller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</m:oMath>
      <w:r w:rsidRPr="00F421F2">
        <w:t xml:space="preserve"> is, the </w:t>
      </w:r>
      <w:r w:rsidR="007A11FB">
        <w:rPr>
          <w:rFonts w:hint="eastAsia"/>
        </w:rPr>
        <w:t>wider</w:t>
      </w:r>
      <w:r w:rsidRPr="00F421F2">
        <w:t xml:space="preserve"> the range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RTT</m:t>
            </m:r>
          </m:sub>
        </m:sSub>
      </m:oMath>
      <w:r w:rsidRPr="00F421F2">
        <w:t xml:space="preserve"> is, and the larger the supported cell size is</w:t>
      </w:r>
      <w:r w:rsidR="00CF53DA">
        <w:rPr>
          <w:rFonts w:hint="eastAsia"/>
          <w:lang w:eastAsia="zh-CN"/>
        </w:rPr>
        <w:t>. On the other hand, smaller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hop </m:t>
            </m:r>
          </m:sub>
        </m:sSub>
      </m:oMath>
      <w:r w:rsidR="00CF53DA">
        <w:rPr>
          <w:rFonts w:hint="eastAsia"/>
          <w:lang w:eastAsia="zh-CN"/>
        </w:rPr>
        <w:t>results in lower timing estimation accuracy.</w:t>
      </w:r>
    </w:p>
    <w:p w:rsidR="00931538" w:rsidRDefault="007A11FB">
      <w:pPr>
        <w:spacing w:before="120" w:line="300" w:lineRule="auto"/>
      </w:pPr>
      <w:r>
        <w:rPr>
          <w:rFonts w:hint="eastAsia"/>
          <w:lang w:eastAsia="zh-CN"/>
        </w:rPr>
        <w:t>T</w:t>
      </w:r>
      <w:r w:rsidR="006E034F">
        <w:rPr>
          <w:rFonts w:hint="eastAsia"/>
        </w:rPr>
        <w:t xml:space="preserve">he </w:t>
      </w:r>
      <w:r>
        <w:rPr>
          <w:rFonts w:hint="eastAsia"/>
          <w:lang w:eastAsia="zh-CN"/>
        </w:rPr>
        <w:t xml:space="preserve">relationships between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</m:oMath>
      <w:r w:rsidRPr="00F421F2">
        <w:t xml:space="preserve"> </w:t>
      </w:r>
      <w:r>
        <w:rPr>
          <w:rFonts w:hint="eastAsia"/>
          <w:lang w:eastAsia="zh-CN"/>
        </w:rPr>
        <w:t xml:space="preserve">and the supported </w:t>
      </w:r>
      <w:r w:rsidR="006E034F">
        <w:rPr>
          <w:rFonts w:hint="eastAsia"/>
        </w:rPr>
        <w:t xml:space="preserve">cell size </w:t>
      </w:r>
      <w:r>
        <w:rPr>
          <w:rFonts w:hint="eastAsia"/>
          <w:lang w:eastAsia="zh-CN"/>
        </w:rPr>
        <w:t>i</w:t>
      </w:r>
      <w:r>
        <w:rPr>
          <w:rFonts w:hint="eastAsia"/>
        </w:rPr>
        <w:t xml:space="preserve">s shown in </w:t>
      </w:r>
      <w:fldSimple w:instr=" REF _Ref438713305 \h  \* MERGEFORMAT ">
        <w:r w:rsidR="001C706C" w:rsidRPr="001C706C">
          <w:t>Table 1</w:t>
        </w:r>
      </w:fldSimple>
      <w:r>
        <w:rPr>
          <w:rFonts w:hint="eastAsia"/>
        </w:rPr>
        <w:t xml:space="preserve"> bel</w:t>
      </w:r>
      <w:r>
        <w:rPr>
          <w:rFonts w:hint="eastAsia"/>
          <w:lang w:eastAsia="zh-CN"/>
        </w:rPr>
        <w:t>ow,</w:t>
      </w:r>
    </w:p>
    <w:p w:rsidR="00931538" w:rsidRDefault="00395BF2">
      <w:pPr>
        <w:spacing w:before="120"/>
        <w:jc w:val="center"/>
        <w:rPr>
          <w:b/>
          <w:sz w:val="20"/>
          <w:szCs w:val="20"/>
          <w:highlight w:val="yellow"/>
        </w:rPr>
      </w:pPr>
      <w:bookmarkStart w:id="5" w:name="_Ref438713305"/>
      <w:r w:rsidRPr="00395BF2">
        <w:rPr>
          <w:b/>
          <w:sz w:val="20"/>
          <w:szCs w:val="20"/>
        </w:rPr>
        <w:t xml:space="preserve">Table </w:t>
      </w:r>
      <w:r w:rsidR="00965282" w:rsidRPr="00395BF2">
        <w:rPr>
          <w:b/>
          <w:sz w:val="20"/>
          <w:szCs w:val="20"/>
        </w:rPr>
        <w:fldChar w:fldCharType="begin"/>
      </w:r>
      <w:r w:rsidRPr="00395BF2">
        <w:rPr>
          <w:b/>
          <w:sz w:val="20"/>
          <w:szCs w:val="20"/>
        </w:rPr>
        <w:instrText xml:space="preserve"> SEQ Table \* ARABIC </w:instrText>
      </w:r>
      <w:r w:rsidR="00965282" w:rsidRPr="00395BF2">
        <w:rPr>
          <w:b/>
          <w:sz w:val="20"/>
          <w:szCs w:val="20"/>
        </w:rPr>
        <w:fldChar w:fldCharType="separate"/>
      </w:r>
      <w:r w:rsidR="000E2B98">
        <w:rPr>
          <w:b/>
          <w:noProof/>
          <w:sz w:val="20"/>
          <w:szCs w:val="20"/>
        </w:rPr>
        <w:t>1</w:t>
      </w:r>
      <w:r w:rsidR="00965282" w:rsidRPr="00395BF2">
        <w:rPr>
          <w:b/>
          <w:sz w:val="20"/>
          <w:szCs w:val="20"/>
        </w:rPr>
        <w:fldChar w:fldCharType="end"/>
      </w:r>
      <w:bookmarkEnd w:id="5"/>
      <w:r w:rsidRPr="00395BF2">
        <w:rPr>
          <w:b/>
          <w:sz w:val="20"/>
          <w:szCs w:val="20"/>
        </w:rPr>
        <w:t xml:space="preserve">: Hopping </w:t>
      </w:r>
      <w:r w:rsidR="00392AA0">
        <w:rPr>
          <w:b/>
          <w:sz w:val="20"/>
          <w:szCs w:val="20"/>
        </w:rPr>
        <w:t>step</w:t>
      </w:r>
      <w:r w:rsidRPr="00395BF2">
        <w:rPr>
          <w:b/>
          <w:sz w:val="20"/>
          <w:szCs w:val="20"/>
        </w:rPr>
        <w:t xml:space="preserve"> and supported cell size</w:t>
      </w:r>
    </w:p>
    <w:tbl>
      <w:tblPr>
        <w:tblStyle w:val="ac"/>
        <w:tblW w:w="0" w:type="auto"/>
        <w:jc w:val="center"/>
        <w:tblLook w:val="04A0"/>
      </w:tblPr>
      <w:tblGrid>
        <w:gridCol w:w="1449"/>
        <w:gridCol w:w="2459"/>
      </w:tblGrid>
      <w:tr w:rsidR="009A3924" w:rsidRPr="00A05F7C" w:rsidTr="004D4C9A">
        <w:trPr>
          <w:jc w:val="center"/>
        </w:trPr>
        <w:tc>
          <w:tcPr>
            <w:tcW w:w="144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hop</m:t>
                  </m:r>
                </m:sub>
              </m:sSub>
            </m:oMath>
            <w:r w:rsidRPr="00395BF2">
              <w:rPr>
                <w:lang w:eastAsia="zh-CN"/>
              </w:rPr>
              <w:t xml:space="preserve"> (kHz)</w:t>
            </w:r>
          </w:p>
        </w:tc>
        <w:tc>
          <w:tcPr>
            <w:tcW w:w="245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Supported cell size</w:t>
            </w:r>
            <w:r w:rsidRPr="00395BF2">
              <w:rPr>
                <w:lang w:eastAsia="zh-CN"/>
              </w:rPr>
              <w:t xml:space="preserve"> (km)</w:t>
            </w:r>
          </w:p>
        </w:tc>
      </w:tr>
      <w:tr w:rsidR="009A3924" w:rsidRPr="00A05F7C" w:rsidTr="004D4C9A">
        <w:trPr>
          <w:jc w:val="center"/>
        </w:trPr>
        <w:tc>
          <w:tcPr>
            <w:tcW w:w="144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rFonts w:eastAsia="Batang"/>
                <w:b/>
                <w:bCs/>
                <w:kern w:val="2"/>
                <w:lang w:eastAsia="zh-CN"/>
              </w:rPr>
            </w:pPr>
            <w:r w:rsidRPr="00395BF2">
              <w:rPr>
                <w:lang w:eastAsia="zh-CN"/>
              </w:rPr>
              <w:t>2.5</w:t>
            </w:r>
          </w:p>
        </w:tc>
        <w:tc>
          <w:tcPr>
            <w:tcW w:w="245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rFonts w:eastAsia="Batang"/>
                <w:b/>
                <w:bCs/>
                <w:kern w:val="2"/>
                <w:lang w:eastAsia="zh-CN"/>
              </w:rPr>
            </w:pPr>
            <w:r w:rsidRPr="00395BF2">
              <w:rPr>
                <w:lang w:eastAsia="zh-CN"/>
              </w:rPr>
              <w:t>60</w:t>
            </w:r>
          </w:p>
        </w:tc>
      </w:tr>
      <w:tr w:rsidR="009A3924" w:rsidRPr="00A05F7C" w:rsidTr="004D4C9A">
        <w:trPr>
          <w:jc w:val="center"/>
        </w:trPr>
        <w:tc>
          <w:tcPr>
            <w:tcW w:w="144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rFonts w:eastAsia="Batang"/>
                <w:b/>
                <w:bCs/>
                <w:kern w:val="2"/>
                <w:lang w:eastAsia="zh-CN"/>
              </w:rPr>
            </w:pPr>
            <w:r w:rsidRPr="00395BF2">
              <w:rPr>
                <w:lang w:eastAsia="zh-CN"/>
              </w:rPr>
              <w:t>3.75</w:t>
            </w:r>
          </w:p>
        </w:tc>
        <w:tc>
          <w:tcPr>
            <w:tcW w:w="245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rFonts w:eastAsia="Batang"/>
                <w:b/>
                <w:bCs/>
                <w:kern w:val="2"/>
                <w:lang w:eastAsia="zh-CN"/>
              </w:rPr>
            </w:pPr>
            <w:r w:rsidRPr="00395BF2">
              <w:rPr>
                <w:lang w:eastAsia="zh-CN"/>
              </w:rPr>
              <w:t>40</w:t>
            </w:r>
          </w:p>
        </w:tc>
      </w:tr>
      <w:tr w:rsidR="009A3924" w:rsidTr="004D4C9A">
        <w:trPr>
          <w:jc w:val="center"/>
        </w:trPr>
        <w:tc>
          <w:tcPr>
            <w:tcW w:w="144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rFonts w:eastAsia="Batang"/>
                <w:b/>
                <w:bCs/>
                <w:kern w:val="2"/>
                <w:lang w:eastAsia="zh-CN"/>
              </w:rPr>
            </w:pPr>
            <w:r w:rsidRPr="00395BF2">
              <w:rPr>
                <w:lang w:eastAsia="zh-CN"/>
              </w:rPr>
              <w:lastRenderedPageBreak/>
              <w:t>15</w:t>
            </w:r>
          </w:p>
        </w:tc>
        <w:tc>
          <w:tcPr>
            <w:tcW w:w="2459" w:type="dxa"/>
            <w:vAlign w:val="center"/>
          </w:tcPr>
          <w:p w:rsidR="009A3924" w:rsidRDefault="009A3924" w:rsidP="00237955">
            <w:pPr>
              <w:overflowPunct w:val="0"/>
              <w:snapToGrid/>
              <w:spacing w:beforeLines="50" w:afterLines="50"/>
              <w:jc w:val="center"/>
              <w:textAlignment w:val="baseline"/>
              <w:rPr>
                <w:rFonts w:eastAsia="Batang"/>
                <w:b/>
                <w:bCs/>
                <w:kern w:val="2"/>
                <w:lang w:eastAsia="zh-CN"/>
              </w:rPr>
            </w:pPr>
            <w:r w:rsidRPr="00395BF2">
              <w:rPr>
                <w:lang w:eastAsia="zh-CN"/>
              </w:rPr>
              <w:t>10</w:t>
            </w:r>
          </w:p>
        </w:tc>
      </w:tr>
    </w:tbl>
    <w:p w:rsidR="009A3924" w:rsidRDefault="009A3924" w:rsidP="00B556AB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</w:p>
    <w:p w:rsidR="00137724" w:rsidRDefault="00B556AB" w:rsidP="00B556AB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Considering the requirement of 35 km cell size </w:t>
      </w:r>
      <w:r w:rsidR="00395BF2" w:rsidRPr="00395BF2"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</w:t>
      </w:r>
      <w:r w:rsidR="00395BF2" w:rsidRPr="00395BF2">
        <w:rPr>
          <w:lang w:eastAsia="zh-CN"/>
        </w:rPr>
        <w:t xml:space="preserve">TR 45.820, </w:t>
      </w:r>
      <w:r>
        <w:rPr>
          <w:rFonts w:hint="eastAsia"/>
          <w:lang w:eastAsia="zh-CN"/>
        </w:rPr>
        <w:t xml:space="preserve">a </w:t>
      </w:r>
      <w:r w:rsidR="006855BE">
        <w:rPr>
          <w:rFonts w:hint="eastAsia"/>
          <w:lang w:eastAsia="zh-CN"/>
        </w:rPr>
        <w:t xml:space="preserve">basic </w:t>
      </w:r>
      <w:r>
        <w:rPr>
          <w:rFonts w:hint="eastAsia"/>
          <w:lang w:eastAsia="zh-CN"/>
        </w:rPr>
        <w:t xml:space="preserve">hopping </w:t>
      </w:r>
      <w:r w:rsidR="00392AA0">
        <w:rPr>
          <w:lang w:eastAsia="zh-CN"/>
        </w:rPr>
        <w:t>step</w:t>
      </w:r>
      <w:r>
        <w:rPr>
          <w:rFonts w:hint="eastAsia"/>
          <w:lang w:eastAsia="zh-CN"/>
        </w:rPr>
        <w:t xml:space="preserve"> of 3.75 kHz </w:t>
      </w:r>
      <w:r w:rsidR="00392AA0">
        <w:rPr>
          <w:rFonts w:hint="eastAsia"/>
          <w:lang w:eastAsia="zh-CN"/>
        </w:rPr>
        <w:t xml:space="preserve">may be </w:t>
      </w:r>
      <w:r>
        <w:rPr>
          <w:rFonts w:hint="eastAsia"/>
          <w:lang w:eastAsia="zh-CN"/>
        </w:rPr>
        <w:t xml:space="preserve">a better tradeoff between the supported cell size and the timing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accuracy.</w:t>
      </w:r>
      <w:r w:rsidR="001B2E53">
        <w:rPr>
          <w:rFonts w:hint="eastAsia"/>
          <w:lang w:eastAsia="zh-CN"/>
        </w:rPr>
        <w:t xml:space="preserve"> Further, since 3.75 kHz is one of the subcarrier spacings supported on NB-PUSCH, with a hopping </w:t>
      </w:r>
      <w:r w:rsidR="00392AA0">
        <w:rPr>
          <w:rFonts w:hint="eastAsia"/>
          <w:lang w:eastAsia="zh-CN"/>
        </w:rPr>
        <w:t>step</w:t>
      </w:r>
      <w:r w:rsidR="001B2E53">
        <w:rPr>
          <w:rFonts w:hint="eastAsia"/>
          <w:lang w:eastAsia="zh-CN"/>
        </w:rPr>
        <w:t xml:space="preserve"> of 3.75 kHz it is easier to multiplex NB-PRACH and NB-PUSCH in the frequency domain.</w:t>
      </w:r>
      <w:r w:rsidR="00DF51C2">
        <w:rPr>
          <w:rFonts w:hint="eastAsia"/>
          <w:lang w:eastAsia="zh-CN"/>
        </w:rPr>
        <w:t xml:space="preserve"> Another advantage for </w:t>
      </w:r>
      <w:r w:rsidR="00DF51C2" w:rsidRPr="00DF51C2">
        <w:rPr>
          <w:rFonts w:hint="eastAsia"/>
          <w:lang w:eastAsia="zh-CN"/>
        </w:rPr>
        <w:t xml:space="preserve">3.75 kHz </w:t>
      </w:r>
      <w:r w:rsidR="00DF51C2">
        <w:rPr>
          <w:rFonts w:hint="eastAsia"/>
          <w:lang w:eastAsia="zh-CN"/>
        </w:rPr>
        <w:t xml:space="preserve">is that it can </w:t>
      </w:r>
      <w:r w:rsidR="00DF51C2" w:rsidRPr="00DF51C2">
        <w:rPr>
          <w:rFonts w:hint="eastAsia"/>
          <w:lang w:eastAsia="zh-CN"/>
        </w:rPr>
        <w:t xml:space="preserve">achieve almost 4 times capacity comparing </w:t>
      </w:r>
      <w:r w:rsidR="00DF51C2">
        <w:rPr>
          <w:rFonts w:hint="eastAsia"/>
          <w:lang w:eastAsia="zh-CN"/>
        </w:rPr>
        <w:t>with</w:t>
      </w:r>
      <w:r w:rsidR="00DF51C2" w:rsidRPr="00DF51C2">
        <w:rPr>
          <w:rFonts w:hint="eastAsia"/>
          <w:lang w:eastAsia="zh-CN"/>
        </w:rPr>
        <w:t xml:space="preserve"> 15 kHz at the extreme coverage.</w:t>
      </w:r>
    </w:p>
    <w:p w:rsidR="009660AF" w:rsidRDefault="00B556AB" w:rsidP="009660AF">
      <w:pPr>
        <w:pStyle w:val="3"/>
        <w:rPr>
          <w:lang w:eastAsia="zh-CN"/>
        </w:rPr>
      </w:pPr>
      <w:r>
        <w:rPr>
          <w:rFonts w:hint="eastAsia"/>
          <w:lang w:eastAsia="zh-CN"/>
        </w:rPr>
        <w:t>H</w:t>
      </w:r>
      <w:r w:rsidR="00137724">
        <w:rPr>
          <w:rFonts w:hint="eastAsia"/>
          <w:lang w:eastAsia="zh-CN"/>
        </w:rPr>
        <w:t>opping pattern</w:t>
      </w:r>
    </w:p>
    <w:p w:rsidR="00DE62BA" w:rsidRDefault="00DE62BA" w:rsidP="007552E2">
      <w:pPr>
        <w:spacing w:line="300" w:lineRule="auto"/>
        <w:rPr>
          <w:lang w:eastAsia="zh-CN"/>
        </w:rPr>
      </w:pPr>
      <w:r>
        <w:rPr>
          <w:lang w:eastAsia="zh-CN"/>
        </w:rPr>
        <w:t xml:space="preserve">Since </w:t>
      </w:r>
      <w:r w:rsidRPr="000370E5">
        <w:rPr>
          <w:rFonts w:hint="eastAsia"/>
          <w:lang w:eastAsia="zh-CN"/>
        </w:rPr>
        <w:t xml:space="preserve">the </w:t>
      </w:r>
      <w:r w:rsidR="00B556AB">
        <w:rPr>
          <w:rFonts w:hint="eastAsia"/>
          <w:lang w:eastAsia="zh-CN"/>
        </w:rPr>
        <w:t>timing</w:t>
      </w:r>
      <w:r w:rsidRPr="000370E5">
        <w:rPr>
          <w:rFonts w:hint="eastAsia"/>
          <w:lang w:eastAsia="zh-CN"/>
        </w:rPr>
        <w:t xml:space="preserve"> estimation accuracy is determined by hopping</w:t>
      </w:r>
      <w:r w:rsidR="00B556AB">
        <w:rPr>
          <w:rFonts w:hint="eastAsia"/>
          <w:lang w:eastAsia="zh-CN"/>
        </w:rPr>
        <w:t xml:space="preserve"> </w:t>
      </w:r>
      <w:r w:rsidR="00392AA0">
        <w:rPr>
          <w:rFonts w:hint="eastAsia"/>
          <w:lang w:eastAsia="zh-CN"/>
        </w:rPr>
        <w:t>step</w:t>
      </w:r>
      <w:r>
        <w:rPr>
          <w:lang w:eastAsia="zh-CN"/>
        </w:rPr>
        <w:t xml:space="preserve">, </w:t>
      </w:r>
      <w:r w:rsidR="00B556AB">
        <w:rPr>
          <w:rFonts w:hint="eastAsia"/>
          <w:lang w:eastAsia="zh-CN"/>
        </w:rPr>
        <w:t xml:space="preserve">improvement of the timing accuracy can be done by optimizing the hopping </w:t>
      </w:r>
      <w:r w:rsidR="00392AA0">
        <w:rPr>
          <w:rFonts w:hint="eastAsia"/>
          <w:lang w:eastAsia="zh-CN"/>
        </w:rPr>
        <w:t>step</w:t>
      </w:r>
      <w:r w:rsidR="00B556AB">
        <w:rPr>
          <w:rFonts w:hint="eastAsia"/>
          <w:lang w:eastAsia="zh-CN"/>
        </w:rPr>
        <w:t>.</w:t>
      </w:r>
      <w:r w:rsidR="001A02B1">
        <w:rPr>
          <w:rFonts w:hint="eastAsia"/>
          <w:lang w:eastAsia="zh-CN"/>
        </w:rPr>
        <w:t xml:space="preserve"> </w:t>
      </w:r>
      <w:r w:rsidR="00B556AB">
        <w:rPr>
          <w:rFonts w:hint="eastAsia"/>
          <w:lang w:eastAsia="zh-CN"/>
        </w:rPr>
        <w:t>T</w:t>
      </w:r>
      <w:r w:rsidR="001A02B1">
        <w:rPr>
          <w:rFonts w:hint="eastAsia"/>
          <w:lang w:eastAsia="zh-CN"/>
        </w:rPr>
        <w:t xml:space="preserve">wo different hopping </w:t>
      </w:r>
      <w:r w:rsidR="00392AA0">
        <w:rPr>
          <w:rFonts w:hint="eastAsia"/>
          <w:lang w:eastAsia="zh-CN"/>
        </w:rPr>
        <w:t>step</w:t>
      </w:r>
      <w:r w:rsidR="00B556AB">
        <w:rPr>
          <w:rFonts w:hint="eastAsia"/>
          <w:lang w:eastAsia="zh-CN"/>
        </w:rPr>
        <w:t>s</w:t>
      </w:r>
      <w:r w:rsidR="005852E5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FH1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=3.75 kHz</m:t>
        </m:r>
      </m:oMath>
      <w:r w:rsidR="005852E5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FH1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=22.5 kHz</m:t>
        </m:r>
      </m:oMath>
      <w:r w:rsidR="005852E5">
        <w:rPr>
          <w:rFonts w:hint="eastAsia"/>
          <w:lang w:eastAsia="zh-CN"/>
        </w:rPr>
        <w:t xml:space="preserve"> </w:t>
      </w:r>
      <w:r w:rsidR="001A02B1">
        <w:rPr>
          <w:rFonts w:hint="eastAsia"/>
          <w:lang w:eastAsia="zh-CN"/>
        </w:rPr>
        <w:t xml:space="preserve">are </w:t>
      </w:r>
      <w:r w:rsidR="00B556AB">
        <w:rPr>
          <w:rFonts w:hint="eastAsia"/>
          <w:lang w:eastAsia="zh-CN"/>
        </w:rPr>
        <w:t>proposed</w:t>
      </w:r>
      <w:r w:rsidR="001A02B1">
        <w:rPr>
          <w:lang w:eastAsia="zh-CN"/>
        </w:rPr>
        <w:t xml:space="preserve">, </w:t>
      </w:r>
      <w:r w:rsidR="005852E5">
        <w:rPr>
          <w:rFonts w:hint="eastAsia"/>
          <w:lang w:eastAsia="zh-CN"/>
        </w:rPr>
        <w:t>as</w:t>
      </w:r>
      <w:r w:rsidR="001A02B1">
        <w:rPr>
          <w:lang w:eastAsia="zh-CN"/>
        </w:rPr>
        <w:t xml:space="preserve"> illustrated in </w:t>
      </w:r>
      <w:fldSimple w:instr=" REF _Ref437438934 \h  \* MERGEFORMAT ">
        <w:r w:rsidR="001C706C" w:rsidRPr="001C706C">
          <w:rPr>
            <w:lang w:eastAsia="zh-CN"/>
          </w:rPr>
          <w:t>Figure 1</w:t>
        </w:r>
      </w:fldSimple>
      <w:r w:rsidR="00965282">
        <w:rPr>
          <w:lang w:eastAsia="zh-CN"/>
        </w:rPr>
        <w:fldChar w:fldCharType="begin"/>
      </w:r>
      <w:r w:rsidR="001A02B1">
        <w:rPr>
          <w:lang w:eastAsia="zh-CN"/>
        </w:rPr>
        <w:instrText xml:space="preserve"> REF _Ref439758053 \h </w:instrText>
      </w:r>
      <w:r w:rsidR="001C706C">
        <w:rPr>
          <w:lang w:eastAsia="zh-CN"/>
        </w:rPr>
        <w:instrText xml:space="preserve"> \* MERGEFORMAT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end"/>
      </w:r>
      <w:r w:rsidR="001A02B1">
        <w:rPr>
          <w:lang w:eastAsia="zh-CN"/>
        </w:rPr>
        <w:t xml:space="preserve">. </w:t>
      </w:r>
      <w:r w:rsidR="001A02B1">
        <w:rPr>
          <w:rFonts w:hint="eastAsia"/>
          <w:lang w:eastAsia="zh-CN"/>
        </w:rPr>
        <w:t xml:space="preserve">The first hopping </w:t>
      </w:r>
      <w:r w:rsidR="001C706C">
        <w:rPr>
          <w:rFonts w:hint="eastAsia"/>
          <w:lang w:eastAsia="zh-CN"/>
        </w:rPr>
        <w:t xml:space="preserve">step </w:t>
      </w:r>
      <w:r w:rsidR="001A02B1">
        <w:rPr>
          <w:rFonts w:hint="eastAsia"/>
          <w:lang w:eastAsia="zh-CN"/>
        </w:rPr>
        <w:t xml:space="preserve">is used to </w:t>
      </w:r>
      <w:r w:rsidR="005852E5">
        <w:rPr>
          <w:rFonts w:hint="eastAsia"/>
          <w:lang w:eastAsia="zh-CN"/>
        </w:rPr>
        <w:t>achieve</w:t>
      </w:r>
      <w:r w:rsidR="001A02B1">
        <w:rPr>
          <w:rFonts w:hint="eastAsia"/>
          <w:lang w:eastAsia="zh-CN"/>
        </w:rPr>
        <w:t xml:space="preserve"> coarse timing estimation, and the second hopping </w:t>
      </w:r>
      <w:r w:rsidR="00392AA0">
        <w:rPr>
          <w:rFonts w:hint="eastAsia"/>
          <w:lang w:eastAsia="zh-CN"/>
        </w:rPr>
        <w:t>step</w:t>
      </w:r>
      <w:r w:rsidR="001A02B1">
        <w:rPr>
          <w:rFonts w:hint="eastAsia"/>
          <w:lang w:eastAsia="zh-CN"/>
        </w:rPr>
        <w:t xml:space="preserve"> is used </w:t>
      </w:r>
      <w:r w:rsidR="005852E5">
        <w:rPr>
          <w:rFonts w:hint="eastAsia"/>
          <w:lang w:eastAsia="zh-CN"/>
        </w:rPr>
        <w:t>for finer</w:t>
      </w:r>
      <w:r w:rsidR="001A02B1">
        <w:rPr>
          <w:rFonts w:hint="eastAsia"/>
          <w:lang w:eastAsia="zh-CN"/>
        </w:rPr>
        <w:t xml:space="preserve"> timing estimation within the delay range determined by the first hopping </w:t>
      </w:r>
      <w:r w:rsidR="00392AA0">
        <w:rPr>
          <w:rFonts w:hint="eastAsia"/>
          <w:lang w:eastAsia="zh-CN"/>
        </w:rPr>
        <w:t>step</w:t>
      </w:r>
      <w:r w:rsidR="001A02B1">
        <w:rPr>
          <w:rFonts w:hint="eastAsia"/>
          <w:lang w:eastAsia="zh-CN"/>
        </w:rPr>
        <w:t>.</w:t>
      </w:r>
    </w:p>
    <w:p w:rsidR="00755D72" w:rsidRDefault="00755D72" w:rsidP="00755D72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object w:dxaOrig="14782" w:dyaOrig="3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5pt;height:124.65pt" o:ole="">
            <v:imagedata r:id="rId8" o:title=""/>
          </v:shape>
          <o:OLEObject Type="Embed" ProgID="Visio.Drawing.11" ShapeID="_x0000_i1025" DrawAspect="Content" ObjectID="_1514028740" r:id="rId9"/>
        </w:object>
      </w:r>
    </w:p>
    <w:p w:rsidR="001B2E53" w:rsidRPr="00307D03" w:rsidRDefault="001B2E53" w:rsidP="001B2E53">
      <w:pPr>
        <w:pStyle w:val="a5"/>
        <w:rPr>
          <w:rFonts w:ascii="Arial" w:hAnsi="Arial" w:cs="Arial"/>
          <w:lang w:eastAsia="zh-CN"/>
        </w:rPr>
      </w:pPr>
      <w:bookmarkStart w:id="6" w:name="_Ref437438934"/>
      <w:r w:rsidRPr="00307D03">
        <w:rPr>
          <w:rFonts w:ascii="Arial" w:hAnsi="Arial" w:cs="Arial"/>
        </w:rPr>
        <w:t xml:space="preserve">Figure </w:t>
      </w:r>
      <w:r w:rsidR="00965282" w:rsidRPr="00307D03">
        <w:rPr>
          <w:rFonts w:ascii="Arial" w:hAnsi="Arial" w:cs="Arial"/>
        </w:rPr>
        <w:fldChar w:fldCharType="begin"/>
      </w:r>
      <w:r w:rsidRPr="00307D03">
        <w:rPr>
          <w:rFonts w:ascii="Arial" w:hAnsi="Arial" w:cs="Arial"/>
        </w:rPr>
        <w:instrText xml:space="preserve"> SEQ Figure \* ARABIC </w:instrText>
      </w:r>
      <w:r w:rsidR="00965282" w:rsidRPr="00307D03">
        <w:rPr>
          <w:rFonts w:ascii="Arial" w:hAnsi="Arial" w:cs="Arial"/>
        </w:rPr>
        <w:fldChar w:fldCharType="separate"/>
      </w:r>
      <w:r w:rsidR="000E2B98">
        <w:rPr>
          <w:rFonts w:ascii="Arial" w:hAnsi="Arial" w:cs="Arial"/>
          <w:noProof/>
        </w:rPr>
        <w:t>1</w:t>
      </w:r>
      <w:r w:rsidR="00965282" w:rsidRPr="00307D03">
        <w:rPr>
          <w:rFonts w:ascii="Arial" w:hAnsi="Arial" w:cs="Arial"/>
        </w:rPr>
        <w:fldChar w:fldCharType="end"/>
      </w:r>
      <w:bookmarkEnd w:id="6"/>
      <w:r w:rsidRPr="00307D03">
        <w:rPr>
          <w:rFonts w:ascii="Arial" w:hAnsi="Arial" w:cs="Arial"/>
        </w:rPr>
        <w:t xml:space="preserve">: </w:t>
      </w:r>
      <w:r w:rsidR="005659FC">
        <w:rPr>
          <w:rFonts w:ascii="Arial" w:hAnsi="Arial" w:cs="Arial" w:hint="eastAsia"/>
          <w:lang w:eastAsia="zh-CN"/>
        </w:rPr>
        <w:t xml:space="preserve">Illustration of the two hopping </w:t>
      </w:r>
      <w:r w:rsidR="00392AA0">
        <w:rPr>
          <w:rFonts w:ascii="Arial" w:hAnsi="Arial" w:cs="Arial" w:hint="eastAsia"/>
          <w:lang w:eastAsia="zh-CN"/>
        </w:rPr>
        <w:t>step</w:t>
      </w:r>
      <w:r w:rsidR="005659FC">
        <w:rPr>
          <w:rFonts w:ascii="Arial" w:hAnsi="Arial" w:cs="Arial" w:hint="eastAsia"/>
          <w:lang w:eastAsia="zh-CN"/>
        </w:rPr>
        <w:t>s</w:t>
      </w:r>
    </w:p>
    <w:p w:rsidR="008644D4" w:rsidRDefault="001B2E53" w:rsidP="00DE70F7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hopping pattern is defined by applying the following </w:t>
      </w:r>
      <w:r w:rsidR="008644D4">
        <w:rPr>
          <w:rFonts w:hint="eastAsia"/>
          <w:lang w:eastAsia="zh-CN"/>
        </w:rPr>
        <w:t>iterations:</w:t>
      </w:r>
    </w:p>
    <w:p w:rsidR="00B92AC2" w:rsidRDefault="00B92AC2" w:rsidP="00B92AC2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=X(0)</m:t>
          </m:r>
        </m:oMath>
      </m:oMathPara>
    </w:p>
    <w:p w:rsidR="001E1D61" w:rsidRDefault="001E1D61" w:rsidP="001E1D61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-1,   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2=1</m:t>
                  </m:r>
                </m:e>
              </m:eqArr>
            </m:e>
          </m:d>
        </m:oMath>
      </m:oMathPara>
    </w:p>
    <w:p w:rsidR="001E1D61" w:rsidRDefault="001E1D61" w:rsidP="001E1D61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4k+1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+ 6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mod 12</m:t>
          </m:r>
        </m:oMath>
      </m:oMathPara>
    </w:p>
    <w:p w:rsidR="001E1D61" w:rsidRPr="009B533E" w:rsidRDefault="001E1D61" w:rsidP="001E1D61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4k+3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2=1</m:t>
                  </m:r>
                </m:e>
              </m:eqArr>
            </m:e>
          </m:d>
        </m:oMath>
      </m:oMathPara>
    </w:p>
    <w:p w:rsidR="008644D4" w:rsidRDefault="005659FC" w:rsidP="00DE70F7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X(0) is the first subcarrier for a given NB-PRACH transmission.</w:t>
      </w:r>
      <w:r w:rsidR="006F40A3">
        <w:rPr>
          <w:rFonts w:hint="eastAsia"/>
          <w:lang w:eastAsia="zh-CN"/>
        </w:rPr>
        <w:t xml:space="preserve"> The iteration </w:t>
      </w:r>
      <w:r w:rsidR="002D67F7">
        <w:rPr>
          <w:rFonts w:hint="eastAsia"/>
          <w:lang w:eastAsia="zh-CN"/>
        </w:rPr>
        <w:t xml:space="preserve">starts at k = 0 and </w:t>
      </w:r>
      <w:r w:rsidR="006F40A3">
        <w:rPr>
          <w:rFonts w:hint="eastAsia"/>
          <w:lang w:eastAsia="zh-CN"/>
        </w:rPr>
        <w:t xml:space="preserve">stops when any of 4k, 4k+1, 4k+2, and 4k+3 reaches #groups defined in </w:t>
      </w:r>
      <w:r w:rsidR="00965282">
        <w:rPr>
          <w:lang w:eastAsia="zh-CN"/>
        </w:rPr>
        <w:fldChar w:fldCharType="begin"/>
      </w:r>
      <w:r w:rsidR="006F40A3">
        <w:rPr>
          <w:lang w:eastAsia="zh-CN"/>
        </w:rPr>
        <w:instrText xml:space="preserve"> </w:instrText>
      </w:r>
      <w:r w:rsidR="006F40A3">
        <w:rPr>
          <w:rFonts w:hint="eastAsia"/>
          <w:lang w:eastAsia="zh-CN"/>
        </w:rPr>
        <w:instrText>REF _Ref440041656 \h</w:instrText>
      </w:r>
      <w:r w:rsidR="006F40A3"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6F40A3" w:rsidRPr="00DE70F7">
        <w:t xml:space="preserve">Table </w:t>
      </w:r>
      <w:r w:rsidR="006F40A3">
        <w:rPr>
          <w:noProof/>
        </w:rPr>
        <w:t>2</w:t>
      </w:r>
      <w:r w:rsidR="00965282">
        <w:rPr>
          <w:lang w:eastAsia="zh-CN"/>
        </w:rPr>
        <w:fldChar w:fldCharType="end"/>
      </w:r>
      <w:r w:rsidR="006F40A3">
        <w:rPr>
          <w:rFonts w:hint="eastAsia"/>
          <w:lang w:eastAsia="zh-CN"/>
        </w:rPr>
        <w:t>, below.</w:t>
      </w:r>
    </w:p>
    <w:p w:rsidR="006C59E0" w:rsidRDefault="006C59E0" w:rsidP="005659FC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5659FC">
        <w:rPr>
          <w:rFonts w:hint="eastAsia"/>
          <w:lang w:eastAsia="zh-CN"/>
        </w:rPr>
        <w:t xml:space="preserve">make full use of the subcarriers that may be hopped over by any NB-PRACH transmission, </w:t>
      </w:r>
      <w:r>
        <w:rPr>
          <w:rFonts w:hint="eastAsia"/>
          <w:lang w:eastAsia="zh-CN"/>
        </w:rPr>
        <w:t xml:space="preserve">NB-PRACH should </w:t>
      </w:r>
      <w:r w:rsidR="005659FC">
        <w:rPr>
          <w:rFonts w:hint="eastAsia"/>
          <w:lang w:eastAsia="zh-CN"/>
        </w:rPr>
        <w:t xml:space="preserve">occupy </w:t>
      </w:r>
      <w:r>
        <w:rPr>
          <w:rFonts w:hint="eastAsia"/>
          <w:lang w:eastAsia="zh-CN"/>
        </w:rPr>
        <w:t xml:space="preserve">a bandwidth of 45 kHz </w:t>
      </w:r>
      <w:r w:rsidR="005659FC">
        <w:rPr>
          <w:rFonts w:hint="eastAsia"/>
          <w:lang w:eastAsia="zh-CN"/>
        </w:rPr>
        <w:t xml:space="preserve">(i.e. </w:t>
      </w:r>
      <w:r>
        <w:rPr>
          <w:rFonts w:hint="eastAsia"/>
          <w:lang w:eastAsia="zh-CN"/>
        </w:rPr>
        <w:t>12 subcarriers</w:t>
      </w:r>
      <w:r w:rsidR="005659F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 w:rsidR="00A544A3">
        <w:rPr>
          <w:rFonts w:hint="eastAsia"/>
          <w:lang w:eastAsia="zh-CN"/>
        </w:rPr>
        <w:t xml:space="preserve">That also means </w:t>
      </w:r>
      <w:r>
        <w:rPr>
          <w:lang w:eastAsia="zh-CN"/>
        </w:rPr>
        <w:t>up to</w:t>
      </w:r>
      <w:r>
        <w:rPr>
          <w:rFonts w:hint="eastAsia"/>
          <w:lang w:eastAsia="zh-CN"/>
        </w:rPr>
        <w:t xml:space="preserve"> 12 UEs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multiplexed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frequency domain </w:t>
      </w:r>
      <w:r w:rsidR="00A544A3">
        <w:rPr>
          <w:rFonts w:hint="eastAsia"/>
          <w:lang w:eastAsia="zh-CN"/>
        </w:rPr>
        <w:t>for NB-PRACH transmission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as shown in </w:t>
      </w:r>
      <w:r w:rsidR="00965282">
        <w:rPr>
          <w:lang w:eastAsia="zh-CN"/>
        </w:rPr>
        <w:fldChar w:fldCharType="begin"/>
      </w:r>
      <w:r>
        <w:rPr>
          <w:lang w:eastAsia="zh-CN"/>
        </w:rPr>
        <w:instrText xml:space="preserve"> REF _Ref439769723 \h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0E2B98">
        <w:t xml:space="preserve">Figure </w:t>
      </w:r>
      <w:r w:rsidR="000E2B98">
        <w:rPr>
          <w:noProof/>
        </w:rPr>
        <w:t>2</w:t>
      </w:r>
      <w:r w:rsidR="00965282">
        <w:rPr>
          <w:lang w:eastAsia="zh-CN"/>
        </w:rPr>
        <w:fldChar w:fldCharType="end"/>
      </w:r>
      <w:r>
        <w:rPr>
          <w:lang w:eastAsia="zh-CN"/>
        </w:rPr>
        <w:t>.</w:t>
      </w:r>
    </w:p>
    <w:p w:rsidR="006C59E0" w:rsidRDefault="006C59E0" w:rsidP="006C59E0">
      <w:pPr>
        <w:overflowPunct w:val="0"/>
        <w:snapToGrid/>
        <w:spacing w:before="120" w:line="300" w:lineRule="auto"/>
        <w:ind w:right="-96"/>
        <w:jc w:val="center"/>
        <w:textAlignment w:val="baseline"/>
      </w:pPr>
      <w:r>
        <w:object w:dxaOrig="11805" w:dyaOrig="5386">
          <v:shape id="_x0000_i1026" type="#_x0000_t75" style="width:433.05pt;height:196.65pt" o:ole="">
            <v:imagedata r:id="rId10" o:title=""/>
          </v:shape>
          <o:OLEObject Type="Embed" ProgID="Visio.Drawing.15" ShapeID="_x0000_i1026" DrawAspect="Content" ObjectID="_1514028741" r:id="rId11"/>
        </w:object>
      </w:r>
    </w:p>
    <w:p w:rsidR="006C59E0" w:rsidRPr="00333FF0" w:rsidRDefault="006C59E0" w:rsidP="006C59E0">
      <w:pPr>
        <w:jc w:val="center"/>
        <w:rPr>
          <w:lang w:eastAsia="zh-CN"/>
        </w:rPr>
      </w:pPr>
      <w:bookmarkStart w:id="7" w:name="_Ref439769723"/>
      <w:r>
        <w:t xml:space="preserve">Figure </w:t>
      </w:r>
      <w:r w:rsidR="00965282">
        <w:fldChar w:fldCharType="begin"/>
      </w:r>
      <w:r>
        <w:instrText xml:space="preserve"> SEQ Figure \* ARABIC </w:instrText>
      </w:r>
      <w:r w:rsidR="00965282">
        <w:fldChar w:fldCharType="separate"/>
      </w:r>
      <w:r w:rsidR="000E2B98">
        <w:rPr>
          <w:noProof/>
        </w:rPr>
        <w:t>2</w:t>
      </w:r>
      <w:r w:rsidR="00965282">
        <w:fldChar w:fldCharType="end"/>
      </w:r>
      <w:bookmarkEnd w:id="7"/>
      <w:r>
        <w:t xml:space="preserve">: </w:t>
      </w:r>
      <w:r w:rsidR="00A544A3">
        <w:rPr>
          <w:rFonts w:hint="eastAsia"/>
          <w:lang w:eastAsia="zh-CN"/>
        </w:rPr>
        <w:t>Multiplexing of UEs in the frequency domain for NB-PRACH transmission</w:t>
      </w:r>
    </w:p>
    <w:p w:rsidR="00DF2C5B" w:rsidRDefault="00DF2C5B" w:rsidP="00DF2C5B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NB-PRACH design should be based on single-tone frequency-hopping.</w:t>
      </w:r>
    </w:p>
    <w:p w:rsidR="00DF2C5B" w:rsidRDefault="007D6510" w:rsidP="00DF2C5B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Two hopping steps are used for </w:t>
      </w:r>
      <w:r w:rsidR="0026617B">
        <w:rPr>
          <w:rFonts w:ascii="Times New Roman" w:hAnsi="Times New Roman" w:cs="Times New Roman" w:hint="eastAsia"/>
          <w:sz w:val="22"/>
          <w:szCs w:val="22"/>
        </w:rPr>
        <w:t>a NB-PRACH transmission</w:t>
      </w:r>
      <w:r>
        <w:rPr>
          <w:rFonts w:ascii="Times New Roman" w:hAnsi="Times New Roman" w:cs="Times New Roman" w:hint="eastAsia"/>
          <w:sz w:val="22"/>
          <w:szCs w:val="22"/>
        </w:rPr>
        <w:t>: 3.75 kHz and 22.5 kHz.</w:t>
      </w:r>
    </w:p>
    <w:p w:rsidR="0009287C" w:rsidRDefault="00681EDC" w:rsidP="00D03595">
      <w:pPr>
        <w:pStyle w:val="2"/>
        <w:rPr>
          <w:lang w:eastAsia="zh-CN"/>
        </w:rPr>
      </w:pPr>
      <w:r>
        <w:rPr>
          <w:rFonts w:hint="eastAsia"/>
          <w:lang w:eastAsia="zh-CN"/>
        </w:rPr>
        <w:t>Configuration for different coverage levels</w:t>
      </w:r>
    </w:p>
    <w:p w:rsidR="00DE3E26" w:rsidRDefault="00681EDC" w:rsidP="00F02DAD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support for different coverage levels is achieved by configuring the number of symbols per group and the number of groups for a given NB-PRACH transmission. </w:t>
      </w:r>
      <w:r w:rsidR="007166BF">
        <w:rPr>
          <w:rFonts w:hint="eastAsia"/>
          <w:lang w:eastAsia="zh-CN"/>
        </w:rPr>
        <w:t xml:space="preserve">One example is </w:t>
      </w:r>
      <w:r>
        <w:rPr>
          <w:rFonts w:hint="eastAsia"/>
          <w:lang w:eastAsia="zh-CN"/>
        </w:rPr>
        <w:t>shown</w:t>
      </w:r>
      <w:r w:rsidR="007166BF">
        <w:rPr>
          <w:rFonts w:hint="eastAsia"/>
          <w:lang w:eastAsia="zh-CN"/>
        </w:rPr>
        <w:t xml:space="preserve"> in</w:t>
      </w:r>
      <w:r w:rsidR="007166BF" w:rsidRPr="00C136BD">
        <w:rPr>
          <w:rFonts w:hint="eastAsia"/>
          <w:lang w:eastAsia="zh-CN"/>
        </w:rPr>
        <w:t xml:space="preserve"> </w:t>
      </w:r>
      <w:r w:rsidR="00965282">
        <w:fldChar w:fldCharType="begin"/>
      </w:r>
      <w:r w:rsidR="009965CA">
        <w:rPr>
          <w:lang w:eastAsia="zh-CN"/>
        </w:rPr>
        <w:instrText xml:space="preserve"> </w:instrText>
      </w:r>
      <w:r w:rsidR="009965CA">
        <w:rPr>
          <w:rFonts w:hint="eastAsia"/>
          <w:lang w:eastAsia="zh-CN"/>
        </w:rPr>
        <w:instrText>REF _Ref438724486 \h</w:instrText>
      </w:r>
      <w:r w:rsidR="009965CA">
        <w:rPr>
          <w:lang w:eastAsia="zh-CN"/>
        </w:rPr>
        <w:instrText xml:space="preserve"> </w:instrText>
      </w:r>
      <w:r w:rsidR="00965282">
        <w:fldChar w:fldCharType="separate"/>
      </w:r>
      <w:r w:rsidR="000E2B98" w:rsidRPr="00DE70F7">
        <w:t xml:space="preserve">Table </w:t>
      </w:r>
      <w:r w:rsidR="000E2B98">
        <w:rPr>
          <w:noProof/>
        </w:rPr>
        <w:t>2</w:t>
      </w:r>
      <w:r w:rsidR="00965282">
        <w:fldChar w:fldCharType="end"/>
      </w:r>
      <w:r>
        <w:rPr>
          <w:rFonts w:hint="eastAsia"/>
          <w:lang w:eastAsia="zh-CN"/>
        </w:rPr>
        <w:t xml:space="preserve"> where 3 formats are defined respectively for 3 coverage </w:t>
      </w:r>
      <w:r w:rsidR="00380D92">
        <w:rPr>
          <w:rFonts w:hint="eastAsia"/>
          <w:lang w:eastAsia="zh-CN"/>
        </w:rPr>
        <w:t>regions</w:t>
      </w:r>
      <w:r w:rsidR="009965CA">
        <w:t xml:space="preserve">. </w:t>
      </w:r>
    </w:p>
    <w:p w:rsidR="006F40A3" w:rsidRPr="00DE70F7" w:rsidRDefault="006F40A3" w:rsidP="006F40A3">
      <w:pPr>
        <w:pStyle w:val="a5"/>
        <w:spacing w:before="120"/>
        <w:rPr>
          <w:lang w:eastAsia="zh-CN"/>
        </w:rPr>
      </w:pPr>
      <w:bookmarkStart w:id="8" w:name="_Ref440041656"/>
      <w:r w:rsidRPr="00DE70F7">
        <w:t xml:space="preserve">Table </w:t>
      </w:r>
      <w:r w:rsidR="00965282">
        <w:fldChar w:fldCharType="begin"/>
      </w:r>
      <w:r>
        <w:instrText xml:space="preserve"> SEQ Table \* ARABIC </w:instrText>
      </w:r>
      <w:r w:rsidR="00965282">
        <w:fldChar w:fldCharType="separate"/>
      </w:r>
      <w:r>
        <w:rPr>
          <w:noProof/>
        </w:rPr>
        <w:t>2</w:t>
      </w:r>
      <w:r w:rsidR="00965282">
        <w:fldChar w:fldCharType="end"/>
      </w:r>
      <w:bookmarkEnd w:id="8"/>
      <w:r w:rsidRPr="00DE70F7">
        <w:t xml:space="preserve">: </w:t>
      </w:r>
      <w:r>
        <w:rPr>
          <w:rFonts w:hint="eastAsia"/>
          <w:lang w:eastAsia="zh-CN"/>
        </w:rPr>
        <w:t>NB-</w:t>
      </w:r>
      <w:r w:rsidRPr="00DE70F7">
        <w:rPr>
          <w:rFonts w:hint="eastAsia"/>
          <w:lang w:eastAsia="zh-CN"/>
        </w:rPr>
        <w:t>PRACH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925"/>
        <w:gridCol w:w="1558"/>
        <w:gridCol w:w="1753"/>
        <w:gridCol w:w="1668"/>
      </w:tblGrid>
      <w:tr w:rsidR="00392AA0" w:rsidRPr="004B7027" w:rsidTr="006F40A3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25" w:type="dxa"/>
            <w:shd w:val="clear" w:color="auto" w:fill="DBE5F1"/>
            <w:vAlign w:val="center"/>
          </w:tcPr>
          <w:p w:rsidR="00392AA0" w:rsidRPr="00E330BC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Coupling loss (dB)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#symbols per group</w:t>
            </w:r>
          </w:p>
        </w:tc>
        <w:tc>
          <w:tcPr>
            <w:tcW w:w="1753" w:type="dxa"/>
            <w:shd w:val="clear" w:color="auto" w:fill="DBE5F1"/>
            <w:vAlign w:val="center"/>
          </w:tcPr>
          <w:p w:rsidR="00392AA0" w:rsidRPr="00E330BC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#groups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 (ms)</w:t>
            </w:r>
          </w:p>
        </w:tc>
      </w:tr>
      <w:tr w:rsidR="00392AA0" w:rsidRPr="004B7027" w:rsidTr="006F40A3">
        <w:trPr>
          <w:trHeight w:val="398"/>
          <w:jc w:val="center"/>
        </w:trPr>
        <w:tc>
          <w:tcPr>
            <w:tcW w:w="1925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25" w:type="dxa"/>
            <w:vAlign w:val="center"/>
          </w:tcPr>
          <w:p w:rsidR="00392AA0" w:rsidRPr="00676884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≤</w:t>
            </w:r>
            <w:r w:rsidRPr="00676884">
              <w:rPr>
                <w:rFonts w:hint="eastAsia"/>
                <w:lang w:eastAsia="zh-CN"/>
              </w:rPr>
              <w:t>144</w:t>
            </w:r>
          </w:p>
        </w:tc>
        <w:tc>
          <w:tcPr>
            <w:tcW w:w="1558" w:type="dxa"/>
            <w:vAlign w:val="center"/>
          </w:tcPr>
          <w:p w:rsidR="00392AA0" w:rsidRPr="00676884" w:rsidRDefault="00392AA0" w:rsidP="006F40A3">
            <w:pPr>
              <w:spacing w:before="120"/>
              <w:jc w:val="center"/>
              <w:rPr>
                <w:lang w:eastAsia="zh-CN"/>
              </w:rPr>
            </w:pPr>
            <w:r w:rsidRPr="00676884">
              <w:rPr>
                <w:rFonts w:hint="eastAsia"/>
                <w:lang w:eastAsia="zh-CN"/>
              </w:rPr>
              <w:t>3</w:t>
            </w:r>
          </w:p>
        </w:tc>
        <w:tc>
          <w:tcPr>
            <w:tcW w:w="1753" w:type="dxa"/>
            <w:vAlign w:val="center"/>
          </w:tcPr>
          <w:p w:rsidR="00392AA0" w:rsidRPr="00676884" w:rsidRDefault="00392AA0" w:rsidP="006F40A3">
            <w:pPr>
              <w:spacing w:before="120"/>
              <w:jc w:val="center"/>
              <w:rPr>
                <w:lang w:eastAsia="zh-CN"/>
              </w:rPr>
            </w:pPr>
            <w:r w:rsidRPr="00676884">
              <w:rPr>
                <w:rFonts w:hint="eastAsia"/>
                <w:lang w:eastAsia="zh-CN"/>
              </w:rPr>
              <w:t>6</w:t>
            </w:r>
          </w:p>
        </w:tc>
        <w:tc>
          <w:tcPr>
            <w:tcW w:w="1668" w:type="dxa"/>
            <w:vAlign w:val="center"/>
          </w:tcPr>
          <w:p w:rsidR="00392AA0" w:rsidRPr="006F40A3" w:rsidRDefault="006F40A3" w:rsidP="006F40A3">
            <w:pPr>
              <w:spacing w:before="120"/>
              <w:jc w:val="center"/>
              <w:rPr>
                <w:lang w:eastAsia="zh-CN"/>
              </w:rPr>
            </w:pPr>
            <w:r w:rsidRPr="006F40A3">
              <w:rPr>
                <w:rFonts w:hint="eastAsia"/>
                <w:lang w:eastAsia="zh-CN"/>
              </w:rPr>
              <w:t>4.8</w:t>
            </w:r>
          </w:p>
        </w:tc>
      </w:tr>
      <w:tr w:rsidR="00392AA0" w:rsidRPr="004B7027" w:rsidTr="006F40A3">
        <w:trPr>
          <w:trHeight w:val="404"/>
          <w:jc w:val="center"/>
        </w:trPr>
        <w:tc>
          <w:tcPr>
            <w:tcW w:w="1925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(144, </w:t>
            </w:r>
            <w:r>
              <w:rPr>
                <w:rFonts w:hint="eastAsia"/>
                <w:lang w:eastAsia="zh-CN"/>
              </w:rPr>
              <w:t>154</w:t>
            </w:r>
            <w:r>
              <w:rPr>
                <w:lang w:eastAsia="zh-CN"/>
              </w:rPr>
              <w:t>]</w:t>
            </w:r>
          </w:p>
        </w:tc>
        <w:tc>
          <w:tcPr>
            <w:tcW w:w="1558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53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668" w:type="dxa"/>
            <w:vAlign w:val="center"/>
          </w:tcPr>
          <w:p w:rsidR="00392AA0" w:rsidRPr="006F40A3" w:rsidRDefault="006F40A3" w:rsidP="006F40A3">
            <w:pPr>
              <w:spacing w:before="120"/>
              <w:jc w:val="center"/>
              <w:rPr>
                <w:lang w:eastAsia="zh-CN"/>
              </w:rPr>
            </w:pPr>
            <w:r w:rsidRPr="006F40A3">
              <w:rPr>
                <w:rFonts w:hint="eastAsia"/>
                <w:lang w:eastAsia="zh-CN"/>
              </w:rPr>
              <w:t>19.2</w:t>
            </w:r>
          </w:p>
        </w:tc>
      </w:tr>
      <w:tr w:rsidR="00392AA0" w:rsidRPr="004B7027" w:rsidTr="006F40A3">
        <w:trPr>
          <w:trHeight w:val="281"/>
          <w:jc w:val="center"/>
        </w:trPr>
        <w:tc>
          <w:tcPr>
            <w:tcW w:w="1925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25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&gt;154</w:t>
            </w:r>
          </w:p>
        </w:tc>
        <w:tc>
          <w:tcPr>
            <w:tcW w:w="1558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53" w:type="dxa"/>
            <w:vAlign w:val="center"/>
          </w:tcPr>
          <w:p w:rsidR="00392AA0" w:rsidRDefault="00392AA0" w:rsidP="006F40A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668" w:type="dxa"/>
            <w:vAlign w:val="center"/>
          </w:tcPr>
          <w:p w:rsidR="00392AA0" w:rsidRPr="006F40A3" w:rsidRDefault="006F40A3" w:rsidP="006F40A3">
            <w:pPr>
              <w:spacing w:before="120"/>
              <w:jc w:val="center"/>
              <w:rPr>
                <w:lang w:eastAsia="zh-CN"/>
              </w:rPr>
            </w:pPr>
            <w:r w:rsidRPr="006F40A3">
              <w:rPr>
                <w:rFonts w:hint="eastAsia"/>
                <w:lang w:eastAsia="zh-CN"/>
              </w:rPr>
              <w:t>192.0</w:t>
            </w:r>
          </w:p>
        </w:tc>
      </w:tr>
    </w:tbl>
    <w:p w:rsidR="0066403A" w:rsidRDefault="0066403A" w:rsidP="00544056">
      <w:pPr>
        <w:pStyle w:val="a5"/>
        <w:spacing w:before="120"/>
        <w:jc w:val="left"/>
        <w:rPr>
          <w:lang w:eastAsia="zh-CN"/>
        </w:rPr>
      </w:pPr>
    </w:p>
    <w:p w:rsidR="001C3D40" w:rsidRDefault="001C3D40" w:rsidP="001C3D40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Three NB-PRACH formats are defined respectively for UEs in normal coverage</w:t>
      </w:r>
      <w:r w:rsidR="0026617B">
        <w:rPr>
          <w:rFonts w:ascii="Times New Roman" w:hAnsi="Times New Roman" w:cs="Times New Roman" w:hint="eastAsia"/>
          <w:sz w:val="22"/>
          <w:szCs w:val="22"/>
        </w:rPr>
        <w:t xml:space="preserve"> (i.e. coupling loss &lt;= 144 dB)</w:t>
      </w:r>
      <w:r>
        <w:rPr>
          <w:rFonts w:ascii="Times New Roman" w:hAnsi="Times New Roman" w:cs="Times New Roman" w:hint="eastAsia"/>
          <w:sz w:val="22"/>
          <w:szCs w:val="22"/>
        </w:rPr>
        <w:t>, extended coverage</w:t>
      </w:r>
      <w:r w:rsidR="0026617B">
        <w:rPr>
          <w:rFonts w:ascii="Times New Roman" w:hAnsi="Times New Roman" w:cs="Times New Roman" w:hint="eastAsia"/>
          <w:sz w:val="22"/>
          <w:szCs w:val="22"/>
        </w:rPr>
        <w:t xml:space="preserve"> (i.e. coupling loss between 144 dB and 154 dB)</w:t>
      </w:r>
      <w:r>
        <w:rPr>
          <w:rFonts w:ascii="Times New Roman" w:hAnsi="Times New Roman" w:cs="Times New Roman" w:hint="eastAsia"/>
          <w:sz w:val="22"/>
          <w:szCs w:val="22"/>
        </w:rPr>
        <w:t>, and extreme coverage</w:t>
      </w:r>
      <w:r w:rsidR="0026617B">
        <w:rPr>
          <w:rFonts w:ascii="Times New Roman" w:hAnsi="Times New Roman" w:cs="Times New Roman" w:hint="eastAsia"/>
          <w:sz w:val="22"/>
          <w:szCs w:val="22"/>
        </w:rPr>
        <w:t xml:space="preserve"> (i.e. coupling loss &gt;= 154 dB)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1C3D40" w:rsidRPr="0026617B" w:rsidRDefault="001C3D40" w:rsidP="001C3D40">
      <w:pPr>
        <w:rPr>
          <w:lang w:eastAsia="zh-CN"/>
        </w:rPr>
      </w:pPr>
    </w:p>
    <w:p w:rsidR="00931538" w:rsidRDefault="00340F5E">
      <w:pPr>
        <w:pStyle w:val="2"/>
        <w:rPr>
          <w:lang w:eastAsia="zh-CN"/>
        </w:rPr>
      </w:pPr>
      <w:r w:rsidRPr="00340F5E">
        <w:rPr>
          <w:rFonts w:hint="eastAsia"/>
          <w:lang w:eastAsia="zh-CN"/>
        </w:rPr>
        <w:t>Sequence generation</w:t>
      </w:r>
    </w:p>
    <w:p w:rsidR="003A2C69" w:rsidRDefault="00380D92" w:rsidP="00447913">
      <w:pPr>
        <w:spacing w:before="120" w:line="300" w:lineRule="auto"/>
        <w:rPr>
          <w:lang w:eastAsia="zh-CN"/>
        </w:rPr>
      </w:pPr>
      <w:r w:rsidRPr="00380D92">
        <w:rPr>
          <w:lang w:eastAsia="zh-CN"/>
        </w:rPr>
        <w:t xml:space="preserve">The sequence generation is </w:t>
      </w:r>
      <w:r>
        <w:rPr>
          <w:rFonts w:hint="eastAsia"/>
          <w:lang w:eastAsia="zh-CN"/>
        </w:rPr>
        <w:t xml:space="preserve">proposed to be </w:t>
      </w:r>
      <w:r w:rsidRPr="00380D92">
        <w:rPr>
          <w:lang w:eastAsia="zh-CN"/>
        </w:rPr>
        <w:t xml:space="preserve">the same as format 2 in </w:t>
      </w:r>
      <w:r w:rsidR="0096528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_Ref437973366 \n \h</w:instrText>
      </w:r>
      <w:r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0E2B98">
        <w:rPr>
          <w:lang w:eastAsia="zh-CN"/>
        </w:rPr>
        <w:t>[4]</w:t>
      </w:r>
      <w:r w:rsidR="0096528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i.e., </w:t>
      </w:r>
      <w:r w:rsidR="003A2C69" w:rsidRPr="00447913">
        <w:t>a constant sequence</w:t>
      </w:r>
      <w:r>
        <w:rPr>
          <w:rFonts w:hint="eastAsia"/>
          <w:lang w:eastAsia="zh-CN"/>
        </w:rPr>
        <w:t>,</w:t>
      </w:r>
      <w:r w:rsidR="003A2C69" w:rsidRPr="00447913">
        <w:t xml:space="preserve"> </w:t>
      </w:r>
      <w:proofErr w:type="gramStart"/>
      <w:r w:rsidRPr="00447913">
        <w:rPr>
          <w:i/>
          <w:lang w:eastAsia="zh-CN"/>
        </w:rPr>
        <w:t>x</w:t>
      </w:r>
      <w:r w:rsidRPr="00447913">
        <w:rPr>
          <w:lang w:eastAsia="zh-CN"/>
        </w:rPr>
        <w:t>[</w:t>
      </w:r>
      <w:proofErr w:type="gramEnd"/>
      <w:r w:rsidRPr="00447913">
        <w:rPr>
          <w:lang w:eastAsia="zh-CN"/>
        </w:rPr>
        <w:t xml:space="preserve">1] = </w:t>
      </w:r>
      <w:r w:rsidRPr="00447913">
        <w:rPr>
          <w:i/>
          <w:lang w:eastAsia="zh-CN"/>
        </w:rPr>
        <w:t>x</w:t>
      </w:r>
      <w:r w:rsidRPr="00447913">
        <w:rPr>
          <w:lang w:eastAsia="zh-CN"/>
        </w:rPr>
        <w:t xml:space="preserve">[2] = </w:t>
      </w:r>
      <w:r w:rsidRPr="00447913">
        <w:rPr>
          <w:i/>
          <w:lang w:eastAsia="zh-CN"/>
        </w:rPr>
        <w:t>x</w:t>
      </w:r>
      <w:r w:rsidRPr="00447913">
        <w:rPr>
          <w:lang w:eastAsia="zh-CN"/>
        </w:rPr>
        <w:t xml:space="preserve">[3] = … = </w:t>
      </w:r>
      <w:r w:rsidRPr="00447913">
        <w:rPr>
          <w:i/>
          <w:lang w:eastAsia="zh-CN"/>
        </w:rPr>
        <w:t>x</w:t>
      </w:r>
      <w:r w:rsidRPr="00447913">
        <w:rPr>
          <w:lang w:eastAsia="zh-CN"/>
        </w:rPr>
        <w:t>[100]</w:t>
      </w:r>
      <w:r>
        <w:rPr>
          <w:rFonts w:hint="eastAsia"/>
          <w:lang w:eastAsia="zh-CN"/>
        </w:rPr>
        <w:t xml:space="preserve">, is generated </w:t>
      </w:r>
      <w:r w:rsidR="003A2C69" w:rsidRPr="00447913">
        <w:t xml:space="preserve">that alternates between the two </w:t>
      </w:r>
      <w:r>
        <w:rPr>
          <w:rFonts w:hint="eastAsia"/>
          <w:lang w:eastAsia="zh-CN"/>
        </w:rPr>
        <w:t>subcarriers</w:t>
      </w:r>
      <w:r w:rsidR="003A2C69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The</w:t>
      </w:r>
      <w:r w:rsidR="003A2C69">
        <w:rPr>
          <w:rFonts w:hint="eastAsia"/>
          <w:lang w:eastAsia="zh-CN"/>
        </w:rPr>
        <w:t xml:space="preserve"> sequence can </w:t>
      </w:r>
      <w:r>
        <w:rPr>
          <w:rFonts w:hint="eastAsia"/>
          <w:lang w:eastAsia="zh-CN"/>
        </w:rPr>
        <w:t xml:space="preserve">also </w:t>
      </w:r>
      <w:r w:rsidR="003A2C69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 xml:space="preserve">viewed as </w:t>
      </w:r>
      <w:r w:rsidR="003A2C69">
        <w:rPr>
          <w:rFonts w:hint="eastAsia"/>
          <w:lang w:eastAsia="zh-CN"/>
        </w:rPr>
        <w:t xml:space="preserve">a symbol </w:t>
      </w:r>
      <w:proofErr w:type="spellStart"/>
      <w:r w:rsidR="003A2C69">
        <w:rPr>
          <w:rFonts w:hint="eastAsia"/>
          <w:lang w:eastAsia="zh-CN"/>
        </w:rPr>
        <w:t>spreaded</w:t>
      </w:r>
      <w:proofErr w:type="spellEnd"/>
      <w:r w:rsidR="003A2C69">
        <w:rPr>
          <w:rFonts w:hint="eastAsia"/>
          <w:lang w:eastAsia="zh-CN"/>
        </w:rPr>
        <w:t xml:space="preserve"> by a sequence of whole </w:t>
      </w:r>
      <w:r w:rsidR="002E603C">
        <w:rPr>
          <w:lang w:eastAsia="zh-CN"/>
        </w:rPr>
        <w:t>“</w:t>
      </w:r>
      <w:r w:rsidR="003A2C69">
        <w:rPr>
          <w:rFonts w:hint="eastAsia"/>
          <w:lang w:eastAsia="zh-CN"/>
        </w:rPr>
        <w:t>1</w:t>
      </w:r>
      <w:r w:rsidR="002E603C">
        <w:rPr>
          <w:lang w:eastAsia="zh-CN"/>
        </w:rPr>
        <w:t>”</w:t>
      </w:r>
      <w:r w:rsidR="003A2C69">
        <w:rPr>
          <w:rFonts w:hint="eastAsia"/>
          <w:lang w:eastAsia="zh-CN"/>
        </w:rPr>
        <w:t>.</w:t>
      </w:r>
    </w:p>
    <w:p w:rsidR="002331AE" w:rsidRDefault="001C3525" w:rsidP="0015310C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NB-PRACH </w:t>
      </w:r>
      <w:r w:rsidR="00380D92">
        <w:rPr>
          <w:rFonts w:hint="eastAsia"/>
          <w:lang w:eastAsia="zh-CN"/>
        </w:rPr>
        <w:t>r</w:t>
      </w:r>
      <w:r w:rsidR="006A5656">
        <w:rPr>
          <w:rFonts w:hint="eastAsia"/>
          <w:lang w:eastAsia="zh-CN"/>
        </w:rPr>
        <w:t>esource</w:t>
      </w:r>
      <w:r w:rsidR="005D21F9">
        <w:rPr>
          <w:rFonts w:hint="eastAsia"/>
          <w:lang w:eastAsia="zh-CN"/>
        </w:rPr>
        <w:t xml:space="preserve"> mapping and</w:t>
      </w:r>
      <w:r w:rsidR="006A56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configuration</w:t>
      </w:r>
    </w:p>
    <w:p w:rsidR="001C3637" w:rsidRDefault="00460DB5" w:rsidP="00460DB5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Resource </w:t>
      </w:r>
      <w:r w:rsidR="006C3C2D">
        <w:rPr>
          <w:rFonts w:hint="eastAsia"/>
          <w:lang w:eastAsia="zh-CN"/>
        </w:rPr>
        <w:t xml:space="preserve">mapping and </w:t>
      </w:r>
      <w:r>
        <w:rPr>
          <w:rFonts w:hint="eastAsia"/>
          <w:lang w:eastAsia="zh-CN"/>
        </w:rPr>
        <w:t>multiplexing</w:t>
      </w:r>
    </w:p>
    <w:p w:rsidR="00893DAB" w:rsidRDefault="000E5E36" w:rsidP="00893DAB">
      <w:pPr>
        <w:pStyle w:val="4"/>
        <w:rPr>
          <w:lang w:eastAsia="zh-CN"/>
        </w:rPr>
      </w:pPr>
      <w:r>
        <w:rPr>
          <w:rFonts w:hint="eastAsia"/>
          <w:lang w:eastAsia="zh-CN"/>
        </w:rPr>
        <w:t>Resource map</w:t>
      </w:r>
      <w:r w:rsidR="00DA2064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ing</w:t>
      </w:r>
    </w:p>
    <w:p w:rsidR="002E603C" w:rsidRDefault="00380D92" w:rsidP="00DE70F7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 w:rsidR="00910FF9" w:rsidRPr="00910FF9">
        <w:rPr>
          <w:lang w:eastAsia="zh-CN"/>
        </w:rPr>
        <w:t xml:space="preserve">he multiplexing </w:t>
      </w:r>
      <w:r>
        <w:rPr>
          <w:rFonts w:hint="eastAsia"/>
          <w:lang w:eastAsia="zh-CN"/>
        </w:rPr>
        <w:t>between</w:t>
      </w:r>
      <w:r w:rsidR="00910FF9" w:rsidRPr="00910FF9">
        <w:rPr>
          <w:lang w:eastAsia="zh-CN"/>
        </w:rPr>
        <w:t xml:space="preserve"> </w:t>
      </w:r>
      <w:r>
        <w:rPr>
          <w:rFonts w:hint="eastAsia"/>
          <w:lang w:eastAsia="zh-CN"/>
        </w:rPr>
        <w:t>different NB-</w:t>
      </w:r>
      <w:r w:rsidR="00910FF9" w:rsidRPr="00910FF9">
        <w:rPr>
          <w:lang w:eastAsia="zh-CN"/>
        </w:rPr>
        <w:t xml:space="preserve">PRACH </w:t>
      </w:r>
      <w:r>
        <w:rPr>
          <w:rFonts w:hint="eastAsia"/>
          <w:lang w:eastAsia="zh-CN"/>
        </w:rPr>
        <w:t xml:space="preserve">formats </w:t>
      </w:r>
      <w:r w:rsidR="00910FF9" w:rsidRPr="00910FF9">
        <w:rPr>
          <w:lang w:eastAsia="zh-CN"/>
        </w:rPr>
        <w:t xml:space="preserve">and </w:t>
      </w:r>
      <w:r>
        <w:rPr>
          <w:rFonts w:hint="eastAsia"/>
          <w:lang w:eastAsia="zh-CN"/>
        </w:rPr>
        <w:t>between NB-PRACH and NB-</w:t>
      </w:r>
      <w:r w:rsidR="00910FF9" w:rsidRPr="00910FF9">
        <w:rPr>
          <w:lang w:eastAsia="zh-CN"/>
        </w:rPr>
        <w:t xml:space="preserve">PUSCH can be realized by TDM and/or FDM, which makes the </w:t>
      </w:r>
      <w:r>
        <w:rPr>
          <w:rFonts w:hint="eastAsia"/>
          <w:lang w:eastAsia="zh-CN"/>
        </w:rPr>
        <w:t>NB-</w:t>
      </w:r>
      <w:r w:rsidR="00910FF9" w:rsidRPr="00910FF9">
        <w:rPr>
          <w:lang w:eastAsia="zh-CN"/>
        </w:rPr>
        <w:t xml:space="preserve">PRACH resource configuration </w:t>
      </w:r>
      <w:r>
        <w:rPr>
          <w:rFonts w:hint="eastAsia"/>
          <w:lang w:eastAsia="zh-CN"/>
        </w:rPr>
        <w:t>very</w:t>
      </w:r>
      <w:r w:rsidR="00910FF9" w:rsidRPr="00910FF9">
        <w:rPr>
          <w:lang w:eastAsia="zh-CN"/>
        </w:rPr>
        <w:t xml:space="preserve"> flexible. In </w:t>
      </w:r>
      <w:r w:rsidR="00671423">
        <w:t xml:space="preserve">Figure </w:t>
      </w:r>
      <w:r w:rsidR="00671423">
        <w:rPr>
          <w:noProof/>
        </w:rPr>
        <w:t>4</w:t>
      </w:r>
      <w:r w:rsidR="00910FF9" w:rsidRPr="00910FF9">
        <w:rPr>
          <w:lang w:eastAsia="zh-CN"/>
        </w:rPr>
        <w:t>, three resource configurations are shown as example</w:t>
      </w:r>
      <w:r>
        <w:rPr>
          <w:rFonts w:hint="eastAsia"/>
          <w:lang w:eastAsia="zh-CN"/>
        </w:rPr>
        <w:t>s</w:t>
      </w:r>
      <w:r w:rsidR="00910FF9" w:rsidRPr="00910FF9">
        <w:rPr>
          <w:lang w:eastAsia="zh-CN"/>
        </w:rPr>
        <w:t>.</w:t>
      </w:r>
      <w:r w:rsidR="00241AC8">
        <w:rPr>
          <w:rFonts w:hint="eastAsia"/>
          <w:lang w:eastAsia="zh-CN"/>
        </w:rPr>
        <w:t xml:space="preserve"> Note that FDM in </w:t>
      </w:r>
      <w:r w:rsidR="00241AC8">
        <w:rPr>
          <w:lang w:eastAsia="zh-CN"/>
        </w:rPr>
        <w:t>resource</w:t>
      </w:r>
      <w:r w:rsidR="00241AC8">
        <w:rPr>
          <w:rFonts w:hint="eastAsia"/>
          <w:lang w:eastAsia="zh-CN"/>
        </w:rPr>
        <w:t xml:space="preserve"> configuration #2 and #3 is configured by the starting subcarrier in NB-PRACH.</w:t>
      </w:r>
    </w:p>
    <w:p w:rsidR="001E1D61" w:rsidRDefault="00A06289" w:rsidP="001E1D61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040000" cy="2123954"/>
            <wp:effectExtent l="0" t="0" r="8250" b="0"/>
            <wp:docPr id="1" name="图片 1" descr="PRACH Resource Conf#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ACH Resource Conf#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123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538" w:rsidRDefault="004B03C9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a) Resou</w:t>
      </w:r>
      <w:r w:rsidR="0025389D">
        <w:rPr>
          <w:lang w:eastAsia="zh-CN"/>
        </w:rPr>
        <w:t>r</w:t>
      </w:r>
      <w:r>
        <w:rPr>
          <w:rFonts w:hint="eastAsia"/>
          <w:lang w:eastAsia="zh-CN"/>
        </w:rPr>
        <w:t>ce configuration option #1</w:t>
      </w:r>
    </w:p>
    <w:p w:rsidR="00931538" w:rsidRDefault="004F2000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040000" cy="3030937"/>
            <wp:effectExtent l="0" t="0" r="8250" b="0"/>
            <wp:docPr id="10" name="图片 8" descr="PRACH Resource Conf#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ACH Resource Conf#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03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538" w:rsidRDefault="002E603C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b) Resou</w:t>
      </w:r>
      <w:r w:rsidR="0025389D">
        <w:rPr>
          <w:lang w:eastAsia="zh-CN"/>
        </w:rPr>
        <w:t>r</w:t>
      </w:r>
      <w:r>
        <w:rPr>
          <w:rFonts w:hint="eastAsia"/>
          <w:lang w:eastAsia="zh-CN"/>
        </w:rPr>
        <w:t>ce configuration option #2</w:t>
      </w:r>
    </w:p>
    <w:p w:rsidR="00931538" w:rsidRDefault="004F2000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040000" cy="3215924"/>
            <wp:effectExtent l="0" t="0" r="8250" b="0"/>
            <wp:docPr id="11" name="图片 9" descr="PRACH Resource Conf#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ACH Resource Conf#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15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538" w:rsidRDefault="002E603C">
      <w:pPr>
        <w:overflowPunct w:val="0"/>
        <w:snapToGrid/>
        <w:spacing w:before="120" w:line="300" w:lineRule="auto"/>
        <w:ind w:right="-96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c) Resou</w:t>
      </w:r>
      <w:r w:rsidR="0025389D">
        <w:rPr>
          <w:lang w:eastAsia="zh-CN"/>
        </w:rPr>
        <w:t>r</w:t>
      </w:r>
      <w:r>
        <w:rPr>
          <w:rFonts w:hint="eastAsia"/>
          <w:lang w:eastAsia="zh-CN"/>
        </w:rPr>
        <w:t>ce configuration option #3</w:t>
      </w:r>
    </w:p>
    <w:p w:rsidR="00546562" w:rsidRDefault="00DE70F7" w:rsidP="00DE70F7">
      <w:pPr>
        <w:pStyle w:val="a5"/>
        <w:rPr>
          <w:lang w:eastAsia="zh-CN"/>
        </w:rPr>
      </w:pPr>
      <w:bookmarkStart w:id="9" w:name="_Ref439332392"/>
      <w:r>
        <w:t xml:space="preserve">Figure </w:t>
      </w:r>
      <w:r w:rsidR="00965282">
        <w:fldChar w:fldCharType="begin"/>
      </w:r>
      <w:r w:rsidR="00431927">
        <w:instrText xml:space="preserve"> SEQ Figure \* ARABIC </w:instrText>
      </w:r>
      <w:r w:rsidR="00965282">
        <w:fldChar w:fldCharType="separate"/>
      </w:r>
      <w:r w:rsidR="000E2B98">
        <w:rPr>
          <w:noProof/>
        </w:rPr>
        <w:t>3</w:t>
      </w:r>
      <w:r w:rsidR="00965282">
        <w:rPr>
          <w:noProof/>
        </w:rPr>
        <w:fldChar w:fldCharType="end"/>
      </w:r>
      <w:bookmarkEnd w:id="9"/>
      <w:r>
        <w:t xml:space="preserve">: </w:t>
      </w:r>
      <w:r w:rsidR="009A0FE9">
        <w:rPr>
          <w:rFonts w:hint="eastAsia"/>
          <w:lang w:eastAsia="zh-CN"/>
        </w:rPr>
        <w:t>NB-PRACH resource configuration</w:t>
      </w:r>
      <w:r w:rsidR="002E603C">
        <w:rPr>
          <w:rFonts w:hint="eastAsia"/>
          <w:lang w:eastAsia="zh-CN"/>
        </w:rPr>
        <w:t xml:space="preserve"> options</w:t>
      </w:r>
    </w:p>
    <w:p w:rsidR="001C3D40" w:rsidRDefault="001C3D40" w:rsidP="001C3D40">
      <w:pPr>
        <w:pStyle w:val="af3"/>
        <w:numPr>
          <w:ilvl w:val="0"/>
          <w:numId w:val="18"/>
        </w:numPr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The resource mapping for NB-PRACH is configurable </w:t>
      </w:r>
      <w:r w:rsidR="0026617B">
        <w:rPr>
          <w:rFonts w:ascii="Times New Roman" w:hAnsi="Times New Roman" w:cs="Times New Roman" w:hint="eastAsia"/>
          <w:sz w:val="22"/>
          <w:szCs w:val="22"/>
        </w:rPr>
        <w:t xml:space="preserve">by the base station </w:t>
      </w:r>
      <w:r>
        <w:rPr>
          <w:rFonts w:ascii="Times New Roman" w:hAnsi="Times New Roman" w:cs="Times New Roman" w:hint="eastAsia"/>
          <w:sz w:val="22"/>
          <w:szCs w:val="22"/>
        </w:rPr>
        <w:t>based on a predefined set of configuration options.</w:t>
      </w:r>
    </w:p>
    <w:p w:rsidR="001C3D40" w:rsidRPr="001C3D40" w:rsidRDefault="001C3D40" w:rsidP="001C3D40">
      <w:pPr>
        <w:rPr>
          <w:lang w:eastAsia="zh-CN"/>
        </w:rPr>
      </w:pPr>
    </w:p>
    <w:p w:rsidR="00780951" w:rsidRDefault="00780951" w:rsidP="00780951">
      <w:pPr>
        <w:pStyle w:val="4"/>
        <w:rPr>
          <w:lang w:eastAsia="zh-CN"/>
        </w:rPr>
      </w:pPr>
      <w:r>
        <w:rPr>
          <w:rFonts w:hint="eastAsia"/>
          <w:lang w:eastAsia="zh-CN"/>
        </w:rPr>
        <w:t>Multiplexing between neighboring cells</w:t>
      </w:r>
    </w:p>
    <w:p w:rsidR="002707A5" w:rsidRPr="002707A5" w:rsidRDefault="000E2B98" w:rsidP="000E2B98">
      <w:pPr>
        <w:overflowPunct w:val="0"/>
        <w:snapToGrid/>
        <w:spacing w:before="120" w:line="300" w:lineRule="auto"/>
        <w:ind w:right="-96"/>
        <w:textAlignment w:val="baseline"/>
        <w:rPr>
          <w:lang w:eastAsia="zh-CN"/>
        </w:rPr>
      </w:pPr>
      <w:r>
        <w:rPr>
          <w:rFonts w:hint="eastAsia"/>
          <w:lang w:eastAsia="zh-CN"/>
        </w:rPr>
        <w:t>One of the advantages of limiting NB-PRACH in a bandwidth of 45 kHz is that, the data transmission on NB-PUSCH is less interrupted by NB-PRACH than the design in</w:t>
      </w:r>
      <w:r w:rsidR="00DA5CA7">
        <w:rPr>
          <w:rFonts w:hint="eastAsia"/>
          <w:lang w:eastAsia="zh-CN"/>
        </w:rPr>
        <w:t xml:space="preserve"> </w:t>
      </w:r>
      <w:r w:rsidR="00965282">
        <w:rPr>
          <w:lang w:eastAsia="zh-CN"/>
        </w:rPr>
        <w:fldChar w:fldCharType="begin"/>
      </w:r>
      <w:r w:rsidR="00DA5CA7">
        <w:rPr>
          <w:lang w:eastAsia="zh-CN"/>
        </w:rPr>
        <w:instrText xml:space="preserve"> </w:instrText>
      </w:r>
      <w:r w:rsidR="00DA5CA7">
        <w:rPr>
          <w:rFonts w:hint="eastAsia"/>
          <w:lang w:eastAsia="zh-CN"/>
        </w:rPr>
        <w:instrText>REF _Ref437973366 \r \h</w:instrText>
      </w:r>
      <w:r w:rsidR="00DA5CA7">
        <w:rPr>
          <w:lang w:eastAsia="zh-CN"/>
        </w:rPr>
        <w:instrText xml:space="preserve"> </w:instrText>
      </w:r>
      <w:r w:rsidR="00965282">
        <w:rPr>
          <w:lang w:eastAsia="zh-CN"/>
        </w:rPr>
      </w:r>
      <w:r w:rsidR="00965282">
        <w:rPr>
          <w:lang w:eastAsia="zh-CN"/>
        </w:rPr>
        <w:fldChar w:fldCharType="separate"/>
      </w:r>
      <w:r w:rsidR="00DA5CA7">
        <w:rPr>
          <w:lang w:eastAsia="zh-CN"/>
        </w:rPr>
        <w:t>[4]</w:t>
      </w:r>
      <w:r w:rsidR="0096528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2965C6" w:rsidRPr="002965C6">
        <w:rPr>
          <w:lang w:eastAsia="zh-CN"/>
        </w:rPr>
        <w:t xml:space="preserve">Another advantage is that the interference between neighboring cells could be coordinated in frequency domain, </w:t>
      </w:r>
      <w:r>
        <w:rPr>
          <w:rFonts w:hint="eastAsia"/>
          <w:lang w:eastAsia="zh-CN"/>
        </w:rPr>
        <w:t xml:space="preserve">without the need for synchronization between </w:t>
      </w:r>
      <w:proofErr w:type="spellStart"/>
      <w:r>
        <w:rPr>
          <w:rFonts w:hint="eastAsia"/>
          <w:lang w:eastAsia="zh-CN"/>
        </w:rPr>
        <w:t>eNBs</w:t>
      </w:r>
      <w:proofErr w:type="spellEnd"/>
      <w:r>
        <w:rPr>
          <w:rFonts w:hint="eastAsia"/>
          <w:lang w:eastAsia="zh-CN"/>
        </w:rPr>
        <w:t xml:space="preserve">, </w:t>
      </w:r>
      <w:r w:rsidR="002965C6" w:rsidRPr="002965C6">
        <w:rPr>
          <w:lang w:eastAsia="zh-CN"/>
        </w:rPr>
        <w:t xml:space="preserve">as illustrated in </w:t>
      </w:r>
      <w:fldSimple w:instr=" REF _Ref439771990 \h  \* MERGEFORMAT ">
        <w:r>
          <w:rPr>
            <w:lang w:eastAsia="zh-CN"/>
          </w:rPr>
          <w:t>Figure 4</w:t>
        </w:r>
      </w:fldSimple>
      <w:r w:rsidR="002965C6" w:rsidRPr="002965C6">
        <w:rPr>
          <w:lang w:eastAsia="zh-CN"/>
        </w:rPr>
        <w:t>.</w:t>
      </w:r>
    </w:p>
    <w:p w:rsidR="00D42212" w:rsidRDefault="00D42212" w:rsidP="00D42212">
      <w:pPr>
        <w:pStyle w:val="a5"/>
        <w:spacing w:before="120"/>
      </w:pPr>
      <w:r>
        <w:object w:dxaOrig="14814" w:dyaOrig="3374">
          <v:shape id="_x0000_i1027" type="#_x0000_t75" style="width:465.85pt;height:105.85pt" o:ole="">
            <v:imagedata r:id="rId15" o:title=""/>
          </v:shape>
          <o:OLEObject Type="Embed" ProgID="Visio.Drawing.11" ShapeID="_x0000_i1027" DrawAspect="Content" ObjectID="_1514028742" r:id="rId16"/>
        </w:object>
      </w:r>
    </w:p>
    <w:p w:rsidR="00D42212" w:rsidRPr="00C73CBA" w:rsidRDefault="00D42212" w:rsidP="00D42212">
      <w:pPr>
        <w:jc w:val="center"/>
      </w:pPr>
      <w:bookmarkStart w:id="10" w:name="_Ref439771990"/>
      <w:r>
        <w:t xml:space="preserve">Figure </w:t>
      </w:r>
      <w:r w:rsidR="00965282">
        <w:fldChar w:fldCharType="begin"/>
      </w:r>
      <w:r>
        <w:instrText xml:space="preserve"> SEQ Figure \* ARABIC </w:instrText>
      </w:r>
      <w:r w:rsidR="00965282">
        <w:fldChar w:fldCharType="separate"/>
      </w:r>
      <w:r w:rsidR="000E2B98">
        <w:rPr>
          <w:noProof/>
        </w:rPr>
        <w:t>4</w:t>
      </w:r>
      <w:r w:rsidR="00965282">
        <w:rPr>
          <w:noProof/>
        </w:rPr>
        <w:fldChar w:fldCharType="end"/>
      </w:r>
      <w:bookmarkEnd w:id="10"/>
      <w:r>
        <w:t>: Interference coordination between neighboring cells</w:t>
      </w:r>
    </w:p>
    <w:p w:rsidR="005E6BF2" w:rsidRDefault="005E6BF2" w:rsidP="00DE70F7">
      <w:pPr>
        <w:pStyle w:val="a5"/>
        <w:spacing w:before="120"/>
        <w:jc w:val="both"/>
        <w:rPr>
          <w:lang w:eastAsia="zh-CN"/>
        </w:rPr>
      </w:pPr>
    </w:p>
    <w:p w:rsidR="001B4961" w:rsidRPr="001B4961" w:rsidRDefault="001B4961" w:rsidP="001B4961">
      <w:pPr>
        <w:pStyle w:val="2"/>
        <w:rPr>
          <w:lang w:eastAsia="zh-CN"/>
        </w:rPr>
      </w:pPr>
      <w:r>
        <w:rPr>
          <w:rFonts w:hint="eastAsia"/>
        </w:rPr>
        <w:t xml:space="preserve">Further </w:t>
      </w:r>
      <w:r w:rsidR="000E2B98">
        <w:rPr>
          <w:rFonts w:hint="eastAsia"/>
          <w:lang w:eastAsia="zh-CN"/>
        </w:rPr>
        <w:t xml:space="preserve">capacity </w:t>
      </w:r>
      <w:r>
        <w:rPr>
          <w:rFonts w:hint="eastAsia"/>
        </w:rPr>
        <w:t xml:space="preserve">improvement </w:t>
      </w:r>
      <w:r w:rsidR="000E2B98">
        <w:rPr>
          <w:rFonts w:hint="eastAsia"/>
          <w:lang w:eastAsia="zh-CN"/>
        </w:rPr>
        <w:t xml:space="preserve">with </w:t>
      </w:r>
      <w:r>
        <w:rPr>
          <w:rFonts w:hint="eastAsia"/>
        </w:rPr>
        <w:t>CDM</w:t>
      </w:r>
    </w:p>
    <w:p w:rsidR="00DE70F7" w:rsidRDefault="007C3406" w:rsidP="00DE70F7">
      <w:pPr>
        <w:rPr>
          <w:lang w:eastAsia="zh-CN"/>
        </w:rPr>
      </w:pPr>
      <w:r>
        <w:rPr>
          <w:rFonts w:hint="eastAsia"/>
          <w:lang w:eastAsia="zh-CN"/>
        </w:rPr>
        <w:t xml:space="preserve">CDM could </w:t>
      </w:r>
      <w:r w:rsidR="000E2B98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be introduced </w:t>
      </w:r>
      <w:r w:rsidR="000E2B98">
        <w:rPr>
          <w:rFonts w:hint="eastAsia"/>
          <w:lang w:eastAsia="zh-CN"/>
        </w:rPr>
        <w:t xml:space="preserve">to further increase the NB-PRACH capacity. </w:t>
      </w:r>
      <w:r w:rsidR="00402CD4">
        <w:rPr>
          <w:rFonts w:hint="eastAsia"/>
          <w:lang w:eastAsia="zh-CN"/>
        </w:rPr>
        <w:t xml:space="preserve">The timing delay between UEs can be </w:t>
      </w:r>
      <w:r w:rsidR="00402CD4">
        <w:rPr>
          <w:lang w:eastAsia="zh-CN"/>
        </w:rPr>
        <w:t>accommodated</w:t>
      </w:r>
      <w:r w:rsidR="00402CD4">
        <w:rPr>
          <w:rFonts w:hint="eastAsia"/>
          <w:lang w:eastAsia="zh-CN"/>
        </w:rPr>
        <w:t xml:space="preserve"> by</w:t>
      </w:r>
      <w:r w:rsidR="000E2B98">
        <w:rPr>
          <w:rFonts w:hint="eastAsia"/>
          <w:lang w:eastAsia="zh-CN"/>
        </w:rPr>
        <w:t xml:space="preserve"> the</w:t>
      </w:r>
      <w:r w:rsidR="00402CD4">
        <w:rPr>
          <w:rFonts w:hint="eastAsia"/>
          <w:lang w:eastAsia="zh-CN"/>
        </w:rPr>
        <w:t xml:space="preserve"> CP of</w:t>
      </w:r>
      <w:r w:rsidR="000E2B98">
        <w:rPr>
          <w:rFonts w:hint="eastAsia"/>
          <w:lang w:eastAsia="zh-CN"/>
        </w:rPr>
        <w:t xml:space="preserve"> a</w:t>
      </w:r>
      <w:r w:rsidR="00402CD4">
        <w:rPr>
          <w:rFonts w:hint="eastAsia"/>
          <w:lang w:eastAsia="zh-CN"/>
        </w:rPr>
        <w:t xml:space="preserve"> symbol group with duration of 266.7 us.</w:t>
      </w:r>
      <w:r w:rsidR="000E2B98">
        <w:rPr>
          <w:rFonts w:hint="eastAsia"/>
          <w:lang w:eastAsia="zh-CN"/>
        </w:rPr>
        <w:t xml:space="preserve"> Details are FFS.</w:t>
      </w:r>
    </w:p>
    <w:p w:rsidR="00157FC3" w:rsidRPr="00862E23" w:rsidRDefault="00747F48" w:rsidP="00E04BC7">
      <w:pPr>
        <w:pStyle w:val="1"/>
        <w:rPr>
          <w:lang w:eastAsia="zh-CN"/>
        </w:rPr>
      </w:pPr>
      <w:bookmarkStart w:id="11" w:name="_Ref129681832"/>
      <w:r w:rsidRPr="00862E23">
        <w:lastRenderedPageBreak/>
        <w:t>Conclusion</w:t>
      </w:r>
      <w:r w:rsidR="006B1FD5" w:rsidRPr="00862E23">
        <w:t>s</w:t>
      </w:r>
    </w:p>
    <w:p w:rsidR="00093DF4" w:rsidRDefault="008B7340" w:rsidP="008B7340">
      <w:pPr>
        <w:spacing w:before="120" w:line="300" w:lineRule="auto"/>
        <w:rPr>
          <w:kern w:val="2"/>
          <w:lang w:eastAsia="zh-CN"/>
        </w:rPr>
      </w:pPr>
      <w:bookmarkStart w:id="12" w:name="_Ref124589665"/>
      <w:bookmarkStart w:id="13" w:name="_Ref71620620"/>
      <w:bookmarkStart w:id="14" w:name="_Ref124671424"/>
      <w:r w:rsidRPr="00AF261F">
        <w:rPr>
          <w:rFonts w:hint="eastAsia"/>
          <w:kern w:val="2"/>
          <w:lang w:eastAsia="zh-CN"/>
        </w:rPr>
        <w:t xml:space="preserve">In this contribution, </w:t>
      </w:r>
      <w:r w:rsidR="00093DF4">
        <w:rPr>
          <w:kern w:val="2"/>
          <w:lang w:eastAsia="zh-CN"/>
        </w:rPr>
        <w:t xml:space="preserve">the following </w:t>
      </w:r>
      <w:r>
        <w:rPr>
          <w:rFonts w:hint="eastAsia"/>
          <w:kern w:val="2"/>
          <w:lang w:eastAsia="zh-CN"/>
        </w:rPr>
        <w:t>considerations</w:t>
      </w:r>
      <w:r w:rsidRPr="00AF261F">
        <w:rPr>
          <w:rFonts w:hint="eastAsia"/>
          <w:kern w:val="2"/>
          <w:lang w:eastAsia="zh-CN"/>
        </w:rPr>
        <w:t xml:space="preserve"> on the </w:t>
      </w:r>
      <w:r w:rsidR="00093DF4">
        <w:rPr>
          <w:kern w:val="2"/>
          <w:lang w:eastAsia="zh-CN"/>
        </w:rPr>
        <w:t>P</w:t>
      </w:r>
      <w:r>
        <w:rPr>
          <w:rFonts w:hint="eastAsia"/>
          <w:kern w:val="2"/>
          <w:lang w:eastAsia="zh-CN"/>
        </w:rPr>
        <w:t>RACH</w:t>
      </w:r>
      <w:r w:rsidRPr="00AF261F">
        <w:rPr>
          <w:rFonts w:hint="eastAsia"/>
          <w:kern w:val="2"/>
          <w:lang w:eastAsia="zh-CN"/>
        </w:rPr>
        <w:t xml:space="preserve"> design principles</w:t>
      </w:r>
      <w:r>
        <w:rPr>
          <w:kern w:val="2"/>
          <w:lang w:eastAsia="zh-CN"/>
        </w:rPr>
        <w:t xml:space="preserve"> for NB-</w:t>
      </w:r>
      <w:proofErr w:type="spellStart"/>
      <w:r>
        <w:rPr>
          <w:kern w:val="2"/>
          <w:lang w:eastAsia="zh-CN"/>
        </w:rPr>
        <w:t>IoT</w:t>
      </w:r>
      <w:proofErr w:type="spellEnd"/>
      <w:r w:rsidRPr="00AF261F">
        <w:rPr>
          <w:rFonts w:hint="eastAsia"/>
          <w:kern w:val="2"/>
          <w:lang w:eastAsia="zh-CN"/>
        </w:rPr>
        <w:t xml:space="preserve"> are pro</w:t>
      </w:r>
      <w:r w:rsidR="00D06F0A">
        <w:rPr>
          <w:kern w:val="2"/>
          <w:lang w:eastAsia="zh-CN"/>
        </w:rPr>
        <w:t>posed</w:t>
      </w:r>
      <w:r w:rsidR="00093DF4">
        <w:rPr>
          <w:kern w:val="2"/>
          <w:lang w:eastAsia="zh-CN"/>
        </w:rPr>
        <w:t>:</w:t>
      </w:r>
    </w:p>
    <w:p w:rsidR="00931538" w:rsidRDefault="000E2B98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proofErr w:type="gramStart"/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>A single underlying waveform design</w:t>
      </w:r>
      <w:proofErr w:type="gramEnd"/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for </w:t>
      </w:r>
      <w:r w:rsidRPr="00174CEB"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NB-</w:t>
      </w:r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>PRACH should be used by all NB-</w:t>
      </w:r>
      <w:proofErr w:type="spellStart"/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>IoT</w:t>
      </w:r>
      <w:proofErr w:type="spellEnd"/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</w:t>
      </w:r>
      <w:proofErr w:type="spellStart"/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>UEs</w:t>
      </w:r>
      <w:proofErr w:type="spellEnd"/>
      <w:r w:rsidRPr="00174CEB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, irrespective of coupling losses and whether a UE is single-tone or multi-tone. </w:t>
      </w:r>
    </w:p>
    <w:p w:rsidR="00931538" w:rsidRDefault="000E2B98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174CEB">
        <w:rPr>
          <w:rFonts w:ascii="Times New Roman" w:hAnsi="Times New Roman" w:cs="Times New Roman"/>
          <w:sz w:val="22"/>
          <w:szCs w:val="22"/>
        </w:rPr>
        <w:t>The NB-PRACH signals should have constant envelope.</w:t>
      </w:r>
    </w:p>
    <w:p w:rsidR="00931538" w:rsidRDefault="000E2B98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174CEB">
        <w:rPr>
          <w:rFonts w:ascii="Times New Roman" w:hAnsi="Times New Roman" w:cs="Times New Roman"/>
          <w:sz w:val="22"/>
          <w:szCs w:val="22"/>
        </w:rPr>
        <w:t xml:space="preserve">The NB-PRACH signals should provide </w:t>
      </w:r>
      <w:proofErr w:type="gramStart"/>
      <w:r w:rsidRPr="00174CEB">
        <w:rPr>
          <w:rFonts w:ascii="Times New Roman" w:hAnsi="Times New Roman" w:cs="Times New Roman"/>
          <w:sz w:val="22"/>
          <w:szCs w:val="22"/>
        </w:rPr>
        <w:t>good</w:t>
      </w:r>
      <w:proofErr w:type="gramEnd"/>
      <w:r w:rsidRPr="00174CEB">
        <w:rPr>
          <w:rFonts w:ascii="Times New Roman" w:hAnsi="Times New Roman" w:cs="Times New Roman"/>
          <w:sz w:val="22"/>
          <w:szCs w:val="22"/>
        </w:rPr>
        <w:t xml:space="preserve"> enough </w:t>
      </w:r>
      <w:r>
        <w:rPr>
          <w:rFonts w:ascii="Times New Roman" w:hAnsi="Times New Roman" w:cs="Times New Roman" w:hint="eastAsia"/>
          <w:sz w:val="22"/>
          <w:szCs w:val="22"/>
        </w:rPr>
        <w:t>timing</w:t>
      </w:r>
      <w:r w:rsidRPr="00174CEB">
        <w:rPr>
          <w:rFonts w:ascii="Times New Roman" w:hAnsi="Times New Roman" w:cs="Times New Roman"/>
          <w:sz w:val="22"/>
          <w:szCs w:val="22"/>
        </w:rPr>
        <w:t xml:space="preserve"> estimation accuracy to support 15 kHz subcarrier spacing, with the cyclic prefix durations used in LTE (4.7-5.2) us.</w:t>
      </w:r>
    </w:p>
    <w:p w:rsidR="008B7340" w:rsidRDefault="00093DF4" w:rsidP="008B7340">
      <w:pPr>
        <w:spacing w:before="120" w:line="300" w:lineRule="auto"/>
        <w:rPr>
          <w:kern w:val="2"/>
          <w:lang w:eastAsia="zh-CN"/>
        </w:rPr>
      </w:pPr>
      <w:r>
        <w:rPr>
          <w:kern w:val="2"/>
          <w:lang w:eastAsia="zh-CN"/>
        </w:rPr>
        <w:t>Furthermore,</w:t>
      </w:r>
      <w:r w:rsidR="008B7340" w:rsidRPr="00AF261F">
        <w:rPr>
          <w:rFonts w:hint="eastAsia"/>
          <w:kern w:val="2"/>
          <w:lang w:eastAsia="zh-CN"/>
        </w:rPr>
        <w:t xml:space="preserve"> </w:t>
      </w:r>
      <w:r w:rsidR="000E2B98">
        <w:rPr>
          <w:rFonts w:hint="eastAsia"/>
          <w:kern w:val="2"/>
          <w:lang w:eastAsia="zh-CN"/>
        </w:rPr>
        <w:t>an optimized</w:t>
      </w:r>
      <w:r w:rsidR="008B7340" w:rsidRPr="00AF261F">
        <w:rPr>
          <w:rFonts w:hint="eastAsia"/>
          <w:kern w:val="2"/>
          <w:lang w:eastAsia="zh-CN"/>
        </w:rPr>
        <w:t xml:space="preserve"> </w:t>
      </w:r>
      <w:r w:rsidR="000434CD">
        <w:rPr>
          <w:kern w:val="2"/>
          <w:lang w:eastAsia="zh-CN"/>
        </w:rPr>
        <w:t>NB-</w:t>
      </w:r>
      <w:r w:rsidR="00476BE2">
        <w:rPr>
          <w:kern w:val="2"/>
          <w:lang w:eastAsia="zh-CN"/>
        </w:rPr>
        <w:t>P</w:t>
      </w:r>
      <w:r w:rsidR="008B7340">
        <w:rPr>
          <w:kern w:val="2"/>
          <w:lang w:eastAsia="zh-CN"/>
        </w:rPr>
        <w:t xml:space="preserve">RACH </w:t>
      </w:r>
      <w:r w:rsidR="008B7340" w:rsidRPr="00AF261F">
        <w:rPr>
          <w:rFonts w:hint="eastAsia"/>
          <w:kern w:val="2"/>
          <w:lang w:eastAsia="zh-CN"/>
        </w:rPr>
        <w:t>design</w:t>
      </w:r>
      <w:r w:rsidR="008B7340">
        <w:rPr>
          <w:kern w:val="2"/>
          <w:lang w:eastAsia="zh-CN"/>
        </w:rPr>
        <w:t xml:space="preserve"> </w:t>
      </w:r>
      <w:r w:rsidR="000E2B98">
        <w:rPr>
          <w:rFonts w:hint="eastAsia"/>
          <w:kern w:val="2"/>
          <w:lang w:eastAsia="zh-CN"/>
        </w:rPr>
        <w:t>is</w:t>
      </w:r>
      <w:r w:rsidR="008B7340">
        <w:rPr>
          <w:kern w:val="2"/>
          <w:lang w:eastAsia="zh-CN"/>
        </w:rPr>
        <w:t xml:space="preserve"> described</w:t>
      </w:r>
      <w:r>
        <w:rPr>
          <w:kern w:val="2"/>
          <w:lang w:eastAsia="zh-CN"/>
        </w:rPr>
        <w:t xml:space="preserve"> which </w:t>
      </w:r>
      <w:r w:rsidR="008B7340" w:rsidRPr="00AF261F">
        <w:rPr>
          <w:rFonts w:hint="eastAsia"/>
          <w:kern w:val="2"/>
          <w:lang w:eastAsia="zh-CN"/>
        </w:rPr>
        <w:t>fo</w:t>
      </w:r>
      <w:r w:rsidR="008B7340">
        <w:rPr>
          <w:rFonts w:hint="eastAsia"/>
          <w:kern w:val="2"/>
          <w:lang w:eastAsia="zh-CN"/>
        </w:rPr>
        <w:t>llow</w:t>
      </w:r>
      <w:r w:rsidR="000E2B98">
        <w:rPr>
          <w:rFonts w:hint="eastAsia"/>
          <w:kern w:val="2"/>
          <w:lang w:eastAsia="zh-CN"/>
        </w:rPr>
        <w:t>s</w:t>
      </w:r>
      <w:r w:rsidR="008B7340">
        <w:rPr>
          <w:rFonts w:hint="eastAsia"/>
          <w:kern w:val="2"/>
          <w:lang w:eastAsia="zh-CN"/>
        </w:rPr>
        <w:t xml:space="preserve"> the</w:t>
      </w:r>
      <w:r w:rsidR="008B7340">
        <w:rPr>
          <w:kern w:val="2"/>
          <w:lang w:eastAsia="zh-CN"/>
        </w:rPr>
        <w:t>se</w:t>
      </w:r>
      <w:r w:rsidR="008B7340">
        <w:rPr>
          <w:rFonts w:hint="eastAsia"/>
          <w:kern w:val="2"/>
          <w:lang w:eastAsia="zh-CN"/>
        </w:rPr>
        <w:t xml:space="preserve"> design principles</w:t>
      </w:r>
      <w:r w:rsidR="008B7340" w:rsidRPr="00AF261F">
        <w:rPr>
          <w:rFonts w:hint="eastAsia"/>
          <w:kern w:val="2"/>
          <w:lang w:eastAsia="zh-CN"/>
        </w:rPr>
        <w:t>.</w:t>
      </w:r>
      <w:r w:rsidR="00564C93">
        <w:rPr>
          <w:kern w:val="2"/>
          <w:lang w:eastAsia="zh-CN"/>
        </w:rPr>
        <w:t xml:space="preserve"> </w:t>
      </w:r>
      <w:r w:rsidR="00440881">
        <w:rPr>
          <w:kern w:val="2"/>
          <w:lang w:eastAsia="zh-CN"/>
        </w:rPr>
        <w:t xml:space="preserve">The analysis of the </w:t>
      </w:r>
      <w:r w:rsidR="000E2B98">
        <w:rPr>
          <w:rFonts w:hint="eastAsia"/>
          <w:kern w:val="2"/>
          <w:lang w:eastAsia="zh-CN"/>
        </w:rPr>
        <w:t xml:space="preserve">new </w:t>
      </w:r>
      <w:r w:rsidR="00440881">
        <w:rPr>
          <w:kern w:val="2"/>
          <w:lang w:eastAsia="zh-CN"/>
        </w:rPr>
        <w:t xml:space="preserve">design leads to the following </w:t>
      </w:r>
      <w:r w:rsidR="0026617B">
        <w:rPr>
          <w:rFonts w:hint="eastAsia"/>
          <w:kern w:val="2"/>
          <w:lang w:eastAsia="zh-CN"/>
        </w:rPr>
        <w:t>proposals</w:t>
      </w:r>
      <w:r w:rsidR="00440881">
        <w:rPr>
          <w:kern w:val="2"/>
          <w:lang w:eastAsia="zh-CN"/>
        </w:rPr>
        <w:t>:</w:t>
      </w:r>
    </w:p>
    <w:p w:rsidR="0026617B" w:rsidRDefault="0026617B" w:rsidP="0026617B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NB-PRACH design should be based on single-tone frequency-hopping.</w:t>
      </w:r>
    </w:p>
    <w:p w:rsidR="0026617B" w:rsidRDefault="0026617B" w:rsidP="0026617B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Two hopping steps are used for a NB-PRACH transmission: 3.75 kHz and 22.5 kHz.</w:t>
      </w:r>
    </w:p>
    <w:p w:rsidR="0026617B" w:rsidRDefault="0026617B" w:rsidP="0026617B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Three NB-PRACH formats are defined respectively for UEs in normal coverage (i.e. coupling loss &lt;= 144 dB), extended coverage (i.e. coupling loss between 144 dB and 154 dB), and extreme coverage (i.e. coupling loss &gt;= 154 dB).</w:t>
      </w:r>
    </w:p>
    <w:p w:rsidR="0026617B" w:rsidRDefault="0026617B" w:rsidP="0026617B">
      <w:pPr>
        <w:pStyle w:val="af3"/>
        <w:numPr>
          <w:ilvl w:val="0"/>
          <w:numId w:val="20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resource mapping for NB-PRACH is configurable by the base station based on a predefined set of configuration options.</w:t>
      </w:r>
    </w:p>
    <w:p w:rsidR="00F51F20" w:rsidRDefault="00D5082D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kern w:val="2"/>
          <w:lang w:eastAsia="zh-CN"/>
        </w:rPr>
        <w:t xml:space="preserve">Performance simulation results for the </w:t>
      </w:r>
      <w:r w:rsidR="000E2B98">
        <w:rPr>
          <w:rFonts w:hint="eastAsia"/>
          <w:kern w:val="2"/>
          <w:lang w:eastAsia="zh-CN"/>
        </w:rPr>
        <w:t>new</w:t>
      </w:r>
      <w:r>
        <w:rPr>
          <w:kern w:val="2"/>
          <w:lang w:eastAsia="zh-CN"/>
        </w:rPr>
        <w:t xml:space="preserve"> </w:t>
      </w:r>
      <w:r w:rsidR="000E2B98">
        <w:rPr>
          <w:rFonts w:hint="eastAsia"/>
          <w:kern w:val="2"/>
          <w:lang w:eastAsia="zh-CN"/>
        </w:rPr>
        <w:t>design</w:t>
      </w:r>
      <w:r>
        <w:rPr>
          <w:kern w:val="2"/>
          <w:lang w:eastAsia="zh-CN"/>
        </w:rPr>
        <w:t xml:space="preserve"> are</w:t>
      </w:r>
      <w:bookmarkStart w:id="15" w:name="_GoBack"/>
      <w:bookmarkEnd w:id="15"/>
      <w:r>
        <w:rPr>
          <w:kern w:val="2"/>
          <w:lang w:eastAsia="zh-CN"/>
        </w:rPr>
        <w:t xml:space="preserve"> provided in a companion submission </w:t>
      </w:r>
      <w:r w:rsidR="00965282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_Ref438725458 \r \h </w:instrText>
      </w:r>
      <w:r w:rsidR="00965282">
        <w:rPr>
          <w:kern w:val="2"/>
          <w:lang w:eastAsia="zh-CN"/>
        </w:rPr>
      </w:r>
      <w:r w:rsidR="00965282">
        <w:rPr>
          <w:kern w:val="2"/>
          <w:lang w:eastAsia="zh-CN"/>
        </w:rPr>
        <w:fldChar w:fldCharType="separate"/>
      </w:r>
      <w:r w:rsidR="000E2B98">
        <w:rPr>
          <w:kern w:val="2"/>
          <w:lang w:eastAsia="zh-CN"/>
        </w:rPr>
        <w:t>[5]</w:t>
      </w:r>
      <w:r w:rsidR="00965282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</w:p>
    <w:p w:rsidR="000E2B98" w:rsidRDefault="000E2B98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</w:p>
    <w:p w:rsidR="00575DDC" w:rsidRPr="00862E23" w:rsidRDefault="001D780E" w:rsidP="005E1997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862E23">
        <w:t>References</w:t>
      </w:r>
      <w:bookmarkEnd w:id="11"/>
      <w:bookmarkEnd w:id="12"/>
      <w:bookmarkEnd w:id="13"/>
      <w:bookmarkEnd w:id="14"/>
      <w:r w:rsidR="00965282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EB7767" w:rsidRDefault="00EB7767" w:rsidP="00EB7767">
      <w:pPr>
        <w:pStyle w:val="References"/>
        <w:spacing w:line="300" w:lineRule="auto"/>
        <w:rPr>
          <w:szCs w:val="20"/>
          <w:lang w:eastAsia="zh-CN"/>
        </w:rPr>
      </w:pPr>
      <w:bookmarkStart w:id="16" w:name="_Ref430437987"/>
      <w:r w:rsidRPr="002F50BF">
        <w:rPr>
          <w:rFonts w:hint="eastAsia"/>
          <w:szCs w:val="20"/>
          <w:lang w:eastAsia="zh-CN"/>
        </w:rPr>
        <w:t>RP-15</w:t>
      </w:r>
      <w:r w:rsidRPr="002F50BF">
        <w:rPr>
          <w:szCs w:val="20"/>
          <w:lang w:eastAsia="zh-CN"/>
        </w:rPr>
        <w:t>2234</w:t>
      </w:r>
      <w:r w:rsidRPr="002F50BF">
        <w:rPr>
          <w:rFonts w:hint="eastAsia"/>
          <w:szCs w:val="20"/>
          <w:lang w:eastAsia="zh-CN"/>
        </w:rPr>
        <w:t xml:space="preserve">, </w:t>
      </w:r>
      <w:r w:rsidRPr="002F50BF">
        <w:rPr>
          <w:szCs w:val="20"/>
          <w:lang w:eastAsia="zh-CN"/>
        </w:rPr>
        <w:t xml:space="preserve">“Revised Work Item: Narrowband </w:t>
      </w:r>
      <w:proofErr w:type="spellStart"/>
      <w:r w:rsidRPr="002F50BF">
        <w:rPr>
          <w:szCs w:val="20"/>
          <w:lang w:eastAsia="zh-CN"/>
        </w:rPr>
        <w:t>IoT</w:t>
      </w:r>
      <w:proofErr w:type="spellEnd"/>
      <w:r w:rsidRPr="002F50BF">
        <w:rPr>
          <w:szCs w:val="20"/>
          <w:lang w:eastAsia="zh-CN"/>
        </w:rPr>
        <w:t xml:space="preserve"> (NB-</w:t>
      </w:r>
      <w:proofErr w:type="spellStart"/>
      <w:r w:rsidRPr="002F50BF">
        <w:rPr>
          <w:szCs w:val="20"/>
          <w:lang w:eastAsia="zh-CN"/>
        </w:rPr>
        <w:t>IoT</w:t>
      </w:r>
      <w:proofErr w:type="spellEnd"/>
      <w:r w:rsidRPr="002F50BF">
        <w:rPr>
          <w:szCs w:val="20"/>
          <w:lang w:eastAsia="zh-CN"/>
        </w:rPr>
        <w:t>)”</w:t>
      </w:r>
      <w:r w:rsidRPr="002F50BF">
        <w:rPr>
          <w:rFonts w:hint="eastAsia"/>
          <w:szCs w:val="20"/>
          <w:lang w:eastAsia="zh-CN"/>
        </w:rPr>
        <w:t xml:space="preserve">, </w:t>
      </w:r>
      <w:r w:rsidRPr="002F50BF">
        <w:rPr>
          <w:szCs w:val="20"/>
          <w:lang w:eastAsia="zh-CN"/>
        </w:rPr>
        <w:t>Huawei, HiSilicon</w:t>
      </w:r>
      <w:r w:rsidRPr="002F50BF">
        <w:rPr>
          <w:rFonts w:hint="eastAsia"/>
          <w:szCs w:val="20"/>
          <w:lang w:eastAsia="zh-CN"/>
        </w:rPr>
        <w:t>, RAN#</w:t>
      </w:r>
      <w:r w:rsidRPr="002F50BF">
        <w:rPr>
          <w:szCs w:val="20"/>
          <w:lang w:eastAsia="zh-CN"/>
        </w:rPr>
        <w:t xml:space="preserve">70, </w:t>
      </w:r>
      <w:proofErr w:type="spellStart"/>
      <w:r w:rsidRPr="00226FE4">
        <w:rPr>
          <w:szCs w:val="20"/>
          <w:lang w:eastAsia="zh-CN"/>
        </w:rPr>
        <w:t>Sitges</w:t>
      </w:r>
      <w:proofErr w:type="spellEnd"/>
      <w:r w:rsidRPr="00226FE4">
        <w:rPr>
          <w:rFonts w:hint="eastAsia"/>
          <w:szCs w:val="20"/>
          <w:lang w:eastAsia="zh-CN"/>
        </w:rPr>
        <w:t xml:space="preserve">, </w:t>
      </w:r>
      <w:r w:rsidRPr="00226FE4">
        <w:rPr>
          <w:szCs w:val="20"/>
          <w:lang w:eastAsia="zh-CN"/>
        </w:rPr>
        <w:t>Spain</w:t>
      </w:r>
      <w:r w:rsidRPr="002F50BF">
        <w:rPr>
          <w:szCs w:val="20"/>
          <w:lang w:eastAsia="zh-CN"/>
        </w:rPr>
        <w:t>, December 2015</w:t>
      </w:r>
      <w:r w:rsidRPr="001559B1">
        <w:rPr>
          <w:rFonts w:hint="eastAsia"/>
          <w:szCs w:val="20"/>
          <w:lang w:eastAsia="zh-CN"/>
        </w:rPr>
        <w:t>.</w:t>
      </w:r>
    </w:p>
    <w:p w:rsidR="00B053E1" w:rsidRPr="00D06F0A" w:rsidRDefault="00EB7767" w:rsidP="00564C93">
      <w:pPr>
        <w:pStyle w:val="References"/>
        <w:spacing w:before="120" w:after="120"/>
        <w:ind w:left="357" w:hanging="357"/>
        <w:rPr>
          <w:szCs w:val="20"/>
          <w:lang w:eastAsia="zh-CN"/>
        </w:rPr>
      </w:pPr>
      <w:bookmarkStart w:id="17" w:name="_Ref439437814"/>
      <w:bookmarkStart w:id="18" w:name="_Ref439515541"/>
      <w:bookmarkEnd w:id="16"/>
      <w:r>
        <w:t>R1-157783, “Way Forward on NB-</w:t>
      </w:r>
      <w:proofErr w:type="spellStart"/>
      <w:r>
        <w:t>IoT</w:t>
      </w:r>
      <w:proofErr w:type="spellEnd"/>
      <w:r>
        <w:t xml:space="preserve">”, CMCC, Vodafone, Ericsson, Huawei, HiSilicon, Deutsche Telekom, </w:t>
      </w:r>
      <w:proofErr w:type="spellStart"/>
      <w:r>
        <w:t>Mediatek</w:t>
      </w:r>
      <w:proofErr w:type="spellEnd"/>
      <w:r>
        <w:t xml:space="preserve">, Qualcomm, Nokia Networks, Samsung, Intel, </w:t>
      </w:r>
      <w:proofErr w:type="spellStart"/>
      <w:r>
        <w:t>Neul</w:t>
      </w:r>
      <w:proofErr w:type="spellEnd"/>
      <w:r>
        <w:t xml:space="preserve">, CATR, AT&amp;T, NTT DOCOMO, ZTE, Telecom Italia, IITH, </w:t>
      </w:r>
      <w:proofErr w:type="spellStart"/>
      <w:r>
        <w:t>CEWiT</w:t>
      </w:r>
      <w:proofErr w:type="spellEnd"/>
      <w:r>
        <w:t>, Reliance-</w:t>
      </w:r>
      <w:proofErr w:type="spellStart"/>
      <w:r>
        <w:t>Jio</w:t>
      </w:r>
      <w:proofErr w:type="spellEnd"/>
      <w:r>
        <w:t>, CATT, u-</w:t>
      </w:r>
      <w:proofErr w:type="spellStart"/>
      <w:r>
        <w:t>blox</w:t>
      </w:r>
      <w:proofErr w:type="spellEnd"/>
      <w:r>
        <w:t>, China Unicom, LG Electronics, , Panasonic, Alcatel-Lucent, Alcatel-Lucent Shanghai Bell, China Telecom, RAN1#83, Phoenix, USA, November 2015.</w:t>
      </w:r>
      <w:bookmarkEnd w:id="17"/>
      <w:bookmarkEnd w:id="18"/>
    </w:p>
    <w:p w:rsidR="004B662B" w:rsidRPr="00D06F0A" w:rsidRDefault="00395BF2" w:rsidP="00564C93">
      <w:pPr>
        <w:pStyle w:val="References"/>
        <w:spacing w:before="120" w:after="120"/>
        <w:ind w:left="357" w:hanging="357"/>
        <w:rPr>
          <w:szCs w:val="20"/>
          <w:lang w:eastAsia="zh-CN"/>
        </w:rPr>
      </w:pPr>
      <w:bookmarkStart w:id="19" w:name="_Ref409101664"/>
      <w:bookmarkStart w:id="20" w:name="_Ref412961601"/>
      <w:r w:rsidRPr="00395BF2">
        <w:rPr>
          <w:szCs w:val="20"/>
          <w:lang w:eastAsia="zh-CN"/>
        </w:rPr>
        <w:t>3GPP TR 45.820 v2.1.0, “Cellular System Support for Ultra Low Complexity and Low Throughput Internet of Things”</w:t>
      </w:r>
      <w:bookmarkEnd w:id="19"/>
      <w:r w:rsidRPr="00395BF2">
        <w:rPr>
          <w:szCs w:val="20"/>
          <w:lang w:eastAsia="zh-CN"/>
        </w:rPr>
        <w:t>.</w:t>
      </w:r>
      <w:bookmarkEnd w:id="20"/>
    </w:p>
    <w:p w:rsidR="009D5FA2" w:rsidRPr="00D06F0A" w:rsidRDefault="00395BF2" w:rsidP="00564C93">
      <w:pPr>
        <w:pStyle w:val="References"/>
        <w:spacing w:before="120" w:after="120"/>
        <w:ind w:left="357" w:hanging="357"/>
        <w:rPr>
          <w:szCs w:val="20"/>
          <w:lang w:eastAsia="zh-CN"/>
        </w:rPr>
      </w:pPr>
      <w:bookmarkStart w:id="21" w:name="_Ref437973366"/>
      <w:r w:rsidRPr="00395BF2">
        <w:rPr>
          <w:szCs w:val="20"/>
          <w:lang w:eastAsia="zh-CN"/>
        </w:rPr>
        <w:t>R1-157424, “NB-</w:t>
      </w:r>
      <w:proofErr w:type="spellStart"/>
      <w:r w:rsidRPr="00395BF2">
        <w:rPr>
          <w:szCs w:val="20"/>
          <w:lang w:eastAsia="zh-CN"/>
        </w:rPr>
        <w:t>IoT</w:t>
      </w:r>
      <w:proofErr w:type="spellEnd"/>
      <w:r w:rsidRPr="00395BF2">
        <w:rPr>
          <w:szCs w:val="20"/>
          <w:lang w:eastAsia="zh-CN"/>
        </w:rPr>
        <w:t xml:space="preserve"> – Random access design”, Ericsson, RAN1#83, Anaheim, USA, November, 2015.</w:t>
      </w:r>
      <w:bookmarkEnd w:id="21"/>
    </w:p>
    <w:p w:rsidR="009F2104" w:rsidRPr="00D06F0A" w:rsidRDefault="00395BF2" w:rsidP="00564C93">
      <w:pPr>
        <w:pStyle w:val="References"/>
        <w:spacing w:before="120" w:after="120"/>
        <w:ind w:left="357" w:hanging="357"/>
        <w:rPr>
          <w:szCs w:val="20"/>
          <w:lang w:eastAsia="zh-CN"/>
        </w:rPr>
      </w:pPr>
      <w:bookmarkStart w:id="22" w:name="_Ref438725458"/>
      <w:r w:rsidRPr="00395BF2">
        <w:rPr>
          <w:szCs w:val="20"/>
          <w:lang w:eastAsia="zh-CN"/>
        </w:rPr>
        <w:t>R1-160026</w:t>
      </w:r>
      <w:r w:rsidR="009F2104" w:rsidRPr="004C22E5">
        <w:rPr>
          <w:szCs w:val="20"/>
          <w:lang w:eastAsia="zh-CN"/>
        </w:rPr>
        <w:t xml:space="preserve">, “NB-PRACH </w:t>
      </w:r>
      <w:r w:rsidR="00A8335E">
        <w:rPr>
          <w:rFonts w:hint="eastAsia"/>
          <w:szCs w:val="20"/>
          <w:lang w:eastAsia="zh-CN"/>
        </w:rPr>
        <w:t>e</w:t>
      </w:r>
      <w:r w:rsidR="009F2104" w:rsidRPr="004C22E5">
        <w:rPr>
          <w:szCs w:val="20"/>
          <w:lang w:eastAsia="zh-CN"/>
        </w:rPr>
        <w:t>valuation”, Huawei, HiSilicon, Neul, RAN1 ad-hoc meeting, Budapest, January 2016.</w:t>
      </w:r>
      <w:bookmarkEnd w:id="22"/>
    </w:p>
    <w:p w:rsidR="00B17B5F" w:rsidRPr="004C22E5" w:rsidRDefault="00395BF2" w:rsidP="00564C93">
      <w:pPr>
        <w:pStyle w:val="References"/>
        <w:spacing w:before="120" w:after="120"/>
        <w:ind w:left="357" w:hanging="357"/>
        <w:rPr>
          <w:szCs w:val="20"/>
          <w:lang w:eastAsia="zh-CN"/>
        </w:rPr>
      </w:pPr>
      <w:r w:rsidRPr="00395BF2">
        <w:rPr>
          <w:szCs w:val="20"/>
          <w:lang w:eastAsia="zh-CN"/>
        </w:rPr>
        <w:t>R1-156011, “Narrowband LTE – Random Access Design”, Ericsson, Malmo, Sweden, October 5-9, 2015.</w:t>
      </w:r>
    </w:p>
    <w:p w:rsidR="005E7965" w:rsidRPr="004C22E5" w:rsidRDefault="00395BF2" w:rsidP="00BA1E6B">
      <w:pPr>
        <w:pStyle w:val="References"/>
        <w:spacing w:before="120" w:after="120"/>
        <w:ind w:left="357" w:hanging="357"/>
        <w:rPr>
          <w:szCs w:val="20"/>
          <w:lang w:eastAsia="zh-CN"/>
        </w:rPr>
      </w:pPr>
      <w:r w:rsidRPr="00395BF2">
        <w:rPr>
          <w:szCs w:val="20"/>
          <w:lang w:eastAsia="zh-CN"/>
        </w:rPr>
        <w:t>R1-060998, “E-UTRA Random Access Preamble Design”, Ericsson, Athens, Greece, March 27–31, 2006.</w:t>
      </w:r>
    </w:p>
    <w:sectPr w:rsidR="005E7965" w:rsidRPr="004C22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0905CB" w15:done="0"/>
  <w15:commentEx w15:paraId="1F3008E0" w15:done="0"/>
  <w15:commentEx w15:paraId="4DD7876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BE1" w:rsidRDefault="00A96BE1">
      <w:r>
        <w:separator/>
      </w:r>
    </w:p>
  </w:endnote>
  <w:endnote w:type="continuationSeparator" w:id="0">
    <w:p w:rsidR="00A96BE1" w:rsidRDefault="00A96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BE1" w:rsidRDefault="00A96BE1">
      <w:r>
        <w:separator/>
      </w:r>
    </w:p>
  </w:footnote>
  <w:footnote w:type="continuationSeparator" w:id="0">
    <w:p w:rsidR="00A96BE1" w:rsidRDefault="00A96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B211F9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0BB5"/>
    <w:multiLevelType w:val="hybridMultilevel"/>
    <w:tmpl w:val="DEF02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01552B"/>
    <w:multiLevelType w:val="hybridMultilevel"/>
    <w:tmpl w:val="1688B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655BE"/>
    <w:multiLevelType w:val="hybridMultilevel"/>
    <w:tmpl w:val="4C3628D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5DF68C0"/>
    <w:multiLevelType w:val="hybridMultilevel"/>
    <w:tmpl w:val="37CE2ED0"/>
    <w:lvl w:ilvl="0" w:tplc="041D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38635A06"/>
    <w:multiLevelType w:val="hybridMultilevel"/>
    <w:tmpl w:val="D55011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E336EE8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2C05F02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9F7B4E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C07F22"/>
    <w:multiLevelType w:val="hybridMultilevel"/>
    <w:tmpl w:val="E79AC7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E535CAC"/>
    <w:multiLevelType w:val="hybridMultilevel"/>
    <w:tmpl w:val="6488255E"/>
    <w:lvl w:ilvl="0" w:tplc="385A3B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725D0B"/>
    <w:multiLevelType w:val="hybridMultilevel"/>
    <w:tmpl w:val="4EE6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C706E4"/>
    <w:multiLevelType w:val="hybridMultilevel"/>
    <w:tmpl w:val="F13C3808"/>
    <w:lvl w:ilvl="0" w:tplc="170A187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785BEF"/>
    <w:multiLevelType w:val="hybridMultilevel"/>
    <w:tmpl w:val="333CD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6"/>
  </w:num>
  <w:num w:numId="4">
    <w:abstractNumId w:val="0"/>
  </w:num>
  <w:num w:numId="5">
    <w:abstractNumId w:val="12"/>
  </w:num>
  <w:num w:numId="6">
    <w:abstractNumId w:val="17"/>
  </w:num>
  <w:num w:numId="7">
    <w:abstractNumId w:val="1"/>
  </w:num>
  <w:num w:numId="8">
    <w:abstractNumId w:val="11"/>
  </w:num>
  <w:num w:numId="9">
    <w:abstractNumId w:val="14"/>
  </w:num>
  <w:num w:numId="10">
    <w:abstractNumId w:val="3"/>
  </w:num>
  <w:num w:numId="11">
    <w:abstractNumId w:val="7"/>
  </w:num>
  <w:num w:numId="12">
    <w:abstractNumId w:val="4"/>
  </w:num>
  <w:num w:numId="13">
    <w:abstractNumId w:val="15"/>
  </w:num>
  <w:num w:numId="14">
    <w:abstractNumId w:val="13"/>
  </w:num>
  <w:num w:numId="15">
    <w:abstractNumId w:val="6"/>
  </w:num>
  <w:num w:numId="16">
    <w:abstractNumId w:val="5"/>
  </w:num>
  <w:num w:numId="17">
    <w:abstractNumId w:val="2"/>
  </w:num>
  <w:num w:numId="18">
    <w:abstractNumId w:val="9"/>
  </w:num>
  <w:num w:numId="19">
    <w:abstractNumId w:val="5"/>
  </w:num>
  <w:num w:numId="20">
    <w:abstractNumId w:val="1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Young">
    <w15:presenceInfo w15:providerId="AD" w15:userId="S-1-5-21-147214757-305610072-1517763936-27335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893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65F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02C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3A64"/>
    <w:rsid w:val="000241BE"/>
    <w:rsid w:val="000242F2"/>
    <w:rsid w:val="00024958"/>
    <w:rsid w:val="00025115"/>
    <w:rsid w:val="00025E38"/>
    <w:rsid w:val="00025E42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194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AD2"/>
    <w:rsid w:val="00052BDD"/>
    <w:rsid w:val="000530DF"/>
    <w:rsid w:val="00053541"/>
    <w:rsid w:val="00053A5D"/>
    <w:rsid w:val="00053F54"/>
    <w:rsid w:val="0005443F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5F37"/>
    <w:rsid w:val="00066416"/>
    <w:rsid w:val="00066A3E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35A"/>
    <w:rsid w:val="000776EB"/>
    <w:rsid w:val="000779DA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14"/>
    <w:rsid w:val="0008374F"/>
    <w:rsid w:val="00083838"/>
    <w:rsid w:val="00083B6A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87C"/>
    <w:rsid w:val="00092C34"/>
    <w:rsid w:val="00092C64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4A0A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828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258A"/>
    <w:rsid w:val="000E2B9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5E36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1D3D"/>
    <w:rsid w:val="000F2726"/>
    <w:rsid w:val="000F275B"/>
    <w:rsid w:val="000F2EEE"/>
    <w:rsid w:val="000F3697"/>
    <w:rsid w:val="000F3BB7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7779"/>
    <w:rsid w:val="00107843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7CB"/>
    <w:rsid w:val="00117C85"/>
    <w:rsid w:val="00117CBF"/>
    <w:rsid w:val="00120923"/>
    <w:rsid w:val="00120B13"/>
    <w:rsid w:val="00121484"/>
    <w:rsid w:val="001214C1"/>
    <w:rsid w:val="00121838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E2"/>
    <w:rsid w:val="0014496A"/>
    <w:rsid w:val="00144D8F"/>
    <w:rsid w:val="00145C74"/>
    <w:rsid w:val="00145E06"/>
    <w:rsid w:val="001462E9"/>
    <w:rsid w:val="00146311"/>
    <w:rsid w:val="00146E32"/>
    <w:rsid w:val="001474ED"/>
    <w:rsid w:val="00147CF5"/>
    <w:rsid w:val="001500D3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636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877F3"/>
    <w:rsid w:val="00187D70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271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2B1"/>
    <w:rsid w:val="001A0E39"/>
    <w:rsid w:val="001A177A"/>
    <w:rsid w:val="001A180D"/>
    <w:rsid w:val="001A1BAC"/>
    <w:rsid w:val="001A23CE"/>
    <w:rsid w:val="001A2C89"/>
    <w:rsid w:val="001A2FE9"/>
    <w:rsid w:val="001A3BBB"/>
    <w:rsid w:val="001A414B"/>
    <w:rsid w:val="001A4E3C"/>
    <w:rsid w:val="001A506E"/>
    <w:rsid w:val="001A5222"/>
    <w:rsid w:val="001A6132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15F8"/>
    <w:rsid w:val="001B236A"/>
    <w:rsid w:val="001B2C86"/>
    <w:rsid w:val="001B2E53"/>
    <w:rsid w:val="001B3964"/>
    <w:rsid w:val="001B3D59"/>
    <w:rsid w:val="001B3DF9"/>
    <w:rsid w:val="001B421B"/>
    <w:rsid w:val="001B4452"/>
    <w:rsid w:val="001B466C"/>
    <w:rsid w:val="001B4860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E2D"/>
    <w:rsid w:val="001C6EAE"/>
    <w:rsid w:val="001C6F06"/>
    <w:rsid w:val="001C706C"/>
    <w:rsid w:val="001C722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D61"/>
    <w:rsid w:val="001E252C"/>
    <w:rsid w:val="001E2815"/>
    <w:rsid w:val="001E2DEE"/>
    <w:rsid w:val="001E304C"/>
    <w:rsid w:val="001E3144"/>
    <w:rsid w:val="001E36E4"/>
    <w:rsid w:val="001E379D"/>
    <w:rsid w:val="001E3A3C"/>
    <w:rsid w:val="001E44B2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3241"/>
    <w:rsid w:val="002140FF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8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6A33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6349"/>
    <w:rsid w:val="00236696"/>
    <w:rsid w:val="002369B0"/>
    <w:rsid w:val="00236A36"/>
    <w:rsid w:val="00236AD8"/>
    <w:rsid w:val="00237955"/>
    <w:rsid w:val="002401F5"/>
    <w:rsid w:val="00240E54"/>
    <w:rsid w:val="00241AC8"/>
    <w:rsid w:val="0024293A"/>
    <w:rsid w:val="00242B4D"/>
    <w:rsid w:val="00243B3C"/>
    <w:rsid w:val="00243E38"/>
    <w:rsid w:val="00243FCB"/>
    <w:rsid w:val="00244955"/>
    <w:rsid w:val="00244C87"/>
    <w:rsid w:val="00244DC3"/>
    <w:rsid w:val="002451C5"/>
    <w:rsid w:val="0024522D"/>
    <w:rsid w:val="002456B6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96B"/>
    <w:rsid w:val="00250E6E"/>
    <w:rsid w:val="00251114"/>
    <w:rsid w:val="002511B6"/>
    <w:rsid w:val="002515DA"/>
    <w:rsid w:val="002516DE"/>
    <w:rsid w:val="00251A69"/>
    <w:rsid w:val="00251E95"/>
    <w:rsid w:val="00251F81"/>
    <w:rsid w:val="00252BE0"/>
    <w:rsid w:val="002533B2"/>
    <w:rsid w:val="00253588"/>
    <w:rsid w:val="00253823"/>
    <w:rsid w:val="00253881"/>
    <w:rsid w:val="0025389D"/>
    <w:rsid w:val="00253A52"/>
    <w:rsid w:val="00254000"/>
    <w:rsid w:val="002546F4"/>
    <w:rsid w:val="002551D0"/>
    <w:rsid w:val="00255374"/>
    <w:rsid w:val="0025566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86D"/>
    <w:rsid w:val="00266B13"/>
    <w:rsid w:val="002702C9"/>
    <w:rsid w:val="00270624"/>
    <w:rsid w:val="00270728"/>
    <w:rsid w:val="002707A5"/>
    <w:rsid w:val="002707BA"/>
    <w:rsid w:val="002707F6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996"/>
    <w:rsid w:val="00290D57"/>
    <w:rsid w:val="00290E14"/>
    <w:rsid w:val="00291385"/>
    <w:rsid w:val="00291422"/>
    <w:rsid w:val="00291A72"/>
    <w:rsid w:val="00292183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90D"/>
    <w:rsid w:val="00297134"/>
    <w:rsid w:val="0029722B"/>
    <w:rsid w:val="00297611"/>
    <w:rsid w:val="002A0EC3"/>
    <w:rsid w:val="002A0EE0"/>
    <w:rsid w:val="002A1DE8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6E20"/>
    <w:rsid w:val="002B7342"/>
    <w:rsid w:val="002B7549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1F81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BE3"/>
    <w:rsid w:val="002F7E6A"/>
    <w:rsid w:val="002F7EEA"/>
    <w:rsid w:val="002F7EF1"/>
    <w:rsid w:val="00300165"/>
    <w:rsid w:val="00300C8A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FF9"/>
    <w:rsid w:val="00306289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3FF0"/>
    <w:rsid w:val="0033507A"/>
    <w:rsid w:val="003353ED"/>
    <w:rsid w:val="00335B75"/>
    <w:rsid w:val="00335D8C"/>
    <w:rsid w:val="00336072"/>
    <w:rsid w:val="003363A1"/>
    <w:rsid w:val="003369BB"/>
    <w:rsid w:val="00336B37"/>
    <w:rsid w:val="003371CC"/>
    <w:rsid w:val="0033780B"/>
    <w:rsid w:val="00340061"/>
    <w:rsid w:val="00340092"/>
    <w:rsid w:val="00340313"/>
    <w:rsid w:val="0034081E"/>
    <w:rsid w:val="00340991"/>
    <w:rsid w:val="00340A09"/>
    <w:rsid w:val="00340F5E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28D"/>
    <w:rsid w:val="0034638C"/>
    <w:rsid w:val="0034654D"/>
    <w:rsid w:val="00346715"/>
    <w:rsid w:val="00346A2B"/>
    <w:rsid w:val="00346F7F"/>
    <w:rsid w:val="00350108"/>
    <w:rsid w:val="0035024A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65F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1FD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7783B"/>
    <w:rsid w:val="003802DC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F29"/>
    <w:rsid w:val="0038396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AA0"/>
    <w:rsid w:val="00392EA4"/>
    <w:rsid w:val="00393CDE"/>
    <w:rsid w:val="003940CE"/>
    <w:rsid w:val="003942FE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E89"/>
    <w:rsid w:val="003A180F"/>
    <w:rsid w:val="003A18DD"/>
    <w:rsid w:val="003A20C8"/>
    <w:rsid w:val="003A20D8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3F7F82"/>
    <w:rsid w:val="004001AD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2C27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783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81"/>
    <w:rsid w:val="004408F0"/>
    <w:rsid w:val="004416ED"/>
    <w:rsid w:val="00441A0D"/>
    <w:rsid w:val="00442181"/>
    <w:rsid w:val="004421C9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598"/>
    <w:rsid w:val="004578F3"/>
    <w:rsid w:val="00457FEF"/>
    <w:rsid w:val="004603A3"/>
    <w:rsid w:val="00460A85"/>
    <w:rsid w:val="00460CC3"/>
    <w:rsid w:val="00460DB5"/>
    <w:rsid w:val="00460E86"/>
    <w:rsid w:val="00460F42"/>
    <w:rsid w:val="0046149A"/>
    <w:rsid w:val="00462035"/>
    <w:rsid w:val="00462062"/>
    <w:rsid w:val="00462A4E"/>
    <w:rsid w:val="00463680"/>
    <w:rsid w:val="00463A6F"/>
    <w:rsid w:val="00463BAE"/>
    <w:rsid w:val="00463D99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4DBF"/>
    <w:rsid w:val="004752D3"/>
    <w:rsid w:val="004754E1"/>
    <w:rsid w:val="00475A58"/>
    <w:rsid w:val="00475C77"/>
    <w:rsid w:val="00475CE0"/>
    <w:rsid w:val="0047658C"/>
    <w:rsid w:val="00476827"/>
    <w:rsid w:val="00476BD4"/>
    <w:rsid w:val="00476BE2"/>
    <w:rsid w:val="00477078"/>
    <w:rsid w:val="00477210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68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DE"/>
    <w:rsid w:val="00487E33"/>
    <w:rsid w:val="004903DD"/>
    <w:rsid w:val="004903E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C5D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B03C9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ECF"/>
    <w:rsid w:val="004B3F99"/>
    <w:rsid w:val="004B4164"/>
    <w:rsid w:val="004B428A"/>
    <w:rsid w:val="004B43D3"/>
    <w:rsid w:val="004B4941"/>
    <w:rsid w:val="004B49E6"/>
    <w:rsid w:val="004B4D69"/>
    <w:rsid w:val="004B4F89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D7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C60"/>
    <w:rsid w:val="004C7DC0"/>
    <w:rsid w:val="004C7EF2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53EF"/>
    <w:rsid w:val="004E53F4"/>
    <w:rsid w:val="004E5555"/>
    <w:rsid w:val="004E5EFC"/>
    <w:rsid w:val="004E632F"/>
    <w:rsid w:val="004E65B9"/>
    <w:rsid w:val="004E726B"/>
    <w:rsid w:val="004E728C"/>
    <w:rsid w:val="004E79C9"/>
    <w:rsid w:val="004F0235"/>
    <w:rsid w:val="004F0325"/>
    <w:rsid w:val="004F0FB9"/>
    <w:rsid w:val="004F1AA9"/>
    <w:rsid w:val="004F2000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962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134"/>
    <w:rsid w:val="00505C04"/>
    <w:rsid w:val="00505E47"/>
    <w:rsid w:val="00506F0C"/>
    <w:rsid w:val="00507422"/>
    <w:rsid w:val="005077A7"/>
    <w:rsid w:val="00507E8B"/>
    <w:rsid w:val="005100E6"/>
    <w:rsid w:val="00511C6E"/>
    <w:rsid w:val="00511F15"/>
    <w:rsid w:val="00512097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285"/>
    <w:rsid w:val="00537735"/>
    <w:rsid w:val="0054015C"/>
    <w:rsid w:val="005409F7"/>
    <w:rsid w:val="00540AF3"/>
    <w:rsid w:val="00541191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BFB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1B36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4C04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52F4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BED"/>
    <w:rsid w:val="005F2F5E"/>
    <w:rsid w:val="005F3C8B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391E"/>
    <w:rsid w:val="0064487F"/>
    <w:rsid w:val="00645739"/>
    <w:rsid w:val="00645D40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E10"/>
    <w:rsid w:val="00671026"/>
    <w:rsid w:val="00671423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1EDC"/>
    <w:rsid w:val="006828D9"/>
    <w:rsid w:val="00682E14"/>
    <w:rsid w:val="006835E1"/>
    <w:rsid w:val="006839EF"/>
    <w:rsid w:val="0068407E"/>
    <w:rsid w:val="0068436C"/>
    <w:rsid w:val="00684FDE"/>
    <w:rsid w:val="006853B1"/>
    <w:rsid w:val="0068545E"/>
    <w:rsid w:val="006855B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A0018"/>
    <w:rsid w:val="006A01EA"/>
    <w:rsid w:val="006A0931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22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8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ED9"/>
    <w:rsid w:val="006C4516"/>
    <w:rsid w:val="006C455E"/>
    <w:rsid w:val="006C46AD"/>
    <w:rsid w:val="006C4FB5"/>
    <w:rsid w:val="006C507B"/>
    <w:rsid w:val="006C5958"/>
    <w:rsid w:val="006C59E0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D76"/>
    <w:rsid w:val="006E2529"/>
    <w:rsid w:val="006E2B58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0A3"/>
    <w:rsid w:val="006F4624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822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3F48"/>
    <w:rsid w:val="00734339"/>
    <w:rsid w:val="00734761"/>
    <w:rsid w:val="00734EBE"/>
    <w:rsid w:val="00734F47"/>
    <w:rsid w:val="00735522"/>
    <w:rsid w:val="007358C4"/>
    <w:rsid w:val="007367F2"/>
    <w:rsid w:val="00736DD8"/>
    <w:rsid w:val="00736ED7"/>
    <w:rsid w:val="00737615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9162F"/>
    <w:rsid w:val="00791C4C"/>
    <w:rsid w:val="00791D6D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0EF8"/>
    <w:rsid w:val="007A11FB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85E"/>
    <w:rsid w:val="007B7DC1"/>
    <w:rsid w:val="007B7EDB"/>
    <w:rsid w:val="007C02EB"/>
    <w:rsid w:val="007C06E6"/>
    <w:rsid w:val="007C0F49"/>
    <w:rsid w:val="007C0FEF"/>
    <w:rsid w:val="007C19AD"/>
    <w:rsid w:val="007C21D7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28B"/>
    <w:rsid w:val="007C590E"/>
    <w:rsid w:val="007C5CED"/>
    <w:rsid w:val="007C68DA"/>
    <w:rsid w:val="007C6928"/>
    <w:rsid w:val="007C6B49"/>
    <w:rsid w:val="007C7893"/>
    <w:rsid w:val="007C7926"/>
    <w:rsid w:val="007C7FE1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510"/>
    <w:rsid w:val="007D670C"/>
    <w:rsid w:val="007D67F3"/>
    <w:rsid w:val="007D6D86"/>
    <w:rsid w:val="007D7175"/>
    <w:rsid w:val="007D71A9"/>
    <w:rsid w:val="007E0B8D"/>
    <w:rsid w:val="007E0F64"/>
    <w:rsid w:val="007E1369"/>
    <w:rsid w:val="007E1A1B"/>
    <w:rsid w:val="007E1A88"/>
    <w:rsid w:val="007E275E"/>
    <w:rsid w:val="007E27C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DF"/>
    <w:rsid w:val="007F7237"/>
    <w:rsid w:val="007F76B4"/>
    <w:rsid w:val="007F76E4"/>
    <w:rsid w:val="007F7764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DF9"/>
    <w:rsid w:val="00810E59"/>
    <w:rsid w:val="00810F97"/>
    <w:rsid w:val="00811835"/>
    <w:rsid w:val="00812198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3F8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4E4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3B0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31"/>
    <w:rsid w:val="00853B92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4D4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30EE"/>
    <w:rsid w:val="008832D6"/>
    <w:rsid w:val="008833E8"/>
    <w:rsid w:val="00883C49"/>
    <w:rsid w:val="00884660"/>
    <w:rsid w:val="008846C5"/>
    <w:rsid w:val="008846F1"/>
    <w:rsid w:val="00885018"/>
    <w:rsid w:val="008854EA"/>
    <w:rsid w:val="00885726"/>
    <w:rsid w:val="00885CA4"/>
    <w:rsid w:val="0088718A"/>
    <w:rsid w:val="00887B48"/>
    <w:rsid w:val="0089033E"/>
    <w:rsid w:val="00890680"/>
    <w:rsid w:val="0089098F"/>
    <w:rsid w:val="0089176E"/>
    <w:rsid w:val="008917E0"/>
    <w:rsid w:val="008918E2"/>
    <w:rsid w:val="008918E8"/>
    <w:rsid w:val="00892365"/>
    <w:rsid w:val="00892BE5"/>
    <w:rsid w:val="008935F1"/>
    <w:rsid w:val="0089387C"/>
    <w:rsid w:val="00893DAB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1990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A779E"/>
    <w:rsid w:val="008B043F"/>
    <w:rsid w:val="008B0808"/>
    <w:rsid w:val="008B0A7C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95F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6AB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4DC3"/>
    <w:rsid w:val="0090515C"/>
    <w:rsid w:val="009057C7"/>
    <w:rsid w:val="00906717"/>
    <w:rsid w:val="0090696D"/>
    <w:rsid w:val="0090699C"/>
    <w:rsid w:val="00906C93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47CBE"/>
    <w:rsid w:val="009500E3"/>
    <w:rsid w:val="00950128"/>
    <w:rsid w:val="0095017E"/>
    <w:rsid w:val="0095031F"/>
    <w:rsid w:val="0095048D"/>
    <w:rsid w:val="00951AAB"/>
    <w:rsid w:val="00951ADB"/>
    <w:rsid w:val="00951B61"/>
    <w:rsid w:val="00951FA4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090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2A25"/>
    <w:rsid w:val="00963E2B"/>
    <w:rsid w:val="00964D65"/>
    <w:rsid w:val="009651C0"/>
    <w:rsid w:val="00965275"/>
    <w:rsid w:val="00965282"/>
    <w:rsid w:val="009657F1"/>
    <w:rsid w:val="009659D2"/>
    <w:rsid w:val="00965A0C"/>
    <w:rsid w:val="00965B14"/>
    <w:rsid w:val="009660AF"/>
    <w:rsid w:val="0096625D"/>
    <w:rsid w:val="009668DA"/>
    <w:rsid w:val="00966CE3"/>
    <w:rsid w:val="0096787C"/>
    <w:rsid w:val="009705FB"/>
    <w:rsid w:val="009709F8"/>
    <w:rsid w:val="00970FED"/>
    <w:rsid w:val="009710B5"/>
    <w:rsid w:val="00971EFA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987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5CA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C0074"/>
    <w:rsid w:val="009C0266"/>
    <w:rsid w:val="009C02A5"/>
    <w:rsid w:val="009C0564"/>
    <w:rsid w:val="009C0620"/>
    <w:rsid w:val="009C0E68"/>
    <w:rsid w:val="009C18CC"/>
    <w:rsid w:val="009C2485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DB8"/>
    <w:rsid w:val="009D4341"/>
    <w:rsid w:val="009D5106"/>
    <w:rsid w:val="009D55B6"/>
    <w:rsid w:val="009D5BAB"/>
    <w:rsid w:val="009D5FA2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94"/>
    <w:rsid w:val="009E6DA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5F7C"/>
    <w:rsid w:val="00A06119"/>
    <w:rsid w:val="00A0628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4E18"/>
    <w:rsid w:val="00A15591"/>
    <w:rsid w:val="00A1566A"/>
    <w:rsid w:val="00A161C1"/>
    <w:rsid w:val="00A165BF"/>
    <w:rsid w:val="00A16B59"/>
    <w:rsid w:val="00A170C5"/>
    <w:rsid w:val="00A172E8"/>
    <w:rsid w:val="00A179FF"/>
    <w:rsid w:val="00A2046C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9E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B69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46E"/>
    <w:rsid w:val="00A42912"/>
    <w:rsid w:val="00A43221"/>
    <w:rsid w:val="00A4376F"/>
    <w:rsid w:val="00A43D5B"/>
    <w:rsid w:val="00A43DAF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724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6FD2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5E3A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610"/>
    <w:rsid w:val="00A93B69"/>
    <w:rsid w:val="00A95105"/>
    <w:rsid w:val="00A95682"/>
    <w:rsid w:val="00A95F6F"/>
    <w:rsid w:val="00A963C7"/>
    <w:rsid w:val="00A96BE1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D7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64B9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59EC"/>
    <w:rsid w:val="00AE67B3"/>
    <w:rsid w:val="00AE6A0F"/>
    <w:rsid w:val="00AE6C8E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2C44"/>
    <w:rsid w:val="00B0353B"/>
    <w:rsid w:val="00B0356C"/>
    <w:rsid w:val="00B040B2"/>
    <w:rsid w:val="00B050E9"/>
    <w:rsid w:val="00B052DD"/>
    <w:rsid w:val="00B053E1"/>
    <w:rsid w:val="00B05CBB"/>
    <w:rsid w:val="00B07166"/>
    <w:rsid w:val="00B07468"/>
    <w:rsid w:val="00B074D5"/>
    <w:rsid w:val="00B07F59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679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3E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6A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6FE5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32A8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97AB3"/>
    <w:rsid w:val="00BA0632"/>
    <w:rsid w:val="00BA0AAA"/>
    <w:rsid w:val="00BA0AD1"/>
    <w:rsid w:val="00BA0DFB"/>
    <w:rsid w:val="00BA1E6B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B0067"/>
    <w:rsid w:val="00BB056B"/>
    <w:rsid w:val="00BB1463"/>
    <w:rsid w:val="00BB1548"/>
    <w:rsid w:val="00BB1607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34EB"/>
    <w:rsid w:val="00BD35D9"/>
    <w:rsid w:val="00BD3A14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98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E8"/>
    <w:rsid w:val="00C044ED"/>
    <w:rsid w:val="00C04BD8"/>
    <w:rsid w:val="00C04D0D"/>
    <w:rsid w:val="00C0511D"/>
    <w:rsid w:val="00C0522F"/>
    <w:rsid w:val="00C05972"/>
    <w:rsid w:val="00C05BEC"/>
    <w:rsid w:val="00C064F2"/>
    <w:rsid w:val="00C06E7D"/>
    <w:rsid w:val="00C06EA5"/>
    <w:rsid w:val="00C07241"/>
    <w:rsid w:val="00C07B79"/>
    <w:rsid w:val="00C07E72"/>
    <w:rsid w:val="00C1032C"/>
    <w:rsid w:val="00C10515"/>
    <w:rsid w:val="00C1070F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51C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2C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10C1"/>
    <w:rsid w:val="00C61CD0"/>
    <w:rsid w:val="00C61E6E"/>
    <w:rsid w:val="00C6239D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3869"/>
    <w:rsid w:val="00C744EC"/>
    <w:rsid w:val="00C75A6B"/>
    <w:rsid w:val="00C75AF9"/>
    <w:rsid w:val="00C75B76"/>
    <w:rsid w:val="00C75EF5"/>
    <w:rsid w:val="00C763B6"/>
    <w:rsid w:val="00C7644F"/>
    <w:rsid w:val="00C768F6"/>
    <w:rsid w:val="00C7704D"/>
    <w:rsid w:val="00C77CEA"/>
    <w:rsid w:val="00C8003B"/>
    <w:rsid w:val="00C80073"/>
    <w:rsid w:val="00C809B3"/>
    <w:rsid w:val="00C809BC"/>
    <w:rsid w:val="00C80C52"/>
    <w:rsid w:val="00C80DEA"/>
    <w:rsid w:val="00C81257"/>
    <w:rsid w:val="00C819D1"/>
    <w:rsid w:val="00C8226F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B8D"/>
    <w:rsid w:val="00C95DB6"/>
    <w:rsid w:val="00C95EFF"/>
    <w:rsid w:val="00C96E6F"/>
    <w:rsid w:val="00C96EAD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59E2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5CC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D04F4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58B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1A7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07A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0B9F"/>
    <w:rsid w:val="00D41685"/>
    <w:rsid w:val="00D416AC"/>
    <w:rsid w:val="00D416D0"/>
    <w:rsid w:val="00D42212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082D"/>
    <w:rsid w:val="00D51D12"/>
    <w:rsid w:val="00D52A75"/>
    <w:rsid w:val="00D52B1D"/>
    <w:rsid w:val="00D5362B"/>
    <w:rsid w:val="00D53B8A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374"/>
    <w:rsid w:val="00D6168A"/>
    <w:rsid w:val="00D616A5"/>
    <w:rsid w:val="00D61FF0"/>
    <w:rsid w:val="00D6211D"/>
    <w:rsid w:val="00D62AC8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70376"/>
    <w:rsid w:val="00D70A87"/>
    <w:rsid w:val="00D70DDA"/>
    <w:rsid w:val="00D71516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7D7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C8E"/>
    <w:rsid w:val="00D869D3"/>
    <w:rsid w:val="00D87175"/>
    <w:rsid w:val="00D87321"/>
    <w:rsid w:val="00D87ABF"/>
    <w:rsid w:val="00D87AE2"/>
    <w:rsid w:val="00D90073"/>
    <w:rsid w:val="00D90CD3"/>
    <w:rsid w:val="00D90F37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64"/>
    <w:rsid w:val="00DA20BC"/>
    <w:rsid w:val="00DA2C0E"/>
    <w:rsid w:val="00DA2D9B"/>
    <w:rsid w:val="00DA2ED7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C19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1C2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3EEE"/>
    <w:rsid w:val="00E14946"/>
    <w:rsid w:val="00E14A42"/>
    <w:rsid w:val="00E14A7E"/>
    <w:rsid w:val="00E151E1"/>
    <w:rsid w:val="00E15CF3"/>
    <w:rsid w:val="00E163A5"/>
    <w:rsid w:val="00E16C98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30288"/>
    <w:rsid w:val="00E3163B"/>
    <w:rsid w:val="00E3165B"/>
    <w:rsid w:val="00E32D62"/>
    <w:rsid w:val="00E33467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6D6F"/>
    <w:rsid w:val="00E4768B"/>
    <w:rsid w:val="00E4791B"/>
    <w:rsid w:val="00E479BB"/>
    <w:rsid w:val="00E47E31"/>
    <w:rsid w:val="00E50AC6"/>
    <w:rsid w:val="00E51148"/>
    <w:rsid w:val="00E514CA"/>
    <w:rsid w:val="00E515A9"/>
    <w:rsid w:val="00E51D42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26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872"/>
    <w:rsid w:val="00E81CD4"/>
    <w:rsid w:val="00E81CE0"/>
    <w:rsid w:val="00E81E7C"/>
    <w:rsid w:val="00E8224D"/>
    <w:rsid w:val="00E829DE"/>
    <w:rsid w:val="00E82B74"/>
    <w:rsid w:val="00E82CB9"/>
    <w:rsid w:val="00E83AC3"/>
    <w:rsid w:val="00E84C14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161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840"/>
    <w:rsid w:val="00EA4B3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B7767"/>
    <w:rsid w:val="00EC0245"/>
    <w:rsid w:val="00EC069D"/>
    <w:rsid w:val="00EC1E98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5AA"/>
    <w:rsid w:val="00EF38C5"/>
    <w:rsid w:val="00EF4366"/>
    <w:rsid w:val="00EF4CD6"/>
    <w:rsid w:val="00EF55A0"/>
    <w:rsid w:val="00EF5FB3"/>
    <w:rsid w:val="00EF63D1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2DAD"/>
    <w:rsid w:val="00F03172"/>
    <w:rsid w:val="00F03897"/>
    <w:rsid w:val="00F03E79"/>
    <w:rsid w:val="00F045E8"/>
    <w:rsid w:val="00F05705"/>
    <w:rsid w:val="00F0628D"/>
    <w:rsid w:val="00F06651"/>
    <w:rsid w:val="00F06ACF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D40"/>
    <w:rsid w:val="00F15F33"/>
    <w:rsid w:val="00F161A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638C"/>
    <w:rsid w:val="00F47498"/>
    <w:rsid w:val="00F47DCF"/>
    <w:rsid w:val="00F503D2"/>
    <w:rsid w:val="00F512B2"/>
    <w:rsid w:val="00F5194A"/>
    <w:rsid w:val="00F51F20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6481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0FAF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62D"/>
    <w:rsid w:val="00FE4A52"/>
    <w:rsid w:val="00FE51F6"/>
    <w:rsid w:val="00FE562A"/>
    <w:rsid w:val="00FE5AD9"/>
    <w:rsid w:val="00FE602C"/>
    <w:rsid w:val="00FE67CF"/>
    <w:rsid w:val="00FE69C1"/>
    <w:rsid w:val="00FE6D20"/>
    <w:rsid w:val="00FE6FB9"/>
    <w:rsid w:val="00FE705C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75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,Caption Char Char,cap1 Char,cap2 Char,cap11 Char1,Légende-figure Char1,Légende-figure Char Char,Beschrifubg Char,Beschriftung Char Char1,label Char"/>
    <w:basedOn w:val="a0"/>
    <w:link w:val="a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Table Classic 1"/>
    <w:basedOn w:val="a1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basedOn w:val="a0"/>
    <w:rsid w:val="004B557C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1111111111111111111111111.vsdx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2FE5-418C-45B7-A125-8D961B5C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Luochao_2</cp:lastModifiedBy>
  <cp:revision>4</cp:revision>
  <cp:lastPrinted>2015-07-25T10:06:00Z</cp:lastPrinted>
  <dcterms:created xsi:type="dcterms:W3CDTF">2016-01-11T02:05:00Z</dcterms:created>
  <dcterms:modified xsi:type="dcterms:W3CDTF">2016-01-11T06:38:00Z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(4)dkLZQkyiGUEK8nDznicNi0TzosSGewUrcJzmK3G1d1z9C6JcstZy/GAvMOKvHuGFWAdw5QNL
Jo+kwvyVf0aXoKvNwwTa8lgUw+3MhJlLERv9RhfO+rS4qOPm6vy7hWQslgfvJ80LNadpzio3
lisqgV8CM4wxNHAsR3Iuvr4Pf8aWLWJwRKF1JQi5RMT60ZNwDrIv1Li5iKBuqTuu4yYby+3r
wKF83EXnr5YBhtLJYO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dmAfM0d2YI3aY9VfFGi7dXgKa3Bkw+P/GXACrXK0n48z13Pbdcc4Dp
cnpJgfEKWSYIMlEaLwekKtRualJvNW5VpW3P4qs+T8aiL/5wcVAxR3YOIyY4PMihbUV/FsJI
ggNwePgBN59Z6DwYiqCUWSYJi0fxa7ozvLjfq/3pOU3pnP8LW8DyvdAHpdOC051tCj7f5HU/
AUyL0Bt6gYsofP3/eQNw3nFTZ7bDtrQahKbQ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GdwU5EBTC8WNwz93+uCdiEKNfDqff6MX44KI
P4biwKVbvDtl0WMt+T0pfqPzFAHdOX0HKBdPbJHGSVtds/l7xMaHJNz4FSmuA72sSAK2SgEn
7qv4EaINyOFBwgOWNtE0WMgGiIlNyBiFxg8g2+Qo4T3VaI8g/hrA8G0wXri1aMqFrxnRYpH+
X/KFxVV0P27j/RGmaYpP5KS2vfHmgeZVe06r/9B1ZcholH4tIfO1As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PcI7KYU0DYD1T2TCWf
LaIbsQ==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1452481029</vt:lpwstr>
  </property>
</Properties>
</file>