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95613" w14:textId="586C9925" w:rsidR="00D25F3E" w:rsidRPr="00D25F3E" w:rsidRDefault="00D25F3E" w:rsidP="00D25F3E">
      <w:pPr>
        <w:tabs>
          <w:tab w:val="center" w:pos="4536"/>
          <w:tab w:val="right" w:pos="8280"/>
          <w:tab w:val="right" w:pos="9639"/>
        </w:tabs>
        <w:ind w:right="2"/>
        <w:rPr>
          <w:rFonts w:ascii="Arial" w:eastAsia="MS Mincho" w:hAnsi="Arial"/>
          <w:b/>
          <w:noProof/>
          <w:lang w:val="en-US"/>
        </w:rPr>
      </w:pPr>
      <w:bookmarkStart w:id="0" w:name="OLE_LINK3"/>
      <w:r w:rsidRPr="00D25F3E">
        <w:rPr>
          <w:rFonts w:ascii="Arial" w:eastAsia="MS Mincho" w:hAnsi="Arial"/>
          <w:b/>
          <w:noProof/>
          <w:lang w:val="en-US"/>
        </w:rPr>
        <w:t>3GPP TSG RAN WG1 #99</w:t>
      </w:r>
      <w:r w:rsidRPr="00D25F3E">
        <w:rPr>
          <w:rFonts w:ascii="Arial" w:eastAsia="MS Mincho" w:hAnsi="Arial"/>
          <w:b/>
          <w:noProof/>
          <w:lang w:val="en-US"/>
        </w:rPr>
        <w:tab/>
      </w:r>
      <w:r w:rsidRPr="00D25F3E">
        <w:rPr>
          <w:rFonts w:ascii="Arial" w:eastAsia="MS Mincho" w:hAnsi="Arial"/>
          <w:b/>
          <w:noProof/>
          <w:lang w:val="en-US"/>
        </w:rPr>
        <w:tab/>
      </w:r>
      <w:r w:rsidRPr="00D25F3E">
        <w:rPr>
          <w:rFonts w:ascii="Arial" w:eastAsia="MS Mincho" w:hAnsi="Arial"/>
          <w:b/>
          <w:noProof/>
          <w:lang w:val="en-US"/>
        </w:rPr>
        <w:tab/>
        <w:t>R1-19</w:t>
      </w:r>
      <w:r w:rsidR="00B76A8F">
        <w:rPr>
          <w:rFonts w:ascii="Arial" w:eastAsia="MS Mincho" w:hAnsi="Arial"/>
          <w:b/>
          <w:noProof/>
          <w:lang w:val="en-US"/>
        </w:rPr>
        <w:t>1</w:t>
      </w:r>
      <w:r w:rsidR="00647CFB">
        <w:rPr>
          <w:rFonts w:ascii="Arial" w:eastAsia="MS Mincho" w:hAnsi="Arial"/>
          <w:b/>
          <w:noProof/>
          <w:lang w:val="en-US"/>
        </w:rPr>
        <w:t>2891</w:t>
      </w:r>
      <w:bookmarkStart w:id="1" w:name="_GoBack"/>
      <w:bookmarkEnd w:id="1"/>
    </w:p>
    <w:p w14:paraId="0457CEE1" w14:textId="58F7773C" w:rsidR="00D25F3E" w:rsidRPr="00D25F3E" w:rsidRDefault="00D25F3E" w:rsidP="00D25F3E">
      <w:pPr>
        <w:tabs>
          <w:tab w:val="center" w:pos="4536"/>
          <w:tab w:val="right" w:pos="9072"/>
        </w:tabs>
        <w:rPr>
          <w:rFonts w:ascii="Arial" w:eastAsia="MS Mincho" w:hAnsi="Arial"/>
          <w:b/>
          <w:noProof/>
          <w:lang w:val="en-US"/>
        </w:rPr>
      </w:pPr>
      <w:r w:rsidRPr="00D25F3E">
        <w:rPr>
          <w:rFonts w:ascii="Arial" w:eastAsia="MS Mincho" w:hAnsi="Arial"/>
          <w:b/>
          <w:noProof/>
          <w:lang w:val="en-US"/>
        </w:rPr>
        <w:t>Reno, USA, November 18</w:t>
      </w:r>
      <w:r w:rsidRPr="00D25F3E">
        <w:rPr>
          <w:rFonts w:ascii="Arial" w:eastAsia="MS Mincho" w:hAnsi="Arial"/>
          <w:b/>
          <w:noProof/>
          <w:vertAlign w:val="superscript"/>
          <w:lang w:val="en-US"/>
        </w:rPr>
        <w:t>th</w:t>
      </w:r>
      <w:r>
        <w:rPr>
          <w:rFonts w:ascii="Arial" w:eastAsia="MS Mincho" w:hAnsi="Arial"/>
          <w:b/>
          <w:noProof/>
          <w:lang w:val="en-US"/>
        </w:rPr>
        <w:t xml:space="preserve"> </w:t>
      </w:r>
      <w:r w:rsidRPr="00D25F3E">
        <w:rPr>
          <w:rFonts w:ascii="Arial" w:eastAsia="MS Mincho" w:hAnsi="Arial"/>
          <w:b/>
          <w:noProof/>
          <w:lang w:val="en-US"/>
        </w:rPr>
        <w:t xml:space="preserve"> – 22</w:t>
      </w:r>
      <w:r w:rsidRPr="00D25F3E">
        <w:rPr>
          <w:rFonts w:ascii="Arial" w:eastAsia="MS Mincho" w:hAnsi="Arial"/>
          <w:b/>
          <w:noProof/>
          <w:vertAlign w:val="superscript"/>
          <w:lang w:val="en-US"/>
        </w:rPr>
        <w:t>nd</w:t>
      </w:r>
      <w:r w:rsidRPr="00D25F3E">
        <w:rPr>
          <w:rFonts w:ascii="Arial" w:eastAsia="MS Mincho" w:hAnsi="Arial"/>
          <w:b/>
          <w:noProof/>
          <w:lang w:val="en-US"/>
        </w:rPr>
        <w:t>, 2019</w:t>
      </w:r>
    </w:p>
    <w:p w14:paraId="07BFA24D" w14:textId="77777777" w:rsidR="001231DA" w:rsidRPr="00647CFB" w:rsidRDefault="001231DA"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MS Mincho" w:hAnsi="Arial"/>
          <w:b/>
          <w:noProof/>
          <w:lang w:val="en-US"/>
        </w:rPr>
      </w:pPr>
      <w:r w:rsidRPr="00CF4C0C">
        <w:rPr>
          <w:rFonts w:ascii="Arial" w:eastAsia="MS Mincho" w:hAnsi="Arial"/>
          <w:b/>
          <w:noProof/>
          <w:lang w:val="en-US" w:eastAsia="x-none"/>
        </w:rPr>
        <w:t>Source:</w:t>
      </w:r>
      <w:r w:rsidRPr="00CF4C0C">
        <w:rPr>
          <w:rFonts w:ascii="Arial" w:eastAsia="MS Mincho" w:hAnsi="Arial"/>
          <w:b/>
          <w:noProof/>
          <w:lang w:val="en-US" w:eastAsia="x-none"/>
        </w:rPr>
        <w:tab/>
        <w:t>NTT DOCOMO</w:t>
      </w:r>
      <w:r w:rsidRPr="00CF4C0C">
        <w:rPr>
          <w:rFonts w:ascii="Arial" w:eastAsia="MS Mincho" w:hAnsi="Arial" w:hint="eastAsia"/>
          <w:b/>
          <w:noProof/>
          <w:lang w:val="en-US"/>
        </w:rPr>
        <w:t>, INC.</w:t>
      </w:r>
    </w:p>
    <w:bookmarkEnd w:id="0"/>
    <w:p w14:paraId="35EA7DA8" w14:textId="50CB5F61" w:rsidR="00200E01" w:rsidRPr="00CF4C0C" w:rsidRDefault="00FE0C9D" w:rsidP="00371D6E">
      <w:pPr>
        <w:pStyle w:val="a7"/>
        <w:ind w:left="1800" w:hanging="1800"/>
        <w:rPr>
          <w:sz w:val="24"/>
          <w:lang w:val="en-US"/>
        </w:rPr>
      </w:pPr>
      <w:r w:rsidRPr="00CF4C0C">
        <w:rPr>
          <w:sz w:val="24"/>
          <w:lang w:val="en-US"/>
        </w:rPr>
        <w:t>Title:</w:t>
      </w:r>
      <w:r w:rsidRPr="00CF4C0C">
        <w:rPr>
          <w:sz w:val="24"/>
          <w:lang w:val="en-US"/>
        </w:rPr>
        <w:tab/>
      </w:r>
      <w:bookmarkStart w:id="2" w:name="OLE_LINK8"/>
      <w:bookmarkStart w:id="3" w:name="OLE_LINK9"/>
      <w:bookmarkStart w:id="4" w:name="OLE_LINK21"/>
      <w:bookmarkStart w:id="5" w:name="OLE_LINK22"/>
      <w:r w:rsidR="00F6562E">
        <w:rPr>
          <w:sz w:val="24"/>
          <w:lang w:val="en-US"/>
        </w:rPr>
        <w:t xml:space="preserve">Discussions on </w:t>
      </w:r>
      <w:r w:rsidR="00B84F33" w:rsidRPr="0019213B">
        <w:rPr>
          <w:sz w:val="24"/>
          <w:lang w:val="en-US"/>
        </w:rPr>
        <w:t>DL SPS</w:t>
      </w:r>
      <w:r w:rsidR="001231DA" w:rsidRPr="0019213B">
        <w:rPr>
          <w:sz w:val="24"/>
          <w:lang w:val="en-US"/>
        </w:rPr>
        <w:t xml:space="preserve"> enhancement </w:t>
      </w:r>
    </w:p>
    <w:bookmarkEnd w:id="2"/>
    <w:bookmarkEnd w:id="3"/>
    <w:bookmarkEnd w:id="4"/>
    <w:bookmarkEnd w:id="5"/>
    <w:p w14:paraId="02FF14B3" w14:textId="71AA6EE2"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6" w:name="Source"/>
      <w:bookmarkEnd w:id="6"/>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AC32E8">
        <w:rPr>
          <w:sz w:val="24"/>
          <w:lang w:val="en-US" w:eastAsia="ja-JP"/>
        </w:rPr>
        <w:t>7</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7" w:name="DocumentFor"/>
      <w:bookmarkEnd w:id="7"/>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897B62" w:rsidRDefault="001D2A61" w:rsidP="00897B62">
      <w:pPr>
        <w:pStyle w:val="2DONOTUSEh2h2h21H2Head2A2UNDERRUBRIK1-2"/>
        <w:numPr>
          <w:ilvl w:val="0"/>
          <w:numId w:val="53"/>
        </w:numPr>
        <w:spacing w:beforeLines="100" w:before="240" w:afterLines="50" w:after="120"/>
        <w:rPr>
          <w:b w:val="0"/>
          <w:lang w:val="en-US"/>
        </w:rPr>
      </w:pPr>
      <w:r w:rsidRPr="00897B62">
        <w:rPr>
          <w:sz w:val="28"/>
          <w:lang w:val="en-US"/>
        </w:rPr>
        <w:t>Introduction</w:t>
      </w:r>
    </w:p>
    <w:p w14:paraId="463CDBCF" w14:textId="02156B40" w:rsidR="00F97205" w:rsidRPr="00E467D8" w:rsidRDefault="0089038B" w:rsidP="00DB0296">
      <w:pPr>
        <w:spacing w:afterLines="50" w:after="120"/>
        <w:jc w:val="both"/>
        <w:rPr>
          <w:rFonts w:eastAsia="宋体"/>
          <w:sz w:val="22"/>
          <w:lang w:eastAsia="zh-CN"/>
        </w:rPr>
      </w:pPr>
      <w:r w:rsidRPr="0089038B">
        <w:rPr>
          <w:rFonts w:eastAsiaTheme="minorEastAsia"/>
          <w:sz w:val="22"/>
        </w:rPr>
        <w:t xml:space="preserve">For physical layer enhancements for DL SPS, following agreements were </w:t>
      </w:r>
      <w:r>
        <w:rPr>
          <w:rFonts w:eastAsiaTheme="minorEastAsia"/>
          <w:sz w:val="22"/>
        </w:rPr>
        <w:t>achieved</w:t>
      </w:r>
      <w:r w:rsidRPr="0089038B">
        <w:rPr>
          <w:rFonts w:eastAsiaTheme="minorEastAsia"/>
          <w:sz w:val="22"/>
        </w:rPr>
        <w:t xml:space="preserve"> in RAN1 [</w:t>
      </w:r>
      <w:r w:rsidR="00F648B9">
        <w:rPr>
          <w:rFonts w:eastAsiaTheme="minorEastAsia"/>
          <w:sz w:val="22"/>
        </w:rPr>
        <w:t>1</w:t>
      </w:r>
      <w:r w:rsidRPr="0089038B">
        <w:rPr>
          <w:rFonts w:eastAsiaTheme="minorEastAsia"/>
          <w:sz w:val="22"/>
        </w:rPr>
        <w:t>]</w:t>
      </w:r>
      <w:r w:rsidR="00DC6EA6">
        <w:rPr>
          <w:rFonts w:eastAsiaTheme="minorEastAsia"/>
          <w:sz w:val="22"/>
        </w:rPr>
        <w:t xml:space="preserve"> - </w:t>
      </w:r>
      <w:r w:rsidRPr="0089038B">
        <w:rPr>
          <w:rFonts w:eastAsiaTheme="minorEastAsia"/>
          <w:sz w:val="22"/>
        </w:rPr>
        <w:t>[</w:t>
      </w:r>
      <w:r w:rsidR="00740907">
        <w:rPr>
          <w:rFonts w:eastAsiaTheme="minorEastAsia"/>
          <w:sz w:val="22"/>
        </w:rPr>
        <w:t>3</w:t>
      </w:r>
      <w:r w:rsidRPr="0089038B">
        <w:rPr>
          <w:rFonts w:eastAsiaTheme="minorEastAsia"/>
          <w:sz w:val="22"/>
        </w:rPr>
        <w:t>]:</w:t>
      </w:r>
    </w:p>
    <w:tbl>
      <w:tblPr>
        <w:tblStyle w:val="23"/>
        <w:tblW w:w="0" w:type="auto"/>
        <w:tblLook w:val="04A0" w:firstRow="1" w:lastRow="0" w:firstColumn="1" w:lastColumn="0" w:noHBand="0" w:noVBand="1"/>
      </w:tblPr>
      <w:tblGrid>
        <w:gridCol w:w="9629"/>
      </w:tblGrid>
      <w:tr w:rsidR="00DB0296" w:rsidRPr="00E467D8" w14:paraId="0ED394E0" w14:textId="77777777" w:rsidTr="000635AD">
        <w:tc>
          <w:tcPr>
            <w:tcW w:w="9629" w:type="dxa"/>
          </w:tcPr>
          <w:p w14:paraId="7E913185" w14:textId="77777777" w:rsidR="00DB0296" w:rsidRPr="00E467D8" w:rsidRDefault="00DB0296" w:rsidP="00DB0296">
            <w:pPr>
              <w:spacing w:after="0"/>
              <w:rPr>
                <w:rFonts w:eastAsia="Batang"/>
                <w:b/>
                <w:sz w:val="22"/>
                <w:lang w:eastAsia="x-none"/>
              </w:rPr>
            </w:pPr>
            <w:r w:rsidRPr="00E467D8">
              <w:rPr>
                <w:rFonts w:eastAsia="Batang"/>
                <w:sz w:val="22"/>
                <w:highlight w:val="green"/>
                <w:lang w:eastAsia="x-none"/>
              </w:rPr>
              <w:t>Agreements in RAN1 #96b</w:t>
            </w:r>
            <w:r w:rsidRPr="00E467D8">
              <w:rPr>
                <w:rFonts w:eastAsia="Batang"/>
                <w:b/>
                <w:sz w:val="22"/>
                <w:lang w:eastAsia="x-none"/>
              </w:rPr>
              <w:t>:</w:t>
            </w:r>
          </w:p>
          <w:p w14:paraId="2325A93D" w14:textId="77777777" w:rsidR="00DB0296" w:rsidRPr="00E467D8" w:rsidRDefault="00DB0296" w:rsidP="00286B3D">
            <w:pPr>
              <w:numPr>
                <w:ilvl w:val="0"/>
                <w:numId w:val="20"/>
              </w:numPr>
              <w:spacing w:after="120" w:line="120" w:lineRule="atLeast"/>
              <w:ind w:hanging="357"/>
              <w:rPr>
                <w:rFonts w:eastAsia="Yu Mincho"/>
                <w:sz w:val="22"/>
              </w:rPr>
            </w:pPr>
            <w:r w:rsidRPr="00E467D8">
              <w:rPr>
                <w:rFonts w:eastAsia="Yu Mincho"/>
                <w:sz w:val="22"/>
              </w:rPr>
              <w:t>Support separate activation for different DL SPS configurations for a given BWP of a serving cell.</w:t>
            </w:r>
          </w:p>
          <w:p w14:paraId="76DA4E9E" w14:textId="77777777" w:rsidR="00DB0296" w:rsidRPr="00E467D8" w:rsidRDefault="00DB0296" w:rsidP="00286B3D">
            <w:pPr>
              <w:numPr>
                <w:ilvl w:val="1"/>
                <w:numId w:val="20"/>
              </w:numPr>
              <w:spacing w:after="120" w:line="120" w:lineRule="atLeast"/>
              <w:ind w:hanging="357"/>
              <w:rPr>
                <w:rFonts w:eastAsia="Yu Mincho"/>
                <w:sz w:val="22"/>
              </w:rPr>
            </w:pPr>
            <w:r w:rsidRPr="00E467D8">
              <w:rPr>
                <w:rFonts w:eastAsia="Yu Mincho"/>
                <w:sz w:val="22"/>
              </w:rPr>
              <w:t xml:space="preserve">FFS </w:t>
            </w:r>
            <w:proofErr w:type="gramStart"/>
            <w:r w:rsidRPr="00E467D8">
              <w:rPr>
                <w:rFonts w:eastAsia="Yu Mincho"/>
                <w:sz w:val="22"/>
              </w:rPr>
              <w:t>whether or not</w:t>
            </w:r>
            <w:proofErr w:type="gramEnd"/>
            <w:r w:rsidRPr="00E467D8">
              <w:rPr>
                <w:rFonts w:eastAsia="Yu Mincho"/>
                <w:sz w:val="22"/>
              </w:rPr>
              <w:t xml:space="preserve"> to support joint activation in a DCI for two or more DL SPS configurations</w:t>
            </w:r>
          </w:p>
          <w:p w14:paraId="3006EBDA" w14:textId="77777777" w:rsidR="00DB0296" w:rsidRPr="00E467D8" w:rsidRDefault="00DB0296" w:rsidP="00286B3D">
            <w:pPr>
              <w:numPr>
                <w:ilvl w:val="0"/>
                <w:numId w:val="20"/>
              </w:numPr>
              <w:spacing w:after="120" w:line="120" w:lineRule="atLeast"/>
              <w:ind w:hanging="357"/>
              <w:rPr>
                <w:rFonts w:eastAsia="Yu Mincho"/>
                <w:sz w:val="22"/>
              </w:rPr>
            </w:pPr>
            <w:r w:rsidRPr="00E467D8">
              <w:rPr>
                <w:rFonts w:eastAsia="Yu Mincho"/>
                <w:sz w:val="22"/>
              </w:rPr>
              <w:t>Support separate release for different DL SPS configurations for a given BWP of a serving cell.</w:t>
            </w:r>
          </w:p>
          <w:p w14:paraId="1492C5C4" w14:textId="77777777" w:rsidR="00DB0296" w:rsidRPr="00E467D8" w:rsidRDefault="00DB0296" w:rsidP="00286B3D">
            <w:pPr>
              <w:numPr>
                <w:ilvl w:val="1"/>
                <w:numId w:val="20"/>
              </w:numPr>
              <w:overflowPunct w:val="0"/>
              <w:autoSpaceDE w:val="0"/>
              <w:autoSpaceDN w:val="0"/>
              <w:adjustRightInd w:val="0"/>
              <w:spacing w:after="120" w:line="120" w:lineRule="atLeast"/>
              <w:ind w:hanging="357"/>
              <w:textAlignment w:val="baseline"/>
              <w:rPr>
                <w:rFonts w:eastAsia="Yu Mincho"/>
                <w:sz w:val="22"/>
              </w:rPr>
            </w:pPr>
            <w:r w:rsidRPr="00E467D8">
              <w:rPr>
                <w:rFonts w:eastAsia="Yu Mincho"/>
                <w:sz w:val="22"/>
              </w:rPr>
              <w:t xml:space="preserve">FFS whether or not to support joint release in a DCI for two or more DL SPS configurations </w:t>
            </w:r>
          </w:p>
          <w:p w14:paraId="037E70DD" w14:textId="06F9944D" w:rsidR="00214067" w:rsidRPr="00E467D8" w:rsidRDefault="00214067" w:rsidP="00894A0E">
            <w:pPr>
              <w:spacing w:beforeLines="100" w:before="240" w:afterLines="100" w:after="240"/>
              <w:rPr>
                <w:rFonts w:eastAsia="Batang"/>
                <w:sz w:val="22"/>
                <w:highlight w:val="green"/>
                <w:lang w:eastAsia="x-none"/>
              </w:rPr>
            </w:pPr>
            <w:r w:rsidRPr="00E467D8">
              <w:rPr>
                <w:rFonts w:eastAsia="Batang"/>
                <w:sz w:val="22"/>
                <w:highlight w:val="green"/>
                <w:lang w:eastAsia="x-none"/>
              </w:rPr>
              <w:t>Agreements in RAN1 #98:</w:t>
            </w:r>
          </w:p>
          <w:p w14:paraId="79001578" w14:textId="77777777" w:rsidR="00214067" w:rsidRPr="00E467D8" w:rsidRDefault="00214067" w:rsidP="00214067">
            <w:pPr>
              <w:spacing w:afterLines="50" w:after="120"/>
              <w:contextualSpacing/>
              <w:jc w:val="both"/>
              <w:rPr>
                <w:rFonts w:eastAsia="Malgun Gothic"/>
                <w:sz w:val="22"/>
                <w:lang w:eastAsia="ko-KR"/>
              </w:rPr>
            </w:pPr>
            <w:r w:rsidRPr="00E467D8">
              <w:rPr>
                <w:rFonts w:eastAsia="Malgun Gothic"/>
                <w:sz w:val="22"/>
                <w:lang w:eastAsia="ko-KR"/>
              </w:rPr>
              <w:t xml:space="preserve">For cases where only HARQ-ACK feedback for SPS PDSCHs shall be reported (i.e. no dynamic PDSCH HARQ-ACK), support more than one bit of HARQ-ACK feedback for SPS PDSCH without an associated grant in a PUCCH resource </w:t>
            </w:r>
          </w:p>
          <w:p w14:paraId="08D67C7B" w14:textId="77777777"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FFS applicability to all PUCCH formats</w:t>
            </w:r>
          </w:p>
          <w:p w14:paraId="5AA43680" w14:textId="77777777"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FFS the number of bits, e.g., the # of configured/activated SPS configurations, etc.</w:t>
            </w:r>
          </w:p>
          <w:p w14:paraId="570C433A" w14:textId="25FF9FDA"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 xml:space="preserve">FFS how to construct both type-1 and type-2 HARQ-ACK codebook for cases where HARQ-ACK feedback for SPS PDSCH is multiplexed with dynamic PDSCH HARQ-ACK </w:t>
            </w:r>
          </w:p>
          <w:p w14:paraId="03ACD6E0" w14:textId="77777777" w:rsidR="00EB1074" w:rsidRPr="00E467D8" w:rsidRDefault="00214067" w:rsidP="00EB1074">
            <w:pPr>
              <w:rPr>
                <w:b/>
                <w:sz w:val="22"/>
                <w:u w:val="single"/>
              </w:rPr>
            </w:pPr>
            <w:r w:rsidRPr="00E467D8">
              <w:rPr>
                <w:b/>
                <w:sz w:val="22"/>
                <w:u w:val="single"/>
              </w:rPr>
              <w:t>Conclusion:</w:t>
            </w:r>
          </w:p>
          <w:p w14:paraId="67E5B424" w14:textId="4CDA5F36" w:rsidR="00214067" w:rsidRPr="00E467D8" w:rsidRDefault="00214067" w:rsidP="00286B3D">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 xml:space="preserve">There is no consensus to support joint activation in a DCI for two or more SPS configurations for a given BWP of a serving cell in rel-16. </w:t>
            </w:r>
          </w:p>
          <w:p w14:paraId="723CBC8A" w14:textId="77777777" w:rsidR="00214067" w:rsidRPr="00E467D8" w:rsidRDefault="00214067" w:rsidP="00894A0E">
            <w:pPr>
              <w:spacing w:beforeLines="50" w:before="120"/>
              <w:rPr>
                <w:b/>
                <w:sz w:val="22"/>
                <w:u w:val="single"/>
              </w:rPr>
            </w:pPr>
            <w:r w:rsidRPr="00E467D8">
              <w:rPr>
                <w:b/>
                <w:sz w:val="22"/>
                <w:u w:val="single"/>
              </w:rPr>
              <w:t>Conclusion:</w:t>
            </w:r>
          </w:p>
          <w:p w14:paraId="421E6CFE" w14:textId="198FE9FE" w:rsidR="00214067" w:rsidRPr="00E467D8" w:rsidRDefault="00214067" w:rsidP="00286B3D">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 xml:space="preserve">There is no consensus on support of DL SPS periodicity shorter than 1 slot in Rel-16. </w:t>
            </w:r>
          </w:p>
          <w:p w14:paraId="2448278A" w14:textId="77777777" w:rsidR="00214067" w:rsidRPr="00E467D8" w:rsidRDefault="00214067" w:rsidP="00894A0E">
            <w:pPr>
              <w:spacing w:beforeLines="100" w:before="240" w:after="120"/>
              <w:rPr>
                <w:b/>
                <w:sz w:val="22"/>
              </w:rPr>
            </w:pPr>
            <w:r w:rsidRPr="00E467D8">
              <w:rPr>
                <w:b/>
                <w:sz w:val="22"/>
                <w:highlight w:val="darkGray"/>
              </w:rPr>
              <w:t>Working assumption:</w:t>
            </w:r>
          </w:p>
          <w:p w14:paraId="377B3EC0" w14:textId="77777777" w:rsidR="00EB1074" w:rsidRPr="00E467D8" w:rsidRDefault="00214067" w:rsidP="00EB1074">
            <w:pPr>
              <w:spacing w:afterLines="50" w:after="120"/>
              <w:contextualSpacing/>
              <w:jc w:val="both"/>
              <w:rPr>
                <w:rFonts w:eastAsia="Malgun Gothic"/>
                <w:sz w:val="22"/>
                <w:lang w:eastAsia="ko-KR"/>
              </w:rPr>
            </w:pPr>
            <w:r w:rsidRPr="00E467D8">
              <w:rPr>
                <w:rFonts w:eastAsia="Malgun Gothic"/>
                <w:sz w:val="22"/>
                <w:lang w:eastAsia="ko-KR"/>
              </w:rPr>
              <w:t>Support joint release in a DCI for two or more SPS configurations for a given BWP of a serving cell</w:t>
            </w:r>
          </w:p>
          <w:p w14:paraId="7BBC9B4A" w14:textId="35547C44" w:rsidR="006C7211" w:rsidRPr="006C7211" w:rsidRDefault="00214067" w:rsidP="006C7211">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Reusing the joint release mechanism as that defined for UL type 2 CG</w:t>
            </w:r>
          </w:p>
          <w:p w14:paraId="4D4CB5C3" w14:textId="1B942BDA" w:rsidR="006C7211" w:rsidRPr="00E467D8" w:rsidRDefault="006C7211" w:rsidP="006C7211">
            <w:pPr>
              <w:spacing w:beforeLines="100" w:before="240" w:afterLines="100" w:after="240"/>
              <w:rPr>
                <w:rFonts w:eastAsia="Batang"/>
                <w:sz w:val="22"/>
                <w:highlight w:val="green"/>
                <w:lang w:eastAsia="x-none"/>
              </w:rPr>
            </w:pPr>
            <w:r w:rsidRPr="00E467D8">
              <w:rPr>
                <w:rFonts w:eastAsia="Batang"/>
                <w:sz w:val="22"/>
                <w:highlight w:val="green"/>
                <w:lang w:eastAsia="x-none"/>
              </w:rPr>
              <w:t>Agreements in RAN1 #98</w:t>
            </w:r>
            <w:r>
              <w:rPr>
                <w:rFonts w:eastAsia="Batang"/>
                <w:sz w:val="22"/>
                <w:highlight w:val="green"/>
                <w:lang w:eastAsia="x-none"/>
              </w:rPr>
              <w:t>b</w:t>
            </w:r>
            <w:r w:rsidRPr="00E467D8">
              <w:rPr>
                <w:rFonts w:eastAsia="Batang"/>
                <w:sz w:val="22"/>
                <w:highlight w:val="green"/>
                <w:lang w:eastAsia="x-none"/>
              </w:rPr>
              <w:t>:</w:t>
            </w:r>
          </w:p>
          <w:p w14:paraId="72F9DFB0" w14:textId="77777777" w:rsidR="00C06DA3" w:rsidRPr="00C06DA3" w:rsidRDefault="00C06DA3" w:rsidP="00C06DA3">
            <w:pPr>
              <w:spacing w:afterLines="50" w:after="120"/>
              <w:contextualSpacing/>
              <w:jc w:val="both"/>
              <w:rPr>
                <w:rFonts w:eastAsia="Malgun Gothic"/>
                <w:sz w:val="22"/>
                <w:lang w:eastAsia="ko-KR"/>
              </w:rPr>
            </w:pPr>
            <w:r w:rsidRPr="00C06DA3">
              <w:rPr>
                <w:rFonts w:eastAsia="Malgun Gothic"/>
                <w:sz w:val="22"/>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06DA3" w:rsidRPr="00445DDE" w14:paraId="67673A2E" w14:textId="77777777" w:rsidTr="00084C57">
              <w:tc>
                <w:tcPr>
                  <w:tcW w:w="9836" w:type="dxa"/>
                  <w:shd w:val="clear" w:color="auto" w:fill="auto"/>
                </w:tcPr>
                <w:p w14:paraId="77076742" w14:textId="77777777" w:rsidR="00C06DA3" w:rsidRPr="00445DDE" w:rsidRDefault="00C06DA3" w:rsidP="00C06DA3">
                  <w:pPr>
                    <w:spacing w:line="240" w:lineRule="atLeast"/>
                    <w:rPr>
                      <w:sz w:val="22"/>
                      <w:szCs w:val="22"/>
                      <w:highlight w:val="darkYellow"/>
                      <w:lang w:eastAsia="x-none"/>
                    </w:rPr>
                  </w:pPr>
                  <w:r w:rsidRPr="00445DDE">
                    <w:rPr>
                      <w:sz w:val="22"/>
                      <w:szCs w:val="22"/>
                      <w:highlight w:val="darkYellow"/>
                      <w:lang w:eastAsia="x-none"/>
                    </w:rPr>
                    <w:t>Working assumption:</w:t>
                  </w:r>
                </w:p>
                <w:p w14:paraId="721146C9" w14:textId="77777777" w:rsidR="00C06DA3" w:rsidRPr="00445DDE" w:rsidRDefault="00C06DA3" w:rsidP="00C06DA3">
                  <w:pPr>
                    <w:spacing w:line="240" w:lineRule="atLeast"/>
                    <w:rPr>
                      <w:rFonts w:eastAsia="宋体"/>
                      <w:sz w:val="22"/>
                      <w:szCs w:val="22"/>
                      <w:lang w:eastAsia="zh-CN"/>
                    </w:rPr>
                  </w:pPr>
                  <w:r w:rsidRPr="00445DDE">
                    <w:rPr>
                      <w:rFonts w:eastAsia="宋体"/>
                      <w:sz w:val="22"/>
                      <w:szCs w:val="22"/>
                      <w:lang w:eastAsia="zh-CN"/>
                    </w:rPr>
                    <w:t>Support joint release in a DCI for two or more SPS configurations for a given BWP of a serving cell</w:t>
                  </w:r>
                </w:p>
                <w:p w14:paraId="1BD577F2" w14:textId="77777777" w:rsidR="00C06DA3" w:rsidRPr="00445DDE" w:rsidRDefault="00C06DA3" w:rsidP="00C06DA3">
                  <w:pPr>
                    <w:pStyle w:val="aff"/>
                    <w:numPr>
                      <w:ilvl w:val="0"/>
                      <w:numId w:val="54"/>
                    </w:numPr>
                    <w:spacing w:line="240" w:lineRule="atLeast"/>
                    <w:ind w:leftChars="0"/>
                    <w:contextualSpacing/>
                    <w:jc w:val="both"/>
                    <w:rPr>
                      <w:rFonts w:eastAsia="Malgun Gothic"/>
                      <w:sz w:val="22"/>
                      <w:szCs w:val="22"/>
                    </w:rPr>
                  </w:pPr>
                  <w:r w:rsidRPr="00445DDE">
                    <w:rPr>
                      <w:sz w:val="22"/>
                      <w:szCs w:val="22"/>
                    </w:rPr>
                    <w:t>Reusing the joint release mechanism as that defined for UL type 2 CG</w:t>
                  </w:r>
                </w:p>
              </w:tc>
            </w:tr>
          </w:tbl>
          <w:p w14:paraId="0F45F606" w14:textId="77777777" w:rsidR="00C06DA3" w:rsidRPr="00C06DA3" w:rsidRDefault="00C06DA3" w:rsidP="00C06DA3">
            <w:pPr>
              <w:spacing w:beforeLines="50" w:before="120" w:after="120"/>
              <w:rPr>
                <w:b/>
                <w:bCs/>
                <w:sz w:val="22"/>
                <w:lang w:eastAsia="x-none"/>
              </w:rPr>
            </w:pPr>
            <w:r w:rsidRPr="00C06DA3">
              <w:rPr>
                <w:sz w:val="22"/>
                <w:highlight w:val="green"/>
                <w:lang w:eastAsia="x-none"/>
              </w:rPr>
              <w:t>Agreements</w:t>
            </w:r>
            <w:r w:rsidRPr="00C06DA3">
              <w:rPr>
                <w:b/>
                <w:bCs/>
                <w:sz w:val="22"/>
                <w:lang w:eastAsia="x-none"/>
              </w:rPr>
              <w:t>:</w:t>
            </w:r>
          </w:p>
          <w:p w14:paraId="09FBECB8" w14:textId="77777777" w:rsidR="00C06DA3" w:rsidRPr="00C06DA3" w:rsidRDefault="00C06DA3" w:rsidP="00C06DA3">
            <w:pPr>
              <w:pStyle w:val="aff"/>
              <w:spacing w:line="240" w:lineRule="atLeast"/>
              <w:ind w:leftChars="0" w:left="0"/>
              <w:contextualSpacing/>
              <w:rPr>
                <w:sz w:val="22"/>
                <w:szCs w:val="22"/>
                <w:lang w:eastAsia="zh-CN"/>
              </w:rPr>
            </w:pPr>
            <w:r w:rsidRPr="00C06DA3">
              <w:rPr>
                <w:sz w:val="22"/>
                <w:szCs w:val="22"/>
                <w:lang w:eastAsia="zh-CN"/>
              </w:rPr>
              <w:t xml:space="preserve">For cases where only HARQ-ACK feedback for SPS PDSCHs shall be reported (i.e. no dynamic PDSCH HARQ-ACK), PUCCH formats 2/3/4 are applicable in addition to PUCCH formats 0/1. </w:t>
            </w:r>
          </w:p>
          <w:p w14:paraId="20B50C96" w14:textId="77777777" w:rsidR="00C06DA3" w:rsidRPr="00C06DA3" w:rsidRDefault="00C06DA3" w:rsidP="00C06DA3">
            <w:pPr>
              <w:spacing w:beforeLines="50" w:before="120" w:after="120"/>
              <w:rPr>
                <w:sz w:val="22"/>
                <w:highlight w:val="green"/>
                <w:lang w:eastAsia="x-none"/>
              </w:rPr>
            </w:pPr>
            <w:r w:rsidRPr="00C06DA3">
              <w:rPr>
                <w:sz w:val="22"/>
                <w:highlight w:val="green"/>
                <w:lang w:eastAsia="x-none"/>
              </w:rPr>
              <w:t>Agreements:</w:t>
            </w:r>
          </w:p>
          <w:p w14:paraId="5CB0A3BE" w14:textId="77777777" w:rsidR="00C06DA3" w:rsidRPr="00C06DA3" w:rsidRDefault="00C06DA3" w:rsidP="00C06DA3">
            <w:pPr>
              <w:pStyle w:val="aff"/>
              <w:spacing w:line="240" w:lineRule="atLeast"/>
              <w:ind w:leftChars="0" w:left="0"/>
              <w:contextualSpacing/>
              <w:rPr>
                <w:sz w:val="22"/>
                <w:lang w:eastAsia="zh-CN"/>
              </w:rPr>
            </w:pPr>
            <w:r w:rsidRPr="00C06DA3">
              <w:rPr>
                <w:sz w:val="22"/>
                <w:lang w:eastAsia="zh-CN"/>
              </w:rPr>
              <w:lastRenderedPageBreak/>
              <w:t xml:space="preserve">For cases where HARQ-ACK feedback for SPS PDSCH is multiplexed with HARQ-ACK feedback for dynamic scheduled PDSCH, the PUCCH resource </w:t>
            </w:r>
            <w:r w:rsidRPr="00C06DA3">
              <w:rPr>
                <w:rFonts w:eastAsia="宋体"/>
                <w:sz w:val="22"/>
                <w:lang w:eastAsia="zh-CN"/>
              </w:rPr>
              <w:t xml:space="preserve">to be used </w:t>
            </w:r>
            <w:r w:rsidRPr="00C06DA3">
              <w:rPr>
                <w:sz w:val="22"/>
                <w:lang w:eastAsia="zh-CN"/>
              </w:rPr>
              <w:t xml:space="preserve">is determined by reusing rel-15 mechanism. </w:t>
            </w:r>
          </w:p>
          <w:p w14:paraId="68F342FB" w14:textId="77777777" w:rsidR="00C06DA3" w:rsidRPr="00C06DA3" w:rsidRDefault="00C06DA3" w:rsidP="00C06DA3">
            <w:pPr>
              <w:spacing w:beforeLines="50" w:before="120" w:after="120"/>
              <w:rPr>
                <w:sz w:val="22"/>
                <w:highlight w:val="green"/>
                <w:lang w:eastAsia="x-none"/>
              </w:rPr>
            </w:pPr>
            <w:r w:rsidRPr="00C06DA3">
              <w:rPr>
                <w:sz w:val="22"/>
                <w:highlight w:val="green"/>
                <w:lang w:eastAsia="x-none"/>
              </w:rPr>
              <w:t>Agreements:</w:t>
            </w:r>
          </w:p>
          <w:p w14:paraId="575D7345" w14:textId="77777777" w:rsidR="00C06DA3" w:rsidRPr="00C06DA3" w:rsidRDefault="00C06DA3" w:rsidP="00C06DA3">
            <w:pPr>
              <w:spacing w:line="240" w:lineRule="atLeast"/>
              <w:rPr>
                <w:sz w:val="22"/>
                <w:lang w:eastAsia="zh-CN"/>
              </w:rPr>
            </w:pPr>
            <w:r w:rsidRPr="00C06DA3">
              <w:rPr>
                <w:sz w:val="22"/>
                <w:lang w:eastAsia="zh-CN"/>
              </w:rPr>
              <w:t>For cases where only HARQ-ACK feedback for SPS PDSCHs shall be reported (i.e. no dynamic PDSCH HARQ-ACK), RAN1 down-selects the following options:</w:t>
            </w:r>
          </w:p>
          <w:p w14:paraId="371C00F9" w14:textId="77777777" w:rsidR="00C06DA3" w:rsidRPr="00C06DA3" w:rsidRDefault="00C06DA3" w:rsidP="00C06DA3">
            <w:pPr>
              <w:pStyle w:val="aff"/>
              <w:numPr>
                <w:ilvl w:val="0"/>
                <w:numId w:val="55"/>
              </w:numPr>
              <w:spacing w:line="240" w:lineRule="atLeast"/>
              <w:ind w:leftChars="0"/>
              <w:contextualSpacing/>
              <w:jc w:val="both"/>
              <w:rPr>
                <w:rFonts w:eastAsia="宋体"/>
                <w:sz w:val="22"/>
                <w:lang w:eastAsia="zh-CN"/>
              </w:rPr>
            </w:pPr>
            <w:r w:rsidRPr="00C06DA3">
              <w:rPr>
                <w:rFonts w:eastAsia="宋体"/>
                <w:sz w:val="22"/>
                <w:lang w:eastAsia="zh-CN"/>
              </w:rPr>
              <w:t xml:space="preserve">Option 1: </w:t>
            </w:r>
            <w:r w:rsidRPr="00C06DA3">
              <w:rPr>
                <w:rFonts w:eastAsia="宋体" w:hint="eastAsia"/>
                <w:sz w:val="22"/>
                <w:lang w:eastAsia="zh-CN"/>
              </w:rPr>
              <w:t xml:space="preserve">Multiple PUCCH resources are configured </w:t>
            </w:r>
            <w:r w:rsidRPr="00C06DA3">
              <w:rPr>
                <w:rFonts w:eastAsia="宋体"/>
                <w:sz w:val="22"/>
                <w:lang w:eastAsia="zh-CN"/>
              </w:rPr>
              <w:t>common for all</w:t>
            </w:r>
            <w:r w:rsidRPr="00C06DA3">
              <w:rPr>
                <w:rFonts w:eastAsia="宋体" w:hint="eastAsia"/>
                <w:sz w:val="22"/>
                <w:lang w:eastAsia="zh-CN"/>
              </w:rPr>
              <w:t xml:space="preserve"> SPS configuration</w:t>
            </w:r>
            <w:r w:rsidRPr="00C06DA3">
              <w:rPr>
                <w:rFonts w:eastAsia="宋体"/>
                <w:sz w:val="22"/>
                <w:lang w:eastAsia="zh-CN"/>
              </w:rPr>
              <w:t>s</w:t>
            </w:r>
            <w:r w:rsidRPr="00C06DA3" w:rsidDel="00722E6D">
              <w:rPr>
                <w:rFonts w:eastAsia="宋体" w:hint="eastAsia"/>
                <w:sz w:val="22"/>
                <w:lang w:eastAsia="zh-CN"/>
              </w:rPr>
              <w:t xml:space="preserve"> </w:t>
            </w:r>
            <w:r w:rsidRPr="00C06DA3">
              <w:rPr>
                <w:rFonts w:eastAsia="宋体"/>
                <w:sz w:val="22"/>
                <w:lang w:eastAsia="zh-CN"/>
              </w:rPr>
              <w:t>(</w:t>
            </w:r>
            <w:r w:rsidRPr="00C06DA3">
              <w:rPr>
                <w:rFonts w:eastAsia="宋体" w:hint="eastAsia"/>
                <w:sz w:val="22"/>
                <w:lang w:eastAsia="zh-CN"/>
              </w:rPr>
              <w:t xml:space="preserve">similar to </w:t>
            </w:r>
            <w:r w:rsidRPr="00C06DA3">
              <w:rPr>
                <w:rFonts w:eastAsia="宋体" w:hint="eastAsia"/>
                <w:i/>
                <w:sz w:val="22"/>
                <w:lang w:eastAsia="zh-CN"/>
              </w:rPr>
              <w:t>multi-CSI-PUCCH-</w:t>
            </w:r>
            <w:proofErr w:type="spellStart"/>
            <w:r w:rsidRPr="00C06DA3">
              <w:rPr>
                <w:rFonts w:eastAsia="宋体" w:hint="eastAsia"/>
                <w:i/>
                <w:sz w:val="22"/>
                <w:lang w:eastAsia="zh-CN"/>
              </w:rPr>
              <w:t>ResourceList</w:t>
            </w:r>
            <w:proofErr w:type="spellEnd"/>
            <w:r w:rsidRPr="00C06DA3">
              <w:rPr>
                <w:rFonts w:eastAsia="宋体"/>
                <w:sz w:val="22"/>
                <w:lang w:eastAsia="zh-CN"/>
              </w:rPr>
              <w:t>) per HARQ-ACK codebook.</w:t>
            </w:r>
            <w:r w:rsidRPr="00C06DA3">
              <w:rPr>
                <w:rFonts w:eastAsia="宋体" w:hint="eastAsia"/>
                <w:sz w:val="22"/>
                <w:lang w:eastAsia="zh-CN"/>
              </w:rPr>
              <w:t xml:space="preserve"> The actual PUCCH resource to be used among PUCCH resources is determined based on HARQ-ACK payload size</w:t>
            </w:r>
          </w:p>
          <w:p w14:paraId="485E214E" w14:textId="77777777" w:rsidR="00C06DA3" w:rsidRPr="00C06DA3" w:rsidRDefault="00C06DA3" w:rsidP="00C06DA3">
            <w:pPr>
              <w:pStyle w:val="aff"/>
              <w:numPr>
                <w:ilvl w:val="1"/>
                <w:numId w:val="55"/>
              </w:numPr>
              <w:spacing w:line="240" w:lineRule="atLeast"/>
              <w:ind w:leftChars="0"/>
              <w:contextualSpacing/>
              <w:jc w:val="both"/>
              <w:rPr>
                <w:rFonts w:eastAsia="宋体"/>
                <w:sz w:val="22"/>
                <w:lang w:eastAsia="zh-CN"/>
              </w:rPr>
            </w:pPr>
            <w:r w:rsidRPr="00C06DA3">
              <w:rPr>
                <w:rFonts w:eastAsia="Malgun Gothic" w:hint="eastAsia"/>
                <w:sz w:val="22"/>
              </w:rPr>
              <w:t>F</w:t>
            </w:r>
            <w:r w:rsidRPr="00C06DA3">
              <w:rPr>
                <w:rFonts w:eastAsia="Malgun Gothic"/>
                <w:sz w:val="22"/>
              </w:rPr>
              <w:t>FS: Number of maximum PUCCH resources</w:t>
            </w:r>
          </w:p>
          <w:p w14:paraId="5E3086CC" w14:textId="77777777" w:rsidR="00C06DA3" w:rsidRPr="00C06DA3" w:rsidRDefault="00C06DA3" w:rsidP="00C06DA3">
            <w:pPr>
              <w:pStyle w:val="aff"/>
              <w:numPr>
                <w:ilvl w:val="1"/>
                <w:numId w:val="55"/>
              </w:numPr>
              <w:spacing w:line="240" w:lineRule="atLeast"/>
              <w:ind w:leftChars="0"/>
              <w:contextualSpacing/>
              <w:jc w:val="both"/>
              <w:rPr>
                <w:rFonts w:eastAsia="宋体"/>
                <w:sz w:val="22"/>
                <w:lang w:eastAsia="zh-CN"/>
              </w:rPr>
            </w:pPr>
            <w:r w:rsidRPr="00C06DA3">
              <w:rPr>
                <w:rFonts w:eastAsia="Malgun Gothic"/>
                <w:sz w:val="22"/>
              </w:rPr>
              <w:t>FFS details (threshold for determining PUCCH resource)</w:t>
            </w:r>
          </w:p>
          <w:p w14:paraId="06B03BAC" w14:textId="77777777" w:rsidR="00C06DA3" w:rsidRPr="00C06DA3" w:rsidRDefault="00C06DA3" w:rsidP="00C06DA3">
            <w:pPr>
              <w:pStyle w:val="aff"/>
              <w:numPr>
                <w:ilvl w:val="0"/>
                <w:numId w:val="55"/>
              </w:numPr>
              <w:spacing w:line="240" w:lineRule="atLeast"/>
              <w:ind w:leftChars="0"/>
              <w:contextualSpacing/>
              <w:jc w:val="both"/>
              <w:rPr>
                <w:rFonts w:eastAsia="宋体"/>
                <w:sz w:val="22"/>
                <w:lang w:eastAsia="zh-CN"/>
              </w:rPr>
            </w:pPr>
            <w:r w:rsidRPr="00C06DA3">
              <w:rPr>
                <w:rFonts w:eastAsia="Malgun Gothic" w:hint="eastAsia"/>
                <w:sz w:val="22"/>
              </w:rPr>
              <w:t xml:space="preserve">Option </w:t>
            </w:r>
            <w:r w:rsidRPr="00C06DA3">
              <w:rPr>
                <w:rFonts w:eastAsia="Malgun Gothic"/>
                <w:sz w:val="22"/>
              </w:rPr>
              <w:t>2</w:t>
            </w:r>
            <w:r w:rsidRPr="00C06DA3">
              <w:rPr>
                <w:rFonts w:eastAsia="Malgun Gothic" w:hint="eastAsia"/>
                <w:sz w:val="22"/>
              </w:rPr>
              <w:t xml:space="preserve">: </w:t>
            </w:r>
            <w:r w:rsidRPr="00C06DA3">
              <w:rPr>
                <w:rFonts w:eastAsia="宋体" w:hint="eastAsia"/>
                <w:sz w:val="22"/>
                <w:lang w:eastAsia="zh-CN"/>
              </w:rPr>
              <w:t>Multiple PUCCH resource</w:t>
            </w:r>
            <w:r w:rsidRPr="00C06DA3">
              <w:rPr>
                <w:rFonts w:eastAsia="宋体"/>
                <w:sz w:val="22"/>
                <w:lang w:eastAsia="zh-CN"/>
              </w:rPr>
              <w:t xml:space="preserve"> set</w:t>
            </w:r>
            <w:r w:rsidRPr="00C06DA3">
              <w:rPr>
                <w:rFonts w:eastAsia="宋体" w:hint="eastAsia"/>
                <w:sz w:val="22"/>
                <w:lang w:eastAsia="zh-CN"/>
              </w:rPr>
              <w:t>s are configured</w:t>
            </w:r>
            <w:r w:rsidRPr="00C06DA3">
              <w:rPr>
                <w:rFonts w:eastAsia="宋体"/>
                <w:sz w:val="22"/>
                <w:lang w:eastAsia="zh-CN"/>
              </w:rPr>
              <w:t xml:space="preserve"> common for all</w:t>
            </w:r>
            <w:r w:rsidRPr="00C06DA3">
              <w:rPr>
                <w:rFonts w:eastAsia="宋体" w:hint="eastAsia"/>
                <w:sz w:val="22"/>
                <w:lang w:eastAsia="zh-CN"/>
              </w:rPr>
              <w:t xml:space="preserve"> SPS configuration</w:t>
            </w:r>
            <w:r w:rsidRPr="00C06DA3">
              <w:rPr>
                <w:rFonts w:eastAsia="宋体"/>
                <w:sz w:val="22"/>
                <w:lang w:eastAsia="zh-CN"/>
              </w:rPr>
              <w:t xml:space="preserve">s per HARQ-ACK codebook. The PUCCH resource set to be used is determined based on HARQ-ACK payload size. </w:t>
            </w:r>
          </w:p>
          <w:p w14:paraId="31EDD6C1" w14:textId="77777777" w:rsidR="00C06DA3" w:rsidRPr="00C06DA3" w:rsidRDefault="00C06DA3" w:rsidP="00C06DA3">
            <w:pPr>
              <w:pStyle w:val="aff"/>
              <w:numPr>
                <w:ilvl w:val="1"/>
                <w:numId w:val="55"/>
              </w:numPr>
              <w:spacing w:line="240" w:lineRule="atLeast"/>
              <w:ind w:leftChars="0"/>
              <w:contextualSpacing/>
              <w:jc w:val="both"/>
              <w:rPr>
                <w:rFonts w:eastAsia="宋体"/>
                <w:sz w:val="22"/>
                <w:lang w:eastAsia="zh-CN"/>
              </w:rPr>
            </w:pPr>
            <w:r w:rsidRPr="00C06DA3">
              <w:rPr>
                <w:rFonts w:eastAsia="Malgun Gothic" w:hint="eastAsia"/>
                <w:sz w:val="22"/>
              </w:rPr>
              <w:t xml:space="preserve">FFS whether or not to configure PUCCH resource sets separately from </w:t>
            </w:r>
            <w:r w:rsidRPr="00C06DA3">
              <w:rPr>
                <w:rFonts w:eastAsia="Malgun Gothic"/>
                <w:sz w:val="22"/>
              </w:rPr>
              <w:t>PUCCH resource set for dynamic-scheduled PDSCH</w:t>
            </w:r>
          </w:p>
          <w:p w14:paraId="0C547678" w14:textId="77777777" w:rsidR="00C06DA3" w:rsidRPr="00C06DA3" w:rsidRDefault="00C06DA3" w:rsidP="00C06DA3">
            <w:pPr>
              <w:pStyle w:val="aff"/>
              <w:numPr>
                <w:ilvl w:val="1"/>
                <w:numId w:val="55"/>
              </w:numPr>
              <w:spacing w:line="240" w:lineRule="atLeast"/>
              <w:ind w:leftChars="0"/>
              <w:contextualSpacing/>
              <w:jc w:val="both"/>
              <w:rPr>
                <w:rFonts w:eastAsia="宋体"/>
                <w:sz w:val="22"/>
                <w:lang w:eastAsia="zh-CN"/>
              </w:rPr>
            </w:pPr>
            <w:r w:rsidRPr="00C06DA3">
              <w:rPr>
                <w:rFonts w:eastAsia="Malgun Gothic"/>
                <w:sz w:val="22"/>
              </w:rPr>
              <w:t>FFS whether to configure separate payload range</w:t>
            </w:r>
          </w:p>
          <w:p w14:paraId="1724D723" w14:textId="64476784" w:rsidR="00C06DA3" w:rsidRPr="00C06DA3" w:rsidRDefault="00C06DA3" w:rsidP="00C06DA3">
            <w:pPr>
              <w:pStyle w:val="aff"/>
              <w:numPr>
                <w:ilvl w:val="1"/>
                <w:numId w:val="55"/>
              </w:numPr>
              <w:spacing w:line="240" w:lineRule="atLeast"/>
              <w:ind w:leftChars="0"/>
              <w:contextualSpacing/>
              <w:jc w:val="both"/>
              <w:rPr>
                <w:rFonts w:eastAsia="宋体"/>
                <w:sz w:val="22"/>
                <w:lang w:eastAsia="zh-CN"/>
              </w:rPr>
            </w:pPr>
            <w:r w:rsidRPr="00C06DA3">
              <w:rPr>
                <w:sz w:val="22"/>
                <w:lang w:eastAsia="zh-CN"/>
              </w:rPr>
              <w:t>The actual PUCCH resource to be used among PUCCH resources in the chosen PUCCH resource set is determined by reusing rel-15 HARQ-ACK PUCCH resource determination mechanism for dynamic PDSCH based on the latest activation DCI</w:t>
            </w:r>
          </w:p>
          <w:p w14:paraId="7B5E0ADD" w14:textId="77777777" w:rsidR="00C06DA3" w:rsidRPr="00C06DA3" w:rsidRDefault="00C06DA3" w:rsidP="00C06DA3">
            <w:pPr>
              <w:rPr>
                <w:b/>
                <w:bCs/>
                <w:sz w:val="22"/>
                <w:szCs w:val="22"/>
              </w:rPr>
            </w:pPr>
            <w:r w:rsidRPr="00C06DA3">
              <w:rPr>
                <w:b/>
                <w:bCs/>
                <w:sz w:val="22"/>
                <w:szCs w:val="22"/>
              </w:rPr>
              <w:t>R1-1911602</w:t>
            </w:r>
          </w:p>
          <w:p w14:paraId="61D3C67B" w14:textId="77777777" w:rsidR="00C06DA3" w:rsidRPr="00C06DA3" w:rsidRDefault="00C06DA3" w:rsidP="00C06DA3">
            <w:pPr>
              <w:rPr>
                <w:sz w:val="22"/>
                <w:szCs w:val="22"/>
                <w:highlight w:val="green"/>
                <w:lang w:eastAsia="x-none"/>
              </w:rPr>
            </w:pPr>
            <w:r w:rsidRPr="00C06DA3">
              <w:rPr>
                <w:sz w:val="22"/>
                <w:szCs w:val="22"/>
                <w:highlight w:val="green"/>
                <w:lang w:eastAsia="x-none"/>
              </w:rPr>
              <w:t>Agreements:</w:t>
            </w:r>
          </w:p>
          <w:p w14:paraId="147242D0" w14:textId="77777777" w:rsidR="00C06DA3" w:rsidRPr="00C06DA3" w:rsidRDefault="00C06DA3" w:rsidP="00C06DA3">
            <w:pPr>
              <w:spacing w:line="240" w:lineRule="atLeast"/>
              <w:rPr>
                <w:sz w:val="22"/>
                <w:szCs w:val="22"/>
                <w:lang w:eastAsia="zh-CN"/>
              </w:rPr>
            </w:pPr>
            <w:r w:rsidRPr="00C06DA3">
              <w:rPr>
                <w:sz w:val="22"/>
                <w:szCs w:val="22"/>
                <w:lang w:eastAsia="zh-CN"/>
              </w:rPr>
              <w:t xml:space="preserve">For cases where only HARQ-ACK feedback for SPS PDSCHs without associated DL assignment shall be reported (i.e. no dynamic PDSCH HARQ-ACK), </w:t>
            </w:r>
          </w:p>
          <w:p w14:paraId="7E79EF23" w14:textId="77777777" w:rsidR="00C06DA3" w:rsidRPr="00C06DA3" w:rsidRDefault="00C06DA3" w:rsidP="00C06DA3">
            <w:pPr>
              <w:numPr>
                <w:ilvl w:val="0"/>
                <w:numId w:val="55"/>
              </w:numPr>
              <w:spacing w:line="240" w:lineRule="atLeast"/>
              <w:contextualSpacing/>
              <w:rPr>
                <w:rFonts w:eastAsia="宋体"/>
                <w:sz w:val="22"/>
                <w:szCs w:val="22"/>
                <w:lang w:eastAsia="zh-CN"/>
              </w:rPr>
            </w:pPr>
            <w:r w:rsidRPr="00C06DA3">
              <w:rPr>
                <w:rFonts w:eastAsia="宋体" w:hint="eastAsia"/>
                <w:sz w:val="22"/>
                <w:szCs w:val="22"/>
                <w:lang w:eastAsia="zh-CN"/>
              </w:rPr>
              <w:t xml:space="preserve">Multiple PUCCH resources are configured </w:t>
            </w:r>
            <w:r w:rsidRPr="00C06DA3">
              <w:rPr>
                <w:rFonts w:eastAsia="宋体"/>
                <w:sz w:val="22"/>
                <w:szCs w:val="22"/>
                <w:lang w:eastAsia="zh-CN"/>
              </w:rPr>
              <w:t>common for all</w:t>
            </w:r>
            <w:r w:rsidRPr="00C06DA3">
              <w:rPr>
                <w:rFonts w:eastAsia="宋体" w:hint="eastAsia"/>
                <w:sz w:val="22"/>
                <w:szCs w:val="22"/>
                <w:lang w:eastAsia="zh-CN"/>
              </w:rPr>
              <w:t xml:space="preserve"> SPS configuration</w:t>
            </w:r>
            <w:r w:rsidRPr="00C06DA3">
              <w:rPr>
                <w:rFonts w:eastAsia="宋体"/>
                <w:sz w:val="22"/>
                <w:szCs w:val="22"/>
                <w:lang w:eastAsia="zh-CN"/>
              </w:rPr>
              <w:t>s</w:t>
            </w:r>
            <w:r w:rsidRPr="00C06DA3" w:rsidDel="00722E6D">
              <w:rPr>
                <w:rFonts w:eastAsia="宋体" w:hint="eastAsia"/>
                <w:sz w:val="22"/>
                <w:szCs w:val="22"/>
                <w:lang w:eastAsia="zh-CN"/>
              </w:rPr>
              <w:t xml:space="preserve"> </w:t>
            </w:r>
            <w:r w:rsidRPr="00C06DA3">
              <w:rPr>
                <w:rFonts w:eastAsia="宋体"/>
                <w:sz w:val="22"/>
                <w:szCs w:val="22"/>
                <w:lang w:eastAsia="zh-CN"/>
              </w:rPr>
              <w:t>per HARQ-ACK codebook.</w:t>
            </w:r>
            <w:r w:rsidRPr="00C06DA3">
              <w:rPr>
                <w:rFonts w:eastAsia="宋体" w:hint="eastAsia"/>
                <w:sz w:val="22"/>
                <w:szCs w:val="22"/>
                <w:lang w:eastAsia="zh-CN"/>
              </w:rPr>
              <w:t xml:space="preserve"> The actual PUCCH resource to be used among PUCCH resources is determined based on HARQ-ACK payload size</w:t>
            </w:r>
          </w:p>
          <w:p w14:paraId="26D82028" w14:textId="77777777" w:rsidR="00C06DA3" w:rsidRPr="00C06DA3" w:rsidRDefault="00C06DA3" w:rsidP="00C06DA3">
            <w:pPr>
              <w:numPr>
                <w:ilvl w:val="1"/>
                <w:numId w:val="55"/>
              </w:numPr>
              <w:spacing w:line="240" w:lineRule="atLeast"/>
              <w:contextualSpacing/>
              <w:rPr>
                <w:rFonts w:eastAsia="宋体"/>
                <w:sz w:val="22"/>
                <w:szCs w:val="22"/>
                <w:lang w:eastAsia="zh-CN"/>
              </w:rPr>
            </w:pPr>
            <w:r w:rsidRPr="00C06DA3">
              <w:rPr>
                <w:rFonts w:eastAsia="Malgun Gothic"/>
                <w:sz w:val="22"/>
                <w:szCs w:val="22"/>
                <w:lang w:eastAsia="x-none"/>
              </w:rPr>
              <w:t>Number of PUCCH resources is up to 4</w:t>
            </w:r>
          </w:p>
          <w:p w14:paraId="284F947C" w14:textId="6750AE77" w:rsidR="00C06DA3" w:rsidRPr="00C06DA3" w:rsidRDefault="00C06DA3" w:rsidP="00C06DA3">
            <w:pPr>
              <w:numPr>
                <w:ilvl w:val="1"/>
                <w:numId w:val="55"/>
              </w:numPr>
              <w:spacing w:line="240" w:lineRule="atLeast"/>
              <w:contextualSpacing/>
              <w:rPr>
                <w:rFonts w:eastAsia="宋体"/>
                <w:sz w:val="22"/>
                <w:szCs w:val="22"/>
                <w:lang w:eastAsia="zh-CN"/>
              </w:rPr>
            </w:pPr>
            <w:r w:rsidRPr="00C06DA3">
              <w:rPr>
                <w:rFonts w:eastAsia="Malgun Gothic"/>
                <w:sz w:val="22"/>
                <w:szCs w:val="22"/>
                <w:lang w:eastAsia="x-none"/>
              </w:rPr>
              <w:t>FFS details (e.g., threshold for determining PUCCH resource)</w:t>
            </w:r>
          </w:p>
          <w:p w14:paraId="1D41E8AB" w14:textId="77777777" w:rsidR="00C06DA3" w:rsidRPr="00C06DA3" w:rsidRDefault="00C06DA3" w:rsidP="00C06DA3">
            <w:pPr>
              <w:spacing w:line="240" w:lineRule="atLeast"/>
              <w:ind w:left="1200"/>
              <w:contextualSpacing/>
              <w:rPr>
                <w:rFonts w:eastAsia="宋体"/>
                <w:sz w:val="22"/>
                <w:szCs w:val="22"/>
                <w:lang w:eastAsia="zh-CN"/>
              </w:rPr>
            </w:pPr>
          </w:p>
          <w:p w14:paraId="10001D9C" w14:textId="77777777" w:rsidR="00C06DA3" w:rsidRPr="00C06DA3" w:rsidRDefault="00C06DA3" w:rsidP="00C06DA3">
            <w:pPr>
              <w:rPr>
                <w:b/>
                <w:bCs/>
                <w:sz w:val="22"/>
                <w:szCs w:val="22"/>
                <w:lang w:eastAsia="x-none"/>
              </w:rPr>
            </w:pPr>
            <w:r w:rsidRPr="00C06DA3">
              <w:rPr>
                <w:b/>
                <w:bCs/>
                <w:sz w:val="22"/>
                <w:szCs w:val="22"/>
                <w:lang w:eastAsia="x-none"/>
              </w:rPr>
              <w:t>R1-1911692</w:t>
            </w:r>
          </w:p>
          <w:p w14:paraId="6F7CA4DD" w14:textId="77777777" w:rsidR="00C06DA3" w:rsidRPr="00C06DA3" w:rsidRDefault="00C06DA3" w:rsidP="00C06DA3">
            <w:pPr>
              <w:rPr>
                <w:b/>
                <w:bCs/>
                <w:sz w:val="22"/>
                <w:szCs w:val="22"/>
                <w:lang w:eastAsia="x-none"/>
              </w:rPr>
            </w:pPr>
            <w:r w:rsidRPr="00C06DA3">
              <w:rPr>
                <w:sz w:val="22"/>
                <w:szCs w:val="22"/>
                <w:highlight w:val="green"/>
                <w:lang w:eastAsia="x-none"/>
              </w:rPr>
              <w:t>Agreements</w:t>
            </w:r>
            <w:r w:rsidRPr="00C06DA3">
              <w:rPr>
                <w:b/>
                <w:bCs/>
                <w:sz w:val="22"/>
                <w:szCs w:val="22"/>
                <w:lang w:eastAsia="x-none"/>
              </w:rPr>
              <w:t>:</w:t>
            </w:r>
          </w:p>
          <w:p w14:paraId="1BCD9F29" w14:textId="77777777" w:rsidR="00C06DA3" w:rsidRPr="00C06DA3" w:rsidRDefault="00C06DA3" w:rsidP="00C06DA3">
            <w:pPr>
              <w:spacing w:line="240" w:lineRule="atLeast"/>
              <w:rPr>
                <w:sz w:val="22"/>
                <w:szCs w:val="22"/>
                <w:lang w:eastAsia="zh-CN"/>
              </w:rPr>
            </w:pPr>
            <w:r w:rsidRPr="00C06DA3">
              <w:rPr>
                <w:sz w:val="22"/>
                <w:szCs w:val="22"/>
                <w:lang w:eastAsia="zh-CN"/>
              </w:rPr>
              <w:t xml:space="preserve">For cases where only HARQ-ACK feedback for SPS PDSCHs without associated DL assignment shall be reported (i.e. no dynamic PDSCH HARQ-ACK), PUCCH resource </w:t>
            </w:r>
            <w:proofErr w:type="spellStart"/>
            <w:r w:rsidRPr="00C06DA3">
              <w:rPr>
                <w:i/>
                <w:sz w:val="22"/>
                <w:szCs w:val="22"/>
                <w:lang w:eastAsia="zh-CN"/>
              </w:rPr>
              <w:t>i</w:t>
            </w:r>
            <w:proofErr w:type="spellEnd"/>
            <w:r w:rsidRPr="00C06DA3">
              <w:rPr>
                <w:sz w:val="22"/>
                <w:szCs w:val="22"/>
                <w:lang w:eastAsia="zh-CN"/>
              </w:rPr>
              <w:t xml:space="preserve"> is selected if HARQ-ACK payload size (not including CRC) is in the range of {</w:t>
            </w:r>
            <w:proofErr w:type="spellStart"/>
            <w:r w:rsidRPr="00C06DA3">
              <w:rPr>
                <w:i/>
                <w:sz w:val="22"/>
                <w:szCs w:val="22"/>
                <w:lang w:eastAsia="zh-CN"/>
              </w:rPr>
              <w:t>N</w:t>
            </w:r>
            <w:r w:rsidRPr="00C06DA3">
              <w:rPr>
                <w:i/>
                <w:sz w:val="22"/>
                <w:szCs w:val="22"/>
                <w:vertAlign w:val="subscript"/>
                <w:lang w:eastAsia="zh-CN"/>
              </w:rPr>
              <w:t>i,min</w:t>
            </w:r>
            <w:proofErr w:type="spellEnd"/>
            <w:r w:rsidRPr="00C06DA3">
              <w:rPr>
                <w:sz w:val="22"/>
                <w:szCs w:val="22"/>
                <w:lang w:eastAsia="zh-CN"/>
              </w:rPr>
              <w:t xml:space="preserve">, …, </w:t>
            </w:r>
            <w:proofErr w:type="spellStart"/>
            <w:r w:rsidRPr="00C06DA3">
              <w:rPr>
                <w:i/>
                <w:sz w:val="22"/>
                <w:szCs w:val="22"/>
                <w:lang w:eastAsia="zh-CN"/>
              </w:rPr>
              <w:t>N</w:t>
            </w:r>
            <w:r w:rsidRPr="00C06DA3">
              <w:rPr>
                <w:i/>
                <w:sz w:val="22"/>
                <w:szCs w:val="22"/>
                <w:vertAlign w:val="subscript"/>
                <w:lang w:eastAsia="zh-CN"/>
              </w:rPr>
              <w:t>i,max</w:t>
            </w:r>
            <w:proofErr w:type="spellEnd"/>
            <w:r w:rsidRPr="00C06DA3">
              <w:rPr>
                <w:sz w:val="22"/>
                <w:szCs w:val="22"/>
                <w:lang w:eastAsia="zh-CN"/>
              </w:rPr>
              <w:t xml:space="preserve">} bits, where the number of PUCCH resources in the selection is from 0 up to 3. </w:t>
            </w:r>
          </w:p>
          <w:p w14:paraId="3A5F9886" w14:textId="77777777" w:rsidR="00C06DA3" w:rsidRPr="00C06DA3" w:rsidRDefault="00C06DA3" w:rsidP="00C06DA3">
            <w:pPr>
              <w:pStyle w:val="aff"/>
              <w:numPr>
                <w:ilvl w:val="0"/>
                <w:numId w:val="55"/>
              </w:numPr>
              <w:spacing w:line="240" w:lineRule="atLeast"/>
              <w:ind w:leftChars="0"/>
              <w:contextualSpacing/>
              <w:jc w:val="both"/>
              <w:rPr>
                <w:sz w:val="22"/>
                <w:szCs w:val="22"/>
                <w:lang w:eastAsia="zh-CN"/>
              </w:rPr>
            </w:pPr>
            <w:r w:rsidRPr="00C06DA3">
              <w:rPr>
                <w:i/>
                <w:sz w:val="22"/>
                <w:szCs w:val="22"/>
                <w:lang w:eastAsia="zh-CN"/>
              </w:rPr>
              <w:t>N</w:t>
            </w:r>
            <w:r w:rsidRPr="00C06DA3">
              <w:rPr>
                <w:i/>
                <w:sz w:val="22"/>
                <w:szCs w:val="22"/>
                <w:vertAlign w:val="subscript"/>
                <w:lang w:eastAsia="zh-CN"/>
              </w:rPr>
              <w:t>0,min</w:t>
            </w:r>
            <w:r w:rsidRPr="00C06DA3">
              <w:rPr>
                <w:sz w:val="22"/>
                <w:szCs w:val="22"/>
                <w:lang w:eastAsia="zh-CN"/>
              </w:rPr>
              <w:t>=1</w:t>
            </w:r>
            <w:r w:rsidRPr="00C06DA3">
              <w:rPr>
                <w:i/>
                <w:sz w:val="22"/>
                <w:szCs w:val="22"/>
                <w:lang w:eastAsia="zh-CN"/>
              </w:rPr>
              <w:t>, N</w:t>
            </w:r>
            <w:r w:rsidRPr="00C06DA3">
              <w:rPr>
                <w:i/>
                <w:sz w:val="22"/>
                <w:szCs w:val="22"/>
                <w:vertAlign w:val="subscript"/>
                <w:lang w:eastAsia="zh-CN"/>
              </w:rPr>
              <w:t>0,max</w:t>
            </w:r>
            <w:r w:rsidRPr="00C06DA3">
              <w:rPr>
                <w:sz w:val="22"/>
                <w:szCs w:val="22"/>
                <w:lang w:eastAsia="zh-CN"/>
              </w:rPr>
              <w:t>=2</w:t>
            </w:r>
          </w:p>
          <w:p w14:paraId="006B221A" w14:textId="77777777" w:rsidR="00C06DA3" w:rsidRPr="00C06DA3" w:rsidRDefault="00C06DA3" w:rsidP="00C06DA3">
            <w:pPr>
              <w:pStyle w:val="aff"/>
              <w:numPr>
                <w:ilvl w:val="0"/>
                <w:numId w:val="55"/>
              </w:numPr>
              <w:spacing w:line="240" w:lineRule="atLeast"/>
              <w:ind w:leftChars="0"/>
              <w:contextualSpacing/>
              <w:jc w:val="both"/>
              <w:rPr>
                <w:sz w:val="22"/>
                <w:szCs w:val="22"/>
                <w:lang w:eastAsia="zh-CN"/>
              </w:rPr>
            </w:pPr>
            <w:r w:rsidRPr="00C06DA3">
              <w:rPr>
                <w:sz w:val="22"/>
                <w:szCs w:val="22"/>
                <w:lang w:eastAsia="zh-CN"/>
              </w:rPr>
              <w:t>For</w:t>
            </w:r>
            <w:r w:rsidRPr="00C06DA3">
              <w:rPr>
                <w:i/>
                <w:sz w:val="22"/>
                <w:szCs w:val="22"/>
                <w:lang w:eastAsia="zh-CN"/>
              </w:rPr>
              <w:t xml:space="preserve"> </w:t>
            </w:r>
            <w:proofErr w:type="spellStart"/>
            <w:r w:rsidRPr="00C06DA3">
              <w:rPr>
                <w:i/>
                <w:sz w:val="22"/>
                <w:szCs w:val="22"/>
                <w:lang w:eastAsia="zh-CN"/>
              </w:rPr>
              <w:t>i</w:t>
            </w:r>
            <w:proofErr w:type="spellEnd"/>
            <w:r w:rsidRPr="00C06DA3">
              <w:rPr>
                <w:rFonts w:hint="eastAsia"/>
                <w:sz w:val="22"/>
                <w:szCs w:val="22"/>
                <w:lang w:eastAsia="zh-CN"/>
              </w:rPr>
              <w:t>≠</w:t>
            </w:r>
            <w:r w:rsidRPr="00C06DA3">
              <w:rPr>
                <w:rFonts w:hint="eastAsia"/>
                <w:sz w:val="22"/>
                <w:szCs w:val="22"/>
              </w:rPr>
              <w:t>0</w:t>
            </w:r>
          </w:p>
          <w:p w14:paraId="2907F59F" w14:textId="77777777" w:rsidR="00C06DA3" w:rsidRPr="00C06DA3" w:rsidRDefault="00C06DA3" w:rsidP="00C06DA3">
            <w:pPr>
              <w:pStyle w:val="aff"/>
              <w:numPr>
                <w:ilvl w:val="1"/>
                <w:numId w:val="55"/>
              </w:numPr>
              <w:spacing w:line="240" w:lineRule="atLeast"/>
              <w:ind w:leftChars="0"/>
              <w:contextualSpacing/>
              <w:jc w:val="both"/>
              <w:rPr>
                <w:sz w:val="22"/>
                <w:szCs w:val="22"/>
                <w:lang w:eastAsia="zh-CN"/>
              </w:rPr>
            </w:pPr>
            <w:proofErr w:type="spellStart"/>
            <w:r w:rsidRPr="00C06DA3">
              <w:rPr>
                <w:i/>
                <w:sz w:val="22"/>
                <w:szCs w:val="22"/>
                <w:lang w:eastAsia="zh-CN"/>
              </w:rPr>
              <w:t>N</w:t>
            </w:r>
            <w:r w:rsidRPr="00C06DA3">
              <w:rPr>
                <w:i/>
                <w:sz w:val="22"/>
                <w:szCs w:val="22"/>
                <w:vertAlign w:val="subscript"/>
                <w:lang w:eastAsia="zh-CN"/>
              </w:rPr>
              <w:t>i,max</w:t>
            </w:r>
            <w:proofErr w:type="spellEnd"/>
            <w:r w:rsidRPr="00C06DA3">
              <w:rPr>
                <w:sz w:val="22"/>
                <w:szCs w:val="22"/>
                <w:lang w:eastAsia="zh-CN"/>
              </w:rPr>
              <w:t xml:space="preserve"> is configured by RRC; if not configured, </w:t>
            </w:r>
            <w:proofErr w:type="spellStart"/>
            <w:r w:rsidRPr="00C06DA3">
              <w:rPr>
                <w:i/>
                <w:sz w:val="22"/>
                <w:szCs w:val="22"/>
                <w:lang w:eastAsia="zh-CN"/>
              </w:rPr>
              <w:t>N</w:t>
            </w:r>
            <w:r w:rsidRPr="00C06DA3">
              <w:rPr>
                <w:i/>
                <w:sz w:val="22"/>
                <w:szCs w:val="22"/>
                <w:vertAlign w:val="subscript"/>
                <w:lang w:eastAsia="zh-CN"/>
              </w:rPr>
              <w:t>i,max</w:t>
            </w:r>
            <w:proofErr w:type="spellEnd"/>
            <w:r w:rsidRPr="00C06DA3">
              <w:rPr>
                <w:sz w:val="22"/>
                <w:szCs w:val="22"/>
                <w:lang w:eastAsia="zh-CN"/>
              </w:rPr>
              <w:t xml:space="preserve"> is 1706.</w:t>
            </w:r>
          </w:p>
          <w:p w14:paraId="316694C1" w14:textId="77777777" w:rsidR="00C06DA3" w:rsidRPr="00C06DA3" w:rsidRDefault="00C06DA3" w:rsidP="00C06DA3">
            <w:pPr>
              <w:pStyle w:val="aff"/>
              <w:numPr>
                <w:ilvl w:val="1"/>
                <w:numId w:val="55"/>
              </w:numPr>
              <w:spacing w:line="240" w:lineRule="atLeast"/>
              <w:ind w:leftChars="0"/>
              <w:contextualSpacing/>
              <w:jc w:val="both"/>
              <w:rPr>
                <w:sz w:val="22"/>
                <w:szCs w:val="22"/>
                <w:lang w:eastAsia="zh-CN"/>
              </w:rPr>
            </w:pPr>
            <w:proofErr w:type="spellStart"/>
            <w:r w:rsidRPr="00C06DA3">
              <w:rPr>
                <w:i/>
                <w:sz w:val="22"/>
                <w:szCs w:val="22"/>
                <w:lang w:eastAsia="zh-CN"/>
              </w:rPr>
              <w:t>N</w:t>
            </w:r>
            <w:r w:rsidRPr="00C06DA3">
              <w:rPr>
                <w:i/>
                <w:sz w:val="22"/>
                <w:szCs w:val="22"/>
                <w:vertAlign w:val="subscript"/>
                <w:lang w:eastAsia="zh-CN"/>
              </w:rPr>
              <w:t>i,min</w:t>
            </w:r>
            <w:proofErr w:type="spellEnd"/>
            <w:r w:rsidRPr="00C06DA3">
              <w:rPr>
                <w:sz w:val="22"/>
                <w:szCs w:val="22"/>
                <w:lang w:eastAsia="zh-CN"/>
              </w:rPr>
              <w:t xml:space="preserve"> is equal to </w:t>
            </w:r>
            <w:r w:rsidRPr="00C06DA3">
              <w:rPr>
                <w:i/>
                <w:sz w:val="22"/>
                <w:szCs w:val="22"/>
                <w:lang w:eastAsia="zh-CN"/>
              </w:rPr>
              <w:t>N</w:t>
            </w:r>
            <w:r w:rsidRPr="00C06DA3">
              <w:rPr>
                <w:i/>
                <w:sz w:val="22"/>
                <w:szCs w:val="22"/>
                <w:vertAlign w:val="subscript"/>
                <w:lang w:eastAsia="zh-CN"/>
              </w:rPr>
              <w:t>i-1,max</w:t>
            </w:r>
            <w:r w:rsidRPr="00C06DA3">
              <w:rPr>
                <w:sz w:val="22"/>
                <w:szCs w:val="22"/>
                <w:lang w:eastAsia="zh-CN"/>
              </w:rPr>
              <w:t xml:space="preserve">+1 </w:t>
            </w:r>
          </w:p>
          <w:p w14:paraId="62C9B799" w14:textId="772355E1" w:rsidR="00C06DA3" w:rsidRPr="00C06DA3" w:rsidRDefault="00C06DA3" w:rsidP="00C06DA3">
            <w:pPr>
              <w:spacing w:line="240" w:lineRule="atLeast"/>
              <w:rPr>
                <w:rFonts w:eastAsia="Malgun Gothic"/>
                <w:sz w:val="22"/>
                <w:szCs w:val="22"/>
                <w:lang w:eastAsia="ko-KR"/>
              </w:rPr>
            </w:pPr>
            <w:r w:rsidRPr="00C06DA3">
              <w:rPr>
                <w:rFonts w:eastAsia="Malgun Gothic" w:hint="eastAsia"/>
                <w:sz w:val="22"/>
                <w:szCs w:val="22"/>
                <w:lang w:eastAsia="ko-KR"/>
              </w:rPr>
              <w:t xml:space="preserve">Note: The above mechanism is </w:t>
            </w:r>
            <w:r w:rsidRPr="00C06DA3">
              <w:rPr>
                <w:rFonts w:eastAsia="Malgun Gothic"/>
                <w:sz w:val="22"/>
                <w:szCs w:val="22"/>
                <w:lang w:eastAsia="ko-KR"/>
              </w:rPr>
              <w:t>equivalent</w:t>
            </w:r>
            <w:r w:rsidRPr="00C06DA3">
              <w:rPr>
                <w:rFonts w:eastAsia="Malgun Gothic" w:hint="eastAsia"/>
                <w:sz w:val="22"/>
                <w:szCs w:val="22"/>
                <w:lang w:eastAsia="ko-KR"/>
              </w:rPr>
              <w:t xml:space="preserve"> </w:t>
            </w:r>
            <w:r w:rsidRPr="00C06DA3">
              <w:rPr>
                <w:rFonts w:eastAsia="Malgun Gothic"/>
                <w:sz w:val="22"/>
                <w:szCs w:val="22"/>
                <w:lang w:eastAsia="ko-KR"/>
              </w:rPr>
              <w:t>to rel-15 procedure when a single PUCCH resource is configured per PUCCH resource set.</w:t>
            </w:r>
          </w:p>
          <w:p w14:paraId="6F954A36" w14:textId="77777777" w:rsidR="00C06DA3" w:rsidRPr="00C06DA3" w:rsidRDefault="00C06DA3" w:rsidP="00C06DA3">
            <w:pPr>
              <w:rPr>
                <w:b/>
                <w:bCs/>
                <w:sz w:val="22"/>
              </w:rPr>
            </w:pPr>
            <w:r w:rsidRPr="00C06DA3">
              <w:rPr>
                <w:b/>
                <w:bCs/>
                <w:sz w:val="22"/>
              </w:rPr>
              <w:t>R1-1911694</w:t>
            </w:r>
          </w:p>
          <w:p w14:paraId="4D4CED75" w14:textId="77777777" w:rsidR="00C06DA3" w:rsidRPr="00C06DA3" w:rsidRDefault="00C06DA3" w:rsidP="00C06DA3">
            <w:pPr>
              <w:rPr>
                <w:b/>
                <w:bCs/>
                <w:sz w:val="22"/>
                <w:lang w:eastAsia="x-none"/>
              </w:rPr>
            </w:pPr>
            <w:r w:rsidRPr="00C06DA3">
              <w:rPr>
                <w:sz w:val="22"/>
                <w:highlight w:val="green"/>
                <w:lang w:eastAsia="x-none"/>
              </w:rPr>
              <w:t>Agreements</w:t>
            </w:r>
            <w:r w:rsidRPr="00C06DA3">
              <w:rPr>
                <w:b/>
                <w:bCs/>
                <w:sz w:val="22"/>
                <w:lang w:eastAsia="x-none"/>
              </w:rPr>
              <w:t>:</w:t>
            </w:r>
          </w:p>
          <w:p w14:paraId="1B3E7474" w14:textId="77777777" w:rsidR="00C06DA3" w:rsidRPr="00C06DA3" w:rsidRDefault="00C06DA3" w:rsidP="00C06DA3">
            <w:pPr>
              <w:spacing w:line="240" w:lineRule="atLeast"/>
              <w:rPr>
                <w:sz w:val="22"/>
                <w:lang w:eastAsia="zh-CN"/>
              </w:rPr>
            </w:pPr>
            <w:r w:rsidRPr="00C06DA3">
              <w:rPr>
                <w:sz w:val="22"/>
                <w:lang w:eastAsia="zh-CN"/>
              </w:rPr>
              <w:t xml:space="preserve">For cases where only HARQ-ACK feedback for SPS PDSCHs without associated DL assignment shall be reported (i.e. no dynamic PDSCH HARQ-ACK), the number of PRBs for the PUCCH transmission is </w:t>
            </w:r>
            <w:r w:rsidRPr="00C06DA3">
              <w:rPr>
                <w:sz w:val="22"/>
                <w:lang w:eastAsia="zh-CN"/>
              </w:rPr>
              <w:lastRenderedPageBreak/>
              <w:t xml:space="preserve">determined </w:t>
            </w:r>
            <w:r w:rsidRPr="00C06DA3">
              <w:rPr>
                <w:sz w:val="22"/>
              </w:rPr>
              <w:t>by reusing rel-15 mechanism in Subclause 9.2.3 (UE procedure for reporting HARQ-ACK) of 38.213.</w:t>
            </w:r>
            <w:r w:rsidRPr="00C06DA3">
              <w:rPr>
                <w:sz w:val="22"/>
                <w:lang w:eastAsia="zh-CN"/>
              </w:rPr>
              <w:t xml:space="preserve"> </w:t>
            </w:r>
          </w:p>
          <w:p w14:paraId="33563F9F" w14:textId="641DF5E0" w:rsidR="00EB1074" w:rsidRPr="00C06DA3" w:rsidRDefault="00C06DA3" w:rsidP="00C06DA3">
            <w:pPr>
              <w:numPr>
                <w:ilvl w:val="0"/>
                <w:numId w:val="56"/>
              </w:numPr>
              <w:rPr>
                <w:sz w:val="22"/>
              </w:rPr>
            </w:pPr>
            <w:r w:rsidRPr="00C06DA3">
              <w:rPr>
                <w:sz w:val="22"/>
              </w:rPr>
              <w:t>The maximum code rate per PUCCH format is reused from the parameter associated with the identified HARQ-ACK codebook for SPS PDSCH</w:t>
            </w:r>
          </w:p>
        </w:tc>
      </w:tr>
    </w:tbl>
    <w:p w14:paraId="2A15D0E5" w14:textId="77777777" w:rsidR="003C23F1" w:rsidRPr="00E467D8" w:rsidRDefault="001B1916" w:rsidP="003C23F1">
      <w:pPr>
        <w:spacing w:beforeLines="50" w:before="120" w:afterLines="50" w:after="120"/>
        <w:jc w:val="both"/>
        <w:rPr>
          <w:rFonts w:eastAsiaTheme="minorEastAsia"/>
          <w:sz w:val="22"/>
        </w:rPr>
      </w:pPr>
      <w:r w:rsidRPr="00E5540E">
        <w:rPr>
          <w:rFonts w:eastAsiaTheme="minorEastAsia"/>
          <w:sz w:val="22"/>
        </w:rPr>
        <w:lastRenderedPageBreak/>
        <w:t xml:space="preserve">In this contribution, </w:t>
      </w:r>
      <w:r w:rsidR="003C23F1" w:rsidRPr="00E467D8">
        <w:rPr>
          <w:rFonts w:eastAsiaTheme="minorEastAsia"/>
          <w:sz w:val="22"/>
        </w:rPr>
        <w:t>we discussed following aspects for DL SPS:</w:t>
      </w:r>
    </w:p>
    <w:p w14:paraId="4F90E71B" w14:textId="77777777" w:rsidR="003C23F1" w:rsidRPr="00E467D8" w:rsidRDefault="003C23F1" w:rsidP="003C23F1">
      <w:pPr>
        <w:numPr>
          <w:ilvl w:val="0"/>
          <w:numId w:val="9"/>
        </w:numPr>
        <w:spacing w:after="50"/>
        <w:rPr>
          <w:rFonts w:eastAsia="宋体"/>
          <w:sz w:val="22"/>
          <w:lang w:eastAsia="zh-CN"/>
        </w:rPr>
      </w:pPr>
      <w:r w:rsidRPr="00E467D8">
        <w:rPr>
          <w:rFonts w:eastAsia="宋体"/>
          <w:sz w:val="22"/>
          <w:lang w:eastAsia="zh-CN"/>
        </w:rPr>
        <w:t>HARQ-ACK feedback for SPS PDSCH and dynamic scheduled PDSCH</w:t>
      </w:r>
    </w:p>
    <w:p w14:paraId="04FED8AB" w14:textId="1B2C1E3E" w:rsidR="003C23F1" w:rsidRPr="00E467D8" w:rsidRDefault="003C23F1" w:rsidP="003C23F1">
      <w:pPr>
        <w:numPr>
          <w:ilvl w:val="0"/>
          <w:numId w:val="9"/>
        </w:numPr>
        <w:spacing w:after="50"/>
        <w:rPr>
          <w:rFonts w:eastAsia="宋体"/>
          <w:sz w:val="22"/>
          <w:lang w:eastAsia="zh-CN"/>
        </w:rPr>
      </w:pPr>
      <w:r w:rsidRPr="00E467D8">
        <w:rPr>
          <w:rFonts w:eastAsia="宋体"/>
          <w:sz w:val="22"/>
          <w:lang w:eastAsia="zh-CN"/>
        </w:rPr>
        <w:t xml:space="preserve">HARQ-ACK feedback for more than one SPS PDSCH receptions </w:t>
      </w:r>
      <w:r w:rsidR="000A7F67">
        <w:rPr>
          <w:rFonts w:eastAsia="宋体"/>
          <w:sz w:val="22"/>
          <w:lang w:eastAsia="zh-CN"/>
        </w:rPr>
        <w:t>only (</w:t>
      </w:r>
      <w:r>
        <w:rPr>
          <w:rFonts w:eastAsia="宋体"/>
          <w:sz w:val="22"/>
          <w:lang w:eastAsia="zh-CN"/>
        </w:rPr>
        <w:t xml:space="preserve">without </w:t>
      </w:r>
      <w:r w:rsidR="000A7F67">
        <w:rPr>
          <w:rFonts w:eastAsia="宋体"/>
          <w:sz w:val="22"/>
          <w:lang w:eastAsia="zh-CN"/>
        </w:rPr>
        <w:t xml:space="preserve">dynamic </w:t>
      </w:r>
      <w:r>
        <w:rPr>
          <w:rFonts w:eastAsia="宋体"/>
          <w:sz w:val="22"/>
          <w:lang w:eastAsia="zh-CN"/>
        </w:rPr>
        <w:t>PDCCH</w:t>
      </w:r>
      <w:r w:rsidR="000A7F67">
        <w:rPr>
          <w:rFonts w:eastAsia="宋体"/>
          <w:sz w:val="22"/>
          <w:lang w:eastAsia="zh-CN"/>
        </w:rPr>
        <w:t>)</w:t>
      </w:r>
      <w:r w:rsidRPr="00E467D8">
        <w:rPr>
          <w:rFonts w:eastAsia="宋体"/>
          <w:sz w:val="22"/>
          <w:lang w:eastAsia="zh-CN"/>
        </w:rPr>
        <w:t xml:space="preserve"> </w:t>
      </w:r>
    </w:p>
    <w:p w14:paraId="749DD22A" w14:textId="322C9873" w:rsidR="00F97205" w:rsidRPr="00897B62" w:rsidRDefault="003C23F1" w:rsidP="000E5225">
      <w:pPr>
        <w:numPr>
          <w:ilvl w:val="0"/>
          <w:numId w:val="9"/>
        </w:numPr>
        <w:spacing w:beforeLines="50" w:before="120" w:afterLines="50" w:after="120"/>
        <w:jc w:val="both"/>
        <w:rPr>
          <w:rFonts w:eastAsiaTheme="minorEastAsia"/>
          <w:sz w:val="22"/>
        </w:rPr>
      </w:pPr>
      <w:r w:rsidRPr="003C23F1">
        <w:rPr>
          <w:rFonts w:eastAsia="宋体"/>
          <w:sz w:val="22"/>
          <w:lang w:eastAsia="zh-CN"/>
        </w:rPr>
        <w:t>Collisions between different SPS configurations</w:t>
      </w:r>
      <w:r>
        <w:rPr>
          <w:rFonts w:eastAsia="宋体"/>
          <w:sz w:val="22"/>
          <w:lang w:eastAsia="zh-CN"/>
        </w:rPr>
        <w:t xml:space="preserve"> </w:t>
      </w:r>
    </w:p>
    <w:p w14:paraId="112488B8" w14:textId="77777777" w:rsidR="00D76A39" w:rsidRPr="00D76A39" w:rsidRDefault="00D76A39" w:rsidP="00B44762">
      <w:pPr>
        <w:spacing w:beforeLines="50" w:before="120" w:afterLines="50" w:after="120"/>
        <w:jc w:val="both"/>
        <w:rPr>
          <w:rFonts w:eastAsiaTheme="minorEastAsia"/>
          <w:sz w:val="22"/>
        </w:rPr>
      </w:pPr>
    </w:p>
    <w:p w14:paraId="086CDF10" w14:textId="7CA5A51E" w:rsidR="0049713A" w:rsidRPr="00897B62" w:rsidRDefault="00594365" w:rsidP="00897B62">
      <w:pPr>
        <w:pStyle w:val="2DONOTUSEh2h2h21H2Head2A2UNDERRUBRIK1-2"/>
        <w:numPr>
          <w:ilvl w:val="0"/>
          <w:numId w:val="24"/>
        </w:numPr>
        <w:spacing w:beforeLines="100" w:before="240" w:afterLines="50" w:after="120"/>
        <w:rPr>
          <w:sz w:val="28"/>
          <w:lang w:val="en-US"/>
        </w:rPr>
      </w:pPr>
      <w:r w:rsidRPr="00897B62">
        <w:rPr>
          <w:sz w:val="28"/>
          <w:lang w:val="en-US"/>
        </w:rPr>
        <w:t xml:space="preserve">HARQ-ACK feedback for SPS PDSCH and dynamic scheduled PDSCH </w:t>
      </w:r>
    </w:p>
    <w:p w14:paraId="30A27DC2" w14:textId="2B48D816" w:rsidR="00675128" w:rsidRPr="00F567E8" w:rsidRDefault="00675128" w:rsidP="008E08A1">
      <w:pPr>
        <w:spacing w:beforeLines="50" w:before="120" w:afterLines="50" w:after="120"/>
        <w:jc w:val="both"/>
        <w:rPr>
          <w:sz w:val="22"/>
          <w:szCs w:val="22"/>
        </w:rPr>
      </w:pPr>
      <w:r w:rsidRPr="00F567E8">
        <w:rPr>
          <w:sz w:val="22"/>
          <w:szCs w:val="22"/>
        </w:rPr>
        <w:t xml:space="preserve">In Rel.15, </w:t>
      </w:r>
      <w:r w:rsidR="009F5BB1">
        <w:rPr>
          <w:sz w:val="22"/>
          <w:szCs w:val="22"/>
        </w:rPr>
        <w:t xml:space="preserve">only one SPS </w:t>
      </w:r>
      <w:r w:rsidR="00914A95">
        <w:rPr>
          <w:sz w:val="22"/>
          <w:szCs w:val="22"/>
        </w:rPr>
        <w:t xml:space="preserve">configuration was supported </w:t>
      </w:r>
      <w:r w:rsidR="004B16D2">
        <w:rPr>
          <w:sz w:val="22"/>
          <w:szCs w:val="22"/>
        </w:rPr>
        <w:t xml:space="preserve">for a carrier </w:t>
      </w:r>
      <w:r w:rsidR="00914A95">
        <w:rPr>
          <w:sz w:val="22"/>
          <w:szCs w:val="22"/>
        </w:rPr>
        <w:t xml:space="preserve">and </w:t>
      </w:r>
      <w:r w:rsidR="00914A95" w:rsidRPr="00F567E8">
        <w:rPr>
          <w:sz w:val="22"/>
          <w:szCs w:val="22"/>
        </w:rPr>
        <w:t>DL SPS shall not be configured for more than one serving cell within a cell group</w:t>
      </w:r>
      <w:r w:rsidR="004B16D2">
        <w:rPr>
          <w:sz w:val="22"/>
          <w:szCs w:val="22"/>
        </w:rPr>
        <w:t>. T</w:t>
      </w:r>
      <w:r w:rsidR="00914A95">
        <w:rPr>
          <w:sz w:val="22"/>
          <w:szCs w:val="22"/>
        </w:rPr>
        <w:t>herefore,</w:t>
      </w:r>
      <w:r w:rsidR="00914A95" w:rsidRPr="00F567E8">
        <w:rPr>
          <w:sz w:val="22"/>
          <w:szCs w:val="22"/>
        </w:rPr>
        <w:t xml:space="preserve"> </w:t>
      </w:r>
      <w:r w:rsidRPr="00F567E8">
        <w:rPr>
          <w:sz w:val="22"/>
          <w:szCs w:val="22"/>
        </w:rPr>
        <w:t xml:space="preserve">a UE is not expected to be indicated to transmit HARQ-ACK information for more than one SPS PDSCH receptions on the same PUCCH. </w:t>
      </w:r>
      <w:r w:rsidR="00914A95">
        <w:rPr>
          <w:sz w:val="22"/>
          <w:szCs w:val="22"/>
        </w:rPr>
        <w:t xml:space="preserve">However, </w:t>
      </w:r>
      <w:r w:rsidRPr="00F567E8">
        <w:rPr>
          <w:sz w:val="22"/>
          <w:szCs w:val="22"/>
        </w:rPr>
        <w:t xml:space="preserve">multiple SPS PDSCH configurations </w:t>
      </w:r>
      <w:r w:rsidR="00A87C95">
        <w:rPr>
          <w:sz w:val="22"/>
          <w:szCs w:val="22"/>
        </w:rPr>
        <w:t xml:space="preserve">have been supported </w:t>
      </w:r>
      <w:r w:rsidRPr="00F567E8">
        <w:rPr>
          <w:sz w:val="22"/>
          <w:szCs w:val="22"/>
        </w:rPr>
        <w:t xml:space="preserve">in Rel.16. In this case, it is inevitable that </w:t>
      </w:r>
      <w:bookmarkStart w:id="8" w:name="_Hlk20484759"/>
      <w:r w:rsidRPr="00F567E8">
        <w:rPr>
          <w:sz w:val="22"/>
          <w:szCs w:val="22"/>
        </w:rPr>
        <w:t>HARQ-ACK for more than one SPS PDSCH receptions/release and dynamic scheduled PDSCH</w:t>
      </w:r>
      <w:r w:rsidR="00C80B52" w:rsidRPr="00F567E8">
        <w:rPr>
          <w:sz w:val="22"/>
          <w:szCs w:val="22"/>
        </w:rPr>
        <w:t>(s)</w:t>
      </w:r>
      <w:r w:rsidRPr="00F567E8">
        <w:rPr>
          <w:sz w:val="22"/>
          <w:szCs w:val="22"/>
        </w:rPr>
        <w:t xml:space="preserve"> on the same PUCCH</w:t>
      </w:r>
      <w:bookmarkEnd w:id="8"/>
      <w:r w:rsidRPr="00F567E8">
        <w:rPr>
          <w:sz w:val="22"/>
          <w:szCs w:val="22"/>
        </w:rPr>
        <w:t xml:space="preserve"> will happen</w:t>
      </w:r>
      <w:r w:rsidR="008E08A1" w:rsidRPr="00F567E8">
        <w:rPr>
          <w:sz w:val="22"/>
          <w:szCs w:val="22"/>
        </w:rPr>
        <w:t>.</w:t>
      </w:r>
      <w:r w:rsidR="00C3324C" w:rsidRPr="00F567E8">
        <w:rPr>
          <w:sz w:val="22"/>
          <w:szCs w:val="22"/>
        </w:rPr>
        <w:t xml:space="preserve"> </w:t>
      </w:r>
      <w:r w:rsidR="00C24527">
        <w:rPr>
          <w:sz w:val="22"/>
          <w:szCs w:val="22"/>
        </w:rPr>
        <w:t>Since both separate and joint SPS PDSCH release</w:t>
      </w:r>
      <w:r w:rsidR="007E3D4E">
        <w:rPr>
          <w:sz w:val="22"/>
          <w:szCs w:val="22"/>
        </w:rPr>
        <w:t xml:space="preserve"> would be supported, f</w:t>
      </w:r>
      <w:r w:rsidRPr="00F567E8">
        <w:rPr>
          <w:sz w:val="22"/>
          <w:szCs w:val="22"/>
        </w:rPr>
        <w:t xml:space="preserve">ollowings </w:t>
      </w:r>
      <w:r w:rsidR="008E08A1" w:rsidRPr="00F567E8">
        <w:rPr>
          <w:sz w:val="22"/>
          <w:szCs w:val="22"/>
        </w:rPr>
        <w:t>should be</w:t>
      </w:r>
      <w:r w:rsidRPr="00F567E8">
        <w:rPr>
          <w:sz w:val="22"/>
          <w:szCs w:val="22"/>
        </w:rPr>
        <w:t xml:space="preserve"> taken into account:</w:t>
      </w:r>
    </w:p>
    <w:p w14:paraId="757EFBC3" w14:textId="77777777" w:rsidR="00675128" w:rsidRPr="00B52845" w:rsidRDefault="00675128" w:rsidP="00FB6DF9">
      <w:pPr>
        <w:numPr>
          <w:ilvl w:val="0"/>
          <w:numId w:val="39"/>
        </w:numPr>
        <w:adjustRightInd w:val="0"/>
        <w:snapToGrid w:val="0"/>
        <w:spacing w:afterLines="50" w:after="120"/>
        <w:jc w:val="both"/>
        <w:rPr>
          <w:rFonts w:eastAsia="宋体"/>
          <w:sz w:val="22"/>
          <w:lang w:eastAsia="zh-CN"/>
        </w:rPr>
      </w:pPr>
      <w:r w:rsidRPr="00B52845">
        <w:rPr>
          <w:rFonts w:eastAsia="宋体"/>
          <w:sz w:val="22"/>
          <w:lang w:eastAsia="zh-CN"/>
        </w:rPr>
        <w:t xml:space="preserve">Type </w:t>
      </w:r>
      <w:r>
        <w:rPr>
          <w:rFonts w:eastAsia="宋体"/>
          <w:sz w:val="22"/>
          <w:lang w:eastAsia="zh-CN"/>
        </w:rPr>
        <w:t>I</w:t>
      </w:r>
      <w:r w:rsidRPr="00B52845">
        <w:rPr>
          <w:rFonts w:eastAsia="宋体"/>
          <w:sz w:val="22"/>
          <w:lang w:eastAsia="zh-CN"/>
        </w:rPr>
        <w:t xml:space="preserve"> and Type </w:t>
      </w:r>
      <w:r>
        <w:rPr>
          <w:rFonts w:eastAsia="宋体"/>
          <w:sz w:val="22"/>
          <w:lang w:eastAsia="zh-CN"/>
        </w:rPr>
        <w:t>II</w:t>
      </w:r>
      <w:r w:rsidRPr="00B52845">
        <w:rPr>
          <w:rFonts w:eastAsia="宋体"/>
          <w:sz w:val="22"/>
          <w:lang w:eastAsia="zh-CN"/>
        </w:rPr>
        <w:t xml:space="preserve"> HARQ-ACK codebook determination </w:t>
      </w:r>
    </w:p>
    <w:p w14:paraId="558B727C" w14:textId="77777777" w:rsidR="00FB6DF9" w:rsidRDefault="00675128" w:rsidP="00FB6DF9">
      <w:pPr>
        <w:numPr>
          <w:ilvl w:val="0"/>
          <w:numId w:val="39"/>
        </w:numPr>
        <w:adjustRightInd w:val="0"/>
        <w:snapToGrid w:val="0"/>
        <w:spacing w:afterLines="50" w:after="120"/>
        <w:jc w:val="both"/>
        <w:rPr>
          <w:rFonts w:eastAsia="宋体"/>
          <w:sz w:val="22"/>
          <w:lang w:eastAsia="zh-CN"/>
        </w:rPr>
      </w:pPr>
      <w:r w:rsidRPr="00B52845">
        <w:rPr>
          <w:rFonts w:eastAsia="宋体"/>
          <w:sz w:val="22"/>
          <w:lang w:eastAsia="zh-CN"/>
        </w:rPr>
        <w:t xml:space="preserve">The number of </w:t>
      </w:r>
      <w:r w:rsidRPr="00B52845">
        <w:rPr>
          <w:rFonts w:eastAsia="宋体" w:hint="eastAsia"/>
          <w:sz w:val="22"/>
          <w:lang w:eastAsia="zh-CN"/>
        </w:rPr>
        <w:t>H</w:t>
      </w:r>
      <w:r w:rsidRPr="00B52845">
        <w:rPr>
          <w:rFonts w:eastAsia="宋体"/>
          <w:sz w:val="22"/>
          <w:lang w:eastAsia="zh-CN"/>
        </w:rPr>
        <w:t>ARQ-ACK bits and HARQ-ACK bit position for</w:t>
      </w:r>
    </w:p>
    <w:p w14:paraId="1569738D" w14:textId="249683FC" w:rsidR="00FB6DF9" w:rsidRDefault="00675128" w:rsidP="00FB6DF9">
      <w:pPr>
        <w:numPr>
          <w:ilvl w:val="1"/>
          <w:numId w:val="39"/>
        </w:numPr>
        <w:adjustRightInd w:val="0"/>
        <w:snapToGrid w:val="0"/>
        <w:spacing w:afterLines="50" w:after="120"/>
        <w:jc w:val="both"/>
        <w:rPr>
          <w:rFonts w:eastAsia="宋体"/>
          <w:sz w:val="22"/>
          <w:lang w:eastAsia="zh-CN"/>
        </w:rPr>
      </w:pPr>
      <w:r w:rsidRPr="00FB6DF9">
        <w:rPr>
          <w:rFonts w:eastAsia="宋体"/>
          <w:sz w:val="22"/>
          <w:lang w:eastAsia="zh-CN"/>
        </w:rPr>
        <w:t>First SPS PDSCH reception with associated DCI</w:t>
      </w:r>
    </w:p>
    <w:p w14:paraId="35646F0D" w14:textId="77777777" w:rsidR="00FB6DF9" w:rsidRDefault="00C80B52" w:rsidP="00FB6DF9">
      <w:pPr>
        <w:numPr>
          <w:ilvl w:val="1"/>
          <w:numId w:val="39"/>
        </w:numPr>
        <w:adjustRightInd w:val="0"/>
        <w:snapToGrid w:val="0"/>
        <w:spacing w:afterLines="50" w:after="120"/>
        <w:jc w:val="both"/>
        <w:rPr>
          <w:rFonts w:eastAsia="宋体"/>
          <w:sz w:val="22"/>
          <w:lang w:eastAsia="zh-CN"/>
        </w:rPr>
      </w:pPr>
      <w:r w:rsidRPr="00FB6DF9">
        <w:rPr>
          <w:rFonts w:eastAsia="宋体"/>
          <w:sz w:val="22"/>
          <w:lang w:eastAsia="zh-CN"/>
        </w:rPr>
        <w:t xml:space="preserve">Separate/joint </w:t>
      </w:r>
      <w:r w:rsidR="00675128" w:rsidRPr="00FB6DF9">
        <w:rPr>
          <w:rFonts w:eastAsia="宋体"/>
          <w:sz w:val="22"/>
          <w:lang w:eastAsia="zh-CN"/>
        </w:rPr>
        <w:t xml:space="preserve">SPS PDSCH release </w:t>
      </w:r>
    </w:p>
    <w:p w14:paraId="7FCB4276" w14:textId="0A9FF41B" w:rsidR="00675128" w:rsidRPr="00FB6DF9" w:rsidRDefault="00675128" w:rsidP="00FB6DF9">
      <w:pPr>
        <w:numPr>
          <w:ilvl w:val="1"/>
          <w:numId w:val="39"/>
        </w:numPr>
        <w:adjustRightInd w:val="0"/>
        <w:snapToGrid w:val="0"/>
        <w:spacing w:afterLines="50" w:after="120"/>
        <w:jc w:val="both"/>
        <w:rPr>
          <w:rFonts w:eastAsia="宋体"/>
          <w:sz w:val="22"/>
          <w:lang w:eastAsia="zh-CN"/>
        </w:rPr>
      </w:pPr>
      <w:r w:rsidRPr="00FB6DF9">
        <w:rPr>
          <w:rFonts w:eastAsia="宋体" w:hint="eastAsia"/>
          <w:sz w:val="22"/>
          <w:lang w:eastAsia="zh-CN"/>
        </w:rPr>
        <w:t>S</w:t>
      </w:r>
      <w:r w:rsidRPr="00FB6DF9">
        <w:rPr>
          <w:rFonts w:eastAsia="宋体"/>
          <w:sz w:val="22"/>
          <w:lang w:eastAsia="zh-CN"/>
        </w:rPr>
        <w:t>PS PDSCH reception without associated DCI</w:t>
      </w:r>
    </w:p>
    <w:p w14:paraId="25D67C6E" w14:textId="3D5212AB" w:rsidR="00675128" w:rsidRPr="00675128" w:rsidRDefault="00675128" w:rsidP="00675128">
      <w:pPr>
        <w:adjustRightInd w:val="0"/>
        <w:snapToGrid w:val="0"/>
        <w:spacing w:afterLines="50" w:after="120"/>
        <w:jc w:val="both"/>
        <w:rPr>
          <w:rFonts w:eastAsia="宋体"/>
          <w:sz w:val="22"/>
          <w:lang w:eastAsia="zh-CN"/>
        </w:rPr>
      </w:pPr>
      <w:r w:rsidRPr="00675128">
        <w:rPr>
          <w:rFonts w:eastAsia="宋体"/>
          <w:sz w:val="22"/>
          <w:lang w:eastAsia="zh-CN"/>
        </w:rPr>
        <w:t xml:space="preserve">In the following, we discuss more detailed specification impact for </w:t>
      </w:r>
      <w:r w:rsidR="004B16D2">
        <w:rPr>
          <w:rFonts w:eastAsia="宋体"/>
          <w:sz w:val="22"/>
          <w:lang w:eastAsia="zh-CN"/>
        </w:rPr>
        <w:t>supporting multiple SPS configurations from HARQ-ACK feedback perspective</w:t>
      </w:r>
      <w:r w:rsidRPr="00675128">
        <w:rPr>
          <w:rFonts w:eastAsia="宋体"/>
          <w:sz w:val="22"/>
          <w:lang w:eastAsia="zh-CN"/>
        </w:rPr>
        <w:t xml:space="preserve">. </w:t>
      </w:r>
    </w:p>
    <w:p w14:paraId="5596066D" w14:textId="1A30D2D3" w:rsidR="00675128" w:rsidRDefault="00675128" w:rsidP="00675128">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Type1 HARQ-ACK codebook</w:t>
      </w:r>
    </w:p>
    <w:p w14:paraId="67BD20C5" w14:textId="4B6F64DB" w:rsidR="008E08A1" w:rsidRPr="00F567E8" w:rsidRDefault="006701F6" w:rsidP="008E08A1">
      <w:pPr>
        <w:spacing w:beforeLines="50" w:before="120" w:afterLines="50" w:after="120"/>
        <w:jc w:val="both"/>
        <w:rPr>
          <w:sz w:val="22"/>
          <w:szCs w:val="22"/>
        </w:rPr>
      </w:pPr>
      <w:r w:rsidRPr="00F567E8">
        <w:rPr>
          <w:sz w:val="22"/>
          <w:szCs w:val="22"/>
        </w:rPr>
        <w:t>For Type I HARQ-ACK codebook in Rel-15, HARQ-ACK bit(s) are determined first in increasing order of the candidate PDSCH reception occasion index and then in increasing order of serving cell index where candidate PDSCH reception occasion is derived based on the RRC configured K1 values and the PDSCH time domain resource allocation table, etc</w:t>
      </w:r>
      <w:r w:rsidR="008F7231">
        <w:rPr>
          <w:sz w:val="22"/>
          <w:szCs w:val="22"/>
        </w:rPr>
        <w:t xml:space="preserve"> </w:t>
      </w:r>
      <w:r w:rsidR="00C12160">
        <w:rPr>
          <w:sz w:val="22"/>
          <w:szCs w:val="22"/>
        </w:rPr>
        <w:t>[</w:t>
      </w:r>
      <w:r w:rsidR="004C706B">
        <w:rPr>
          <w:sz w:val="22"/>
          <w:szCs w:val="22"/>
        </w:rPr>
        <w:t>4</w:t>
      </w:r>
      <w:r w:rsidR="00C12160">
        <w:rPr>
          <w:sz w:val="22"/>
          <w:szCs w:val="22"/>
        </w:rPr>
        <w:t>]</w:t>
      </w:r>
      <w:r w:rsidRPr="00F567E8">
        <w:rPr>
          <w:sz w:val="22"/>
          <w:szCs w:val="22"/>
        </w:rPr>
        <w:t xml:space="preserve">. </w:t>
      </w:r>
      <w:r w:rsidRPr="00F567E8">
        <w:rPr>
          <w:rFonts w:hint="eastAsia"/>
          <w:sz w:val="22"/>
          <w:szCs w:val="22"/>
        </w:rPr>
        <w:t>H</w:t>
      </w:r>
      <w:r w:rsidRPr="00F567E8">
        <w:rPr>
          <w:sz w:val="22"/>
          <w:szCs w:val="22"/>
        </w:rPr>
        <w:t xml:space="preserve">ARQ-ACK bit generation </w:t>
      </w:r>
      <w:r w:rsidR="00925435" w:rsidRPr="00F567E8">
        <w:rPr>
          <w:sz w:val="22"/>
          <w:szCs w:val="22"/>
        </w:rPr>
        <w:t>f</w:t>
      </w:r>
      <w:r w:rsidRPr="00F567E8">
        <w:rPr>
          <w:sz w:val="22"/>
          <w:szCs w:val="22"/>
        </w:rPr>
        <w:t xml:space="preserve">or DL SPS in </w:t>
      </w:r>
      <w:r w:rsidRPr="00F567E8">
        <w:rPr>
          <w:rFonts w:hint="eastAsia"/>
          <w:sz w:val="22"/>
          <w:szCs w:val="22"/>
        </w:rPr>
        <w:t>Type</w:t>
      </w:r>
      <w:r w:rsidRPr="00F567E8">
        <w:rPr>
          <w:sz w:val="22"/>
          <w:szCs w:val="22"/>
        </w:rPr>
        <w:t xml:space="preserve"> </w:t>
      </w:r>
      <w:r w:rsidRPr="00F567E8">
        <w:rPr>
          <w:rFonts w:hint="eastAsia"/>
          <w:sz w:val="22"/>
          <w:szCs w:val="22"/>
        </w:rPr>
        <w:t>I</w:t>
      </w:r>
      <w:r w:rsidRPr="00F567E8">
        <w:rPr>
          <w:sz w:val="22"/>
          <w:szCs w:val="22"/>
        </w:rPr>
        <w:t xml:space="preserve"> </w:t>
      </w:r>
      <w:r w:rsidRPr="00F567E8">
        <w:rPr>
          <w:rFonts w:hint="eastAsia"/>
          <w:sz w:val="22"/>
          <w:szCs w:val="22"/>
        </w:rPr>
        <w:t>HARQ-ACK</w:t>
      </w:r>
      <w:r w:rsidRPr="00F567E8">
        <w:rPr>
          <w:sz w:val="22"/>
          <w:szCs w:val="22"/>
        </w:rPr>
        <w:t xml:space="preserve"> </w:t>
      </w:r>
      <w:r w:rsidRPr="00F567E8">
        <w:rPr>
          <w:rFonts w:hint="eastAsia"/>
          <w:sz w:val="22"/>
          <w:szCs w:val="22"/>
        </w:rPr>
        <w:t>codebook</w:t>
      </w:r>
      <w:r w:rsidR="00925435" w:rsidRPr="00F567E8">
        <w:rPr>
          <w:sz w:val="22"/>
          <w:szCs w:val="22"/>
        </w:rPr>
        <w:t xml:space="preserve"> in Rel-15</w:t>
      </w:r>
      <w:r w:rsidRPr="00F567E8">
        <w:rPr>
          <w:sz w:val="22"/>
          <w:szCs w:val="22"/>
        </w:rPr>
        <w:t xml:space="preserve"> is shown as following:</w:t>
      </w:r>
    </w:p>
    <w:p w14:paraId="2A82FA76" w14:textId="1DC1C965" w:rsidR="008E08A1" w:rsidRPr="003E66BD" w:rsidRDefault="00925435" w:rsidP="003E66BD">
      <w:pPr>
        <w:numPr>
          <w:ilvl w:val="0"/>
          <w:numId w:val="39"/>
        </w:numPr>
        <w:adjustRightInd w:val="0"/>
        <w:snapToGrid w:val="0"/>
        <w:spacing w:afterLines="50" w:after="120"/>
        <w:jc w:val="both"/>
        <w:rPr>
          <w:rFonts w:eastAsia="宋体"/>
          <w:sz w:val="22"/>
          <w:lang w:eastAsia="zh-CN"/>
        </w:rPr>
      </w:pPr>
      <w:r w:rsidRPr="003E66BD">
        <w:rPr>
          <w:rFonts w:eastAsia="宋体"/>
          <w:sz w:val="22"/>
          <w:lang w:eastAsia="zh-CN"/>
        </w:rPr>
        <w:t>For SPS PDSCH reception with</w:t>
      </w:r>
      <w:r w:rsidR="00BB0099" w:rsidRPr="003E66BD">
        <w:rPr>
          <w:rFonts w:eastAsia="宋体"/>
          <w:sz w:val="22"/>
          <w:lang w:eastAsia="zh-CN"/>
        </w:rPr>
        <w:t xml:space="preserve"> or </w:t>
      </w:r>
      <w:r w:rsidRPr="003E66BD">
        <w:rPr>
          <w:rFonts w:eastAsia="宋体"/>
          <w:sz w:val="22"/>
          <w:lang w:eastAsia="zh-CN"/>
        </w:rPr>
        <w:t>without associated DCI, each SPS PDSCH correspond to one of the entries in the PDSCH resource allocation table, then one HARQ-ACK bit location will be generated for this SPS PDSCH occasion.</w:t>
      </w:r>
    </w:p>
    <w:p w14:paraId="6A1BA0A2" w14:textId="6A2BB9C7" w:rsidR="00925435" w:rsidRPr="003E66BD" w:rsidRDefault="00925435" w:rsidP="003E66BD">
      <w:pPr>
        <w:numPr>
          <w:ilvl w:val="0"/>
          <w:numId w:val="39"/>
        </w:numPr>
        <w:adjustRightInd w:val="0"/>
        <w:snapToGrid w:val="0"/>
        <w:spacing w:afterLines="50" w:after="120"/>
        <w:jc w:val="both"/>
        <w:rPr>
          <w:rFonts w:eastAsia="宋体"/>
          <w:sz w:val="22"/>
          <w:lang w:eastAsia="zh-CN"/>
        </w:rPr>
      </w:pPr>
      <w:r w:rsidRPr="003E66BD">
        <w:rPr>
          <w:rFonts w:eastAsia="宋体" w:hint="eastAsia"/>
          <w:sz w:val="22"/>
          <w:lang w:eastAsia="zh-CN"/>
        </w:rPr>
        <w:t>F</w:t>
      </w:r>
      <w:r w:rsidRPr="003E66BD">
        <w:rPr>
          <w:rFonts w:eastAsia="宋体"/>
          <w:sz w:val="22"/>
          <w:lang w:eastAsia="zh-CN"/>
        </w:rPr>
        <w:t>or SPS PDSCH release, a location in the Type I HARQ-ACK codebook for HARQ-ACK information corresponding to a SPS PDSCH release is same as for a corresponding SPS PDSCH reception.</w:t>
      </w:r>
    </w:p>
    <w:p w14:paraId="77DFCBE9" w14:textId="34B2BEEB" w:rsidR="006701F6" w:rsidRPr="00F567E8" w:rsidRDefault="00444EF5" w:rsidP="00642243">
      <w:pPr>
        <w:spacing w:beforeLines="50" w:before="120" w:afterLines="50" w:after="120"/>
        <w:jc w:val="both"/>
        <w:rPr>
          <w:sz w:val="22"/>
          <w:szCs w:val="22"/>
        </w:rPr>
      </w:pPr>
      <w:r>
        <w:rPr>
          <w:sz w:val="22"/>
          <w:szCs w:val="22"/>
        </w:rPr>
        <w:t>For the case of</w:t>
      </w:r>
      <w:r w:rsidR="00827F77">
        <w:rPr>
          <w:sz w:val="22"/>
          <w:szCs w:val="22"/>
        </w:rPr>
        <w:t xml:space="preserve"> separate SPS PDSCH release, </w:t>
      </w:r>
      <w:r w:rsidR="002C4D1F" w:rsidRPr="00F567E8">
        <w:rPr>
          <w:sz w:val="22"/>
          <w:szCs w:val="22"/>
        </w:rPr>
        <w:t>the same HARQ-ACK bit(s) generation mechanism as in Rel.15 can be reused for Type I HARQ-ACK codebook</w:t>
      </w:r>
      <w:r w:rsidR="004E046E">
        <w:rPr>
          <w:sz w:val="22"/>
          <w:szCs w:val="22"/>
        </w:rPr>
        <w:t xml:space="preserve"> since </w:t>
      </w:r>
      <w:r w:rsidR="004E046E" w:rsidRPr="00F567E8">
        <w:rPr>
          <w:sz w:val="22"/>
          <w:szCs w:val="22"/>
        </w:rPr>
        <w:t>each SPS PDSCH and/or separate SPS PDSCH release correspond to one of the entries in the PDSCH resource allocation table</w:t>
      </w:r>
      <w:r w:rsidR="002C4D1F" w:rsidRPr="00F567E8">
        <w:rPr>
          <w:sz w:val="22"/>
          <w:szCs w:val="22"/>
        </w:rPr>
        <w:t>. While for</w:t>
      </w:r>
      <w:r w:rsidR="00CB7DAE">
        <w:rPr>
          <w:sz w:val="22"/>
          <w:szCs w:val="22"/>
        </w:rPr>
        <w:t xml:space="preserve"> the case of</w:t>
      </w:r>
      <w:r w:rsidR="002C4D1F" w:rsidRPr="00F567E8">
        <w:rPr>
          <w:sz w:val="22"/>
          <w:szCs w:val="22"/>
        </w:rPr>
        <w:t xml:space="preserve"> joint SPS PDSCH release, which can release </w:t>
      </w:r>
      <w:r w:rsidR="008B3FD0">
        <w:rPr>
          <w:sz w:val="22"/>
          <w:szCs w:val="22"/>
        </w:rPr>
        <w:t xml:space="preserve">more than one </w:t>
      </w:r>
      <w:r w:rsidR="002C4D1F" w:rsidRPr="00F567E8">
        <w:rPr>
          <w:sz w:val="22"/>
          <w:szCs w:val="22"/>
        </w:rPr>
        <w:t xml:space="preserve">DL SPS configurations, it may have more than one corresponding entries in the PDSCH resource allocation table. Therefore, how to determine </w:t>
      </w:r>
      <w:r w:rsidR="006E1F55" w:rsidRPr="00F567E8">
        <w:rPr>
          <w:sz w:val="22"/>
          <w:szCs w:val="22"/>
        </w:rPr>
        <w:t xml:space="preserve">the location of HARQ-ACK for joint SPS release should be </w:t>
      </w:r>
      <w:r w:rsidR="00E53394">
        <w:rPr>
          <w:sz w:val="22"/>
          <w:szCs w:val="22"/>
        </w:rPr>
        <w:t>discussed</w:t>
      </w:r>
      <w:r w:rsidR="006E1F55" w:rsidRPr="00F567E8">
        <w:rPr>
          <w:sz w:val="22"/>
          <w:szCs w:val="22"/>
        </w:rPr>
        <w:t xml:space="preserve">.  Two options </w:t>
      </w:r>
      <w:r w:rsidR="00305534">
        <w:rPr>
          <w:sz w:val="22"/>
          <w:szCs w:val="22"/>
        </w:rPr>
        <w:t xml:space="preserve">can be considered as </w:t>
      </w:r>
      <w:r w:rsidR="006E1F55" w:rsidRPr="00F567E8">
        <w:rPr>
          <w:sz w:val="22"/>
          <w:szCs w:val="22"/>
        </w:rPr>
        <w:t>shown</w:t>
      </w:r>
      <w:r w:rsidR="00305534">
        <w:rPr>
          <w:sz w:val="22"/>
          <w:szCs w:val="22"/>
        </w:rPr>
        <w:t xml:space="preserve"> </w:t>
      </w:r>
      <w:r w:rsidR="006E1F55" w:rsidRPr="00F567E8">
        <w:rPr>
          <w:sz w:val="22"/>
          <w:szCs w:val="22"/>
        </w:rPr>
        <w:t>below:</w:t>
      </w:r>
    </w:p>
    <w:p w14:paraId="667CA47B" w14:textId="4852FBA3" w:rsidR="006E1F55" w:rsidRPr="003E66BD" w:rsidRDefault="006E1F55" w:rsidP="003E66BD">
      <w:pPr>
        <w:numPr>
          <w:ilvl w:val="0"/>
          <w:numId w:val="39"/>
        </w:numPr>
        <w:adjustRightInd w:val="0"/>
        <w:snapToGrid w:val="0"/>
        <w:spacing w:afterLines="50" w:after="120"/>
        <w:jc w:val="both"/>
        <w:rPr>
          <w:rFonts w:eastAsia="宋体"/>
          <w:sz w:val="22"/>
          <w:lang w:eastAsia="zh-CN"/>
        </w:rPr>
      </w:pPr>
      <w:r w:rsidRPr="003E66BD">
        <w:rPr>
          <w:rFonts w:eastAsia="宋体"/>
          <w:b/>
          <w:sz w:val="22"/>
          <w:lang w:eastAsia="zh-CN"/>
        </w:rPr>
        <w:t>Opt.1:</w:t>
      </w:r>
      <w:r w:rsidRPr="003E66BD">
        <w:rPr>
          <w:rFonts w:eastAsia="宋体"/>
          <w:sz w:val="22"/>
          <w:lang w:eastAsia="zh-CN"/>
        </w:rPr>
        <w:t xml:space="preserve"> follow Rel.15 rule. </w:t>
      </w:r>
      <w:r w:rsidR="00A40778" w:rsidRPr="003E66BD">
        <w:rPr>
          <w:rFonts w:eastAsia="宋体"/>
          <w:sz w:val="22"/>
          <w:lang w:eastAsia="zh-CN"/>
        </w:rPr>
        <w:t>M</w:t>
      </w:r>
      <w:r w:rsidR="00D55679" w:rsidRPr="003E66BD">
        <w:rPr>
          <w:rFonts w:eastAsia="宋体"/>
          <w:sz w:val="22"/>
          <w:lang w:eastAsia="zh-CN"/>
        </w:rPr>
        <w:t>ultiple locations of HARQ-ACK are determined for the joint SPS release</w:t>
      </w:r>
      <w:r w:rsidR="00A40778" w:rsidRPr="003E66BD">
        <w:rPr>
          <w:rFonts w:eastAsia="宋体"/>
          <w:sz w:val="22"/>
          <w:lang w:eastAsia="zh-CN"/>
        </w:rPr>
        <w:t xml:space="preserve">. </w:t>
      </w:r>
      <w:r w:rsidR="00905503" w:rsidRPr="003E66BD">
        <w:rPr>
          <w:rFonts w:eastAsia="宋体"/>
          <w:sz w:val="22"/>
          <w:lang w:eastAsia="zh-CN"/>
        </w:rPr>
        <w:t>The</w:t>
      </w:r>
      <w:r w:rsidR="00A40778" w:rsidRPr="003E66BD">
        <w:rPr>
          <w:rFonts w:eastAsia="宋体"/>
          <w:sz w:val="22"/>
          <w:lang w:eastAsia="zh-CN"/>
        </w:rPr>
        <w:t xml:space="preserve"> </w:t>
      </w:r>
      <w:r w:rsidR="00905503" w:rsidRPr="003E66BD">
        <w:rPr>
          <w:rFonts w:eastAsia="宋体"/>
          <w:sz w:val="22"/>
          <w:lang w:eastAsia="zh-CN"/>
        </w:rPr>
        <w:t xml:space="preserve">location </w:t>
      </w:r>
      <w:r w:rsidR="00B0310E">
        <w:rPr>
          <w:rFonts w:eastAsia="宋体"/>
          <w:sz w:val="22"/>
          <w:lang w:eastAsia="zh-CN"/>
        </w:rPr>
        <w:t>of the</w:t>
      </w:r>
      <w:r w:rsidR="00905503" w:rsidRPr="003E66BD">
        <w:rPr>
          <w:rFonts w:eastAsia="宋体"/>
          <w:sz w:val="22"/>
          <w:lang w:eastAsia="zh-CN"/>
        </w:rPr>
        <w:t xml:space="preserve"> HARQ-ACK information corresponding to the joint SPS PDSCH release is </w:t>
      </w:r>
      <w:r w:rsidR="00735B4F">
        <w:rPr>
          <w:rFonts w:eastAsia="宋体"/>
          <w:sz w:val="22"/>
          <w:lang w:eastAsia="zh-CN"/>
        </w:rPr>
        <w:t xml:space="preserve">the </w:t>
      </w:r>
      <w:r w:rsidR="00905503" w:rsidRPr="003E66BD">
        <w:rPr>
          <w:rFonts w:eastAsia="宋体"/>
          <w:sz w:val="22"/>
          <w:lang w:eastAsia="zh-CN"/>
        </w:rPr>
        <w:t>same as</w:t>
      </w:r>
      <w:r w:rsidR="00492564">
        <w:rPr>
          <w:rFonts w:eastAsia="宋体"/>
          <w:sz w:val="22"/>
          <w:lang w:eastAsia="zh-CN"/>
        </w:rPr>
        <w:t xml:space="preserve"> that</w:t>
      </w:r>
      <w:r w:rsidR="00905503" w:rsidRPr="003E66BD">
        <w:rPr>
          <w:rFonts w:eastAsia="宋体"/>
          <w:sz w:val="22"/>
          <w:lang w:eastAsia="zh-CN"/>
        </w:rPr>
        <w:t xml:space="preserve"> for the corresponding SPS PDSCH receptions</w:t>
      </w:r>
      <w:r w:rsidR="00A40778" w:rsidRPr="003E66BD">
        <w:rPr>
          <w:rFonts w:eastAsia="宋体"/>
          <w:sz w:val="22"/>
          <w:lang w:eastAsia="zh-CN"/>
        </w:rPr>
        <w:t xml:space="preserve">, </w:t>
      </w:r>
      <w:r w:rsidR="006B284C" w:rsidRPr="003E66BD">
        <w:rPr>
          <w:rFonts w:eastAsia="宋体"/>
          <w:sz w:val="22"/>
          <w:lang w:eastAsia="zh-CN"/>
        </w:rPr>
        <w:t xml:space="preserve">as shown in Figure </w:t>
      </w:r>
      <w:r w:rsidR="005720E3" w:rsidRPr="003E66BD">
        <w:rPr>
          <w:rFonts w:eastAsia="宋体"/>
          <w:sz w:val="22"/>
          <w:lang w:eastAsia="zh-CN"/>
        </w:rPr>
        <w:t>2</w:t>
      </w:r>
      <w:r w:rsidR="006B284C" w:rsidRPr="003E66BD">
        <w:rPr>
          <w:rFonts w:eastAsia="宋体"/>
          <w:sz w:val="22"/>
          <w:lang w:eastAsia="zh-CN"/>
        </w:rPr>
        <w:t>.</w:t>
      </w:r>
    </w:p>
    <w:p w14:paraId="5B201137" w14:textId="77777777" w:rsidR="008E08A1" w:rsidRDefault="008E08A1" w:rsidP="008E08A1">
      <w:pPr>
        <w:adjustRightInd w:val="0"/>
        <w:snapToGrid w:val="0"/>
        <w:spacing w:afterLines="50" w:after="120"/>
        <w:ind w:left="897"/>
        <w:jc w:val="center"/>
        <w:rPr>
          <w:rFonts w:eastAsia="等线"/>
          <w:sz w:val="22"/>
          <w:lang w:eastAsia="zh-CN"/>
        </w:rPr>
      </w:pPr>
      <w:r>
        <w:rPr>
          <w:rFonts w:eastAsia="等线"/>
          <w:noProof/>
          <w:sz w:val="22"/>
          <w:lang w:eastAsia="zh-CN"/>
        </w:rPr>
        <w:lastRenderedPageBreak/>
        <w:drawing>
          <wp:inline distT="0" distB="0" distL="0" distR="0" wp14:anchorId="0D49EFFC" wp14:editId="68884274">
            <wp:extent cx="4178300" cy="9695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632" cy="975011"/>
                    </a:xfrm>
                    <a:prstGeom prst="rect">
                      <a:avLst/>
                    </a:prstGeom>
                    <a:noFill/>
                  </pic:spPr>
                </pic:pic>
              </a:graphicData>
            </a:graphic>
          </wp:inline>
        </w:drawing>
      </w:r>
    </w:p>
    <w:p w14:paraId="78415527" w14:textId="1BE34AE4" w:rsidR="008E08A1" w:rsidRDefault="008E08A1" w:rsidP="008E08A1">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1 A joint SPS release for two SPS configurations for a </w:t>
      </w:r>
      <w:r w:rsidR="00650252">
        <w:rPr>
          <w:rFonts w:eastAsia="等线"/>
          <w:sz w:val="22"/>
          <w:lang w:eastAsia="zh-CN"/>
        </w:rPr>
        <w:t xml:space="preserve">BWP of a </w:t>
      </w:r>
      <w:r>
        <w:rPr>
          <w:rFonts w:eastAsia="等线"/>
          <w:sz w:val="22"/>
          <w:lang w:eastAsia="zh-CN"/>
        </w:rPr>
        <w:t>given cell</w:t>
      </w:r>
    </w:p>
    <w:p w14:paraId="0AB232C0" w14:textId="328C8AE3" w:rsidR="00F51DB5" w:rsidRDefault="00F51DB5" w:rsidP="00944939">
      <w:pPr>
        <w:adjustRightInd w:val="0"/>
        <w:snapToGrid w:val="0"/>
        <w:spacing w:afterLines="50" w:after="120"/>
        <w:rPr>
          <w:rFonts w:eastAsia="等线"/>
          <w:sz w:val="22"/>
          <w:lang w:eastAsia="zh-CN"/>
        </w:rPr>
      </w:pPr>
    </w:p>
    <w:p w14:paraId="411FE974" w14:textId="5C6B9C05" w:rsidR="00CB71A9" w:rsidRDefault="00CB71A9" w:rsidP="00F51DB5">
      <w:pPr>
        <w:adjustRightInd w:val="0"/>
        <w:snapToGrid w:val="0"/>
        <w:spacing w:afterLines="50" w:after="120"/>
        <w:ind w:left="897"/>
        <w:jc w:val="center"/>
        <w:rPr>
          <w:rFonts w:eastAsia="等线"/>
          <w:sz w:val="22"/>
          <w:lang w:eastAsia="zh-CN"/>
        </w:rPr>
      </w:pPr>
      <w:r>
        <w:rPr>
          <w:rFonts w:eastAsia="等线"/>
          <w:noProof/>
          <w:sz w:val="22"/>
          <w:lang w:eastAsia="zh-CN"/>
        </w:rPr>
        <w:drawing>
          <wp:inline distT="0" distB="0" distL="0" distR="0" wp14:anchorId="7A27514F" wp14:editId="5C7CEDAC">
            <wp:extent cx="5487814" cy="1515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0260" cy="1518546"/>
                    </a:xfrm>
                    <a:prstGeom prst="rect">
                      <a:avLst/>
                    </a:prstGeom>
                    <a:noFill/>
                  </pic:spPr>
                </pic:pic>
              </a:graphicData>
            </a:graphic>
          </wp:inline>
        </w:drawing>
      </w:r>
    </w:p>
    <w:p w14:paraId="21854E20" w14:textId="76E93557" w:rsidR="008E08A1" w:rsidRPr="008E08A1" w:rsidRDefault="008E08A1" w:rsidP="008E08A1">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2 </w:t>
      </w:r>
      <w:r w:rsidR="001B5119">
        <w:rPr>
          <w:rFonts w:eastAsia="等线"/>
          <w:sz w:val="22"/>
          <w:lang w:eastAsia="zh-CN"/>
        </w:rPr>
        <w:t>An example for Opt.1</w:t>
      </w:r>
    </w:p>
    <w:p w14:paraId="3F7ADA63" w14:textId="5C9FFAEF" w:rsidR="00897DB7" w:rsidRPr="00D94044" w:rsidRDefault="006E1F55" w:rsidP="001D54F1">
      <w:pPr>
        <w:numPr>
          <w:ilvl w:val="0"/>
          <w:numId w:val="39"/>
        </w:numPr>
        <w:adjustRightInd w:val="0"/>
        <w:snapToGrid w:val="0"/>
        <w:spacing w:afterLines="50" w:after="120"/>
        <w:jc w:val="both"/>
        <w:rPr>
          <w:rFonts w:eastAsia="宋体"/>
          <w:sz w:val="22"/>
          <w:lang w:eastAsia="zh-CN"/>
        </w:rPr>
      </w:pPr>
      <w:r w:rsidRPr="003E66BD">
        <w:rPr>
          <w:rFonts w:eastAsia="宋体"/>
          <w:b/>
          <w:sz w:val="22"/>
          <w:lang w:eastAsia="zh-CN"/>
        </w:rPr>
        <w:t>Opt.2:</w:t>
      </w:r>
      <w:r w:rsidRPr="003E66BD">
        <w:rPr>
          <w:rFonts w:eastAsia="宋体"/>
          <w:sz w:val="22"/>
          <w:lang w:eastAsia="zh-CN"/>
        </w:rPr>
        <w:t xml:space="preserve"> </w:t>
      </w:r>
      <w:r w:rsidR="00453F12">
        <w:rPr>
          <w:rFonts w:eastAsia="宋体"/>
          <w:sz w:val="22"/>
          <w:lang w:eastAsia="zh-CN"/>
        </w:rPr>
        <w:t>define</w:t>
      </w:r>
      <w:r w:rsidR="00453F12" w:rsidRPr="003E66BD">
        <w:rPr>
          <w:rFonts w:eastAsia="宋体"/>
          <w:sz w:val="22"/>
          <w:lang w:eastAsia="zh-CN"/>
        </w:rPr>
        <w:t xml:space="preserve"> </w:t>
      </w:r>
      <w:r w:rsidRPr="003E66BD">
        <w:rPr>
          <w:rFonts w:eastAsia="宋体"/>
          <w:sz w:val="22"/>
          <w:lang w:eastAsia="zh-CN"/>
        </w:rPr>
        <w:t>a new rule. Only one location of HARQ-ACK is determined for the joint SPS release.</w:t>
      </w:r>
      <w:r w:rsidR="00F26028" w:rsidRPr="003E66BD">
        <w:rPr>
          <w:rFonts w:eastAsia="宋体"/>
          <w:sz w:val="22"/>
          <w:lang w:eastAsia="zh-CN"/>
        </w:rPr>
        <w:t xml:space="preserve"> The location of HARQ-ACK </w:t>
      </w:r>
      <w:r w:rsidR="00453F12">
        <w:rPr>
          <w:rFonts w:eastAsia="宋体"/>
          <w:sz w:val="22"/>
          <w:lang w:eastAsia="zh-CN"/>
        </w:rPr>
        <w:t xml:space="preserve">information corresponding to </w:t>
      </w:r>
      <w:r w:rsidR="00F26028" w:rsidRPr="003E66BD">
        <w:rPr>
          <w:rFonts w:eastAsia="宋体"/>
          <w:sz w:val="22"/>
          <w:lang w:eastAsia="zh-CN"/>
        </w:rPr>
        <w:t xml:space="preserve">the joint SPS release is </w:t>
      </w:r>
      <w:r w:rsidR="006C7EAA">
        <w:rPr>
          <w:rFonts w:eastAsia="宋体"/>
          <w:sz w:val="22"/>
          <w:lang w:eastAsia="zh-CN"/>
        </w:rPr>
        <w:t xml:space="preserve">the </w:t>
      </w:r>
      <w:r w:rsidR="00F26028" w:rsidRPr="003E66BD">
        <w:rPr>
          <w:rFonts w:eastAsia="宋体"/>
          <w:sz w:val="22"/>
          <w:lang w:eastAsia="zh-CN"/>
        </w:rPr>
        <w:t xml:space="preserve">same as </w:t>
      </w:r>
      <w:r w:rsidR="00377059">
        <w:rPr>
          <w:rFonts w:eastAsia="宋体"/>
          <w:sz w:val="22"/>
          <w:lang w:eastAsia="zh-CN"/>
        </w:rPr>
        <w:t xml:space="preserve">that </w:t>
      </w:r>
      <w:r w:rsidR="00F26028" w:rsidRPr="003E66BD">
        <w:rPr>
          <w:rFonts w:eastAsia="宋体"/>
          <w:sz w:val="22"/>
          <w:lang w:eastAsia="zh-CN"/>
        </w:rPr>
        <w:t xml:space="preserve">for </w:t>
      </w:r>
      <w:r w:rsidR="00377059">
        <w:rPr>
          <w:rFonts w:eastAsia="宋体"/>
          <w:sz w:val="22"/>
          <w:lang w:eastAsia="zh-CN"/>
        </w:rPr>
        <w:t xml:space="preserve">a </w:t>
      </w:r>
      <w:r w:rsidR="0059753E">
        <w:rPr>
          <w:rFonts w:eastAsia="宋体"/>
          <w:sz w:val="22"/>
          <w:lang w:eastAsia="zh-CN"/>
        </w:rPr>
        <w:t>specific</w:t>
      </w:r>
      <w:r w:rsidR="00377059">
        <w:rPr>
          <w:rFonts w:eastAsia="宋体"/>
          <w:sz w:val="22"/>
          <w:lang w:eastAsia="zh-CN"/>
        </w:rPr>
        <w:t xml:space="preserve"> </w:t>
      </w:r>
      <w:r w:rsidR="00F26028" w:rsidRPr="003E66BD">
        <w:rPr>
          <w:rFonts w:eastAsia="宋体"/>
          <w:sz w:val="22"/>
          <w:lang w:eastAsia="zh-CN"/>
        </w:rPr>
        <w:t>SPS PDSCH reception</w:t>
      </w:r>
      <w:r w:rsidR="0059753E">
        <w:rPr>
          <w:rFonts w:eastAsia="宋体"/>
          <w:sz w:val="22"/>
          <w:lang w:eastAsia="zh-CN"/>
        </w:rPr>
        <w:t xml:space="preserve">, where the specific SPS PDSCH reception can be predefined </w:t>
      </w:r>
      <w:r w:rsidR="00FA1A9A">
        <w:rPr>
          <w:rFonts w:eastAsia="宋体"/>
          <w:sz w:val="22"/>
          <w:lang w:eastAsia="zh-CN"/>
        </w:rPr>
        <w:t>based</w:t>
      </w:r>
      <w:r w:rsidR="001408E9" w:rsidRPr="003E66BD">
        <w:rPr>
          <w:rFonts w:eastAsia="宋体"/>
          <w:sz w:val="22"/>
          <w:lang w:eastAsia="zh-CN"/>
        </w:rPr>
        <w:t xml:space="preserve"> on a rule</w:t>
      </w:r>
      <w:r w:rsidR="001D54F1">
        <w:rPr>
          <w:rFonts w:eastAsia="宋体"/>
          <w:sz w:val="22"/>
          <w:lang w:eastAsia="zh-CN"/>
        </w:rPr>
        <w:t>.</w:t>
      </w:r>
      <w:r w:rsidR="001D54F1">
        <w:rPr>
          <w:sz w:val="22"/>
          <w:szCs w:val="22"/>
        </w:rPr>
        <w:t xml:space="preserve"> Since each </w:t>
      </w:r>
      <w:r w:rsidR="001D54F1" w:rsidRPr="001D54F1">
        <w:rPr>
          <w:rFonts w:eastAsia="宋体"/>
          <w:sz w:val="22"/>
          <w:szCs w:val="22"/>
          <w:lang w:eastAsia="zh-CN"/>
        </w:rPr>
        <w:t>candidate SPS PDSCH reception occasion</w:t>
      </w:r>
      <w:r w:rsidR="001D54F1">
        <w:rPr>
          <w:rFonts w:eastAsia="宋体"/>
          <w:sz w:val="22"/>
          <w:szCs w:val="22"/>
          <w:lang w:eastAsia="zh-CN"/>
        </w:rPr>
        <w:t xml:space="preserve"> has a </w:t>
      </w:r>
      <w:r w:rsidR="001D54F1" w:rsidRPr="001D54F1">
        <w:rPr>
          <w:rFonts w:eastAsia="宋体"/>
          <w:sz w:val="22"/>
          <w:szCs w:val="22"/>
          <w:lang w:eastAsia="zh-CN"/>
        </w:rPr>
        <w:t>unique</w:t>
      </w:r>
      <w:r w:rsidR="001D54F1">
        <w:rPr>
          <w:rFonts w:eastAsia="宋体"/>
          <w:sz w:val="22"/>
          <w:szCs w:val="22"/>
          <w:lang w:eastAsia="zh-CN"/>
        </w:rPr>
        <w:t xml:space="preserve"> </w:t>
      </w:r>
      <w:r w:rsidR="001D54F1">
        <w:rPr>
          <w:rFonts w:eastAsia="宋体"/>
          <w:sz w:val="22"/>
          <w:lang w:eastAsia="zh-CN"/>
        </w:rPr>
        <w:t>corresponding SPS configuration index</w:t>
      </w:r>
      <w:r w:rsidR="008F0AEE">
        <w:rPr>
          <w:rFonts w:eastAsia="宋体"/>
          <w:sz w:val="22"/>
          <w:lang w:eastAsia="zh-CN"/>
        </w:rPr>
        <w:t>,</w:t>
      </w:r>
      <w:r w:rsidR="001D54F1">
        <w:rPr>
          <w:rFonts w:eastAsia="宋体"/>
          <w:sz w:val="22"/>
          <w:lang w:eastAsia="zh-CN"/>
        </w:rPr>
        <w:t xml:space="preserve"> </w:t>
      </w:r>
      <w:r w:rsidR="008F0AEE">
        <w:rPr>
          <w:rFonts w:eastAsia="宋体"/>
          <w:sz w:val="22"/>
          <w:lang w:eastAsia="zh-CN"/>
        </w:rPr>
        <w:t>t</w:t>
      </w:r>
      <w:r w:rsidR="001D54F1">
        <w:rPr>
          <w:rFonts w:eastAsia="宋体"/>
          <w:sz w:val="22"/>
          <w:lang w:eastAsia="zh-CN"/>
        </w:rPr>
        <w:t xml:space="preserve">hen </w:t>
      </w:r>
      <w:r w:rsidR="001D54F1">
        <w:rPr>
          <w:rFonts w:eastAsia="宋体"/>
          <w:sz w:val="22"/>
          <w:szCs w:val="22"/>
          <w:lang w:eastAsia="zh-CN"/>
        </w:rPr>
        <w:t>t</w:t>
      </w:r>
      <w:r w:rsidR="001408E9" w:rsidRPr="001D54F1">
        <w:rPr>
          <w:rFonts w:eastAsia="宋体"/>
          <w:sz w:val="22"/>
          <w:szCs w:val="22"/>
          <w:lang w:eastAsia="zh-CN"/>
        </w:rPr>
        <w:t xml:space="preserve">he location of HARQ-ACK for joint SPS release </w:t>
      </w:r>
      <w:r w:rsidR="008E263C">
        <w:rPr>
          <w:rFonts w:eastAsia="宋体"/>
          <w:sz w:val="22"/>
          <w:szCs w:val="22"/>
          <w:lang w:eastAsia="zh-CN"/>
        </w:rPr>
        <w:t>can be</w:t>
      </w:r>
      <w:r w:rsidR="008E263C" w:rsidRPr="001D54F1">
        <w:rPr>
          <w:rFonts w:eastAsia="宋体"/>
          <w:sz w:val="22"/>
          <w:szCs w:val="22"/>
          <w:lang w:eastAsia="zh-CN"/>
        </w:rPr>
        <w:t xml:space="preserve"> </w:t>
      </w:r>
      <w:r w:rsidR="001408E9" w:rsidRPr="001D54F1">
        <w:rPr>
          <w:rFonts w:eastAsia="宋体"/>
          <w:sz w:val="22"/>
          <w:szCs w:val="22"/>
          <w:lang w:eastAsia="zh-CN"/>
        </w:rPr>
        <w:t xml:space="preserve">determined based on the candidate SPS PDSCH reception occasion belongs to the SPS configuration with </w:t>
      </w:r>
      <w:r w:rsidR="00D0350A" w:rsidRPr="001D54F1">
        <w:rPr>
          <w:rFonts w:eastAsia="宋体"/>
          <w:sz w:val="22"/>
          <w:szCs w:val="22"/>
          <w:lang w:eastAsia="zh-CN"/>
        </w:rPr>
        <w:t xml:space="preserve">the </w:t>
      </w:r>
      <w:r w:rsidR="001408E9" w:rsidRPr="001D54F1">
        <w:rPr>
          <w:rFonts w:eastAsia="宋体"/>
          <w:sz w:val="22"/>
          <w:szCs w:val="22"/>
          <w:lang w:eastAsia="zh-CN"/>
        </w:rPr>
        <w:t>smallest configuration index</w:t>
      </w:r>
      <w:r w:rsidR="00897DB7" w:rsidRPr="001D54F1">
        <w:rPr>
          <w:rFonts w:eastAsia="宋体"/>
          <w:sz w:val="22"/>
          <w:szCs w:val="22"/>
          <w:lang w:eastAsia="zh-CN"/>
        </w:rPr>
        <w:t>.</w:t>
      </w:r>
    </w:p>
    <w:p w14:paraId="25D61151" w14:textId="77777777" w:rsidR="008E263C" w:rsidRPr="001D54F1" w:rsidRDefault="008E263C" w:rsidP="00080737">
      <w:pPr>
        <w:adjustRightInd w:val="0"/>
        <w:snapToGrid w:val="0"/>
        <w:spacing w:afterLines="50" w:after="120"/>
        <w:ind w:left="360"/>
        <w:jc w:val="both"/>
        <w:rPr>
          <w:rFonts w:eastAsia="宋体"/>
          <w:sz w:val="22"/>
          <w:lang w:eastAsia="zh-CN"/>
        </w:rPr>
      </w:pPr>
    </w:p>
    <w:p w14:paraId="4B0E15F7" w14:textId="22B9675B" w:rsidR="00CB71A9" w:rsidRDefault="00CB71A9" w:rsidP="00755309">
      <w:pPr>
        <w:adjustRightInd w:val="0"/>
        <w:snapToGrid w:val="0"/>
        <w:spacing w:afterLines="50" w:after="120"/>
        <w:ind w:left="897"/>
        <w:jc w:val="center"/>
        <w:rPr>
          <w:rFonts w:eastAsia="等线"/>
          <w:sz w:val="22"/>
          <w:lang w:eastAsia="zh-CN"/>
        </w:rPr>
      </w:pPr>
      <w:r>
        <w:rPr>
          <w:rFonts w:eastAsia="等线"/>
          <w:noProof/>
          <w:sz w:val="22"/>
          <w:lang w:eastAsia="zh-CN"/>
        </w:rPr>
        <w:drawing>
          <wp:inline distT="0" distB="0" distL="0" distR="0" wp14:anchorId="60026B34" wp14:editId="6BAED229">
            <wp:extent cx="5519819" cy="1523946"/>
            <wp:effectExtent l="0" t="0" r="50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0653" cy="1526937"/>
                    </a:xfrm>
                    <a:prstGeom prst="rect">
                      <a:avLst/>
                    </a:prstGeom>
                    <a:noFill/>
                  </pic:spPr>
                </pic:pic>
              </a:graphicData>
            </a:graphic>
          </wp:inline>
        </w:drawing>
      </w:r>
    </w:p>
    <w:p w14:paraId="58D401C0" w14:textId="519F6F98" w:rsidR="00B37417" w:rsidRDefault="006B284C" w:rsidP="006B284C">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3 </w:t>
      </w:r>
      <w:r w:rsidR="00CC27B8">
        <w:rPr>
          <w:rFonts w:eastAsia="等线"/>
          <w:sz w:val="22"/>
          <w:lang w:eastAsia="zh-CN"/>
        </w:rPr>
        <w:t>An example for Opt.2</w:t>
      </w:r>
    </w:p>
    <w:p w14:paraId="4A95BD55" w14:textId="6C8905AA" w:rsidR="00642243" w:rsidRPr="00B37417" w:rsidRDefault="00F65923" w:rsidP="006A5F3E">
      <w:pPr>
        <w:adjustRightInd w:val="0"/>
        <w:snapToGrid w:val="0"/>
        <w:spacing w:afterLines="50" w:after="120"/>
        <w:jc w:val="both"/>
        <w:rPr>
          <w:rFonts w:eastAsia="等线"/>
          <w:sz w:val="22"/>
          <w:lang w:eastAsia="zh-CN"/>
        </w:rPr>
      </w:pPr>
      <w:r>
        <w:rPr>
          <w:rFonts w:eastAsia="等线"/>
          <w:sz w:val="22"/>
          <w:lang w:eastAsia="zh-CN"/>
        </w:rPr>
        <w:t>For the type</w:t>
      </w:r>
      <w:r w:rsidR="008F0AEE">
        <w:rPr>
          <w:rFonts w:eastAsia="等线"/>
          <w:sz w:val="22"/>
          <w:lang w:eastAsia="zh-CN"/>
        </w:rPr>
        <w:t xml:space="preserve">-1 </w:t>
      </w:r>
      <w:r>
        <w:rPr>
          <w:rFonts w:eastAsia="等线"/>
          <w:sz w:val="22"/>
          <w:lang w:eastAsia="zh-CN"/>
        </w:rPr>
        <w:t>HARQ-ACK codebook construction for joint SPS release, Opt.1 is simple and needs less specific effort</w:t>
      </w:r>
      <w:r w:rsidR="00C13A42">
        <w:rPr>
          <w:rFonts w:eastAsia="等线"/>
          <w:sz w:val="22"/>
          <w:lang w:eastAsia="zh-CN"/>
        </w:rPr>
        <w:t>.</w:t>
      </w:r>
      <w:r>
        <w:rPr>
          <w:rFonts w:eastAsia="等线"/>
          <w:sz w:val="22"/>
          <w:lang w:eastAsia="zh-CN"/>
        </w:rPr>
        <w:t xml:space="preserve"> </w:t>
      </w:r>
      <w:r w:rsidR="00C13A42">
        <w:rPr>
          <w:rFonts w:eastAsia="等线"/>
          <w:sz w:val="22"/>
          <w:lang w:eastAsia="zh-CN"/>
        </w:rPr>
        <w:t>F</w:t>
      </w:r>
      <w:r w:rsidR="006A5F3E">
        <w:rPr>
          <w:rFonts w:eastAsia="等线"/>
          <w:sz w:val="22"/>
          <w:lang w:eastAsia="zh-CN"/>
        </w:rPr>
        <w:t xml:space="preserve">or Opt.2, </w:t>
      </w:r>
      <w:r w:rsidR="006A5F3E" w:rsidRPr="006A5F3E">
        <w:rPr>
          <w:rFonts w:eastAsia="等线"/>
          <w:sz w:val="22"/>
          <w:lang w:eastAsia="zh-CN"/>
        </w:rPr>
        <w:t xml:space="preserve">it has less scheduling restriction. </w:t>
      </w:r>
      <w:proofErr w:type="spellStart"/>
      <w:r w:rsidRPr="00F65923">
        <w:rPr>
          <w:rFonts w:eastAsia="等线"/>
          <w:sz w:val="22"/>
          <w:lang w:eastAsia="zh-CN"/>
        </w:rPr>
        <w:t>gNB</w:t>
      </w:r>
      <w:proofErr w:type="spellEnd"/>
      <w:r w:rsidRPr="00F65923">
        <w:rPr>
          <w:rFonts w:eastAsia="等线"/>
          <w:sz w:val="22"/>
          <w:lang w:eastAsia="zh-CN"/>
        </w:rPr>
        <w:t xml:space="preserve"> can schedule other PDSCHs in other SPS PDSCHs resource indicated by SPS release except the one used to determine HARQ-ACK bit position.</w:t>
      </w:r>
      <w:r w:rsidR="006A5F3E">
        <w:rPr>
          <w:rFonts w:eastAsia="等线"/>
          <w:sz w:val="22"/>
          <w:lang w:eastAsia="zh-CN"/>
        </w:rPr>
        <w:t xml:space="preserve"> </w:t>
      </w:r>
      <w:r w:rsidR="00C13A42" w:rsidRPr="00C13A42">
        <w:rPr>
          <w:rFonts w:eastAsia="等线"/>
          <w:sz w:val="22"/>
          <w:lang w:eastAsia="zh-CN"/>
        </w:rPr>
        <w:t>Hence,</w:t>
      </w:r>
      <w:r w:rsidR="00C13A42">
        <w:rPr>
          <w:rFonts w:eastAsia="等线"/>
          <w:sz w:val="22"/>
          <w:lang w:eastAsia="zh-CN"/>
        </w:rPr>
        <w:t xml:space="preserve"> </w:t>
      </w:r>
      <w:r w:rsidR="00C13A42" w:rsidRPr="00C13A42">
        <w:rPr>
          <w:rFonts w:eastAsia="等线"/>
          <w:sz w:val="22"/>
          <w:lang w:eastAsia="zh-CN"/>
        </w:rPr>
        <w:t>Opt.2 is more effective and more flexible compared with Opt.1.</w:t>
      </w:r>
      <w:r w:rsidR="00C13A42" w:rsidRPr="00C13A42">
        <w:t xml:space="preserve"> </w:t>
      </w:r>
      <w:r w:rsidR="00C13A42">
        <w:rPr>
          <w:rFonts w:eastAsia="等线"/>
          <w:sz w:val="22"/>
          <w:lang w:eastAsia="zh-CN"/>
        </w:rPr>
        <w:t>Op.</w:t>
      </w:r>
      <w:r w:rsidR="00C13A42" w:rsidRPr="00C13A42">
        <w:rPr>
          <w:rFonts w:eastAsia="等线"/>
          <w:sz w:val="22"/>
          <w:lang w:eastAsia="zh-CN"/>
        </w:rPr>
        <w:t>2 is slightly preferred.</w:t>
      </w:r>
      <w:r w:rsidR="001D54F1">
        <w:rPr>
          <w:rFonts w:eastAsia="等线"/>
          <w:sz w:val="22"/>
          <w:lang w:eastAsia="zh-CN"/>
        </w:rPr>
        <w:t xml:space="preserve"> </w:t>
      </w:r>
    </w:p>
    <w:p w14:paraId="6A4AA105" w14:textId="2134BEBC" w:rsidR="00987965" w:rsidRPr="00247BD8" w:rsidRDefault="00987965" w:rsidP="00247BD8">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C26432">
        <w:rPr>
          <w:rFonts w:eastAsiaTheme="minorEastAsia"/>
          <w:b/>
          <w:sz w:val="22"/>
          <w:szCs w:val="22"/>
          <w:u w:val="single"/>
        </w:rPr>
        <w:t>1</w:t>
      </w:r>
      <w:r w:rsidRPr="00F96AC8">
        <w:rPr>
          <w:rFonts w:eastAsiaTheme="minorEastAsia"/>
          <w:b/>
          <w:sz w:val="22"/>
          <w:szCs w:val="22"/>
          <w:u w:val="single"/>
        </w:rPr>
        <w:t>:</w:t>
      </w:r>
    </w:p>
    <w:p w14:paraId="238478A6" w14:textId="77777777" w:rsidR="00845076" w:rsidRDefault="00845076" w:rsidP="00845076">
      <w:pPr>
        <w:widowControl w:val="0"/>
        <w:numPr>
          <w:ilvl w:val="0"/>
          <w:numId w:val="15"/>
        </w:numPr>
        <w:spacing w:afterLines="50" w:after="120"/>
        <w:jc w:val="both"/>
        <w:rPr>
          <w:rFonts w:eastAsiaTheme="minorEastAsia"/>
          <w:i/>
          <w:sz w:val="22"/>
          <w:lang w:val="en-US"/>
        </w:rPr>
      </w:pPr>
      <w:r w:rsidRPr="00E30761">
        <w:rPr>
          <w:rFonts w:eastAsiaTheme="minorEastAsia"/>
          <w:i/>
          <w:sz w:val="22"/>
          <w:lang w:val="en-US"/>
        </w:rPr>
        <w:t xml:space="preserve">For </w:t>
      </w:r>
      <w:r w:rsidRPr="00E30761">
        <w:rPr>
          <w:rFonts w:eastAsiaTheme="minorEastAsia" w:hint="eastAsia"/>
          <w:i/>
          <w:sz w:val="22"/>
          <w:lang w:val="en-US"/>
        </w:rPr>
        <w:t>Type</w:t>
      </w:r>
      <w:r w:rsidRPr="00E30761">
        <w:rPr>
          <w:rFonts w:eastAsiaTheme="minorEastAsia"/>
          <w:i/>
          <w:sz w:val="22"/>
          <w:lang w:val="en-US"/>
        </w:rPr>
        <w:t xml:space="preserve"> </w:t>
      </w:r>
      <w:r w:rsidRPr="00E30761">
        <w:rPr>
          <w:rFonts w:eastAsiaTheme="minorEastAsia" w:hint="eastAsia"/>
          <w:i/>
          <w:sz w:val="22"/>
          <w:lang w:val="en-US"/>
        </w:rPr>
        <w:t>I</w:t>
      </w:r>
      <w:r w:rsidRPr="00E30761">
        <w:rPr>
          <w:rFonts w:eastAsiaTheme="minorEastAsia"/>
          <w:i/>
          <w:sz w:val="22"/>
          <w:lang w:val="en-US"/>
        </w:rPr>
        <w:t xml:space="preserve"> </w:t>
      </w:r>
      <w:r w:rsidRPr="00E30761">
        <w:rPr>
          <w:rFonts w:eastAsiaTheme="minorEastAsia" w:hint="eastAsia"/>
          <w:i/>
          <w:sz w:val="22"/>
          <w:lang w:val="en-US"/>
        </w:rPr>
        <w:t>HARQ-ACK</w:t>
      </w:r>
      <w:r w:rsidRPr="00E30761">
        <w:rPr>
          <w:rFonts w:eastAsiaTheme="minorEastAsia"/>
          <w:i/>
          <w:sz w:val="22"/>
          <w:lang w:val="en-US"/>
        </w:rPr>
        <w:t xml:space="preserve"> </w:t>
      </w:r>
      <w:r w:rsidRPr="00E30761">
        <w:rPr>
          <w:rFonts w:eastAsiaTheme="minorEastAsia" w:hint="eastAsia"/>
          <w:i/>
          <w:sz w:val="22"/>
          <w:lang w:val="en-US"/>
        </w:rPr>
        <w:t>codebook</w:t>
      </w:r>
      <w:r w:rsidRPr="00E30761">
        <w:rPr>
          <w:rFonts w:eastAsiaTheme="minorEastAsia"/>
          <w:i/>
          <w:sz w:val="22"/>
          <w:lang w:val="en-US"/>
        </w:rPr>
        <w:t xml:space="preserve"> construction for SPS PDSCH and dynamic scheduled PDSCH:</w:t>
      </w:r>
    </w:p>
    <w:p w14:paraId="2C15390B" w14:textId="77777777" w:rsidR="00845076" w:rsidRDefault="00845076" w:rsidP="00845076">
      <w:pPr>
        <w:widowControl w:val="0"/>
        <w:numPr>
          <w:ilvl w:val="1"/>
          <w:numId w:val="15"/>
        </w:numPr>
        <w:spacing w:afterLines="50" w:after="120"/>
        <w:jc w:val="both"/>
        <w:rPr>
          <w:rFonts w:eastAsiaTheme="minorEastAsia"/>
          <w:i/>
          <w:sz w:val="22"/>
          <w:lang w:val="en-US"/>
        </w:rPr>
      </w:pPr>
      <w:r>
        <w:rPr>
          <w:rFonts w:eastAsia="宋体"/>
          <w:i/>
          <w:sz w:val="22"/>
          <w:lang w:eastAsia="zh-CN"/>
        </w:rPr>
        <w:t>In case of separate</w:t>
      </w:r>
      <w:r w:rsidRPr="00E30761">
        <w:rPr>
          <w:rFonts w:eastAsia="宋体"/>
          <w:i/>
          <w:sz w:val="22"/>
          <w:lang w:eastAsia="zh-CN"/>
        </w:rPr>
        <w:t xml:space="preserve"> SPS </w:t>
      </w:r>
      <w:r>
        <w:rPr>
          <w:rFonts w:eastAsia="宋体"/>
          <w:i/>
          <w:sz w:val="22"/>
          <w:lang w:eastAsia="zh-CN"/>
        </w:rPr>
        <w:t xml:space="preserve">PDSCH </w:t>
      </w:r>
      <w:r w:rsidRPr="00E30761">
        <w:rPr>
          <w:rFonts w:eastAsia="宋体"/>
          <w:i/>
          <w:sz w:val="22"/>
          <w:lang w:eastAsia="zh-CN"/>
        </w:rPr>
        <w:t>release,</w:t>
      </w:r>
      <w:r>
        <w:rPr>
          <w:rFonts w:eastAsia="宋体"/>
          <w:i/>
          <w:sz w:val="22"/>
          <w:lang w:eastAsia="zh-CN"/>
        </w:rPr>
        <w:t xml:space="preserve"> reuse</w:t>
      </w:r>
      <w:r w:rsidRPr="00E30761">
        <w:rPr>
          <w:rFonts w:eastAsia="宋体"/>
          <w:i/>
          <w:sz w:val="22"/>
          <w:lang w:eastAsia="zh-CN"/>
        </w:rPr>
        <w:t xml:space="preserve"> Rel-15 HARQ-ACK codebook construction mechanism.</w:t>
      </w:r>
    </w:p>
    <w:p w14:paraId="20900335" w14:textId="42634F4B" w:rsidR="00845076" w:rsidRDefault="00845076" w:rsidP="00845076">
      <w:pPr>
        <w:widowControl w:val="0"/>
        <w:numPr>
          <w:ilvl w:val="1"/>
          <w:numId w:val="15"/>
        </w:numPr>
        <w:spacing w:afterLines="50" w:after="120"/>
        <w:jc w:val="both"/>
        <w:rPr>
          <w:rFonts w:eastAsiaTheme="minorEastAsia"/>
          <w:i/>
          <w:sz w:val="22"/>
          <w:lang w:val="en-US"/>
        </w:rPr>
      </w:pPr>
      <w:r>
        <w:rPr>
          <w:rFonts w:eastAsia="宋体"/>
          <w:i/>
          <w:sz w:val="22"/>
          <w:lang w:eastAsia="zh-CN"/>
        </w:rPr>
        <w:t xml:space="preserve">In case of </w:t>
      </w:r>
      <w:r w:rsidRPr="00E30761">
        <w:rPr>
          <w:rFonts w:eastAsia="宋体"/>
          <w:i/>
          <w:sz w:val="22"/>
          <w:lang w:eastAsia="zh-CN"/>
        </w:rPr>
        <w:t>joint SPS</w:t>
      </w:r>
      <w:r>
        <w:rPr>
          <w:rFonts w:eastAsia="宋体"/>
          <w:i/>
          <w:sz w:val="22"/>
          <w:lang w:eastAsia="zh-CN"/>
        </w:rPr>
        <w:t xml:space="preserve"> PDSCH</w:t>
      </w:r>
      <w:r w:rsidRPr="00E30761">
        <w:rPr>
          <w:rFonts w:eastAsia="宋体"/>
          <w:i/>
          <w:sz w:val="22"/>
          <w:lang w:eastAsia="zh-CN"/>
        </w:rPr>
        <w:t xml:space="preserve"> release, </w:t>
      </w:r>
      <w:r>
        <w:rPr>
          <w:rFonts w:eastAsia="宋体"/>
          <w:i/>
          <w:sz w:val="22"/>
          <w:lang w:eastAsia="zh-CN"/>
        </w:rPr>
        <w:t>o</w:t>
      </w:r>
      <w:r w:rsidRPr="00845076">
        <w:rPr>
          <w:rFonts w:eastAsia="宋体"/>
          <w:i/>
          <w:sz w:val="22"/>
          <w:lang w:eastAsia="zh-CN"/>
        </w:rPr>
        <w:t xml:space="preserve">nly one location of HARQ-ACK is determined for the joint SPS release. </w:t>
      </w:r>
    </w:p>
    <w:p w14:paraId="7A66CA65" w14:textId="22C6D379" w:rsidR="00845076" w:rsidRPr="00845076" w:rsidRDefault="00845076" w:rsidP="00944939">
      <w:pPr>
        <w:widowControl w:val="0"/>
        <w:numPr>
          <w:ilvl w:val="2"/>
          <w:numId w:val="15"/>
        </w:numPr>
        <w:spacing w:afterLines="50" w:after="120"/>
        <w:jc w:val="both"/>
        <w:rPr>
          <w:rFonts w:eastAsiaTheme="minorEastAsia"/>
          <w:i/>
          <w:sz w:val="22"/>
          <w:lang w:val="en-US"/>
        </w:rPr>
      </w:pPr>
      <w:r w:rsidRPr="00845076">
        <w:rPr>
          <w:rFonts w:eastAsia="宋体"/>
          <w:i/>
          <w:sz w:val="22"/>
          <w:lang w:eastAsia="zh-CN"/>
        </w:rPr>
        <w:t xml:space="preserve">The location of HARQ-ACK for the joint SPS release in the codebook is </w:t>
      </w:r>
      <w:r w:rsidR="003C7B90">
        <w:rPr>
          <w:rFonts w:eastAsia="宋体" w:hint="eastAsia"/>
          <w:i/>
          <w:sz w:val="22"/>
          <w:lang w:eastAsia="zh-CN"/>
        </w:rPr>
        <w:t>determined</w:t>
      </w:r>
      <w:r w:rsidR="00416083">
        <w:rPr>
          <w:rFonts w:eastAsia="宋体"/>
          <w:i/>
          <w:sz w:val="22"/>
          <w:lang w:eastAsia="zh-CN"/>
        </w:rPr>
        <w:t xml:space="preserve"> based on the </w:t>
      </w:r>
      <w:r w:rsidRPr="00845076">
        <w:rPr>
          <w:rFonts w:eastAsia="宋体"/>
          <w:i/>
          <w:sz w:val="22"/>
          <w:lang w:eastAsia="zh-CN"/>
        </w:rPr>
        <w:t>SPS PDSCH reception</w:t>
      </w:r>
      <w:r w:rsidR="00416083">
        <w:rPr>
          <w:rFonts w:eastAsia="宋体"/>
          <w:i/>
          <w:sz w:val="22"/>
          <w:lang w:eastAsia="zh-CN"/>
        </w:rPr>
        <w:t xml:space="preserve"> occasion</w:t>
      </w:r>
      <w:r w:rsidR="00D81ABB">
        <w:rPr>
          <w:rFonts w:eastAsia="宋体"/>
          <w:i/>
          <w:sz w:val="22"/>
          <w:lang w:eastAsia="zh-CN"/>
        </w:rPr>
        <w:t xml:space="preserve"> with smallest</w:t>
      </w:r>
      <w:r w:rsidRPr="00845076">
        <w:rPr>
          <w:rFonts w:eastAsia="宋体"/>
          <w:i/>
          <w:sz w:val="22"/>
          <w:lang w:eastAsia="zh-CN"/>
        </w:rPr>
        <w:t xml:space="preserve"> SPS configuration</w:t>
      </w:r>
      <w:r w:rsidR="001D54F1">
        <w:rPr>
          <w:rFonts w:eastAsia="宋体"/>
          <w:i/>
          <w:sz w:val="22"/>
          <w:lang w:eastAsia="zh-CN"/>
        </w:rPr>
        <w:t xml:space="preserve"> index</w:t>
      </w:r>
      <w:r w:rsidR="00A40AB5" w:rsidRPr="00A40AB5">
        <w:rPr>
          <w:rFonts w:eastAsia="宋体"/>
          <w:i/>
          <w:sz w:val="22"/>
          <w:lang w:eastAsia="zh-CN"/>
        </w:rPr>
        <w:t xml:space="preserve"> </w:t>
      </w:r>
      <w:r w:rsidR="00A40AB5">
        <w:rPr>
          <w:rFonts w:eastAsia="宋体"/>
          <w:i/>
          <w:sz w:val="22"/>
          <w:lang w:eastAsia="zh-CN"/>
        </w:rPr>
        <w:t>which is released by the joint SPS release</w:t>
      </w:r>
      <w:r w:rsidR="001D54F1">
        <w:rPr>
          <w:rFonts w:eastAsia="宋体"/>
          <w:i/>
          <w:sz w:val="22"/>
          <w:lang w:eastAsia="zh-CN"/>
        </w:rPr>
        <w:t>.</w:t>
      </w:r>
    </w:p>
    <w:p w14:paraId="60C404C0" w14:textId="77777777" w:rsidR="00845076" w:rsidRPr="00080737" w:rsidRDefault="00845076" w:rsidP="00080737">
      <w:pPr>
        <w:widowControl w:val="0"/>
        <w:spacing w:afterLines="50" w:after="120"/>
        <w:jc w:val="both"/>
        <w:rPr>
          <w:rFonts w:eastAsia="宋体"/>
          <w:i/>
          <w:sz w:val="22"/>
          <w:lang w:eastAsia="zh-CN"/>
        </w:rPr>
      </w:pPr>
    </w:p>
    <w:p w14:paraId="5AF71F0D" w14:textId="77777777" w:rsidR="00845076" w:rsidRDefault="00845076" w:rsidP="00845076">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Type2 HARQ-ACK codebook</w:t>
      </w:r>
    </w:p>
    <w:p w14:paraId="556F25BD" w14:textId="77777777" w:rsidR="00845076" w:rsidRPr="00435FC3" w:rsidRDefault="00845076" w:rsidP="00845076">
      <w:pPr>
        <w:adjustRightInd w:val="0"/>
        <w:snapToGrid w:val="0"/>
        <w:spacing w:afterLines="50" w:after="120"/>
        <w:jc w:val="both"/>
        <w:rPr>
          <w:rFonts w:eastAsia="等线"/>
          <w:sz w:val="22"/>
          <w:lang w:eastAsia="zh-CN"/>
        </w:rPr>
      </w:pPr>
      <w:r w:rsidRPr="00435FC3">
        <w:rPr>
          <w:rFonts w:eastAsia="等线"/>
          <w:sz w:val="22"/>
          <w:lang w:eastAsia="zh-CN"/>
        </w:rPr>
        <w:t>In Rel.15, for Type</w:t>
      </w:r>
      <w:r>
        <w:rPr>
          <w:rFonts w:eastAsia="等线" w:hint="eastAsia"/>
          <w:sz w:val="22"/>
          <w:lang w:eastAsia="zh-CN"/>
        </w:rPr>
        <w:t>-</w:t>
      </w:r>
      <w:r>
        <w:rPr>
          <w:rFonts w:eastAsia="等线"/>
          <w:sz w:val="22"/>
          <w:lang w:eastAsia="zh-CN"/>
        </w:rPr>
        <w:t>2</w:t>
      </w:r>
      <w:r w:rsidRPr="00435FC3">
        <w:rPr>
          <w:rFonts w:eastAsia="等线"/>
          <w:sz w:val="22"/>
          <w:lang w:eastAsia="zh-CN"/>
        </w:rPr>
        <w:t xml:space="preserve"> HARQ-ACK codebook, HARQ-ACK bit(s) generation for DL SPS are as following: </w:t>
      </w:r>
    </w:p>
    <w:p w14:paraId="2407B2B5" w14:textId="77777777" w:rsidR="00845076" w:rsidRPr="00783656" w:rsidRDefault="00845076" w:rsidP="00845076">
      <w:pPr>
        <w:numPr>
          <w:ilvl w:val="0"/>
          <w:numId w:val="39"/>
        </w:numPr>
        <w:adjustRightInd w:val="0"/>
        <w:snapToGrid w:val="0"/>
        <w:spacing w:afterLines="50" w:after="120"/>
        <w:jc w:val="both"/>
        <w:rPr>
          <w:rFonts w:eastAsia="宋体"/>
          <w:sz w:val="22"/>
          <w:lang w:eastAsia="zh-CN"/>
        </w:rPr>
      </w:pPr>
      <w:r w:rsidRPr="00783656">
        <w:rPr>
          <w:rFonts w:eastAsia="宋体"/>
          <w:sz w:val="22"/>
          <w:lang w:eastAsia="zh-CN"/>
        </w:rPr>
        <w:t>For SPS PDSCH reception without DCI, the HARQ-ACK bit(s) is/are placed after ones in response to dynamic PDSCH in the HARQ-ACK codebook;</w:t>
      </w:r>
    </w:p>
    <w:p w14:paraId="565F8492" w14:textId="77777777" w:rsidR="00845076" w:rsidRPr="00783656" w:rsidRDefault="00845076" w:rsidP="00845076">
      <w:pPr>
        <w:numPr>
          <w:ilvl w:val="0"/>
          <w:numId w:val="39"/>
        </w:numPr>
        <w:adjustRightInd w:val="0"/>
        <w:snapToGrid w:val="0"/>
        <w:spacing w:afterLines="50" w:after="120"/>
        <w:jc w:val="both"/>
        <w:rPr>
          <w:rFonts w:eastAsia="宋体"/>
          <w:sz w:val="22"/>
          <w:lang w:eastAsia="zh-CN"/>
        </w:rPr>
      </w:pPr>
      <w:r w:rsidRPr="00783656">
        <w:rPr>
          <w:rFonts w:eastAsia="宋体"/>
          <w:sz w:val="22"/>
          <w:lang w:eastAsia="zh-CN"/>
        </w:rPr>
        <w:t xml:space="preserve">While for first SPS PDSCH reception with associated DCI and/or for SPS PDSCH release, the HARQ-ACK bit(s) in the HARQ-ACK codebook are determined based on the value of counter DAI and/or total DAI indicated by the activation/deactivation DCI. </w:t>
      </w:r>
    </w:p>
    <w:p w14:paraId="296DC56F" w14:textId="77777777" w:rsidR="00845076" w:rsidRPr="00AC2A4C" w:rsidRDefault="00845076" w:rsidP="00845076">
      <w:pPr>
        <w:adjustRightInd w:val="0"/>
        <w:snapToGrid w:val="0"/>
        <w:spacing w:afterLines="50" w:after="120"/>
        <w:jc w:val="both"/>
        <w:rPr>
          <w:rFonts w:eastAsia="宋体"/>
          <w:sz w:val="22"/>
          <w:lang w:eastAsia="zh-CN"/>
        </w:rPr>
      </w:pPr>
      <w:r w:rsidRPr="00AC2A4C">
        <w:rPr>
          <w:rFonts w:eastAsia="宋体"/>
          <w:sz w:val="22"/>
          <w:lang w:eastAsia="zh-CN"/>
        </w:rPr>
        <w:t>To support more than one HARQ-ACK bits for multiple DL SPS</w:t>
      </w:r>
      <w:r>
        <w:rPr>
          <w:rFonts w:eastAsia="宋体"/>
          <w:sz w:val="22"/>
          <w:lang w:eastAsia="zh-CN"/>
        </w:rPr>
        <w:t xml:space="preserve"> reception</w:t>
      </w:r>
      <w:r w:rsidRPr="00AC2A4C">
        <w:rPr>
          <w:rFonts w:eastAsia="宋体"/>
          <w:sz w:val="22"/>
          <w:lang w:eastAsia="zh-CN"/>
        </w:rPr>
        <w:t>s being multiplexed into one HARQ-ACK codebook in Rel.16, the</w:t>
      </w:r>
      <w:r>
        <w:rPr>
          <w:rFonts w:eastAsia="宋体"/>
          <w:sz w:val="22"/>
          <w:lang w:eastAsia="zh-CN"/>
        </w:rPr>
        <w:t xml:space="preserve"> Type</w:t>
      </w:r>
      <w:r>
        <w:rPr>
          <w:rFonts w:eastAsia="宋体" w:hint="eastAsia"/>
          <w:sz w:val="22"/>
          <w:lang w:eastAsia="zh-CN"/>
        </w:rPr>
        <w:t>-</w:t>
      </w:r>
      <w:r>
        <w:rPr>
          <w:rFonts w:eastAsia="宋体"/>
          <w:sz w:val="22"/>
          <w:lang w:eastAsia="zh-CN"/>
        </w:rPr>
        <w:t>2</w:t>
      </w:r>
      <w:r w:rsidRPr="00AC2A4C">
        <w:rPr>
          <w:rFonts w:eastAsia="宋体"/>
          <w:sz w:val="22"/>
          <w:lang w:eastAsia="zh-CN"/>
        </w:rPr>
        <w:t xml:space="preserve"> HARQ-ACK codebook construction needs to be enhanced. </w:t>
      </w:r>
      <w:r>
        <w:rPr>
          <w:rFonts w:eastAsia="宋体" w:hint="eastAsia"/>
          <w:sz w:val="22"/>
          <w:lang w:eastAsia="zh-CN"/>
        </w:rPr>
        <w:t>To</w:t>
      </w:r>
      <w:r>
        <w:rPr>
          <w:rFonts w:eastAsia="宋体"/>
          <w:sz w:val="22"/>
          <w:lang w:eastAsia="zh-CN"/>
        </w:rPr>
        <w:t xml:space="preserve"> minimize the specification impact, </w:t>
      </w:r>
      <w:r w:rsidRPr="00350D8B">
        <w:rPr>
          <w:rFonts w:eastAsia="宋体"/>
          <w:sz w:val="22"/>
          <w:lang w:eastAsia="zh-CN"/>
        </w:rPr>
        <w:t>Rel.15</w:t>
      </w:r>
      <w:r>
        <w:rPr>
          <w:rFonts w:eastAsia="宋体"/>
          <w:sz w:val="22"/>
          <w:lang w:eastAsia="zh-CN"/>
        </w:rPr>
        <w:t xml:space="preserve"> </w:t>
      </w:r>
      <w:r w:rsidRPr="00350D8B">
        <w:rPr>
          <w:rFonts w:eastAsia="宋体"/>
          <w:sz w:val="22"/>
          <w:lang w:eastAsia="zh-CN"/>
        </w:rPr>
        <w:t>HARQ-ACK codebook construction mechanism</w:t>
      </w:r>
      <w:r>
        <w:rPr>
          <w:rFonts w:eastAsia="宋体"/>
          <w:sz w:val="22"/>
          <w:lang w:eastAsia="zh-CN"/>
        </w:rPr>
        <w:t xml:space="preserve"> can be reused</w:t>
      </w:r>
      <w:r>
        <w:rPr>
          <w:rFonts w:eastAsia="宋体" w:hint="eastAsia"/>
          <w:sz w:val="22"/>
          <w:lang w:eastAsia="zh-CN"/>
        </w:rPr>
        <w:t>.</w:t>
      </w:r>
      <w:r>
        <w:rPr>
          <w:rFonts w:eastAsia="宋体"/>
          <w:sz w:val="22"/>
          <w:lang w:eastAsia="zh-CN"/>
        </w:rPr>
        <w:t xml:space="preserve"> An example of HARQ-ACK codebook construction for multiple SPS PDSCH configurations based on Rel.15 mechanism is illustrated in Fig.4 below.</w:t>
      </w:r>
    </w:p>
    <w:p w14:paraId="733BF87B" w14:textId="77777777" w:rsidR="00845076" w:rsidRDefault="00845076" w:rsidP="00845076">
      <w:pPr>
        <w:jc w:val="both"/>
        <w:rPr>
          <w:rFonts w:eastAsia="宋体"/>
          <w:sz w:val="22"/>
          <w:lang w:eastAsia="zh-CN"/>
        </w:rPr>
      </w:pPr>
      <w:r w:rsidRPr="00EA7B0C">
        <w:rPr>
          <w:rFonts w:eastAsia="宋体"/>
          <w:noProof/>
          <w:sz w:val="22"/>
          <w:lang w:eastAsia="zh-CN"/>
        </w:rPr>
        <w:drawing>
          <wp:inline distT="0" distB="0" distL="0" distR="0" wp14:anchorId="4BB9F5AD" wp14:editId="3812DAA5">
            <wp:extent cx="5881843" cy="1994535"/>
            <wp:effectExtent l="0" t="0" r="0" b="5715"/>
            <wp:docPr id="4" name="图片 62">
              <a:extLst xmlns:a="http://schemas.openxmlformats.org/drawingml/2006/main">
                <a:ext uri="{FF2B5EF4-FFF2-40B4-BE49-F238E27FC236}">
                  <a16:creationId xmlns:a16="http://schemas.microsoft.com/office/drawing/2014/main" id="{90A190EF-6D2B-4143-9EAD-21EB289356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90A190EF-6D2B-4143-9EAD-21EB2893561D}"/>
                        </a:ext>
                      </a:extLst>
                    </pic:cNvPr>
                    <pic:cNvPicPr>
                      <a:picLocks noChangeAspect="1"/>
                    </pic:cNvPicPr>
                  </pic:nvPicPr>
                  <pic:blipFill rotWithShape="1">
                    <a:blip r:embed="rId14"/>
                    <a:srcRect t="1" b="7796"/>
                    <a:stretch/>
                  </pic:blipFill>
                  <pic:spPr bwMode="auto">
                    <a:xfrm>
                      <a:off x="0" y="0"/>
                      <a:ext cx="5884068" cy="1995290"/>
                    </a:xfrm>
                    <a:prstGeom prst="rect">
                      <a:avLst/>
                    </a:prstGeom>
                    <a:ln>
                      <a:noFill/>
                    </a:ln>
                    <a:extLst>
                      <a:ext uri="{53640926-AAD7-44D8-BBD7-CCE9431645EC}">
                        <a14:shadowObscured xmlns:a14="http://schemas.microsoft.com/office/drawing/2010/main"/>
                      </a:ext>
                    </a:extLst>
                  </pic:spPr>
                </pic:pic>
              </a:graphicData>
            </a:graphic>
          </wp:inline>
        </w:drawing>
      </w:r>
    </w:p>
    <w:p w14:paraId="5EB8799F" w14:textId="77777777" w:rsidR="00845076" w:rsidRDefault="00845076" w:rsidP="00845076">
      <w:pPr>
        <w:jc w:val="center"/>
        <w:rPr>
          <w:rFonts w:eastAsia="宋体"/>
          <w:sz w:val="22"/>
          <w:lang w:eastAsia="zh-CN"/>
        </w:rPr>
      </w:pPr>
      <w:r>
        <w:rPr>
          <w:rFonts w:eastAsia="宋体"/>
          <w:sz w:val="22"/>
          <w:lang w:eastAsia="zh-CN"/>
        </w:rPr>
        <w:t>Figure 4 Type</w:t>
      </w:r>
      <w:r>
        <w:rPr>
          <w:rFonts w:eastAsia="宋体" w:hint="eastAsia"/>
          <w:sz w:val="22"/>
          <w:lang w:eastAsia="zh-CN"/>
        </w:rPr>
        <w:t>-</w:t>
      </w:r>
      <w:r>
        <w:rPr>
          <w:rFonts w:eastAsia="宋体"/>
          <w:sz w:val="22"/>
          <w:lang w:eastAsia="zh-CN"/>
        </w:rPr>
        <w:t>2 HARQ-ACK codebook construction for multiple SPS configurations</w:t>
      </w:r>
    </w:p>
    <w:p w14:paraId="661EBB2D" w14:textId="77777777" w:rsidR="00845076" w:rsidRDefault="00845076" w:rsidP="00845076">
      <w:pPr>
        <w:jc w:val="center"/>
        <w:rPr>
          <w:rFonts w:eastAsia="宋体"/>
          <w:sz w:val="22"/>
          <w:lang w:eastAsia="zh-CN"/>
        </w:rPr>
      </w:pPr>
    </w:p>
    <w:p w14:paraId="062C4E2C" w14:textId="3D6E2653" w:rsidR="008F0AEE" w:rsidRDefault="00845076" w:rsidP="00845076">
      <w:pPr>
        <w:spacing w:afterLines="50" w:after="120"/>
        <w:jc w:val="both"/>
        <w:rPr>
          <w:rFonts w:eastAsia="宋体"/>
          <w:sz w:val="22"/>
          <w:lang w:eastAsia="zh-CN"/>
        </w:rPr>
      </w:pPr>
      <w:r w:rsidRPr="00733AC8">
        <w:rPr>
          <w:rFonts w:eastAsia="宋体"/>
          <w:sz w:val="22"/>
          <w:lang w:eastAsia="zh-CN"/>
        </w:rPr>
        <w:t xml:space="preserve">More than one HARQ-ACK bits for multiple SPS PDSCHs </w:t>
      </w:r>
      <w:r>
        <w:rPr>
          <w:rFonts w:eastAsia="宋体"/>
          <w:sz w:val="22"/>
          <w:lang w:eastAsia="zh-CN"/>
        </w:rPr>
        <w:t xml:space="preserve">receptions without </w:t>
      </w:r>
      <w:r w:rsidRPr="00733AC8">
        <w:rPr>
          <w:rFonts w:eastAsia="宋体"/>
          <w:sz w:val="22"/>
          <w:lang w:eastAsia="zh-CN"/>
        </w:rPr>
        <w:t xml:space="preserve">associated DCI can be multiplexed into one </w:t>
      </w:r>
      <w:r>
        <w:rPr>
          <w:rFonts w:eastAsia="宋体"/>
          <w:sz w:val="22"/>
          <w:lang w:eastAsia="zh-CN"/>
        </w:rPr>
        <w:t xml:space="preserve">HARQ-ACK </w:t>
      </w:r>
      <w:r w:rsidRPr="00733AC8">
        <w:rPr>
          <w:rFonts w:eastAsia="宋体"/>
          <w:sz w:val="22"/>
          <w:lang w:eastAsia="zh-CN"/>
        </w:rPr>
        <w:t xml:space="preserve">codebook in Rel-16 </w:t>
      </w:r>
      <w:r>
        <w:rPr>
          <w:rFonts w:eastAsia="宋体"/>
          <w:sz w:val="22"/>
          <w:lang w:eastAsia="zh-CN"/>
        </w:rPr>
        <w:t>based on Rel.15 method.</w:t>
      </w:r>
      <w:r>
        <w:rPr>
          <w:rFonts w:eastAsia="宋体" w:hint="eastAsia"/>
          <w:sz w:val="22"/>
          <w:lang w:eastAsia="zh-CN"/>
        </w:rPr>
        <w:t xml:space="preserve"> </w:t>
      </w:r>
      <w:r>
        <w:rPr>
          <w:rFonts w:eastAsia="宋体"/>
          <w:sz w:val="22"/>
          <w:lang w:eastAsia="zh-CN"/>
        </w:rPr>
        <w:t xml:space="preserve">In the Type-2 HARQ-ACK codebook, the HARQ-ACK bit order for dynamic scheduled PDSCH is determined based on </w:t>
      </w:r>
      <w:r w:rsidRPr="0074202B">
        <w:rPr>
          <w:rFonts w:eastAsia="宋体"/>
          <w:sz w:val="22"/>
          <w:lang w:eastAsia="zh-CN"/>
        </w:rPr>
        <w:t>the counter DAI and/or total DAI</w:t>
      </w:r>
      <w:r>
        <w:rPr>
          <w:rFonts w:eastAsia="宋体"/>
          <w:sz w:val="22"/>
          <w:lang w:eastAsia="zh-CN"/>
        </w:rPr>
        <w:t xml:space="preserve"> value</w:t>
      </w:r>
      <w:r w:rsidRPr="0074202B">
        <w:rPr>
          <w:rFonts w:eastAsia="宋体"/>
          <w:sz w:val="22"/>
          <w:lang w:eastAsia="zh-CN"/>
        </w:rPr>
        <w:t xml:space="preserve"> indicated by </w:t>
      </w:r>
      <w:r>
        <w:rPr>
          <w:rFonts w:eastAsia="宋体"/>
          <w:sz w:val="22"/>
          <w:lang w:eastAsia="zh-CN"/>
        </w:rPr>
        <w:t xml:space="preserve">the corresponding scheduled </w:t>
      </w:r>
      <w:r w:rsidRPr="0074202B">
        <w:rPr>
          <w:rFonts w:eastAsia="宋体"/>
          <w:sz w:val="22"/>
          <w:lang w:eastAsia="zh-CN"/>
        </w:rPr>
        <w:t>DC</w:t>
      </w:r>
      <w:r>
        <w:rPr>
          <w:rFonts w:eastAsia="宋体"/>
          <w:sz w:val="22"/>
          <w:lang w:eastAsia="zh-CN"/>
        </w:rPr>
        <w:t>I</w:t>
      </w:r>
      <w:r w:rsidR="003E33BC">
        <w:rPr>
          <w:rFonts w:eastAsia="宋体"/>
          <w:sz w:val="22"/>
          <w:lang w:eastAsia="zh-CN"/>
        </w:rPr>
        <w:t xml:space="preserve">, while how to arrange the HARQ-ACK bit order for the SPS PDSCH reception </w:t>
      </w:r>
      <w:r w:rsidR="003E33BC" w:rsidRPr="008B2562">
        <w:rPr>
          <w:rFonts w:eastAsia="宋体"/>
          <w:sz w:val="22"/>
          <w:lang w:eastAsia="zh-CN"/>
        </w:rPr>
        <w:t>without associated DCI</w:t>
      </w:r>
      <w:r w:rsidR="003E33BC">
        <w:rPr>
          <w:rFonts w:eastAsia="宋体"/>
          <w:sz w:val="22"/>
          <w:lang w:eastAsia="zh-CN"/>
        </w:rPr>
        <w:t xml:space="preserve"> needs to be defined in Rel-16. Two options below can be considered:</w:t>
      </w:r>
    </w:p>
    <w:p w14:paraId="73DA4119" w14:textId="77777777" w:rsidR="003E33BC" w:rsidRPr="008B2562" w:rsidRDefault="003E33BC" w:rsidP="003E33BC">
      <w:pPr>
        <w:numPr>
          <w:ilvl w:val="0"/>
          <w:numId w:val="39"/>
        </w:numPr>
        <w:adjustRightInd w:val="0"/>
        <w:snapToGrid w:val="0"/>
        <w:spacing w:afterLines="50" w:after="120"/>
        <w:jc w:val="both"/>
        <w:rPr>
          <w:rFonts w:eastAsia="宋体"/>
          <w:sz w:val="22"/>
          <w:lang w:eastAsia="zh-CN"/>
        </w:rPr>
      </w:pPr>
      <w:r w:rsidRPr="00783656">
        <w:rPr>
          <w:rFonts w:eastAsia="宋体"/>
          <w:b/>
          <w:sz w:val="22"/>
          <w:lang w:eastAsia="zh-CN"/>
        </w:rPr>
        <w:t>Alt.1:</w:t>
      </w:r>
      <w:r w:rsidRPr="00783656">
        <w:rPr>
          <w:rFonts w:eastAsia="宋体"/>
          <w:sz w:val="22"/>
          <w:lang w:eastAsia="zh-CN"/>
        </w:rPr>
        <w:t xml:space="preserve"> </w:t>
      </w:r>
      <w:r w:rsidRPr="008B2562">
        <w:rPr>
          <w:rFonts w:eastAsia="宋体"/>
          <w:sz w:val="22"/>
          <w:lang w:eastAsia="zh-CN"/>
        </w:rPr>
        <w:t xml:space="preserve">HARQ-ACK bits for SPS PDSCH receptions without associated DCI </w:t>
      </w:r>
      <w:r>
        <w:rPr>
          <w:rFonts w:eastAsia="宋体"/>
          <w:sz w:val="22"/>
          <w:lang w:eastAsia="zh-CN"/>
        </w:rPr>
        <w:t>are</w:t>
      </w:r>
      <w:r w:rsidRPr="008B2562">
        <w:rPr>
          <w:rFonts w:eastAsia="宋体"/>
          <w:sz w:val="22"/>
          <w:lang w:eastAsia="zh-CN"/>
        </w:rPr>
        <w:t xml:space="preserve"> ordered in ascending order across serving cell index and then in descending order across the PDSCH-to-HARQ-feedback timing value </w:t>
      </w:r>
      <w:r>
        <w:rPr>
          <w:rFonts w:eastAsia="宋体"/>
          <w:sz w:val="22"/>
          <w:lang w:eastAsia="zh-CN"/>
        </w:rPr>
        <w:t xml:space="preserve">K1 </w:t>
      </w:r>
      <w:r w:rsidRPr="008B2562">
        <w:rPr>
          <w:rFonts w:eastAsia="宋体"/>
          <w:sz w:val="22"/>
          <w:lang w:eastAsia="zh-CN"/>
        </w:rPr>
        <w:t>for SPS PDSCH.</w:t>
      </w:r>
      <w:r>
        <w:rPr>
          <w:rFonts w:eastAsia="宋体"/>
          <w:sz w:val="22"/>
          <w:lang w:eastAsia="zh-CN"/>
        </w:rPr>
        <w:t xml:space="preserve"> </w:t>
      </w:r>
    </w:p>
    <w:p w14:paraId="170059BD" w14:textId="77777777" w:rsidR="003E33BC" w:rsidRDefault="003E33BC" w:rsidP="003E33BC">
      <w:pPr>
        <w:adjustRightInd w:val="0"/>
        <w:snapToGrid w:val="0"/>
        <w:spacing w:afterLines="50" w:after="120"/>
        <w:jc w:val="both"/>
        <w:rPr>
          <w:rFonts w:eastAsia="宋体"/>
          <w:sz w:val="22"/>
          <w:lang w:eastAsia="zh-CN"/>
        </w:rPr>
      </w:pPr>
      <w:r>
        <w:rPr>
          <w:rFonts w:eastAsia="宋体"/>
          <w:noProof/>
          <w:sz w:val="22"/>
          <w:lang w:eastAsia="zh-CN"/>
        </w:rPr>
        <w:drawing>
          <wp:inline distT="0" distB="0" distL="0" distR="0" wp14:anchorId="1820F524" wp14:editId="43691908">
            <wp:extent cx="4191000" cy="97363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0059" cy="978062"/>
                    </a:xfrm>
                    <a:prstGeom prst="rect">
                      <a:avLst/>
                    </a:prstGeom>
                    <a:noFill/>
                  </pic:spPr>
                </pic:pic>
              </a:graphicData>
            </a:graphic>
          </wp:inline>
        </w:drawing>
      </w:r>
      <w:r>
        <w:rPr>
          <w:rFonts w:eastAsia="宋体"/>
          <w:noProof/>
          <w:sz w:val="22"/>
          <w:lang w:eastAsia="zh-CN"/>
        </w:rPr>
        <w:drawing>
          <wp:inline distT="0" distB="0" distL="0" distR="0" wp14:anchorId="31F20F2A" wp14:editId="2E3C8E22">
            <wp:extent cx="1841500" cy="993466"/>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8190" cy="1007865"/>
                    </a:xfrm>
                    <a:prstGeom prst="rect">
                      <a:avLst/>
                    </a:prstGeom>
                    <a:noFill/>
                  </pic:spPr>
                </pic:pic>
              </a:graphicData>
            </a:graphic>
          </wp:inline>
        </w:drawing>
      </w:r>
    </w:p>
    <w:p w14:paraId="037F72AB" w14:textId="77777777" w:rsidR="003E33BC" w:rsidRDefault="003E33BC" w:rsidP="003E33B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5</w:t>
      </w:r>
      <w:r w:rsidRPr="002B628C">
        <w:rPr>
          <w:rFonts w:eastAsia="宋体"/>
          <w:sz w:val="22"/>
          <w:lang w:eastAsia="zh-CN"/>
        </w:rPr>
        <w:t xml:space="preserve"> </w:t>
      </w:r>
      <w:r>
        <w:rPr>
          <w:rFonts w:eastAsia="宋体"/>
          <w:sz w:val="22"/>
          <w:lang w:eastAsia="zh-CN"/>
        </w:rPr>
        <w:t xml:space="preserve">Alt.1-HARQ-ACK bit order determination for </w:t>
      </w:r>
      <w:r w:rsidRPr="002B628C">
        <w:rPr>
          <w:rFonts w:eastAsia="宋体"/>
          <w:sz w:val="22"/>
          <w:lang w:eastAsia="zh-CN"/>
        </w:rPr>
        <w:t>SPS PDSCH receptions without associated DCI</w:t>
      </w:r>
    </w:p>
    <w:p w14:paraId="4B5EB6C7" w14:textId="77777777" w:rsidR="003E33BC" w:rsidRPr="00783656" w:rsidRDefault="003E33BC" w:rsidP="003E33BC">
      <w:pPr>
        <w:numPr>
          <w:ilvl w:val="0"/>
          <w:numId w:val="39"/>
        </w:numPr>
        <w:adjustRightInd w:val="0"/>
        <w:snapToGrid w:val="0"/>
        <w:spacing w:afterLines="50" w:after="120"/>
        <w:jc w:val="both"/>
        <w:rPr>
          <w:rFonts w:eastAsia="宋体"/>
          <w:sz w:val="22"/>
          <w:lang w:eastAsia="zh-CN"/>
        </w:rPr>
      </w:pPr>
      <w:r w:rsidRPr="00783656">
        <w:rPr>
          <w:rFonts w:eastAsia="宋体"/>
          <w:b/>
          <w:sz w:val="22"/>
          <w:lang w:eastAsia="zh-CN"/>
        </w:rPr>
        <w:t>Alt.2:</w:t>
      </w:r>
      <w:r w:rsidRPr="00783656">
        <w:rPr>
          <w:rFonts w:eastAsia="宋体"/>
          <w:sz w:val="22"/>
          <w:lang w:eastAsia="zh-CN"/>
        </w:rPr>
        <w:t xml:space="preserve"> HARQ-ACK bits for SPS PDSCH receptions without associated DCI are ordered in descending order of the PDSCH-to-HARQ-feedback timing value K1 for SPS PDSCH for a serving cell and then in ascending order across serving cell index.</w:t>
      </w:r>
    </w:p>
    <w:p w14:paraId="0B96D407" w14:textId="77777777" w:rsidR="003E33BC" w:rsidRDefault="003E33BC" w:rsidP="003E33BC">
      <w:pPr>
        <w:adjustRightInd w:val="0"/>
        <w:snapToGrid w:val="0"/>
        <w:spacing w:afterLines="50" w:after="120"/>
        <w:jc w:val="both"/>
        <w:rPr>
          <w:rFonts w:eastAsia="宋体"/>
          <w:sz w:val="22"/>
          <w:lang w:eastAsia="zh-CN"/>
        </w:rPr>
      </w:pPr>
      <w:r>
        <w:rPr>
          <w:rFonts w:eastAsia="宋体"/>
          <w:noProof/>
          <w:sz w:val="22"/>
          <w:lang w:eastAsia="zh-CN"/>
        </w:rPr>
        <w:lastRenderedPageBreak/>
        <w:drawing>
          <wp:inline distT="0" distB="0" distL="0" distR="0" wp14:anchorId="642579F4" wp14:editId="0CC46A0C">
            <wp:extent cx="4191000" cy="9736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35172" cy="983897"/>
                    </a:xfrm>
                    <a:prstGeom prst="rect">
                      <a:avLst/>
                    </a:prstGeom>
                    <a:noFill/>
                  </pic:spPr>
                </pic:pic>
              </a:graphicData>
            </a:graphic>
          </wp:inline>
        </w:drawing>
      </w:r>
      <w:r>
        <w:rPr>
          <w:rFonts w:eastAsia="宋体"/>
          <w:noProof/>
          <w:sz w:val="22"/>
          <w:lang w:eastAsia="zh-CN"/>
        </w:rPr>
        <w:drawing>
          <wp:inline distT="0" distB="0" distL="0" distR="0" wp14:anchorId="6625111E" wp14:editId="370EA608">
            <wp:extent cx="2025650" cy="109281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5009" cy="1103257"/>
                    </a:xfrm>
                    <a:prstGeom prst="rect">
                      <a:avLst/>
                    </a:prstGeom>
                    <a:noFill/>
                  </pic:spPr>
                </pic:pic>
              </a:graphicData>
            </a:graphic>
          </wp:inline>
        </w:drawing>
      </w:r>
    </w:p>
    <w:p w14:paraId="3450BAF4" w14:textId="77777777" w:rsidR="003E33BC" w:rsidRPr="0074202B" w:rsidRDefault="003E33BC" w:rsidP="003E33B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6</w:t>
      </w:r>
      <w:r w:rsidRPr="002B628C">
        <w:rPr>
          <w:rFonts w:eastAsia="宋体"/>
          <w:sz w:val="22"/>
          <w:lang w:eastAsia="zh-CN"/>
        </w:rPr>
        <w:t xml:space="preserve"> </w:t>
      </w:r>
      <w:r>
        <w:rPr>
          <w:rFonts w:eastAsia="宋体"/>
          <w:sz w:val="22"/>
          <w:lang w:eastAsia="zh-CN"/>
        </w:rPr>
        <w:t xml:space="preserve">Alt.2-HARQ-ACK bit order determination for </w:t>
      </w:r>
      <w:r w:rsidRPr="002B628C">
        <w:rPr>
          <w:rFonts w:eastAsia="宋体"/>
          <w:sz w:val="22"/>
          <w:lang w:eastAsia="zh-CN"/>
        </w:rPr>
        <w:t>SPS PDSCH receptions without associated DCI</w:t>
      </w:r>
    </w:p>
    <w:p w14:paraId="509BE349" w14:textId="77777777" w:rsidR="00FE62FD" w:rsidRDefault="00845076" w:rsidP="00845076">
      <w:pPr>
        <w:jc w:val="both"/>
        <w:rPr>
          <w:rFonts w:eastAsia="宋体"/>
          <w:sz w:val="22"/>
          <w:lang w:eastAsia="zh-CN"/>
        </w:rPr>
      </w:pPr>
      <w:r>
        <w:rPr>
          <w:rFonts w:eastAsia="宋体"/>
          <w:sz w:val="22"/>
          <w:lang w:eastAsia="zh-CN"/>
        </w:rPr>
        <w:t xml:space="preserve">In case different SPS PDSCHs of different SPS configurations in one cell are activated with different HARQ-ACK timing values, the above alternatives are sufficient. </w:t>
      </w:r>
      <w:r w:rsidR="002632E1">
        <w:rPr>
          <w:rFonts w:eastAsia="宋体"/>
          <w:sz w:val="22"/>
          <w:lang w:eastAsia="zh-CN"/>
        </w:rPr>
        <w:t xml:space="preserve">Among the two alternations, </w:t>
      </w:r>
      <w:r w:rsidR="00E505EE">
        <w:rPr>
          <w:rFonts w:eastAsia="宋体"/>
          <w:sz w:val="22"/>
          <w:lang w:eastAsia="zh-CN"/>
        </w:rPr>
        <w:t>Alt.</w:t>
      </w:r>
      <w:r w:rsidR="00B304A0">
        <w:rPr>
          <w:rFonts w:eastAsia="宋体"/>
          <w:sz w:val="22"/>
          <w:lang w:eastAsia="zh-CN"/>
        </w:rPr>
        <w:t xml:space="preserve">2 is aligned with the Rel.15 </w:t>
      </w:r>
      <w:r w:rsidR="004823D8">
        <w:rPr>
          <w:rFonts w:eastAsia="宋体"/>
          <w:sz w:val="22"/>
          <w:lang w:eastAsia="zh-CN"/>
        </w:rPr>
        <w:t>HARQ-ACK bits order determination for dynamic PDSCH</w:t>
      </w:r>
      <w:r w:rsidR="00FE62FD">
        <w:rPr>
          <w:rFonts w:eastAsia="宋体"/>
          <w:sz w:val="22"/>
          <w:lang w:eastAsia="zh-CN"/>
        </w:rPr>
        <w:t xml:space="preserve">. Hence, </w:t>
      </w:r>
      <w:r w:rsidR="004823D8">
        <w:rPr>
          <w:rFonts w:eastAsia="宋体"/>
          <w:sz w:val="22"/>
          <w:lang w:eastAsia="zh-CN"/>
        </w:rPr>
        <w:t xml:space="preserve">Alt.2 is preferred. </w:t>
      </w:r>
    </w:p>
    <w:p w14:paraId="2EC63404" w14:textId="6405F557" w:rsidR="00845076" w:rsidRDefault="00FE62FD" w:rsidP="00845076">
      <w:pPr>
        <w:jc w:val="both"/>
        <w:rPr>
          <w:rFonts w:eastAsia="宋体"/>
          <w:sz w:val="22"/>
          <w:lang w:eastAsia="zh-CN"/>
        </w:rPr>
      </w:pPr>
      <w:r>
        <w:rPr>
          <w:rFonts w:eastAsia="宋体"/>
          <w:sz w:val="22"/>
          <w:lang w:eastAsia="zh-CN"/>
        </w:rPr>
        <w:t>I</w:t>
      </w:r>
      <w:r w:rsidR="00845076" w:rsidRPr="00DD78B5">
        <w:rPr>
          <w:rFonts w:eastAsia="宋体"/>
          <w:sz w:val="22"/>
          <w:lang w:eastAsia="zh-CN"/>
        </w:rPr>
        <w:t>n case</w:t>
      </w:r>
      <w:r w:rsidR="00845076">
        <w:rPr>
          <w:rFonts w:eastAsia="宋体"/>
          <w:sz w:val="22"/>
          <w:lang w:eastAsia="zh-CN"/>
        </w:rPr>
        <w:t xml:space="preserve"> more than one</w:t>
      </w:r>
      <w:r w:rsidR="00845076" w:rsidRPr="00DD78B5">
        <w:rPr>
          <w:rFonts w:eastAsia="宋体"/>
          <w:sz w:val="22"/>
          <w:lang w:eastAsia="zh-CN"/>
        </w:rPr>
        <w:t xml:space="preserve"> SPS PDSCH</w:t>
      </w:r>
      <w:r w:rsidR="00845076">
        <w:rPr>
          <w:rFonts w:eastAsia="宋体"/>
          <w:sz w:val="22"/>
          <w:lang w:eastAsia="zh-CN"/>
        </w:rPr>
        <w:t>s</w:t>
      </w:r>
      <w:r w:rsidR="00845076" w:rsidRPr="00DD78B5">
        <w:rPr>
          <w:rFonts w:eastAsia="宋体"/>
          <w:sz w:val="22"/>
          <w:lang w:eastAsia="zh-CN"/>
        </w:rPr>
        <w:t xml:space="preserve"> of different SPS configurations in one cell are </w:t>
      </w:r>
      <w:r w:rsidR="00845076">
        <w:rPr>
          <w:rFonts w:eastAsia="宋体"/>
          <w:sz w:val="22"/>
          <w:lang w:eastAsia="zh-CN"/>
        </w:rPr>
        <w:t xml:space="preserve">activated </w:t>
      </w:r>
      <w:r w:rsidR="00845076" w:rsidRPr="00DD78B5">
        <w:rPr>
          <w:rFonts w:eastAsia="宋体"/>
          <w:sz w:val="22"/>
          <w:lang w:eastAsia="zh-CN"/>
        </w:rPr>
        <w:t xml:space="preserve">with same HARQ-ACK timing value, </w:t>
      </w:r>
      <w:r w:rsidR="00845076">
        <w:rPr>
          <w:rFonts w:eastAsia="宋体"/>
          <w:sz w:val="22"/>
          <w:lang w:eastAsia="zh-CN"/>
        </w:rPr>
        <w:t xml:space="preserve">further enhancement is needed to determine the HARQ-ACK bits order </w:t>
      </w:r>
      <w:r w:rsidR="00845076" w:rsidRPr="00A31BA0">
        <w:rPr>
          <w:rFonts w:eastAsia="宋体"/>
          <w:sz w:val="22"/>
          <w:lang w:eastAsia="zh-CN"/>
        </w:rPr>
        <w:t>for these SPS PDSCH</w:t>
      </w:r>
      <w:r w:rsidR="00845076">
        <w:rPr>
          <w:rFonts w:eastAsia="宋体"/>
          <w:sz w:val="22"/>
          <w:lang w:eastAsia="zh-CN"/>
        </w:rPr>
        <w:t xml:space="preserve">s. </w:t>
      </w:r>
      <w:r w:rsidR="0012682D">
        <w:rPr>
          <w:rFonts w:eastAsia="宋体"/>
          <w:sz w:val="22"/>
          <w:lang w:eastAsia="zh-CN"/>
        </w:rPr>
        <w:t>S</w:t>
      </w:r>
      <w:r w:rsidR="00B006DB">
        <w:rPr>
          <w:rFonts w:eastAsia="宋体"/>
          <w:sz w:val="22"/>
          <w:lang w:eastAsia="zh-CN"/>
        </w:rPr>
        <w:t xml:space="preserve">imilar with HARQ-ACK bits order determination in </w:t>
      </w:r>
      <w:r w:rsidR="0012682D">
        <w:rPr>
          <w:rFonts w:eastAsia="宋体"/>
          <w:sz w:val="22"/>
          <w:lang w:eastAsia="zh-CN"/>
        </w:rPr>
        <w:t xml:space="preserve">Rel-15 </w:t>
      </w:r>
      <w:r w:rsidR="00B006DB">
        <w:rPr>
          <w:rFonts w:eastAsia="宋体"/>
          <w:sz w:val="22"/>
          <w:lang w:eastAsia="zh-CN"/>
        </w:rPr>
        <w:t>type-1 HARQ-ACK codebook for case that one HARQ-ACK timing corresponding multiple dynamic PDSCHs</w:t>
      </w:r>
      <w:r w:rsidR="0012682D">
        <w:rPr>
          <w:rFonts w:eastAsia="宋体"/>
          <w:sz w:val="22"/>
          <w:lang w:eastAsia="zh-CN"/>
        </w:rPr>
        <w:t xml:space="preserve"> </w:t>
      </w:r>
      <w:r w:rsidR="0012682D">
        <w:rPr>
          <w:rFonts w:eastAsia="宋体" w:hint="eastAsia"/>
          <w:sz w:val="22"/>
          <w:lang w:eastAsia="zh-CN"/>
        </w:rPr>
        <w:t>when</w:t>
      </w:r>
      <w:r w:rsidR="0012682D">
        <w:rPr>
          <w:rFonts w:eastAsia="宋体"/>
          <w:sz w:val="22"/>
          <w:lang w:eastAsia="zh-CN"/>
        </w:rPr>
        <w:t xml:space="preserve"> different numerologies are configured between UL and DL,</w:t>
      </w:r>
      <w:r w:rsidR="0012682D" w:rsidRPr="0012682D">
        <w:t xml:space="preserve"> </w:t>
      </w:r>
      <w:r w:rsidR="0012682D" w:rsidRPr="0012682D">
        <w:rPr>
          <w:rFonts w:eastAsia="宋体"/>
          <w:sz w:val="22"/>
          <w:lang w:eastAsia="zh-CN"/>
        </w:rPr>
        <w:t xml:space="preserve">HARQ-ACK bits for </w:t>
      </w:r>
      <w:r w:rsidR="0012682D">
        <w:rPr>
          <w:rFonts w:eastAsia="宋体"/>
          <w:sz w:val="22"/>
          <w:lang w:eastAsia="zh-CN"/>
        </w:rPr>
        <w:t xml:space="preserve">these </w:t>
      </w:r>
      <w:r w:rsidR="0012682D" w:rsidRPr="0012682D">
        <w:rPr>
          <w:rFonts w:eastAsia="宋体"/>
          <w:sz w:val="22"/>
          <w:lang w:eastAsia="zh-CN"/>
        </w:rPr>
        <w:t xml:space="preserve">SPS PDSCH </w:t>
      </w:r>
      <w:r w:rsidR="0012682D">
        <w:rPr>
          <w:rFonts w:eastAsia="宋体"/>
          <w:sz w:val="22"/>
          <w:lang w:eastAsia="zh-CN"/>
        </w:rPr>
        <w:t xml:space="preserve">receptions </w:t>
      </w:r>
      <w:r w:rsidR="0012682D" w:rsidRPr="0012682D">
        <w:rPr>
          <w:rFonts w:eastAsia="宋体"/>
          <w:sz w:val="22"/>
          <w:lang w:eastAsia="zh-CN"/>
        </w:rPr>
        <w:t xml:space="preserve">are ordered in ascending order across </w:t>
      </w:r>
      <w:r w:rsidR="00C26432">
        <w:rPr>
          <w:rFonts w:eastAsia="宋体"/>
          <w:sz w:val="22"/>
          <w:lang w:eastAsia="zh-CN"/>
        </w:rPr>
        <w:t>SPS configuration index</w:t>
      </w:r>
      <w:r w:rsidR="0012682D" w:rsidRPr="0012682D">
        <w:rPr>
          <w:rFonts w:eastAsia="宋体"/>
          <w:sz w:val="22"/>
          <w:lang w:eastAsia="zh-CN"/>
        </w:rPr>
        <w:t>.</w:t>
      </w:r>
      <w:r w:rsidR="0012682D">
        <w:rPr>
          <w:rFonts w:eastAsia="宋体"/>
          <w:sz w:val="22"/>
          <w:lang w:eastAsia="zh-CN"/>
        </w:rPr>
        <w:t xml:space="preserve"> One example is shown in Figure </w:t>
      </w:r>
      <w:r w:rsidR="00B940F0">
        <w:rPr>
          <w:rFonts w:eastAsia="宋体"/>
          <w:sz w:val="22"/>
          <w:lang w:eastAsia="zh-CN"/>
        </w:rPr>
        <w:t>7</w:t>
      </w:r>
      <w:r w:rsidR="0012682D">
        <w:rPr>
          <w:rFonts w:eastAsia="宋体"/>
          <w:sz w:val="22"/>
          <w:lang w:eastAsia="zh-CN"/>
        </w:rPr>
        <w:t xml:space="preserve"> as below.</w:t>
      </w:r>
    </w:p>
    <w:p w14:paraId="4D556FF6" w14:textId="77777777" w:rsidR="00845076" w:rsidRDefault="00845076" w:rsidP="00845076">
      <w:pPr>
        <w:pStyle w:val="aff"/>
        <w:spacing w:beforeLines="100" w:before="240"/>
        <w:ind w:leftChars="0" w:left="420"/>
        <w:jc w:val="center"/>
        <w:rPr>
          <w:rFonts w:eastAsia="宋体"/>
          <w:sz w:val="22"/>
          <w:lang w:eastAsia="zh-CN"/>
        </w:rPr>
      </w:pPr>
      <w:r>
        <w:rPr>
          <w:rFonts w:eastAsia="宋体"/>
          <w:noProof/>
          <w:sz w:val="22"/>
          <w:lang w:eastAsia="zh-CN"/>
        </w:rPr>
        <w:drawing>
          <wp:inline distT="0" distB="0" distL="0" distR="0" wp14:anchorId="2EA369E5" wp14:editId="4E223894">
            <wp:extent cx="5720874" cy="863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2349" cy="868351"/>
                    </a:xfrm>
                    <a:prstGeom prst="rect">
                      <a:avLst/>
                    </a:prstGeom>
                    <a:noFill/>
                  </pic:spPr>
                </pic:pic>
              </a:graphicData>
            </a:graphic>
          </wp:inline>
        </w:drawing>
      </w:r>
    </w:p>
    <w:p w14:paraId="1138FCF6" w14:textId="7CA325D0" w:rsidR="00C65E07" w:rsidRDefault="00845076" w:rsidP="00080737">
      <w:pPr>
        <w:adjustRightInd w:val="0"/>
        <w:snapToGrid w:val="0"/>
        <w:spacing w:afterLines="50" w:after="120"/>
        <w:jc w:val="center"/>
        <w:rPr>
          <w:rFonts w:eastAsiaTheme="minorEastAsia"/>
          <w:b/>
          <w:sz w:val="22"/>
          <w:szCs w:val="22"/>
          <w:u w:val="single"/>
        </w:rPr>
      </w:pPr>
      <w:r w:rsidRPr="005A43B4">
        <w:rPr>
          <w:rFonts w:eastAsia="宋体"/>
          <w:sz w:val="22"/>
          <w:lang w:eastAsia="zh-CN"/>
        </w:rPr>
        <w:t xml:space="preserve">Figure </w:t>
      </w:r>
      <w:r w:rsidR="00B940F0">
        <w:rPr>
          <w:rFonts w:eastAsia="宋体"/>
          <w:sz w:val="22"/>
          <w:lang w:eastAsia="zh-CN"/>
        </w:rPr>
        <w:t>7</w:t>
      </w:r>
      <w:r w:rsidR="00B940F0" w:rsidRPr="005A43B4">
        <w:rPr>
          <w:rFonts w:eastAsia="宋体"/>
          <w:sz w:val="22"/>
          <w:lang w:eastAsia="zh-CN"/>
        </w:rPr>
        <w:t xml:space="preserve"> </w:t>
      </w:r>
      <w:r w:rsidRPr="005A43B4">
        <w:rPr>
          <w:rFonts w:eastAsia="宋体"/>
          <w:sz w:val="22"/>
          <w:lang w:eastAsia="zh-CN"/>
        </w:rPr>
        <w:t xml:space="preserve">HARQ-ACK bit order determination for SPS PDSCH receptions with same HARQ-ACK timing in a </w:t>
      </w:r>
      <w:r>
        <w:rPr>
          <w:rFonts w:eastAsia="宋体"/>
          <w:sz w:val="22"/>
          <w:lang w:eastAsia="zh-CN"/>
        </w:rPr>
        <w:t xml:space="preserve">same </w:t>
      </w:r>
      <w:r w:rsidRPr="005A43B4">
        <w:rPr>
          <w:rFonts w:eastAsia="宋体"/>
          <w:sz w:val="22"/>
          <w:lang w:eastAsia="zh-CN"/>
        </w:rPr>
        <w:t>CC</w:t>
      </w:r>
    </w:p>
    <w:p w14:paraId="7921A740" w14:textId="3C482BC6" w:rsidR="00845076" w:rsidRPr="00F96AC8" w:rsidRDefault="00845076" w:rsidP="00845076">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D07799">
        <w:rPr>
          <w:rFonts w:eastAsiaTheme="minorEastAsia"/>
          <w:b/>
          <w:sz w:val="22"/>
          <w:szCs w:val="22"/>
          <w:u w:val="single"/>
        </w:rPr>
        <w:t>2</w:t>
      </w:r>
      <w:r w:rsidRPr="00F96AC8">
        <w:rPr>
          <w:rFonts w:eastAsiaTheme="minorEastAsia"/>
          <w:b/>
          <w:sz w:val="22"/>
          <w:szCs w:val="22"/>
          <w:u w:val="single"/>
        </w:rPr>
        <w:t>:</w:t>
      </w:r>
    </w:p>
    <w:p w14:paraId="1B1A3F75" w14:textId="19EE87B6" w:rsidR="00845076" w:rsidRPr="00EA0119" w:rsidRDefault="00845076" w:rsidP="00845076">
      <w:pPr>
        <w:widowControl w:val="0"/>
        <w:numPr>
          <w:ilvl w:val="0"/>
          <w:numId w:val="15"/>
        </w:numPr>
        <w:spacing w:afterLines="50" w:after="120"/>
        <w:jc w:val="both"/>
        <w:rPr>
          <w:rFonts w:eastAsiaTheme="minorEastAsia"/>
          <w:i/>
          <w:sz w:val="22"/>
          <w:lang w:val="en-US"/>
        </w:rPr>
      </w:pPr>
      <w:r w:rsidRPr="008A2D54">
        <w:rPr>
          <w:rFonts w:eastAsiaTheme="minorEastAsia"/>
          <w:i/>
          <w:sz w:val="22"/>
          <w:lang w:val="en-US"/>
        </w:rPr>
        <w:t>For Type</w:t>
      </w:r>
      <w:r w:rsidR="00FF0C32">
        <w:rPr>
          <w:rFonts w:eastAsiaTheme="minorEastAsia"/>
          <w:i/>
          <w:sz w:val="22"/>
          <w:lang w:val="en-US"/>
        </w:rPr>
        <w:t>-2</w:t>
      </w:r>
      <w:r w:rsidRPr="008A2D54">
        <w:rPr>
          <w:rFonts w:eastAsiaTheme="minorEastAsia"/>
          <w:i/>
          <w:sz w:val="22"/>
          <w:lang w:val="en-US"/>
        </w:rPr>
        <w:t xml:space="preserve"> HARQ-ACK codebook construction for SPS PDSCH and dynamic scheduled PDSCH</w:t>
      </w:r>
      <w:r>
        <w:rPr>
          <w:rFonts w:eastAsiaTheme="minorEastAsia"/>
          <w:i/>
          <w:sz w:val="22"/>
          <w:lang w:val="en-US"/>
        </w:rPr>
        <w:t xml:space="preserve">, </w:t>
      </w:r>
      <w:r w:rsidRPr="000540C2">
        <w:rPr>
          <w:rFonts w:eastAsia="宋体"/>
          <w:i/>
          <w:sz w:val="22"/>
          <w:lang w:val="en-US" w:eastAsia="zh-CN"/>
        </w:rPr>
        <w:t>Rel.15</w:t>
      </w:r>
      <w:r w:rsidRPr="00EA0119">
        <w:rPr>
          <w:rFonts w:eastAsiaTheme="minorEastAsia"/>
          <w:i/>
          <w:sz w:val="22"/>
          <w:lang w:val="en-US"/>
        </w:rPr>
        <w:t xml:space="preserve"> mechanism is re</w:t>
      </w:r>
      <w:r>
        <w:rPr>
          <w:rFonts w:eastAsiaTheme="minorEastAsia"/>
          <w:i/>
          <w:sz w:val="22"/>
          <w:lang w:val="en-US"/>
        </w:rPr>
        <w:t>use</w:t>
      </w:r>
      <w:r w:rsidRPr="00EA0119">
        <w:rPr>
          <w:rFonts w:eastAsiaTheme="minorEastAsia"/>
          <w:i/>
          <w:sz w:val="22"/>
          <w:lang w:val="en-US"/>
        </w:rPr>
        <w:t>d.</w:t>
      </w:r>
    </w:p>
    <w:p w14:paraId="5901330F" w14:textId="512C15ED" w:rsidR="00845076" w:rsidRPr="002B628C" w:rsidRDefault="00845076" w:rsidP="00845076">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sidR="00D07799">
        <w:rPr>
          <w:rFonts w:eastAsiaTheme="minorEastAsia"/>
          <w:b/>
          <w:sz w:val="22"/>
          <w:u w:val="single"/>
          <w:lang w:val="en-US"/>
        </w:rPr>
        <w:t>3</w:t>
      </w:r>
      <w:r w:rsidRPr="002B628C">
        <w:rPr>
          <w:rFonts w:eastAsiaTheme="minorEastAsia"/>
          <w:b/>
          <w:sz w:val="22"/>
          <w:u w:val="single"/>
          <w:lang w:val="en-US"/>
        </w:rPr>
        <w:t>:</w:t>
      </w:r>
    </w:p>
    <w:p w14:paraId="1E10B233" w14:textId="67C7202C" w:rsidR="00845076" w:rsidRPr="001C44E7" w:rsidRDefault="00FF0C32" w:rsidP="00845076">
      <w:pPr>
        <w:widowControl w:val="0"/>
        <w:numPr>
          <w:ilvl w:val="0"/>
          <w:numId w:val="15"/>
        </w:numPr>
        <w:spacing w:afterLines="50" w:after="120"/>
        <w:jc w:val="both"/>
        <w:rPr>
          <w:rFonts w:eastAsiaTheme="minorEastAsia"/>
          <w:i/>
          <w:sz w:val="22"/>
          <w:lang w:val="en-US"/>
        </w:rPr>
      </w:pPr>
      <w:r>
        <w:rPr>
          <w:rFonts w:eastAsiaTheme="minorEastAsia"/>
          <w:i/>
          <w:sz w:val="22"/>
          <w:lang w:val="en-US"/>
        </w:rPr>
        <w:t>F</w:t>
      </w:r>
      <w:r w:rsidR="00845076" w:rsidRPr="001C44E7">
        <w:rPr>
          <w:rFonts w:eastAsiaTheme="minorEastAsia"/>
          <w:i/>
          <w:sz w:val="22"/>
          <w:lang w:val="en-US"/>
        </w:rPr>
        <w:t xml:space="preserve">or the HARQ-ACK bits order determination for SPS PDSCH receptions without associated DCI in </w:t>
      </w:r>
      <w:r w:rsidR="00845076">
        <w:rPr>
          <w:rFonts w:eastAsiaTheme="minorEastAsia"/>
          <w:i/>
          <w:sz w:val="22"/>
          <w:lang w:val="en-US"/>
        </w:rPr>
        <w:t>th</w:t>
      </w:r>
      <w:r w:rsidR="00845076" w:rsidRPr="001C44E7">
        <w:rPr>
          <w:rFonts w:eastAsiaTheme="minorEastAsia"/>
          <w:i/>
          <w:sz w:val="22"/>
          <w:lang w:val="en-US"/>
        </w:rPr>
        <w:t xml:space="preserve">e </w:t>
      </w:r>
      <w:r w:rsidR="00845076">
        <w:rPr>
          <w:rFonts w:eastAsiaTheme="minorEastAsia"/>
          <w:i/>
          <w:sz w:val="22"/>
          <w:lang w:val="en-US"/>
        </w:rPr>
        <w:t>Type</w:t>
      </w:r>
      <w:r>
        <w:rPr>
          <w:rFonts w:eastAsiaTheme="minorEastAsia"/>
          <w:i/>
          <w:sz w:val="22"/>
          <w:lang w:val="en-US"/>
        </w:rPr>
        <w:t xml:space="preserve">-2 </w:t>
      </w:r>
      <w:r w:rsidR="00845076" w:rsidRPr="001C44E7">
        <w:rPr>
          <w:rFonts w:eastAsiaTheme="minorEastAsia"/>
          <w:i/>
          <w:sz w:val="22"/>
          <w:lang w:val="en-US"/>
        </w:rPr>
        <w:t>HARQ-ACK codebook:</w:t>
      </w:r>
    </w:p>
    <w:p w14:paraId="342BE4D8" w14:textId="7742EFCF" w:rsidR="00845076" w:rsidRDefault="00845076" w:rsidP="00845076">
      <w:pPr>
        <w:widowControl w:val="0"/>
        <w:numPr>
          <w:ilvl w:val="1"/>
          <w:numId w:val="15"/>
        </w:numPr>
        <w:spacing w:afterLines="50" w:after="120"/>
        <w:jc w:val="both"/>
        <w:rPr>
          <w:i/>
          <w:sz w:val="22"/>
        </w:rPr>
      </w:pPr>
      <w:r w:rsidRPr="001C44E7">
        <w:rPr>
          <w:i/>
          <w:sz w:val="22"/>
        </w:rPr>
        <w:t>HARQ-ACK bits</w:t>
      </w:r>
      <w:r w:rsidR="0012682D">
        <w:rPr>
          <w:i/>
          <w:sz w:val="22"/>
        </w:rPr>
        <w:t xml:space="preserve"> </w:t>
      </w:r>
      <w:r w:rsidRPr="001C44E7">
        <w:rPr>
          <w:i/>
          <w:sz w:val="22"/>
        </w:rPr>
        <w:t>are ordered in descending order of the PDSCH-to-HARQ-feedback timing value for SPS PDSCH for a serving cell and then in ascending order across serving cell index.</w:t>
      </w:r>
    </w:p>
    <w:p w14:paraId="635C9BAC" w14:textId="077C1778" w:rsidR="0012682D" w:rsidRPr="003F2EE7" w:rsidRDefault="0012682D" w:rsidP="00080737">
      <w:pPr>
        <w:widowControl w:val="0"/>
        <w:numPr>
          <w:ilvl w:val="2"/>
          <w:numId w:val="15"/>
        </w:numPr>
        <w:spacing w:afterLines="50" w:after="120"/>
        <w:jc w:val="both"/>
        <w:rPr>
          <w:i/>
          <w:sz w:val="22"/>
        </w:rPr>
      </w:pPr>
      <w:r w:rsidRPr="0012682D">
        <w:rPr>
          <w:i/>
          <w:sz w:val="22"/>
        </w:rPr>
        <w:t xml:space="preserve">In case SPS PDSCHs of different SPS configurations in one cell are </w:t>
      </w:r>
      <w:r w:rsidR="00AB7A9F">
        <w:rPr>
          <w:i/>
          <w:sz w:val="22"/>
        </w:rPr>
        <w:t>indicated</w:t>
      </w:r>
      <w:r w:rsidRPr="0012682D">
        <w:rPr>
          <w:i/>
          <w:sz w:val="22"/>
        </w:rPr>
        <w:t xml:space="preserve"> with same HARQ-ACK timing value,</w:t>
      </w:r>
      <w:r>
        <w:rPr>
          <w:rFonts w:eastAsia="宋体" w:hint="eastAsia"/>
          <w:i/>
          <w:sz w:val="22"/>
          <w:lang w:eastAsia="zh-CN"/>
        </w:rPr>
        <w:t xml:space="preserve"> </w:t>
      </w:r>
      <w:r w:rsidRPr="003F2EE7">
        <w:rPr>
          <w:rFonts w:eastAsiaTheme="minorEastAsia"/>
          <w:i/>
          <w:sz w:val="22"/>
          <w:lang w:val="en-US"/>
        </w:rPr>
        <w:t xml:space="preserve">HARQ-ACK bits for SPS PDSCH receptions are ordered in ascending order across </w:t>
      </w:r>
      <w:r w:rsidR="00C26432">
        <w:rPr>
          <w:rFonts w:eastAsiaTheme="minorEastAsia"/>
          <w:i/>
          <w:sz w:val="22"/>
          <w:lang w:val="en-US"/>
        </w:rPr>
        <w:t>SPS configuration</w:t>
      </w:r>
      <w:r w:rsidRPr="003F2EE7">
        <w:rPr>
          <w:rFonts w:eastAsiaTheme="minorEastAsia"/>
          <w:i/>
          <w:sz w:val="22"/>
          <w:lang w:val="en-US"/>
        </w:rPr>
        <w:t xml:space="preserve"> index.</w:t>
      </w:r>
    </w:p>
    <w:p w14:paraId="3FA8B12F" w14:textId="77777777" w:rsidR="00845076" w:rsidRPr="003747DA" w:rsidRDefault="00845076" w:rsidP="00845076">
      <w:pPr>
        <w:widowControl w:val="0"/>
        <w:spacing w:afterLines="50" w:after="120"/>
        <w:ind w:left="840"/>
        <w:jc w:val="both"/>
        <w:rPr>
          <w:rFonts w:eastAsiaTheme="minorEastAsia"/>
          <w:i/>
          <w:sz w:val="22"/>
          <w:lang w:val="en-US"/>
        </w:rPr>
      </w:pPr>
    </w:p>
    <w:p w14:paraId="45A23FDA" w14:textId="3C1EEB77" w:rsidR="00845076" w:rsidRPr="00897B62" w:rsidRDefault="00845076" w:rsidP="00897B62">
      <w:pPr>
        <w:pStyle w:val="2DONOTUSEh2h2h21H2Head2A2UNDERRUBRIK1-2"/>
        <w:numPr>
          <w:ilvl w:val="0"/>
          <w:numId w:val="24"/>
        </w:numPr>
        <w:spacing w:beforeLines="100" w:before="240" w:afterLines="50" w:after="120"/>
        <w:rPr>
          <w:sz w:val="28"/>
          <w:lang w:val="en-US"/>
        </w:rPr>
      </w:pPr>
      <w:r w:rsidRPr="00897B62">
        <w:rPr>
          <w:sz w:val="28"/>
          <w:lang w:val="en-US"/>
        </w:rPr>
        <w:t xml:space="preserve"> HARQ-ACK feedback for more than one SPS PDSCH receptions only</w:t>
      </w:r>
      <w:r w:rsidR="000A7F67">
        <w:rPr>
          <w:sz w:val="28"/>
          <w:lang w:val="en-US"/>
        </w:rPr>
        <w:t xml:space="preserve"> (without dynamic PDSCH)</w:t>
      </w:r>
    </w:p>
    <w:p w14:paraId="7C78579F" w14:textId="47299E4A" w:rsidR="00845076" w:rsidRDefault="00845076" w:rsidP="00845076">
      <w:pPr>
        <w:spacing w:afterLines="50" w:after="120"/>
        <w:contextualSpacing/>
        <w:jc w:val="both"/>
        <w:rPr>
          <w:rFonts w:eastAsia="宋体"/>
          <w:sz w:val="22"/>
          <w:szCs w:val="22"/>
          <w:lang w:eastAsia="zh-CN"/>
        </w:rPr>
      </w:pPr>
      <w:r w:rsidRPr="00E467D8">
        <w:rPr>
          <w:rFonts w:eastAsia="Malgun Gothic"/>
          <w:sz w:val="22"/>
          <w:lang w:eastAsia="ko-KR"/>
        </w:rPr>
        <w:t xml:space="preserve">For cases where only HARQ-ACK feedback for SPS PDSCHs shall be reported (i.e. no dynamic PDSCH HARQ-ACK), </w:t>
      </w:r>
      <w:r>
        <w:rPr>
          <w:rFonts w:eastAsia="Malgun Gothic"/>
          <w:sz w:val="22"/>
          <w:lang w:eastAsia="ko-KR"/>
        </w:rPr>
        <w:t xml:space="preserve">it was agreed to </w:t>
      </w:r>
      <w:r w:rsidRPr="00E467D8">
        <w:rPr>
          <w:rFonts w:eastAsia="Malgun Gothic"/>
          <w:sz w:val="22"/>
          <w:lang w:eastAsia="ko-KR"/>
        </w:rPr>
        <w:t xml:space="preserve">support more than one bit of HARQ-ACK feedback for SPS PDSCH without an associated </w:t>
      </w:r>
      <w:r w:rsidR="000A7F67">
        <w:rPr>
          <w:rFonts w:eastAsia="Malgun Gothic"/>
          <w:sz w:val="22"/>
          <w:lang w:eastAsia="ko-KR"/>
        </w:rPr>
        <w:t>PDCCH</w:t>
      </w:r>
      <w:r w:rsidR="000A7F67" w:rsidRPr="00E467D8">
        <w:rPr>
          <w:rFonts w:eastAsia="Malgun Gothic"/>
          <w:sz w:val="22"/>
          <w:lang w:eastAsia="ko-KR"/>
        </w:rPr>
        <w:t xml:space="preserve"> </w:t>
      </w:r>
      <w:r w:rsidRPr="00E467D8">
        <w:rPr>
          <w:rFonts w:eastAsia="Malgun Gothic"/>
          <w:sz w:val="22"/>
          <w:lang w:eastAsia="ko-KR"/>
        </w:rPr>
        <w:t>in a PUCCH resource</w:t>
      </w:r>
      <w:r>
        <w:rPr>
          <w:rFonts w:eastAsia="Malgun Gothic"/>
          <w:sz w:val="22"/>
          <w:lang w:eastAsia="ko-KR"/>
        </w:rPr>
        <w:t xml:space="preserve"> in RAN1#98 meeting </w:t>
      </w:r>
      <w:r w:rsidRPr="00D016B3">
        <w:rPr>
          <w:rFonts w:eastAsia="宋体"/>
          <w:sz w:val="22"/>
          <w:szCs w:val="22"/>
          <w:lang w:eastAsia="zh-CN"/>
        </w:rPr>
        <w:t>[</w:t>
      </w:r>
      <w:r w:rsidR="00DC6EA6">
        <w:rPr>
          <w:rFonts w:eastAsia="宋体"/>
          <w:sz w:val="22"/>
          <w:szCs w:val="22"/>
          <w:lang w:eastAsia="zh-CN"/>
        </w:rPr>
        <w:t>2</w:t>
      </w:r>
      <w:r w:rsidRPr="00D016B3">
        <w:rPr>
          <w:rFonts w:eastAsia="宋体"/>
          <w:sz w:val="22"/>
          <w:szCs w:val="22"/>
          <w:lang w:eastAsia="zh-CN"/>
        </w:rPr>
        <w:t>].</w:t>
      </w:r>
      <w:r>
        <w:rPr>
          <w:sz w:val="22"/>
          <w:szCs w:val="22"/>
        </w:rPr>
        <w:t xml:space="preserve"> </w:t>
      </w:r>
      <w:r w:rsidRPr="00D016B3">
        <w:rPr>
          <w:rFonts w:eastAsia="宋体"/>
          <w:sz w:val="22"/>
          <w:szCs w:val="22"/>
          <w:lang w:eastAsia="zh-CN"/>
        </w:rPr>
        <w:t>While how to construct the HARQ-ACK codebook for SPS PDSCHs without</w:t>
      </w:r>
      <w:r>
        <w:rPr>
          <w:rFonts w:eastAsia="宋体"/>
          <w:sz w:val="22"/>
          <w:szCs w:val="22"/>
          <w:lang w:eastAsia="zh-CN"/>
        </w:rPr>
        <w:t xml:space="preserve"> </w:t>
      </w:r>
      <w:r w:rsidRPr="00D016B3">
        <w:rPr>
          <w:rFonts w:eastAsia="宋体"/>
          <w:sz w:val="22"/>
          <w:szCs w:val="22"/>
          <w:lang w:eastAsia="zh-CN"/>
        </w:rPr>
        <w:t xml:space="preserve">a </w:t>
      </w:r>
      <w:r>
        <w:rPr>
          <w:rFonts w:eastAsia="宋体"/>
          <w:sz w:val="22"/>
          <w:szCs w:val="22"/>
          <w:lang w:eastAsia="zh-CN"/>
        </w:rPr>
        <w:t>corresponding</w:t>
      </w:r>
      <w:r w:rsidRPr="00D016B3">
        <w:rPr>
          <w:rFonts w:eastAsia="宋体"/>
          <w:sz w:val="22"/>
          <w:szCs w:val="22"/>
          <w:lang w:eastAsia="zh-CN"/>
        </w:rPr>
        <w:t xml:space="preserve"> PDCCH </w:t>
      </w:r>
      <w:r>
        <w:rPr>
          <w:rFonts w:eastAsia="宋体"/>
          <w:sz w:val="22"/>
          <w:szCs w:val="22"/>
          <w:lang w:eastAsia="zh-CN"/>
        </w:rPr>
        <w:t>is</w:t>
      </w:r>
      <w:r w:rsidRPr="00D016B3">
        <w:rPr>
          <w:rFonts w:eastAsia="宋体"/>
          <w:sz w:val="22"/>
          <w:szCs w:val="22"/>
          <w:lang w:eastAsia="zh-CN"/>
        </w:rPr>
        <w:t xml:space="preserve"> </w:t>
      </w:r>
      <w:r>
        <w:rPr>
          <w:rFonts w:eastAsia="宋体"/>
          <w:sz w:val="22"/>
          <w:szCs w:val="22"/>
          <w:lang w:eastAsia="zh-CN"/>
        </w:rPr>
        <w:t>unclear</w:t>
      </w:r>
      <w:r w:rsidRPr="00D016B3">
        <w:rPr>
          <w:rFonts w:eastAsia="宋体"/>
          <w:sz w:val="22"/>
          <w:szCs w:val="22"/>
          <w:lang w:eastAsia="zh-CN"/>
        </w:rPr>
        <w:t xml:space="preserve">. </w:t>
      </w:r>
      <w:r>
        <w:rPr>
          <w:rFonts w:eastAsia="宋体"/>
          <w:sz w:val="22"/>
          <w:szCs w:val="22"/>
          <w:lang w:eastAsia="zh-CN"/>
        </w:rPr>
        <w:t>In the following, we discuss the HARQ-ACK codebook construction from two aspects:</w:t>
      </w:r>
    </w:p>
    <w:p w14:paraId="2FC66F44" w14:textId="77777777" w:rsidR="00845076" w:rsidRDefault="00845076" w:rsidP="00845076">
      <w:pPr>
        <w:pStyle w:val="aff"/>
        <w:numPr>
          <w:ilvl w:val="0"/>
          <w:numId w:val="50"/>
        </w:numPr>
        <w:spacing w:afterLines="50" w:after="120"/>
        <w:ind w:leftChars="0"/>
        <w:contextualSpacing/>
        <w:jc w:val="both"/>
        <w:rPr>
          <w:rFonts w:eastAsia="宋体"/>
          <w:sz w:val="22"/>
          <w:szCs w:val="22"/>
          <w:lang w:eastAsia="zh-CN"/>
        </w:rPr>
      </w:pPr>
      <w:r w:rsidRPr="000540C2">
        <w:rPr>
          <w:rFonts w:eastAsia="宋体"/>
          <w:sz w:val="22"/>
          <w:szCs w:val="22"/>
          <w:lang w:eastAsia="zh-CN"/>
        </w:rPr>
        <w:t xml:space="preserve">HARQ-ACK codebook size determination </w:t>
      </w:r>
    </w:p>
    <w:p w14:paraId="6AA74AF5" w14:textId="77777777" w:rsidR="00845076" w:rsidRPr="000540C2" w:rsidRDefault="00845076" w:rsidP="00845076">
      <w:pPr>
        <w:pStyle w:val="aff"/>
        <w:numPr>
          <w:ilvl w:val="0"/>
          <w:numId w:val="50"/>
        </w:numPr>
        <w:spacing w:afterLines="50" w:after="120"/>
        <w:ind w:leftChars="0"/>
        <w:contextualSpacing/>
        <w:jc w:val="both"/>
        <w:rPr>
          <w:rFonts w:eastAsia="宋体"/>
          <w:sz w:val="22"/>
          <w:szCs w:val="22"/>
          <w:lang w:eastAsia="zh-CN"/>
        </w:rPr>
      </w:pPr>
      <w:r w:rsidRPr="000540C2">
        <w:rPr>
          <w:rFonts w:eastAsia="宋体"/>
          <w:sz w:val="22"/>
          <w:szCs w:val="22"/>
          <w:lang w:eastAsia="zh-CN"/>
        </w:rPr>
        <w:t>HARQ-ACK bits order determination</w:t>
      </w:r>
    </w:p>
    <w:p w14:paraId="2EF38F3E" w14:textId="77777777" w:rsidR="00845076" w:rsidRPr="002037AA" w:rsidRDefault="00845076" w:rsidP="00845076">
      <w:pPr>
        <w:adjustRightInd w:val="0"/>
        <w:snapToGrid w:val="0"/>
        <w:spacing w:afterLines="50" w:after="120"/>
        <w:jc w:val="both"/>
        <w:rPr>
          <w:rFonts w:eastAsia="宋体"/>
          <w:b/>
          <w:sz w:val="22"/>
          <w:u w:val="single"/>
          <w:lang w:eastAsia="zh-CN"/>
        </w:rPr>
      </w:pPr>
      <w:r w:rsidRPr="002037AA">
        <w:rPr>
          <w:rFonts w:eastAsia="宋体"/>
          <w:b/>
          <w:sz w:val="22"/>
          <w:u w:val="single"/>
          <w:lang w:eastAsia="zh-CN"/>
        </w:rPr>
        <w:t xml:space="preserve">HARQ-ACK codebook size determination </w:t>
      </w:r>
    </w:p>
    <w:p w14:paraId="1829F508" w14:textId="22AA547A" w:rsidR="00845076" w:rsidRPr="00080737" w:rsidRDefault="00845076" w:rsidP="00080737">
      <w:pPr>
        <w:pStyle w:val="afd"/>
        <w:spacing w:before="0" w:beforeAutospacing="0" w:after="0" w:afterAutospacing="0"/>
        <w:jc w:val="both"/>
        <w:rPr>
          <w:rFonts w:ascii="Times New Roman" w:eastAsia="宋体" w:hAnsi="Times New Roman" w:cs="Times New Roman"/>
          <w:sz w:val="22"/>
          <w:szCs w:val="22"/>
          <w:lang w:eastAsia="zh-CN"/>
        </w:rPr>
      </w:pPr>
      <w:r>
        <w:rPr>
          <w:rFonts w:ascii="Times New Roman" w:eastAsia="宋体" w:hAnsi="Times New Roman" w:cs="Times New Roman"/>
          <w:sz w:val="22"/>
          <w:szCs w:val="20"/>
          <w:lang w:val="en-GB" w:eastAsia="zh-CN"/>
        </w:rPr>
        <w:lastRenderedPageBreak/>
        <w:t xml:space="preserve">For multiple SPS PDSCH configurations, SPS PDSCH would be transmitted only after the corresponding SPS PDSCH configuration is activated. </w:t>
      </w:r>
      <w:r w:rsidR="000A7F67">
        <w:rPr>
          <w:rFonts w:ascii="Times New Roman" w:eastAsia="宋体" w:hAnsi="Times New Roman" w:cs="Times New Roman"/>
          <w:sz w:val="22"/>
          <w:szCs w:val="20"/>
          <w:lang w:val="en-GB" w:eastAsia="zh-CN"/>
        </w:rPr>
        <w:t>T</w:t>
      </w:r>
      <w:r>
        <w:rPr>
          <w:rFonts w:ascii="Times New Roman" w:eastAsia="宋体" w:hAnsi="Times New Roman" w:cs="Times New Roman"/>
          <w:sz w:val="22"/>
          <w:szCs w:val="20"/>
          <w:lang w:val="en-GB" w:eastAsia="zh-CN"/>
        </w:rPr>
        <w:t xml:space="preserve">here is no need to generate HARQ-ACK bits for SPS PDSCH configuration which is not activated. Therefore, </w:t>
      </w:r>
      <w:r w:rsidRPr="00D74979">
        <w:rPr>
          <w:rFonts w:ascii="Times New Roman" w:eastAsia="宋体" w:hAnsi="Times New Roman" w:cs="Times New Roman"/>
          <w:sz w:val="22"/>
          <w:szCs w:val="20"/>
          <w:lang w:val="en-GB" w:eastAsia="zh-CN"/>
        </w:rPr>
        <w:t xml:space="preserve">HARQ-ACK codebook </w:t>
      </w:r>
      <w:r>
        <w:rPr>
          <w:rFonts w:ascii="Times New Roman" w:eastAsia="宋体" w:hAnsi="Times New Roman" w:cs="Times New Roman"/>
          <w:sz w:val="22"/>
          <w:szCs w:val="20"/>
          <w:lang w:val="en-GB" w:eastAsia="zh-CN"/>
        </w:rPr>
        <w:t xml:space="preserve">size can be </w:t>
      </w:r>
      <w:r w:rsidRPr="00D74979">
        <w:rPr>
          <w:rFonts w:ascii="Times New Roman" w:eastAsia="宋体" w:hAnsi="Times New Roman" w:cs="Times New Roman"/>
          <w:sz w:val="22"/>
          <w:szCs w:val="20"/>
          <w:lang w:val="en-GB" w:eastAsia="zh-CN"/>
        </w:rPr>
        <w:t xml:space="preserve">determined based on activated SPS configuration(s) and HARQ-ACK timing value </w:t>
      </w:r>
      <m:oMath>
        <m:sSub>
          <m:sSubPr>
            <m:ctrlPr>
              <w:rPr>
                <w:rFonts w:ascii="Cambria Math" w:eastAsia="宋体" w:hAnsi="Cambria Math" w:cs="Times New Roman"/>
                <w:sz w:val="22"/>
                <w:szCs w:val="20"/>
                <w:lang w:val="en-GB" w:eastAsia="zh-CN"/>
              </w:rPr>
            </m:ctrlPr>
          </m:sSubPr>
          <m:e>
            <m:r>
              <w:rPr>
                <w:rFonts w:ascii="Cambria Math" w:eastAsia="宋体" w:hAnsi="Cambria Math" w:cs="Times New Roman"/>
                <w:sz w:val="22"/>
                <w:szCs w:val="20"/>
                <w:lang w:val="en-GB" w:eastAsia="zh-CN"/>
              </w:rPr>
              <m:t>K</m:t>
            </m:r>
          </m:e>
          <m:sub>
            <m:r>
              <m:rPr>
                <m:sty m:val="p"/>
              </m:rPr>
              <w:rPr>
                <w:rFonts w:ascii="Cambria Math" w:eastAsia="宋体" w:hAnsi="Cambria Math" w:cs="Times New Roman"/>
                <w:sz w:val="22"/>
                <w:szCs w:val="20"/>
                <w:lang w:val="en-GB" w:eastAsia="zh-CN"/>
              </w:rPr>
              <m:t>1,</m:t>
            </m:r>
            <m:r>
              <w:rPr>
                <w:rFonts w:ascii="Cambria Math" w:eastAsia="宋体" w:hAnsi="Cambria Math" w:cs="Times New Roman"/>
                <w:sz w:val="22"/>
                <w:szCs w:val="20"/>
                <w:lang w:val="en-GB" w:eastAsia="zh-CN"/>
              </w:rPr>
              <m:t>k</m:t>
            </m:r>
          </m:sub>
        </m:sSub>
      </m:oMath>
      <w:r w:rsidRPr="00D74979">
        <w:rPr>
          <w:rFonts w:ascii="Times New Roman" w:eastAsia="宋体" w:hAnsi="Times New Roman" w:cs="Times New Roman"/>
          <w:sz w:val="22"/>
          <w:szCs w:val="20"/>
          <w:lang w:val="en-GB" w:eastAsia="zh-CN"/>
        </w:rPr>
        <w:t xml:space="preserve"> indicated by the corresponding activation DCI(s). </w:t>
      </w:r>
      <w:r>
        <w:rPr>
          <w:rFonts w:ascii="Times New Roman" w:eastAsia="宋体" w:hAnsi="Times New Roman" w:cs="Times New Roman"/>
          <w:sz w:val="22"/>
          <w:szCs w:val="20"/>
          <w:lang w:val="en-GB" w:eastAsia="zh-CN"/>
        </w:rPr>
        <w:t>For example, as shown in Fig</w:t>
      </w:r>
      <w:r w:rsidR="005759ED">
        <w:rPr>
          <w:rFonts w:ascii="Times New Roman" w:eastAsia="宋体" w:hAnsi="Times New Roman" w:cs="Times New Roman"/>
          <w:sz w:val="22"/>
          <w:szCs w:val="20"/>
          <w:lang w:val="en-GB" w:eastAsia="zh-CN"/>
        </w:rPr>
        <w:t xml:space="preserve">ure </w:t>
      </w:r>
      <w:r w:rsidR="00B940F0">
        <w:rPr>
          <w:rFonts w:ascii="Times New Roman" w:eastAsia="宋体" w:hAnsi="Times New Roman" w:cs="Times New Roman"/>
          <w:sz w:val="22"/>
          <w:szCs w:val="20"/>
          <w:lang w:val="en-GB" w:eastAsia="zh-CN"/>
        </w:rPr>
        <w:t>8</w:t>
      </w:r>
      <w:r>
        <w:rPr>
          <w:rFonts w:ascii="Times New Roman" w:eastAsia="宋体" w:hAnsi="Times New Roman" w:cs="Times New Roman"/>
          <w:sz w:val="22"/>
          <w:szCs w:val="20"/>
          <w:lang w:val="en-GB" w:eastAsia="zh-CN"/>
        </w:rPr>
        <w:t>, assuming 4 SPS PDSCH configurations are configured for a BWP of a serving cell where only three SPS PDSCH configurations, i.e</w:t>
      </w:r>
      <w:r w:rsidR="005F6C60">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 SPS configuration#1, SPS configuration</w:t>
      </w:r>
      <w:r>
        <w:rPr>
          <w:rFonts w:ascii="Times New Roman" w:eastAsia="宋体" w:hAnsi="Times New Roman" w:cs="Times New Roman" w:hint="eastAsia"/>
          <w:sz w:val="22"/>
          <w:szCs w:val="20"/>
          <w:lang w:val="en-GB" w:eastAsia="zh-CN"/>
        </w:rPr>
        <w:t>#</w:t>
      </w:r>
      <w:r>
        <w:rPr>
          <w:rFonts w:ascii="Times New Roman" w:eastAsia="宋体" w:hAnsi="Times New Roman" w:cs="Times New Roman"/>
          <w:sz w:val="22"/>
          <w:szCs w:val="20"/>
          <w:lang w:val="en-GB" w:eastAsia="zh-CN"/>
        </w:rPr>
        <w:t xml:space="preserve">2 </w:t>
      </w:r>
      <w:r>
        <w:rPr>
          <w:rFonts w:ascii="Times New Roman" w:eastAsia="宋体" w:hAnsi="Times New Roman" w:cs="Times New Roman" w:hint="eastAsia"/>
          <w:sz w:val="22"/>
          <w:szCs w:val="20"/>
          <w:lang w:val="en-GB" w:eastAsia="zh-CN"/>
        </w:rPr>
        <w:t>and</w:t>
      </w:r>
      <w:r>
        <w:rPr>
          <w:rFonts w:ascii="Times New Roman" w:eastAsia="宋体" w:hAnsi="Times New Roman" w:cs="Times New Roman"/>
          <w:sz w:val="22"/>
          <w:szCs w:val="20"/>
          <w:lang w:val="en-GB" w:eastAsia="zh-CN"/>
        </w:rPr>
        <w:t xml:space="preserve"> </w:t>
      </w:r>
      <w:r>
        <w:rPr>
          <w:rFonts w:ascii="Times New Roman" w:eastAsia="宋体" w:hAnsi="Times New Roman" w:cs="Times New Roman" w:hint="eastAsia"/>
          <w:sz w:val="22"/>
          <w:szCs w:val="20"/>
          <w:lang w:val="en-GB" w:eastAsia="zh-CN"/>
        </w:rPr>
        <w:t>SPS</w:t>
      </w:r>
      <w:r>
        <w:rPr>
          <w:rFonts w:ascii="Times New Roman" w:eastAsia="宋体" w:hAnsi="Times New Roman" w:cs="Times New Roman"/>
          <w:sz w:val="22"/>
          <w:szCs w:val="20"/>
          <w:lang w:val="en-GB" w:eastAsia="zh-CN"/>
        </w:rPr>
        <w:t xml:space="preserve"> configuration#4 are activated. If the HARQ</w:t>
      </w:r>
      <w:r w:rsidR="004A6519">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 xml:space="preserve">ACK bits for the three activated SPS PDSCH configuration are indicated to be transmitted in the same UL slot, the HARQ-ACK codebook size would be 3. While </w:t>
      </w:r>
      <w:r w:rsidR="005759ED">
        <w:rPr>
          <w:rFonts w:ascii="Times New Roman" w:eastAsia="宋体" w:hAnsi="Times New Roman" w:cs="Times New Roman"/>
          <w:sz w:val="22"/>
          <w:szCs w:val="20"/>
          <w:lang w:val="en-GB" w:eastAsia="zh-CN"/>
        </w:rPr>
        <w:t xml:space="preserve">for another example shown in Figure </w:t>
      </w:r>
      <w:r w:rsidR="00B940F0">
        <w:rPr>
          <w:rFonts w:ascii="Times New Roman" w:eastAsia="宋体" w:hAnsi="Times New Roman" w:cs="Times New Roman"/>
          <w:sz w:val="22"/>
          <w:szCs w:val="20"/>
          <w:lang w:val="en-GB" w:eastAsia="zh-CN"/>
        </w:rPr>
        <w:t>9</w:t>
      </w:r>
      <w:r w:rsidR="005759ED">
        <w:rPr>
          <w:rFonts w:ascii="Times New Roman" w:eastAsia="宋体" w:hAnsi="Times New Roman" w:cs="Times New Roman"/>
          <w:sz w:val="22"/>
          <w:szCs w:val="20"/>
          <w:lang w:val="en-GB" w:eastAsia="zh-CN"/>
        </w:rPr>
        <w:t xml:space="preserve">, </w:t>
      </w:r>
      <w:r>
        <w:rPr>
          <w:rFonts w:ascii="Times New Roman" w:eastAsia="宋体" w:hAnsi="Times New Roman" w:cs="Times New Roman"/>
          <w:sz w:val="22"/>
          <w:szCs w:val="20"/>
          <w:lang w:val="en-GB" w:eastAsia="zh-CN"/>
        </w:rPr>
        <w:t>if the HARQ-ACK bits for two SPS PDSCH configurations are indicated to be transmitted in the same UL slot, e.g., slot#n</w:t>
      </w:r>
      <w:r w:rsidR="005759ED">
        <w:rPr>
          <w:rFonts w:ascii="Times New Roman" w:eastAsia="宋体" w:hAnsi="Times New Roman" w:cs="Times New Roman"/>
          <w:sz w:val="22"/>
          <w:szCs w:val="20"/>
          <w:lang w:val="en-GB" w:eastAsia="zh-CN"/>
        </w:rPr>
        <w:t>+9</w:t>
      </w:r>
      <w:r>
        <w:rPr>
          <w:rFonts w:ascii="Times New Roman" w:eastAsia="宋体" w:hAnsi="Times New Roman" w:cs="Times New Roman"/>
          <w:sz w:val="22"/>
          <w:szCs w:val="20"/>
          <w:lang w:val="en-GB" w:eastAsia="zh-CN"/>
        </w:rPr>
        <w:t xml:space="preserve"> and the HARQ-ACK bit for one SPS PDSCH configuration is indicated to be transmitted in a different UL slot, e.g., slot#n</w:t>
      </w:r>
      <w:r w:rsidR="005759ED">
        <w:rPr>
          <w:rFonts w:ascii="Times New Roman" w:eastAsia="宋体" w:hAnsi="Times New Roman" w:cs="Times New Roman"/>
          <w:sz w:val="22"/>
          <w:szCs w:val="20"/>
          <w:lang w:val="en-GB" w:eastAsia="zh-CN"/>
        </w:rPr>
        <w:t>+7</w:t>
      </w:r>
      <w:r>
        <w:rPr>
          <w:rFonts w:ascii="Times New Roman" w:eastAsia="宋体" w:hAnsi="Times New Roman" w:cs="Times New Roman"/>
          <w:sz w:val="22"/>
          <w:szCs w:val="20"/>
          <w:lang w:val="en-GB" w:eastAsia="zh-CN"/>
        </w:rPr>
        <w:t>, the HARQ-ACK codebook size for the UL slo</w:t>
      </w:r>
      <w:r>
        <w:rPr>
          <w:rFonts w:ascii="Times New Roman" w:eastAsia="宋体" w:hAnsi="Times New Roman" w:cs="Times New Roman" w:hint="eastAsia"/>
          <w:sz w:val="22"/>
          <w:szCs w:val="20"/>
          <w:lang w:val="en-GB" w:eastAsia="zh-CN"/>
        </w:rPr>
        <w:t>t</w:t>
      </w:r>
      <w:r>
        <w:rPr>
          <w:rFonts w:ascii="Times New Roman" w:eastAsia="宋体" w:hAnsi="Times New Roman" w:cs="Times New Roman"/>
          <w:sz w:val="22"/>
          <w:szCs w:val="20"/>
          <w:lang w:val="en-GB" w:eastAsia="zh-CN"/>
        </w:rPr>
        <w:t>#n</w:t>
      </w:r>
      <w:r w:rsidR="005759ED">
        <w:rPr>
          <w:rFonts w:ascii="Times New Roman" w:eastAsia="宋体" w:hAnsi="Times New Roman" w:cs="Times New Roman"/>
          <w:sz w:val="22"/>
          <w:szCs w:val="20"/>
          <w:lang w:val="en-GB" w:eastAsia="zh-CN"/>
        </w:rPr>
        <w:t>+9</w:t>
      </w:r>
      <w:r>
        <w:rPr>
          <w:rFonts w:ascii="Times New Roman" w:eastAsia="宋体" w:hAnsi="Times New Roman" w:cs="Times New Roman"/>
          <w:sz w:val="22"/>
          <w:szCs w:val="20"/>
          <w:lang w:val="en-GB" w:eastAsia="zh-CN"/>
        </w:rPr>
        <w:t xml:space="preserve"> would be 2, and HARQ-ACK codebook size for UL slot</w:t>
      </w:r>
      <w:r w:rsidR="00EA39A4">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n</w:t>
      </w:r>
      <w:r w:rsidR="005759ED">
        <w:rPr>
          <w:rFonts w:ascii="Times New Roman" w:eastAsia="宋体" w:hAnsi="Times New Roman" w:cs="Times New Roman"/>
          <w:sz w:val="22"/>
          <w:szCs w:val="20"/>
          <w:lang w:val="en-GB" w:eastAsia="zh-CN"/>
        </w:rPr>
        <w:t>+7</w:t>
      </w:r>
      <w:r>
        <w:rPr>
          <w:rFonts w:ascii="Times New Roman" w:eastAsia="宋体" w:hAnsi="Times New Roman" w:cs="Times New Roman"/>
          <w:sz w:val="22"/>
          <w:szCs w:val="20"/>
          <w:lang w:val="en-GB" w:eastAsia="zh-CN"/>
        </w:rPr>
        <w:t xml:space="preserve"> would be 1. </w:t>
      </w:r>
      <w:r w:rsidRPr="00D74979" w:rsidDel="00B77E13">
        <w:rPr>
          <w:rFonts w:ascii="Times New Roman" w:eastAsia="宋体" w:hAnsi="Times New Roman" w:cs="Times New Roman"/>
          <w:sz w:val="22"/>
          <w:szCs w:val="20"/>
          <w:lang w:val="en-GB" w:eastAsia="zh-CN"/>
        </w:rPr>
        <w:t xml:space="preserve"> </w:t>
      </w:r>
    </w:p>
    <w:p w14:paraId="1B7CC271" w14:textId="10660E0B" w:rsidR="000A6797" w:rsidRDefault="000A6797" w:rsidP="000A6797">
      <w:pPr>
        <w:pStyle w:val="afd"/>
        <w:adjustRightInd w:val="0"/>
        <w:snapToGrid w:val="0"/>
        <w:spacing w:beforeLines="100" w:before="240" w:beforeAutospacing="0" w:afterLines="50" w:after="120" w:afterAutospacing="0"/>
        <w:ind w:left="420"/>
        <w:jc w:val="center"/>
        <w:rPr>
          <w:rFonts w:eastAsia="宋体"/>
          <w:sz w:val="22"/>
          <w:szCs w:val="22"/>
          <w:lang w:eastAsia="zh-CN"/>
        </w:rPr>
      </w:pPr>
      <w:r>
        <w:rPr>
          <w:rFonts w:eastAsia="宋体"/>
          <w:noProof/>
          <w:sz w:val="22"/>
          <w:szCs w:val="22"/>
          <w:lang w:eastAsia="zh-CN"/>
        </w:rPr>
        <w:drawing>
          <wp:inline distT="0" distB="0" distL="0" distR="0" wp14:anchorId="1BB4FC67" wp14:editId="1F1FE881">
            <wp:extent cx="5699554" cy="214627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46725" cy="2164036"/>
                    </a:xfrm>
                    <a:prstGeom prst="rect">
                      <a:avLst/>
                    </a:prstGeom>
                    <a:noFill/>
                  </pic:spPr>
                </pic:pic>
              </a:graphicData>
            </a:graphic>
          </wp:inline>
        </w:drawing>
      </w:r>
    </w:p>
    <w:p w14:paraId="36357E02" w14:textId="42C11AB2" w:rsidR="005759ED" w:rsidRPr="00B73D81" w:rsidRDefault="005759ED" w:rsidP="00080737">
      <w:pPr>
        <w:adjustRightInd w:val="0"/>
        <w:snapToGrid w:val="0"/>
        <w:spacing w:afterLines="50" w:after="120"/>
        <w:jc w:val="center"/>
        <w:rPr>
          <w:rFonts w:eastAsia="宋体"/>
          <w:sz w:val="22"/>
          <w:lang w:eastAsia="zh-CN"/>
        </w:rPr>
      </w:pPr>
      <w:r w:rsidRPr="005A43B4">
        <w:rPr>
          <w:rFonts w:eastAsia="宋体"/>
          <w:sz w:val="22"/>
          <w:lang w:eastAsia="zh-CN"/>
        </w:rPr>
        <w:t xml:space="preserve">Figure </w:t>
      </w:r>
      <w:r w:rsidR="00B940F0">
        <w:rPr>
          <w:rFonts w:eastAsia="宋体"/>
          <w:sz w:val="22"/>
          <w:lang w:eastAsia="zh-CN"/>
        </w:rPr>
        <w:t>8</w:t>
      </w:r>
      <w:r w:rsidRPr="005A43B4">
        <w:rPr>
          <w:rFonts w:eastAsia="宋体"/>
          <w:sz w:val="22"/>
          <w:lang w:eastAsia="zh-CN"/>
        </w:rPr>
        <w:t xml:space="preserve"> </w:t>
      </w:r>
      <w:r>
        <w:rPr>
          <w:rFonts w:eastAsia="宋体"/>
          <w:sz w:val="22"/>
          <w:lang w:eastAsia="zh-CN"/>
        </w:rPr>
        <w:t xml:space="preserve">Example case 1 for </w:t>
      </w:r>
      <w:r w:rsidRPr="005759ED">
        <w:rPr>
          <w:rFonts w:eastAsia="宋体"/>
          <w:sz w:val="22"/>
          <w:lang w:eastAsia="zh-CN"/>
        </w:rPr>
        <w:t>HARQ-ACK codebook size determination</w:t>
      </w:r>
      <w:r>
        <w:rPr>
          <w:rFonts w:eastAsia="宋体"/>
          <w:sz w:val="22"/>
          <w:lang w:eastAsia="zh-CN"/>
        </w:rPr>
        <w:t xml:space="preserve"> for SPS PDSCHs</w:t>
      </w:r>
      <w:r w:rsidR="003F2EE7">
        <w:rPr>
          <w:rFonts w:eastAsia="宋体"/>
          <w:sz w:val="22"/>
          <w:lang w:eastAsia="zh-CN"/>
        </w:rPr>
        <w:t xml:space="preserve"> in a CC</w:t>
      </w:r>
    </w:p>
    <w:p w14:paraId="12F15845" w14:textId="08D3D154" w:rsidR="000A6797" w:rsidRDefault="000A6797" w:rsidP="003F2EE7">
      <w:pPr>
        <w:pStyle w:val="afd"/>
        <w:adjustRightInd w:val="0"/>
        <w:snapToGrid w:val="0"/>
        <w:spacing w:beforeLines="100" w:before="240" w:beforeAutospacing="0" w:afterLines="50" w:after="120" w:afterAutospacing="0"/>
        <w:ind w:left="420"/>
        <w:jc w:val="center"/>
        <w:rPr>
          <w:rFonts w:eastAsia="宋体"/>
          <w:sz w:val="22"/>
          <w:szCs w:val="22"/>
          <w:lang w:eastAsia="zh-CN"/>
        </w:rPr>
      </w:pPr>
      <w:r>
        <w:rPr>
          <w:rFonts w:eastAsia="宋体"/>
          <w:noProof/>
          <w:sz w:val="22"/>
          <w:szCs w:val="22"/>
          <w:lang w:eastAsia="zh-CN"/>
        </w:rPr>
        <w:drawing>
          <wp:inline distT="0" distB="0" distL="0" distR="0" wp14:anchorId="521033ED" wp14:editId="51911AFE">
            <wp:extent cx="5432189" cy="160502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702" cy="1632364"/>
                    </a:xfrm>
                    <a:prstGeom prst="rect">
                      <a:avLst/>
                    </a:prstGeom>
                    <a:noFill/>
                  </pic:spPr>
                </pic:pic>
              </a:graphicData>
            </a:graphic>
          </wp:inline>
        </w:drawing>
      </w:r>
    </w:p>
    <w:p w14:paraId="1CA9F6AB" w14:textId="0529FA4E" w:rsidR="00845076" w:rsidRPr="000719E2" w:rsidRDefault="00845076" w:rsidP="00845076">
      <w:pPr>
        <w:adjustRightInd w:val="0"/>
        <w:snapToGrid w:val="0"/>
        <w:spacing w:afterLines="50" w:after="120"/>
        <w:jc w:val="center"/>
        <w:rPr>
          <w:rFonts w:eastAsia="宋体"/>
          <w:sz w:val="22"/>
          <w:lang w:eastAsia="zh-CN"/>
        </w:rPr>
      </w:pPr>
      <w:r w:rsidRPr="005A43B4">
        <w:rPr>
          <w:rFonts w:eastAsia="宋体"/>
          <w:sz w:val="22"/>
          <w:lang w:eastAsia="zh-CN"/>
        </w:rPr>
        <w:t xml:space="preserve">Figure </w:t>
      </w:r>
      <w:r w:rsidR="00B940F0">
        <w:rPr>
          <w:rFonts w:eastAsia="宋体"/>
          <w:sz w:val="22"/>
          <w:lang w:eastAsia="zh-CN"/>
        </w:rPr>
        <w:t>9</w:t>
      </w:r>
      <w:r w:rsidRPr="005A43B4">
        <w:rPr>
          <w:rFonts w:eastAsia="宋体"/>
          <w:sz w:val="22"/>
          <w:lang w:eastAsia="zh-CN"/>
        </w:rPr>
        <w:t xml:space="preserve"> </w:t>
      </w:r>
      <w:r w:rsidR="005759ED">
        <w:rPr>
          <w:rFonts w:eastAsia="宋体"/>
          <w:sz w:val="22"/>
          <w:lang w:eastAsia="zh-CN"/>
        </w:rPr>
        <w:t xml:space="preserve">Example case 2 for </w:t>
      </w:r>
      <w:r w:rsidR="005759ED" w:rsidRPr="005759ED">
        <w:rPr>
          <w:rFonts w:eastAsia="宋体"/>
          <w:sz w:val="22"/>
          <w:lang w:eastAsia="zh-CN"/>
        </w:rPr>
        <w:t>HARQ-ACK codebook size determination</w:t>
      </w:r>
      <w:r w:rsidR="005759ED">
        <w:rPr>
          <w:rFonts w:eastAsia="宋体"/>
          <w:sz w:val="22"/>
          <w:lang w:eastAsia="zh-CN"/>
        </w:rPr>
        <w:t xml:space="preserve"> for SPS PDSCHs</w:t>
      </w:r>
      <w:r w:rsidR="003F2EE7">
        <w:rPr>
          <w:rFonts w:eastAsia="宋体"/>
          <w:sz w:val="22"/>
          <w:lang w:eastAsia="zh-CN"/>
        </w:rPr>
        <w:t xml:space="preserve"> in a CC</w:t>
      </w:r>
    </w:p>
    <w:p w14:paraId="3F68D1E4" w14:textId="77777777" w:rsidR="00845076" w:rsidRPr="007126B2" w:rsidRDefault="00845076" w:rsidP="00845076">
      <w:pPr>
        <w:adjustRightInd w:val="0"/>
        <w:snapToGrid w:val="0"/>
        <w:spacing w:afterLines="50" w:after="120"/>
        <w:jc w:val="both"/>
        <w:rPr>
          <w:rFonts w:eastAsia="宋体"/>
          <w:b/>
          <w:sz w:val="22"/>
          <w:u w:val="single"/>
          <w:lang w:eastAsia="zh-CN"/>
        </w:rPr>
      </w:pPr>
      <w:r w:rsidRPr="007126B2">
        <w:rPr>
          <w:rFonts w:eastAsia="宋体"/>
          <w:b/>
          <w:sz w:val="22"/>
          <w:u w:val="single"/>
          <w:lang w:eastAsia="zh-CN"/>
        </w:rPr>
        <w:t>HARQ-ACK bits order determination</w:t>
      </w:r>
    </w:p>
    <w:p w14:paraId="3348F484" w14:textId="4AB682FF" w:rsidR="00845076" w:rsidRPr="00145291" w:rsidRDefault="00845076" w:rsidP="00845076">
      <w:pPr>
        <w:adjustRightInd w:val="0"/>
        <w:snapToGrid w:val="0"/>
        <w:spacing w:afterLines="50" w:after="120"/>
        <w:jc w:val="both"/>
        <w:rPr>
          <w:rFonts w:eastAsia="宋体"/>
          <w:sz w:val="22"/>
          <w:lang w:eastAsia="zh-CN"/>
        </w:rPr>
      </w:pPr>
      <w:r>
        <w:rPr>
          <w:rFonts w:eastAsia="宋体"/>
          <w:sz w:val="22"/>
          <w:lang w:eastAsia="zh-CN"/>
        </w:rPr>
        <w:t>With above discussed HARQ-ACK codebook size determination, m</w:t>
      </w:r>
      <w:r w:rsidRPr="00145291">
        <w:rPr>
          <w:rFonts w:eastAsia="宋体"/>
          <w:sz w:val="22"/>
          <w:lang w:eastAsia="zh-CN"/>
        </w:rPr>
        <w:t>ore than one HARQ-ACK bits for multiple SPS PDSCH</w:t>
      </w:r>
      <w:r>
        <w:rPr>
          <w:rFonts w:eastAsia="宋体"/>
          <w:sz w:val="22"/>
          <w:lang w:eastAsia="zh-CN"/>
        </w:rPr>
        <w:t xml:space="preserve"> </w:t>
      </w:r>
      <w:r w:rsidRPr="00145291">
        <w:rPr>
          <w:rFonts w:eastAsia="宋体"/>
          <w:sz w:val="22"/>
          <w:lang w:eastAsia="zh-CN"/>
        </w:rPr>
        <w:t xml:space="preserve">receptions </w:t>
      </w:r>
      <w:r>
        <w:rPr>
          <w:rFonts w:eastAsia="宋体"/>
          <w:sz w:val="22"/>
          <w:lang w:eastAsia="zh-CN"/>
        </w:rPr>
        <w:t xml:space="preserve">only are </w:t>
      </w:r>
      <w:r w:rsidRPr="00145291">
        <w:rPr>
          <w:rFonts w:eastAsia="宋体"/>
          <w:sz w:val="22"/>
          <w:lang w:eastAsia="zh-CN"/>
        </w:rPr>
        <w:t>multiplexed into one HARQ-ACK codebook</w:t>
      </w:r>
      <w:r>
        <w:rPr>
          <w:rFonts w:eastAsia="宋体"/>
          <w:sz w:val="22"/>
          <w:lang w:eastAsia="zh-CN"/>
        </w:rPr>
        <w:t xml:space="preserve">. In the Type-2 HARQ-ACK </w:t>
      </w:r>
      <w:r>
        <w:rPr>
          <w:rFonts w:eastAsia="宋体" w:hint="eastAsia"/>
          <w:sz w:val="22"/>
          <w:lang w:eastAsia="zh-CN"/>
        </w:rPr>
        <w:t>codebook</w:t>
      </w:r>
      <w:r>
        <w:rPr>
          <w:rFonts w:eastAsia="宋体"/>
          <w:sz w:val="22"/>
          <w:lang w:eastAsia="zh-CN"/>
        </w:rPr>
        <w:t xml:space="preserve"> construction for SPSPDSCH and dynamic PDSCH, HARQ-A</w:t>
      </w:r>
      <w:r w:rsidR="00D014FE">
        <w:rPr>
          <w:rFonts w:eastAsia="宋体"/>
          <w:sz w:val="22"/>
          <w:lang w:eastAsia="zh-CN"/>
        </w:rPr>
        <w:t>CK</w:t>
      </w:r>
      <w:r>
        <w:rPr>
          <w:rFonts w:eastAsia="宋体"/>
          <w:sz w:val="22"/>
          <w:lang w:eastAsia="zh-CN"/>
        </w:rPr>
        <w:t xml:space="preserve"> bits order determination for SPS PDSCH without associated PDCCH was discussed, the same mechanism can be reused for the H</w:t>
      </w:r>
      <w:r w:rsidRPr="00145291">
        <w:rPr>
          <w:rFonts w:eastAsia="宋体"/>
          <w:sz w:val="22"/>
          <w:lang w:eastAsia="zh-CN"/>
        </w:rPr>
        <w:t>ARQ-ACK bits order determination</w:t>
      </w:r>
      <w:r>
        <w:rPr>
          <w:rFonts w:eastAsia="宋体"/>
          <w:sz w:val="22"/>
          <w:lang w:eastAsia="zh-CN"/>
        </w:rPr>
        <w:t xml:space="preserve"> for SPS PDSCH reception only.</w:t>
      </w:r>
    </w:p>
    <w:p w14:paraId="10D939E2" w14:textId="18B2BA1E" w:rsidR="00845076" w:rsidRPr="00F96AC8" w:rsidRDefault="00845076" w:rsidP="00845076">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D07799">
        <w:rPr>
          <w:rFonts w:eastAsiaTheme="minorEastAsia"/>
          <w:b/>
          <w:sz w:val="22"/>
          <w:szCs w:val="22"/>
          <w:u w:val="single"/>
        </w:rPr>
        <w:t>4</w:t>
      </w:r>
      <w:r w:rsidRPr="00F96AC8">
        <w:rPr>
          <w:rFonts w:eastAsiaTheme="minorEastAsia"/>
          <w:b/>
          <w:sz w:val="22"/>
          <w:szCs w:val="22"/>
          <w:u w:val="single"/>
        </w:rPr>
        <w:t>:</w:t>
      </w:r>
    </w:p>
    <w:p w14:paraId="788E42FA" w14:textId="77777777" w:rsidR="00845076" w:rsidRPr="00C40ECA" w:rsidRDefault="00845076" w:rsidP="00897B62">
      <w:pPr>
        <w:pStyle w:val="aff"/>
        <w:widowControl w:val="0"/>
        <w:numPr>
          <w:ilvl w:val="0"/>
          <w:numId w:val="46"/>
        </w:numPr>
        <w:spacing w:afterLines="50" w:after="120"/>
        <w:ind w:leftChars="0"/>
        <w:jc w:val="both"/>
        <w:rPr>
          <w:rFonts w:eastAsia="宋体"/>
          <w:i/>
          <w:sz w:val="22"/>
          <w:lang w:eastAsia="zh-CN"/>
        </w:rPr>
      </w:pPr>
      <w:r w:rsidRPr="00C40ECA">
        <w:rPr>
          <w:rFonts w:eastAsia="宋体"/>
          <w:i/>
          <w:sz w:val="22"/>
          <w:lang w:eastAsia="zh-CN"/>
        </w:rPr>
        <w:t>For SPS PDSCH only,</w:t>
      </w:r>
      <w:r>
        <w:rPr>
          <w:i/>
          <w:sz w:val="22"/>
          <w:lang w:val="en-US"/>
        </w:rPr>
        <w:t xml:space="preserve"> </w:t>
      </w:r>
      <w:r w:rsidRPr="00C40ECA">
        <w:rPr>
          <w:i/>
          <w:sz w:val="22"/>
          <w:lang w:val="en-US"/>
        </w:rPr>
        <w:t xml:space="preserve">HARQ-ACK codebook is determined based on activated SPS configuration(s) and HARQ-ACK timing value </w:t>
      </w:r>
      <m:oMath>
        <m:sSub>
          <m:sSubPr>
            <m:ctrlPr>
              <w:rPr>
                <w:rFonts w:ascii="Cambria Math" w:hAnsi="Cambria Math"/>
                <w:i/>
                <w:sz w:val="22"/>
                <w:lang w:val="en-US"/>
              </w:rPr>
            </m:ctrlPr>
          </m:sSubPr>
          <m:e>
            <m:r>
              <w:rPr>
                <w:rFonts w:ascii="Cambria Math" w:hAnsi="Cambria Math"/>
                <w:sz w:val="22"/>
                <w:lang w:val="en-US"/>
              </w:rPr>
              <m:t>K</m:t>
            </m:r>
          </m:e>
          <m:sub>
            <m:r>
              <w:rPr>
                <w:rFonts w:ascii="Cambria Math" w:hAnsi="Cambria Math"/>
                <w:sz w:val="22"/>
                <w:lang w:val="en-US"/>
              </w:rPr>
              <m:t>1,k</m:t>
            </m:r>
          </m:sub>
        </m:sSub>
      </m:oMath>
      <w:r w:rsidRPr="00C40ECA">
        <w:rPr>
          <w:i/>
          <w:sz w:val="22"/>
          <w:lang w:val="en-US"/>
        </w:rPr>
        <w:t xml:space="preserve"> indicated by the corresponding activation DCI(s).</w:t>
      </w:r>
    </w:p>
    <w:p w14:paraId="04AC73A6" w14:textId="77777777" w:rsidR="00845076" w:rsidRPr="0039330E" w:rsidRDefault="00845076" w:rsidP="00845076">
      <w:pPr>
        <w:pStyle w:val="aff"/>
        <w:widowControl w:val="0"/>
        <w:spacing w:afterLines="50" w:after="120"/>
        <w:ind w:leftChars="0" w:left="1260"/>
        <w:jc w:val="both"/>
        <w:rPr>
          <w:i/>
          <w:sz w:val="22"/>
          <w:lang w:val="en-US"/>
        </w:rPr>
      </w:pPr>
    </w:p>
    <w:p w14:paraId="7AC5D673" w14:textId="7E1DA494" w:rsidR="00845076" w:rsidRPr="00897B62" w:rsidRDefault="00845076" w:rsidP="00897B62">
      <w:pPr>
        <w:pStyle w:val="2DONOTUSEh2h2h21H2Head2A2UNDERRUBRIK1-2"/>
        <w:numPr>
          <w:ilvl w:val="0"/>
          <w:numId w:val="24"/>
        </w:numPr>
        <w:spacing w:beforeLines="100" w:before="240" w:afterLines="50" w:after="120"/>
        <w:rPr>
          <w:sz w:val="28"/>
          <w:lang w:val="en-US"/>
        </w:rPr>
      </w:pPr>
      <w:r w:rsidRPr="00897B62">
        <w:rPr>
          <w:sz w:val="28"/>
          <w:lang w:val="en-US"/>
        </w:rPr>
        <w:lastRenderedPageBreak/>
        <w:t>Collisions between different SPS configurations</w:t>
      </w:r>
    </w:p>
    <w:p w14:paraId="12C0FD94" w14:textId="77777777" w:rsidR="00845076" w:rsidRDefault="00845076" w:rsidP="00845076">
      <w:pPr>
        <w:spacing w:afterLines="50" w:after="120"/>
        <w:jc w:val="both"/>
        <w:rPr>
          <w:rFonts w:eastAsia="等线"/>
          <w:sz w:val="22"/>
          <w:lang w:eastAsia="zh-CN"/>
        </w:rPr>
      </w:pPr>
      <w:r w:rsidRPr="00A94963">
        <w:rPr>
          <w:rFonts w:eastAsia="等线" w:hint="eastAsia"/>
          <w:sz w:val="22"/>
          <w:lang w:eastAsia="zh-CN"/>
        </w:rPr>
        <w:t>C</w:t>
      </w:r>
      <w:r w:rsidRPr="00A94963">
        <w:rPr>
          <w:rFonts w:eastAsia="等线"/>
          <w:sz w:val="22"/>
          <w:lang w:eastAsia="zh-CN"/>
        </w:rPr>
        <w:t xml:space="preserve">urrently, the collision handling between multiple active UL configured grant configurations is listed to be one collision case need to be handled in intra-UE multiplexing. </w:t>
      </w:r>
      <w:r>
        <w:rPr>
          <w:rFonts w:eastAsia="等线"/>
          <w:sz w:val="22"/>
          <w:lang w:eastAsia="zh-CN"/>
        </w:rPr>
        <w:t>On the other hand, d</w:t>
      </w:r>
      <w:r w:rsidRPr="00A94963">
        <w:rPr>
          <w:rFonts w:eastAsia="等线"/>
          <w:sz w:val="22"/>
          <w:lang w:eastAsia="zh-CN"/>
        </w:rPr>
        <w:t>uring IIOT</w:t>
      </w:r>
      <w:r>
        <w:rPr>
          <w:rFonts w:eastAsia="等线"/>
          <w:sz w:val="22"/>
          <w:lang w:eastAsia="zh-CN"/>
        </w:rPr>
        <w:t>/</w:t>
      </w:r>
      <w:proofErr w:type="spellStart"/>
      <w:r>
        <w:rPr>
          <w:rFonts w:eastAsia="等线"/>
          <w:sz w:val="22"/>
          <w:lang w:eastAsia="zh-CN"/>
        </w:rPr>
        <w:t>eURLLC</w:t>
      </w:r>
      <w:proofErr w:type="spellEnd"/>
      <w:r w:rsidRPr="00A94963">
        <w:rPr>
          <w:rFonts w:eastAsia="等线"/>
          <w:sz w:val="22"/>
          <w:lang w:eastAsia="zh-CN"/>
        </w:rPr>
        <w:t xml:space="preserve"> SI, we have not discussed the collision case for multiple SPS configurations.  However, this collision case is obvious as long as we are going to specify the multiple SPS configurations and SPS with shorter periodicities. It is same as the collision case for multiple configured grant configurations</w:t>
      </w:r>
      <w:r>
        <w:rPr>
          <w:rFonts w:eastAsia="等线"/>
          <w:sz w:val="22"/>
          <w:lang w:eastAsia="zh-CN"/>
        </w:rPr>
        <w:t>;</w:t>
      </w:r>
      <w:r w:rsidRPr="00A94963">
        <w:rPr>
          <w:rFonts w:eastAsia="等线"/>
          <w:sz w:val="22"/>
          <w:lang w:eastAsia="zh-CN"/>
        </w:rPr>
        <w:t xml:space="preserve"> if </w:t>
      </w:r>
      <w:r>
        <w:rPr>
          <w:rFonts w:eastAsia="等线"/>
          <w:sz w:val="22"/>
          <w:lang w:eastAsia="zh-CN"/>
        </w:rPr>
        <w:t xml:space="preserve">a </w:t>
      </w:r>
      <w:r w:rsidRPr="00A94963">
        <w:rPr>
          <w:rFonts w:eastAsia="等线"/>
          <w:sz w:val="22"/>
          <w:lang w:eastAsia="zh-CN"/>
        </w:rPr>
        <w:t xml:space="preserve">NW can avoid the SPS collision by configuration, then same </w:t>
      </w:r>
      <w:r>
        <w:rPr>
          <w:rFonts w:eastAsia="等线"/>
          <w:sz w:val="22"/>
          <w:lang w:eastAsia="zh-CN"/>
        </w:rPr>
        <w:t xml:space="preserve">logic </w:t>
      </w:r>
      <w:r w:rsidRPr="00A94963">
        <w:rPr>
          <w:rFonts w:eastAsia="等线"/>
          <w:sz w:val="22"/>
          <w:lang w:eastAsia="zh-CN"/>
        </w:rPr>
        <w:t xml:space="preserve">can be applied to UL configured grant. However, we do not think it can be well handled by </w:t>
      </w:r>
      <w:proofErr w:type="spellStart"/>
      <w:r w:rsidRPr="00A94963">
        <w:rPr>
          <w:rFonts w:eastAsia="等线"/>
          <w:sz w:val="22"/>
          <w:lang w:eastAsia="zh-CN"/>
        </w:rPr>
        <w:t>gNB</w:t>
      </w:r>
      <w:proofErr w:type="spellEnd"/>
      <w:r w:rsidRPr="00A94963">
        <w:rPr>
          <w:rFonts w:eastAsia="等线"/>
          <w:sz w:val="22"/>
          <w:lang w:eastAsia="zh-CN"/>
        </w:rPr>
        <w:t xml:space="preserve"> if CA/DC is configured for the UE; in addition, using deactivation/activation signalling involves PDCCH overhead/blocking issues and UE may miss detect the deactivation/activation signalling.</w:t>
      </w:r>
      <w:r>
        <w:rPr>
          <w:rFonts w:eastAsia="等线"/>
          <w:sz w:val="22"/>
          <w:lang w:eastAsia="zh-CN"/>
        </w:rPr>
        <w:t xml:space="preserve"> Therefore, a </w:t>
      </w:r>
      <w:r w:rsidRPr="00D477B0">
        <w:rPr>
          <w:rFonts w:eastAsia="等线"/>
          <w:sz w:val="22"/>
          <w:lang w:eastAsia="zh-CN"/>
        </w:rPr>
        <w:t>SPS priority</w:t>
      </w:r>
      <w:r>
        <w:rPr>
          <w:rFonts w:eastAsia="等线"/>
          <w:sz w:val="22"/>
          <w:lang w:eastAsia="zh-CN"/>
        </w:rPr>
        <w:t xml:space="preserve"> rules are required for collisions </w:t>
      </w:r>
      <w:r w:rsidRPr="00F94270">
        <w:rPr>
          <w:rFonts w:eastAsia="等线"/>
          <w:sz w:val="22"/>
          <w:lang w:eastAsia="zh-CN"/>
        </w:rPr>
        <w:t>between different SPS configurations</w:t>
      </w:r>
      <w:r>
        <w:rPr>
          <w:rFonts w:eastAsia="等线"/>
          <w:sz w:val="22"/>
          <w:lang w:eastAsia="zh-CN"/>
        </w:rPr>
        <w:t xml:space="preserve"> so that UE and </w:t>
      </w:r>
      <w:proofErr w:type="spellStart"/>
      <w:r>
        <w:rPr>
          <w:rFonts w:eastAsia="等线"/>
          <w:sz w:val="22"/>
          <w:lang w:eastAsia="zh-CN"/>
        </w:rPr>
        <w:t>gNB</w:t>
      </w:r>
      <w:proofErr w:type="spellEnd"/>
      <w:r>
        <w:rPr>
          <w:rFonts w:eastAsia="等线"/>
          <w:sz w:val="22"/>
          <w:lang w:eastAsia="zh-CN"/>
        </w:rPr>
        <w:t xml:space="preserve"> will have common understanding for DL data is transmitted on which one of the SPS PDSCH occasions.</w:t>
      </w:r>
      <w:r>
        <w:rPr>
          <w:rFonts w:eastAsia="等线" w:hint="eastAsia"/>
          <w:sz w:val="22"/>
          <w:lang w:eastAsia="zh-CN"/>
        </w:rPr>
        <w:t xml:space="preserve"> </w:t>
      </w:r>
      <w:r>
        <w:rPr>
          <w:rFonts w:eastAsia="等线"/>
          <w:sz w:val="22"/>
          <w:lang w:eastAsia="zh-CN"/>
        </w:rPr>
        <w:t xml:space="preserve">The </w:t>
      </w:r>
      <w:r w:rsidRPr="00A06B69">
        <w:rPr>
          <w:rFonts w:eastAsia="等线"/>
          <w:sz w:val="22"/>
          <w:lang w:eastAsia="zh-CN"/>
        </w:rPr>
        <w:t xml:space="preserve">following two cases </w:t>
      </w:r>
      <w:r>
        <w:rPr>
          <w:rFonts w:eastAsia="等线"/>
          <w:sz w:val="22"/>
          <w:lang w:eastAsia="zh-CN"/>
        </w:rPr>
        <w:t>are discussed:</w:t>
      </w:r>
    </w:p>
    <w:p w14:paraId="10CCDDBA" w14:textId="77777777" w:rsidR="00845076" w:rsidRPr="00772D9B" w:rsidRDefault="00845076" w:rsidP="00845076">
      <w:pPr>
        <w:numPr>
          <w:ilvl w:val="0"/>
          <w:numId w:val="39"/>
        </w:numPr>
        <w:adjustRightInd w:val="0"/>
        <w:snapToGrid w:val="0"/>
        <w:spacing w:afterLines="50" w:after="120"/>
        <w:jc w:val="both"/>
        <w:rPr>
          <w:rFonts w:eastAsia="宋体"/>
          <w:sz w:val="22"/>
          <w:lang w:eastAsia="zh-CN"/>
        </w:rPr>
      </w:pPr>
      <w:r w:rsidRPr="00772D9B">
        <w:rPr>
          <w:rFonts w:eastAsia="宋体"/>
          <w:sz w:val="22"/>
          <w:lang w:eastAsia="zh-CN"/>
        </w:rPr>
        <w:t xml:space="preserve">Case 1: Collisions between different SPS configurations for different services. </w:t>
      </w:r>
    </w:p>
    <w:p w14:paraId="1E62DC93" w14:textId="77777777" w:rsidR="00845076" w:rsidRPr="00772D9B" w:rsidRDefault="00845076" w:rsidP="00845076">
      <w:pPr>
        <w:numPr>
          <w:ilvl w:val="0"/>
          <w:numId w:val="39"/>
        </w:numPr>
        <w:adjustRightInd w:val="0"/>
        <w:snapToGrid w:val="0"/>
        <w:spacing w:afterLines="50" w:after="120"/>
        <w:jc w:val="both"/>
        <w:rPr>
          <w:rFonts w:eastAsia="宋体"/>
          <w:sz w:val="22"/>
          <w:lang w:eastAsia="zh-CN"/>
        </w:rPr>
      </w:pPr>
      <w:r w:rsidRPr="00772D9B">
        <w:rPr>
          <w:rFonts w:eastAsia="宋体"/>
          <w:sz w:val="22"/>
          <w:lang w:eastAsia="zh-CN"/>
        </w:rPr>
        <w:t xml:space="preserve">Case 2: Collisions between different SPS configurations for same services.  </w:t>
      </w:r>
    </w:p>
    <w:p w14:paraId="51B4A920" w14:textId="0E62C41F" w:rsidR="00845076" w:rsidRPr="00A334BE" w:rsidRDefault="00845076" w:rsidP="00845076">
      <w:pPr>
        <w:spacing w:afterLines="50" w:after="120"/>
        <w:jc w:val="both"/>
        <w:rPr>
          <w:rFonts w:eastAsia="宋体"/>
          <w:sz w:val="22"/>
          <w:szCs w:val="22"/>
          <w:lang w:val="en-US" w:eastAsia="zh-CN"/>
        </w:rPr>
      </w:pPr>
      <w:r w:rsidRPr="00A334BE">
        <w:rPr>
          <w:rFonts w:eastAsia="宋体" w:hint="eastAsia"/>
          <w:sz w:val="22"/>
          <w:szCs w:val="22"/>
          <w:lang w:val="en-US" w:eastAsia="zh-CN"/>
        </w:rPr>
        <w:t>F</w:t>
      </w:r>
      <w:r w:rsidRPr="00A334BE">
        <w:rPr>
          <w:rFonts w:eastAsia="宋体"/>
          <w:sz w:val="22"/>
          <w:szCs w:val="22"/>
          <w:lang w:val="en-US" w:eastAsia="zh-CN"/>
        </w:rPr>
        <w:t>or case 1,</w:t>
      </w:r>
      <w:r w:rsidRPr="00A334BE">
        <w:rPr>
          <w:rFonts w:eastAsia="宋体" w:hint="eastAsia"/>
          <w:sz w:val="22"/>
          <w:szCs w:val="22"/>
          <w:lang w:val="en-US" w:eastAsia="zh-CN"/>
        </w:rPr>
        <w:t xml:space="preserve"> </w:t>
      </w:r>
      <w:r w:rsidRPr="00A334BE">
        <w:rPr>
          <w:rFonts w:eastAsia="宋体"/>
          <w:sz w:val="22"/>
          <w:szCs w:val="22"/>
          <w:lang w:val="en-US" w:eastAsia="zh-CN"/>
        </w:rPr>
        <w:t xml:space="preserve">if an </w:t>
      </w:r>
      <w:proofErr w:type="spellStart"/>
      <w:r w:rsidRPr="00A334BE">
        <w:rPr>
          <w:rFonts w:eastAsia="宋体"/>
          <w:sz w:val="22"/>
          <w:szCs w:val="22"/>
          <w:lang w:val="en-US" w:eastAsia="zh-CN"/>
        </w:rPr>
        <w:t>eMBB</w:t>
      </w:r>
      <w:proofErr w:type="spellEnd"/>
      <w:r w:rsidRPr="00A334BE">
        <w:rPr>
          <w:rFonts w:eastAsia="宋体"/>
          <w:sz w:val="22"/>
          <w:szCs w:val="22"/>
          <w:lang w:val="en-US" w:eastAsia="zh-CN"/>
        </w:rPr>
        <w:t xml:space="preserve"> SPS configuration is activated first, a URLLC SPS configuration is activated later before </w:t>
      </w:r>
      <w:proofErr w:type="spellStart"/>
      <w:r w:rsidRPr="00A334BE">
        <w:rPr>
          <w:rFonts w:eastAsia="宋体"/>
          <w:sz w:val="22"/>
          <w:szCs w:val="22"/>
          <w:lang w:val="en-US" w:eastAsia="zh-CN"/>
        </w:rPr>
        <w:t>eMBB</w:t>
      </w:r>
      <w:proofErr w:type="spellEnd"/>
      <w:r w:rsidRPr="00A334BE">
        <w:rPr>
          <w:rFonts w:eastAsia="宋体"/>
          <w:sz w:val="22"/>
          <w:szCs w:val="22"/>
          <w:lang w:val="en-US" w:eastAsia="zh-CN"/>
        </w:rPr>
        <w:t xml:space="preserve"> SPS configuration is released for the low latency requirement. Then collision between two SPS PDSCHs for different service may happen. It is helpful to define a SPS </w:t>
      </w:r>
      <w:r w:rsidRPr="00A334BE">
        <w:rPr>
          <w:rFonts w:eastAsia="宋体" w:hint="eastAsia"/>
          <w:sz w:val="22"/>
          <w:szCs w:val="22"/>
          <w:lang w:val="en-US" w:eastAsia="zh-CN"/>
        </w:rPr>
        <w:t>priority</w:t>
      </w:r>
      <w:r w:rsidRPr="00A334BE">
        <w:rPr>
          <w:rFonts w:eastAsia="宋体"/>
          <w:sz w:val="22"/>
          <w:szCs w:val="22"/>
          <w:lang w:val="en-US" w:eastAsia="zh-CN"/>
        </w:rPr>
        <w:t>. The options following for identifying a HARQ-ACK codebook for SPS PDSCH discussed in AI 7.2.6.2 can be considered to be reused [</w:t>
      </w:r>
      <w:r w:rsidR="00BB7108">
        <w:rPr>
          <w:rFonts w:eastAsia="宋体"/>
          <w:sz w:val="22"/>
          <w:szCs w:val="22"/>
          <w:lang w:val="en-US" w:eastAsia="zh-CN"/>
        </w:rPr>
        <w:t>3</w:t>
      </w:r>
      <w:r w:rsidRPr="00A334BE">
        <w:rPr>
          <w:rFonts w:eastAsia="宋体"/>
          <w:sz w:val="22"/>
          <w:szCs w:val="22"/>
          <w:lang w:val="en-US" w:eastAsia="zh-CN"/>
        </w:rPr>
        <w:t>]:</w:t>
      </w:r>
    </w:p>
    <w:p w14:paraId="1AC91388" w14:textId="77777777" w:rsidR="00845076" w:rsidRPr="00A334BE" w:rsidRDefault="00845076" w:rsidP="00845076">
      <w:pPr>
        <w:pStyle w:val="aff"/>
        <w:numPr>
          <w:ilvl w:val="0"/>
          <w:numId w:val="48"/>
        </w:numPr>
        <w:spacing w:afterLines="50" w:after="120"/>
        <w:ind w:leftChars="0"/>
        <w:jc w:val="both"/>
        <w:rPr>
          <w:rFonts w:eastAsia="宋体"/>
          <w:sz w:val="22"/>
          <w:szCs w:val="22"/>
          <w:lang w:val="en-US" w:eastAsia="zh-CN"/>
        </w:rPr>
      </w:pPr>
      <w:r w:rsidRPr="00A334BE">
        <w:rPr>
          <w:rFonts w:eastAsia="宋体"/>
          <w:sz w:val="22"/>
          <w:szCs w:val="22"/>
          <w:lang w:eastAsia="zh-CN"/>
        </w:rPr>
        <w:t xml:space="preserve">Opt.1: By SPS PDSCH configurations, e.g., SPS configuration index or SPS periodicity. </w:t>
      </w:r>
    </w:p>
    <w:p w14:paraId="2EFF1941" w14:textId="77777777" w:rsidR="00845076" w:rsidRPr="00A334BE" w:rsidRDefault="00845076" w:rsidP="00845076">
      <w:pPr>
        <w:pStyle w:val="aff"/>
        <w:numPr>
          <w:ilvl w:val="0"/>
          <w:numId w:val="48"/>
        </w:numPr>
        <w:spacing w:afterLines="50" w:after="120"/>
        <w:ind w:leftChars="0"/>
        <w:jc w:val="both"/>
        <w:rPr>
          <w:rFonts w:eastAsia="宋体"/>
          <w:sz w:val="22"/>
          <w:szCs w:val="22"/>
          <w:lang w:val="en-US" w:eastAsia="zh-CN"/>
        </w:rPr>
      </w:pPr>
      <w:r w:rsidRPr="00A334BE">
        <w:rPr>
          <w:rFonts w:eastAsia="宋体"/>
          <w:sz w:val="22"/>
          <w:szCs w:val="22"/>
          <w:lang w:eastAsia="zh-CN"/>
        </w:rPr>
        <w:t xml:space="preserve">Opt.2: By the DCI activating the SPS PDSCH </w:t>
      </w:r>
    </w:p>
    <w:p w14:paraId="2F6E5076" w14:textId="255FCBB7" w:rsidR="00845076" w:rsidRPr="00A334BE" w:rsidRDefault="00845076" w:rsidP="00845076">
      <w:pPr>
        <w:spacing w:afterLines="50" w:after="120"/>
        <w:jc w:val="both"/>
        <w:rPr>
          <w:rFonts w:eastAsia="宋体"/>
          <w:sz w:val="22"/>
          <w:szCs w:val="22"/>
          <w:lang w:eastAsia="zh-CN"/>
        </w:rPr>
      </w:pPr>
      <w:r w:rsidRPr="00A334BE">
        <w:rPr>
          <w:rFonts w:eastAsia="宋体" w:hint="eastAsia"/>
          <w:sz w:val="22"/>
          <w:szCs w:val="22"/>
          <w:lang w:eastAsia="zh-CN"/>
        </w:rPr>
        <w:t>F</w:t>
      </w:r>
      <w:r w:rsidRPr="00A334BE">
        <w:rPr>
          <w:rFonts w:eastAsia="宋体"/>
          <w:sz w:val="22"/>
          <w:szCs w:val="22"/>
          <w:lang w:eastAsia="zh-CN"/>
        </w:rPr>
        <w:t xml:space="preserve">or case 2, </w:t>
      </w:r>
      <w:r w:rsidR="00331624">
        <w:rPr>
          <w:rFonts w:eastAsia="宋体"/>
          <w:sz w:val="22"/>
          <w:szCs w:val="22"/>
          <w:lang w:eastAsia="zh-CN"/>
        </w:rPr>
        <w:t>we think the configuration on which earlier transmission uses should be prioritized</w:t>
      </w:r>
      <w:r w:rsidRPr="00A334BE">
        <w:rPr>
          <w:rFonts w:eastAsia="宋体"/>
          <w:sz w:val="22"/>
          <w:szCs w:val="22"/>
          <w:lang w:eastAsia="zh-CN"/>
        </w:rPr>
        <w:t>.</w:t>
      </w:r>
    </w:p>
    <w:p w14:paraId="36118680" w14:textId="6716EAA5" w:rsidR="00845076" w:rsidRPr="00A94963" w:rsidRDefault="00845076" w:rsidP="00845076">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D07799">
        <w:rPr>
          <w:rFonts w:eastAsiaTheme="minorEastAsia"/>
          <w:b/>
          <w:sz w:val="22"/>
          <w:u w:val="single"/>
          <w:lang w:val="en-US"/>
        </w:rPr>
        <w:t>5</w:t>
      </w:r>
      <w:r w:rsidRPr="00A94963">
        <w:rPr>
          <w:rFonts w:eastAsiaTheme="minorEastAsia" w:hint="eastAsia"/>
          <w:b/>
          <w:sz w:val="22"/>
          <w:u w:val="single"/>
          <w:lang w:val="en-US"/>
        </w:rPr>
        <w:t>:</w:t>
      </w:r>
    </w:p>
    <w:p w14:paraId="5961A8DA" w14:textId="77777777" w:rsidR="00845076" w:rsidRDefault="00845076" w:rsidP="00845076">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ollisions between different SPS configurations for different services</w:t>
      </w:r>
      <w:r>
        <w:rPr>
          <w:rFonts w:eastAsiaTheme="minorEastAsia"/>
          <w:i/>
          <w:sz w:val="22"/>
          <w:lang w:val="en-US"/>
        </w:rPr>
        <w:t>, priority for SPS PDSCH can be defined:</w:t>
      </w:r>
    </w:p>
    <w:p w14:paraId="1297908F"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Opt.1: By SPS PDSCH configuration</w:t>
      </w:r>
      <w:r>
        <w:rPr>
          <w:rFonts w:eastAsiaTheme="minorEastAsia"/>
          <w:i/>
          <w:sz w:val="22"/>
          <w:lang w:val="en-US"/>
        </w:rPr>
        <w:t>s</w:t>
      </w:r>
      <w:r w:rsidRPr="00341DC8">
        <w:rPr>
          <w:rFonts w:eastAsiaTheme="minorEastAsia"/>
          <w:i/>
          <w:sz w:val="22"/>
          <w:lang w:val="en-US"/>
        </w:rPr>
        <w:t xml:space="preserve"> </w:t>
      </w:r>
    </w:p>
    <w:p w14:paraId="5B917DDD"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 xml:space="preserve">Opt.2: By the DCI activating the SPS PDSCH </w:t>
      </w:r>
    </w:p>
    <w:p w14:paraId="5EBFBE4E" w14:textId="45618CBF" w:rsidR="00845076" w:rsidRPr="00341DC8" w:rsidRDefault="00331624" w:rsidP="00897B62">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 xml:space="preserve">ollisions between different SPS configurations for </w:t>
      </w:r>
      <w:r>
        <w:rPr>
          <w:rFonts w:eastAsiaTheme="minorEastAsia"/>
          <w:i/>
          <w:sz w:val="22"/>
          <w:lang w:val="en-US"/>
        </w:rPr>
        <w:t>the same traffic, earlier SPS PDSCH transmission should be prioritized.</w:t>
      </w:r>
    </w:p>
    <w:p w14:paraId="7CF49C76" w14:textId="77777777" w:rsidR="00845076" w:rsidRPr="00897B62" w:rsidRDefault="00845076" w:rsidP="00897B62">
      <w:pPr>
        <w:pStyle w:val="2DONOTUSEh2h2h21H2Head2A2UNDERRUBRIK1-2"/>
        <w:numPr>
          <w:ilvl w:val="0"/>
          <w:numId w:val="24"/>
        </w:numPr>
        <w:spacing w:beforeLines="100" w:before="240" w:afterLines="50" w:after="120"/>
        <w:rPr>
          <w:b w:val="0"/>
          <w:lang w:val="en-US"/>
        </w:rPr>
      </w:pPr>
      <w:r w:rsidRPr="00897B62">
        <w:rPr>
          <w:sz w:val="28"/>
          <w:lang w:val="en-US"/>
        </w:rPr>
        <w:t>Conclusion</w:t>
      </w:r>
    </w:p>
    <w:p w14:paraId="4F234ACF" w14:textId="77777777" w:rsidR="00845076" w:rsidRPr="00CF4C0C" w:rsidRDefault="00845076" w:rsidP="00845076">
      <w:pPr>
        <w:spacing w:after="120"/>
        <w:jc w:val="both"/>
        <w:rPr>
          <w:rFonts w:eastAsia="宋体"/>
          <w:sz w:val="22"/>
          <w:szCs w:val="22"/>
          <w:lang w:eastAsia="zh-CN"/>
        </w:rPr>
      </w:pPr>
      <w:r w:rsidRPr="00CF4C0C">
        <w:rPr>
          <w:rFonts w:eastAsia="宋体"/>
          <w:sz w:val="22"/>
          <w:szCs w:val="22"/>
          <w:lang w:eastAsia="zh-CN"/>
        </w:rPr>
        <w:t>I</w:t>
      </w:r>
      <w:r w:rsidRPr="00CF4C0C">
        <w:rPr>
          <w:rFonts w:eastAsia="宋体" w:hint="eastAsia"/>
          <w:sz w:val="22"/>
          <w:szCs w:val="22"/>
          <w:lang w:eastAsia="zh-CN"/>
        </w:rPr>
        <w:t xml:space="preserve">n </w:t>
      </w:r>
      <w:r w:rsidRPr="00CF4C0C">
        <w:rPr>
          <w:rFonts w:eastAsia="宋体"/>
          <w:sz w:val="22"/>
          <w:szCs w:val="22"/>
          <w:lang w:eastAsia="zh-CN"/>
        </w:rPr>
        <w:t>this contribution, we discussed</w:t>
      </w:r>
      <w:r>
        <w:rPr>
          <w:rFonts w:eastAsia="宋体"/>
          <w:sz w:val="22"/>
          <w:szCs w:val="22"/>
          <w:lang w:eastAsia="zh-CN"/>
        </w:rPr>
        <w:t xml:space="preserve"> p</w:t>
      </w:r>
      <w:r w:rsidRPr="00FF2F2A">
        <w:rPr>
          <w:rFonts w:eastAsia="宋体"/>
          <w:sz w:val="22"/>
          <w:szCs w:val="22"/>
          <w:lang w:eastAsia="zh-CN"/>
        </w:rPr>
        <w:t>hysical layer enhancements for DL SPS</w:t>
      </w:r>
      <w:r w:rsidRPr="00CF4C0C">
        <w:rPr>
          <w:rFonts w:eastAsia="宋体"/>
          <w:sz w:val="22"/>
          <w:szCs w:val="22"/>
          <w:lang w:eastAsia="zh-CN"/>
        </w:rPr>
        <w:t xml:space="preserve">. Proposals are summarized as following: </w:t>
      </w:r>
    </w:p>
    <w:p w14:paraId="7CFF20E9" w14:textId="4ADF03F8" w:rsidR="008E3CE1" w:rsidRPr="00247BD8" w:rsidRDefault="008E3CE1" w:rsidP="008E3CE1">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8D67D7">
        <w:rPr>
          <w:rFonts w:eastAsiaTheme="minorEastAsia"/>
          <w:b/>
          <w:sz w:val="22"/>
          <w:szCs w:val="22"/>
          <w:u w:val="single"/>
        </w:rPr>
        <w:t>1</w:t>
      </w:r>
      <w:r w:rsidRPr="00F96AC8">
        <w:rPr>
          <w:rFonts w:eastAsiaTheme="minorEastAsia"/>
          <w:b/>
          <w:sz w:val="22"/>
          <w:szCs w:val="22"/>
          <w:u w:val="single"/>
        </w:rPr>
        <w:t>:</w:t>
      </w:r>
    </w:p>
    <w:p w14:paraId="629E7E8F" w14:textId="77777777" w:rsidR="008E3CE1" w:rsidRDefault="008E3CE1" w:rsidP="008E3CE1">
      <w:pPr>
        <w:widowControl w:val="0"/>
        <w:numPr>
          <w:ilvl w:val="0"/>
          <w:numId w:val="15"/>
        </w:numPr>
        <w:spacing w:afterLines="50" w:after="120"/>
        <w:jc w:val="both"/>
        <w:rPr>
          <w:rFonts w:eastAsiaTheme="minorEastAsia"/>
          <w:i/>
          <w:sz w:val="22"/>
          <w:lang w:val="en-US"/>
        </w:rPr>
      </w:pPr>
      <w:r w:rsidRPr="00E30761">
        <w:rPr>
          <w:rFonts w:eastAsiaTheme="minorEastAsia"/>
          <w:i/>
          <w:sz w:val="22"/>
          <w:lang w:val="en-US"/>
        </w:rPr>
        <w:t xml:space="preserve">For </w:t>
      </w:r>
      <w:r w:rsidRPr="00E30761">
        <w:rPr>
          <w:rFonts w:eastAsiaTheme="minorEastAsia" w:hint="eastAsia"/>
          <w:i/>
          <w:sz w:val="22"/>
          <w:lang w:val="en-US"/>
        </w:rPr>
        <w:t>Type</w:t>
      </w:r>
      <w:r w:rsidRPr="00E30761">
        <w:rPr>
          <w:rFonts w:eastAsiaTheme="minorEastAsia"/>
          <w:i/>
          <w:sz w:val="22"/>
          <w:lang w:val="en-US"/>
        </w:rPr>
        <w:t xml:space="preserve"> </w:t>
      </w:r>
      <w:r w:rsidRPr="00E30761">
        <w:rPr>
          <w:rFonts w:eastAsiaTheme="minorEastAsia" w:hint="eastAsia"/>
          <w:i/>
          <w:sz w:val="22"/>
          <w:lang w:val="en-US"/>
        </w:rPr>
        <w:t>I</w:t>
      </w:r>
      <w:r w:rsidRPr="00E30761">
        <w:rPr>
          <w:rFonts w:eastAsiaTheme="minorEastAsia"/>
          <w:i/>
          <w:sz w:val="22"/>
          <w:lang w:val="en-US"/>
        </w:rPr>
        <w:t xml:space="preserve"> </w:t>
      </w:r>
      <w:r w:rsidRPr="00E30761">
        <w:rPr>
          <w:rFonts w:eastAsiaTheme="minorEastAsia" w:hint="eastAsia"/>
          <w:i/>
          <w:sz w:val="22"/>
          <w:lang w:val="en-US"/>
        </w:rPr>
        <w:t>HARQ-ACK</w:t>
      </w:r>
      <w:r w:rsidRPr="00E30761">
        <w:rPr>
          <w:rFonts w:eastAsiaTheme="minorEastAsia"/>
          <w:i/>
          <w:sz w:val="22"/>
          <w:lang w:val="en-US"/>
        </w:rPr>
        <w:t xml:space="preserve"> </w:t>
      </w:r>
      <w:r w:rsidRPr="00E30761">
        <w:rPr>
          <w:rFonts w:eastAsiaTheme="minorEastAsia" w:hint="eastAsia"/>
          <w:i/>
          <w:sz w:val="22"/>
          <w:lang w:val="en-US"/>
        </w:rPr>
        <w:t>codebook</w:t>
      </w:r>
      <w:r w:rsidRPr="00E30761">
        <w:rPr>
          <w:rFonts w:eastAsiaTheme="minorEastAsia"/>
          <w:i/>
          <w:sz w:val="22"/>
          <w:lang w:val="en-US"/>
        </w:rPr>
        <w:t xml:space="preserve"> construction for SPS PDSCH and dynamic scheduled PDSCH:</w:t>
      </w:r>
    </w:p>
    <w:p w14:paraId="756A0DC9" w14:textId="77777777" w:rsidR="008E3CE1" w:rsidRDefault="008E3CE1" w:rsidP="008E3CE1">
      <w:pPr>
        <w:widowControl w:val="0"/>
        <w:numPr>
          <w:ilvl w:val="1"/>
          <w:numId w:val="15"/>
        </w:numPr>
        <w:spacing w:afterLines="50" w:after="120"/>
        <w:jc w:val="both"/>
        <w:rPr>
          <w:rFonts w:eastAsiaTheme="minorEastAsia"/>
          <w:i/>
          <w:sz w:val="22"/>
          <w:lang w:val="en-US"/>
        </w:rPr>
      </w:pPr>
      <w:r>
        <w:rPr>
          <w:rFonts w:eastAsia="宋体"/>
          <w:i/>
          <w:sz w:val="22"/>
          <w:lang w:eastAsia="zh-CN"/>
        </w:rPr>
        <w:t>In case of separate</w:t>
      </w:r>
      <w:r w:rsidRPr="00E30761">
        <w:rPr>
          <w:rFonts w:eastAsia="宋体"/>
          <w:i/>
          <w:sz w:val="22"/>
          <w:lang w:eastAsia="zh-CN"/>
        </w:rPr>
        <w:t xml:space="preserve"> SPS </w:t>
      </w:r>
      <w:r>
        <w:rPr>
          <w:rFonts w:eastAsia="宋体"/>
          <w:i/>
          <w:sz w:val="22"/>
          <w:lang w:eastAsia="zh-CN"/>
        </w:rPr>
        <w:t xml:space="preserve">PDSCH </w:t>
      </w:r>
      <w:r w:rsidRPr="00E30761">
        <w:rPr>
          <w:rFonts w:eastAsia="宋体"/>
          <w:i/>
          <w:sz w:val="22"/>
          <w:lang w:eastAsia="zh-CN"/>
        </w:rPr>
        <w:t>release,</w:t>
      </w:r>
      <w:r>
        <w:rPr>
          <w:rFonts w:eastAsia="宋体"/>
          <w:i/>
          <w:sz w:val="22"/>
          <w:lang w:eastAsia="zh-CN"/>
        </w:rPr>
        <w:t xml:space="preserve"> reuse</w:t>
      </w:r>
      <w:r w:rsidRPr="00E30761">
        <w:rPr>
          <w:rFonts w:eastAsia="宋体"/>
          <w:i/>
          <w:sz w:val="22"/>
          <w:lang w:eastAsia="zh-CN"/>
        </w:rPr>
        <w:t xml:space="preserve"> Rel-15 HARQ-ACK codebook construction mechanism.</w:t>
      </w:r>
    </w:p>
    <w:p w14:paraId="009FD00F" w14:textId="77777777" w:rsidR="008E3CE1" w:rsidRDefault="008E3CE1" w:rsidP="008E3CE1">
      <w:pPr>
        <w:widowControl w:val="0"/>
        <w:numPr>
          <w:ilvl w:val="1"/>
          <w:numId w:val="15"/>
        </w:numPr>
        <w:spacing w:afterLines="50" w:after="120"/>
        <w:jc w:val="both"/>
        <w:rPr>
          <w:rFonts w:eastAsiaTheme="minorEastAsia"/>
          <w:i/>
          <w:sz w:val="22"/>
          <w:lang w:val="en-US"/>
        </w:rPr>
      </w:pPr>
      <w:r>
        <w:rPr>
          <w:rFonts w:eastAsia="宋体"/>
          <w:i/>
          <w:sz w:val="22"/>
          <w:lang w:eastAsia="zh-CN"/>
        </w:rPr>
        <w:t xml:space="preserve">In case of </w:t>
      </w:r>
      <w:r w:rsidRPr="00E30761">
        <w:rPr>
          <w:rFonts w:eastAsia="宋体"/>
          <w:i/>
          <w:sz w:val="22"/>
          <w:lang w:eastAsia="zh-CN"/>
        </w:rPr>
        <w:t>joint SPS</w:t>
      </w:r>
      <w:r>
        <w:rPr>
          <w:rFonts w:eastAsia="宋体"/>
          <w:i/>
          <w:sz w:val="22"/>
          <w:lang w:eastAsia="zh-CN"/>
        </w:rPr>
        <w:t xml:space="preserve"> PDSCH</w:t>
      </w:r>
      <w:r w:rsidRPr="00E30761">
        <w:rPr>
          <w:rFonts w:eastAsia="宋体"/>
          <w:i/>
          <w:sz w:val="22"/>
          <w:lang w:eastAsia="zh-CN"/>
        </w:rPr>
        <w:t xml:space="preserve"> release, </w:t>
      </w:r>
      <w:r>
        <w:rPr>
          <w:rFonts w:eastAsia="宋体"/>
          <w:i/>
          <w:sz w:val="22"/>
          <w:lang w:eastAsia="zh-CN"/>
        </w:rPr>
        <w:t>o</w:t>
      </w:r>
      <w:r w:rsidRPr="00845076">
        <w:rPr>
          <w:rFonts w:eastAsia="宋体"/>
          <w:i/>
          <w:sz w:val="22"/>
          <w:lang w:eastAsia="zh-CN"/>
        </w:rPr>
        <w:t xml:space="preserve">nly one location of HARQ-ACK is determined for the joint SPS release. </w:t>
      </w:r>
    </w:p>
    <w:p w14:paraId="0DFD82A1" w14:textId="77777777" w:rsidR="008E3CE1" w:rsidRPr="00845076" w:rsidRDefault="008E3CE1" w:rsidP="008E3CE1">
      <w:pPr>
        <w:widowControl w:val="0"/>
        <w:numPr>
          <w:ilvl w:val="2"/>
          <w:numId w:val="15"/>
        </w:numPr>
        <w:spacing w:afterLines="50" w:after="120"/>
        <w:jc w:val="both"/>
        <w:rPr>
          <w:rFonts w:eastAsiaTheme="minorEastAsia"/>
          <w:i/>
          <w:sz w:val="22"/>
          <w:lang w:val="en-US"/>
        </w:rPr>
      </w:pPr>
      <w:r w:rsidRPr="00845076">
        <w:rPr>
          <w:rFonts w:eastAsia="宋体"/>
          <w:i/>
          <w:sz w:val="22"/>
          <w:lang w:eastAsia="zh-CN"/>
        </w:rPr>
        <w:t xml:space="preserve">The location of HARQ-ACK for the joint SPS release in the codebook is </w:t>
      </w:r>
      <w:r>
        <w:rPr>
          <w:rFonts w:eastAsia="宋体" w:hint="eastAsia"/>
          <w:i/>
          <w:sz w:val="22"/>
          <w:lang w:eastAsia="zh-CN"/>
        </w:rPr>
        <w:t>determined</w:t>
      </w:r>
      <w:r>
        <w:rPr>
          <w:rFonts w:eastAsia="宋体"/>
          <w:i/>
          <w:sz w:val="22"/>
          <w:lang w:eastAsia="zh-CN"/>
        </w:rPr>
        <w:t xml:space="preserve"> based on the </w:t>
      </w:r>
      <w:r w:rsidRPr="00845076">
        <w:rPr>
          <w:rFonts w:eastAsia="宋体"/>
          <w:i/>
          <w:sz w:val="22"/>
          <w:lang w:eastAsia="zh-CN"/>
        </w:rPr>
        <w:t>SPS PDSCH reception</w:t>
      </w:r>
      <w:r>
        <w:rPr>
          <w:rFonts w:eastAsia="宋体"/>
          <w:i/>
          <w:sz w:val="22"/>
          <w:lang w:eastAsia="zh-CN"/>
        </w:rPr>
        <w:t xml:space="preserve"> occasion with smallest</w:t>
      </w:r>
      <w:r w:rsidRPr="00845076">
        <w:rPr>
          <w:rFonts w:eastAsia="宋体"/>
          <w:i/>
          <w:sz w:val="22"/>
          <w:lang w:eastAsia="zh-CN"/>
        </w:rPr>
        <w:t xml:space="preserve"> SPS configuration</w:t>
      </w:r>
      <w:r>
        <w:rPr>
          <w:rFonts w:eastAsia="宋体"/>
          <w:i/>
          <w:sz w:val="22"/>
          <w:lang w:eastAsia="zh-CN"/>
        </w:rPr>
        <w:t xml:space="preserve"> index</w:t>
      </w:r>
      <w:r w:rsidRPr="00A40AB5">
        <w:rPr>
          <w:rFonts w:eastAsia="宋体"/>
          <w:i/>
          <w:sz w:val="22"/>
          <w:lang w:eastAsia="zh-CN"/>
        </w:rPr>
        <w:t xml:space="preserve"> </w:t>
      </w:r>
      <w:r>
        <w:rPr>
          <w:rFonts w:eastAsia="宋体"/>
          <w:i/>
          <w:sz w:val="22"/>
          <w:lang w:eastAsia="zh-CN"/>
        </w:rPr>
        <w:t>which is released by the joint SPS release.</w:t>
      </w:r>
    </w:p>
    <w:p w14:paraId="29D916CE" w14:textId="36D43361" w:rsidR="00465F13" w:rsidRPr="00F96AC8" w:rsidRDefault="00465F13" w:rsidP="00465F13">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8D67D7">
        <w:rPr>
          <w:rFonts w:eastAsiaTheme="minorEastAsia"/>
          <w:b/>
          <w:sz w:val="22"/>
          <w:szCs w:val="22"/>
          <w:u w:val="single"/>
        </w:rPr>
        <w:t>2</w:t>
      </w:r>
      <w:r w:rsidRPr="00F96AC8">
        <w:rPr>
          <w:rFonts w:eastAsiaTheme="minorEastAsia"/>
          <w:b/>
          <w:sz w:val="22"/>
          <w:szCs w:val="22"/>
          <w:u w:val="single"/>
        </w:rPr>
        <w:t>:</w:t>
      </w:r>
    </w:p>
    <w:p w14:paraId="084CA24C" w14:textId="1E05E471" w:rsidR="00465F13" w:rsidRPr="00EA0119" w:rsidRDefault="00465F13" w:rsidP="00465F13">
      <w:pPr>
        <w:widowControl w:val="0"/>
        <w:numPr>
          <w:ilvl w:val="0"/>
          <w:numId w:val="15"/>
        </w:numPr>
        <w:spacing w:afterLines="50" w:after="120"/>
        <w:jc w:val="both"/>
        <w:rPr>
          <w:rFonts w:eastAsiaTheme="minorEastAsia"/>
          <w:i/>
          <w:sz w:val="22"/>
          <w:lang w:val="en-US"/>
        </w:rPr>
      </w:pPr>
      <w:r w:rsidRPr="008A2D54">
        <w:rPr>
          <w:rFonts w:eastAsiaTheme="minorEastAsia"/>
          <w:i/>
          <w:sz w:val="22"/>
          <w:lang w:val="en-US"/>
        </w:rPr>
        <w:t>For Type</w:t>
      </w:r>
      <w:r w:rsidR="00D94044">
        <w:rPr>
          <w:rFonts w:eastAsiaTheme="minorEastAsia"/>
          <w:i/>
          <w:sz w:val="22"/>
          <w:lang w:val="en-US"/>
        </w:rPr>
        <w:t>-2</w:t>
      </w:r>
      <w:r w:rsidRPr="008A2D54">
        <w:rPr>
          <w:rFonts w:eastAsiaTheme="minorEastAsia"/>
          <w:i/>
          <w:sz w:val="22"/>
          <w:lang w:val="en-US"/>
        </w:rPr>
        <w:t xml:space="preserve"> HARQ-ACK codebook construction for SPS PDSCH and dynamic scheduled PDSCH</w:t>
      </w:r>
      <w:r>
        <w:rPr>
          <w:rFonts w:eastAsiaTheme="minorEastAsia"/>
          <w:i/>
          <w:sz w:val="22"/>
          <w:lang w:val="en-US"/>
        </w:rPr>
        <w:t xml:space="preserve">, </w:t>
      </w:r>
      <w:r w:rsidRPr="000540C2">
        <w:rPr>
          <w:rFonts w:eastAsia="宋体"/>
          <w:i/>
          <w:sz w:val="22"/>
          <w:lang w:val="en-US" w:eastAsia="zh-CN"/>
        </w:rPr>
        <w:t>Rel.15</w:t>
      </w:r>
      <w:r w:rsidRPr="00EA0119">
        <w:rPr>
          <w:rFonts w:eastAsiaTheme="minorEastAsia"/>
          <w:i/>
          <w:sz w:val="22"/>
          <w:lang w:val="en-US"/>
        </w:rPr>
        <w:t xml:space="preserve"> mechanism is re</w:t>
      </w:r>
      <w:r>
        <w:rPr>
          <w:rFonts w:eastAsiaTheme="minorEastAsia"/>
          <w:i/>
          <w:sz w:val="22"/>
          <w:lang w:val="en-US"/>
        </w:rPr>
        <w:t>use</w:t>
      </w:r>
      <w:r w:rsidRPr="00EA0119">
        <w:rPr>
          <w:rFonts w:eastAsiaTheme="minorEastAsia"/>
          <w:i/>
          <w:sz w:val="22"/>
          <w:lang w:val="en-US"/>
        </w:rPr>
        <w:t>d.</w:t>
      </w:r>
    </w:p>
    <w:p w14:paraId="75458ABD" w14:textId="634A34E1" w:rsidR="00D94044" w:rsidRPr="002B628C" w:rsidRDefault="00D94044" w:rsidP="00D94044">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sidR="008D67D7">
        <w:rPr>
          <w:rFonts w:eastAsiaTheme="minorEastAsia"/>
          <w:b/>
          <w:sz w:val="22"/>
          <w:u w:val="single"/>
          <w:lang w:val="en-US"/>
        </w:rPr>
        <w:t>3</w:t>
      </w:r>
      <w:r w:rsidRPr="002B628C">
        <w:rPr>
          <w:rFonts w:eastAsiaTheme="minorEastAsia"/>
          <w:b/>
          <w:sz w:val="22"/>
          <w:u w:val="single"/>
          <w:lang w:val="en-US"/>
        </w:rPr>
        <w:t>:</w:t>
      </w:r>
    </w:p>
    <w:p w14:paraId="07E87D1C" w14:textId="77777777" w:rsidR="00D94044" w:rsidRPr="001C44E7" w:rsidRDefault="00D94044" w:rsidP="00D94044">
      <w:pPr>
        <w:widowControl w:val="0"/>
        <w:numPr>
          <w:ilvl w:val="0"/>
          <w:numId w:val="15"/>
        </w:numPr>
        <w:spacing w:afterLines="50" w:after="120"/>
        <w:jc w:val="both"/>
        <w:rPr>
          <w:rFonts w:eastAsiaTheme="minorEastAsia"/>
          <w:i/>
          <w:sz w:val="22"/>
          <w:lang w:val="en-US"/>
        </w:rPr>
      </w:pPr>
      <w:r>
        <w:rPr>
          <w:rFonts w:eastAsiaTheme="minorEastAsia"/>
          <w:i/>
          <w:sz w:val="22"/>
          <w:lang w:val="en-US"/>
        </w:rPr>
        <w:lastRenderedPageBreak/>
        <w:t>F</w:t>
      </w:r>
      <w:r w:rsidRPr="001C44E7">
        <w:rPr>
          <w:rFonts w:eastAsiaTheme="minorEastAsia"/>
          <w:i/>
          <w:sz w:val="22"/>
          <w:lang w:val="en-US"/>
        </w:rPr>
        <w:t xml:space="preserve">or the HARQ-ACK bits order determination for SPS PDSCH receptions without associated DCI in </w:t>
      </w:r>
      <w:r>
        <w:rPr>
          <w:rFonts w:eastAsiaTheme="minorEastAsia"/>
          <w:i/>
          <w:sz w:val="22"/>
          <w:lang w:val="en-US"/>
        </w:rPr>
        <w:t>th</w:t>
      </w:r>
      <w:r w:rsidRPr="001C44E7">
        <w:rPr>
          <w:rFonts w:eastAsiaTheme="minorEastAsia"/>
          <w:i/>
          <w:sz w:val="22"/>
          <w:lang w:val="en-US"/>
        </w:rPr>
        <w:t xml:space="preserve">e </w:t>
      </w:r>
      <w:r>
        <w:rPr>
          <w:rFonts w:eastAsiaTheme="minorEastAsia"/>
          <w:i/>
          <w:sz w:val="22"/>
          <w:lang w:val="en-US"/>
        </w:rPr>
        <w:t xml:space="preserve">Type-2 </w:t>
      </w:r>
      <w:r w:rsidRPr="001C44E7">
        <w:rPr>
          <w:rFonts w:eastAsiaTheme="minorEastAsia"/>
          <w:i/>
          <w:sz w:val="22"/>
          <w:lang w:val="en-US"/>
        </w:rPr>
        <w:t>HARQ-ACK codebook:</w:t>
      </w:r>
    </w:p>
    <w:p w14:paraId="7D1445CD" w14:textId="77777777" w:rsidR="00D94044" w:rsidRDefault="00D94044" w:rsidP="00D94044">
      <w:pPr>
        <w:widowControl w:val="0"/>
        <w:numPr>
          <w:ilvl w:val="1"/>
          <w:numId w:val="15"/>
        </w:numPr>
        <w:spacing w:afterLines="50" w:after="120"/>
        <w:jc w:val="both"/>
        <w:rPr>
          <w:i/>
          <w:sz w:val="22"/>
        </w:rPr>
      </w:pPr>
      <w:r w:rsidRPr="001C44E7">
        <w:rPr>
          <w:i/>
          <w:sz w:val="22"/>
        </w:rPr>
        <w:t>HARQ-ACK bits</w:t>
      </w:r>
      <w:r>
        <w:rPr>
          <w:i/>
          <w:sz w:val="22"/>
        </w:rPr>
        <w:t xml:space="preserve"> </w:t>
      </w:r>
      <w:r w:rsidRPr="001C44E7">
        <w:rPr>
          <w:i/>
          <w:sz w:val="22"/>
        </w:rPr>
        <w:t>are ordered in descending order of the PDSCH-to-HARQ-feedback timing value for SPS PDSCH for a serving cell and then in ascending order across serving cell index.</w:t>
      </w:r>
    </w:p>
    <w:p w14:paraId="0DC6D73E" w14:textId="77777777" w:rsidR="00D94044" w:rsidRPr="003F2EE7" w:rsidRDefault="00D94044" w:rsidP="00D94044">
      <w:pPr>
        <w:widowControl w:val="0"/>
        <w:numPr>
          <w:ilvl w:val="2"/>
          <w:numId w:val="15"/>
        </w:numPr>
        <w:spacing w:afterLines="50" w:after="120"/>
        <w:jc w:val="both"/>
        <w:rPr>
          <w:i/>
          <w:sz w:val="22"/>
        </w:rPr>
      </w:pPr>
      <w:r w:rsidRPr="0012682D">
        <w:rPr>
          <w:i/>
          <w:sz w:val="22"/>
        </w:rPr>
        <w:t xml:space="preserve">In case SPS PDSCHs of different SPS configurations in one cell are </w:t>
      </w:r>
      <w:r>
        <w:rPr>
          <w:i/>
          <w:sz w:val="22"/>
        </w:rPr>
        <w:t>indicated</w:t>
      </w:r>
      <w:r w:rsidRPr="0012682D">
        <w:rPr>
          <w:i/>
          <w:sz w:val="22"/>
        </w:rPr>
        <w:t xml:space="preserve"> with same HARQ-ACK timing value,</w:t>
      </w:r>
      <w:r>
        <w:rPr>
          <w:rFonts w:eastAsia="宋体" w:hint="eastAsia"/>
          <w:i/>
          <w:sz w:val="22"/>
          <w:lang w:eastAsia="zh-CN"/>
        </w:rPr>
        <w:t xml:space="preserve"> </w:t>
      </w:r>
      <w:r w:rsidRPr="003F2EE7">
        <w:rPr>
          <w:rFonts w:eastAsiaTheme="minorEastAsia"/>
          <w:i/>
          <w:sz w:val="22"/>
          <w:lang w:val="en-US"/>
        </w:rPr>
        <w:t>HARQ-ACK bits for SPS PDSCH receptions are ordered in ascending order across start symbol index of SPS PDSCH occasions.</w:t>
      </w:r>
    </w:p>
    <w:p w14:paraId="6C2458C4" w14:textId="0D39DD27" w:rsidR="00465F13" w:rsidRPr="00F96AC8" w:rsidRDefault="00465F13" w:rsidP="00465F13">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8D67D7">
        <w:rPr>
          <w:rFonts w:eastAsiaTheme="minorEastAsia"/>
          <w:b/>
          <w:sz w:val="22"/>
          <w:szCs w:val="22"/>
          <w:u w:val="single"/>
        </w:rPr>
        <w:t>4</w:t>
      </w:r>
      <w:r w:rsidRPr="00F96AC8">
        <w:rPr>
          <w:rFonts w:eastAsiaTheme="minorEastAsia"/>
          <w:b/>
          <w:sz w:val="22"/>
          <w:szCs w:val="22"/>
          <w:u w:val="single"/>
        </w:rPr>
        <w:t>:</w:t>
      </w:r>
    </w:p>
    <w:p w14:paraId="496E5502" w14:textId="77777777" w:rsidR="00465F13" w:rsidRPr="00080737" w:rsidRDefault="00465F13" w:rsidP="00080737">
      <w:pPr>
        <w:widowControl w:val="0"/>
        <w:numPr>
          <w:ilvl w:val="0"/>
          <w:numId w:val="15"/>
        </w:numPr>
        <w:spacing w:afterLines="50" w:after="120"/>
        <w:jc w:val="both"/>
        <w:rPr>
          <w:rFonts w:eastAsiaTheme="minorEastAsia"/>
          <w:i/>
          <w:sz w:val="22"/>
          <w:lang w:val="en-US"/>
        </w:rPr>
      </w:pPr>
      <w:r w:rsidRPr="00080737">
        <w:rPr>
          <w:rFonts w:eastAsiaTheme="minorEastAsia"/>
          <w:i/>
          <w:sz w:val="22"/>
          <w:lang w:val="en-US"/>
        </w:rPr>
        <w:t xml:space="preserve">For SPS PDSCH only, HARQ-ACK codebook is determined based on activated SPS configuration(s) and HARQ-ACK timing value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K</m:t>
            </m:r>
          </m:e>
          <m:sub>
            <m:r>
              <w:rPr>
                <w:rFonts w:ascii="Cambria Math" w:eastAsiaTheme="minorEastAsia" w:hAnsi="Cambria Math"/>
                <w:sz w:val="22"/>
                <w:lang w:val="en-US"/>
              </w:rPr>
              <m:t>1,k</m:t>
            </m:r>
          </m:sub>
        </m:sSub>
      </m:oMath>
      <w:r w:rsidRPr="00080737">
        <w:rPr>
          <w:rFonts w:eastAsiaTheme="minorEastAsia"/>
          <w:i/>
          <w:sz w:val="22"/>
          <w:lang w:val="en-US"/>
        </w:rPr>
        <w:t xml:space="preserve"> indicated by the corresponding activation DCI(s).</w:t>
      </w:r>
    </w:p>
    <w:p w14:paraId="749B0E77" w14:textId="3672182B" w:rsidR="00845076" w:rsidRPr="00A94963" w:rsidRDefault="00845076" w:rsidP="00845076">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8D67D7">
        <w:rPr>
          <w:rFonts w:eastAsiaTheme="minorEastAsia"/>
          <w:b/>
          <w:sz w:val="22"/>
          <w:u w:val="single"/>
          <w:lang w:val="en-US"/>
        </w:rPr>
        <w:t>5</w:t>
      </w:r>
      <w:r w:rsidRPr="00A94963">
        <w:rPr>
          <w:rFonts w:eastAsiaTheme="minorEastAsia" w:hint="eastAsia"/>
          <w:b/>
          <w:sz w:val="22"/>
          <w:u w:val="single"/>
          <w:lang w:val="en-US"/>
        </w:rPr>
        <w:t>:</w:t>
      </w:r>
    </w:p>
    <w:p w14:paraId="7B86EEF3" w14:textId="77777777" w:rsidR="00845076" w:rsidRDefault="00845076" w:rsidP="00845076">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ollisions between different SPS configurations for different services</w:t>
      </w:r>
      <w:r>
        <w:rPr>
          <w:rFonts w:eastAsiaTheme="minorEastAsia"/>
          <w:i/>
          <w:sz w:val="22"/>
          <w:lang w:val="en-US"/>
        </w:rPr>
        <w:t>, priority for SPS PDSCH can be defined:</w:t>
      </w:r>
    </w:p>
    <w:p w14:paraId="0289ED12"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Opt.1: By SPS PDSCH configuration</w:t>
      </w:r>
      <w:r>
        <w:rPr>
          <w:rFonts w:eastAsiaTheme="minorEastAsia"/>
          <w:i/>
          <w:sz w:val="22"/>
          <w:lang w:val="en-US"/>
        </w:rPr>
        <w:t>s</w:t>
      </w:r>
      <w:r w:rsidRPr="00341DC8">
        <w:rPr>
          <w:rFonts w:eastAsiaTheme="minorEastAsia"/>
          <w:i/>
          <w:sz w:val="22"/>
          <w:lang w:val="en-US"/>
        </w:rPr>
        <w:t xml:space="preserve"> </w:t>
      </w:r>
    </w:p>
    <w:p w14:paraId="00588AB5"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 xml:space="preserve">Opt.2: By the DCI activating the SPS PDSCH </w:t>
      </w:r>
    </w:p>
    <w:p w14:paraId="5FCDF9F3"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Opt.3: By the CORESET where the activating DCI is received</w:t>
      </w:r>
    </w:p>
    <w:p w14:paraId="2BA63E0C" w14:textId="77777777" w:rsidR="00BB1A53" w:rsidRPr="00341DC8" w:rsidRDefault="00BB1A53" w:rsidP="00BB1A53">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 xml:space="preserve">ollisions between different SPS configurations for </w:t>
      </w:r>
      <w:r>
        <w:rPr>
          <w:rFonts w:eastAsiaTheme="minorEastAsia"/>
          <w:i/>
          <w:sz w:val="22"/>
          <w:lang w:val="en-US"/>
        </w:rPr>
        <w:t>the same traffic, earlier SPS PDSCH transmission should be prioritized.</w:t>
      </w:r>
    </w:p>
    <w:p w14:paraId="7BFAD8F4" w14:textId="77777777" w:rsidR="00845076" w:rsidRPr="00BB1A53" w:rsidRDefault="00845076" w:rsidP="00845076">
      <w:pPr>
        <w:ind w:left="840"/>
        <w:jc w:val="both"/>
        <w:rPr>
          <w:rFonts w:eastAsia="宋体"/>
          <w:i/>
          <w:sz w:val="22"/>
          <w:lang w:val="en-US" w:eastAsia="zh-CN"/>
        </w:rPr>
      </w:pPr>
    </w:p>
    <w:p w14:paraId="6161F7FB" w14:textId="77777777" w:rsidR="00845076" w:rsidRPr="00CF4C0C" w:rsidRDefault="00845076" w:rsidP="00845076">
      <w:pPr>
        <w:pStyle w:val="1"/>
        <w:spacing w:after="120"/>
        <w:jc w:val="both"/>
        <w:rPr>
          <w:b/>
          <w:lang w:val="en-US"/>
        </w:rPr>
      </w:pPr>
      <w:r w:rsidRPr="00CF4C0C">
        <w:rPr>
          <w:b/>
          <w:lang w:val="en-US"/>
        </w:rPr>
        <w:t>References</w:t>
      </w:r>
    </w:p>
    <w:p w14:paraId="06735565" w14:textId="77777777" w:rsidR="00845076" w:rsidRPr="00CF56A8" w:rsidRDefault="00845076" w:rsidP="00845076">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3GPP RAN1 #96bis meeting, chairman’s notes.</w:t>
      </w:r>
    </w:p>
    <w:p w14:paraId="34827DFB" w14:textId="090216C4" w:rsidR="00845076" w:rsidRDefault="00845076" w:rsidP="00845076">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3GPP RAN1 #98 meeting, chairman’s notes.</w:t>
      </w:r>
    </w:p>
    <w:p w14:paraId="30301158" w14:textId="79009DCC" w:rsidR="00740907" w:rsidRPr="00740907" w:rsidRDefault="00740907" w:rsidP="00740907">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3GPP RAN1 #98</w:t>
      </w:r>
      <w:r>
        <w:rPr>
          <w:rFonts w:eastAsia="宋体"/>
          <w:sz w:val="22"/>
          <w:szCs w:val="22"/>
          <w:lang w:val="en-US" w:eastAsia="zh-CN"/>
        </w:rPr>
        <w:t>b</w:t>
      </w:r>
      <w:r w:rsidRPr="00CF56A8">
        <w:rPr>
          <w:rFonts w:eastAsia="宋体"/>
          <w:sz w:val="22"/>
          <w:szCs w:val="22"/>
          <w:lang w:val="en-US" w:eastAsia="zh-CN"/>
        </w:rPr>
        <w:t xml:space="preserve"> meeting, chairman’s notes.</w:t>
      </w:r>
    </w:p>
    <w:p w14:paraId="191813BD" w14:textId="56535DEB" w:rsidR="00845076" w:rsidRPr="00CF56A8" w:rsidRDefault="00845076" w:rsidP="00845076">
      <w:pPr>
        <w:pStyle w:val="aff"/>
        <w:numPr>
          <w:ilvl w:val="0"/>
          <w:numId w:val="4"/>
        </w:numPr>
        <w:ind w:leftChars="0"/>
        <w:rPr>
          <w:rFonts w:eastAsia="宋体"/>
          <w:sz w:val="22"/>
          <w:szCs w:val="22"/>
          <w:lang w:val="en-US" w:eastAsia="zh-CN"/>
        </w:rPr>
      </w:pPr>
      <w:r w:rsidRPr="00CF56A8">
        <w:rPr>
          <w:rFonts w:eastAsia="宋体"/>
          <w:sz w:val="22"/>
          <w:szCs w:val="22"/>
          <w:lang w:val="en-US" w:eastAsia="zh-CN"/>
        </w:rPr>
        <w:t>3GPP TS 38.213 V15.</w:t>
      </w:r>
      <w:r w:rsidR="00DC6EA6">
        <w:rPr>
          <w:rFonts w:eastAsia="宋体"/>
          <w:sz w:val="22"/>
          <w:szCs w:val="22"/>
          <w:lang w:val="en-US" w:eastAsia="zh-CN"/>
        </w:rPr>
        <w:t>7</w:t>
      </w:r>
      <w:r w:rsidRPr="00CF56A8">
        <w:rPr>
          <w:rFonts w:eastAsia="宋体"/>
          <w:sz w:val="22"/>
          <w:szCs w:val="22"/>
          <w:lang w:val="en-US" w:eastAsia="zh-CN"/>
        </w:rPr>
        <w:t>.0, ‘Physical layer procedures for control’.</w:t>
      </w:r>
    </w:p>
    <w:p w14:paraId="4FB10D83" w14:textId="7EE22735" w:rsidR="00A0469C" w:rsidRPr="002B20D4" w:rsidRDefault="00A0469C" w:rsidP="00080737">
      <w:pPr>
        <w:rPr>
          <w:lang w:val="en-US" w:eastAsia="zh-CN"/>
        </w:rPr>
      </w:pPr>
    </w:p>
    <w:sectPr w:rsidR="00A0469C" w:rsidRPr="002B20D4">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3F381" w14:textId="77777777" w:rsidR="00D55FB4" w:rsidRDefault="00D55FB4">
      <w:r>
        <w:separator/>
      </w:r>
    </w:p>
  </w:endnote>
  <w:endnote w:type="continuationSeparator" w:id="0">
    <w:p w14:paraId="66CE7BAE" w14:textId="77777777" w:rsidR="00D55FB4" w:rsidRDefault="00D55FB4">
      <w:r>
        <w:continuationSeparator/>
      </w:r>
    </w:p>
  </w:endnote>
  <w:endnote w:type="continuationNotice" w:id="1">
    <w:p w14:paraId="31A28E94" w14:textId="77777777" w:rsidR="00D55FB4" w:rsidRDefault="00D55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3382D30" w:rsidR="006D52A3" w:rsidRPr="00000924" w:rsidRDefault="006D52A3">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9F70E" w14:textId="77777777" w:rsidR="00D55FB4" w:rsidRDefault="00D55FB4">
      <w:r>
        <w:separator/>
      </w:r>
    </w:p>
  </w:footnote>
  <w:footnote w:type="continuationSeparator" w:id="0">
    <w:p w14:paraId="3766DEFE" w14:textId="77777777" w:rsidR="00D55FB4" w:rsidRDefault="00D55FB4">
      <w:r>
        <w:continuationSeparator/>
      </w:r>
    </w:p>
  </w:footnote>
  <w:footnote w:type="continuationNotice" w:id="1">
    <w:p w14:paraId="1E4A01F8" w14:textId="77777777" w:rsidR="00D55FB4" w:rsidRDefault="00D55F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94232"/>
    <w:multiLevelType w:val="multilevel"/>
    <w:tmpl w:val="91FE60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0F0302"/>
    <w:multiLevelType w:val="hybridMultilevel"/>
    <w:tmpl w:val="8DB267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3BB7"/>
    <w:multiLevelType w:val="hybridMultilevel"/>
    <w:tmpl w:val="58B8E470"/>
    <w:lvl w:ilvl="0" w:tplc="8A44F072">
      <w:start w:val="1"/>
      <w:numFmt w:val="bullet"/>
      <w:lvlText w:val=""/>
      <w:lvlJc w:val="left"/>
      <w:pPr>
        <w:ind w:left="360" w:hanging="360"/>
      </w:pPr>
      <w:rPr>
        <w:rFonts w:ascii="Symbol" w:hAnsi="Symbol" w:hint="default"/>
        <w:sz w:val="20"/>
        <w:szCs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2E2C47"/>
    <w:multiLevelType w:val="multilevel"/>
    <w:tmpl w:val="BE2C4E7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4CC0628"/>
    <w:multiLevelType w:val="hybridMultilevel"/>
    <w:tmpl w:val="DBA49F12"/>
    <w:lvl w:ilvl="0" w:tplc="BDB2C8A2">
      <w:start w:val="1"/>
      <w:numFmt w:val="bullet"/>
      <w:lvlText w:val="•"/>
      <w:lvlJc w:val="left"/>
      <w:pPr>
        <w:ind w:left="477" w:hanging="420"/>
      </w:pPr>
      <w:rPr>
        <w:rFonts w:ascii="Arial" w:hAnsi="Aria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266AA"/>
    <w:multiLevelType w:val="hybridMultilevel"/>
    <w:tmpl w:val="8890620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C96088"/>
    <w:multiLevelType w:val="hybridMultilevel"/>
    <w:tmpl w:val="E8FA79B0"/>
    <w:lvl w:ilvl="0" w:tplc="B97696C0">
      <w:start w:val="8"/>
      <w:numFmt w:val="bullet"/>
      <w:lvlText w:val="-"/>
      <w:lvlJc w:val="left"/>
      <w:pPr>
        <w:ind w:left="360" w:hanging="360"/>
      </w:pPr>
      <w:rPr>
        <w:rFonts w:ascii="Arial" w:eastAsiaTheme="minorEastAsia" w:hAnsi="Arial" w:cs="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3" w15:restartNumberingAfterBreak="0">
    <w:nsid w:val="2B6F6F2B"/>
    <w:multiLevelType w:val="multilevel"/>
    <w:tmpl w:val="1F8805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520D66"/>
    <w:multiLevelType w:val="hybridMultilevel"/>
    <w:tmpl w:val="42C855F8"/>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2F9D62BD"/>
    <w:multiLevelType w:val="hybridMultilevel"/>
    <w:tmpl w:val="69126502"/>
    <w:lvl w:ilvl="0" w:tplc="04090001">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1EC58A4"/>
    <w:multiLevelType w:val="multilevel"/>
    <w:tmpl w:val="B5783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D1892"/>
    <w:multiLevelType w:val="hybridMultilevel"/>
    <w:tmpl w:val="B8BA5122"/>
    <w:lvl w:ilvl="0" w:tplc="A634A0E2">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35FD5BAF"/>
    <w:multiLevelType w:val="hybridMultilevel"/>
    <w:tmpl w:val="1A2415DE"/>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7E7905"/>
    <w:multiLevelType w:val="hybridMultilevel"/>
    <w:tmpl w:val="97647BD6"/>
    <w:lvl w:ilvl="0" w:tplc="BDB2C8A2">
      <w:start w:val="1"/>
      <w:numFmt w:val="bullet"/>
      <w:lvlText w:val="•"/>
      <w:lvlJc w:val="left"/>
      <w:pPr>
        <w:ind w:left="420" w:hanging="420"/>
      </w:pPr>
      <w:rPr>
        <w:rFonts w:ascii="Arial" w:hAnsi="Arial" w:hint="default"/>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0574C6"/>
    <w:multiLevelType w:val="hybridMultilevel"/>
    <w:tmpl w:val="434AB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D358E2"/>
    <w:multiLevelType w:val="hybridMultilevel"/>
    <w:tmpl w:val="28908D36"/>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3D3508"/>
    <w:multiLevelType w:val="hybridMultilevel"/>
    <w:tmpl w:val="7B4EF536"/>
    <w:lvl w:ilvl="0" w:tplc="FFFFFFFF">
      <w:start w:val="1"/>
      <w:numFmt w:val="bullet"/>
      <w:lvlText w:val=""/>
      <w:lvlJc w:val="left"/>
      <w:pPr>
        <w:ind w:left="477" w:hanging="420"/>
      </w:pPr>
      <w:rPr>
        <w:rFonts w:ascii="Symbol" w:hAnsi="Symbol" w:hint="default"/>
      </w:rPr>
    </w:lvl>
    <w:lvl w:ilvl="1" w:tplc="04090003">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7" w15:restartNumberingAfterBreak="0">
    <w:nsid w:val="430E3B21"/>
    <w:multiLevelType w:val="multilevel"/>
    <w:tmpl w:val="394221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6B0DD1"/>
    <w:multiLevelType w:val="hybridMultilevel"/>
    <w:tmpl w:val="9204506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351066"/>
    <w:multiLevelType w:val="hybridMultilevel"/>
    <w:tmpl w:val="B7CA50A2"/>
    <w:lvl w:ilvl="0" w:tplc="BDB2C8A2">
      <w:start w:val="1"/>
      <w:numFmt w:val="bullet"/>
      <w:lvlText w:val="•"/>
      <w:lvlJc w:val="left"/>
      <w:pPr>
        <w:ind w:left="477" w:hanging="420"/>
      </w:pPr>
      <w:rPr>
        <w:rFonts w:ascii="Arial" w:hAnsi="Aria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0"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8C62916"/>
    <w:multiLevelType w:val="hybridMultilevel"/>
    <w:tmpl w:val="CA862386"/>
    <w:lvl w:ilvl="0" w:tplc="3E745F14">
      <w:start w:val="1"/>
      <w:numFmt w:val="bullet"/>
      <w:lvlText w:val="•"/>
      <w:lvlJc w:val="left"/>
      <w:pPr>
        <w:tabs>
          <w:tab w:val="num" w:pos="720"/>
        </w:tabs>
        <w:ind w:left="720" w:hanging="360"/>
      </w:pPr>
      <w:rPr>
        <w:rFonts w:ascii="Arial" w:hAnsi="Arial" w:hint="default"/>
      </w:rPr>
    </w:lvl>
    <w:lvl w:ilvl="1" w:tplc="EE0A81AC" w:tentative="1">
      <w:start w:val="1"/>
      <w:numFmt w:val="bullet"/>
      <w:lvlText w:val="•"/>
      <w:lvlJc w:val="left"/>
      <w:pPr>
        <w:tabs>
          <w:tab w:val="num" w:pos="1440"/>
        </w:tabs>
        <w:ind w:left="1440" w:hanging="360"/>
      </w:pPr>
      <w:rPr>
        <w:rFonts w:ascii="Arial" w:hAnsi="Arial" w:hint="default"/>
      </w:rPr>
    </w:lvl>
    <w:lvl w:ilvl="2" w:tplc="4A1C7ADC">
      <w:start w:val="1"/>
      <w:numFmt w:val="bullet"/>
      <w:lvlText w:val="•"/>
      <w:lvlJc w:val="left"/>
      <w:pPr>
        <w:tabs>
          <w:tab w:val="num" w:pos="2160"/>
        </w:tabs>
        <w:ind w:left="2160" w:hanging="360"/>
      </w:pPr>
      <w:rPr>
        <w:rFonts w:ascii="Arial" w:hAnsi="Arial" w:hint="default"/>
      </w:rPr>
    </w:lvl>
    <w:lvl w:ilvl="3" w:tplc="CD7239FC">
      <w:start w:val="238"/>
      <w:numFmt w:val="bullet"/>
      <w:lvlText w:val="•"/>
      <w:lvlJc w:val="left"/>
      <w:pPr>
        <w:tabs>
          <w:tab w:val="num" w:pos="2880"/>
        </w:tabs>
        <w:ind w:left="2880" w:hanging="360"/>
      </w:pPr>
      <w:rPr>
        <w:rFonts w:ascii="Arial" w:hAnsi="Arial" w:hint="default"/>
      </w:rPr>
    </w:lvl>
    <w:lvl w:ilvl="4" w:tplc="038C95A0" w:tentative="1">
      <w:start w:val="1"/>
      <w:numFmt w:val="bullet"/>
      <w:lvlText w:val="•"/>
      <w:lvlJc w:val="left"/>
      <w:pPr>
        <w:tabs>
          <w:tab w:val="num" w:pos="3600"/>
        </w:tabs>
        <w:ind w:left="3600" w:hanging="360"/>
      </w:pPr>
      <w:rPr>
        <w:rFonts w:ascii="Arial" w:hAnsi="Arial" w:hint="default"/>
      </w:rPr>
    </w:lvl>
    <w:lvl w:ilvl="5" w:tplc="9BFEDD36" w:tentative="1">
      <w:start w:val="1"/>
      <w:numFmt w:val="bullet"/>
      <w:lvlText w:val="•"/>
      <w:lvlJc w:val="left"/>
      <w:pPr>
        <w:tabs>
          <w:tab w:val="num" w:pos="4320"/>
        </w:tabs>
        <w:ind w:left="4320" w:hanging="360"/>
      </w:pPr>
      <w:rPr>
        <w:rFonts w:ascii="Arial" w:hAnsi="Arial" w:hint="default"/>
      </w:rPr>
    </w:lvl>
    <w:lvl w:ilvl="6" w:tplc="0E820BB2" w:tentative="1">
      <w:start w:val="1"/>
      <w:numFmt w:val="bullet"/>
      <w:lvlText w:val="•"/>
      <w:lvlJc w:val="left"/>
      <w:pPr>
        <w:tabs>
          <w:tab w:val="num" w:pos="5040"/>
        </w:tabs>
        <w:ind w:left="5040" w:hanging="360"/>
      </w:pPr>
      <w:rPr>
        <w:rFonts w:ascii="Arial" w:hAnsi="Arial" w:hint="default"/>
      </w:rPr>
    </w:lvl>
    <w:lvl w:ilvl="7" w:tplc="093808E4" w:tentative="1">
      <w:start w:val="1"/>
      <w:numFmt w:val="bullet"/>
      <w:lvlText w:val="•"/>
      <w:lvlJc w:val="left"/>
      <w:pPr>
        <w:tabs>
          <w:tab w:val="num" w:pos="5760"/>
        </w:tabs>
        <w:ind w:left="5760" w:hanging="360"/>
      </w:pPr>
      <w:rPr>
        <w:rFonts w:ascii="Arial" w:hAnsi="Arial" w:hint="default"/>
      </w:rPr>
    </w:lvl>
    <w:lvl w:ilvl="8" w:tplc="97E0FD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080F0E"/>
    <w:multiLevelType w:val="hybridMultilevel"/>
    <w:tmpl w:val="90ACB3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714D21"/>
    <w:multiLevelType w:val="hybridMultilevel"/>
    <w:tmpl w:val="41085252"/>
    <w:lvl w:ilvl="0" w:tplc="04090001">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516F5C74"/>
    <w:multiLevelType w:val="multilevel"/>
    <w:tmpl w:val="DF3A64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D335AC"/>
    <w:multiLevelType w:val="hybridMultilevel"/>
    <w:tmpl w:val="84482E78"/>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1D37BC"/>
    <w:multiLevelType w:val="hybridMultilevel"/>
    <w:tmpl w:val="A900D8FA"/>
    <w:lvl w:ilvl="0" w:tplc="8A44F072">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F223EE"/>
    <w:multiLevelType w:val="hybridMultilevel"/>
    <w:tmpl w:val="F3106A60"/>
    <w:lvl w:ilvl="0" w:tplc="04090001">
      <w:start w:val="1"/>
      <w:numFmt w:val="bullet"/>
      <w:lvlText w:val=""/>
      <w:lvlJc w:val="left"/>
      <w:pPr>
        <w:ind w:left="780" w:hanging="36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004B66"/>
    <w:multiLevelType w:val="hybridMultilevel"/>
    <w:tmpl w:val="B23C5B04"/>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E243C4"/>
    <w:multiLevelType w:val="hybridMultilevel"/>
    <w:tmpl w:val="F450242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D923777"/>
    <w:multiLevelType w:val="hybridMultilevel"/>
    <w:tmpl w:val="09485288"/>
    <w:lvl w:ilvl="0" w:tplc="6D92D3E6">
      <w:start w:val="1"/>
      <w:numFmt w:val="bullet"/>
      <w:lvlText w:val="⁃"/>
      <w:lvlJc w:val="left"/>
      <w:pPr>
        <w:ind w:left="477" w:hanging="420"/>
      </w:pPr>
      <w:rPr>
        <w:rFonts w:ascii="Times New Roman" w:hAnsi="Times New Roman" w:cs="Times New Roman"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5" w15:restartNumberingAfterBreak="0">
    <w:nsid w:val="6DF934D4"/>
    <w:multiLevelType w:val="hybridMultilevel"/>
    <w:tmpl w:val="B6B0F76C"/>
    <w:lvl w:ilvl="0" w:tplc="04090001">
      <w:start w:val="1"/>
      <w:numFmt w:val="bullet"/>
      <w:lvlText w:val=""/>
      <w:lvlJc w:val="left"/>
      <w:pPr>
        <w:ind w:left="780" w:hanging="36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6EFD28C5"/>
    <w:multiLevelType w:val="hybridMultilevel"/>
    <w:tmpl w:val="6B1C703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2AB5B21"/>
    <w:multiLevelType w:val="hybridMultilevel"/>
    <w:tmpl w:val="BFBC497A"/>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3D1DF8"/>
    <w:multiLevelType w:val="hybridMultilevel"/>
    <w:tmpl w:val="F7868D24"/>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7A4DBC"/>
    <w:multiLevelType w:val="hybridMultilevel"/>
    <w:tmpl w:val="BCCC5D48"/>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93A5B"/>
    <w:multiLevelType w:val="hybridMultilevel"/>
    <w:tmpl w:val="DF846378"/>
    <w:lvl w:ilvl="0" w:tplc="8A44F072">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0C450F"/>
    <w:multiLevelType w:val="hybridMultilevel"/>
    <w:tmpl w:val="29424560"/>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EA3394"/>
    <w:multiLevelType w:val="hybridMultilevel"/>
    <w:tmpl w:val="EA5697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18"/>
  </w:num>
  <w:num w:numId="4">
    <w:abstractNumId w:val="6"/>
  </w:num>
  <w:num w:numId="5">
    <w:abstractNumId w:val="54"/>
  </w:num>
  <w:num w:numId="6">
    <w:abstractNumId w:val="37"/>
  </w:num>
  <w:num w:numId="7">
    <w:abstractNumId w:val="14"/>
  </w:num>
  <w:num w:numId="8">
    <w:abstractNumId w:val="40"/>
  </w:num>
  <w:num w:numId="9">
    <w:abstractNumId w:val="55"/>
  </w:num>
  <w:num w:numId="10">
    <w:abstractNumId w:val="2"/>
  </w:num>
  <w:num w:numId="11">
    <w:abstractNumId w:val="38"/>
  </w:num>
  <w:num w:numId="12">
    <w:abstractNumId w:val="9"/>
  </w:num>
  <w:num w:numId="13">
    <w:abstractNumId w:val="36"/>
  </w:num>
  <w:num w:numId="14">
    <w:abstractNumId w:val="8"/>
  </w:num>
  <w:num w:numId="15">
    <w:abstractNumId w:val="34"/>
  </w:num>
  <w:num w:numId="16">
    <w:abstractNumId w:val="4"/>
  </w:num>
  <w:num w:numId="17">
    <w:abstractNumId w:val="26"/>
  </w:num>
  <w:num w:numId="18">
    <w:abstractNumId w:val="12"/>
  </w:num>
  <w:num w:numId="19">
    <w:abstractNumId w:val="47"/>
  </w:num>
  <w:num w:numId="20">
    <w:abstractNumId w:val="51"/>
  </w:num>
  <w:num w:numId="21">
    <w:abstractNumId w:val="27"/>
  </w:num>
  <w:num w:numId="22">
    <w:abstractNumId w:val="22"/>
  </w:num>
  <w:num w:numId="23">
    <w:abstractNumId w:val="21"/>
  </w:num>
  <w:num w:numId="24">
    <w:abstractNumId w:val="13"/>
  </w:num>
  <w:num w:numId="25">
    <w:abstractNumId w:val="17"/>
  </w:num>
  <w:num w:numId="26">
    <w:abstractNumId w:val="20"/>
  </w:num>
  <w:num w:numId="27">
    <w:abstractNumId w:val="19"/>
  </w:num>
  <w:num w:numId="28">
    <w:abstractNumId w:val="15"/>
  </w:num>
  <w:num w:numId="29">
    <w:abstractNumId w:val="7"/>
  </w:num>
  <w:num w:numId="30">
    <w:abstractNumId w:val="42"/>
  </w:num>
  <w:num w:numId="31">
    <w:abstractNumId w:val="35"/>
  </w:num>
  <w:num w:numId="32">
    <w:abstractNumId w:val="23"/>
  </w:num>
  <w:num w:numId="33">
    <w:abstractNumId w:val="32"/>
  </w:num>
  <w:num w:numId="34">
    <w:abstractNumId w:val="52"/>
  </w:num>
  <w:num w:numId="35">
    <w:abstractNumId w:val="43"/>
  </w:num>
  <w:num w:numId="36">
    <w:abstractNumId w:val="39"/>
  </w:num>
  <w:num w:numId="37">
    <w:abstractNumId w:val="5"/>
  </w:num>
  <w:num w:numId="38">
    <w:abstractNumId w:val="44"/>
  </w:num>
  <w:num w:numId="39">
    <w:abstractNumId w:val="3"/>
  </w:num>
  <w:num w:numId="40">
    <w:abstractNumId w:val="53"/>
  </w:num>
  <w:num w:numId="41">
    <w:abstractNumId w:val="50"/>
  </w:num>
  <w:num w:numId="42">
    <w:abstractNumId w:val="33"/>
  </w:num>
  <w:num w:numId="43">
    <w:abstractNumId w:val="16"/>
  </w:num>
  <w:num w:numId="44">
    <w:abstractNumId w:val="45"/>
  </w:num>
  <w:num w:numId="45">
    <w:abstractNumId w:val="29"/>
  </w:num>
  <w:num w:numId="46">
    <w:abstractNumId w:val="48"/>
  </w:num>
  <w:num w:numId="47">
    <w:abstractNumId w:val="28"/>
  </w:num>
  <w:num w:numId="48">
    <w:abstractNumId w:val="25"/>
  </w:num>
  <w:num w:numId="49">
    <w:abstractNumId w:val="49"/>
  </w:num>
  <w:num w:numId="50">
    <w:abstractNumId w:val="46"/>
  </w:num>
  <w:num w:numId="51">
    <w:abstractNumId w:val="31"/>
  </w:num>
  <w:num w:numId="52">
    <w:abstractNumId w:val="11"/>
  </w:num>
  <w:num w:numId="53">
    <w:abstractNumId w:val="1"/>
  </w:num>
  <w:num w:numId="54">
    <w:abstractNumId w:val="30"/>
  </w:num>
  <w:num w:numId="55">
    <w:abstractNumId w:val="10"/>
  </w:num>
  <w:num w:numId="56">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1DD7"/>
    <w:rsid w:val="0000228E"/>
    <w:rsid w:val="000022C1"/>
    <w:rsid w:val="00002536"/>
    <w:rsid w:val="0000255B"/>
    <w:rsid w:val="0000269E"/>
    <w:rsid w:val="000027A6"/>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702"/>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38E"/>
    <w:rsid w:val="000133E6"/>
    <w:rsid w:val="000139A9"/>
    <w:rsid w:val="00013B31"/>
    <w:rsid w:val="00014971"/>
    <w:rsid w:val="00014F64"/>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4D"/>
    <w:rsid w:val="00017C75"/>
    <w:rsid w:val="0002046B"/>
    <w:rsid w:val="000207C3"/>
    <w:rsid w:val="000208F2"/>
    <w:rsid w:val="00020A64"/>
    <w:rsid w:val="00020D76"/>
    <w:rsid w:val="00021261"/>
    <w:rsid w:val="00021469"/>
    <w:rsid w:val="00021545"/>
    <w:rsid w:val="000216F1"/>
    <w:rsid w:val="000218AE"/>
    <w:rsid w:val="000219CD"/>
    <w:rsid w:val="00021AF7"/>
    <w:rsid w:val="0002237F"/>
    <w:rsid w:val="00022E12"/>
    <w:rsid w:val="00023178"/>
    <w:rsid w:val="000233B7"/>
    <w:rsid w:val="00024132"/>
    <w:rsid w:val="000243FB"/>
    <w:rsid w:val="00024474"/>
    <w:rsid w:val="0002447B"/>
    <w:rsid w:val="00024A91"/>
    <w:rsid w:val="00024ABF"/>
    <w:rsid w:val="000251D8"/>
    <w:rsid w:val="00025658"/>
    <w:rsid w:val="00025B78"/>
    <w:rsid w:val="00025D34"/>
    <w:rsid w:val="00025D3B"/>
    <w:rsid w:val="00025F9F"/>
    <w:rsid w:val="0002724D"/>
    <w:rsid w:val="0002786C"/>
    <w:rsid w:val="00027A3C"/>
    <w:rsid w:val="0003016F"/>
    <w:rsid w:val="0003024D"/>
    <w:rsid w:val="00030CE1"/>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37F7A"/>
    <w:rsid w:val="000403DE"/>
    <w:rsid w:val="000403E5"/>
    <w:rsid w:val="0004042E"/>
    <w:rsid w:val="000404A6"/>
    <w:rsid w:val="00040E9D"/>
    <w:rsid w:val="000414D2"/>
    <w:rsid w:val="00041699"/>
    <w:rsid w:val="00041715"/>
    <w:rsid w:val="00041C5B"/>
    <w:rsid w:val="00043CE6"/>
    <w:rsid w:val="00043E91"/>
    <w:rsid w:val="000445C0"/>
    <w:rsid w:val="00044B96"/>
    <w:rsid w:val="00045994"/>
    <w:rsid w:val="00045E79"/>
    <w:rsid w:val="0004617F"/>
    <w:rsid w:val="0004620F"/>
    <w:rsid w:val="00046576"/>
    <w:rsid w:val="00046923"/>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5D7"/>
    <w:rsid w:val="00055942"/>
    <w:rsid w:val="00055DC7"/>
    <w:rsid w:val="00055F29"/>
    <w:rsid w:val="00056631"/>
    <w:rsid w:val="00056894"/>
    <w:rsid w:val="0005703C"/>
    <w:rsid w:val="000572B0"/>
    <w:rsid w:val="00057481"/>
    <w:rsid w:val="00057896"/>
    <w:rsid w:val="000578B8"/>
    <w:rsid w:val="0005796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4F7"/>
    <w:rsid w:val="00062577"/>
    <w:rsid w:val="00062DD3"/>
    <w:rsid w:val="00062E39"/>
    <w:rsid w:val="00062E9D"/>
    <w:rsid w:val="00063154"/>
    <w:rsid w:val="000632D7"/>
    <w:rsid w:val="000635A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CC4"/>
    <w:rsid w:val="00070EF8"/>
    <w:rsid w:val="00071382"/>
    <w:rsid w:val="00071987"/>
    <w:rsid w:val="000719E2"/>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B85"/>
    <w:rsid w:val="00075498"/>
    <w:rsid w:val="0007585B"/>
    <w:rsid w:val="00075C87"/>
    <w:rsid w:val="0007603A"/>
    <w:rsid w:val="000761E9"/>
    <w:rsid w:val="00077031"/>
    <w:rsid w:val="000779A9"/>
    <w:rsid w:val="00077F4C"/>
    <w:rsid w:val="00077FFC"/>
    <w:rsid w:val="00080737"/>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E60"/>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6"/>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2B"/>
    <w:rsid w:val="00096E6F"/>
    <w:rsid w:val="00097021"/>
    <w:rsid w:val="000971D1"/>
    <w:rsid w:val="000973E8"/>
    <w:rsid w:val="0009747A"/>
    <w:rsid w:val="00097E0F"/>
    <w:rsid w:val="000A0315"/>
    <w:rsid w:val="000A033B"/>
    <w:rsid w:val="000A053B"/>
    <w:rsid w:val="000A07F6"/>
    <w:rsid w:val="000A0907"/>
    <w:rsid w:val="000A0A9C"/>
    <w:rsid w:val="000A0C1E"/>
    <w:rsid w:val="000A0C59"/>
    <w:rsid w:val="000A0D90"/>
    <w:rsid w:val="000A0E7A"/>
    <w:rsid w:val="000A0F1E"/>
    <w:rsid w:val="000A101B"/>
    <w:rsid w:val="000A104D"/>
    <w:rsid w:val="000A122E"/>
    <w:rsid w:val="000A15CA"/>
    <w:rsid w:val="000A1F07"/>
    <w:rsid w:val="000A1FAE"/>
    <w:rsid w:val="000A22AF"/>
    <w:rsid w:val="000A2306"/>
    <w:rsid w:val="000A24DA"/>
    <w:rsid w:val="000A2589"/>
    <w:rsid w:val="000A2898"/>
    <w:rsid w:val="000A2919"/>
    <w:rsid w:val="000A2C89"/>
    <w:rsid w:val="000A2E47"/>
    <w:rsid w:val="000A35A9"/>
    <w:rsid w:val="000A3672"/>
    <w:rsid w:val="000A3E50"/>
    <w:rsid w:val="000A4F30"/>
    <w:rsid w:val="000A4F5E"/>
    <w:rsid w:val="000A51B5"/>
    <w:rsid w:val="000A53B1"/>
    <w:rsid w:val="000A5826"/>
    <w:rsid w:val="000A5863"/>
    <w:rsid w:val="000A62D0"/>
    <w:rsid w:val="000A638D"/>
    <w:rsid w:val="000A6797"/>
    <w:rsid w:val="000A7054"/>
    <w:rsid w:val="000A73B9"/>
    <w:rsid w:val="000A74DA"/>
    <w:rsid w:val="000A7564"/>
    <w:rsid w:val="000A76FF"/>
    <w:rsid w:val="000A7920"/>
    <w:rsid w:val="000A7CC2"/>
    <w:rsid w:val="000A7CF2"/>
    <w:rsid w:val="000A7F67"/>
    <w:rsid w:val="000B09C2"/>
    <w:rsid w:val="000B0D02"/>
    <w:rsid w:val="000B1298"/>
    <w:rsid w:val="000B161F"/>
    <w:rsid w:val="000B16EB"/>
    <w:rsid w:val="000B1BDB"/>
    <w:rsid w:val="000B2144"/>
    <w:rsid w:val="000B244A"/>
    <w:rsid w:val="000B244F"/>
    <w:rsid w:val="000B265B"/>
    <w:rsid w:val="000B29C7"/>
    <w:rsid w:val="000B2B16"/>
    <w:rsid w:val="000B30A1"/>
    <w:rsid w:val="000B31EE"/>
    <w:rsid w:val="000B3983"/>
    <w:rsid w:val="000B4059"/>
    <w:rsid w:val="000B40B2"/>
    <w:rsid w:val="000B442C"/>
    <w:rsid w:val="000B46A2"/>
    <w:rsid w:val="000B4943"/>
    <w:rsid w:val="000B4B1A"/>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6DAB"/>
    <w:rsid w:val="000C735F"/>
    <w:rsid w:val="000C74C5"/>
    <w:rsid w:val="000C76AD"/>
    <w:rsid w:val="000C7705"/>
    <w:rsid w:val="000D00B7"/>
    <w:rsid w:val="000D0184"/>
    <w:rsid w:val="000D01A9"/>
    <w:rsid w:val="000D0461"/>
    <w:rsid w:val="000D0465"/>
    <w:rsid w:val="000D0F6A"/>
    <w:rsid w:val="000D107C"/>
    <w:rsid w:val="000D11BF"/>
    <w:rsid w:val="000D1543"/>
    <w:rsid w:val="000D15AB"/>
    <w:rsid w:val="000D243E"/>
    <w:rsid w:val="000D26B1"/>
    <w:rsid w:val="000D2BBB"/>
    <w:rsid w:val="000D3567"/>
    <w:rsid w:val="000D38E7"/>
    <w:rsid w:val="000D3942"/>
    <w:rsid w:val="000D3C4A"/>
    <w:rsid w:val="000D3C58"/>
    <w:rsid w:val="000D4832"/>
    <w:rsid w:val="000D4C2D"/>
    <w:rsid w:val="000D4E5A"/>
    <w:rsid w:val="000D4F4F"/>
    <w:rsid w:val="000D5085"/>
    <w:rsid w:val="000D54AA"/>
    <w:rsid w:val="000D571C"/>
    <w:rsid w:val="000D5734"/>
    <w:rsid w:val="000D5A23"/>
    <w:rsid w:val="000D5DC4"/>
    <w:rsid w:val="000D6004"/>
    <w:rsid w:val="000D6190"/>
    <w:rsid w:val="000D6308"/>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9FE"/>
    <w:rsid w:val="000E1B84"/>
    <w:rsid w:val="000E207F"/>
    <w:rsid w:val="000E2243"/>
    <w:rsid w:val="000E263F"/>
    <w:rsid w:val="000E2F84"/>
    <w:rsid w:val="000E31E6"/>
    <w:rsid w:val="000E3C68"/>
    <w:rsid w:val="000E3F97"/>
    <w:rsid w:val="000E416E"/>
    <w:rsid w:val="000E4361"/>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B1B"/>
    <w:rsid w:val="000F1C51"/>
    <w:rsid w:val="000F1E8B"/>
    <w:rsid w:val="000F1EBD"/>
    <w:rsid w:val="000F1FA9"/>
    <w:rsid w:val="000F256C"/>
    <w:rsid w:val="000F27F8"/>
    <w:rsid w:val="000F2C7F"/>
    <w:rsid w:val="000F2C9D"/>
    <w:rsid w:val="000F2E02"/>
    <w:rsid w:val="000F2E42"/>
    <w:rsid w:val="000F3221"/>
    <w:rsid w:val="000F336B"/>
    <w:rsid w:val="000F37BF"/>
    <w:rsid w:val="000F3A57"/>
    <w:rsid w:val="000F3C3F"/>
    <w:rsid w:val="000F3F41"/>
    <w:rsid w:val="000F4501"/>
    <w:rsid w:val="000F45A0"/>
    <w:rsid w:val="000F4662"/>
    <w:rsid w:val="000F470C"/>
    <w:rsid w:val="000F4A86"/>
    <w:rsid w:val="000F4D77"/>
    <w:rsid w:val="000F4EFA"/>
    <w:rsid w:val="000F5FCD"/>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5A2"/>
    <w:rsid w:val="001019E2"/>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5C1"/>
    <w:rsid w:val="001048FC"/>
    <w:rsid w:val="00104AC6"/>
    <w:rsid w:val="00104C1E"/>
    <w:rsid w:val="00105BC6"/>
    <w:rsid w:val="00105E3E"/>
    <w:rsid w:val="001065FB"/>
    <w:rsid w:val="00106746"/>
    <w:rsid w:val="001067AF"/>
    <w:rsid w:val="00106836"/>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D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824"/>
    <w:rsid w:val="00117FE0"/>
    <w:rsid w:val="0012056A"/>
    <w:rsid w:val="00120630"/>
    <w:rsid w:val="001209E8"/>
    <w:rsid w:val="00120A55"/>
    <w:rsid w:val="00120A5F"/>
    <w:rsid w:val="00120EA1"/>
    <w:rsid w:val="00122527"/>
    <w:rsid w:val="00122B79"/>
    <w:rsid w:val="00123120"/>
    <w:rsid w:val="001231DA"/>
    <w:rsid w:val="00123696"/>
    <w:rsid w:val="00123871"/>
    <w:rsid w:val="00123A36"/>
    <w:rsid w:val="00123AFF"/>
    <w:rsid w:val="00123CA1"/>
    <w:rsid w:val="00123EB6"/>
    <w:rsid w:val="00123F33"/>
    <w:rsid w:val="0012405B"/>
    <w:rsid w:val="0012467C"/>
    <w:rsid w:val="001246B6"/>
    <w:rsid w:val="00124B11"/>
    <w:rsid w:val="0012547B"/>
    <w:rsid w:val="00125670"/>
    <w:rsid w:val="001261AD"/>
    <w:rsid w:val="001261CD"/>
    <w:rsid w:val="001264B5"/>
    <w:rsid w:val="001266F3"/>
    <w:rsid w:val="00126811"/>
    <w:rsid w:val="0012682D"/>
    <w:rsid w:val="001271E5"/>
    <w:rsid w:val="0012757C"/>
    <w:rsid w:val="00127914"/>
    <w:rsid w:val="00127FE2"/>
    <w:rsid w:val="001302E3"/>
    <w:rsid w:val="00130934"/>
    <w:rsid w:val="00131429"/>
    <w:rsid w:val="00131838"/>
    <w:rsid w:val="00131A24"/>
    <w:rsid w:val="00131D85"/>
    <w:rsid w:val="001321E2"/>
    <w:rsid w:val="001321FF"/>
    <w:rsid w:val="00132904"/>
    <w:rsid w:val="00132AF1"/>
    <w:rsid w:val="00132B84"/>
    <w:rsid w:val="00132C75"/>
    <w:rsid w:val="00132CE9"/>
    <w:rsid w:val="001331DC"/>
    <w:rsid w:val="0013345D"/>
    <w:rsid w:val="001338CD"/>
    <w:rsid w:val="001338DA"/>
    <w:rsid w:val="00133940"/>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5AF"/>
    <w:rsid w:val="0013788C"/>
    <w:rsid w:val="00137BDD"/>
    <w:rsid w:val="00137E66"/>
    <w:rsid w:val="0014009D"/>
    <w:rsid w:val="001408E9"/>
    <w:rsid w:val="00140B2B"/>
    <w:rsid w:val="00140CF9"/>
    <w:rsid w:val="00141234"/>
    <w:rsid w:val="0014123A"/>
    <w:rsid w:val="0014168E"/>
    <w:rsid w:val="0014168F"/>
    <w:rsid w:val="001416B6"/>
    <w:rsid w:val="00141980"/>
    <w:rsid w:val="001419E7"/>
    <w:rsid w:val="00141FB9"/>
    <w:rsid w:val="00142540"/>
    <w:rsid w:val="00142757"/>
    <w:rsid w:val="0014288A"/>
    <w:rsid w:val="00142D40"/>
    <w:rsid w:val="00142E78"/>
    <w:rsid w:val="001433A1"/>
    <w:rsid w:val="00143DBE"/>
    <w:rsid w:val="00144031"/>
    <w:rsid w:val="00144294"/>
    <w:rsid w:val="0014491B"/>
    <w:rsid w:val="00144EE2"/>
    <w:rsid w:val="0014501E"/>
    <w:rsid w:val="00145072"/>
    <w:rsid w:val="001450AD"/>
    <w:rsid w:val="0014520C"/>
    <w:rsid w:val="00145291"/>
    <w:rsid w:val="00145707"/>
    <w:rsid w:val="00145E06"/>
    <w:rsid w:val="00145F02"/>
    <w:rsid w:val="00146299"/>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84"/>
    <w:rsid w:val="001542DB"/>
    <w:rsid w:val="0015439F"/>
    <w:rsid w:val="001545B1"/>
    <w:rsid w:val="001547D6"/>
    <w:rsid w:val="001549D4"/>
    <w:rsid w:val="00154AC3"/>
    <w:rsid w:val="00154AD1"/>
    <w:rsid w:val="00154C6A"/>
    <w:rsid w:val="00154ECF"/>
    <w:rsid w:val="001551D0"/>
    <w:rsid w:val="00155242"/>
    <w:rsid w:val="001554F4"/>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057"/>
    <w:rsid w:val="001606A8"/>
    <w:rsid w:val="00160971"/>
    <w:rsid w:val="00160C5E"/>
    <w:rsid w:val="00160E1D"/>
    <w:rsid w:val="00161061"/>
    <w:rsid w:val="0016146D"/>
    <w:rsid w:val="001615CA"/>
    <w:rsid w:val="00161937"/>
    <w:rsid w:val="00161B93"/>
    <w:rsid w:val="00162382"/>
    <w:rsid w:val="001623FD"/>
    <w:rsid w:val="00162932"/>
    <w:rsid w:val="00162C96"/>
    <w:rsid w:val="00163495"/>
    <w:rsid w:val="00163ACD"/>
    <w:rsid w:val="00163F8B"/>
    <w:rsid w:val="00164234"/>
    <w:rsid w:val="00164694"/>
    <w:rsid w:val="0016472F"/>
    <w:rsid w:val="00164F75"/>
    <w:rsid w:val="00165322"/>
    <w:rsid w:val="00165459"/>
    <w:rsid w:val="0016574B"/>
    <w:rsid w:val="00165A04"/>
    <w:rsid w:val="00165DE5"/>
    <w:rsid w:val="00165DE9"/>
    <w:rsid w:val="00166205"/>
    <w:rsid w:val="001663E3"/>
    <w:rsid w:val="001664E7"/>
    <w:rsid w:val="00166A44"/>
    <w:rsid w:val="00166B1C"/>
    <w:rsid w:val="001672AF"/>
    <w:rsid w:val="00167622"/>
    <w:rsid w:val="00167655"/>
    <w:rsid w:val="00167E4F"/>
    <w:rsid w:val="00167E57"/>
    <w:rsid w:val="00167F8D"/>
    <w:rsid w:val="00167FD8"/>
    <w:rsid w:val="00170154"/>
    <w:rsid w:val="00170578"/>
    <w:rsid w:val="00170A3D"/>
    <w:rsid w:val="00171266"/>
    <w:rsid w:val="00171579"/>
    <w:rsid w:val="001719ED"/>
    <w:rsid w:val="00171DF5"/>
    <w:rsid w:val="00171F75"/>
    <w:rsid w:val="00171FD6"/>
    <w:rsid w:val="001720FF"/>
    <w:rsid w:val="001724ED"/>
    <w:rsid w:val="00172511"/>
    <w:rsid w:val="00172612"/>
    <w:rsid w:val="0017290D"/>
    <w:rsid w:val="00172B5B"/>
    <w:rsid w:val="00172BBC"/>
    <w:rsid w:val="00172CA9"/>
    <w:rsid w:val="00172DB4"/>
    <w:rsid w:val="001731B5"/>
    <w:rsid w:val="001736A5"/>
    <w:rsid w:val="0017382D"/>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1F9"/>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45A"/>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36"/>
    <w:rsid w:val="00187086"/>
    <w:rsid w:val="001871E5"/>
    <w:rsid w:val="001873F7"/>
    <w:rsid w:val="001875A4"/>
    <w:rsid w:val="001875AD"/>
    <w:rsid w:val="001875EA"/>
    <w:rsid w:val="00187C19"/>
    <w:rsid w:val="00187C2A"/>
    <w:rsid w:val="00187E6D"/>
    <w:rsid w:val="00187ED4"/>
    <w:rsid w:val="00190724"/>
    <w:rsid w:val="00190C8B"/>
    <w:rsid w:val="00190D83"/>
    <w:rsid w:val="00190F7C"/>
    <w:rsid w:val="00190F80"/>
    <w:rsid w:val="00191031"/>
    <w:rsid w:val="001912DD"/>
    <w:rsid w:val="001914D1"/>
    <w:rsid w:val="00191569"/>
    <w:rsid w:val="00191698"/>
    <w:rsid w:val="00191E78"/>
    <w:rsid w:val="0019213B"/>
    <w:rsid w:val="0019222C"/>
    <w:rsid w:val="001923ED"/>
    <w:rsid w:val="001925DC"/>
    <w:rsid w:val="001925F1"/>
    <w:rsid w:val="00192681"/>
    <w:rsid w:val="0019276B"/>
    <w:rsid w:val="00192850"/>
    <w:rsid w:val="00192CDE"/>
    <w:rsid w:val="00192D65"/>
    <w:rsid w:val="001932FA"/>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7F0"/>
    <w:rsid w:val="001A7AE2"/>
    <w:rsid w:val="001B02AB"/>
    <w:rsid w:val="001B06C8"/>
    <w:rsid w:val="001B0C96"/>
    <w:rsid w:val="001B10FB"/>
    <w:rsid w:val="001B11B5"/>
    <w:rsid w:val="001B123E"/>
    <w:rsid w:val="001B12DB"/>
    <w:rsid w:val="001B13FB"/>
    <w:rsid w:val="001B1916"/>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119"/>
    <w:rsid w:val="001B53B0"/>
    <w:rsid w:val="001B57EF"/>
    <w:rsid w:val="001B5974"/>
    <w:rsid w:val="001B5A8F"/>
    <w:rsid w:val="001B5B73"/>
    <w:rsid w:val="001B5D4D"/>
    <w:rsid w:val="001B63A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4E7"/>
    <w:rsid w:val="001C4835"/>
    <w:rsid w:val="001C48FB"/>
    <w:rsid w:val="001C49A6"/>
    <w:rsid w:val="001C49E4"/>
    <w:rsid w:val="001C4ED8"/>
    <w:rsid w:val="001C524F"/>
    <w:rsid w:val="001C5504"/>
    <w:rsid w:val="001C558B"/>
    <w:rsid w:val="001C5930"/>
    <w:rsid w:val="001C5961"/>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2D"/>
    <w:rsid w:val="001D27C2"/>
    <w:rsid w:val="001D28C6"/>
    <w:rsid w:val="001D2919"/>
    <w:rsid w:val="001D2A61"/>
    <w:rsid w:val="001D2B86"/>
    <w:rsid w:val="001D33EB"/>
    <w:rsid w:val="001D360B"/>
    <w:rsid w:val="001D371A"/>
    <w:rsid w:val="001D3BFB"/>
    <w:rsid w:val="001D3C7D"/>
    <w:rsid w:val="001D3DDA"/>
    <w:rsid w:val="001D4097"/>
    <w:rsid w:val="001D4573"/>
    <w:rsid w:val="001D491E"/>
    <w:rsid w:val="001D4921"/>
    <w:rsid w:val="001D4A8E"/>
    <w:rsid w:val="001D4FC3"/>
    <w:rsid w:val="001D5150"/>
    <w:rsid w:val="001D51DF"/>
    <w:rsid w:val="001D5267"/>
    <w:rsid w:val="001D54F1"/>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0F5F"/>
    <w:rsid w:val="001E1437"/>
    <w:rsid w:val="001E1A59"/>
    <w:rsid w:val="001E1ACD"/>
    <w:rsid w:val="001E1F6F"/>
    <w:rsid w:val="001E28F1"/>
    <w:rsid w:val="001E2AD4"/>
    <w:rsid w:val="001E2FF5"/>
    <w:rsid w:val="001E421A"/>
    <w:rsid w:val="001E4282"/>
    <w:rsid w:val="001E42AC"/>
    <w:rsid w:val="001E42D7"/>
    <w:rsid w:val="001E4340"/>
    <w:rsid w:val="001E4B78"/>
    <w:rsid w:val="001E4BAB"/>
    <w:rsid w:val="001E4F6D"/>
    <w:rsid w:val="001E598E"/>
    <w:rsid w:val="001E6BB3"/>
    <w:rsid w:val="001E6FC3"/>
    <w:rsid w:val="001E71B9"/>
    <w:rsid w:val="001E763D"/>
    <w:rsid w:val="001E7814"/>
    <w:rsid w:val="001E78AD"/>
    <w:rsid w:val="001E7D06"/>
    <w:rsid w:val="001E7D41"/>
    <w:rsid w:val="001E7ECC"/>
    <w:rsid w:val="001E7F94"/>
    <w:rsid w:val="001F030E"/>
    <w:rsid w:val="001F0515"/>
    <w:rsid w:val="001F089D"/>
    <w:rsid w:val="001F0B5E"/>
    <w:rsid w:val="001F104F"/>
    <w:rsid w:val="001F1154"/>
    <w:rsid w:val="001F1610"/>
    <w:rsid w:val="001F1A26"/>
    <w:rsid w:val="001F1D2A"/>
    <w:rsid w:val="001F1D3C"/>
    <w:rsid w:val="001F20CB"/>
    <w:rsid w:val="001F23E9"/>
    <w:rsid w:val="001F29D1"/>
    <w:rsid w:val="001F2A2F"/>
    <w:rsid w:val="001F2BE5"/>
    <w:rsid w:val="001F2D7A"/>
    <w:rsid w:val="001F2F17"/>
    <w:rsid w:val="001F316B"/>
    <w:rsid w:val="001F317A"/>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DE0"/>
    <w:rsid w:val="00200E01"/>
    <w:rsid w:val="00200E54"/>
    <w:rsid w:val="00200EA2"/>
    <w:rsid w:val="0020144E"/>
    <w:rsid w:val="0020165E"/>
    <w:rsid w:val="00202090"/>
    <w:rsid w:val="00202130"/>
    <w:rsid w:val="00202171"/>
    <w:rsid w:val="002027EA"/>
    <w:rsid w:val="00202BAD"/>
    <w:rsid w:val="0020327C"/>
    <w:rsid w:val="0020348B"/>
    <w:rsid w:val="0020377B"/>
    <w:rsid w:val="002037AA"/>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68FF"/>
    <w:rsid w:val="002069DC"/>
    <w:rsid w:val="0020744F"/>
    <w:rsid w:val="0020746F"/>
    <w:rsid w:val="00207591"/>
    <w:rsid w:val="002077C0"/>
    <w:rsid w:val="00207B54"/>
    <w:rsid w:val="00207C49"/>
    <w:rsid w:val="002100DB"/>
    <w:rsid w:val="0021080D"/>
    <w:rsid w:val="00210B76"/>
    <w:rsid w:val="002111B0"/>
    <w:rsid w:val="0021156E"/>
    <w:rsid w:val="002121FF"/>
    <w:rsid w:val="002123E7"/>
    <w:rsid w:val="00212447"/>
    <w:rsid w:val="002126E1"/>
    <w:rsid w:val="00213827"/>
    <w:rsid w:val="00214067"/>
    <w:rsid w:val="0021460B"/>
    <w:rsid w:val="0021506F"/>
    <w:rsid w:val="00215106"/>
    <w:rsid w:val="002154CD"/>
    <w:rsid w:val="002155C0"/>
    <w:rsid w:val="002155FA"/>
    <w:rsid w:val="00215643"/>
    <w:rsid w:val="0021564B"/>
    <w:rsid w:val="00215945"/>
    <w:rsid w:val="00215A03"/>
    <w:rsid w:val="00216049"/>
    <w:rsid w:val="0021680A"/>
    <w:rsid w:val="0021681A"/>
    <w:rsid w:val="00216A57"/>
    <w:rsid w:val="00216E6E"/>
    <w:rsid w:val="002170E2"/>
    <w:rsid w:val="00217B9A"/>
    <w:rsid w:val="00217D09"/>
    <w:rsid w:val="00217E0D"/>
    <w:rsid w:val="0022043C"/>
    <w:rsid w:val="00220533"/>
    <w:rsid w:val="00221A81"/>
    <w:rsid w:val="0022207C"/>
    <w:rsid w:val="00222A2D"/>
    <w:rsid w:val="00222AB3"/>
    <w:rsid w:val="00223A0C"/>
    <w:rsid w:val="00223CDF"/>
    <w:rsid w:val="00223E9B"/>
    <w:rsid w:val="00224299"/>
    <w:rsid w:val="00224402"/>
    <w:rsid w:val="00224907"/>
    <w:rsid w:val="00224CCC"/>
    <w:rsid w:val="002252F2"/>
    <w:rsid w:val="00225F5B"/>
    <w:rsid w:val="0022678C"/>
    <w:rsid w:val="00226B0D"/>
    <w:rsid w:val="00226BB1"/>
    <w:rsid w:val="00226BF4"/>
    <w:rsid w:val="002273D4"/>
    <w:rsid w:val="00227736"/>
    <w:rsid w:val="002279F2"/>
    <w:rsid w:val="00227A59"/>
    <w:rsid w:val="00227BC3"/>
    <w:rsid w:val="00227C51"/>
    <w:rsid w:val="00227FDC"/>
    <w:rsid w:val="0023003F"/>
    <w:rsid w:val="00230192"/>
    <w:rsid w:val="00230FD0"/>
    <w:rsid w:val="00231140"/>
    <w:rsid w:val="00231259"/>
    <w:rsid w:val="00231649"/>
    <w:rsid w:val="002318EF"/>
    <w:rsid w:val="00231BE1"/>
    <w:rsid w:val="00231D85"/>
    <w:rsid w:val="00231E77"/>
    <w:rsid w:val="002320E4"/>
    <w:rsid w:val="00232477"/>
    <w:rsid w:val="00232FB9"/>
    <w:rsid w:val="00232FD4"/>
    <w:rsid w:val="002332EC"/>
    <w:rsid w:val="0023333F"/>
    <w:rsid w:val="00233553"/>
    <w:rsid w:val="00233E8A"/>
    <w:rsid w:val="0023430D"/>
    <w:rsid w:val="002343D8"/>
    <w:rsid w:val="00234A40"/>
    <w:rsid w:val="00234A97"/>
    <w:rsid w:val="00234C3E"/>
    <w:rsid w:val="00234D14"/>
    <w:rsid w:val="00234DBB"/>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A6"/>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AE2"/>
    <w:rsid w:val="002455B8"/>
    <w:rsid w:val="00245C48"/>
    <w:rsid w:val="00246630"/>
    <w:rsid w:val="0024663E"/>
    <w:rsid w:val="00246A3E"/>
    <w:rsid w:val="00246BC3"/>
    <w:rsid w:val="00246CBE"/>
    <w:rsid w:val="00246E7C"/>
    <w:rsid w:val="00247478"/>
    <w:rsid w:val="00247712"/>
    <w:rsid w:val="00247BD8"/>
    <w:rsid w:val="00247BE8"/>
    <w:rsid w:val="00247D0B"/>
    <w:rsid w:val="00250978"/>
    <w:rsid w:val="00250C74"/>
    <w:rsid w:val="00250D9B"/>
    <w:rsid w:val="00250DF9"/>
    <w:rsid w:val="0025101E"/>
    <w:rsid w:val="00251919"/>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95"/>
    <w:rsid w:val="00255BFC"/>
    <w:rsid w:val="00255ECB"/>
    <w:rsid w:val="0025641D"/>
    <w:rsid w:val="00256A4F"/>
    <w:rsid w:val="00256A5E"/>
    <w:rsid w:val="00256D4E"/>
    <w:rsid w:val="00256DC7"/>
    <w:rsid w:val="0025734C"/>
    <w:rsid w:val="00257482"/>
    <w:rsid w:val="00257515"/>
    <w:rsid w:val="00257558"/>
    <w:rsid w:val="00257645"/>
    <w:rsid w:val="002576FB"/>
    <w:rsid w:val="00257D86"/>
    <w:rsid w:val="00260195"/>
    <w:rsid w:val="002602CE"/>
    <w:rsid w:val="002603EF"/>
    <w:rsid w:val="002609EE"/>
    <w:rsid w:val="00260A45"/>
    <w:rsid w:val="00260D10"/>
    <w:rsid w:val="00261202"/>
    <w:rsid w:val="00261816"/>
    <w:rsid w:val="00261AED"/>
    <w:rsid w:val="00261B38"/>
    <w:rsid w:val="00261EDD"/>
    <w:rsid w:val="00261FC2"/>
    <w:rsid w:val="00262223"/>
    <w:rsid w:val="0026224F"/>
    <w:rsid w:val="0026226F"/>
    <w:rsid w:val="00262442"/>
    <w:rsid w:val="0026270B"/>
    <w:rsid w:val="00262B2C"/>
    <w:rsid w:val="00262CD4"/>
    <w:rsid w:val="00262EF7"/>
    <w:rsid w:val="00263027"/>
    <w:rsid w:val="002632C3"/>
    <w:rsid w:val="002632E1"/>
    <w:rsid w:val="0026388B"/>
    <w:rsid w:val="00263F5B"/>
    <w:rsid w:val="002640D0"/>
    <w:rsid w:val="002642B1"/>
    <w:rsid w:val="002644F5"/>
    <w:rsid w:val="0026473B"/>
    <w:rsid w:val="0026490D"/>
    <w:rsid w:val="0026498A"/>
    <w:rsid w:val="00264CC2"/>
    <w:rsid w:val="00264F4B"/>
    <w:rsid w:val="002653A3"/>
    <w:rsid w:val="002654A2"/>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EC8"/>
    <w:rsid w:val="00274F6C"/>
    <w:rsid w:val="00274F9C"/>
    <w:rsid w:val="00275354"/>
    <w:rsid w:val="0027548D"/>
    <w:rsid w:val="0027548E"/>
    <w:rsid w:val="00275533"/>
    <w:rsid w:val="00275D61"/>
    <w:rsid w:val="00276028"/>
    <w:rsid w:val="002766F3"/>
    <w:rsid w:val="002769B4"/>
    <w:rsid w:val="002769DB"/>
    <w:rsid w:val="00277587"/>
    <w:rsid w:val="002775FC"/>
    <w:rsid w:val="00277802"/>
    <w:rsid w:val="00277862"/>
    <w:rsid w:val="00277ABA"/>
    <w:rsid w:val="00277D7A"/>
    <w:rsid w:val="0028001E"/>
    <w:rsid w:val="00280600"/>
    <w:rsid w:val="002808E2"/>
    <w:rsid w:val="002808E4"/>
    <w:rsid w:val="002809EC"/>
    <w:rsid w:val="00281078"/>
    <w:rsid w:val="0028108B"/>
    <w:rsid w:val="0028122E"/>
    <w:rsid w:val="002813EE"/>
    <w:rsid w:val="00281845"/>
    <w:rsid w:val="00281925"/>
    <w:rsid w:val="00281E78"/>
    <w:rsid w:val="00281FDC"/>
    <w:rsid w:val="002822E8"/>
    <w:rsid w:val="00282519"/>
    <w:rsid w:val="00282932"/>
    <w:rsid w:val="002831C2"/>
    <w:rsid w:val="00283873"/>
    <w:rsid w:val="00283B08"/>
    <w:rsid w:val="00283CE9"/>
    <w:rsid w:val="00284134"/>
    <w:rsid w:val="002842D2"/>
    <w:rsid w:val="00284378"/>
    <w:rsid w:val="00284580"/>
    <w:rsid w:val="002845F9"/>
    <w:rsid w:val="00284A04"/>
    <w:rsid w:val="00284CB7"/>
    <w:rsid w:val="00285A72"/>
    <w:rsid w:val="00285C5B"/>
    <w:rsid w:val="00285C5E"/>
    <w:rsid w:val="00286450"/>
    <w:rsid w:val="0028682C"/>
    <w:rsid w:val="00286A2C"/>
    <w:rsid w:val="00286AB3"/>
    <w:rsid w:val="00286B3D"/>
    <w:rsid w:val="002876C6"/>
    <w:rsid w:val="00287AC9"/>
    <w:rsid w:val="00287CA4"/>
    <w:rsid w:val="00287EFB"/>
    <w:rsid w:val="0029019D"/>
    <w:rsid w:val="0029095B"/>
    <w:rsid w:val="00291422"/>
    <w:rsid w:val="0029154E"/>
    <w:rsid w:val="00291632"/>
    <w:rsid w:val="002919BF"/>
    <w:rsid w:val="002919C2"/>
    <w:rsid w:val="00291B1F"/>
    <w:rsid w:val="00291B85"/>
    <w:rsid w:val="00291C40"/>
    <w:rsid w:val="002921E1"/>
    <w:rsid w:val="002922EF"/>
    <w:rsid w:val="002929C4"/>
    <w:rsid w:val="00292B53"/>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B4"/>
    <w:rsid w:val="002A3087"/>
    <w:rsid w:val="002A309B"/>
    <w:rsid w:val="002A3DA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99D"/>
    <w:rsid w:val="002A793F"/>
    <w:rsid w:val="002A7FA3"/>
    <w:rsid w:val="002B0222"/>
    <w:rsid w:val="002B072A"/>
    <w:rsid w:val="002B0A76"/>
    <w:rsid w:val="002B1254"/>
    <w:rsid w:val="002B1321"/>
    <w:rsid w:val="002B1DCF"/>
    <w:rsid w:val="002B2035"/>
    <w:rsid w:val="002B20D4"/>
    <w:rsid w:val="002B2210"/>
    <w:rsid w:val="002B2385"/>
    <w:rsid w:val="002B2909"/>
    <w:rsid w:val="002B2968"/>
    <w:rsid w:val="002B2EA2"/>
    <w:rsid w:val="002B2F02"/>
    <w:rsid w:val="002B2F10"/>
    <w:rsid w:val="002B2F47"/>
    <w:rsid w:val="002B33E7"/>
    <w:rsid w:val="002B3502"/>
    <w:rsid w:val="002B375F"/>
    <w:rsid w:val="002B3B75"/>
    <w:rsid w:val="002B3C18"/>
    <w:rsid w:val="002B3DC1"/>
    <w:rsid w:val="002B3E74"/>
    <w:rsid w:val="002B4240"/>
    <w:rsid w:val="002B4423"/>
    <w:rsid w:val="002B465B"/>
    <w:rsid w:val="002B4772"/>
    <w:rsid w:val="002B48FA"/>
    <w:rsid w:val="002B4B59"/>
    <w:rsid w:val="002B4D56"/>
    <w:rsid w:val="002B4F16"/>
    <w:rsid w:val="002B4F2B"/>
    <w:rsid w:val="002B58EE"/>
    <w:rsid w:val="002B5919"/>
    <w:rsid w:val="002B5CEE"/>
    <w:rsid w:val="002B5F72"/>
    <w:rsid w:val="002B628C"/>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73"/>
    <w:rsid w:val="002C43A7"/>
    <w:rsid w:val="002C4703"/>
    <w:rsid w:val="002C4B70"/>
    <w:rsid w:val="002C4BFC"/>
    <w:rsid w:val="002C4D1F"/>
    <w:rsid w:val="002C50C0"/>
    <w:rsid w:val="002C52E2"/>
    <w:rsid w:val="002C5590"/>
    <w:rsid w:val="002C56A2"/>
    <w:rsid w:val="002C570C"/>
    <w:rsid w:val="002C579F"/>
    <w:rsid w:val="002C5E75"/>
    <w:rsid w:val="002C6703"/>
    <w:rsid w:val="002C6836"/>
    <w:rsid w:val="002C6862"/>
    <w:rsid w:val="002C6D00"/>
    <w:rsid w:val="002C7FCE"/>
    <w:rsid w:val="002D083A"/>
    <w:rsid w:val="002D0899"/>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255"/>
    <w:rsid w:val="002E0AFA"/>
    <w:rsid w:val="002E0D33"/>
    <w:rsid w:val="002E118D"/>
    <w:rsid w:val="002E12FC"/>
    <w:rsid w:val="002E1EB1"/>
    <w:rsid w:val="002E20A1"/>
    <w:rsid w:val="002E23F2"/>
    <w:rsid w:val="002E2575"/>
    <w:rsid w:val="002E2813"/>
    <w:rsid w:val="002E297B"/>
    <w:rsid w:val="002E2C71"/>
    <w:rsid w:val="002E3480"/>
    <w:rsid w:val="002E3AF8"/>
    <w:rsid w:val="002E47FB"/>
    <w:rsid w:val="002E48B5"/>
    <w:rsid w:val="002E4C5E"/>
    <w:rsid w:val="002E4FE8"/>
    <w:rsid w:val="002E507F"/>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875"/>
    <w:rsid w:val="002F0C8C"/>
    <w:rsid w:val="002F0E12"/>
    <w:rsid w:val="002F1069"/>
    <w:rsid w:val="002F113A"/>
    <w:rsid w:val="002F1509"/>
    <w:rsid w:val="002F15B9"/>
    <w:rsid w:val="002F1709"/>
    <w:rsid w:val="002F1796"/>
    <w:rsid w:val="002F1DEE"/>
    <w:rsid w:val="002F1FB1"/>
    <w:rsid w:val="002F205A"/>
    <w:rsid w:val="002F235D"/>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80F"/>
    <w:rsid w:val="00300B56"/>
    <w:rsid w:val="00300D1B"/>
    <w:rsid w:val="00301208"/>
    <w:rsid w:val="003013D5"/>
    <w:rsid w:val="00301480"/>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534"/>
    <w:rsid w:val="003058CC"/>
    <w:rsid w:val="00305AD0"/>
    <w:rsid w:val="00305C70"/>
    <w:rsid w:val="00305DF2"/>
    <w:rsid w:val="00306179"/>
    <w:rsid w:val="003072BE"/>
    <w:rsid w:val="003073D5"/>
    <w:rsid w:val="003075B3"/>
    <w:rsid w:val="003075D0"/>
    <w:rsid w:val="00307BCE"/>
    <w:rsid w:val="00310797"/>
    <w:rsid w:val="00310CB5"/>
    <w:rsid w:val="00310F01"/>
    <w:rsid w:val="0031129F"/>
    <w:rsid w:val="0031179F"/>
    <w:rsid w:val="00311FDA"/>
    <w:rsid w:val="003122BF"/>
    <w:rsid w:val="003122E5"/>
    <w:rsid w:val="0031289A"/>
    <w:rsid w:val="00312A35"/>
    <w:rsid w:val="00312AF0"/>
    <w:rsid w:val="00312C11"/>
    <w:rsid w:val="00313317"/>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48C"/>
    <w:rsid w:val="00326A65"/>
    <w:rsid w:val="00326FAF"/>
    <w:rsid w:val="00326FF5"/>
    <w:rsid w:val="0032744B"/>
    <w:rsid w:val="00327554"/>
    <w:rsid w:val="0032796E"/>
    <w:rsid w:val="0032799F"/>
    <w:rsid w:val="00327BFA"/>
    <w:rsid w:val="00327D7E"/>
    <w:rsid w:val="003302D9"/>
    <w:rsid w:val="003303BF"/>
    <w:rsid w:val="00330417"/>
    <w:rsid w:val="00330749"/>
    <w:rsid w:val="003309D8"/>
    <w:rsid w:val="00330F77"/>
    <w:rsid w:val="003312D3"/>
    <w:rsid w:val="00331624"/>
    <w:rsid w:val="0033191F"/>
    <w:rsid w:val="00331C24"/>
    <w:rsid w:val="00331EFF"/>
    <w:rsid w:val="003321B2"/>
    <w:rsid w:val="0033231F"/>
    <w:rsid w:val="00332667"/>
    <w:rsid w:val="0033290C"/>
    <w:rsid w:val="00332BCF"/>
    <w:rsid w:val="00333064"/>
    <w:rsid w:val="00333547"/>
    <w:rsid w:val="00333ED7"/>
    <w:rsid w:val="00333FDF"/>
    <w:rsid w:val="003341DD"/>
    <w:rsid w:val="003343F5"/>
    <w:rsid w:val="00334682"/>
    <w:rsid w:val="003347FB"/>
    <w:rsid w:val="003349EA"/>
    <w:rsid w:val="0033554D"/>
    <w:rsid w:val="0033571F"/>
    <w:rsid w:val="00336784"/>
    <w:rsid w:val="00337209"/>
    <w:rsid w:val="003372D4"/>
    <w:rsid w:val="00337408"/>
    <w:rsid w:val="00337549"/>
    <w:rsid w:val="003378FA"/>
    <w:rsid w:val="00337E9E"/>
    <w:rsid w:val="0034084C"/>
    <w:rsid w:val="00340C21"/>
    <w:rsid w:val="00340E19"/>
    <w:rsid w:val="00341462"/>
    <w:rsid w:val="00341864"/>
    <w:rsid w:val="00341A13"/>
    <w:rsid w:val="00341A4F"/>
    <w:rsid w:val="00341DC8"/>
    <w:rsid w:val="00341EB3"/>
    <w:rsid w:val="00341FA9"/>
    <w:rsid w:val="003426CC"/>
    <w:rsid w:val="003428FB"/>
    <w:rsid w:val="00342C28"/>
    <w:rsid w:val="003430E8"/>
    <w:rsid w:val="003437C5"/>
    <w:rsid w:val="00343A6E"/>
    <w:rsid w:val="00343D0B"/>
    <w:rsid w:val="00343FD4"/>
    <w:rsid w:val="00344149"/>
    <w:rsid w:val="003442F3"/>
    <w:rsid w:val="00344430"/>
    <w:rsid w:val="003447AD"/>
    <w:rsid w:val="00344BB9"/>
    <w:rsid w:val="003455EE"/>
    <w:rsid w:val="00345D0E"/>
    <w:rsid w:val="00345F1A"/>
    <w:rsid w:val="0034668A"/>
    <w:rsid w:val="003468D0"/>
    <w:rsid w:val="00346A95"/>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D8B"/>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E2D"/>
    <w:rsid w:val="00354FB8"/>
    <w:rsid w:val="003551E7"/>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2BAF"/>
    <w:rsid w:val="003633C9"/>
    <w:rsid w:val="00363503"/>
    <w:rsid w:val="003636C7"/>
    <w:rsid w:val="003639B1"/>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D6E"/>
    <w:rsid w:val="00371FFA"/>
    <w:rsid w:val="0037216D"/>
    <w:rsid w:val="0037232D"/>
    <w:rsid w:val="00372505"/>
    <w:rsid w:val="003726B8"/>
    <w:rsid w:val="00373170"/>
    <w:rsid w:val="00373B32"/>
    <w:rsid w:val="003747DA"/>
    <w:rsid w:val="00374A8B"/>
    <w:rsid w:val="00374F49"/>
    <w:rsid w:val="00375254"/>
    <w:rsid w:val="003755A6"/>
    <w:rsid w:val="00375707"/>
    <w:rsid w:val="00375709"/>
    <w:rsid w:val="00375872"/>
    <w:rsid w:val="00375A5B"/>
    <w:rsid w:val="00376029"/>
    <w:rsid w:val="00376046"/>
    <w:rsid w:val="003760DD"/>
    <w:rsid w:val="00376123"/>
    <w:rsid w:val="0037676D"/>
    <w:rsid w:val="00376A26"/>
    <w:rsid w:val="00376FA8"/>
    <w:rsid w:val="00377059"/>
    <w:rsid w:val="00377227"/>
    <w:rsid w:val="0037742E"/>
    <w:rsid w:val="00377F9D"/>
    <w:rsid w:val="00380463"/>
    <w:rsid w:val="003807DC"/>
    <w:rsid w:val="003807EE"/>
    <w:rsid w:val="0038099F"/>
    <w:rsid w:val="00380B34"/>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906"/>
    <w:rsid w:val="00385C0E"/>
    <w:rsid w:val="00385C2F"/>
    <w:rsid w:val="00386062"/>
    <w:rsid w:val="003860AA"/>
    <w:rsid w:val="00386457"/>
    <w:rsid w:val="00386D3B"/>
    <w:rsid w:val="00387320"/>
    <w:rsid w:val="003873B7"/>
    <w:rsid w:val="0038787C"/>
    <w:rsid w:val="00387E45"/>
    <w:rsid w:val="00387E8A"/>
    <w:rsid w:val="00387F8A"/>
    <w:rsid w:val="0039006D"/>
    <w:rsid w:val="003904F0"/>
    <w:rsid w:val="00390788"/>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30E"/>
    <w:rsid w:val="00393A2B"/>
    <w:rsid w:val="00393A83"/>
    <w:rsid w:val="00393B65"/>
    <w:rsid w:val="00393D2B"/>
    <w:rsid w:val="00393DFD"/>
    <w:rsid w:val="00393E42"/>
    <w:rsid w:val="00394069"/>
    <w:rsid w:val="003943F9"/>
    <w:rsid w:val="0039478C"/>
    <w:rsid w:val="003948B8"/>
    <w:rsid w:val="00394B4F"/>
    <w:rsid w:val="00394BD8"/>
    <w:rsid w:val="00394DE8"/>
    <w:rsid w:val="0039530E"/>
    <w:rsid w:val="0039566C"/>
    <w:rsid w:val="00395CB6"/>
    <w:rsid w:val="00395D67"/>
    <w:rsid w:val="003960D5"/>
    <w:rsid w:val="003964EC"/>
    <w:rsid w:val="0039654E"/>
    <w:rsid w:val="00396AAD"/>
    <w:rsid w:val="00396EEE"/>
    <w:rsid w:val="00397758"/>
    <w:rsid w:val="00397C67"/>
    <w:rsid w:val="00397E27"/>
    <w:rsid w:val="003A00C7"/>
    <w:rsid w:val="003A0226"/>
    <w:rsid w:val="003A051E"/>
    <w:rsid w:val="003A087B"/>
    <w:rsid w:val="003A099B"/>
    <w:rsid w:val="003A09AA"/>
    <w:rsid w:val="003A0BD9"/>
    <w:rsid w:val="003A0DD8"/>
    <w:rsid w:val="003A0F1E"/>
    <w:rsid w:val="003A0FFB"/>
    <w:rsid w:val="003A10AB"/>
    <w:rsid w:val="003A1E92"/>
    <w:rsid w:val="003A22C4"/>
    <w:rsid w:val="003A2461"/>
    <w:rsid w:val="003A27C5"/>
    <w:rsid w:val="003A2867"/>
    <w:rsid w:val="003A286B"/>
    <w:rsid w:val="003A28D8"/>
    <w:rsid w:val="003A2EFB"/>
    <w:rsid w:val="003A33BB"/>
    <w:rsid w:val="003A3938"/>
    <w:rsid w:val="003A3DE2"/>
    <w:rsid w:val="003A4137"/>
    <w:rsid w:val="003A4246"/>
    <w:rsid w:val="003A42C9"/>
    <w:rsid w:val="003A4469"/>
    <w:rsid w:val="003A4670"/>
    <w:rsid w:val="003A47E3"/>
    <w:rsid w:val="003A4A4E"/>
    <w:rsid w:val="003A4D3C"/>
    <w:rsid w:val="003A56AF"/>
    <w:rsid w:val="003A5FEA"/>
    <w:rsid w:val="003A6131"/>
    <w:rsid w:val="003A6356"/>
    <w:rsid w:val="003A674A"/>
    <w:rsid w:val="003A6997"/>
    <w:rsid w:val="003A6E71"/>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3F1"/>
    <w:rsid w:val="003C2693"/>
    <w:rsid w:val="003C2B0D"/>
    <w:rsid w:val="003C301F"/>
    <w:rsid w:val="003C314B"/>
    <w:rsid w:val="003C35B0"/>
    <w:rsid w:val="003C35C1"/>
    <w:rsid w:val="003C3975"/>
    <w:rsid w:val="003C3A50"/>
    <w:rsid w:val="003C3F3E"/>
    <w:rsid w:val="003C3F78"/>
    <w:rsid w:val="003C42F9"/>
    <w:rsid w:val="003C43A9"/>
    <w:rsid w:val="003C46E2"/>
    <w:rsid w:val="003C4A75"/>
    <w:rsid w:val="003C4F71"/>
    <w:rsid w:val="003C4FCB"/>
    <w:rsid w:val="003C520B"/>
    <w:rsid w:val="003C5339"/>
    <w:rsid w:val="003C57F6"/>
    <w:rsid w:val="003C5BBD"/>
    <w:rsid w:val="003C5C8A"/>
    <w:rsid w:val="003C6380"/>
    <w:rsid w:val="003C66D0"/>
    <w:rsid w:val="003C6833"/>
    <w:rsid w:val="003C72A6"/>
    <w:rsid w:val="003C73CD"/>
    <w:rsid w:val="003C7B58"/>
    <w:rsid w:val="003C7B90"/>
    <w:rsid w:val="003C7B97"/>
    <w:rsid w:val="003C7C90"/>
    <w:rsid w:val="003C7D98"/>
    <w:rsid w:val="003D0085"/>
    <w:rsid w:val="003D015C"/>
    <w:rsid w:val="003D01B9"/>
    <w:rsid w:val="003D04E5"/>
    <w:rsid w:val="003D0546"/>
    <w:rsid w:val="003D08FC"/>
    <w:rsid w:val="003D0A41"/>
    <w:rsid w:val="003D0AD9"/>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C28"/>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619"/>
    <w:rsid w:val="003D5873"/>
    <w:rsid w:val="003D5DF1"/>
    <w:rsid w:val="003D5E0C"/>
    <w:rsid w:val="003D5FD6"/>
    <w:rsid w:val="003D6955"/>
    <w:rsid w:val="003D6C68"/>
    <w:rsid w:val="003D6CA3"/>
    <w:rsid w:val="003D715F"/>
    <w:rsid w:val="003D72C8"/>
    <w:rsid w:val="003D7E76"/>
    <w:rsid w:val="003E023C"/>
    <w:rsid w:val="003E03AC"/>
    <w:rsid w:val="003E07EC"/>
    <w:rsid w:val="003E13DF"/>
    <w:rsid w:val="003E1688"/>
    <w:rsid w:val="003E172C"/>
    <w:rsid w:val="003E17F1"/>
    <w:rsid w:val="003E1887"/>
    <w:rsid w:val="003E19A4"/>
    <w:rsid w:val="003E2EDA"/>
    <w:rsid w:val="003E33BC"/>
    <w:rsid w:val="003E33FB"/>
    <w:rsid w:val="003E3420"/>
    <w:rsid w:val="003E354D"/>
    <w:rsid w:val="003E35B0"/>
    <w:rsid w:val="003E37F5"/>
    <w:rsid w:val="003E39FC"/>
    <w:rsid w:val="003E3D8F"/>
    <w:rsid w:val="003E4C21"/>
    <w:rsid w:val="003E4CF7"/>
    <w:rsid w:val="003E58CD"/>
    <w:rsid w:val="003E58D8"/>
    <w:rsid w:val="003E5A2C"/>
    <w:rsid w:val="003E5A9F"/>
    <w:rsid w:val="003E5D52"/>
    <w:rsid w:val="003E63C8"/>
    <w:rsid w:val="003E66BD"/>
    <w:rsid w:val="003E671B"/>
    <w:rsid w:val="003E6878"/>
    <w:rsid w:val="003E6E87"/>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431"/>
    <w:rsid w:val="003F265C"/>
    <w:rsid w:val="003F2E99"/>
    <w:rsid w:val="003F2EE7"/>
    <w:rsid w:val="003F3021"/>
    <w:rsid w:val="003F376E"/>
    <w:rsid w:val="003F42D6"/>
    <w:rsid w:val="003F4A8E"/>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5C"/>
    <w:rsid w:val="003F7DDF"/>
    <w:rsid w:val="003F7EFA"/>
    <w:rsid w:val="0040066B"/>
    <w:rsid w:val="00400EC3"/>
    <w:rsid w:val="004016CC"/>
    <w:rsid w:val="00401701"/>
    <w:rsid w:val="0040179F"/>
    <w:rsid w:val="004017EE"/>
    <w:rsid w:val="0040183C"/>
    <w:rsid w:val="004019AA"/>
    <w:rsid w:val="004020C5"/>
    <w:rsid w:val="00402423"/>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12"/>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874"/>
    <w:rsid w:val="00411CF2"/>
    <w:rsid w:val="00411E93"/>
    <w:rsid w:val="00411EF6"/>
    <w:rsid w:val="00412316"/>
    <w:rsid w:val="0041251F"/>
    <w:rsid w:val="00412585"/>
    <w:rsid w:val="00412791"/>
    <w:rsid w:val="00412834"/>
    <w:rsid w:val="00412906"/>
    <w:rsid w:val="00412B61"/>
    <w:rsid w:val="004130BB"/>
    <w:rsid w:val="00413CDA"/>
    <w:rsid w:val="004141A4"/>
    <w:rsid w:val="00414361"/>
    <w:rsid w:val="00414421"/>
    <w:rsid w:val="00414CD5"/>
    <w:rsid w:val="0041553F"/>
    <w:rsid w:val="00415545"/>
    <w:rsid w:val="004158F8"/>
    <w:rsid w:val="00416083"/>
    <w:rsid w:val="00416908"/>
    <w:rsid w:val="0041733C"/>
    <w:rsid w:val="004173AB"/>
    <w:rsid w:val="004173DE"/>
    <w:rsid w:val="004177A2"/>
    <w:rsid w:val="00417996"/>
    <w:rsid w:val="004200A4"/>
    <w:rsid w:val="0042022F"/>
    <w:rsid w:val="00420BA7"/>
    <w:rsid w:val="00421524"/>
    <w:rsid w:val="004216BB"/>
    <w:rsid w:val="004216D1"/>
    <w:rsid w:val="0042197B"/>
    <w:rsid w:val="00421986"/>
    <w:rsid w:val="00421A98"/>
    <w:rsid w:val="004220E4"/>
    <w:rsid w:val="004221DA"/>
    <w:rsid w:val="00422655"/>
    <w:rsid w:val="004226F8"/>
    <w:rsid w:val="00422E43"/>
    <w:rsid w:val="00422F00"/>
    <w:rsid w:val="0042318D"/>
    <w:rsid w:val="004233B6"/>
    <w:rsid w:val="00423525"/>
    <w:rsid w:val="00423704"/>
    <w:rsid w:val="00423C95"/>
    <w:rsid w:val="00423E62"/>
    <w:rsid w:val="00424057"/>
    <w:rsid w:val="004243F4"/>
    <w:rsid w:val="00424842"/>
    <w:rsid w:val="004249EC"/>
    <w:rsid w:val="00424BB9"/>
    <w:rsid w:val="00424E39"/>
    <w:rsid w:val="00425000"/>
    <w:rsid w:val="00425044"/>
    <w:rsid w:val="004254C1"/>
    <w:rsid w:val="00425783"/>
    <w:rsid w:val="00425925"/>
    <w:rsid w:val="00425E04"/>
    <w:rsid w:val="00426011"/>
    <w:rsid w:val="0042602F"/>
    <w:rsid w:val="00426552"/>
    <w:rsid w:val="0042669E"/>
    <w:rsid w:val="004267A7"/>
    <w:rsid w:val="00427003"/>
    <w:rsid w:val="0042710E"/>
    <w:rsid w:val="004273C6"/>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5FC3"/>
    <w:rsid w:val="0043609F"/>
    <w:rsid w:val="0043612E"/>
    <w:rsid w:val="004363D6"/>
    <w:rsid w:val="004364F2"/>
    <w:rsid w:val="00436572"/>
    <w:rsid w:val="004365AB"/>
    <w:rsid w:val="00436688"/>
    <w:rsid w:val="004369DA"/>
    <w:rsid w:val="004369DD"/>
    <w:rsid w:val="00436ADA"/>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094"/>
    <w:rsid w:val="00442640"/>
    <w:rsid w:val="00442674"/>
    <w:rsid w:val="004428C7"/>
    <w:rsid w:val="00442AAE"/>
    <w:rsid w:val="00442E0F"/>
    <w:rsid w:val="0044313B"/>
    <w:rsid w:val="0044330C"/>
    <w:rsid w:val="00443356"/>
    <w:rsid w:val="00443B32"/>
    <w:rsid w:val="00443CD6"/>
    <w:rsid w:val="0044406B"/>
    <w:rsid w:val="0044450B"/>
    <w:rsid w:val="00444AB9"/>
    <w:rsid w:val="00444EF5"/>
    <w:rsid w:val="0044567A"/>
    <w:rsid w:val="004456A4"/>
    <w:rsid w:val="00445846"/>
    <w:rsid w:val="004464D2"/>
    <w:rsid w:val="0044651C"/>
    <w:rsid w:val="00446545"/>
    <w:rsid w:val="0044683B"/>
    <w:rsid w:val="0044684B"/>
    <w:rsid w:val="004468E9"/>
    <w:rsid w:val="00446E5B"/>
    <w:rsid w:val="00446F77"/>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3CE5"/>
    <w:rsid w:val="00453F12"/>
    <w:rsid w:val="004542D3"/>
    <w:rsid w:val="004544FD"/>
    <w:rsid w:val="004548D6"/>
    <w:rsid w:val="00454A22"/>
    <w:rsid w:val="00454C71"/>
    <w:rsid w:val="00454D42"/>
    <w:rsid w:val="00454F84"/>
    <w:rsid w:val="004558F4"/>
    <w:rsid w:val="004559B7"/>
    <w:rsid w:val="004559CD"/>
    <w:rsid w:val="00455D96"/>
    <w:rsid w:val="00455FC1"/>
    <w:rsid w:val="004565A3"/>
    <w:rsid w:val="00456853"/>
    <w:rsid w:val="00456BA3"/>
    <w:rsid w:val="00456C32"/>
    <w:rsid w:val="0045766D"/>
    <w:rsid w:val="00457699"/>
    <w:rsid w:val="004577B3"/>
    <w:rsid w:val="00457B21"/>
    <w:rsid w:val="00460556"/>
    <w:rsid w:val="00460997"/>
    <w:rsid w:val="00460B09"/>
    <w:rsid w:val="00460B11"/>
    <w:rsid w:val="00460EE8"/>
    <w:rsid w:val="004611C8"/>
    <w:rsid w:val="0046178E"/>
    <w:rsid w:val="00461A3C"/>
    <w:rsid w:val="00461CF4"/>
    <w:rsid w:val="00461EA3"/>
    <w:rsid w:val="00461FD2"/>
    <w:rsid w:val="004626B2"/>
    <w:rsid w:val="00462BDA"/>
    <w:rsid w:val="00463717"/>
    <w:rsid w:val="00463740"/>
    <w:rsid w:val="00463946"/>
    <w:rsid w:val="0046453A"/>
    <w:rsid w:val="00464554"/>
    <w:rsid w:val="00464642"/>
    <w:rsid w:val="004647FC"/>
    <w:rsid w:val="00464AA9"/>
    <w:rsid w:val="00464D57"/>
    <w:rsid w:val="00464FAA"/>
    <w:rsid w:val="00465136"/>
    <w:rsid w:val="00465F0A"/>
    <w:rsid w:val="00465F13"/>
    <w:rsid w:val="00466786"/>
    <w:rsid w:val="00467039"/>
    <w:rsid w:val="0046776C"/>
    <w:rsid w:val="00467A8B"/>
    <w:rsid w:val="00467AB5"/>
    <w:rsid w:val="00467AFF"/>
    <w:rsid w:val="00467D95"/>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4B58"/>
    <w:rsid w:val="00475023"/>
    <w:rsid w:val="0047546B"/>
    <w:rsid w:val="004760BF"/>
    <w:rsid w:val="00476F3E"/>
    <w:rsid w:val="004776C5"/>
    <w:rsid w:val="00477FDC"/>
    <w:rsid w:val="0048070E"/>
    <w:rsid w:val="00480726"/>
    <w:rsid w:val="00480795"/>
    <w:rsid w:val="00480953"/>
    <w:rsid w:val="00480A00"/>
    <w:rsid w:val="004814A6"/>
    <w:rsid w:val="00481562"/>
    <w:rsid w:val="00481D24"/>
    <w:rsid w:val="004823D8"/>
    <w:rsid w:val="00482668"/>
    <w:rsid w:val="004826C7"/>
    <w:rsid w:val="00482FEA"/>
    <w:rsid w:val="004833B7"/>
    <w:rsid w:val="004834B6"/>
    <w:rsid w:val="00483533"/>
    <w:rsid w:val="00483680"/>
    <w:rsid w:val="00483822"/>
    <w:rsid w:val="00483D8E"/>
    <w:rsid w:val="0048430D"/>
    <w:rsid w:val="00484630"/>
    <w:rsid w:val="00484920"/>
    <w:rsid w:val="00484B74"/>
    <w:rsid w:val="00485046"/>
    <w:rsid w:val="004850D8"/>
    <w:rsid w:val="0048553F"/>
    <w:rsid w:val="00485566"/>
    <w:rsid w:val="0048588E"/>
    <w:rsid w:val="00485A25"/>
    <w:rsid w:val="00485AA9"/>
    <w:rsid w:val="00485B60"/>
    <w:rsid w:val="00485B9E"/>
    <w:rsid w:val="00486042"/>
    <w:rsid w:val="004860E7"/>
    <w:rsid w:val="00486858"/>
    <w:rsid w:val="00486AAC"/>
    <w:rsid w:val="00486BBB"/>
    <w:rsid w:val="00486E72"/>
    <w:rsid w:val="00486F48"/>
    <w:rsid w:val="00487507"/>
    <w:rsid w:val="00487CFB"/>
    <w:rsid w:val="00487F4B"/>
    <w:rsid w:val="00490150"/>
    <w:rsid w:val="004902B6"/>
    <w:rsid w:val="00490747"/>
    <w:rsid w:val="00490AA3"/>
    <w:rsid w:val="00490FEE"/>
    <w:rsid w:val="00491266"/>
    <w:rsid w:val="00491799"/>
    <w:rsid w:val="004919D3"/>
    <w:rsid w:val="004919E9"/>
    <w:rsid w:val="00491B93"/>
    <w:rsid w:val="00492564"/>
    <w:rsid w:val="004929EC"/>
    <w:rsid w:val="0049330B"/>
    <w:rsid w:val="004933D4"/>
    <w:rsid w:val="00493726"/>
    <w:rsid w:val="00493C92"/>
    <w:rsid w:val="00493CC6"/>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13A"/>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3DB0"/>
    <w:rsid w:val="004A40BF"/>
    <w:rsid w:val="004A4904"/>
    <w:rsid w:val="004A496B"/>
    <w:rsid w:val="004A4BF6"/>
    <w:rsid w:val="004A4D29"/>
    <w:rsid w:val="004A5073"/>
    <w:rsid w:val="004A50EC"/>
    <w:rsid w:val="004A5109"/>
    <w:rsid w:val="004A52F3"/>
    <w:rsid w:val="004A5ED2"/>
    <w:rsid w:val="004A5F24"/>
    <w:rsid w:val="004A627A"/>
    <w:rsid w:val="004A63D3"/>
    <w:rsid w:val="004A6519"/>
    <w:rsid w:val="004A6999"/>
    <w:rsid w:val="004A6C02"/>
    <w:rsid w:val="004A74F2"/>
    <w:rsid w:val="004A76FF"/>
    <w:rsid w:val="004A792D"/>
    <w:rsid w:val="004A7C9F"/>
    <w:rsid w:val="004B017C"/>
    <w:rsid w:val="004B0294"/>
    <w:rsid w:val="004B082D"/>
    <w:rsid w:val="004B100A"/>
    <w:rsid w:val="004B1616"/>
    <w:rsid w:val="004B16D2"/>
    <w:rsid w:val="004B1F99"/>
    <w:rsid w:val="004B2418"/>
    <w:rsid w:val="004B26B2"/>
    <w:rsid w:val="004B28FD"/>
    <w:rsid w:val="004B29BB"/>
    <w:rsid w:val="004B2B3F"/>
    <w:rsid w:val="004B2F3B"/>
    <w:rsid w:val="004B3118"/>
    <w:rsid w:val="004B3171"/>
    <w:rsid w:val="004B329D"/>
    <w:rsid w:val="004B34C3"/>
    <w:rsid w:val="004B3A47"/>
    <w:rsid w:val="004B3CC7"/>
    <w:rsid w:val="004B3E9E"/>
    <w:rsid w:val="004B42E0"/>
    <w:rsid w:val="004B4307"/>
    <w:rsid w:val="004B45DB"/>
    <w:rsid w:val="004B4D37"/>
    <w:rsid w:val="004B4D4D"/>
    <w:rsid w:val="004B4EFD"/>
    <w:rsid w:val="004B50B6"/>
    <w:rsid w:val="004B5214"/>
    <w:rsid w:val="004B55D0"/>
    <w:rsid w:val="004B5658"/>
    <w:rsid w:val="004B56BA"/>
    <w:rsid w:val="004B5715"/>
    <w:rsid w:val="004B585E"/>
    <w:rsid w:val="004B5C69"/>
    <w:rsid w:val="004B641D"/>
    <w:rsid w:val="004B66EB"/>
    <w:rsid w:val="004B6AF5"/>
    <w:rsid w:val="004B6BC9"/>
    <w:rsid w:val="004B6D6A"/>
    <w:rsid w:val="004B6F28"/>
    <w:rsid w:val="004B7264"/>
    <w:rsid w:val="004B73C8"/>
    <w:rsid w:val="004B7620"/>
    <w:rsid w:val="004B7863"/>
    <w:rsid w:val="004B7922"/>
    <w:rsid w:val="004B7B0D"/>
    <w:rsid w:val="004B7BE5"/>
    <w:rsid w:val="004B7CC5"/>
    <w:rsid w:val="004B7E91"/>
    <w:rsid w:val="004C04C2"/>
    <w:rsid w:val="004C04F6"/>
    <w:rsid w:val="004C0E17"/>
    <w:rsid w:val="004C0FB2"/>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3E7F"/>
    <w:rsid w:val="004C414A"/>
    <w:rsid w:val="004C4247"/>
    <w:rsid w:val="004C460F"/>
    <w:rsid w:val="004C4DEF"/>
    <w:rsid w:val="004C4FDC"/>
    <w:rsid w:val="004C5287"/>
    <w:rsid w:val="004C5A47"/>
    <w:rsid w:val="004C5DE4"/>
    <w:rsid w:val="004C620E"/>
    <w:rsid w:val="004C666C"/>
    <w:rsid w:val="004C6A1D"/>
    <w:rsid w:val="004C6D03"/>
    <w:rsid w:val="004C6DAC"/>
    <w:rsid w:val="004C706B"/>
    <w:rsid w:val="004C7272"/>
    <w:rsid w:val="004C7321"/>
    <w:rsid w:val="004C74E8"/>
    <w:rsid w:val="004C7740"/>
    <w:rsid w:val="004C7870"/>
    <w:rsid w:val="004C79AF"/>
    <w:rsid w:val="004C7AC7"/>
    <w:rsid w:val="004C7DF0"/>
    <w:rsid w:val="004C7E20"/>
    <w:rsid w:val="004C7F1E"/>
    <w:rsid w:val="004C7FD6"/>
    <w:rsid w:val="004D0DA9"/>
    <w:rsid w:val="004D0E3F"/>
    <w:rsid w:val="004D15CB"/>
    <w:rsid w:val="004D1903"/>
    <w:rsid w:val="004D1BEE"/>
    <w:rsid w:val="004D1CE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5E57"/>
    <w:rsid w:val="004D6194"/>
    <w:rsid w:val="004D6354"/>
    <w:rsid w:val="004D655C"/>
    <w:rsid w:val="004D6594"/>
    <w:rsid w:val="004D697B"/>
    <w:rsid w:val="004D6E4F"/>
    <w:rsid w:val="004D724C"/>
    <w:rsid w:val="004D77D6"/>
    <w:rsid w:val="004D7A19"/>
    <w:rsid w:val="004D7AC5"/>
    <w:rsid w:val="004D7C36"/>
    <w:rsid w:val="004E0150"/>
    <w:rsid w:val="004E0414"/>
    <w:rsid w:val="004E046E"/>
    <w:rsid w:val="004E0888"/>
    <w:rsid w:val="004E0A0A"/>
    <w:rsid w:val="004E1A3E"/>
    <w:rsid w:val="004E208E"/>
    <w:rsid w:val="004E215B"/>
    <w:rsid w:val="004E2381"/>
    <w:rsid w:val="004E29B6"/>
    <w:rsid w:val="004E2E84"/>
    <w:rsid w:val="004E33DC"/>
    <w:rsid w:val="004E3645"/>
    <w:rsid w:val="004E39E0"/>
    <w:rsid w:val="004E3A6E"/>
    <w:rsid w:val="004E3E77"/>
    <w:rsid w:val="004E3EB9"/>
    <w:rsid w:val="004E3EBA"/>
    <w:rsid w:val="004E41EB"/>
    <w:rsid w:val="004E551B"/>
    <w:rsid w:val="004E57C2"/>
    <w:rsid w:val="004E5B0C"/>
    <w:rsid w:val="004E5FB6"/>
    <w:rsid w:val="004E63CB"/>
    <w:rsid w:val="004E63DF"/>
    <w:rsid w:val="004E6A2B"/>
    <w:rsid w:val="004E6A7C"/>
    <w:rsid w:val="004E6C45"/>
    <w:rsid w:val="004E724C"/>
    <w:rsid w:val="004E7AFD"/>
    <w:rsid w:val="004E7DA8"/>
    <w:rsid w:val="004E7F19"/>
    <w:rsid w:val="004F00A6"/>
    <w:rsid w:val="004F034E"/>
    <w:rsid w:val="004F0372"/>
    <w:rsid w:val="004F0424"/>
    <w:rsid w:val="004F04B2"/>
    <w:rsid w:val="004F07D2"/>
    <w:rsid w:val="004F1327"/>
    <w:rsid w:val="004F1A80"/>
    <w:rsid w:val="004F1C1A"/>
    <w:rsid w:val="004F1DF0"/>
    <w:rsid w:val="004F1EA5"/>
    <w:rsid w:val="004F1FA7"/>
    <w:rsid w:val="004F24D1"/>
    <w:rsid w:val="004F2526"/>
    <w:rsid w:val="004F26D5"/>
    <w:rsid w:val="004F2744"/>
    <w:rsid w:val="004F29F5"/>
    <w:rsid w:val="004F2AC8"/>
    <w:rsid w:val="004F2C45"/>
    <w:rsid w:val="004F2CB5"/>
    <w:rsid w:val="004F2ED4"/>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4D4"/>
    <w:rsid w:val="00503593"/>
    <w:rsid w:val="00503775"/>
    <w:rsid w:val="00503849"/>
    <w:rsid w:val="00503E22"/>
    <w:rsid w:val="00504151"/>
    <w:rsid w:val="00504258"/>
    <w:rsid w:val="00504483"/>
    <w:rsid w:val="00504B4E"/>
    <w:rsid w:val="00504E35"/>
    <w:rsid w:val="00504F14"/>
    <w:rsid w:val="00505553"/>
    <w:rsid w:val="005056A0"/>
    <w:rsid w:val="00506395"/>
    <w:rsid w:val="0050672D"/>
    <w:rsid w:val="0050698C"/>
    <w:rsid w:val="005069CD"/>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754"/>
    <w:rsid w:val="005139F5"/>
    <w:rsid w:val="00513BC6"/>
    <w:rsid w:val="005141D2"/>
    <w:rsid w:val="005145EC"/>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52B"/>
    <w:rsid w:val="00521AF6"/>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89E"/>
    <w:rsid w:val="00530A46"/>
    <w:rsid w:val="00530EBC"/>
    <w:rsid w:val="00530EEB"/>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631"/>
    <w:rsid w:val="0053270E"/>
    <w:rsid w:val="00532746"/>
    <w:rsid w:val="00533587"/>
    <w:rsid w:val="00533A59"/>
    <w:rsid w:val="00534351"/>
    <w:rsid w:val="00534656"/>
    <w:rsid w:val="005348E9"/>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6EB9"/>
    <w:rsid w:val="0053726F"/>
    <w:rsid w:val="005375C9"/>
    <w:rsid w:val="00537971"/>
    <w:rsid w:val="00537A09"/>
    <w:rsid w:val="00537C33"/>
    <w:rsid w:val="00537CD2"/>
    <w:rsid w:val="00537FC7"/>
    <w:rsid w:val="00540415"/>
    <w:rsid w:val="005404D9"/>
    <w:rsid w:val="005407D8"/>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6A"/>
    <w:rsid w:val="005449CC"/>
    <w:rsid w:val="005450D6"/>
    <w:rsid w:val="005450FD"/>
    <w:rsid w:val="0054521F"/>
    <w:rsid w:val="00545653"/>
    <w:rsid w:val="005458C5"/>
    <w:rsid w:val="00545EE9"/>
    <w:rsid w:val="0054608B"/>
    <w:rsid w:val="00546163"/>
    <w:rsid w:val="00546183"/>
    <w:rsid w:val="00546256"/>
    <w:rsid w:val="00546AB3"/>
    <w:rsid w:val="00546B18"/>
    <w:rsid w:val="00546E2C"/>
    <w:rsid w:val="00546E6B"/>
    <w:rsid w:val="00546FD3"/>
    <w:rsid w:val="005471B1"/>
    <w:rsid w:val="00547452"/>
    <w:rsid w:val="00547902"/>
    <w:rsid w:val="00547BD0"/>
    <w:rsid w:val="00547E27"/>
    <w:rsid w:val="0055022A"/>
    <w:rsid w:val="0055032A"/>
    <w:rsid w:val="005504FA"/>
    <w:rsid w:val="005511B0"/>
    <w:rsid w:val="00551555"/>
    <w:rsid w:val="00551852"/>
    <w:rsid w:val="00551872"/>
    <w:rsid w:val="00551D4B"/>
    <w:rsid w:val="00551FEF"/>
    <w:rsid w:val="0055225F"/>
    <w:rsid w:val="0055234F"/>
    <w:rsid w:val="005523E8"/>
    <w:rsid w:val="005527D1"/>
    <w:rsid w:val="00552B53"/>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1EA"/>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9E"/>
    <w:rsid w:val="005633F7"/>
    <w:rsid w:val="00563630"/>
    <w:rsid w:val="00563C53"/>
    <w:rsid w:val="00563EE7"/>
    <w:rsid w:val="00564170"/>
    <w:rsid w:val="00564302"/>
    <w:rsid w:val="00564459"/>
    <w:rsid w:val="0056454F"/>
    <w:rsid w:val="00564B63"/>
    <w:rsid w:val="00564D27"/>
    <w:rsid w:val="00564E3D"/>
    <w:rsid w:val="00565128"/>
    <w:rsid w:val="00565703"/>
    <w:rsid w:val="00565922"/>
    <w:rsid w:val="00565E39"/>
    <w:rsid w:val="00565E5C"/>
    <w:rsid w:val="00566319"/>
    <w:rsid w:val="00566336"/>
    <w:rsid w:val="0056636F"/>
    <w:rsid w:val="00566BE3"/>
    <w:rsid w:val="00566CB5"/>
    <w:rsid w:val="00566CF4"/>
    <w:rsid w:val="00566E85"/>
    <w:rsid w:val="00566F84"/>
    <w:rsid w:val="0056703E"/>
    <w:rsid w:val="005670FB"/>
    <w:rsid w:val="005672D2"/>
    <w:rsid w:val="0056749A"/>
    <w:rsid w:val="005678DB"/>
    <w:rsid w:val="00567973"/>
    <w:rsid w:val="00567E29"/>
    <w:rsid w:val="00570660"/>
    <w:rsid w:val="0057102E"/>
    <w:rsid w:val="005714D9"/>
    <w:rsid w:val="005716BA"/>
    <w:rsid w:val="005716D5"/>
    <w:rsid w:val="0057176E"/>
    <w:rsid w:val="00571838"/>
    <w:rsid w:val="005718C4"/>
    <w:rsid w:val="00571D5C"/>
    <w:rsid w:val="00571DF6"/>
    <w:rsid w:val="00571E53"/>
    <w:rsid w:val="005720E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9ED"/>
    <w:rsid w:val="00575F40"/>
    <w:rsid w:val="00576015"/>
    <w:rsid w:val="00576258"/>
    <w:rsid w:val="00576278"/>
    <w:rsid w:val="0057651B"/>
    <w:rsid w:val="00576A3C"/>
    <w:rsid w:val="00576AB1"/>
    <w:rsid w:val="00576B84"/>
    <w:rsid w:val="00576C0F"/>
    <w:rsid w:val="00576E4B"/>
    <w:rsid w:val="00577381"/>
    <w:rsid w:val="0057761D"/>
    <w:rsid w:val="00577B85"/>
    <w:rsid w:val="00577F17"/>
    <w:rsid w:val="0058055F"/>
    <w:rsid w:val="00580674"/>
    <w:rsid w:val="00580B9C"/>
    <w:rsid w:val="00581440"/>
    <w:rsid w:val="005816EB"/>
    <w:rsid w:val="005819D6"/>
    <w:rsid w:val="00581C17"/>
    <w:rsid w:val="00581D34"/>
    <w:rsid w:val="00581FA5"/>
    <w:rsid w:val="00582394"/>
    <w:rsid w:val="0058276B"/>
    <w:rsid w:val="005828D0"/>
    <w:rsid w:val="005831A1"/>
    <w:rsid w:val="005831D1"/>
    <w:rsid w:val="005831F3"/>
    <w:rsid w:val="00583201"/>
    <w:rsid w:val="00583211"/>
    <w:rsid w:val="005838B7"/>
    <w:rsid w:val="005839F3"/>
    <w:rsid w:val="0058408D"/>
    <w:rsid w:val="0058412F"/>
    <w:rsid w:val="005842A7"/>
    <w:rsid w:val="005847EE"/>
    <w:rsid w:val="00584905"/>
    <w:rsid w:val="005849CD"/>
    <w:rsid w:val="00584B23"/>
    <w:rsid w:val="00584B85"/>
    <w:rsid w:val="005851D8"/>
    <w:rsid w:val="00585798"/>
    <w:rsid w:val="00585957"/>
    <w:rsid w:val="00585C57"/>
    <w:rsid w:val="0058620C"/>
    <w:rsid w:val="005864E1"/>
    <w:rsid w:val="00586691"/>
    <w:rsid w:val="00586B37"/>
    <w:rsid w:val="005875D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365"/>
    <w:rsid w:val="0059454F"/>
    <w:rsid w:val="00594963"/>
    <w:rsid w:val="00594A8C"/>
    <w:rsid w:val="00594E86"/>
    <w:rsid w:val="005953E2"/>
    <w:rsid w:val="0059544E"/>
    <w:rsid w:val="00595AC8"/>
    <w:rsid w:val="00595E54"/>
    <w:rsid w:val="00595EA4"/>
    <w:rsid w:val="00596038"/>
    <w:rsid w:val="00596D90"/>
    <w:rsid w:val="00596EF7"/>
    <w:rsid w:val="00596F6B"/>
    <w:rsid w:val="00596FB3"/>
    <w:rsid w:val="0059753E"/>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6F4"/>
    <w:rsid w:val="005A3938"/>
    <w:rsid w:val="005A3A4B"/>
    <w:rsid w:val="005A3D7A"/>
    <w:rsid w:val="005A3E9E"/>
    <w:rsid w:val="005A3F46"/>
    <w:rsid w:val="005A43B4"/>
    <w:rsid w:val="005A4B91"/>
    <w:rsid w:val="005A52CD"/>
    <w:rsid w:val="005A542D"/>
    <w:rsid w:val="005A5671"/>
    <w:rsid w:val="005A58E7"/>
    <w:rsid w:val="005A5A76"/>
    <w:rsid w:val="005A5B5E"/>
    <w:rsid w:val="005A5D06"/>
    <w:rsid w:val="005A5E03"/>
    <w:rsid w:val="005A6566"/>
    <w:rsid w:val="005A69AB"/>
    <w:rsid w:val="005A6D85"/>
    <w:rsid w:val="005A70CA"/>
    <w:rsid w:val="005A770D"/>
    <w:rsid w:val="005A79AE"/>
    <w:rsid w:val="005A7E2D"/>
    <w:rsid w:val="005A7E6B"/>
    <w:rsid w:val="005B0012"/>
    <w:rsid w:val="005B02E2"/>
    <w:rsid w:val="005B038C"/>
    <w:rsid w:val="005B09A7"/>
    <w:rsid w:val="005B0E8B"/>
    <w:rsid w:val="005B0EBD"/>
    <w:rsid w:val="005B1108"/>
    <w:rsid w:val="005B1396"/>
    <w:rsid w:val="005B147C"/>
    <w:rsid w:val="005B1CE6"/>
    <w:rsid w:val="005B2057"/>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6E3D"/>
    <w:rsid w:val="005B7955"/>
    <w:rsid w:val="005B7BAA"/>
    <w:rsid w:val="005B7BEA"/>
    <w:rsid w:val="005B7E30"/>
    <w:rsid w:val="005C042F"/>
    <w:rsid w:val="005C0E50"/>
    <w:rsid w:val="005C1120"/>
    <w:rsid w:val="005C189C"/>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5F20"/>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1C"/>
    <w:rsid w:val="005D1597"/>
    <w:rsid w:val="005D1638"/>
    <w:rsid w:val="005D17A3"/>
    <w:rsid w:val="005D18AD"/>
    <w:rsid w:val="005D1CB6"/>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3A3"/>
    <w:rsid w:val="005D5892"/>
    <w:rsid w:val="005D5C74"/>
    <w:rsid w:val="005D5FF5"/>
    <w:rsid w:val="005D65B3"/>
    <w:rsid w:val="005D6887"/>
    <w:rsid w:val="005D6A0A"/>
    <w:rsid w:val="005D6A37"/>
    <w:rsid w:val="005D6B61"/>
    <w:rsid w:val="005D70FF"/>
    <w:rsid w:val="005D79AA"/>
    <w:rsid w:val="005D7E1B"/>
    <w:rsid w:val="005D7FE8"/>
    <w:rsid w:val="005E09B0"/>
    <w:rsid w:val="005E0B50"/>
    <w:rsid w:val="005E0F80"/>
    <w:rsid w:val="005E111A"/>
    <w:rsid w:val="005E16FF"/>
    <w:rsid w:val="005E1D1F"/>
    <w:rsid w:val="005E2517"/>
    <w:rsid w:val="005E258D"/>
    <w:rsid w:val="005E279A"/>
    <w:rsid w:val="005E27FD"/>
    <w:rsid w:val="005E299F"/>
    <w:rsid w:val="005E2A24"/>
    <w:rsid w:val="005E2D1D"/>
    <w:rsid w:val="005E30A3"/>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CC7"/>
    <w:rsid w:val="005E5EBB"/>
    <w:rsid w:val="005E5EEB"/>
    <w:rsid w:val="005E67F6"/>
    <w:rsid w:val="005E6947"/>
    <w:rsid w:val="005E6B4F"/>
    <w:rsid w:val="005E6FB9"/>
    <w:rsid w:val="005E73DD"/>
    <w:rsid w:val="005E749E"/>
    <w:rsid w:val="005E7A52"/>
    <w:rsid w:val="005E7B4E"/>
    <w:rsid w:val="005F041D"/>
    <w:rsid w:val="005F07DA"/>
    <w:rsid w:val="005F0890"/>
    <w:rsid w:val="005F13DA"/>
    <w:rsid w:val="005F179F"/>
    <w:rsid w:val="005F1A0E"/>
    <w:rsid w:val="005F1E27"/>
    <w:rsid w:val="005F2063"/>
    <w:rsid w:val="005F275F"/>
    <w:rsid w:val="005F293D"/>
    <w:rsid w:val="005F2942"/>
    <w:rsid w:val="005F2E08"/>
    <w:rsid w:val="005F3763"/>
    <w:rsid w:val="005F3806"/>
    <w:rsid w:val="005F3BB8"/>
    <w:rsid w:val="005F3D64"/>
    <w:rsid w:val="005F3D68"/>
    <w:rsid w:val="005F4071"/>
    <w:rsid w:val="005F46D9"/>
    <w:rsid w:val="005F485F"/>
    <w:rsid w:val="005F4864"/>
    <w:rsid w:val="005F4947"/>
    <w:rsid w:val="005F4C39"/>
    <w:rsid w:val="005F4D25"/>
    <w:rsid w:val="005F4F13"/>
    <w:rsid w:val="005F4F35"/>
    <w:rsid w:val="005F5032"/>
    <w:rsid w:val="005F50F6"/>
    <w:rsid w:val="005F5A9C"/>
    <w:rsid w:val="005F5D86"/>
    <w:rsid w:val="005F61D8"/>
    <w:rsid w:val="005F63CE"/>
    <w:rsid w:val="005F64A2"/>
    <w:rsid w:val="005F6793"/>
    <w:rsid w:val="005F687D"/>
    <w:rsid w:val="005F6A6E"/>
    <w:rsid w:val="005F6C60"/>
    <w:rsid w:val="005F6C64"/>
    <w:rsid w:val="005F70E2"/>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79"/>
    <w:rsid w:val="00606635"/>
    <w:rsid w:val="006067F8"/>
    <w:rsid w:val="006068FE"/>
    <w:rsid w:val="00606B1A"/>
    <w:rsid w:val="00606DC5"/>
    <w:rsid w:val="00607067"/>
    <w:rsid w:val="006073F6"/>
    <w:rsid w:val="006078F4"/>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36"/>
    <w:rsid w:val="006131B8"/>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F9B"/>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73F"/>
    <w:rsid w:val="00630591"/>
    <w:rsid w:val="00630644"/>
    <w:rsid w:val="00630AD0"/>
    <w:rsid w:val="00630D2B"/>
    <w:rsid w:val="00630EE9"/>
    <w:rsid w:val="006315B1"/>
    <w:rsid w:val="00631657"/>
    <w:rsid w:val="006316D6"/>
    <w:rsid w:val="006317AD"/>
    <w:rsid w:val="006318C3"/>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5C3"/>
    <w:rsid w:val="0063497C"/>
    <w:rsid w:val="00634BC6"/>
    <w:rsid w:val="00634D3D"/>
    <w:rsid w:val="00634F15"/>
    <w:rsid w:val="00634F20"/>
    <w:rsid w:val="00635A18"/>
    <w:rsid w:val="00636464"/>
    <w:rsid w:val="006364C7"/>
    <w:rsid w:val="00636A27"/>
    <w:rsid w:val="006372B6"/>
    <w:rsid w:val="006374A1"/>
    <w:rsid w:val="00637669"/>
    <w:rsid w:val="006377B8"/>
    <w:rsid w:val="006377C8"/>
    <w:rsid w:val="00637FC3"/>
    <w:rsid w:val="0064060A"/>
    <w:rsid w:val="0064080E"/>
    <w:rsid w:val="0064090A"/>
    <w:rsid w:val="00640AF2"/>
    <w:rsid w:val="0064111F"/>
    <w:rsid w:val="00641865"/>
    <w:rsid w:val="0064195D"/>
    <w:rsid w:val="00641A1E"/>
    <w:rsid w:val="00641D0C"/>
    <w:rsid w:val="006421E8"/>
    <w:rsid w:val="00642243"/>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57E"/>
    <w:rsid w:val="0064662C"/>
    <w:rsid w:val="00646647"/>
    <w:rsid w:val="00646AC7"/>
    <w:rsid w:val="00646F0A"/>
    <w:rsid w:val="00647B56"/>
    <w:rsid w:val="00647B80"/>
    <w:rsid w:val="00647CFB"/>
    <w:rsid w:val="00647D2F"/>
    <w:rsid w:val="00647D5E"/>
    <w:rsid w:val="00647F84"/>
    <w:rsid w:val="00650221"/>
    <w:rsid w:val="00650252"/>
    <w:rsid w:val="006502F0"/>
    <w:rsid w:val="00650BCC"/>
    <w:rsid w:val="00650F05"/>
    <w:rsid w:val="006516D9"/>
    <w:rsid w:val="00651827"/>
    <w:rsid w:val="0065190D"/>
    <w:rsid w:val="0065191D"/>
    <w:rsid w:val="00651C3B"/>
    <w:rsid w:val="00651E7C"/>
    <w:rsid w:val="0065210E"/>
    <w:rsid w:val="0065235F"/>
    <w:rsid w:val="006525E6"/>
    <w:rsid w:val="00652613"/>
    <w:rsid w:val="00652671"/>
    <w:rsid w:val="0065273C"/>
    <w:rsid w:val="006529BF"/>
    <w:rsid w:val="00652A23"/>
    <w:rsid w:val="00652D50"/>
    <w:rsid w:val="0065317C"/>
    <w:rsid w:val="006531CD"/>
    <w:rsid w:val="00653545"/>
    <w:rsid w:val="006537BD"/>
    <w:rsid w:val="006537CB"/>
    <w:rsid w:val="00653AD8"/>
    <w:rsid w:val="00653E81"/>
    <w:rsid w:val="00654794"/>
    <w:rsid w:val="00654A5C"/>
    <w:rsid w:val="00654E59"/>
    <w:rsid w:val="006551BD"/>
    <w:rsid w:val="00655621"/>
    <w:rsid w:val="00655645"/>
    <w:rsid w:val="006559C9"/>
    <w:rsid w:val="00655A53"/>
    <w:rsid w:val="00656031"/>
    <w:rsid w:val="006560AB"/>
    <w:rsid w:val="006562A8"/>
    <w:rsid w:val="006562CB"/>
    <w:rsid w:val="00657591"/>
    <w:rsid w:val="0065769A"/>
    <w:rsid w:val="00657CC7"/>
    <w:rsid w:val="00657E49"/>
    <w:rsid w:val="0066020C"/>
    <w:rsid w:val="00660AA8"/>
    <w:rsid w:val="00660CC6"/>
    <w:rsid w:val="00661925"/>
    <w:rsid w:val="00661C17"/>
    <w:rsid w:val="00661E6D"/>
    <w:rsid w:val="00661E8E"/>
    <w:rsid w:val="00661E9E"/>
    <w:rsid w:val="006622C1"/>
    <w:rsid w:val="006622DE"/>
    <w:rsid w:val="00662323"/>
    <w:rsid w:val="006625CE"/>
    <w:rsid w:val="006625FA"/>
    <w:rsid w:val="00662917"/>
    <w:rsid w:val="00663044"/>
    <w:rsid w:val="00663A44"/>
    <w:rsid w:val="00663C0F"/>
    <w:rsid w:val="006645DA"/>
    <w:rsid w:val="006648B3"/>
    <w:rsid w:val="00664922"/>
    <w:rsid w:val="00664D51"/>
    <w:rsid w:val="006657B0"/>
    <w:rsid w:val="00665ABF"/>
    <w:rsid w:val="00665B5B"/>
    <w:rsid w:val="00666DF1"/>
    <w:rsid w:val="00666FE1"/>
    <w:rsid w:val="0066709A"/>
    <w:rsid w:val="006671D3"/>
    <w:rsid w:val="00667289"/>
    <w:rsid w:val="00667379"/>
    <w:rsid w:val="00667433"/>
    <w:rsid w:val="00667A41"/>
    <w:rsid w:val="00667A64"/>
    <w:rsid w:val="00667B99"/>
    <w:rsid w:val="00667E0A"/>
    <w:rsid w:val="006701F6"/>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CC6"/>
    <w:rsid w:val="00672D73"/>
    <w:rsid w:val="006733AE"/>
    <w:rsid w:val="0067342E"/>
    <w:rsid w:val="00673554"/>
    <w:rsid w:val="00673994"/>
    <w:rsid w:val="00673CF5"/>
    <w:rsid w:val="006740A5"/>
    <w:rsid w:val="00674F3B"/>
    <w:rsid w:val="00675064"/>
    <w:rsid w:val="00675128"/>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3E0"/>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C4C"/>
    <w:rsid w:val="00687FD6"/>
    <w:rsid w:val="00690180"/>
    <w:rsid w:val="00690577"/>
    <w:rsid w:val="00690E27"/>
    <w:rsid w:val="00690F58"/>
    <w:rsid w:val="00691894"/>
    <w:rsid w:val="00691A15"/>
    <w:rsid w:val="006920B1"/>
    <w:rsid w:val="0069267F"/>
    <w:rsid w:val="00692D6C"/>
    <w:rsid w:val="00692D81"/>
    <w:rsid w:val="00692DF6"/>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995"/>
    <w:rsid w:val="006A0A1E"/>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5AF"/>
    <w:rsid w:val="006A5B12"/>
    <w:rsid w:val="006A5F3E"/>
    <w:rsid w:val="006A608F"/>
    <w:rsid w:val="006A62F1"/>
    <w:rsid w:val="006A64CD"/>
    <w:rsid w:val="006A64F4"/>
    <w:rsid w:val="006A661A"/>
    <w:rsid w:val="006A6C18"/>
    <w:rsid w:val="006A6E37"/>
    <w:rsid w:val="006A7463"/>
    <w:rsid w:val="006A7508"/>
    <w:rsid w:val="006A7828"/>
    <w:rsid w:val="006A7C97"/>
    <w:rsid w:val="006A7D20"/>
    <w:rsid w:val="006A7DCD"/>
    <w:rsid w:val="006B05F7"/>
    <w:rsid w:val="006B08E9"/>
    <w:rsid w:val="006B09DD"/>
    <w:rsid w:val="006B0D1A"/>
    <w:rsid w:val="006B0EDA"/>
    <w:rsid w:val="006B1185"/>
    <w:rsid w:val="006B124B"/>
    <w:rsid w:val="006B16AF"/>
    <w:rsid w:val="006B1B67"/>
    <w:rsid w:val="006B1C2E"/>
    <w:rsid w:val="006B2052"/>
    <w:rsid w:val="006B216E"/>
    <w:rsid w:val="006B228E"/>
    <w:rsid w:val="006B284C"/>
    <w:rsid w:val="006B28CB"/>
    <w:rsid w:val="006B2A33"/>
    <w:rsid w:val="006B2CCB"/>
    <w:rsid w:val="006B31A8"/>
    <w:rsid w:val="006B3318"/>
    <w:rsid w:val="006B3460"/>
    <w:rsid w:val="006B3683"/>
    <w:rsid w:val="006B3F31"/>
    <w:rsid w:val="006B3FFB"/>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B7F33"/>
    <w:rsid w:val="006C02A7"/>
    <w:rsid w:val="006C062F"/>
    <w:rsid w:val="006C063F"/>
    <w:rsid w:val="006C064B"/>
    <w:rsid w:val="006C0A14"/>
    <w:rsid w:val="006C15B5"/>
    <w:rsid w:val="006C1A33"/>
    <w:rsid w:val="006C215D"/>
    <w:rsid w:val="006C2420"/>
    <w:rsid w:val="006C26D8"/>
    <w:rsid w:val="006C317E"/>
    <w:rsid w:val="006C372D"/>
    <w:rsid w:val="006C3B39"/>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44"/>
    <w:rsid w:val="006C6A7B"/>
    <w:rsid w:val="006C7211"/>
    <w:rsid w:val="006C76B3"/>
    <w:rsid w:val="006C79BF"/>
    <w:rsid w:val="006C7B6C"/>
    <w:rsid w:val="006C7EAA"/>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A1E"/>
    <w:rsid w:val="006D3C6D"/>
    <w:rsid w:val="006D3FCB"/>
    <w:rsid w:val="006D434B"/>
    <w:rsid w:val="006D461B"/>
    <w:rsid w:val="006D4851"/>
    <w:rsid w:val="006D4CA5"/>
    <w:rsid w:val="006D5043"/>
    <w:rsid w:val="006D52A3"/>
    <w:rsid w:val="006D5547"/>
    <w:rsid w:val="006D5D32"/>
    <w:rsid w:val="006D605B"/>
    <w:rsid w:val="006D61C5"/>
    <w:rsid w:val="006D62C5"/>
    <w:rsid w:val="006D6863"/>
    <w:rsid w:val="006D70A5"/>
    <w:rsid w:val="006D7655"/>
    <w:rsid w:val="006D7969"/>
    <w:rsid w:val="006D7C0B"/>
    <w:rsid w:val="006E01BF"/>
    <w:rsid w:val="006E023F"/>
    <w:rsid w:val="006E1029"/>
    <w:rsid w:val="006E1226"/>
    <w:rsid w:val="006E1261"/>
    <w:rsid w:val="006E1450"/>
    <w:rsid w:val="006E1683"/>
    <w:rsid w:val="006E1C24"/>
    <w:rsid w:val="006E1E7D"/>
    <w:rsid w:val="006E1F55"/>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004"/>
    <w:rsid w:val="006E551F"/>
    <w:rsid w:val="006E562A"/>
    <w:rsid w:val="006E5AFB"/>
    <w:rsid w:val="006E5D9A"/>
    <w:rsid w:val="006E6188"/>
    <w:rsid w:val="006E704E"/>
    <w:rsid w:val="006E7050"/>
    <w:rsid w:val="006E75B7"/>
    <w:rsid w:val="006E7D25"/>
    <w:rsid w:val="006F024D"/>
    <w:rsid w:val="006F02FB"/>
    <w:rsid w:val="006F046F"/>
    <w:rsid w:val="006F0BAF"/>
    <w:rsid w:val="006F11CB"/>
    <w:rsid w:val="006F179F"/>
    <w:rsid w:val="006F1A6F"/>
    <w:rsid w:val="006F1D99"/>
    <w:rsid w:val="006F1D9A"/>
    <w:rsid w:val="006F208E"/>
    <w:rsid w:val="006F21B2"/>
    <w:rsid w:val="006F226F"/>
    <w:rsid w:val="006F229E"/>
    <w:rsid w:val="006F23FC"/>
    <w:rsid w:val="006F2611"/>
    <w:rsid w:val="006F29E5"/>
    <w:rsid w:val="006F2E61"/>
    <w:rsid w:val="006F2EA1"/>
    <w:rsid w:val="006F3247"/>
    <w:rsid w:val="006F33E4"/>
    <w:rsid w:val="006F347B"/>
    <w:rsid w:val="006F3515"/>
    <w:rsid w:val="006F379C"/>
    <w:rsid w:val="006F390C"/>
    <w:rsid w:val="006F3E12"/>
    <w:rsid w:val="006F3E8D"/>
    <w:rsid w:val="006F4519"/>
    <w:rsid w:val="006F465B"/>
    <w:rsid w:val="006F4803"/>
    <w:rsid w:val="006F4B24"/>
    <w:rsid w:val="006F4DD6"/>
    <w:rsid w:val="006F54B6"/>
    <w:rsid w:val="006F5529"/>
    <w:rsid w:val="006F57B4"/>
    <w:rsid w:val="006F5963"/>
    <w:rsid w:val="006F5DAD"/>
    <w:rsid w:val="006F623A"/>
    <w:rsid w:val="006F631C"/>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724"/>
    <w:rsid w:val="00703932"/>
    <w:rsid w:val="00704A70"/>
    <w:rsid w:val="00704D4A"/>
    <w:rsid w:val="00705813"/>
    <w:rsid w:val="00705A46"/>
    <w:rsid w:val="00705C9C"/>
    <w:rsid w:val="00705CB5"/>
    <w:rsid w:val="007063E1"/>
    <w:rsid w:val="007066AC"/>
    <w:rsid w:val="00706741"/>
    <w:rsid w:val="00707034"/>
    <w:rsid w:val="00707583"/>
    <w:rsid w:val="00707864"/>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6B2"/>
    <w:rsid w:val="007136EF"/>
    <w:rsid w:val="00713767"/>
    <w:rsid w:val="00713D53"/>
    <w:rsid w:val="00713DA7"/>
    <w:rsid w:val="00713E3C"/>
    <w:rsid w:val="00713EBC"/>
    <w:rsid w:val="00713ECC"/>
    <w:rsid w:val="0071531E"/>
    <w:rsid w:val="00715620"/>
    <w:rsid w:val="0071581D"/>
    <w:rsid w:val="0071583F"/>
    <w:rsid w:val="00715AC1"/>
    <w:rsid w:val="00715BD1"/>
    <w:rsid w:val="0071672E"/>
    <w:rsid w:val="00716E35"/>
    <w:rsid w:val="007170A9"/>
    <w:rsid w:val="007172A3"/>
    <w:rsid w:val="007173BF"/>
    <w:rsid w:val="0071775A"/>
    <w:rsid w:val="00717E58"/>
    <w:rsid w:val="00717E63"/>
    <w:rsid w:val="007211CA"/>
    <w:rsid w:val="007211F4"/>
    <w:rsid w:val="0072124C"/>
    <w:rsid w:val="0072137A"/>
    <w:rsid w:val="00721482"/>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E07"/>
    <w:rsid w:val="00725F33"/>
    <w:rsid w:val="00725FF1"/>
    <w:rsid w:val="007263D7"/>
    <w:rsid w:val="00726475"/>
    <w:rsid w:val="007266E5"/>
    <w:rsid w:val="00726FDF"/>
    <w:rsid w:val="00727101"/>
    <w:rsid w:val="00727A7C"/>
    <w:rsid w:val="00727B67"/>
    <w:rsid w:val="0073013F"/>
    <w:rsid w:val="007307E6"/>
    <w:rsid w:val="0073083B"/>
    <w:rsid w:val="00730892"/>
    <w:rsid w:val="00730AC0"/>
    <w:rsid w:val="0073110E"/>
    <w:rsid w:val="00731122"/>
    <w:rsid w:val="007316EB"/>
    <w:rsid w:val="00731B34"/>
    <w:rsid w:val="00731D5B"/>
    <w:rsid w:val="00731E7C"/>
    <w:rsid w:val="0073209D"/>
    <w:rsid w:val="00732545"/>
    <w:rsid w:val="00733219"/>
    <w:rsid w:val="007334A3"/>
    <w:rsid w:val="007334C5"/>
    <w:rsid w:val="00733AC8"/>
    <w:rsid w:val="00734A5A"/>
    <w:rsid w:val="00734B26"/>
    <w:rsid w:val="00734D12"/>
    <w:rsid w:val="007352C7"/>
    <w:rsid w:val="007353C9"/>
    <w:rsid w:val="00735B4F"/>
    <w:rsid w:val="00735E69"/>
    <w:rsid w:val="0073602F"/>
    <w:rsid w:val="007362A3"/>
    <w:rsid w:val="007362F6"/>
    <w:rsid w:val="00736871"/>
    <w:rsid w:val="00736B55"/>
    <w:rsid w:val="00736F31"/>
    <w:rsid w:val="00736F51"/>
    <w:rsid w:val="0073708D"/>
    <w:rsid w:val="00737341"/>
    <w:rsid w:val="0073776A"/>
    <w:rsid w:val="00737940"/>
    <w:rsid w:val="00740008"/>
    <w:rsid w:val="00740178"/>
    <w:rsid w:val="007407F5"/>
    <w:rsid w:val="00740907"/>
    <w:rsid w:val="007409C7"/>
    <w:rsid w:val="00740B91"/>
    <w:rsid w:val="00740D77"/>
    <w:rsid w:val="0074192A"/>
    <w:rsid w:val="00741B0C"/>
    <w:rsid w:val="00741DCC"/>
    <w:rsid w:val="0074202B"/>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07"/>
    <w:rsid w:val="007466F1"/>
    <w:rsid w:val="007469C7"/>
    <w:rsid w:val="00746A93"/>
    <w:rsid w:val="00746A9C"/>
    <w:rsid w:val="00746EDC"/>
    <w:rsid w:val="00746EE5"/>
    <w:rsid w:val="007473CF"/>
    <w:rsid w:val="007506DB"/>
    <w:rsid w:val="00750AC5"/>
    <w:rsid w:val="00750E7B"/>
    <w:rsid w:val="0075120A"/>
    <w:rsid w:val="007513F2"/>
    <w:rsid w:val="00751A22"/>
    <w:rsid w:val="00751ACF"/>
    <w:rsid w:val="0075239A"/>
    <w:rsid w:val="007529C9"/>
    <w:rsid w:val="00753312"/>
    <w:rsid w:val="007534D0"/>
    <w:rsid w:val="00753562"/>
    <w:rsid w:val="00754121"/>
    <w:rsid w:val="00754657"/>
    <w:rsid w:val="00754AA2"/>
    <w:rsid w:val="00754C3B"/>
    <w:rsid w:val="00754DCC"/>
    <w:rsid w:val="00755136"/>
    <w:rsid w:val="00755309"/>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CE3"/>
    <w:rsid w:val="00760D12"/>
    <w:rsid w:val="007610F5"/>
    <w:rsid w:val="0076153C"/>
    <w:rsid w:val="00761695"/>
    <w:rsid w:val="007616C3"/>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D9B"/>
    <w:rsid w:val="00772FFD"/>
    <w:rsid w:val="00773053"/>
    <w:rsid w:val="007730D8"/>
    <w:rsid w:val="00773366"/>
    <w:rsid w:val="00773385"/>
    <w:rsid w:val="007735EB"/>
    <w:rsid w:val="0077377F"/>
    <w:rsid w:val="00774365"/>
    <w:rsid w:val="007748CB"/>
    <w:rsid w:val="00774AB4"/>
    <w:rsid w:val="007755C6"/>
    <w:rsid w:val="00775838"/>
    <w:rsid w:val="00776856"/>
    <w:rsid w:val="007769CC"/>
    <w:rsid w:val="00776B8C"/>
    <w:rsid w:val="00776F5B"/>
    <w:rsid w:val="0077708A"/>
    <w:rsid w:val="007773AC"/>
    <w:rsid w:val="007774CF"/>
    <w:rsid w:val="007776B9"/>
    <w:rsid w:val="00777A0F"/>
    <w:rsid w:val="00780428"/>
    <w:rsid w:val="00780445"/>
    <w:rsid w:val="007804E7"/>
    <w:rsid w:val="007804F3"/>
    <w:rsid w:val="00780A10"/>
    <w:rsid w:val="00780B79"/>
    <w:rsid w:val="00780DE9"/>
    <w:rsid w:val="00781116"/>
    <w:rsid w:val="00781631"/>
    <w:rsid w:val="007816E7"/>
    <w:rsid w:val="00781988"/>
    <w:rsid w:val="00781ADE"/>
    <w:rsid w:val="0078200F"/>
    <w:rsid w:val="0078225A"/>
    <w:rsid w:val="0078255E"/>
    <w:rsid w:val="00782D8D"/>
    <w:rsid w:val="00783631"/>
    <w:rsid w:val="00783656"/>
    <w:rsid w:val="00783D77"/>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6D2C"/>
    <w:rsid w:val="0079771F"/>
    <w:rsid w:val="0079782C"/>
    <w:rsid w:val="00797E82"/>
    <w:rsid w:val="007A01EB"/>
    <w:rsid w:val="007A0661"/>
    <w:rsid w:val="007A0903"/>
    <w:rsid w:val="007A0AA3"/>
    <w:rsid w:val="007A0DF3"/>
    <w:rsid w:val="007A11E8"/>
    <w:rsid w:val="007A1610"/>
    <w:rsid w:val="007A1E35"/>
    <w:rsid w:val="007A22E0"/>
    <w:rsid w:val="007A26D0"/>
    <w:rsid w:val="007A29D2"/>
    <w:rsid w:val="007A2A53"/>
    <w:rsid w:val="007A2D3C"/>
    <w:rsid w:val="007A3259"/>
    <w:rsid w:val="007A32FF"/>
    <w:rsid w:val="007A337D"/>
    <w:rsid w:val="007A33BE"/>
    <w:rsid w:val="007A3CA6"/>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3EC"/>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0D"/>
    <w:rsid w:val="007C086D"/>
    <w:rsid w:val="007C0976"/>
    <w:rsid w:val="007C0C5A"/>
    <w:rsid w:val="007C109D"/>
    <w:rsid w:val="007C1209"/>
    <w:rsid w:val="007C1299"/>
    <w:rsid w:val="007C155B"/>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8D4"/>
    <w:rsid w:val="007C4DDB"/>
    <w:rsid w:val="007C51EF"/>
    <w:rsid w:val="007C532C"/>
    <w:rsid w:val="007C53D6"/>
    <w:rsid w:val="007C5419"/>
    <w:rsid w:val="007C572E"/>
    <w:rsid w:val="007C57C7"/>
    <w:rsid w:val="007C5B79"/>
    <w:rsid w:val="007C5EB6"/>
    <w:rsid w:val="007C5FAF"/>
    <w:rsid w:val="007C63E7"/>
    <w:rsid w:val="007C6A40"/>
    <w:rsid w:val="007C6DA8"/>
    <w:rsid w:val="007C6F56"/>
    <w:rsid w:val="007C7011"/>
    <w:rsid w:val="007C7043"/>
    <w:rsid w:val="007C71B2"/>
    <w:rsid w:val="007C794F"/>
    <w:rsid w:val="007C79BC"/>
    <w:rsid w:val="007C7DEB"/>
    <w:rsid w:val="007C7F2A"/>
    <w:rsid w:val="007C7F82"/>
    <w:rsid w:val="007D0016"/>
    <w:rsid w:val="007D0F7C"/>
    <w:rsid w:val="007D0FF3"/>
    <w:rsid w:val="007D164A"/>
    <w:rsid w:val="007D1938"/>
    <w:rsid w:val="007D2282"/>
    <w:rsid w:val="007D23AD"/>
    <w:rsid w:val="007D23DF"/>
    <w:rsid w:val="007D27EC"/>
    <w:rsid w:val="007D2EA2"/>
    <w:rsid w:val="007D30A3"/>
    <w:rsid w:val="007D3592"/>
    <w:rsid w:val="007D3897"/>
    <w:rsid w:val="007D3DFC"/>
    <w:rsid w:val="007D42DC"/>
    <w:rsid w:val="007D42EF"/>
    <w:rsid w:val="007D44F6"/>
    <w:rsid w:val="007D5201"/>
    <w:rsid w:val="007D53D4"/>
    <w:rsid w:val="007D5B27"/>
    <w:rsid w:val="007D5C25"/>
    <w:rsid w:val="007D5D0B"/>
    <w:rsid w:val="007D651D"/>
    <w:rsid w:val="007D6609"/>
    <w:rsid w:val="007D667A"/>
    <w:rsid w:val="007D6692"/>
    <w:rsid w:val="007D6D51"/>
    <w:rsid w:val="007D7200"/>
    <w:rsid w:val="007D7373"/>
    <w:rsid w:val="007D73A7"/>
    <w:rsid w:val="007D74A9"/>
    <w:rsid w:val="007D7689"/>
    <w:rsid w:val="007D77FD"/>
    <w:rsid w:val="007D791F"/>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25C"/>
    <w:rsid w:val="007E3A27"/>
    <w:rsid w:val="007E3A62"/>
    <w:rsid w:val="007E3C06"/>
    <w:rsid w:val="007E3D4E"/>
    <w:rsid w:val="007E3DBB"/>
    <w:rsid w:val="007E4182"/>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29B"/>
    <w:rsid w:val="007E73FC"/>
    <w:rsid w:val="007E755B"/>
    <w:rsid w:val="007E7583"/>
    <w:rsid w:val="007E75FF"/>
    <w:rsid w:val="007E7873"/>
    <w:rsid w:val="007E7C52"/>
    <w:rsid w:val="007F0A99"/>
    <w:rsid w:val="007F105C"/>
    <w:rsid w:val="007F1150"/>
    <w:rsid w:val="007F15C8"/>
    <w:rsid w:val="007F1909"/>
    <w:rsid w:val="007F1CBA"/>
    <w:rsid w:val="007F1E83"/>
    <w:rsid w:val="007F1F18"/>
    <w:rsid w:val="007F246D"/>
    <w:rsid w:val="007F271F"/>
    <w:rsid w:val="007F2A38"/>
    <w:rsid w:val="007F2CA8"/>
    <w:rsid w:val="007F2FC2"/>
    <w:rsid w:val="007F33F1"/>
    <w:rsid w:val="007F34FC"/>
    <w:rsid w:val="007F38B2"/>
    <w:rsid w:val="007F3B2F"/>
    <w:rsid w:val="007F3D81"/>
    <w:rsid w:val="007F3F96"/>
    <w:rsid w:val="007F419A"/>
    <w:rsid w:val="007F4C4F"/>
    <w:rsid w:val="007F4E92"/>
    <w:rsid w:val="007F5406"/>
    <w:rsid w:val="007F555E"/>
    <w:rsid w:val="007F598D"/>
    <w:rsid w:val="007F5AA1"/>
    <w:rsid w:val="007F5B5C"/>
    <w:rsid w:val="007F5DC6"/>
    <w:rsid w:val="007F6763"/>
    <w:rsid w:val="007F695B"/>
    <w:rsid w:val="007F69D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370"/>
    <w:rsid w:val="008104AE"/>
    <w:rsid w:val="008108C4"/>
    <w:rsid w:val="008108C6"/>
    <w:rsid w:val="00810931"/>
    <w:rsid w:val="00810BEA"/>
    <w:rsid w:val="00810F80"/>
    <w:rsid w:val="00811196"/>
    <w:rsid w:val="008112CB"/>
    <w:rsid w:val="008114A6"/>
    <w:rsid w:val="00811550"/>
    <w:rsid w:val="00811975"/>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592D"/>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77"/>
    <w:rsid w:val="00827FE7"/>
    <w:rsid w:val="008305C6"/>
    <w:rsid w:val="00830647"/>
    <w:rsid w:val="00830A77"/>
    <w:rsid w:val="00830CEB"/>
    <w:rsid w:val="008314A1"/>
    <w:rsid w:val="008314C1"/>
    <w:rsid w:val="0083150E"/>
    <w:rsid w:val="00831674"/>
    <w:rsid w:val="008317AF"/>
    <w:rsid w:val="00832197"/>
    <w:rsid w:val="008322AA"/>
    <w:rsid w:val="00832494"/>
    <w:rsid w:val="008326D8"/>
    <w:rsid w:val="00832803"/>
    <w:rsid w:val="00832BA2"/>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8E"/>
    <w:rsid w:val="0084420C"/>
    <w:rsid w:val="0084466C"/>
    <w:rsid w:val="00844748"/>
    <w:rsid w:val="00845076"/>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47FF3"/>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74"/>
    <w:rsid w:val="00853DE4"/>
    <w:rsid w:val="008540C9"/>
    <w:rsid w:val="0085429C"/>
    <w:rsid w:val="008545EA"/>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90"/>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1DDD"/>
    <w:rsid w:val="0086236F"/>
    <w:rsid w:val="00862B9A"/>
    <w:rsid w:val="00862D31"/>
    <w:rsid w:val="00862DA8"/>
    <w:rsid w:val="00862E40"/>
    <w:rsid w:val="00862F75"/>
    <w:rsid w:val="00863752"/>
    <w:rsid w:val="00863779"/>
    <w:rsid w:val="00863949"/>
    <w:rsid w:val="00863E42"/>
    <w:rsid w:val="00864043"/>
    <w:rsid w:val="0086477F"/>
    <w:rsid w:val="008656D9"/>
    <w:rsid w:val="008657AB"/>
    <w:rsid w:val="00865C05"/>
    <w:rsid w:val="00865DA2"/>
    <w:rsid w:val="0086665A"/>
    <w:rsid w:val="0086693C"/>
    <w:rsid w:val="00866D5F"/>
    <w:rsid w:val="00866E26"/>
    <w:rsid w:val="00866E78"/>
    <w:rsid w:val="0086780A"/>
    <w:rsid w:val="00867886"/>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2E0F"/>
    <w:rsid w:val="00873025"/>
    <w:rsid w:val="00873523"/>
    <w:rsid w:val="00873700"/>
    <w:rsid w:val="0087375D"/>
    <w:rsid w:val="00873B38"/>
    <w:rsid w:val="00873DFF"/>
    <w:rsid w:val="00873EBC"/>
    <w:rsid w:val="00873FD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68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2BE"/>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4F83"/>
    <w:rsid w:val="008856FE"/>
    <w:rsid w:val="008857A8"/>
    <w:rsid w:val="00885F24"/>
    <w:rsid w:val="008860EA"/>
    <w:rsid w:val="00886157"/>
    <w:rsid w:val="00886941"/>
    <w:rsid w:val="008870AF"/>
    <w:rsid w:val="00887251"/>
    <w:rsid w:val="008872BD"/>
    <w:rsid w:val="008872C9"/>
    <w:rsid w:val="00887F51"/>
    <w:rsid w:val="0089017F"/>
    <w:rsid w:val="0089038B"/>
    <w:rsid w:val="0089069F"/>
    <w:rsid w:val="008906F0"/>
    <w:rsid w:val="00890A3B"/>
    <w:rsid w:val="00890D4D"/>
    <w:rsid w:val="00891026"/>
    <w:rsid w:val="008911D5"/>
    <w:rsid w:val="00891234"/>
    <w:rsid w:val="008912D7"/>
    <w:rsid w:val="00891550"/>
    <w:rsid w:val="00891B2F"/>
    <w:rsid w:val="00892539"/>
    <w:rsid w:val="0089273A"/>
    <w:rsid w:val="00893007"/>
    <w:rsid w:val="00893658"/>
    <w:rsid w:val="0089464B"/>
    <w:rsid w:val="008948D8"/>
    <w:rsid w:val="00894A0E"/>
    <w:rsid w:val="008955E3"/>
    <w:rsid w:val="008958CB"/>
    <w:rsid w:val="008959B4"/>
    <w:rsid w:val="00895BF0"/>
    <w:rsid w:val="008962DC"/>
    <w:rsid w:val="00896452"/>
    <w:rsid w:val="0089663F"/>
    <w:rsid w:val="00896F59"/>
    <w:rsid w:val="00896F72"/>
    <w:rsid w:val="00897024"/>
    <w:rsid w:val="00897505"/>
    <w:rsid w:val="00897757"/>
    <w:rsid w:val="00897B62"/>
    <w:rsid w:val="00897D88"/>
    <w:rsid w:val="00897DB7"/>
    <w:rsid w:val="008A046C"/>
    <w:rsid w:val="008A05B6"/>
    <w:rsid w:val="008A06A7"/>
    <w:rsid w:val="008A1431"/>
    <w:rsid w:val="008A1692"/>
    <w:rsid w:val="008A1C4F"/>
    <w:rsid w:val="008A1D54"/>
    <w:rsid w:val="008A1E99"/>
    <w:rsid w:val="008A2490"/>
    <w:rsid w:val="008A24AA"/>
    <w:rsid w:val="008A26EA"/>
    <w:rsid w:val="008A2778"/>
    <w:rsid w:val="008A2910"/>
    <w:rsid w:val="008A29AA"/>
    <w:rsid w:val="008A2D54"/>
    <w:rsid w:val="008A3125"/>
    <w:rsid w:val="008A31D2"/>
    <w:rsid w:val="008A3344"/>
    <w:rsid w:val="008A373B"/>
    <w:rsid w:val="008A3A03"/>
    <w:rsid w:val="008A3B91"/>
    <w:rsid w:val="008A477C"/>
    <w:rsid w:val="008A4B78"/>
    <w:rsid w:val="008A4E03"/>
    <w:rsid w:val="008A562C"/>
    <w:rsid w:val="008A571C"/>
    <w:rsid w:val="008A6684"/>
    <w:rsid w:val="008A6717"/>
    <w:rsid w:val="008A697F"/>
    <w:rsid w:val="008A6B8C"/>
    <w:rsid w:val="008A7059"/>
    <w:rsid w:val="008A71CE"/>
    <w:rsid w:val="008A71EB"/>
    <w:rsid w:val="008B0739"/>
    <w:rsid w:val="008B0F5E"/>
    <w:rsid w:val="008B10E5"/>
    <w:rsid w:val="008B1241"/>
    <w:rsid w:val="008B1359"/>
    <w:rsid w:val="008B1758"/>
    <w:rsid w:val="008B1FCB"/>
    <w:rsid w:val="008B2341"/>
    <w:rsid w:val="008B23B5"/>
    <w:rsid w:val="008B2562"/>
    <w:rsid w:val="008B29C9"/>
    <w:rsid w:val="008B2D19"/>
    <w:rsid w:val="008B2EC8"/>
    <w:rsid w:val="008B2F2D"/>
    <w:rsid w:val="008B304A"/>
    <w:rsid w:val="008B3765"/>
    <w:rsid w:val="008B3C1C"/>
    <w:rsid w:val="008B3FD0"/>
    <w:rsid w:val="008B4227"/>
    <w:rsid w:val="008B459E"/>
    <w:rsid w:val="008B45A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C5"/>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58B"/>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CEF"/>
    <w:rsid w:val="008D5DBF"/>
    <w:rsid w:val="008D67D7"/>
    <w:rsid w:val="008D6C16"/>
    <w:rsid w:val="008D6C34"/>
    <w:rsid w:val="008D6CFE"/>
    <w:rsid w:val="008D7298"/>
    <w:rsid w:val="008D756D"/>
    <w:rsid w:val="008D7789"/>
    <w:rsid w:val="008D78BC"/>
    <w:rsid w:val="008D7973"/>
    <w:rsid w:val="008D7A2B"/>
    <w:rsid w:val="008D7B3F"/>
    <w:rsid w:val="008D7EC4"/>
    <w:rsid w:val="008D7F25"/>
    <w:rsid w:val="008E019D"/>
    <w:rsid w:val="008E01DB"/>
    <w:rsid w:val="008E03BF"/>
    <w:rsid w:val="008E08A1"/>
    <w:rsid w:val="008E0917"/>
    <w:rsid w:val="008E0A11"/>
    <w:rsid w:val="008E0CC8"/>
    <w:rsid w:val="008E0DB1"/>
    <w:rsid w:val="008E10FE"/>
    <w:rsid w:val="008E12C0"/>
    <w:rsid w:val="008E1552"/>
    <w:rsid w:val="008E17F4"/>
    <w:rsid w:val="008E25DF"/>
    <w:rsid w:val="008E263A"/>
    <w:rsid w:val="008E263C"/>
    <w:rsid w:val="008E26C8"/>
    <w:rsid w:val="008E28CB"/>
    <w:rsid w:val="008E2E40"/>
    <w:rsid w:val="008E3023"/>
    <w:rsid w:val="008E3576"/>
    <w:rsid w:val="008E35DC"/>
    <w:rsid w:val="008E396B"/>
    <w:rsid w:val="008E3A6B"/>
    <w:rsid w:val="008E3AB4"/>
    <w:rsid w:val="008E3CE1"/>
    <w:rsid w:val="008E3FC0"/>
    <w:rsid w:val="008E4060"/>
    <w:rsid w:val="008E4266"/>
    <w:rsid w:val="008E4BDE"/>
    <w:rsid w:val="008E4DA5"/>
    <w:rsid w:val="008E4E11"/>
    <w:rsid w:val="008E4E3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953"/>
    <w:rsid w:val="008F0023"/>
    <w:rsid w:val="008F043A"/>
    <w:rsid w:val="008F0A82"/>
    <w:rsid w:val="008F0AEE"/>
    <w:rsid w:val="008F0D6B"/>
    <w:rsid w:val="008F1196"/>
    <w:rsid w:val="008F12DB"/>
    <w:rsid w:val="008F13CE"/>
    <w:rsid w:val="008F1AE0"/>
    <w:rsid w:val="008F1E25"/>
    <w:rsid w:val="008F25D7"/>
    <w:rsid w:val="008F26C8"/>
    <w:rsid w:val="008F2C7C"/>
    <w:rsid w:val="008F2D07"/>
    <w:rsid w:val="008F2DB0"/>
    <w:rsid w:val="008F2F69"/>
    <w:rsid w:val="008F3009"/>
    <w:rsid w:val="008F3184"/>
    <w:rsid w:val="008F34F1"/>
    <w:rsid w:val="008F396C"/>
    <w:rsid w:val="008F3EB3"/>
    <w:rsid w:val="008F4505"/>
    <w:rsid w:val="008F4751"/>
    <w:rsid w:val="008F4A2D"/>
    <w:rsid w:val="008F5229"/>
    <w:rsid w:val="008F54D0"/>
    <w:rsid w:val="008F5D60"/>
    <w:rsid w:val="008F64FF"/>
    <w:rsid w:val="008F6592"/>
    <w:rsid w:val="008F6957"/>
    <w:rsid w:val="008F69DD"/>
    <w:rsid w:val="008F69E6"/>
    <w:rsid w:val="008F6E4D"/>
    <w:rsid w:val="008F722F"/>
    <w:rsid w:val="008F7231"/>
    <w:rsid w:val="008F764B"/>
    <w:rsid w:val="0090015E"/>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503"/>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4A95"/>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0F"/>
    <w:rsid w:val="00924321"/>
    <w:rsid w:val="009247A6"/>
    <w:rsid w:val="00924A23"/>
    <w:rsid w:val="00925435"/>
    <w:rsid w:val="00925447"/>
    <w:rsid w:val="00925711"/>
    <w:rsid w:val="0092574F"/>
    <w:rsid w:val="0092592C"/>
    <w:rsid w:val="00925AF1"/>
    <w:rsid w:val="00925B96"/>
    <w:rsid w:val="00925D5D"/>
    <w:rsid w:val="00926073"/>
    <w:rsid w:val="009265BC"/>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0"/>
    <w:rsid w:val="00931C3D"/>
    <w:rsid w:val="00931CE1"/>
    <w:rsid w:val="00932047"/>
    <w:rsid w:val="0093204B"/>
    <w:rsid w:val="0093235F"/>
    <w:rsid w:val="0093256F"/>
    <w:rsid w:val="00932AAF"/>
    <w:rsid w:val="00933173"/>
    <w:rsid w:val="009334A5"/>
    <w:rsid w:val="00933F34"/>
    <w:rsid w:val="009341A5"/>
    <w:rsid w:val="009341B2"/>
    <w:rsid w:val="00934277"/>
    <w:rsid w:val="00934345"/>
    <w:rsid w:val="0093459C"/>
    <w:rsid w:val="00934A55"/>
    <w:rsid w:val="00934AA0"/>
    <w:rsid w:val="00934C10"/>
    <w:rsid w:val="00934EBE"/>
    <w:rsid w:val="0093525C"/>
    <w:rsid w:val="00935689"/>
    <w:rsid w:val="0093576E"/>
    <w:rsid w:val="00935ADE"/>
    <w:rsid w:val="00935CAC"/>
    <w:rsid w:val="009361CA"/>
    <w:rsid w:val="00936229"/>
    <w:rsid w:val="00936236"/>
    <w:rsid w:val="00936400"/>
    <w:rsid w:val="0093682F"/>
    <w:rsid w:val="00936D01"/>
    <w:rsid w:val="0093734F"/>
    <w:rsid w:val="00937716"/>
    <w:rsid w:val="00937749"/>
    <w:rsid w:val="009378DE"/>
    <w:rsid w:val="009403BD"/>
    <w:rsid w:val="009407C9"/>
    <w:rsid w:val="00940CA3"/>
    <w:rsid w:val="00940D71"/>
    <w:rsid w:val="00940DC6"/>
    <w:rsid w:val="00940F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39"/>
    <w:rsid w:val="0094495A"/>
    <w:rsid w:val="009449C6"/>
    <w:rsid w:val="00945D40"/>
    <w:rsid w:val="00945F1F"/>
    <w:rsid w:val="0094600B"/>
    <w:rsid w:val="00946090"/>
    <w:rsid w:val="00946428"/>
    <w:rsid w:val="009465F2"/>
    <w:rsid w:val="00946B07"/>
    <w:rsid w:val="00946C6A"/>
    <w:rsid w:val="00947083"/>
    <w:rsid w:val="0094749B"/>
    <w:rsid w:val="009474DA"/>
    <w:rsid w:val="0094750B"/>
    <w:rsid w:val="0094754E"/>
    <w:rsid w:val="00947679"/>
    <w:rsid w:val="009478FE"/>
    <w:rsid w:val="00947FC4"/>
    <w:rsid w:val="00947FCF"/>
    <w:rsid w:val="009500A2"/>
    <w:rsid w:val="009505D7"/>
    <w:rsid w:val="0095115B"/>
    <w:rsid w:val="0095166F"/>
    <w:rsid w:val="00951ECB"/>
    <w:rsid w:val="00951F4D"/>
    <w:rsid w:val="0095209F"/>
    <w:rsid w:val="00952138"/>
    <w:rsid w:val="009523DF"/>
    <w:rsid w:val="0095273C"/>
    <w:rsid w:val="009528CA"/>
    <w:rsid w:val="009529AA"/>
    <w:rsid w:val="009531D8"/>
    <w:rsid w:val="00953278"/>
    <w:rsid w:val="009532B3"/>
    <w:rsid w:val="00953434"/>
    <w:rsid w:val="00953443"/>
    <w:rsid w:val="0095346F"/>
    <w:rsid w:val="0095394D"/>
    <w:rsid w:val="00953B4F"/>
    <w:rsid w:val="00953C2C"/>
    <w:rsid w:val="00953E69"/>
    <w:rsid w:val="00953F76"/>
    <w:rsid w:val="009542A9"/>
    <w:rsid w:val="00954473"/>
    <w:rsid w:val="0095468D"/>
    <w:rsid w:val="00954692"/>
    <w:rsid w:val="0095494C"/>
    <w:rsid w:val="00954F88"/>
    <w:rsid w:val="009560A8"/>
    <w:rsid w:val="009560DC"/>
    <w:rsid w:val="00956689"/>
    <w:rsid w:val="00956829"/>
    <w:rsid w:val="00957263"/>
    <w:rsid w:val="00960991"/>
    <w:rsid w:val="00960A1F"/>
    <w:rsid w:val="00960AC5"/>
    <w:rsid w:val="00960B06"/>
    <w:rsid w:val="00960D7B"/>
    <w:rsid w:val="00960DCC"/>
    <w:rsid w:val="00960F63"/>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721"/>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394"/>
    <w:rsid w:val="00983961"/>
    <w:rsid w:val="00984052"/>
    <w:rsid w:val="0098436D"/>
    <w:rsid w:val="009846AF"/>
    <w:rsid w:val="0098487E"/>
    <w:rsid w:val="00984AED"/>
    <w:rsid w:val="00984CA7"/>
    <w:rsid w:val="00984E6C"/>
    <w:rsid w:val="00984F91"/>
    <w:rsid w:val="00985174"/>
    <w:rsid w:val="0098544E"/>
    <w:rsid w:val="0098571A"/>
    <w:rsid w:val="00985C29"/>
    <w:rsid w:val="00985E97"/>
    <w:rsid w:val="00985EE6"/>
    <w:rsid w:val="009862C9"/>
    <w:rsid w:val="009863DE"/>
    <w:rsid w:val="00986551"/>
    <w:rsid w:val="0098658A"/>
    <w:rsid w:val="00986B52"/>
    <w:rsid w:val="00986EB9"/>
    <w:rsid w:val="00986F77"/>
    <w:rsid w:val="00987189"/>
    <w:rsid w:val="009873A3"/>
    <w:rsid w:val="009874E9"/>
    <w:rsid w:val="00987923"/>
    <w:rsid w:val="00987965"/>
    <w:rsid w:val="00987B15"/>
    <w:rsid w:val="00990161"/>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E4B"/>
    <w:rsid w:val="00992F02"/>
    <w:rsid w:val="00993463"/>
    <w:rsid w:val="0099373B"/>
    <w:rsid w:val="00993908"/>
    <w:rsid w:val="0099394B"/>
    <w:rsid w:val="00993A72"/>
    <w:rsid w:val="0099431B"/>
    <w:rsid w:val="0099480F"/>
    <w:rsid w:val="00994BCA"/>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E2"/>
    <w:rsid w:val="009A07CA"/>
    <w:rsid w:val="009A0D4C"/>
    <w:rsid w:val="009A125B"/>
    <w:rsid w:val="009A14EB"/>
    <w:rsid w:val="009A16BB"/>
    <w:rsid w:val="009A18AB"/>
    <w:rsid w:val="009A1A62"/>
    <w:rsid w:val="009A1C65"/>
    <w:rsid w:val="009A1CB4"/>
    <w:rsid w:val="009A1CD7"/>
    <w:rsid w:val="009A20D8"/>
    <w:rsid w:val="009A2210"/>
    <w:rsid w:val="009A222E"/>
    <w:rsid w:val="009A244B"/>
    <w:rsid w:val="009A24C3"/>
    <w:rsid w:val="009A285B"/>
    <w:rsid w:val="009A2FDA"/>
    <w:rsid w:val="009A2FE1"/>
    <w:rsid w:val="009A3310"/>
    <w:rsid w:val="009A341F"/>
    <w:rsid w:val="009A37B0"/>
    <w:rsid w:val="009A3B6D"/>
    <w:rsid w:val="009A4024"/>
    <w:rsid w:val="009A416D"/>
    <w:rsid w:val="009A4263"/>
    <w:rsid w:val="009A458B"/>
    <w:rsid w:val="009A4B50"/>
    <w:rsid w:val="009A5EC0"/>
    <w:rsid w:val="009A62ED"/>
    <w:rsid w:val="009A635C"/>
    <w:rsid w:val="009A6653"/>
    <w:rsid w:val="009A6CA1"/>
    <w:rsid w:val="009A6CA9"/>
    <w:rsid w:val="009A6D6F"/>
    <w:rsid w:val="009A7347"/>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1E"/>
    <w:rsid w:val="009B2C69"/>
    <w:rsid w:val="009B327B"/>
    <w:rsid w:val="009B39C1"/>
    <w:rsid w:val="009B3E19"/>
    <w:rsid w:val="009B47FB"/>
    <w:rsid w:val="009B4AF4"/>
    <w:rsid w:val="009B4D6D"/>
    <w:rsid w:val="009B517C"/>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DB7"/>
    <w:rsid w:val="009C10FD"/>
    <w:rsid w:val="009C160E"/>
    <w:rsid w:val="009C1B5B"/>
    <w:rsid w:val="009C1CDC"/>
    <w:rsid w:val="009C1D5E"/>
    <w:rsid w:val="009C2071"/>
    <w:rsid w:val="009C22D0"/>
    <w:rsid w:val="009C2775"/>
    <w:rsid w:val="009C2A97"/>
    <w:rsid w:val="009C2E3E"/>
    <w:rsid w:val="009C2EDA"/>
    <w:rsid w:val="009C3174"/>
    <w:rsid w:val="009C31EC"/>
    <w:rsid w:val="009C332A"/>
    <w:rsid w:val="009C34CC"/>
    <w:rsid w:val="009C3DDB"/>
    <w:rsid w:val="009C3E2A"/>
    <w:rsid w:val="009C40CB"/>
    <w:rsid w:val="009C4194"/>
    <w:rsid w:val="009C496A"/>
    <w:rsid w:val="009C4B26"/>
    <w:rsid w:val="009C4C13"/>
    <w:rsid w:val="009C51F3"/>
    <w:rsid w:val="009C529E"/>
    <w:rsid w:val="009C5621"/>
    <w:rsid w:val="009C5AC6"/>
    <w:rsid w:val="009C5B93"/>
    <w:rsid w:val="009C5E31"/>
    <w:rsid w:val="009C5EB3"/>
    <w:rsid w:val="009C5F00"/>
    <w:rsid w:val="009C60AA"/>
    <w:rsid w:val="009C6349"/>
    <w:rsid w:val="009C6483"/>
    <w:rsid w:val="009C65AA"/>
    <w:rsid w:val="009C65BF"/>
    <w:rsid w:val="009C67BD"/>
    <w:rsid w:val="009C6DAA"/>
    <w:rsid w:val="009C6E38"/>
    <w:rsid w:val="009C6F55"/>
    <w:rsid w:val="009C7184"/>
    <w:rsid w:val="009C71E3"/>
    <w:rsid w:val="009C723A"/>
    <w:rsid w:val="009C75BD"/>
    <w:rsid w:val="009C7607"/>
    <w:rsid w:val="009C76AA"/>
    <w:rsid w:val="009C77F7"/>
    <w:rsid w:val="009C7900"/>
    <w:rsid w:val="009C7BF0"/>
    <w:rsid w:val="009D0070"/>
    <w:rsid w:val="009D03DE"/>
    <w:rsid w:val="009D063E"/>
    <w:rsid w:val="009D0E09"/>
    <w:rsid w:val="009D0E8C"/>
    <w:rsid w:val="009D1070"/>
    <w:rsid w:val="009D12FE"/>
    <w:rsid w:val="009D131E"/>
    <w:rsid w:val="009D148F"/>
    <w:rsid w:val="009D1662"/>
    <w:rsid w:val="009D1772"/>
    <w:rsid w:val="009D1AB3"/>
    <w:rsid w:val="009D2340"/>
    <w:rsid w:val="009D2780"/>
    <w:rsid w:val="009D296B"/>
    <w:rsid w:val="009D2989"/>
    <w:rsid w:val="009D299F"/>
    <w:rsid w:val="009D2C3A"/>
    <w:rsid w:val="009D373C"/>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4D7"/>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847"/>
    <w:rsid w:val="009F29F3"/>
    <w:rsid w:val="009F37E3"/>
    <w:rsid w:val="009F401A"/>
    <w:rsid w:val="009F4417"/>
    <w:rsid w:val="009F44C9"/>
    <w:rsid w:val="009F4D33"/>
    <w:rsid w:val="009F4F97"/>
    <w:rsid w:val="009F532C"/>
    <w:rsid w:val="009F565B"/>
    <w:rsid w:val="009F574E"/>
    <w:rsid w:val="009F5883"/>
    <w:rsid w:val="009F5B7F"/>
    <w:rsid w:val="009F5BB1"/>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69C"/>
    <w:rsid w:val="00A04926"/>
    <w:rsid w:val="00A05087"/>
    <w:rsid w:val="00A0550C"/>
    <w:rsid w:val="00A05578"/>
    <w:rsid w:val="00A0595D"/>
    <w:rsid w:val="00A065B4"/>
    <w:rsid w:val="00A068E2"/>
    <w:rsid w:val="00A06AC6"/>
    <w:rsid w:val="00A06B69"/>
    <w:rsid w:val="00A06D7E"/>
    <w:rsid w:val="00A06DD8"/>
    <w:rsid w:val="00A06E60"/>
    <w:rsid w:val="00A06EF9"/>
    <w:rsid w:val="00A06FE9"/>
    <w:rsid w:val="00A073FE"/>
    <w:rsid w:val="00A07515"/>
    <w:rsid w:val="00A0794E"/>
    <w:rsid w:val="00A07CE3"/>
    <w:rsid w:val="00A101B8"/>
    <w:rsid w:val="00A10282"/>
    <w:rsid w:val="00A10318"/>
    <w:rsid w:val="00A10A86"/>
    <w:rsid w:val="00A10E09"/>
    <w:rsid w:val="00A113BD"/>
    <w:rsid w:val="00A11BC0"/>
    <w:rsid w:val="00A11C07"/>
    <w:rsid w:val="00A11C15"/>
    <w:rsid w:val="00A11DAD"/>
    <w:rsid w:val="00A1265D"/>
    <w:rsid w:val="00A126F1"/>
    <w:rsid w:val="00A128E7"/>
    <w:rsid w:val="00A12D86"/>
    <w:rsid w:val="00A12D90"/>
    <w:rsid w:val="00A12D95"/>
    <w:rsid w:val="00A136D7"/>
    <w:rsid w:val="00A137D0"/>
    <w:rsid w:val="00A13924"/>
    <w:rsid w:val="00A143AB"/>
    <w:rsid w:val="00A1462B"/>
    <w:rsid w:val="00A149A2"/>
    <w:rsid w:val="00A15026"/>
    <w:rsid w:val="00A150EC"/>
    <w:rsid w:val="00A152BB"/>
    <w:rsid w:val="00A15749"/>
    <w:rsid w:val="00A15DC7"/>
    <w:rsid w:val="00A15F4B"/>
    <w:rsid w:val="00A1615F"/>
    <w:rsid w:val="00A16A49"/>
    <w:rsid w:val="00A16A71"/>
    <w:rsid w:val="00A16EBA"/>
    <w:rsid w:val="00A1717B"/>
    <w:rsid w:val="00A172CA"/>
    <w:rsid w:val="00A17505"/>
    <w:rsid w:val="00A17736"/>
    <w:rsid w:val="00A2054D"/>
    <w:rsid w:val="00A205BB"/>
    <w:rsid w:val="00A20616"/>
    <w:rsid w:val="00A2066F"/>
    <w:rsid w:val="00A208F0"/>
    <w:rsid w:val="00A20C4A"/>
    <w:rsid w:val="00A20D38"/>
    <w:rsid w:val="00A211EA"/>
    <w:rsid w:val="00A21836"/>
    <w:rsid w:val="00A2184D"/>
    <w:rsid w:val="00A2194D"/>
    <w:rsid w:val="00A21A2E"/>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C3"/>
    <w:rsid w:val="00A265E1"/>
    <w:rsid w:val="00A26718"/>
    <w:rsid w:val="00A26892"/>
    <w:rsid w:val="00A268DA"/>
    <w:rsid w:val="00A26D51"/>
    <w:rsid w:val="00A276B7"/>
    <w:rsid w:val="00A276E4"/>
    <w:rsid w:val="00A27763"/>
    <w:rsid w:val="00A279ED"/>
    <w:rsid w:val="00A27D1C"/>
    <w:rsid w:val="00A302BB"/>
    <w:rsid w:val="00A30B36"/>
    <w:rsid w:val="00A3122E"/>
    <w:rsid w:val="00A31440"/>
    <w:rsid w:val="00A3193D"/>
    <w:rsid w:val="00A31B9D"/>
    <w:rsid w:val="00A31BA0"/>
    <w:rsid w:val="00A31D26"/>
    <w:rsid w:val="00A31FF1"/>
    <w:rsid w:val="00A32C6E"/>
    <w:rsid w:val="00A33015"/>
    <w:rsid w:val="00A33164"/>
    <w:rsid w:val="00A333A2"/>
    <w:rsid w:val="00A333BC"/>
    <w:rsid w:val="00A334BE"/>
    <w:rsid w:val="00A334EF"/>
    <w:rsid w:val="00A3351C"/>
    <w:rsid w:val="00A33605"/>
    <w:rsid w:val="00A336C3"/>
    <w:rsid w:val="00A337CF"/>
    <w:rsid w:val="00A33F3F"/>
    <w:rsid w:val="00A342A9"/>
    <w:rsid w:val="00A342C5"/>
    <w:rsid w:val="00A3475B"/>
    <w:rsid w:val="00A349A1"/>
    <w:rsid w:val="00A35339"/>
    <w:rsid w:val="00A355F6"/>
    <w:rsid w:val="00A3563E"/>
    <w:rsid w:val="00A35647"/>
    <w:rsid w:val="00A358A8"/>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508"/>
    <w:rsid w:val="00A40778"/>
    <w:rsid w:val="00A40AB5"/>
    <w:rsid w:val="00A40DA8"/>
    <w:rsid w:val="00A41237"/>
    <w:rsid w:val="00A4135C"/>
    <w:rsid w:val="00A41851"/>
    <w:rsid w:val="00A41A12"/>
    <w:rsid w:val="00A41C93"/>
    <w:rsid w:val="00A41EDA"/>
    <w:rsid w:val="00A42646"/>
    <w:rsid w:val="00A42D9C"/>
    <w:rsid w:val="00A42DCB"/>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B9C"/>
    <w:rsid w:val="00A47E74"/>
    <w:rsid w:val="00A501C9"/>
    <w:rsid w:val="00A502FE"/>
    <w:rsid w:val="00A5030F"/>
    <w:rsid w:val="00A503FB"/>
    <w:rsid w:val="00A50B6B"/>
    <w:rsid w:val="00A51044"/>
    <w:rsid w:val="00A51357"/>
    <w:rsid w:val="00A5184F"/>
    <w:rsid w:val="00A51887"/>
    <w:rsid w:val="00A51D2D"/>
    <w:rsid w:val="00A51E6C"/>
    <w:rsid w:val="00A5245C"/>
    <w:rsid w:val="00A52753"/>
    <w:rsid w:val="00A5295E"/>
    <w:rsid w:val="00A53579"/>
    <w:rsid w:val="00A537A9"/>
    <w:rsid w:val="00A53C98"/>
    <w:rsid w:val="00A54103"/>
    <w:rsid w:val="00A541ED"/>
    <w:rsid w:val="00A54654"/>
    <w:rsid w:val="00A5475A"/>
    <w:rsid w:val="00A54B5B"/>
    <w:rsid w:val="00A54F6B"/>
    <w:rsid w:val="00A54F6F"/>
    <w:rsid w:val="00A54FBA"/>
    <w:rsid w:val="00A5508C"/>
    <w:rsid w:val="00A550CE"/>
    <w:rsid w:val="00A55CC2"/>
    <w:rsid w:val="00A56027"/>
    <w:rsid w:val="00A561AB"/>
    <w:rsid w:val="00A562F9"/>
    <w:rsid w:val="00A56502"/>
    <w:rsid w:val="00A565A7"/>
    <w:rsid w:val="00A566B2"/>
    <w:rsid w:val="00A56BE5"/>
    <w:rsid w:val="00A57069"/>
    <w:rsid w:val="00A57B18"/>
    <w:rsid w:val="00A6003E"/>
    <w:rsid w:val="00A6045E"/>
    <w:rsid w:val="00A607C2"/>
    <w:rsid w:val="00A618F7"/>
    <w:rsid w:val="00A62174"/>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10A"/>
    <w:rsid w:val="00A7241F"/>
    <w:rsid w:val="00A7293B"/>
    <w:rsid w:val="00A72DBF"/>
    <w:rsid w:val="00A73023"/>
    <w:rsid w:val="00A73761"/>
    <w:rsid w:val="00A737D1"/>
    <w:rsid w:val="00A73A52"/>
    <w:rsid w:val="00A73AE0"/>
    <w:rsid w:val="00A73C61"/>
    <w:rsid w:val="00A73CE3"/>
    <w:rsid w:val="00A73D05"/>
    <w:rsid w:val="00A73E5E"/>
    <w:rsid w:val="00A7409B"/>
    <w:rsid w:val="00A743C4"/>
    <w:rsid w:val="00A743EF"/>
    <w:rsid w:val="00A7495A"/>
    <w:rsid w:val="00A74960"/>
    <w:rsid w:val="00A74D92"/>
    <w:rsid w:val="00A75237"/>
    <w:rsid w:val="00A75655"/>
    <w:rsid w:val="00A75E65"/>
    <w:rsid w:val="00A7626D"/>
    <w:rsid w:val="00A762DC"/>
    <w:rsid w:val="00A76522"/>
    <w:rsid w:val="00A76CC0"/>
    <w:rsid w:val="00A77416"/>
    <w:rsid w:val="00A77468"/>
    <w:rsid w:val="00A7755F"/>
    <w:rsid w:val="00A77979"/>
    <w:rsid w:val="00A77B4A"/>
    <w:rsid w:val="00A77BD8"/>
    <w:rsid w:val="00A77EF3"/>
    <w:rsid w:val="00A802A0"/>
    <w:rsid w:val="00A80450"/>
    <w:rsid w:val="00A8061D"/>
    <w:rsid w:val="00A806E1"/>
    <w:rsid w:val="00A80B7E"/>
    <w:rsid w:val="00A80E84"/>
    <w:rsid w:val="00A8167F"/>
    <w:rsid w:val="00A817CD"/>
    <w:rsid w:val="00A81865"/>
    <w:rsid w:val="00A81897"/>
    <w:rsid w:val="00A818D0"/>
    <w:rsid w:val="00A821EE"/>
    <w:rsid w:val="00A82F56"/>
    <w:rsid w:val="00A833D8"/>
    <w:rsid w:val="00A833DF"/>
    <w:rsid w:val="00A83862"/>
    <w:rsid w:val="00A83E41"/>
    <w:rsid w:val="00A83E4A"/>
    <w:rsid w:val="00A84741"/>
    <w:rsid w:val="00A84BED"/>
    <w:rsid w:val="00A84F57"/>
    <w:rsid w:val="00A85131"/>
    <w:rsid w:val="00A8517D"/>
    <w:rsid w:val="00A85B77"/>
    <w:rsid w:val="00A85FE1"/>
    <w:rsid w:val="00A86056"/>
    <w:rsid w:val="00A864FD"/>
    <w:rsid w:val="00A8651E"/>
    <w:rsid w:val="00A86560"/>
    <w:rsid w:val="00A86AA2"/>
    <w:rsid w:val="00A86AF1"/>
    <w:rsid w:val="00A86B07"/>
    <w:rsid w:val="00A870AA"/>
    <w:rsid w:val="00A870D8"/>
    <w:rsid w:val="00A871D7"/>
    <w:rsid w:val="00A8723B"/>
    <w:rsid w:val="00A87307"/>
    <w:rsid w:val="00A87AD3"/>
    <w:rsid w:val="00A87C84"/>
    <w:rsid w:val="00A87C95"/>
    <w:rsid w:val="00A90432"/>
    <w:rsid w:val="00A90444"/>
    <w:rsid w:val="00A90B25"/>
    <w:rsid w:val="00A90BA5"/>
    <w:rsid w:val="00A910D5"/>
    <w:rsid w:val="00A914B7"/>
    <w:rsid w:val="00A91E4E"/>
    <w:rsid w:val="00A92090"/>
    <w:rsid w:val="00A92458"/>
    <w:rsid w:val="00A93236"/>
    <w:rsid w:val="00A938CF"/>
    <w:rsid w:val="00A93D50"/>
    <w:rsid w:val="00A9402B"/>
    <w:rsid w:val="00A94916"/>
    <w:rsid w:val="00A94963"/>
    <w:rsid w:val="00A949C3"/>
    <w:rsid w:val="00A94EC8"/>
    <w:rsid w:val="00A951CD"/>
    <w:rsid w:val="00A95201"/>
    <w:rsid w:val="00A9522B"/>
    <w:rsid w:val="00A95461"/>
    <w:rsid w:val="00A95487"/>
    <w:rsid w:val="00A954D3"/>
    <w:rsid w:val="00A9557A"/>
    <w:rsid w:val="00A9593D"/>
    <w:rsid w:val="00A959A4"/>
    <w:rsid w:val="00A95A4C"/>
    <w:rsid w:val="00A95AD2"/>
    <w:rsid w:val="00A95C28"/>
    <w:rsid w:val="00A95FDF"/>
    <w:rsid w:val="00A966EC"/>
    <w:rsid w:val="00A969ED"/>
    <w:rsid w:val="00A96D95"/>
    <w:rsid w:val="00A971EA"/>
    <w:rsid w:val="00A97416"/>
    <w:rsid w:val="00A97565"/>
    <w:rsid w:val="00A97AAF"/>
    <w:rsid w:val="00AA0170"/>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E88"/>
    <w:rsid w:val="00AB1FF1"/>
    <w:rsid w:val="00AB2119"/>
    <w:rsid w:val="00AB25FF"/>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6F77"/>
    <w:rsid w:val="00AB75D1"/>
    <w:rsid w:val="00AB7697"/>
    <w:rsid w:val="00AB77A7"/>
    <w:rsid w:val="00AB78E4"/>
    <w:rsid w:val="00AB7A90"/>
    <w:rsid w:val="00AB7A9F"/>
    <w:rsid w:val="00AB7AF7"/>
    <w:rsid w:val="00AC0B92"/>
    <w:rsid w:val="00AC1406"/>
    <w:rsid w:val="00AC1AA9"/>
    <w:rsid w:val="00AC1E62"/>
    <w:rsid w:val="00AC1E78"/>
    <w:rsid w:val="00AC22CA"/>
    <w:rsid w:val="00AC2423"/>
    <w:rsid w:val="00AC266E"/>
    <w:rsid w:val="00AC2834"/>
    <w:rsid w:val="00AC2A4C"/>
    <w:rsid w:val="00AC2DFE"/>
    <w:rsid w:val="00AC2E69"/>
    <w:rsid w:val="00AC32E8"/>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16"/>
    <w:rsid w:val="00AD2977"/>
    <w:rsid w:val="00AD3083"/>
    <w:rsid w:val="00AD30D3"/>
    <w:rsid w:val="00AD396B"/>
    <w:rsid w:val="00AD3CD7"/>
    <w:rsid w:val="00AD439D"/>
    <w:rsid w:val="00AD4899"/>
    <w:rsid w:val="00AD495D"/>
    <w:rsid w:val="00AD4B4B"/>
    <w:rsid w:val="00AD4FC0"/>
    <w:rsid w:val="00AD55A7"/>
    <w:rsid w:val="00AD571D"/>
    <w:rsid w:val="00AD572F"/>
    <w:rsid w:val="00AD5882"/>
    <w:rsid w:val="00AD590B"/>
    <w:rsid w:val="00AD5AF8"/>
    <w:rsid w:val="00AD5B19"/>
    <w:rsid w:val="00AD5BB5"/>
    <w:rsid w:val="00AD6110"/>
    <w:rsid w:val="00AD622D"/>
    <w:rsid w:val="00AD6262"/>
    <w:rsid w:val="00AD64D1"/>
    <w:rsid w:val="00AD653A"/>
    <w:rsid w:val="00AD661B"/>
    <w:rsid w:val="00AD67BF"/>
    <w:rsid w:val="00AD6AE1"/>
    <w:rsid w:val="00AD6E5F"/>
    <w:rsid w:val="00AD71B9"/>
    <w:rsid w:val="00AD72C6"/>
    <w:rsid w:val="00AD744A"/>
    <w:rsid w:val="00AD7777"/>
    <w:rsid w:val="00AD7951"/>
    <w:rsid w:val="00AD7A04"/>
    <w:rsid w:val="00AD7AFD"/>
    <w:rsid w:val="00AD7DF4"/>
    <w:rsid w:val="00AD7F5E"/>
    <w:rsid w:val="00AE047E"/>
    <w:rsid w:val="00AE05FE"/>
    <w:rsid w:val="00AE06F2"/>
    <w:rsid w:val="00AE0A44"/>
    <w:rsid w:val="00AE0D01"/>
    <w:rsid w:val="00AE181C"/>
    <w:rsid w:val="00AE1980"/>
    <w:rsid w:val="00AE1C1C"/>
    <w:rsid w:val="00AE1DBC"/>
    <w:rsid w:val="00AE1EB5"/>
    <w:rsid w:val="00AE227F"/>
    <w:rsid w:val="00AE23BD"/>
    <w:rsid w:val="00AE24B9"/>
    <w:rsid w:val="00AE2CC9"/>
    <w:rsid w:val="00AE31C2"/>
    <w:rsid w:val="00AE387B"/>
    <w:rsid w:val="00AE3D51"/>
    <w:rsid w:val="00AE3F92"/>
    <w:rsid w:val="00AE48E3"/>
    <w:rsid w:val="00AE4903"/>
    <w:rsid w:val="00AE4B12"/>
    <w:rsid w:val="00AE4BAE"/>
    <w:rsid w:val="00AE504D"/>
    <w:rsid w:val="00AE5479"/>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AC5"/>
    <w:rsid w:val="00AF2D78"/>
    <w:rsid w:val="00AF2E4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5EED"/>
    <w:rsid w:val="00AF7251"/>
    <w:rsid w:val="00AF73DC"/>
    <w:rsid w:val="00AF795C"/>
    <w:rsid w:val="00AF79B9"/>
    <w:rsid w:val="00AF7C6C"/>
    <w:rsid w:val="00AF7F81"/>
    <w:rsid w:val="00AF7FD4"/>
    <w:rsid w:val="00B006DB"/>
    <w:rsid w:val="00B01057"/>
    <w:rsid w:val="00B017FB"/>
    <w:rsid w:val="00B01854"/>
    <w:rsid w:val="00B0192A"/>
    <w:rsid w:val="00B01CC7"/>
    <w:rsid w:val="00B01DCB"/>
    <w:rsid w:val="00B01EBC"/>
    <w:rsid w:val="00B01EF2"/>
    <w:rsid w:val="00B023A9"/>
    <w:rsid w:val="00B0270D"/>
    <w:rsid w:val="00B02CF5"/>
    <w:rsid w:val="00B02DA1"/>
    <w:rsid w:val="00B0310E"/>
    <w:rsid w:val="00B0404F"/>
    <w:rsid w:val="00B04507"/>
    <w:rsid w:val="00B04B1A"/>
    <w:rsid w:val="00B04C1E"/>
    <w:rsid w:val="00B04E55"/>
    <w:rsid w:val="00B051D9"/>
    <w:rsid w:val="00B05A03"/>
    <w:rsid w:val="00B060F4"/>
    <w:rsid w:val="00B06419"/>
    <w:rsid w:val="00B068BB"/>
    <w:rsid w:val="00B06AC6"/>
    <w:rsid w:val="00B06C94"/>
    <w:rsid w:val="00B06D2B"/>
    <w:rsid w:val="00B06D6D"/>
    <w:rsid w:val="00B075F6"/>
    <w:rsid w:val="00B07B2B"/>
    <w:rsid w:val="00B07D28"/>
    <w:rsid w:val="00B100F6"/>
    <w:rsid w:val="00B10496"/>
    <w:rsid w:val="00B10B58"/>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83"/>
    <w:rsid w:val="00B221BB"/>
    <w:rsid w:val="00B2220A"/>
    <w:rsid w:val="00B226B2"/>
    <w:rsid w:val="00B229DB"/>
    <w:rsid w:val="00B23032"/>
    <w:rsid w:val="00B2319A"/>
    <w:rsid w:val="00B232C5"/>
    <w:rsid w:val="00B236B5"/>
    <w:rsid w:val="00B23C44"/>
    <w:rsid w:val="00B23D23"/>
    <w:rsid w:val="00B246AD"/>
    <w:rsid w:val="00B24735"/>
    <w:rsid w:val="00B2499C"/>
    <w:rsid w:val="00B24BE6"/>
    <w:rsid w:val="00B24DC1"/>
    <w:rsid w:val="00B25226"/>
    <w:rsid w:val="00B252F0"/>
    <w:rsid w:val="00B2569C"/>
    <w:rsid w:val="00B258F9"/>
    <w:rsid w:val="00B2599C"/>
    <w:rsid w:val="00B261FE"/>
    <w:rsid w:val="00B262B9"/>
    <w:rsid w:val="00B276AD"/>
    <w:rsid w:val="00B276C8"/>
    <w:rsid w:val="00B2771B"/>
    <w:rsid w:val="00B27723"/>
    <w:rsid w:val="00B277F6"/>
    <w:rsid w:val="00B30197"/>
    <w:rsid w:val="00B30252"/>
    <w:rsid w:val="00B304A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A49"/>
    <w:rsid w:val="00B34B4C"/>
    <w:rsid w:val="00B35C69"/>
    <w:rsid w:val="00B362BB"/>
    <w:rsid w:val="00B36586"/>
    <w:rsid w:val="00B372E7"/>
    <w:rsid w:val="00B37318"/>
    <w:rsid w:val="00B37417"/>
    <w:rsid w:val="00B37878"/>
    <w:rsid w:val="00B37CC1"/>
    <w:rsid w:val="00B37E64"/>
    <w:rsid w:val="00B40982"/>
    <w:rsid w:val="00B40A5C"/>
    <w:rsid w:val="00B40F2C"/>
    <w:rsid w:val="00B41712"/>
    <w:rsid w:val="00B41A0C"/>
    <w:rsid w:val="00B425FB"/>
    <w:rsid w:val="00B42E75"/>
    <w:rsid w:val="00B42EF2"/>
    <w:rsid w:val="00B432E1"/>
    <w:rsid w:val="00B43415"/>
    <w:rsid w:val="00B43DFD"/>
    <w:rsid w:val="00B446C7"/>
    <w:rsid w:val="00B44762"/>
    <w:rsid w:val="00B4488A"/>
    <w:rsid w:val="00B44D32"/>
    <w:rsid w:val="00B4538D"/>
    <w:rsid w:val="00B453E8"/>
    <w:rsid w:val="00B455FD"/>
    <w:rsid w:val="00B45754"/>
    <w:rsid w:val="00B459F8"/>
    <w:rsid w:val="00B45ABF"/>
    <w:rsid w:val="00B45BED"/>
    <w:rsid w:val="00B45D25"/>
    <w:rsid w:val="00B45E03"/>
    <w:rsid w:val="00B45FDB"/>
    <w:rsid w:val="00B46125"/>
    <w:rsid w:val="00B46301"/>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845"/>
    <w:rsid w:val="00B52A00"/>
    <w:rsid w:val="00B52EF1"/>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CB6"/>
    <w:rsid w:val="00B56DD5"/>
    <w:rsid w:val="00B56E6B"/>
    <w:rsid w:val="00B56FC9"/>
    <w:rsid w:val="00B57059"/>
    <w:rsid w:val="00B57087"/>
    <w:rsid w:val="00B60085"/>
    <w:rsid w:val="00B60424"/>
    <w:rsid w:val="00B6084E"/>
    <w:rsid w:val="00B60894"/>
    <w:rsid w:val="00B60BE7"/>
    <w:rsid w:val="00B619F7"/>
    <w:rsid w:val="00B61DD7"/>
    <w:rsid w:val="00B61DDC"/>
    <w:rsid w:val="00B62560"/>
    <w:rsid w:val="00B62B72"/>
    <w:rsid w:val="00B63E0F"/>
    <w:rsid w:val="00B6447C"/>
    <w:rsid w:val="00B64971"/>
    <w:rsid w:val="00B64A22"/>
    <w:rsid w:val="00B651AB"/>
    <w:rsid w:val="00B652DC"/>
    <w:rsid w:val="00B6538D"/>
    <w:rsid w:val="00B65605"/>
    <w:rsid w:val="00B65B63"/>
    <w:rsid w:val="00B65D1D"/>
    <w:rsid w:val="00B65D84"/>
    <w:rsid w:val="00B65DCF"/>
    <w:rsid w:val="00B65DFB"/>
    <w:rsid w:val="00B664A4"/>
    <w:rsid w:val="00B66861"/>
    <w:rsid w:val="00B66BE7"/>
    <w:rsid w:val="00B66D92"/>
    <w:rsid w:val="00B677AD"/>
    <w:rsid w:val="00B67D8B"/>
    <w:rsid w:val="00B67F4A"/>
    <w:rsid w:val="00B7023A"/>
    <w:rsid w:val="00B705D6"/>
    <w:rsid w:val="00B70E53"/>
    <w:rsid w:val="00B71546"/>
    <w:rsid w:val="00B71DC2"/>
    <w:rsid w:val="00B71E8C"/>
    <w:rsid w:val="00B71FAC"/>
    <w:rsid w:val="00B72388"/>
    <w:rsid w:val="00B72602"/>
    <w:rsid w:val="00B727CB"/>
    <w:rsid w:val="00B72D20"/>
    <w:rsid w:val="00B737CC"/>
    <w:rsid w:val="00B73B51"/>
    <w:rsid w:val="00B73CBB"/>
    <w:rsid w:val="00B73D81"/>
    <w:rsid w:val="00B73EA1"/>
    <w:rsid w:val="00B73F7A"/>
    <w:rsid w:val="00B742BD"/>
    <w:rsid w:val="00B74407"/>
    <w:rsid w:val="00B75506"/>
    <w:rsid w:val="00B755A6"/>
    <w:rsid w:val="00B760B1"/>
    <w:rsid w:val="00B7646A"/>
    <w:rsid w:val="00B7646C"/>
    <w:rsid w:val="00B7682A"/>
    <w:rsid w:val="00B769B9"/>
    <w:rsid w:val="00B76A8F"/>
    <w:rsid w:val="00B76CDE"/>
    <w:rsid w:val="00B76DD1"/>
    <w:rsid w:val="00B76E3B"/>
    <w:rsid w:val="00B76F96"/>
    <w:rsid w:val="00B77494"/>
    <w:rsid w:val="00B77725"/>
    <w:rsid w:val="00B77881"/>
    <w:rsid w:val="00B77916"/>
    <w:rsid w:val="00B77F0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652"/>
    <w:rsid w:val="00B838C3"/>
    <w:rsid w:val="00B841BD"/>
    <w:rsid w:val="00B84308"/>
    <w:rsid w:val="00B84429"/>
    <w:rsid w:val="00B84573"/>
    <w:rsid w:val="00B84687"/>
    <w:rsid w:val="00B84F33"/>
    <w:rsid w:val="00B859C1"/>
    <w:rsid w:val="00B85E39"/>
    <w:rsid w:val="00B8600A"/>
    <w:rsid w:val="00B86503"/>
    <w:rsid w:val="00B86886"/>
    <w:rsid w:val="00B86978"/>
    <w:rsid w:val="00B86ABC"/>
    <w:rsid w:val="00B86BF4"/>
    <w:rsid w:val="00B86C2A"/>
    <w:rsid w:val="00B86C7D"/>
    <w:rsid w:val="00B86E9A"/>
    <w:rsid w:val="00B8706B"/>
    <w:rsid w:val="00B870B1"/>
    <w:rsid w:val="00B870DA"/>
    <w:rsid w:val="00B874DF"/>
    <w:rsid w:val="00B87701"/>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0F0"/>
    <w:rsid w:val="00B94228"/>
    <w:rsid w:val="00B9432A"/>
    <w:rsid w:val="00B94376"/>
    <w:rsid w:val="00B947D0"/>
    <w:rsid w:val="00B94EFA"/>
    <w:rsid w:val="00B9501A"/>
    <w:rsid w:val="00B95304"/>
    <w:rsid w:val="00B95535"/>
    <w:rsid w:val="00B95554"/>
    <w:rsid w:val="00B957BC"/>
    <w:rsid w:val="00B95814"/>
    <w:rsid w:val="00B9584D"/>
    <w:rsid w:val="00B95D2B"/>
    <w:rsid w:val="00B95D33"/>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720"/>
    <w:rsid w:val="00BA294A"/>
    <w:rsid w:val="00BA316D"/>
    <w:rsid w:val="00BA3E04"/>
    <w:rsid w:val="00BA405E"/>
    <w:rsid w:val="00BA4886"/>
    <w:rsid w:val="00BA4B5B"/>
    <w:rsid w:val="00BA4D72"/>
    <w:rsid w:val="00BA4E8C"/>
    <w:rsid w:val="00BA5005"/>
    <w:rsid w:val="00BA56FA"/>
    <w:rsid w:val="00BA5738"/>
    <w:rsid w:val="00BA5BFF"/>
    <w:rsid w:val="00BA66E2"/>
    <w:rsid w:val="00BA67C2"/>
    <w:rsid w:val="00BA698F"/>
    <w:rsid w:val="00BA7181"/>
    <w:rsid w:val="00BA730C"/>
    <w:rsid w:val="00BA78D7"/>
    <w:rsid w:val="00BA7C75"/>
    <w:rsid w:val="00BA7E16"/>
    <w:rsid w:val="00BA7E7D"/>
    <w:rsid w:val="00BB0099"/>
    <w:rsid w:val="00BB0E3F"/>
    <w:rsid w:val="00BB0F61"/>
    <w:rsid w:val="00BB116D"/>
    <w:rsid w:val="00BB128C"/>
    <w:rsid w:val="00BB159C"/>
    <w:rsid w:val="00BB15DA"/>
    <w:rsid w:val="00BB1947"/>
    <w:rsid w:val="00BB1A53"/>
    <w:rsid w:val="00BB1EB5"/>
    <w:rsid w:val="00BB1EBA"/>
    <w:rsid w:val="00BB21F6"/>
    <w:rsid w:val="00BB24D9"/>
    <w:rsid w:val="00BB2A93"/>
    <w:rsid w:val="00BB2BF6"/>
    <w:rsid w:val="00BB2C93"/>
    <w:rsid w:val="00BB2D73"/>
    <w:rsid w:val="00BB2FE5"/>
    <w:rsid w:val="00BB309E"/>
    <w:rsid w:val="00BB30B2"/>
    <w:rsid w:val="00BB32EC"/>
    <w:rsid w:val="00BB346B"/>
    <w:rsid w:val="00BB371C"/>
    <w:rsid w:val="00BB3CFB"/>
    <w:rsid w:val="00BB4281"/>
    <w:rsid w:val="00BB494D"/>
    <w:rsid w:val="00BB49B4"/>
    <w:rsid w:val="00BB4AFE"/>
    <w:rsid w:val="00BB4B15"/>
    <w:rsid w:val="00BB5360"/>
    <w:rsid w:val="00BB53CB"/>
    <w:rsid w:val="00BB5696"/>
    <w:rsid w:val="00BB5A22"/>
    <w:rsid w:val="00BB648A"/>
    <w:rsid w:val="00BB65F0"/>
    <w:rsid w:val="00BB661F"/>
    <w:rsid w:val="00BB6CE7"/>
    <w:rsid w:val="00BB7108"/>
    <w:rsid w:val="00BB74BA"/>
    <w:rsid w:val="00BB750C"/>
    <w:rsid w:val="00BB7510"/>
    <w:rsid w:val="00BB7720"/>
    <w:rsid w:val="00BB7733"/>
    <w:rsid w:val="00BB7919"/>
    <w:rsid w:val="00BB7A4A"/>
    <w:rsid w:val="00BB7AE3"/>
    <w:rsid w:val="00BB7AE6"/>
    <w:rsid w:val="00BC0079"/>
    <w:rsid w:val="00BC008F"/>
    <w:rsid w:val="00BC1B4D"/>
    <w:rsid w:val="00BC1DDF"/>
    <w:rsid w:val="00BC2333"/>
    <w:rsid w:val="00BC292B"/>
    <w:rsid w:val="00BC2968"/>
    <w:rsid w:val="00BC2A77"/>
    <w:rsid w:val="00BC30B7"/>
    <w:rsid w:val="00BC3587"/>
    <w:rsid w:val="00BC370F"/>
    <w:rsid w:val="00BC41A0"/>
    <w:rsid w:val="00BC43FD"/>
    <w:rsid w:val="00BC4424"/>
    <w:rsid w:val="00BC4CA7"/>
    <w:rsid w:val="00BC5563"/>
    <w:rsid w:val="00BC5B6B"/>
    <w:rsid w:val="00BC657B"/>
    <w:rsid w:val="00BC67B6"/>
    <w:rsid w:val="00BC72F0"/>
    <w:rsid w:val="00BC77CB"/>
    <w:rsid w:val="00BC787F"/>
    <w:rsid w:val="00BC78BE"/>
    <w:rsid w:val="00BC7921"/>
    <w:rsid w:val="00BC7B23"/>
    <w:rsid w:val="00BC7D42"/>
    <w:rsid w:val="00BC7F14"/>
    <w:rsid w:val="00BC7F50"/>
    <w:rsid w:val="00BD00C2"/>
    <w:rsid w:val="00BD077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790"/>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360"/>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E7B24"/>
    <w:rsid w:val="00BE7C8A"/>
    <w:rsid w:val="00BF06D7"/>
    <w:rsid w:val="00BF08FD"/>
    <w:rsid w:val="00BF0C9C"/>
    <w:rsid w:val="00BF10B0"/>
    <w:rsid w:val="00BF132E"/>
    <w:rsid w:val="00BF1C25"/>
    <w:rsid w:val="00BF2B7C"/>
    <w:rsid w:val="00BF2CFD"/>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6B9"/>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282"/>
    <w:rsid w:val="00C058A3"/>
    <w:rsid w:val="00C05B99"/>
    <w:rsid w:val="00C05D6C"/>
    <w:rsid w:val="00C066E3"/>
    <w:rsid w:val="00C069C6"/>
    <w:rsid w:val="00C06DA3"/>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283"/>
    <w:rsid w:val="00C11567"/>
    <w:rsid w:val="00C11630"/>
    <w:rsid w:val="00C11C97"/>
    <w:rsid w:val="00C12160"/>
    <w:rsid w:val="00C12185"/>
    <w:rsid w:val="00C12821"/>
    <w:rsid w:val="00C128E6"/>
    <w:rsid w:val="00C12986"/>
    <w:rsid w:val="00C12999"/>
    <w:rsid w:val="00C12ED4"/>
    <w:rsid w:val="00C12EEC"/>
    <w:rsid w:val="00C13131"/>
    <w:rsid w:val="00C13643"/>
    <w:rsid w:val="00C13680"/>
    <w:rsid w:val="00C13938"/>
    <w:rsid w:val="00C1395C"/>
    <w:rsid w:val="00C13A0A"/>
    <w:rsid w:val="00C13A42"/>
    <w:rsid w:val="00C13B77"/>
    <w:rsid w:val="00C13C17"/>
    <w:rsid w:val="00C13CD0"/>
    <w:rsid w:val="00C13E3E"/>
    <w:rsid w:val="00C144F9"/>
    <w:rsid w:val="00C1454F"/>
    <w:rsid w:val="00C14881"/>
    <w:rsid w:val="00C15081"/>
    <w:rsid w:val="00C1520A"/>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04D"/>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527"/>
    <w:rsid w:val="00C246AA"/>
    <w:rsid w:val="00C24F49"/>
    <w:rsid w:val="00C24F7D"/>
    <w:rsid w:val="00C24FE5"/>
    <w:rsid w:val="00C253A6"/>
    <w:rsid w:val="00C25406"/>
    <w:rsid w:val="00C25619"/>
    <w:rsid w:val="00C259C3"/>
    <w:rsid w:val="00C25A63"/>
    <w:rsid w:val="00C25FE6"/>
    <w:rsid w:val="00C26313"/>
    <w:rsid w:val="00C26416"/>
    <w:rsid w:val="00C26432"/>
    <w:rsid w:val="00C26699"/>
    <w:rsid w:val="00C26CD5"/>
    <w:rsid w:val="00C2708F"/>
    <w:rsid w:val="00C2723D"/>
    <w:rsid w:val="00C27242"/>
    <w:rsid w:val="00C274F4"/>
    <w:rsid w:val="00C30375"/>
    <w:rsid w:val="00C3060C"/>
    <w:rsid w:val="00C308E4"/>
    <w:rsid w:val="00C3163D"/>
    <w:rsid w:val="00C31CDD"/>
    <w:rsid w:val="00C31FB1"/>
    <w:rsid w:val="00C3211D"/>
    <w:rsid w:val="00C32800"/>
    <w:rsid w:val="00C32B17"/>
    <w:rsid w:val="00C32DFF"/>
    <w:rsid w:val="00C331F6"/>
    <w:rsid w:val="00C3324C"/>
    <w:rsid w:val="00C33B2A"/>
    <w:rsid w:val="00C33F1F"/>
    <w:rsid w:val="00C3400D"/>
    <w:rsid w:val="00C342A5"/>
    <w:rsid w:val="00C34658"/>
    <w:rsid w:val="00C348ED"/>
    <w:rsid w:val="00C349C5"/>
    <w:rsid w:val="00C34CE7"/>
    <w:rsid w:val="00C34EC9"/>
    <w:rsid w:val="00C3556C"/>
    <w:rsid w:val="00C356F9"/>
    <w:rsid w:val="00C357B8"/>
    <w:rsid w:val="00C357D0"/>
    <w:rsid w:val="00C365F9"/>
    <w:rsid w:val="00C3705B"/>
    <w:rsid w:val="00C37191"/>
    <w:rsid w:val="00C37379"/>
    <w:rsid w:val="00C3764E"/>
    <w:rsid w:val="00C37B4E"/>
    <w:rsid w:val="00C37C3D"/>
    <w:rsid w:val="00C405B3"/>
    <w:rsid w:val="00C40846"/>
    <w:rsid w:val="00C40BA5"/>
    <w:rsid w:val="00C4100C"/>
    <w:rsid w:val="00C4156A"/>
    <w:rsid w:val="00C4169E"/>
    <w:rsid w:val="00C4173B"/>
    <w:rsid w:val="00C41794"/>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8D8"/>
    <w:rsid w:val="00C47C00"/>
    <w:rsid w:val="00C47C1D"/>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20"/>
    <w:rsid w:val="00C53738"/>
    <w:rsid w:val="00C53ADD"/>
    <w:rsid w:val="00C53E05"/>
    <w:rsid w:val="00C54388"/>
    <w:rsid w:val="00C54D47"/>
    <w:rsid w:val="00C54F5F"/>
    <w:rsid w:val="00C55685"/>
    <w:rsid w:val="00C5568E"/>
    <w:rsid w:val="00C556A8"/>
    <w:rsid w:val="00C55AB9"/>
    <w:rsid w:val="00C56881"/>
    <w:rsid w:val="00C56D84"/>
    <w:rsid w:val="00C57635"/>
    <w:rsid w:val="00C578B3"/>
    <w:rsid w:val="00C57C8C"/>
    <w:rsid w:val="00C57D81"/>
    <w:rsid w:val="00C57F30"/>
    <w:rsid w:val="00C57FFD"/>
    <w:rsid w:val="00C6094D"/>
    <w:rsid w:val="00C60A1E"/>
    <w:rsid w:val="00C60DBC"/>
    <w:rsid w:val="00C60ED5"/>
    <w:rsid w:val="00C610DC"/>
    <w:rsid w:val="00C61942"/>
    <w:rsid w:val="00C61C1D"/>
    <w:rsid w:val="00C62031"/>
    <w:rsid w:val="00C6219D"/>
    <w:rsid w:val="00C6226F"/>
    <w:rsid w:val="00C6270C"/>
    <w:rsid w:val="00C62810"/>
    <w:rsid w:val="00C62C82"/>
    <w:rsid w:val="00C62D2D"/>
    <w:rsid w:val="00C63101"/>
    <w:rsid w:val="00C63720"/>
    <w:rsid w:val="00C63755"/>
    <w:rsid w:val="00C63913"/>
    <w:rsid w:val="00C63CE2"/>
    <w:rsid w:val="00C64287"/>
    <w:rsid w:val="00C6454B"/>
    <w:rsid w:val="00C64F3C"/>
    <w:rsid w:val="00C64F4D"/>
    <w:rsid w:val="00C652C2"/>
    <w:rsid w:val="00C65AA3"/>
    <w:rsid w:val="00C65C9A"/>
    <w:rsid w:val="00C65E07"/>
    <w:rsid w:val="00C66383"/>
    <w:rsid w:val="00C66525"/>
    <w:rsid w:val="00C666FD"/>
    <w:rsid w:val="00C66738"/>
    <w:rsid w:val="00C669DF"/>
    <w:rsid w:val="00C66B1A"/>
    <w:rsid w:val="00C66B54"/>
    <w:rsid w:val="00C6704E"/>
    <w:rsid w:val="00C672AA"/>
    <w:rsid w:val="00C674B9"/>
    <w:rsid w:val="00C676AC"/>
    <w:rsid w:val="00C67897"/>
    <w:rsid w:val="00C67955"/>
    <w:rsid w:val="00C705DB"/>
    <w:rsid w:val="00C70BCB"/>
    <w:rsid w:val="00C712ED"/>
    <w:rsid w:val="00C71516"/>
    <w:rsid w:val="00C71908"/>
    <w:rsid w:val="00C71AA3"/>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B4"/>
    <w:rsid w:val="00C75002"/>
    <w:rsid w:val="00C754CA"/>
    <w:rsid w:val="00C755C7"/>
    <w:rsid w:val="00C75641"/>
    <w:rsid w:val="00C7575F"/>
    <w:rsid w:val="00C75A62"/>
    <w:rsid w:val="00C760FF"/>
    <w:rsid w:val="00C76384"/>
    <w:rsid w:val="00C76B3F"/>
    <w:rsid w:val="00C76C02"/>
    <w:rsid w:val="00C76C57"/>
    <w:rsid w:val="00C76CF9"/>
    <w:rsid w:val="00C76F98"/>
    <w:rsid w:val="00C76FC8"/>
    <w:rsid w:val="00C777CB"/>
    <w:rsid w:val="00C7787E"/>
    <w:rsid w:val="00C7797D"/>
    <w:rsid w:val="00C804BD"/>
    <w:rsid w:val="00C80B52"/>
    <w:rsid w:val="00C80C24"/>
    <w:rsid w:val="00C80E40"/>
    <w:rsid w:val="00C81179"/>
    <w:rsid w:val="00C814C3"/>
    <w:rsid w:val="00C81B05"/>
    <w:rsid w:val="00C81B2E"/>
    <w:rsid w:val="00C81EF5"/>
    <w:rsid w:val="00C82055"/>
    <w:rsid w:val="00C82661"/>
    <w:rsid w:val="00C828E1"/>
    <w:rsid w:val="00C82B95"/>
    <w:rsid w:val="00C82D38"/>
    <w:rsid w:val="00C830D9"/>
    <w:rsid w:val="00C831A0"/>
    <w:rsid w:val="00C834D3"/>
    <w:rsid w:val="00C838DF"/>
    <w:rsid w:val="00C83C33"/>
    <w:rsid w:val="00C83EE6"/>
    <w:rsid w:val="00C841F3"/>
    <w:rsid w:val="00C842BB"/>
    <w:rsid w:val="00C84640"/>
    <w:rsid w:val="00C84682"/>
    <w:rsid w:val="00C846DB"/>
    <w:rsid w:val="00C848B5"/>
    <w:rsid w:val="00C84AA1"/>
    <w:rsid w:val="00C84E8A"/>
    <w:rsid w:val="00C84F68"/>
    <w:rsid w:val="00C85189"/>
    <w:rsid w:val="00C85B6A"/>
    <w:rsid w:val="00C85E57"/>
    <w:rsid w:val="00C860F2"/>
    <w:rsid w:val="00C861C6"/>
    <w:rsid w:val="00C862EA"/>
    <w:rsid w:val="00C863C1"/>
    <w:rsid w:val="00C86658"/>
    <w:rsid w:val="00C8669B"/>
    <w:rsid w:val="00C86DEB"/>
    <w:rsid w:val="00C872B4"/>
    <w:rsid w:val="00C875B2"/>
    <w:rsid w:val="00C87ADB"/>
    <w:rsid w:val="00C9024E"/>
    <w:rsid w:val="00C9072F"/>
    <w:rsid w:val="00C90B09"/>
    <w:rsid w:val="00C90E60"/>
    <w:rsid w:val="00C90F6A"/>
    <w:rsid w:val="00C91253"/>
    <w:rsid w:val="00C917CA"/>
    <w:rsid w:val="00C91958"/>
    <w:rsid w:val="00C923D6"/>
    <w:rsid w:val="00C92833"/>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6654"/>
    <w:rsid w:val="00C973B5"/>
    <w:rsid w:val="00C9761A"/>
    <w:rsid w:val="00C97632"/>
    <w:rsid w:val="00C97794"/>
    <w:rsid w:val="00C977CC"/>
    <w:rsid w:val="00C97EC5"/>
    <w:rsid w:val="00C97EF8"/>
    <w:rsid w:val="00CA012A"/>
    <w:rsid w:val="00CA06EC"/>
    <w:rsid w:val="00CA0A6E"/>
    <w:rsid w:val="00CA12C1"/>
    <w:rsid w:val="00CA1569"/>
    <w:rsid w:val="00CA1852"/>
    <w:rsid w:val="00CA19DB"/>
    <w:rsid w:val="00CA1B7E"/>
    <w:rsid w:val="00CA1BCC"/>
    <w:rsid w:val="00CA26A7"/>
    <w:rsid w:val="00CA2762"/>
    <w:rsid w:val="00CA30D9"/>
    <w:rsid w:val="00CA3368"/>
    <w:rsid w:val="00CA336B"/>
    <w:rsid w:val="00CA34F9"/>
    <w:rsid w:val="00CA4371"/>
    <w:rsid w:val="00CA44A4"/>
    <w:rsid w:val="00CA4721"/>
    <w:rsid w:val="00CA49F3"/>
    <w:rsid w:val="00CA4C47"/>
    <w:rsid w:val="00CA4D75"/>
    <w:rsid w:val="00CA51A9"/>
    <w:rsid w:val="00CA524A"/>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A9"/>
    <w:rsid w:val="00CB72B2"/>
    <w:rsid w:val="00CB730B"/>
    <w:rsid w:val="00CB7632"/>
    <w:rsid w:val="00CB76E2"/>
    <w:rsid w:val="00CB779D"/>
    <w:rsid w:val="00CB7939"/>
    <w:rsid w:val="00CB7A3B"/>
    <w:rsid w:val="00CB7DAE"/>
    <w:rsid w:val="00CC02E1"/>
    <w:rsid w:val="00CC051C"/>
    <w:rsid w:val="00CC0B1A"/>
    <w:rsid w:val="00CC126E"/>
    <w:rsid w:val="00CC1852"/>
    <w:rsid w:val="00CC1949"/>
    <w:rsid w:val="00CC1B85"/>
    <w:rsid w:val="00CC1FF2"/>
    <w:rsid w:val="00CC2134"/>
    <w:rsid w:val="00CC23F5"/>
    <w:rsid w:val="00CC2421"/>
    <w:rsid w:val="00CC27B8"/>
    <w:rsid w:val="00CC2913"/>
    <w:rsid w:val="00CC2FCC"/>
    <w:rsid w:val="00CC3092"/>
    <w:rsid w:val="00CC3B4F"/>
    <w:rsid w:val="00CC465D"/>
    <w:rsid w:val="00CC4686"/>
    <w:rsid w:val="00CC47EA"/>
    <w:rsid w:val="00CC4A2F"/>
    <w:rsid w:val="00CC4BD5"/>
    <w:rsid w:val="00CC4C49"/>
    <w:rsid w:val="00CC4D47"/>
    <w:rsid w:val="00CC5010"/>
    <w:rsid w:val="00CC5199"/>
    <w:rsid w:val="00CC5C66"/>
    <w:rsid w:val="00CC5D41"/>
    <w:rsid w:val="00CC5D60"/>
    <w:rsid w:val="00CC5E8F"/>
    <w:rsid w:val="00CC612A"/>
    <w:rsid w:val="00CC6441"/>
    <w:rsid w:val="00CC692E"/>
    <w:rsid w:val="00CC6E42"/>
    <w:rsid w:val="00CC7175"/>
    <w:rsid w:val="00CD0012"/>
    <w:rsid w:val="00CD01C9"/>
    <w:rsid w:val="00CD034D"/>
    <w:rsid w:val="00CD0B39"/>
    <w:rsid w:val="00CD0F95"/>
    <w:rsid w:val="00CD1069"/>
    <w:rsid w:val="00CD1B1F"/>
    <w:rsid w:val="00CD1C7A"/>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4D3"/>
    <w:rsid w:val="00CD651A"/>
    <w:rsid w:val="00CD6AC9"/>
    <w:rsid w:val="00CD6D1E"/>
    <w:rsid w:val="00CD72C8"/>
    <w:rsid w:val="00CD77F8"/>
    <w:rsid w:val="00CD7FA2"/>
    <w:rsid w:val="00CE0456"/>
    <w:rsid w:val="00CE04E1"/>
    <w:rsid w:val="00CE0921"/>
    <w:rsid w:val="00CE106E"/>
    <w:rsid w:val="00CE1170"/>
    <w:rsid w:val="00CE1510"/>
    <w:rsid w:val="00CE176E"/>
    <w:rsid w:val="00CE19D6"/>
    <w:rsid w:val="00CE1FAB"/>
    <w:rsid w:val="00CE2499"/>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BBF"/>
    <w:rsid w:val="00CE6D5C"/>
    <w:rsid w:val="00CE6D60"/>
    <w:rsid w:val="00CE73FA"/>
    <w:rsid w:val="00CE74B6"/>
    <w:rsid w:val="00CE7EFD"/>
    <w:rsid w:val="00CF021C"/>
    <w:rsid w:val="00CF0B05"/>
    <w:rsid w:val="00CF0CE8"/>
    <w:rsid w:val="00CF0D83"/>
    <w:rsid w:val="00CF119F"/>
    <w:rsid w:val="00CF1264"/>
    <w:rsid w:val="00CF12FF"/>
    <w:rsid w:val="00CF154D"/>
    <w:rsid w:val="00CF174D"/>
    <w:rsid w:val="00CF1761"/>
    <w:rsid w:val="00CF18FC"/>
    <w:rsid w:val="00CF1962"/>
    <w:rsid w:val="00CF1DB6"/>
    <w:rsid w:val="00CF2573"/>
    <w:rsid w:val="00CF2577"/>
    <w:rsid w:val="00CF26C6"/>
    <w:rsid w:val="00CF27D2"/>
    <w:rsid w:val="00CF299F"/>
    <w:rsid w:val="00CF2DBA"/>
    <w:rsid w:val="00CF2E31"/>
    <w:rsid w:val="00CF35BC"/>
    <w:rsid w:val="00CF35D5"/>
    <w:rsid w:val="00CF36B5"/>
    <w:rsid w:val="00CF3A42"/>
    <w:rsid w:val="00CF3C5D"/>
    <w:rsid w:val="00CF3EDA"/>
    <w:rsid w:val="00CF45B5"/>
    <w:rsid w:val="00CF4C0C"/>
    <w:rsid w:val="00CF5195"/>
    <w:rsid w:val="00CF51C1"/>
    <w:rsid w:val="00CF51F1"/>
    <w:rsid w:val="00CF54DA"/>
    <w:rsid w:val="00CF56A8"/>
    <w:rsid w:val="00CF5726"/>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FE"/>
    <w:rsid w:val="00D016B3"/>
    <w:rsid w:val="00D01A20"/>
    <w:rsid w:val="00D01EF0"/>
    <w:rsid w:val="00D01F0A"/>
    <w:rsid w:val="00D01F19"/>
    <w:rsid w:val="00D01FD9"/>
    <w:rsid w:val="00D020FF"/>
    <w:rsid w:val="00D02352"/>
    <w:rsid w:val="00D025CD"/>
    <w:rsid w:val="00D02688"/>
    <w:rsid w:val="00D02A3D"/>
    <w:rsid w:val="00D02B75"/>
    <w:rsid w:val="00D02C90"/>
    <w:rsid w:val="00D0350A"/>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F9"/>
    <w:rsid w:val="00D0779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5C1"/>
    <w:rsid w:val="00D17D34"/>
    <w:rsid w:val="00D17FEA"/>
    <w:rsid w:val="00D200D6"/>
    <w:rsid w:val="00D204BF"/>
    <w:rsid w:val="00D20806"/>
    <w:rsid w:val="00D20DE5"/>
    <w:rsid w:val="00D20E87"/>
    <w:rsid w:val="00D21028"/>
    <w:rsid w:val="00D2120C"/>
    <w:rsid w:val="00D212E6"/>
    <w:rsid w:val="00D21D3C"/>
    <w:rsid w:val="00D21D60"/>
    <w:rsid w:val="00D21F90"/>
    <w:rsid w:val="00D2217A"/>
    <w:rsid w:val="00D224A1"/>
    <w:rsid w:val="00D22EEC"/>
    <w:rsid w:val="00D22F34"/>
    <w:rsid w:val="00D22FBC"/>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B1"/>
    <w:rsid w:val="00D25DB2"/>
    <w:rsid w:val="00D25F3E"/>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2F75"/>
    <w:rsid w:val="00D338F5"/>
    <w:rsid w:val="00D3402E"/>
    <w:rsid w:val="00D340C9"/>
    <w:rsid w:val="00D3418C"/>
    <w:rsid w:val="00D34AEA"/>
    <w:rsid w:val="00D351DA"/>
    <w:rsid w:val="00D3521C"/>
    <w:rsid w:val="00D352E6"/>
    <w:rsid w:val="00D3553B"/>
    <w:rsid w:val="00D35656"/>
    <w:rsid w:val="00D3584E"/>
    <w:rsid w:val="00D359E2"/>
    <w:rsid w:val="00D364F7"/>
    <w:rsid w:val="00D36800"/>
    <w:rsid w:val="00D36D52"/>
    <w:rsid w:val="00D36F08"/>
    <w:rsid w:val="00D370C8"/>
    <w:rsid w:val="00D372D3"/>
    <w:rsid w:val="00D376C4"/>
    <w:rsid w:val="00D37CEC"/>
    <w:rsid w:val="00D37D5A"/>
    <w:rsid w:val="00D37DD0"/>
    <w:rsid w:val="00D37E71"/>
    <w:rsid w:val="00D37E7B"/>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B0"/>
    <w:rsid w:val="00D477CD"/>
    <w:rsid w:val="00D4785A"/>
    <w:rsid w:val="00D47C87"/>
    <w:rsid w:val="00D47F48"/>
    <w:rsid w:val="00D50265"/>
    <w:rsid w:val="00D504B8"/>
    <w:rsid w:val="00D50639"/>
    <w:rsid w:val="00D5097E"/>
    <w:rsid w:val="00D50A12"/>
    <w:rsid w:val="00D50DE8"/>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420"/>
    <w:rsid w:val="00D55679"/>
    <w:rsid w:val="00D55DE5"/>
    <w:rsid w:val="00D55EC6"/>
    <w:rsid w:val="00D55FB4"/>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98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69"/>
    <w:rsid w:val="00D66DF9"/>
    <w:rsid w:val="00D66EDE"/>
    <w:rsid w:val="00D67046"/>
    <w:rsid w:val="00D67115"/>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0E5"/>
    <w:rsid w:val="00D721D0"/>
    <w:rsid w:val="00D72522"/>
    <w:rsid w:val="00D725B1"/>
    <w:rsid w:val="00D726E9"/>
    <w:rsid w:val="00D72D0E"/>
    <w:rsid w:val="00D72EA2"/>
    <w:rsid w:val="00D73416"/>
    <w:rsid w:val="00D734FF"/>
    <w:rsid w:val="00D73559"/>
    <w:rsid w:val="00D737D1"/>
    <w:rsid w:val="00D73891"/>
    <w:rsid w:val="00D73AD9"/>
    <w:rsid w:val="00D7404E"/>
    <w:rsid w:val="00D7413C"/>
    <w:rsid w:val="00D74158"/>
    <w:rsid w:val="00D744AC"/>
    <w:rsid w:val="00D7455E"/>
    <w:rsid w:val="00D74588"/>
    <w:rsid w:val="00D74979"/>
    <w:rsid w:val="00D749BB"/>
    <w:rsid w:val="00D749E8"/>
    <w:rsid w:val="00D74C00"/>
    <w:rsid w:val="00D74D77"/>
    <w:rsid w:val="00D7500C"/>
    <w:rsid w:val="00D757E5"/>
    <w:rsid w:val="00D76526"/>
    <w:rsid w:val="00D7666C"/>
    <w:rsid w:val="00D76979"/>
    <w:rsid w:val="00D76A39"/>
    <w:rsid w:val="00D76A92"/>
    <w:rsid w:val="00D7707D"/>
    <w:rsid w:val="00D772AF"/>
    <w:rsid w:val="00D77AD2"/>
    <w:rsid w:val="00D77B0B"/>
    <w:rsid w:val="00D77E13"/>
    <w:rsid w:val="00D77FEE"/>
    <w:rsid w:val="00D8113E"/>
    <w:rsid w:val="00D81365"/>
    <w:rsid w:val="00D8146C"/>
    <w:rsid w:val="00D81ABB"/>
    <w:rsid w:val="00D820CB"/>
    <w:rsid w:val="00D8265F"/>
    <w:rsid w:val="00D826A2"/>
    <w:rsid w:val="00D826EC"/>
    <w:rsid w:val="00D827D1"/>
    <w:rsid w:val="00D827FD"/>
    <w:rsid w:val="00D828AE"/>
    <w:rsid w:val="00D82A73"/>
    <w:rsid w:val="00D82CEE"/>
    <w:rsid w:val="00D82F0D"/>
    <w:rsid w:val="00D830A9"/>
    <w:rsid w:val="00D83214"/>
    <w:rsid w:val="00D832EA"/>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82"/>
    <w:rsid w:val="00D92CAA"/>
    <w:rsid w:val="00D92CF6"/>
    <w:rsid w:val="00D930C2"/>
    <w:rsid w:val="00D93320"/>
    <w:rsid w:val="00D9366E"/>
    <w:rsid w:val="00D93F26"/>
    <w:rsid w:val="00D94044"/>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4DE"/>
    <w:rsid w:val="00D97528"/>
    <w:rsid w:val="00D977AF"/>
    <w:rsid w:val="00D97BDD"/>
    <w:rsid w:val="00D97C25"/>
    <w:rsid w:val="00D97D88"/>
    <w:rsid w:val="00DA0115"/>
    <w:rsid w:val="00DA02D0"/>
    <w:rsid w:val="00DA068E"/>
    <w:rsid w:val="00DA0984"/>
    <w:rsid w:val="00DA0D44"/>
    <w:rsid w:val="00DA0EB9"/>
    <w:rsid w:val="00DA0F5A"/>
    <w:rsid w:val="00DA11CD"/>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296"/>
    <w:rsid w:val="00DB038E"/>
    <w:rsid w:val="00DB045D"/>
    <w:rsid w:val="00DB071F"/>
    <w:rsid w:val="00DB0EFF"/>
    <w:rsid w:val="00DB1AA5"/>
    <w:rsid w:val="00DB2905"/>
    <w:rsid w:val="00DB29DA"/>
    <w:rsid w:val="00DB2D2D"/>
    <w:rsid w:val="00DB2E15"/>
    <w:rsid w:val="00DB2E69"/>
    <w:rsid w:val="00DB2E8C"/>
    <w:rsid w:val="00DB3128"/>
    <w:rsid w:val="00DB3459"/>
    <w:rsid w:val="00DB347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C"/>
    <w:rsid w:val="00DB5889"/>
    <w:rsid w:val="00DB5E10"/>
    <w:rsid w:val="00DB5ED5"/>
    <w:rsid w:val="00DB60F8"/>
    <w:rsid w:val="00DB60FE"/>
    <w:rsid w:val="00DB6284"/>
    <w:rsid w:val="00DB67D6"/>
    <w:rsid w:val="00DB6859"/>
    <w:rsid w:val="00DB6D3B"/>
    <w:rsid w:val="00DB6D87"/>
    <w:rsid w:val="00DB6E52"/>
    <w:rsid w:val="00DB782C"/>
    <w:rsid w:val="00DC0096"/>
    <w:rsid w:val="00DC0653"/>
    <w:rsid w:val="00DC0898"/>
    <w:rsid w:val="00DC09CF"/>
    <w:rsid w:val="00DC0B41"/>
    <w:rsid w:val="00DC10E6"/>
    <w:rsid w:val="00DC16D4"/>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B08"/>
    <w:rsid w:val="00DC4C08"/>
    <w:rsid w:val="00DC5912"/>
    <w:rsid w:val="00DC5A0D"/>
    <w:rsid w:val="00DC6460"/>
    <w:rsid w:val="00DC6D05"/>
    <w:rsid w:val="00DC6EA6"/>
    <w:rsid w:val="00DC7090"/>
    <w:rsid w:val="00DC7A5B"/>
    <w:rsid w:val="00DC7ADF"/>
    <w:rsid w:val="00DC7BC8"/>
    <w:rsid w:val="00DC7E10"/>
    <w:rsid w:val="00DC7E6E"/>
    <w:rsid w:val="00DD00FC"/>
    <w:rsid w:val="00DD0664"/>
    <w:rsid w:val="00DD0888"/>
    <w:rsid w:val="00DD0B70"/>
    <w:rsid w:val="00DD0BF7"/>
    <w:rsid w:val="00DD0C9E"/>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5EA8"/>
    <w:rsid w:val="00DD61DD"/>
    <w:rsid w:val="00DD6514"/>
    <w:rsid w:val="00DD65ED"/>
    <w:rsid w:val="00DD6AF8"/>
    <w:rsid w:val="00DD6B0E"/>
    <w:rsid w:val="00DD70A6"/>
    <w:rsid w:val="00DD7407"/>
    <w:rsid w:val="00DD76A8"/>
    <w:rsid w:val="00DD78B5"/>
    <w:rsid w:val="00DD7AB9"/>
    <w:rsid w:val="00DE0874"/>
    <w:rsid w:val="00DE08E8"/>
    <w:rsid w:val="00DE0E67"/>
    <w:rsid w:val="00DE11BC"/>
    <w:rsid w:val="00DE19A1"/>
    <w:rsid w:val="00DE1A02"/>
    <w:rsid w:val="00DE1A16"/>
    <w:rsid w:val="00DE2529"/>
    <w:rsid w:val="00DE2BDC"/>
    <w:rsid w:val="00DE2D53"/>
    <w:rsid w:val="00DE30AA"/>
    <w:rsid w:val="00DE30C8"/>
    <w:rsid w:val="00DE3C1B"/>
    <w:rsid w:val="00DE3EE0"/>
    <w:rsid w:val="00DE4323"/>
    <w:rsid w:val="00DE5228"/>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2A"/>
    <w:rsid w:val="00DF3246"/>
    <w:rsid w:val="00DF3688"/>
    <w:rsid w:val="00DF3DC6"/>
    <w:rsid w:val="00DF3E78"/>
    <w:rsid w:val="00DF4024"/>
    <w:rsid w:val="00DF41AB"/>
    <w:rsid w:val="00DF4393"/>
    <w:rsid w:val="00DF46C3"/>
    <w:rsid w:val="00DF47AD"/>
    <w:rsid w:val="00DF4B42"/>
    <w:rsid w:val="00DF4BCF"/>
    <w:rsid w:val="00DF4EF4"/>
    <w:rsid w:val="00DF4F7A"/>
    <w:rsid w:val="00DF4FFD"/>
    <w:rsid w:val="00DF52E5"/>
    <w:rsid w:val="00DF53D8"/>
    <w:rsid w:val="00DF5429"/>
    <w:rsid w:val="00DF595C"/>
    <w:rsid w:val="00DF6007"/>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27"/>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665"/>
    <w:rsid w:val="00E11B15"/>
    <w:rsid w:val="00E11E5F"/>
    <w:rsid w:val="00E11ED9"/>
    <w:rsid w:val="00E12295"/>
    <w:rsid w:val="00E1233E"/>
    <w:rsid w:val="00E1252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D3"/>
    <w:rsid w:val="00E209C7"/>
    <w:rsid w:val="00E20CE5"/>
    <w:rsid w:val="00E212F3"/>
    <w:rsid w:val="00E21353"/>
    <w:rsid w:val="00E219A3"/>
    <w:rsid w:val="00E21A11"/>
    <w:rsid w:val="00E21E10"/>
    <w:rsid w:val="00E22F3B"/>
    <w:rsid w:val="00E236AB"/>
    <w:rsid w:val="00E236F5"/>
    <w:rsid w:val="00E237B9"/>
    <w:rsid w:val="00E23B86"/>
    <w:rsid w:val="00E23DF0"/>
    <w:rsid w:val="00E23E7A"/>
    <w:rsid w:val="00E24088"/>
    <w:rsid w:val="00E242A7"/>
    <w:rsid w:val="00E2440E"/>
    <w:rsid w:val="00E24983"/>
    <w:rsid w:val="00E24998"/>
    <w:rsid w:val="00E249BB"/>
    <w:rsid w:val="00E249E9"/>
    <w:rsid w:val="00E26014"/>
    <w:rsid w:val="00E26138"/>
    <w:rsid w:val="00E262BC"/>
    <w:rsid w:val="00E2691A"/>
    <w:rsid w:val="00E2707E"/>
    <w:rsid w:val="00E2780B"/>
    <w:rsid w:val="00E278B0"/>
    <w:rsid w:val="00E27D17"/>
    <w:rsid w:val="00E30069"/>
    <w:rsid w:val="00E301A6"/>
    <w:rsid w:val="00E30240"/>
    <w:rsid w:val="00E302C1"/>
    <w:rsid w:val="00E3033B"/>
    <w:rsid w:val="00E30586"/>
    <w:rsid w:val="00E30761"/>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946"/>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5F"/>
    <w:rsid w:val="00E40A7B"/>
    <w:rsid w:val="00E40AE5"/>
    <w:rsid w:val="00E40C19"/>
    <w:rsid w:val="00E40CEC"/>
    <w:rsid w:val="00E40DB8"/>
    <w:rsid w:val="00E40E38"/>
    <w:rsid w:val="00E416FF"/>
    <w:rsid w:val="00E41783"/>
    <w:rsid w:val="00E41A0A"/>
    <w:rsid w:val="00E41EB0"/>
    <w:rsid w:val="00E4243C"/>
    <w:rsid w:val="00E42724"/>
    <w:rsid w:val="00E42A43"/>
    <w:rsid w:val="00E42B5B"/>
    <w:rsid w:val="00E42E60"/>
    <w:rsid w:val="00E430DA"/>
    <w:rsid w:val="00E43585"/>
    <w:rsid w:val="00E4398A"/>
    <w:rsid w:val="00E43DB0"/>
    <w:rsid w:val="00E4413C"/>
    <w:rsid w:val="00E44392"/>
    <w:rsid w:val="00E444A4"/>
    <w:rsid w:val="00E44668"/>
    <w:rsid w:val="00E4538F"/>
    <w:rsid w:val="00E454D0"/>
    <w:rsid w:val="00E460A9"/>
    <w:rsid w:val="00E46380"/>
    <w:rsid w:val="00E4645C"/>
    <w:rsid w:val="00E46579"/>
    <w:rsid w:val="00E46653"/>
    <w:rsid w:val="00E467D8"/>
    <w:rsid w:val="00E46999"/>
    <w:rsid w:val="00E46FB0"/>
    <w:rsid w:val="00E4737F"/>
    <w:rsid w:val="00E502A7"/>
    <w:rsid w:val="00E502E2"/>
    <w:rsid w:val="00E505B3"/>
    <w:rsid w:val="00E505EE"/>
    <w:rsid w:val="00E505F4"/>
    <w:rsid w:val="00E50E0D"/>
    <w:rsid w:val="00E5127A"/>
    <w:rsid w:val="00E514DC"/>
    <w:rsid w:val="00E51945"/>
    <w:rsid w:val="00E51954"/>
    <w:rsid w:val="00E51A48"/>
    <w:rsid w:val="00E51F12"/>
    <w:rsid w:val="00E52221"/>
    <w:rsid w:val="00E52C11"/>
    <w:rsid w:val="00E52C8E"/>
    <w:rsid w:val="00E530C3"/>
    <w:rsid w:val="00E53394"/>
    <w:rsid w:val="00E53CCF"/>
    <w:rsid w:val="00E54A05"/>
    <w:rsid w:val="00E54B7A"/>
    <w:rsid w:val="00E5540E"/>
    <w:rsid w:val="00E556A6"/>
    <w:rsid w:val="00E55A67"/>
    <w:rsid w:val="00E55B64"/>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56"/>
    <w:rsid w:val="00E65BCB"/>
    <w:rsid w:val="00E660F8"/>
    <w:rsid w:val="00E661EA"/>
    <w:rsid w:val="00E662D7"/>
    <w:rsid w:val="00E66577"/>
    <w:rsid w:val="00E67AB7"/>
    <w:rsid w:val="00E67E12"/>
    <w:rsid w:val="00E67E7C"/>
    <w:rsid w:val="00E70027"/>
    <w:rsid w:val="00E700C2"/>
    <w:rsid w:val="00E700FC"/>
    <w:rsid w:val="00E702DA"/>
    <w:rsid w:val="00E706B3"/>
    <w:rsid w:val="00E706F7"/>
    <w:rsid w:val="00E70BCC"/>
    <w:rsid w:val="00E710B2"/>
    <w:rsid w:val="00E71260"/>
    <w:rsid w:val="00E71486"/>
    <w:rsid w:val="00E7151B"/>
    <w:rsid w:val="00E71520"/>
    <w:rsid w:val="00E715BC"/>
    <w:rsid w:val="00E718CF"/>
    <w:rsid w:val="00E7190F"/>
    <w:rsid w:val="00E71A1E"/>
    <w:rsid w:val="00E71CCA"/>
    <w:rsid w:val="00E721BD"/>
    <w:rsid w:val="00E721C7"/>
    <w:rsid w:val="00E72682"/>
    <w:rsid w:val="00E72810"/>
    <w:rsid w:val="00E72B54"/>
    <w:rsid w:val="00E72E63"/>
    <w:rsid w:val="00E7385D"/>
    <w:rsid w:val="00E739E3"/>
    <w:rsid w:val="00E73B10"/>
    <w:rsid w:val="00E73C6D"/>
    <w:rsid w:val="00E73E25"/>
    <w:rsid w:val="00E73F5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6D32"/>
    <w:rsid w:val="00E77279"/>
    <w:rsid w:val="00E77C16"/>
    <w:rsid w:val="00E77CA8"/>
    <w:rsid w:val="00E8000F"/>
    <w:rsid w:val="00E801EC"/>
    <w:rsid w:val="00E80277"/>
    <w:rsid w:val="00E8031C"/>
    <w:rsid w:val="00E80358"/>
    <w:rsid w:val="00E8057E"/>
    <w:rsid w:val="00E80B5D"/>
    <w:rsid w:val="00E80E67"/>
    <w:rsid w:val="00E8133F"/>
    <w:rsid w:val="00E81404"/>
    <w:rsid w:val="00E820F6"/>
    <w:rsid w:val="00E82278"/>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9D0"/>
    <w:rsid w:val="00E87042"/>
    <w:rsid w:val="00E87268"/>
    <w:rsid w:val="00E87470"/>
    <w:rsid w:val="00E87758"/>
    <w:rsid w:val="00E877C4"/>
    <w:rsid w:val="00E87864"/>
    <w:rsid w:val="00E878DE"/>
    <w:rsid w:val="00E87CBB"/>
    <w:rsid w:val="00E906AB"/>
    <w:rsid w:val="00E90B20"/>
    <w:rsid w:val="00E90B66"/>
    <w:rsid w:val="00E90DDC"/>
    <w:rsid w:val="00E91269"/>
    <w:rsid w:val="00E912E0"/>
    <w:rsid w:val="00E91B08"/>
    <w:rsid w:val="00E91D6D"/>
    <w:rsid w:val="00E924B5"/>
    <w:rsid w:val="00E929A4"/>
    <w:rsid w:val="00E93012"/>
    <w:rsid w:val="00E930A6"/>
    <w:rsid w:val="00E934FE"/>
    <w:rsid w:val="00E93579"/>
    <w:rsid w:val="00E935FB"/>
    <w:rsid w:val="00E93675"/>
    <w:rsid w:val="00E93695"/>
    <w:rsid w:val="00E93848"/>
    <w:rsid w:val="00E938B1"/>
    <w:rsid w:val="00E940FC"/>
    <w:rsid w:val="00E943C1"/>
    <w:rsid w:val="00E94C74"/>
    <w:rsid w:val="00E94EBC"/>
    <w:rsid w:val="00E95D12"/>
    <w:rsid w:val="00E95EA8"/>
    <w:rsid w:val="00E963C2"/>
    <w:rsid w:val="00E96463"/>
    <w:rsid w:val="00E9688B"/>
    <w:rsid w:val="00E96CCE"/>
    <w:rsid w:val="00E96E00"/>
    <w:rsid w:val="00E96E72"/>
    <w:rsid w:val="00E96F50"/>
    <w:rsid w:val="00EA0051"/>
    <w:rsid w:val="00EA0619"/>
    <w:rsid w:val="00EA0923"/>
    <w:rsid w:val="00EA0A6D"/>
    <w:rsid w:val="00EA1093"/>
    <w:rsid w:val="00EA14AC"/>
    <w:rsid w:val="00EA1661"/>
    <w:rsid w:val="00EA1931"/>
    <w:rsid w:val="00EA22A9"/>
    <w:rsid w:val="00EA2C1D"/>
    <w:rsid w:val="00EA2FDD"/>
    <w:rsid w:val="00EA32DA"/>
    <w:rsid w:val="00EA3443"/>
    <w:rsid w:val="00EA39A4"/>
    <w:rsid w:val="00EA3A7C"/>
    <w:rsid w:val="00EA3C79"/>
    <w:rsid w:val="00EA3D10"/>
    <w:rsid w:val="00EA3D31"/>
    <w:rsid w:val="00EA3D4A"/>
    <w:rsid w:val="00EA3E61"/>
    <w:rsid w:val="00EA3FCE"/>
    <w:rsid w:val="00EA4290"/>
    <w:rsid w:val="00EA42E6"/>
    <w:rsid w:val="00EA4361"/>
    <w:rsid w:val="00EA447C"/>
    <w:rsid w:val="00EA473C"/>
    <w:rsid w:val="00EA4748"/>
    <w:rsid w:val="00EA4A92"/>
    <w:rsid w:val="00EA4CD4"/>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A0D"/>
    <w:rsid w:val="00EA7B0C"/>
    <w:rsid w:val="00EA7DC7"/>
    <w:rsid w:val="00EB1074"/>
    <w:rsid w:val="00EB1282"/>
    <w:rsid w:val="00EB1333"/>
    <w:rsid w:val="00EB14FD"/>
    <w:rsid w:val="00EB16EC"/>
    <w:rsid w:val="00EB1B25"/>
    <w:rsid w:val="00EB1B54"/>
    <w:rsid w:val="00EB1C0F"/>
    <w:rsid w:val="00EB1C5F"/>
    <w:rsid w:val="00EB1C6E"/>
    <w:rsid w:val="00EB1D05"/>
    <w:rsid w:val="00EB1EA7"/>
    <w:rsid w:val="00EB205C"/>
    <w:rsid w:val="00EB2064"/>
    <w:rsid w:val="00EB24C8"/>
    <w:rsid w:val="00EB25E0"/>
    <w:rsid w:val="00EB3012"/>
    <w:rsid w:val="00EB31C2"/>
    <w:rsid w:val="00EB36E9"/>
    <w:rsid w:val="00EB3836"/>
    <w:rsid w:val="00EB3F3D"/>
    <w:rsid w:val="00EB3FCA"/>
    <w:rsid w:val="00EB4586"/>
    <w:rsid w:val="00EB4BD3"/>
    <w:rsid w:val="00EB4F0C"/>
    <w:rsid w:val="00EB4F87"/>
    <w:rsid w:val="00EB51DA"/>
    <w:rsid w:val="00EB55B3"/>
    <w:rsid w:val="00EB5CB2"/>
    <w:rsid w:val="00EB6245"/>
    <w:rsid w:val="00EB62E4"/>
    <w:rsid w:val="00EB630F"/>
    <w:rsid w:val="00EB64DE"/>
    <w:rsid w:val="00EB7021"/>
    <w:rsid w:val="00EB7300"/>
    <w:rsid w:val="00EB7576"/>
    <w:rsid w:val="00EB782F"/>
    <w:rsid w:val="00EB7917"/>
    <w:rsid w:val="00EC0004"/>
    <w:rsid w:val="00EC04DD"/>
    <w:rsid w:val="00EC052E"/>
    <w:rsid w:val="00EC0FC6"/>
    <w:rsid w:val="00EC1036"/>
    <w:rsid w:val="00EC110F"/>
    <w:rsid w:val="00EC13C3"/>
    <w:rsid w:val="00EC17BA"/>
    <w:rsid w:val="00EC188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A07"/>
    <w:rsid w:val="00ED1B9A"/>
    <w:rsid w:val="00ED1CFC"/>
    <w:rsid w:val="00ED26A9"/>
    <w:rsid w:val="00ED2A6C"/>
    <w:rsid w:val="00ED322A"/>
    <w:rsid w:val="00ED3714"/>
    <w:rsid w:val="00ED39DA"/>
    <w:rsid w:val="00ED4151"/>
    <w:rsid w:val="00ED43B8"/>
    <w:rsid w:val="00ED4414"/>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1846"/>
    <w:rsid w:val="00EE2285"/>
    <w:rsid w:val="00EE22ED"/>
    <w:rsid w:val="00EE28D1"/>
    <w:rsid w:val="00EE2DD4"/>
    <w:rsid w:val="00EE2F9D"/>
    <w:rsid w:val="00EE3318"/>
    <w:rsid w:val="00EE387E"/>
    <w:rsid w:val="00EE3B4C"/>
    <w:rsid w:val="00EE3B88"/>
    <w:rsid w:val="00EE42E7"/>
    <w:rsid w:val="00EE44D1"/>
    <w:rsid w:val="00EE459A"/>
    <w:rsid w:val="00EE4680"/>
    <w:rsid w:val="00EE48F7"/>
    <w:rsid w:val="00EE5A37"/>
    <w:rsid w:val="00EE624E"/>
    <w:rsid w:val="00EE62A1"/>
    <w:rsid w:val="00EE64D1"/>
    <w:rsid w:val="00EE679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965"/>
    <w:rsid w:val="00EF2F1F"/>
    <w:rsid w:val="00EF376D"/>
    <w:rsid w:val="00EF3776"/>
    <w:rsid w:val="00EF39A6"/>
    <w:rsid w:val="00EF3F8D"/>
    <w:rsid w:val="00EF4125"/>
    <w:rsid w:val="00EF4694"/>
    <w:rsid w:val="00EF4BFB"/>
    <w:rsid w:val="00EF4C8F"/>
    <w:rsid w:val="00EF4D4F"/>
    <w:rsid w:val="00EF4E14"/>
    <w:rsid w:val="00EF5384"/>
    <w:rsid w:val="00EF53AD"/>
    <w:rsid w:val="00EF5608"/>
    <w:rsid w:val="00EF5AAF"/>
    <w:rsid w:val="00EF5E3E"/>
    <w:rsid w:val="00EF636C"/>
    <w:rsid w:val="00EF672A"/>
    <w:rsid w:val="00EF6B2B"/>
    <w:rsid w:val="00EF75E8"/>
    <w:rsid w:val="00EF7648"/>
    <w:rsid w:val="00EF7794"/>
    <w:rsid w:val="00EF7A26"/>
    <w:rsid w:val="00EF7DDE"/>
    <w:rsid w:val="00F00017"/>
    <w:rsid w:val="00F00386"/>
    <w:rsid w:val="00F0098B"/>
    <w:rsid w:val="00F011BA"/>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338"/>
    <w:rsid w:val="00F04A47"/>
    <w:rsid w:val="00F04FFD"/>
    <w:rsid w:val="00F0519C"/>
    <w:rsid w:val="00F05387"/>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F6"/>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39C"/>
    <w:rsid w:val="00F14815"/>
    <w:rsid w:val="00F14C53"/>
    <w:rsid w:val="00F14D9A"/>
    <w:rsid w:val="00F14DF0"/>
    <w:rsid w:val="00F157E7"/>
    <w:rsid w:val="00F15B1B"/>
    <w:rsid w:val="00F15B22"/>
    <w:rsid w:val="00F15D38"/>
    <w:rsid w:val="00F15DA8"/>
    <w:rsid w:val="00F1606B"/>
    <w:rsid w:val="00F161ED"/>
    <w:rsid w:val="00F17250"/>
    <w:rsid w:val="00F20018"/>
    <w:rsid w:val="00F2011E"/>
    <w:rsid w:val="00F201C0"/>
    <w:rsid w:val="00F20707"/>
    <w:rsid w:val="00F20831"/>
    <w:rsid w:val="00F20CB1"/>
    <w:rsid w:val="00F20D92"/>
    <w:rsid w:val="00F21251"/>
    <w:rsid w:val="00F213EE"/>
    <w:rsid w:val="00F21608"/>
    <w:rsid w:val="00F218CD"/>
    <w:rsid w:val="00F21DA8"/>
    <w:rsid w:val="00F220DA"/>
    <w:rsid w:val="00F22128"/>
    <w:rsid w:val="00F2221C"/>
    <w:rsid w:val="00F22827"/>
    <w:rsid w:val="00F22EF0"/>
    <w:rsid w:val="00F232E1"/>
    <w:rsid w:val="00F234E1"/>
    <w:rsid w:val="00F2388B"/>
    <w:rsid w:val="00F23BBC"/>
    <w:rsid w:val="00F23C03"/>
    <w:rsid w:val="00F23C60"/>
    <w:rsid w:val="00F24ED1"/>
    <w:rsid w:val="00F25122"/>
    <w:rsid w:val="00F25E2C"/>
    <w:rsid w:val="00F26028"/>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DD"/>
    <w:rsid w:val="00F36D14"/>
    <w:rsid w:val="00F36F05"/>
    <w:rsid w:val="00F3712E"/>
    <w:rsid w:val="00F37210"/>
    <w:rsid w:val="00F372DA"/>
    <w:rsid w:val="00F37343"/>
    <w:rsid w:val="00F3751A"/>
    <w:rsid w:val="00F4013E"/>
    <w:rsid w:val="00F40206"/>
    <w:rsid w:val="00F40360"/>
    <w:rsid w:val="00F40958"/>
    <w:rsid w:val="00F40DAA"/>
    <w:rsid w:val="00F41259"/>
    <w:rsid w:val="00F415BA"/>
    <w:rsid w:val="00F41744"/>
    <w:rsid w:val="00F41E57"/>
    <w:rsid w:val="00F42495"/>
    <w:rsid w:val="00F42502"/>
    <w:rsid w:val="00F42E03"/>
    <w:rsid w:val="00F42E12"/>
    <w:rsid w:val="00F42F27"/>
    <w:rsid w:val="00F42F55"/>
    <w:rsid w:val="00F43190"/>
    <w:rsid w:val="00F436A8"/>
    <w:rsid w:val="00F437CB"/>
    <w:rsid w:val="00F4397D"/>
    <w:rsid w:val="00F43A1F"/>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6E6"/>
    <w:rsid w:val="00F51744"/>
    <w:rsid w:val="00F51DB5"/>
    <w:rsid w:val="00F5210E"/>
    <w:rsid w:val="00F526A4"/>
    <w:rsid w:val="00F527FA"/>
    <w:rsid w:val="00F52E34"/>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7E8"/>
    <w:rsid w:val="00F56FFE"/>
    <w:rsid w:val="00F57798"/>
    <w:rsid w:val="00F5787C"/>
    <w:rsid w:val="00F57A93"/>
    <w:rsid w:val="00F57DD6"/>
    <w:rsid w:val="00F60171"/>
    <w:rsid w:val="00F606C7"/>
    <w:rsid w:val="00F6091E"/>
    <w:rsid w:val="00F60C55"/>
    <w:rsid w:val="00F60FBD"/>
    <w:rsid w:val="00F61026"/>
    <w:rsid w:val="00F6193D"/>
    <w:rsid w:val="00F61A95"/>
    <w:rsid w:val="00F61AF5"/>
    <w:rsid w:val="00F620E1"/>
    <w:rsid w:val="00F62558"/>
    <w:rsid w:val="00F62D55"/>
    <w:rsid w:val="00F631C0"/>
    <w:rsid w:val="00F634C2"/>
    <w:rsid w:val="00F635E0"/>
    <w:rsid w:val="00F648B9"/>
    <w:rsid w:val="00F650D0"/>
    <w:rsid w:val="00F65347"/>
    <w:rsid w:val="00F654A8"/>
    <w:rsid w:val="00F6562E"/>
    <w:rsid w:val="00F65923"/>
    <w:rsid w:val="00F65C72"/>
    <w:rsid w:val="00F66A5B"/>
    <w:rsid w:val="00F66CF1"/>
    <w:rsid w:val="00F66F7C"/>
    <w:rsid w:val="00F671C7"/>
    <w:rsid w:val="00F673AA"/>
    <w:rsid w:val="00F677A7"/>
    <w:rsid w:val="00F67D83"/>
    <w:rsid w:val="00F67DA1"/>
    <w:rsid w:val="00F70179"/>
    <w:rsid w:val="00F70210"/>
    <w:rsid w:val="00F70895"/>
    <w:rsid w:val="00F7095E"/>
    <w:rsid w:val="00F70E78"/>
    <w:rsid w:val="00F711B8"/>
    <w:rsid w:val="00F7148B"/>
    <w:rsid w:val="00F714F6"/>
    <w:rsid w:val="00F7180B"/>
    <w:rsid w:val="00F71AA2"/>
    <w:rsid w:val="00F71B15"/>
    <w:rsid w:val="00F71C7C"/>
    <w:rsid w:val="00F71D4F"/>
    <w:rsid w:val="00F721EA"/>
    <w:rsid w:val="00F725B6"/>
    <w:rsid w:val="00F727CB"/>
    <w:rsid w:val="00F729A3"/>
    <w:rsid w:val="00F72C6D"/>
    <w:rsid w:val="00F72D49"/>
    <w:rsid w:val="00F735CE"/>
    <w:rsid w:val="00F73634"/>
    <w:rsid w:val="00F74149"/>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D8"/>
    <w:rsid w:val="00F770D1"/>
    <w:rsid w:val="00F770EA"/>
    <w:rsid w:val="00F771F3"/>
    <w:rsid w:val="00F77246"/>
    <w:rsid w:val="00F77768"/>
    <w:rsid w:val="00F77996"/>
    <w:rsid w:val="00F77C6F"/>
    <w:rsid w:val="00F77DE0"/>
    <w:rsid w:val="00F80043"/>
    <w:rsid w:val="00F80161"/>
    <w:rsid w:val="00F801AF"/>
    <w:rsid w:val="00F801D9"/>
    <w:rsid w:val="00F80C08"/>
    <w:rsid w:val="00F80CE1"/>
    <w:rsid w:val="00F80F82"/>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31B"/>
    <w:rsid w:val="00F85488"/>
    <w:rsid w:val="00F85788"/>
    <w:rsid w:val="00F85A2B"/>
    <w:rsid w:val="00F85A53"/>
    <w:rsid w:val="00F85C47"/>
    <w:rsid w:val="00F86173"/>
    <w:rsid w:val="00F8656C"/>
    <w:rsid w:val="00F86905"/>
    <w:rsid w:val="00F86D97"/>
    <w:rsid w:val="00F86E47"/>
    <w:rsid w:val="00F8718A"/>
    <w:rsid w:val="00F8735B"/>
    <w:rsid w:val="00F87459"/>
    <w:rsid w:val="00F8757D"/>
    <w:rsid w:val="00F87819"/>
    <w:rsid w:val="00F87A05"/>
    <w:rsid w:val="00F87A06"/>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270"/>
    <w:rsid w:val="00F94457"/>
    <w:rsid w:val="00F948F4"/>
    <w:rsid w:val="00F94D5D"/>
    <w:rsid w:val="00F95387"/>
    <w:rsid w:val="00F959E5"/>
    <w:rsid w:val="00F95DC0"/>
    <w:rsid w:val="00F95E6D"/>
    <w:rsid w:val="00F962D9"/>
    <w:rsid w:val="00F96B1B"/>
    <w:rsid w:val="00F971D3"/>
    <w:rsid w:val="00F97205"/>
    <w:rsid w:val="00F9731E"/>
    <w:rsid w:val="00F9743E"/>
    <w:rsid w:val="00F97638"/>
    <w:rsid w:val="00F97904"/>
    <w:rsid w:val="00F9790A"/>
    <w:rsid w:val="00F97B14"/>
    <w:rsid w:val="00F97F7B"/>
    <w:rsid w:val="00F97FF5"/>
    <w:rsid w:val="00FA0046"/>
    <w:rsid w:val="00FA04C6"/>
    <w:rsid w:val="00FA0972"/>
    <w:rsid w:val="00FA1A05"/>
    <w:rsid w:val="00FA1A9A"/>
    <w:rsid w:val="00FA26D2"/>
    <w:rsid w:val="00FA2833"/>
    <w:rsid w:val="00FA29F6"/>
    <w:rsid w:val="00FA2B64"/>
    <w:rsid w:val="00FA2F92"/>
    <w:rsid w:val="00FA3059"/>
    <w:rsid w:val="00FA3395"/>
    <w:rsid w:val="00FA3595"/>
    <w:rsid w:val="00FA3714"/>
    <w:rsid w:val="00FA3731"/>
    <w:rsid w:val="00FA3AB8"/>
    <w:rsid w:val="00FA3B98"/>
    <w:rsid w:val="00FA4A50"/>
    <w:rsid w:val="00FA4C46"/>
    <w:rsid w:val="00FA521E"/>
    <w:rsid w:val="00FA521F"/>
    <w:rsid w:val="00FA55D7"/>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3D53"/>
    <w:rsid w:val="00FB44AD"/>
    <w:rsid w:val="00FB4C50"/>
    <w:rsid w:val="00FB5197"/>
    <w:rsid w:val="00FB566E"/>
    <w:rsid w:val="00FB57C3"/>
    <w:rsid w:val="00FB5A04"/>
    <w:rsid w:val="00FB5E2A"/>
    <w:rsid w:val="00FB6878"/>
    <w:rsid w:val="00FB698D"/>
    <w:rsid w:val="00FB6D69"/>
    <w:rsid w:val="00FB6DF9"/>
    <w:rsid w:val="00FB706D"/>
    <w:rsid w:val="00FB71FF"/>
    <w:rsid w:val="00FB748F"/>
    <w:rsid w:val="00FB74C9"/>
    <w:rsid w:val="00FB751A"/>
    <w:rsid w:val="00FB7919"/>
    <w:rsid w:val="00FB7B95"/>
    <w:rsid w:val="00FB7FC8"/>
    <w:rsid w:val="00FC00F6"/>
    <w:rsid w:val="00FC13A9"/>
    <w:rsid w:val="00FC15DD"/>
    <w:rsid w:val="00FC16CE"/>
    <w:rsid w:val="00FC1769"/>
    <w:rsid w:val="00FC1803"/>
    <w:rsid w:val="00FC18A9"/>
    <w:rsid w:val="00FC1A8D"/>
    <w:rsid w:val="00FC1E9E"/>
    <w:rsid w:val="00FC1EFD"/>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91B"/>
    <w:rsid w:val="00FC5FEA"/>
    <w:rsid w:val="00FC601B"/>
    <w:rsid w:val="00FC6D0F"/>
    <w:rsid w:val="00FC7257"/>
    <w:rsid w:val="00FC73ED"/>
    <w:rsid w:val="00FC7465"/>
    <w:rsid w:val="00FC77F2"/>
    <w:rsid w:val="00FC7BA7"/>
    <w:rsid w:val="00FC7C36"/>
    <w:rsid w:val="00FC7DAD"/>
    <w:rsid w:val="00FD0308"/>
    <w:rsid w:val="00FD043C"/>
    <w:rsid w:val="00FD082D"/>
    <w:rsid w:val="00FD0AF8"/>
    <w:rsid w:val="00FD0C81"/>
    <w:rsid w:val="00FD0EBA"/>
    <w:rsid w:val="00FD108D"/>
    <w:rsid w:val="00FD11A1"/>
    <w:rsid w:val="00FD1995"/>
    <w:rsid w:val="00FD23C3"/>
    <w:rsid w:val="00FD2578"/>
    <w:rsid w:val="00FD279F"/>
    <w:rsid w:val="00FD29B6"/>
    <w:rsid w:val="00FD2B54"/>
    <w:rsid w:val="00FD320B"/>
    <w:rsid w:val="00FD375E"/>
    <w:rsid w:val="00FD3B02"/>
    <w:rsid w:val="00FD3BD6"/>
    <w:rsid w:val="00FD3BE0"/>
    <w:rsid w:val="00FD3EBA"/>
    <w:rsid w:val="00FD46A7"/>
    <w:rsid w:val="00FD4D09"/>
    <w:rsid w:val="00FD4D80"/>
    <w:rsid w:val="00FD50F3"/>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57"/>
    <w:rsid w:val="00FE137F"/>
    <w:rsid w:val="00FE143A"/>
    <w:rsid w:val="00FE1BE1"/>
    <w:rsid w:val="00FE1C21"/>
    <w:rsid w:val="00FE255B"/>
    <w:rsid w:val="00FE2932"/>
    <w:rsid w:val="00FE2EF6"/>
    <w:rsid w:val="00FE2F64"/>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C1"/>
    <w:rsid w:val="00FE4FF7"/>
    <w:rsid w:val="00FE5105"/>
    <w:rsid w:val="00FE546A"/>
    <w:rsid w:val="00FE57F3"/>
    <w:rsid w:val="00FE58D9"/>
    <w:rsid w:val="00FE5CF8"/>
    <w:rsid w:val="00FE5E99"/>
    <w:rsid w:val="00FE5F6A"/>
    <w:rsid w:val="00FE62FD"/>
    <w:rsid w:val="00FE64F0"/>
    <w:rsid w:val="00FE6835"/>
    <w:rsid w:val="00FE6980"/>
    <w:rsid w:val="00FE6C84"/>
    <w:rsid w:val="00FE6E32"/>
    <w:rsid w:val="00FE709E"/>
    <w:rsid w:val="00FE7213"/>
    <w:rsid w:val="00FE7512"/>
    <w:rsid w:val="00FE7AB0"/>
    <w:rsid w:val="00FE7AE6"/>
    <w:rsid w:val="00FE7CBC"/>
    <w:rsid w:val="00FE7E73"/>
    <w:rsid w:val="00FE7F5E"/>
    <w:rsid w:val="00FF0150"/>
    <w:rsid w:val="00FF04CC"/>
    <w:rsid w:val="00FF05C0"/>
    <w:rsid w:val="00FF0C32"/>
    <w:rsid w:val="00FF0E8A"/>
    <w:rsid w:val="00FF0ECD"/>
    <w:rsid w:val="00FF100B"/>
    <w:rsid w:val="00FF13BD"/>
    <w:rsid w:val="00FF1852"/>
    <w:rsid w:val="00FF1921"/>
    <w:rsid w:val="00FF19C2"/>
    <w:rsid w:val="00FF1F50"/>
    <w:rsid w:val="00FF2438"/>
    <w:rsid w:val="00FF273C"/>
    <w:rsid w:val="00FF28AF"/>
    <w:rsid w:val="00FF2F2A"/>
    <w:rsid w:val="00FF32C0"/>
    <w:rsid w:val="00FF385E"/>
    <w:rsid w:val="00FF3BEC"/>
    <w:rsid w:val="00FF3CF7"/>
    <w:rsid w:val="00FF3D63"/>
    <w:rsid w:val="00FF3E2A"/>
    <w:rsid w:val="00FF4A35"/>
    <w:rsid w:val="00FF4C23"/>
    <w:rsid w:val="00FF4FFD"/>
    <w:rsid w:val="00FF540B"/>
    <w:rsid w:val="00FF5509"/>
    <w:rsid w:val="00FF5D9F"/>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42C25D5"/>
  <w15:docId w15:val="{CB48726E-D352-4ACB-AF96-993573C66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713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F43A1F"/>
    <w:pPr>
      <w:keepNext/>
      <w:spacing w:line="480" w:lineRule="auto"/>
      <w:outlineLvl w:val="1"/>
    </w:pPr>
    <w:rPr>
      <w:rFonts w:ascii="Arial" w:eastAsiaTheme="majorEastAsia"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ì¬º¥¹¥È¶ÎÂä,ÁÐ³ö¶ÎÂä,列表段落1,—ño’i—Ž,¥ê¥¹¥È¶ÎÂä,リスト段落,1st level - Bullet List Paragraph,Lettre d'introduction,Paragrafo elenco,Normal bullet 2,Bullet list,목록단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ì¬º¥¹¥È¶ÎÂä 字符,ÁÐ³ö¶ÎÂä 字符,列表段落1 字符,—ño’i—Ž 字符,¥ê¥¹¥È¶ÎÂä 字符,リスト段落 字符,1st level - Bullet List Paragraph 字符,Lettre d'introduction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MS Gothic"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rsid w:val="00EF5384"/>
    <w:pPr>
      <w:numPr>
        <w:numId w:val="19"/>
      </w:numPr>
      <w:spacing w:before="60"/>
    </w:pPr>
    <w:rPr>
      <w:rFonts w:ascii="Arial" w:eastAsia="MS Mincho" w:hAnsi="Arial"/>
      <w:b/>
      <w:sz w:val="20"/>
      <w:szCs w:val="24"/>
      <w:lang w:eastAsia="en-GB"/>
    </w:rPr>
  </w:style>
  <w:style w:type="paragraph" w:styleId="aff3">
    <w:name w:val="Subtitle"/>
    <w:basedOn w:val="a1"/>
    <w:next w:val="a1"/>
    <w:link w:val="aff4"/>
    <w:qFormat/>
    <w:rsid w:val="00F43A1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4">
    <w:name w:val="副标题 字符"/>
    <w:basedOn w:val="a2"/>
    <w:link w:val="aff3"/>
    <w:rsid w:val="00F43A1F"/>
    <w:rPr>
      <w:rFonts w:asciiTheme="minorHAnsi" w:eastAsiaTheme="minorEastAsia" w:hAnsiTheme="minorHAnsi" w:cstheme="minorBidi"/>
      <w:b/>
      <w:bCs/>
      <w:kern w:val="28"/>
      <w:sz w:val="32"/>
      <w:szCs w:val="32"/>
      <w:lang w:val="en-GB"/>
    </w:rPr>
  </w:style>
  <w:style w:type="paragraph" w:customStyle="1" w:styleId="2DONOTUSEh2h2h21H2Head2A2UNDERRUBRIK1-2">
    <w:name w:val="样式 标题 2DO NOT USE_h2h2h21H2Head2A2UNDERRUBRIK 1-2 + 加粗 行..."/>
    <w:basedOn w:val="2"/>
    <w:rsid w:val="00F43A1F"/>
    <w:pPr>
      <w:spacing w:line="240" w:lineRule="auto"/>
    </w:pPr>
    <w:rPr>
      <w:rFonts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119128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75242">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43081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692">
          <w:marLeft w:val="1800"/>
          <w:marRight w:val="0"/>
          <w:marTop w:val="100"/>
          <w:marBottom w:val="0"/>
          <w:divBdr>
            <w:top w:val="none" w:sz="0" w:space="0" w:color="auto"/>
            <w:left w:val="none" w:sz="0" w:space="0" w:color="auto"/>
            <w:bottom w:val="none" w:sz="0" w:space="0" w:color="auto"/>
            <w:right w:val="none" w:sz="0" w:space="0" w:color="auto"/>
          </w:divBdr>
        </w:div>
        <w:div w:id="1026445220">
          <w:marLeft w:val="2520"/>
          <w:marRight w:val="0"/>
          <w:marTop w:val="100"/>
          <w:marBottom w:val="0"/>
          <w:divBdr>
            <w:top w:val="none" w:sz="0" w:space="0" w:color="auto"/>
            <w:left w:val="none" w:sz="0" w:space="0" w:color="auto"/>
            <w:bottom w:val="none" w:sz="0" w:space="0" w:color="auto"/>
            <w:right w:val="none" w:sz="0" w:space="0" w:color="auto"/>
          </w:divBdr>
        </w:div>
        <w:div w:id="1025594088">
          <w:marLeft w:val="2520"/>
          <w:marRight w:val="0"/>
          <w:marTop w:val="10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481401">
      <w:bodyDiv w:val="1"/>
      <w:marLeft w:val="0"/>
      <w:marRight w:val="0"/>
      <w:marTop w:val="0"/>
      <w:marBottom w:val="0"/>
      <w:divBdr>
        <w:top w:val="none" w:sz="0" w:space="0" w:color="auto"/>
        <w:left w:val="none" w:sz="0" w:space="0" w:color="auto"/>
        <w:bottom w:val="none" w:sz="0" w:space="0" w:color="auto"/>
        <w:right w:val="none" w:sz="0" w:space="0" w:color="auto"/>
      </w:divBdr>
      <w:divsChild>
        <w:div w:id="1376659410">
          <w:marLeft w:val="44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471591">
      <w:bodyDiv w:val="1"/>
      <w:marLeft w:val="0"/>
      <w:marRight w:val="0"/>
      <w:marTop w:val="0"/>
      <w:marBottom w:val="0"/>
      <w:divBdr>
        <w:top w:val="none" w:sz="0" w:space="0" w:color="auto"/>
        <w:left w:val="none" w:sz="0" w:space="0" w:color="auto"/>
        <w:bottom w:val="none" w:sz="0" w:space="0" w:color="auto"/>
        <w:right w:val="none" w:sz="0" w:space="0" w:color="auto"/>
      </w:divBdr>
      <w:divsChild>
        <w:div w:id="1944730493">
          <w:marLeft w:val="2405"/>
          <w:marRight w:val="0"/>
          <w:marTop w:val="12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196694">
      <w:bodyDiv w:val="1"/>
      <w:marLeft w:val="0"/>
      <w:marRight w:val="0"/>
      <w:marTop w:val="0"/>
      <w:marBottom w:val="0"/>
      <w:divBdr>
        <w:top w:val="none" w:sz="0" w:space="0" w:color="auto"/>
        <w:left w:val="none" w:sz="0" w:space="0" w:color="auto"/>
        <w:bottom w:val="none" w:sz="0" w:space="0" w:color="auto"/>
        <w:right w:val="none" w:sz="0" w:space="0" w:color="auto"/>
      </w:divBdr>
      <w:divsChild>
        <w:div w:id="556086271">
          <w:marLeft w:val="1685"/>
          <w:marRight w:val="0"/>
          <w:marTop w:val="120"/>
          <w:marBottom w:val="0"/>
          <w:divBdr>
            <w:top w:val="none" w:sz="0" w:space="0" w:color="auto"/>
            <w:left w:val="none" w:sz="0" w:space="0" w:color="auto"/>
            <w:bottom w:val="none" w:sz="0" w:space="0" w:color="auto"/>
            <w:right w:val="none" w:sz="0" w:space="0" w:color="auto"/>
          </w:divBdr>
        </w:div>
        <w:div w:id="1372193090">
          <w:marLeft w:val="1685"/>
          <w:marRight w:val="0"/>
          <w:marTop w:val="120"/>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661712">
      <w:bodyDiv w:val="1"/>
      <w:marLeft w:val="0"/>
      <w:marRight w:val="0"/>
      <w:marTop w:val="0"/>
      <w:marBottom w:val="0"/>
      <w:divBdr>
        <w:top w:val="none" w:sz="0" w:space="0" w:color="auto"/>
        <w:left w:val="none" w:sz="0" w:space="0" w:color="auto"/>
        <w:bottom w:val="none" w:sz="0" w:space="0" w:color="auto"/>
        <w:right w:val="none" w:sz="0" w:space="0" w:color="auto"/>
      </w:divBdr>
      <w:divsChild>
        <w:div w:id="194121000">
          <w:marLeft w:val="1800"/>
          <w:marRight w:val="0"/>
          <w:marTop w:val="100"/>
          <w:marBottom w:val="0"/>
          <w:divBdr>
            <w:top w:val="none" w:sz="0" w:space="0" w:color="auto"/>
            <w:left w:val="none" w:sz="0" w:space="0" w:color="auto"/>
            <w:bottom w:val="none" w:sz="0" w:space="0" w:color="auto"/>
            <w:right w:val="none" w:sz="0" w:space="0" w:color="auto"/>
          </w:divBdr>
        </w:div>
        <w:div w:id="229123767">
          <w:marLeft w:val="2520"/>
          <w:marRight w:val="0"/>
          <w:marTop w:val="100"/>
          <w:marBottom w:val="0"/>
          <w:divBdr>
            <w:top w:val="none" w:sz="0" w:space="0" w:color="auto"/>
            <w:left w:val="none" w:sz="0" w:space="0" w:color="auto"/>
            <w:bottom w:val="none" w:sz="0" w:space="0" w:color="auto"/>
            <w:right w:val="none" w:sz="0" w:space="0" w:color="auto"/>
          </w:divBdr>
        </w:div>
        <w:div w:id="657415761">
          <w:marLeft w:val="252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398875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643382">
      <w:bodyDiv w:val="1"/>
      <w:marLeft w:val="0"/>
      <w:marRight w:val="0"/>
      <w:marTop w:val="0"/>
      <w:marBottom w:val="0"/>
      <w:divBdr>
        <w:top w:val="none" w:sz="0" w:space="0" w:color="auto"/>
        <w:left w:val="none" w:sz="0" w:space="0" w:color="auto"/>
        <w:bottom w:val="none" w:sz="0" w:space="0" w:color="auto"/>
        <w:right w:val="none" w:sz="0" w:space="0" w:color="auto"/>
      </w:divBdr>
      <w:divsChild>
        <w:div w:id="338195957">
          <w:marLeft w:val="180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2614776">
      <w:bodyDiv w:val="1"/>
      <w:marLeft w:val="0"/>
      <w:marRight w:val="0"/>
      <w:marTop w:val="0"/>
      <w:marBottom w:val="0"/>
      <w:divBdr>
        <w:top w:val="none" w:sz="0" w:space="0" w:color="auto"/>
        <w:left w:val="none" w:sz="0" w:space="0" w:color="auto"/>
        <w:bottom w:val="none" w:sz="0" w:space="0" w:color="auto"/>
        <w:right w:val="none" w:sz="0" w:space="0" w:color="auto"/>
      </w:divBdr>
      <w:divsChild>
        <w:div w:id="616256364">
          <w:marLeft w:val="547"/>
          <w:marRight w:val="0"/>
          <w:marTop w:val="0"/>
          <w:marBottom w:val="8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876965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F8E0-A3BD-42A8-B6DE-D8710A7CB96F}">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61a25db-9b18-4920-ab2c-0e64ad008678"/>
    <ds:schemaRef ds:uri="http://www.w3.org/XML/1998/namespace"/>
  </ds:schemaRefs>
</ds:datastoreItem>
</file>

<file path=customXml/itemProps2.xml><?xml version="1.0" encoding="utf-8"?>
<ds:datastoreItem xmlns:ds="http://schemas.openxmlformats.org/officeDocument/2006/customXml" ds:itemID="{F7E52434-6D1A-44DF-BD31-05BD9180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F71C1-64B1-43C7-A0D8-885E6679166F}">
  <ds:schemaRefs>
    <ds:schemaRef ds:uri="http://schemas.microsoft.com/sharepoint/v3/contenttype/forms"/>
  </ds:schemaRefs>
</ds:datastoreItem>
</file>

<file path=customXml/itemProps4.xml><?xml version="1.0" encoding="utf-8"?>
<ds:datastoreItem xmlns:ds="http://schemas.openxmlformats.org/officeDocument/2006/customXml" ds:itemID="{AA1D6FFC-4D1A-4392-AB02-F1872243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3074</Words>
  <Characters>17527</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XH2</cp:lastModifiedBy>
  <cp:revision>2</cp:revision>
  <cp:lastPrinted>2019-09-29T03:40:00Z</cp:lastPrinted>
  <dcterms:created xsi:type="dcterms:W3CDTF">2019-11-08T06:09:00Z</dcterms:created>
  <dcterms:modified xsi:type="dcterms:W3CDTF">2019-11-08T06:09:00Z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