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61EE2250" w:rsidR="00842220" w:rsidRPr="00770593"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w:t>
      </w:r>
      <w:r w:rsidR="00D8443A">
        <w:rPr>
          <w:rFonts w:ascii="Arial" w:hAnsi="Arial" w:cs="Arial"/>
          <w:b/>
          <w:bCs/>
          <w:sz w:val="28"/>
        </w:rPr>
        <w:t xml:space="preserve"> meeting #9</w:t>
      </w:r>
      <w:r w:rsidR="00705BED">
        <w:rPr>
          <w:rFonts w:ascii="Arial" w:hAnsi="Arial" w:cs="Arial" w:hint="eastAsia"/>
          <w:b/>
          <w:bCs/>
          <w:sz w:val="28"/>
          <w:lang w:eastAsia="zh-CN"/>
        </w:rPr>
        <w:t>9</w:t>
      </w:r>
      <w:r w:rsidR="006461C1">
        <w:rPr>
          <w:rFonts w:ascii="Arial" w:hAnsi="Arial" w:cs="Arial"/>
          <w:b/>
          <w:bCs/>
          <w:sz w:val="28"/>
        </w:rPr>
        <w:t xml:space="preserve">       </w:t>
      </w:r>
      <w:r w:rsidR="00770593">
        <w:rPr>
          <w:rFonts w:ascii="Arial" w:hAnsi="Arial" w:cs="Arial" w:hint="eastAsia"/>
          <w:b/>
          <w:bCs/>
          <w:sz w:val="28"/>
          <w:lang w:eastAsia="zh-CN"/>
        </w:rPr>
        <w:t xml:space="preserve">  </w:t>
      </w:r>
      <w:r w:rsidR="00B17B01" w:rsidRPr="005B50B6">
        <w:rPr>
          <w:rFonts w:ascii="Arial" w:eastAsia="MS Mincho" w:hAnsi="Arial" w:cs="Arial"/>
          <w:b/>
          <w:bCs/>
          <w:color w:val="000000" w:themeColor="text1"/>
          <w:sz w:val="28"/>
          <w:lang w:eastAsia="ja-JP"/>
        </w:rPr>
        <w:tab/>
      </w:r>
      <w:r w:rsidR="00D34BF3" w:rsidRPr="00D34BF3">
        <w:rPr>
          <w:rFonts w:ascii="Arial" w:eastAsia="MS Mincho" w:hAnsi="Arial" w:cs="Arial"/>
          <w:b/>
          <w:bCs/>
          <w:color w:val="000000" w:themeColor="text1"/>
          <w:sz w:val="28"/>
          <w:lang w:eastAsia="ja-JP"/>
        </w:rPr>
        <w:t>R1-</w:t>
      </w:r>
      <w:r w:rsidR="00D55FB2" w:rsidRPr="00D55FB2">
        <w:rPr>
          <w:rFonts w:ascii="Arial" w:eastAsia="MS Mincho" w:hAnsi="Arial" w:cs="Arial"/>
          <w:b/>
          <w:bCs/>
          <w:color w:val="000000" w:themeColor="text1"/>
          <w:sz w:val="28"/>
          <w:lang w:eastAsia="ja-JP"/>
        </w:rPr>
        <w:t>191</w:t>
      </w:r>
      <w:r w:rsidR="00705BED" w:rsidRPr="00705BED">
        <w:rPr>
          <w:rFonts w:ascii="Arial" w:eastAsia="MS Mincho" w:hAnsi="Arial" w:cs="Arial" w:hint="eastAsia"/>
          <w:b/>
          <w:bCs/>
          <w:color w:val="000000" w:themeColor="text1"/>
          <w:sz w:val="28"/>
          <w:lang w:eastAsia="ja-JP"/>
        </w:rPr>
        <w:t>2342</w:t>
      </w:r>
    </w:p>
    <w:p w14:paraId="7C19ABDC" w14:textId="1881DB8B" w:rsidR="002D6DCB" w:rsidRPr="002D6DCB" w:rsidRDefault="00255C11" w:rsidP="002D6DCB">
      <w:pPr>
        <w:pStyle w:val="CRCoverPage"/>
        <w:tabs>
          <w:tab w:val="right" w:pos="9639"/>
        </w:tabs>
        <w:spacing w:after="0"/>
        <w:rPr>
          <w:rFonts w:cs="Arial"/>
          <w:b/>
          <w:noProof/>
          <w:sz w:val="28"/>
          <w:szCs w:val="28"/>
          <w:lang w:val="de-DE" w:eastAsia="ja-JP"/>
        </w:rPr>
      </w:pPr>
      <w:r>
        <w:rPr>
          <w:rFonts w:eastAsiaTheme="minorEastAsia" w:cs="Arial"/>
          <w:b/>
          <w:bCs/>
          <w:sz w:val="28"/>
          <w:lang w:eastAsia="zh-CN"/>
        </w:rPr>
        <w:t>Reno</w:t>
      </w:r>
      <w:r w:rsidR="00A64B1F">
        <w:rPr>
          <w:rFonts w:cs="Arial"/>
          <w:b/>
          <w:bCs/>
          <w:sz w:val="28"/>
          <w:lang w:eastAsia="ja-JP"/>
        </w:rPr>
        <w:t xml:space="preserve">, </w:t>
      </w:r>
      <w:r>
        <w:rPr>
          <w:rFonts w:eastAsiaTheme="minorEastAsia" w:cs="Arial"/>
          <w:b/>
          <w:bCs/>
          <w:sz w:val="28"/>
          <w:lang w:eastAsia="zh-CN"/>
        </w:rPr>
        <w:t>US</w:t>
      </w:r>
      <w:r w:rsidR="00A64B1F">
        <w:rPr>
          <w:rFonts w:cs="Arial"/>
          <w:b/>
          <w:bCs/>
          <w:sz w:val="28"/>
          <w:lang w:eastAsia="ja-JP"/>
        </w:rPr>
        <w:t xml:space="preserve">, </w:t>
      </w:r>
      <w:r>
        <w:rPr>
          <w:rFonts w:eastAsiaTheme="minorEastAsia" w:cs="Arial"/>
          <w:b/>
          <w:bCs/>
          <w:sz w:val="28"/>
          <w:lang w:eastAsia="zh-CN"/>
        </w:rPr>
        <w:t>18</w:t>
      </w:r>
      <w:r w:rsidR="002E01EE" w:rsidRPr="002E01EE">
        <w:rPr>
          <w:rFonts w:eastAsiaTheme="minorEastAsia" w:cs="Arial"/>
          <w:b/>
          <w:bCs/>
          <w:sz w:val="28"/>
          <w:vertAlign w:val="superscript"/>
          <w:lang w:eastAsia="zh-CN"/>
        </w:rPr>
        <w:t>th</w:t>
      </w:r>
      <w:r w:rsidR="002E01EE">
        <w:rPr>
          <w:rFonts w:eastAsiaTheme="minorEastAsia" w:cs="Arial"/>
          <w:b/>
          <w:bCs/>
          <w:sz w:val="28"/>
          <w:lang w:eastAsia="zh-CN"/>
        </w:rPr>
        <w:t xml:space="preserve"> </w:t>
      </w:r>
      <w:r w:rsidR="00A64B1F">
        <w:rPr>
          <w:rFonts w:cs="Arial"/>
          <w:b/>
          <w:bCs/>
          <w:sz w:val="28"/>
          <w:lang w:eastAsia="ja-JP"/>
        </w:rPr>
        <w:t xml:space="preserve">– </w:t>
      </w:r>
      <w:r w:rsidR="000F6732">
        <w:rPr>
          <w:rFonts w:cs="Arial"/>
          <w:b/>
          <w:bCs/>
          <w:sz w:val="28"/>
          <w:lang w:eastAsia="ja-JP"/>
        </w:rPr>
        <w:t>2</w:t>
      </w:r>
      <w:r>
        <w:rPr>
          <w:rFonts w:cs="Arial"/>
          <w:b/>
          <w:bCs/>
          <w:sz w:val="28"/>
          <w:lang w:eastAsia="ja-JP"/>
        </w:rPr>
        <w:t>2</w:t>
      </w:r>
      <w:r>
        <w:rPr>
          <w:rFonts w:cs="Arial"/>
          <w:b/>
          <w:bCs/>
          <w:sz w:val="28"/>
          <w:vertAlign w:val="superscript"/>
          <w:lang w:eastAsia="ja-JP"/>
        </w:rPr>
        <w:t>nd</w:t>
      </w:r>
      <w:r w:rsidR="00690F3E">
        <w:rPr>
          <w:rFonts w:cs="Arial"/>
          <w:b/>
          <w:bCs/>
          <w:sz w:val="28"/>
          <w:lang w:eastAsia="ja-JP"/>
        </w:rPr>
        <w:t xml:space="preserve"> </w:t>
      </w:r>
      <w:r>
        <w:rPr>
          <w:rFonts w:cs="Arial"/>
          <w:b/>
          <w:bCs/>
          <w:sz w:val="28"/>
          <w:lang w:eastAsia="ja-JP"/>
        </w:rPr>
        <w:t>November</w:t>
      </w:r>
      <w:r w:rsidR="006D16ED">
        <w:rPr>
          <w:rFonts w:cs="Arial"/>
          <w:b/>
          <w:bCs/>
          <w:sz w:val="28"/>
          <w:lang w:eastAsia="ja-JP"/>
        </w:rPr>
        <w:t>, 2019</w:t>
      </w:r>
    </w:p>
    <w:p w14:paraId="74DE7E4E" w14:textId="77777777" w:rsidR="00842220" w:rsidRPr="004C2F07" w:rsidRDefault="00842220" w:rsidP="00842220">
      <w:pPr>
        <w:pBdr>
          <w:top w:val="single" w:sz="4" w:space="1" w:color="auto"/>
        </w:pBdr>
        <w:spacing w:after="0"/>
        <w:jc w:val="left"/>
        <w:rPr>
          <w:b/>
          <w:color w:val="000000" w:themeColor="text1"/>
          <w:kern w:val="2"/>
          <w:lang w:val="de-DE" w:eastAsia="zh-CN"/>
        </w:rPr>
      </w:pPr>
    </w:p>
    <w:p w14:paraId="16A07E69" w14:textId="3D17EB3E" w:rsidR="00842220" w:rsidRPr="00B90871" w:rsidRDefault="00A64B1F" w:rsidP="00A64B1F">
      <w:pPr>
        <w:spacing w:after="60"/>
        <w:ind w:left="1555" w:hanging="1555"/>
        <w:jc w:val="left"/>
        <w:rPr>
          <w:b/>
          <w:color w:val="000000" w:themeColor="text1"/>
          <w:kern w:val="2"/>
          <w:lang w:eastAsia="zh-CN"/>
        </w:rPr>
      </w:pPr>
      <w:r w:rsidRPr="00B90871">
        <w:rPr>
          <w:b/>
          <w:color w:val="000000" w:themeColor="text1"/>
          <w:kern w:val="2"/>
          <w:lang w:eastAsia="zh-CN"/>
        </w:rPr>
        <w:t>Agenda Item:</w:t>
      </w:r>
      <w:r w:rsidRPr="00B90871">
        <w:rPr>
          <w:b/>
          <w:color w:val="000000" w:themeColor="text1"/>
          <w:kern w:val="2"/>
          <w:lang w:eastAsia="zh-CN"/>
        </w:rPr>
        <w:tab/>
      </w:r>
      <w:r w:rsidR="00077FDB">
        <w:rPr>
          <w:b/>
          <w:color w:val="000000" w:themeColor="text1"/>
          <w:kern w:val="2"/>
          <w:lang w:eastAsia="zh-CN"/>
        </w:rPr>
        <w:t xml:space="preserve">   </w:t>
      </w:r>
      <w:r w:rsidR="005F56F1">
        <w:rPr>
          <w:b/>
          <w:color w:val="000000" w:themeColor="text1"/>
          <w:kern w:val="2"/>
          <w:lang w:eastAsia="zh-CN"/>
        </w:rPr>
        <w:t xml:space="preserve"> </w:t>
      </w:r>
      <w:r w:rsidRPr="00B90871">
        <w:rPr>
          <w:b/>
          <w:color w:val="000000" w:themeColor="text1"/>
          <w:kern w:val="2"/>
          <w:lang w:eastAsia="zh-CN"/>
        </w:rPr>
        <w:t>7.</w:t>
      </w:r>
      <w:r w:rsidR="00C83E7D" w:rsidRPr="00B90871">
        <w:rPr>
          <w:b/>
          <w:color w:val="000000" w:themeColor="text1"/>
          <w:kern w:val="2"/>
          <w:lang w:eastAsia="zh-CN"/>
        </w:rPr>
        <w:t>2.2</w:t>
      </w:r>
      <w:r w:rsidRPr="00B90871">
        <w:rPr>
          <w:b/>
          <w:color w:val="000000" w:themeColor="text1"/>
          <w:kern w:val="2"/>
          <w:lang w:eastAsia="zh-CN"/>
        </w:rPr>
        <w:t>.</w:t>
      </w:r>
      <w:r w:rsidR="0027753E">
        <w:rPr>
          <w:b/>
          <w:color w:val="000000" w:themeColor="text1"/>
          <w:kern w:val="2"/>
          <w:lang w:eastAsia="zh-CN"/>
        </w:rPr>
        <w:t>2</w:t>
      </w:r>
      <w:r w:rsidR="00FB4028" w:rsidRPr="00B90871">
        <w:rPr>
          <w:rFonts w:hint="eastAsia"/>
          <w:b/>
          <w:color w:val="000000" w:themeColor="text1"/>
          <w:kern w:val="2"/>
          <w:lang w:eastAsia="zh-CN"/>
        </w:rPr>
        <w:t>.4</w:t>
      </w:r>
    </w:p>
    <w:p w14:paraId="261E303A" w14:textId="7925BEC7" w:rsidR="00842220" w:rsidRPr="00B90871" w:rsidRDefault="00A64B1F" w:rsidP="00842220">
      <w:pPr>
        <w:spacing w:after="60"/>
        <w:ind w:left="1555" w:hanging="1555"/>
        <w:jc w:val="left"/>
        <w:rPr>
          <w:b/>
          <w:color w:val="000000" w:themeColor="text1"/>
          <w:kern w:val="2"/>
          <w:lang w:eastAsia="zh-CN"/>
        </w:rPr>
      </w:pPr>
      <w:r w:rsidRPr="00B90871">
        <w:rPr>
          <w:b/>
          <w:color w:val="000000" w:themeColor="text1"/>
          <w:kern w:val="2"/>
          <w:lang w:eastAsia="zh-CN"/>
        </w:rPr>
        <w:t>Source:</w:t>
      </w:r>
      <w:r w:rsidRPr="00B90871">
        <w:rPr>
          <w:b/>
          <w:color w:val="000000" w:themeColor="text1"/>
          <w:kern w:val="2"/>
          <w:lang w:eastAsia="zh-CN"/>
        </w:rPr>
        <w:tab/>
      </w:r>
      <w:r w:rsidR="00077FDB">
        <w:rPr>
          <w:b/>
          <w:color w:val="000000" w:themeColor="text1"/>
          <w:kern w:val="2"/>
          <w:lang w:eastAsia="zh-CN"/>
        </w:rPr>
        <w:t xml:space="preserve">   </w:t>
      </w:r>
      <w:r w:rsidR="005F56F1">
        <w:rPr>
          <w:b/>
          <w:color w:val="000000" w:themeColor="text1"/>
          <w:kern w:val="2"/>
          <w:lang w:eastAsia="zh-CN"/>
        </w:rPr>
        <w:t xml:space="preserve"> </w:t>
      </w:r>
      <w:r w:rsidR="007065E2" w:rsidRPr="00B90871">
        <w:rPr>
          <w:rFonts w:hint="eastAsia"/>
          <w:b/>
          <w:color w:val="000000" w:themeColor="text1"/>
          <w:kern w:val="2"/>
          <w:lang w:eastAsia="zh-CN"/>
        </w:rPr>
        <w:t>Sony</w:t>
      </w:r>
    </w:p>
    <w:p w14:paraId="6F2CEFBE" w14:textId="1AD4A63D" w:rsidR="00842220" w:rsidRPr="00B90871" w:rsidRDefault="00842220" w:rsidP="005F56F1">
      <w:pPr>
        <w:spacing w:after="60"/>
        <w:ind w:left="1767" w:hangingChars="800" w:hanging="1767"/>
        <w:jc w:val="left"/>
        <w:rPr>
          <w:rFonts w:eastAsia="等线"/>
          <w:b/>
          <w:lang w:eastAsia="zh-CN"/>
        </w:rPr>
      </w:pPr>
      <w:r w:rsidRPr="00B90871">
        <w:rPr>
          <w:b/>
          <w:color w:val="000000" w:themeColor="text1"/>
          <w:kern w:val="2"/>
          <w:lang w:eastAsia="zh-CN"/>
        </w:rPr>
        <w:t>Title:</w:t>
      </w:r>
      <w:r w:rsidR="00077FDB">
        <w:rPr>
          <w:b/>
          <w:color w:val="000000" w:themeColor="text1"/>
          <w:kern w:val="2"/>
          <w:lang w:eastAsia="zh-CN"/>
        </w:rPr>
        <w:t xml:space="preserve">                      </w:t>
      </w:r>
      <w:r w:rsidR="005F56F1">
        <w:rPr>
          <w:b/>
          <w:color w:val="000000" w:themeColor="text1"/>
          <w:kern w:val="2"/>
          <w:lang w:eastAsia="zh-CN"/>
        </w:rPr>
        <w:t xml:space="preserve"> </w:t>
      </w:r>
      <w:r w:rsidR="00C83E7D" w:rsidRPr="00B90871">
        <w:rPr>
          <w:rFonts w:eastAsia="等线" w:hint="eastAsia"/>
          <w:b/>
          <w:lang w:eastAsia="zh-CN"/>
        </w:rPr>
        <w:t xml:space="preserve">Enhancements </w:t>
      </w:r>
      <w:r w:rsidR="00C83E7D" w:rsidRPr="00B90871">
        <w:rPr>
          <w:rFonts w:eastAsia="等线"/>
          <w:b/>
          <w:lang w:eastAsia="zh-CN"/>
        </w:rPr>
        <w:t>to Configured Grants</w:t>
      </w:r>
      <w:r w:rsidR="006254B5">
        <w:rPr>
          <w:rFonts w:eastAsia="等线"/>
          <w:b/>
          <w:lang w:eastAsia="zh-CN"/>
        </w:rPr>
        <w:t xml:space="preserve"> in NR-U</w:t>
      </w:r>
    </w:p>
    <w:p w14:paraId="29F64196" w14:textId="007E852C" w:rsidR="00842220" w:rsidRPr="00B90871" w:rsidRDefault="00842220" w:rsidP="00842220">
      <w:pPr>
        <w:spacing w:after="60"/>
        <w:ind w:left="1555" w:hanging="1555"/>
        <w:jc w:val="left"/>
        <w:rPr>
          <w:b/>
          <w:color w:val="000000" w:themeColor="text1"/>
          <w:kern w:val="2"/>
          <w:lang w:eastAsia="zh-CN"/>
        </w:rPr>
      </w:pPr>
      <w:r w:rsidRPr="00B90871">
        <w:rPr>
          <w:b/>
          <w:color w:val="000000" w:themeColor="text1"/>
          <w:kern w:val="2"/>
          <w:lang w:eastAsia="zh-CN"/>
        </w:rPr>
        <w:t>Document for:</w:t>
      </w:r>
      <w:r w:rsidRPr="00B90871">
        <w:rPr>
          <w:b/>
          <w:color w:val="000000" w:themeColor="text1"/>
          <w:kern w:val="2"/>
          <w:lang w:eastAsia="zh-CN"/>
        </w:rPr>
        <w:tab/>
      </w:r>
      <w:r w:rsidR="00077FDB">
        <w:rPr>
          <w:b/>
          <w:color w:val="000000" w:themeColor="text1"/>
          <w:kern w:val="2"/>
          <w:lang w:eastAsia="zh-CN"/>
        </w:rPr>
        <w:t xml:space="preserve">    </w:t>
      </w:r>
      <w:r w:rsidR="002237DE" w:rsidRPr="00B90871">
        <w:rPr>
          <w:b/>
          <w:color w:val="000000" w:themeColor="text1"/>
          <w:kern w:val="2"/>
          <w:lang w:eastAsia="zh-CN"/>
        </w:rPr>
        <w:t>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261AD5E2" w14:textId="7B048FE1" w:rsidR="00770593" w:rsidRDefault="006E1B55" w:rsidP="00E1179D">
      <w:pPr>
        <w:rPr>
          <w:lang w:eastAsia="zh-CN"/>
        </w:rPr>
      </w:pPr>
      <w:r>
        <w:rPr>
          <w:lang w:eastAsia="zh-CN"/>
        </w:rPr>
        <w:t>The</w:t>
      </w:r>
      <w:r w:rsidR="002542D7">
        <w:rPr>
          <w:lang w:eastAsia="zh-CN"/>
        </w:rPr>
        <w:t xml:space="preserve"> NR-U work item </w:t>
      </w:r>
      <w:r>
        <w:rPr>
          <w:lang w:eastAsia="zh-CN"/>
        </w:rPr>
        <w:t>has started</w:t>
      </w:r>
      <w:r w:rsidR="002542D7">
        <w:rPr>
          <w:lang w:eastAsia="zh-CN"/>
        </w:rPr>
        <w:t xml:space="preserve"> </w:t>
      </w:r>
      <w:r w:rsidR="00AB44CA">
        <w:rPr>
          <w:lang w:eastAsia="zh-CN"/>
        </w:rPr>
        <w:t>based on conclusions</w:t>
      </w:r>
      <w:r w:rsidR="00FD2C3D">
        <w:rPr>
          <w:lang w:eastAsia="zh-CN"/>
        </w:rPr>
        <w:t xml:space="preserve"> captured in TR38.889[1].</w:t>
      </w:r>
      <w:r w:rsidR="002542D7">
        <w:rPr>
          <w:lang w:eastAsia="zh-CN"/>
        </w:rPr>
        <w:t xml:space="preserve"> </w:t>
      </w:r>
      <w:r w:rsidR="00FD2C3D">
        <w:rPr>
          <w:lang w:eastAsia="zh-CN"/>
        </w:rPr>
        <w:t xml:space="preserve">Configured grant, as one of the critical features for extending low latency service to unlicensed band, </w:t>
      </w:r>
      <w:r w:rsidR="00614FE4">
        <w:rPr>
          <w:lang w:eastAsia="zh-CN"/>
        </w:rPr>
        <w:t xml:space="preserve">was </w:t>
      </w:r>
      <w:r w:rsidR="00FD2C3D">
        <w:rPr>
          <w:lang w:eastAsia="zh-CN"/>
        </w:rPr>
        <w:t xml:space="preserve">described as follows </w:t>
      </w:r>
      <w:r w:rsidR="00946B29">
        <w:rPr>
          <w:lang w:eastAsia="zh-CN"/>
        </w:rPr>
        <w:t xml:space="preserve">during </w:t>
      </w:r>
      <w:r w:rsidR="00FD2C3D">
        <w:rPr>
          <w:lang w:eastAsia="zh-CN"/>
        </w:rPr>
        <w:t xml:space="preserve">the approval of RP-182878[2]: </w:t>
      </w:r>
    </w:p>
    <w:p w14:paraId="6219DFE3" w14:textId="70754FAD" w:rsidR="00FD2C3D" w:rsidRDefault="00FD2C3D" w:rsidP="00E1179D">
      <w:pPr>
        <w:rPr>
          <w:i/>
          <w:lang w:eastAsia="ja-JP"/>
        </w:rPr>
      </w:pPr>
      <w:r w:rsidRPr="00FD2C3D">
        <w:rPr>
          <w:i/>
          <w:lang w:eastAsia="ja-JP"/>
        </w:rPr>
        <w:t>Configured Grant operation: NR Type-1 and Type-2 configured grant mechanisms are the baseline for NR-U operation with modifications in line with agreements during the study phase (NR-U TR section 7.2.1.3.4). (RAN1)</w:t>
      </w:r>
    </w:p>
    <w:p w14:paraId="3E2F21C4" w14:textId="12A4765F" w:rsidR="000A1B06" w:rsidRPr="000A1B06" w:rsidRDefault="00C359E2" w:rsidP="00E1179D">
      <w:pPr>
        <w:rPr>
          <w:lang w:eastAsia="ja-JP"/>
        </w:rPr>
      </w:pPr>
      <w:r>
        <w:rPr>
          <w:noProof/>
          <w:lang w:eastAsia="zh-CN"/>
        </w:rPr>
        <mc:AlternateContent>
          <mc:Choice Requires="wps">
            <w:drawing>
              <wp:anchor distT="0" distB="0" distL="114300" distR="114300" simplePos="0" relativeHeight="251659264" behindDoc="0" locked="0" layoutInCell="1" allowOverlap="1" wp14:anchorId="4232C604" wp14:editId="70635CA0">
                <wp:simplePos x="0" y="0"/>
                <wp:positionH relativeFrom="column">
                  <wp:posOffset>-25400</wp:posOffset>
                </wp:positionH>
                <wp:positionV relativeFrom="paragraph">
                  <wp:posOffset>376978</wp:posOffset>
                </wp:positionV>
                <wp:extent cx="5970494" cy="5435600"/>
                <wp:effectExtent l="0" t="0" r="11430" b="12700"/>
                <wp:wrapNone/>
                <wp:docPr id="2" name="矩形 2"/>
                <wp:cNvGraphicFramePr/>
                <a:graphic xmlns:a="http://schemas.openxmlformats.org/drawingml/2006/main">
                  <a:graphicData uri="http://schemas.microsoft.com/office/word/2010/wordprocessingShape">
                    <wps:wsp>
                      <wps:cNvSpPr/>
                      <wps:spPr>
                        <a:xfrm>
                          <a:off x="0" y="0"/>
                          <a:ext cx="5970494" cy="54356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28F59D" w14:textId="715736C7" w:rsidR="005D76D1" w:rsidRDefault="005D76D1" w:rsidP="005D76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32C604" id="矩形 2" o:spid="_x0000_s1026" style="position:absolute;left:0;text-align:left;margin-left:-2pt;margin-top:29.7pt;width:470.1pt;height:42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" filled="f" strokecolor="black [3213]">
                <v:textbox>
                  <w:txbxContent>
                    <w:p w14:paraId="5A28F59D" w14:textId="715736C7" w:rsidR="005D76D1" w:rsidRDefault="005D76D1" w:rsidP="005D76D1">
                      <w:pPr>
                        <w:jc w:val="center"/>
                      </w:pPr>
                    </w:p>
                  </w:txbxContent>
                </v:textbox>
              </v:rect>
            </w:pict>
          </mc:Fallback>
        </mc:AlternateContent>
      </w:r>
      <w:r w:rsidR="000A1B06" w:rsidRPr="000A1B06">
        <w:rPr>
          <w:lang w:eastAsia="ja-JP"/>
        </w:rPr>
        <w:t>In RAN1 NR</w:t>
      </w:r>
      <w:r w:rsidR="006E1B55">
        <w:rPr>
          <w:lang w:eastAsia="ja-JP"/>
        </w:rPr>
        <w:t>_AH_1901</w:t>
      </w:r>
      <w:r w:rsidR="00BC1FA4">
        <w:rPr>
          <w:lang w:eastAsia="ja-JP"/>
        </w:rPr>
        <w:t xml:space="preserve">, </w:t>
      </w:r>
      <w:r w:rsidR="006E1B55">
        <w:rPr>
          <w:lang w:eastAsia="ja-JP"/>
        </w:rPr>
        <w:t>RAN1</w:t>
      </w:r>
      <w:r>
        <w:rPr>
          <w:lang w:eastAsia="ja-JP"/>
        </w:rPr>
        <w:t>#96</w:t>
      </w:r>
      <w:r w:rsidR="00E926A6">
        <w:rPr>
          <w:lang w:eastAsia="ja-JP"/>
        </w:rPr>
        <w:t xml:space="preserve">, </w:t>
      </w:r>
      <w:r w:rsidR="00BC1FA4">
        <w:rPr>
          <w:lang w:eastAsia="ja-JP"/>
        </w:rPr>
        <w:t>RAN1#96bis</w:t>
      </w:r>
      <w:r w:rsidR="00E1395D">
        <w:rPr>
          <w:lang w:eastAsia="ja-JP"/>
        </w:rPr>
        <w:t xml:space="preserve">, </w:t>
      </w:r>
      <w:r w:rsidR="00E926A6">
        <w:rPr>
          <w:lang w:eastAsia="ja-JP"/>
        </w:rPr>
        <w:t>RAN1#97</w:t>
      </w:r>
      <w:r w:rsidR="00E1395D">
        <w:rPr>
          <w:lang w:eastAsia="ja-JP"/>
        </w:rPr>
        <w:t xml:space="preserve"> and RAN1#98</w:t>
      </w:r>
      <w:r w:rsidR="000A1B06" w:rsidRPr="000A1B06">
        <w:rPr>
          <w:lang w:eastAsia="ja-JP"/>
        </w:rPr>
        <w:t xml:space="preserve">, the following agreements regarding enhancements for NR-U configured grant </w:t>
      </w:r>
      <w:r w:rsidR="006E1B55" w:rsidRPr="000A1B06">
        <w:rPr>
          <w:lang w:eastAsia="ja-JP"/>
        </w:rPr>
        <w:t>ha</w:t>
      </w:r>
      <w:r w:rsidR="006E1B55">
        <w:rPr>
          <w:lang w:eastAsia="ja-JP"/>
        </w:rPr>
        <w:t>ve</w:t>
      </w:r>
      <w:r w:rsidR="006E1B55" w:rsidRPr="000A1B06">
        <w:rPr>
          <w:lang w:eastAsia="ja-JP"/>
        </w:rPr>
        <w:t xml:space="preserve"> </w:t>
      </w:r>
      <w:r w:rsidR="000A1B06" w:rsidRPr="000A1B06">
        <w:rPr>
          <w:lang w:eastAsia="ja-JP"/>
        </w:rPr>
        <w:t xml:space="preserve">been reached: </w:t>
      </w:r>
    </w:p>
    <w:p w14:paraId="6EC1F840" w14:textId="63ECBBED" w:rsidR="000A1B06" w:rsidRDefault="000A1B06" w:rsidP="000A1B06">
      <w:pPr>
        <w:rPr>
          <w:rFonts w:cs="Times"/>
          <w:sz w:val="20"/>
          <w:szCs w:val="20"/>
          <w:lang w:eastAsia="x-none"/>
        </w:rPr>
      </w:pPr>
      <w:r>
        <w:rPr>
          <w:rFonts w:cs="Times"/>
          <w:szCs w:val="20"/>
          <w:highlight w:val="green"/>
          <w:lang w:eastAsia="x-none"/>
        </w:rPr>
        <w:t>Agreement:</w:t>
      </w:r>
    </w:p>
    <w:p w14:paraId="225DB11A" w14:textId="73B349C9" w:rsidR="000A1B06" w:rsidRDefault="000A1B06" w:rsidP="000A1B06">
      <w:pPr>
        <w:rPr>
          <w:rFonts w:cs="Times"/>
          <w:szCs w:val="20"/>
          <w:lang w:eastAsia="x-none"/>
        </w:rPr>
      </w:pPr>
      <w:r>
        <w:rPr>
          <w:rFonts w:cs="Times"/>
          <w:szCs w:val="20"/>
          <w:lang w:eastAsia="x-none"/>
        </w:rPr>
        <w:t>For configured grant resource configuration in time domain, the following alternatives are to be studied with more detailed proposal and analysis, strive to down-select in RAN1#96:</w:t>
      </w:r>
    </w:p>
    <w:p w14:paraId="7F60040A" w14:textId="3254DC94" w:rsidR="000A1B06" w:rsidRDefault="000A1B06" w:rsidP="000A1B06">
      <w:pPr>
        <w:numPr>
          <w:ilvl w:val="0"/>
          <w:numId w:val="28"/>
        </w:numPr>
        <w:autoSpaceDE/>
        <w:autoSpaceDN/>
        <w:adjustRightInd/>
        <w:snapToGrid/>
        <w:spacing w:after="0"/>
        <w:jc w:val="left"/>
        <w:rPr>
          <w:rFonts w:cs="Times"/>
          <w:szCs w:val="20"/>
          <w:lang w:eastAsia="x-none"/>
        </w:rPr>
      </w:pPr>
      <w:r>
        <w:rPr>
          <w:rFonts w:cs="Times"/>
          <w:szCs w:val="20"/>
          <w:lang w:eastAsia="x-none"/>
        </w:rPr>
        <w:t>Alt. 1: Bitmap based approach as baseline with potential enhancement</w:t>
      </w:r>
    </w:p>
    <w:p w14:paraId="2187EC6B" w14:textId="499B7822" w:rsidR="000A1B06" w:rsidRDefault="000A1B06" w:rsidP="000A1B06">
      <w:pPr>
        <w:numPr>
          <w:ilvl w:val="1"/>
          <w:numId w:val="28"/>
        </w:numPr>
        <w:autoSpaceDE/>
        <w:autoSpaceDN/>
        <w:adjustRightInd/>
        <w:snapToGrid/>
        <w:spacing w:after="0"/>
        <w:jc w:val="left"/>
        <w:rPr>
          <w:rFonts w:cs="Times"/>
          <w:szCs w:val="20"/>
          <w:lang w:eastAsia="x-none"/>
        </w:rPr>
      </w:pPr>
      <w:r>
        <w:rPr>
          <w:rFonts w:cs="Times"/>
          <w:szCs w:val="20"/>
          <w:lang w:eastAsia="x-none"/>
        </w:rPr>
        <w:t>Companies are encouraged to provide detailed design in next meeting</w:t>
      </w:r>
    </w:p>
    <w:p w14:paraId="76859737" w14:textId="5244B446" w:rsidR="000A1B06" w:rsidRDefault="000A1B06" w:rsidP="000A1B06">
      <w:pPr>
        <w:numPr>
          <w:ilvl w:val="0"/>
          <w:numId w:val="28"/>
        </w:numPr>
        <w:autoSpaceDE/>
        <w:autoSpaceDN/>
        <w:adjustRightInd/>
        <w:snapToGrid/>
        <w:spacing w:after="0"/>
        <w:jc w:val="left"/>
        <w:rPr>
          <w:rFonts w:cs="Times"/>
          <w:szCs w:val="20"/>
          <w:lang w:eastAsia="x-none"/>
        </w:rPr>
      </w:pPr>
      <w:r>
        <w:rPr>
          <w:rFonts w:cs="Times"/>
          <w:szCs w:val="20"/>
          <w:lang w:eastAsia="x-none"/>
        </w:rPr>
        <w:t>Alt. 2: NR Rel-15 based time domain resource allocation approach as baseline with potential enhancement</w:t>
      </w:r>
    </w:p>
    <w:p w14:paraId="18FFF0B2" w14:textId="4969B06B" w:rsidR="000A1B06" w:rsidRDefault="000A1B06" w:rsidP="000A1B06">
      <w:pPr>
        <w:numPr>
          <w:ilvl w:val="1"/>
          <w:numId w:val="28"/>
        </w:numPr>
        <w:autoSpaceDE/>
        <w:autoSpaceDN/>
        <w:adjustRightInd/>
        <w:snapToGrid/>
        <w:spacing w:after="0"/>
        <w:jc w:val="left"/>
        <w:rPr>
          <w:rFonts w:cs="Times"/>
          <w:szCs w:val="20"/>
          <w:lang w:eastAsia="x-none"/>
        </w:rPr>
      </w:pPr>
      <w:r>
        <w:rPr>
          <w:rFonts w:cs="Times"/>
          <w:szCs w:val="20"/>
          <w:lang w:eastAsia="x-none"/>
        </w:rPr>
        <w:t>Companies are encouraged to provide detailed design in next meeting</w:t>
      </w:r>
    </w:p>
    <w:p w14:paraId="7C380D5E" w14:textId="4279AF9E" w:rsidR="00C359E2" w:rsidRPr="00C359E2" w:rsidRDefault="00C359E2" w:rsidP="00C359E2">
      <w:pPr>
        <w:autoSpaceDE/>
        <w:autoSpaceDN/>
        <w:adjustRightInd/>
        <w:snapToGrid/>
        <w:spacing w:after="0"/>
        <w:jc w:val="left"/>
        <w:rPr>
          <w:rFonts w:cs="Times"/>
          <w:szCs w:val="20"/>
          <w:lang w:eastAsia="x-none"/>
        </w:rPr>
      </w:pPr>
    </w:p>
    <w:p w14:paraId="2DC1AE1D" w14:textId="27C8FE24" w:rsidR="000A1B06" w:rsidRDefault="000A1B06" w:rsidP="000A1B06">
      <w:pPr>
        <w:rPr>
          <w:rFonts w:cs="Times"/>
          <w:szCs w:val="20"/>
          <w:lang w:eastAsia="x-none"/>
        </w:rPr>
      </w:pPr>
      <w:r>
        <w:rPr>
          <w:rFonts w:cs="Times"/>
          <w:szCs w:val="20"/>
          <w:highlight w:val="green"/>
          <w:lang w:eastAsia="x-none"/>
        </w:rPr>
        <w:t>Agreement:</w:t>
      </w:r>
    </w:p>
    <w:p w14:paraId="7A415304" w14:textId="3B41DDC0" w:rsidR="000A1B06" w:rsidRDefault="000A1B06" w:rsidP="000A1B06">
      <w:pPr>
        <w:numPr>
          <w:ilvl w:val="0"/>
          <w:numId w:val="29"/>
        </w:numPr>
        <w:autoSpaceDE/>
        <w:autoSpaceDN/>
        <w:adjustRightInd/>
        <w:snapToGrid/>
        <w:spacing w:after="0"/>
        <w:jc w:val="left"/>
        <w:rPr>
          <w:rFonts w:cs="Times"/>
          <w:szCs w:val="20"/>
          <w:lang w:eastAsia="x-none"/>
        </w:rPr>
      </w:pPr>
      <w:r>
        <w:rPr>
          <w:rFonts w:cs="Times"/>
          <w:szCs w:val="20"/>
          <w:lang w:eastAsia="x-none"/>
        </w:rPr>
        <w:t>Support multiple UE starting time offsets with sub-symbol granularity with FeLAA AUL approach as the baseline</w:t>
      </w:r>
    </w:p>
    <w:p w14:paraId="371AC168" w14:textId="52744362"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FFS: Enhancements specific to NRU</w:t>
      </w:r>
    </w:p>
    <w:p w14:paraId="187A7D7D" w14:textId="28916F4F" w:rsidR="000A1B06" w:rsidRDefault="000A1B06" w:rsidP="000A1B06">
      <w:pPr>
        <w:numPr>
          <w:ilvl w:val="0"/>
          <w:numId w:val="29"/>
        </w:numPr>
        <w:autoSpaceDE/>
        <w:autoSpaceDN/>
        <w:adjustRightInd/>
        <w:snapToGrid/>
        <w:spacing w:after="0"/>
        <w:jc w:val="left"/>
        <w:rPr>
          <w:rFonts w:cs="Times"/>
          <w:szCs w:val="20"/>
          <w:lang w:eastAsia="x-none"/>
        </w:rPr>
      </w:pPr>
      <w:r>
        <w:rPr>
          <w:rFonts w:cs="Times"/>
          <w:szCs w:val="20"/>
          <w:lang w:eastAsia="x-none"/>
        </w:rPr>
        <w:t>Companies are encouraged to provide views and analysis on the following issues:</w:t>
      </w:r>
    </w:p>
    <w:p w14:paraId="2E2CDB8F" w14:textId="1A815098"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to support allowing the UE to start transmission later than the starting symbol as indicated in configured grant based on LBT outcome</w:t>
      </w:r>
    </w:p>
    <w:p w14:paraId="09EFCACE" w14:textId="452D2C19" w:rsidR="000A1B06" w:rsidRDefault="000A1B06" w:rsidP="000A1B06">
      <w:pPr>
        <w:numPr>
          <w:ilvl w:val="2"/>
          <w:numId w:val="29"/>
        </w:numPr>
        <w:autoSpaceDE/>
        <w:autoSpaceDN/>
        <w:adjustRightInd/>
        <w:snapToGrid/>
        <w:spacing w:after="0"/>
        <w:jc w:val="left"/>
        <w:rPr>
          <w:rFonts w:cs="Times"/>
          <w:szCs w:val="20"/>
          <w:lang w:eastAsia="x-none"/>
        </w:rPr>
      </w:pPr>
      <w:r>
        <w:rPr>
          <w:rFonts w:cs="Times"/>
          <w:szCs w:val="20"/>
          <w:lang w:eastAsia="x-none"/>
        </w:rPr>
        <w:t>If yes, multiple starting positions within a slot for a configured grant configuration;</w:t>
      </w:r>
    </w:p>
    <w:p w14:paraId="4F43E9BF"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Alt. 1: subset of symbols</w:t>
      </w:r>
    </w:p>
    <w:p w14:paraId="7B6B24F7"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Alt. 2: any symbol</w:t>
      </w:r>
    </w:p>
    <w:p w14:paraId="58761D1A"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gNB knowledge of starting symbol, whether UE indicates to gNB</w:t>
      </w:r>
    </w:p>
    <w:p w14:paraId="46475493"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signaling details</w:t>
      </w:r>
    </w:p>
    <w:p w14:paraId="398454FC"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whether similar design for scheduled grant and configured grant</w:t>
      </w:r>
    </w:p>
    <w:p w14:paraId="24BD0943" w14:textId="77777777"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the ending symbol can be punctured</w:t>
      </w:r>
    </w:p>
    <w:p w14:paraId="03190E49" w14:textId="77777777"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the position of the ending symbol can be shifted depending on the starting position due to LBT procedures</w:t>
      </w:r>
    </w:p>
    <w:p w14:paraId="555A74BD" w14:textId="6CD3C2F8" w:rsidR="000A1B06" w:rsidRDefault="000A1B06" w:rsidP="000A1B06">
      <w:pPr>
        <w:rPr>
          <w:rFonts w:cs="Times"/>
          <w:szCs w:val="20"/>
          <w:lang w:eastAsia="x-none"/>
        </w:rPr>
      </w:pPr>
    </w:p>
    <w:p w14:paraId="0A3D5E70" w14:textId="77777777" w:rsidR="000A1B06" w:rsidRDefault="000A1B06" w:rsidP="000A1B06">
      <w:pPr>
        <w:rPr>
          <w:rFonts w:cs="Times"/>
          <w:szCs w:val="20"/>
          <w:lang w:val="en-GB" w:eastAsia="x-none"/>
        </w:rPr>
      </w:pPr>
      <w:r>
        <w:rPr>
          <w:rFonts w:cs="Times"/>
          <w:szCs w:val="20"/>
          <w:highlight w:val="green"/>
          <w:lang w:eastAsia="x-none"/>
        </w:rPr>
        <w:t>Agreement:</w:t>
      </w:r>
    </w:p>
    <w:p w14:paraId="6F5CB81D" w14:textId="77777777" w:rsidR="000A1B06" w:rsidRDefault="000A1B06" w:rsidP="000A1B06">
      <w:pPr>
        <w:rPr>
          <w:rFonts w:cs="Times"/>
          <w:szCs w:val="20"/>
          <w:lang w:eastAsia="x-none"/>
        </w:rPr>
      </w:pPr>
      <w:r>
        <w:rPr>
          <w:rFonts w:cs="Times"/>
          <w:szCs w:val="20"/>
          <w:lang w:eastAsia="x-none"/>
        </w:rPr>
        <w:t>CG-UCI should at least include the following information:</w:t>
      </w:r>
    </w:p>
    <w:p w14:paraId="53103109" w14:textId="77777777"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HARQ ID</w:t>
      </w:r>
    </w:p>
    <w:p w14:paraId="2F3613E4" w14:textId="68BABF02"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NDI</w:t>
      </w:r>
    </w:p>
    <w:p w14:paraId="48A5E1B4" w14:textId="1ABEA3BA" w:rsidR="000A1B06" w:rsidRDefault="005D76D1" w:rsidP="000A1B06">
      <w:pPr>
        <w:numPr>
          <w:ilvl w:val="0"/>
          <w:numId w:val="31"/>
        </w:numPr>
        <w:autoSpaceDE/>
        <w:autoSpaceDN/>
        <w:adjustRightInd/>
        <w:snapToGrid/>
        <w:spacing w:after="0"/>
        <w:jc w:val="left"/>
        <w:rPr>
          <w:rFonts w:cs="Times"/>
          <w:szCs w:val="20"/>
          <w:lang w:eastAsia="x-none"/>
        </w:rPr>
      </w:pPr>
      <w:r>
        <w:rPr>
          <w:noProof/>
          <w:lang w:eastAsia="zh-CN"/>
        </w:rPr>
        <w:lastRenderedPageBreak/>
        <mc:AlternateContent>
          <mc:Choice Requires="wps">
            <w:drawing>
              <wp:anchor distT="0" distB="0" distL="114300" distR="114300" simplePos="0" relativeHeight="251661312" behindDoc="0" locked="0" layoutInCell="1" allowOverlap="1" wp14:anchorId="377DDBC7" wp14:editId="29F97ABE">
                <wp:simplePos x="0" y="0"/>
                <wp:positionH relativeFrom="margin">
                  <wp:posOffset>-22860</wp:posOffset>
                </wp:positionH>
                <wp:positionV relativeFrom="paragraph">
                  <wp:posOffset>-22860</wp:posOffset>
                </wp:positionV>
                <wp:extent cx="5970270" cy="8816340"/>
                <wp:effectExtent l="0" t="0" r="11430" b="22860"/>
                <wp:wrapNone/>
                <wp:docPr id="3" name="矩形 3"/>
                <wp:cNvGraphicFramePr/>
                <a:graphic xmlns:a="http://schemas.openxmlformats.org/drawingml/2006/main">
                  <a:graphicData uri="http://schemas.microsoft.com/office/word/2010/wordprocessingShape">
                    <wps:wsp>
                      <wps:cNvSpPr/>
                      <wps:spPr>
                        <a:xfrm>
                          <a:off x="0" y="0"/>
                          <a:ext cx="5970270" cy="881634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1373FF" id="矩形 3" o:spid="_x0000_s1026" style="position:absolute;left:0;text-align:left;margin-left:-1.8pt;margin-top:-1.8pt;width:470.1pt;height:694.2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" filled="f" strokecolor="black [3213]">
                <w10:wrap anchorx="margin"/>
              </v:rect>
            </w:pict>
          </mc:Fallback>
        </mc:AlternateContent>
      </w:r>
      <w:r w:rsidR="000A1B06">
        <w:rPr>
          <w:rFonts w:cs="Times"/>
          <w:szCs w:val="20"/>
          <w:lang w:eastAsia="x-none"/>
        </w:rPr>
        <w:t>RV</w:t>
      </w:r>
    </w:p>
    <w:p w14:paraId="1ED081FF" w14:textId="6A00424F"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COT sharing information, FFS details</w:t>
      </w:r>
    </w:p>
    <w:p w14:paraId="4017D1AD" w14:textId="77777777"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FFS: other information including UE ID</w:t>
      </w:r>
    </w:p>
    <w:p w14:paraId="502920AD" w14:textId="33261BAE" w:rsidR="000A1B06" w:rsidRDefault="000A1B06" w:rsidP="00E1179D">
      <w:pPr>
        <w:rPr>
          <w:i/>
          <w:lang w:eastAsia="zh-CN"/>
        </w:rPr>
      </w:pPr>
    </w:p>
    <w:p w14:paraId="047E3217" w14:textId="77777777" w:rsidR="00C359E2" w:rsidRDefault="00C359E2" w:rsidP="00C359E2">
      <w:pPr>
        <w:rPr>
          <w:lang w:eastAsia="x-none"/>
        </w:rPr>
      </w:pPr>
      <w:r w:rsidRPr="00E044F3">
        <w:rPr>
          <w:highlight w:val="green"/>
          <w:lang w:eastAsia="x-none"/>
        </w:rPr>
        <w:t>Agreement:</w:t>
      </w:r>
    </w:p>
    <w:p w14:paraId="78545466" w14:textId="77777777" w:rsidR="00C359E2" w:rsidRDefault="00C359E2" w:rsidP="00C359E2">
      <w:pPr>
        <w:rPr>
          <w:lang w:eastAsia="x-none"/>
        </w:rPr>
      </w:pPr>
      <w:r>
        <w:rPr>
          <w:lang w:eastAsia="x-none"/>
        </w:rPr>
        <w:t>For PUSCH transmitted using CG, CBG-based retransmission is supported at least by using dedicated scheduled resource allocated by an UL grant.</w:t>
      </w:r>
    </w:p>
    <w:p w14:paraId="5636C829" w14:textId="77777777" w:rsidR="00C359E2" w:rsidRDefault="00C359E2" w:rsidP="00C359E2">
      <w:pPr>
        <w:numPr>
          <w:ilvl w:val="0"/>
          <w:numId w:val="32"/>
        </w:numPr>
        <w:autoSpaceDE/>
        <w:autoSpaceDN/>
        <w:adjustRightInd/>
        <w:snapToGrid/>
        <w:spacing w:after="0"/>
        <w:jc w:val="left"/>
        <w:rPr>
          <w:lang w:eastAsia="x-none"/>
        </w:rPr>
      </w:pPr>
      <w:r>
        <w:rPr>
          <w:lang w:eastAsia="x-none"/>
        </w:rPr>
        <w:t>FFS: CBG-based retransmission using a configured grant</w:t>
      </w:r>
    </w:p>
    <w:p w14:paraId="0EA9B785" w14:textId="56E9CAE5" w:rsidR="00C359E2" w:rsidRDefault="00C359E2" w:rsidP="00C359E2">
      <w:pPr>
        <w:numPr>
          <w:ilvl w:val="0"/>
          <w:numId w:val="32"/>
        </w:numPr>
        <w:autoSpaceDE/>
        <w:autoSpaceDN/>
        <w:adjustRightInd/>
        <w:snapToGrid/>
        <w:spacing w:after="0"/>
        <w:jc w:val="left"/>
        <w:rPr>
          <w:lang w:eastAsia="x-none"/>
        </w:rPr>
      </w:pPr>
      <w:r>
        <w:rPr>
          <w:lang w:eastAsia="x-none"/>
        </w:rPr>
        <w:t>Note: Include this agreement in an LS to RAN2 informing them of relevant RAN1 agreements</w:t>
      </w:r>
    </w:p>
    <w:p w14:paraId="1FF22F01" w14:textId="6CAD45F9" w:rsidR="00C359E2" w:rsidRDefault="00C359E2" w:rsidP="00C359E2">
      <w:pPr>
        <w:rPr>
          <w:lang w:eastAsia="x-none"/>
        </w:rPr>
      </w:pPr>
    </w:p>
    <w:p w14:paraId="2901E9FE" w14:textId="1DCB0CEB" w:rsidR="00C359E2" w:rsidRDefault="00C359E2" w:rsidP="00C359E2">
      <w:pPr>
        <w:rPr>
          <w:lang w:eastAsia="x-none"/>
        </w:rPr>
      </w:pPr>
      <w:r w:rsidRPr="00D07C8C">
        <w:rPr>
          <w:highlight w:val="green"/>
          <w:lang w:eastAsia="x-none"/>
        </w:rPr>
        <w:t>Agreement:</w:t>
      </w:r>
    </w:p>
    <w:p w14:paraId="497A8AB1" w14:textId="4ED8A2C3" w:rsidR="00C359E2" w:rsidRDefault="00C359E2" w:rsidP="00C359E2">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7D2784D5" w14:textId="07695C62" w:rsidR="00C359E2" w:rsidRDefault="00C359E2" w:rsidP="00C359E2">
      <w:pPr>
        <w:numPr>
          <w:ilvl w:val="0"/>
          <w:numId w:val="33"/>
        </w:numPr>
        <w:autoSpaceDE/>
        <w:autoSpaceDN/>
        <w:adjustRightInd/>
        <w:snapToGrid/>
        <w:spacing w:after="0"/>
        <w:jc w:val="left"/>
        <w:rPr>
          <w:lang w:eastAsia="x-none"/>
        </w:rPr>
      </w:pPr>
      <w:r>
        <w:rPr>
          <w:lang w:eastAsia="x-none"/>
        </w:rPr>
        <w:t>Note: Include this agreement in an LS to RAN2 informing them of relevant RAN1 agreements</w:t>
      </w:r>
    </w:p>
    <w:p w14:paraId="701FEC17" w14:textId="0E4D89CA" w:rsidR="00C359E2" w:rsidRDefault="00C359E2" w:rsidP="00C359E2">
      <w:pPr>
        <w:rPr>
          <w:lang w:eastAsia="x-none"/>
        </w:rPr>
      </w:pPr>
    </w:p>
    <w:p w14:paraId="13B1335B" w14:textId="2F1D7166" w:rsidR="00C359E2" w:rsidRDefault="00C359E2" w:rsidP="00C359E2">
      <w:pPr>
        <w:rPr>
          <w:lang w:eastAsia="x-none"/>
        </w:rPr>
      </w:pPr>
      <w:r w:rsidRPr="00AD0057">
        <w:rPr>
          <w:highlight w:val="green"/>
          <w:lang w:eastAsia="x-none"/>
        </w:rPr>
        <w:t>Agreement:</w:t>
      </w:r>
    </w:p>
    <w:p w14:paraId="100BED6C" w14:textId="33F73783" w:rsidR="00C359E2" w:rsidRDefault="00C359E2" w:rsidP="00C359E2">
      <w:pPr>
        <w:rPr>
          <w:szCs w:val="20"/>
        </w:rPr>
      </w:pPr>
      <w:r>
        <w:rPr>
          <w:szCs w:val="20"/>
        </w:rPr>
        <w:t>When a UE initiates a channel occupancy with a transmission using a configured grant, it can signal at least the following</w:t>
      </w:r>
    </w:p>
    <w:p w14:paraId="34A00706" w14:textId="10A68692" w:rsidR="00C359E2" w:rsidRPr="00AD0057" w:rsidRDefault="00C359E2" w:rsidP="00C359E2">
      <w:pPr>
        <w:numPr>
          <w:ilvl w:val="0"/>
          <w:numId w:val="33"/>
        </w:numPr>
        <w:autoSpaceDE/>
        <w:autoSpaceDN/>
        <w:adjustRightInd/>
        <w:snapToGrid/>
        <w:spacing w:after="0"/>
        <w:jc w:val="left"/>
        <w:rPr>
          <w:lang w:eastAsia="x-none"/>
        </w:rPr>
      </w:pPr>
      <w:r>
        <w:rPr>
          <w:szCs w:val="20"/>
        </w:rPr>
        <w:t>The duration that the gNB is allowed to transmit in the channel occupancy initiated by the UE</w:t>
      </w:r>
    </w:p>
    <w:p w14:paraId="7A3A5342" w14:textId="41B2C3FB" w:rsidR="00C359E2" w:rsidRDefault="00C359E2" w:rsidP="00C359E2">
      <w:pPr>
        <w:numPr>
          <w:ilvl w:val="0"/>
          <w:numId w:val="33"/>
        </w:numPr>
        <w:autoSpaceDE/>
        <w:autoSpaceDN/>
        <w:adjustRightInd/>
        <w:snapToGrid/>
        <w:spacing w:after="0"/>
        <w:jc w:val="left"/>
        <w:rPr>
          <w:lang w:eastAsia="x-none"/>
        </w:rPr>
      </w:pPr>
      <w:r>
        <w:rPr>
          <w:lang w:eastAsia="x-none"/>
        </w:rPr>
        <w:t xml:space="preserve">FFS: </w:t>
      </w:r>
    </w:p>
    <w:p w14:paraId="2A990244" w14:textId="533C7CD8" w:rsidR="00C359E2" w:rsidRDefault="00C359E2" w:rsidP="00C359E2">
      <w:pPr>
        <w:numPr>
          <w:ilvl w:val="1"/>
          <w:numId w:val="33"/>
        </w:numPr>
        <w:autoSpaceDE/>
        <w:autoSpaceDN/>
        <w:adjustRightInd/>
        <w:snapToGrid/>
        <w:spacing w:after="0"/>
        <w:jc w:val="left"/>
        <w:rPr>
          <w:lang w:eastAsia="x-none"/>
        </w:rPr>
      </w:pPr>
      <w:r>
        <w:rPr>
          <w:lang w:eastAsia="x-none"/>
        </w:rPr>
        <w:t>How the duration is signalled</w:t>
      </w:r>
    </w:p>
    <w:p w14:paraId="4AF8A4C6" w14:textId="77777777" w:rsidR="00C359E2" w:rsidRDefault="00C359E2" w:rsidP="00C359E2">
      <w:pPr>
        <w:numPr>
          <w:ilvl w:val="1"/>
          <w:numId w:val="33"/>
        </w:numPr>
        <w:autoSpaceDE/>
        <w:autoSpaceDN/>
        <w:adjustRightInd/>
        <w:snapToGrid/>
        <w:spacing w:after="0"/>
        <w:jc w:val="left"/>
        <w:rPr>
          <w:lang w:eastAsia="x-none"/>
        </w:rPr>
      </w:pPr>
      <w:r>
        <w:rPr>
          <w:lang w:eastAsia="x-none"/>
        </w:rPr>
        <w:t>Whether the UE should signal continued use of the COT for its own transmissions</w:t>
      </w:r>
    </w:p>
    <w:p w14:paraId="24B44692" w14:textId="41E2276F" w:rsidR="00C359E2" w:rsidRDefault="00C359E2" w:rsidP="00E1179D">
      <w:pPr>
        <w:numPr>
          <w:ilvl w:val="1"/>
          <w:numId w:val="33"/>
        </w:numPr>
        <w:autoSpaceDE/>
        <w:autoSpaceDN/>
        <w:adjustRightInd/>
        <w:snapToGrid/>
        <w:spacing w:after="0"/>
        <w:jc w:val="left"/>
        <w:rPr>
          <w:lang w:eastAsia="x-none"/>
        </w:rPr>
      </w:pPr>
      <w:r>
        <w:rPr>
          <w:lang w:eastAsia="x-none"/>
        </w:rPr>
        <w:t>LBT priority class</w:t>
      </w:r>
    </w:p>
    <w:p w14:paraId="028632ED" w14:textId="43262D57" w:rsidR="00BC1FA4" w:rsidRDefault="00BC1FA4" w:rsidP="00BC1FA4">
      <w:pPr>
        <w:rPr>
          <w:lang w:eastAsia="x-none"/>
        </w:rPr>
      </w:pPr>
      <w:r w:rsidRPr="00BB4FDD">
        <w:rPr>
          <w:highlight w:val="green"/>
          <w:lang w:eastAsia="x-none"/>
        </w:rPr>
        <w:t>Agreement:</w:t>
      </w:r>
    </w:p>
    <w:p w14:paraId="715C5848" w14:textId="06B357EC" w:rsidR="00BC1FA4" w:rsidRDefault="00BC1FA4" w:rsidP="00BC1FA4">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14:paraId="7EB3A61C" w14:textId="01A932A5" w:rsidR="00BC1FA4" w:rsidRPr="006F7EF3" w:rsidRDefault="00BC1FA4" w:rsidP="00BC1FA4">
      <w:pPr>
        <w:numPr>
          <w:ilvl w:val="0"/>
          <w:numId w:val="35"/>
        </w:numPr>
        <w:autoSpaceDE/>
        <w:autoSpaceDN/>
        <w:adjustRightInd/>
        <w:snapToGrid/>
        <w:spacing w:after="0"/>
        <w:jc w:val="left"/>
        <w:rPr>
          <w:lang w:eastAsia="x-none"/>
        </w:rPr>
      </w:pPr>
      <w:r>
        <w:rPr>
          <w:lang w:eastAsia="x-none"/>
        </w:rPr>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14:paraId="4CF87CED" w14:textId="32395D40"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hint="eastAsia"/>
          <w:sz w:val="22"/>
          <w:szCs w:val="22"/>
          <w:lang w:eastAsia="x-none"/>
        </w:rPr>
        <w:t>FFS:</w:t>
      </w:r>
      <w:r w:rsidRPr="00BC1FA4">
        <w:rPr>
          <w:rFonts w:ascii="Times New Roman" w:hAnsi="Times New Roman" w:cs="Times New Roman"/>
          <w:sz w:val="22"/>
          <w:szCs w:val="22"/>
          <w:lang w:eastAsia="x-none"/>
        </w:rPr>
        <w:t xml:space="preserve"> A bit in the bitmap can correspond to a slot or sub-slot or group of slots</w:t>
      </w:r>
    </w:p>
    <w:p w14:paraId="73DD7A91" w14:textId="77777777"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FFS: duration of bitmap in time, e.g. 40ms</w:t>
      </w:r>
    </w:p>
    <w:p w14:paraId="12B41127" w14:textId="44A397B7" w:rsidR="00BC1FA4" w:rsidRPr="00BC1FA4" w:rsidRDefault="00BC1FA4" w:rsidP="00BC1FA4">
      <w:pPr>
        <w:pStyle w:val="af9"/>
        <w:numPr>
          <w:ilvl w:val="0"/>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Option 2: A mechanism based on multiple NR Rel-15 configurations</w:t>
      </w:r>
    </w:p>
    <w:p w14:paraId="2102BE0A" w14:textId="18DCAC48"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FFS: Whether any further enhancement is needed to Rel-16 beyond what is being considered in the URLLC WI</w:t>
      </w:r>
    </w:p>
    <w:p w14:paraId="01415A4E" w14:textId="0C76F3A8" w:rsidR="00BC1FA4" w:rsidRDefault="00BC1FA4" w:rsidP="00BC1FA4">
      <w:pPr>
        <w:numPr>
          <w:ilvl w:val="0"/>
          <w:numId w:val="35"/>
        </w:numPr>
        <w:autoSpaceDE/>
        <w:autoSpaceDN/>
        <w:adjustRightInd/>
        <w:snapToGrid/>
        <w:spacing w:after="0"/>
        <w:jc w:val="left"/>
        <w:rPr>
          <w:lang w:eastAsia="x-none"/>
        </w:rPr>
      </w:pPr>
      <w:r>
        <w:rPr>
          <w:lang w:eastAsia="x-none"/>
        </w:rPr>
        <w:t>Option 3: Configuration in addition to the Rel-15 baseline of one or more of the following aspects:</w:t>
      </w:r>
    </w:p>
    <w:p w14:paraId="43321F8D" w14:textId="1DBE1B70" w:rsidR="00BC1FA4" w:rsidRDefault="00BC1FA4" w:rsidP="00BC1FA4">
      <w:pPr>
        <w:numPr>
          <w:ilvl w:val="1"/>
          <w:numId w:val="35"/>
        </w:numPr>
        <w:autoSpaceDE/>
        <w:autoSpaceDN/>
        <w:adjustRightInd/>
        <w:snapToGrid/>
        <w:spacing w:after="0"/>
        <w:jc w:val="left"/>
        <w:rPr>
          <w:lang w:eastAsia="x-none"/>
        </w:rPr>
      </w:pPr>
      <w:r>
        <w:rPr>
          <w:lang w:eastAsia="x-none"/>
        </w:rPr>
        <w:t>Multiple offsets within an active configuration</w:t>
      </w:r>
    </w:p>
    <w:p w14:paraId="74F14D6C" w14:textId="6FC6BC3B"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Duration of transmission for an offset</w:t>
      </w:r>
    </w:p>
    <w:p w14:paraId="68340E6F" w14:textId="2B38817D" w:rsidR="00BC1FA4" w:rsidRPr="00BC1FA4" w:rsidRDefault="00BC1FA4" w:rsidP="00BC1FA4">
      <w:pPr>
        <w:pStyle w:val="af9"/>
        <w:numPr>
          <w:ilvl w:val="0"/>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Option 4: A bitmap to configure UL transmission opportuni</w:t>
      </w:r>
      <w:r>
        <w:rPr>
          <w:rFonts w:ascii="Times New Roman" w:hAnsi="Times New Roman" w:cs="Times New Roman"/>
          <w:sz w:val="22"/>
          <w:szCs w:val="22"/>
          <w:lang w:eastAsia="x-none"/>
        </w:rPr>
        <w:t>ti</w:t>
      </w:r>
      <w:r w:rsidRPr="00BC1FA4">
        <w:rPr>
          <w:rFonts w:ascii="Times New Roman" w:hAnsi="Times New Roman" w:cs="Times New Roman"/>
          <w:sz w:val="22"/>
          <w:szCs w:val="22"/>
          <w:lang w:eastAsia="x-none"/>
        </w:rPr>
        <w:t>es to replace current time domain resource configuration</w:t>
      </w:r>
    </w:p>
    <w:p w14:paraId="301AAF3D" w14:textId="46A09A34"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hint="eastAsia"/>
          <w:sz w:val="22"/>
          <w:szCs w:val="22"/>
          <w:lang w:eastAsia="x-none"/>
        </w:rPr>
        <w:t>FFS:</w:t>
      </w:r>
      <w:r w:rsidRPr="00BC1FA4">
        <w:rPr>
          <w:rFonts w:ascii="Times New Roman" w:hAnsi="Times New Roman" w:cs="Times New Roman"/>
          <w:sz w:val="22"/>
          <w:szCs w:val="22"/>
          <w:lang w:eastAsia="x-none"/>
        </w:rPr>
        <w:t xml:space="preserve"> A bit in the bitmap can correspond to a slot or sub-slot or group of slots</w:t>
      </w:r>
    </w:p>
    <w:p w14:paraId="0AC174C1" w14:textId="3A943F4A"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FFS: duration of bitmap in time, e.g. 40ms</w:t>
      </w:r>
    </w:p>
    <w:p w14:paraId="3AA8CF6E" w14:textId="48501A7C" w:rsidR="00BC1FA4" w:rsidRPr="00E926A6" w:rsidRDefault="00BC1FA4" w:rsidP="00BC1FA4">
      <w:pPr>
        <w:pStyle w:val="af9"/>
        <w:numPr>
          <w:ilvl w:val="1"/>
          <w:numId w:val="35"/>
        </w:numPr>
        <w:contextualSpacing/>
      </w:pPr>
      <w:r w:rsidRPr="00BC1FA4">
        <w:rPr>
          <w:rFonts w:ascii="Times New Roman" w:hAnsi="Times New Roman" w:cs="Times New Roman"/>
          <w:sz w:val="22"/>
          <w:szCs w:val="22"/>
          <w:lang w:eastAsia="x-none"/>
        </w:rPr>
        <w:t>Note: This is importing LAA AUL functionality into NR</w:t>
      </w:r>
    </w:p>
    <w:p w14:paraId="7160114D" w14:textId="77777777" w:rsidR="00E926A6" w:rsidRDefault="00E926A6" w:rsidP="00E926A6">
      <w:r w:rsidRPr="009F392D">
        <w:rPr>
          <w:highlight w:val="green"/>
        </w:rPr>
        <w:t>Agreement:</w:t>
      </w:r>
    </w:p>
    <w:p w14:paraId="0D84B588" w14:textId="65511614" w:rsidR="00E926A6" w:rsidRDefault="00E926A6" w:rsidP="00E926A6">
      <w:r>
        <w:t xml:space="preserve">For configured grant time domain resource allocation, the mechanisms in Rel-15 (both Type 1 and Type 2) are extended so that the number of allocated slots following the time instance corresponding to the indicated offset can be configured </w:t>
      </w:r>
    </w:p>
    <w:p w14:paraId="3734CDF1" w14:textId="77777777" w:rsidR="00E926A6" w:rsidRDefault="00E926A6" w:rsidP="00E926A6">
      <w:pPr>
        <w:numPr>
          <w:ilvl w:val="0"/>
          <w:numId w:val="37"/>
        </w:numPr>
        <w:autoSpaceDE/>
        <w:autoSpaceDN/>
        <w:adjustRightInd/>
        <w:snapToGrid/>
        <w:spacing w:after="0"/>
        <w:jc w:val="left"/>
      </w:pPr>
      <w:r>
        <w:t>FFS: How to indicate multiple PUSCHs within a slot.</w:t>
      </w:r>
    </w:p>
    <w:p w14:paraId="7F3A29CE" w14:textId="7BA3E764" w:rsidR="00E1395D" w:rsidRDefault="00E1395D" w:rsidP="00E34357">
      <w:pPr>
        <w:autoSpaceDE/>
        <w:autoSpaceDN/>
        <w:adjustRightInd/>
        <w:snapToGrid/>
        <w:spacing w:after="0"/>
        <w:rPr>
          <w:color w:val="000000" w:themeColor="text1"/>
          <w:lang w:eastAsia="zh-CN"/>
        </w:rPr>
      </w:pPr>
    </w:p>
    <w:p w14:paraId="764F265F" w14:textId="741CC029" w:rsidR="00E1395D" w:rsidRPr="00E1395D" w:rsidRDefault="00E1395D" w:rsidP="00E1395D">
      <w:pPr>
        <w:autoSpaceDE/>
        <w:autoSpaceDN/>
        <w:adjustRightInd/>
        <w:snapToGrid/>
        <w:spacing w:after="0"/>
        <w:jc w:val="left"/>
        <w:rPr>
          <w:rFonts w:ascii="Times" w:eastAsia="宋体" w:hAnsi="Times" w:cs="Times"/>
          <w:sz w:val="20"/>
          <w:szCs w:val="20"/>
          <w:lang w:val="en-GB" w:eastAsia="zh-CN"/>
        </w:rPr>
      </w:pPr>
      <w:r>
        <w:rPr>
          <w:noProof/>
          <w:lang w:eastAsia="zh-CN"/>
        </w:rPr>
        <w:lastRenderedPageBreak/>
        <mc:AlternateContent>
          <mc:Choice Requires="wps">
            <w:drawing>
              <wp:anchor distT="0" distB="0" distL="114300" distR="114300" simplePos="0" relativeHeight="251663360" behindDoc="0" locked="0" layoutInCell="1" allowOverlap="1" wp14:anchorId="20AB582E" wp14:editId="0A9CCE4A">
                <wp:simplePos x="0" y="0"/>
                <wp:positionH relativeFrom="margin">
                  <wp:posOffset>-30480</wp:posOffset>
                </wp:positionH>
                <wp:positionV relativeFrom="paragraph">
                  <wp:posOffset>-31115</wp:posOffset>
                </wp:positionV>
                <wp:extent cx="5970270" cy="1767840"/>
                <wp:effectExtent l="0" t="0" r="11430" b="22860"/>
                <wp:wrapNone/>
                <wp:docPr id="1" name="矩形 1"/>
                <wp:cNvGraphicFramePr/>
                <a:graphic xmlns:a="http://schemas.openxmlformats.org/drawingml/2006/main">
                  <a:graphicData uri="http://schemas.microsoft.com/office/word/2010/wordprocessingShape">
                    <wps:wsp>
                      <wps:cNvSpPr/>
                      <wps:spPr>
                        <a:xfrm>
                          <a:off x="0" y="0"/>
                          <a:ext cx="5970270" cy="176784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5A8AE3" id="矩形 1" o:spid="_x0000_s1026" style="position:absolute;left:0;text-align:left;margin-left:-2.4pt;margin-top:-2.45pt;width:470.1pt;height:139.2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" filled="f" strokecolor="black [3213]">
                <w10:wrap anchorx="margin"/>
              </v:rect>
            </w:pict>
          </mc:Fallback>
        </mc:AlternateContent>
      </w:r>
      <w:r w:rsidRPr="00E1395D">
        <w:rPr>
          <w:rFonts w:ascii="Times" w:eastAsia="宋体" w:hAnsi="Times" w:cs="Times"/>
          <w:sz w:val="20"/>
          <w:szCs w:val="20"/>
          <w:highlight w:val="green"/>
          <w:lang w:val="en-GB" w:eastAsia="zh-CN"/>
        </w:rPr>
        <w:t>Agreement:</w:t>
      </w:r>
    </w:p>
    <w:p w14:paraId="557FF2BC" w14:textId="249672DF" w:rsidR="00E1395D" w:rsidRPr="00E1395D" w:rsidRDefault="00E1395D" w:rsidP="00E1395D">
      <w:pPr>
        <w:numPr>
          <w:ilvl w:val="0"/>
          <w:numId w:val="42"/>
        </w:numPr>
        <w:autoSpaceDE/>
        <w:autoSpaceDN/>
        <w:adjustRightInd/>
        <w:snapToGrid/>
        <w:spacing w:after="0"/>
        <w:ind w:left="540"/>
        <w:jc w:val="left"/>
        <w:textAlignment w:val="center"/>
        <w:rPr>
          <w:rFonts w:ascii="Calibri" w:eastAsia="宋体" w:hAnsi="Calibri" w:cs="宋体"/>
          <w:lang w:val="en-GB" w:eastAsia="zh-CN"/>
        </w:rPr>
      </w:pPr>
      <w:r w:rsidRPr="00E1395D">
        <w:rPr>
          <w:rFonts w:ascii="Times" w:eastAsia="宋体" w:hAnsi="Times" w:cs="Times"/>
          <w:sz w:val="20"/>
          <w:szCs w:val="20"/>
          <w:lang w:val="en-GB" w:eastAsia="zh-CN"/>
        </w:rPr>
        <w:t>For DFI design for configured grants, support at least the following</w:t>
      </w:r>
    </w:p>
    <w:p w14:paraId="2890099D" w14:textId="7B7D79E2" w:rsidR="00E1395D" w:rsidRPr="00E1395D" w:rsidRDefault="00E1395D" w:rsidP="00E1395D">
      <w:pPr>
        <w:numPr>
          <w:ilvl w:val="1"/>
          <w:numId w:val="42"/>
        </w:numPr>
        <w:autoSpaceDE/>
        <w:autoSpaceDN/>
        <w:adjustRightInd/>
        <w:snapToGrid/>
        <w:spacing w:after="0"/>
        <w:ind w:left="1080"/>
        <w:jc w:val="left"/>
        <w:textAlignment w:val="center"/>
        <w:rPr>
          <w:rFonts w:ascii="Calibri" w:eastAsia="宋体" w:hAnsi="Calibri" w:cs="宋体"/>
          <w:lang w:val="en-GB" w:eastAsia="zh-CN"/>
        </w:rPr>
      </w:pPr>
      <w:r w:rsidRPr="00E1395D">
        <w:rPr>
          <w:rFonts w:ascii="Times" w:eastAsia="宋体" w:hAnsi="Times" w:cs="Times"/>
          <w:sz w:val="20"/>
          <w:szCs w:val="20"/>
          <w:lang w:val="en-GB" w:eastAsia="zh-CN"/>
        </w:rPr>
        <w:t xml:space="preserve">DFI including at least TB level HARQ-ACK bitmap for all UL HARQ processes </w:t>
      </w:r>
    </w:p>
    <w:p w14:paraId="38CD946B" w14:textId="73A5303A" w:rsidR="00E1395D" w:rsidRPr="00E1395D" w:rsidRDefault="00E1395D" w:rsidP="00E1395D">
      <w:pPr>
        <w:numPr>
          <w:ilvl w:val="2"/>
          <w:numId w:val="42"/>
        </w:numPr>
        <w:autoSpaceDE/>
        <w:autoSpaceDN/>
        <w:adjustRightInd/>
        <w:snapToGrid/>
        <w:spacing w:after="0"/>
        <w:ind w:left="1620"/>
        <w:jc w:val="left"/>
        <w:textAlignment w:val="center"/>
        <w:rPr>
          <w:rFonts w:ascii="Calibri" w:eastAsia="宋体" w:hAnsi="Calibri" w:cs="宋体"/>
          <w:lang w:val="en-GB" w:eastAsia="zh-CN"/>
        </w:rPr>
      </w:pPr>
      <w:r w:rsidRPr="00E1395D">
        <w:rPr>
          <w:rFonts w:ascii="Times" w:eastAsia="宋体" w:hAnsi="Times" w:cs="Times"/>
          <w:sz w:val="20"/>
          <w:szCs w:val="20"/>
          <w:lang w:val="en-GB" w:eastAsia="zh-CN"/>
        </w:rPr>
        <w:t>Note: Total number of HARQ processes is as defined in Rel-15</w:t>
      </w:r>
    </w:p>
    <w:p w14:paraId="41C3922E" w14:textId="53C381F5" w:rsidR="00E1395D" w:rsidRPr="00E1395D" w:rsidRDefault="00E1395D" w:rsidP="00E1395D">
      <w:pPr>
        <w:numPr>
          <w:ilvl w:val="2"/>
          <w:numId w:val="42"/>
        </w:numPr>
        <w:autoSpaceDE/>
        <w:autoSpaceDN/>
        <w:adjustRightInd/>
        <w:snapToGrid/>
        <w:spacing w:after="0"/>
        <w:ind w:left="1620"/>
        <w:jc w:val="left"/>
        <w:textAlignment w:val="center"/>
        <w:rPr>
          <w:rFonts w:ascii="Calibri" w:eastAsia="宋体" w:hAnsi="Calibri" w:cs="宋体"/>
          <w:lang w:val="en-GB" w:eastAsia="zh-CN"/>
        </w:rPr>
      </w:pPr>
      <w:r w:rsidRPr="00E1395D">
        <w:rPr>
          <w:rFonts w:ascii="Times" w:eastAsia="宋体" w:hAnsi="Times" w:cs="Times"/>
          <w:sz w:val="20"/>
          <w:szCs w:val="20"/>
          <w:lang w:val="en-GB" w:eastAsia="zh-CN"/>
        </w:rPr>
        <w:t>FFS: CBG level HARQ-ACK feedback, if supported</w:t>
      </w:r>
    </w:p>
    <w:p w14:paraId="06CBC93A" w14:textId="6018E4CB" w:rsidR="00E1395D" w:rsidRPr="00E1395D" w:rsidRDefault="00E1395D" w:rsidP="00E1395D">
      <w:pPr>
        <w:numPr>
          <w:ilvl w:val="1"/>
          <w:numId w:val="42"/>
        </w:numPr>
        <w:autoSpaceDE/>
        <w:autoSpaceDN/>
        <w:adjustRightInd/>
        <w:snapToGrid/>
        <w:spacing w:after="0"/>
        <w:ind w:left="1080"/>
        <w:jc w:val="left"/>
        <w:textAlignment w:val="center"/>
        <w:rPr>
          <w:rFonts w:ascii="Calibri" w:eastAsia="宋体" w:hAnsi="Calibri" w:cs="宋体"/>
          <w:lang w:val="en-GB" w:eastAsia="zh-CN"/>
        </w:rPr>
      </w:pPr>
      <w:r w:rsidRPr="00E1395D">
        <w:rPr>
          <w:rFonts w:ascii="Times" w:eastAsia="宋体" w:hAnsi="Times" w:cs="Times"/>
          <w:sz w:val="20"/>
          <w:szCs w:val="20"/>
          <w:lang w:val="en-GB" w:eastAsia="zh-CN"/>
        </w:rPr>
        <w:t>RRC configured minimum duration, D, from the ending symbol of the PUSCH to the starting symbol of the DFI carrying HARQ-ACK for that PUSCH</w:t>
      </w:r>
    </w:p>
    <w:p w14:paraId="52F379BB" w14:textId="23F7CA68" w:rsidR="00E1395D" w:rsidRPr="00E1395D" w:rsidRDefault="00E1395D" w:rsidP="00E1395D">
      <w:pPr>
        <w:numPr>
          <w:ilvl w:val="2"/>
          <w:numId w:val="42"/>
        </w:numPr>
        <w:autoSpaceDE/>
        <w:autoSpaceDN/>
        <w:adjustRightInd/>
        <w:snapToGrid/>
        <w:spacing w:after="0"/>
        <w:ind w:left="1620"/>
        <w:jc w:val="left"/>
        <w:textAlignment w:val="center"/>
        <w:rPr>
          <w:rFonts w:ascii="Calibri" w:eastAsia="宋体" w:hAnsi="Calibri" w:cs="宋体"/>
          <w:lang w:val="en-GB" w:eastAsia="zh-CN"/>
        </w:rPr>
      </w:pPr>
      <w:r w:rsidRPr="00E1395D">
        <w:rPr>
          <w:rFonts w:ascii="Times" w:eastAsia="宋体" w:hAnsi="Times" w:cs="Times"/>
          <w:sz w:val="20"/>
          <w:szCs w:val="20"/>
          <w:lang w:val="en-GB" w:eastAsia="zh-CN"/>
        </w:rPr>
        <w:t xml:space="preserve">Note: UE assumes HARQ-ACK is valid only for PUSCH transmissions ending before n-D, where n is the time corresponding to the beginning of the start symbol of the DFI. </w:t>
      </w:r>
    </w:p>
    <w:p w14:paraId="6191D598" w14:textId="77777777" w:rsidR="00E1395D" w:rsidRPr="00E1395D" w:rsidRDefault="00E1395D" w:rsidP="00E1395D">
      <w:pPr>
        <w:numPr>
          <w:ilvl w:val="2"/>
          <w:numId w:val="42"/>
        </w:numPr>
        <w:autoSpaceDE/>
        <w:autoSpaceDN/>
        <w:adjustRightInd/>
        <w:snapToGrid/>
        <w:spacing w:after="0"/>
        <w:ind w:left="1620"/>
        <w:jc w:val="left"/>
        <w:textAlignment w:val="center"/>
        <w:rPr>
          <w:rFonts w:ascii="Calibri" w:eastAsia="宋体" w:hAnsi="Calibri" w:cs="宋体"/>
          <w:lang w:val="en-GB" w:eastAsia="zh-CN"/>
        </w:rPr>
      </w:pPr>
      <w:r w:rsidRPr="00E1395D">
        <w:rPr>
          <w:rFonts w:ascii="Times" w:eastAsia="宋体" w:hAnsi="Times" w:cs="Times"/>
          <w:sz w:val="20"/>
          <w:szCs w:val="20"/>
          <w:lang w:val="en-GB" w:eastAsia="zh-CN"/>
        </w:rPr>
        <w:t>FFS: the definition of minimum duration for the case of slot aggregation</w:t>
      </w:r>
    </w:p>
    <w:p w14:paraId="32BC202E" w14:textId="77777777" w:rsidR="00E1395D" w:rsidRPr="00E1395D" w:rsidRDefault="00E1395D" w:rsidP="00E1395D">
      <w:pPr>
        <w:numPr>
          <w:ilvl w:val="0"/>
          <w:numId w:val="42"/>
        </w:numPr>
        <w:autoSpaceDE/>
        <w:autoSpaceDN/>
        <w:adjustRightInd/>
        <w:snapToGrid/>
        <w:spacing w:after="0"/>
        <w:ind w:left="540"/>
        <w:jc w:val="left"/>
        <w:textAlignment w:val="center"/>
        <w:rPr>
          <w:rFonts w:ascii="Calibri" w:eastAsia="宋体" w:hAnsi="Calibri" w:cs="宋体"/>
          <w:lang w:val="en-GB" w:eastAsia="zh-CN"/>
        </w:rPr>
      </w:pPr>
      <w:r w:rsidRPr="00E1395D">
        <w:rPr>
          <w:rFonts w:ascii="Times" w:eastAsia="宋体" w:hAnsi="Times" w:cs="Times"/>
          <w:sz w:val="20"/>
          <w:szCs w:val="20"/>
          <w:lang w:val="en-GB" w:eastAsia="zh-CN"/>
        </w:rPr>
        <w:t>UE blind decoding complexity shall not be increased due to DFI size</w:t>
      </w:r>
    </w:p>
    <w:p w14:paraId="65BA6B66" w14:textId="77777777" w:rsidR="00E1395D" w:rsidRPr="00E1395D" w:rsidRDefault="00E1395D" w:rsidP="00E34357">
      <w:pPr>
        <w:autoSpaceDE/>
        <w:autoSpaceDN/>
        <w:adjustRightInd/>
        <w:snapToGrid/>
        <w:spacing w:after="0"/>
        <w:rPr>
          <w:color w:val="000000" w:themeColor="text1"/>
          <w:lang w:val="en-GB" w:eastAsia="zh-CN"/>
        </w:rPr>
      </w:pPr>
    </w:p>
    <w:p w14:paraId="40847F33" w14:textId="34DA3A8D" w:rsidR="00E1395D" w:rsidRDefault="00E1395D" w:rsidP="00E34357">
      <w:pPr>
        <w:autoSpaceDE/>
        <w:autoSpaceDN/>
        <w:adjustRightInd/>
        <w:snapToGrid/>
        <w:spacing w:after="0"/>
        <w:rPr>
          <w:color w:val="000000" w:themeColor="text1"/>
          <w:lang w:eastAsia="zh-CN"/>
        </w:rPr>
      </w:pPr>
    </w:p>
    <w:p w14:paraId="7D9FF987" w14:textId="33BE2D8B" w:rsidR="00087EFB" w:rsidRDefault="003642E0" w:rsidP="00E34357">
      <w:pPr>
        <w:autoSpaceDE/>
        <w:autoSpaceDN/>
        <w:adjustRightInd/>
        <w:snapToGrid/>
        <w:spacing w:after="0"/>
      </w:pPr>
      <w:r>
        <w:rPr>
          <w:color w:val="000000" w:themeColor="text1"/>
          <w:lang w:eastAsia="zh-CN"/>
        </w:rPr>
        <w:t>W</w:t>
      </w:r>
      <w:r w:rsidR="00820022">
        <w:rPr>
          <w:color w:val="000000" w:themeColor="text1"/>
          <w:lang w:eastAsia="zh-CN"/>
        </w:rPr>
        <w:t xml:space="preserve">e </w:t>
      </w:r>
      <w:r w:rsidR="00AC3C2F">
        <w:rPr>
          <w:color w:val="000000" w:themeColor="text1"/>
          <w:lang w:eastAsia="zh-CN"/>
        </w:rPr>
        <w:t xml:space="preserve">discuss the corresponding </w:t>
      </w:r>
      <w:r w:rsidR="00E926A6">
        <w:rPr>
          <w:color w:val="000000" w:themeColor="text1"/>
          <w:lang w:eastAsia="zh-CN"/>
        </w:rPr>
        <w:t xml:space="preserve">essential </w:t>
      </w:r>
      <w:r w:rsidR="00AC3C2F">
        <w:rPr>
          <w:color w:val="000000" w:themeColor="text1"/>
          <w:lang w:eastAsia="zh-CN"/>
        </w:rPr>
        <w:t xml:space="preserve">enhancements for configured grant in NR-U and </w:t>
      </w:r>
      <w:r w:rsidR="00820022">
        <w:rPr>
          <w:color w:val="000000" w:themeColor="text1"/>
          <w:lang w:eastAsia="zh-CN"/>
        </w:rPr>
        <w:t xml:space="preserve">concentrate on </w:t>
      </w:r>
      <w:r w:rsidR="006A365E">
        <w:rPr>
          <w:color w:val="000000" w:themeColor="text1"/>
          <w:lang w:eastAsia="zh-CN"/>
        </w:rPr>
        <w:t>the following</w:t>
      </w:r>
      <w:r w:rsidR="00820022">
        <w:rPr>
          <w:color w:val="000000" w:themeColor="text1"/>
          <w:lang w:eastAsia="zh-CN"/>
        </w:rPr>
        <w:t xml:space="preserve"> aspects</w:t>
      </w:r>
      <w:r w:rsidR="00884D12">
        <w:rPr>
          <w:color w:val="000000" w:themeColor="text1"/>
          <w:lang w:eastAsia="zh-CN"/>
        </w:rPr>
        <w:t xml:space="preserve"> in this </w:t>
      </w:r>
      <w:r w:rsidR="00E865C1">
        <w:rPr>
          <w:color w:val="000000" w:themeColor="text1"/>
          <w:lang w:eastAsia="zh-CN"/>
        </w:rPr>
        <w:t>contribution</w:t>
      </w:r>
      <w:r w:rsidR="00820022">
        <w:rPr>
          <w:color w:val="000000" w:themeColor="text1"/>
          <w:lang w:eastAsia="zh-CN"/>
        </w:rPr>
        <w:t xml:space="preserve">: 1) </w:t>
      </w:r>
      <w:r w:rsidR="00A07369">
        <w:rPr>
          <w:color w:val="000000" w:themeColor="text1"/>
          <w:lang w:eastAsia="zh-CN"/>
        </w:rPr>
        <w:t>enhanced flexibility of resource allocation</w:t>
      </w:r>
      <w:r w:rsidR="00820022">
        <w:rPr>
          <w:color w:val="000000" w:themeColor="text1"/>
          <w:lang w:eastAsia="zh-CN"/>
        </w:rPr>
        <w:t>;</w:t>
      </w:r>
      <w:r w:rsidR="0068367F">
        <w:rPr>
          <w:color w:val="000000" w:themeColor="text1"/>
          <w:lang w:eastAsia="zh-CN"/>
        </w:rPr>
        <w:t xml:space="preserve"> 2</w:t>
      </w:r>
      <w:r w:rsidR="00820022">
        <w:rPr>
          <w:color w:val="000000" w:themeColor="text1"/>
          <w:lang w:eastAsia="zh-CN"/>
        </w:rPr>
        <w:t xml:space="preserve">) </w:t>
      </w:r>
      <w:r w:rsidR="00A07369">
        <w:rPr>
          <w:color w:val="000000" w:themeColor="text1"/>
          <w:lang w:eastAsia="zh-CN"/>
        </w:rPr>
        <w:t xml:space="preserve">transmission adaptation; </w:t>
      </w:r>
      <w:r w:rsidR="000A1B06" w:rsidRPr="00B66FD4">
        <w:rPr>
          <w:rFonts w:hint="eastAsia"/>
          <w:color w:val="000000" w:themeColor="text1"/>
          <w:lang w:eastAsia="zh-CN"/>
        </w:rPr>
        <w:t xml:space="preserve">3) </w:t>
      </w:r>
      <w:r w:rsidR="005C7F25">
        <w:rPr>
          <w:color w:val="000000" w:themeColor="text1"/>
          <w:lang w:eastAsia="zh-CN"/>
        </w:rPr>
        <w:t>CG</w:t>
      </w:r>
      <w:r w:rsidR="000A1B06" w:rsidRPr="00B66FD4">
        <w:rPr>
          <w:rFonts w:hint="eastAsia"/>
          <w:color w:val="000000" w:themeColor="text1"/>
          <w:lang w:eastAsia="zh-CN"/>
        </w:rPr>
        <w:t>-UCI contents</w:t>
      </w:r>
      <w:r w:rsidR="00B04E26">
        <w:rPr>
          <w:color w:val="000000" w:themeColor="text1"/>
          <w:lang w:eastAsia="zh-CN"/>
        </w:rPr>
        <w:t xml:space="preserve"> and 4) HARQ-ACK DFI</w:t>
      </w:r>
      <w:r w:rsidR="00E926A6">
        <w:rPr>
          <w:rFonts w:hint="eastAsia"/>
          <w:color w:val="000000" w:themeColor="text1"/>
          <w:lang w:eastAsia="zh-CN"/>
        </w:rPr>
        <w:t>.</w:t>
      </w:r>
      <w:r w:rsidR="003C3CAA">
        <w:rPr>
          <w:color w:val="000000" w:themeColor="text1"/>
          <w:lang w:eastAsia="zh-CN"/>
        </w:rPr>
        <w:t xml:space="preserve"> </w:t>
      </w:r>
      <w:r w:rsidR="003C3CAA" w:rsidRPr="00733E0F">
        <w:rPr>
          <w:color w:val="000000" w:themeColor="text1"/>
          <w:lang w:eastAsia="zh-CN"/>
        </w:rPr>
        <w:t xml:space="preserve">This </w:t>
      </w:r>
      <w:r w:rsidR="00614FE4">
        <w:rPr>
          <w:color w:val="000000" w:themeColor="text1"/>
          <w:lang w:eastAsia="zh-CN"/>
        </w:rPr>
        <w:t xml:space="preserve">document </w:t>
      </w:r>
      <w:r w:rsidR="003C3CAA" w:rsidRPr="00733E0F">
        <w:rPr>
          <w:color w:val="000000" w:themeColor="text1"/>
          <w:lang w:eastAsia="zh-CN"/>
        </w:rPr>
        <w:t>is a revision of R1-</w:t>
      </w:r>
      <w:r w:rsidR="003C3CAA" w:rsidRPr="00E20F29">
        <w:rPr>
          <w:color w:val="000000" w:themeColor="text1"/>
          <w:lang w:eastAsia="zh-CN"/>
        </w:rPr>
        <w:t>19</w:t>
      </w:r>
      <w:r w:rsidR="00705BED" w:rsidRPr="00E20F29">
        <w:rPr>
          <w:rFonts w:hint="eastAsia"/>
          <w:color w:val="000000" w:themeColor="text1"/>
          <w:lang w:eastAsia="zh-CN"/>
        </w:rPr>
        <w:t>10762</w:t>
      </w:r>
      <w:r w:rsidR="003C3CAA" w:rsidRPr="00E20F29">
        <w:rPr>
          <w:color w:val="000000" w:themeColor="text1"/>
          <w:lang w:eastAsia="zh-CN"/>
        </w:rPr>
        <w:t>.</w:t>
      </w:r>
      <w:r w:rsidR="003C3CAA">
        <w:rPr>
          <w:color w:val="000000" w:themeColor="text1"/>
          <w:lang w:eastAsia="zh-CN"/>
        </w:rPr>
        <w:t xml:space="preserve"> </w:t>
      </w:r>
    </w:p>
    <w:p w14:paraId="61D3EC86" w14:textId="77777777" w:rsidR="00F12021" w:rsidRPr="0068367F" w:rsidRDefault="00F12021" w:rsidP="00E34357">
      <w:pPr>
        <w:autoSpaceDE/>
        <w:autoSpaceDN/>
        <w:adjustRightInd/>
        <w:snapToGrid/>
        <w:spacing w:after="0"/>
        <w:rPr>
          <w:rFonts w:cs="Times"/>
          <w:lang w:eastAsia="zh-CN"/>
        </w:rPr>
      </w:pPr>
    </w:p>
    <w:p w14:paraId="30F46E84" w14:textId="0AF13B2C" w:rsidR="00036935" w:rsidRDefault="00D66F82" w:rsidP="00036935">
      <w:pPr>
        <w:pStyle w:val="1"/>
        <w:rPr>
          <w:lang w:eastAsia="zh-CN"/>
        </w:rPr>
      </w:pPr>
      <w:r>
        <w:rPr>
          <w:lang w:eastAsia="zh-CN"/>
        </w:rPr>
        <w:t>Discussion</w:t>
      </w:r>
    </w:p>
    <w:p w14:paraId="3FAEF33E" w14:textId="5D40109C" w:rsidR="00401941" w:rsidRDefault="00401941" w:rsidP="00D66F82">
      <w:pPr>
        <w:pStyle w:val="2"/>
        <w:rPr>
          <w:lang w:eastAsia="zh-CN"/>
        </w:rPr>
      </w:pPr>
      <w:r>
        <w:rPr>
          <w:rFonts w:hint="eastAsia"/>
          <w:lang w:eastAsia="zh-CN"/>
        </w:rPr>
        <w:t>Time-domain resource allocation</w:t>
      </w:r>
    </w:p>
    <w:p w14:paraId="355F0163" w14:textId="72AAB527" w:rsidR="00B2036E" w:rsidRDefault="00401941" w:rsidP="00401941">
      <w:pPr>
        <w:rPr>
          <w:i/>
        </w:rPr>
      </w:pPr>
      <w:r>
        <w:rPr>
          <w:lang w:eastAsia="zh-CN"/>
        </w:rPr>
        <w:t>A</w:t>
      </w:r>
      <w:r>
        <w:rPr>
          <w:rFonts w:hint="eastAsia"/>
          <w:lang w:eastAsia="zh-CN"/>
        </w:rPr>
        <w:t xml:space="preserve">s </w:t>
      </w:r>
      <w:r w:rsidR="007A7789">
        <w:rPr>
          <w:lang w:eastAsia="zh-CN"/>
        </w:rPr>
        <w:t>has</w:t>
      </w:r>
      <w:r>
        <w:rPr>
          <w:lang w:eastAsia="zh-CN"/>
        </w:rPr>
        <w:t xml:space="preserve"> been </w:t>
      </w:r>
      <w:r w:rsidR="00976FEF">
        <w:rPr>
          <w:rFonts w:hint="eastAsia"/>
          <w:lang w:eastAsia="zh-CN"/>
        </w:rPr>
        <w:t>dis</w:t>
      </w:r>
      <w:r w:rsidR="00976FEF">
        <w:rPr>
          <w:lang w:eastAsia="zh-CN"/>
        </w:rPr>
        <w:t xml:space="preserve">cussed </w:t>
      </w:r>
      <w:r>
        <w:rPr>
          <w:lang w:eastAsia="zh-CN"/>
        </w:rPr>
        <w:t xml:space="preserve">in RAN1#97, despite </w:t>
      </w:r>
      <w:r w:rsidR="0003219A">
        <w:rPr>
          <w:lang w:eastAsia="zh-CN"/>
        </w:rPr>
        <w:t xml:space="preserve">there being agreement on the </w:t>
      </w:r>
      <w:r>
        <w:rPr>
          <w:lang w:eastAsia="zh-CN"/>
        </w:rPr>
        <w:t>legacy time domain resource allocation scheme with potential enhancements on the</w:t>
      </w:r>
      <w:r w:rsidRPr="00401941">
        <w:rPr>
          <w:lang w:eastAsia="zh-CN"/>
        </w:rPr>
        <w:t xml:space="preserve"> </w:t>
      </w:r>
      <w:r>
        <w:rPr>
          <w:lang w:eastAsia="zh-CN"/>
        </w:rPr>
        <w:t xml:space="preserve">improvement of transmission opportunity </w:t>
      </w:r>
      <w:r w:rsidR="0003219A">
        <w:rPr>
          <w:lang w:eastAsia="zh-CN"/>
        </w:rPr>
        <w:t>using a</w:t>
      </w:r>
      <w:r>
        <w:rPr>
          <w:lang w:eastAsia="zh-CN"/>
        </w:rPr>
        <w:t xml:space="preserve"> </w:t>
      </w:r>
      <w:r w:rsidRPr="001C0364">
        <w:rPr>
          <w:lang w:eastAsia="zh-CN"/>
        </w:rPr>
        <w:t>single configured offset</w:t>
      </w:r>
      <w:r>
        <w:rPr>
          <w:lang w:eastAsia="zh-CN"/>
        </w:rPr>
        <w:t xml:space="preserve">, the specific solutions of how to </w:t>
      </w:r>
      <w:r w:rsidR="00C3164F">
        <w:rPr>
          <w:rFonts w:hint="eastAsia"/>
          <w:lang w:eastAsia="zh-CN"/>
        </w:rPr>
        <w:t>indicate</w:t>
      </w:r>
      <w:r w:rsidR="00C3164F">
        <w:rPr>
          <w:lang w:eastAsia="zh-CN"/>
        </w:rPr>
        <w:t xml:space="preserve"> multiple PUSCHs within a slot</w:t>
      </w:r>
      <w:r>
        <w:rPr>
          <w:lang w:eastAsia="zh-CN"/>
        </w:rPr>
        <w:t xml:space="preserve"> </w:t>
      </w:r>
      <w:r w:rsidR="005D0E0E">
        <w:rPr>
          <w:lang w:eastAsia="zh-CN"/>
        </w:rPr>
        <w:t xml:space="preserve">are still </w:t>
      </w:r>
      <w:r w:rsidR="007A7789">
        <w:rPr>
          <w:lang w:eastAsia="zh-CN"/>
        </w:rPr>
        <w:t>awaiting</w:t>
      </w:r>
      <w:r w:rsidR="005D0E0E">
        <w:rPr>
          <w:lang w:eastAsia="zh-CN"/>
        </w:rPr>
        <w:t xml:space="preserve"> further discussion.</w:t>
      </w:r>
      <w:r w:rsidR="00340D92">
        <w:rPr>
          <w:i/>
        </w:rPr>
        <w:t xml:space="preserve"> </w:t>
      </w:r>
    </w:p>
    <w:p w14:paraId="3936BFB3" w14:textId="77777777" w:rsidR="000A4188" w:rsidRDefault="008E29D1" w:rsidP="00401941">
      <w:r>
        <w:rPr>
          <w:lang w:eastAsia="zh-CN"/>
        </w:rPr>
        <w:t>P</w:t>
      </w:r>
      <w:r w:rsidR="005D0E0E">
        <w:rPr>
          <w:lang w:eastAsia="zh-CN"/>
        </w:rPr>
        <w:t>otential options</w:t>
      </w:r>
      <w:r w:rsidR="00340D92">
        <w:rPr>
          <w:lang w:eastAsia="zh-CN"/>
        </w:rPr>
        <w:t xml:space="preserve"> for solving </w:t>
      </w:r>
      <w:r w:rsidR="000A4188">
        <w:rPr>
          <w:lang w:eastAsia="zh-CN"/>
        </w:rPr>
        <w:t xml:space="preserve">the </w:t>
      </w:r>
      <w:r w:rsidR="002A3BEB">
        <w:rPr>
          <w:lang w:eastAsia="zh-CN"/>
        </w:rPr>
        <w:t>indication issue across consecutive slots</w:t>
      </w:r>
      <w:r w:rsidR="005D0E0E">
        <w:rPr>
          <w:lang w:eastAsia="zh-CN"/>
        </w:rPr>
        <w:t xml:space="preserve"> </w:t>
      </w:r>
      <w:r w:rsidR="007A7789">
        <w:rPr>
          <w:lang w:eastAsia="zh-CN"/>
        </w:rPr>
        <w:t>have</w:t>
      </w:r>
      <w:r w:rsidR="005D0E0E">
        <w:rPr>
          <w:lang w:eastAsia="zh-CN"/>
        </w:rPr>
        <w:t xml:space="preserve"> been </w:t>
      </w:r>
      <w:r w:rsidR="00647C30">
        <w:rPr>
          <w:lang w:eastAsia="zh-CN"/>
        </w:rPr>
        <w:t xml:space="preserve">raised and </w:t>
      </w:r>
      <w:r w:rsidR="005D0E0E">
        <w:rPr>
          <w:lang w:eastAsia="zh-CN"/>
        </w:rPr>
        <w:t xml:space="preserve">discussed in </w:t>
      </w:r>
      <w:r w:rsidR="005D0E0E" w:rsidRPr="00F5221B">
        <w:t>RAN1#</w:t>
      </w:r>
      <w:r w:rsidR="002A3BEB">
        <w:t>98b</w:t>
      </w:r>
      <w:r w:rsidR="005D0E0E">
        <w:t xml:space="preserve"> with corresponding consensus on two alternatives</w:t>
      </w:r>
      <w:r w:rsidR="00B2036E">
        <w:t xml:space="preserve"> for</w:t>
      </w:r>
      <w:r w:rsidR="00BA470C">
        <w:t xml:space="preserve"> a given CG configuration</w:t>
      </w:r>
      <w:r w:rsidR="00B2036E">
        <w:t xml:space="preserve">: </w:t>
      </w:r>
    </w:p>
    <w:p w14:paraId="30B79082" w14:textId="3C62F221" w:rsidR="000A4188" w:rsidRDefault="00DD7208" w:rsidP="00401941">
      <w:r>
        <w:t>Alt.</w:t>
      </w:r>
      <w:r w:rsidR="00B2036E">
        <w:t xml:space="preserve">1) </w:t>
      </w:r>
      <w:r w:rsidR="00BA470C">
        <w:t xml:space="preserve">the length of different PUSCHs </w:t>
      </w:r>
      <w:r w:rsidR="00593933">
        <w:rPr>
          <w:szCs w:val="20"/>
        </w:rPr>
        <w:t>are same for a given configuration</w:t>
      </w:r>
      <w:r w:rsidR="00B2036E">
        <w:t xml:space="preserve">; </w:t>
      </w:r>
    </w:p>
    <w:p w14:paraId="75330D7F" w14:textId="5EF6C7FC" w:rsidR="000A4188" w:rsidRDefault="00DD7208" w:rsidP="00401941">
      <w:r>
        <w:t>Alt.</w:t>
      </w:r>
      <w:r w:rsidR="00B2036E">
        <w:t xml:space="preserve">2) </w:t>
      </w:r>
      <w:r w:rsidR="00BA470C">
        <w:t>the length of different PUSCHs could be different</w:t>
      </w:r>
      <w:r w:rsidR="00593933" w:rsidRPr="00593933">
        <w:rPr>
          <w:szCs w:val="20"/>
        </w:rPr>
        <w:t xml:space="preserve"> </w:t>
      </w:r>
      <w:r w:rsidR="00593933">
        <w:rPr>
          <w:szCs w:val="20"/>
        </w:rPr>
        <w:t>(at least one PUSCH can be of different length) within a slot for a given configuration</w:t>
      </w:r>
      <w:r w:rsidR="00340D92">
        <w:t xml:space="preserve">. </w:t>
      </w:r>
    </w:p>
    <w:p w14:paraId="6F5B87C9" w14:textId="4C882D9B" w:rsidR="00C86DC2" w:rsidRDefault="005320FE" w:rsidP="00401941">
      <w:r>
        <w:t xml:space="preserve">For </w:t>
      </w:r>
      <w:r w:rsidR="00DD7208">
        <w:t xml:space="preserve">Alt.1), the SLIV indication from the gNB and corresponding understanding by the UE are much simpler, which implies that </w:t>
      </w:r>
      <w:r w:rsidR="000A4188">
        <w:t>the “</w:t>
      </w:r>
      <w:r w:rsidR="00DD7208">
        <w:t>L</w:t>
      </w:r>
      <w:r w:rsidR="000A4188">
        <w:t>”</w:t>
      </w:r>
      <w:r w:rsidR="00DD7208">
        <w:t>-</w:t>
      </w:r>
      <w:r w:rsidR="000A4188">
        <w:t xml:space="preserve"> s</w:t>
      </w:r>
      <w:r w:rsidR="00DD7208">
        <w:t>ymbol</w:t>
      </w:r>
      <w:r w:rsidR="000A4188">
        <w:t>s</w:t>
      </w:r>
      <w:r w:rsidR="00DD7208">
        <w:t xml:space="preserve"> </w:t>
      </w:r>
      <w:r w:rsidR="000A4188">
        <w:t xml:space="preserve">indication </w:t>
      </w:r>
      <w:r w:rsidR="00DD7208">
        <w:t xml:space="preserve">applies to each indicated PUSCH. </w:t>
      </w:r>
      <w:r w:rsidR="000A4188">
        <w:t>However if there are gaps</w:t>
      </w:r>
      <w:r w:rsidR="00DD7208">
        <w:t xml:space="preserve"> in between </w:t>
      </w:r>
      <w:r w:rsidR="007C040E">
        <w:t xml:space="preserve">consecutive CG slots, </w:t>
      </w:r>
      <w:r w:rsidR="000A4188">
        <w:t xml:space="preserve">a PUSCH with a different </w:t>
      </w:r>
      <w:r w:rsidR="007C040E">
        <w:t>CG configuration (</w:t>
      </w:r>
      <w:r w:rsidR="000A4188">
        <w:t xml:space="preserve">with </w:t>
      </w:r>
      <w:r w:rsidR="007C040E">
        <w:t xml:space="preserve">appropriate S and L) could fit </w:t>
      </w:r>
      <w:r w:rsidR="000A4188">
        <w:t xml:space="preserve">perfectly </w:t>
      </w:r>
      <w:r w:rsidR="007C040E">
        <w:t>in the gaps</w:t>
      </w:r>
      <w:r w:rsidR="000A4188">
        <w:t xml:space="preserve">. </w:t>
      </w:r>
      <w:r w:rsidR="00F85E0A">
        <w:t xml:space="preserve">We identified, however, </w:t>
      </w:r>
      <w:r w:rsidR="000A4188">
        <w:t xml:space="preserve">that </w:t>
      </w:r>
      <w:r w:rsidR="00F85E0A">
        <w:t xml:space="preserve">Alt.1) would restrict the configuration to </w:t>
      </w:r>
      <w:r w:rsidR="00647C30">
        <w:t xml:space="preserve">only </w:t>
      </w:r>
      <w:r w:rsidR="00F85E0A">
        <w:t xml:space="preserve">7-symbol and 2-symbol PUSCH </w:t>
      </w:r>
      <w:r w:rsidR="00DD21E2">
        <w:t>cases</w:t>
      </w:r>
      <w:r w:rsidR="00F85E0A">
        <w:t xml:space="preserve">. Considering the </w:t>
      </w:r>
      <w:r w:rsidR="00684F7C">
        <w:t xml:space="preserve">big </w:t>
      </w:r>
      <w:r w:rsidR="00F85E0A">
        <w:t xml:space="preserve">overhead of carrying both CG-UCI and DMRS in the 2-symbol PUSCH, </w:t>
      </w:r>
      <w:r w:rsidR="005A2EA3">
        <w:t>there would be no flexibility in such a configuration</w:t>
      </w:r>
      <w:r w:rsidR="00684F7C">
        <w:t>. On the contrary, for Alt.2),</w:t>
      </w:r>
      <w:r w:rsidR="00647C30">
        <w:t xml:space="preserve"> </w:t>
      </w:r>
      <w:r w:rsidR="004F048B">
        <w:t xml:space="preserve">since other symbols than 7-symbol and 2-symbol could be configured to PUSCH, </w:t>
      </w:r>
      <w:r w:rsidR="00647C30">
        <w:t>the flexible configuration could cover</w:t>
      </w:r>
      <w:r w:rsidR="007014AC">
        <w:t xml:space="preserve"> </w:t>
      </w:r>
      <w:r w:rsidR="007014AC">
        <w:rPr>
          <w:rFonts w:hint="eastAsia"/>
          <w:lang w:eastAsia="zh-CN"/>
        </w:rPr>
        <w:t>A</w:t>
      </w:r>
      <w:r w:rsidR="007014AC">
        <w:rPr>
          <w:lang w:eastAsia="zh-CN"/>
        </w:rPr>
        <w:t>lt.1) with a single CG configuration</w:t>
      </w:r>
      <w:r w:rsidR="00B939C8">
        <w:t>. To fill in the gaps between transmitted CG slot and slot boundary,</w:t>
      </w:r>
      <w:r w:rsidR="00647C30">
        <w:t xml:space="preserve"> it </w:t>
      </w:r>
      <w:r w:rsidR="00C86DC2">
        <w:t>allows the last mini-slot PUSCH</w:t>
      </w:r>
      <w:r w:rsidR="001B00CD">
        <w:t xml:space="preserve"> within a slot</w:t>
      </w:r>
      <w:r w:rsidR="00C86DC2">
        <w:t xml:space="preserve"> </w:t>
      </w:r>
      <w:r w:rsidR="000A4188">
        <w:t xml:space="preserve">to </w:t>
      </w:r>
      <w:r w:rsidR="00C86DC2">
        <w:t>extend to contain symbol #13</w:t>
      </w:r>
      <w:r w:rsidR="00B939C8">
        <w:t>.</w:t>
      </w:r>
      <w:r w:rsidR="00C86DC2">
        <w:t xml:space="preserve"> </w:t>
      </w:r>
    </w:p>
    <w:p w14:paraId="05F9EE95" w14:textId="048E750B" w:rsidR="008D0D78" w:rsidRPr="00C86DC2" w:rsidRDefault="00C86DC2" w:rsidP="00C86DC2">
      <w:r w:rsidRPr="0047758A">
        <w:rPr>
          <w:rFonts w:hint="eastAsia"/>
          <w:b/>
          <w:i/>
          <w:color w:val="000000" w:themeColor="text1"/>
        </w:rPr>
        <w:t>Proposal</w:t>
      </w:r>
      <w:r w:rsidRPr="0047758A">
        <w:rPr>
          <w:b/>
          <w:i/>
          <w:color w:val="000000" w:themeColor="text1"/>
        </w:rPr>
        <w:t xml:space="preserve"> 1</w:t>
      </w:r>
      <w:r w:rsidRPr="000D2023">
        <w:rPr>
          <w:i/>
          <w:color w:val="000000" w:themeColor="text1"/>
        </w:rPr>
        <w:t>:</w:t>
      </w:r>
      <w:r w:rsidRPr="0047758A" w:rsidDel="00436A2D">
        <w:rPr>
          <w:color w:val="000000" w:themeColor="text1"/>
        </w:rPr>
        <w:t xml:space="preserve"> </w:t>
      </w:r>
      <w:r w:rsidR="00C16304">
        <w:rPr>
          <w:i/>
          <w:color w:val="000000" w:themeColor="text1"/>
        </w:rPr>
        <w:t xml:space="preserve">To indicate multiple PUSCHs within a slot, NR-U configured grant should allow different length of PUSCHs for a given CG configuration. </w:t>
      </w:r>
    </w:p>
    <w:p w14:paraId="323AA5BA" w14:textId="77777777" w:rsidR="000D77EF" w:rsidRPr="00C44498" w:rsidRDefault="000D77EF" w:rsidP="000254CA">
      <w:pPr>
        <w:pStyle w:val="af9"/>
        <w:spacing w:after="120"/>
        <w:ind w:left="0"/>
        <w:rPr>
          <w:rFonts w:ascii="Times New Roman" w:hAnsi="Times New Roman" w:cs="Times New Roman"/>
          <w:color w:val="000000" w:themeColor="text1"/>
          <w:sz w:val="22"/>
          <w:szCs w:val="22"/>
        </w:rPr>
      </w:pPr>
    </w:p>
    <w:p w14:paraId="289A7D01" w14:textId="012FD600" w:rsidR="00B8321C" w:rsidRPr="00D66F82" w:rsidRDefault="005C7F25" w:rsidP="00B8321C">
      <w:pPr>
        <w:pStyle w:val="2"/>
        <w:rPr>
          <w:lang w:eastAsia="zh-CN"/>
        </w:rPr>
      </w:pPr>
      <w:r>
        <w:rPr>
          <w:rFonts w:hint="eastAsia"/>
          <w:lang w:eastAsia="zh-CN"/>
        </w:rPr>
        <w:t>CG</w:t>
      </w:r>
      <w:r w:rsidR="000A1B06">
        <w:rPr>
          <w:rFonts w:hint="eastAsia"/>
          <w:lang w:eastAsia="zh-CN"/>
        </w:rPr>
        <w:t>-UCI contents</w:t>
      </w:r>
    </w:p>
    <w:p w14:paraId="1C3ADC9C" w14:textId="77777777" w:rsidR="00C77419" w:rsidRPr="00223EF0" w:rsidRDefault="00C77419" w:rsidP="00C77419">
      <w:pPr>
        <w:rPr>
          <w:color w:val="000000" w:themeColor="text1"/>
        </w:rPr>
      </w:pPr>
      <w:r>
        <w:rPr>
          <w:color w:val="000000" w:themeColor="text1"/>
          <w:lang w:eastAsia="zh-CN"/>
        </w:rPr>
        <w:t xml:space="preserve">Similar to the AUL-UCI of FeLAA, UE initiated parameters (i.e., HARQ ID, NDI, RV, COT sharing info. and possibly UE ID) should be included in CG-UCI piggybacked onto PUSCH, to facilitate flexible UL transmission subject to preconfigured resources and transmission periodicity. To further enhance this design in NR-U, an extension of the content of COT sharing information within CG-UCI is required. For example, indicating remaining COT information acquired by UE could help gNB to schedule DL signals/channels. </w:t>
      </w:r>
    </w:p>
    <w:p w14:paraId="192E0F23" w14:textId="1A856C7E" w:rsidR="00C77419" w:rsidRDefault="00C77419" w:rsidP="00C77419">
      <w:pPr>
        <w:rPr>
          <w:color w:val="000000" w:themeColor="text1"/>
          <w:lang w:eastAsia="zh-CN"/>
        </w:rPr>
      </w:pPr>
      <w:r w:rsidRPr="0012338B">
        <w:rPr>
          <w:b/>
          <w:color w:val="000000" w:themeColor="text1"/>
          <w:lang w:eastAsia="zh-CN"/>
        </w:rPr>
        <w:t xml:space="preserve">Observation </w:t>
      </w:r>
      <w:r w:rsidR="002371B4">
        <w:rPr>
          <w:b/>
          <w:color w:val="000000" w:themeColor="text1"/>
          <w:lang w:eastAsia="zh-CN"/>
        </w:rPr>
        <w:t>1</w:t>
      </w:r>
      <w:r>
        <w:rPr>
          <w:color w:val="000000" w:themeColor="text1"/>
          <w:lang w:eastAsia="zh-CN"/>
        </w:rPr>
        <w:t xml:space="preserve">: </w:t>
      </w:r>
      <w:r w:rsidRPr="000A5FD6">
        <w:rPr>
          <w:i/>
          <w:color w:val="000000" w:themeColor="text1"/>
          <w:lang w:eastAsia="zh-CN"/>
        </w:rPr>
        <w:t xml:space="preserve">UE could signal the transmission duration </w:t>
      </w:r>
      <w:r>
        <w:rPr>
          <w:i/>
          <w:color w:val="000000" w:themeColor="text1"/>
          <w:lang w:eastAsia="zh-CN"/>
        </w:rPr>
        <w:t xml:space="preserve">allowed for </w:t>
      </w:r>
      <w:r w:rsidRPr="000A5FD6">
        <w:rPr>
          <w:i/>
          <w:color w:val="000000" w:themeColor="text1"/>
          <w:lang w:eastAsia="zh-CN"/>
        </w:rPr>
        <w:t xml:space="preserve">use by </w:t>
      </w:r>
      <w:r>
        <w:rPr>
          <w:i/>
          <w:color w:val="000000" w:themeColor="text1"/>
          <w:lang w:eastAsia="zh-CN"/>
        </w:rPr>
        <w:t xml:space="preserve">the </w:t>
      </w:r>
      <w:r w:rsidRPr="000A5FD6">
        <w:rPr>
          <w:i/>
          <w:color w:val="000000" w:themeColor="text1"/>
          <w:lang w:eastAsia="zh-CN"/>
        </w:rPr>
        <w:t xml:space="preserve">gNB via CG-UCI. </w:t>
      </w:r>
    </w:p>
    <w:p w14:paraId="1707699D" w14:textId="77777777" w:rsidR="00C77419" w:rsidRDefault="00C77419" w:rsidP="00C77419">
      <w:pPr>
        <w:rPr>
          <w:color w:val="000000" w:themeColor="text1"/>
          <w:lang w:eastAsia="zh-CN"/>
        </w:rPr>
      </w:pPr>
      <w:r>
        <w:rPr>
          <w:color w:val="000000" w:themeColor="text1"/>
          <w:lang w:eastAsia="zh-CN"/>
        </w:rPr>
        <w:lastRenderedPageBreak/>
        <w:t>In addition to signaling of remaining COT information, The UE should signal to continue its use of the COT to gNB. The benefit of the indication is that there would be no mismatch in understanding of the use of the COT between the UE and gNB.</w:t>
      </w:r>
    </w:p>
    <w:p w14:paraId="126B72D8" w14:textId="0CA9FBBF" w:rsidR="00C77419" w:rsidRDefault="00C77419" w:rsidP="00C77419">
      <w:pPr>
        <w:rPr>
          <w:color w:val="000000" w:themeColor="text1"/>
          <w:lang w:eastAsia="zh-CN"/>
        </w:rPr>
      </w:pPr>
      <w:r w:rsidRPr="0012338B">
        <w:rPr>
          <w:b/>
          <w:color w:val="000000" w:themeColor="text1"/>
          <w:lang w:eastAsia="zh-CN"/>
        </w:rPr>
        <w:t xml:space="preserve">Observation </w:t>
      </w:r>
      <w:r w:rsidR="002371B4">
        <w:rPr>
          <w:b/>
          <w:color w:val="000000" w:themeColor="text1"/>
          <w:lang w:eastAsia="zh-CN"/>
        </w:rPr>
        <w:t>2</w:t>
      </w:r>
      <w:r>
        <w:rPr>
          <w:rFonts w:hint="eastAsia"/>
          <w:color w:val="000000" w:themeColor="text1"/>
          <w:lang w:eastAsia="zh-CN"/>
        </w:rPr>
        <w:t>:</w:t>
      </w:r>
      <w:r>
        <w:rPr>
          <w:color w:val="000000" w:themeColor="text1"/>
          <w:lang w:eastAsia="zh-CN"/>
        </w:rPr>
        <w:t xml:space="preserve"> </w:t>
      </w:r>
      <w:r w:rsidRPr="000A5FD6">
        <w:rPr>
          <w:i/>
          <w:color w:val="000000" w:themeColor="text1"/>
          <w:lang w:eastAsia="zh-CN"/>
        </w:rPr>
        <w:t>It is beneficial for the UE to signal</w:t>
      </w:r>
      <w:r>
        <w:rPr>
          <w:i/>
          <w:color w:val="000000" w:themeColor="text1"/>
          <w:lang w:eastAsia="zh-CN"/>
        </w:rPr>
        <w:t xml:space="preserve"> UL transmission duration in order to </w:t>
      </w:r>
      <w:bookmarkStart w:id="0" w:name="_Hlk21393464"/>
      <w:r w:rsidR="00394344">
        <w:rPr>
          <w:i/>
          <w:color w:val="000000" w:themeColor="text1"/>
          <w:lang w:eastAsia="zh-CN"/>
        </w:rPr>
        <w:t xml:space="preserve">avoid mismatching </w:t>
      </w:r>
      <w:bookmarkEnd w:id="0"/>
      <w:r>
        <w:rPr>
          <w:i/>
          <w:color w:val="000000" w:themeColor="text1"/>
          <w:lang w:eastAsia="zh-CN"/>
        </w:rPr>
        <w:t>between UE and gNB</w:t>
      </w:r>
      <w:r w:rsidRPr="000A5FD6">
        <w:rPr>
          <w:i/>
          <w:color w:val="000000" w:themeColor="text1"/>
          <w:lang w:eastAsia="zh-CN"/>
        </w:rPr>
        <w:t xml:space="preserve">. </w:t>
      </w:r>
    </w:p>
    <w:p w14:paraId="3F2194E5" w14:textId="1375E8D7" w:rsidR="00C77419" w:rsidRDefault="00C77419" w:rsidP="00C77419">
      <w:pPr>
        <w:rPr>
          <w:color w:val="000000" w:themeColor="text1"/>
          <w:lang w:eastAsia="zh-CN"/>
        </w:rPr>
      </w:pPr>
      <w:r>
        <w:rPr>
          <w:color w:val="000000" w:themeColor="text1"/>
          <w:lang w:eastAsia="zh-CN"/>
        </w:rPr>
        <w:t>In FeLAA, regardless of LBT priority class of UE acquired COT, the feature of AUL limits the DL transmission duration to up to 2 OFDM symbols within the UE acquired COT since only DL control information can be included.</w:t>
      </w:r>
      <w:r w:rsidRPr="00984407">
        <w:rPr>
          <w:color w:val="000000" w:themeColor="text1"/>
          <w:lang w:eastAsia="zh-CN"/>
        </w:rPr>
        <w:t xml:space="preserve"> </w:t>
      </w:r>
      <w:r>
        <w:rPr>
          <w:color w:val="000000" w:themeColor="text1"/>
          <w:lang w:eastAsia="zh-CN"/>
        </w:rPr>
        <w:t xml:space="preserve">If NR-U could allow DL data transmission using shared COT acquired by UE, </w:t>
      </w:r>
      <w:r w:rsidRPr="00984407">
        <w:rPr>
          <w:color w:val="000000" w:themeColor="text1"/>
          <w:lang w:eastAsia="zh-CN"/>
        </w:rPr>
        <w:t xml:space="preserve">it is beneficial for the NR-U UE to signal its priority class once it has acquired the channel, helping PDCCH/PDSCH </w:t>
      </w:r>
      <w:r>
        <w:rPr>
          <w:color w:val="000000" w:themeColor="text1"/>
          <w:lang w:eastAsia="zh-CN"/>
        </w:rPr>
        <w:t>scheduling.</w:t>
      </w:r>
      <w:r w:rsidRPr="00984407">
        <w:rPr>
          <w:color w:val="000000" w:themeColor="text1"/>
          <w:lang w:eastAsia="zh-CN"/>
        </w:rPr>
        <w:t xml:space="preserve"> DL channels </w:t>
      </w:r>
      <w:r>
        <w:rPr>
          <w:color w:val="000000" w:themeColor="text1"/>
          <w:lang w:eastAsia="zh-CN"/>
        </w:rPr>
        <w:t>ha</w:t>
      </w:r>
      <w:r w:rsidR="001A5A4C">
        <w:rPr>
          <w:rFonts w:hint="eastAsia"/>
          <w:color w:val="000000" w:themeColor="text1"/>
          <w:lang w:eastAsia="zh-CN"/>
        </w:rPr>
        <w:t>ve</w:t>
      </w:r>
      <w:r>
        <w:rPr>
          <w:color w:val="000000" w:themeColor="text1"/>
          <w:lang w:eastAsia="zh-CN"/>
        </w:rPr>
        <w:t xml:space="preserve"> to be</w:t>
      </w:r>
      <w:r w:rsidRPr="00984407">
        <w:rPr>
          <w:color w:val="000000" w:themeColor="text1"/>
          <w:lang w:eastAsia="zh-CN"/>
        </w:rPr>
        <w:t xml:space="preserve"> transmitted with equal or higher priority class compared with corresponding PUSCH transmissions from that UE</w:t>
      </w:r>
      <w:r>
        <w:rPr>
          <w:color w:val="000000" w:themeColor="text1"/>
          <w:lang w:eastAsia="zh-CN"/>
        </w:rPr>
        <w:t xml:space="preserve"> since it is prohibited by the </w:t>
      </w:r>
      <w:r w:rsidR="000A4188">
        <w:rPr>
          <w:color w:val="000000" w:themeColor="text1"/>
          <w:lang w:eastAsia="zh-CN"/>
        </w:rPr>
        <w:t xml:space="preserve">ETSI </w:t>
      </w:r>
      <w:r>
        <w:rPr>
          <w:color w:val="000000" w:themeColor="text1"/>
          <w:lang w:eastAsia="zh-CN"/>
        </w:rPr>
        <w:t xml:space="preserve">regulation to </w:t>
      </w:r>
      <w:r w:rsidRPr="00984407">
        <w:rPr>
          <w:color w:val="000000" w:themeColor="text1"/>
          <w:lang w:eastAsia="zh-CN"/>
        </w:rPr>
        <w:t xml:space="preserve">transmit </w:t>
      </w:r>
      <w:r>
        <w:rPr>
          <w:color w:val="000000" w:themeColor="text1"/>
          <w:lang w:eastAsia="zh-CN"/>
        </w:rPr>
        <w:t xml:space="preserve">DL channels </w:t>
      </w:r>
      <w:r w:rsidRPr="00984407">
        <w:rPr>
          <w:color w:val="000000" w:themeColor="text1"/>
          <w:lang w:eastAsia="zh-CN"/>
        </w:rPr>
        <w:t xml:space="preserve">with </w:t>
      </w:r>
      <w:r>
        <w:rPr>
          <w:color w:val="000000" w:themeColor="text1"/>
          <w:lang w:eastAsia="zh-CN"/>
        </w:rPr>
        <w:t xml:space="preserve">lower </w:t>
      </w:r>
      <w:r w:rsidRPr="00984407">
        <w:rPr>
          <w:color w:val="000000" w:themeColor="text1"/>
          <w:lang w:eastAsia="zh-CN"/>
        </w:rPr>
        <w:t>priority class.</w:t>
      </w:r>
      <w:r>
        <w:rPr>
          <w:color w:val="000000" w:themeColor="text1"/>
          <w:lang w:eastAsia="zh-CN"/>
        </w:rPr>
        <w:t xml:space="preserve"> In addition, since maximum COT duration is determined by LBT priority class, LBT priority class could indicate implicitly UE-initiated COT duration.</w:t>
      </w:r>
    </w:p>
    <w:p w14:paraId="0659F986" w14:textId="77777777" w:rsidR="00C77419" w:rsidRDefault="00C77419" w:rsidP="00C77419">
      <w:pPr>
        <w:rPr>
          <w:color w:val="000000" w:themeColor="text1"/>
          <w:lang w:eastAsia="ja-JP"/>
        </w:rPr>
      </w:pPr>
      <w:r>
        <w:rPr>
          <w:color w:val="000000" w:themeColor="text1"/>
          <w:lang w:eastAsia="ja-JP"/>
        </w:rPr>
        <w:t>Therefore, in the case of UE-to-gNB COT sharing, UE should indicate UL transmission duration (e.g. PUSCH start and end point/slot) and UE-initiated COT duration (e.g. LBT priority class) to gNB via CG-UCI.</w:t>
      </w:r>
    </w:p>
    <w:p w14:paraId="44C64579" w14:textId="02DCA358" w:rsidR="00C77419" w:rsidRDefault="00C77419" w:rsidP="00C77419">
      <w:pPr>
        <w:pStyle w:val="af9"/>
        <w:spacing w:after="120"/>
        <w:ind w:left="0"/>
        <w:rPr>
          <w:rFonts w:ascii="Times New Roman" w:hAnsi="Times New Roman" w:cs="Times New Roman"/>
          <w:i/>
          <w:color w:val="000000" w:themeColor="text1"/>
          <w:sz w:val="22"/>
          <w:szCs w:val="22"/>
        </w:rPr>
      </w:pPr>
      <w:r w:rsidRPr="004412BA">
        <w:rPr>
          <w:rFonts w:ascii="Times New Roman" w:hAnsi="Times New Roman" w:cs="Times New Roman"/>
          <w:b/>
          <w:i/>
          <w:color w:val="000000"/>
          <w:sz w:val="22"/>
          <w:szCs w:val="22"/>
          <w:lang w:eastAsia="x-none"/>
        </w:rPr>
        <w:t xml:space="preserve">Proposal </w:t>
      </w:r>
      <w:r w:rsidR="004412BA" w:rsidRPr="004412BA">
        <w:rPr>
          <w:rFonts w:ascii="Times New Roman" w:hAnsi="Times New Roman" w:cs="Times New Roman"/>
          <w:b/>
          <w:i/>
          <w:color w:val="000000"/>
          <w:sz w:val="22"/>
          <w:szCs w:val="22"/>
          <w:lang w:eastAsia="x-none"/>
        </w:rPr>
        <w:t>2</w:t>
      </w:r>
      <w:r w:rsidRPr="005811D5">
        <w:rPr>
          <w:rFonts w:ascii="Times New Roman" w:eastAsia="MS Mincho" w:hAnsi="Times New Roman" w:cs="Times New Roman" w:hint="eastAsia"/>
          <w:color w:val="000000" w:themeColor="text1"/>
          <w:sz w:val="22"/>
          <w:szCs w:val="22"/>
          <w:lang w:eastAsia="ja-JP"/>
        </w:rPr>
        <w:t xml:space="preserve">: </w:t>
      </w:r>
      <w:r w:rsidRPr="00DC7070">
        <w:rPr>
          <w:rFonts w:ascii="Times New Roman" w:eastAsia="MS Mincho" w:hAnsi="Times New Roman" w:cs="Times New Roman"/>
          <w:i/>
          <w:color w:val="000000" w:themeColor="text1"/>
          <w:sz w:val="22"/>
          <w:szCs w:val="22"/>
          <w:lang w:eastAsia="ja-JP"/>
        </w:rPr>
        <w:t xml:space="preserve">UL </w:t>
      </w:r>
      <w:r>
        <w:rPr>
          <w:rFonts w:ascii="Times New Roman" w:eastAsia="MS Mincho" w:hAnsi="Times New Roman" w:cs="Times New Roman"/>
          <w:i/>
          <w:color w:val="000000" w:themeColor="text1"/>
          <w:sz w:val="22"/>
          <w:szCs w:val="22"/>
          <w:lang w:eastAsia="ja-JP"/>
        </w:rPr>
        <w:t xml:space="preserve">transmission </w:t>
      </w:r>
      <w:r w:rsidRPr="00DC7070">
        <w:rPr>
          <w:rFonts w:ascii="Times New Roman" w:eastAsia="MS Mincho" w:hAnsi="Times New Roman" w:cs="Times New Roman"/>
          <w:i/>
          <w:color w:val="000000" w:themeColor="text1"/>
          <w:sz w:val="22"/>
          <w:szCs w:val="22"/>
          <w:lang w:eastAsia="ja-JP"/>
        </w:rPr>
        <w:t>duration</w:t>
      </w:r>
      <w:r>
        <w:rPr>
          <w:rFonts w:ascii="Times New Roman" w:eastAsia="MS Mincho" w:hAnsi="Times New Roman" w:cs="Times New Roman"/>
          <w:color w:val="000000" w:themeColor="text1"/>
          <w:sz w:val="22"/>
          <w:szCs w:val="22"/>
          <w:lang w:eastAsia="ja-JP"/>
        </w:rPr>
        <w:t xml:space="preserve"> </w:t>
      </w:r>
      <w:r w:rsidRPr="00DC7070">
        <w:rPr>
          <w:rFonts w:ascii="Times New Roman" w:eastAsia="MS Mincho" w:hAnsi="Times New Roman" w:cs="Times New Roman"/>
          <w:i/>
          <w:color w:val="000000" w:themeColor="text1"/>
          <w:sz w:val="22"/>
          <w:szCs w:val="22"/>
          <w:lang w:eastAsia="ja-JP"/>
        </w:rPr>
        <w:t>(e.g</w:t>
      </w:r>
      <w:r>
        <w:rPr>
          <w:rFonts w:ascii="Times New Roman" w:eastAsia="MS Mincho" w:hAnsi="Times New Roman" w:cs="Times New Roman"/>
          <w:color w:val="000000" w:themeColor="text1"/>
          <w:sz w:val="22"/>
          <w:szCs w:val="22"/>
          <w:lang w:eastAsia="ja-JP"/>
        </w:rPr>
        <w:t xml:space="preserve"> </w:t>
      </w:r>
      <w:r w:rsidRPr="00DC7070">
        <w:rPr>
          <w:rFonts w:ascii="Times New Roman" w:eastAsia="MS Mincho" w:hAnsi="Times New Roman" w:cs="Times New Roman"/>
          <w:i/>
          <w:color w:val="000000" w:themeColor="text1"/>
          <w:sz w:val="22"/>
          <w:szCs w:val="22"/>
          <w:lang w:eastAsia="ja-JP"/>
        </w:rPr>
        <w:t>PUSCH start and end point/slot</w:t>
      </w:r>
      <w:r>
        <w:rPr>
          <w:rFonts w:ascii="Times New Roman" w:eastAsia="MS Mincho" w:hAnsi="Times New Roman" w:cs="Times New Roman"/>
          <w:i/>
          <w:color w:val="000000" w:themeColor="text1"/>
          <w:sz w:val="22"/>
          <w:szCs w:val="22"/>
          <w:lang w:eastAsia="ja-JP"/>
        </w:rPr>
        <w:t>)</w:t>
      </w:r>
      <w:r w:rsidRPr="00DC7070">
        <w:rPr>
          <w:rFonts w:ascii="Times New Roman" w:eastAsia="MS Mincho" w:hAnsi="Times New Roman" w:cs="Times New Roman"/>
          <w:color w:val="000000" w:themeColor="text1"/>
          <w:sz w:val="22"/>
          <w:szCs w:val="22"/>
          <w:lang w:eastAsia="ja-JP"/>
        </w:rPr>
        <w:t xml:space="preserve"> </w:t>
      </w:r>
      <w:r>
        <w:rPr>
          <w:rFonts w:ascii="Times New Roman" w:hAnsi="Times New Roman"/>
          <w:i/>
          <w:color w:val="000000"/>
          <w:sz w:val="22"/>
          <w:szCs w:val="22"/>
          <w:lang w:eastAsia="x-none"/>
        </w:rPr>
        <w:t>and UE-initiated COT duration (e.g. LBT priority class) should be signaled to gNB via CG-UCI.</w:t>
      </w:r>
    </w:p>
    <w:p w14:paraId="29DED19C" w14:textId="77777777" w:rsidR="009362CE" w:rsidRPr="00DC7070" w:rsidRDefault="009362CE" w:rsidP="00D937A2">
      <w:pPr>
        <w:pStyle w:val="af9"/>
        <w:spacing w:after="120"/>
        <w:ind w:left="0"/>
        <w:rPr>
          <w:rFonts w:ascii="Times New Roman" w:hAnsi="Times New Roman" w:cs="Times New Roman"/>
          <w:i/>
          <w:color w:val="000000" w:themeColor="text1"/>
          <w:sz w:val="22"/>
          <w:szCs w:val="22"/>
        </w:rPr>
      </w:pPr>
    </w:p>
    <w:p w14:paraId="724F55EB" w14:textId="5E107340" w:rsidR="00242588" w:rsidRDefault="00362067" w:rsidP="00242588">
      <w:pPr>
        <w:pStyle w:val="2"/>
        <w:rPr>
          <w:lang w:eastAsia="zh-CN"/>
        </w:rPr>
      </w:pPr>
      <w:r>
        <w:rPr>
          <w:lang w:eastAsia="zh-CN"/>
        </w:rPr>
        <w:t xml:space="preserve">HARQ-ACK </w:t>
      </w:r>
      <w:r w:rsidR="00B078F8">
        <w:rPr>
          <w:lang w:eastAsia="zh-CN"/>
        </w:rPr>
        <w:t>CG-</w:t>
      </w:r>
      <w:r w:rsidR="00242588">
        <w:rPr>
          <w:lang w:eastAsia="zh-CN"/>
        </w:rPr>
        <w:t>DFI</w:t>
      </w:r>
    </w:p>
    <w:p w14:paraId="302A063D" w14:textId="7EDA26ED" w:rsidR="0003390A" w:rsidRPr="0003390A" w:rsidRDefault="0003390A" w:rsidP="007014AC">
      <w:pPr>
        <w:pStyle w:val="3"/>
        <w:rPr>
          <w:rFonts w:eastAsia="Batang"/>
          <w:bCs/>
          <w:lang w:eastAsia="ko-KR"/>
        </w:rPr>
      </w:pPr>
      <w:r>
        <w:rPr>
          <w:lang w:eastAsia="zh-CN"/>
        </w:rPr>
        <w:t>CBG level HARQ-ACK</w:t>
      </w:r>
    </w:p>
    <w:p w14:paraId="7A15AFEC" w14:textId="764AD714" w:rsidR="00826D40" w:rsidRDefault="00826D40" w:rsidP="00242588">
      <w:pPr>
        <w:rPr>
          <w:rFonts w:eastAsia="Batang"/>
          <w:bCs/>
          <w:lang w:eastAsia="ko-KR"/>
        </w:rPr>
      </w:pPr>
      <w:r w:rsidRPr="007F54EF">
        <w:rPr>
          <w:rFonts w:eastAsia="Batang"/>
          <w:bCs/>
          <w:lang w:eastAsia="ko-KR"/>
        </w:rPr>
        <w:t>In RAN1#96, for PUSCH transmitted using configured grant, it was agreed that CBG-based retransmission is supported at least by using dedicated scheduled resource</w:t>
      </w:r>
      <w:r w:rsidR="00CB1007">
        <w:rPr>
          <w:rFonts w:eastAsia="Batang"/>
          <w:bCs/>
          <w:lang w:eastAsia="ko-KR"/>
        </w:rPr>
        <w:t>s</w:t>
      </w:r>
      <w:r w:rsidRPr="007F54EF">
        <w:rPr>
          <w:rFonts w:eastAsia="Batang"/>
          <w:bCs/>
          <w:lang w:eastAsia="ko-KR"/>
        </w:rPr>
        <w:t xml:space="preserve"> allocated by an UL grant. </w:t>
      </w:r>
      <w:r w:rsidR="00894973" w:rsidRPr="007F54EF">
        <w:rPr>
          <w:rFonts w:eastAsia="Batang"/>
          <w:bCs/>
          <w:lang w:eastAsia="ko-KR"/>
        </w:rPr>
        <w:t xml:space="preserve">The procedure </w:t>
      </w:r>
      <w:r w:rsidR="00CB1007">
        <w:rPr>
          <w:rFonts w:eastAsia="Batang"/>
          <w:bCs/>
          <w:lang w:eastAsia="ko-KR"/>
        </w:rPr>
        <w:t>implies</w:t>
      </w:r>
      <w:r w:rsidR="00894973" w:rsidRPr="007F54EF">
        <w:rPr>
          <w:rFonts w:eastAsia="Batang"/>
          <w:bCs/>
          <w:lang w:eastAsia="ko-KR"/>
        </w:rPr>
        <w:t xml:space="preserve"> however, that a group of UL grants has to be </w:t>
      </w:r>
      <w:r w:rsidR="00983859" w:rsidRPr="007F54EF">
        <w:rPr>
          <w:rFonts w:eastAsia="Batang"/>
          <w:bCs/>
          <w:lang w:eastAsia="ko-KR"/>
        </w:rPr>
        <w:t>signaled</w:t>
      </w:r>
      <w:r w:rsidR="00894973" w:rsidRPr="007F54EF">
        <w:rPr>
          <w:rFonts w:eastAsia="Batang"/>
          <w:bCs/>
          <w:lang w:eastAsia="ko-KR"/>
        </w:rPr>
        <w:t xml:space="preserve"> for different HARQ processes, which inevitably leads to an increased control signaling overhead. To </w:t>
      </w:r>
      <w:r w:rsidR="00CB1007">
        <w:rPr>
          <w:rFonts w:eastAsia="Batang"/>
          <w:bCs/>
          <w:lang w:eastAsia="ko-KR"/>
        </w:rPr>
        <w:t>mitigate this</w:t>
      </w:r>
      <w:r w:rsidR="00894973" w:rsidRPr="007F54EF">
        <w:rPr>
          <w:rFonts w:eastAsia="Batang"/>
          <w:bCs/>
          <w:lang w:eastAsia="ko-KR"/>
        </w:rPr>
        <w:t>, CG resources could be used for the CBG-based retransmission for the sake of HARQ efficiency</w:t>
      </w:r>
      <w:r w:rsidR="00983859" w:rsidRPr="007F54EF">
        <w:rPr>
          <w:rFonts w:eastAsia="Batang"/>
          <w:bCs/>
          <w:lang w:eastAsia="ko-KR"/>
        </w:rPr>
        <w:t xml:space="preserve"> and overhead reduction. To be more specific, CG-DFI containing CBG-level feedback for all UL HARQ processes</w:t>
      </w:r>
      <w:r w:rsidR="00BE53A2" w:rsidRPr="007F54EF">
        <w:rPr>
          <w:rFonts w:eastAsia="Batang"/>
          <w:bCs/>
          <w:lang w:eastAsia="ko-KR"/>
        </w:rPr>
        <w:t xml:space="preserve"> (if agreed)</w:t>
      </w:r>
      <w:r w:rsidR="00983859" w:rsidRPr="007F54EF">
        <w:rPr>
          <w:rFonts w:eastAsia="Batang"/>
          <w:bCs/>
          <w:lang w:eastAsia="ko-KR"/>
        </w:rPr>
        <w:t xml:space="preserve"> would facilitate the UE CBG-based retransmission on the CG resource in </w:t>
      </w:r>
      <w:r w:rsidR="007F54EF">
        <w:rPr>
          <w:rFonts w:eastAsia="Batang"/>
          <w:bCs/>
          <w:lang w:eastAsia="ko-KR"/>
        </w:rPr>
        <w:t xml:space="preserve">a </w:t>
      </w:r>
      <w:r w:rsidR="00983859" w:rsidRPr="007F54EF">
        <w:rPr>
          <w:rFonts w:eastAsia="Batang"/>
          <w:bCs/>
          <w:lang w:eastAsia="ko-KR"/>
        </w:rPr>
        <w:t>more efficient manner.</w:t>
      </w:r>
      <w:r w:rsidR="00983859">
        <w:rPr>
          <w:rFonts w:eastAsia="Batang"/>
          <w:bCs/>
          <w:lang w:eastAsia="ko-KR"/>
        </w:rPr>
        <w:t xml:space="preserve"> </w:t>
      </w:r>
    </w:p>
    <w:p w14:paraId="67147899" w14:textId="454E96AB" w:rsidR="0034737C" w:rsidRPr="00242588" w:rsidRDefault="0034737C" w:rsidP="0034737C">
      <w:pPr>
        <w:rPr>
          <w:lang w:eastAsia="zh-CN"/>
        </w:rPr>
      </w:pPr>
      <w:r w:rsidRPr="005F2409">
        <w:rPr>
          <w:b/>
          <w:i/>
          <w:color w:val="000000"/>
          <w:lang w:eastAsia="x-none"/>
        </w:rPr>
        <w:t>Proposal</w:t>
      </w:r>
      <w:r>
        <w:rPr>
          <w:b/>
          <w:i/>
          <w:color w:val="000000"/>
          <w:lang w:eastAsia="x-none"/>
        </w:rPr>
        <w:t xml:space="preserve"> </w:t>
      </w:r>
      <w:r w:rsidR="004412BA">
        <w:rPr>
          <w:b/>
          <w:i/>
          <w:color w:val="000000"/>
          <w:lang w:eastAsia="x-none"/>
        </w:rPr>
        <w:t>3</w:t>
      </w:r>
      <w:r w:rsidRPr="005F2409">
        <w:rPr>
          <w:b/>
          <w:i/>
          <w:color w:val="000000"/>
          <w:lang w:eastAsia="x-none"/>
        </w:rPr>
        <w:t>:</w:t>
      </w:r>
      <w:r>
        <w:rPr>
          <w:i/>
          <w:color w:val="000000"/>
          <w:lang w:eastAsia="x-none"/>
        </w:rPr>
        <w:t xml:space="preserve"> Support CBG-based retransmission </w:t>
      </w:r>
      <w:r w:rsidR="00826D40">
        <w:rPr>
          <w:i/>
          <w:color w:val="000000"/>
          <w:lang w:eastAsia="x-none"/>
        </w:rPr>
        <w:t xml:space="preserve">by using </w:t>
      </w:r>
      <w:r w:rsidR="00826D40" w:rsidRPr="00733E0F">
        <w:rPr>
          <w:i/>
          <w:color w:val="000000"/>
          <w:lang w:eastAsia="x-none"/>
        </w:rPr>
        <w:t>configured grant resource</w:t>
      </w:r>
      <w:r w:rsidR="00826D40">
        <w:rPr>
          <w:i/>
          <w:color w:val="000000"/>
          <w:lang w:eastAsia="x-none"/>
        </w:rPr>
        <w:t xml:space="preserve"> </w:t>
      </w:r>
      <w:r>
        <w:rPr>
          <w:i/>
          <w:color w:val="000000"/>
          <w:lang w:eastAsia="x-none"/>
        </w:rPr>
        <w:t xml:space="preserve">for Rel-16 NR-U. </w:t>
      </w:r>
    </w:p>
    <w:p w14:paraId="6210B34B" w14:textId="31783707" w:rsidR="00BD2027" w:rsidRDefault="00BE53A2" w:rsidP="00242588">
      <w:pPr>
        <w:rPr>
          <w:lang w:eastAsia="zh-CN"/>
        </w:rPr>
      </w:pPr>
      <w:r>
        <w:rPr>
          <w:lang w:eastAsia="zh-CN"/>
        </w:rPr>
        <w:t>I</w:t>
      </w:r>
      <w:r>
        <w:rPr>
          <w:rFonts w:hint="eastAsia"/>
          <w:lang w:eastAsia="zh-CN"/>
        </w:rPr>
        <w:t xml:space="preserve">n </w:t>
      </w:r>
      <w:r>
        <w:rPr>
          <w:lang w:eastAsia="zh-CN"/>
        </w:rPr>
        <w:t xml:space="preserve">RAN1#98, it was agreed that TB level HARQ-ACK bitmap for all UL HARQ processes is included in CG-DFI, and the CBG level HARQ-ACK feedback was pending for further study. </w:t>
      </w:r>
      <w:r w:rsidR="00EA41D8">
        <w:rPr>
          <w:lang w:eastAsia="zh-CN"/>
        </w:rPr>
        <w:t>Assuming</w:t>
      </w:r>
      <w:r w:rsidR="00A36D6E">
        <w:rPr>
          <w:lang w:eastAsia="zh-CN"/>
        </w:rPr>
        <w:t xml:space="preserve"> </w:t>
      </w:r>
      <w:r w:rsidR="00BD2027">
        <w:rPr>
          <w:lang w:eastAsia="zh-CN"/>
        </w:rPr>
        <w:t xml:space="preserve">full </w:t>
      </w:r>
      <w:r w:rsidR="00A36D6E">
        <w:rPr>
          <w:lang w:eastAsia="zh-CN"/>
        </w:rPr>
        <w:t xml:space="preserve">CBG-based HARQ-ACK feedback </w:t>
      </w:r>
      <w:r w:rsidR="00CB1007">
        <w:rPr>
          <w:lang w:eastAsia="zh-CN"/>
        </w:rPr>
        <w:t xml:space="preserve">is </w:t>
      </w:r>
      <w:r w:rsidR="00A36D6E">
        <w:rPr>
          <w:lang w:eastAsia="zh-CN"/>
        </w:rPr>
        <w:t xml:space="preserve">to be also included in </w:t>
      </w:r>
      <w:r w:rsidR="00B078F8">
        <w:rPr>
          <w:lang w:eastAsia="zh-CN"/>
        </w:rPr>
        <w:t>CG-</w:t>
      </w:r>
      <w:r w:rsidR="00A36D6E">
        <w:rPr>
          <w:lang w:eastAsia="zh-CN"/>
        </w:rPr>
        <w:t xml:space="preserve">DFI for all UL HARQ processes, the </w:t>
      </w:r>
      <w:r w:rsidR="0034737C">
        <w:rPr>
          <w:lang w:eastAsia="zh-CN"/>
        </w:rPr>
        <w:t xml:space="preserve">maximum </w:t>
      </w:r>
      <w:r w:rsidR="00A36D6E">
        <w:rPr>
          <w:lang w:eastAsia="zh-CN"/>
        </w:rPr>
        <w:t xml:space="preserve">payload </w:t>
      </w:r>
      <w:r w:rsidR="00EA41D8">
        <w:rPr>
          <w:lang w:eastAsia="zh-CN"/>
        </w:rPr>
        <w:t xml:space="preserve">size </w:t>
      </w:r>
      <w:r w:rsidR="00A36D6E">
        <w:rPr>
          <w:lang w:eastAsia="zh-CN"/>
        </w:rPr>
        <w:t xml:space="preserve">of </w:t>
      </w:r>
      <w:r w:rsidR="00B078F8">
        <w:rPr>
          <w:lang w:eastAsia="zh-CN"/>
        </w:rPr>
        <w:t>CG-</w:t>
      </w:r>
      <w:r w:rsidR="00A36D6E">
        <w:rPr>
          <w:lang w:eastAsia="zh-CN"/>
        </w:rPr>
        <w:t>DFI</w:t>
      </w:r>
      <w:r w:rsidR="00BB5D7D">
        <w:rPr>
          <w:lang w:eastAsia="zh-CN"/>
        </w:rPr>
        <w:t xml:space="preserve"> (</w:t>
      </w:r>
      <w:r w:rsidR="00BB5D7D" w:rsidRPr="00BB5D7D">
        <w:rPr>
          <w:i/>
          <w:lang w:eastAsia="zh-CN"/>
        </w:rPr>
        <w:t>max</w:t>
      </w:r>
      <w:r w:rsidR="00135B98" w:rsidRPr="00135B98">
        <w:rPr>
          <w:i/>
        </w:rPr>
        <w:t>nrofHARQ-Processes</w:t>
      </w:r>
      <w:r w:rsidR="00BB5D7D">
        <w:rPr>
          <w:lang w:eastAsia="zh-CN"/>
        </w:rPr>
        <w:t xml:space="preserve"> * </w:t>
      </w:r>
      <w:r w:rsidR="00BB5D7D" w:rsidRPr="00437368">
        <w:rPr>
          <w:i/>
          <w:color w:val="000000"/>
          <w:lang w:eastAsia="ja-JP"/>
        </w:rPr>
        <w:t>maxCodeBlockGroupsPerTransportBlock</w:t>
      </w:r>
      <w:r w:rsidR="00BB5D7D">
        <w:rPr>
          <w:i/>
          <w:color w:val="000000"/>
          <w:lang w:eastAsia="ja-JP"/>
        </w:rPr>
        <w:t xml:space="preserve"> = 128</w:t>
      </w:r>
      <w:r w:rsidR="00BB5D7D">
        <w:rPr>
          <w:lang w:eastAsia="zh-CN"/>
        </w:rPr>
        <w:t>)</w:t>
      </w:r>
      <w:r w:rsidR="00A36D6E">
        <w:rPr>
          <w:lang w:eastAsia="zh-CN"/>
        </w:rPr>
        <w:t xml:space="preserve"> becomes larger than </w:t>
      </w:r>
      <w:r w:rsidR="00CB1007">
        <w:rPr>
          <w:lang w:eastAsia="zh-CN"/>
        </w:rPr>
        <w:t xml:space="preserve">the </w:t>
      </w:r>
      <w:r w:rsidR="00A36D6E">
        <w:rPr>
          <w:lang w:eastAsia="zh-CN"/>
        </w:rPr>
        <w:t>current DCI format 0_0 and format 0_1</w:t>
      </w:r>
      <w:r w:rsidR="005B13F8">
        <w:rPr>
          <w:lang w:eastAsia="zh-CN"/>
        </w:rPr>
        <w:t>. This implies</w:t>
      </w:r>
      <w:r w:rsidR="00EC1325">
        <w:rPr>
          <w:lang w:eastAsia="zh-CN"/>
        </w:rPr>
        <w:t xml:space="preserve"> </w:t>
      </w:r>
      <w:r w:rsidR="005B13F8">
        <w:rPr>
          <w:lang w:eastAsia="zh-CN"/>
        </w:rPr>
        <w:t>contradicting the agreement</w:t>
      </w:r>
      <w:r w:rsidR="00EC1325">
        <w:rPr>
          <w:lang w:eastAsia="zh-CN"/>
        </w:rPr>
        <w:t xml:space="preserve"> in RAN1#98</w:t>
      </w:r>
      <w:r w:rsidR="00CB1007">
        <w:rPr>
          <w:lang w:eastAsia="zh-CN"/>
        </w:rPr>
        <w:t>:</w:t>
      </w:r>
      <w:r w:rsidR="00EC1325">
        <w:rPr>
          <w:lang w:eastAsia="zh-CN"/>
        </w:rPr>
        <w:t xml:space="preserve"> that </w:t>
      </w:r>
      <w:r w:rsidR="00B078F8">
        <w:rPr>
          <w:lang w:eastAsia="zh-CN"/>
        </w:rPr>
        <w:t>CG-</w:t>
      </w:r>
      <w:r w:rsidR="00EC1325">
        <w:rPr>
          <w:lang w:eastAsia="zh-CN"/>
        </w:rPr>
        <w:t xml:space="preserve">DFI size would not lead to </w:t>
      </w:r>
      <w:r w:rsidR="00CB1007">
        <w:rPr>
          <w:lang w:eastAsia="zh-CN"/>
        </w:rPr>
        <w:t xml:space="preserve">an </w:t>
      </w:r>
      <w:r w:rsidR="00EC1325">
        <w:rPr>
          <w:lang w:eastAsia="zh-CN"/>
        </w:rPr>
        <w:t>increased UE blind decoding complexity</w:t>
      </w:r>
      <w:r w:rsidR="00BD2027">
        <w:rPr>
          <w:lang w:eastAsia="zh-CN"/>
        </w:rPr>
        <w:t>.</w:t>
      </w:r>
    </w:p>
    <w:p w14:paraId="19F8E463" w14:textId="18C6DE1F" w:rsidR="00242588" w:rsidRDefault="00DD027D" w:rsidP="00242588">
      <w:pPr>
        <w:rPr>
          <w:lang w:eastAsia="zh-CN"/>
        </w:rPr>
      </w:pPr>
      <w:r>
        <w:rPr>
          <w:lang w:eastAsia="zh-CN"/>
        </w:rPr>
        <w:t xml:space="preserve">To maintain </w:t>
      </w:r>
      <w:r w:rsidR="00394344">
        <w:rPr>
          <w:lang w:eastAsia="zh-CN"/>
        </w:rPr>
        <w:t>the same</w:t>
      </w:r>
      <w:r>
        <w:rPr>
          <w:lang w:eastAsia="zh-CN"/>
        </w:rPr>
        <w:t xml:space="preserve"> size of </w:t>
      </w:r>
      <w:r w:rsidR="00B078F8">
        <w:rPr>
          <w:lang w:eastAsia="zh-CN"/>
        </w:rPr>
        <w:t>CG-</w:t>
      </w:r>
      <w:r>
        <w:rPr>
          <w:lang w:eastAsia="zh-CN"/>
        </w:rPr>
        <w:t xml:space="preserve">DFI </w:t>
      </w:r>
      <w:r w:rsidR="00394344">
        <w:rPr>
          <w:lang w:eastAsia="zh-CN"/>
        </w:rPr>
        <w:t xml:space="preserve">as </w:t>
      </w:r>
      <w:r w:rsidR="00CB1007">
        <w:rPr>
          <w:lang w:eastAsia="zh-CN"/>
        </w:rPr>
        <w:t xml:space="preserve">the </w:t>
      </w:r>
      <w:r w:rsidR="00E478E5">
        <w:rPr>
          <w:lang w:eastAsia="zh-CN"/>
        </w:rPr>
        <w:t>existing DCI</w:t>
      </w:r>
      <w:r>
        <w:rPr>
          <w:lang w:eastAsia="zh-CN"/>
        </w:rPr>
        <w:t xml:space="preserve">, a possible approach is to make the gNB determine the ratio of </w:t>
      </w:r>
      <w:r w:rsidR="008540CA">
        <w:rPr>
          <w:lang w:eastAsia="zh-CN"/>
        </w:rPr>
        <w:t xml:space="preserve">the number of </w:t>
      </w:r>
      <w:r>
        <w:rPr>
          <w:lang w:eastAsia="zh-CN"/>
        </w:rPr>
        <w:t xml:space="preserve">HARQ processes corresponding to CBG level to </w:t>
      </w:r>
      <w:r w:rsidR="008540CA">
        <w:rPr>
          <w:lang w:eastAsia="zh-CN"/>
        </w:rPr>
        <w:t xml:space="preserve">the number for </w:t>
      </w:r>
      <w:r>
        <w:rPr>
          <w:lang w:eastAsia="zh-CN"/>
        </w:rPr>
        <w:t xml:space="preserve">TB level HARQ-ACK feedback. </w:t>
      </w:r>
      <w:r w:rsidR="00E478E5">
        <w:rPr>
          <w:lang w:eastAsia="zh-CN"/>
        </w:rPr>
        <w:t xml:space="preserve">The ratio, for example, can be configured as 10/6(CBG/TB), which results in a DFI payload of 86bits, comparable with DCI format 0_1. </w:t>
      </w:r>
      <w:r w:rsidR="007430E7">
        <w:rPr>
          <w:lang w:eastAsia="zh-CN"/>
        </w:rPr>
        <w:t>Another solution is to make the gNB enable CBG feedback for NACKed TB</w:t>
      </w:r>
      <w:r w:rsidR="008540CA">
        <w:rPr>
          <w:lang w:eastAsia="zh-CN"/>
        </w:rPr>
        <w:t>s</w:t>
      </w:r>
      <w:r w:rsidR="007430E7">
        <w:rPr>
          <w:lang w:eastAsia="zh-CN"/>
        </w:rPr>
        <w:t xml:space="preserve"> only, which leads to a dynamic HARQ-ACK codebook in </w:t>
      </w:r>
      <w:r w:rsidR="00B078F8">
        <w:rPr>
          <w:lang w:eastAsia="zh-CN"/>
        </w:rPr>
        <w:t>CG-</w:t>
      </w:r>
      <w:r w:rsidR="007430E7">
        <w:rPr>
          <w:lang w:eastAsia="zh-CN"/>
        </w:rPr>
        <w:t xml:space="preserve">DFI. </w:t>
      </w:r>
      <w:r w:rsidR="008540CA">
        <w:rPr>
          <w:lang w:eastAsia="zh-CN"/>
        </w:rPr>
        <w:t>H</w:t>
      </w:r>
      <w:r w:rsidR="007430E7">
        <w:rPr>
          <w:lang w:eastAsia="zh-CN"/>
        </w:rPr>
        <w:t xml:space="preserve">owever, </w:t>
      </w:r>
      <w:r w:rsidR="008540CA">
        <w:rPr>
          <w:lang w:eastAsia="zh-CN"/>
        </w:rPr>
        <w:t xml:space="preserve">if </w:t>
      </w:r>
      <w:r w:rsidR="007430E7">
        <w:rPr>
          <w:lang w:eastAsia="zh-CN"/>
        </w:rPr>
        <w:t>the majority or all the TBs are incorrectly received at</w:t>
      </w:r>
      <w:r w:rsidR="00B078F8">
        <w:rPr>
          <w:lang w:eastAsia="zh-CN"/>
        </w:rPr>
        <w:t xml:space="preserve"> the</w:t>
      </w:r>
      <w:r w:rsidR="007430E7">
        <w:rPr>
          <w:lang w:eastAsia="zh-CN"/>
        </w:rPr>
        <w:t xml:space="preserve"> gNB, it shall figure out </w:t>
      </w:r>
      <w:r w:rsidR="00B078F8">
        <w:rPr>
          <w:lang w:eastAsia="zh-CN"/>
        </w:rPr>
        <w:t xml:space="preserve">whether </w:t>
      </w:r>
      <w:r w:rsidR="007430E7">
        <w:rPr>
          <w:lang w:eastAsia="zh-CN"/>
        </w:rPr>
        <w:t xml:space="preserve">to disable CBG feedback for some TBs, e.g., the TB with the majority or all the CBGs NACKed. </w:t>
      </w:r>
    </w:p>
    <w:p w14:paraId="1D0CEB05" w14:textId="066E373C" w:rsidR="005F2409" w:rsidRPr="005A177E" w:rsidRDefault="005F2409" w:rsidP="005A177E">
      <w:pPr>
        <w:rPr>
          <w:i/>
          <w:color w:val="000000"/>
          <w:lang w:eastAsia="x-none"/>
        </w:rPr>
      </w:pPr>
      <w:r w:rsidRPr="005F2409">
        <w:rPr>
          <w:b/>
          <w:i/>
          <w:color w:val="000000"/>
          <w:lang w:eastAsia="x-none"/>
        </w:rPr>
        <w:t>Proposal</w:t>
      </w:r>
      <w:r w:rsidR="00547190">
        <w:rPr>
          <w:b/>
          <w:i/>
          <w:color w:val="000000"/>
          <w:lang w:eastAsia="x-none"/>
        </w:rPr>
        <w:t xml:space="preserve"> </w:t>
      </w:r>
      <w:r w:rsidR="004412BA">
        <w:rPr>
          <w:b/>
          <w:i/>
          <w:color w:val="000000"/>
          <w:lang w:eastAsia="x-none"/>
        </w:rPr>
        <w:t>4</w:t>
      </w:r>
      <w:r w:rsidRPr="005F2409">
        <w:rPr>
          <w:b/>
          <w:i/>
          <w:color w:val="000000"/>
          <w:lang w:eastAsia="x-none"/>
        </w:rPr>
        <w:t>:</w:t>
      </w:r>
      <w:r>
        <w:rPr>
          <w:i/>
          <w:color w:val="000000"/>
          <w:lang w:eastAsia="x-none"/>
        </w:rPr>
        <w:t xml:space="preserve"> CG-DFI shall </w:t>
      </w:r>
      <w:r w:rsidR="00657137">
        <w:rPr>
          <w:i/>
          <w:color w:val="000000"/>
          <w:lang w:eastAsia="x-none"/>
        </w:rPr>
        <w:t>enable a payload redu</w:t>
      </w:r>
      <w:r w:rsidR="005A177E">
        <w:rPr>
          <w:i/>
          <w:color w:val="000000"/>
          <w:lang w:eastAsia="x-none"/>
        </w:rPr>
        <w:t>ction mechanism if adopting CBG level HARQ-ACK feedback</w:t>
      </w:r>
      <w:r w:rsidR="00B8474C">
        <w:rPr>
          <w:i/>
          <w:color w:val="000000"/>
          <w:lang w:eastAsia="x-none"/>
        </w:rPr>
        <w:t xml:space="preserve">. </w:t>
      </w:r>
    </w:p>
    <w:p w14:paraId="409C55AA" w14:textId="0628F537" w:rsidR="0003390A" w:rsidRPr="0003390A" w:rsidRDefault="0003390A" w:rsidP="0003390A">
      <w:pPr>
        <w:pStyle w:val="3"/>
        <w:rPr>
          <w:rFonts w:eastAsia="Batang"/>
          <w:bCs/>
          <w:lang w:eastAsia="ko-KR"/>
        </w:rPr>
      </w:pPr>
      <w:r>
        <w:rPr>
          <w:lang w:eastAsia="zh-CN"/>
        </w:rPr>
        <w:t>Slot aggregation/ repetition</w:t>
      </w:r>
    </w:p>
    <w:p w14:paraId="43358C9A" w14:textId="221D570F" w:rsidR="009D7D14" w:rsidRPr="00BE53A2" w:rsidRDefault="009A0100" w:rsidP="00242588">
      <w:pPr>
        <w:rPr>
          <w:color w:val="000000" w:themeColor="text1"/>
          <w:lang w:eastAsia="zh-CN"/>
        </w:rPr>
      </w:pPr>
      <w:r w:rsidRPr="00BE53A2">
        <w:rPr>
          <w:color w:val="000000" w:themeColor="text1"/>
          <w:lang w:eastAsia="zh-CN"/>
        </w:rPr>
        <w:t>R</w:t>
      </w:r>
      <w:r w:rsidRPr="00BE53A2">
        <w:rPr>
          <w:rFonts w:hint="eastAsia"/>
          <w:color w:val="000000" w:themeColor="text1"/>
          <w:lang w:eastAsia="zh-CN"/>
        </w:rPr>
        <w:t xml:space="preserve">egarding </w:t>
      </w:r>
      <w:r w:rsidRPr="00BE53A2">
        <w:rPr>
          <w:color w:val="000000" w:themeColor="text1"/>
          <w:lang w:eastAsia="zh-CN"/>
        </w:rPr>
        <w:t>CG-DFI related aspect</w:t>
      </w:r>
      <w:r w:rsidR="008540CA">
        <w:rPr>
          <w:color w:val="000000" w:themeColor="text1"/>
          <w:lang w:eastAsia="zh-CN"/>
        </w:rPr>
        <w:t>s</w:t>
      </w:r>
      <w:r w:rsidRPr="00BE53A2">
        <w:rPr>
          <w:color w:val="000000" w:themeColor="text1"/>
          <w:lang w:eastAsia="zh-CN"/>
        </w:rPr>
        <w:t xml:space="preserve"> for NR-U, RAN1#98 agreed the definition of minimum duration D, which is RRC configured from the ending symbol of the PUSCH to the starting symbol of the DFI carrying HARQ-ACK for the PUSCH. For the case of slot-based/non-slot</w:t>
      </w:r>
      <w:r w:rsidR="00BE53A2">
        <w:rPr>
          <w:color w:val="000000" w:themeColor="text1"/>
          <w:lang w:eastAsia="zh-CN"/>
        </w:rPr>
        <w:t xml:space="preserve"> </w:t>
      </w:r>
      <w:r w:rsidRPr="00BE53A2">
        <w:rPr>
          <w:color w:val="000000" w:themeColor="text1"/>
          <w:lang w:eastAsia="zh-CN"/>
        </w:rPr>
        <w:t xml:space="preserve">based scheduling, </w:t>
      </w:r>
      <w:r w:rsidR="00C5046C" w:rsidRPr="00BE53A2">
        <w:rPr>
          <w:color w:val="000000" w:themeColor="text1"/>
          <w:lang w:eastAsia="zh-CN"/>
        </w:rPr>
        <w:t xml:space="preserve">UE only </w:t>
      </w:r>
      <w:r w:rsidR="00D82673" w:rsidRPr="00BE53A2">
        <w:rPr>
          <w:color w:val="000000" w:themeColor="text1"/>
          <w:lang w:eastAsia="zh-CN"/>
        </w:rPr>
        <w:t xml:space="preserve">needs to </w:t>
      </w:r>
      <w:r w:rsidR="00D82673" w:rsidRPr="00BE53A2">
        <w:rPr>
          <w:color w:val="000000" w:themeColor="text1"/>
          <w:lang w:eastAsia="zh-CN"/>
        </w:rPr>
        <w:lastRenderedPageBreak/>
        <w:t>acknowledge</w:t>
      </w:r>
      <w:r w:rsidR="00C5046C" w:rsidRPr="00BE53A2">
        <w:rPr>
          <w:color w:val="000000" w:themeColor="text1"/>
          <w:lang w:eastAsia="zh-CN"/>
        </w:rPr>
        <w:t xml:space="preserve"> the validation of HARQ-ACK for the PUSCH transmissions at least D (symbols) after the ending of the PUSCH</w:t>
      </w:r>
      <w:r w:rsidR="00926736" w:rsidRPr="00BE53A2">
        <w:rPr>
          <w:color w:val="000000" w:themeColor="text1"/>
          <w:lang w:eastAsia="zh-CN"/>
        </w:rPr>
        <w:t>. For the case of slot aggregation</w:t>
      </w:r>
      <w:r w:rsidR="00547190" w:rsidRPr="00BE53A2">
        <w:rPr>
          <w:color w:val="000000" w:themeColor="text1"/>
          <w:lang w:eastAsia="zh-CN"/>
        </w:rPr>
        <w:t xml:space="preserve">, Rel-15 has defined such a scheduling mode for PUSCH repetition only in the way of PUSCH across consecutive slots which are configured by </w:t>
      </w:r>
      <w:r w:rsidR="008540CA">
        <w:rPr>
          <w:color w:val="000000" w:themeColor="text1"/>
          <w:lang w:eastAsia="zh-CN"/>
        </w:rPr>
        <w:t xml:space="preserve">the </w:t>
      </w:r>
      <w:r w:rsidR="00547190" w:rsidRPr="00BE53A2">
        <w:rPr>
          <w:color w:val="000000" w:themeColor="text1"/>
          <w:lang w:eastAsia="zh-CN"/>
        </w:rPr>
        <w:t xml:space="preserve">higher layer parameter </w:t>
      </w:r>
      <w:r w:rsidR="00547190" w:rsidRPr="00BE53A2">
        <w:rPr>
          <w:i/>
          <w:iCs/>
          <w:color w:val="000000" w:themeColor="text1"/>
          <w:lang w:eastAsia="zh-CN"/>
        </w:rPr>
        <w:t>pusch-AggregationFactor</w:t>
      </w:r>
      <w:r w:rsidR="00547190" w:rsidRPr="00BE53A2">
        <w:rPr>
          <w:color w:val="000000" w:themeColor="text1"/>
          <w:lang w:eastAsia="zh-CN"/>
        </w:rPr>
        <w:t>[3].</w:t>
      </w:r>
      <w:r w:rsidR="00CC2EE9" w:rsidRPr="00BE53A2">
        <w:rPr>
          <w:color w:val="000000"/>
        </w:rPr>
        <w:t xml:space="preserve"> For </w:t>
      </w:r>
      <w:r w:rsidR="00F41098" w:rsidRPr="00BE53A2">
        <w:rPr>
          <w:color w:val="000000"/>
        </w:rPr>
        <w:t xml:space="preserve">the </w:t>
      </w:r>
      <w:r w:rsidR="00CC2EE9" w:rsidRPr="00BE53A2">
        <w:rPr>
          <w:color w:val="000000"/>
        </w:rPr>
        <w:t>configured grant,</w:t>
      </w:r>
      <w:r w:rsidR="00CC2EE9" w:rsidRPr="00BE53A2">
        <w:rPr>
          <w:i/>
          <w:color w:val="000000" w:themeColor="text1"/>
          <w:lang w:eastAsia="zh-CN"/>
        </w:rPr>
        <w:t xml:space="preserve"> repK </w:t>
      </w:r>
      <w:r w:rsidR="00CC2EE9" w:rsidRPr="00BE53A2">
        <w:rPr>
          <w:color w:val="000000" w:themeColor="text1"/>
          <w:lang w:eastAsia="zh-CN"/>
        </w:rPr>
        <w:t xml:space="preserve">is used for the same purpose. </w:t>
      </w:r>
    </w:p>
    <w:p w14:paraId="23030452" w14:textId="4AAE9C24" w:rsidR="00385458" w:rsidRPr="00705BED" w:rsidRDefault="008A127E" w:rsidP="007014AC">
      <w:pPr>
        <w:rPr>
          <w:color w:val="000000"/>
        </w:rPr>
      </w:pPr>
      <w:r w:rsidRPr="00BE53A2">
        <w:rPr>
          <w:color w:val="000000" w:themeColor="text1"/>
          <w:lang w:eastAsia="zh-CN"/>
        </w:rPr>
        <w:t xml:space="preserve">By adopting </w:t>
      </w:r>
      <w:r w:rsidR="00F74EA3" w:rsidRPr="00BE53A2">
        <w:rPr>
          <w:color w:val="000000" w:themeColor="text1"/>
          <w:lang w:eastAsia="zh-CN"/>
        </w:rPr>
        <w:t>slot aggregation</w:t>
      </w:r>
      <w:r w:rsidRPr="00BE53A2">
        <w:rPr>
          <w:color w:val="000000" w:themeColor="text1"/>
          <w:lang w:eastAsia="zh-CN"/>
        </w:rPr>
        <w:t xml:space="preserve">, the UE repeats the TB across the </w:t>
      </w:r>
      <w:r w:rsidRPr="00BE53A2">
        <w:rPr>
          <w:i/>
          <w:color w:val="000000" w:themeColor="text1"/>
          <w:lang w:eastAsia="zh-CN"/>
        </w:rPr>
        <w:t xml:space="preserve">repK </w:t>
      </w:r>
      <w:r w:rsidRPr="00BE53A2">
        <w:rPr>
          <w:color w:val="000000" w:themeColor="text1"/>
          <w:lang w:eastAsia="zh-CN"/>
        </w:rPr>
        <w:t xml:space="preserve">consecutive slots </w:t>
      </w:r>
      <w:r w:rsidR="000C485C" w:rsidRPr="00BE53A2">
        <w:rPr>
          <w:color w:val="000000" w:themeColor="text1"/>
          <w:lang w:eastAsia="zh-CN"/>
        </w:rPr>
        <w:t xml:space="preserve">(so-called “aggregated slots”) </w:t>
      </w:r>
      <w:r w:rsidRPr="00BE53A2">
        <w:rPr>
          <w:color w:val="000000" w:themeColor="text1"/>
          <w:lang w:eastAsia="zh-CN"/>
        </w:rPr>
        <w:t xml:space="preserve">applying the same symbol allocation in each slot. </w:t>
      </w:r>
      <w:r w:rsidR="00E80E32" w:rsidRPr="00BE53A2">
        <w:rPr>
          <w:color w:val="000000"/>
        </w:rPr>
        <w:t>Since</w:t>
      </w:r>
      <w:r w:rsidRPr="00BE53A2">
        <w:rPr>
          <w:color w:val="000000"/>
        </w:rPr>
        <w:t xml:space="preserve"> the UE does NOT know whether the gNB is more likely to combine the </w:t>
      </w:r>
      <w:r w:rsidR="00E80E32" w:rsidRPr="00BE53A2">
        <w:rPr>
          <w:color w:val="000000"/>
        </w:rPr>
        <w:t>PUSCHs</w:t>
      </w:r>
      <w:r w:rsidRPr="00BE53A2">
        <w:rPr>
          <w:color w:val="000000"/>
        </w:rPr>
        <w:t xml:space="preserve"> in either part of or all the </w:t>
      </w:r>
      <w:r w:rsidR="000C485C" w:rsidRPr="00BE53A2">
        <w:rPr>
          <w:color w:val="000000"/>
        </w:rPr>
        <w:t xml:space="preserve">aggregated </w:t>
      </w:r>
      <w:r w:rsidRPr="00BE53A2">
        <w:rPr>
          <w:color w:val="000000"/>
        </w:rPr>
        <w:t>slots</w:t>
      </w:r>
      <w:r w:rsidR="000C485C" w:rsidRPr="00BE53A2">
        <w:rPr>
          <w:color w:val="000000"/>
        </w:rPr>
        <w:t>,</w:t>
      </w:r>
      <w:r w:rsidRPr="00BE53A2">
        <w:rPr>
          <w:color w:val="000000"/>
        </w:rPr>
        <w:t xml:space="preserve"> the UE </w:t>
      </w:r>
      <w:r w:rsidR="00BE53A2" w:rsidRPr="00BE53A2">
        <w:rPr>
          <w:color w:val="000000"/>
        </w:rPr>
        <w:t>shall</w:t>
      </w:r>
      <w:r w:rsidR="00E80E32" w:rsidRPr="00BE53A2">
        <w:rPr>
          <w:color w:val="000000"/>
        </w:rPr>
        <w:t xml:space="preserve"> </w:t>
      </w:r>
      <w:r w:rsidR="000C485C" w:rsidRPr="00BE53A2">
        <w:rPr>
          <w:color w:val="000000"/>
        </w:rPr>
        <w:t>assume</w:t>
      </w:r>
      <w:r w:rsidR="00255C11">
        <w:rPr>
          <w:color w:val="000000"/>
        </w:rPr>
        <w:t xml:space="preserve"> the fast</w:t>
      </w:r>
      <w:r w:rsidR="00932330">
        <w:rPr>
          <w:color w:val="000000"/>
        </w:rPr>
        <w:t xml:space="preserve">est </w:t>
      </w:r>
      <w:r w:rsidR="00823F38">
        <w:rPr>
          <w:color w:val="000000"/>
        </w:rPr>
        <w:t xml:space="preserve">possible </w:t>
      </w:r>
      <w:r w:rsidR="0041503D">
        <w:rPr>
          <w:color w:val="000000"/>
        </w:rPr>
        <w:t xml:space="preserve">ACK </w:t>
      </w:r>
      <w:r w:rsidR="00932330">
        <w:rPr>
          <w:color w:val="000000"/>
        </w:rPr>
        <w:t>feedback from the gNB once the first TB repetition PUSCH is successfully decode</w:t>
      </w:r>
      <w:r w:rsidR="005F658A">
        <w:rPr>
          <w:color w:val="000000"/>
        </w:rPr>
        <w:t>d</w:t>
      </w:r>
      <w:r w:rsidR="00932330">
        <w:rPr>
          <w:color w:val="000000"/>
        </w:rPr>
        <w:t>.</w:t>
      </w:r>
      <w:r w:rsidR="00255C11">
        <w:rPr>
          <w:color w:val="000000"/>
        </w:rPr>
        <w:t xml:space="preserve"> </w:t>
      </w:r>
      <w:r w:rsidR="006A3031">
        <w:rPr>
          <w:color w:val="000000"/>
        </w:rPr>
        <w:t xml:space="preserve">On the other hand, </w:t>
      </w:r>
      <w:r w:rsidR="003F45FB">
        <w:rPr>
          <w:color w:val="000000"/>
          <w:lang w:eastAsia="zh-CN"/>
        </w:rPr>
        <w:t xml:space="preserve">NACK </w:t>
      </w:r>
      <w:r w:rsidR="00870F3D">
        <w:rPr>
          <w:color w:val="000000"/>
          <w:lang w:eastAsia="zh-CN"/>
        </w:rPr>
        <w:t xml:space="preserve">should be considered to the UE </w:t>
      </w:r>
      <w:r w:rsidR="007014AC">
        <w:rPr>
          <w:color w:val="000000"/>
          <w:lang w:eastAsia="zh-CN"/>
        </w:rPr>
        <w:t xml:space="preserve">only </w:t>
      </w:r>
      <w:r w:rsidR="00870F3D">
        <w:rPr>
          <w:color w:val="000000"/>
          <w:lang w:eastAsia="zh-CN"/>
        </w:rPr>
        <w:t>after</w:t>
      </w:r>
      <w:r w:rsidR="006A3031">
        <w:rPr>
          <w:color w:val="000000"/>
          <w:lang w:eastAsia="zh-CN"/>
        </w:rPr>
        <w:t xml:space="preserve"> </w:t>
      </w:r>
      <w:r w:rsidR="003F45FB">
        <w:rPr>
          <w:color w:val="000000"/>
          <w:lang w:eastAsia="zh-CN"/>
        </w:rPr>
        <w:t xml:space="preserve">all of the TB repetitions </w:t>
      </w:r>
      <w:r w:rsidR="00870F3D">
        <w:rPr>
          <w:color w:val="000000"/>
          <w:lang w:eastAsia="zh-CN"/>
        </w:rPr>
        <w:t xml:space="preserve">are </w:t>
      </w:r>
      <w:r w:rsidR="003F45FB">
        <w:rPr>
          <w:color w:val="000000"/>
          <w:lang w:eastAsia="zh-CN"/>
        </w:rPr>
        <w:t>unsuccessfully received or decoded at the gNB</w:t>
      </w:r>
      <w:r w:rsidR="00AE2FF5">
        <w:rPr>
          <w:color w:val="000000"/>
          <w:lang w:eastAsia="zh-CN"/>
        </w:rPr>
        <w:t xml:space="preserve">, otherwise UE may </w:t>
      </w:r>
      <w:r w:rsidR="00D0642D">
        <w:rPr>
          <w:color w:val="000000"/>
          <w:lang w:eastAsia="zh-CN"/>
        </w:rPr>
        <w:t xml:space="preserve">attempt to retransmit the TB </w:t>
      </w:r>
      <w:r w:rsidR="00590CFB">
        <w:rPr>
          <w:color w:val="000000"/>
          <w:lang w:eastAsia="zh-CN"/>
        </w:rPr>
        <w:t>although gNB successfully decoded the PUSCHs with repetition.</w:t>
      </w:r>
    </w:p>
    <w:p w14:paraId="3F90F18F" w14:textId="2EF43369" w:rsidR="002243D9" w:rsidRPr="007014AC" w:rsidRDefault="002243D9" w:rsidP="002243D9">
      <w:pPr>
        <w:rPr>
          <w:i/>
          <w:color w:val="000000"/>
          <w:lang w:eastAsia="x-none"/>
        </w:rPr>
      </w:pPr>
      <w:r w:rsidRPr="005F2409">
        <w:rPr>
          <w:b/>
          <w:i/>
          <w:color w:val="000000"/>
          <w:lang w:eastAsia="x-none"/>
        </w:rPr>
        <w:t xml:space="preserve">Proposal </w:t>
      </w:r>
      <w:r>
        <w:rPr>
          <w:b/>
          <w:i/>
          <w:color w:val="000000"/>
          <w:lang w:eastAsia="x-none"/>
        </w:rPr>
        <w:t>5</w:t>
      </w:r>
      <w:r w:rsidRPr="005F2409">
        <w:rPr>
          <w:b/>
          <w:i/>
          <w:color w:val="000000"/>
          <w:lang w:eastAsia="x-none"/>
        </w:rPr>
        <w:t>:</w:t>
      </w:r>
      <w:r w:rsidRPr="007014AC">
        <w:rPr>
          <w:i/>
          <w:color w:val="000000"/>
          <w:lang w:eastAsia="x-none"/>
        </w:rPr>
        <w:t xml:space="preserve"> For the case of slot aggregation, </w:t>
      </w:r>
    </w:p>
    <w:p w14:paraId="368FE14D" w14:textId="1FE326C3" w:rsidR="002243D9" w:rsidRPr="007014AC" w:rsidRDefault="008E7179" w:rsidP="002243D9">
      <w:pPr>
        <w:pStyle w:val="af9"/>
        <w:numPr>
          <w:ilvl w:val="0"/>
          <w:numId w:val="45"/>
        </w:numPr>
        <w:spacing w:afterLines="50" w:after="120"/>
        <w:rPr>
          <w:rFonts w:ascii="Times New Roman" w:hAnsi="Times New Roman" w:cs="Times New Roman"/>
          <w:i/>
          <w:color w:val="000000"/>
          <w:sz w:val="22"/>
          <w:lang w:eastAsia="x-none"/>
        </w:rPr>
      </w:pPr>
      <w:r w:rsidRPr="007014AC">
        <w:rPr>
          <w:rFonts w:ascii="Times New Roman" w:hAnsi="Times New Roman" w:cs="Times New Roman"/>
          <w:i/>
          <w:color w:val="000000"/>
          <w:lang w:eastAsia="x-none"/>
        </w:rPr>
        <w:t xml:space="preserve">For ACK, the minimum duration, D, configured by RRC shall be from the ending symbol of the first PUSCH of the TB repetitions to the starting symbol of the DFI carrying HARQ-ACK for the PUSCH(s) of the TB repetitions. </w:t>
      </w:r>
    </w:p>
    <w:p w14:paraId="48C32575" w14:textId="4C2F3FA7" w:rsidR="002243D9" w:rsidRPr="007014AC" w:rsidRDefault="008E7179" w:rsidP="002243D9">
      <w:pPr>
        <w:pStyle w:val="af9"/>
        <w:numPr>
          <w:ilvl w:val="0"/>
          <w:numId w:val="45"/>
        </w:numPr>
        <w:spacing w:afterLines="50" w:after="120"/>
        <w:rPr>
          <w:rFonts w:ascii="Times New Roman" w:hAnsi="Times New Roman" w:cs="Times New Roman"/>
          <w:i/>
          <w:color w:val="000000"/>
          <w:sz w:val="22"/>
          <w:lang w:eastAsia="x-none"/>
        </w:rPr>
      </w:pPr>
      <w:r w:rsidRPr="007014AC">
        <w:rPr>
          <w:rFonts w:ascii="Times New Roman" w:hAnsi="Times New Roman" w:cs="Times New Roman"/>
          <w:i/>
          <w:color w:val="000000"/>
          <w:lang w:eastAsia="x-none"/>
        </w:rPr>
        <w:t>For NACK, the minimum duration, D, configured by RRC shall be from the ending symbol of the last available PUSCH of the TB repetitions to the starting symbol of the DFI carrying HARQ-ACK for the PUSCH(s) of the TB repetitions.</w:t>
      </w:r>
    </w:p>
    <w:p w14:paraId="0FEEB1C3" w14:textId="68B1A401" w:rsidR="009B6FFA" w:rsidRDefault="008A127E" w:rsidP="00242588">
      <w:pPr>
        <w:rPr>
          <w:color w:val="000000" w:themeColor="text1"/>
          <w:lang w:eastAsia="zh-CN"/>
        </w:rPr>
      </w:pPr>
      <w:r w:rsidRPr="008B41F3">
        <w:rPr>
          <w:color w:val="000000" w:themeColor="text1"/>
          <w:lang w:eastAsia="zh-CN"/>
        </w:rPr>
        <w:t xml:space="preserve">In the case that </w:t>
      </w:r>
      <w:r w:rsidR="000C485C" w:rsidRPr="008B41F3">
        <w:rPr>
          <w:color w:val="000000" w:themeColor="text1"/>
          <w:lang w:eastAsia="zh-CN"/>
        </w:rPr>
        <w:t xml:space="preserve">the aggregated slots </w:t>
      </w:r>
      <w:r w:rsidR="008B41F3" w:rsidRPr="008B41F3">
        <w:rPr>
          <w:color w:val="000000" w:themeColor="text1"/>
          <w:lang w:eastAsia="zh-CN"/>
        </w:rPr>
        <w:t>are</w:t>
      </w:r>
      <w:r w:rsidRPr="008B41F3">
        <w:rPr>
          <w:color w:val="000000" w:themeColor="text1"/>
          <w:lang w:eastAsia="zh-CN"/>
        </w:rPr>
        <w:t xml:space="preserve"> allocated outside </w:t>
      </w:r>
      <w:r w:rsidR="008B41F3" w:rsidRPr="008B41F3">
        <w:rPr>
          <w:color w:val="000000" w:themeColor="text1"/>
          <w:lang w:eastAsia="zh-CN"/>
        </w:rPr>
        <w:t xml:space="preserve">the </w:t>
      </w:r>
      <w:r w:rsidRPr="008B41F3">
        <w:rPr>
          <w:color w:val="000000" w:themeColor="text1"/>
          <w:lang w:eastAsia="zh-CN"/>
        </w:rPr>
        <w:t>COT,</w:t>
      </w:r>
      <w:r w:rsidRPr="008B41F3" w:rsidDel="009D7D14">
        <w:rPr>
          <w:color w:val="000000" w:themeColor="text1"/>
          <w:lang w:eastAsia="zh-CN"/>
        </w:rPr>
        <w:t xml:space="preserve"> </w:t>
      </w:r>
      <w:r w:rsidRPr="008B41F3">
        <w:rPr>
          <w:color w:val="000000" w:themeColor="text1"/>
          <w:lang w:eastAsia="zh-CN"/>
        </w:rPr>
        <w:t>a</w:t>
      </w:r>
      <w:r w:rsidR="00583CCB" w:rsidRPr="008B41F3">
        <w:rPr>
          <w:color w:val="000000" w:themeColor="text1"/>
          <w:lang w:eastAsia="zh-CN"/>
        </w:rPr>
        <w:t>s we raise</w:t>
      </w:r>
      <w:r w:rsidR="00056B00" w:rsidRPr="008B41F3">
        <w:rPr>
          <w:color w:val="000000" w:themeColor="text1"/>
          <w:lang w:eastAsia="zh-CN"/>
        </w:rPr>
        <w:t>d</w:t>
      </w:r>
      <w:r w:rsidR="00583CCB" w:rsidRPr="008B41F3">
        <w:rPr>
          <w:color w:val="000000" w:themeColor="text1"/>
          <w:lang w:eastAsia="zh-CN"/>
        </w:rPr>
        <w:t xml:space="preserve"> an issue in [4], it has not been determined</w:t>
      </w:r>
      <w:r w:rsidR="008B41F3" w:rsidRPr="008B41F3">
        <w:rPr>
          <w:color w:val="000000" w:themeColor="text1"/>
          <w:lang w:eastAsia="zh-CN"/>
        </w:rPr>
        <w:t xml:space="preserve"> yet on</w:t>
      </w:r>
      <w:r w:rsidR="00583CCB" w:rsidRPr="008B41F3">
        <w:rPr>
          <w:color w:val="000000" w:themeColor="text1"/>
          <w:lang w:eastAsia="zh-CN"/>
        </w:rPr>
        <w:t xml:space="preserve"> how to handle </w:t>
      </w:r>
      <w:r w:rsidR="007335DC" w:rsidRPr="008B41F3">
        <w:rPr>
          <w:color w:val="000000" w:themeColor="text1"/>
          <w:lang w:eastAsia="zh-CN"/>
        </w:rPr>
        <w:t xml:space="preserve">the </w:t>
      </w:r>
      <w:r w:rsidR="00A83A58" w:rsidRPr="008B41F3">
        <w:rPr>
          <w:color w:val="000000" w:themeColor="text1"/>
          <w:lang w:eastAsia="zh-CN"/>
        </w:rPr>
        <w:t>PUSCH repetition</w:t>
      </w:r>
      <w:r w:rsidR="00056B00" w:rsidRPr="008B41F3">
        <w:rPr>
          <w:color w:val="000000" w:themeColor="text1"/>
          <w:lang w:eastAsia="zh-CN"/>
        </w:rPr>
        <w:t xml:space="preserve">. </w:t>
      </w:r>
      <w:r w:rsidR="007335DC" w:rsidRPr="008B41F3">
        <w:rPr>
          <w:color w:val="000000" w:themeColor="text1"/>
          <w:lang w:eastAsia="zh-CN"/>
        </w:rPr>
        <w:t>Three alternatives are provided to figure this out</w:t>
      </w:r>
      <w:r w:rsidR="00056B00" w:rsidRPr="008B41F3">
        <w:rPr>
          <w:color w:val="000000" w:themeColor="text1"/>
          <w:lang w:eastAsia="zh-CN"/>
        </w:rPr>
        <w:t xml:space="preserve">; </w:t>
      </w:r>
      <w:r w:rsidRPr="008B41F3">
        <w:rPr>
          <w:color w:val="000000" w:themeColor="text1"/>
          <w:lang w:eastAsia="zh-CN"/>
        </w:rPr>
        <w:t>(</w:t>
      </w:r>
      <w:r w:rsidR="00056B00" w:rsidRPr="008B41F3">
        <w:rPr>
          <w:color w:val="000000" w:themeColor="text1"/>
          <w:lang w:eastAsia="zh-CN"/>
        </w:rPr>
        <w:t>1) Drop repetitions</w:t>
      </w:r>
      <w:r w:rsidRPr="008B41F3">
        <w:rPr>
          <w:color w:val="000000" w:themeColor="text1"/>
          <w:lang w:eastAsia="zh-CN"/>
        </w:rPr>
        <w:t xml:space="preserve"> allocated outside </w:t>
      </w:r>
      <w:r w:rsidR="007335DC" w:rsidRPr="008B41F3">
        <w:rPr>
          <w:color w:val="000000" w:themeColor="text1"/>
          <w:lang w:eastAsia="zh-CN"/>
        </w:rPr>
        <w:t xml:space="preserve">the </w:t>
      </w:r>
      <w:r w:rsidRPr="008B41F3">
        <w:rPr>
          <w:color w:val="000000" w:themeColor="text1"/>
          <w:lang w:eastAsia="zh-CN"/>
        </w:rPr>
        <w:t>COT</w:t>
      </w:r>
      <w:r w:rsidR="00056B00" w:rsidRPr="008B41F3">
        <w:rPr>
          <w:color w:val="000000" w:themeColor="text1"/>
          <w:lang w:eastAsia="zh-CN"/>
        </w:rPr>
        <w:t>;</w:t>
      </w:r>
      <w:r w:rsidR="007335DC" w:rsidRPr="008B41F3">
        <w:rPr>
          <w:color w:val="000000" w:themeColor="text1"/>
          <w:lang w:eastAsia="zh-CN"/>
        </w:rPr>
        <w:t xml:space="preserve"> </w:t>
      </w:r>
      <w:r w:rsidRPr="008B41F3">
        <w:rPr>
          <w:color w:val="000000" w:themeColor="text1"/>
          <w:lang w:eastAsia="zh-CN"/>
        </w:rPr>
        <w:t>(</w:t>
      </w:r>
      <w:r w:rsidR="00056B00" w:rsidRPr="008B41F3">
        <w:rPr>
          <w:color w:val="000000" w:themeColor="text1"/>
          <w:lang w:eastAsia="zh-CN"/>
        </w:rPr>
        <w:t xml:space="preserve">2) Support cross COT repetition; </w:t>
      </w:r>
      <w:r w:rsidRPr="008B41F3">
        <w:rPr>
          <w:color w:val="000000" w:themeColor="text1"/>
          <w:lang w:eastAsia="zh-CN"/>
        </w:rPr>
        <w:t>(</w:t>
      </w:r>
      <w:r w:rsidR="00056B00" w:rsidRPr="008B41F3">
        <w:rPr>
          <w:color w:val="000000" w:themeColor="text1"/>
          <w:lang w:eastAsia="zh-CN"/>
        </w:rPr>
        <w:t xml:space="preserve">3) Initiate </w:t>
      </w:r>
      <w:r w:rsidR="00056B00" w:rsidRPr="008B41F3">
        <w:rPr>
          <w:i/>
          <w:iCs/>
          <w:color w:val="000000" w:themeColor="text1"/>
          <w:lang w:eastAsia="zh-CN"/>
        </w:rPr>
        <w:t>repK</w:t>
      </w:r>
      <w:r w:rsidR="00056B00" w:rsidRPr="008B41F3">
        <w:rPr>
          <w:color w:val="000000" w:themeColor="text1"/>
          <w:lang w:eastAsia="zh-CN"/>
        </w:rPr>
        <w:t xml:space="preserve"> by </w:t>
      </w:r>
      <w:r w:rsidR="007335DC" w:rsidRPr="008B41F3">
        <w:rPr>
          <w:color w:val="000000" w:themeColor="text1"/>
          <w:lang w:eastAsia="zh-CN"/>
        </w:rPr>
        <w:t xml:space="preserve">the </w:t>
      </w:r>
      <w:r w:rsidR="00056B00" w:rsidRPr="008B41F3">
        <w:rPr>
          <w:color w:val="000000" w:themeColor="text1"/>
          <w:lang w:eastAsia="zh-CN"/>
        </w:rPr>
        <w:t>UE.</w:t>
      </w:r>
      <w:r w:rsidRPr="008B41F3">
        <w:rPr>
          <w:color w:val="000000" w:themeColor="text1"/>
          <w:lang w:eastAsia="zh-CN"/>
        </w:rPr>
        <w:t xml:space="preserve"> For (2), although it could be ensured </w:t>
      </w:r>
      <w:r w:rsidR="008540CA">
        <w:rPr>
          <w:color w:val="000000" w:themeColor="text1"/>
          <w:lang w:eastAsia="zh-CN"/>
        </w:rPr>
        <w:t>that</w:t>
      </w:r>
      <w:r w:rsidRPr="008B41F3">
        <w:rPr>
          <w:color w:val="000000" w:themeColor="text1"/>
          <w:lang w:eastAsia="zh-CN"/>
        </w:rPr>
        <w:t xml:space="preserve"> the number of repetitions</w:t>
      </w:r>
      <w:r w:rsidR="008540CA">
        <w:rPr>
          <w:color w:val="000000" w:themeColor="text1"/>
          <w:lang w:eastAsia="zh-CN"/>
        </w:rPr>
        <w:t xml:space="preserve"> is maintained</w:t>
      </w:r>
      <w:r w:rsidRPr="008B41F3">
        <w:rPr>
          <w:color w:val="000000" w:themeColor="text1"/>
          <w:lang w:eastAsia="zh-CN"/>
        </w:rPr>
        <w:t xml:space="preserve">, </w:t>
      </w:r>
      <w:r w:rsidR="008540CA">
        <w:rPr>
          <w:color w:val="000000"/>
        </w:rPr>
        <w:t xml:space="preserve">there </w:t>
      </w:r>
      <w:r w:rsidRPr="008B41F3">
        <w:rPr>
          <w:color w:val="000000"/>
        </w:rPr>
        <w:t>may</w:t>
      </w:r>
      <w:r w:rsidR="008540CA">
        <w:rPr>
          <w:color w:val="000000"/>
        </w:rPr>
        <w:t xml:space="preserve"> be a</w:t>
      </w:r>
      <w:r w:rsidRPr="008B41F3">
        <w:rPr>
          <w:color w:val="000000"/>
        </w:rPr>
        <w:t xml:space="preserve"> sharp increase </w:t>
      </w:r>
      <w:r w:rsidR="008540CA">
        <w:rPr>
          <w:color w:val="000000"/>
        </w:rPr>
        <w:t xml:space="preserve">in </w:t>
      </w:r>
      <w:r w:rsidRPr="008B41F3">
        <w:rPr>
          <w:color w:val="000000"/>
        </w:rPr>
        <w:t>the RTT latency for the DFI feedback</w:t>
      </w:r>
      <w:r w:rsidR="000C485C" w:rsidRPr="008B41F3">
        <w:rPr>
          <w:color w:val="000000"/>
        </w:rPr>
        <w:t>, espec</w:t>
      </w:r>
      <w:r w:rsidR="000C485C">
        <w:rPr>
          <w:color w:val="000000"/>
        </w:rPr>
        <w:t xml:space="preserve">ially in the case </w:t>
      </w:r>
      <w:r w:rsidR="007335DC">
        <w:rPr>
          <w:color w:val="000000"/>
        </w:rPr>
        <w:t>of a big</w:t>
      </w:r>
      <w:r w:rsidR="000C485C">
        <w:rPr>
          <w:color w:val="000000"/>
        </w:rPr>
        <w:t xml:space="preserve"> gap between independent COTs</w:t>
      </w:r>
      <w:r>
        <w:rPr>
          <w:color w:val="000000"/>
        </w:rPr>
        <w:t>.</w:t>
      </w:r>
      <w:r>
        <w:rPr>
          <w:color w:val="000000" w:themeColor="text1"/>
          <w:lang w:eastAsia="zh-CN"/>
        </w:rPr>
        <w:t xml:space="preserve"> For (3), </w:t>
      </w:r>
      <w:r w:rsidR="000C485C">
        <w:rPr>
          <w:color w:val="000000" w:themeColor="text1"/>
          <w:lang w:eastAsia="zh-CN"/>
        </w:rPr>
        <w:t xml:space="preserve">UE selects </w:t>
      </w:r>
      <w:r w:rsidRPr="008B41F3">
        <w:rPr>
          <w:i/>
          <w:iCs/>
          <w:color w:val="000000" w:themeColor="text1"/>
          <w:u w:val="single"/>
          <w:lang w:eastAsia="zh-CN"/>
        </w:rPr>
        <w:t>repK</w:t>
      </w:r>
      <w:r>
        <w:rPr>
          <w:color w:val="000000" w:themeColor="text1"/>
          <w:lang w:eastAsia="zh-CN"/>
        </w:rPr>
        <w:t xml:space="preserve"> and signal</w:t>
      </w:r>
      <w:r w:rsidR="007335DC">
        <w:rPr>
          <w:color w:val="000000" w:themeColor="text1"/>
          <w:lang w:eastAsia="zh-CN"/>
        </w:rPr>
        <w:t>s</w:t>
      </w:r>
      <w:r w:rsidR="000C485C">
        <w:rPr>
          <w:color w:val="000000" w:themeColor="text1"/>
          <w:lang w:eastAsia="zh-CN"/>
        </w:rPr>
        <w:t xml:space="preserve"> </w:t>
      </w:r>
      <w:r w:rsidR="008B41F3">
        <w:rPr>
          <w:color w:val="000000" w:themeColor="text1"/>
          <w:lang w:eastAsia="zh-CN"/>
        </w:rPr>
        <w:t>the result</w:t>
      </w:r>
      <w:r>
        <w:rPr>
          <w:color w:val="000000" w:themeColor="text1"/>
          <w:lang w:eastAsia="zh-CN"/>
        </w:rPr>
        <w:t xml:space="preserve"> to </w:t>
      </w:r>
      <w:r w:rsidR="008B41F3">
        <w:rPr>
          <w:color w:val="000000" w:themeColor="text1"/>
          <w:lang w:eastAsia="zh-CN"/>
        </w:rPr>
        <w:t xml:space="preserve">the </w:t>
      </w:r>
      <w:r>
        <w:rPr>
          <w:color w:val="000000" w:themeColor="text1"/>
          <w:lang w:eastAsia="zh-CN"/>
        </w:rPr>
        <w:t>gNB</w:t>
      </w:r>
      <w:r w:rsidR="000C485C">
        <w:rPr>
          <w:color w:val="000000" w:themeColor="text1"/>
          <w:lang w:eastAsia="zh-CN"/>
        </w:rPr>
        <w:t xml:space="preserve"> by using CG-UCI</w:t>
      </w:r>
      <w:r>
        <w:rPr>
          <w:color w:val="000000" w:themeColor="text1"/>
          <w:lang w:eastAsia="zh-CN"/>
        </w:rPr>
        <w:t>.</w:t>
      </w:r>
      <w:r w:rsidR="000C485C">
        <w:rPr>
          <w:color w:val="000000" w:themeColor="text1"/>
          <w:lang w:eastAsia="zh-CN"/>
        </w:rPr>
        <w:t xml:space="preserve"> Since it results in increas</w:t>
      </w:r>
      <w:r w:rsidR="008B41F3">
        <w:rPr>
          <w:color w:val="000000" w:themeColor="text1"/>
          <w:lang w:eastAsia="zh-CN"/>
        </w:rPr>
        <w:t>ed</w:t>
      </w:r>
      <w:r w:rsidR="000C485C">
        <w:rPr>
          <w:color w:val="000000" w:themeColor="text1"/>
          <w:lang w:eastAsia="zh-CN"/>
        </w:rPr>
        <w:t xml:space="preserve"> signaling overhead</w:t>
      </w:r>
      <w:r>
        <w:rPr>
          <w:color w:val="000000" w:themeColor="text1"/>
          <w:lang w:eastAsia="zh-CN"/>
        </w:rPr>
        <w:t xml:space="preserve"> </w:t>
      </w:r>
      <w:r w:rsidR="000C485C">
        <w:rPr>
          <w:color w:val="000000" w:themeColor="text1"/>
          <w:lang w:eastAsia="zh-CN"/>
        </w:rPr>
        <w:t>of CG-UCI</w:t>
      </w:r>
      <w:r w:rsidR="008B41F3">
        <w:rPr>
          <w:color w:val="000000" w:themeColor="text1"/>
          <w:lang w:eastAsia="zh-CN"/>
        </w:rPr>
        <w:t xml:space="preserve"> (by adding more bits in the payload of UCI)</w:t>
      </w:r>
      <w:r w:rsidR="000C485C">
        <w:rPr>
          <w:color w:val="000000" w:themeColor="text1"/>
          <w:lang w:eastAsia="zh-CN"/>
        </w:rPr>
        <w:t xml:space="preserve">, (3) is not preferable. </w:t>
      </w:r>
      <w:r>
        <w:rPr>
          <w:color w:val="000000" w:themeColor="text1"/>
          <w:lang w:eastAsia="zh-CN"/>
        </w:rPr>
        <w:t>Therefore</w:t>
      </w:r>
      <w:r w:rsidRPr="008B41F3">
        <w:rPr>
          <w:color w:val="000000" w:themeColor="text1"/>
          <w:lang w:eastAsia="zh-CN"/>
        </w:rPr>
        <w:t>,</w:t>
      </w:r>
      <w:r w:rsidR="00056B00" w:rsidRPr="008B41F3">
        <w:rPr>
          <w:color w:val="000000" w:themeColor="text1"/>
          <w:lang w:eastAsia="zh-CN"/>
        </w:rPr>
        <w:t xml:space="preserve"> </w:t>
      </w:r>
      <w:r w:rsidRPr="008B41F3">
        <w:rPr>
          <w:color w:val="000000" w:themeColor="text1"/>
          <w:lang w:eastAsia="zh-CN"/>
        </w:rPr>
        <w:t>(</w:t>
      </w:r>
      <w:r w:rsidR="00056B00" w:rsidRPr="008B41F3">
        <w:rPr>
          <w:color w:val="000000" w:themeColor="text1"/>
          <w:lang w:eastAsia="zh-CN"/>
        </w:rPr>
        <w:t>1) is the most preferable choice.</w:t>
      </w:r>
    </w:p>
    <w:p w14:paraId="33572148" w14:textId="3E1DC14D" w:rsidR="00B41F64" w:rsidRDefault="009B6FFA" w:rsidP="00705BED">
      <w:pPr>
        <w:spacing w:afterLines="50"/>
        <w:rPr>
          <w:i/>
          <w:color w:val="000000"/>
          <w:lang w:eastAsia="x-none"/>
        </w:rPr>
      </w:pPr>
      <w:r w:rsidRPr="005F2409">
        <w:rPr>
          <w:b/>
          <w:i/>
          <w:color w:val="000000"/>
          <w:lang w:eastAsia="x-none"/>
        </w:rPr>
        <w:t>Proposal</w:t>
      </w:r>
      <w:r>
        <w:rPr>
          <w:b/>
          <w:i/>
          <w:color w:val="000000"/>
          <w:lang w:eastAsia="x-none"/>
        </w:rPr>
        <w:t xml:space="preserve"> </w:t>
      </w:r>
      <w:r w:rsidR="004412BA">
        <w:rPr>
          <w:b/>
          <w:i/>
          <w:color w:val="000000"/>
          <w:lang w:eastAsia="x-none"/>
        </w:rPr>
        <w:t>6</w:t>
      </w:r>
      <w:r w:rsidRPr="005F2409">
        <w:rPr>
          <w:b/>
          <w:i/>
          <w:color w:val="000000"/>
          <w:lang w:eastAsia="x-none"/>
        </w:rPr>
        <w:t>:</w:t>
      </w:r>
      <w:r>
        <w:rPr>
          <w:i/>
          <w:color w:val="000000"/>
          <w:lang w:eastAsia="x-none"/>
        </w:rPr>
        <w:t xml:space="preserve"> </w:t>
      </w:r>
      <w:r w:rsidR="00056B00">
        <w:rPr>
          <w:i/>
          <w:color w:val="000000"/>
          <w:lang w:eastAsia="x-none"/>
        </w:rPr>
        <w:t>For the case of slot aggregation, d</w:t>
      </w:r>
      <w:r w:rsidR="00056B00" w:rsidRPr="00056B00">
        <w:rPr>
          <w:i/>
          <w:color w:val="000000"/>
          <w:lang w:eastAsia="x-none"/>
        </w:rPr>
        <w:t>ro</w:t>
      </w:r>
      <w:r w:rsidR="00056B00">
        <w:rPr>
          <w:i/>
          <w:color w:val="000000"/>
          <w:lang w:eastAsia="x-none"/>
        </w:rPr>
        <w:t>p</w:t>
      </w:r>
      <w:r w:rsidR="00056B00" w:rsidRPr="00056B00">
        <w:rPr>
          <w:i/>
          <w:color w:val="000000"/>
          <w:lang w:eastAsia="x-none"/>
        </w:rPr>
        <w:t>p</w:t>
      </w:r>
      <w:r w:rsidR="00056B00">
        <w:rPr>
          <w:i/>
          <w:color w:val="000000"/>
          <w:lang w:eastAsia="x-none"/>
        </w:rPr>
        <w:t>ing</w:t>
      </w:r>
      <w:r w:rsidR="00056B00" w:rsidRPr="00056B00">
        <w:rPr>
          <w:i/>
          <w:color w:val="000000"/>
          <w:lang w:eastAsia="x-none"/>
        </w:rPr>
        <w:t xml:space="preserve"> </w:t>
      </w:r>
      <w:r w:rsidR="00580C9B">
        <w:rPr>
          <w:i/>
          <w:color w:val="000000"/>
          <w:lang w:eastAsia="x-none"/>
        </w:rPr>
        <w:t xml:space="preserve">PUSCH on </w:t>
      </w:r>
      <w:r w:rsidR="002A1AA5">
        <w:rPr>
          <w:i/>
          <w:color w:val="000000"/>
          <w:lang w:eastAsia="x-none"/>
        </w:rPr>
        <w:t>aggregated slots</w:t>
      </w:r>
      <w:r w:rsidR="000C485C" w:rsidRPr="000C485C">
        <w:rPr>
          <w:i/>
          <w:color w:val="000000"/>
          <w:lang w:eastAsia="x-none"/>
        </w:rPr>
        <w:t xml:space="preserve"> outside COT </w:t>
      </w:r>
      <w:r w:rsidR="00056B00">
        <w:rPr>
          <w:i/>
          <w:color w:val="000000"/>
          <w:lang w:eastAsia="x-none"/>
        </w:rPr>
        <w:t>should be introduced</w:t>
      </w:r>
      <w:r w:rsidR="00056B00">
        <w:rPr>
          <w:i/>
          <w:color w:val="000000" w:themeColor="text1"/>
        </w:rPr>
        <w:t xml:space="preserve"> for </w:t>
      </w:r>
      <w:r w:rsidR="008B41F3">
        <w:rPr>
          <w:i/>
          <w:color w:val="000000" w:themeColor="text1"/>
        </w:rPr>
        <w:t xml:space="preserve">the </w:t>
      </w:r>
      <w:r w:rsidR="00056B00">
        <w:rPr>
          <w:i/>
          <w:color w:val="000000" w:themeColor="text1"/>
        </w:rPr>
        <w:t>NR-U configured grant</w:t>
      </w:r>
      <w:r w:rsidR="00056B00">
        <w:rPr>
          <w:i/>
          <w:color w:val="000000"/>
          <w:lang w:eastAsia="x-none"/>
        </w:rPr>
        <w:t>.</w:t>
      </w:r>
    </w:p>
    <w:p w14:paraId="168D6F48" w14:textId="77777777" w:rsidR="00DB2C39" w:rsidRPr="00B31FEF" w:rsidRDefault="00DB2C39" w:rsidP="00705BED">
      <w:pPr>
        <w:spacing w:afterLines="50"/>
        <w:rPr>
          <w:color w:val="000000" w:themeColor="text1"/>
          <w:lang w:eastAsia="zh-CN"/>
        </w:rPr>
      </w:pPr>
    </w:p>
    <w:p w14:paraId="7E1FCFA1" w14:textId="256D534A" w:rsidR="001D76DF" w:rsidRDefault="00842220" w:rsidP="001D76DF">
      <w:pPr>
        <w:pStyle w:val="1"/>
        <w:jc w:val="left"/>
        <w:rPr>
          <w:color w:val="000000" w:themeColor="text1"/>
          <w:lang w:eastAsia="zh-CN"/>
        </w:rPr>
      </w:pPr>
      <w:r w:rsidRPr="005B50B6">
        <w:rPr>
          <w:color w:val="000000" w:themeColor="text1"/>
          <w:lang w:eastAsia="zh-CN"/>
        </w:rPr>
        <w:t>Conclusions</w:t>
      </w:r>
    </w:p>
    <w:p w14:paraId="130BDB27" w14:textId="4CD1FB71" w:rsidR="00AB3926" w:rsidRDefault="00E42FA0" w:rsidP="00AB3926">
      <w:pPr>
        <w:rPr>
          <w:rFonts w:eastAsia="宋体"/>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宋体"/>
          <w:lang w:eastAsia="zh-CN"/>
        </w:rPr>
        <w:t xml:space="preserve">ased on </w:t>
      </w:r>
      <w:r w:rsidR="008D4C57">
        <w:rPr>
          <w:rFonts w:eastAsia="宋体" w:hint="eastAsia"/>
          <w:lang w:eastAsia="zh-CN"/>
        </w:rPr>
        <w:t xml:space="preserve">the above </w:t>
      </w:r>
      <w:r w:rsidRPr="00F7452E">
        <w:rPr>
          <w:rFonts w:eastAsia="宋体"/>
          <w:lang w:eastAsia="zh-CN"/>
        </w:rPr>
        <w:t xml:space="preserve">discussion we </w:t>
      </w:r>
      <w:r w:rsidR="000254CA">
        <w:rPr>
          <w:rFonts w:eastAsia="宋体"/>
          <w:lang w:eastAsia="zh-CN"/>
        </w:rPr>
        <w:t>have the following</w:t>
      </w:r>
      <w:r w:rsidR="009362CE">
        <w:rPr>
          <w:rFonts w:eastAsia="宋体"/>
          <w:lang w:eastAsia="zh-CN"/>
        </w:rPr>
        <w:t xml:space="preserve"> observations and</w:t>
      </w:r>
      <w:r w:rsidR="000254CA">
        <w:rPr>
          <w:rFonts w:eastAsia="宋体"/>
          <w:lang w:eastAsia="zh-CN"/>
        </w:rPr>
        <w:t xml:space="preserve"> </w:t>
      </w:r>
      <w:r w:rsidRPr="00F7452E">
        <w:rPr>
          <w:rFonts w:eastAsia="宋体"/>
          <w:lang w:eastAsia="zh-CN"/>
        </w:rPr>
        <w:t>pr</w:t>
      </w:r>
      <w:r w:rsidR="000254CA">
        <w:rPr>
          <w:rFonts w:eastAsia="宋体"/>
          <w:lang w:eastAsia="zh-CN"/>
        </w:rPr>
        <w:t>oposals</w:t>
      </w:r>
      <w:r w:rsidRPr="00F7452E">
        <w:rPr>
          <w:rFonts w:eastAsia="宋体"/>
          <w:lang w:eastAsia="zh-CN"/>
        </w:rPr>
        <w:t>:</w:t>
      </w:r>
    </w:p>
    <w:p w14:paraId="09830C6C" w14:textId="7778886D" w:rsidR="00440CA5" w:rsidRDefault="00440CA5" w:rsidP="00440CA5">
      <w:pPr>
        <w:rPr>
          <w:color w:val="000000" w:themeColor="text1"/>
          <w:lang w:eastAsia="zh-CN"/>
        </w:rPr>
      </w:pPr>
      <w:r w:rsidRPr="0012338B">
        <w:rPr>
          <w:b/>
          <w:color w:val="000000" w:themeColor="text1"/>
          <w:lang w:eastAsia="zh-CN"/>
        </w:rPr>
        <w:t xml:space="preserve">Observation </w:t>
      </w:r>
      <w:r w:rsidR="004412BA">
        <w:rPr>
          <w:b/>
          <w:color w:val="000000" w:themeColor="text1"/>
          <w:lang w:eastAsia="zh-CN"/>
        </w:rPr>
        <w:t>1</w:t>
      </w:r>
      <w:r>
        <w:rPr>
          <w:color w:val="000000" w:themeColor="text1"/>
          <w:lang w:eastAsia="zh-CN"/>
        </w:rPr>
        <w:t xml:space="preserve">: </w:t>
      </w:r>
      <w:r w:rsidRPr="000A5FD6">
        <w:rPr>
          <w:i/>
          <w:color w:val="000000" w:themeColor="text1"/>
          <w:lang w:eastAsia="zh-CN"/>
        </w:rPr>
        <w:t xml:space="preserve">UE could signal the transmission duration </w:t>
      </w:r>
      <w:r>
        <w:rPr>
          <w:i/>
          <w:color w:val="000000" w:themeColor="text1"/>
          <w:lang w:eastAsia="zh-CN"/>
        </w:rPr>
        <w:t xml:space="preserve">which is allowed to be </w:t>
      </w:r>
      <w:r w:rsidRPr="000A5FD6">
        <w:rPr>
          <w:i/>
          <w:color w:val="000000" w:themeColor="text1"/>
          <w:lang w:eastAsia="zh-CN"/>
        </w:rPr>
        <w:t xml:space="preserve">used by gNB via CG-UCI. </w:t>
      </w:r>
    </w:p>
    <w:p w14:paraId="33F2FABE" w14:textId="106DFF61" w:rsidR="00394344" w:rsidRDefault="00394344" w:rsidP="00394344">
      <w:pPr>
        <w:rPr>
          <w:color w:val="000000" w:themeColor="text1"/>
          <w:lang w:eastAsia="zh-CN"/>
        </w:rPr>
      </w:pPr>
      <w:r w:rsidRPr="0012338B">
        <w:rPr>
          <w:b/>
          <w:color w:val="000000" w:themeColor="text1"/>
          <w:lang w:eastAsia="zh-CN"/>
        </w:rPr>
        <w:t xml:space="preserve">Observation </w:t>
      </w:r>
      <w:r w:rsidR="004412BA">
        <w:rPr>
          <w:b/>
          <w:color w:val="000000" w:themeColor="text1"/>
          <w:lang w:eastAsia="zh-CN"/>
        </w:rPr>
        <w:t>2</w:t>
      </w:r>
      <w:r>
        <w:rPr>
          <w:rFonts w:hint="eastAsia"/>
          <w:color w:val="000000" w:themeColor="text1"/>
          <w:lang w:eastAsia="zh-CN"/>
        </w:rPr>
        <w:t>:</w:t>
      </w:r>
      <w:r>
        <w:rPr>
          <w:color w:val="000000" w:themeColor="text1"/>
          <w:lang w:eastAsia="zh-CN"/>
        </w:rPr>
        <w:t xml:space="preserve"> </w:t>
      </w:r>
      <w:r w:rsidRPr="000A5FD6">
        <w:rPr>
          <w:i/>
          <w:color w:val="000000" w:themeColor="text1"/>
          <w:lang w:eastAsia="zh-CN"/>
        </w:rPr>
        <w:t>It is beneficial for the UE to signal</w:t>
      </w:r>
      <w:r>
        <w:rPr>
          <w:i/>
          <w:color w:val="000000" w:themeColor="text1"/>
          <w:lang w:eastAsia="zh-CN"/>
        </w:rPr>
        <w:t xml:space="preserve"> UL transmission duration in order to avoid mismatching between UE and gNB</w:t>
      </w:r>
      <w:r w:rsidRPr="000A5FD6">
        <w:rPr>
          <w:i/>
          <w:color w:val="000000" w:themeColor="text1"/>
          <w:lang w:eastAsia="zh-CN"/>
        </w:rPr>
        <w:t xml:space="preserve">. </w:t>
      </w:r>
    </w:p>
    <w:p w14:paraId="59F48511" w14:textId="6C953EA4" w:rsidR="001C0364" w:rsidRPr="0047758A" w:rsidRDefault="001C0364" w:rsidP="001C0364">
      <w:pPr>
        <w:pStyle w:val="af9"/>
        <w:spacing w:after="120"/>
        <w:ind w:left="0"/>
        <w:rPr>
          <w:rFonts w:ascii="Times New Roman" w:hAnsi="Times New Roman" w:cs="Times New Roman"/>
          <w:i/>
          <w:color w:val="000000" w:themeColor="text1"/>
          <w:sz w:val="24"/>
          <w:szCs w:val="22"/>
        </w:rPr>
      </w:pPr>
      <w:r w:rsidRPr="0047758A">
        <w:rPr>
          <w:rFonts w:ascii="Times New Roman" w:hAnsi="Times New Roman" w:cs="Times New Roman" w:hint="eastAsia"/>
          <w:b/>
          <w:i/>
          <w:color w:val="000000" w:themeColor="text1"/>
          <w:sz w:val="22"/>
        </w:rPr>
        <w:t>Proposal</w:t>
      </w:r>
      <w:r w:rsidRPr="0047758A">
        <w:rPr>
          <w:rFonts w:ascii="Times New Roman" w:hAnsi="Times New Roman" w:cs="Times New Roman"/>
          <w:b/>
          <w:i/>
          <w:color w:val="000000" w:themeColor="text1"/>
          <w:sz w:val="22"/>
        </w:rPr>
        <w:t xml:space="preserve"> </w:t>
      </w:r>
      <w:r w:rsidR="004412BA">
        <w:rPr>
          <w:rFonts w:ascii="Times New Roman" w:hAnsi="Times New Roman" w:cs="Times New Roman"/>
          <w:b/>
          <w:i/>
          <w:color w:val="000000" w:themeColor="text1"/>
          <w:sz w:val="22"/>
        </w:rPr>
        <w:t>1</w:t>
      </w:r>
      <w:r>
        <w:rPr>
          <w:rFonts w:ascii="Times New Roman" w:hAnsi="Times New Roman" w:cs="Times New Roman"/>
          <w:b/>
          <w:i/>
          <w:color w:val="000000" w:themeColor="text1"/>
          <w:sz w:val="22"/>
        </w:rPr>
        <w:t>:</w:t>
      </w:r>
      <w:r w:rsidRPr="0047758A" w:rsidDel="00436A2D">
        <w:rPr>
          <w:rFonts w:ascii="Times New Roman" w:hAnsi="Times New Roman" w:cs="Times New Roman"/>
          <w:color w:val="000000" w:themeColor="text1"/>
          <w:sz w:val="22"/>
        </w:rPr>
        <w:t xml:space="preserve"> </w:t>
      </w:r>
      <w:r w:rsidR="002371B4" w:rsidRPr="00705BED">
        <w:rPr>
          <w:rFonts w:ascii="Times New Roman" w:eastAsia="MS Mincho" w:hAnsi="Times New Roman" w:cs="Times New Roman"/>
          <w:i/>
          <w:color w:val="000000" w:themeColor="text1"/>
          <w:sz w:val="22"/>
          <w:szCs w:val="22"/>
          <w:lang w:eastAsia="ja-JP"/>
        </w:rPr>
        <w:t>To indicate multiple PUSCHs within a slot, NR-U configured grant should allow different length of PUSCHs for a given CG configuration.</w:t>
      </w:r>
      <w:bookmarkStart w:id="1" w:name="_GoBack"/>
      <w:bookmarkEnd w:id="1"/>
    </w:p>
    <w:p w14:paraId="480FC245" w14:textId="13367DF5" w:rsidR="000B5F66" w:rsidRDefault="000B5F66" w:rsidP="000B5F66">
      <w:pPr>
        <w:pStyle w:val="af9"/>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t xml:space="preserve">Proposal </w:t>
      </w:r>
      <w:r w:rsidR="004412BA">
        <w:rPr>
          <w:rFonts w:ascii="Times New Roman" w:eastAsia="MS Mincho" w:hAnsi="Times New Roman" w:cs="Times New Roman"/>
          <w:b/>
          <w:i/>
          <w:color w:val="000000" w:themeColor="text1"/>
          <w:sz w:val="22"/>
          <w:szCs w:val="22"/>
          <w:lang w:eastAsia="ja-JP"/>
        </w:rPr>
        <w:t>2</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Pr="00DC7070">
        <w:rPr>
          <w:rFonts w:ascii="Times New Roman" w:eastAsia="MS Mincho" w:hAnsi="Times New Roman" w:cs="Times New Roman"/>
          <w:i/>
          <w:color w:val="000000" w:themeColor="text1"/>
          <w:sz w:val="22"/>
          <w:szCs w:val="22"/>
          <w:lang w:eastAsia="ja-JP"/>
        </w:rPr>
        <w:t xml:space="preserve">UL </w:t>
      </w:r>
      <w:r>
        <w:rPr>
          <w:rFonts w:ascii="Times New Roman" w:eastAsia="MS Mincho" w:hAnsi="Times New Roman" w:cs="Times New Roman"/>
          <w:i/>
          <w:color w:val="000000" w:themeColor="text1"/>
          <w:sz w:val="22"/>
          <w:szCs w:val="22"/>
          <w:lang w:eastAsia="ja-JP"/>
        </w:rPr>
        <w:t xml:space="preserve">transmission </w:t>
      </w:r>
      <w:r w:rsidRPr="00DC7070">
        <w:rPr>
          <w:rFonts w:ascii="Times New Roman" w:eastAsia="MS Mincho" w:hAnsi="Times New Roman" w:cs="Times New Roman"/>
          <w:i/>
          <w:color w:val="000000" w:themeColor="text1"/>
          <w:sz w:val="22"/>
          <w:szCs w:val="22"/>
          <w:lang w:eastAsia="ja-JP"/>
        </w:rPr>
        <w:t>duration</w:t>
      </w:r>
      <w:r>
        <w:rPr>
          <w:rFonts w:ascii="Times New Roman" w:eastAsia="MS Mincho" w:hAnsi="Times New Roman" w:cs="Times New Roman"/>
          <w:color w:val="000000" w:themeColor="text1"/>
          <w:sz w:val="22"/>
          <w:szCs w:val="22"/>
          <w:lang w:eastAsia="ja-JP"/>
        </w:rPr>
        <w:t xml:space="preserve"> </w:t>
      </w:r>
      <w:r w:rsidRPr="00DC7070">
        <w:rPr>
          <w:rFonts w:ascii="Times New Roman" w:eastAsia="MS Mincho" w:hAnsi="Times New Roman" w:cs="Times New Roman"/>
          <w:i/>
          <w:color w:val="000000" w:themeColor="text1"/>
          <w:sz w:val="22"/>
          <w:szCs w:val="22"/>
          <w:lang w:eastAsia="ja-JP"/>
        </w:rPr>
        <w:t>(e.g</w:t>
      </w:r>
      <w:r>
        <w:rPr>
          <w:rFonts w:ascii="Times New Roman" w:eastAsia="MS Mincho" w:hAnsi="Times New Roman" w:cs="Times New Roman"/>
          <w:color w:val="000000" w:themeColor="text1"/>
          <w:sz w:val="22"/>
          <w:szCs w:val="22"/>
          <w:lang w:eastAsia="ja-JP"/>
        </w:rPr>
        <w:t xml:space="preserve"> </w:t>
      </w:r>
      <w:r w:rsidRPr="00DC7070">
        <w:rPr>
          <w:rFonts w:ascii="Times New Roman" w:eastAsia="MS Mincho" w:hAnsi="Times New Roman" w:cs="Times New Roman"/>
          <w:i/>
          <w:color w:val="000000" w:themeColor="text1"/>
          <w:sz w:val="22"/>
          <w:szCs w:val="22"/>
          <w:lang w:eastAsia="ja-JP"/>
        </w:rPr>
        <w:t>PUSCH start and end point/slot</w:t>
      </w:r>
      <w:r>
        <w:rPr>
          <w:rFonts w:ascii="Times New Roman" w:eastAsia="MS Mincho" w:hAnsi="Times New Roman" w:cs="Times New Roman"/>
          <w:i/>
          <w:color w:val="000000" w:themeColor="text1"/>
          <w:sz w:val="22"/>
          <w:szCs w:val="22"/>
          <w:lang w:eastAsia="ja-JP"/>
        </w:rPr>
        <w:t>)</w:t>
      </w:r>
      <w:r w:rsidRPr="00DC7070">
        <w:rPr>
          <w:rFonts w:ascii="Times New Roman" w:eastAsia="MS Mincho" w:hAnsi="Times New Roman" w:cs="Times New Roman"/>
          <w:color w:val="000000" w:themeColor="text1"/>
          <w:sz w:val="22"/>
          <w:szCs w:val="22"/>
          <w:lang w:eastAsia="ja-JP"/>
        </w:rPr>
        <w:t xml:space="preserve"> </w:t>
      </w:r>
      <w:r>
        <w:rPr>
          <w:rFonts w:ascii="Times New Roman" w:hAnsi="Times New Roman"/>
          <w:i/>
          <w:color w:val="000000"/>
          <w:sz w:val="22"/>
          <w:szCs w:val="22"/>
          <w:lang w:eastAsia="x-none"/>
        </w:rPr>
        <w:t>and UE-initiated COT duration (e.g. LBT priority class) should be signaled to gNB via CG-UCI.</w:t>
      </w:r>
    </w:p>
    <w:p w14:paraId="77FCD679" w14:textId="6533439A" w:rsidR="003450F6" w:rsidRPr="003450F6" w:rsidRDefault="003450F6" w:rsidP="005F2409">
      <w:pPr>
        <w:rPr>
          <w:lang w:eastAsia="zh-CN"/>
        </w:rPr>
      </w:pPr>
      <w:r w:rsidRPr="005F2409">
        <w:rPr>
          <w:b/>
          <w:i/>
          <w:color w:val="000000"/>
          <w:lang w:eastAsia="x-none"/>
        </w:rPr>
        <w:t xml:space="preserve">Proposal </w:t>
      </w:r>
      <w:r w:rsidR="004412BA">
        <w:rPr>
          <w:b/>
          <w:i/>
          <w:color w:val="000000"/>
          <w:lang w:eastAsia="x-none"/>
        </w:rPr>
        <w:t>3</w:t>
      </w:r>
      <w:r w:rsidRPr="005F2409">
        <w:rPr>
          <w:b/>
          <w:i/>
          <w:color w:val="000000"/>
          <w:lang w:eastAsia="x-none"/>
        </w:rPr>
        <w:t>:</w:t>
      </w:r>
      <w:r>
        <w:rPr>
          <w:i/>
          <w:color w:val="000000"/>
          <w:lang w:eastAsia="x-none"/>
        </w:rPr>
        <w:t xml:space="preserve"> </w:t>
      </w:r>
      <w:r w:rsidR="008B41F3">
        <w:rPr>
          <w:i/>
          <w:color w:val="000000"/>
          <w:lang w:eastAsia="x-none"/>
        </w:rPr>
        <w:t xml:space="preserve">Support CBG-based retransmission by using </w:t>
      </w:r>
      <w:r w:rsidR="008B41F3" w:rsidRPr="00733E0F">
        <w:rPr>
          <w:i/>
          <w:color w:val="000000"/>
          <w:lang w:eastAsia="x-none"/>
        </w:rPr>
        <w:t>configured grant resource</w:t>
      </w:r>
      <w:r w:rsidR="008B41F3">
        <w:rPr>
          <w:i/>
          <w:color w:val="000000"/>
          <w:lang w:eastAsia="x-none"/>
        </w:rPr>
        <w:t xml:space="preserve"> for Rel-16 NR-U.</w:t>
      </w:r>
    </w:p>
    <w:p w14:paraId="63B0CB61" w14:textId="1C218AE3" w:rsidR="001C0364" w:rsidRDefault="001C0364" w:rsidP="001C0364">
      <w:pPr>
        <w:rPr>
          <w:i/>
          <w:color w:val="000000"/>
          <w:lang w:eastAsia="x-none"/>
        </w:rPr>
      </w:pPr>
      <w:r w:rsidRPr="005F2409">
        <w:rPr>
          <w:b/>
          <w:i/>
          <w:color w:val="000000"/>
          <w:lang w:eastAsia="x-none"/>
        </w:rPr>
        <w:t xml:space="preserve">Proposal </w:t>
      </w:r>
      <w:r w:rsidR="004412BA">
        <w:rPr>
          <w:b/>
          <w:i/>
          <w:color w:val="000000"/>
          <w:lang w:eastAsia="x-none"/>
        </w:rPr>
        <w:t>4</w:t>
      </w:r>
      <w:r w:rsidRPr="005F2409">
        <w:rPr>
          <w:b/>
          <w:i/>
          <w:color w:val="000000"/>
          <w:lang w:eastAsia="x-none"/>
        </w:rPr>
        <w:t>:</w:t>
      </w:r>
      <w:r>
        <w:rPr>
          <w:i/>
          <w:color w:val="000000"/>
          <w:lang w:eastAsia="x-none"/>
        </w:rPr>
        <w:t xml:space="preserve"> </w:t>
      </w:r>
      <w:r w:rsidR="00B21BB3">
        <w:rPr>
          <w:i/>
          <w:color w:val="000000"/>
          <w:lang w:eastAsia="x-none"/>
        </w:rPr>
        <w:t>CG-DFI shall enable a payload reduction mechanism if adopting CBG level HARQ-ACK feedback</w:t>
      </w:r>
      <w:r>
        <w:rPr>
          <w:i/>
          <w:color w:val="000000"/>
          <w:lang w:eastAsia="x-none"/>
        </w:rPr>
        <w:t xml:space="preserve"> </w:t>
      </w:r>
    </w:p>
    <w:p w14:paraId="27ABE604" w14:textId="5C251515" w:rsidR="00606D19" w:rsidRDefault="00606D19" w:rsidP="00606D19">
      <w:pPr>
        <w:rPr>
          <w:i/>
          <w:color w:val="000000"/>
          <w:lang w:eastAsia="x-none"/>
        </w:rPr>
      </w:pPr>
      <w:r w:rsidRPr="005F2409">
        <w:rPr>
          <w:b/>
          <w:i/>
          <w:color w:val="000000"/>
          <w:lang w:eastAsia="x-none"/>
        </w:rPr>
        <w:t xml:space="preserve">Proposal </w:t>
      </w:r>
      <w:r>
        <w:rPr>
          <w:b/>
          <w:i/>
          <w:color w:val="000000"/>
          <w:lang w:eastAsia="x-none"/>
        </w:rPr>
        <w:t>5</w:t>
      </w:r>
      <w:r w:rsidRPr="005F2409">
        <w:rPr>
          <w:b/>
          <w:i/>
          <w:color w:val="000000"/>
          <w:lang w:eastAsia="x-none"/>
        </w:rPr>
        <w:t>:</w:t>
      </w:r>
      <w:r>
        <w:rPr>
          <w:i/>
          <w:color w:val="000000"/>
          <w:lang w:eastAsia="x-none"/>
        </w:rPr>
        <w:t xml:space="preserve"> For the case of slot aggregation, </w:t>
      </w:r>
    </w:p>
    <w:p w14:paraId="08A3E8B8" w14:textId="504E666C" w:rsidR="00606D19" w:rsidRPr="007014AC" w:rsidRDefault="00606D19" w:rsidP="00606D19">
      <w:pPr>
        <w:pStyle w:val="af9"/>
        <w:numPr>
          <w:ilvl w:val="0"/>
          <w:numId w:val="45"/>
        </w:numPr>
        <w:spacing w:afterLines="50" w:after="120"/>
        <w:rPr>
          <w:rFonts w:ascii="Times New Roman" w:hAnsi="Times New Roman" w:cs="Times New Roman"/>
          <w:i/>
          <w:color w:val="000000"/>
          <w:sz w:val="22"/>
          <w:szCs w:val="22"/>
          <w:lang w:eastAsia="x-none"/>
        </w:rPr>
      </w:pPr>
      <w:r w:rsidRPr="007014AC">
        <w:rPr>
          <w:rFonts w:ascii="Times New Roman" w:hAnsi="Times New Roman" w:cs="Times New Roman"/>
          <w:i/>
          <w:color w:val="000000"/>
          <w:sz w:val="22"/>
          <w:szCs w:val="22"/>
          <w:lang w:eastAsia="x-none"/>
        </w:rPr>
        <w:t xml:space="preserve">For ACK, the minimum duration, D, configured by RRC shall be from the ending symbol of the first PUSCH of the TB repetitions to the starting symbol of the DFI carrying HARQ-ACK for the PUSCH(s) of the TB repetitions. </w:t>
      </w:r>
    </w:p>
    <w:p w14:paraId="13239657" w14:textId="7D255136" w:rsidR="00606D19" w:rsidRPr="007014AC" w:rsidRDefault="00606D19" w:rsidP="00606D19">
      <w:pPr>
        <w:pStyle w:val="af9"/>
        <w:numPr>
          <w:ilvl w:val="0"/>
          <w:numId w:val="45"/>
        </w:numPr>
        <w:spacing w:afterLines="50" w:after="120"/>
        <w:rPr>
          <w:rFonts w:ascii="Times New Roman" w:hAnsi="Times New Roman" w:cs="Times New Roman"/>
          <w:i/>
          <w:color w:val="000000"/>
          <w:sz w:val="22"/>
          <w:szCs w:val="22"/>
          <w:lang w:eastAsia="x-none"/>
        </w:rPr>
      </w:pPr>
      <w:r w:rsidRPr="007014AC">
        <w:rPr>
          <w:rFonts w:ascii="Times New Roman" w:hAnsi="Times New Roman" w:cs="Times New Roman"/>
          <w:i/>
          <w:color w:val="000000"/>
          <w:sz w:val="22"/>
          <w:szCs w:val="22"/>
          <w:lang w:eastAsia="x-none"/>
        </w:rPr>
        <w:lastRenderedPageBreak/>
        <w:t>For NACK, the minimum duration, D, configured by RRC shall be from the ending symbol of the last available PUSCH of the TB repetitions to the starting symbol of the DFI carrying HARQ-ACK for the PUSCH(s) of the TB repetitions.</w:t>
      </w:r>
    </w:p>
    <w:p w14:paraId="6E759098" w14:textId="4D296278" w:rsidR="005F2409" w:rsidRPr="001C0364" w:rsidRDefault="008B41F3" w:rsidP="00705BED">
      <w:pPr>
        <w:spacing w:afterLines="50"/>
        <w:rPr>
          <w:rFonts w:eastAsia="MS Mincho"/>
          <w:color w:val="000000" w:themeColor="text1"/>
          <w:lang w:eastAsia="ja-JP"/>
        </w:rPr>
      </w:pPr>
      <w:r w:rsidRPr="005F2409">
        <w:rPr>
          <w:b/>
          <w:i/>
          <w:color w:val="000000"/>
          <w:lang w:eastAsia="x-none"/>
        </w:rPr>
        <w:t>Proposal</w:t>
      </w:r>
      <w:r>
        <w:rPr>
          <w:b/>
          <w:i/>
          <w:color w:val="000000"/>
          <w:lang w:eastAsia="x-none"/>
        </w:rPr>
        <w:t xml:space="preserve"> </w:t>
      </w:r>
      <w:r w:rsidR="004412BA">
        <w:rPr>
          <w:b/>
          <w:i/>
          <w:color w:val="000000"/>
          <w:lang w:eastAsia="x-none"/>
        </w:rPr>
        <w:t>6</w:t>
      </w:r>
      <w:r w:rsidRPr="005F2409">
        <w:rPr>
          <w:b/>
          <w:i/>
          <w:color w:val="000000"/>
          <w:lang w:eastAsia="x-none"/>
        </w:rPr>
        <w:t>:</w:t>
      </w:r>
      <w:r>
        <w:rPr>
          <w:i/>
          <w:color w:val="000000"/>
          <w:lang w:eastAsia="x-none"/>
        </w:rPr>
        <w:t xml:space="preserve"> For the case of slot aggregation, d</w:t>
      </w:r>
      <w:r w:rsidRPr="00056B00">
        <w:rPr>
          <w:i/>
          <w:color w:val="000000"/>
          <w:lang w:eastAsia="x-none"/>
        </w:rPr>
        <w:t>ro</w:t>
      </w:r>
      <w:r>
        <w:rPr>
          <w:i/>
          <w:color w:val="000000"/>
          <w:lang w:eastAsia="x-none"/>
        </w:rPr>
        <w:t>p</w:t>
      </w:r>
      <w:r w:rsidRPr="00056B00">
        <w:rPr>
          <w:i/>
          <w:color w:val="000000"/>
          <w:lang w:eastAsia="x-none"/>
        </w:rPr>
        <w:t>p</w:t>
      </w:r>
      <w:r>
        <w:rPr>
          <w:i/>
          <w:color w:val="000000"/>
          <w:lang w:eastAsia="x-none"/>
        </w:rPr>
        <w:t>ing</w:t>
      </w:r>
      <w:r w:rsidRPr="00056B00">
        <w:rPr>
          <w:i/>
          <w:color w:val="000000"/>
          <w:lang w:eastAsia="x-none"/>
        </w:rPr>
        <w:t xml:space="preserve"> </w:t>
      </w:r>
      <w:r w:rsidR="007F54EF">
        <w:rPr>
          <w:i/>
          <w:color w:val="000000"/>
          <w:lang w:eastAsia="x-none"/>
        </w:rPr>
        <w:t xml:space="preserve">PUSCH on </w:t>
      </w:r>
      <w:r>
        <w:rPr>
          <w:i/>
          <w:color w:val="000000"/>
          <w:lang w:eastAsia="x-none"/>
        </w:rPr>
        <w:t>aggregated slots</w:t>
      </w:r>
      <w:r w:rsidRPr="000C485C">
        <w:rPr>
          <w:i/>
          <w:color w:val="000000"/>
          <w:lang w:eastAsia="x-none"/>
        </w:rPr>
        <w:t xml:space="preserve"> outside COT </w:t>
      </w:r>
      <w:r>
        <w:rPr>
          <w:i/>
          <w:color w:val="000000"/>
          <w:lang w:eastAsia="x-none"/>
        </w:rPr>
        <w:t>should be introduced</w:t>
      </w:r>
      <w:r>
        <w:rPr>
          <w:i/>
          <w:color w:val="000000" w:themeColor="text1"/>
        </w:rPr>
        <w:t xml:space="preserve"> for the NR-U configured grant</w:t>
      </w: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468E889" w14:textId="1A149A08" w:rsidR="00A27EE5" w:rsidRDefault="00356A48" w:rsidP="00A27EE5">
      <w:pPr>
        <w:pStyle w:val="afd"/>
        <w:numPr>
          <w:ilvl w:val="0"/>
          <w:numId w:val="7"/>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TR 38.889 V1.1.0</w:t>
      </w:r>
      <w:r w:rsidR="00CC66B4">
        <w:rPr>
          <w:rFonts w:ascii="Times New Roman" w:hAnsi="Times New Roman" w:cs="Times New Roman"/>
          <w:sz w:val="22"/>
          <w:szCs w:val="22"/>
        </w:rPr>
        <w:t>, December, 2018.</w:t>
      </w:r>
    </w:p>
    <w:p w14:paraId="625064D6" w14:textId="209A741C" w:rsidR="00D118AA" w:rsidRPr="00A23B35" w:rsidRDefault="00197EA9" w:rsidP="00587DD4">
      <w:pPr>
        <w:pStyle w:val="afd"/>
        <w:numPr>
          <w:ilvl w:val="0"/>
          <w:numId w:val="7"/>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RP-182878, New WID on NR-based Access to Unlicensed Spectrum, Qualcomm Inc.</w:t>
      </w:r>
      <w:r w:rsidRPr="00587DD4">
        <w:rPr>
          <w:rFonts w:ascii="Times New Roman" w:eastAsia="MS Mincho" w:hAnsi="Times New Roman" w:cs="Times New Roman"/>
          <w:sz w:val="22"/>
          <w:szCs w:val="22"/>
          <w:lang w:eastAsia="ja-JP"/>
        </w:rPr>
        <w:t xml:space="preserve"> </w:t>
      </w:r>
    </w:p>
    <w:p w14:paraId="606526DE" w14:textId="6CDE622F" w:rsidR="00A23B35" w:rsidRPr="008B41F3" w:rsidRDefault="00A23B35" w:rsidP="00587DD4">
      <w:pPr>
        <w:pStyle w:val="afd"/>
        <w:numPr>
          <w:ilvl w:val="0"/>
          <w:numId w:val="7"/>
        </w:numPr>
        <w:spacing w:before="0" w:beforeAutospacing="0" w:after="120" w:afterAutospacing="0"/>
        <w:rPr>
          <w:rFonts w:ascii="Times New Roman" w:hAnsi="Times New Roman" w:cs="Times New Roman"/>
          <w:sz w:val="22"/>
          <w:szCs w:val="22"/>
        </w:rPr>
      </w:pPr>
      <w:r>
        <w:rPr>
          <w:rFonts w:ascii="Times New Roman" w:eastAsia="MS Mincho" w:hAnsi="Times New Roman" w:cs="Times New Roman"/>
          <w:sz w:val="22"/>
          <w:szCs w:val="22"/>
          <w:lang w:eastAsia="ja-JP"/>
        </w:rPr>
        <w:t xml:space="preserve">TS 38.214 V15.6.0, June, 2019. </w:t>
      </w:r>
    </w:p>
    <w:p w14:paraId="2A69A2A8" w14:textId="323A1730" w:rsidR="00583CCB" w:rsidRPr="00587DD4" w:rsidRDefault="00583CCB" w:rsidP="00587DD4">
      <w:pPr>
        <w:pStyle w:val="afd"/>
        <w:numPr>
          <w:ilvl w:val="0"/>
          <w:numId w:val="7"/>
        </w:numPr>
        <w:spacing w:before="0" w:beforeAutospacing="0" w:after="120" w:afterAutospacing="0"/>
        <w:rPr>
          <w:rFonts w:ascii="Times New Roman" w:hAnsi="Times New Roman" w:cs="Times New Roman"/>
          <w:sz w:val="22"/>
          <w:szCs w:val="22"/>
        </w:rPr>
      </w:pPr>
      <w:r w:rsidRPr="00583CCB">
        <w:rPr>
          <w:rFonts w:ascii="Times New Roman" w:hAnsi="Times New Roman" w:cs="Times New Roman"/>
          <w:sz w:val="22"/>
          <w:szCs w:val="22"/>
        </w:rPr>
        <w:t>R1-1907193</w:t>
      </w:r>
      <w:r>
        <w:rPr>
          <w:rFonts w:ascii="Times New Roman" w:hAnsi="Times New Roman" w:cs="Times New Roman"/>
          <w:sz w:val="22"/>
          <w:szCs w:val="22"/>
        </w:rPr>
        <w:t>, “</w:t>
      </w:r>
      <w:r w:rsidRPr="00583CCB">
        <w:rPr>
          <w:rFonts w:ascii="Times New Roman" w:hAnsi="Times New Roman" w:cs="Times New Roman"/>
          <w:sz w:val="22"/>
          <w:szCs w:val="22"/>
        </w:rPr>
        <w:t>Enhancements to Configured Grants in NR-U</w:t>
      </w:r>
      <w:r>
        <w:rPr>
          <w:rFonts w:ascii="Times New Roman" w:hAnsi="Times New Roman" w:cs="Times New Roman"/>
          <w:sz w:val="22"/>
          <w:szCs w:val="22"/>
        </w:rPr>
        <w:t>”, Sony, May 2019.</w:t>
      </w:r>
    </w:p>
    <w:sectPr w:rsidR="00583CCB" w:rsidRPr="00587D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F325A" w14:textId="77777777" w:rsidR="00A109BC" w:rsidRDefault="00A109BC">
      <w:r>
        <w:separator/>
      </w:r>
    </w:p>
  </w:endnote>
  <w:endnote w:type="continuationSeparator" w:id="0">
    <w:p w14:paraId="470EE5BE" w14:textId="77777777" w:rsidR="00A109BC" w:rsidRDefault="00A10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E2F51" w14:textId="77777777" w:rsidR="00A109BC" w:rsidRDefault="00A109BC">
      <w:r>
        <w:separator/>
      </w:r>
    </w:p>
  </w:footnote>
  <w:footnote w:type="continuationSeparator" w:id="0">
    <w:p w14:paraId="5ADF4EC1" w14:textId="77777777" w:rsidR="00A109BC" w:rsidRDefault="00A10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C3F56"/>
    <w:multiLevelType w:val="hybridMultilevel"/>
    <w:tmpl w:val="68C00BD6"/>
    <w:lvl w:ilvl="0" w:tplc="2B5A61D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FA1B73"/>
    <w:multiLevelType w:val="hybridMultilevel"/>
    <w:tmpl w:val="8DE87582"/>
    <w:lvl w:ilvl="0" w:tplc="B10C86A0">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D3DFE"/>
    <w:multiLevelType w:val="hybridMultilevel"/>
    <w:tmpl w:val="B7D01C6A"/>
    <w:lvl w:ilvl="0" w:tplc="C37877B4">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85F82"/>
    <w:multiLevelType w:val="hybridMultilevel"/>
    <w:tmpl w:val="F894FE9A"/>
    <w:lvl w:ilvl="0" w:tplc="B10C86A0">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253EB"/>
    <w:multiLevelType w:val="hybridMultilevel"/>
    <w:tmpl w:val="FAFE8668"/>
    <w:lvl w:ilvl="0" w:tplc="FB12A4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15:restartNumberingAfterBreak="0">
    <w:nsid w:val="43391EB9"/>
    <w:multiLevelType w:val="multilevel"/>
    <w:tmpl w:val="B7EA1D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112BA0"/>
    <w:multiLevelType w:val="hybridMultilevel"/>
    <w:tmpl w:val="C5D04580"/>
    <w:lvl w:ilvl="0" w:tplc="C80643B4">
      <w:numFmt w:val="bullet"/>
      <w:lvlText w:val="-"/>
      <w:lvlJc w:val="left"/>
      <w:pPr>
        <w:ind w:left="780" w:hanging="360"/>
      </w:pPr>
      <w:rPr>
        <w:rFonts w:ascii="Times New Roman" w:eastAsiaTheme="minorEastAsia"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7FC5E30"/>
    <w:multiLevelType w:val="hybridMultilevel"/>
    <w:tmpl w:val="51AA7422"/>
    <w:lvl w:ilvl="0" w:tplc="2A2E8CD2">
      <w:numFmt w:val="bullet"/>
      <w:lvlText w:val="-"/>
      <w:lvlJc w:val="left"/>
      <w:pPr>
        <w:ind w:left="1695" w:hanging="420"/>
      </w:pPr>
      <w:rPr>
        <w:rFonts w:ascii="Times New Roman" w:eastAsia="Batang" w:hAnsi="Times New Roman" w:cs="Times New Roman"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9" w15:restartNumberingAfterBreak="0">
    <w:nsid w:val="513657DC"/>
    <w:multiLevelType w:val="hybridMultilevel"/>
    <w:tmpl w:val="5860B61C"/>
    <w:lvl w:ilvl="0" w:tplc="5D7CCC4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663AE"/>
    <w:multiLevelType w:val="multilevel"/>
    <w:tmpl w:val="A1A6D5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0C0902"/>
    <w:multiLevelType w:val="hybridMultilevel"/>
    <w:tmpl w:val="7110F4AE"/>
    <w:lvl w:ilvl="0" w:tplc="2A2E8CD2">
      <w:numFmt w:val="bullet"/>
      <w:lvlText w:val="-"/>
      <w:lvlJc w:val="left"/>
      <w:pPr>
        <w:ind w:left="1270" w:hanging="420"/>
      </w:pPr>
      <w:rPr>
        <w:rFonts w:ascii="Times New Roman" w:eastAsia="Batang"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4"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AD51825"/>
    <w:multiLevelType w:val="hybridMultilevel"/>
    <w:tmpl w:val="C6C60BDE"/>
    <w:lvl w:ilvl="0" w:tplc="A022DE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736275"/>
    <w:multiLevelType w:val="hybridMultilevel"/>
    <w:tmpl w:val="BFDAA05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F2680C"/>
    <w:multiLevelType w:val="hybridMultilevel"/>
    <w:tmpl w:val="C9741F68"/>
    <w:lvl w:ilvl="0" w:tplc="B2BC7690">
      <w:start w:val="2"/>
      <w:numFmt w:val="bullet"/>
      <w:lvlText w:val="-"/>
      <w:lvlJc w:val="left"/>
      <w:pPr>
        <w:ind w:left="953" w:hanging="420"/>
      </w:pPr>
      <w:rPr>
        <w:rFonts w:ascii="Times New Roman" w:eastAsia="宋体" w:hAnsi="Times New Roman" w:cs="Times New Roman"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num w:numId="1">
    <w:abstractNumId w:val="21"/>
  </w:num>
  <w:num w:numId="2">
    <w:abstractNumId w:val="18"/>
  </w:num>
  <w:num w:numId="3">
    <w:abstractNumId w:val="41"/>
  </w:num>
  <w:num w:numId="4">
    <w:abstractNumId w:val="30"/>
  </w:num>
  <w:num w:numId="5">
    <w:abstractNumId w:val="39"/>
  </w:num>
  <w:num w:numId="6">
    <w:abstractNumId w:val="2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7"/>
  </w:num>
  <w:num w:numId="10">
    <w:abstractNumId w:val="4"/>
  </w:num>
  <w:num w:numId="11">
    <w:abstractNumId w:val="10"/>
  </w:num>
  <w:num w:numId="12">
    <w:abstractNumId w:val="12"/>
  </w:num>
  <w:num w:numId="13">
    <w:abstractNumId w:val="1"/>
  </w:num>
  <w:num w:numId="14">
    <w:abstractNumId w:val="26"/>
  </w:num>
  <w:num w:numId="15">
    <w:abstractNumId w:val="25"/>
  </w:num>
  <w:num w:numId="16">
    <w:abstractNumId w:val="2"/>
  </w:num>
  <w:num w:numId="17">
    <w:abstractNumId w:val="20"/>
  </w:num>
  <w:num w:numId="18">
    <w:abstractNumId w:val="14"/>
  </w:num>
  <w:num w:numId="19">
    <w:abstractNumId w:val="31"/>
  </w:num>
  <w:num w:numId="20">
    <w:abstractNumId w:val="36"/>
  </w:num>
  <w:num w:numId="21">
    <w:abstractNumId w:val="37"/>
  </w:num>
  <w:num w:numId="22">
    <w:abstractNumId w:val="11"/>
  </w:num>
  <w:num w:numId="23">
    <w:abstractNumId w:val="38"/>
  </w:num>
  <w:num w:numId="24">
    <w:abstractNumId w:val="42"/>
  </w:num>
  <w:num w:numId="25">
    <w:abstractNumId w:val="32"/>
  </w:num>
  <w:num w:numId="26">
    <w:abstractNumId w:val="43"/>
  </w:num>
  <w:num w:numId="27">
    <w:abstractNumId w:val="27"/>
  </w:num>
  <w:num w:numId="28">
    <w:abstractNumId w:val="19"/>
  </w:num>
  <w:num w:numId="29">
    <w:abstractNumId w:val="3"/>
  </w:num>
  <w:num w:numId="30">
    <w:abstractNumId w:val="22"/>
  </w:num>
  <w:num w:numId="31">
    <w:abstractNumId w:val="6"/>
  </w:num>
  <w:num w:numId="32">
    <w:abstractNumId w:val="8"/>
  </w:num>
  <w:num w:numId="33">
    <w:abstractNumId w:val="34"/>
  </w:num>
  <w:num w:numId="34">
    <w:abstractNumId w:val="16"/>
  </w:num>
  <w:num w:numId="35">
    <w:abstractNumId w:val="35"/>
  </w:num>
  <w:num w:numId="36">
    <w:abstractNumId w:val="9"/>
  </w:num>
  <w:num w:numId="37">
    <w:abstractNumId w:val="15"/>
  </w:num>
  <w:num w:numId="38">
    <w:abstractNumId w:val="0"/>
  </w:num>
  <w:num w:numId="39">
    <w:abstractNumId w:val="13"/>
  </w:num>
  <w:num w:numId="40">
    <w:abstractNumId w:val="29"/>
  </w:num>
  <w:num w:numId="41">
    <w:abstractNumId w:val="40"/>
  </w:num>
  <w:num w:numId="42">
    <w:abstractNumId w:val="24"/>
  </w:num>
  <w:num w:numId="43">
    <w:abstractNumId w:val="28"/>
  </w:num>
  <w:num w:numId="44">
    <w:abstractNumId w:val="33"/>
  </w:num>
  <w:num w:numId="4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9FC"/>
    <w:rsid w:val="00005E27"/>
    <w:rsid w:val="00005F18"/>
    <w:rsid w:val="0000602F"/>
    <w:rsid w:val="0000608A"/>
    <w:rsid w:val="0000676E"/>
    <w:rsid w:val="00006C43"/>
    <w:rsid w:val="00006F3B"/>
    <w:rsid w:val="000072B6"/>
    <w:rsid w:val="000074EF"/>
    <w:rsid w:val="00007813"/>
    <w:rsid w:val="00007A8B"/>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4669"/>
    <w:rsid w:val="0001501E"/>
    <w:rsid w:val="00015606"/>
    <w:rsid w:val="000158ED"/>
    <w:rsid w:val="00015EFB"/>
    <w:rsid w:val="000165E2"/>
    <w:rsid w:val="00017020"/>
    <w:rsid w:val="000172BE"/>
    <w:rsid w:val="0001776F"/>
    <w:rsid w:val="00017CDF"/>
    <w:rsid w:val="00017D8A"/>
    <w:rsid w:val="000202C8"/>
    <w:rsid w:val="00020A9F"/>
    <w:rsid w:val="00021626"/>
    <w:rsid w:val="000218F5"/>
    <w:rsid w:val="00022646"/>
    <w:rsid w:val="000226B5"/>
    <w:rsid w:val="00022EF9"/>
    <w:rsid w:val="00023388"/>
    <w:rsid w:val="00023425"/>
    <w:rsid w:val="00023683"/>
    <w:rsid w:val="00023AFC"/>
    <w:rsid w:val="000241BE"/>
    <w:rsid w:val="000242F2"/>
    <w:rsid w:val="000254CA"/>
    <w:rsid w:val="000260D1"/>
    <w:rsid w:val="000268DC"/>
    <w:rsid w:val="000268FF"/>
    <w:rsid w:val="00026D4B"/>
    <w:rsid w:val="000274ED"/>
    <w:rsid w:val="000275C6"/>
    <w:rsid w:val="00027AD6"/>
    <w:rsid w:val="00030031"/>
    <w:rsid w:val="0003024C"/>
    <w:rsid w:val="000309EA"/>
    <w:rsid w:val="00031278"/>
    <w:rsid w:val="00031ADB"/>
    <w:rsid w:val="00032056"/>
    <w:rsid w:val="0003219A"/>
    <w:rsid w:val="00032793"/>
    <w:rsid w:val="000328CA"/>
    <w:rsid w:val="00032E40"/>
    <w:rsid w:val="000334A1"/>
    <w:rsid w:val="0003376B"/>
    <w:rsid w:val="0003390A"/>
    <w:rsid w:val="000339ED"/>
    <w:rsid w:val="0003457B"/>
    <w:rsid w:val="00034676"/>
    <w:rsid w:val="000346E6"/>
    <w:rsid w:val="000350FC"/>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2CC7"/>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C42"/>
    <w:rsid w:val="00053F54"/>
    <w:rsid w:val="000542DC"/>
    <w:rsid w:val="00054E0C"/>
    <w:rsid w:val="00054E40"/>
    <w:rsid w:val="0005541D"/>
    <w:rsid w:val="00055A75"/>
    <w:rsid w:val="00055E2A"/>
    <w:rsid w:val="000565C8"/>
    <w:rsid w:val="00056ACF"/>
    <w:rsid w:val="00056B00"/>
    <w:rsid w:val="0005714C"/>
    <w:rsid w:val="0005793E"/>
    <w:rsid w:val="00057A50"/>
    <w:rsid w:val="00057DC8"/>
    <w:rsid w:val="0006045C"/>
    <w:rsid w:val="00060690"/>
    <w:rsid w:val="00060743"/>
    <w:rsid w:val="00060AED"/>
    <w:rsid w:val="000612E1"/>
    <w:rsid w:val="000614FE"/>
    <w:rsid w:val="00061D06"/>
    <w:rsid w:val="00061E4D"/>
    <w:rsid w:val="00061F3E"/>
    <w:rsid w:val="00061FD2"/>
    <w:rsid w:val="00062424"/>
    <w:rsid w:val="00062A4F"/>
    <w:rsid w:val="00063F01"/>
    <w:rsid w:val="00063F42"/>
    <w:rsid w:val="00063F5E"/>
    <w:rsid w:val="000657F9"/>
    <w:rsid w:val="00065D38"/>
    <w:rsid w:val="00066416"/>
    <w:rsid w:val="00066D29"/>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77FDB"/>
    <w:rsid w:val="0008028F"/>
    <w:rsid w:val="000804C6"/>
    <w:rsid w:val="000807B7"/>
    <w:rsid w:val="00080BB5"/>
    <w:rsid w:val="00082052"/>
    <w:rsid w:val="000823B0"/>
    <w:rsid w:val="00082D8F"/>
    <w:rsid w:val="0008335B"/>
    <w:rsid w:val="00083379"/>
    <w:rsid w:val="00083587"/>
    <w:rsid w:val="00083617"/>
    <w:rsid w:val="0008374F"/>
    <w:rsid w:val="00083838"/>
    <w:rsid w:val="00083B6A"/>
    <w:rsid w:val="000840F5"/>
    <w:rsid w:val="0008498F"/>
    <w:rsid w:val="00084F87"/>
    <w:rsid w:val="000851E9"/>
    <w:rsid w:val="000857E2"/>
    <w:rsid w:val="00085E04"/>
    <w:rsid w:val="0008661A"/>
    <w:rsid w:val="00086800"/>
    <w:rsid w:val="0008740C"/>
    <w:rsid w:val="00087913"/>
    <w:rsid w:val="00087BCC"/>
    <w:rsid w:val="00087C4F"/>
    <w:rsid w:val="00087D9B"/>
    <w:rsid w:val="00087EFB"/>
    <w:rsid w:val="000902DC"/>
    <w:rsid w:val="000906E4"/>
    <w:rsid w:val="000911AE"/>
    <w:rsid w:val="000916C1"/>
    <w:rsid w:val="00091735"/>
    <w:rsid w:val="00091A32"/>
    <w:rsid w:val="00091F60"/>
    <w:rsid w:val="00092146"/>
    <w:rsid w:val="00092C34"/>
    <w:rsid w:val="00092C64"/>
    <w:rsid w:val="00093697"/>
    <w:rsid w:val="00093916"/>
    <w:rsid w:val="00093D42"/>
    <w:rsid w:val="00094A16"/>
    <w:rsid w:val="00094DE6"/>
    <w:rsid w:val="0009542D"/>
    <w:rsid w:val="00096348"/>
    <w:rsid w:val="00096356"/>
    <w:rsid w:val="0009638B"/>
    <w:rsid w:val="000965A4"/>
    <w:rsid w:val="000965E5"/>
    <w:rsid w:val="00096753"/>
    <w:rsid w:val="00096F26"/>
    <w:rsid w:val="00097C99"/>
    <w:rsid w:val="000A0DD4"/>
    <w:rsid w:val="000A0F14"/>
    <w:rsid w:val="000A1182"/>
    <w:rsid w:val="000A1441"/>
    <w:rsid w:val="000A1584"/>
    <w:rsid w:val="000A1A06"/>
    <w:rsid w:val="000A1B06"/>
    <w:rsid w:val="000A1B60"/>
    <w:rsid w:val="000A1DA2"/>
    <w:rsid w:val="000A20C4"/>
    <w:rsid w:val="000A21B4"/>
    <w:rsid w:val="000A2539"/>
    <w:rsid w:val="000A2CC7"/>
    <w:rsid w:val="000A2ED6"/>
    <w:rsid w:val="000A338C"/>
    <w:rsid w:val="000A34E3"/>
    <w:rsid w:val="000A3A9C"/>
    <w:rsid w:val="000A3E17"/>
    <w:rsid w:val="000A4188"/>
    <w:rsid w:val="000A4205"/>
    <w:rsid w:val="000A443F"/>
    <w:rsid w:val="000A4A19"/>
    <w:rsid w:val="000A5A8F"/>
    <w:rsid w:val="000A5B59"/>
    <w:rsid w:val="000A5FD6"/>
    <w:rsid w:val="000A60E2"/>
    <w:rsid w:val="000A6351"/>
    <w:rsid w:val="000A63D6"/>
    <w:rsid w:val="000A67A2"/>
    <w:rsid w:val="000A6E74"/>
    <w:rsid w:val="000A70DC"/>
    <w:rsid w:val="000A7715"/>
    <w:rsid w:val="000A7888"/>
    <w:rsid w:val="000A7B38"/>
    <w:rsid w:val="000A7D11"/>
    <w:rsid w:val="000A7F5B"/>
    <w:rsid w:val="000B0343"/>
    <w:rsid w:val="000B0C32"/>
    <w:rsid w:val="000B0E53"/>
    <w:rsid w:val="000B171E"/>
    <w:rsid w:val="000B1F70"/>
    <w:rsid w:val="000B208C"/>
    <w:rsid w:val="000B27C5"/>
    <w:rsid w:val="000B2985"/>
    <w:rsid w:val="000B2C88"/>
    <w:rsid w:val="000B2CD1"/>
    <w:rsid w:val="000B3065"/>
    <w:rsid w:val="000B3342"/>
    <w:rsid w:val="000B3F4E"/>
    <w:rsid w:val="000B439F"/>
    <w:rsid w:val="000B5016"/>
    <w:rsid w:val="000B51FA"/>
    <w:rsid w:val="000B5905"/>
    <w:rsid w:val="000B5975"/>
    <w:rsid w:val="000B5A60"/>
    <w:rsid w:val="000B5F66"/>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F5"/>
    <w:rsid w:val="000C252B"/>
    <w:rsid w:val="000C2F06"/>
    <w:rsid w:val="000C2F81"/>
    <w:rsid w:val="000C2FBD"/>
    <w:rsid w:val="000C3B0C"/>
    <w:rsid w:val="000C3B8D"/>
    <w:rsid w:val="000C3D6A"/>
    <w:rsid w:val="000C3EB9"/>
    <w:rsid w:val="000C422D"/>
    <w:rsid w:val="000C485C"/>
    <w:rsid w:val="000C5633"/>
    <w:rsid w:val="000C5974"/>
    <w:rsid w:val="000C5F91"/>
    <w:rsid w:val="000C6025"/>
    <w:rsid w:val="000C7700"/>
    <w:rsid w:val="000C7871"/>
    <w:rsid w:val="000D0565"/>
    <w:rsid w:val="000D0E4E"/>
    <w:rsid w:val="000D113C"/>
    <w:rsid w:val="000D12D1"/>
    <w:rsid w:val="000D159A"/>
    <w:rsid w:val="000D16D5"/>
    <w:rsid w:val="000D2023"/>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12"/>
    <w:rsid w:val="000D5C52"/>
    <w:rsid w:val="000D5C60"/>
    <w:rsid w:val="000D5D6F"/>
    <w:rsid w:val="000D6446"/>
    <w:rsid w:val="000D64BD"/>
    <w:rsid w:val="000D6668"/>
    <w:rsid w:val="000D67D5"/>
    <w:rsid w:val="000D71E2"/>
    <w:rsid w:val="000D73A5"/>
    <w:rsid w:val="000D77EF"/>
    <w:rsid w:val="000E0056"/>
    <w:rsid w:val="000E01F5"/>
    <w:rsid w:val="000E07D6"/>
    <w:rsid w:val="000E08B2"/>
    <w:rsid w:val="000E0992"/>
    <w:rsid w:val="000E0E51"/>
    <w:rsid w:val="000E1380"/>
    <w:rsid w:val="000E1626"/>
    <w:rsid w:val="000E18DF"/>
    <w:rsid w:val="000E224F"/>
    <w:rsid w:val="000E2288"/>
    <w:rsid w:val="000E3765"/>
    <w:rsid w:val="000E38E1"/>
    <w:rsid w:val="000E429B"/>
    <w:rsid w:val="000E4791"/>
    <w:rsid w:val="000E48E7"/>
    <w:rsid w:val="000E4984"/>
    <w:rsid w:val="000E4F23"/>
    <w:rsid w:val="000E50F5"/>
    <w:rsid w:val="000E51AD"/>
    <w:rsid w:val="000E52A2"/>
    <w:rsid w:val="000E52F0"/>
    <w:rsid w:val="000E53C2"/>
    <w:rsid w:val="000E565C"/>
    <w:rsid w:val="000E59A0"/>
    <w:rsid w:val="000E5B08"/>
    <w:rsid w:val="000E7937"/>
    <w:rsid w:val="000E7A84"/>
    <w:rsid w:val="000F06E1"/>
    <w:rsid w:val="000F0F31"/>
    <w:rsid w:val="000F1287"/>
    <w:rsid w:val="000F15BC"/>
    <w:rsid w:val="000F180A"/>
    <w:rsid w:val="000F1C92"/>
    <w:rsid w:val="000F275B"/>
    <w:rsid w:val="000F2EEE"/>
    <w:rsid w:val="000F3312"/>
    <w:rsid w:val="000F3697"/>
    <w:rsid w:val="000F39E4"/>
    <w:rsid w:val="000F459A"/>
    <w:rsid w:val="000F4C20"/>
    <w:rsid w:val="000F4D74"/>
    <w:rsid w:val="000F4E03"/>
    <w:rsid w:val="000F59E4"/>
    <w:rsid w:val="000F5D34"/>
    <w:rsid w:val="000F6732"/>
    <w:rsid w:val="000F6EAD"/>
    <w:rsid w:val="000F7F58"/>
    <w:rsid w:val="00100128"/>
    <w:rsid w:val="00100E3F"/>
    <w:rsid w:val="00100FF3"/>
    <w:rsid w:val="0010101C"/>
    <w:rsid w:val="00101586"/>
    <w:rsid w:val="00101C5E"/>
    <w:rsid w:val="001026CA"/>
    <w:rsid w:val="00102D51"/>
    <w:rsid w:val="001031D1"/>
    <w:rsid w:val="0010390B"/>
    <w:rsid w:val="00103EE9"/>
    <w:rsid w:val="001040AF"/>
    <w:rsid w:val="001043C2"/>
    <w:rsid w:val="001043E1"/>
    <w:rsid w:val="001048D5"/>
    <w:rsid w:val="00104CA6"/>
    <w:rsid w:val="0010505A"/>
    <w:rsid w:val="00105CC7"/>
    <w:rsid w:val="00105E8F"/>
    <w:rsid w:val="001061B1"/>
    <w:rsid w:val="0010732C"/>
    <w:rsid w:val="00107779"/>
    <w:rsid w:val="001078C2"/>
    <w:rsid w:val="00107B46"/>
    <w:rsid w:val="00107E1C"/>
    <w:rsid w:val="00110156"/>
    <w:rsid w:val="0011022B"/>
    <w:rsid w:val="00110243"/>
    <w:rsid w:val="00110423"/>
    <w:rsid w:val="00110A76"/>
    <w:rsid w:val="001112C4"/>
    <w:rsid w:val="0011130B"/>
    <w:rsid w:val="00111444"/>
    <w:rsid w:val="00111723"/>
    <w:rsid w:val="00111EC3"/>
    <w:rsid w:val="001121AE"/>
    <w:rsid w:val="00112352"/>
    <w:rsid w:val="00112928"/>
    <w:rsid w:val="001129B5"/>
    <w:rsid w:val="00112EA5"/>
    <w:rsid w:val="001136C0"/>
    <w:rsid w:val="001141E3"/>
    <w:rsid w:val="001144DF"/>
    <w:rsid w:val="00114A64"/>
    <w:rsid w:val="0011557B"/>
    <w:rsid w:val="0011564F"/>
    <w:rsid w:val="001163C2"/>
    <w:rsid w:val="001163DF"/>
    <w:rsid w:val="00116711"/>
    <w:rsid w:val="00116806"/>
    <w:rsid w:val="00117B13"/>
    <w:rsid w:val="00117C85"/>
    <w:rsid w:val="00120B13"/>
    <w:rsid w:val="00121019"/>
    <w:rsid w:val="00121CC5"/>
    <w:rsid w:val="00122457"/>
    <w:rsid w:val="001228C2"/>
    <w:rsid w:val="0012338B"/>
    <w:rsid w:val="00123538"/>
    <w:rsid w:val="001235B7"/>
    <w:rsid w:val="00123B1A"/>
    <w:rsid w:val="00123FB8"/>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5B98"/>
    <w:rsid w:val="00135CF9"/>
    <w:rsid w:val="0013625B"/>
    <w:rsid w:val="001365EE"/>
    <w:rsid w:val="001367A0"/>
    <w:rsid w:val="00136814"/>
    <w:rsid w:val="00136A23"/>
    <w:rsid w:val="00136B99"/>
    <w:rsid w:val="00136E40"/>
    <w:rsid w:val="0013708B"/>
    <w:rsid w:val="00137C65"/>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6C2"/>
    <w:rsid w:val="0014384A"/>
    <w:rsid w:val="00143FA4"/>
    <w:rsid w:val="0014450F"/>
    <w:rsid w:val="0014496A"/>
    <w:rsid w:val="0014499A"/>
    <w:rsid w:val="00144D8F"/>
    <w:rsid w:val="00144E8C"/>
    <w:rsid w:val="001450B7"/>
    <w:rsid w:val="00145C74"/>
    <w:rsid w:val="00145E06"/>
    <w:rsid w:val="001462E9"/>
    <w:rsid w:val="001464C4"/>
    <w:rsid w:val="00146E32"/>
    <w:rsid w:val="00147CF5"/>
    <w:rsid w:val="00147FC4"/>
    <w:rsid w:val="00150C72"/>
    <w:rsid w:val="00151375"/>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149"/>
    <w:rsid w:val="00161394"/>
    <w:rsid w:val="00161918"/>
    <w:rsid w:val="00161BEE"/>
    <w:rsid w:val="00161EE5"/>
    <w:rsid w:val="0016271E"/>
    <w:rsid w:val="00162734"/>
    <w:rsid w:val="00162D7A"/>
    <w:rsid w:val="001636E0"/>
    <w:rsid w:val="0016376C"/>
    <w:rsid w:val="00163C5F"/>
    <w:rsid w:val="001642C3"/>
    <w:rsid w:val="00164DAB"/>
    <w:rsid w:val="0016579D"/>
    <w:rsid w:val="00165BBB"/>
    <w:rsid w:val="0016613F"/>
    <w:rsid w:val="00166215"/>
    <w:rsid w:val="00166591"/>
    <w:rsid w:val="001668D3"/>
    <w:rsid w:val="00166971"/>
    <w:rsid w:val="0016725C"/>
    <w:rsid w:val="0016759A"/>
    <w:rsid w:val="00167D1F"/>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493F"/>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88F"/>
    <w:rsid w:val="00182C7D"/>
    <w:rsid w:val="00183034"/>
    <w:rsid w:val="001830F7"/>
    <w:rsid w:val="001831C9"/>
    <w:rsid w:val="00183EE6"/>
    <w:rsid w:val="001855E1"/>
    <w:rsid w:val="0018588A"/>
    <w:rsid w:val="00185FA5"/>
    <w:rsid w:val="00186F1E"/>
    <w:rsid w:val="00187252"/>
    <w:rsid w:val="0018734E"/>
    <w:rsid w:val="00187FCE"/>
    <w:rsid w:val="00191305"/>
    <w:rsid w:val="00191C91"/>
    <w:rsid w:val="0019245F"/>
    <w:rsid w:val="00192A36"/>
    <w:rsid w:val="00192C50"/>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E31"/>
    <w:rsid w:val="00197EA9"/>
    <w:rsid w:val="001A04AB"/>
    <w:rsid w:val="001A0660"/>
    <w:rsid w:val="001A0E39"/>
    <w:rsid w:val="001A0E65"/>
    <w:rsid w:val="001A180D"/>
    <w:rsid w:val="001A1BAC"/>
    <w:rsid w:val="001A23CE"/>
    <w:rsid w:val="001A2474"/>
    <w:rsid w:val="001A28FA"/>
    <w:rsid w:val="001A2C89"/>
    <w:rsid w:val="001A414B"/>
    <w:rsid w:val="001A4E3C"/>
    <w:rsid w:val="001A506E"/>
    <w:rsid w:val="001A5222"/>
    <w:rsid w:val="001A57F3"/>
    <w:rsid w:val="001A5A4C"/>
    <w:rsid w:val="001A5E6D"/>
    <w:rsid w:val="001A6552"/>
    <w:rsid w:val="001A673E"/>
    <w:rsid w:val="001A67B2"/>
    <w:rsid w:val="001A6D82"/>
    <w:rsid w:val="001A70BE"/>
    <w:rsid w:val="001A7724"/>
    <w:rsid w:val="001A7763"/>
    <w:rsid w:val="001A78AA"/>
    <w:rsid w:val="001A7D26"/>
    <w:rsid w:val="001B00CD"/>
    <w:rsid w:val="001B11AF"/>
    <w:rsid w:val="001B1405"/>
    <w:rsid w:val="001B203C"/>
    <w:rsid w:val="001B2C86"/>
    <w:rsid w:val="001B3964"/>
    <w:rsid w:val="001B3D59"/>
    <w:rsid w:val="001B4200"/>
    <w:rsid w:val="001B421B"/>
    <w:rsid w:val="001B4452"/>
    <w:rsid w:val="001B466C"/>
    <w:rsid w:val="001B4860"/>
    <w:rsid w:val="001B4F34"/>
    <w:rsid w:val="001B52EC"/>
    <w:rsid w:val="001B554A"/>
    <w:rsid w:val="001B55D1"/>
    <w:rsid w:val="001B5B29"/>
    <w:rsid w:val="001B5CFC"/>
    <w:rsid w:val="001B5D16"/>
    <w:rsid w:val="001B5E8C"/>
    <w:rsid w:val="001B6564"/>
    <w:rsid w:val="001B691A"/>
    <w:rsid w:val="001B6BB2"/>
    <w:rsid w:val="001C02D8"/>
    <w:rsid w:val="001C0364"/>
    <w:rsid w:val="001C04E3"/>
    <w:rsid w:val="001C0569"/>
    <w:rsid w:val="001C067A"/>
    <w:rsid w:val="001C076D"/>
    <w:rsid w:val="001C0C93"/>
    <w:rsid w:val="001C115A"/>
    <w:rsid w:val="001C14ED"/>
    <w:rsid w:val="001C151E"/>
    <w:rsid w:val="001C1D7E"/>
    <w:rsid w:val="001C1FB0"/>
    <w:rsid w:val="001C2205"/>
    <w:rsid w:val="001C2378"/>
    <w:rsid w:val="001C23FF"/>
    <w:rsid w:val="001C26E2"/>
    <w:rsid w:val="001C27DA"/>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01E"/>
    <w:rsid w:val="001D2360"/>
    <w:rsid w:val="001D2932"/>
    <w:rsid w:val="001D2CAE"/>
    <w:rsid w:val="001D2FFA"/>
    <w:rsid w:val="001D3109"/>
    <w:rsid w:val="001D332E"/>
    <w:rsid w:val="001D382E"/>
    <w:rsid w:val="001D3836"/>
    <w:rsid w:val="001D490B"/>
    <w:rsid w:val="001D5033"/>
    <w:rsid w:val="001D5C6A"/>
    <w:rsid w:val="001D5C88"/>
    <w:rsid w:val="001D5F4E"/>
    <w:rsid w:val="001D6567"/>
    <w:rsid w:val="001D695C"/>
    <w:rsid w:val="001D6FD9"/>
    <w:rsid w:val="001D72E2"/>
    <w:rsid w:val="001D7447"/>
    <w:rsid w:val="001D76DF"/>
    <w:rsid w:val="001D7722"/>
    <w:rsid w:val="001D7764"/>
    <w:rsid w:val="001D780E"/>
    <w:rsid w:val="001D7E19"/>
    <w:rsid w:val="001E05C3"/>
    <w:rsid w:val="001E06EB"/>
    <w:rsid w:val="001E0AD3"/>
    <w:rsid w:val="001E252C"/>
    <w:rsid w:val="001E2773"/>
    <w:rsid w:val="001E2815"/>
    <w:rsid w:val="001E2DEE"/>
    <w:rsid w:val="001E304C"/>
    <w:rsid w:val="001E36E4"/>
    <w:rsid w:val="001E379D"/>
    <w:rsid w:val="001E3A3C"/>
    <w:rsid w:val="001E4F90"/>
    <w:rsid w:val="001E5C23"/>
    <w:rsid w:val="001E5E20"/>
    <w:rsid w:val="001E5F90"/>
    <w:rsid w:val="001E6269"/>
    <w:rsid w:val="001E69A2"/>
    <w:rsid w:val="001E7504"/>
    <w:rsid w:val="001E76DF"/>
    <w:rsid w:val="001F0389"/>
    <w:rsid w:val="001F0943"/>
    <w:rsid w:val="001F0B71"/>
    <w:rsid w:val="001F1308"/>
    <w:rsid w:val="001F1525"/>
    <w:rsid w:val="001F1663"/>
    <w:rsid w:val="001F172A"/>
    <w:rsid w:val="001F1C84"/>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1F725E"/>
    <w:rsid w:val="00200926"/>
    <w:rsid w:val="00200BE1"/>
    <w:rsid w:val="00200D2C"/>
    <w:rsid w:val="0020106E"/>
    <w:rsid w:val="002014C7"/>
    <w:rsid w:val="002019D8"/>
    <w:rsid w:val="00201EC7"/>
    <w:rsid w:val="00201F53"/>
    <w:rsid w:val="00202169"/>
    <w:rsid w:val="00202261"/>
    <w:rsid w:val="00202B61"/>
    <w:rsid w:val="0020349A"/>
    <w:rsid w:val="002034B4"/>
    <w:rsid w:val="00203A7E"/>
    <w:rsid w:val="00203B1B"/>
    <w:rsid w:val="00203C12"/>
    <w:rsid w:val="00204032"/>
    <w:rsid w:val="00204BAD"/>
    <w:rsid w:val="00204D60"/>
    <w:rsid w:val="00205627"/>
    <w:rsid w:val="002056D0"/>
    <w:rsid w:val="0020584F"/>
    <w:rsid w:val="00206945"/>
    <w:rsid w:val="00206F3B"/>
    <w:rsid w:val="0020778C"/>
    <w:rsid w:val="002079E2"/>
    <w:rsid w:val="00207C7C"/>
    <w:rsid w:val="00210860"/>
    <w:rsid w:val="00210B6A"/>
    <w:rsid w:val="002111C2"/>
    <w:rsid w:val="002118BA"/>
    <w:rsid w:val="00212109"/>
    <w:rsid w:val="00212CB6"/>
    <w:rsid w:val="00212E37"/>
    <w:rsid w:val="002140FF"/>
    <w:rsid w:val="00214AEC"/>
    <w:rsid w:val="002156CD"/>
    <w:rsid w:val="002158EA"/>
    <w:rsid w:val="00215AFD"/>
    <w:rsid w:val="00215B1D"/>
    <w:rsid w:val="00215F7E"/>
    <w:rsid w:val="00216422"/>
    <w:rsid w:val="002170AA"/>
    <w:rsid w:val="00217D5B"/>
    <w:rsid w:val="00217DF2"/>
    <w:rsid w:val="00220894"/>
    <w:rsid w:val="00221005"/>
    <w:rsid w:val="00222A34"/>
    <w:rsid w:val="00222D1D"/>
    <w:rsid w:val="00222FDB"/>
    <w:rsid w:val="00223012"/>
    <w:rsid w:val="002237DE"/>
    <w:rsid w:val="00223EF0"/>
    <w:rsid w:val="00223F29"/>
    <w:rsid w:val="002241D5"/>
    <w:rsid w:val="002243D9"/>
    <w:rsid w:val="00224952"/>
    <w:rsid w:val="00224DD2"/>
    <w:rsid w:val="00225A6A"/>
    <w:rsid w:val="00225AC7"/>
    <w:rsid w:val="00225ACC"/>
    <w:rsid w:val="00226CC8"/>
    <w:rsid w:val="00226CEE"/>
    <w:rsid w:val="00227B82"/>
    <w:rsid w:val="002301B4"/>
    <w:rsid w:val="00230670"/>
    <w:rsid w:val="00230C01"/>
    <w:rsid w:val="002311FE"/>
    <w:rsid w:val="00231403"/>
    <w:rsid w:val="00231A3D"/>
    <w:rsid w:val="00231B54"/>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5D2E"/>
    <w:rsid w:val="00236349"/>
    <w:rsid w:val="002369B0"/>
    <w:rsid w:val="00236A16"/>
    <w:rsid w:val="00236A36"/>
    <w:rsid w:val="00236AD8"/>
    <w:rsid w:val="002371B4"/>
    <w:rsid w:val="002401F5"/>
    <w:rsid w:val="002404CA"/>
    <w:rsid w:val="00240E54"/>
    <w:rsid w:val="00240F01"/>
    <w:rsid w:val="00240FB8"/>
    <w:rsid w:val="00241691"/>
    <w:rsid w:val="002418BF"/>
    <w:rsid w:val="00242588"/>
    <w:rsid w:val="0024293A"/>
    <w:rsid w:val="00242A96"/>
    <w:rsid w:val="00242B4D"/>
    <w:rsid w:val="00243FCB"/>
    <w:rsid w:val="00244955"/>
    <w:rsid w:val="00244C04"/>
    <w:rsid w:val="00244DC3"/>
    <w:rsid w:val="002451C5"/>
    <w:rsid w:val="0024522D"/>
    <w:rsid w:val="002456B6"/>
    <w:rsid w:val="002458EC"/>
    <w:rsid w:val="00245F1F"/>
    <w:rsid w:val="0024663B"/>
    <w:rsid w:val="00246B06"/>
    <w:rsid w:val="00246B91"/>
    <w:rsid w:val="00247103"/>
    <w:rsid w:val="00247201"/>
    <w:rsid w:val="00250067"/>
    <w:rsid w:val="0025088C"/>
    <w:rsid w:val="0025096B"/>
    <w:rsid w:val="00250E6E"/>
    <w:rsid w:val="002511B6"/>
    <w:rsid w:val="002516DE"/>
    <w:rsid w:val="00251A69"/>
    <w:rsid w:val="00251F81"/>
    <w:rsid w:val="00252BE0"/>
    <w:rsid w:val="00253588"/>
    <w:rsid w:val="002535AA"/>
    <w:rsid w:val="00253823"/>
    <w:rsid w:val="00253881"/>
    <w:rsid w:val="00253D85"/>
    <w:rsid w:val="002542D7"/>
    <w:rsid w:val="002546F4"/>
    <w:rsid w:val="002549E2"/>
    <w:rsid w:val="00254AAB"/>
    <w:rsid w:val="002551A0"/>
    <w:rsid w:val="002551D0"/>
    <w:rsid w:val="00255374"/>
    <w:rsid w:val="002556BC"/>
    <w:rsid w:val="00255AC0"/>
    <w:rsid w:val="00255C11"/>
    <w:rsid w:val="00255CCD"/>
    <w:rsid w:val="00255D61"/>
    <w:rsid w:val="00255DFA"/>
    <w:rsid w:val="00255F8F"/>
    <w:rsid w:val="00256368"/>
    <w:rsid w:val="00256FA1"/>
    <w:rsid w:val="00257381"/>
    <w:rsid w:val="00257BF4"/>
    <w:rsid w:val="00257C60"/>
    <w:rsid w:val="00260003"/>
    <w:rsid w:val="0026035D"/>
    <w:rsid w:val="0026045B"/>
    <w:rsid w:val="002606D6"/>
    <w:rsid w:val="00260F7B"/>
    <w:rsid w:val="00261481"/>
    <w:rsid w:val="002618C6"/>
    <w:rsid w:val="00261B34"/>
    <w:rsid w:val="00261C98"/>
    <w:rsid w:val="00262034"/>
    <w:rsid w:val="0026248E"/>
    <w:rsid w:val="0026268E"/>
    <w:rsid w:val="00262745"/>
    <w:rsid w:val="00262914"/>
    <w:rsid w:val="00262E50"/>
    <w:rsid w:val="002647BF"/>
    <w:rsid w:val="002647D5"/>
    <w:rsid w:val="00264898"/>
    <w:rsid w:val="00265032"/>
    <w:rsid w:val="002651FB"/>
    <w:rsid w:val="00265310"/>
    <w:rsid w:val="0026538C"/>
    <w:rsid w:val="002656B7"/>
    <w:rsid w:val="00265781"/>
    <w:rsid w:val="00265B89"/>
    <w:rsid w:val="00265DDF"/>
    <w:rsid w:val="00265FF1"/>
    <w:rsid w:val="00266954"/>
    <w:rsid w:val="00266B13"/>
    <w:rsid w:val="00266F67"/>
    <w:rsid w:val="0026799F"/>
    <w:rsid w:val="002702C9"/>
    <w:rsid w:val="00270728"/>
    <w:rsid w:val="002707BA"/>
    <w:rsid w:val="002708FB"/>
    <w:rsid w:val="00270AAB"/>
    <w:rsid w:val="00270D42"/>
    <w:rsid w:val="002716C9"/>
    <w:rsid w:val="0027195D"/>
    <w:rsid w:val="00272155"/>
    <w:rsid w:val="0027274E"/>
    <w:rsid w:val="00272B03"/>
    <w:rsid w:val="00272B15"/>
    <w:rsid w:val="00273361"/>
    <w:rsid w:val="002733E2"/>
    <w:rsid w:val="002736C4"/>
    <w:rsid w:val="002747A2"/>
    <w:rsid w:val="00274BC6"/>
    <w:rsid w:val="002750B1"/>
    <w:rsid w:val="0027527D"/>
    <w:rsid w:val="002754B7"/>
    <w:rsid w:val="00275552"/>
    <w:rsid w:val="00275621"/>
    <w:rsid w:val="00275C51"/>
    <w:rsid w:val="00275CB7"/>
    <w:rsid w:val="00275D30"/>
    <w:rsid w:val="00275ED3"/>
    <w:rsid w:val="002761AF"/>
    <w:rsid w:val="00276A35"/>
    <w:rsid w:val="0027753E"/>
    <w:rsid w:val="00277835"/>
    <w:rsid w:val="00277A3A"/>
    <w:rsid w:val="0028001B"/>
    <w:rsid w:val="0028035C"/>
    <w:rsid w:val="00280AB1"/>
    <w:rsid w:val="0028165A"/>
    <w:rsid w:val="002817BD"/>
    <w:rsid w:val="00281CEE"/>
    <w:rsid w:val="00281D0E"/>
    <w:rsid w:val="00281D57"/>
    <w:rsid w:val="00281E91"/>
    <w:rsid w:val="00283D1C"/>
    <w:rsid w:val="002843E2"/>
    <w:rsid w:val="002848AB"/>
    <w:rsid w:val="00284BAE"/>
    <w:rsid w:val="00284C48"/>
    <w:rsid w:val="00284D2D"/>
    <w:rsid w:val="00284E6A"/>
    <w:rsid w:val="00284F0C"/>
    <w:rsid w:val="00285407"/>
    <w:rsid w:val="002859AF"/>
    <w:rsid w:val="00285ACE"/>
    <w:rsid w:val="002860BE"/>
    <w:rsid w:val="002862FE"/>
    <w:rsid w:val="002866BF"/>
    <w:rsid w:val="00286AE7"/>
    <w:rsid w:val="00287243"/>
    <w:rsid w:val="00287917"/>
    <w:rsid w:val="00287D70"/>
    <w:rsid w:val="00290647"/>
    <w:rsid w:val="00290996"/>
    <w:rsid w:val="00290AE1"/>
    <w:rsid w:val="00291385"/>
    <w:rsid w:val="00291422"/>
    <w:rsid w:val="00292373"/>
    <w:rsid w:val="0029237F"/>
    <w:rsid w:val="00292715"/>
    <w:rsid w:val="00292B43"/>
    <w:rsid w:val="002937DD"/>
    <w:rsid w:val="00293E57"/>
    <w:rsid w:val="00294234"/>
    <w:rsid w:val="002947D1"/>
    <w:rsid w:val="00294848"/>
    <w:rsid w:val="002948DF"/>
    <w:rsid w:val="002949E7"/>
    <w:rsid w:val="00294A16"/>
    <w:rsid w:val="00294B55"/>
    <w:rsid w:val="00294D90"/>
    <w:rsid w:val="00294EA2"/>
    <w:rsid w:val="002953FC"/>
    <w:rsid w:val="0029668D"/>
    <w:rsid w:val="0029722B"/>
    <w:rsid w:val="00297611"/>
    <w:rsid w:val="002A00CD"/>
    <w:rsid w:val="002A05F3"/>
    <w:rsid w:val="002A0BBA"/>
    <w:rsid w:val="002A0C01"/>
    <w:rsid w:val="002A0D4B"/>
    <w:rsid w:val="002A0EC3"/>
    <w:rsid w:val="002A0EE0"/>
    <w:rsid w:val="002A0FD5"/>
    <w:rsid w:val="002A17BD"/>
    <w:rsid w:val="002A1AA5"/>
    <w:rsid w:val="002A1BE0"/>
    <w:rsid w:val="002A1E92"/>
    <w:rsid w:val="002A204D"/>
    <w:rsid w:val="002A2616"/>
    <w:rsid w:val="002A26E1"/>
    <w:rsid w:val="002A368A"/>
    <w:rsid w:val="002A3BEB"/>
    <w:rsid w:val="002A4065"/>
    <w:rsid w:val="002A4095"/>
    <w:rsid w:val="002A49EF"/>
    <w:rsid w:val="002A4E10"/>
    <w:rsid w:val="002A59F0"/>
    <w:rsid w:val="002A5C48"/>
    <w:rsid w:val="002A5DD1"/>
    <w:rsid w:val="002A6432"/>
    <w:rsid w:val="002A697F"/>
    <w:rsid w:val="002A6A5C"/>
    <w:rsid w:val="002A6D11"/>
    <w:rsid w:val="002A6E1B"/>
    <w:rsid w:val="002A6F25"/>
    <w:rsid w:val="002A6FD3"/>
    <w:rsid w:val="002A744A"/>
    <w:rsid w:val="002A7ADA"/>
    <w:rsid w:val="002B0654"/>
    <w:rsid w:val="002B0A7D"/>
    <w:rsid w:val="002B1364"/>
    <w:rsid w:val="002B1446"/>
    <w:rsid w:val="002B1A69"/>
    <w:rsid w:val="002B1B5C"/>
    <w:rsid w:val="002B1B71"/>
    <w:rsid w:val="002B20B3"/>
    <w:rsid w:val="002B2723"/>
    <w:rsid w:val="002B280E"/>
    <w:rsid w:val="002B283A"/>
    <w:rsid w:val="002B303A"/>
    <w:rsid w:val="002B334B"/>
    <w:rsid w:val="002B33D1"/>
    <w:rsid w:val="002B3713"/>
    <w:rsid w:val="002B457C"/>
    <w:rsid w:val="002B4AD2"/>
    <w:rsid w:val="002B538E"/>
    <w:rsid w:val="002B5C81"/>
    <w:rsid w:val="002B5DCA"/>
    <w:rsid w:val="002B6BDC"/>
    <w:rsid w:val="002B6F99"/>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1B0F"/>
    <w:rsid w:val="002C20F2"/>
    <w:rsid w:val="002C232C"/>
    <w:rsid w:val="002C2715"/>
    <w:rsid w:val="002C2E14"/>
    <w:rsid w:val="002C2E80"/>
    <w:rsid w:val="002C2F6B"/>
    <w:rsid w:val="002C384C"/>
    <w:rsid w:val="002C38B2"/>
    <w:rsid w:val="002C394E"/>
    <w:rsid w:val="002C39D0"/>
    <w:rsid w:val="002C3EC3"/>
    <w:rsid w:val="002C3F9C"/>
    <w:rsid w:val="002C4865"/>
    <w:rsid w:val="002C493E"/>
    <w:rsid w:val="002C547B"/>
    <w:rsid w:val="002C5AFA"/>
    <w:rsid w:val="002C61B0"/>
    <w:rsid w:val="002C6B7F"/>
    <w:rsid w:val="002C6D22"/>
    <w:rsid w:val="002C70E0"/>
    <w:rsid w:val="002C71FA"/>
    <w:rsid w:val="002C7603"/>
    <w:rsid w:val="002C78E4"/>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594"/>
    <w:rsid w:val="002D4904"/>
    <w:rsid w:val="002D5738"/>
    <w:rsid w:val="002D5CB1"/>
    <w:rsid w:val="002D5E53"/>
    <w:rsid w:val="002D5E5C"/>
    <w:rsid w:val="002D6288"/>
    <w:rsid w:val="002D642E"/>
    <w:rsid w:val="002D6508"/>
    <w:rsid w:val="002D6DAE"/>
    <w:rsid w:val="002D6DCB"/>
    <w:rsid w:val="002D7777"/>
    <w:rsid w:val="002D77A0"/>
    <w:rsid w:val="002D77DF"/>
    <w:rsid w:val="002E01EE"/>
    <w:rsid w:val="002E0319"/>
    <w:rsid w:val="002E0CB0"/>
    <w:rsid w:val="002E1468"/>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58F"/>
    <w:rsid w:val="002E471B"/>
    <w:rsid w:val="002E4F79"/>
    <w:rsid w:val="002E52BA"/>
    <w:rsid w:val="002E5CC7"/>
    <w:rsid w:val="002E6041"/>
    <w:rsid w:val="002E63D9"/>
    <w:rsid w:val="002E640E"/>
    <w:rsid w:val="002E6607"/>
    <w:rsid w:val="002E6686"/>
    <w:rsid w:val="002E66CC"/>
    <w:rsid w:val="002E67D3"/>
    <w:rsid w:val="002E6A79"/>
    <w:rsid w:val="002E772D"/>
    <w:rsid w:val="002E7F89"/>
    <w:rsid w:val="002F0086"/>
    <w:rsid w:val="002F0547"/>
    <w:rsid w:val="002F0C28"/>
    <w:rsid w:val="002F13CA"/>
    <w:rsid w:val="002F1725"/>
    <w:rsid w:val="002F1C11"/>
    <w:rsid w:val="002F201A"/>
    <w:rsid w:val="002F2353"/>
    <w:rsid w:val="002F242C"/>
    <w:rsid w:val="002F297B"/>
    <w:rsid w:val="002F35CA"/>
    <w:rsid w:val="002F35DB"/>
    <w:rsid w:val="002F3CDE"/>
    <w:rsid w:val="002F505B"/>
    <w:rsid w:val="002F5362"/>
    <w:rsid w:val="002F5499"/>
    <w:rsid w:val="002F57D1"/>
    <w:rsid w:val="002F5BC2"/>
    <w:rsid w:val="002F5BD3"/>
    <w:rsid w:val="002F5DD6"/>
    <w:rsid w:val="002F5FEA"/>
    <w:rsid w:val="002F62F0"/>
    <w:rsid w:val="002F63E7"/>
    <w:rsid w:val="002F63EA"/>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1C7"/>
    <w:rsid w:val="0030291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1A1C"/>
    <w:rsid w:val="00312400"/>
    <w:rsid w:val="0031257B"/>
    <w:rsid w:val="00312739"/>
    <w:rsid w:val="00312AAB"/>
    <w:rsid w:val="00312D10"/>
    <w:rsid w:val="00313A90"/>
    <w:rsid w:val="003145EB"/>
    <w:rsid w:val="00315590"/>
    <w:rsid w:val="003155D3"/>
    <w:rsid w:val="003160A8"/>
    <w:rsid w:val="00316153"/>
    <w:rsid w:val="003161B6"/>
    <w:rsid w:val="00316343"/>
    <w:rsid w:val="00316710"/>
    <w:rsid w:val="00316B6B"/>
    <w:rsid w:val="00316F6C"/>
    <w:rsid w:val="003178DA"/>
    <w:rsid w:val="00317DB8"/>
    <w:rsid w:val="0032024D"/>
    <w:rsid w:val="0032051F"/>
    <w:rsid w:val="00320618"/>
    <w:rsid w:val="00320CA7"/>
    <w:rsid w:val="0032100B"/>
    <w:rsid w:val="003214B8"/>
    <w:rsid w:val="00321BD7"/>
    <w:rsid w:val="00321D3C"/>
    <w:rsid w:val="0032260F"/>
    <w:rsid w:val="003228DA"/>
    <w:rsid w:val="00323687"/>
    <w:rsid w:val="00323D6B"/>
    <w:rsid w:val="00324982"/>
    <w:rsid w:val="003252C8"/>
    <w:rsid w:val="00326957"/>
    <w:rsid w:val="00326A8E"/>
    <w:rsid w:val="00326AE2"/>
    <w:rsid w:val="003270EB"/>
    <w:rsid w:val="00327E66"/>
    <w:rsid w:val="00327E70"/>
    <w:rsid w:val="00330EC4"/>
    <w:rsid w:val="0033171D"/>
    <w:rsid w:val="00331A52"/>
    <w:rsid w:val="00331A61"/>
    <w:rsid w:val="00331EB6"/>
    <w:rsid w:val="00331FC3"/>
    <w:rsid w:val="00332773"/>
    <w:rsid w:val="003329B8"/>
    <w:rsid w:val="00332A3D"/>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0D92"/>
    <w:rsid w:val="003413A0"/>
    <w:rsid w:val="0034142E"/>
    <w:rsid w:val="00341499"/>
    <w:rsid w:val="00341722"/>
    <w:rsid w:val="00341EA8"/>
    <w:rsid w:val="0034226D"/>
    <w:rsid w:val="003423CC"/>
    <w:rsid w:val="00342642"/>
    <w:rsid w:val="00342972"/>
    <w:rsid w:val="00342FDD"/>
    <w:rsid w:val="00342FE7"/>
    <w:rsid w:val="0034429B"/>
    <w:rsid w:val="003443B7"/>
    <w:rsid w:val="00344866"/>
    <w:rsid w:val="00344C02"/>
    <w:rsid w:val="003450D7"/>
    <w:rsid w:val="003450F6"/>
    <w:rsid w:val="00345197"/>
    <w:rsid w:val="00345266"/>
    <w:rsid w:val="00345790"/>
    <w:rsid w:val="0034594B"/>
    <w:rsid w:val="0034638C"/>
    <w:rsid w:val="00346F7F"/>
    <w:rsid w:val="0034737C"/>
    <w:rsid w:val="00350108"/>
    <w:rsid w:val="0035013B"/>
    <w:rsid w:val="0035018E"/>
    <w:rsid w:val="00350498"/>
    <w:rsid w:val="00350762"/>
    <w:rsid w:val="003507C4"/>
    <w:rsid w:val="003511A3"/>
    <w:rsid w:val="003519A1"/>
    <w:rsid w:val="00352480"/>
    <w:rsid w:val="0035257E"/>
    <w:rsid w:val="003529BC"/>
    <w:rsid w:val="003530D2"/>
    <w:rsid w:val="0035331A"/>
    <w:rsid w:val="003534E1"/>
    <w:rsid w:val="003548D8"/>
    <w:rsid w:val="0035528D"/>
    <w:rsid w:val="003554CA"/>
    <w:rsid w:val="00355BE7"/>
    <w:rsid w:val="0035628E"/>
    <w:rsid w:val="003567BF"/>
    <w:rsid w:val="003569DF"/>
    <w:rsid w:val="00356A48"/>
    <w:rsid w:val="00356C80"/>
    <w:rsid w:val="00356CD0"/>
    <w:rsid w:val="00356EB6"/>
    <w:rsid w:val="003570C2"/>
    <w:rsid w:val="00357150"/>
    <w:rsid w:val="0035723F"/>
    <w:rsid w:val="00360014"/>
    <w:rsid w:val="00360232"/>
    <w:rsid w:val="003602C3"/>
    <w:rsid w:val="003602E0"/>
    <w:rsid w:val="00360A2E"/>
    <w:rsid w:val="00360D01"/>
    <w:rsid w:val="00360E11"/>
    <w:rsid w:val="00360ED0"/>
    <w:rsid w:val="003612F4"/>
    <w:rsid w:val="00361404"/>
    <w:rsid w:val="00361756"/>
    <w:rsid w:val="00361DD6"/>
    <w:rsid w:val="00362067"/>
    <w:rsid w:val="00362569"/>
    <w:rsid w:val="003628D6"/>
    <w:rsid w:val="003636CD"/>
    <w:rsid w:val="00364207"/>
    <w:rsid w:val="00364220"/>
    <w:rsid w:val="003642E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865"/>
    <w:rsid w:val="00374975"/>
    <w:rsid w:val="00374CA0"/>
    <w:rsid w:val="00374E53"/>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1FDE"/>
    <w:rsid w:val="00382489"/>
    <w:rsid w:val="00382A43"/>
    <w:rsid w:val="00382A78"/>
    <w:rsid w:val="00382B2B"/>
    <w:rsid w:val="00382D60"/>
    <w:rsid w:val="00382D6B"/>
    <w:rsid w:val="00382F29"/>
    <w:rsid w:val="00383AD4"/>
    <w:rsid w:val="00383C8D"/>
    <w:rsid w:val="00383DB1"/>
    <w:rsid w:val="00383E98"/>
    <w:rsid w:val="003852FB"/>
    <w:rsid w:val="00385429"/>
    <w:rsid w:val="00385458"/>
    <w:rsid w:val="00385B05"/>
    <w:rsid w:val="00385D2A"/>
    <w:rsid w:val="00386382"/>
    <w:rsid w:val="003865CE"/>
    <w:rsid w:val="003865EF"/>
    <w:rsid w:val="00386B5D"/>
    <w:rsid w:val="00386BA9"/>
    <w:rsid w:val="00387AA7"/>
    <w:rsid w:val="00390017"/>
    <w:rsid w:val="003901A3"/>
    <w:rsid w:val="0039072F"/>
    <w:rsid w:val="00390F5F"/>
    <w:rsid w:val="00390F60"/>
    <w:rsid w:val="003913AB"/>
    <w:rsid w:val="00391B88"/>
    <w:rsid w:val="003940CE"/>
    <w:rsid w:val="003942FE"/>
    <w:rsid w:val="00394344"/>
    <w:rsid w:val="003947C7"/>
    <w:rsid w:val="00396949"/>
    <w:rsid w:val="003971B8"/>
    <w:rsid w:val="00397414"/>
    <w:rsid w:val="00397884"/>
    <w:rsid w:val="00397A6B"/>
    <w:rsid w:val="00397C1D"/>
    <w:rsid w:val="003A09C9"/>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4CD1"/>
    <w:rsid w:val="003A5DA5"/>
    <w:rsid w:val="003A65D6"/>
    <w:rsid w:val="003A6D70"/>
    <w:rsid w:val="003A7834"/>
    <w:rsid w:val="003A78FB"/>
    <w:rsid w:val="003A7904"/>
    <w:rsid w:val="003B073D"/>
    <w:rsid w:val="003B093E"/>
    <w:rsid w:val="003B0B5B"/>
    <w:rsid w:val="003B0B8A"/>
    <w:rsid w:val="003B0E79"/>
    <w:rsid w:val="003B11E7"/>
    <w:rsid w:val="003B11EB"/>
    <w:rsid w:val="003B1443"/>
    <w:rsid w:val="003B1882"/>
    <w:rsid w:val="003B19F7"/>
    <w:rsid w:val="003B1F9D"/>
    <w:rsid w:val="003B2C7E"/>
    <w:rsid w:val="003B2EA4"/>
    <w:rsid w:val="003B3575"/>
    <w:rsid w:val="003B4652"/>
    <w:rsid w:val="003B4CD1"/>
    <w:rsid w:val="003B504D"/>
    <w:rsid w:val="003B50BC"/>
    <w:rsid w:val="003B52B7"/>
    <w:rsid w:val="003B5D97"/>
    <w:rsid w:val="003B63A4"/>
    <w:rsid w:val="003B68FE"/>
    <w:rsid w:val="003B6D7D"/>
    <w:rsid w:val="003B70C3"/>
    <w:rsid w:val="003B77AF"/>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A8C"/>
    <w:rsid w:val="003C2CDC"/>
    <w:rsid w:val="003C2D21"/>
    <w:rsid w:val="003C3CAA"/>
    <w:rsid w:val="003C4E23"/>
    <w:rsid w:val="003C4EBD"/>
    <w:rsid w:val="003C5BD4"/>
    <w:rsid w:val="003C5E6B"/>
    <w:rsid w:val="003C62CB"/>
    <w:rsid w:val="003C6366"/>
    <w:rsid w:val="003C6F89"/>
    <w:rsid w:val="003C73FA"/>
    <w:rsid w:val="003C7678"/>
    <w:rsid w:val="003C799F"/>
    <w:rsid w:val="003C7AD7"/>
    <w:rsid w:val="003D0F24"/>
    <w:rsid w:val="003D0FC3"/>
    <w:rsid w:val="003D13AD"/>
    <w:rsid w:val="003D17B1"/>
    <w:rsid w:val="003D1BED"/>
    <w:rsid w:val="003D1DC5"/>
    <w:rsid w:val="003D219B"/>
    <w:rsid w:val="003D246A"/>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006"/>
    <w:rsid w:val="003D73DB"/>
    <w:rsid w:val="003D7584"/>
    <w:rsid w:val="003D76DF"/>
    <w:rsid w:val="003D7DB3"/>
    <w:rsid w:val="003E0488"/>
    <w:rsid w:val="003E0768"/>
    <w:rsid w:val="003E07AE"/>
    <w:rsid w:val="003E0CD3"/>
    <w:rsid w:val="003E14FC"/>
    <w:rsid w:val="003E166E"/>
    <w:rsid w:val="003E1D3D"/>
    <w:rsid w:val="003E2311"/>
    <w:rsid w:val="003E2785"/>
    <w:rsid w:val="003E2976"/>
    <w:rsid w:val="003E2F0B"/>
    <w:rsid w:val="003E3645"/>
    <w:rsid w:val="003E3A26"/>
    <w:rsid w:val="003E3EA5"/>
    <w:rsid w:val="003E3F0C"/>
    <w:rsid w:val="003E42BB"/>
    <w:rsid w:val="003E47CC"/>
    <w:rsid w:val="003E4858"/>
    <w:rsid w:val="003E4AC7"/>
    <w:rsid w:val="003E4B19"/>
    <w:rsid w:val="003E4E5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2658"/>
    <w:rsid w:val="003F324F"/>
    <w:rsid w:val="003F33BC"/>
    <w:rsid w:val="003F3C9F"/>
    <w:rsid w:val="003F3D4E"/>
    <w:rsid w:val="003F3FC1"/>
    <w:rsid w:val="003F45CE"/>
    <w:rsid w:val="003F45FB"/>
    <w:rsid w:val="003F477E"/>
    <w:rsid w:val="003F4F2E"/>
    <w:rsid w:val="003F5041"/>
    <w:rsid w:val="003F50DA"/>
    <w:rsid w:val="003F6C32"/>
    <w:rsid w:val="003F6CD2"/>
    <w:rsid w:val="003F745E"/>
    <w:rsid w:val="003F75FB"/>
    <w:rsid w:val="003F788D"/>
    <w:rsid w:val="003F78C0"/>
    <w:rsid w:val="00400980"/>
    <w:rsid w:val="00400D68"/>
    <w:rsid w:val="0040126E"/>
    <w:rsid w:val="00401941"/>
    <w:rsid w:val="00401CC1"/>
    <w:rsid w:val="004020D4"/>
    <w:rsid w:val="004020E1"/>
    <w:rsid w:val="004021B6"/>
    <w:rsid w:val="004023F6"/>
    <w:rsid w:val="00402616"/>
    <w:rsid w:val="00402811"/>
    <w:rsid w:val="00402F07"/>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3B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297E"/>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C0F"/>
    <w:rsid w:val="00414C65"/>
    <w:rsid w:val="0041503D"/>
    <w:rsid w:val="00415121"/>
    <w:rsid w:val="004159A9"/>
    <w:rsid w:val="00415D76"/>
    <w:rsid w:val="00416665"/>
    <w:rsid w:val="00416A67"/>
    <w:rsid w:val="00416ACB"/>
    <w:rsid w:val="00416C1C"/>
    <w:rsid w:val="0041720C"/>
    <w:rsid w:val="0041727F"/>
    <w:rsid w:val="00417885"/>
    <w:rsid w:val="0042131B"/>
    <w:rsid w:val="0042191E"/>
    <w:rsid w:val="00421B8B"/>
    <w:rsid w:val="00421C4F"/>
    <w:rsid w:val="00421DCF"/>
    <w:rsid w:val="00422341"/>
    <w:rsid w:val="00422BCF"/>
    <w:rsid w:val="00423504"/>
    <w:rsid w:val="00423641"/>
    <w:rsid w:val="004238F2"/>
    <w:rsid w:val="004244DD"/>
    <w:rsid w:val="00424932"/>
    <w:rsid w:val="00424CC9"/>
    <w:rsid w:val="00424D48"/>
    <w:rsid w:val="004258D5"/>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3C2"/>
    <w:rsid w:val="0043545D"/>
    <w:rsid w:val="0043559E"/>
    <w:rsid w:val="0043592C"/>
    <w:rsid w:val="00435F9E"/>
    <w:rsid w:val="00435FE2"/>
    <w:rsid w:val="004360C5"/>
    <w:rsid w:val="0043676D"/>
    <w:rsid w:val="00436882"/>
    <w:rsid w:val="004369F3"/>
    <w:rsid w:val="00436A2D"/>
    <w:rsid w:val="00436E08"/>
    <w:rsid w:val="00436E2F"/>
    <w:rsid w:val="00436EAB"/>
    <w:rsid w:val="0043710C"/>
    <w:rsid w:val="00437818"/>
    <w:rsid w:val="0043797D"/>
    <w:rsid w:val="0044014D"/>
    <w:rsid w:val="00440CA5"/>
    <w:rsid w:val="004412BA"/>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24E"/>
    <w:rsid w:val="00450B7E"/>
    <w:rsid w:val="00450F4E"/>
    <w:rsid w:val="0045136B"/>
    <w:rsid w:val="004514B3"/>
    <w:rsid w:val="00451C7E"/>
    <w:rsid w:val="0045224E"/>
    <w:rsid w:val="004527E3"/>
    <w:rsid w:val="00452825"/>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6002B"/>
    <w:rsid w:val="00460769"/>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4C2"/>
    <w:rsid w:val="00466532"/>
    <w:rsid w:val="004668C5"/>
    <w:rsid w:val="00466BFE"/>
    <w:rsid w:val="00466C2D"/>
    <w:rsid w:val="00467415"/>
    <w:rsid w:val="00467468"/>
    <w:rsid w:val="00467488"/>
    <w:rsid w:val="004700A6"/>
    <w:rsid w:val="004703E9"/>
    <w:rsid w:val="0047069F"/>
    <w:rsid w:val="0047083E"/>
    <w:rsid w:val="00470C11"/>
    <w:rsid w:val="00470EB5"/>
    <w:rsid w:val="004711D4"/>
    <w:rsid w:val="0047167B"/>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8DD"/>
    <w:rsid w:val="00476BD4"/>
    <w:rsid w:val="00476C4E"/>
    <w:rsid w:val="0047758A"/>
    <w:rsid w:val="00477C35"/>
    <w:rsid w:val="00480157"/>
    <w:rsid w:val="00480988"/>
    <w:rsid w:val="00480E05"/>
    <w:rsid w:val="00480F2F"/>
    <w:rsid w:val="00481504"/>
    <w:rsid w:val="00482063"/>
    <w:rsid w:val="00482078"/>
    <w:rsid w:val="00482501"/>
    <w:rsid w:val="00482A6F"/>
    <w:rsid w:val="00482BBE"/>
    <w:rsid w:val="00482D85"/>
    <w:rsid w:val="0048322B"/>
    <w:rsid w:val="0048330A"/>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1A6"/>
    <w:rsid w:val="004919E6"/>
    <w:rsid w:val="00491CD4"/>
    <w:rsid w:val="00491F46"/>
    <w:rsid w:val="004920F0"/>
    <w:rsid w:val="0049221A"/>
    <w:rsid w:val="00492481"/>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F41"/>
    <w:rsid w:val="004A0590"/>
    <w:rsid w:val="004A0F39"/>
    <w:rsid w:val="004A11CC"/>
    <w:rsid w:val="004A1341"/>
    <w:rsid w:val="004A223D"/>
    <w:rsid w:val="004A251F"/>
    <w:rsid w:val="004A3292"/>
    <w:rsid w:val="004A3BF1"/>
    <w:rsid w:val="004A3C7D"/>
    <w:rsid w:val="004A3E42"/>
    <w:rsid w:val="004A3E8C"/>
    <w:rsid w:val="004A4715"/>
    <w:rsid w:val="004A5046"/>
    <w:rsid w:val="004A565E"/>
    <w:rsid w:val="004A5BA3"/>
    <w:rsid w:val="004A5DF3"/>
    <w:rsid w:val="004A6134"/>
    <w:rsid w:val="004A62E8"/>
    <w:rsid w:val="004A6A60"/>
    <w:rsid w:val="004A6F46"/>
    <w:rsid w:val="004A7092"/>
    <w:rsid w:val="004B00B5"/>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20C"/>
    <w:rsid w:val="004C0DC5"/>
    <w:rsid w:val="004C0DF4"/>
    <w:rsid w:val="004C1840"/>
    <w:rsid w:val="004C19A3"/>
    <w:rsid w:val="004C1C7F"/>
    <w:rsid w:val="004C24C9"/>
    <w:rsid w:val="004C2ADA"/>
    <w:rsid w:val="004C2F07"/>
    <w:rsid w:val="004C31B6"/>
    <w:rsid w:val="004C32D7"/>
    <w:rsid w:val="004C5319"/>
    <w:rsid w:val="004C5BCD"/>
    <w:rsid w:val="004C5CA9"/>
    <w:rsid w:val="004C5E84"/>
    <w:rsid w:val="004C5EDE"/>
    <w:rsid w:val="004C621F"/>
    <w:rsid w:val="004C6481"/>
    <w:rsid w:val="004C6705"/>
    <w:rsid w:val="004C6E43"/>
    <w:rsid w:val="004C7032"/>
    <w:rsid w:val="004C7948"/>
    <w:rsid w:val="004C7BB8"/>
    <w:rsid w:val="004C7C60"/>
    <w:rsid w:val="004D0418"/>
    <w:rsid w:val="004D08AF"/>
    <w:rsid w:val="004D0DFE"/>
    <w:rsid w:val="004D1738"/>
    <w:rsid w:val="004D19E0"/>
    <w:rsid w:val="004D1D91"/>
    <w:rsid w:val="004D22C3"/>
    <w:rsid w:val="004D29E4"/>
    <w:rsid w:val="004D3BB4"/>
    <w:rsid w:val="004D3C9B"/>
    <w:rsid w:val="004D419A"/>
    <w:rsid w:val="004D4DAC"/>
    <w:rsid w:val="004D5B34"/>
    <w:rsid w:val="004D5BCC"/>
    <w:rsid w:val="004D6A2A"/>
    <w:rsid w:val="004D6F4D"/>
    <w:rsid w:val="004D6F95"/>
    <w:rsid w:val="004D703E"/>
    <w:rsid w:val="004D72FE"/>
    <w:rsid w:val="004D7425"/>
    <w:rsid w:val="004D7449"/>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888"/>
    <w:rsid w:val="004E5BBF"/>
    <w:rsid w:val="004E5EFC"/>
    <w:rsid w:val="004E637D"/>
    <w:rsid w:val="004E726B"/>
    <w:rsid w:val="004F0235"/>
    <w:rsid w:val="004F0325"/>
    <w:rsid w:val="004F048B"/>
    <w:rsid w:val="004F0F69"/>
    <w:rsid w:val="004F0FB9"/>
    <w:rsid w:val="004F15B8"/>
    <w:rsid w:val="004F1AA9"/>
    <w:rsid w:val="004F20CD"/>
    <w:rsid w:val="004F2603"/>
    <w:rsid w:val="004F2F7E"/>
    <w:rsid w:val="004F32B5"/>
    <w:rsid w:val="004F3DB0"/>
    <w:rsid w:val="004F407E"/>
    <w:rsid w:val="004F453A"/>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A0F"/>
    <w:rsid w:val="00502B72"/>
    <w:rsid w:val="00502B7E"/>
    <w:rsid w:val="00502D10"/>
    <w:rsid w:val="00503F1F"/>
    <w:rsid w:val="00504BC1"/>
    <w:rsid w:val="00505134"/>
    <w:rsid w:val="00505533"/>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25B4"/>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0839"/>
    <w:rsid w:val="00530A05"/>
    <w:rsid w:val="00530DF5"/>
    <w:rsid w:val="00531D8D"/>
    <w:rsid w:val="00531D97"/>
    <w:rsid w:val="00531EBE"/>
    <w:rsid w:val="005320F8"/>
    <w:rsid w:val="005320FE"/>
    <w:rsid w:val="00532F8B"/>
    <w:rsid w:val="00533737"/>
    <w:rsid w:val="00533941"/>
    <w:rsid w:val="00533D4D"/>
    <w:rsid w:val="0053433E"/>
    <w:rsid w:val="00535B79"/>
    <w:rsid w:val="00535CF5"/>
    <w:rsid w:val="00535D7C"/>
    <w:rsid w:val="00535EF1"/>
    <w:rsid w:val="00535F9D"/>
    <w:rsid w:val="00536579"/>
    <w:rsid w:val="00536884"/>
    <w:rsid w:val="00536C1E"/>
    <w:rsid w:val="00537F8E"/>
    <w:rsid w:val="0054015C"/>
    <w:rsid w:val="005409F7"/>
    <w:rsid w:val="00540D34"/>
    <w:rsid w:val="00541862"/>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190"/>
    <w:rsid w:val="005473AB"/>
    <w:rsid w:val="00547989"/>
    <w:rsid w:val="00550326"/>
    <w:rsid w:val="005512C3"/>
    <w:rsid w:val="00551320"/>
    <w:rsid w:val="00551796"/>
    <w:rsid w:val="005518A4"/>
    <w:rsid w:val="00551E6C"/>
    <w:rsid w:val="005523FA"/>
    <w:rsid w:val="00552768"/>
    <w:rsid w:val="00552935"/>
    <w:rsid w:val="00553127"/>
    <w:rsid w:val="0055370D"/>
    <w:rsid w:val="005537D5"/>
    <w:rsid w:val="00553819"/>
    <w:rsid w:val="00553D93"/>
    <w:rsid w:val="00554291"/>
    <w:rsid w:val="00554852"/>
    <w:rsid w:val="00554BE7"/>
    <w:rsid w:val="00554F0E"/>
    <w:rsid w:val="005550DE"/>
    <w:rsid w:val="0055567A"/>
    <w:rsid w:val="00555DC8"/>
    <w:rsid w:val="0055682F"/>
    <w:rsid w:val="00556A01"/>
    <w:rsid w:val="00556D68"/>
    <w:rsid w:val="005570E3"/>
    <w:rsid w:val="00557173"/>
    <w:rsid w:val="005574E7"/>
    <w:rsid w:val="005576A1"/>
    <w:rsid w:val="00557A64"/>
    <w:rsid w:val="0056017F"/>
    <w:rsid w:val="00560358"/>
    <w:rsid w:val="0056050A"/>
    <w:rsid w:val="005605C0"/>
    <w:rsid w:val="00560A71"/>
    <w:rsid w:val="00560D23"/>
    <w:rsid w:val="00560DCD"/>
    <w:rsid w:val="00560E59"/>
    <w:rsid w:val="00560F0A"/>
    <w:rsid w:val="005615D8"/>
    <w:rsid w:val="0056166F"/>
    <w:rsid w:val="00562156"/>
    <w:rsid w:val="005626D6"/>
    <w:rsid w:val="0056287A"/>
    <w:rsid w:val="005629E0"/>
    <w:rsid w:val="0056345E"/>
    <w:rsid w:val="0056373F"/>
    <w:rsid w:val="005638D4"/>
    <w:rsid w:val="00564A45"/>
    <w:rsid w:val="005651D3"/>
    <w:rsid w:val="00565377"/>
    <w:rsid w:val="00565379"/>
    <w:rsid w:val="005656ED"/>
    <w:rsid w:val="00565798"/>
    <w:rsid w:val="005659C4"/>
    <w:rsid w:val="00566544"/>
    <w:rsid w:val="00566608"/>
    <w:rsid w:val="00566756"/>
    <w:rsid w:val="00566A28"/>
    <w:rsid w:val="00566C83"/>
    <w:rsid w:val="00566CE0"/>
    <w:rsid w:val="00566D88"/>
    <w:rsid w:val="005673A4"/>
    <w:rsid w:val="005674A5"/>
    <w:rsid w:val="0056751C"/>
    <w:rsid w:val="00567B57"/>
    <w:rsid w:val="00567E70"/>
    <w:rsid w:val="00570075"/>
    <w:rsid w:val="005700FE"/>
    <w:rsid w:val="005706EF"/>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433"/>
    <w:rsid w:val="005765F5"/>
    <w:rsid w:val="00576656"/>
    <w:rsid w:val="00576778"/>
    <w:rsid w:val="00576B41"/>
    <w:rsid w:val="00576D6C"/>
    <w:rsid w:val="0057709F"/>
    <w:rsid w:val="00577A2E"/>
    <w:rsid w:val="0058048E"/>
    <w:rsid w:val="00580544"/>
    <w:rsid w:val="005805EC"/>
    <w:rsid w:val="00580C9B"/>
    <w:rsid w:val="00580E48"/>
    <w:rsid w:val="00580EA7"/>
    <w:rsid w:val="00580F0A"/>
    <w:rsid w:val="00581246"/>
    <w:rsid w:val="00581BF7"/>
    <w:rsid w:val="00582702"/>
    <w:rsid w:val="00582AA5"/>
    <w:rsid w:val="00582C3A"/>
    <w:rsid w:val="00582E1A"/>
    <w:rsid w:val="00583147"/>
    <w:rsid w:val="005832D6"/>
    <w:rsid w:val="00583836"/>
    <w:rsid w:val="00583B2F"/>
    <w:rsid w:val="00583B63"/>
    <w:rsid w:val="00583C57"/>
    <w:rsid w:val="00583CCB"/>
    <w:rsid w:val="005840E1"/>
    <w:rsid w:val="00584416"/>
    <w:rsid w:val="00584B39"/>
    <w:rsid w:val="00584D87"/>
    <w:rsid w:val="00585000"/>
    <w:rsid w:val="00585028"/>
    <w:rsid w:val="005854D1"/>
    <w:rsid w:val="00585B0B"/>
    <w:rsid w:val="00585F5B"/>
    <w:rsid w:val="0058620A"/>
    <w:rsid w:val="00586A96"/>
    <w:rsid w:val="00586C4F"/>
    <w:rsid w:val="00586C52"/>
    <w:rsid w:val="005874AD"/>
    <w:rsid w:val="00587DD4"/>
    <w:rsid w:val="00587FC0"/>
    <w:rsid w:val="005906AD"/>
    <w:rsid w:val="00590CC0"/>
    <w:rsid w:val="00590CFB"/>
    <w:rsid w:val="00590D42"/>
    <w:rsid w:val="00590D78"/>
    <w:rsid w:val="00590DA6"/>
    <w:rsid w:val="00590FDD"/>
    <w:rsid w:val="0059156B"/>
    <w:rsid w:val="005916F2"/>
    <w:rsid w:val="00591C7D"/>
    <w:rsid w:val="00592034"/>
    <w:rsid w:val="00592071"/>
    <w:rsid w:val="0059270C"/>
    <w:rsid w:val="00592B03"/>
    <w:rsid w:val="00592B0D"/>
    <w:rsid w:val="00593778"/>
    <w:rsid w:val="0059379B"/>
    <w:rsid w:val="00593933"/>
    <w:rsid w:val="00593957"/>
    <w:rsid w:val="00593A5E"/>
    <w:rsid w:val="00593AB9"/>
    <w:rsid w:val="00594737"/>
    <w:rsid w:val="00594ABB"/>
    <w:rsid w:val="00594B4A"/>
    <w:rsid w:val="00594D1C"/>
    <w:rsid w:val="00594E36"/>
    <w:rsid w:val="00594F0A"/>
    <w:rsid w:val="00595226"/>
    <w:rsid w:val="0059525E"/>
    <w:rsid w:val="0059536B"/>
    <w:rsid w:val="00595887"/>
    <w:rsid w:val="00595D2C"/>
    <w:rsid w:val="005961EE"/>
    <w:rsid w:val="005961F7"/>
    <w:rsid w:val="005964FD"/>
    <w:rsid w:val="00596B9C"/>
    <w:rsid w:val="005977C7"/>
    <w:rsid w:val="00597895"/>
    <w:rsid w:val="00597E98"/>
    <w:rsid w:val="005A0258"/>
    <w:rsid w:val="005A02CD"/>
    <w:rsid w:val="005A054D"/>
    <w:rsid w:val="005A0A46"/>
    <w:rsid w:val="005A10B9"/>
    <w:rsid w:val="005A11EA"/>
    <w:rsid w:val="005A177E"/>
    <w:rsid w:val="005A19F0"/>
    <w:rsid w:val="005A1DA8"/>
    <w:rsid w:val="005A236F"/>
    <w:rsid w:val="005A269F"/>
    <w:rsid w:val="005A26D9"/>
    <w:rsid w:val="005A2EA3"/>
    <w:rsid w:val="005A305E"/>
    <w:rsid w:val="005A30BB"/>
    <w:rsid w:val="005A3478"/>
    <w:rsid w:val="005A3887"/>
    <w:rsid w:val="005A3BF2"/>
    <w:rsid w:val="005A3F84"/>
    <w:rsid w:val="005A4255"/>
    <w:rsid w:val="005A4824"/>
    <w:rsid w:val="005A5617"/>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13F8"/>
    <w:rsid w:val="005B2225"/>
    <w:rsid w:val="005B264D"/>
    <w:rsid w:val="005B2799"/>
    <w:rsid w:val="005B2B3A"/>
    <w:rsid w:val="005B2B77"/>
    <w:rsid w:val="005B2DF2"/>
    <w:rsid w:val="005B3D30"/>
    <w:rsid w:val="005B3D4A"/>
    <w:rsid w:val="005B4531"/>
    <w:rsid w:val="005B4D87"/>
    <w:rsid w:val="005B50B6"/>
    <w:rsid w:val="005B5A46"/>
    <w:rsid w:val="005B694C"/>
    <w:rsid w:val="005B7674"/>
    <w:rsid w:val="005B7DD1"/>
    <w:rsid w:val="005B7E74"/>
    <w:rsid w:val="005C00A0"/>
    <w:rsid w:val="005C0ADF"/>
    <w:rsid w:val="005C1182"/>
    <w:rsid w:val="005C14AB"/>
    <w:rsid w:val="005C1B22"/>
    <w:rsid w:val="005C20C6"/>
    <w:rsid w:val="005C23B6"/>
    <w:rsid w:val="005C2403"/>
    <w:rsid w:val="005C2455"/>
    <w:rsid w:val="005C28FA"/>
    <w:rsid w:val="005C29DA"/>
    <w:rsid w:val="005C3F44"/>
    <w:rsid w:val="005C4031"/>
    <w:rsid w:val="005C40F4"/>
    <w:rsid w:val="005C43BE"/>
    <w:rsid w:val="005C44F3"/>
    <w:rsid w:val="005C49CF"/>
    <w:rsid w:val="005C4B71"/>
    <w:rsid w:val="005C4FFD"/>
    <w:rsid w:val="005C5388"/>
    <w:rsid w:val="005C5758"/>
    <w:rsid w:val="005C588C"/>
    <w:rsid w:val="005C5A01"/>
    <w:rsid w:val="005C6425"/>
    <w:rsid w:val="005C671C"/>
    <w:rsid w:val="005C6A3F"/>
    <w:rsid w:val="005C712D"/>
    <w:rsid w:val="005C72BE"/>
    <w:rsid w:val="005C7C75"/>
    <w:rsid w:val="005C7F25"/>
    <w:rsid w:val="005D0BE1"/>
    <w:rsid w:val="005D0C03"/>
    <w:rsid w:val="005D0E0E"/>
    <w:rsid w:val="005D0E4F"/>
    <w:rsid w:val="005D14D0"/>
    <w:rsid w:val="005D15D0"/>
    <w:rsid w:val="005D1643"/>
    <w:rsid w:val="005D1E32"/>
    <w:rsid w:val="005D206B"/>
    <w:rsid w:val="005D22B7"/>
    <w:rsid w:val="005D2BDE"/>
    <w:rsid w:val="005D3B60"/>
    <w:rsid w:val="005D3D76"/>
    <w:rsid w:val="005D3F19"/>
    <w:rsid w:val="005D4578"/>
    <w:rsid w:val="005D4C26"/>
    <w:rsid w:val="005D4EFA"/>
    <w:rsid w:val="005D53C3"/>
    <w:rsid w:val="005D55BA"/>
    <w:rsid w:val="005D5ADB"/>
    <w:rsid w:val="005D648A"/>
    <w:rsid w:val="005D6847"/>
    <w:rsid w:val="005D6E82"/>
    <w:rsid w:val="005D746C"/>
    <w:rsid w:val="005D76D1"/>
    <w:rsid w:val="005D7802"/>
    <w:rsid w:val="005D7E0D"/>
    <w:rsid w:val="005E05DC"/>
    <w:rsid w:val="005E108F"/>
    <w:rsid w:val="005E1997"/>
    <w:rsid w:val="005E1BD0"/>
    <w:rsid w:val="005E2193"/>
    <w:rsid w:val="005E234A"/>
    <w:rsid w:val="005E28A8"/>
    <w:rsid w:val="005E2E45"/>
    <w:rsid w:val="005E2F4B"/>
    <w:rsid w:val="005E3170"/>
    <w:rsid w:val="005E35CC"/>
    <w:rsid w:val="005E3713"/>
    <w:rsid w:val="005E371E"/>
    <w:rsid w:val="005E3E21"/>
    <w:rsid w:val="005E4697"/>
    <w:rsid w:val="005E4A99"/>
    <w:rsid w:val="005E536E"/>
    <w:rsid w:val="005E53F9"/>
    <w:rsid w:val="005E68C7"/>
    <w:rsid w:val="005E6A78"/>
    <w:rsid w:val="005E6E6C"/>
    <w:rsid w:val="005E775D"/>
    <w:rsid w:val="005E7B37"/>
    <w:rsid w:val="005E7C81"/>
    <w:rsid w:val="005E7E2F"/>
    <w:rsid w:val="005F0A43"/>
    <w:rsid w:val="005F21A5"/>
    <w:rsid w:val="005F2273"/>
    <w:rsid w:val="005F2409"/>
    <w:rsid w:val="005F27BF"/>
    <w:rsid w:val="005F369C"/>
    <w:rsid w:val="005F3C8B"/>
    <w:rsid w:val="005F3EB8"/>
    <w:rsid w:val="005F4171"/>
    <w:rsid w:val="005F46D6"/>
    <w:rsid w:val="005F4DD6"/>
    <w:rsid w:val="005F4ECA"/>
    <w:rsid w:val="005F4F07"/>
    <w:rsid w:val="005F50D8"/>
    <w:rsid w:val="005F53A1"/>
    <w:rsid w:val="005F553B"/>
    <w:rsid w:val="005F5616"/>
    <w:rsid w:val="005F56F1"/>
    <w:rsid w:val="005F57AE"/>
    <w:rsid w:val="005F59D7"/>
    <w:rsid w:val="005F5D7A"/>
    <w:rsid w:val="005F5E56"/>
    <w:rsid w:val="005F658A"/>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816"/>
    <w:rsid w:val="0060690F"/>
    <w:rsid w:val="00606970"/>
    <w:rsid w:val="00606A20"/>
    <w:rsid w:val="00606B2B"/>
    <w:rsid w:val="00606CBC"/>
    <w:rsid w:val="00606D19"/>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D9C"/>
    <w:rsid w:val="00614E40"/>
    <w:rsid w:val="00614FE4"/>
    <w:rsid w:val="00615CA8"/>
    <w:rsid w:val="006160BA"/>
    <w:rsid w:val="00616112"/>
    <w:rsid w:val="00616648"/>
    <w:rsid w:val="0061681C"/>
    <w:rsid w:val="00616C5C"/>
    <w:rsid w:val="006175A9"/>
    <w:rsid w:val="00617B8E"/>
    <w:rsid w:val="00617E4A"/>
    <w:rsid w:val="00617E63"/>
    <w:rsid w:val="0062041B"/>
    <w:rsid w:val="006205CA"/>
    <w:rsid w:val="00620716"/>
    <w:rsid w:val="00620BEF"/>
    <w:rsid w:val="0062145A"/>
    <w:rsid w:val="00621584"/>
    <w:rsid w:val="00621711"/>
    <w:rsid w:val="00621AB9"/>
    <w:rsid w:val="00621F53"/>
    <w:rsid w:val="00621F6E"/>
    <w:rsid w:val="006229B2"/>
    <w:rsid w:val="00622E2A"/>
    <w:rsid w:val="00623089"/>
    <w:rsid w:val="0062308E"/>
    <w:rsid w:val="006234C4"/>
    <w:rsid w:val="00623DFF"/>
    <w:rsid w:val="0062407B"/>
    <w:rsid w:val="00624121"/>
    <w:rsid w:val="006244C9"/>
    <w:rsid w:val="006245F6"/>
    <w:rsid w:val="0062475D"/>
    <w:rsid w:val="0062495F"/>
    <w:rsid w:val="006254B5"/>
    <w:rsid w:val="006254D6"/>
    <w:rsid w:val="00626003"/>
    <w:rsid w:val="0062660B"/>
    <w:rsid w:val="00626AD1"/>
    <w:rsid w:val="00626D80"/>
    <w:rsid w:val="0062700D"/>
    <w:rsid w:val="00627C4B"/>
    <w:rsid w:val="00630198"/>
    <w:rsid w:val="006304BC"/>
    <w:rsid w:val="00630DCE"/>
    <w:rsid w:val="00630E05"/>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943"/>
    <w:rsid w:val="00637240"/>
    <w:rsid w:val="0063742D"/>
    <w:rsid w:val="0063757F"/>
    <w:rsid w:val="006406F5"/>
    <w:rsid w:val="00640923"/>
    <w:rsid w:val="00641256"/>
    <w:rsid w:val="006414A1"/>
    <w:rsid w:val="006418E9"/>
    <w:rsid w:val="00642179"/>
    <w:rsid w:val="006435FF"/>
    <w:rsid w:val="00643639"/>
    <w:rsid w:val="00643660"/>
    <w:rsid w:val="006449C0"/>
    <w:rsid w:val="00645739"/>
    <w:rsid w:val="006461C1"/>
    <w:rsid w:val="00646788"/>
    <w:rsid w:val="006468BD"/>
    <w:rsid w:val="006471C5"/>
    <w:rsid w:val="0064781C"/>
    <w:rsid w:val="00647A5E"/>
    <w:rsid w:val="00647C1A"/>
    <w:rsid w:val="00647C30"/>
    <w:rsid w:val="00647CF9"/>
    <w:rsid w:val="00650139"/>
    <w:rsid w:val="00651C14"/>
    <w:rsid w:val="00651E5F"/>
    <w:rsid w:val="0065203B"/>
    <w:rsid w:val="006523AD"/>
    <w:rsid w:val="00652756"/>
    <w:rsid w:val="006528B0"/>
    <w:rsid w:val="00652AD8"/>
    <w:rsid w:val="00652B79"/>
    <w:rsid w:val="00653122"/>
    <w:rsid w:val="00653212"/>
    <w:rsid w:val="006533C3"/>
    <w:rsid w:val="0065346D"/>
    <w:rsid w:val="006535E4"/>
    <w:rsid w:val="00654068"/>
    <w:rsid w:val="0065457B"/>
    <w:rsid w:val="006547EF"/>
    <w:rsid w:val="0065495F"/>
    <w:rsid w:val="00654B38"/>
    <w:rsid w:val="00654B83"/>
    <w:rsid w:val="00654BB8"/>
    <w:rsid w:val="00654BC9"/>
    <w:rsid w:val="00655061"/>
    <w:rsid w:val="0065510C"/>
    <w:rsid w:val="006553BE"/>
    <w:rsid w:val="00655405"/>
    <w:rsid w:val="006555AE"/>
    <w:rsid w:val="00655649"/>
    <w:rsid w:val="0065586F"/>
    <w:rsid w:val="00655B63"/>
    <w:rsid w:val="00656094"/>
    <w:rsid w:val="0065678A"/>
    <w:rsid w:val="00656A5C"/>
    <w:rsid w:val="00656E74"/>
    <w:rsid w:val="00657137"/>
    <w:rsid w:val="006571F6"/>
    <w:rsid w:val="00657485"/>
    <w:rsid w:val="0065759D"/>
    <w:rsid w:val="006575CF"/>
    <w:rsid w:val="00657D5A"/>
    <w:rsid w:val="00660283"/>
    <w:rsid w:val="0066169A"/>
    <w:rsid w:val="006618CC"/>
    <w:rsid w:val="00662111"/>
    <w:rsid w:val="00662118"/>
    <w:rsid w:val="0066237E"/>
    <w:rsid w:val="00662681"/>
    <w:rsid w:val="00662FC2"/>
    <w:rsid w:val="006637B8"/>
    <w:rsid w:val="006638AD"/>
    <w:rsid w:val="00663DE4"/>
    <w:rsid w:val="00663ECA"/>
    <w:rsid w:val="0066609E"/>
    <w:rsid w:val="00666423"/>
    <w:rsid w:val="006664B6"/>
    <w:rsid w:val="00667020"/>
    <w:rsid w:val="00667137"/>
    <w:rsid w:val="0066732C"/>
    <w:rsid w:val="006679F5"/>
    <w:rsid w:val="00667B77"/>
    <w:rsid w:val="00670554"/>
    <w:rsid w:val="00671026"/>
    <w:rsid w:val="0067143D"/>
    <w:rsid w:val="006714C3"/>
    <w:rsid w:val="006716DA"/>
    <w:rsid w:val="00671965"/>
    <w:rsid w:val="006721A2"/>
    <w:rsid w:val="006728ED"/>
    <w:rsid w:val="00672D90"/>
    <w:rsid w:val="006732B1"/>
    <w:rsid w:val="0067446F"/>
    <w:rsid w:val="00674614"/>
    <w:rsid w:val="006746A4"/>
    <w:rsid w:val="00675153"/>
    <w:rsid w:val="00675475"/>
    <w:rsid w:val="00675558"/>
    <w:rsid w:val="00675611"/>
    <w:rsid w:val="006759EE"/>
    <w:rsid w:val="00675A60"/>
    <w:rsid w:val="0067697E"/>
    <w:rsid w:val="00676A5A"/>
    <w:rsid w:val="00676D8F"/>
    <w:rsid w:val="00677443"/>
    <w:rsid w:val="0067769A"/>
    <w:rsid w:val="006806A3"/>
    <w:rsid w:val="006806A6"/>
    <w:rsid w:val="00681211"/>
    <w:rsid w:val="006812C2"/>
    <w:rsid w:val="00681308"/>
    <w:rsid w:val="00681AAA"/>
    <w:rsid w:val="00681B36"/>
    <w:rsid w:val="0068200D"/>
    <w:rsid w:val="00682E14"/>
    <w:rsid w:val="0068367F"/>
    <w:rsid w:val="0068407E"/>
    <w:rsid w:val="0068436C"/>
    <w:rsid w:val="0068446B"/>
    <w:rsid w:val="006846AB"/>
    <w:rsid w:val="00684F7C"/>
    <w:rsid w:val="00684FDE"/>
    <w:rsid w:val="0068545E"/>
    <w:rsid w:val="0068563D"/>
    <w:rsid w:val="00685F17"/>
    <w:rsid w:val="00685FD4"/>
    <w:rsid w:val="00686200"/>
    <w:rsid w:val="00686212"/>
    <w:rsid w:val="00686612"/>
    <w:rsid w:val="0068661E"/>
    <w:rsid w:val="006868B3"/>
    <w:rsid w:val="00686C51"/>
    <w:rsid w:val="00687343"/>
    <w:rsid w:val="0068779F"/>
    <w:rsid w:val="006907B8"/>
    <w:rsid w:val="00690A49"/>
    <w:rsid w:val="00690AF3"/>
    <w:rsid w:val="00690B1F"/>
    <w:rsid w:val="00690BB6"/>
    <w:rsid w:val="00690F3E"/>
    <w:rsid w:val="006912B7"/>
    <w:rsid w:val="00691B30"/>
    <w:rsid w:val="00691E0D"/>
    <w:rsid w:val="006920FE"/>
    <w:rsid w:val="00692A89"/>
    <w:rsid w:val="00693E1F"/>
    <w:rsid w:val="00693ECB"/>
    <w:rsid w:val="006946FE"/>
    <w:rsid w:val="00694797"/>
    <w:rsid w:val="006948D3"/>
    <w:rsid w:val="0069525D"/>
    <w:rsid w:val="006952E2"/>
    <w:rsid w:val="006954D8"/>
    <w:rsid w:val="00695887"/>
    <w:rsid w:val="006958EF"/>
    <w:rsid w:val="00695D71"/>
    <w:rsid w:val="006960D7"/>
    <w:rsid w:val="006962DF"/>
    <w:rsid w:val="00697733"/>
    <w:rsid w:val="00697A13"/>
    <w:rsid w:val="00697BED"/>
    <w:rsid w:val="00697C63"/>
    <w:rsid w:val="006A0018"/>
    <w:rsid w:val="006A0042"/>
    <w:rsid w:val="006A010B"/>
    <w:rsid w:val="006A0F70"/>
    <w:rsid w:val="006A11A1"/>
    <w:rsid w:val="006A254E"/>
    <w:rsid w:val="006A26C6"/>
    <w:rsid w:val="006A2B03"/>
    <w:rsid w:val="006A2C30"/>
    <w:rsid w:val="006A301C"/>
    <w:rsid w:val="006A301E"/>
    <w:rsid w:val="006A3031"/>
    <w:rsid w:val="006A365E"/>
    <w:rsid w:val="006A36D2"/>
    <w:rsid w:val="006A38CE"/>
    <w:rsid w:val="006A3E2B"/>
    <w:rsid w:val="006A3F39"/>
    <w:rsid w:val="006A4833"/>
    <w:rsid w:val="006A58AE"/>
    <w:rsid w:val="006A5BD3"/>
    <w:rsid w:val="006A6242"/>
    <w:rsid w:val="006A6A46"/>
    <w:rsid w:val="006A6E17"/>
    <w:rsid w:val="006A6F21"/>
    <w:rsid w:val="006A75E9"/>
    <w:rsid w:val="006A7CB8"/>
    <w:rsid w:val="006B009E"/>
    <w:rsid w:val="006B0BFD"/>
    <w:rsid w:val="006B0D15"/>
    <w:rsid w:val="006B120D"/>
    <w:rsid w:val="006B13E2"/>
    <w:rsid w:val="006B15F0"/>
    <w:rsid w:val="006B17E7"/>
    <w:rsid w:val="006B19E8"/>
    <w:rsid w:val="006B1A8A"/>
    <w:rsid w:val="006B1B11"/>
    <w:rsid w:val="006B1DEE"/>
    <w:rsid w:val="006B1FD5"/>
    <w:rsid w:val="006B2538"/>
    <w:rsid w:val="006B2766"/>
    <w:rsid w:val="006B4CBA"/>
    <w:rsid w:val="006B4E72"/>
    <w:rsid w:val="006B5388"/>
    <w:rsid w:val="006B555A"/>
    <w:rsid w:val="006B600A"/>
    <w:rsid w:val="006B6045"/>
    <w:rsid w:val="006B6635"/>
    <w:rsid w:val="006B6B86"/>
    <w:rsid w:val="006B6D39"/>
    <w:rsid w:val="006B7264"/>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4743"/>
    <w:rsid w:val="006C507B"/>
    <w:rsid w:val="006C568F"/>
    <w:rsid w:val="006C587C"/>
    <w:rsid w:val="006C5958"/>
    <w:rsid w:val="006C5B4F"/>
    <w:rsid w:val="006C643C"/>
    <w:rsid w:val="006C676E"/>
    <w:rsid w:val="006C6E3A"/>
    <w:rsid w:val="006C6FD7"/>
    <w:rsid w:val="006C7261"/>
    <w:rsid w:val="006D00DB"/>
    <w:rsid w:val="006D0361"/>
    <w:rsid w:val="006D054B"/>
    <w:rsid w:val="006D0810"/>
    <w:rsid w:val="006D083A"/>
    <w:rsid w:val="006D0B31"/>
    <w:rsid w:val="006D0D75"/>
    <w:rsid w:val="006D0E02"/>
    <w:rsid w:val="006D1360"/>
    <w:rsid w:val="006D16B0"/>
    <w:rsid w:val="006D16ED"/>
    <w:rsid w:val="006D2182"/>
    <w:rsid w:val="006D2444"/>
    <w:rsid w:val="006D254B"/>
    <w:rsid w:val="006D289B"/>
    <w:rsid w:val="006D29DC"/>
    <w:rsid w:val="006D2B11"/>
    <w:rsid w:val="006D2CD1"/>
    <w:rsid w:val="006D2EB7"/>
    <w:rsid w:val="006D368A"/>
    <w:rsid w:val="006D3BE1"/>
    <w:rsid w:val="006D43BD"/>
    <w:rsid w:val="006D48FC"/>
    <w:rsid w:val="006D58C0"/>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1B55"/>
    <w:rsid w:val="006E2529"/>
    <w:rsid w:val="006E2B39"/>
    <w:rsid w:val="006E2BD9"/>
    <w:rsid w:val="006E2E36"/>
    <w:rsid w:val="006E35C7"/>
    <w:rsid w:val="006E376A"/>
    <w:rsid w:val="006E40FB"/>
    <w:rsid w:val="006E45F3"/>
    <w:rsid w:val="006E4A2F"/>
    <w:rsid w:val="006E4ED4"/>
    <w:rsid w:val="006E51C3"/>
    <w:rsid w:val="006E5432"/>
    <w:rsid w:val="006E580C"/>
    <w:rsid w:val="006E5A6C"/>
    <w:rsid w:val="006E5ADC"/>
    <w:rsid w:val="006E5B94"/>
    <w:rsid w:val="006E5E19"/>
    <w:rsid w:val="006E61C3"/>
    <w:rsid w:val="006E696F"/>
    <w:rsid w:val="006E756F"/>
    <w:rsid w:val="006E799D"/>
    <w:rsid w:val="006E7B4E"/>
    <w:rsid w:val="006F0593"/>
    <w:rsid w:val="006F069B"/>
    <w:rsid w:val="006F07B5"/>
    <w:rsid w:val="006F1064"/>
    <w:rsid w:val="006F1749"/>
    <w:rsid w:val="006F1E7D"/>
    <w:rsid w:val="006F1EB7"/>
    <w:rsid w:val="006F26F1"/>
    <w:rsid w:val="006F32C4"/>
    <w:rsid w:val="006F375C"/>
    <w:rsid w:val="006F3F60"/>
    <w:rsid w:val="006F4AEF"/>
    <w:rsid w:val="006F4C0A"/>
    <w:rsid w:val="006F4C78"/>
    <w:rsid w:val="006F4D52"/>
    <w:rsid w:val="006F52E5"/>
    <w:rsid w:val="006F59C4"/>
    <w:rsid w:val="006F5C60"/>
    <w:rsid w:val="006F5D9E"/>
    <w:rsid w:val="006F6066"/>
    <w:rsid w:val="006F6729"/>
    <w:rsid w:val="006F6850"/>
    <w:rsid w:val="006F6B03"/>
    <w:rsid w:val="006F707E"/>
    <w:rsid w:val="006F7171"/>
    <w:rsid w:val="007001DC"/>
    <w:rsid w:val="007003A1"/>
    <w:rsid w:val="00700E4F"/>
    <w:rsid w:val="00701247"/>
    <w:rsid w:val="007014AC"/>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ED"/>
    <w:rsid w:val="00705BFF"/>
    <w:rsid w:val="00705C38"/>
    <w:rsid w:val="00706465"/>
    <w:rsid w:val="007065E2"/>
    <w:rsid w:val="0070695A"/>
    <w:rsid w:val="00706C75"/>
    <w:rsid w:val="00706C76"/>
    <w:rsid w:val="0070700F"/>
    <w:rsid w:val="007070E9"/>
    <w:rsid w:val="0070733C"/>
    <w:rsid w:val="0070782D"/>
    <w:rsid w:val="00707EC1"/>
    <w:rsid w:val="0071022D"/>
    <w:rsid w:val="007109C2"/>
    <w:rsid w:val="00711223"/>
    <w:rsid w:val="00711340"/>
    <w:rsid w:val="007116DE"/>
    <w:rsid w:val="0071196D"/>
    <w:rsid w:val="00711BC6"/>
    <w:rsid w:val="00712723"/>
    <w:rsid w:val="00712A5F"/>
    <w:rsid w:val="00712C42"/>
    <w:rsid w:val="00712C59"/>
    <w:rsid w:val="00712E01"/>
    <w:rsid w:val="007137FA"/>
    <w:rsid w:val="00713DE4"/>
    <w:rsid w:val="00714C47"/>
    <w:rsid w:val="007151A0"/>
    <w:rsid w:val="00716462"/>
    <w:rsid w:val="00716FD9"/>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15E"/>
    <w:rsid w:val="00727530"/>
    <w:rsid w:val="007276DA"/>
    <w:rsid w:val="00727FEE"/>
    <w:rsid w:val="00730D37"/>
    <w:rsid w:val="00731367"/>
    <w:rsid w:val="0073178C"/>
    <w:rsid w:val="00731E7C"/>
    <w:rsid w:val="0073259E"/>
    <w:rsid w:val="007329EF"/>
    <w:rsid w:val="00732A96"/>
    <w:rsid w:val="00732AF8"/>
    <w:rsid w:val="00732C4A"/>
    <w:rsid w:val="00732DDB"/>
    <w:rsid w:val="00732E5F"/>
    <w:rsid w:val="007331F7"/>
    <w:rsid w:val="0073327A"/>
    <w:rsid w:val="00733519"/>
    <w:rsid w:val="007335DC"/>
    <w:rsid w:val="00733A34"/>
    <w:rsid w:val="00733E0F"/>
    <w:rsid w:val="00733EBF"/>
    <w:rsid w:val="00734339"/>
    <w:rsid w:val="00734761"/>
    <w:rsid w:val="00734AEE"/>
    <w:rsid w:val="00734EBE"/>
    <w:rsid w:val="0073531A"/>
    <w:rsid w:val="00735522"/>
    <w:rsid w:val="00735A0F"/>
    <w:rsid w:val="00735FF3"/>
    <w:rsid w:val="00736247"/>
    <w:rsid w:val="007362F8"/>
    <w:rsid w:val="007367F2"/>
    <w:rsid w:val="00736DD8"/>
    <w:rsid w:val="007377E6"/>
    <w:rsid w:val="0073785B"/>
    <w:rsid w:val="00737F07"/>
    <w:rsid w:val="00737F9B"/>
    <w:rsid w:val="00740585"/>
    <w:rsid w:val="0074076A"/>
    <w:rsid w:val="00740815"/>
    <w:rsid w:val="00740A85"/>
    <w:rsid w:val="00741658"/>
    <w:rsid w:val="00741AF4"/>
    <w:rsid w:val="00741DCC"/>
    <w:rsid w:val="00741E47"/>
    <w:rsid w:val="0074203A"/>
    <w:rsid w:val="007427B5"/>
    <w:rsid w:val="00742865"/>
    <w:rsid w:val="0074296C"/>
    <w:rsid w:val="00742C83"/>
    <w:rsid w:val="00742D2A"/>
    <w:rsid w:val="007430E7"/>
    <w:rsid w:val="0074360F"/>
    <w:rsid w:val="007438AB"/>
    <w:rsid w:val="00743B9F"/>
    <w:rsid w:val="00744276"/>
    <w:rsid w:val="00744A64"/>
    <w:rsid w:val="00744D47"/>
    <w:rsid w:val="00744EA0"/>
    <w:rsid w:val="00745854"/>
    <w:rsid w:val="00745D2E"/>
    <w:rsid w:val="0074638D"/>
    <w:rsid w:val="00746484"/>
    <w:rsid w:val="0074704F"/>
    <w:rsid w:val="00747F48"/>
    <w:rsid w:val="00747F4C"/>
    <w:rsid w:val="00750088"/>
    <w:rsid w:val="00750162"/>
    <w:rsid w:val="00751091"/>
    <w:rsid w:val="0075168C"/>
    <w:rsid w:val="00751B83"/>
    <w:rsid w:val="00751FBD"/>
    <w:rsid w:val="007520C2"/>
    <w:rsid w:val="0075215D"/>
    <w:rsid w:val="007522BB"/>
    <w:rsid w:val="00752A63"/>
    <w:rsid w:val="007531BA"/>
    <w:rsid w:val="00753871"/>
    <w:rsid w:val="007538DD"/>
    <w:rsid w:val="00753B0C"/>
    <w:rsid w:val="00754333"/>
    <w:rsid w:val="00754355"/>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6A4"/>
    <w:rsid w:val="00760975"/>
    <w:rsid w:val="00760DB5"/>
    <w:rsid w:val="00761254"/>
    <w:rsid w:val="00761653"/>
    <w:rsid w:val="00761747"/>
    <w:rsid w:val="007618C8"/>
    <w:rsid w:val="00761CAA"/>
    <w:rsid w:val="00761FDA"/>
    <w:rsid w:val="007621FF"/>
    <w:rsid w:val="007622CD"/>
    <w:rsid w:val="007629D4"/>
    <w:rsid w:val="00762EFC"/>
    <w:rsid w:val="007634E3"/>
    <w:rsid w:val="0076357A"/>
    <w:rsid w:val="007639D2"/>
    <w:rsid w:val="00764194"/>
    <w:rsid w:val="00764B56"/>
    <w:rsid w:val="00764C22"/>
    <w:rsid w:val="00764D2E"/>
    <w:rsid w:val="00765225"/>
    <w:rsid w:val="00765291"/>
    <w:rsid w:val="00765B80"/>
    <w:rsid w:val="00765ED3"/>
    <w:rsid w:val="00766055"/>
    <w:rsid w:val="007660FC"/>
    <w:rsid w:val="00766586"/>
    <w:rsid w:val="00766819"/>
    <w:rsid w:val="0076681D"/>
    <w:rsid w:val="00766A2A"/>
    <w:rsid w:val="00766A65"/>
    <w:rsid w:val="007671F5"/>
    <w:rsid w:val="00767349"/>
    <w:rsid w:val="007676B8"/>
    <w:rsid w:val="00770593"/>
    <w:rsid w:val="0077175C"/>
    <w:rsid w:val="00771870"/>
    <w:rsid w:val="00771B59"/>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06B6"/>
    <w:rsid w:val="007811DC"/>
    <w:rsid w:val="007812EF"/>
    <w:rsid w:val="00781B55"/>
    <w:rsid w:val="00781D90"/>
    <w:rsid w:val="00781FD3"/>
    <w:rsid w:val="007820FA"/>
    <w:rsid w:val="00782133"/>
    <w:rsid w:val="0078285F"/>
    <w:rsid w:val="007830F5"/>
    <w:rsid w:val="00783207"/>
    <w:rsid w:val="00783E1D"/>
    <w:rsid w:val="007843CE"/>
    <w:rsid w:val="00784493"/>
    <w:rsid w:val="0078483B"/>
    <w:rsid w:val="00784EED"/>
    <w:rsid w:val="00785077"/>
    <w:rsid w:val="007855D4"/>
    <w:rsid w:val="007856C1"/>
    <w:rsid w:val="00785900"/>
    <w:rsid w:val="007861DF"/>
    <w:rsid w:val="00786958"/>
    <w:rsid w:val="00786C49"/>
    <w:rsid w:val="00786E71"/>
    <w:rsid w:val="0078781A"/>
    <w:rsid w:val="0078790D"/>
    <w:rsid w:val="00787F8E"/>
    <w:rsid w:val="007909F4"/>
    <w:rsid w:val="0079162F"/>
    <w:rsid w:val="00791B0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97AA6"/>
    <w:rsid w:val="007A0310"/>
    <w:rsid w:val="007A0B99"/>
    <w:rsid w:val="007A0BC2"/>
    <w:rsid w:val="007A1770"/>
    <w:rsid w:val="007A1822"/>
    <w:rsid w:val="007A1F44"/>
    <w:rsid w:val="007A23FF"/>
    <w:rsid w:val="007A2838"/>
    <w:rsid w:val="007A295B"/>
    <w:rsid w:val="007A2AC2"/>
    <w:rsid w:val="007A3424"/>
    <w:rsid w:val="007A34AE"/>
    <w:rsid w:val="007A35EF"/>
    <w:rsid w:val="007A3693"/>
    <w:rsid w:val="007A3BF1"/>
    <w:rsid w:val="007A41EE"/>
    <w:rsid w:val="007A43A2"/>
    <w:rsid w:val="007A4C27"/>
    <w:rsid w:val="007A4D04"/>
    <w:rsid w:val="007A4DD5"/>
    <w:rsid w:val="007A53C5"/>
    <w:rsid w:val="007A580B"/>
    <w:rsid w:val="007A61E1"/>
    <w:rsid w:val="007A6262"/>
    <w:rsid w:val="007A639A"/>
    <w:rsid w:val="007A6541"/>
    <w:rsid w:val="007A665C"/>
    <w:rsid w:val="007A6B42"/>
    <w:rsid w:val="007A7789"/>
    <w:rsid w:val="007A77E7"/>
    <w:rsid w:val="007A77F6"/>
    <w:rsid w:val="007A7A96"/>
    <w:rsid w:val="007A7E62"/>
    <w:rsid w:val="007B03AF"/>
    <w:rsid w:val="007B0DE0"/>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40E"/>
    <w:rsid w:val="007C06E6"/>
    <w:rsid w:val="007C158E"/>
    <w:rsid w:val="007C1940"/>
    <w:rsid w:val="007C19AD"/>
    <w:rsid w:val="007C3497"/>
    <w:rsid w:val="007C34CF"/>
    <w:rsid w:val="007C3598"/>
    <w:rsid w:val="007C3B4C"/>
    <w:rsid w:val="007C3FA8"/>
    <w:rsid w:val="007C4C66"/>
    <w:rsid w:val="007C52DF"/>
    <w:rsid w:val="007C5CED"/>
    <w:rsid w:val="007C6168"/>
    <w:rsid w:val="007C68DA"/>
    <w:rsid w:val="007C6928"/>
    <w:rsid w:val="007C73AA"/>
    <w:rsid w:val="007C7893"/>
    <w:rsid w:val="007C7DCE"/>
    <w:rsid w:val="007C7FAE"/>
    <w:rsid w:val="007D0D30"/>
    <w:rsid w:val="007D0D3D"/>
    <w:rsid w:val="007D0EEC"/>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4FC7"/>
    <w:rsid w:val="007D5FC3"/>
    <w:rsid w:val="007D60D3"/>
    <w:rsid w:val="007D670C"/>
    <w:rsid w:val="007D67F3"/>
    <w:rsid w:val="007D7175"/>
    <w:rsid w:val="007E0356"/>
    <w:rsid w:val="007E1369"/>
    <w:rsid w:val="007E1A1B"/>
    <w:rsid w:val="007E1A88"/>
    <w:rsid w:val="007E1ACC"/>
    <w:rsid w:val="007E2935"/>
    <w:rsid w:val="007E2B3C"/>
    <w:rsid w:val="007E3322"/>
    <w:rsid w:val="007E3691"/>
    <w:rsid w:val="007E42A2"/>
    <w:rsid w:val="007E44DF"/>
    <w:rsid w:val="007E4693"/>
    <w:rsid w:val="007E4C88"/>
    <w:rsid w:val="007E4D07"/>
    <w:rsid w:val="007E56FF"/>
    <w:rsid w:val="007E585E"/>
    <w:rsid w:val="007E5AB7"/>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4726"/>
    <w:rsid w:val="007F54EF"/>
    <w:rsid w:val="007F5FA5"/>
    <w:rsid w:val="007F6880"/>
    <w:rsid w:val="007F69F1"/>
    <w:rsid w:val="007F70DF"/>
    <w:rsid w:val="007F7237"/>
    <w:rsid w:val="007F76B4"/>
    <w:rsid w:val="007F76E4"/>
    <w:rsid w:val="007F77D0"/>
    <w:rsid w:val="007F7EC9"/>
    <w:rsid w:val="008001B4"/>
    <w:rsid w:val="0080041F"/>
    <w:rsid w:val="00800769"/>
    <w:rsid w:val="00800ED2"/>
    <w:rsid w:val="00801486"/>
    <w:rsid w:val="00801CAD"/>
    <w:rsid w:val="00802212"/>
    <w:rsid w:val="0080237E"/>
    <w:rsid w:val="008025FD"/>
    <w:rsid w:val="00802E74"/>
    <w:rsid w:val="0080301B"/>
    <w:rsid w:val="008031C2"/>
    <w:rsid w:val="0080355C"/>
    <w:rsid w:val="00803B89"/>
    <w:rsid w:val="00803DF1"/>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2306"/>
    <w:rsid w:val="00813226"/>
    <w:rsid w:val="00814631"/>
    <w:rsid w:val="008146BA"/>
    <w:rsid w:val="00814A89"/>
    <w:rsid w:val="00814F0F"/>
    <w:rsid w:val="00815237"/>
    <w:rsid w:val="008152C6"/>
    <w:rsid w:val="0081581D"/>
    <w:rsid w:val="0081591D"/>
    <w:rsid w:val="00815990"/>
    <w:rsid w:val="00815A49"/>
    <w:rsid w:val="00815AF8"/>
    <w:rsid w:val="00815E27"/>
    <w:rsid w:val="0081644D"/>
    <w:rsid w:val="008172BE"/>
    <w:rsid w:val="00817B71"/>
    <w:rsid w:val="00817C0E"/>
    <w:rsid w:val="00820022"/>
    <w:rsid w:val="00820244"/>
    <w:rsid w:val="00820440"/>
    <w:rsid w:val="00820B43"/>
    <w:rsid w:val="00820B64"/>
    <w:rsid w:val="00820C09"/>
    <w:rsid w:val="00820FF3"/>
    <w:rsid w:val="00822076"/>
    <w:rsid w:val="008221B3"/>
    <w:rsid w:val="0082248E"/>
    <w:rsid w:val="008228FD"/>
    <w:rsid w:val="00822C37"/>
    <w:rsid w:val="00822CF7"/>
    <w:rsid w:val="00823415"/>
    <w:rsid w:val="00823F38"/>
    <w:rsid w:val="00824725"/>
    <w:rsid w:val="00824DE7"/>
    <w:rsid w:val="00824FDF"/>
    <w:rsid w:val="00825125"/>
    <w:rsid w:val="00825193"/>
    <w:rsid w:val="008257CC"/>
    <w:rsid w:val="008260CA"/>
    <w:rsid w:val="0082632F"/>
    <w:rsid w:val="00826D40"/>
    <w:rsid w:val="00826EC5"/>
    <w:rsid w:val="008274BF"/>
    <w:rsid w:val="00830991"/>
    <w:rsid w:val="00830B75"/>
    <w:rsid w:val="00830D1A"/>
    <w:rsid w:val="00830DC3"/>
    <w:rsid w:val="008310AC"/>
    <w:rsid w:val="00831166"/>
    <w:rsid w:val="00831555"/>
    <w:rsid w:val="00831CE2"/>
    <w:rsid w:val="00831F52"/>
    <w:rsid w:val="00831FE7"/>
    <w:rsid w:val="00832154"/>
    <w:rsid w:val="008324E2"/>
    <w:rsid w:val="00832F5C"/>
    <w:rsid w:val="0083300B"/>
    <w:rsid w:val="00833107"/>
    <w:rsid w:val="00833810"/>
    <w:rsid w:val="00834E0F"/>
    <w:rsid w:val="00834FEA"/>
    <w:rsid w:val="008355CA"/>
    <w:rsid w:val="008359E0"/>
    <w:rsid w:val="00835C23"/>
    <w:rsid w:val="00835D4F"/>
    <w:rsid w:val="00835ECD"/>
    <w:rsid w:val="00836C4B"/>
    <w:rsid w:val="008376F6"/>
    <w:rsid w:val="008377A0"/>
    <w:rsid w:val="00837D5B"/>
    <w:rsid w:val="0084019F"/>
    <w:rsid w:val="00840607"/>
    <w:rsid w:val="00840817"/>
    <w:rsid w:val="00840970"/>
    <w:rsid w:val="00840B7F"/>
    <w:rsid w:val="0084166A"/>
    <w:rsid w:val="00841CD2"/>
    <w:rsid w:val="00842220"/>
    <w:rsid w:val="00842910"/>
    <w:rsid w:val="00842B77"/>
    <w:rsid w:val="00842EEA"/>
    <w:rsid w:val="0084309F"/>
    <w:rsid w:val="00844613"/>
    <w:rsid w:val="00844659"/>
    <w:rsid w:val="008452F2"/>
    <w:rsid w:val="00845308"/>
    <w:rsid w:val="008459A2"/>
    <w:rsid w:val="00845C12"/>
    <w:rsid w:val="00846037"/>
    <w:rsid w:val="0084612B"/>
    <w:rsid w:val="0084658B"/>
    <w:rsid w:val="008469D9"/>
    <w:rsid w:val="00846D4A"/>
    <w:rsid w:val="00846DC0"/>
    <w:rsid w:val="00846FCB"/>
    <w:rsid w:val="008474A7"/>
    <w:rsid w:val="00847C5E"/>
    <w:rsid w:val="00847C72"/>
    <w:rsid w:val="00847D0B"/>
    <w:rsid w:val="008503AD"/>
    <w:rsid w:val="008506B6"/>
    <w:rsid w:val="0085085A"/>
    <w:rsid w:val="00850AE0"/>
    <w:rsid w:val="00850B8B"/>
    <w:rsid w:val="008514BE"/>
    <w:rsid w:val="00851B0C"/>
    <w:rsid w:val="00851C17"/>
    <w:rsid w:val="00851FE4"/>
    <w:rsid w:val="008522BF"/>
    <w:rsid w:val="008524D2"/>
    <w:rsid w:val="0085264A"/>
    <w:rsid w:val="00852E19"/>
    <w:rsid w:val="008536E1"/>
    <w:rsid w:val="008540CA"/>
    <w:rsid w:val="008544D7"/>
    <w:rsid w:val="00854572"/>
    <w:rsid w:val="00854BD5"/>
    <w:rsid w:val="00854E46"/>
    <w:rsid w:val="00855D6D"/>
    <w:rsid w:val="00856833"/>
    <w:rsid w:val="00856840"/>
    <w:rsid w:val="00856CEF"/>
    <w:rsid w:val="00857CFC"/>
    <w:rsid w:val="0086007C"/>
    <w:rsid w:val="0086087C"/>
    <w:rsid w:val="008608A2"/>
    <w:rsid w:val="00860B84"/>
    <w:rsid w:val="00860D8E"/>
    <w:rsid w:val="00861617"/>
    <w:rsid w:val="008616F5"/>
    <w:rsid w:val="008619B5"/>
    <w:rsid w:val="008619C4"/>
    <w:rsid w:val="00861E55"/>
    <w:rsid w:val="00861E93"/>
    <w:rsid w:val="00861F6E"/>
    <w:rsid w:val="00861F73"/>
    <w:rsid w:val="0086275E"/>
    <w:rsid w:val="008629CB"/>
    <w:rsid w:val="00862BD0"/>
    <w:rsid w:val="0086302E"/>
    <w:rsid w:val="008632FF"/>
    <w:rsid w:val="00863304"/>
    <w:rsid w:val="00863F81"/>
    <w:rsid w:val="00863FB1"/>
    <w:rsid w:val="00864440"/>
    <w:rsid w:val="00864824"/>
    <w:rsid w:val="00864D76"/>
    <w:rsid w:val="008650FC"/>
    <w:rsid w:val="0086607B"/>
    <w:rsid w:val="0086626A"/>
    <w:rsid w:val="00866922"/>
    <w:rsid w:val="008669E2"/>
    <w:rsid w:val="00866BC2"/>
    <w:rsid w:val="00866EB3"/>
    <w:rsid w:val="0086701A"/>
    <w:rsid w:val="008675E9"/>
    <w:rsid w:val="008677B8"/>
    <w:rsid w:val="00867AC4"/>
    <w:rsid w:val="00867BD2"/>
    <w:rsid w:val="00867C54"/>
    <w:rsid w:val="00867F0D"/>
    <w:rsid w:val="00870F3D"/>
    <w:rsid w:val="0087126C"/>
    <w:rsid w:val="008712FD"/>
    <w:rsid w:val="008713EB"/>
    <w:rsid w:val="008716A1"/>
    <w:rsid w:val="00871835"/>
    <w:rsid w:val="00871966"/>
    <w:rsid w:val="00871C2C"/>
    <w:rsid w:val="0087267D"/>
    <w:rsid w:val="008728A2"/>
    <w:rsid w:val="00872985"/>
    <w:rsid w:val="00872D3F"/>
    <w:rsid w:val="008733E4"/>
    <w:rsid w:val="008739BB"/>
    <w:rsid w:val="00873F15"/>
    <w:rsid w:val="00874096"/>
    <w:rsid w:val="0087421F"/>
    <w:rsid w:val="00874265"/>
    <w:rsid w:val="00874F70"/>
    <w:rsid w:val="00875161"/>
    <w:rsid w:val="008756A4"/>
    <w:rsid w:val="00875EBE"/>
    <w:rsid w:val="00875ECC"/>
    <w:rsid w:val="00875F73"/>
    <w:rsid w:val="0087652F"/>
    <w:rsid w:val="00876584"/>
    <w:rsid w:val="00876E83"/>
    <w:rsid w:val="00877AA2"/>
    <w:rsid w:val="00877EE6"/>
    <w:rsid w:val="00880133"/>
    <w:rsid w:val="00880BCB"/>
    <w:rsid w:val="00880F30"/>
    <w:rsid w:val="0088198D"/>
    <w:rsid w:val="00881FA0"/>
    <w:rsid w:val="00882788"/>
    <w:rsid w:val="008832F8"/>
    <w:rsid w:val="008833E8"/>
    <w:rsid w:val="008846C5"/>
    <w:rsid w:val="008846F1"/>
    <w:rsid w:val="00884D12"/>
    <w:rsid w:val="008850E3"/>
    <w:rsid w:val="00885CA4"/>
    <w:rsid w:val="0088718A"/>
    <w:rsid w:val="008876C4"/>
    <w:rsid w:val="00887B48"/>
    <w:rsid w:val="0089033E"/>
    <w:rsid w:val="00890451"/>
    <w:rsid w:val="00890680"/>
    <w:rsid w:val="0089176E"/>
    <w:rsid w:val="008917E0"/>
    <w:rsid w:val="00891C90"/>
    <w:rsid w:val="00892365"/>
    <w:rsid w:val="00892BE5"/>
    <w:rsid w:val="0089387C"/>
    <w:rsid w:val="00893FD6"/>
    <w:rsid w:val="0089444E"/>
    <w:rsid w:val="00894973"/>
    <w:rsid w:val="008949DF"/>
    <w:rsid w:val="00894F04"/>
    <w:rsid w:val="00895173"/>
    <w:rsid w:val="008951DB"/>
    <w:rsid w:val="008958BE"/>
    <w:rsid w:val="00895D81"/>
    <w:rsid w:val="00896C69"/>
    <w:rsid w:val="00896C81"/>
    <w:rsid w:val="00896D83"/>
    <w:rsid w:val="008972D6"/>
    <w:rsid w:val="008977B9"/>
    <w:rsid w:val="008977FF"/>
    <w:rsid w:val="008A090B"/>
    <w:rsid w:val="008A09C7"/>
    <w:rsid w:val="008A0AB2"/>
    <w:rsid w:val="008A0B7A"/>
    <w:rsid w:val="008A0CFC"/>
    <w:rsid w:val="008A127E"/>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1CC"/>
    <w:rsid w:val="008A73B2"/>
    <w:rsid w:val="008B00AE"/>
    <w:rsid w:val="008B0354"/>
    <w:rsid w:val="008B043F"/>
    <w:rsid w:val="008B048F"/>
    <w:rsid w:val="008B07AA"/>
    <w:rsid w:val="008B0808"/>
    <w:rsid w:val="008B0AEC"/>
    <w:rsid w:val="008B1E53"/>
    <w:rsid w:val="008B1E5B"/>
    <w:rsid w:val="008B389D"/>
    <w:rsid w:val="008B3C5C"/>
    <w:rsid w:val="008B41F3"/>
    <w:rsid w:val="008B5299"/>
    <w:rsid w:val="008B56CC"/>
    <w:rsid w:val="008B5A5F"/>
    <w:rsid w:val="008B5AB0"/>
    <w:rsid w:val="008B5F95"/>
    <w:rsid w:val="008B6054"/>
    <w:rsid w:val="008B694E"/>
    <w:rsid w:val="008B6BEF"/>
    <w:rsid w:val="008B7012"/>
    <w:rsid w:val="008B7B08"/>
    <w:rsid w:val="008C00B5"/>
    <w:rsid w:val="008C0D2B"/>
    <w:rsid w:val="008C13F0"/>
    <w:rsid w:val="008C14DD"/>
    <w:rsid w:val="008C1A09"/>
    <w:rsid w:val="008C1E66"/>
    <w:rsid w:val="008C1F26"/>
    <w:rsid w:val="008C2452"/>
    <w:rsid w:val="008C24CA"/>
    <w:rsid w:val="008C2683"/>
    <w:rsid w:val="008C2A3A"/>
    <w:rsid w:val="008C339E"/>
    <w:rsid w:val="008C3C5B"/>
    <w:rsid w:val="008C3CE8"/>
    <w:rsid w:val="008C42F2"/>
    <w:rsid w:val="008C4A76"/>
    <w:rsid w:val="008C4C7E"/>
    <w:rsid w:val="008C5263"/>
    <w:rsid w:val="008C544A"/>
    <w:rsid w:val="008C5C17"/>
    <w:rsid w:val="008C5C46"/>
    <w:rsid w:val="008C6107"/>
    <w:rsid w:val="008C6184"/>
    <w:rsid w:val="008C63CD"/>
    <w:rsid w:val="008C682D"/>
    <w:rsid w:val="008C6D43"/>
    <w:rsid w:val="008C6DEB"/>
    <w:rsid w:val="008C785E"/>
    <w:rsid w:val="008D0AA1"/>
    <w:rsid w:val="008D0AFB"/>
    <w:rsid w:val="008D0D78"/>
    <w:rsid w:val="008D14EF"/>
    <w:rsid w:val="008D1511"/>
    <w:rsid w:val="008D15FF"/>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2C0"/>
    <w:rsid w:val="008D6501"/>
    <w:rsid w:val="008D6B5A"/>
    <w:rsid w:val="008D6BC3"/>
    <w:rsid w:val="008D6D7B"/>
    <w:rsid w:val="008D6F5B"/>
    <w:rsid w:val="008D7EB7"/>
    <w:rsid w:val="008E0103"/>
    <w:rsid w:val="008E0EB8"/>
    <w:rsid w:val="008E10A6"/>
    <w:rsid w:val="008E1271"/>
    <w:rsid w:val="008E1592"/>
    <w:rsid w:val="008E16A0"/>
    <w:rsid w:val="008E1AF2"/>
    <w:rsid w:val="008E2251"/>
    <w:rsid w:val="008E24B3"/>
    <w:rsid w:val="008E24CA"/>
    <w:rsid w:val="008E24D5"/>
    <w:rsid w:val="008E29D1"/>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179"/>
    <w:rsid w:val="008E7794"/>
    <w:rsid w:val="008E78B4"/>
    <w:rsid w:val="008E7B54"/>
    <w:rsid w:val="008E7CBA"/>
    <w:rsid w:val="008E7FCF"/>
    <w:rsid w:val="008F0A38"/>
    <w:rsid w:val="008F0C06"/>
    <w:rsid w:val="008F0E1B"/>
    <w:rsid w:val="008F0E2F"/>
    <w:rsid w:val="008F0F84"/>
    <w:rsid w:val="008F1014"/>
    <w:rsid w:val="008F11C9"/>
    <w:rsid w:val="008F20F7"/>
    <w:rsid w:val="008F2168"/>
    <w:rsid w:val="008F23D8"/>
    <w:rsid w:val="008F2468"/>
    <w:rsid w:val="008F2F3A"/>
    <w:rsid w:val="008F2FD5"/>
    <w:rsid w:val="008F3028"/>
    <w:rsid w:val="008F31DE"/>
    <w:rsid w:val="008F3651"/>
    <w:rsid w:val="008F37E5"/>
    <w:rsid w:val="008F3D5F"/>
    <w:rsid w:val="008F3F01"/>
    <w:rsid w:val="008F48C2"/>
    <w:rsid w:val="008F497F"/>
    <w:rsid w:val="008F4E82"/>
    <w:rsid w:val="008F4EE4"/>
    <w:rsid w:val="008F4F7F"/>
    <w:rsid w:val="008F55E8"/>
    <w:rsid w:val="008F5840"/>
    <w:rsid w:val="008F5EEF"/>
    <w:rsid w:val="008F6461"/>
    <w:rsid w:val="008F66FE"/>
    <w:rsid w:val="008F72CC"/>
    <w:rsid w:val="008F72CD"/>
    <w:rsid w:val="008F787E"/>
    <w:rsid w:val="009005AA"/>
    <w:rsid w:val="00900A08"/>
    <w:rsid w:val="00901AD7"/>
    <w:rsid w:val="00901C01"/>
    <w:rsid w:val="00902132"/>
    <w:rsid w:val="0090218F"/>
    <w:rsid w:val="0090271C"/>
    <w:rsid w:val="00902F22"/>
    <w:rsid w:val="00903802"/>
    <w:rsid w:val="00903D3F"/>
    <w:rsid w:val="00904249"/>
    <w:rsid w:val="009047C2"/>
    <w:rsid w:val="00905066"/>
    <w:rsid w:val="0090515C"/>
    <w:rsid w:val="0090533F"/>
    <w:rsid w:val="009054E3"/>
    <w:rsid w:val="00905517"/>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89"/>
    <w:rsid w:val="009110EB"/>
    <w:rsid w:val="009114B6"/>
    <w:rsid w:val="009115F1"/>
    <w:rsid w:val="00911CA3"/>
    <w:rsid w:val="00912023"/>
    <w:rsid w:val="009125C9"/>
    <w:rsid w:val="0091291A"/>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55E"/>
    <w:rsid w:val="00920673"/>
    <w:rsid w:val="0092091D"/>
    <w:rsid w:val="00920D3D"/>
    <w:rsid w:val="00920EA7"/>
    <w:rsid w:val="009210AE"/>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AFE"/>
    <w:rsid w:val="00925BA8"/>
    <w:rsid w:val="009266F4"/>
    <w:rsid w:val="00926736"/>
    <w:rsid w:val="00926DA7"/>
    <w:rsid w:val="00927210"/>
    <w:rsid w:val="00927F8B"/>
    <w:rsid w:val="00930605"/>
    <w:rsid w:val="009306ED"/>
    <w:rsid w:val="0093094D"/>
    <w:rsid w:val="00931891"/>
    <w:rsid w:val="0093220C"/>
    <w:rsid w:val="00932330"/>
    <w:rsid w:val="009326FC"/>
    <w:rsid w:val="00932832"/>
    <w:rsid w:val="009328C7"/>
    <w:rsid w:val="009336EC"/>
    <w:rsid w:val="00933C77"/>
    <w:rsid w:val="00933F56"/>
    <w:rsid w:val="009348DF"/>
    <w:rsid w:val="00934C13"/>
    <w:rsid w:val="00934F66"/>
    <w:rsid w:val="00935228"/>
    <w:rsid w:val="009355A2"/>
    <w:rsid w:val="00935660"/>
    <w:rsid w:val="00935F4C"/>
    <w:rsid w:val="00935F9E"/>
    <w:rsid w:val="00936279"/>
    <w:rsid w:val="009362CE"/>
    <w:rsid w:val="00936514"/>
    <w:rsid w:val="00936560"/>
    <w:rsid w:val="009368FF"/>
    <w:rsid w:val="00936D98"/>
    <w:rsid w:val="009372AD"/>
    <w:rsid w:val="00937763"/>
    <w:rsid w:val="009411D7"/>
    <w:rsid w:val="00941495"/>
    <w:rsid w:val="00941617"/>
    <w:rsid w:val="0094175B"/>
    <w:rsid w:val="00941827"/>
    <w:rsid w:val="009426C3"/>
    <w:rsid w:val="00942A29"/>
    <w:rsid w:val="00942BD8"/>
    <w:rsid w:val="00942C80"/>
    <w:rsid w:val="009430A5"/>
    <w:rsid w:val="00943197"/>
    <w:rsid w:val="0094344F"/>
    <w:rsid w:val="00943475"/>
    <w:rsid w:val="009435F2"/>
    <w:rsid w:val="00943C70"/>
    <w:rsid w:val="009443EE"/>
    <w:rsid w:val="0094462F"/>
    <w:rsid w:val="00944CDE"/>
    <w:rsid w:val="00945180"/>
    <w:rsid w:val="009453CA"/>
    <w:rsid w:val="009455DD"/>
    <w:rsid w:val="0094590C"/>
    <w:rsid w:val="00945DB2"/>
    <w:rsid w:val="00946355"/>
    <w:rsid w:val="00946640"/>
    <w:rsid w:val="009468B7"/>
    <w:rsid w:val="00946B29"/>
    <w:rsid w:val="00946BCC"/>
    <w:rsid w:val="0094724E"/>
    <w:rsid w:val="00947384"/>
    <w:rsid w:val="00947667"/>
    <w:rsid w:val="00947BE6"/>
    <w:rsid w:val="0095017E"/>
    <w:rsid w:val="0095048D"/>
    <w:rsid w:val="00950BF2"/>
    <w:rsid w:val="009518AE"/>
    <w:rsid w:val="00951AAB"/>
    <w:rsid w:val="00951ADB"/>
    <w:rsid w:val="0095364F"/>
    <w:rsid w:val="0095380C"/>
    <w:rsid w:val="00953D92"/>
    <w:rsid w:val="009540FE"/>
    <w:rsid w:val="00954293"/>
    <w:rsid w:val="00954353"/>
    <w:rsid w:val="00954495"/>
    <w:rsid w:val="009546A5"/>
    <w:rsid w:val="009557EC"/>
    <w:rsid w:val="00955C0A"/>
    <w:rsid w:val="00955C4F"/>
    <w:rsid w:val="00957B9B"/>
    <w:rsid w:val="0096046E"/>
    <w:rsid w:val="009608EB"/>
    <w:rsid w:val="00961160"/>
    <w:rsid w:val="009611D2"/>
    <w:rsid w:val="00961AF5"/>
    <w:rsid w:val="00961D3E"/>
    <w:rsid w:val="00962C6F"/>
    <w:rsid w:val="009630BB"/>
    <w:rsid w:val="009639A5"/>
    <w:rsid w:val="00963E2B"/>
    <w:rsid w:val="00963EA4"/>
    <w:rsid w:val="00964718"/>
    <w:rsid w:val="00964C06"/>
    <w:rsid w:val="00964D65"/>
    <w:rsid w:val="0096502A"/>
    <w:rsid w:val="009657F1"/>
    <w:rsid w:val="00965A0C"/>
    <w:rsid w:val="00965B14"/>
    <w:rsid w:val="0096625D"/>
    <w:rsid w:val="00966B03"/>
    <w:rsid w:val="00966CE3"/>
    <w:rsid w:val="00966FA6"/>
    <w:rsid w:val="009673E6"/>
    <w:rsid w:val="0096787C"/>
    <w:rsid w:val="0096789B"/>
    <w:rsid w:val="00967E1F"/>
    <w:rsid w:val="009705FB"/>
    <w:rsid w:val="009709F8"/>
    <w:rsid w:val="009711D7"/>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6FEF"/>
    <w:rsid w:val="00977BA7"/>
    <w:rsid w:val="009813ED"/>
    <w:rsid w:val="0098194F"/>
    <w:rsid w:val="009826C8"/>
    <w:rsid w:val="009836E4"/>
    <w:rsid w:val="00983859"/>
    <w:rsid w:val="0098412F"/>
    <w:rsid w:val="0098439E"/>
    <w:rsid w:val="009843D2"/>
    <w:rsid w:val="00984407"/>
    <w:rsid w:val="00984549"/>
    <w:rsid w:val="009848AB"/>
    <w:rsid w:val="00984A73"/>
    <w:rsid w:val="00984F28"/>
    <w:rsid w:val="00984F9E"/>
    <w:rsid w:val="00985F28"/>
    <w:rsid w:val="00986149"/>
    <w:rsid w:val="00986176"/>
    <w:rsid w:val="009866AD"/>
    <w:rsid w:val="00986E7F"/>
    <w:rsid w:val="00987141"/>
    <w:rsid w:val="00987199"/>
    <w:rsid w:val="00987536"/>
    <w:rsid w:val="00987776"/>
    <w:rsid w:val="00990BD5"/>
    <w:rsid w:val="00991091"/>
    <w:rsid w:val="009911B8"/>
    <w:rsid w:val="0099196F"/>
    <w:rsid w:val="00991A17"/>
    <w:rsid w:val="00991F2C"/>
    <w:rsid w:val="00991FF6"/>
    <w:rsid w:val="00992B98"/>
    <w:rsid w:val="0099307F"/>
    <w:rsid w:val="0099337A"/>
    <w:rsid w:val="0099353A"/>
    <w:rsid w:val="0099359F"/>
    <w:rsid w:val="009944FD"/>
    <w:rsid w:val="00994871"/>
    <w:rsid w:val="009949BD"/>
    <w:rsid w:val="00994E08"/>
    <w:rsid w:val="00995031"/>
    <w:rsid w:val="009951F9"/>
    <w:rsid w:val="00995207"/>
    <w:rsid w:val="0099551F"/>
    <w:rsid w:val="0099566A"/>
    <w:rsid w:val="00995783"/>
    <w:rsid w:val="00995B9C"/>
    <w:rsid w:val="00995C95"/>
    <w:rsid w:val="00995E30"/>
    <w:rsid w:val="00995E85"/>
    <w:rsid w:val="0099635F"/>
    <w:rsid w:val="00996468"/>
    <w:rsid w:val="00996797"/>
    <w:rsid w:val="00996876"/>
    <w:rsid w:val="0099688B"/>
    <w:rsid w:val="009968C3"/>
    <w:rsid w:val="00996FFA"/>
    <w:rsid w:val="009973F1"/>
    <w:rsid w:val="009973F3"/>
    <w:rsid w:val="00997916"/>
    <w:rsid w:val="009A0100"/>
    <w:rsid w:val="009A010D"/>
    <w:rsid w:val="009A0192"/>
    <w:rsid w:val="009A04FB"/>
    <w:rsid w:val="009A09C4"/>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5D4"/>
    <w:rsid w:val="009A483C"/>
    <w:rsid w:val="009A4869"/>
    <w:rsid w:val="009A4D04"/>
    <w:rsid w:val="009A505F"/>
    <w:rsid w:val="009A532E"/>
    <w:rsid w:val="009A56A6"/>
    <w:rsid w:val="009A6A6B"/>
    <w:rsid w:val="009A7331"/>
    <w:rsid w:val="009A791C"/>
    <w:rsid w:val="009B0125"/>
    <w:rsid w:val="009B1BFD"/>
    <w:rsid w:val="009B1E81"/>
    <w:rsid w:val="009B1EF9"/>
    <w:rsid w:val="009B1F0A"/>
    <w:rsid w:val="009B2090"/>
    <w:rsid w:val="009B26AC"/>
    <w:rsid w:val="009B26E0"/>
    <w:rsid w:val="009B29F4"/>
    <w:rsid w:val="009B2A77"/>
    <w:rsid w:val="009B324E"/>
    <w:rsid w:val="009B3368"/>
    <w:rsid w:val="009B37E2"/>
    <w:rsid w:val="009B43DC"/>
    <w:rsid w:val="009B4519"/>
    <w:rsid w:val="009B461E"/>
    <w:rsid w:val="009B506B"/>
    <w:rsid w:val="009B5111"/>
    <w:rsid w:val="009B5211"/>
    <w:rsid w:val="009B54C2"/>
    <w:rsid w:val="009B57EF"/>
    <w:rsid w:val="009B5B85"/>
    <w:rsid w:val="009B5DCA"/>
    <w:rsid w:val="009B60E8"/>
    <w:rsid w:val="009B6298"/>
    <w:rsid w:val="009B6FFA"/>
    <w:rsid w:val="009B704F"/>
    <w:rsid w:val="009B7118"/>
    <w:rsid w:val="009B7204"/>
    <w:rsid w:val="009B746C"/>
    <w:rsid w:val="009B7820"/>
    <w:rsid w:val="009C0029"/>
    <w:rsid w:val="009C0074"/>
    <w:rsid w:val="009C0119"/>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C7A6A"/>
    <w:rsid w:val="009D03C2"/>
    <w:rsid w:val="009D0614"/>
    <w:rsid w:val="009D0729"/>
    <w:rsid w:val="009D0A12"/>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3BA"/>
    <w:rsid w:val="009D55B6"/>
    <w:rsid w:val="009D5BAB"/>
    <w:rsid w:val="009D62B9"/>
    <w:rsid w:val="009D6A0A"/>
    <w:rsid w:val="009D7432"/>
    <w:rsid w:val="009D775C"/>
    <w:rsid w:val="009D7BA6"/>
    <w:rsid w:val="009D7D14"/>
    <w:rsid w:val="009E058F"/>
    <w:rsid w:val="009E06AB"/>
    <w:rsid w:val="009E0A9E"/>
    <w:rsid w:val="009E0E1F"/>
    <w:rsid w:val="009E19A2"/>
    <w:rsid w:val="009E1B47"/>
    <w:rsid w:val="009E202D"/>
    <w:rsid w:val="009E2A6E"/>
    <w:rsid w:val="009E3A8F"/>
    <w:rsid w:val="009E3AFD"/>
    <w:rsid w:val="009E3CDD"/>
    <w:rsid w:val="009E41BD"/>
    <w:rsid w:val="009E4B16"/>
    <w:rsid w:val="009E5411"/>
    <w:rsid w:val="009E5647"/>
    <w:rsid w:val="009E5C60"/>
    <w:rsid w:val="009E5C9E"/>
    <w:rsid w:val="009E6193"/>
    <w:rsid w:val="009E64DB"/>
    <w:rsid w:val="009E6794"/>
    <w:rsid w:val="009E7189"/>
    <w:rsid w:val="009E7805"/>
    <w:rsid w:val="009E7E46"/>
    <w:rsid w:val="009E7FC1"/>
    <w:rsid w:val="009F01E1"/>
    <w:rsid w:val="009F07CC"/>
    <w:rsid w:val="009F0B4D"/>
    <w:rsid w:val="009F1096"/>
    <w:rsid w:val="009F150E"/>
    <w:rsid w:val="009F1872"/>
    <w:rsid w:val="009F195D"/>
    <w:rsid w:val="009F19D8"/>
    <w:rsid w:val="009F21E1"/>
    <w:rsid w:val="009F2520"/>
    <w:rsid w:val="009F27AD"/>
    <w:rsid w:val="009F2FFC"/>
    <w:rsid w:val="009F399E"/>
    <w:rsid w:val="009F3FB5"/>
    <w:rsid w:val="009F4166"/>
    <w:rsid w:val="009F4F66"/>
    <w:rsid w:val="009F510E"/>
    <w:rsid w:val="009F520B"/>
    <w:rsid w:val="009F521F"/>
    <w:rsid w:val="009F553C"/>
    <w:rsid w:val="009F59F8"/>
    <w:rsid w:val="009F5B38"/>
    <w:rsid w:val="009F623F"/>
    <w:rsid w:val="009F6638"/>
    <w:rsid w:val="009F6878"/>
    <w:rsid w:val="009F6A6A"/>
    <w:rsid w:val="009F6B33"/>
    <w:rsid w:val="009F74D0"/>
    <w:rsid w:val="009F795D"/>
    <w:rsid w:val="009F7A21"/>
    <w:rsid w:val="009F7AE6"/>
    <w:rsid w:val="009F7E10"/>
    <w:rsid w:val="009F7EE6"/>
    <w:rsid w:val="00A00470"/>
    <w:rsid w:val="00A005A3"/>
    <w:rsid w:val="00A005B0"/>
    <w:rsid w:val="00A00851"/>
    <w:rsid w:val="00A00B9B"/>
    <w:rsid w:val="00A012A0"/>
    <w:rsid w:val="00A015B3"/>
    <w:rsid w:val="00A018DE"/>
    <w:rsid w:val="00A01F17"/>
    <w:rsid w:val="00A02019"/>
    <w:rsid w:val="00A022A5"/>
    <w:rsid w:val="00A02679"/>
    <w:rsid w:val="00A028F3"/>
    <w:rsid w:val="00A029D8"/>
    <w:rsid w:val="00A02A6F"/>
    <w:rsid w:val="00A03871"/>
    <w:rsid w:val="00A03A22"/>
    <w:rsid w:val="00A0430A"/>
    <w:rsid w:val="00A04634"/>
    <w:rsid w:val="00A06119"/>
    <w:rsid w:val="00A06560"/>
    <w:rsid w:val="00A06592"/>
    <w:rsid w:val="00A06659"/>
    <w:rsid w:val="00A06B36"/>
    <w:rsid w:val="00A07369"/>
    <w:rsid w:val="00A07392"/>
    <w:rsid w:val="00A07A48"/>
    <w:rsid w:val="00A108EE"/>
    <w:rsid w:val="00A109BC"/>
    <w:rsid w:val="00A10BB8"/>
    <w:rsid w:val="00A11301"/>
    <w:rsid w:val="00A119AA"/>
    <w:rsid w:val="00A121C4"/>
    <w:rsid w:val="00A13762"/>
    <w:rsid w:val="00A137E4"/>
    <w:rsid w:val="00A13D07"/>
    <w:rsid w:val="00A13F78"/>
    <w:rsid w:val="00A13F8E"/>
    <w:rsid w:val="00A1434F"/>
    <w:rsid w:val="00A14406"/>
    <w:rsid w:val="00A14485"/>
    <w:rsid w:val="00A14813"/>
    <w:rsid w:val="00A153E9"/>
    <w:rsid w:val="00A15591"/>
    <w:rsid w:val="00A1566A"/>
    <w:rsid w:val="00A15ABB"/>
    <w:rsid w:val="00A162D1"/>
    <w:rsid w:val="00A165BF"/>
    <w:rsid w:val="00A16B59"/>
    <w:rsid w:val="00A172E8"/>
    <w:rsid w:val="00A179FF"/>
    <w:rsid w:val="00A20193"/>
    <w:rsid w:val="00A20279"/>
    <w:rsid w:val="00A2044E"/>
    <w:rsid w:val="00A20C93"/>
    <w:rsid w:val="00A20ED3"/>
    <w:rsid w:val="00A2133C"/>
    <w:rsid w:val="00A21386"/>
    <w:rsid w:val="00A21A36"/>
    <w:rsid w:val="00A21ECE"/>
    <w:rsid w:val="00A21F65"/>
    <w:rsid w:val="00A233EF"/>
    <w:rsid w:val="00A23B35"/>
    <w:rsid w:val="00A245B9"/>
    <w:rsid w:val="00A24A06"/>
    <w:rsid w:val="00A25007"/>
    <w:rsid w:val="00A25294"/>
    <w:rsid w:val="00A254EE"/>
    <w:rsid w:val="00A25BE7"/>
    <w:rsid w:val="00A25DB0"/>
    <w:rsid w:val="00A260F2"/>
    <w:rsid w:val="00A26339"/>
    <w:rsid w:val="00A26790"/>
    <w:rsid w:val="00A27008"/>
    <w:rsid w:val="00A27029"/>
    <w:rsid w:val="00A27B5E"/>
    <w:rsid w:val="00A27CDF"/>
    <w:rsid w:val="00A27EE5"/>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C77"/>
    <w:rsid w:val="00A34D62"/>
    <w:rsid w:val="00A34DC8"/>
    <w:rsid w:val="00A34E36"/>
    <w:rsid w:val="00A3513E"/>
    <w:rsid w:val="00A35FB5"/>
    <w:rsid w:val="00A3611D"/>
    <w:rsid w:val="00A3620E"/>
    <w:rsid w:val="00A362C5"/>
    <w:rsid w:val="00A36339"/>
    <w:rsid w:val="00A3648B"/>
    <w:rsid w:val="00A366E4"/>
    <w:rsid w:val="00A36B79"/>
    <w:rsid w:val="00A36D6E"/>
    <w:rsid w:val="00A4078D"/>
    <w:rsid w:val="00A40F05"/>
    <w:rsid w:val="00A41B37"/>
    <w:rsid w:val="00A42151"/>
    <w:rsid w:val="00A421D0"/>
    <w:rsid w:val="00A42458"/>
    <w:rsid w:val="00A425DE"/>
    <w:rsid w:val="00A42912"/>
    <w:rsid w:val="00A43221"/>
    <w:rsid w:val="00A436A6"/>
    <w:rsid w:val="00A4376F"/>
    <w:rsid w:val="00A43D5B"/>
    <w:rsid w:val="00A43EB9"/>
    <w:rsid w:val="00A4444D"/>
    <w:rsid w:val="00A44689"/>
    <w:rsid w:val="00A45066"/>
    <w:rsid w:val="00A4522B"/>
    <w:rsid w:val="00A4549F"/>
    <w:rsid w:val="00A457AD"/>
    <w:rsid w:val="00A45B9B"/>
    <w:rsid w:val="00A45F6B"/>
    <w:rsid w:val="00A462FE"/>
    <w:rsid w:val="00A46464"/>
    <w:rsid w:val="00A4692F"/>
    <w:rsid w:val="00A469BD"/>
    <w:rsid w:val="00A469FB"/>
    <w:rsid w:val="00A46ADE"/>
    <w:rsid w:val="00A47910"/>
    <w:rsid w:val="00A501C9"/>
    <w:rsid w:val="00A50506"/>
    <w:rsid w:val="00A505AF"/>
    <w:rsid w:val="00A50943"/>
    <w:rsid w:val="00A50CE0"/>
    <w:rsid w:val="00A50F11"/>
    <w:rsid w:val="00A51235"/>
    <w:rsid w:val="00A515EA"/>
    <w:rsid w:val="00A52200"/>
    <w:rsid w:val="00A524D3"/>
    <w:rsid w:val="00A52E4E"/>
    <w:rsid w:val="00A5356E"/>
    <w:rsid w:val="00A53CEF"/>
    <w:rsid w:val="00A53F55"/>
    <w:rsid w:val="00A54114"/>
    <w:rsid w:val="00A5417B"/>
    <w:rsid w:val="00A54599"/>
    <w:rsid w:val="00A54B82"/>
    <w:rsid w:val="00A556F9"/>
    <w:rsid w:val="00A55CD4"/>
    <w:rsid w:val="00A55D7E"/>
    <w:rsid w:val="00A55DDA"/>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B4"/>
    <w:rsid w:val="00A65911"/>
    <w:rsid w:val="00A65933"/>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A58"/>
    <w:rsid w:val="00A83E3D"/>
    <w:rsid w:val="00A83EFD"/>
    <w:rsid w:val="00A8443A"/>
    <w:rsid w:val="00A84482"/>
    <w:rsid w:val="00A8458E"/>
    <w:rsid w:val="00A8479C"/>
    <w:rsid w:val="00A847CB"/>
    <w:rsid w:val="00A84AB9"/>
    <w:rsid w:val="00A8557B"/>
    <w:rsid w:val="00A859B5"/>
    <w:rsid w:val="00A85A05"/>
    <w:rsid w:val="00A85B1E"/>
    <w:rsid w:val="00A8660F"/>
    <w:rsid w:val="00A86ACB"/>
    <w:rsid w:val="00A86C2C"/>
    <w:rsid w:val="00A86D63"/>
    <w:rsid w:val="00A87294"/>
    <w:rsid w:val="00A8755B"/>
    <w:rsid w:val="00A8762A"/>
    <w:rsid w:val="00A87740"/>
    <w:rsid w:val="00A87797"/>
    <w:rsid w:val="00A90005"/>
    <w:rsid w:val="00A90A50"/>
    <w:rsid w:val="00A90E4F"/>
    <w:rsid w:val="00A90E72"/>
    <w:rsid w:val="00A922A2"/>
    <w:rsid w:val="00A9291A"/>
    <w:rsid w:val="00A9327B"/>
    <w:rsid w:val="00A934B9"/>
    <w:rsid w:val="00A93610"/>
    <w:rsid w:val="00A93B69"/>
    <w:rsid w:val="00A94C5C"/>
    <w:rsid w:val="00A952AD"/>
    <w:rsid w:val="00A95F6F"/>
    <w:rsid w:val="00A963C7"/>
    <w:rsid w:val="00A96769"/>
    <w:rsid w:val="00A97044"/>
    <w:rsid w:val="00A972FE"/>
    <w:rsid w:val="00A97731"/>
    <w:rsid w:val="00AA01DA"/>
    <w:rsid w:val="00AA079C"/>
    <w:rsid w:val="00AA0C47"/>
    <w:rsid w:val="00AA0C7D"/>
    <w:rsid w:val="00AA11FE"/>
    <w:rsid w:val="00AA1252"/>
    <w:rsid w:val="00AA1626"/>
    <w:rsid w:val="00AA1653"/>
    <w:rsid w:val="00AA19F2"/>
    <w:rsid w:val="00AA1C25"/>
    <w:rsid w:val="00AA2AA1"/>
    <w:rsid w:val="00AA3016"/>
    <w:rsid w:val="00AA371B"/>
    <w:rsid w:val="00AA3824"/>
    <w:rsid w:val="00AA3DB7"/>
    <w:rsid w:val="00AA41A6"/>
    <w:rsid w:val="00AA4309"/>
    <w:rsid w:val="00AA4E9C"/>
    <w:rsid w:val="00AA5165"/>
    <w:rsid w:val="00AA51F5"/>
    <w:rsid w:val="00AA57D5"/>
    <w:rsid w:val="00AA58A5"/>
    <w:rsid w:val="00AA5935"/>
    <w:rsid w:val="00AA5A16"/>
    <w:rsid w:val="00AA5E3B"/>
    <w:rsid w:val="00AA6645"/>
    <w:rsid w:val="00AA68B4"/>
    <w:rsid w:val="00AA708D"/>
    <w:rsid w:val="00AA75B2"/>
    <w:rsid w:val="00AA7798"/>
    <w:rsid w:val="00AA79B1"/>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926"/>
    <w:rsid w:val="00AB3E28"/>
    <w:rsid w:val="00AB3F38"/>
    <w:rsid w:val="00AB43EC"/>
    <w:rsid w:val="00AB446A"/>
    <w:rsid w:val="00AB448F"/>
    <w:rsid w:val="00AB44CA"/>
    <w:rsid w:val="00AB4A24"/>
    <w:rsid w:val="00AB4BF4"/>
    <w:rsid w:val="00AB4C93"/>
    <w:rsid w:val="00AB599F"/>
    <w:rsid w:val="00AB5ADF"/>
    <w:rsid w:val="00AB5E57"/>
    <w:rsid w:val="00AB725F"/>
    <w:rsid w:val="00AB74A7"/>
    <w:rsid w:val="00AB774E"/>
    <w:rsid w:val="00AC0705"/>
    <w:rsid w:val="00AC091C"/>
    <w:rsid w:val="00AC0E88"/>
    <w:rsid w:val="00AC109B"/>
    <w:rsid w:val="00AC24E0"/>
    <w:rsid w:val="00AC254D"/>
    <w:rsid w:val="00AC2896"/>
    <w:rsid w:val="00AC28D4"/>
    <w:rsid w:val="00AC2B97"/>
    <w:rsid w:val="00AC2D2D"/>
    <w:rsid w:val="00AC2F6C"/>
    <w:rsid w:val="00AC326A"/>
    <w:rsid w:val="00AC348E"/>
    <w:rsid w:val="00AC3C2F"/>
    <w:rsid w:val="00AC3C99"/>
    <w:rsid w:val="00AC3D1E"/>
    <w:rsid w:val="00AC3F7A"/>
    <w:rsid w:val="00AC50BD"/>
    <w:rsid w:val="00AC5423"/>
    <w:rsid w:val="00AC57C3"/>
    <w:rsid w:val="00AC59A5"/>
    <w:rsid w:val="00AC6C0B"/>
    <w:rsid w:val="00AC6EFC"/>
    <w:rsid w:val="00AC6F39"/>
    <w:rsid w:val="00AC74DA"/>
    <w:rsid w:val="00AC789C"/>
    <w:rsid w:val="00AC7A2B"/>
    <w:rsid w:val="00AC7C25"/>
    <w:rsid w:val="00AD09F6"/>
    <w:rsid w:val="00AD0A29"/>
    <w:rsid w:val="00AD0A51"/>
    <w:rsid w:val="00AD0B37"/>
    <w:rsid w:val="00AD0DF9"/>
    <w:rsid w:val="00AD1103"/>
    <w:rsid w:val="00AD11F7"/>
    <w:rsid w:val="00AD17C5"/>
    <w:rsid w:val="00AD1DB7"/>
    <w:rsid w:val="00AD1DCF"/>
    <w:rsid w:val="00AD2852"/>
    <w:rsid w:val="00AD2C29"/>
    <w:rsid w:val="00AD3757"/>
    <w:rsid w:val="00AD3976"/>
    <w:rsid w:val="00AD3D07"/>
    <w:rsid w:val="00AD4089"/>
    <w:rsid w:val="00AD4C4D"/>
    <w:rsid w:val="00AD4D2A"/>
    <w:rsid w:val="00AD542F"/>
    <w:rsid w:val="00AD5543"/>
    <w:rsid w:val="00AD561F"/>
    <w:rsid w:val="00AD58C4"/>
    <w:rsid w:val="00AD6094"/>
    <w:rsid w:val="00AD6849"/>
    <w:rsid w:val="00AD6AAA"/>
    <w:rsid w:val="00AD702D"/>
    <w:rsid w:val="00AD7305"/>
    <w:rsid w:val="00AD7539"/>
    <w:rsid w:val="00AD7CAA"/>
    <w:rsid w:val="00AD7E64"/>
    <w:rsid w:val="00AD7F1C"/>
    <w:rsid w:val="00AE0752"/>
    <w:rsid w:val="00AE0B8A"/>
    <w:rsid w:val="00AE0C56"/>
    <w:rsid w:val="00AE0F24"/>
    <w:rsid w:val="00AE1021"/>
    <w:rsid w:val="00AE1053"/>
    <w:rsid w:val="00AE1221"/>
    <w:rsid w:val="00AE149E"/>
    <w:rsid w:val="00AE2221"/>
    <w:rsid w:val="00AE22F2"/>
    <w:rsid w:val="00AE235C"/>
    <w:rsid w:val="00AE252B"/>
    <w:rsid w:val="00AE29FC"/>
    <w:rsid w:val="00AE2F3F"/>
    <w:rsid w:val="00AE2FF5"/>
    <w:rsid w:val="00AE3338"/>
    <w:rsid w:val="00AE3834"/>
    <w:rsid w:val="00AE3B3B"/>
    <w:rsid w:val="00AE3B4E"/>
    <w:rsid w:val="00AE3E92"/>
    <w:rsid w:val="00AE4256"/>
    <w:rsid w:val="00AE436B"/>
    <w:rsid w:val="00AE4C99"/>
    <w:rsid w:val="00AE5591"/>
    <w:rsid w:val="00AE59EC"/>
    <w:rsid w:val="00AE6365"/>
    <w:rsid w:val="00AE67B3"/>
    <w:rsid w:val="00AE6A0F"/>
    <w:rsid w:val="00AE7864"/>
    <w:rsid w:val="00AE7949"/>
    <w:rsid w:val="00AF03AE"/>
    <w:rsid w:val="00AF0B51"/>
    <w:rsid w:val="00AF15DA"/>
    <w:rsid w:val="00AF17C2"/>
    <w:rsid w:val="00AF18D6"/>
    <w:rsid w:val="00AF18E5"/>
    <w:rsid w:val="00AF25D5"/>
    <w:rsid w:val="00AF2991"/>
    <w:rsid w:val="00AF299D"/>
    <w:rsid w:val="00AF29A7"/>
    <w:rsid w:val="00AF3DBB"/>
    <w:rsid w:val="00AF4205"/>
    <w:rsid w:val="00AF456A"/>
    <w:rsid w:val="00AF47C8"/>
    <w:rsid w:val="00AF4AC7"/>
    <w:rsid w:val="00AF5194"/>
    <w:rsid w:val="00AF53EF"/>
    <w:rsid w:val="00AF54B9"/>
    <w:rsid w:val="00AF586F"/>
    <w:rsid w:val="00AF5EFD"/>
    <w:rsid w:val="00AF5FD2"/>
    <w:rsid w:val="00AF6195"/>
    <w:rsid w:val="00AF6387"/>
    <w:rsid w:val="00AF65AE"/>
    <w:rsid w:val="00AF73C3"/>
    <w:rsid w:val="00AF795C"/>
    <w:rsid w:val="00AF7D63"/>
    <w:rsid w:val="00B000C4"/>
    <w:rsid w:val="00B00543"/>
    <w:rsid w:val="00B00752"/>
    <w:rsid w:val="00B010EF"/>
    <w:rsid w:val="00B01106"/>
    <w:rsid w:val="00B01B60"/>
    <w:rsid w:val="00B01CDD"/>
    <w:rsid w:val="00B02088"/>
    <w:rsid w:val="00B026C1"/>
    <w:rsid w:val="00B027A7"/>
    <w:rsid w:val="00B02B9C"/>
    <w:rsid w:val="00B0353B"/>
    <w:rsid w:val="00B040B2"/>
    <w:rsid w:val="00B04E26"/>
    <w:rsid w:val="00B050E9"/>
    <w:rsid w:val="00B05CBB"/>
    <w:rsid w:val="00B05F7A"/>
    <w:rsid w:val="00B06237"/>
    <w:rsid w:val="00B062D2"/>
    <w:rsid w:val="00B07468"/>
    <w:rsid w:val="00B074D5"/>
    <w:rsid w:val="00B078F8"/>
    <w:rsid w:val="00B07AE3"/>
    <w:rsid w:val="00B07F59"/>
    <w:rsid w:val="00B104CB"/>
    <w:rsid w:val="00B10558"/>
    <w:rsid w:val="00B11534"/>
    <w:rsid w:val="00B11697"/>
    <w:rsid w:val="00B116F0"/>
    <w:rsid w:val="00B11770"/>
    <w:rsid w:val="00B118AF"/>
    <w:rsid w:val="00B12543"/>
    <w:rsid w:val="00B13080"/>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036E"/>
    <w:rsid w:val="00B212B2"/>
    <w:rsid w:val="00B212D2"/>
    <w:rsid w:val="00B21BB3"/>
    <w:rsid w:val="00B21CBF"/>
    <w:rsid w:val="00B22006"/>
    <w:rsid w:val="00B221DB"/>
    <w:rsid w:val="00B222C3"/>
    <w:rsid w:val="00B2248A"/>
    <w:rsid w:val="00B226E9"/>
    <w:rsid w:val="00B22C0D"/>
    <w:rsid w:val="00B22F85"/>
    <w:rsid w:val="00B23AF4"/>
    <w:rsid w:val="00B23C15"/>
    <w:rsid w:val="00B23FC5"/>
    <w:rsid w:val="00B240BF"/>
    <w:rsid w:val="00B2485E"/>
    <w:rsid w:val="00B24928"/>
    <w:rsid w:val="00B24C3C"/>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4E2"/>
    <w:rsid w:val="00B317DC"/>
    <w:rsid w:val="00B31FEF"/>
    <w:rsid w:val="00B322E8"/>
    <w:rsid w:val="00B324E9"/>
    <w:rsid w:val="00B326FF"/>
    <w:rsid w:val="00B336F9"/>
    <w:rsid w:val="00B33FC3"/>
    <w:rsid w:val="00B340AA"/>
    <w:rsid w:val="00B34A9F"/>
    <w:rsid w:val="00B34B80"/>
    <w:rsid w:val="00B34EC8"/>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1F64"/>
    <w:rsid w:val="00B41FA5"/>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353C"/>
    <w:rsid w:val="00B5456F"/>
    <w:rsid w:val="00B54ACC"/>
    <w:rsid w:val="00B54DCB"/>
    <w:rsid w:val="00B55AC2"/>
    <w:rsid w:val="00B55E90"/>
    <w:rsid w:val="00B560C9"/>
    <w:rsid w:val="00B56533"/>
    <w:rsid w:val="00B56CFC"/>
    <w:rsid w:val="00B56D7D"/>
    <w:rsid w:val="00B576A6"/>
    <w:rsid w:val="00B57777"/>
    <w:rsid w:val="00B5784C"/>
    <w:rsid w:val="00B57A17"/>
    <w:rsid w:val="00B57D9E"/>
    <w:rsid w:val="00B60405"/>
    <w:rsid w:val="00B60E74"/>
    <w:rsid w:val="00B61B0B"/>
    <w:rsid w:val="00B61B7D"/>
    <w:rsid w:val="00B61BE2"/>
    <w:rsid w:val="00B620D1"/>
    <w:rsid w:val="00B6266F"/>
    <w:rsid w:val="00B62C9B"/>
    <w:rsid w:val="00B62E0B"/>
    <w:rsid w:val="00B636BE"/>
    <w:rsid w:val="00B63762"/>
    <w:rsid w:val="00B63C32"/>
    <w:rsid w:val="00B640F8"/>
    <w:rsid w:val="00B64434"/>
    <w:rsid w:val="00B64584"/>
    <w:rsid w:val="00B64B7F"/>
    <w:rsid w:val="00B6515D"/>
    <w:rsid w:val="00B65630"/>
    <w:rsid w:val="00B65EB5"/>
    <w:rsid w:val="00B66472"/>
    <w:rsid w:val="00B66FD4"/>
    <w:rsid w:val="00B67955"/>
    <w:rsid w:val="00B7037E"/>
    <w:rsid w:val="00B703FC"/>
    <w:rsid w:val="00B704E9"/>
    <w:rsid w:val="00B70F27"/>
    <w:rsid w:val="00B711CE"/>
    <w:rsid w:val="00B7157B"/>
    <w:rsid w:val="00B71822"/>
    <w:rsid w:val="00B71967"/>
    <w:rsid w:val="00B71DC8"/>
    <w:rsid w:val="00B72A0D"/>
    <w:rsid w:val="00B72B7B"/>
    <w:rsid w:val="00B72BA2"/>
    <w:rsid w:val="00B7376C"/>
    <w:rsid w:val="00B738F4"/>
    <w:rsid w:val="00B74251"/>
    <w:rsid w:val="00B7455A"/>
    <w:rsid w:val="00B746C6"/>
    <w:rsid w:val="00B754C1"/>
    <w:rsid w:val="00B7604C"/>
    <w:rsid w:val="00B7652C"/>
    <w:rsid w:val="00B766BF"/>
    <w:rsid w:val="00B76EAF"/>
    <w:rsid w:val="00B76FA6"/>
    <w:rsid w:val="00B77640"/>
    <w:rsid w:val="00B778AD"/>
    <w:rsid w:val="00B80246"/>
    <w:rsid w:val="00B80910"/>
    <w:rsid w:val="00B8177E"/>
    <w:rsid w:val="00B818F4"/>
    <w:rsid w:val="00B819F9"/>
    <w:rsid w:val="00B81BC9"/>
    <w:rsid w:val="00B81E72"/>
    <w:rsid w:val="00B8222F"/>
    <w:rsid w:val="00B825B3"/>
    <w:rsid w:val="00B82615"/>
    <w:rsid w:val="00B8321C"/>
    <w:rsid w:val="00B83444"/>
    <w:rsid w:val="00B834B0"/>
    <w:rsid w:val="00B836ED"/>
    <w:rsid w:val="00B844D9"/>
    <w:rsid w:val="00B8474C"/>
    <w:rsid w:val="00B8502A"/>
    <w:rsid w:val="00B853BE"/>
    <w:rsid w:val="00B86349"/>
    <w:rsid w:val="00B8641F"/>
    <w:rsid w:val="00B86476"/>
    <w:rsid w:val="00B86A3D"/>
    <w:rsid w:val="00B875AE"/>
    <w:rsid w:val="00B875C7"/>
    <w:rsid w:val="00B87EC4"/>
    <w:rsid w:val="00B90871"/>
    <w:rsid w:val="00B909B8"/>
    <w:rsid w:val="00B90D10"/>
    <w:rsid w:val="00B90FE5"/>
    <w:rsid w:val="00B914B9"/>
    <w:rsid w:val="00B919AD"/>
    <w:rsid w:val="00B91A2B"/>
    <w:rsid w:val="00B92A3A"/>
    <w:rsid w:val="00B92FD2"/>
    <w:rsid w:val="00B93144"/>
    <w:rsid w:val="00B93204"/>
    <w:rsid w:val="00B9321C"/>
    <w:rsid w:val="00B939C8"/>
    <w:rsid w:val="00B9455B"/>
    <w:rsid w:val="00B946D3"/>
    <w:rsid w:val="00B94818"/>
    <w:rsid w:val="00B948B4"/>
    <w:rsid w:val="00B94E17"/>
    <w:rsid w:val="00B95239"/>
    <w:rsid w:val="00B95274"/>
    <w:rsid w:val="00B957FE"/>
    <w:rsid w:val="00B95F02"/>
    <w:rsid w:val="00B96425"/>
    <w:rsid w:val="00B96A6D"/>
    <w:rsid w:val="00B96BEF"/>
    <w:rsid w:val="00B96FC0"/>
    <w:rsid w:val="00B97260"/>
    <w:rsid w:val="00B974F7"/>
    <w:rsid w:val="00B9786A"/>
    <w:rsid w:val="00B97A69"/>
    <w:rsid w:val="00BA0632"/>
    <w:rsid w:val="00BA0AAA"/>
    <w:rsid w:val="00BA0AD1"/>
    <w:rsid w:val="00BA0DFB"/>
    <w:rsid w:val="00BA1520"/>
    <w:rsid w:val="00BA1819"/>
    <w:rsid w:val="00BA1F56"/>
    <w:rsid w:val="00BA2331"/>
    <w:rsid w:val="00BA2FEF"/>
    <w:rsid w:val="00BA3D1D"/>
    <w:rsid w:val="00BA40F5"/>
    <w:rsid w:val="00BA41C3"/>
    <w:rsid w:val="00BA41D1"/>
    <w:rsid w:val="00BA46D4"/>
    <w:rsid w:val="00BA470C"/>
    <w:rsid w:val="00BA507D"/>
    <w:rsid w:val="00BA6527"/>
    <w:rsid w:val="00BA6BA7"/>
    <w:rsid w:val="00BA6E3C"/>
    <w:rsid w:val="00BA76DE"/>
    <w:rsid w:val="00BA78F0"/>
    <w:rsid w:val="00BB0067"/>
    <w:rsid w:val="00BB1335"/>
    <w:rsid w:val="00BB1463"/>
    <w:rsid w:val="00BB1548"/>
    <w:rsid w:val="00BB1CE7"/>
    <w:rsid w:val="00BB28BC"/>
    <w:rsid w:val="00BB2FD3"/>
    <w:rsid w:val="00BB2FDF"/>
    <w:rsid w:val="00BB2FFF"/>
    <w:rsid w:val="00BB3141"/>
    <w:rsid w:val="00BB3360"/>
    <w:rsid w:val="00BB44C4"/>
    <w:rsid w:val="00BB4E9D"/>
    <w:rsid w:val="00BB55C6"/>
    <w:rsid w:val="00BB58E6"/>
    <w:rsid w:val="00BB5D7D"/>
    <w:rsid w:val="00BB5FCB"/>
    <w:rsid w:val="00BB604B"/>
    <w:rsid w:val="00BB60D5"/>
    <w:rsid w:val="00BB65DB"/>
    <w:rsid w:val="00BB6B95"/>
    <w:rsid w:val="00BB6F83"/>
    <w:rsid w:val="00BB7F22"/>
    <w:rsid w:val="00BC00EC"/>
    <w:rsid w:val="00BC033C"/>
    <w:rsid w:val="00BC08C5"/>
    <w:rsid w:val="00BC10CB"/>
    <w:rsid w:val="00BC11EA"/>
    <w:rsid w:val="00BC12FB"/>
    <w:rsid w:val="00BC1C3C"/>
    <w:rsid w:val="00BC1CE9"/>
    <w:rsid w:val="00BC1FA4"/>
    <w:rsid w:val="00BC1FE6"/>
    <w:rsid w:val="00BC208C"/>
    <w:rsid w:val="00BC229D"/>
    <w:rsid w:val="00BC27AE"/>
    <w:rsid w:val="00BC2A20"/>
    <w:rsid w:val="00BC2AC1"/>
    <w:rsid w:val="00BC2B33"/>
    <w:rsid w:val="00BC307F"/>
    <w:rsid w:val="00BC3159"/>
    <w:rsid w:val="00BC3257"/>
    <w:rsid w:val="00BC37A1"/>
    <w:rsid w:val="00BC39DB"/>
    <w:rsid w:val="00BC3A32"/>
    <w:rsid w:val="00BC46EF"/>
    <w:rsid w:val="00BC4BBF"/>
    <w:rsid w:val="00BC5F72"/>
    <w:rsid w:val="00BC6164"/>
    <w:rsid w:val="00BC67EA"/>
    <w:rsid w:val="00BC6892"/>
    <w:rsid w:val="00BC6AA1"/>
    <w:rsid w:val="00BC6FD6"/>
    <w:rsid w:val="00BC7876"/>
    <w:rsid w:val="00BD008E"/>
    <w:rsid w:val="00BD0982"/>
    <w:rsid w:val="00BD2027"/>
    <w:rsid w:val="00BD21C4"/>
    <w:rsid w:val="00BD23D2"/>
    <w:rsid w:val="00BD267C"/>
    <w:rsid w:val="00BD27EE"/>
    <w:rsid w:val="00BD2F3B"/>
    <w:rsid w:val="00BD3372"/>
    <w:rsid w:val="00BD3CAF"/>
    <w:rsid w:val="00BD50AA"/>
    <w:rsid w:val="00BD5135"/>
    <w:rsid w:val="00BD521A"/>
    <w:rsid w:val="00BD5C52"/>
    <w:rsid w:val="00BD61DB"/>
    <w:rsid w:val="00BD6B1F"/>
    <w:rsid w:val="00BD6EC7"/>
    <w:rsid w:val="00BD7151"/>
    <w:rsid w:val="00BD7291"/>
    <w:rsid w:val="00BD7EA3"/>
    <w:rsid w:val="00BD7FE2"/>
    <w:rsid w:val="00BE02DE"/>
    <w:rsid w:val="00BE02FA"/>
    <w:rsid w:val="00BE0393"/>
    <w:rsid w:val="00BE061D"/>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200"/>
    <w:rsid w:val="00BE44D4"/>
    <w:rsid w:val="00BE4569"/>
    <w:rsid w:val="00BE4B20"/>
    <w:rsid w:val="00BE53A2"/>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584"/>
    <w:rsid w:val="00BF49B1"/>
    <w:rsid w:val="00BF5552"/>
    <w:rsid w:val="00BF585F"/>
    <w:rsid w:val="00BF59B5"/>
    <w:rsid w:val="00BF5E90"/>
    <w:rsid w:val="00BF69DF"/>
    <w:rsid w:val="00BF6AF8"/>
    <w:rsid w:val="00BF71FD"/>
    <w:rsid w:val="00BF73F2"/>
    <w:rsid w:val="00BF77CE"/>
    <w:rsid w:val="00BF7942"/>
    <w:rsid w:val="00C002B6"/>
    <w:rsid w:val="00C002FD"/>
    <w:rsid w:val="00C00439"/>
    <w:rsid w:val="00C00606"/>
    <w:rsid w:val="00C00861"/>
    <w:rsid w:val="00C00F7A"/>
    <w:rsid w:val="00C00FB3"/>
    <w:rsid w:val="00C01671"/>
    <w:rsid w:val="00C0182B"/>
    <w:rsid w:val="00C019A9"/>
    <w:rsid w:val="00C01A14"/>
    <w:rsid w:val="00C01D13"/>
    <w:rsid w:val="00C02419"/>
    <w:rsid w:val="00C02766"/>
    <w:rsid w:val="00C028B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734"/>
    <w:rsid w:val="00C12874"/>
    <w:rsid w:val="00C12BC1"/>
    <w:rsid w:val="00C1367F"/>
    <w:rsid w:val="00C13A1D"/>
    <w:rsid w:val="00C13BDA"/>
    <w:rsid w:val="00C13FFD"/>
    <w:rsid w:val="00C14426"/>
    <w:rsid w:val="00C14632"/>
    <w:rsid w:val="00C15616"/>
    <w:rsid w:val="00C159F5"/>
    <w:rsid w:val="00C15C5A"/>
    <w:rsid w:val="00C162DC"/>
    <w:rsid w:val="00C16304"/>
    <w:rsid w:val="00C16699"/>
    <w:rsid w:val="00C16C2E"/>
    <w:rsid w:val="00C16C30"/>
    <w:rsid w:val="00C17299"/>
    <w:rsid w:val="00C17437"/>
    <w:rsid w:val="00C17DA6"/>
    <w:rsid w:val="00C20239"/>
    <w:rsid w:val="00C20345"/>
    <w:rsid w:val="00C20A00"/>
    <w:rsid w:val="00C20F87"/>
    <w:rsid w:val="00C21673"/>
    <w:rsid w:val="00C21729"/>
    <w:rsid w:val="00C21C78"/>
    <w:rsid w:val="00C21C7A"/>
    <w:rsid w:val="00C2205C"/>
    <w:rsid w:val="00C230CC"/>
    <w:rsid w:val="00C23130"/>
    <w:rsid w:val="00C23580"/>
    <w:rsid w:val="00C23A1F"/>
    <w:rsid w:val="00C23CC4"/>
    <w:rsid w:val="00C23CC8"/>
    <w:rsid w:val="00C23D8A"/>
    <w:rsid w:val="00C23EB0"/>
    <w:rsid w:val="00C24D93"/>
    <w:rsid w:val="00C2500A"/>
    <w:rsid w:val="00C255A5"/>
    <w:rsid w:val="00C2584B"/>
    <w:rsid w:val="00C25942"/>
    <w:rsid w:val="00C25DD9"/>
    <w:rsid w:val="00C2663F"/>
    <w:rsid w:val="00C26704"/>
    <w:rsid w:val="00C2697A"/>
    <w:rsid w:val="00C26A41"/>
    <w:rsid w:val="00C26DB8"/>
    <w:rsid w:val="00C27707"/>
    <w:rsid w:val="00C30183"/>
    <w:rsid w:val="00C3068D"/>
    <w:rsid w:val="00C30AB2"/>
    <w:rsid w:val="00C315DC"/>
    <w:rsid w:val="00C3164F"/>
    <w:rsid w:val="00C31678"/>
    <w:rsid w:val="00C31AAE"/>
    <w:rsid w:val="00C31E03"/>
    <w:rsid w:val="00C31E89"/>
    <w:rsid w:val="00C321DB"/>
    <w:rsid w:val="00C32286"/>
    <w:rsid w:val="00C32361"/>
    <w:rsid w:val="00C32623"/>
    <w:rsid w:val="00C33091"/>
    <w:rsid w:val="00C330F2"/>
    <w:rsid w:val="00C337E5"/>
    <w:rsid w:val="00C3400F"/>
    <w:rsid w:val="00C349E9"/>
    <w:rsid w:val="00C34B64"/>
    <w:rsid w:val="00C34C36"/>
    <w:rsid w:val="00C34E49"/>
    <w:rsid w:val="00C3517C"/>
    <w:rsid w:val="00C352B3"/>
    <w:rsid w:val="00C35542"/>
    <w:rsid w:val="00C359E2"/>
    <w:rsid w:val="00C35AFF"/>
    <w:rsid w:val="00C35B10"/>
    <w:rsid w:val="00C35F1C"/>
    <w:rsid w:val="00C3654C"/>
    <w:rsid w:val="00C36A35"/>
    <w:rsid w:val="00C36BF5"/>
    <w:rsid w:val="00C36DBC"/>
    <w:rsid w:val="00C373BD"/>
    <w:rsid w:val="00C376BA"/>
    <w:rsid w:val="00C37BA2"/>
    <w:rsid w:val="00C37D5F"/>
    <w:rsid w:val="00C37D79"/>
    <w:rsid w:val="00C40213"/>
    <w:rsid w:val="00C40373"/>
    <w:rsid w:val="00C40430"/>
    <w:rsid w:val="00C4082D"/>
    <w:rsid w:val="00C40AE6"/>
    <w:rsid w:val="00C40FFA"/>
    <w:rsid w:val="00C41185"/>
    <w:rsid w:val="00C411AF"/>
    <w:rsid w:val="00C4138D"/>
    <w:rsid w:val="00C413BE"/>
    <w:rsid w:val="00C41979"/>
    <w:rsid w:val="00C41E3A"/>
    <w:rsid w:val="00C42200"/>
    <w:rsid w:val="00C4304C"/>
    <w:rsid w:val="00C43315"/>
    <w:rsid w:val="00C44498"/>
    <w:rsid w:val="00C44992"/>
    <w:rsid w:val="00C452F5"/>
    <w:rsid w:val="00C458FA"/>
    <w:rsid w:val="00C45F29"/>
    <w:rsid w:val="00C4642A"/>
    <w:rsid w:val="00C46555"/>
    <w:rsid w:val="00C468EA"/>
    <w:rsid w:val="00C46946"/>
    <w:rsid w:val="00C46B15"/>
    <w:rsid w:val="00C46B79"/>
    <w:rsid w:val="00C46F7D"/>
    <w:rsid w:val="00C479B5"/>
    <w:rsid w:val="00C47B9F"/>
    <w:rsid w:val="00C47E70"/>
    <w:rsid w:val="00C50031"/>
    <w:rsid w:val="00C50242"/>
    <w:rsid w:val="00C502A7"/>
    <w:rsid w:val="00C5034D"/>
    <w:rsid w:val="00C5046C"/>
    <w:rsid w:val="00C5050E"/>
    <w:rsid w:val="00C50E99"/>
    <w:rsid w:val="00C525F7"/>
    <w:rsid w:val="00C52744"/>
    <w:rsid w:val="00C528AF"/>
    <w:rsid w:val="00C52C91"/>
    <w:rsid w:val="00C530AD"/>
    <w:rsid w:val="00C536A0"/>
    <w:rsid w:val="00C53AA8"/>
    <w:rsid w:val="00C53B8C"/>
    <w:rsid w:val="00C53CDD"/>
    <w:rsid w:val="00C53EB3"/>
    <w:rsid w:val="00C542D4"/>
    <w:rsid w:val="00C54D71"/>
    <w:rsid w:val="00C55164"/>
    <w:rsid w:val="00C554A8"/>
    <w:rsid w:val="00C55BE8"/>
    <w:rsid w:val="00C55EAD"/>
    <w:rsid w:val="00C56137"/>
    <w:rsid w:val="00C56149"/>
    <w:rsid w:val="00C563F5"/>
    <w:rsid w:val="00C570F7"/>
    <w:rsid w:val="00C577D8"/>
    <w:rsid w:val="00C57C32"/>
    <w:rsid w:val="00C57E45"/>
    <w:rsid w:val="00C57FD0"/>
    <w:rsid w:val="00C6041F"/>
    <w:rsid w:val="00C60DAA"/>
    <w:rsid w:val="00C61048"/>
    <w:rsid w:val="00C6134A"/>
    <w:rsid w:val="00C61E6E"/>
    <w:rsid w:val="00C62C4B"/>
    <w:rsid w:val="00C62CD5"/>
    <w:rsid w:val="00C62E30"/>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8C1"/>
    <w:rsid w:val="00C70A13"/>
    <w:rsid w:val="00C70DFF"/>
    <w:rsid w:val="00C71A97"/>
    <w:rsid w:val="00C725C9"/>
    <w:rsid w:val="00C72B49"/>
    <w:rsid w:val="00C733B3"/>
    <w:rsid w:val="00C7368D"/>
    <w:rsid w:val="00C73B77"/>
    <w:rsid w:val="00C7418E"/>
    <w:rsid w:val="00C744EC"/>
    <w:rsid w:val="00C75162"/>
    <w:rsid w:val="00C75360"/>
    <w:rsid w:val="00C75A6B"/>
    <w:rsid w:val="00C75AF9"/>
    <w:rsid w:val="00C75B76"/>
    <w:rsid w:val="00C75EF5"/>
    <w:rsid w:val="00C763B6"/>
    <w:rsid w:val="00C7644F"/>
    <w:rsid w:val="00C7659A"/>
    <w:rsid w:val="00C768F6"/>
    <w:rsid w:val="00C77419"/>
    <w:rsid w:val="00C80073"/>
    <w:rsid w:val="00C809B3"/>
    <w:rsid w:val="00C809BC"/>
    <w:rsid w:val="00C80C52"/>
    <w:rsid w:val="00C80DEA"/>
    <w:rsid w:val="00C81837"/>
    <w:rsid w:val="00C832AE"/>
    <w:rsid w:val="00C832DC"/>
    <w:rsid w:val="00C836FA"/>
    <w:rsid w:val="00C8377F"/>
    <w:rsid w:val="00C83C51"/>
    <w:rsid w:val="00C83E28"/>
    <w:rsid w:val="00C83E7D"/>
    <w:rsid w:val="00C84EF1"/>
    <w:rsid w:val="00C8536E"/>
    <w:rsid w:val="00C85424"/>
    <w:rsid w:val="00C8646D"/>
    <w:rsid w:val="00C86585"/>
    <w:rsid w:val="00C8677E"/>
    <w:rsid w:val="00C86DC2"/>
    <w:rsid w:val="00C8715E"/>
    <w:rsid w:val="00C873C5"/>
    <w:rsid w:val="00C87488"/>
    <w:rsid w:val="00C8781C"/>
    <w:rsid w:val="00C879DD"/>
    <w:rsid w:val="00C87E56"/>
    <w:rsid w:val="00C87E93"/>
    <w:rsid w:val="00C902FE"/>
    <w:rsid w:val="00C90478"/>
    <w:rsid w:val="00C908DC"/>
    <w:rsid w:val="00C91069"/>
    <w:rsid w:val="00C9134A"/>
    <w:rsid w:val="00C91DE3"/>
    <w:rsid w:val="00C91FA0"/>
    <w:rsid w:val="00C92B9D"/>
    <w:rsid w:val="00C92BD5"/>
    <w:rsid w:val="00C92C7F"/>
    <w:rsid w:val="00C9307D"/>
    <w:rsid w:val="00C93586"/>
    <w:rsid w:val="00C9369D"/>
    <w:rsid w:val="00C936F6"/>
    <w:rsid w:val="00C937D0"/>
    <w:rsid w:val="00C9415A"/>
    <w:rsid w:val="00C94435"/>
    <w:rsid w:val="00C944FA"/>
    <w:rsid w:val="00C94666"/>
    <w:rsid w:val="00C95854"/>
    <w:rsid w:val="00C95DB6"/>
    <w:rsid w:val="00C95EFF"/>
    <w:rsid w:val="00C9644E"/>
    <w:rsid w:val="00C96BC9"/>
    <w:rsid w:val="00C96E6F"/>
    <w:rsid w:val="00C96EAD"/>
    <w:rsid w:val="00C97872"/>
    <w:rsid w:val="00C97C96"/>
    <w:rsid w:val="00CA0262"/>
    <w:rsid w:val="00CA0532"/>
    <w:rsid w:val="00CA14A5"/>
    <w:rsid w:val="00CA195D"/>
    <w:rsid w:val="00CA21D8"/>
    <w:rsid w:val="00CA2206"/>
    <w:rsid w:val="00CA2241"/>
    <w:rsid w:val="00CA2ACC"/>
    <w:rsid w:val="00CA2D5A"/>
    <w:rsid w:val="00CA346F"/>
    <w:rsid w:val="00CA396C"/>
    <w:rsid w:val="00CA3CDD"/>
    <w:rsid w:val="00CA3CE2"/>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0994"/>
    <w:rsid w:val="00CB1007"/>
    <w:rsid w:val="00CB101E"/>
    <w:rsid w:val="00CB1E6A"/>
    <w:rsid w:val="00CB232A"/>
    <w:rsid w:val="00CB24AF"/>
    <w:rsid w:val="00CB2506"/>
    <w:rsid w:val="00CB26EC"/>
    <w:rsid w:val="00CB2D2A"/>
    <w:rsid w:val="00CB3A3B"/>
    <w:rsid w:val="00CB3E2E"/>
    <w:rsid w:val="00CB4B0F"/>
    <w:rsid w:val="00CB541B"/>
    <w:rsid w:val="00CB5A80"/>
    <w:rsid w:val="00CB5B1E"/>
    <w:rsid w:val="00CB5B4B"/>
    <w:rsid w:val="00CB62D7"/>
    <w:rsid w:val="00CB653C"/>
    <w:rsid w:val="00CB676D"/>
    <w:rsid w:val="00CB6C38"/>
    <w:rsid w:val="00CB6CA6"/>
    <w:rsid w:val="00CB787A"/>
    <w:rsid w:val="00CC0804"/>
    <w:rsid w:val="00CC0957"/>
    <w:rsid w:val="00CC0C4A"/>
    <w:rsid w:val="00CC0E27"/>
    <w:rsid w:val="00CC17F0"/>
    <w:rsid w:val="00CC1853"/>
    <w:rsid w:val="00CC1FAE"/>
    <w:rsid w:val="00CC2CDF"/>
    <w:rsid w:val="00CC2EE9"/>
    <w:rsid w:val="00CC3121"/>
    <w:rsid w:val="00CC3372"/>
    <w:rsid w:val="00CC3A23"/>
    <w:rsid w:val="00CC4A67"/>
    <w:rsid w:val="00CC52F4"/>
    <w:rsid w:val="00CC52FE"/>
    <w:rsid w:val="00CC5C5B"/>
    <w:rsid w:val="00CC5D59"/>
    <w:rsid w:val="00CC66B4"/>
    <w:rsid w:val="00CC6D4F"/>
    <w:rsid w:val="00CC70F6"/>
    <w:rsid w:val="00CC737C"/>
    <w:rsid w:val="00CC7DB5"/>
    <w:rsid w:val="00CD04F4"/>
    <w:rsid w:val="00CD05A0"/>
    <w:rsid w:val="00CD05E5"/>
    <w:rsid w:val="00CD087D"/>
    <w:rsid w:val="00CD0B93"/>
    <w:rsid w:val="00CD0F5D"/>
    <w:rsid w:val="00CD1C0B"/>
    <w:rsid w:val="00CD206F"/>
    <w:rsid w:val="00CD239A"/>
    <w:rsid w:val="00CD2DF8"/>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5D6"/>
    <w:rsid w:val="00CE5A78"/>
    <w:rsid w:val="00CE635A"/>
    <w:rsid w:val="00CE6429"/>
    <w:rsid w:val="00CE677C"/>
    <w:rsid w:val="00CE6F06"/>
    <w:rsid w:val="00CE7408"/>
    <w:rsid w:val="00CE78AE"/>
    <w:rsid w:val="00CE7C15"/>
    <w:rsid w:val="00CE7D53"/>
    <w:rsid w:val="00CE7E62"/>
    <w:rsid w:val="00CF07F5"/>
    <w:rsid w:val="00CF0B1E"/>
    <w:rsid w:val="00CF19DA"/>
    <w:rsid w:val="00CF1B7A"/>
    <w:rsid w:val="00CF1C7F"/>
    <w:rsid w:val="00CF1CC0"/>
    <w:rsid w:val="00CF2168"/>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3AB8"/>
    <w:rsid w:val="00D04DB1"/>
    <w:rsid w:val="00D05132"/>
    <w:rsid w:val="00D05415"/>
    <w:rsid w:val="00D0544F"/>
    <w:rsid w:val="00D05E18"/>
    <w:rsid w:val="00D05EA9"/>
    <w:rsid w:val="00D05F70"/>
    <w:rsid w:val="00D06240"/>
    <w:rsid w:val="00D0642D"/>
    <w:rsid w:val="00D067E2"/>
    <w:rsid w:val="00D0681C"/>
    <w:rsid w:val="00D071F8"/>
    <w:rsid w:val="00D07252"/>
    <w:rsid w:val="00D074F4"/>
    <w:rsid w:val="00D076A7"/>
    <w:rsid w:val="00D0774B"/>
    <w:rsid w:val="00D07CE1"/>
    <w:rsid w:val="00D10207"/>
    <w:rsid w:val="00D1026A"/>
    <w:rsid w:val="00D103DA"/>
    <w:rsid w:val="00D107CF"/>
    <w:rsid w:val="00D118AA"/>
    <w:rsid w:val="00D11B0B"/>
    <w:rsid w:val="00D11D79"/>
    <w:rsid w:val="00D12293"/>
    <w:rsid w:val="00D12336"/>
    <w:rsid w:val="00D123CC"/>
    <w:rsid w:val="00D12407"/>
    <w:rsid w:val="00D12B30"/>
    <w:rsid w:val="00D131DC"/>
    <w:rsid w:val="00D138F8"/>
    <w:rsid w:val="00D13B13"/>
    <w:rsid w:val="00D14236"/>
    <w:rsid w:val="00D143CD"/>
    <w:rsid w:val="00D14553"/>
    <w:rsid w:val="00D14DB1"/>
    <w:rsid w:val="00D14DB5"/>
    <w:rsid w:val="00D15027"/>
    <w:rsid w:val="00D1547A"/>
    <w:rsid w:val="00D15F43"/>
    <w:rsid w:val="00D16110"/>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D40"/>
    <w:rsid w:val="00D23FF7"/>
    <w:rsid w:val="00D2444C"/>
    <w:rsid w:val="00D24929"/>
    <w:rsid w:val="00D24D92"/>
    <w:rsid w:val="00D2545F"/>
    <w:rsid w:val="00D256F8"/>
    <w:rsid w:val="00D2604D"/>
    <w:rsid w:val="00D2605B"/>
    <w:rsid w:val="00D267A0"/>
    <w:rsid w:val="00D267ED"/>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4BF3"/>
    <w:rsid w:val="00D3580A"/>
    <w:rsid w:val="00D35B73"/>
    <w:rsid w:val="00D36234"/>
    <w:rsid w:val="00D36371"/>
    <w:rsid w:val="00D3710C"/>
    <w:rsid w:val="00D37248"/>
    <w:rsid w:val="00D374EE"/>
    <w:rsid w:val="00D37E1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7DD0"/>
    <w:rsid w:val="00D50183"/>
    <w:rsid w:val="00D50579"/>
    <w:rsid w:val="00D51589"/>
    <w:rsid w:val="00D51D12"/>
    <w:rsid w:val="00D51D8D"/>
    <w:rsid w:val="00D53348"/>
    <w:rsid w:val="00D5362B"/>
    <w:rsid w:val="00D5378E"/>
    <w:rsid w:val="00D54449"/>
    <w:rsid w:val="00D5465D"/>
    <w:rsid w:val="00D548A7"/>
    <w:rsid w:val="00D54CD8"/>
    <w:rsid w:val="00D54F03"/>
    <w:rsid w:val="00D55072"/>
    <w:rsid w:val="00D551B5"/>
    <w:rsid w:val="00D55CEB"/>
    <w:rsid w:val="00D55FB2"/>
    <w:rsid w:val="00D562DB"/>
    <w:rsid w:val="00D5667D"/>
    <w:rsid w:val="00D56DB2"/>
    <w:rsid w:val="00D5747F"/>
    <w:rsid w:val="00D57495"/>
    <w:rsid w:val="00D574FA"/>
    <w:rsid w:val="00D60368"/>
    <w:rsid w:val="00D6096A"/>
    <w:rsid w:val="00D60A37"/>
    <w:rsid w:val="00D60C8D"/>
    <w:rsid w:val="00D60D30"/>
    <w:rsid w:val="00D6101A"/>
    <w:rsid w:val="00D61374"/>
    <w:rsid w:val="00D6168A"/>
    <w:rsid w:val="00D616A5"/>
    <w:rsid w:val="00D61919"/>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41"/>
    <w:rsid w:val="00D812F9"/>
    <w:rsid w:val="00D8163E"/>
    <w:rsid w:val="00D81792"/>
    <w:rsid w:val="00D819B1"/>
    <w:rsid w:val="00D82437"/>
    <w:rsid w:val="00D82494"/>
    <w:rsid w:val="00D82673"/>
    <w:rsid w:val="00D83463"/>
    <w:rsid w:val="00D83AE9"/>
    <w:rsid w:val="00D83F55"/>
    <w:rsid w:val="00D8443A"/>
    <w:rsid w:val="00D844B2"/>
    <w:rsid w:val="00D84BA8"/>
    <w:rsid w:val="00D84ECC"/>
    <w:rsid w:val="00D851AB"/>
    <w:rsid w:val="00D854EC"/>
    <w:rsid w:val="00D857B8"/>
    <w:rsid w:val="00D85E71"/>
    <w:rsid w:val="00D86B88"/>
    <w:rsid w:val="00D87175"/>
    <w:rsid w:val="00D87321"/>
    <w:rsid w:val="00D87ABF"/>
    <w:rsid w:val="00D87AE2"/>
    <w:rsid w:val="00D90C0E"/>
    <w:rsid w:val="00D90CD3"/>
    <w:rsid w:val="00D919E6"/>
    <w:rsid w:val="00D91BE1"/>
    <w:rsid w:val="00D92222"/>
    <w:rsid w:val="00D92700"/>
    <w:rsid w:val="00D92C29"/>
    <w:rsid w:val="00D93005"/>
    <w:rsid w:val="00D936E2"/>
    <w:rsid w:val="00D937A2"/>
    <w:rsid w:val="00D93B2F"/>
    <w:rsid w:val="00D93D5A"/>
    <w:rsid w:val="00D945A1"/>
    <w:rsid w:val="00D950BB"/>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403"/>
    <w:rsid w:val="00D97884"/>
    <w:rsid w:val="00D97D9A"/>
    <w:rsid w:val="00DA0A7F"/>
    <w:rsid w:val="00DA1953"/>
    <w:rsid w:val="00DA1C31"/>
    <w:rsid w:val="00DA20BC"/>
    <w:rsid w:val="00DA27B3"/>
    <w:rsid w:val="00DA2C0E"/>
    <w:rsid w:val="00DA2ED7"/>
    <w:rsid w:val="00DA3520"/>
    <w:rsid w:val="00DA397E"/>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EC"/>
    <w:rsid w:val="00DB00F2"/>
    <w:rsid w:val="00DB0176"/>
    <w:rsid w:val="00DB0181"/>
    <w:rsid w:val="00DB0365"/>
    <w:rsid w:val="00DB0375"/>
    <w:rsid w:val="00DB0404"/>
    <w:rsid w:val="00DB0A49"/>
    <w:rsid w:val="00DB0FD9"/>
    <w:rsid w:val="00DB11F8"/>
    <w:rsid w:val="00DB1604"/>
    <w:rsid w:val="00DB18F8"/>
    <w:rsid w:val="00DB193C"/>
    <w:rsid w:val="00DB1CC3"/>
    <w:rsid w:val="00DB1F2A"/>
    <w:rsid w:val="00DB24A3"/>
    <w:rsid w:val="00DB254F"/>
    <w:rsid w:val="00DB25C0"/>
    <w:rsid w:val="00DB297F"/>
    <w:rsid w:val="00DB2C39"/>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5680"/>
    <w:rsid w:val="00DC60A2"/>
    <w:rsid w:val="00DC6600"/>
    <w:rsid w:val="00DC665B"/>
    <w:rsid w:val="00DC67AB"/>
    <w:rsid w:val="00DC67BD"/>
    <w:rsid w:val="00DC6824"/>
    <w:rsid w:val="00DC6924"/>
    <w:rsid w:val="00DC6F01"/>
    <w:rsid w:val="00DC6F4B"/>
    <w:rsid w:val="00DC7070"/>
    <w:rsid w:val="00DC71F2"/>
    <w:rsid w:val="00DC72A4"/>
    <w:rsid w:val="00DC778A"/>
    <w:rsid w:val="00DC7AE2"/>
    <w:rsid w:val="00DC7B1D"/>
    <w:rsid w:val="00DD027D"/>
    <w:rsid w:val="00DD03A7"/>
    <w:rsid w:val="00DD055B"/>
    <w:rsid w:val="00DD0848"/>
    <w:rsid w:val="00DD0BE4"/>
    <w:rsid w:val="00DD0C80"/>
    <w:rsid w:val="00DD0C8F"/>
    <w:rsid w:val="00DD1023"/>
    <w:rsid w:val="00DD1503"/>
    <w:rsid w:val="00DD195D"/>
    <w:rsid w:val="00DD1B5D"/>
    <w:rsid w:val="00DD1B60"/>
    <w:rsid w:val="00DD1E64"/>
    <w:rsid w:val="00DD2025"/>
    <w:rsid w:val="00DD21E2"/>
    <w:rsid w:val="00DD22EA"/>
    <w:rsid w:val="00DD23A0"/>
    <w:rsid w:val="00DD2A7E"/>
    <w:rsid w:val="00DD397D"/>
    <w:rsid w:val="00DD3EF5"/>
    <w:rsid w:val="00DD44DF"/>
    <w:rsid w:val="00DD458A"/>
    <w:rsid w:val="00DD45C1"/>
    <w:rsid w:val="00DD487D"/>
    <w:rsid w:val="00DD53FA"/>
    <w:rsid w:val="00DD5918"/>
    <w:rsid w:val="00DD5AD6"/>
    <w:rsid w:val="00DD5F0D"/>
    <w:rsid w:val="00DD5F42"/>
    <w:rsid w:val="00DD60B6"/>
    <w:rsid w:val="00DD617B"/>
    <w:rsid w:val="00DD6346"/>
    <w:rsid w:val="00DD6B09"/>
    <w:rsid w:val="00DD6CCF"/>
    <w:rsid w:val="00DD6D1A"/>
    <w:rsid w:val="00DD7208"/>
    <w:rsid w:val="00DD79AD"/>
    <w:rsid w:val="00DE0E59"/>
    <w:rsid w:val="00DE0F6C"/>
    <w:rsid w:val="00DE10DA"/>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9FE"/>
    <w:rsid w:val="00DF5B71"/>
    <w:rsid w:val="00DF5EFE"/>
    <w:rsid w:val="00DF5F1F"/>
    <w:rsid w:val="00DF6006"/>
    <w:rsid w:val="00DF6C8B"/>
    <w:rsid w:val="00DF6D88"/>
    <w:rsid w:val="00DF6F17"/>
    <w:rsid w:val="00DF78FA"/>
    <w:rsid w:val="00E002F1"/>
    <w:rsid w:val="00E0082C"/>
    <w:rsid w:val="00E00AC7"/>
    <w:rsid w:val="00E01427"/>
    <w:rsid w:val="00E0181B"/>
    <w:rsid w:val="00E01DAA"/>
    <w:rsid w:val="00E023E5"/>
    <w:rsid w:val="00E02432"/>
    <w:rsid w:val="00E02CBA"/>
    <w:rsid w:val="00E035BC"/>
    <w:rsid w:val="00E03ED6"/>
    <w:rsid w:val="00E0400F"/>
    <w:rsid w:val="00E04022"/>
    <w:rsid w:val="00E04BC7"/>
    <w:rsid w:val="00E05DFF"/>
    <w:rsid w:val="00E0728F"/>
    <w:rsid w:val="00E0755C"/>
    <w:rsid w:val="00E07595"/>
    <w:rsid w:val="00E07758"/>
    <w:rsid w:val="00E07836"/>
    <w:rsid w:val="00E10C32"/>
    <w:rsid w:val="00E1179D"/>
    <w:rsid w:val="00E118A8"/>
    <w:rsid w:val="00E11D73"/>
    <w:rsid w:val="00E1214E"/>
    <w:rsid w:val="00E121C1"/>
    <w:rsid w:val="00E1243D"/>
    <w:rsid w:val="00E1338D"/>
    <w:rsid w:val="00E1395D"/>
    <w:rsid w:val="00E14946"/>
    <w:rsid w:val="00E14A42"/>
    <w:rsid w:val="00E14A7E"/>
    <w:rsid w:val="00E14D85"/>
    <w:rsid w:val="00E14F88"/>
    <w:rsid w:val="00E151E1"/>
    <w:rsid w:val="00E15E92"/>
    <w:rsid w:val="00E163A5"/>
    <w:rsid w:val="00E16680"/>
    <w:rsid w:val="00E16E20"/>
    <w:rsid w:val="00E171D5"/>
    <w:rsid w:val="00E17619"/>
    <w:rsid w:val="00E177CB"/>
    <w:rsid w:val="00E17805"/>
    <w:rsid w:val="00E200D4"/>
    <w:rsid w:val="00E2077C"/>
    <w:rsid w:val="00E20F29"/>
    <w:rsid w:val="00E20F79"/>
    <w:rsid w:val="00E21121"/>
    <w:rsid w:val="00E21278"/>
    <w:rsid w:val="00E215C9"/>
    <w:rsid w:val="00E21E7F"/>
    <w:rsid w:val="00E2297B"/>
    <w:rsid w:val="00E22CCD"/>
    <w:rsid w:val="00E23A11"/>
    <w:rsid w:val="00E23FB7"/>
    <w:rsid w:val="00E246E1"/>
    <w:rsid w:val="00E24A26"/>
    <w:rsid w:val="00E24A27"/>
    <w:rsid w:val="00E24B2D"/>
    <w:rsid w:val="00E2501D"/>
    <w:rsid w:val="00E253B3"/>
    <w:rsid w:val="00E258C4"/>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F37"/>
    <w:rsid w:val="00E44185"/>
    <w:rsid w:val="00E449E5"/>
    <w:rsid w:val="00E44C06"/>
    <w:rsid w:val="00E450ED"/>
    <w:rsid w:val="00E45A10"/>
    <w:rsid w:val="00E45BC0"/>
    <w:rsid w:val="00E46221"/>
    <w:rsid w:val="00E46A1D"/>
    <w:rsid w:val="00E46FF2"/>
    <w:rsid w:val="00E47543"/>
    <w:rsid w:val="00E4768B"/>
    <w:rsid w:val="00E478E5"/>
    <w:rsid w:val="00E4791B"/>
    <w:rsid w:val="00E479BB"/>
    <w:rsid w:val="00E47E31"/>
    <w:rsid w:val="00E5024F"/>
    <w:rsid w:val="00E50A19"/>
    <w:rsid w:val="00E50AC6"/>
    <w:rsid w:val="00E51148"/>
    <w:rsid w:val="00E5172A"/>
    <w:rsid w:val="00E5192A"/>
    <w:rsid w:val="00E51DDD"/>
    <w:rsid w:val="00E51FDD"/>
    <w:rsid w:val="00E522CB"/>
    <w:rsid w:val="00E52435"/>
    <w:rsid w:val="00E52D7F"/>
    <w:rsid w:val="00E53122"/>
    <w:rsid w:val="00E5351B"/>
    <w:rsid w:val="00E53846"/>
    <w:rsid w:val="00E53FA9"/>
    <w:rsid w:val="00E5414C"/>
    <w:rsid w:val="00E54649"/>
    <w:rsid w:val="00E547B3"/>
    <w:rsid w:val="00E5571F"/>
    <w:rsid w:val="00E5590D"/>
    <w:rsid w:val="00E55D5A"/>
    <w:rsid w:val="00E56619"/>
    <w:rsid w:val="00E56656"/>
    <w:rsid w:val="00E56CA2"/>
    <w:rsid w:val="00E56E14"/>
    <w:rsid w:val="00E5733D"/>
    <w:rsid w:val="00E57786"/>
    <w:rsid w:val="00E57A4F"/>
    <w:rsid w:val="00E6017D"/>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C01"/>
    <w:rsid w:val="00E732F6"/>
    <w:rsid w:val="00E73FCE"/>
    <w:rsid w:val="00E741AC"/>
    <w:rsid w:val="00E749D8"/>
    <w:rsid w:val="00E74C88"/>
    <w:rsid w:val="00E75094"/>
    <w:rsid w:val="00E75174"/>
    <w:rsid w:val="00E75B78"/>
    <w:rsid w:val="00E75EBA"/>
    <w:rsid w:val="00E76113"/>
    <w:rsid w:val="00E763B4"/>
    <w:rsid w:val="00E76DAC"/>
    <w:rsid w:val="00E777A6"/>
    <w:rsid w:val="00E77848"/>
    <w:rsid w:val="00E77C8C"/>
    <w:rsid w:val="00E802A5"/>
    <w:rsid w:val="00E80514"/>
    <w:rsid w:val="00E80BBA"/>
    <w:rsid w:val="00E80E32"/>
    <w:rsid w:val="00E80E5B"/>
    <w:rsid w:val="00E816C5"/>
    <w:rsid w:val="00E81CD4"/>
    <w:rsid w:val="00E81CE0"/>
    <w:rsid w:val="00E81E7C"/>
    <w:rsid w:val="00E81FFF"/>
    <w:rsid w:val="00E8224D"/>
    <w:rsid w:val="00E82552"/>
    <w:rsid w:val="00E82705"/>
    <w:rsid w:val="00E845AB"/>
    <w:rsid w:val="00E8519F"/>
    <w:rsid w:val="00E855CD"/>
    <w:rsid w:val="00E85CC3"/>
    <w:rsid w:val="00E85CEE"/>
    <w:rsid w:val="00E8644A"/>
    <w:rsid w:val="00E865C1"/>
    <w:rsid w:val="00E868B0"/>
    <w:rsid w:val="00E868FF"/>
    <w:rsid w:val="00E87DF8"/>
    <w:rsid w:val="00E90279"/>
    <w:rsid w:val="00E902EA"/>
    <w:rsid w:val="00E90635"/>
    <w:rsid w:val="00E909A1"/>
    <w:rsid w:val="00E90BFF"/>
    <w:rsid w:val="00E9110A"/>
    <w:rsid w:val="00E91858"/>
    <w:rsid w:val="00E91E08"/>
    <w:rsid w:val="00E91F04"/>
    <w:rsid w:val="00E91F35"/>
    <w:rsid w:val="00E91F88"/>
    <w:rsid w:val="00E9201F"/>
    <w:rsid w:val="00E923F3"/>
    <w:rsid w:val="00E92481"/>
    <w:rsid w:val="00E926A6"/>
    <w:rsid w:val="00E9295C"/>
    <w:rsid w:val="00E92D42"/>
    <w:rsid w:val="00E9304E"/>
    <w:rsid w:val="00E940D6"/>
    <w:rsid w:val="00E943C2"/>
    <w:rsid w:val="00E9469C"/>
    <w:rsid w:val="00E94B38"/>
    <w:rsid w:val="00E94CF1"/>
    <w:rsid w:val="00E94F0D"/>
    <w:rsid w:val="00E957AB"/>
    <w:rsid w:val="00E95BA6"/>
    <w:rsid w:val="00E9635D"/>
    <w:rsid w:val="00E968F4"/>
    <w:rsid w:val="00E97648"/>
    <w:rsid w:val="00E976AD"/>
    <w:rsid w:val="00E97CC8"/>
    <w:rsid w:val="00EA0935"/>
    <w:rsid w:val="00EA0B47"/>
    <w:rsid w:val="00EA0E4A"/>
    <w:rsid w:val="00EA17A9"/>
    <w:rsid w:val="00EA1978"/>
    <w:rsid w:val="00EA1A54"/>
    <w:rsid w:val="00EA1AF5"/>
    <w:rsid w:val="00EA20D5"/>
    <w:rsid w:val="00EA2226"/>
    <w:rsid w:val="00EA26FC"/>
    <w:rsid w:val="00EA2ED3"/>
    <w:rsid w:val="00EA30AD"/>
    <w:rsid w:val="00EA3555"/>
    <w:rsid w:val="00EA3B5A"/>
    <w:rsid w:val="00EA3BF4"/>
    <w:rsid w:val="00EA3FB9"/>
    <w:rsid w:val="00EA410E"/>
    <w:rsid w:val="00EA41D8"/>
    <w:rsid w:val="00EA4BB2"/>
    <w:rsid w:val="00EA4FD1"/>
    <w:rsid w:val="00EA53C2"/>
    <w:rsid w:val="00EA5695"/>
    <w:rsid w:val="00EA5B0A"/>
    <w:rsid w:val="00EA61F6"/>
    <w:rsid w:val="00EA63F6"/>
    <w:rsid w:val="00EA6476"/>
    <w:rsid w:val="00EA65AD"/>
    <w:rsid w:val="00EA727A"/>
    <w:rsid w:val="00EA7A95"/>
    <w:rsid w:val="00EA7FCF"/>
    <w:rsid w:val="00EB0CA3"/>
    <w:rsid w:val="00EB0F98"/>
    <w:rsid w:val="00EB0FCB"/>
    <w:rsid w:val="00EB104F"/>
    <w:rsid w:val="00EB14AA"/>
    <w:rsid w:val="00EB160C"/>
    <w:rsid w:val="00EB1AB2"/>
    <w:rsid w:val="00EB1B27"/>
    <w:rsid w:val="00EB1DA8"/>
    <w:rsid w:val="00EB23F7"/>
    <w:rsid w:val="00EB3921"/>
    <w:rsid w:val="00EB3D55"/>
    <w:rsid w:val="00EB40DB"/>
    <w:rsid w:val="00EB4CFF"/>
    <w:rsid w:val="00EB5476"/>
    <w:rsid w:val="00EB54AB"/>
    <w:rsid w:val="00EB5549"/>
    <w:rsid w:val="00EB5985"/>
    <w:rsid w:val="00EB5A81"/>
    <w:rsid w:val="00EB5F17"/>
    <w:rsid w:val="00EB6524"/>
    <w:rsid w:val="00EB6ABD"/>
    <w:rsid w:val="00EB6D64"/>
    <w:rsid w:val="00EB70B0"/>
    <w:rsid w:val="00EB71B9"/>
    <w:rsid w:val="00EB7612"/>
    <w:rsid w:val="00EB7633"/>
    <w:rsid w:val="00EB7736"/>
    <w:rsid w:val="00EC069D"/>
    <w:rsid w:val="00EC1325"/>
    <w:rsid w:val="00EC25CF"/>
    <w:rsid w:val="00EC2651"/>
    <w:rsid w:val="00EC2CDE"/>
    <w:rsid w:val="00EC2D00"/>
    <w:rsid w:val="00EC2E2D"/>
    <w:rsid w:val="00EC37AD"/>
    <w:rsid w:val="00EC462B"/>
    <w:rsid w:val="00EC4723"/>
    <w:rsid w:val="00EC49FB"/>
    <w:rsid w:val="00EC4EC9"/>
    <w:rsid w:val="00EC56E0"/>
    <w:rsid w:val="00EC6057"/>
    <w:rsid w:val="00EC6399"/>
    <w:rsid w:val="00EC6847"/>
    <w:rsid w:val="00EC6CFE"/>
    <w:rsid w:val="00EC6FD3"/>
    <w:rsid w:val="00EC743C"/>
    <w:rsid w:val="00EC7534"/>
    <w:rsid w:val="00EC770F"/>
    <w:rsid w:val="00EC7DB6"/>
    <w:rsid w:val="00ED01CD"/>
    <w:rsid w:val="00ED0B07"/>
    <w:rsid w:val="00ED162F"/>
    <w:rsid w:val="00ED17AC"/>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ECE"/>
    <w:rsid w:val="00EE225F"/>
    <w:rsid w:val="00EE3165"/>
    <w:rsid w:val="00EE3615"/>
    <w:rsid w:val="00EE3AF4"/>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5F"/>
    <w:rsid w:val="00EF1F9C"/>
    <w:rsid w:val="00EF205E"/>
    <w:rsid w:val="00EF21A0"/>
    <w:rsid w:val="00EF26BA"/>
    <w:rsid w:val="00EF2950"/>
    <w:rsid w:val="00EF29AD"/>
    <w:rsid w:val="00EF3A39"/>
    <w:rsid w:val="00EF4205"/>
    <w:rsid w:val="00EF4366"/>
    <w:rsid w:val="00EF486B"/>
    <w:rsid w:val="00EF4CD6"/>
    <w:rsid w:val="00EF5530"/>
    <w:rsid w:val="00EF55A0"/>
    <w:rsid w:val="00EF5917"/>
    <w:rsid w:val="00EF5CAB"/>
    <w:rsid w:val="00EF5E40"/>
    <w:rsid w:val="00EF5FB3"/>
    <w:rsid w:val="00EF63D1"/>
    <w:rsid w:val="00EF6513"/>
    <w:rsid w:val="00EF6683"/>
    <w:rsid w:val="00EF684C"/>
    <w:rsid w:val="00EF7002"/>
    <w:rsid w:val="00EF72A9"/>
    <w:rsid w:val="00EF769B"/>
    <w:rsid w:val="00EF7C7F"/>
    <w:rsid w:val="00F00327"/>
    <w:rsid w:val="00F0061D"/>
    <w:rsid w:val="00F00A25"/>
    <w:rsid w:val="00F017DD"/>
    <w:rsid w:val="00F01A6A"/>
    <w:rsid w:val="00F01C4C"/>
    <w:rsid w:val="00F0206A"/>
    <w:rsid w:val="00F027BA"/>
    <w:rsid w:val="00F0393C"/>
    <w:rsid w:val="00F03E79"/>
    <w:rsid w:val="00F045E8"/>
    <w:rsid w:val="00F04CE1"/>
    <w:rsid w:val="00F05705"/>
    <w:rsid w:val="00F05A08"/>
    <w:rsid w:val="00F05BDB"/>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1823"/>
    <w:rsid w:val="00F12021"/>
    <w:rsid w:val="00F123AF"/>
    <w:rsid w:val="00F12A51"/>
    <w:rsid w:val="00F12AFF"/>
    <w:rsid w:val="00F12EB7"/>
    <w:rsid w:val="00F13087"/>
    <w:rsid w:val="00F13097"/>
    <w:rsid w:val="00F13376"/>
    <w:rsid w:val="00F133A1"/>
    <w:rsid w:val="00F1368F"/>
    <w:rsid w:val="00F13ECD"/>
    <w:rsid w:val="00F14328"/>
    <w:rsid w:val="00F14F71"/>
    <w:rsid w:val="00F155CE"/>
    <w:rsid w:val="00F156C0"/>
    <w:rsid w:val="00F16FB2"/>
    <w:rsid w:val="00F17166"/>
    <w:rsid w:val="00F174FA"/>
    <w:rsid w:val="00F17EAE"/>
    <w:rsid w:val="00F17F4D"/>
    <w:rsid w:val="00F2006A"/>
    <w:rsid w:val="00F205F2"/>
    <w:rsid w:val="00F218D4"/>
    <w:rsid w:val="00F2250A"/>
    <w:rsid w:val="00F22738"/>
    <w:rsid w:val="00F2294A"/>
    <w:rsid w:val="00F22BE1"/>
    <w:rsid w:val="00F238DC"/>
    <w:rsid w:val="00F23C27"/>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CF9"/>
    <w:rsid w:val="00F32F56"/>
    <w:rsid w:val="00F33D25"/>
    <w:rsid w:val="00F33D4F"/>
    <w:rsid w:val="00F3450E"/>
    <w:rsid w:val="00F34CD6"/>
    <w:rsid w:val="00F34DF8"/>
    <w:rsid w:val="00F3577C"/>
    <w:rsid w:val="00F35873"/>
    <w:rsid w:val="00F35920"/>
    <w:rsid w:val="00F35C20"/>
    <w:rsid w:val="00F3647B"/>
    <w:rsid w:val="00F366A5"/>
    <w:rsid w:val="00F36A2C"/>
    <w:rsid w:val="00F36C5F"/>
    <w:rsid w:val="00F36DA3"/>
    <w:rsid w:val="00F3704A"/>
    <w:rsid w:val="00F37248"/>
    <w:rsid w:val="00F37259"/>
    <w:rsid w:val="00F37F23"/>
    <w:rsid w:val="00F400B5"/>
    <w:rsid w:val="00F405A4"/>
    <w:rsid w:val="00F41098"/>
    <w:rsid w:val="00F4124D"/>
    <w:rsid w:val="00F419B4"/>
    <w:rsid w:val="00F41E1D"/>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AAD"/>
    <w:rsid w:val="00F51E76"/>
    <w:rsid w:val="00F52509"/>
    <w:rsid w:val="00F5270F"/>
    <w:rsid w:val="00F5283D"/>
    <w:rsid w:val="00F52ABA"/>
    <w:rsid w:val="00F52BC7"/>
    <w:rsid w:val="00F536FC"/>
    <w:rsid w:val="00F5381F"/>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4A88"/>
    <w:rsid w:val="00F6566A"/>
    <w:rsid w:val="00F6583C"/>
    <w:rsid w:val="00F6589A"/>
    <w:rsid w:val="00F6603D"/>
    <w:rsid w:val="00F6642C"/>
    <w:rsid w:val="00F66660"/>
    <w:rsid w:val="00F6755E"/>
    <w:rsid w:val="00F6772F"/>
    <w:rsid w:val="00F6783E"/>
    <w:rsid w:val="00F70DBE"/>
    <w:rsid w:val="00F71124"/>
    <w:rsid w:val="00F71260"/>
    <w:rsid w:val="00F713D5"/>
    <w:rsid w:val="00F71786"/>
    <w:rsid w:val="00F71888"/>
    <w:rsid w:val="00F719CD"/>
    <w:rsid w:val="00F71BB8"/>
    <w:rsid w:val="00F72584"/>
    <w:rsid w:val="00F7290D"/>
    <w:rsid w:val="00F7302F"/>
    <w:rsid w:val="00F732EC"/>
    <w:rsid w:val="00F73315"/>
    <w:rsid w:val="00F734AA"/>
    <w:rsid w:val="00F73767"/>
    <w:rsid w:val="00F73800"/>
    <w:rsid w:val="00F73861"/>
    <w:rsid w:val="00F73D08"/>
    <w:rsid w:val="00F741E0"/>
    <w:rsid w:val="00F74816"/>
    <w:rsid w:val="00F74EA3"/>
    <w:rsid w:val="00F750A1"/>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C9F"/>
    <w:rsid w:val="00F812C8"/>
    <w:rsid w:val="00F8132D"/>
    <w:rsid w:val="00F817C5"/>
    <w:rsid w:val="00F818AE"/>
    <w:rsid w:val="00F81B40"/>
    <w:rsid w:val="00F820C4"/>
    <w:rsid w:val="00F822C3"/>
    <w:rsid w:val="00F823A5"/>
    <w:rsid w:val="00F823A8"/>
    <w:rsid w:val="00F8266A"/>
    <w:rsid w:val="00F82F32"/>
    <w:rsid w:val="00F83829"/>
    <w:rsid w:val="00F8384D"/>
    <w:rsid w:val="00F83D15"/>
    <w:rsid w:val="00F84069"/>
    <w:rsid w:val="00F843D7"/>
    <w:rsid w:val="00F84769"/>
    <w:rsid w:val="00F84ABB"/>
    <w:rsid w:val="00F84EF6"/>
    <w:rsid w:val="00F85536"/>
    <w:rsid w:val="00F85562"/>
    <w:rsid w:val="00F859DA"/>
    <w:rsid w:val="00F85ABC"/>
    <w:rsid w:val="00F85E0A"/>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0F7"/>
    <w:rsid w:val="00F921F8"/>
    <w:rsid w:val="00F9221F"/>
    <w:rsid w:val="00F92CF5"/>
    <w:rsid w:val="00F931C7"/>
    <w:rsid w:val="00F93559"/>
    <w:rsid w:val="00F93D72"/>
    <w:rsid w:val="00F93E65"/>
    <w:rsid w:val="00F94070"/>
    <w:rsid w:val="00F950B5"/>
    <w:rsid w:val="00F9513F"/>
    <w:rsid w:val="00F96249"/>
    <w:rsid w:val="00F9649D"/>
    <w:rsid w:val="00F97129"/>
    <w:rsid w:val="00F97908"/>
    <w:rsid w:val="00F97AF7"/>
    <w:rsid w:val="00F97B43"/>
    <w:rsid w:val="00F97C64"/>
    <w:rsid w:val="00FA0053"/>
    <w:rsid w:val="00FA027A"/>
    <w:rsid w:val="00FA07C6"/>
    <w:rsid w:val="00FA07F8"/>
    <w:rsid w:val="00FA0A77"/>
    <w:rsid w:val="00FA105C"/>
    <w:rsid w:val="00FA1475"/>
    <w:rsid w:val="00FA148A"/>
    <w:rsid w:val="00FA16C0"/>
    <w:rsid w:val="00FA27C8"/>
    <w:rsid w:val="00FA2C40"/>
    <w:rsid w:val="00FA2D4C"/>
    <w:rsid w:val="00FA2D56"/>
    <w:rsid w:val="00FA329F"/>
    <w:rsid w:val="00FA359C"/>
    <w:rsid w:val="00FA3B76"/>
    <w:rsid w:val="00FA3F05"/>
    <w:rsid w:val="00FA3FBC"/>
    <w:rsid w:val="00FA4622"/>
    <w:rsid w:val="00FA4D66"/>
    <w:rsid w:val="00FA5A4E"/>
    <w:rsid w:val="00FA70BD"/>
    <w:rsid w:val="00FA7189"/>
    <w:rsid w:val="00FA7C14"/>
    <w:rsid w:val="00FB0082"/>
    <w:rsid w:val="00FB0243"/>
    <w:rsid w:val="00FB0E87"/>
    <w:rsid w:val="00FB1527"/>
    <w:rsid w:val="00FB2537"/>
    <w:rsid w:val="00FB2745"/>
    <w:rsid w:val="00FB33DC"/>
    <w:rsid w:val="00FB3BEE"/>
    <w:rsid w:val="00FB3E85"/>
    <w:rsid w:val="00FB4028"/>
    <w:rsid w:val="00FB4313"/>
    <w:rsid w:val="00FB4338"/>
    <w:rsid w:val="00FB477E"/>
    <w:rsid w:val="00FB4C9C"/>
    <w:rsid w:val="00FB4D0A"/>
    <w:rsid w:val="00FB51A2"/>
    <w:rsid w:val="00FB5BAE"/>
    <w:rsid w:val="00FB5F43"/>
    <w:rsid w:val="00FB6165"/>
    <w:rsid w:val="00FB6167"/>
    <w:rsid w:val="00FB6818"/>
    <w:rsid w:val="00FB6C8B"/>
    <w:rsid w:val="00FC0150"/>
    <w:rsid w:val="00FC03AB"/>
    <w:rsid w:val="00FC0755"/>
    <w:rsid w:val="00FC0A61"/>
    <w:rsid w:val="00FC159F"/>
    <w:rsid w:val="00FC17F6"/>
    <w:rsid w:val="00FC1BE1"/>
    <w:rsid w:val="00FC1D20"/>
    <w:rsid w:val="00FC1E1A"/>
    <w:rsid w:val="00FC2241"/>
    <w:rsid w:val="00FC2366"/>
    <w:rsid w:val="00FC2596"/>
    <w:rsid w:val="00FC259A"/>
    <w:rsid w:val="00FC2E1E"/>
    <w:rsid w:val="00FC4729"/>
    <w:rsid w:val="00FC4A8C"/>
    <w:rsid w:val="00FC53DB"/>
    <w:rsid w:val="00FC5432"/>
    <w:rsid w:val="00FC5BE0"/>
    <w:rsid w:val="00FC5DD4"/>
    <w:rsid w:val="00FC5FC2"/>
    <w:rsid w:val="00FC6177"/>
    <w:rsid w:val="00FC63D1"/>
    <w:rsid w:val="00FC6690"/>
    <w:rsid w:val="00FC6DB5"/>
    <w:rsid w:val="00FC7528"/>
    <w:rsid w:val="00FD0098"/>
    <w:rsid w:val="00FD0572"/>
    <w:rsid w:val="00FD0851"/>
    <w:rsid w:val="00FD1167"/>
    <w:rsid w:val="00FD1A97"/>
    <w:rsid w:val="00FD1AC4"/>
    <w:rsid w:val="00FD28A1"/>
    <w:rsid w:val="00FD2AFE"/>
    <w:rsid w:val="00FD2C3D"/>
    <w:rsid w:val="00FD2D7B"/>
    <w:rsid w:val="00FD3291"/>
    <w:rsid w:val="00FD37F6"/>
    <w:rsid w:val="00FD4589"/>
    <w:rsid w:val="00FD46DF"/>
    <w:rsid w:val="00FD473E"/>
    <w:rsid w:val="00FD548D"/>
    <w:rsid w:val="00FD55CC"/>
    <w:rsid w:val="00FD59E0"/>
    <w:rsid w:val="00FD5BA8"/>
    <w:rsid w:val="00FD5F6D"/>
    <w:rsid w:val="00FD6279"/>
    <w:rsid w:val="00FD78E6"/>
    <w:rsid w:val="00FD7A5E"/>
    <w:rsid w:val="00FD7DF9"/>
    <w:rsid w:val="00FE0B51"/>
    <w:rsid w:val="00FE0B78"/>
    <w:rsid w:val="00FE0D8D"/>
    <w:rsid w:val="00FE0DAE"/>
    <w:rsid w:val="00FE0ED4"/>
    <w:rsid w:val="00FE125F"/>
    <w:rsid w:val="00FE16DD"/>
    <w:rsid w:val="00FE1EAB"/>
    <w:rsid w:val="00FE27D8"/>
    <w:rsid w:val="00FE2AB3"/>
    <w:rsid w:val="00FE2F08"/>
    <w:rsid w:val="00FE3465"/>
    <w:rsid w:val="00FE3B65"/>
    <w:rsid w:val="00FE3C68"/>
    <w:rsid w:val="00FE4BB2"/>
    <w:rsid w:val="00FE51F6"/>
    <w:rsid w:val="00FE52B9"/>
    <w:rsid w:val="00FE602C"/>
    <w:rsid w:val="00FE64B6"/>
    <w:rsid w:val="00FE67CF"/>
    <w:rsid w:val="00FE6D20"/>
    <w:rsid w:val="00FE6FB9"/>
    <w:rsid w:val="00FE7549"/>
    <w:rsid w:val="00FE75CF"/>
    <w:rsid w:val="00FE7BCC"/>
    <w:rsid w:val="00FF020D"/>
    <w:rsid w:val="00FF04DF"/>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5EC7"/>
    <w:rsid w:val="00FF620A"/>
    <w:rsid w:val="00FF6975"/>
    <w:rsid w:val="00FF6A55"/>
    <w:rsid w:val="00FF6BD1"/>
    <w:rsid w:val="00FF6CC0"/>
    <w:rsid w:val="00FF6DB9"/>
    <w:rsid w:val="00FF7142"/>
    <w:rsid w:val="00FF7512"/>
    <w:rsid w:val="00FF7540"/>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1E4000F-5224-4B0C-B0DF-F374896E5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题注 字符"/>
    <w:aliases w:val="cap 字符"/>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宋体"/>
      <w:sz w:val="18"/>
      <w:szCs w:val="18"/>
    </w:rPr>
  </w:style>
  <w:style w:type="character" w:customStyle="1" w:styleId="af3">
    <w:name w:val="文档结构图 字符"/>
    <w:basedOn w:val="a0"/>
    <w:link w:val="af2"/>
    <w:rsid w:val="00FF4A76"/>
    <w:rPr>
      <w:rFonts w:ascii="宋体"/>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批注文字 字符"/>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批注主题 字符"/>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1,中等深浅网格 1 - 着色 21,목록 단락,¥¡¡¡¡ì¬º¥¹¥È¶ÎÂä,ÁÐ³ö¶ÎÂä,列表段落1,—ño’i—Ž,¥ê¥¹¥È¶ÎÂä"/>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列表段落 字符"/>
    <w:aliases w:val="- Bullets 字符,?? ?? 字符,????? 字符,???? 字符,Lista1 字符,列出段落1 字符,中等深浅网格 1 - 着色 21 字符,목록 단락 字符,¥¡¡¡¡ì¬º¥¹¥È¶ÎÂä 字符,ÁÐ³ö¶ÎÂä 字符,列表段落1 字符,—ño’i—Ž 字符,¥ê¥¹¥È¶ÎÂä 字符"/>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c">
    <w:name w:val="Placeholder Text"/>
    <w:basedOn w:val="a0"/>
    <w:uiPriority w:val="99"/>
    <w:semiHidden/>
    <w:rsid w:val="000D67D5"/>
    <w:rPr>
      <w:color w:val="808080"/>
    </w:rPr>
  </w:style>
  <w:style w:type="paragraph" w:styleId="afd">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e">
    <w:name w:val="Date"/>
    <w:basedOn w:val="a"/>
    <w:next w:val="a"/>
    <w:link w:val="aff"/>
    <w:rsid w:val="00BA3D1D"/>
    <w:pPr>
      <w:ind w:leftChars="2500" w:left="100"/>
    </w:pPr>
  </w:style>
  <w:style w:type="character" w:customStyle="1" w:styleId="aff">
    <w:name w:val="日期 字符"/>
    <w:basedOn w:val="a0"/>
    <w:link w:val="afe"/>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0"/>
    <w:link w:val="aff1"/>
    <w:rsid w:val="00DD45C1"/>
    <w:rPr>
      <w:rFonts w:asciiTheme="majorHAnsi" w:eastAsia="宋体" w:hAnsiTheme="majorHAnsi" w:cstheme="majorBidi"/>
      <w:b/>
      <w:bCs/>
      <w:sz w:val="32"/>
      <w:szCs w:val="32"/>
    </w:rPr>
  </w:style>
  <w:style w:type="paragraph" w:styleId="TOC8">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9804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754064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2550841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130F3714-D465-4023-B5E9-22079AE6C8F4}">
  <ds:schemaRefs>
    <ds:schemaRef ds:uri="http://schemas.openxmlformats.org/officeDocument/2006/bibliography"/>
  </ds:schemaRefs>
</ds:datastoreItem>
</file>

<file path=customXml/itemProps2.xml><?xml version="1.0" encoding="utf-8"?>
<ds:datastoreItem xmlns:ds="http://schemas.openxmlformats.org/officeDocument/2006/customXml" ds:itemID="{CA6B4135-149A-4313-9219-59C2AF37D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6</Pages>
  <Words>2459</Words>
  <Characters>14022</Characters>
  <Application>Microsoft Office Word</Application>
  <DocSecurity>0</DocSecurity>
  <Lines>116</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 Mobile Communications</Company>
  <LinksUpToDate>false</LinksUpToDate>
  <CharactersWithSpaces>16449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Cui, Tao</cp:lastModifiedBy>
  <cp:revision>67</cp:revision>
  <cp:lastPrinted>2017-08-08T10:03:00Z</cp:lastPrinted>
  <dcterms:created xsi:type="dcterms:W3CDTF">2019-09-27T15:47:00Z</dcterms:created>
  <dcterms:modified xsi:type="dcterms:W3CDTF">2019-11-08T12:41:00Z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