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EA74C" w14:textId="67090241"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BE0B9B">
        <w:rPr>
          <w:rFonts w:ascii="Arial" w:hAnsi="Arial" w:cs="Arial"/>
          <w:b/>
          <w:bCs/>
          <w:sz w:val="24"/>
          <w:lang w:val="en-GB"/>
        </w:rPr>
        <w:t xml:space="preserve">meeting </w:t>
      </w:r>
      <w:r w:rsidR="00AA3B7C">
        <w:rPr>
          <w:rFonts w:ascii="Arial" w:hAnsi="Arial" w:cs="Arial"/>
          <w:b/>
          <w:bCs/>
          <w:sz w:val="24"/>
          <w:lang w:val="en-GB"/>
        </w:rPr>
        <w:t>#9</w:t>
      </w:r>
      <w:r w:rsidR="0075383A">
        <w:rPr>
          <w:rFonts w:ascii="Arial" w:hAnsi="Arial" w:cs="Arial"/>
          <w:b/>
          <w:bCs/>
          <w:sz w:val="24"/>
          <w:lang w:val="en-GB"/>
        </w:rPr>
        <w:t>8</w:t>
      </w:r>
      <w:r w:rsidR="00A336CD">
        <w:rPr>
          <w:rFonts w:ascii="Arial" w:hAnsi="Arial" w:cs="Arial"/>
          <w:b/>
          <w:bCs/>
          <w:sz w:val="24"/>
          <w:lang w:val="en-GB"/>
        </w:rPr>
        <w:t>bis</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6A7C09">
        <w:rPr>
          <w:rFonts w:ascii="Arial" w:hAnsi="Arial" w:cs="Arial"/>
          <w:b/>
          <w:bCs/>
          <w:sz w:val="24"/>
          <w:lang w:val="en-GB"/>
        </w:rPr>
        <w:t xml:space="preserve">  </w:t>
      </w:r>
      <w:r w:rsidR="00EA2F11" w:rsidRPr="00EA2F11">
        <w:rPr>
          <w:rFonts w:ascii="Arial" w:hAnsi="Arial" w:cs="Arial"/>
          <w:b/>
          <w:bCs/>
          <w:sz w:val="24"/>
          <w:lang w:val="en-GB"/>
        </w:rPr>
        <w:t>R1-19</w:t>
      </w:r>
      <w:r w:rsidR="00E775DA">
        <w:rPr>
          <w:rFonts w:ascii="Arial" w:hAnsi="Arial" w:cs="Arial"/>
          <w:b/>
          <w:bCs/>
          <w:sz w:val="24"/>
          <w:lang w:val="en-GB"/>
        </w:rPr>
        <w:t>11245</w:t>
      </w:r>
    </w:p>
    <w:p w14:paraId="3C1A8240" w14:textId="77777777" w:rsidR="00A336CD" w:rsidRPr="00874FD3" w:rsidRDefault="00A336CD" w:rsidP="00A336CD">
      <w:pPr>
        <w:pStyle w:val="Header"/>
        <w:rPr>
          <w:bCs/>
          <w:sz w:val="24"/>
          <w:szCs w:val="24"/>
          <w:lang w:val="en-GB"/>
        </w:rPr>
      </w:pPr>
      <w:r w:rsidRPr="00874FD3">
        <w:rPr>
          <w:sz w:val="24"/>
          <w:szCs w:val="24"/>
          <w:lang w:val="en-GB" w:eastAsia="zh-CN"/>
        </w:rPr>
        <w:t>Chongqing, China, October 14</w:t>
      </w:r>
      <w:r w:rsidRPr="00874FD3">
        <w:rPr>
          <w:b w:val="0"/>
          <w:sz w:val="24"/>
          <w:szCs w:val="24"/>
          <w:vertAlign w:val="superscript"/>
          <w:lang w:val="en-GB" w:eastAsia="zh-CN"/>
        </w:rPr>
        <w:t>th</w:t>
      </w:r>
      <w:r w:rsidRPr="00874FD3">
        <w:rPr>
          <w:sz w:val="24"/>
          <w:szCs w:val="24"/>
          <w:lang w:val="en-GB" w:eastAsia="zh-CN"/>
        </w:rPr>
        <w:t xml:space="preserve"> – 20</w:t>
      </w:r>
      <w:r w:rsidRPr="00874FD3">
        <w:rPr>
          <w:b w:val="0"/>
          <w:sz w:val="24"/>
          <w:szCs w:val="24"/>
          <w:vertAlign w:val="superscript"/>
          <w:lang w:val="en-GB" w:eastAsia="zh-CN"/>
        </w:rPr>
        <w:t>th</w:t>
      </w:r>
      <w:r w:rsidRPr="00874FD3">
        <w:rPr>
          <w:sz w:val="24"/>
          <w:szCs w:val="24"/>
          <w:lang w:val="en-GB" w:eastAsia="zh-CN"/>
        </w:rPr>
        <w:t>, 2019</w:t>
      </w:r>
    </w:p>
    <w:p w14:paraId="1617FA5A" w14:textId="77777777" w:rsidR="005601AC" w:rsidRPr="0016316A" w:rsidRDefault="005601AC" w:rsidP="00CA26CE">
      <w:pPr>
        <w:pStyle w:val="Header"/>
        <w:rPr>
          <w:bCs/>
          <w:noProof w:val="0"/>
          <w:sz w:val="24"/>
          <w:lang w:val="en-GB" w:eastAsia="ja-JP"/>
        </w:rPr>
      </w:pPr>
    </w:p>
    <w:p w14:paraId="30EBFE33"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29378E">
        <w:rPr>
          <w:rFonts w:cs="Arial"/>
          <w:b/>
          <w:bCs/>
          <w:sz w:val="24"/>
        </w:rPr>
        <w:t>1</w:t>
      </w:r>
    </w:p>
    <w:p w14:paraId="6883CA82" w14:textId="77777777" w:rsidR="00E128F2" w:rsidRPr="00A90F79"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22FCD138" w14:textId="7BD8BC3A"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29378E" w:rsidRPr="0029378E">
        <w:rPr>
          <w:rFonts w:ascii="Arial" w:hAnsi="Arial" w:cs="Arial"/>
          <w:b/>
          <w:bCs/>
          <w:sz w:val="24"/>
          <w:lang w:val="en-GB"/>
        </w:rPr>
        <w:tab/>
      </w:r>
      <w:r w:rsidR="009623DF">
        <w:rPr>
          <w:rFonts w:ascii="Arial" w:hAnsi="Arial" w:cs="Arial"/>
          <w:b/>
          <w:bCs/>
          <w:sz w:val="24"/>
          <w:lang w:val="en-GB"/>
        </w:rPr>
        <w:t xml:space="preserve">On </w:t>
      </w:r>
      <w:r w:rsidR="0029378E" w:rsidRPr="00A73DF0">
        <w:rPr>
          <w:rFonts w:ascii="Arial" w:hAnsi="Arial" w:cs="Arial"/>
          <w:b/>
          <w:bCs/>
          <w:sz w:val="24"/>
          <w:lang w:val="en-GB"/>
        </w:rPr>
        <w:t xml:space="preserve">PDCCH-based power saving </w:t>
      </w:r>
      <w:r w:rsidR="009623DF">
        <w:rPr>
          <w:rFonts w:ascii="Arial" w:hAnsi="Arial" w:cs="Arial"/>
          <w:b/>
          <w:bCs/>
          <w:sz w:val="24"/>
          <w:lang w:val="en-GB"/>
        </w:rPr>
        <w:t>techniques</w:t>
      </w:r>
    </w:p>
    <w:p w14:paraId="57F30BB6"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22153211" w14:textId="77777777" w:rsidR="0034111C" w:rsidRDefault="0034111C" w:rsidP="007D3081">
      <w:pPr>
        <w:pStyle w:val="Heading1"/>
        <w:numPr>
          <w:ilvl w:val="0"/>
          <w:numId w:val="0"/>
        </w:numPr>
        <w:ind w:left="720" w:hanging="720"/>
      </w:pPr>
      <w:r w:rsidRPr="0016316A">
        <w:t>1</w:t>
      </w:r>
      <w:r w:rsidRPr="0016316A">
        <w:tab/>
      </w:r>
      <w:r w:rsidR="00EE7FA7" w:rsidRPr="0016316A">
        <w:t>Introduction</w:t>
      </w:r>
    </w:p>
    <w:p w14:paraId="222E6DB3" w14:textId="587E47B5" w:rsidR="0029378E" w:rsidRPr="00A90F79" w:rsidRDefault="0029378E" w:rsidP="0029378E">
      <w:pPr>
        <w:rPr>
          <w:rFonts w:ascii="Times New Roman" w:hAnsi="Times New Roman" w:cs="Times New Roman"/>
          <w:lang w:val="en-GB"/>
        </w:rPr>
      </w:pPr>
      <w:r w:rsidRPr="00A90F79">
        <w:rPr>
          <w:rFonts w:ascii="Times New Roman" w:hAnsi="Times New Roman" w:cs="Times New Roman"/>
          <w:lang w:val="en-GB"/>
        </w:rPr>
        <w:t xml:space="preserve">UE Power Saving WID </w:t>
      </w:r>
      <w:r w:rsidR="00D64E44" w:rsidRPr="00A90F79">
        <w:rPr>
          <w:rFonts w:ascii="Times New Roman" w:hAnsi="Times New Roman" w:cs="Times New Roman"/>
          <w:lang w:val="en-GB"/>
        </w:rPr>
        <w:t xml:space="preserve">was approved in RAN#83 [1]. </w:t>
      </w:r>
      <w:r w:rsidR="006A7C09">
        <w:rPr>
          <w:rFonts w:ascii="Times New Roman" w:hAnsi="Times New Roman" w:cs="Times New Roman"/>
          <w:lang w:val="en-GB"/>
        </w:rPr>
        <w:t xml:space="preserve">Further updates were made in RAN#84 [2]. </w:t>
      </w:r>
      <w:r w:rsidR="00D64E44" w:rsidRPr="00A90F79">
        <w:rPr>
          <w:rFonts w:ascii="Times New Roman" w:hAnsi="Times New Roman" w:cs="Times New Roman"/>
          <w:lang w:val="en-GB"/>
        </w:rPr>
        <w:t xml:space="preserve">The </w:t>
      </w:r>
      <w:r w:rsidR="006A7C09">
        <w:rPr>
          <w:rFonts w:ascii="Times New Roman" w:hAnsi="Times New Roman" w:cs="Times New Roman"/>
          <w:lang w:val="en-GB"/>
        </w:rPr>
        <w:t xml:space="preserve">current </w:t>
      </w:r>
      <w:r w:rsidR="00D64E44" w:rsidRPr="00A90F79">
        <w:rPr>
          <w:rFonts w:ascii="Times New Roman" w:hAnsi="Times New Roman" w:cs="Times New Roman"/>
          <w:lang w:val="en-GB"/>
        </w:rPr>
        <w:t>objectives are as follows:</w:t>
      </w:r>
    </w:p>
    <w:tbl>
      <w:tblPr>
        <w:tblStyle w:val="TableGrid"/>
        <w:tblW w:w="0" w:type="auto"/>
        <w:tblLook w:val="04A0" w:firstRow="1" w:lastRow="0" w:firstColumn="1" w:lastColumn="0" w:noHBand="0" w:noVBand="1"/>
      </w:tblPr>
      <w:tblGrid>
        <w:gridCol w:w="9629"/>
      </w:tblGrid>
      <w:tr w:rsidR="00D64E44" w:rsidRPr="007727BF" w14:paraId="1911FA1B" w14:textId="77777777" w:rsidTr="00D64E44">
        <w:tc>
          <w:tcPr>
            <w:tcW w:w="9629" w:type="dxa"/>
          </w:tcPr>
          <w:p w14:paraId="140CD321" w14:textId="77777777" w:rsidR="006A7C09" w:rsidRPr="006A7C09" w:rsidRDefault="006A7C09" w:rsidP="006A7C09">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6A7C09">
              <w:rPr>
                <w:rFonts w:ascii="Times New Roman" w:eastAsia="SimSun" w:hAnsi="Times New Roman" w:cs="Times New Roman"/>
                <w:bCs/>
                <w:sz w:val="20"/>
                <w:szCs w:val="20"/>
                <w:lang w:val="en-GB" w:eastAsia="zh-CN"/>
              </w:rPr>
              <w:t>latency and performance</w:t>
            </w:r>
            <w:r w:rsidRPr="006A7C09">
              <w:rPr>
                <w:rFonts w:ascii="Times New Roman" w:eastAsia="SimSun" w:hAnsi="Times New Roman" w:cs="Times New Roman" w:hint="eastAsia"/>
                <w:bCs/>
                <w:sz w:val="20"/>
                <w:szCs w:val="20"/>
                <w:lang w:val="en-GB" w:eastAsia="zh-CN"/>
              </w:rPr>
              <w:t xml:space="preserve"> in NR</w:t>
            </w:r>
            <w:r w:rsidRPr="006A7C09">
              <w:rPr>
                <w:rFonts w:ascii="Times New Roman" w:eastAsia="SimSun" w:hAnsi="Times New Roman" w:cs="Times New Roman"/>
                <w:bCs/>
                <w:sz w:val="20"/>
                <w:szCs w:val="20"/>
                <w:lang w:val="en-GB" w:eastAsia="zh-CN"/>
              </w:rPr>
              <w:t xml:space="preserve"> as well as network impact</w:t>
            </w:r>
            <w:r w:rsidRPr="006A7C09">
              <w:rPr>
                <w:rFonts w:ascii="Times New Roman" w:eastAsia="SimSun" w:hAnsi="Times New Roman" w:cs="Times New Roman"/>
                <w:bCs/>
                <w:sz w:val="20"/>
                <w:szCs w:val="20"/>
                <w:lang w:val="en-GB"/>
              </w:rPr>
              <w:t xml:space="preserve">.  The objective of the </w:t>
            </w:r>
            <w:r w:rsidRPr="006A7C09">
              <w:rPr>
                <w:rFonts w:ascii="Times New Roman" w:eastAsia="SimSun" w:hAnsi="Times New Roman" w:cs="Times New Roman" w:hint="eastAsia"/>
                <w:bCs/>
                <w:sz w:val="20"/>
                <w:szCs w:val="20"/>
                <w:lang w:val="en-GB" w:eastAsia="zh-CN"/>
              </w:rPr>
              <w:t>UE power saving</w:t>
            </w:r>
            <w:r w:rsidRPr="006A7C09">
              <w:rPr>
                <w:rFonts w:ascii="Times New Roman" w:eastAsia="SimSun" w:hAnsi="Times New Roman" w:cs="Times New Roman"/>
                <w:bCs/>
                <w:sz w:val="20"/>
                <w:szCs w:val="20"/>
                <w:lang w:val="en-GB"/>
              </w:rPr>
              <w:t xml:space="preserve"> includes the following,</w:t>
            </w:r>
          </w:p>
          <w:p w14:paraId="4B0C524F" w14:textId="77777777" w:rsidR="006A7C09" w:rsidRPr="006A7C09" w:rsidRDefault="006A7C09" w:rsidP="006A7C09">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32BE78D1" w14:textId="77777777" w:rsidR="006A7C09" w:rsidRPr="006A7C09" w:rsidRDefault="006A7C09" w:rsidP="000B05FB">
            <w:pPr>
              <w:numPr>
                <w:ilvl w:val="0"/>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Specify power saving techniques </w:t>
            </w:r>
            <w:r w:rsidRPr="006A7C09">
              <w:rPr>
                <w:rFonts w:ascii="Times New Roman" w:eastAsia="SimSun" w:hAnsi="Times New Roman" w:cs="Times New Roman"/>
                <w:sz w:val="20"/>
                <w:szCs w:val="20"/>
                <w:lang w:val="en-GB" w:eastAsia="ko-KR"/>
              </w:rPr>
              <w:t xml:space="preserve">with PDCCH-based power saving signal/channel </w:t>
            </w:r>
            <w:r w:rsidRPr="006A7C09">
              <w:rPr>
                <w:rFonts w:ascii="Times New Roman" w:eastAsia="SimSun" w:hAnsi="Times New Roman" w:cs="Times New Roman"/>
                <w:bCs/>
                <w:sz w:val="20"/>
                <w:szCs w:val="20"/>
                <w:lang w:val="en-GB" w:eastAsia="zh-CN"/>
              </w:rPr>
              <w:t xml:space="preserve">triggering UE adaptation in RRC_CONNECTED mode </w:t>
            </w:r>
            <w:r w:rsidRPr="006A7C09">
              <w:rPr>
                <w:rFonts w:ascii="Times New Roman" w:eastAsia="SimSun" w:hAnsi="Times New Roman" w:cs="Times New Roman"/>
                <w:bCs/>
                <w:sz w:val="20"/>
                <w:szCs w:val="20"/>
                <w:lang w:val="en-GB"/>
              </w:rPr>
              <w:t>[RAN1, RAN2, RAN4]</w:t>
            </w:r>
            <w:r w:rsidRPr="006A7C09">
              <w:rPr>
                <w:rFonts w:ascii="Times New Roman" w:eastAsia="SimSun" w:hAnsi="Times New Roman" w:cs="Times New Roman"/>
                <w:bCs/>
                <w:sz w:val="20"/>
                <w:szCs w:val="20"/>
                <w:lang w:val="en-GB" w:eastAsia="zh-CN"/>
              </w:rPr>
              <w:t xml:space="preserve"> </w:t>
            </w:r>
          </w:p>
          <w:p w14:paraId="502DB4C7"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47D21BE"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Specify procedures triggering a MAC entity to “wake up” to monitor PDCCH at reception of the PDCCH-based power saving signal/channel for the next occurrence(s) of the </w:t>
            </w:r>
            <w:proofErr w:type="spellStart"/>
            <w:r w:rsidRPr="006A7C09">
              <w:rPr>
                <w:rFonts w:ascii="Times New Roman" w:eastAsia="Malgun Gothic" w:hAnsi="Times New Roman" w:cs="Times New Roman"/>
                <w:i/>
                <w:sz w:val="20"/>
                <w:szCs w:val="20"/>
                <w:lang w:val="en-GB"/>
              </w:rPr>
              <w:t>drx-onDurationTimer</w:t>
            </w:r>
            <w:proofErr w:type="spellEnd"/>
            <w:r w:rsidRPr="006A7C09">
              <w:rPr>
                <w:rFonts w:ascii="Times New Roman" w:eastAsia="SimSun" w:hAnsi="Times New Roman" w:cs="Times New Roman"/>
                <w:bCs/>
                <w:sz w:val="20"/>
                <w:szCs w:val="20"/>
                <w:lang w:val="en-GB" w:eastAsia="zh-CN"/>
              </w:rPr>
              <w:t xml:space="preserve"> [RAN2, RAN1]</w:t>
            </w:r>
          </w:p>
          <w:p w14:paraId="4F843BA2"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1EF085E1" w14:textId="77777777" w:rsidR="006A7C09" w:rsidRPr="006A7C09" w:rsidRDefault="006A7C09" w:rsidP="006A7C09">
            <w:pPr>
              <w:overflowPunct w:val="0"/>
              <w:autoSpaceDE w:val="0"/>
              <w:autoSpaceDN w:val="0"/>
              <w:adjustRightInd w:val="0"/>
              <w:spacing w:afterLines="50" w:after="120" w:line="240" w:lineRule="auto"/>
              <w:ind w:left="360" w:firstLine="360"/>
              <w:contextualSpacing/>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NOTE: Any change of PDCCH channel coding and payload </w:t>
            </w:r>
            <w:proofErr w:type="spellStart"/>
            <w:r w:rsidRPr="006A7C09">
              <w:rPr>
                <w:rFonts w:ascii="Times New Roman" w:eastAsia="SimSun" w:hAnsi="Times New Roman" w:cs="Times New Roman"/>
                <w:bCs/>
                <w:sz w:val="20"/>
                <w:szCs w:val="20"/>
                <w:lang w:val="en-GB" w:eastAsia="zh-CN"/>
              </w:rPr>
              <w:t>interleaver</w:t>
            </w:r>
            <w:proofErr w:type="spellEnd"/>
            <w:r w:rsidRPr="006A7C09">
              <w:rPr>
                <w:rFonts w:ascii="Times New Roman" w:eastAsia="SimSun" w:hAnsi="Times New Roman" w:cs="Times New Roman"/>
                <w:bCs/>
                <w:sz w:val="20"/>
                <w:szCs w:val="20"/>
                <w:lang w:val="en-GB" w:eastAsia="zh-CN"/>
              </w:rPr>
              <w:t xml:space="preserve"> is not in the scope</w:t>
            </w:r>
          </w:p>
          <w:p w14:paraId="0C4CBBEB" w14:textId="77777777" w:rsidR="006A7C09" w:rsidRPr="006A7C09" w:rsidRDefault="006A7C09" w:rsidP="006A7C09">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76D1DC2B"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eastAsia="ko-KR"/>
              </w:rPr>
              <w:t>Specify the procedure of cross-slot scheduling power saving techniques  [RAN1, RAN4]</w:t>
            </w:r>
          </w:p>
          <w:p w14:paraId="6BF8477E"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2EDB9FF1"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sz w:val="20"/>
                <w:szCs w:val="20"/>
                <w:lang w:val="en-GB" w:eastAsia="zh-CN"/>
              </w:rPr>
            </w:pPr>
            <w:r w:rsidRPr="006A7C09">
              <w:rPr>
                <w:rFonts w:ascii="Times New Roman" w:eastAsia="SimSun" w:hAnsi="Times New Roman" w:cs="Times New Roman"/>
                <w:bCs/>
                <w:sz w:val="20"/>
                <w:szCs w:val="20"/>
                <w:lang w:val="en-GB" w:eastAsia="zh-CN"/>
              </w:rPr>
              <w:t>NOTE: The procedure is in addition to Rel-15 cross-slot scheduling procedure</w:t>
            </w:r>
          </w:p>
          <w:p w14:paraId="3A939B12" w14:textId="77777777" w:rsidR="006A7C09" w:rsidRPr="006A7C09" w:rsidRDefault="006A7C09" w:rsidP="006A7C09">
            <w:pPr>
              <w:overflowPunct w:val="0"/>
              <w:autoSpaceDE w:val="0"/>
              <w:autoSpaceDN w:val="0"/>
              <w:adjustRightInd w:val="0"/>
              <w:spacing w:afterLines="50" w:after="120" w:line="240" w:lineRule="auto"/>
              <w:ind w:left="1080"/>
              <w:contextualSpacing/>
              <w:rPr>
                <w:rFonts w:ascii="Times New Roman" w:eastAsia="SimSun" w:hAnsi="Times New Roman" w:cs="Times New Roman"/>
                <w:bCs/>
                <w:sz w:val="20"/>
                <w:szCs w:val="20"/>
                <w:lang w:val="en-GB" w:eastAsia="zh-CN"/>
              </w:rPr>
            </w:pPr>
          </w:p>
          <w:p w14:paraId="4BB0D60F" w14:textId="77777777" w:rsidR="006A7C09" w:rsidRPr="006A7C09" w:rsidRDefault="006A7C09" w:rsidP="000B05FB">
            <w:pPr>
              <w:numPr>
                <w:ilvl w:val="0"/>
                <w:numId w:val="3"/>
              </w:numPr>
              <w:overflowPunct w:val="0"/>
              <w:autoSpaceDE w:val="0"/>
              <w:autoSpaceDN w:val="0"/>
              <w:adjustRightInd w:val="0"/>
              <w:spacing w:after="18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Specify the power saving techniques of UE adaptation to the maximum number of MIMO layers [RAN1, RAN2, RAN4]</w:t>
            </w:r>
          </w:p>
          <w:p w14:paraId="5A10D317"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rPr>
              <w:t>Specify configuration of a different MIMO layer configuration of the initial/default BWP compared with other BWPs of a Serving Cell.  [RAN2, RAN4]</w:t>
            </w:r>
          </w:p>
          <w:p w14:paraId="527F0ACC" w14:textId="77777777" w:rsidR="006A7C09" w:rsidRPr="006A7C09" w:rsidRDefault="006A7C09" w:rsidP="000B05FB">
            <w:pPr>
              <w:numPr>
                <w:ilvl w:val="2"/>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rPr>
              <w:t xml:space="preserve">Discuss whether to also extend this to define per-BWP MIMO layer configuration [RAN1, RAN2] </w:t>
            </w:r>
          </w:p>
          <w:p w14:paraId="6ECE0E19" w14:textId="77777777" w:rsidR="006A7C09" w:rsidRPr="00C8660C"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strike/>
                <w:sz w:val="20"/>
                <w:szCs w:val="20"/>
                <w:highlight w:val="lightGray"/>
                <w:lang w:val="en-GB" w:eastAsia="zh-CN"/>
              </w:rPr>
            </w:pPr>
          </w:p>
          <w:p w14:paraId="71FFB4B0"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eastAsia="ko-KR"/>
              </w:rPr>
              <w:t xml:space="preserve">Evaluate if switching and interruption times for UE dynamic adaptation to the maximum number of MIMO layers are needed and which case </w:t>
            </w:r>
            <w:r w:rsidRPr="006A7C09">
              <w:rPr>
                <w:rFonts w:ascii="Times New Roman" w:eastAsia="SimSun" w:hAnsi="Times New Roman" w:cs="Times New Roman"/>
                <w:sz w:val="20"/>
                <w:szCs w:val="20"/>
                <w:lang w:val="en-GB"/>
              </w:rPr>
              <w:t xml:space="preserve">assuming a relationship between the number of RF ports and the MIMO layer configuration </w:t>
            </w:r>
            <w:r w:rsidRPr="006A7C09">
              <w:rPr>
                <w:rFonts w:ascii="Times New Roman" w:eastAsia="SimSun" w:hAnsi="Times New Roman" w:cs="Times New Roman"/>
                <w:sz w:val="20"/>
                <w:szCs w:val="20"/>
                <w:lang w:val="en-GB" w:eastAsia="ko-KR"/>
              </w:rPr>
              <w:t>[RAN4]</w:t>
            </w:r>
          </w:p>
          <w:p w14:paraId="79C3BB72"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64FAF9D3"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NOTE: </w:t>
            </w:r>
            <w:r w:rsidRPr="006A7C09">
              <w:rPr>
                <w:rFonts w:ascii="Times New Roman" w:eastAsia="SimSun" w:hAnsi="Times New Roman" w:cs="Times New Roman"/>
                <w:sz w:val="20"/>
                <w:szCs w:val="20"/>
                <w:lang w:val="en-GB" w:eastAsia="ko-KR"/>
              </w:rPr>
              <w:t>Switching on/off the RF is part of the evaluation</w:t>
            </w:r>
          </w:p>
          <w:p w14:paraId="0B4F05C6" w14:textId="77777777" w:rsidR="006A7C09" w:rsidRPr="006A7C09" w:rsidRDefault="006A7C09" w:rsidP="006A7C09">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719D228A" w14:textId="77777777" w:rsidR="006A7C09" w:rsidRPr="006A7C09" w:rsidRDefault="006A7C09" w:rsidP="000B05FB">
            <w:pPr>
              <w:numPr>
                <w:ilvl w:val="0"/>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sz w:val="20"/>
                <w:szCs w:val="20"/>
                <w:lang w:val="en-GB" w:eastAsia="zh-CN"/>
              </w:rPr>
              <w:t>Specify a</w:t>
            </w:r>
            <w:r w:rsidRPr="006A7C09">
              <w:rPr>
                <w:rFonts w:ascii="Times New Roman" w:eastAsia="SimSun" w:hAnsi="Times New Roman" w:cs="Times New Roman"/>
                <w:sz w:val="20"/>
                <w:szCs w:val="20"/>
                <w:lang w:val="en-GB"/>
              </w:rPr>
              <w:t xml:space="preserve"> mechanism for a UE to indicate its preference of transitioning out of RRC_CONNECTED</w:t>
            </w:r>
            <w:r w:rsidRPr="006A7C09">
              <w:rPr>
                <w:rFonts w:ascii="Times New Roman" w:eastAsia="SimSun" w:hAnsi="Times New Roman" w:cs="Times New Roman" w:hint="eastAsia"/>
                <w:sz w:val="20"/>
                <w:szCs w:val="20"/>
                <w:lang w:val="en-GB" w:eastAsia="zh-CN"/>
              </w:rPr>
              <w:t xml:space="preserve"> state</w:t>
            </w:r>
            <w:r w:rsidRPr="006A7C09">
              <w:rPr>
                <w:rFonts w:ascii="Times New Roman" w:eastAsia="SimSun" w:hAnsi="Times New Roman" w:cs="Times New Roman"/>
                <w:sz w:val="20"/>
                <w:szCs w:val="20"/>
                <w:lang w:val="en-GB" w:eastAsia="zh-CN"/>
              </w:rPr>
              <w:t>. [RAN2]</w:t>
            </w:r>
          </w:p>
          <w:p w14:paraId="34430F61" w14:textId="77777777" w:rsidR="006A7C09" w:rsidRPr="006A7C09" w:rsidRDefault="006A7C09" w:rsidP="006A7C09">
            <w:pPr>
              <w:overflowPunct w:val="0"/>
              <w:autoSpaceDE w:val="0"/>
              <w:autoSpaceDN w:val="0"/>
              <w:adjustRightInd w:val="0"/>
              <w:spacing w:after="180" w:line="240" w:lineRule="auto"/>
              <w:ind w:left="720"/>
              <w:contextualSpacing/>
              <w:rPr>
                <w:rFonts w:ascii="Times New Roman" w:eastAsia="SimSun" w:hAnsi="Times New Roman" w:cs="Times New Roman"/>
                <w:sz w:val="20"/>
                <w:szCs w:val="20"/>
                <w:lang w:eastAsia="zh-CN"/>
              </w:rPr>
            </w:pPr>
          </w:p>
          <w:p w14:paraId="0BB1D0D6" w14:textId="77777777" w:rsidR="006A7C09" w:rsidRPr="00C8660C" w:rsidRDefault="006A7C09" w:rsidP="000B05FB">
            <w:pPr>
              <w:numPr>
                <w:ilvl w:val="0"/>
                <w:numId w:val="3"/>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lang w:val="en-GB"/>
              </w:rPr>
            </w:pPr>
            <w:r w:rsidRPr="00C8660C">
              <w:rPr>
                <w:rFonts w:ascii="Times New Roman" w:eastAsia="Times New Roman" w:hAnsi="Times New Roman" w:cs="Times New Roman"/>
                <w:sz w:val="20"/>
                <w:szCs w:val="24"/>
                <w:lang w:val="en-GB"/>
              </w:rPr>
              <w:t>Specify, if agreed, the mechanism to provide UE assistance information [RAN2, RAN1]:</w:t>
            </w:r>
          </w:p>
          <w:p w14:paraId="3FA557FE" w14:textId="77777777" w:rsidR="006A7C09" w:rsidRPr="00C8660C" w:rsidRDefault="006A7C09" w:rsidP="000B05FB">
            <w:pPr>
              <w:numPr>
                <w:ilvl w:val="0"/>
                <w:numId w:val="12"/>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lang w:val="en-GB"/>
              </w:rPr>
            </w:pPr>
            <w:r w:rsidRPr="00C8660C">
              <w:rPr>
                <w:rFonts w:ascii="Times New Roman" w:eastAsia="Times New Roman" w:hAnsi="Times New Roman" w:cs="Times New Roman"/>
                <w:sz w:val="20"/>
                <w:szCs w:val="24"/>
                <w:lang w:val="en-GB"/>
              </w:rPr>
              <w:t>Study and select among the following UE assistance information for RAN2 by RAN#85:</w:t>
            </w:r>
          </w:p>
          <w:p w14:paraId="452D723B" w14:textId="77777777" w:rsidR="006A7C09" w:rsidRPr="00C8660C" w:rsidRDefault="006A7C09" w:rsidP="006A7C09">
            <w:pPr>
              <w:overflowPunct w:val="0"/>
              <w:autoSpaceDE w:val="0"/>
              <w:autoSpaceDN w:val="0"/>
              <w:adjustRightInd w:val="0"/>
              <w:spacing w:after="180" w:line="240" w:lineRule="auto"/>
              <w:ind w:left="720"/>
              <w:contextualSpacing/>
              <w:rPr>
                <w:rFonts w:ascii="Times New Roman" w:eastAsia="Times New Roman" w:hAnsi="Times New Roman" w:cs="Times New Roman"/>
                <w:sz w:val="20"/>
                <w:szCs w:val="24"/>
                <w:lang w:val="en-GB"/>
              </w:rPr>
            </w:pPr>
            <w:r w:rsidRPr="00C8660C">
              <w:rPr>
                <w:rFonts w:ascii="Times New Roman" w:eastAsia="Times New Roman" w:hAnsi="Times New Roman" w:cs="Times New Roman"/>
                <w:sz w:val="20"/>
                <w:szCs w:val="24"/>
                <w:lang w:val="en-GB"/>
              </w:rPr>
              <w:t xml:space="preserve">power preferred information (baseline LTE PPI in a well-defined manner) and UE's preference on C-DRX, BWP and </w:t>
            </w:r>
            <w:proofErr w:type="spellStart"/>
            <w:r w:rsidRPr="00C8660C">
              <w:rPr>
                <w:rFonts w:ascii="Times New Roman" w:eastAsia="Times New Roman" w:hAnsi="Times New Roman" w:cs="Times New Roman"/>
                <w:sz w:val="20"/>
                <w:szCs w:val="24"/>
                <w:lang w:val="en-GB"/>
              </w:rPr>
              <w:t>SCell</w:t>
            </w:r>
            <w:proofErr w:type="spellEnd"/>
            <w:r w:rsidRPr="00C8660C">
              <w:rPr>
                <w:rFonts w:ascii="Times New Roman" w:eastAsia="Times New Roman" w:hAnsi="Times New Roman" w:cs="Times New Roman"/>
                <w:sz w:val="20"/>
                <w:szCs w:val="24"/>
                <w:lang w:val="en-GB"/>
              </w:rPr>
              <w:t xml:space="preserve"> configuration [RAN2].</w:t>
            </w:r>
          </w:p>
          <w:p w14:paraId="13D78A26" w14:textId="77777777" w:rsidR="00D64E44" w:rsidRPr="006A7C09" w:rsidRDefault="006A7C09" w:rsidP="000B05FB">
            <w:pPr>
              <w:numPr>
                <w:ilvl w:val="0"/>
                <w:numId w:val="4"/>
              </w:numPr>
              <w:overflowPunct w:val="0"/>
              <w:autoSpaceDE w:val="0"/>
              <w:autoSpaceDN w:val="0"/>
              <w:adjustRightInd w:val="0"/>
              <w:spacing w:afterLines="50" w:after="120" w:line="240" w:lineRule="auto"/>
              <w:contextualSpacing/>
              <w:textAlignment w:val="baseline"/>
              <w:rPr>
                <w:lang w:val="en-GB"/>
              </w:rPr>
            </w:pPr>
            <w:r w:rsidRPr="00C8660C">
              <w:rPr>
                <w:rFonts w:ascii="Times New Roman" w:eastAsia="Times New Roman" w:hAnsi="Times New Roman" w:cs="Times New Roman"/>
                <w:sz w:val="20"/>
                <w:szCs w:val="24"/>
                <w:lang w:val="en-GB"/>
              </w:rPr>
              <w:t xml:space="preserve">NOTE: </w:t>
            </w:r>
            <w:r w:rsidRPr="00C8660C">
              <w:rPr>
                <w:rFonts w:ascii="Times New Roman" w:eastAsia="SimSun" w:hAnsi="Times New Roman" w:cs="Times New Roman"/>
                <w:sz w:val="20"/>
                <w:szCs w:val="20"/>
                <w:lang w:val="en-GB"/>
              </w:rPr>
              <w:t>additional UE assistance information for RAN1-specific power saving techniques to indicate what setting of parameters related to this Work Item will lead to power savings for the UE can be included if agreed in RAN1.</w:t>
            </w:r>
          </w:p>
          <w:p w14:paraId="56940A52" w14:textId="77777777" w:rsidR="006A7C09" w:rsidRDefault="006A7C09" w:rsidP="006A7C09">
            <w:pPr>
              <w:overflowPunct w:val="0"/>
              <w:autoSpaceDE w:val="0"/>
              <w:autoSpaceDN w:val="0"/>
              <w:adjustRightInd w:val="0"/>
              <w:spacing w:afterLines="50" w:after="120" w:line="240" w:lineRule="auto"/>
              <w:contextualSpacing/>
              <w:textAlignment w:val="baseline"/>
              <w:rPr>
                <w:lang w:val="en-GB"/>
              </w:rPr>
            </w:pPr>
          </w:p>
          <w:p w14:paraId="5AC41990" w14:textId="77777777" w:rsidR="006A7C09" w:rsidRPr="006A7C09" w:rsidRDefault="006A7C09" w:rsidP="000B05FB">
            <w:pPr>
              <w:numPr>
                <w:ilvl w:val="0"/>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Specify network-configured mechanism to relax intra and inter-frequency RRM measurement for neighbour cells for RRC_IDLE/INACTIVE with minimal mobility performance impacts [RAN2, RAN4]</w:t>
            </w:r>
          </w:p>
          <w:p w14:paraId="30159F1A" w14:textId="77777777" w:rsidR="006A7C09" w:rsidRPr="006A7C09" w:rsidRDefault="006A7C09" w:rsidP="000B05FB">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bookmarkStart w:id="0" w:name="_Hlk10649837"/>
            <w:r w:rsidRPr="006A7C09">
              <w:rPr>
                <w:rFonts w:ascii="Times New Roman" w:eastAsia="SimSun" w:hAnsi="Times New Roman" w:cs="Times New Roman"/>
                <w:sz w:val="20"/>
                <w:szCs w:val="20"/>
                <w:lang w:val="en-GB" w:eastAsia="zh-CN"/>
              </w:rPr>
              <w:t>Specify RRM measurement relaxation by allowing measurements with longer intervals, and/or by reducing</w:t>
            </w:r>
            <w:r w:rsidRPr="006A7C09">
              <w:rPr>
                <w:rFonts w:ascii="Times New Roman" w:eastAsia="SimSun" w:hAnsi="Times New Roman" w:cs="Times New Roman"/>
                <w:strike/>
                <w:sz w:val="20"/>
                <w:szCs w:val="20"/>
                <w:lang w:val="en-GB" w:eastAsia="zh-CN"/>
              </w:rPr>
              <w:t xml:space="preserve"> the </w:t>
            </w:r>
            <w:r w:rsidRPr="006A7C09">
              <w:rPr>
                <w:rFonts w:ascii="Times New Roman" w:eastAsia="SimSun" w:hAnsi="Times New Roman" w:cs="Times New Roman"/>
                <w:sz w:val="20"/>
                <w:szCs w:val="20"/>
                <w:lang w:val="en-GB" w:eastAsia="zh-CN"/>
              </w:rPr>
              <w:t>number of cells/carriers to be measured [RAN4, RAN2]</w:t>
            </w:r>
          </w:p>
          <w:bookmarkEnd w:id="0"/>
          <w:p w14:paraId="4885709A" w14:textId="77777777" w:rsidR="006A7C09" w:rsidRPr="006A7C09" w:rsidRDefault="006A7C09" w:rsidP="000B05FB">
            <w:pPr>
              <w:numPr>
                <w:ilvl w:val="1"/>
                <w:numId w:val="3"/>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6A7C09">
              <w:rPr>
                <w:rFonts w:ascii="Times New Roman" w:eastAsia="SimSun" w:hAnsi="Times New Roman" w:cs="Times New Roman"/>
                <w:sz w:val="20"/>
                <w:szCs w:val="20"/>
                <w:lang w:val="en-GB"/>
              </w:rPr>
              <w:lastRenderedPageBreak/>
              <w:t>Define triggering criteria for the UE to move between relaxed and normal RRM measurements, that considers at least if UE is not at cell edge, or if UE is stationary or with low mobility [RAN2, RAN4].</w:t>
            </w:r>
          </w:p>
          <w:p w14:paraId="423D9AB6" w14:textId="77777777" w:rsidR="006A7C09" w:rsidRPr="006A7C09" w:rsidRDefault="006A7C09" w:rsidP="000B05FB">
            <w:pPr>
              <w:numPr>
                <w:ilvl w:val="2"/>
                <w:numId w:val="3"/>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6A7C09">
              <w:rPr>
                <w:rFonts w:ascii="Times New Roman" w:eastAsia="SimSun" w:hAnsi="Times New Roman" w:cs="Times New Roman"/>
                <w:sz w:val="20"/>
                <w:szCs w:val="20"/>
                <w:lang w:val="en-GB"/>
              </w:rPr>
              <w:t>Evaluate and specify requirements (if needed) depending on RAN2 criteria [ RAN4]</w:t>
            </w:r>
          </w:p>
          <w:p w14:paraId="50651EFE"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5262DF2C" w14:textId="77777777" w:rsidR="006A7C09" w:rsidRPr="006A7C09" w:rsidRDefault="006A7C09" w:rsidP="006A7C09">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6A7C09">
              <w:rPr>
                <w:rFonts w:ascii="Times New Roman" w:eastAsia="SimSun" w:hAnsi="Times New Roman" w:cs="Times New Roman"/>
                <w:bCs/>
                <w:sz w:val="20"/>
                <w:szCs w:val="20"/>
                <w:lang w:val="en-GB" w:eastAsia="zh-CN"/>
              </w:rPr>
              <w:t xml:space="preserve">NOTE: No new measurement quantities should be introduced </w:t>
            </w:r>
          </w:p>
          <w:p w14:paraId="16F03AF1" w14:textId="4EDB8542" w:rsidR="006A7C09" w:rsidRDefault="006A7C09" w:rsidP="006A7C09">
            <w:pPr>
              <w:overflowPunct w:val="0"/>
              <w:autoSpaceDE w:val="0"/>
              <w:autoSpaceDN w:val="0"/>
              <w:adjustRightInd w:val="0"/>
              <w:spacing w:afterLines="50" w:after="120" w:line="240" w:lineRule="auto"/>
              <w:contextualSpacing/>
              <w:textAlignment w:val="baseline"/>
              <w:rPr>
                <w:lang w:val="en-GB"/>
              </w:rPr>
            </w:pPr>
          </w:p>
        </w:tc>
      </w:tr>
    </w:tbl>
    <w:p w14:paraId="61B4AD61" w14:textId="77777777" w:rsidR="00D64E44" w:rsidRPr="00A90F79" w:rsidRDefault="00D64E44" w:rsidP="0029378E">
      <w:pPr>
        <w:rPr>
          <w:rFonts w:ascii="Times New Roman" w:hAnsi="Times New Roman" w:cs="Times New Roman"/>
          <w:lang w:val="en-GB"/>
        </w:rPr>
      </w:pPr>
    </w:p>
    <w:p w14:paraId="6B6C5EB1" w14:textId="7A8FCD33" w:rsidR="004A466E" w:rsidRPr="00A90F79" w:rsidRDefault="00A3073C" w:rsidP="004A466E">
      <w:pPr>
        <w:rPr>
          <w:rFonts w:ascii="Times New Roman" w:hAnsi="Times New Roman" w:cs="Times New Roman"/>
          <w:lang w:val="en-GB"/>
        </w:rPr>
      </w:pPr>
      <w:r w:rsidRPr="00A90F79">
        <w:rPr>
          <w:rFonts w:ascii="Times New Roman" w:hAnsi="Times New Roman" w:cs="Times New Roman"/>
          <w:lang w:val="en-GB"/>
        </w:rPr>
        <w:t xml:space="preserve">In this contribution, </w:t>
      </w:r>
      <w:r w:rsidR="00D64E44" w:rsidRPr="00A90F79">
        <w:rPr>
          <w:rFonts w:ascii="Times New Roman" w:hAnsi="Times New Roman" w:cs="Times New Roman"/>
          <w:lang w:val="en-GB"/>
        </w:rPr>
        <w:t xml:space="preserve">we discuss </w:t>
      </w:r>
      <w:r w:rsidR="007030B1">
        <w:rPr>
          <w:rFonts w:ascii="Times New Roman" w:hAnsi="Times New Roman" w:cs="Times New Roman"/>
          <w:lang w:val="en-GB"/>
        </w:rPr>
        <w:t xml:space="preserve">about the </w:t>
      </w:r>
      <w:r w:rsidR="00CB1E78">
        <w:rPr>
          <w:rFonts w:ascii="Times New Roman" w:hAnsi="Times New Roman" w:cs="Times New Roman"/>
          <w:lang w:val="en-GB"/>
        </w:rPr>
        <w:t>configurations related for the new DCI format</w:t>
      </w:r>
      <w:r w:rsidR="00D64E44" w:rsidRPr="00A90F79">
        <w:rPr>
          <w:rFonts w:ascii="Times New Roman" w:hAnsi="Times New Roman" w:cs="Times New Roman"/>
          <w:lang w:val="en-GB"/>
        </w:rPr>
        <w:t>.</w:t>
      </w:r>
    </w:p>
    <w:p w14:paraId="3779A131" w14:textId="4E7DD420" w:rsidR="00D64E44" w:rsidRDefault="00062630" w:rsidP="007D3081">
      <w:pPr>
        <w:pStyle w:val="Heading1"/>
        <w:numPr>
          <w:ilvl w:val="0"/>
          <w:numId w:val="0"/>
        </w:numPr>
        <w:ind w:left="720" w:hanging="720"/>
        <w:rPr>
          <w:color w:val="000000"/>
        </w:rPr>
      </w:pPr>
      <w:r>
        <w:rPr>
          <w:color w:val="000000"/>
        </w:rPr>
        <w:t>2</w:t>
      </w:r>
      <w:r w:rsidRPr="00A51522">
        <w:rPr>
          <w:color w:val="000000"/>
        </w:rPr>
        <w:tab/>
      </w:r>
      <w:r w:rsidR="00D64E44">
        <w:rPr>
          <w:color w:val="000000"/>
        </w:rPr>
        <w:t>Discussion</w:t>
      </w:r>
    </w:p>
    <w:p w14:paraId="1C8688F9" w14:textId="3A15D6E8" w:rsidR="008F7FC3" w:rsidRDefault="008F7FC3" w:rsidP="007D3081">
      <w:pPr>
        <w:pStyle w:val="Heading2"/>
        <w:numPr>
          <w:ilvl w:val="0"/>
          <w:numId w:val="0"/>
        </w:numPr>
      </w:pPr>
      <w:r>
        <w:t>2.</w:t>
      </w:r>
      <w:r w:rsidR="00A865AF">
        <w:t>1</w:t>
      </w:r>
      <w:r>
        <w:tab/>
        <w:t>On terminology</w:t>
      </w:r>
    </w:p>
    <w:p w14:paraId="21056AAE" w14:textId="6C68AE40" w:rsidR="008F7FC3" w:rsidRDefault="008F7FC3" w:rsidP="008F7FC3">
      <w:pPr>
        <w:rPr>
          <w:rFonts w:ascii="Times New Roman" w:hAnsi="Times New Roman" w:cs="Times New Roman"/>
          <w:lang w:val="en-GB"/>
        </w:rPr>
      </w:pPr>
      <w:r w:rsidRPr="00C84451">
        <w:rPr>
          <w:rFonts w:ascii="Times New Roman" w:hAnsi="Times New Roman" w:cs="Times New Roman"/>
          <w:lang w:val="en-GB"/>
        </w:rPr>
        <w:t xml:space="preserve">The </w:t>
      </w:r>
      <w:r>
        <w:rPr>
          <w:rFonts w:ascii="Times New Roman" w:hAnsi="Times New Roman" w:cs="Times New Roman"/>
          <w:lang w:val="en-GB"/>
        </w:rPr>
        <w:t xml:space="preserve">discussion regarding the design on the power saving channel has been </w:t>
      </w:r>
      <w:r w:rsidR="00A865AF">
        <w:rPr>
          <w:rFonts w:ascii="Times New Roman" w:hAnsi="Times New Roman" w:cs="Times New Roman"/>
          <w:lang w:val="en-GB"/>
        </w:rPr>
        <w:t>carrying out</w:t>
      </w:r>
      <w:r>
        <w:rPr>
          <w:rFonts w:ascii="Times New Roman" w:hAnsi="Times New Roman" w:cs="Times New Roman"/>
          <w:lang w:val="en-GB"/>
        </w:rPr>
        <w:t xml:space="preserve"> over several meetings. Based on the made agreements the outside active time indications will be carried by a new </w:t>
      </w:r>
      <w:r w:rsidR="00B06126">
        <w:rPr>
          <w:rFonts w:ascii="Times New Roman" w:hAnsi="Times New Roman" w:cs="Times New Roman"/>
          <w:lang w:val="en-GB"/>
        </w:rPr>
        <w:t xml:space="preserve">RRC configurable </w:t>
      </w:r>
      <w:r>
        <w:rPr>
          <w:rFonts w:ascii="Times New Roman" w:hAnsi="Times New Roman" w:cs="Times New Roman"/>
          <w:lang w:val="en-GB"/>
        </w:rPr>
        <w:t xml:space="preserve">DCI format that will be </w:t>
      </w:r>
      <w:r w:rsidR="00AD2409">
        <w:rPr>
          <w:rFonts w:ascii="Times New Roman" w:hAnsi="Times New Roman" w:cs="Times New Roman"/>
          <w:lang w:val="en-GB"/>
        </w:rPr>
        <w:t>monitored</w:t>
      </w:r>
      <w:r>
        <w:rPr>
          <w:rFonts w:ascii="Times New Roman" w:hAnsi="Times New Roman" w:cs="Times New Roman"/>
          <w:lang w:val="en-GB"/>
        </w:rPr>
        <w:t xml:space="preserve"> by a specific RNTI, PS-RNTI.</w:t>
      </w:r>
      <w:r w:rsidR="00B06126">
        <w:rPr>
          <w:rFonts w:ascii="Times New Roman" w:hAnsi="Times New Roman" w:cs="Times New Roman"/>
          <w:lang w:val="en-GB"/>
        </w:rPr>
        <w:t xml:space="preserve"> No new signal nor channel has been agreed to be introduced for this purpose, i.e. the DCI will be carried by PDCCH. For cross-slot adaptation inside active time it has been agreed to introduce </w:t>
      </w:r>
      <w:r w:rsidR="00A865AF">
        <w:rPr>
          <w:rFonts w:ascii="Times New Roman" w:hAnsi="Times New Roman" w:cs="Times New Roman"/>
          <w:lang w:val="en-GB"/>
        </w:rPr>
        <w:t xml:space="preserve">a </w:t>
      </w:r>
      <w:r w:rsidR="00B06126">
        <w:rPr>
          <w:rFonts w:ascii="Times New Roman" w:hAnsi="Times New Roman" w:cs="Times New Roman"/>
          <w:lang w:val="en-GB"/>
        </w:rPr>
        <w:t>new 1-bit field to (non-fallback) scheduling DCI’s to carry the indications. Again</w:t>
      </w:r>
      <w:r w:rsidR="00A865AF">
        <w:rPr>
          <w:rFonts w:ascii="Times New Roman" w:hAnsi="Times New Roman" w:cs="Times New Roman"/>
          <w:lang w:val="en-GB"/>
        </w:rPr>
        <w:t>,</w:t>
      </w:r>
      <w:r w:rsidR="00B06126">
        <w:rPr>
          <w:rFonts w:ascii="Times New Roman" w:hAnsi="Times New Roman" w:cs="Times New Roman"/>
          <w:lang w:val="en-GB"/>
        </w:rPr>
        <w:t xml:space="preserve"> this DCI would be carried by PDCCH.</w:t>
      </w:r>
    </w:p>
    <w:p w14:paraId="5063847A" w14:textId="3BFA15F0" w:rsidR="00B06126" w:rsidRPr="00C84451" w:rsidRDefault="00B06126" w:rsidP="008F7FC3">
      <w:pPr>
        <w:rPr>
          <w:rFonts w:ascii="Times New Roman" w:hAnsi="Times New Roman" w:cs="Times New Roman"/>
          <w:lang w:val="en-GB"/>
        </w:rPr>
      </w:pPr>
      <w:r>
        <w:rPr>
          <w:rFonts w:ascii="Times New Roman" w:hAnsi="Times New Roman" w:cs="Times New Roman"/>
          <w:lang w:val="en-GB"/>
        </w:rPr>
        <w:t>Therefore, in order to avoid confusion and enable smooth progress it is proposed</w:t>
      </w:r>
      <w:r w:rsidR="00A865AF">
        <w:rPr>
          <w:rFonts w:ascii="Times New Roman" w:hAnsi="Times New Roman" w:cs="Times New Roman"/>
          <w:lang w:val="en-GB"/>
        </w:rPr>
        <w:t>:</w:t>
      </w:r>
    </w:p>
    <w:p w14:paraId="3C25F2DC" w14:textId="505245F8" w:rsidR="00B06126" w:rsidRDefault="00AD2409" w:rsidP="008F7FC3">
      <w:pPr>
        <w:rPr>
          <w:rFonts w:ascii="Times New Roman" w:hAnsi="Times New Roman" w:cs="Times New Roman"/>
          <w:i/>
          <w:lang w:val="en-GB"/>
        </w:rPr>
      </w:pPr>
      <w:r>
        <w:rPr>
          <w:rFonts w:ascii="Times New Roman" w:hAnsi="Times New Roman" w:cs="Times New Roman"/>
          <w:b/>
          <w:i/>
          <w:lang w:val="en-GB"/>
        </w:rPr>
        <w:t>Observation</w:t>
      </w:r>
      <w:r w:rsidR="008F7FC3">
        <w:rPr>
          <w:rFonts w:ascii="Times New Roman" w:hAnsi="Times New Roman" w:cs="Times New Roman"/>
          <w:b/>
          <w:i/>
          <w:lang w:val="en-GB"/>
        </w:rPr>
        <w:t xml:space="preserve"> 1: </w:t>
      </w:r>
      <w:r w:rsidR="008F7FC3">
        <w:rPr>
          <w:rFonts w:ascii="Times New Roman" w:hAnsi="Times New Roman" w:cs="Times New Roman"/>
          <w:i/>
          <w:lang w:val="en-GB"/>
        </w:rPr>
        <w:t xml:space="preserve">No new signal nor channel </w:t>
      </w:r>
      <w:r>
        <w:rPr>
          <w:rFonts w:ascii="Times New Roman" w:hAnsi="Times New Roman" w:cs="Times New Roman"/>
          <w:i/>
          <w:lang w:val="en-GB"/>
        </w:rPr>
        <w:t>need to be</w:t>
      </w:r>
      <w:r w:rsidR="008F7FC3">
        <w:rPr>
          <w:rFonts w:ascii="Times New Roman" w:hAnsi="Times New Roman" w:cs="Times New Roman"/>
          <w:i/>
          <w:lang w:val="en-GB"/>
        </w:rPr>
        <w:t xml:space="preserve"> introduced for triggering adaptation of UE power saving</w:t>
      </w:r>
      <w:r w:rsidR="00B06126">
        <w:rPr>
          <w:rFonts w:ascii="Times New Roman" w:hAnsi="Times New Roman" w:cs="Times New Roman"/>
          <w:i/>
          <w:lang w:val="en-GB"/>
        </w:rPr>
        <w:t xml:space="preserve"> inside or outside active time</w:t>
      </w:r>
      <w:r w:rsidR="008F7FC3">
        <w:rPr>
          <w:rFonts w:ascii="Times New Roman" w:hAnsi="Times New Roman" w:cs="Times New Roman"/>
          <w:i/>
          <w:lang w:val="en-GB"/>
        </w:rPr>
        <w:t>.</w:t>
      </w:r>
    </w:p>
    <w:p w14:paraId="67DA477C" w14:textId="75102659" w:rsidR="008F7FC3" w:rsidRPr="00C84451" w:rsidRDefault="00AD2409" w:rsidP="008F7FC3">
      <w:pPr>
        <w:rPr>
          <w:lang w:val="en-GB"/>
        </w:rPr>
      </w:pPr>
      <w:r>
        <w:rPr>
          <w:rFonts w:ascii="Times New Roman" w:hAnsi="Times New Roman" w:cs="Times New Roman"/>
          <w:b/>
          <w:i/>
          <w:lang w:val="en-GB"/>
        </w:rPr>
        <w:t>Proposal</w:t>
      </w:r>
      <w:r w:rsidR="00CD2963">
        <w:rPr>
          <w:rFonts w:ascii="Times New Roman" w:hAnsi="Times New Roman" w:cs="Times New Roman"/>
          <w:b/>
          <w:i/>
          <w:lang w:val="en-GB"/>
        </w:rPr>
        <w:t xml:space="preserve"> </w:t>
      </w:r>
      <w:r>
        <w:rPr>
          <w:rFonts w:ascii="Times New Roman" w:hAnsi="Times New Roman" w:cs="Times New Roman"/>
          <w:b/>
          <w:i/>
          <w:lang w:val="en-GB"/>
        </w:rPr>
        <w:t>1</w:t>
      </w:r>
      <w:r w:rsidR="00B06126">
        <w:rPr>
          <w:rFonts w:ascii="Times New Roman" w:hAnsi="Times New Roman" w:cs="Times New Roman"/>
          <w:i/>
          <w:lang w:val="en-GB"/>
        </w:rPr>
        <w:t>:</w:t>
      </w:r>
      <w:r w:rsidR="003D7F56">
        <w:rPr>
          <w:rFonts w:ascii="Times New Roman" w:hAnsi="Times New Roman" w:cs="Times New Roman"/>
          <w:i/>
          <w:lang w:val="en-GB"/>
        </w:rPr>
        <w:t xml:space="preserve"> </w:t>
      </w:r>
      <w:r w:rsidR="00B06126">
        <w:rPr>
          <w:rFonts w:ascii="Times New Roman" w:hAnsi="Times New Roman" w:cs="Times New Roman"/>
          <w:i/>
          <w:lang w:val="en-GB"/>
        </w:rPr>
        <w:t>To have logical naming convention</w:t>
      </w:r>
      <w:r w:rsidR="00CD2963">
        <w:rPr>
          <w:rFonts w:ascii="Times New Roman" w:hAnsi="Times New Roman" w:cs="Times New Roman"/>
          <w:i/>
          <w:lang w:val="en-GB"/>
        </w:rPr>
        <w:t xml:space="preserve"> especially in respect to other working groups</w:t>
      </w:r>
      <w:r w:rsidR="00B06126">
        <w:rPr>
          <w:rFonts w:ascii="Times New Roman" w:hAnsi="Times New Roman" w:cs="Times New Roman"/>
          <w:i/>
          <w:lang w:val="en-GB"/>
        </w:rPr>
        <w:t xml:space="preserve">, </w:t>
      </w:r>
      <w:r w:rsidR="00CD2963">
        <w:rPr>
          <w:rFonts w:ascii="Times New Roman" w:hAnsi="Times New Roman" w:cs="Times New Roman"/>
          <w:i/>
          <w:lang w:val="en-GB"/>
        </w:rPr>
        <w:t xml:space="preserve">the adaptation triggering outside active time would be referred as DCI format </w:t>
      </w:r>
      <w:r w:rsidR="00A865AF">
        <w:rPr>
          <w:rFonts w:ascii="Times New Roman" w:hAnsi="Times New Roman" w:cs="Times New Roman"/>
          <w:i/>
          <w:lang w:val="en-GB"/>
        </w:rPr>
        <w:t>monitored</w:t>
      </w:r>
      <w:r w:rsidR="00CD2963">
        <w:rPr>
          <w:rFonts w:ascii="Times New Roman" w:hAnsi="Times New Roman" w:cs="Times New Roman"/>
          <w:i/>
          <w:lang w:val="en-GB"/>
        </w:rPr>
        <w:t xml:space="preserve"> </w:t>
      </w:r>
      <w:r w:rsidR="00A865AF">
        <w:rPr>
          <w:rFonts w:ascii="Times New Roman" w:hAnsi="Times New Roman" w:cs="Times New Roman"/>
          <w:i/>
          <w:lang w:val="en-GB"/>
        </w:rPr>
        <w:t>using</w:t>
      </w:r>
      <w:r w:rsidR="00CD2963">
        <w:rPr>
          <w:rFonts w:ascii="Times New Roman" w:hAnsi="Times New Roman" w:cs="Times New Roman"/>
          <w:i/>
          <w:lang w:val="en-GB"/>
        </w:rPr>
        <w:t xml:space="preserve"> PS-RNTI</w:t>
      </w:r>
      <w:r w:rsidR="00DF35F9">
        <w:rPr>
          <w:rFonts w:ascii="Times New Roman" w:hAnsi="Times New Roman" w:cs="Times New Roman"/>
          <w:i/>
          <w:lang w:val="en-GB"/>
        </w:rPr>
        <w:t xml:space="preserve"> or PDCCH scrambled by PS-RNTI</w:t>
      </w:r>
      <w:r>
        <w:rPr>
          <w:rFonts w:ascii="Times New Roman" w:hAnsi="Times New Roman" w:cs="Times New Roman"/>
          <w:i/>
          <w:lang w:val="en-GB"/>
        </w:rPr>
        <w:t>.</w:t>
      </w:r>
    </w:p>
    <w:p w14:paraId="4C3FAAAA" w14:textId="5FA877D0" w:rsidR="008F7FC3" w:rsidRPr="00620D47" w:rsidRDefault="00DB2ADF" w:rsidP="00620D47">
      <w:pPr>
        <w:rPr>
          <w:rFonts w:ascii="Times New Roman" w:hAnsi="Times New Roman"/>
          <w:lang w:val="en-GB"/>
        </w:rPr>
      </w:pPr>
      <w:r>
        <w:rPr>
          <w:rFonts w:ascii="Times New Roman" w:hAnsi="Times New Roman" w:cs="Times New Roman"/>
          <w:lang w:val="en-GB"/>
        </w:rPr>
        <w:t xml:space="preserve">In context of this paper, in merit of space (and time) we will refer to the </w:t>
      </w:r>
      <w:r w:rsidR="008E608D">
        <w:rPr>
          <w:rFonts w:ascii="Times New Roman" w:hAnsi="Times New Roman" w:cs="Times New Roman"/>
          <w:lang w:val="en-GB"/>
        </w:rPr>
        <w:t>‘</w:t>
      </w:r>
      <w:r w:rsidR="008E608D">
        <w:rPr>
          <w:rFonts w:ascii="Times New Roman" w:hAnsi="Times New Roman" w:cs="Times New Roman"/>
          <w:i/>
          <w:lang w:val="en-GB"/>
        </w:rPr>
        <w:t xml:space="preserve">DCI format </w:t>
      </w:r>
      <w:r w:rsidR="00D74BAC">
        <w:rPr>
          <w:rFonts w:ascii="Times New Roman" w:hAnsi="Times New Roman" w:cs="Times New Roman"/>
          <w:i/>
          <w:lang w:val="en-GB"/>
        </w:rPr>
        <w:t>monitored using</w:t>
      </w:r>
      <w:r w:rsidR="008E608D">
        <w:rPr>
          <w:rFonts w:ascii="Times New Roman" w:hAnsi="Times New Roman" w:cs="Times New Roman"/>
          <w:i/>
          <w:lang w:val="en-GB"/>
        </w:rPr>
        <w:t xml:space="preserve"> PS-RNTI’ </w:t>
      </w:r>
      <w:r w:rsidR="008E608D">
        <w:rPr>
          <w:rFonts w:ascii="Times New Roman" w:hAnsi="Times New Roman" w:cs="Times New Roman"/>
          <w:lang w:val="en-GB"/>
        </w:rPr>
        <w:t xml:space="preserve">as ‘PDCCH </w:t>
      </w:r>
      <w:r w:rsidR="005832E7">
        <w:rPr>
          <w:rFonts w:ascii="Times New Roman" w:hAnsi="Times New Roman" w:cs="Times New Roman"/>
          <w:lang w:val="en-GB"/>
        </w:rPr>
        <w:t>scrambled by PS-RNTI</w:t>
      </w:r>
      <w:r w:rsidR="008E608D">
        <w:rPr>
          <w:rFonts w:ascii="Times New Roman" w:hAnsi="Times New Roman" w:cs="Times New Roman"/>
          <w:lang w:val="en-GB"/>
        </w:rPr>
        <w:t>’.</w:t>
      </w:r>
    </w:p>
    <w:p w14:paraId="5C32B88A" w14:textId="5D095E99" w:rsidR="00C84451" w:rsidRDefault="00C84451" w:rsidP="00620D47">
      <w:pPr>
        <w:pStyle w:val="Heading2"/>
        <w:numPr>
          <w:ilvl w:val="0"/>
          <w:numId w:val="0"/>
        </w:numPr>
        <w:ind w:left="720" w:hanging="720"/>
      </w:pPr>
      <w:bookmarkStart w:id="1" w:name="_Hlk21007629"/>
      <w:r>
        <w:t>2.</w:t>
      </w:r>
      <w:r w:rsidR="00D74BAC">
        <w:t>2</w:t>
      </w:r>
      <w:r>
        <w:tab/>
        <w:t xml:space="preserve">On </w:t>
      </w:r>
      <w:r w:rsidR="004C4C05">
        <w:t xml:space="preserve">CORESET for </w:t>
      </w:r>
      <w:bookmarkEnd w:id="1"/>
      <w:r w:rsidR="00CB1E78" w:rsidRPr="00CB1E78">
        <w:t xml:space="preserve">PDCCH </w:t>
      </w:r>
      <w:r w:rsidR="005832E7">
        <w:t>scrambled by PS-RNTI</w:t>
      </w:r>
    </w:p>
    <w:p w14:paraId="3168F29F" w14:textId="4B7EECF9" w:rsidR="00CB1E78" w:rsidRDefault="00CB1E78" w:rsidP="00C84451">
      <w:pPr>
        <w:rPr>
          <w:rFonts w:ascii="Times New Roman" w:hAnsi="Times New Roman" w:cs="Times New Roman"/>
          <w:lang w:val="en-GB"/>
        </w:rPr>
      </w:pPr>
      <w:r>
        <w:rPr>
          <w:rFonts w:ascii="Times New Roman" w:hAnsi="Times New Roman" w:cs="Times New Roman"/>
          <w:lang w:val="en-GB"/>
        </w:rPr>
        <w:t xml:space="preserve">In RAN1#97 following agreement was made allowing the configuration of the PDCCH scrambled </w:t>
      </w:r>
      <w:proofErr w:type="spellStart"/>
      <w:r w:rsidR="005832E7">
        <w:rPr>
          <w:rFonts w:ascii="Times New Roman" w:hAnsi="Times New Roman" w:cs="Times New Roman"/>
          <w:lang w:val="en-GB"/>
        </w:rPr>
        <w:t>scrambled</w:t>
      </w:r>
      <w:proofErr w:type="spellEnd"/>
      <w:r w:rsidR="005832E7">
        <w:rPr>
          <w:rFonts w:ascii="Times New Roman" w:hAnsi="Times New Roman" w:cs="Times New Roman"/>
          <w:lang w:val="en-GB"/>
        </w:rPr>
        <w:t xml:space="preserve"> by PS-RNTI</w:t>
      </w:r>
      <w:r>
        <w:rPr>
          <w:rFonts w:ascii="Times New Roman" w:hAnsi="Times New Roman" w:cs="Times New Roman"/>
          <w:lang w:val="en-GB"/>
        </w:rPr>
        <w:t xml:space="preserve">. </w:t>
      </w:r>
      <w:proofErr w:type="spellStart"/>
      <w:r>
        <w:rPr>
          <w:rFonts w:ascii="Times New Roman" w:hAnsi="Times New Roman" w:cs="Times New Roman"/>
          <w:lang w:val="en-GB"/>
        </w:rPr>
        <w:t>I.e</w:t>
      </w:r>
      <w:proofErr w:type="spellEnd"/>
      <w:r>
        <w:rPr>
          <w:rFonts w:ascii="Times New Roman" w:hAnsi="Times New Roman" w:cs="Times New Roman"/>
          <w:lang w:val="en-GB"/>
        </w:rPr>
        <w:t xml:space="preserve"> the CORESET can be shared by other PDCCHs so that UE would monitor other DCI formats </w:t>
      </w:r>
      <w:r w:rsidR="00CD6919">
        <w:rPr>
          <w:rFonts w:ascii="Times New Roman" w:hAnsi="Times New Roman" w:cs="Times New Roman"/>
          <w:lang w:val="en-GB"/>
        </w:rPr>
        <w:t>monitored</w:t>
      </w:r>
      <w:r>
        <w:rPr>
          <w:rFonts w:ascii="Times New Roman" w:hAnsi="Times New Roman" w:cs="Times New Roman"/>
          <w:lang w:val="en-GB"/>
        </w:rPr>
        <w:t xml:space="preserve"> with other RNTIs e.g. inside the active time</w:t>
      </w:r>
      <w:r w:rsidR="00620D47">
        <w:rPr>
          <w:rFonts w:ascii="Times New Roman" w:hAnsi="Times New Roman" w:cs="Times New Roman"/>
          <w:lang w:val="en-GB"/>
        </w:rPr>
        <w:t xml:space="preserve"> on that CORESET</w:t>
      </w:r>
      <w:r>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CB1E78" w:rsidRPr="007727BF" w14:paraId="4BA4EACF" w14:textId="77777777" w:rsidTr="00326F24">
        <w:tc>
          <w:tcPr>
            <w:tcW w:w="9629" w:type="dxa"/>
          </w:tcPr>
          <w:p w14:paraId="4FB016A2" w14:textId="77777777" w:rsidR="00CB1E78" w:rsidRPr="00620D47" w:rsidRDefault="00CB1E78" w:rsidP="00CB1E78">
            <w:pPr>
              <w:rPr>
                <w:rFonts w:ascii="Times New Roman" w:hAnsi="Times New Roman" w:cs="Times New Roman"/>
                <w:szCs w:val="20"/>
              </w:rPr>
            </w:pPr>
            <w:proofErr w:type="spellStart"/>
            <w:r w:rsidRPr="00620D47">
              <w:rPr>
                <w:rFonts w:ascii="Times New Roman" w:hAnsi="Times New Roman" w:cs="Times New Roman"/>
                <w:szCs w:val="20"/>
                <w:highlight w:val="green"/>
              </w:rPr>
              <w:t>Agreements</w:t>
            </w:r>
            <w:proofErr w:type="spellEnd"/>
            <w:r w:rsidRPr="00620D47">
              <w:rPr>
                <w:rFonts w:ascii="Times New Roman" w:hAnsi="Times New Roman" w:cs="Times New Roman"/>
                <w:szCs w:val="20"/>
              </w:rPr>
              <w:t>:</w:t>
            </w:r>
          </w:p>
          <w:p w14:paraId="31612FA0" w14:textId="77777777" w:rsidR="00CB1E78" w:rsidRPr="00620D47" w:rsidRDefault="00CB1E78" w:rsidP="00CB1E78">
            <w:pPr>
              <w:numPr>
                <w:ilvl w:val="0"/>
                <w:numId w:val="26"/>
              </w:numPr>
              <w:spacing w:after="0" w:line="240" w:lineRule="auto"/>
              <w:rPr>
                <w:rFonts w:ascii="Times New Roman" w:hAnsi="Times New Roman" w:cs="Times New Roman"/>
                <w:szCs w:val="20"/>
                <w:lang w:val="en-GB"/>
              </w:rPr>
            </w:pPr>
            <w:r w:rsidRPr="00620D47">
              <w:rPr>
                <w:rFonts w:ascii="Times New Roman" w:hAnsi="Times New Roman" w:cs="Times New Roman"/>
                <w:szCs w:val="20"/>
                <w:lang w:val="en-GB"/>
              </w:rPr>
              <w:t xml:space="preserve">The CORESET for the PDCCH-based power saving signal/channel outside Active Time can be configured to index to at least one of the CORESET(S) configured for other PDCCH monitoring </w:t>
            </w:r>
          </w:p>
          <w:p w14:paraId="786CE0BE" w14:textId="77777777" w:rsidR="00CB1E78" w:rsidRPr="00620D47" w:rsidRDefault="00CB1E78" w:rsidP="00CB1E78">
            <w:pPr>
              <w:numPr>
                <w:ilvl w:val="1"/>
                <w:numId w:val="26"/>
              </w:numPr>
              <w:spacing w:after="0" w:line="240" w:lineRule="auto"/>
              <w:rPr>
                <w:rFonts w:ascii="Times New Roman" w:hAnsi="Times New Roman" w:cs="Times New Roman"/>
                <w:szCs w:val="20"/>
                <w:lang w:val="en-GB"/>
              </w:rPr>
            </w:pPr>
            <w:r w:rsidRPr="00620D47">
              <w:rPr>
                <w:rFonts w:ascii="Times New Roman" w:hAnsi="Times New Roman" w:cs="Times New Roman"/>
                <w:szCs w:val="20"/>
                <w:lang w:val="en-GB"/>
              </w:rPr>
              <w:t xml:space="preserve">FFS whether the indexed CORESET can be exclusively used by the PDCCH-based power saving signal/channel (i.e., not be used for other PDCCH monitoring) </w:t>
            </w:r>
          </w:p>
          <w:p w14:paraId="03F6CE24" w14:textId="77777777" w:rsidR="00CB1E78" w:rsidRPr="00620D47" w:rsidRDefault="00CB1E78" w:rsidP="00CB1E78">
            <w:pPr>
              <w:numPr>
                <w:ilvl w:val="1"/>
                <w:numId w:val="26"/>
              </w:numPr>
              <w:spacing w:after="0" w:line="240" w:lineRule="auto"/>
              <w:rPr>
                <w:rFonts w:ascii="Times New Roman" w:hAnsi="Times New Roman" w:cs="Times New Roman"/>
                <w:szCs w:val="20"/>
                <w:lang w:val="en-GB"/>
              </w:rPr>
            </w:pPr>
            <w:r w:rsidRPr="00620D47">
              <w:rPr>
                <w:rFonts w:ascii="Times New Roman" w:hAnsi="Times New Roman" w:cs="Times New Roman"/>
                <w:szCs w:val="20"/>
                <w:lang w:val="en-GB"/>
              </w:rPr>
              <w:t>FFS whether or not to increase the number of CORESETs relative to that in Rel-15</w:t>
            </w:r>
          </w:p>
          <w:p w14:paraId="5A821678" w14:textId="5167092F" w:rsidR="00CB1E78" w:rsidRPr="008D2CF1" w:rsidRDefault="00CB1E78" w:rsidP="00620D47">
            <w:pPr>
              <w:numPr>
                <w:ilvl w:val="1"/>
                <w:numId w:val="26"/>
              </w:numPr>
              <w:spacing w:after="0" w:line="240" w:lineRule="auto"/>
              <w:rPr>
                <w:szCs w:val="20"/>
                <w:lang w:val="en-GB"/>
              </w:rPr>
            </w:pPr>
            <w:r w:rsidRPr="00620D47">
              <w:rPr>
                <w:rFonts w:ascii="Times New Roman" w:hAnsi="Times New Roman" w:cs="Times New Roman"/>
                <w:szCs w:val="20"/>
                <w:lang w:val="en-GB"/>
              </w:rPr>
              <w:t>FFS whether or not a BWP is dedicated for PDCCH-based power saving signal/channel</w:t>
            </w:r>
          </w:p>
        </w:tc>
      </w:tr>
    </w:tbl>
    <w:p w14:paraId="2265EBF2" w14:textId="77777777" w:rsidR="00CB1E78" w:rsidRDefault="00CB1E78" w:rsidP="00C84451">
      <w:pPr>
        <w:rPr>
          <w:rFonts w:ascii="Times New Roman" w:hAnsi="Times New Roman" w:cs="Times New Roman"/>
          <w:lang w:val="en-GB"/>
        </w:rPr>
      </w:pPr>
    </w:p>
    <w:p w14:paraId="6A681190" w14:textId="42402219" w:rsidR="004C4C05" w:rsidRDefault="00C84451" w:rsidP="00C84451">
      <w:pPr>
        <w:rPr>
          <w:rFonts w:ascii="Times New Roman" w:hAnsi="Times New Roman" w:cs="Times New Roman"/>
          <w:lang w:val="en-GB"/>
        </w:rPr>
      </w:pPr>
      <w:r w:rsidRPr="00C84451">
        <w:rPr>
          <w:rFonts w:ascii="Times New Roman" w:hAnsi="Times New Roman" w:cs="Times New Roman"/>
          <w:lang w:val="en-GB"/>
        </w:rPr>
        <w:t xml:space="preserve">The </w:t>
      </w:r>
      <w:r w:rsidR="004C4C05">
        <w:rPr>
          <w:rFonts w:ascii="Times New Roman" w:hAnsi="Times New Roman" w:cs="Times New Roman"/>
          <w:lang w:val="en-GB"/>
        </w:rPr>
        <w:t>following working assumption</w:t>
      </w:r>
      <w:r w:rsidR="00BC1CF7">
        <w:rPr>
          <w:rFonts w:ascii="Times New Roman" w:hAnsi="Times New Roman" w:cs="Times New Roman"/>
          <w:lang w:val="en-GB"/>
        </w:rPr>
        <w:t>s</w:t>
      </w:r>
      <w:r w:rsidR="004C4C05">
        <w:rPr>
          <w:rFonts w:ascii="Times New Roman" w:hAnsi="Times New Roman" w:cs="Times New Roman"/>
          <w:lang w:val="en-GB"/>
        </w:rPr>
        <w:t xml:space="preserve"> w</w:t>
      </w:r>
      <w:r w:rsidR="00BC1CF7">
        <w:rPr>
          <w:rFonts w:ascii="Times New Roman" w:hAnsi="Times New Roman" w:cs="Times New Roman"/>
          <w:lang w:val="en-GB"/>
        </w:rPr>
        <w:t>ere</w:t>
      </w:r>
      <w:r w:rsidR="004C4C05">
        <w:rPr>
          <w:rFonts w:ascii="Times New Roman" w:hAnsi="Times New Roman" w:cs="Times New Roman"/>
          <w:lang w:val="en-GB"/>
        </w:rPr>
        <w:t xml:space="preserve"> made regarding CORESET configuration for PDCCH-based power saving channel outside active time in RAN1#98:</w:t>
      </w:r>
    </w:p>
    <w:tbl>
      <w:tblPr>
        <w:tblStyle w:val="TableGrid"/>
        <w:tblW w:w="0" w:type="auto"/>
        <w:tblLook w:val="04A0" w:firstRow="1" w:lastRow="0" w:firstColumn="1" w:lastColumn="0" w:noHBand="0" w:noVBand="1"/>
      </w:tblPr>
      <w:tblGrid>
        <w:gridCol w:w="9629"/>
      </w:tblGrid>
      <w:tr w:rsidR="00BC1CF7" w:rsidRPr="00620D47" w14:paraId="0837785C" w14:textId="77777777" w:rsidTr="00BC1CF7">
        <w:tc>
          <w:tcPr>
            <w:tcW w:w="9629" w:type="dxa"/>
          </w:tcPr>
          <w:p w14:paraId="0058EF43" w14:textId="77777777" w:rsidR="00CB1E78" w:rsidRPr="00620D47" w:rsidRDefault="00CB1E78" w:rsidP="00CB1E78">
            <w:pPr>
              <w:rPr>
                <w:rFonts w:ascii="Times New Roman" w:hAnsi="Times New Roman" w:cs="Times New Roman"/>
                <w:szCs w:val="20"/>
                <w:highlight w:val="darkYellow"/>
                <w:lang w:eastAsia="x-none"/>
              </w:rPr>
            </w:pPr>
            <w:proofErr w:type="spellStart"/>
            <w:r w:rsidRPr="00620D47">
              <w:rPr>
                <w:rFonts w:ascii="Times New Roman" w:hAnsi="Times New Roman" w:cs="Times New Roman"/>
                <w:szCs w:val="20"/>
                <w:highlight w:val="darkYellow"/>
                <w:lang w:eastAsia="x-none"/>
              </w:rPr>
              <w:t>Working</w:t>
            </w:r>
            <w:proofErr w:type="spellEnd"/>
            <w:r w:rsidRPr="00620D47">
              <w:rPr>
                <w:rFonts w:ascii="Times New Roman" w:hAnsi="Times New Roman" w:cs="Times New Roman"/>
                <w:szCs w:val="20"/>
                <w:highlight w:val="darkYellow"/>
                <w:lang w:eastAsia="x-none"/>
              </w:rPr>
              <w:t xml:space="preserve"> </w:t>
            </w:r>
            <w:proofErr w:type="spellStart"/>
            <w:r w:rsidRPr="00620D47">
              <w:rPr>
                <w:rFonts w:ascii="Times New Roman" w:hAnsi="Times New Roman" w:cs="Times New Roman"/>
                <w:szCs w:val="20"/>
                <w:highlight w:val="darkYellow"/>
                <w:lang w:eastAsia="x-none"/>
              </w:rPr>
              <w:t>assumption</w:t>
            </w:r>
            <w:proofErr w:type="spellEnd"/>
            <w:r w:rsidRPr="00620D47">
              <w:rPr>
                <w:rFonts w:ascii="Times New Roman" w:hAnsi="Times New Roman" w:cs="Times New Roman"/>
                <w:szCs w:val="20"/>
                <w:highlight w:val="darkYellow"/>
                <w:lang w:eastAsia="x-none"/>
              </w:rPr>
              <w:t>:</w:t>
            </w:r>
          </w:p>
          <w:p w14:paraId="42E7F7B1" w14:textId="77777777" w:rsidR="00BC1CF7" w:rsidRPr="00BC1CF7" w:rsidRDefault="00BC1CF7" w:rsidP="00BC1CF7">
            <w:pPr>
              <w:numPr>
                <w:ilvl w:val="0"/>
                <w:numId w:val="32"/>
              </w:numPr>
              <w:rPr>
                <w:rFonts w:ascii="Times New Roman" w:hAnsi="Times New Roman" w:cs="Times New Roman"/>
                <w:lang w:val="en-GB"/>
              </w:rPr>
            </w:pPr>
            <w:r w:rsidRPr="00BC1CF7">
              <w:rPr>
                <w:rFonts w:ascii="Times New Roman" w:hAnsi="Times New Roman" w:cs="Times New Roman"/>
                <w:lang w:val="en-GB"/>
              </w:rPr>
              <w:t>The CORESET for power saving signal/channel outside Active Time can be associated with (in addition to search space set for power saving signal/channel) other search space set(s).</w:t>
            </w:r>
          </w:p>
          <w:p w14:paraId="2A51A223" w14:textId="77777777" w:rsidR="00CB1E78" w:rsidRPr="00320D3F" w:rsidRDefault="00CB1E78" w:rsidP="00CB1E78">
            <w:pPr>
              <w:rPr>
                <w:rFonts w:ascii="Times New Roman" w:hAnsi="Times New Roman" w:cs="Times New Roman"/>
                <w:szCs w:val="20"/>
                <w:highlight w:val="darkYellow"/>
                <w:lang w:eastAsia="x-none"/>
              </w:rPr>
            </w:pPr>
            <w:proofErr w:type="spellStart"/>
            <w:r w:rsidRPr="00320D3F">
              <w:rPr>
                <w:rFonts w:ascii="Times New Roman" w:hAnsi="Times New Roman" w:cs="Times New Roman"/>
                <w:szCs w:val="20"/>
                <w:highlight w:val="darkYellow"/>
                <w:lang w:eastAsia="x-none"/>
              </w:rPr>
              <w:lastRenderedPageBreak/>
              <w:t>Working</w:t>
            </w:r>
            <w:proofErr w:type="spellEnd"/>
            <w:r w:rsidRPr="00320D3F">
              <w:rPr>
                <w:rFonts w:ascii="Times New Roman" w:hAnsi="Times New Roman" w:cs="Times New Roman"/>
                <w:szCs w:val="20"/>
                <w:highlight w:val="darkYellow"/>
                <w:lang w:eastAsia="x-none"/>
              </w:rPr>
              <w:t xml:space="preserve"> </w:t>
            </w:r>
            <w:proofErr w:type="spellStart"/>
            <w:r w:rsidRPr="00320D3F">
              <w:rPr>
                <w:rFonts w:ascii="Times New Roman" w:hAnsi="Times New Roman" w:cs="Times New Roman"/>
                <w:szCs w:val="20"/>
                <w:highlight w:val="darkYellow"/>
                <w:lang w:eastAsia="x-none"/>
              </w:rPr>
              <w:t>assumption</w:t>
            </w:r>
            <w:proofErr w:type="spellEnd"/>
            <w:r w:rsidRPr="00320D3F">
              <w:rPr>
                <w:rFonts w:ascii="Times New Roman" w:hAnsi="Times New Roman" w:cs="Times New Roman"/>
                <w:szCs w:val="20"/>
                <w:highlight w:val="darkYellow"/>
                <w:lang w:eastAsia="x-none"/>
              </w:rPr>
              <w:t>:</w:t>
            </w:r>
          </w:p>
          <w:p w14:paraId="42606CB7" w14:textId="7EBC38F5" w:rsidR="00BC1CF7" w:rsidRPr="00BC1CF7" w:rsidRDefault="00BC1CF7" w:rsidP="00C84451">
            <w:pPr>
              <w:pStyle w:val="ListParagraph"/>
              <w:numPr>
                <w:ilvl w:val="0"/>
                <w:numId w:val="33"/>
              </w:numPr>
              <w:rPr>
                <w:rFonts w:cs="Times New Roman"/>
                <w:lang w:val="en-GB"/>
              </w:rPr>
            </w:pPr>
            <w:r w:rsidRPr="00BC1CF7">
              <w:rPr>
                <w:rFonts w:cs="Times New Roman"/>
                <w:lang w:val="en-GB"/>
              </w:rPr>
              <w:t xml:space="preserve">UE monitors the PDCCH-based power saving signal/channel outside Active Time being configured on the active BWP in an active cell.   </w:t>
            </w:r>
          </w:p>
        </w:tc>
      </w:tr>
    </w:tbl>
    <w:p w14:paraId="26190B94" w14:textId="77777777" w:rsidR="004C4C05" w:rsidRDefault="004C4C05" w:rsidP="00C84451">
      <w:pPr>
        <w:rPr>
          <w:rFonts w:ascii="Times New Roman" w:hAnsi="Times New Roman" w:cs="Times New Roman"/>
          <w:lang w:val="en-GB"/>
        </w:rPr>
      </w:pPr>
    </w:p>
    <w:p w14:paraId="7B78B474" w14:textId="2342F97E" w:rsidR="00CB1E78" w:rsidRDefault="00CB1E78" w:rsidP="00C32374">
      <w:pPr>
        <w:rPr>
          <w:rFonts w:ascii="Times New Roman" w:hAnsi="Times New Roman" w:cs="Times New Roman"/>
          <w:lang w:val="en-GB"/>
        </w:rPr>
      </w:pPr>
      <w:r>
        <w:rPr>
          <w:rFonts w:ascii="Times New Roman" w:hAnsi="Times New Roman" w:cs="Times New Roman"/>
          <w:lang w:val="en-GB"/>
        </w:rPr>
        <w:t>Now the first working assumption seems to repeat the agreement that was made in RAN1#97, i.e. UE can be configured to monitor different RNTIs in the same CORESET, e.g. the CORESET can be shared between active time and outside active time.</w:t>
      </w:r>
      <w:r w:rsidR="007871C3">
        <w:rPr>
          <w:rFonts w:ascii="Times New Roman" w:hAnsi="Times New Roman" w:cs="Times New Roman"/>
          <w:lang w:val="en-GB"/>
        </w:rPr>
        <w:t xml:space="preserve"> Based on this the working assumption could be considered to be confirmed (or </w:t>
      </w:r>
      <w:r w:rsidR="00DB2ADF">
        <w:rPr>
          <w:rFonts w:ascii="Times New Roman" w:hAnsi="Times New Roman" w:cs="Times New Roman"/>
          <w:lang w:val="en-GB"/>
        </w:rPr>
        <w:t>unnecessary</w:t>
      </w:r>
      <w:r w:rsidR="007871C3">
        <w:rPr>
          <w:rFonts w:ascii="Times New Roman" w:hAnsi="Times New Roman" w:cs="Times New Roman"/>
          <w:lang w:val="en-GB"/>
        </w:rPr>
        <w:t>).</w:t>
      </w:r>
    </w:p>
    <w:p w14:paraId="54812EFD" w14:textId="50EF662E" w:rsidR="00AD2409" w:rsidRPr="00F00F9E" w:rsidRDefault="00AD2409" w:rsidP="00C32374">
      <w:pPr>
        <w:rPr>
          <w:rFonts w:ascii="Times New Roman" w:hAnsi="Times New Roman" w:cs="Times New Roman"/>
          <w:i/>
          <w:lang w:val="en-GB"/>
        </w:rPr>
      </w:pPr>
      <w:r>
        <w:rPr>
          <w:rFonts w:ascii="Times New Roman" w:hAnsi="Times New Roman" w:cs="Times New Roman"/>
          <w:b/>
          <w:i/>
          <w:lang w:val="en-GB"/>
        </w:rPr>
        <w:t>Observation 2:</w:t>
      </w:r>
      <w:r w:rsidRPr="00F00F9E">
        <w:rPr>
          <w:rFonts w:ascii="Times New Roman" w:hAnsi="Times New Roman" w:cs="Times New Roman"/>
          <w:i/>
          <w:lang w:val="en-GB"/>
        </w:rPr>
        <w:t xml:space="preserve"> </w:t>
      </w:r>
      <w:r w:rsidR="00620D47" w:rsidRPr="00F00F9E">
        <w:rPr>
          <w:rFonts w:ascii="Times New Roman" w:hAnsi="Times New Roman" w:cs="Times New Roman"/>
          <w:i/>
          <w:lang w:val="en-GB"/>
        </w:rPr>
        <w:t>RAN1</w:t>
      </w:r>
      <w:r w:rsidR="00620D47">
        <w:rPr>
          <w:rFonts w:ascii="Times New Roman" w:hAnsi="Times New Roman" w:cs="Times New Roman"/>
          <w:i/>
          <w:lang w:val="en-GB"/>
        </w:rPr>
        <w:t>#97 already made an agreement that the CORESET can be shared between active time and outside active time.</w:t>
      </w:r>
    </w:p>
    <w:p w14:paraId="73EF0643" w14:textId="255E5D7F" w:rsidR="00C24152" w:rsidRDefault="00CB1E78" w:rsidP="00C32374">
      <w:pPr>
        <w:rPr>
          <w:rFonts w:ascii="Times New Roman" w:hAnsi="Times New Roman" w:cs="Times New Roman"/>
          <w:lang w:val="en-GB"/>
        </w:rPr>
      </w:pPr>
      <w:r>
        <w:rPr>
          <w:rFonts w:ascii="Times New Roman" w:hAnsi="Times New Roman" w:cs="Times New Roman"/>
          <w:lang w:val="en-GB"/>
        </w:rPr>
        <w:t xml:space="preserve">One aspect that was left FFS in RAN1#97, was whether there can be a CORESET that is solely assigned for PDCCH </w:t>
      </w:r>
      <w:r w:rsidR="005832E7">
        <w:rPr>
          <w:rFonts w:ascii="Times New Roman" w:hAnsi="Times New Roman" w:cs="Times New Roman"/>
          <w:lang w:val="en-GB"/>
        </w:rPr>
        <w:t>scrambled by PS-RNTI</w:t>
      </w:r>
      <w:r>
        <w:rPr>
          <w:rFonts w:ascii="Times New Roman" w:hAnsi="Times New Roman" w:cs="Times New Roman"/>
          <w:lang w:val="en-GB"/>
        </w:rPr>
        <w:t xml:space="preserve">. The reason for this </w:t>
      </w:r>
      <w:r w:rsidR="00CD6919">
        <w:rPr>
          <w:rFonts w:ascii="Times New Roman" w:hAnsi="Times New Roman" w:cs="Times New Roman"/>
          <w:lang w:val="en-GB"/>
        </w:rPr>
        <w:t xml:space="preserve">was </w:t>
      </w:r>
      <w:r w:rsidR="00D83944">
        <w:rPr>
          <w:rFonts w:ascii="Times New Roman" w:hAnsi="Times New Roman" w:cs="Times New Roman"/>
          <w:lang w:val="en-GB"/>
        </w:rPr>
        <w:t xml:space="preserve">to simplify </w:t>
      </w:r>
      <w:r>
        <w:rPr>
          <w:rFonts w:ascii="Times New Roman" w:hAnsi="Times New Roman" w:cs="Times New Roman"/>
          <w:lang w:val="en-GB"/>
        </w:rPr>
        <w:t xml:space="preserve">the PDCCH </w:t>
      </w:r>
      <w:r w:rsidR="005832E7">
        <w:rPr>
          <w:rFonts w:ascii="Times New Roman" w:hAnsi="Times New Roman" w:cs="Times New Roman"/>
          <w:lang w:val="en-GB"/>
        </w:rPr>
        <w:t>scrambled by PS-RNTI</w:t>
      </w:r>
      <w:r>
        <w:rPr>
          <w:rFonts w:ascii="Times New Roman" w:hAnsi="Times New Roman" w:cs="Times New Roman"/>
          <w:lang w:val="en-GB"/>
        </w:rPr>
        <w:t xml:space="preserve"> </w:t>
      </w:r>
      <w:r w:rsidR="00D83944">
        <w:rPr>
          <w:rFonts w:ascii="Times New Roman" w:hAnsi="Times New Roman" w:cs="Times New Roman"/>
          <w:lang w:val="en-GB"/>
        </w:rPr>
        <w:t xml:space="preserve"> detection with low power consumption. </w:t>
      </w:r>
      <w:r>
        <w:rPr>
          <w:rFonts w:ascii="Times New Roman" w:hAnsi="Times New Roman" w:cs="Times New Roman"/>
          <w:lang w:val="en-GB"/>
        </w:rPr>
        <w:t>This could be achieved for example via</w:t>
      </w:r>
      <w:r w:rsidR="00D83944">
        <w:rPr>
          <w:rFonts w:ascii="Times New Roman" w:hAnsi="Times New Roman" w:cs="Times New Roman"/>
          <w:lang w:val="en-GB"/>
        </w:rPr>
        <w:t xml:space="preserve"> CORESET configuration </w:t>
      </w:r>
      <w:r>
        <w:rPr>
          <w:rFonts w:ascii="Times New Roman" w:hAnsi="Times New Roman" w:cs="Times New Roman"/>
          <w:lang w:val="en-GB"/>
        </w:rPr>
        <w:t xml:space="preserve">with </w:t>
      </w:r>
      <w:r w:rsidR="00D83944">
        <w:rPr>
          <w:rFonts w:ascii="Times New Roman" w:hAnsi="Times New Roman" w:cs="Times New Roman"/>
          <w:lang w:val="en-GB"/>
        </w:rPr>
        <w:t>narrow</w:t>
      </w:r>
      <w:r>
        <w:rPr>
          <w:rFonts w:ascii="Times New Roman" w:hAnsi="Times New Roman" w:cs="Times New Roman"/>
          <w:lang w:val="en-GB"/>
        </w:rPr>
        <w:t>er</w:t>
      </w:r>
      <w:r w:rsidR="00D83944">
        <w:rPr>
          <w:rFonts w:ascii="Times New Roman" w:hAnsi="Times New Roman" w:cs="Times New Roman"/>
          <w:lang w:val="en-GB"/>
        </w:rPr>
        <w:t xml:space="preserve"> bandwidth</w:t>
      </w:r>
      <w:r>
        <w:rPr>
          <w:rFonts w:ascii="Times New Roman" w:hAnsi="Times New Roman" w:cs="Times New Roman"/>
          <w:lang w:val="en-GB"/>
        </w:rPr>
        <w:t>.</w:t>
      </w:r>
      <w:r w:rsidR="00D83944">
        <w:rPr>
          <w:rFonts w:ascii="Times New Roman" w:hAnsi="Times New Roman" w:cs="Times New Roman"/>
          <w:lang w:val="en-GB"/>
        </w:rPr>
        <w:t xml:space="preserve"> </w:t>
      </w:r>
      <w:r>
        <w:rPr>
          <w:rFonts w:ascii="Times New Roman" w:hAnsi="Times New Roman" w:cs="Times New Roman"/>
          <w:lang w:val="en-GB"/>
        </w:rPr>
        <w:t>Of course f</w:t>
      </w:r>
      <w:r w:rsidR="00D83944">
        <w:rPr>
          <w:rFonts w:ascii="Times New Roman" w:hAnsi="Times New Roman" w:cs="Times New Roman"/>
          <w:lang w:val="en-GB"/>
        </w:rPr>
        <w:t xml:space="preserve">rom network point of view and resource usage point of view </w:t>
      </w:r>
      <w:r w:rsidR="009A5DC3">
        <w:rPr>
          <w:rFonts w:ascii="Times New Roman" w:hAnsi="Times New Roman" w:cs="Times New Roman"/>
          <w:lang w:val="en-GB"/>
        </w:rPr>
        <w:t xml:space="preserve">it would make sense to be able to share the same CORESET configuration among UEs as much as possible within a BWP. </w:t>
      </w:r>
      <w:r w:rsidR="008F7FC3">
        <w:rPr>
          <w:rFonts w:ascii="Times New Roman" w:hAnsi="Times New Roman" w:cs="Times New Roman"/>
          <w:lang w:val="en-GB"/>
        </w:rPr>
        <w:t>Also</w:t>
      </w:r>
      <w:r w:rsidR="00CD6919">
        <w:rPr>
          <w:rFonts w:ascii="Times New Roman" w:hAnsi="Times New Roman" w:cs="Times New Roman"/>
          <w:lang w:val="en-GB"/>
        </w:rPr>
        <w:t>,</w:t>
      </w:r>
      <w:r w:rsidR="008F7FC3">
        <w:rPr>
          <w:rFonts w:ascii="Times New Roman" w:hAnsi="Times New Roman" w:cs="Times New Roman"/>
          <w:lang w:val="en-GB"/>
        </w:rPr>
        <w:t xml:space="preserve"> like discussed in </w:t>
      </w:r>
      <w:r w:rsidR="00C12C10">
        <w:rPr>
          <w:rFonts w:ascii="Times New Roman" w:hAnsi="Times New Roman" w:cs="Times New Roman"/>
          <w:lang w:val="en-GB"/>
        </w:rPr>
        <w:t xml:space="preserve">the </w:t>
      </w:r>
      <w:r w:rsidR="008F7FC3">
        <w:rPr>
          <w:rFonts w:ascii="Times New Roman" w:hAnsi="Times New Roman" w:cs="Times New Roman"/>
          <w:lang w:val="en-GB"/>
        </w:rPr>
        <w:t xml:space="preserve">next session, it could be also beneficial from UE perspective to share the CORESET with other RNTIs, that are needed to be monitored also outside active time, to simplify the UE operation. </w:t>
      </w:r>
      <w:r w:rsidR="00DB2ADF">
        <w:rPr>
          <w:rFonts w:ascii="Times New Roman" w:hAnsi="Times New Roman" w:cs="Times New Roman"/>
          <w:lang w:val="en-GB"/>
        </w:rPr>
        <w:t>Hence, certain UE behavioural aspects would need to be clarified before the merit of having CORESET solely for PDCCH scrambled by PS-RNTI.</w:t>
      </w:r>
    </w:p>
    <w:p w14:paraId="43681F9E" w14:textId="30358BCF" w:rsidR="00DB2ADF" w:rsidRDefault="00DB2ADF" w:rsidP="00C32374">
      <w:pPr>
        <w:rPr>
          <w:rFonts w:ascii="Times New Roman" w:hAnsi="Times New Roman" w:cs="Times New Roman"/>
          <w:lang w:val="en-GB"/>
        </w:rPr>
      </w:pPr>
      <w:r w:rsidRPr="00620D47">
        <w:rPr>
          <w:rFonts w:ascii="Times New Roman" w:hAnsi="Times New Roman" w:cs="Times New Roman"/>
          <w:b/>
          <w:i/>
          <w:lang w:val="en-GB"/>
        </w:rPr>
        <w:t xml:space="preserve">Observation </w:t>
      </w:r>
      <w:r w:rsidR="00AD2409">
        <w:rPr>
          <w:rFonts w:ascii="Times New Roman" w:hAnsi="Times New Roman" w:cs="Times New Roman"/>
          <w:b/>
          <w:i/>
          <w:lang w:val="en-GB"/>
        </w:rPr>
        <w:t>3</w:t>
      </w:r>
      <w:r w:rsidRPr="00620D47">
        <w:rPr>
          <w:rFonts w:ascii="Times New Roman" w:hAnsi="Times New Roman" w:cs="Times New Roman"/>
          <w:i/>
          <w:lang w:val="en-GB"/>
        </w:rPr>
        <w:t xml:space="preserve">: Before concluding the feasibility of having independent CORESET for PDCCH </w:t>
      </w:r>
      <w:r w:rsidR="005832E7">
        <w:rPr>
          <w:rFonts w:ascii="Times New Roman" w:hAnsi="Times New Roman" w:cs="Times New Roman"/>
          <w:i/>
          <w:lang w:val="en-GB"/>
        </w:rPr>
        <w:t>scrambled by PS-RNTI</w:t>
      </w:r>
      <w:r w:rsidRPr="00620D47">
        <w:rPr>
          <w:rFonts w:ascii="Times New Roman" w:hAnsi="Times New Roman" w:cs="Times New Roman"/>
          <w:i/>
          <w:lang w:val="en-GB"/>
        </w:rPr>
        <w:t>, the UE behaviour in relation to other PDCCHs to monitor needs to be clarified</w:t>
      </w:r>
      <w:r>
        <w:rPr>
          <w:rFonts w:ascii="Times New Roman" w:hAnsi="Times New Roman" w:cs="Times New Roman"/>
          <w:lang w:val="en-GB"/>
        </w:rPr>
        <w:t>.</w:t>
      </w:r>
    </w:p>
    <w:p w14:paraId="71F28F99" w14:textId="0F4C4AA6" w:rsidR="00361A41" w:rsidRDefault="00263A21" w:rsidP="00C32374">
      <w:pPr>
        <w:rPr>
          <w:rFonts w:ascii="Times New Roman" w:hAnsi="Times New Roman" w:cs="Times New Roman"/>
          <w:lang w:val="en-GB"/>
        </w:rPr>
      </w:pPr>
      <w:r>
        <w:rPr>
          <w:rFonts w:ascii="Times New Roman" w:hAnsi="Times New Roman" w:cs="Times New Roman"/>
          <w:lang w:val="en-GB"/>
        </w:rPr>
        <w:t>O</w:t>
      </w:r>
      <w:r w:rsidR="008F7FC3">
        <w:rPr>
          <w:rFonts w:ascii="Times New Roman" w:hAnsi="Times New Roman" w:cs="Times New Roman"/>
          <w:lang w:val="en-GB"/>
        </w:rPr>
        <w:t>ther working assumption related to the possibility to have BWP dedicated solely for PDCCH with PS-RNTI</w:t>
      </w:r>
      <w:r w:rsidR="00503C62">
        <w:rPr>
          <w:rFonts w:ascii="Times New Roman" w:hAnsi="Times New Roman" w:cs="Times New Roman"/>
          <w:lang w:val="en-GB"/>
        </w:rPr>
        <w:t xml:space="preserve"> </w:t>
      </w:r>
      <w:r w:rsidR="00CD6919">
        <w:rPr>
          <w:rFonts w:ascii="Times New Roman" w:hAnsi="Times New Roman" w:cs="Times New Roman"/>
          <w:lang w:val="en-GB"/>
        </w:rPr>
        <w:t xml:space="preserve">was </w:t>
      </w:r>
      <w:r w:rsidR="00503C62">
        <w:rPr>
          <w:rFonts w:ascii="Times New Roman" w:hAnsi="Times New Roman" w:cs="Times New Roman"/>
          <w:lang w:val="en-GB"/>
        </w:rPr>
        <w:t>left FFS in RAN1#97</w:t>
      </w:r>
      <w:r w:rsidR="008F7FC3">
        <w:rPr>
          <w:rFonts w:ascii="Times New Roman" w:hAnsi="Times New Roman" w:cs="Times New Roman"/>
          <w:lang w:val="en-GB"/>
        </w:rPr>
        <w:t xml:space="preserve">. </w:t>
      </w:r>
      <w:r w:rsidR="007871C3">
        <w:rPr>
          <w:rFonts w:ascii="Times New Roman" w:hAnsi="Times New Roman" w:cs="Times New Roman"/>
          <w:lang w:val="en-GB"/>
        </w:rPr>
        <w:t>Like discussed in the next session, t</w:t>
      </w:r>
      <w:r w:rsidR="00375784">
        <w:rPr>
          <w:rFonts w:ascii="Times New Roman" w:hAnsi="Times New Roman" w:cs="Times New Roman"/>
          <w:lang w:val="en-GB"/>
        </w:rPr>
        <w:t xml:space="preserve">he UE needs to monitor paging </w:t>
      </w:r>
      <w:r w:rsidR="007871C3">
        <w:rPr>
          <w:rFonts w:ascii="Times New Roman" w:hAnsi="Times New Roman" w:cs="Times New Roman"/>
          <w:lang w:val="en-GB"/>
        </w:rPr>
        <w:t>(</w:t>
      </w:r>
      <w:r w:rsidR="00375784">
        <w:rPr>
          <w:rFonts w:ascii="Times New Roman" w:hAnsi="Times New Roman" w:cs="Times New Roman"/>
          <w:lang w:val="en-GB"/>
        </w:rPr>
        <w:t>and SI change</w:t>
      </w:r>
      <w:r w:rsidR="007871C3">
        <w:rPr>
          <w:rFonts w:ascii="Times New Roman" w:hAnsi="Times New Roman" w:cs="Times New Roman"/>
          <w:lang w:val="en-GB"/>
        </w:rPr>
        <w:t>)</w:t>
      </w:r>
      <w:r w:rsidR="00375784">
        <w:rPr>
          <w:rFonts w:ascii="Times New Roman" w:hAnsi="Times New Roman" w:cs="Times New Roman"/>
          <w:lang w:val="en-GB"/>
        </w:rPr>
        <w:t xml:space="preserve"> in background </w:t>
      </w:r>
      <w:r w:rsidR="007871C3">
        <w:rPr>
          <w:rFonts w:ascii="Times New Roman" w:hAnsi="Times New Roman" w:cs="Times New Roman"/>
          <w:lang w:val="en-GB"/>
        </w:rPr>
        <w:t>also outside active time</w:t>
      </w:r>
      <w:r w:rsidR="00375784">
        <w:rPr>
          <w:rFonts w:ascii="Times New Roman" w:hAnsi="Times New Roman" w:cs="Times New Roman"/>
          <w:lang w:val="en-GB"/>
        </w:rPr>
        <w:t xml:space="preserve">. Thus, in case of time domain conflict between monitoring </w:t>
      </w:r>
      <w:r w:rsidR="007871C3">
        <w:rPr>
          <w:rFonts w:ascii="Times New Roman" w:hAnsi="Times New Roman" w:cs="Times New Roman"/>
          <w:lang w:val="en-GB"/>
        </w:rPr>
        <w:t xml:space="preserve">for PDCCH </w:t>
      </w:r>
      <w:r w:rsidR="005832E7">
        <w:rPr>
          <w:rFonts w:ascii="Times New Roman" w:hAnsi="Times New Roman" w:cs="Times New Roman"/>
          <w:lang w:val="en-GB"/>
        </w:rPr>
        <w:t>scrambled by PS-RNTI</w:t>
      </w:r>
      <w:r w:rsidR="007871C3">
        <w:rPr>
          <w:rFonts w:ascii="Times New Roman" w:hAnsi="Times New Roman" w:cs="Times New Roman"/>
          <w:lang w:val="en-GB"/>
        </w:rPr>
        <w:t xml:space="preserve"> </w:t>
      </w:r>
      <w:r w:rsidR="00375784">
        <w:rPr>
          <w:rFonts w:ascii="Times New Roman" w:hAnsi="Times New Roman" w:cs="Times New Roman"/>
          <w:lang w:val="en-GB"/>
        </w:rPr>
        <w:t xml:space="preserve">on one (dedicated) BWP and </w:t>
      </w:r>
      <w:r w:rsidR="007871C3">
        <w:rPr>
          <w:rFonts w:ascii="Times New Roman" w:hAnsi="Times New Roman" w:cs="Times New Roman"/>
          <w:lang w:val="en-GB"/>
        </w:rPr>
        <w:t xml:space="preserve">monitoring </w:t>
      </w:r>
      <w:r w:rsidR="00375784">
        <w:rPr>
          <w:rFonts w:ascii="Times New Roman" w:hAnsi="Times New Roman" w:cs="Times New Roman"/>
          <w:lang w:val="en-GB"/>
        </w:rPr>
        <w:t>paging/SI on the other (active time BWP)</w:t>
      </w:r>
      <w:r w:rsidR="007871C3">
        <w:rPr>
          <w:rFonts w:ascii="Times New Roman" w:hAnsi="Times New Roman" w:cs="Times New Roman"/>
          <w:lang w:val="en-GB"/>
        </w:rPr>
        <w:t>,</w:t>
      </w:r>
      <w:r w:rsidR="00461C69">
        <w:rPr>
          <w:rFonts w:ascii="Times New Roman" w:hAnsi="Times New Roman" w:cs="Times New Roman"/>
          <w:lang w:val="en-GB"/>
        </w:rPr>
        <w:t xml:space="preserve"> </w:t>
      </w:r>
      <w:r w:rsidR="00375784">
        <w:rPr>
          <w:rFonts w:ascii="Times New Roman" w:hAnsi="Times New Roman" w:cs="Times New Roman"/>
          <w:lang w:val="en-GB"/>
        </w:rPr>
        <w:t xml:space="preserve">the additional rules would be needed to </w:t>
      </w:r>
      <w:r w:rsidR="00503C62">
        <w:rPr>
          <w:rFonts w:ascii="Times New Roman" w:hAnsi="Times New Roman" w:cs="Times New Roman"/>
          <w:lang w:val="en-GB"/>
        </w:rPr>
        <w:t xml:space="preserve">be determined to </w:t>
      </w:r>
      <w:r w:rsidR="00375784">
        <w:rPr>
          <w:rFonts w:ascii="Times New Roman" w:hAnsi="Times New Roman" w:cs="Times New Roman"/>
          <w:lang w:val="en-GB"/>
        </w:rPr>
        <w:t>handle the conflicts.</w:t>
      </w:r>
      <w:r w:rsidR="00503C62">
        <w:rPr>
          <w:rFonts w:ascii="Times New Roman" w:hAnsi="Times New Roman" w:cs="Times New Roman"/>
          <w:lang w:val="en-GB"/>
        </w:rPr>
        <w:t xml:space="preserve"> I.e. UE would be required to </w:t>
      </w:r>
      <w:r w:rsidR="004A417D">
        <w:rPr>
          <w:rFonts w:ascii="Times New Roman" w:hAnsi="Times New Roman" w:cs="Times New Roman"/>
          <w:lang w:val="en-GB"/>
        </w:rPr>
        <w:t xml:space="preserve">perform </w:t>
      </w:r>
      <w:r w:rsidR="00503C62">
        <w:rPr>
          <w:rFonts w:ascii="Times New Roman" w:hAnsi="Times New Roman" w:cs="Times New Roman"/>
          <w:lang w:val="en-GB"/>
        </w:rPr>
        <w:t xml:space="preserve">autonomous BWP switches, which would result interruptions preventing the </w:t>
      </w:r>
      <w:r w:rsidR="003D7F56">
        <w:rPr>
          <w:rFonts w:ascii="Times New Roman" w:hAnsi="Times New Roman" w:cs="Times New Roman"/>
          <w:lang w:val="en-GB"/>
        </w:rPr>
        <w:t>monitoring</w:t>
      </w:r>
      <w:r w:rsidR="00503C62">
        <w:rPr>
          <w:rFonts w:ascii="Times New Roman" w:hAnsi="Times New Roman" w:cs="Times New Roman"/>
          <w:lang w:val="en-GB"/>
        </w:rPr>
        <w:t xml:space="preserve">. </w:t>
      </w:r>
      <w:r w:rsidR="007871C3">
        <w:rPr>
          <w:rFonts w:ascii="Times New Roman" w:hAnsi="Times New Roman" w:cs="Times New Roman"/>
          <w:lang w:val="en-GB"/>
        </w:rPr>
        <w:t>Furthermore</w:t>
      </w:r>
      <w:r w:rsidR="00503C62">
        <w:rPr>
          <w:rFonts w:ascii="Times New Roman" w:hAnsi="Times New Roman" w:cs="Times New Roman"/>
          <w:lang w:val="en-GB"/>
        </w:rPr>
        <w:t xml:space="preserve">, </w:t>
      </w:r>
      <w:r w:rsidR="007871C3">
        <w:rPr>
          <w:rFonts w:ascii="Times New Roman" w:hAnsi="Times New Roman" w:cs="Times New Roman"/>
          <w:lang w:val="en-GB"/>
        </w:rPr>
        <w:t xml:space="preserve">RAN2 has agreed that RRM and RLM measurements are not to be impacted by WUS </w:t>
      </w:r>
      <w:r w:rsidR="00503C62">
        <w:rPr>
          <w:rFonts w:ascii="Times New Roman" w:hAnsi="Times New Roman" w:cs="Times New Roman"/>
          <w:lang w:val="en-GB"/>
        </w:rPr>
        <w:t>design (RAN2 naming)</w:t>
      </w:r>
      <w:r w:rsidR="007871C3">
        <w:rPr>
          <w:rFonts w:ascii="Times New Roman" w:hAnsi="Times New Roman" w:cs="Times New Roman"/>
          <w:lang w:val="en-GB"/>
        </w:rPr>
        <w:t>, i.e. UE should continue to measure the configured reference signals as per RRM requirements</w:t>
      </w:r>
      <w:r w:rsidR="00503C62">
        <w:rPr>
          <w:rFonts w:ascii="Times New Roman" w:hAnsi="Times New Roman" w:cs="Times New Roman"/>
          <w:lang w:val="en-GB"/>
        </w:rPr>
        <w:t xml:space="preserve"> regardless of the monitoring of the PDCCH </w:t>
      </w:r>
      <w:r w:rsidR="005832E7">
        <w:rPr>
          <w:rFonts w:ascii="Times New Roman" w:hAnsi="Times New Roman" w:cs="Times New Roman"/>
          <w:lang w:val="en-GB"/>
        </w:rPr>
        <w:t>scrambled by PS-RNTI</w:t>
      </w:r>
      <w:r w:rsidR="00503C62">
        <w:rPr>
          <w:rFonts w:ascii="Times New Roman" w:hAnsi="Times New Roman" w:cs="Times New Roman"/>
          <w:lang w:val="en-GB"/>
        </w:rPr>
        <w:t>. Possible adaptation between BWPs could hi</w:t>
      </w:r>
      <w:r w:rsidR="004A417D">
        <w:rPr>
          <w:rFonts w:ascii="Times New Roman" w:hAnsi="Times New Roman" w:cs="Times New Roman"/>
          <w:lang w:val="en-GB"/>
        </w:rPr>
        <w:t>n</w:t>
      </w:r>
      <w:r w:rsidR="00503C62">
        <w:rPr>
          <w:rFonts w:ascii="Times New Roman" w:hAnsi="Times New Roman" w:cs="Times New Roman"/>
          <w:lang w:val="en-GB"/>
        </w:rPr>
        <w:t xml:space="preserve">der these. </w:t>
      </w:r>
    </w:p>
    <w:p w14:paraId="1293E4D7" w14:textId="45BADB7B" w:rsidR="00375784" w:rsidRDefault="00375784" w:rsidP="00C32374">
      <w:pPr>
        <w:rPr>
          <w:rFonts w:ascii="Times New Roman" w:hAnsi="Times New Roman" w:cs="Times New Roman"/>
          <w:lang w:val="en-GB"/>
        </w:rPr>
      </w:pPr>
      <w:r>
        <w:rPr>
          <w:rFonts w:ascii="Times New Roman" w:hAnsi="Times New Roman" w:cs="Times New Roman"/>
          <w:lang w:val="en-GB"/>
        </w:rPr>
        <w:t xml:space="preserve">Thus, based on above discussion it’s considered feasible to confirm the working assumptions from RAN1#98. </w:t>
      </w:r>
    </w:p>
    <w:p w14:paraId="7FCBD4D2" w14:textId="1CAE84D8" w:rsidR="00375784" w:rsidRDefault="00375784" w:rsidP="00375784">
      <w:pPr>
        <w:rPr>
          <w:rFonts w:ascii="Times New Roman" w:hAnsi="Times New Roman" w:cs="Times New Roman"/>
          <w:i/>
          <w:lang w:val="en-GB"/>
        </w:rPr>
      </w:pPr>
      <w:r>
        <w:rPr>
          <w:rFonts w:ascii="Times New Roman" w:hAnsi="Times New Roman" w:cs="Times New Roman"/>
          <w:b/>
          <w:i/>
          <w:lang w:val="en-GB"/>
        </w:rPr>
        <w:t xml:space="preserve">Proposal </w:t>
      </w:r>
      <w:r w:rsidR="00A55E23">
        <w:rPr>
          <w:rFonts w:ascii="Times New Roman" w:hAnsi="Times New Roman" w:cs="Times New Roman"/>
          <w:b/>
          <w:i/>
          <w:lang w:val="en-GB"/>
        </w:rPr>
        <w:t>2</w:t>
      </w:r>
      <w:r>
        <w:rPr>
          <w:rFonts w:ascii="Times New Roman" w:hAnsi="Times New Roman" w:cs="Times New Roman"/>
          <w:b/>
          <w:i/>
          <w:lang w:val="en-GB"/>
        </w:rPr>
        <w:t xml:space="preserve">: </w:t>
      </w:r>
      <w:r w:rsidR="008F7FC3" w:rsidRPr="00034AF2">
        <w:rPr>
          <w:rFonts w:ascii="Times New Roman" w:hAnsi="Times New Roman" w:cs="Times New Roman"/>
          <w:i/>
          <w:lang w:val="en-GB"/>
        </w:rPr>
        <w:t>Based on the agreement preceding the working assumption in RAN1#97 consider the following working assumption to be confirmed</w:t>
      </w:r>
      <w:r w:rsidRPr="008D2CF1">
        <w:rPr>
          <w:rFonts w:ascii="Times New Roman" w:hAnsi="Times New Roman" w:cs="Times New Roman"/>
          <w:i/>
          <w:lang w:val="en-GB"/>
        </w:rPr>
        <w:t>:</w:t>
      </w:r>
    </w:p>
    <w:p w14:paraId="49B06929" w14:textId="1475D66E" w:rsidR="00375784" w:rsidRDefault="00375784" w:rsidP="00375784">
      <w:pPr>
        <w:ind w:left="560" w:hanging="276"/>
        <w:rPr>
          <w:rFonts w:ascii="Times New Roman" w:hAnsi="Times New Roman" w:cs="Times New Roman"/>
          <w:i/>
          <w:lang w:val="en-GB"/>
        </w:rPr>
      </w:pPr>
      <w:r w:rsidRPr="00375784">
        <w:rPr>
          <w:rFonts w:ascii="Times New Roman" w:hAnsi="Times New Roman" w:cs="Times New Roman"/>
          <w:i/>
          <w:lang w:val="en-GB"/>
        </w:rPr>
        <w:t>•</w:t>
      </w:r>
      <w:r w:rsidRPr="00375784">
        <w:rPr>
          <w:rFonts w:ascii="Times New Roman" w:hAnsi="Times New Roman" w:cs="Times New Roman"/>
          <w:i/>
          <w:lang w:val="en-GB"/>
        </w:rPr>
        <w:tab/>
        <w:t>The CORESET for power saving signal/channel outside Active Time can be associated with (in addition to search space set for power saving signal/channel) other search space set(s)</w:t>
      </w:r>
      <w:r>
        <w:rPr>
          <w:rFonts w:ascii="Times New Roman" w:hAnsi="Times New Roman" w:cs="Times New Roman"/>
          <w:i/>
          <w:lang w:val="en-GB"/>
        </w:rPr>
        <w:t xml:space="preserve">. </w:t>
      </w:r>
    </w:p>
    <w:p w14:paraId="325D79E2" w14:textId="275E9A37" w:rsidR="00375784" w:rsidRDefault="00375784" w:rsidP="00375784">
      <w:pPr>
        <w:rPr>
          <w:rFonts w:ascii="Times New Roman" w:hAnsi="Times New Roman" w:cs="Times New Roman"/>
          <w:i/>
          <w:lang w:val="en-GB"/>
        </w:rPr>
      </w:pPr>
      <w:r>
        <w:rPr>
          <w:rFonts w:ascii="Times New Roman" w:hAnsi="Times New Roman" w:cs="Times New Roman"/>
          <w:b/>
          <w:i/>
          <w:lang w:val="en-GB"/>
        </w:rPr>
        <w:t xml:space="preserve">Proposal </w:t>
      </w:r>
      <w:r w:rsidR="00A55E23">
        <w:rPr>
          <w:rFonts w:ascii="Times New Roman" w:hAnsi="Times New Roman" w:cs="Times New Roman"/>
          <w:b/>
          <w:i/>
          <w:lang w:val="en-GB"/>
        </w:rPr>
        <w:t>3</w:t>
      </w:r>
      <w:r>
        <w:rPr>
          <w:rFonts w:ascii="Times New Roman" w:hAnsi="Times New Roman" w:cs="Times New Roman"/>
          <w:b/>
          <w:i/>
          <w:lang w:val="en-GB"/>
        </w:rPr>
        <w:t xml:space="preserve">: </w:t>
      </w:r>
      <w:r>
        <w:rPr>
          <w:rFonts w:ascii="Times New Roman" w:hAnsi="Times New Roman" w:cs="Times New Roman"/>
          <w:i/>
          <w:lang w:val="en-GB"/>
        </w:rPr>
        <w:t>Confirm working assumption:</w:t>
      </w:r>
    </w:p>
    <w:p w14:paraId="4719AFA3" w14:textId="63E3D257" w:rsidR="00375784" w:rsidRPr="00C84451" w:rsidRDefault="00375784" w:rsidP="00375784">
      <w:pPr>
        <w:ind w:left="560" w:hanging="276"/>
        <w:rPr>
          <w:lang w:val="en-GB"/>
        </w:rPr>
      </w:pPr>
      <w:r w:rsidRPr="00375784">
        <w:rPr>
          <w:rFonts w:ascii="Times New Roman" w:hAnsi="Times New Roman" w:cs="Times New Roman"/>
          <w:i/>
          <w:lang w:val="en-GB"/>
        </w:rPr>
        <w:t>•</w:t>
      </w:r>
      <w:r w:rsidRPr="00375784">
        <w:rPr>
          <w:rFonts w:ascii="Times New Roman" w:hAnsi="Times New Roman" w:cs="Times New Roman"/>
          <w:i/>
          <w:lang w:val="en-GB"/>
        </w:rPr>
        <w:tab/>
        <w:t>UE monitors the PDCCH-based power saving signal/channel outside Active Time being configured on the active BWP in an active cell</w:t>
      </w:r>
      <w:r>
        <w:rPr>
          <w:rFonts w:ascii="Times New Roman" w:hAnsi="Times New Roman" w:cs="Times New Roman"/>
          <w:i/>
          <w:lang w:val="en-GB"/>
        </w:rPr>
        <w:t>.</w:t>
      </w:r>
    </w:p>
    <w:p w14:paraId="23E59400" w14:textId="15404FFC" w:rsidR="00BC1CF7" w:rsidRDefault="0012340B" w:rsidP="00461C69">
      <w:pPr>
        <w:pStyle w:val="Heading2"/>
        <w:numPr>
          <w:ilvl w:val="0"/>
          <w:numId w:val="0"/>
        </w:numPr>
        <w:ind w:left="720" w:hanging="720"/>
      </w:pPr>
      <w:bookmarkStart w:id="2" w:name="_Hlk20753503"/>
      <w:r>
        <w:t>2.2</w:t>
      </w:r>
      <w:r>
        <w:tab/>
      </w:r>
      <w:r w:rsidR="00BF6789">
        <w:t xml:space="preserve">DCI format size budget and total </w:t>
      </w:r>
      <w:r>
        <w:t>number of CORESETs</w:t>
      </w:r>
    </w:p>
    <w:p w14:paraId="6F06A43F" w14:textId="69825DA4" w:rsidR="00C76EA4" w:rsidRDefault="00C76EA4" w:rsidP="00C76EA4">
      <w:pPr>
        <w:rPr>
          <w:rFonts w:ascii="Times New Roman" w:hAnsi="Times New Roman" w:cs="Times New Roman"/>
          <w:lang w:val="en-GB"/>
        </w:rPr>
      </w:pPr>
      <w:r>
        <w:rPr>
          <w:rFonts w:ascii="Times New Roman" w:hAnsi="Times New Roman" w:cs="Times New Roman"/>
          <w:lang w:val="en-GB"/>
        </w:rPr>
        <w:t>The following agreement was made in RAN1#98 regarding the number of CORESETs in outside and inside active time as follows:</w:t>
      </w:r>
    </w:p>
    <w:tbl>
      <w:tblPr>
        <w:tblStyle w:val="TableGrid"/>
        <w:tblW w:w="0" w:type="auto"/>
        <w:tblLook w:val="04A0" w:firstRow="1" w:lastRow="0" w:firstColumn="1" w:lastColumn="0" w:noHBand="0" w:noVBand="1"/>
      </w:tblPr>
      <w:tblGrid>
        <w:gridCol w:w="9629"/>
      </w:tblGrid>
      <w:tr w:rsidR="00C76EA4" w:rsidRPr="007727BF" w14:paraId="5DE6D814" w14:textId="77777777" w:rsidTr="00C76EA4">
        <w:tc>
          <w:tcPr>
            <w:tcW w:w="9629" w:type="dxa"/>
          </w:tcPr>
          <w:p w14:paraId="3BA35FAC" w14:textId="77777777" w:rsidR="00C76EA4" w:rsidRPr="00C76EA4" w:rsidRDefault="00C76EA4" w:rsidP="00C76EA4">
            <w:pPr>
              <w:rPr>
                <w:rFonts w:ascii="Times New Roman" w:hAnsi="Times New Roman" w:cs="Times New Roman"/>
                <w:lang w:val="en-GB"/>
              </w:rPr>
            </w:pPr>
            <w:bookmarkStart w:id="3" w:name="_Hlk21009974"/>
            <w:r w:rsidRPr="00C76EA4">
              <w:rPr>
                <w:rFonts w:ascii="Times New Roman" w:hAnsi="Times New Roman" w:cs="Times New Roman"/>
                <w:highlight w:val="green"/>
                <w:lang w:val="en-GB"/>
              </w:rPr>
              <w:lastRenderedPageBreak/>
              <w:t>Agreements</w:t>
            </w:r>
            <w:r w:rsidRPr="00C76EA4">
              <w:rPr>
                <w:rFonts w:ascii="Times New Roman" w:hAnsi="Times New Roman" w:cs="Times New Roman"/>
                <w:lang w:val="en-GB"/>
              </w:rPr>
              <w:t>:</w:t>
            </w:r>
          </w:p>
          <w:p w14:paraId="2317AA23" w14:textId="059A122B" w:rsidR="00C76EA4" w:rsidRDefault="00C76EA4" w:rsidP="00C76EA4">
            <w:pPr>
              <w:rPr>
                <w:rFonts w:ascii="Times New Roman" w:hAnsi="Times New Roman" w:cs="Times New Roman"/>
                <w:lang w:val="en-GB"/>
              </w:rPr>
            </w:pPr>
            <w:r w:rsidRPr="00C76EA4">
              <w:rPr>
                <w:rFonts w:ascii="Times New Roman" w:hAnsi="Times New Roman" w:cs="Times New Roman"/>
                <w:lang w:val="en-GB"/>
              </w:rPr>
              <w:t>The maximum number of CORESETs for PDCCH-based power saving signal/channel outside Active Time is no larger than the max number that can be configured inside Active Time.</w:t>
            </w:r>
          </w:p>
        </w:tc>
      </w:tr>
      <w:bookmarkEnd w:id="3"/>
    </w:tbl>
    <w:p w14:paraId="494F421B" w14:textId="4DFDA58E" w:rsidR="00C76EA4" w:rsidRDefault="00C76EA4" w:rsidP="00C76EA4">
      <w:pPr>
        <w:rPr>
          <w:rFonts w:ascii="Times New Roman" w:hAnsi="Times New Roman" w:cs="Times New Roman"/>
          <w:lang w:val="en-GB"/>
        </w:rPr>
      </w:pPr>
    </w:p>
    <w:p w14:paraId="2C4FE7E9" w14:textId="732F7E6A" w:rsidR="00A079A3" w:rsidRDefault="00A079A3" w:rsidP="00C76EA4">
      <w:pPr>
        <w:rPr>
          <w:rFonts w:ascii="Times New Roman" w:hAnsi="Times New Roman" w:cs="Times New Roman"/>
          <w:lang w:val="en-GB"/>
        </w:rPr>
      </w:pPr>
      <w:r>
        <w:rPr>
          <w:rFonts w:ascii="Times New Roman" w:hAnsi="Times New Roman" w:cs="Times New Roman"/>
          <w:lang w:val="en-GB"/>
        </w:rPr>
        <w:t xml:space="preserve">In RAN1#96bis it was agreed that the DCI-format </w:t>
      </w:r>
      <w:r w:rsidR="00461C69">
        <w:rPr>
          <w:rFonts w:ascii="Times New Roman" w:hAnsi="Times New Roman" w:cs="Times New Roman"/>
          <w:lang w:val="en-GB"/>
        </w:rPr>
        <w:t xml:space="preserve">size </w:t>
      </w:r>
      <w:r>
        <w:rPr>
          <w:rFonts w:ascii="Times New Roman" w:hAnsi="Times New Roman" w:cs="Times New Roman"/>
          <w:lang w:val="en-GB"/>
        </w:rPr>
        <w:t xml:space="preserve">budget is not increased but left open whether the </w:t>
      </w:r>
      <w:r w:rsidR="00461C69">
        <w:rPr>
          <w:rFonts w:ascii="Times New Roman" w:hAnsi="Times New Roman" w:cs="Times New Roman"/>
          <w:lang w:val="en-GB"/>
        </w:rPr>
        <w:t xml:space="preserve">size </w:t>
      </w:r>
      <w:r>
        <w:rPr>
          <w:rFonts w:ascii="Times New Roman" w:hAnsi="Times New Roman" w:cs="Times New Roman"/>
          <w:lang w:val="en-GB"/>
        </w:rPr>
        <w:t>budget can be separated inside and outside active time.</w:t>
      </w:r>
    </w:p>
    <w:tbl>
      <w:tblPr>
        <w:tblStyle w:val="TableGrid"/>
        <w:tblW w:w="0" w:type="auto"/>
        <w:tblLook w:val="04A0" w:firstRow="1" w:lastRow="0" w:firstColumn="1" w:lastColumn="0" w:noHBand="0" w:noVBand="1"/>
      </w:tblPr>
      <w:tblGrid>
        <w:gridCol w:w="9629"/>
      </w:tblGrid>
      <w:tr w:rsidR="00A079A3" w:rsidRPr="007727BF" w14:paraId="41556F4C" w14:textId="77777777" w:rsidTr="00326F24">
        <w:tc>
          <w:tcPr>
            <w:tcW w:w="9629" w:type="dxa"/>
          </w:tcPr>
          <w:p w14:paraId="411C29D1" w14:textId="04FF604F" w:rsidR="00A079A3" w:rsidRPr="00A079A3" w:rsidRDefault="00A079A3" w:rsidP="00A079A3">
            <w:pPr>
              <w:spacing w:after="0" w:line="240" w:lineRule="auto"/>
              <w:ind w:left="1440" w:hanging="1440"/>
              <w:rPr>
                <w:rFonts w:ascii="Times" w:eastAsia="Batang" w:hAnsi="Times" w:cs="Times New Roman"/>
                <w:sz w:val="20"/>
                <w:szCs w:val="20"/>
                <w:lang w:val="en-GB"/>
              </w:rPr>
            </w:pPr>
            <w:r w:rsidRPr="00A079A3">
              <w:rPr>
                <w:rFonts w:ascii="Times" w:eastAsia="Batang" w:hAnsi="Times" w:cs="Times New Roman"/>
                <w:sz w:val="20"/>
                <w:szCs w:val="20"/>
                <w:highlight w:val="green"/>
                <w:lang w:val="en-GB"/>
              </w:rPr>
              <w:t>Agreements</w:t>
            </w:r>
            <w:r w:rsidRPr="00A079A3">
              <w:rPr>
                <w:rFonts w:ascii="Times" w:eastAsia="Batang" w:hAnsi="Times" w:cs="Times New Roman"/>
                <w:sz w:val="20"/>
                <w:szCs w:val="20"/>
                <w:lang w:val="en-GB"/>
              </w:rPr>
              <w:t>:</w:t>
            </w:r>
          </w:p>
          <w:p w14:paraId="707D085F" w14:textId="77777777" w:rsidR="00A079A3" w:rsidRPr="00A079A3" w:rsidRDefault="00A079A3" w:rsidP="00A079A3">
            <w:pPr>
              <w:spacing w:after="0" w:line="240" w:lineRule="auto"/>
              <w:ind w:left="1440" w:hanging="1440"/>
              <w:rPr>
                <w:rFonts w:ascii="Times" w:eastAsia="Batang" w:hAnsi="Times" w:cs="Times New Roman"/>
                <w:sz w:val="20"/>
                <w:szCs w:val="20"/>
                <w:lang w:val="en-GB"/>
              </w:rPr>
            </w:pPr>
            <w:r w:rsidRPr="00A079A3">
              <w:rPr>
                <w:rFonts w:ascii="Times" w:eastAsia="Batang" w:hAnsi="Times" w:cs="Times New Roman"/>
                <w:sz w:val="20"/>
                <w:szCs w:val="20"/>
                <w:lang w:val="en-GB"/>
              </w:rPr>
              <w:t>The assumptions of the DCI design of the PDCCH-based power saving signal/channel include:</w:t>
            </w:r>
          </w:p>
          <w:p w14:paraId="07B70F5D" w14:textId="77777777" w:rsidR="00A079A3" w:rsidRPr="00A079A3" w:rsidRDefault="00A079A3" w:rsidP="00A079A3">
            <w:pPr>
              <w:numPr>
                <w:ilvl w:val="0"/>
                <w:numId w:val="6"/>
              </w:numPr>
              <w:spacing w:after="0" w:line="240" w:lineRule="auto"/>
              <w:rPr>
                <w:rFonts w:ascii="Times New Roman" w:eastAsia="Batang" w:hAnsi="Times New Roman" w:cs="Times New Roman"/>
                <w:sz w:val="20"/>
                <w:szCs w:val="20"/>
                <w:lang w:val="en-GB"/>
              </w:rPr>
            </w:pPr>
            <w:r w:rsidRPr="00A079A3">
              <w:rPr>
                <w:rFonts w:ascii="Times New Roman" w:eastAsia="Batang" w:hAnsi="Times New Roman" w:cs="Times New Roman"/>
                <w:sz w:val="20"/>
                <w:szCs w:val="20"/>
                <w:lang w:val="en-GB"/>
              </w:rPr>
              <w:t xml:space="preserve">No increase of DCI format size budget  </w:t>
            </w:r>
          </w:p>
          <w:p w14:paraId="14D5172A" w14:textId="77777777" w:rsidR="00A079A3" w:rsidRPr="00A079A3" w:rsidRDefault="00A079A3" w:rsidP="00A079A3">
            <w:pPr>
              <w:numPr>
                <w:ilvl w:val="1"/>
                <w:numId w:val="6"/>
              </w:numPr>
              <w:spacing w:after="0" w:line="240" w:lineRule="auto"/>
              <w:rPr>
                <w:rFonts w:ascii="Times New Roman" w:eastAsia="Batang" w:hAnsi="Times New Roman" w:cs="Times New Roman"/>
                <w:sz w:val="20"/>
                <w:szCs w:val="20"/>
                <w:lang w:val="en-GB"/>
              </w:rPr>
            </w:pPr>
            <w:r w:rsidRPr="00A079A3">
              <w:rPr>
                <w:rFonts w:ascii="Times New Roman" w:eastAsia="Batang" w:hAnsi="Times New Roman" w:cs="Times New Roman"/>
                <w:sz w:val="20"/>
                <w:szCs w:val="20"/>
                <w:lang w:val="en-GB"/>
              </w:rPr>
              <w:t>FFS whether or not the same or different sets of DCI format sizes for Active time vs. out of Active time</w:t>
            </w:r>
          </w:p>
          <w:p w14:paraId="4DE65876" w14:textId="77777777" w:rsidR="00A079A3" w:rsidRPr="00A079A3" w:rsidRDefault="00A079A3" w:rsidP="00A079A3">
            <w:pPr>
              <w:numPr>
                <w:ilvl w:val="0"/>
                <w:numId w:val="6"/>
              </w:numPr>
              <w:spacing w:after="0" w:line="240" w:lineRule="auto"/>
              <w:rPr>
                <w:rFonts w:ascii="Times New Roman" w:eastAsia="Batang" w:hAnsi="Times New Roman" w:cs="Times New Roman"/>
                <w:sz w:val="20"/>
                <w:szCs w:val="20"/>
                <w:lang w:val="en-GB"/>
              </w:rPr>
            </w:pPr>
            <w:r w:rsidRPr="00A079A3">
              <w:rPr>
                <w:rFonts w:ascii="Times New Roman" w:eastAsia="Batang" w:hAnsi="Times New Roman" w:cs="Times New Roman"/>
                <w:sz w:val="20"/>
                <w:szCs w:val="20"/>
                <w:lang w:val="en-GB"/>
              </w:rPr>
              <w:t>Working assumption: no increase of UE BD/non-overlapping CCE limit</w:t>
            </w:r>
          </w:p>
          <w:p w14:paraId="5A92806B" w14:textId="13EE8976" w:rsidR="00A079A3" w:rsidRDefault="00A079A3" w:rsidP="00326F24">
            <w:pPr>
              <w:rPr>
                <w:rFonts w:ascii="Times New Roman" w:hAnsi="Times New Roman" w:cs="Times New Roman"/>
                <w:lang w:val="en-GB"/>
              </w:rPr>
            </w:pPr>
          </w:p>
        </w:tc>
      </w:tr>
    </w:tbl>
    <w:p w14:paraId="49F33941" w14:textId="77777777" w:rsidR="00A079A3" w:rsidRDefault="00A079A3" w:rsidP="00C76EA4">
      <w:pPr>
        <w:rPr>
          <w:rFonts w:ascii="Times New Roman" w:hAnsi="Times New Roman" w:cs="Times New Roman"/>
          <w:lang w:val="en-GB"/>
        </w:rPr>
      </w:pPr>
    </w:p>
    <w:p w14:paraId="16C51AAB" w14:textId="4F160CCF" w:rsidR="00CF2653" w:rsidRDefault="00CF2653" w:rsidP="00C76EA4">
      <w:pPr>
        <w:rPr>
          <w:rFonts w:ascii="Times New Roman" w:hAnsi="Times New Roman" w:cs="Times New Roman"/>
          <w:lang w:val="en-GB"/>
        </w:rPr>
      </w:pPr>
      <w:r>
        <w:rPr>
          <w:rFonts w:ascii="Times New Roman" w:hAnsi="Times New Roman" w:cs="Times New Roman"/>
          <w:lang w:val="en-GB"/>
        </w:rPr>
        <w:t xml:space="preserve">When considering the outside active time it’s noted that UE needs to monitor </w:t>
      </w:r>
      <w:r w:rsidR="006419AF">
        <w:rPr>
          <w:rFonts w:ascii="Times New Roman" w:hAnsi="Times New Roman" w:cs="Times New Roman"/>
          <w:lang w:val="en-GB"/>
        </w:rPr>
        <w:t xml:space="preserve">additionally </w:t>
      </w:r>
      <w:r w:rsidR="00CA05B3">
        <w:rPr>
          <w:rFonts w:ascii="Times New Roman" w:hAnsi="Times New Roman" w:cs="Times New Roman"/>
          <w:lang w:val="en-GB"/>
        </w:rPr>
        <w:t>paging (P-RNTI) and system information (if triggered by Short Message</w:t>
      </w:r>
      <w:r w:rsidR="00463BF9">
        <w:rPr>
          <w:rFonts w:ascii="Times New Roman" w:hAnsi="Times New Roman" w:cs="Times New Roman"/>
          <w:lang w:val="en-GB"/>
        </w:rPr>
        <w:t xml:space="preserve"> or validity expiration</w:t>
      </w:r>
      <w:r w:rsidR="00CA05B3">
        <w:rPr>
          <w:rFonts w:ascii="Times New Roman" w:hAnsi="Times New Roman" w:cs="Times New Roman"/>
          <w:lang w:val="en-GB"/>
        </w:rPr>
        <w:t xml:space="preserve">) </w:t>
      </w:r>
      <w:r w:rsidR="006419AF">
        <w:rPr>
          <w:rFonts w:ascii="Times New Roman" w:hAnsi="Times New Roman" w:cs="Times New Roman"/>
          <w:lang w:val="en-GB"/>
        </w:rPr>
        <w:t xml:space="preserve">independent of outside and inside active times as C-DRX configuration applies only </w:t>
      </w:r>
      <w:r w:rsidR="006419AF" w:rsidRPr="006419AF">
        <w:rPr>
          <w:rFonts w:ascii="Times New Roman" w:hAnsi="Times New Roman" w:cs="Times New Roman"/>
          <w:lang w:val="en-GB"/>
        </w:rPr>
        <w:t>C-RNTI, CS-RNTI, INT-RNTI, SFI-RNTI, SP-CSI-RNTI, TPC-PUCCH-RNTI, TPC-PUSCH-RNTI, and TPC-SRS-RNTI</w:t>
      </w:r>
      <w:r w:rsidR="006419AF">
        <w:rPr>
          <w:rFonts w:ascii="Times New Roman" w:hAnsi="Times New Roman" w:cs="Times New Roman"/>
          <w:lang w:val="en-GB"/>
        </w:rPr>
        <w:t xml:space="preserve"> [3GPP TS 38.321, </w:t>
      </w:r>
      <w:r w:rsidR="004F7369">
        <w:rPr>
          <w:rFonts w:ascii="Times New Roman" w:hAnsi="Times New Roman" w:cs="Times New Roman"/>
          <w:lang w:val="en-GB"/>
        </w:rPr>
        <w:t>section 5.7].</w:t>
      </w:r>
      <w:r w:rsidR="00E85635">
        <w:rPr>
          <w:rFonts w:ascii="Times New Roman" w:hAnsi="Times New Roman" w:cs="Times New Roman"/>
          <w:lang w:val="en-GB"/>
        </w:rPr>
        <w:t xml:space="preserve"> </w:t>
      </w:r>
      <w:r w:rsidR="007844F0">
        <w:rPr>
          <w:rFonts w:ascii="Times New Roman" w:hAnsi="Times New Roman" w:cs="Times New Roman"/>
          <w:lang w:val="en-GB"/>
        </w:rPr>
        <w:t xml:space="preserve">Thus, there are CORESETs that are configured inside active time that are required to be monitored also outside active time. </w:t>
      </w:r>
    </w:p>
    <w:p w14:paraId="7E1BE5AF" w14:textId="09C5C6E9" w:rsidR="00A079A3" w:rsidRDefault="00A079A3" w:rsidP="00C76EA4">
      <w:pPr>
        <w:rPr>
          <w:rFonts w:ascii="Times New Roman" w:hAnsi="Times New Roman" w:cs="Times New Roman"/>
          <w:lang w:val="en-GB"/>
        </w:rPr>
      </w:pPr>
      <w:r>
        <w:rPr>
          <w:rFonts w:ascii="Times New Roman" w:hAnsi="Times New Roman" w:cs="Times New Roman"/>
          <w:lang w:val="en-GB"/>
        </w:rPr>
        <w:t xml:space="preserve">Currently the DCI </w:t>
      </w:r>
      <w:r w:rsidR="0044635C">
        <w:rPr>
          <w:rFonts w:ascii="Times New Roman" w:hAnsi="Times New Roman" w:cs="Times New Roman"/>
          <w:lang w:val="en-GB"/>
        </w:rPr>
        <w:t>format size</w:t>
      </w:r>
      <w:r>
        <w:rPr>
          <w:rFonts w:ascii="Times New Roman" w:hAnsi="Times New Roman" w:cs="Times New Roman"/>
          <w:lang w:val="en-GB"/>
        </w:rPr>
        <w:t xml:space="preserve"> budget </w:t>
      </w:r>
      <w:r w:rsidR="008C1196">
        <w:rPr>
          <w:rFonts w:ascii="Times New Roman" w:hAnsi="Times New Roman" w:cs="Times New Roman"/>
          <w:lang w:val="en-GB"/>
        </w:rPr>
        <w:t xml:space="preserve">per UE </w:t>
      </w:r>
      <w:r>
        <w:rPr>
          <w:rFonts w:ascii="Times New Roman" w:hAnsi="Times New Roman" w:cs="Times New Roman"/>
          <w:lang w:val="en-GB"/>
        </w:rPr>
        <w:t xml:space="preserve">is determined in a general manner, i.e. there is no separation for the capability between CONNECTED or IDLE/INACTIVE, nor between </w:t>
      </w:r>
      <w:r w:rsidR="001B413C">
        <w:rPr>
          <w:rFonts w:ascii="Times New Roman" w:hAnsi="Times New Roman" w:cs="Times New Roman"/>
          <w:lang w:val="en-GB"/>
        </w:rPr>
        <w:t>outside active</w:t>
      </w:r>
      <w:r>
        <w:rPr>
          <w:rFonts w:ascii="Times New Roman" w:hAnsi="Times New Roman" w:cs="Times New Roman"/>
          <w:lang w:val="en-GB"/>
        </w:rPr>
        <w:t xml:space="preserve"> time and</w:t>
      </w:r>
      <w:r w:rsidR="001B413C">
        <w:rPr>
          <w:rFonts w:ascii="Times New Roman" w:hAnsi="Times New Roman" w:cs="Times New Roman"/>
          <w:lang w:val="en-GB"/>
        </w:rPr>
        <w:t xml:space="preserve"> inside</w:t>
      </w:r>
      <w:r>
        <w:rPr>
          <w:rFonts w:ascii="Times New Roman" w:hAnsi="Times New Roman" w:cs="Times New Roman"/>
          <w:lang w:val="en-GB"/>
        </w:rPr>
        <w:t xml:space="preserve"> active time. The only separation is done via defining the RNTIs which UE is expected to monitor. Thus, as noted above, there are certain RNTIs (P-RNTI, SI-RNTI, RA-RNTI) that UE may need to monitor outside active time, and the corresponding DCI-formats are accounted in DCI-format </w:t>
      </w:r>
      <w:r w:rsidR="00F069F7">
        <w:rPr>
          <w:rFonts w:ascii="Times New Roman" w:hAnsi="Times New Roman" w:cs="Times New Roman"/>
          <w:lang w:val="en-GB"/>
        </w:rPr>
        <w:t xml:space="preserve">size </w:t>
      </w:r>
      <w:r>
        <w:rPr>
          <w:rFonts w:ascii="Times New Roman" w:hAnsi="Times New Roman" w:cs="Times New Roman"/>
          <w:lang w:val="en-GB"/>
        </w:rPr>
        <w:t>budge</w:t>
      </w:r>
      <w:r w:rsidR="00F069F7">
        <w:rPr>
          <w:rFonts w:ascii="Times New Roman" w:hAnsi="Times New Roman" w:cs="Times New Roman"/>
          <w:lang w:val="en-GB"/>
        </w:rPr>
        <w:t>t</w:t>
      </w:r>
      <w:r>
        <w:rPr>
          <w:rFonts w:ascii="Times New Roman" w:hAnsi="Times New Roman" w:cs="Times New Roman"/>
          <w:lang w:val="en-GB"/>
        </w:rPr>
        <w:t>. In this light the FFS point from RAN1#96bis is not very evident. The intent of the FSS, in our understanding</w:t>
      </w:r>
      <w:r w:rsidR="00461C69">
        <w:rPr>
          <w:rFonts w:ascii="Times New Roman" w:hAnsi="Times New Roman" w:cs="Times New Roman"/>
          <w:lang w:val="en-GB"/>
        </w:rPr>
        <w:t>,</w:t>
      </w:r>
      <w:r>
        <w:rPr>
          <w:rFonts w:ascii="Times New Roman" w:hAnsi="Times New Roman" w:cs="Times New Roman"/>
          <w:lang w:val="en-GB"/>
        </w:rPr>
        <w:t xml:space="preserve"> was to consider whether the new DCI-format introduced for outside active time use would be counted in the total budge</w:t>
      </w:r>
      <w:r w:rsidR="008C1196">
        <w:rPr>
          <w:rFonts w:ascii="Times New Roman" w:hAnsi="Times New Roman" w:cs="Times New Roman"/>
          <w:lang w:val="en-GB"/>
        </w:rPr>
        <w:t>t</w:t>
      </w:r>
      <w:r>
        <w:rPr>
          <w:rFonts w:ascii="Times New Roman" w:hAnsi="Times New Roman" w:cs="Times New Roman"/>
          <w:lang w:val="en-GB"/>
        </w:rPr>
        <w:t xml:space="preserve"> of DCI-format</w:t>
      </w:r>
      <w:r w:rsidR="008C1196">
        <w:rPr>
          <w:rFonts w:ascii="Times New Roman" w:hAnsi="Times New Roman" w:cs="Times New Roman"/>
          <w:lang w:val="en-GB"/>
        </w:rPr>
        <w:t xml:space="preserve"> size</w:t>
      </w:r>
      <w:r>
        <w:rPr>
          <w:rFonts w:ascii="Times New Roman" w:hAnsi="Times New Roman" w:cs="Times New Roman"/>
          <w:lang w:val="en-GB"/>
        </w:rPr>
        <w:t>s UE has to support. From system flexibility perspective it is of course preferable that the new DCI format that is expected to be solely used outside of active time (probably based on RNTI monitoring rules in MAC spec)</w:t>
      </w:r>
      <w:r w:rsidR="00326F24">
        <w:rPr>
          <w:rFonts w:ascii="Times New Roman" w:hAnsi="Times New Roman" w:cs="Times New Roman"/>
          <w:lang w:val="en-GB"/>
        </w:rPr>
        <w:t xml:space="preserve"> would not limit the budget for the DCI-formats that can be used, both inside and outside active time.</w:t>
      </w:r>
    </w:p>
    <w:p w14:paraId="7F0A3D1B" w14:textId="55475DB7" w:rsidR="00326F24" w:rsidRDefault="00326F24" w:rsidP="00C76EA4">
      <w:pPr>
        <w:rPr>
          <w:rFonts w:ascii="Times New Roman" w:hAnsi="Times New Roman" w:cs="Times New Roman"/>
          <w:lang w:val="en-GB"/>
        </w:rPr>
      </w:pPr>
      <w:r>
        <w:rPr>
          <w:rFonts w:ascii="Times New Roman" w:hAnsi="Times New Roman" w:cs="Times New Roman"/>
          <w:b/>
          <w:i/>
          <w:lang w:val="en-GB"/>
        </w:rPr>
        <w:t xml:space="preserve">Proposal 4: </w:t>
      </w:r>
      <w:r w:rsidRPr="00461C69">
        <w:rPr>
          <w:rFonts w:ascii="Times New Roman" w:hAnsi="Times New Roman" w:cs="Times New Roman"/>
          <w:i/>
          <w:lang w:val="en-GB"/>
        </w:rPr>
        <w:t xml:space="preserve">The (new) DCI format scrambled by PS-RNTI is not accounted when determining the DCI format </w:t>
      </w:r>
      <w:r w:rsidR="00AD7C2B">
        <w:rPr>
          <w:rFonts w:ascii="Times New Roman" w:hAnsi="Times New Roman" w:cs="Times New Roman"/>
          <w:i/>
          <w:lang w:val="en-GB"/>
        </w:rPr>
        <w:t xml:space="preserve">size </w:t>
      </w:r>
      <w:r w:rsidRPr="00461C69">
        <w:rPr>
          <w:rFonts w:ascii="Times New Roman" w:hAnsi="Times New Roman" w:cs="Times New Roman"/>
          <w:i/>
          <w:lang w:val="en-GB"/>
        </w:rPr>
        <w:t>budget.</w:t>
      </w:r>
      <w:r>
        <w:rPr>
          <w:rFonts w:ascii="Times New Roman" w:hAnsi="Times New Roman" w:cs="Times New Roman"/>
          <w:b/>
          <w:i/>
          <w:lang w:val="en-GB"/>
        </w:rPr>
        <w:t xml:space="preserve"> </w:t>
      </w:r>
    </w:p>
    <w:p w14:paraId="12A153A0" w14:textId="15842E04" w:rsidR="000A1A94" w:rsidRDefault="0087036A" w:rsidP="00C76EA4">
      <w:pPr>
        <w:rPr>
          <w:rFonts w:ascii="Times New Roman" w:hAnsi="Times New Roman" w:cs="Times New Roman"/>
          <w:lang w:val="en-GB"/>
        </w:rPr>
      </w:pPr>
      <w:r>
        <w:rPr>
          <w:rFonts w:ascii="Times New Roman" w:hAnsi="Times New Roman" w:cs="Times New Roman"/>
          <w:lang w:val="en-GB"/>
        </w:rPr>
        <w:t>Correspondingly also CORESETs can be used both inside and outside active time. Hence it is not evident whether separating the budget for number of CORESET budget is very straight forward. Therefore</w:t>
      </w:r>
      <w:r w:rsidR="008F01D2">
        <w:rPr>
          <w:rFonts w:ascii="Times New Roman" w:hAnsi="Times New Roman" w:cs="Times New Roman"/>
          <w:lang w:val="en-GB"/>
        </w:rPr>
        <w:t>, for</w:t>
      </w:r>
      <w:r>
        <w:rPr>
          <w:rFonts w:ascii="Times New Roman" w:hAnsi="Times New Roman" w:cs="Times New Roman"/>
          <w:lang w:val="en-GB"/>
        </w:rPr>
        <w:t xml:space="preserve"> </w:t>
      </w:r>
      <w:r w:rsidR="000A1A94">
        <w:rPr>
          <w:rFonts w:ascii="Times New Roman" w:hAnsi="Times New Roman" w:cs="Times New Roman"/>
          <w:lang w:val="en-GB"/>
        </w:rPr>
        <w:t>the maximum number of CORESETs outside and inside active time</w:t>
      </w:r>
      <w:r w:rsidR="008F01D2">
        <w:rPr>
          <w:rFonts w:ascii="Times New Roman" w:hAnsi="Times New Roman" w:cs="Times New Roman"/>
          <w:lang w:val="en-GB"/>
        </w:rPr>
        <w:t>,</w:t>
      </w:r>
      <w:r w:rsidR="000A1A94">
        <w:rPr>
          <w:rFonts w:ascii="Times New Roman" w:hAnsi="Times New Roman" w:cs="Times New Roman"/>
          <w:lang w:val="en-GB"/>
        </w:rPr>
        <w:t xml:space="preserve"> we consider that </w:t>
      </w:r>
      <w:r w:rsidR="008F01D2">
        <w:rPr>
          <w:rFonts w:ascii="Times New Roman" w:hAnsi="Times New Roman" w:cs="Times New Roman"/>
          <w:lang w:val="en-GB"/>
        </w:rPr>
        <w:t>the</w:t>
      </w:r>
      <w:r w:rsidR="000A1A94">
        <w:rPr>
          <w:rFonts w:ascii="Times New Roman" w:hAnsi="Times New Roman" w:cs="Times New Roman"/>
          <w:lang w:val="en-GB"/>
        </w:rPr>
        <w:t xml:space="preserve"> principle where the maximum number of CORESETs is defined per BWP according to UE capability</w:t>
      </w:r>
      <w:r w:rsidR="008F01D2">
        <w:rPr>
          <w:rFonts w:ascii="Times New Roman" w:hAnsi="Times New Roman" w:cs="Times New Roman"/>
          <w:lang w:val="en-GB"/>
        </w:rPr>
        <w:t xml:space="preserve"> should be followed</w:t>
      </w:r>
      <w:r w:rsidR="000A1A94">
        <w:rPr>
          <w:rFonts w:ascii="Times New Roman" w:hAnsi="Times New Roman" w:cs="Times New Roman"/>
          <w:lang w:val="en-GB"/>
        </w:rPr>
        <w:t xml:space="preserve">. From that perspective, the total number of configured CORESETs </w:t>
      </w:r>
      <w:r w:rsidR="004560E3">
        <w:rPr>
          <w:rFonts w:ascii="Times New Roman" w:hAnsi="Times New Roman" w:cs="Times New Roman"/>
          <w:lang w:val="en-GB"/>
        </w:rPr>
        <w:t xml:space="preserve">both </w:t>
      </w:r>
      <w:r w:rsidR="000A1A94">
        <w:rPr>
          <w:rFonts w:ascii="Times New Roman" w:hAnsi="Times New Roman" w:cs="Times New Roman"/>
          <w:lang w:val="en-GB"/>
        </w:rPr>
        <w:t xml:space="preserve">outside and inside active time should be less than or equal to UE’s capability. </w:t>
      </w:r>
    </w:p>
    <w:p w14:paraId="6236D874" w14:textId="45E0ACE2" w:rsidR="007844F0" w:rsidRPr="00461C69" w:rsidRDefault="007844F0" w:rsidP="00C76EA4">
      <w:pPr>
        <w:rPr>
          <w:rFonts w:ascii="Times New Roman" w:hAnsi="Times New Roman" w:cs="Times New Roman"/>
          <w:i/>
          <w:lang w:val="en-GB"/>
        </w:rPr>
      </w:pPr>
      <w:r>
        <w:rPr>
          <w:rFonts w:ascii="Times New Roman" w:hAnsi="Times New Roman" w:cs="Times New Roman"/>
          <w:b/>
          <w:i/>
          <w:lang w:val="en-GB"/>
        </w:rPr>
        <w:t xml:space="preserve">Proposal </w:t>
      </w:r>
      <w:r w:rsidR="005B1DB0">
        <w:rPr>
          <w:rFonts w:ascii="Times New Roman" w:hAnsi="Times New Roman" w:cs="Times New Roman"/>
          <w:b/>
          <w:i/>
          <w:lang w:val="en-GB"/>
        </w:rPr>
        <w:t>5</w:t>
      </w:r>
      <w:r>
        <w:rPr>
          <w:rFonts w:ascii="Times New Roman" w:hAnsi="Times New Roman" w:cs="Times New Roman"/>
          <w:b/>
          <w:i/>
          <w:lang w:val="en-GB"/>
        </w:rPr>
        <w:t>:</w:t>
      </w:r>
      <w:r>
        <w:rPr>
          <w:rFonts w:ascii="Times New Roman" w:hAnsi="Times New Roman" w:cs="Times New Roman"/>
          <w:i/>
          <w:lang w:val="en-GB"/>
        </w:rPr>
        <w:t xml:space="preserve"> </w:t>
      </w:r>
      <w:r w:rsidR="000A1A94">
        <w:rPr>
          <w:rFonts w:ascii="Times New Roman" w:hAnsi="Times New Roman" w:cs="Times New Roman"/>
          <w:i/>
          <w:lang w:val="en-GB"/>
        </w:rPr>
        <w:t>T</w:t>
      </w:r>
      <w:r w:rsidR="000A1A94" w:rsidRPr="000A1A94">
        <w:rPr>
          <w:rFonts w:ascii="Times New Roman" w:hAnsi="Times New Roman" w:cs="Times New Roman"/>
          <w:i/>
          <w:lang w:val="en-GB"/>
        </w:rPr>
        <w:t xml:space="preserve">he total number of configured CORESETs </w:t>
      </w:r>
      <w:r w:rsidR="004560E3">
        <w:rPr>
          <w:rFonts w:ascii="Times New Roman" w:hAnsi="Times New Roman" w:cs="Times New Roman"/>
          <w:i/>
          <w:lang w:val="en-GB"/>
        </w:rPr>
        <w:t xml:space="preserve">both </w:t>
      </w:r>
      <w:r w:rsidR="000A1A94" w:rsidRPr="000A1A94">
        <w:rPr>
          <w:rFonts w:ascii="Times New Roman" w:hAnsi="Times New Roman" w:cs="Times New Roman"/>
          <w:i/>
          <w:lang w:val="en-GB"/>
        </w:rPr>
        <w:t xml:space="preserve">outside and inside active time </w:t>
      </w:r>
      <w:r w:rsidR="007A030E">
        <w:rPr>
          <w:rFonts w:ascii="Times New Roman" w:hAnsi="Times New Roman" w:cs="Times New Roman"/>
          <w:i/>
          <w:lang w:val="en-GB"/>
        </w:rPr>
        <w:t>is</w:t>
      </w:r>
      <w:r w:rsidR="000A1A94" w:rsidRPr="000A1A94">
        <w:rPr>
          <w:rFonts w:ascii="Times New Roman" w:hAnsi="Times New Roman" w:cs="Times New Roman"/>
          <w:i/>
          <w:lang w:val="en-GB"/>
        </w:rPr>
        <w:t xml:space="preserve"> less than or equal to</w:t>
      </w:r>
      <w:r w:rsidR="007A030E">
        <w:rPr>
          <w:rFonts w:ascii="Times New Roman" w:hAnsi="Times New Roman" w:cs="Times New Roman"/>
          <w:i/>
          <w:lang w:val="en-GB"/>
        </w:rPr>
        <w:t xml:space="preserve"> the number according to</w:t>
      </w:r>
      <w:r w:rsidR="000A1A94" w:rsidRPr="000A1A94">
        <w:rPr>
          <w:rFonts w:ascii="Times New Roman" w:hAnsi="Times New Roman" w:cs="Times New Roman"/>
          <w:i/>
          <w:lang w:val="en-GB"/>
        </w:rPr>
        <w:t xml:space="preserve"> UE’s capability</w:t>
      </w:r>
      <w:r w:rsidR="003D7F56">
        <w:rPr>
          <w:rFonts w:ascii="Times New Roman" w:hAnsi="Times New Roman" w:cs="Times New Roman"/>
          <w:i/>
          <w:lang w:val="en-GB"/>
        </w:rPr>
        <w:t xml:space="preserve"> per BWP</w:t>
      </w:r>
      <w:r>
        <w:rPr>
          <w:rFonts w:ascii="Times New Roman" w:hAnsi="Times New Roman" w:cs="Times New Roman"/>
          <w:i/>
          <w:lang w:val="en-GB"/>
        </w:rPr>
        <w:t xml:space="preserve">. </w:t>
      </w:r>
    </w:p>
    <w:p w14:paraId="35569FF7" w14:textId="7F1C342F" w:rsidR="00C76EA4" w:rsidRDefault="00C76EA4" w:rsidP="00C76EA4">
      <w:pPr>
        <w:rPr>
          <w:rFonts w:ascii="Times New Roman" w:hAnsi="Times New Roman" w:cs="Times New Roman"/>
          <w:lang w:val="en-GB"/>
        </w:rPr>
      </w:pPr>
    </w:p>
    <w:p w14:paraId="7899879F" w14:textId="7CD88E21" w:rsidR="007844F0" w:rsidRDefault="007844F0" w:rsidP="00461C69">
      <w:pPr>
        <w:pStyle w:val="Heading2"/>
        <w:numPr>
          <w:ilvl w:val="0"/>
          <w:numId w:val="0"/>
        </w:numPr>
        <w:ind w:left="720" w:hanging="720"/>
      </w:pPr>
      <w:r>
        <w:lastRenderedPageBreak/>
        <w:t>2.</w:t>
      </w:r>
      <w:r w:rsidR="009A613B">
        <w:t>3</w:t>
      </w:r>
      <w:r>
        <w:tab/>
      </w:r>
      <w:r w:rsidR="005B1DB0">
        <w:t>M</w:t>
      </w:r>
      <w:r>
        <w:t>onitoring</w:t>
      </w:r>
      <w:r w:rsidR="005B1DB0">
        <w:t xml:space="preserve"> PDCCH </w:t>
      </w:r>
      <w:r w:rsidR="005832E7">
        <w:t>scrambled by PS-RNTI</w:t>
      </w:r>
      <w:r>
        <w:t xml:space="preserve"> and other procedures outside active time</w:t>
      </w:r>
    </w:p>
    <w:p w14:paraId="780AEB14" w14:textId="1AD1814D" w:rsidR="007844F0" w:rsidRDefault="007844F0" w:rsidP="00C76EA4">
      <w:pPr>
        <w:rPr>
          <w:rFonts w:ascii="Times New Roman" w:hAnsi="Times New Roman" w:cs="Times New Roman"/>
          <w:lang w:val="en-GB"/>
        </w:rPr>
      </w:pPr>
      <w:r>
        <w:rPr>
          <w:rFonts w:ascii="Times New Roman" w:hAnsi="Times New Roman" w:cs="Times New Roman"/>
          <w:lang w:val="en-GB"/>
        </w:rPr>
        <w:t>There are certain procedures that UE may trigger outside active time and</w:t>
      </w:r>
      <w:r w:rsidR="00BD0E0E">
        <w:rPr>
          <w:rFonts w:ascii="Times New Roman" w:hAnsi="Times New Roman" w:cs="Times New Roman"/>
          <w:lang w:val="en-GB"/>
        </w:rPr>
        <w:t xml:space="preserve"> </w:t>
      </w:r>
      <w:r w:rsidR="005B1DB0">
        <w:rPr>
          <w:rFonts w:ascii="Times New Roman" w:hAnsi="Times New Roman" w:cs="Times New Roman"/>
          <w:lang w:val="en-GB"/>
        </w:rPr>
        <w:t xml:space="preserve">the </w:t>
      </w:r>
      <w:r w:rsidR="00BD0E0E">
        <w:rPr>
          <w:rFonts w:ascii="Times New Roman" w:hAnsi="Times New Roman" w:cs="Times New Roman"/>
          <w:lang w:val="en-GB"/>
        </w:rPr>
        <w:t>PDCCH monitoring</w:t>
      </w:r>
      <w:r w:rsidR="005B1DB0">
        <w:rPr>
          <w:rFonts w:ascii="Times New Roman" w:hAnsi="Times New Roman" w:cs="Times New Roman"/>
          <w:lang w:val="en-GB"/>
        </w:rPr>
        <w:t xml:space="preserve"> related to those procedures</w:t>
      </w:r>
      <w:r w:rsidR="00BD0E0E">
        <w:rPr>
          <w:rFonts w:ascii="Times New Roman" w:hAnsi="Times New Roman" w:cs="Times New Roman"/>
          <w:lang w:val="en-GB"/>
        </w:rPr>
        <w:t xml:space="preserve"> may overlap </w:t>
      </w:r>
      <w:r w:rsidR="005B1DB0">
        <w:rPr>
          <w:rFonts w:ascii="Times New Roman" w:hAnsi="Times New Roman" w:cs="Times New Roman"/>
          <w:lang w:val="en-GB"/>
        </w:rPr>
        <w:t xml:space="preserve">with </w:t>
      </w:r>
      <w:r w:rsidR="00BD0E0E">
        <w:rPr>
          <w:rFonts w:ascii="Times New Roman" w:hAnsi="Times New Roman" w:cs="Times New Roman"/>
          <w:lang w:val="en-GB"/>
        </w:rPr>
        <w:t>monitoring</w:t>
      </w:r>
      <w:r w:rsidR="005B1DB0">
        <w:rPr>
          <w:rFonts w:ascii="Times New Roman" w:hAnsi="Times New Roman" w:cs="Times New Roman"/>
          <w:lang w:val="en-GB"/>
        </w:rPr>
        <w:t xml:space="preserve"> of PDCCH </w:t>
      </w:r>
      <w:r w:rsidR="005832E7">
        <w:rPr>
          <w:rFonts w:ascii="Times New Roman" w:hAnsi="Times New Roman" w:cs="Times New Roman"/>
          <w:lang w:val="en-GB"/>
        </w:rPr>
        <w:t>scrambled by PS-RNTI</w:t>
      </w:r>
      <w:r w:rsidR="00BD0E0E">
        <w:rPr>
          <w:rFonts w:ascii="Times New Roman" w:hAnsi="Times New Roman" w:cs="Times New Roman"/>
          <w:lang w:val="en-GB"/>
        </w:rPr>
        <w:t xml:space="preserve"> in time. Those are for instance:</w:t>
      </w:r>
    </w:p>
    <w:p w14:paraId="507BCFBB" w14:textId="3A52F9C3" w:rsidR="00BD0E0E" w:rsidRDefault="00BD0E0E" w:rsidP="00BD0E0E">
      <w:pPr>
        <w:pStyle w:val="ListParagraph"/>
        <w:numPr>
          <w:ilvl w:val="0"/>
          <w:numId w:val="12"/>
        </w:numPr>
        <w:rPr>
          <w:rFonts w:cs="Times New Roman"/>
          <w:lang w:val="en-GB"/>
        </w:rPr>
      </w:pPr>
      <w:r>
        <w:rPr>
          <w:rFonts w:cs="Times New Roman"/>
          <w:lang w:val="en-GB"/>
        </w:rPr>
        <w:t>Random access procedure</w:t>
      </w:r>
      <w:r w:rsidR="00EF5F97">
        <w:rPr>
          <w:rFonts w:cs="Times New Roman"/>
          <w:lang w:val="en-GB"/>
        </w:rPr>
        <w:t xml:space="preserve"> for </w:t>
      </w:r>
      <w:r w:rsidR="008577EA" w:rsidRPr="008912C9">
        <w:rPr>
          <w:rFonts w:cs="Times New Roman"/>
          <w:lang w:val="en-GB"/>
        </w:rPr>
        <w:t>scheduling</w:t>
      </w:r>
      <w:r w:rsidR="00ED06F4" w:rsidRPr="008912C9">
        <w:rPr>
          <w:rFonts w:cs="Times New Roman"/>
          <w:lang w:val="en-GB"/>
        </w:rPr>
        <w:t xml:space="preserve"> request</w:t>
      </w:r>
      <w:r w:rsidR="00456A71">
        <w:rPr>
          <w:rFonts w:cs="Times New Roman"/>
          <w:lang w:val="en-GB"/>
        </w:rPr>
        <w:t xml:space="preserve"> due to lack of SR resources on active BWP</w:t>
      </w:r>
    </w:p>
    <w:p w14:paraId="6D922AB1" w14:textId="526B0448" w:rsidR="00BD0E0E" w:rsidRPr="00BD0E0E" w:rsidRDefault="00BD0E0E" w:rsidP="00BD0E0E">
      <w:pPr>
        <w:pStyle w:val="ListParagraph"/>
        <w:numPr>
          <w:ilvl w:val="0"/>
          <w:numId w:val="12"/>
        </w:numPr>
        <w:rPr>
          <w:rFonts w:cs="Times New Roman"/>
          <w:lang w:val="en-GB"/>
        </w:rPr>
      </w:pPr>
      <w:r>
        <w:rPr>
          <w:rFonts w:cs="Times New Roman"/>
          <w:lang w:val="en-GB"/>
        </w:rPr>
        <w:t>Random access procedure due to beam failure recovery</w:t>
      </w:r>
    </w:p>
    <w:p w14:paraId="419FE922" w14:textId="17293C5D" w:rsidR="00BD0E0E" w:rsidRDefault="00BD0E0E" w:rsidP="00C76EA4">
      <w:pPr>
        <w:rPr>
          <w:rFonts w:ascii="Times New Roman" w:hAnsi="Times New Roman" w:cs="Times New Roman"/>
          <w:lang w:val="en-GB"/>
        </w:rPr>
      </w:pPr>
    </w:p>
    <w:p w14:paraId="23FD8046" w14:textId="2F043713" w:rsidR="00BD0E0E" w:rsidRDefault="005B1DB0" w:rsidP="00C76EA4">
      <w:pPr>
        <w:rPr>
          <w:rFonts w:ascii="Times New Roman" w:hAnsi="Times New Roman" w:cs="Times New Roman"/>
          <w:lang w:val="en-GB"/>
        </w:rPr>
      </w:pPr>
      <w:r>
        <w:rPr>
          <w:rFonts w:ascii="Times New Roman" w:hAnsi="Times New Roman" w:cs="Times New Roman"/>
          <w:lang w:val="en-GB"/>
        </w:rPr>
        <w:t>So</w:t>
      </w:r>
      <w:r w:rsidR="009277D1">
        <w:rPr>
          <w:rFonts w:ascii="Times New Roman" w:hAnsi="Times New Roman" w:cs="Times New Roman"/>
          <w:lang w:val="en-GB"/>
        </w:rPr>
        <w:t>,</w:t>
      </w:r>
      <w:r>
        <w:rPr>
          <w:rFonts w:ascii="Times New Roman" w:hAnsi="Times New Roman" w:cs="Times New Roman"/>
          <w:lang w:val="en-GB"/>
        </w:rPr>
        <w:t xml:space="preserve"> i</w:t>
      </w:r>
      <w:r w:rsidR="00BD0E0E">
        <w:rPr>
          <w:rFonts w:ascii="Times New Roman" w:hAnsi="Times New Roman" w:cs="Times New Roman"/>
          <w:lang w:val="en-GB"/>
        </w:rPr>
        <w:t xml:space="preserve">t </w:t>
      </w:r>
      <w:r>
        <w:rPr>
          <w:rFonts w:ascii="Times New Roman" w:hAnsi="Times New Roman" w:cs="Times New Roman"/>
          <w:lang w:val="en-GB"/>
        </w:rPr>
        <w:t xml:space="preserve">is possible </w:t>
      </w:r>
      <w:r w:rsidR="00BD0E0E">
        <w:rPr>
          <w:rFonts w:ascii="Times New Roman" w:hAnsi="Times New Roman" w:cs="Times New Roman"/>
          <w:lang w:val="en-GB"/>
        </w:rPr>
        <w:t xml:space="preserve">that </w:t>
      </w:r>
      <w:r w:rsidR="001A4888">
        <w:rPr>
          <w:rFonts w:ascii="Times New Roman" w:hAnsi="Times New Roman" w:cs="Times New Roman"/>
          <w:lang w:val="en-GB"/>
        </w:rPr>
        <w:t xml:space="preserve">monitoring occasions for PDCCH </w:t>
      </w:r>
      <w:r w:rsidR="005832E7">
        <w:rPr>
          <w:rFonts w:ascii="Times New Roman" w:hAnsi="Times New Roman" w:cs="Times New Roman"/>
          <w:lang w:val="en-GB"/>
        </w:rPr>
        <w:t>scrambled by PS-RNTI</w:t>
      </w:r>
      <w:r w:rsidR="001A4888">
        <w:rPr>
          <w:rFonts w:ascii="Times New Roman" w:hAnsi="Times New Roman" w:cs="Times New Roman"/>
          <w:lang w:val="en-GB"/>
        </w:rPr>
        <w:t xml:space="preserve"> would collide for example</w:t>
      </w:r>
      <w:r w:rsidR="005D4934">
        <w:rPr>
          <w:rFonts w:ascii="Times New Roman" w:hAnsi="Times New Roman" w:cs="Times New Roman"/>
          <w:lang w:val="en-GB"/>
        </w:rPr>
        <w:t xml:space="preserve"> </w:t>
      </w:r>
      <w:r w:rsidR="00BD0E0E">
        <w:rPr>
          <w:rFonts w:ascii="Times New Roman" w:hAnsi="Times New Roman" w:cs="Times New Roman"/>
          <w:lang w:val="en-GB"/>
        </w:rPr>
        <w:t xml:space="preserve">monitoring </w:t>
      </w:r>
      <w:r>
        <w:rPr>
          <w:rFonts w:ascii="Times New Roman" w:hAnsi="Times New Roman" w:cs="Times New Roman"/>
          <w:lang w:val="en-GB"/>
        </w:rPr>
        <w:t xml:space="preserve">of </w:t>
      </w:r>
      <w:r w:rsidR="00BD0E0E">
        <w:rPr>
          <w:rFonts w:ascii="Times New Roman" w:hAnsi="Times New Roman" w:cs="Times New Roman"/>
          <w:lang w:val="en-GB"/>
        </w:rPr>
        <w:t>PDCCH with RA-RNTI.</w:t>
      </w:r>
      <w:r w:rsidR="00F97FB5">
        <w:rPr>
          <w:rFonts w:ascii="Times New Roman" w:hAnsi="Times New Roman" w:cs="Times New Roman"/>
          <w:lang w:val="en-GB"/>
        </w:rPr>
        <w:t xml:space="preserve"> If the UE is to be able to monitor both</w:t>
      </w:r>
      <w:r w:rsidR="001A4888">
        <w:rPr>
          <w:rFonts w:ascii="Times New Roman" w:hAnsi="Times New Roman" w:cs="Times New Roman"/>
          <w:lang w:val="en-GB"/>
        </w:rPr>
        <w:t>,</w:t>
      </w:r>
      <w:r w:rsidR="00F97FB5">
        <w:rPr>
          <w:rFonts w:ascii="Times New Roman" w:hAnsi="Times New Roman" w:cs="Times New Roman"/>
          <w:lang w:val="en-GB"/>
        </w:rPr>
        <w:t xml:space="preserve"> PDCCH </w:t>
      </w:r>
      <w:r w:rsidR="005832E7">
        <w:rPr>
          <w:rFonts w:ascii="Times New Roman" w:hAnsi="Times New Roman" w:cs="Times New Roman"/>
          <w:lang w:val="en-GB"/>
        </w:rPr>
        <w:t>scrambled by PS-RNTI</w:t>
      </w:r>
      <w:r w:rsidR="00F97FB5">
        <w:rPr>
          <w:rFonts w:ascii="Times New Roman" w:hAnsi="Times New Roman" w:cs="Times New Roman"/>
          <w:lang w:val="en-GB"/>
        </w:rPr>
        <w:t xml:space="preserve"> and PDCCH with RA-RNTI</w:t>
      </w:r>
      <w:r w:rsidR="001A4888">
        <w:rPr>
          <w:rFonts w:ascii="Times New Roman" w:hAnsi="Times New Roman" w:cs="Times New Roman"/>
          <w:lang w:val="en-GB"/>
        </w:rPr>
        <w:t>,</w:t>
      </w:r>
      <w:r w:rsidR="00F97FB5">
        <w:rPr>
          <w:rFonts w:ascii="Times New Roman" w:hAnsi="Times New Roman" w:cs="Times New Roman"/>
          <w:lang w:val="en-GB"/>
        </w:rPr>
        <w:t xml:space="preserve"> </w:t>
      </w:r>
      <w:r w:rsidR="001A4888">
        <w:rPr>
          <w:rFonts w:ascii="Times New Roman" w:hAnsi="Times New Roman" w:cs="Times New Roman"/>
          <w:lang w:val="en-GB"/>
        </w:rPr>
        <w:t xml:space="preserve">it would be simplest </w:t>
      </w:r>
      <w:r w:rsidR="00F97FB5">
        <w:rPr>
          <w:rFonts w:ascii="Times New Roman" w:hAnsi="Times New Roman" w:cs="Times New Roman"/>
          <w:lang w:val="en-GB"/>
        </w:rPr>
        <w:t xml:space="preserve">from both UE and </w:t>
      </w:r>
      <w:proofErr w:type="spellStart"/>
      <w:r w:rsidR="00F97FB5">
        <w:rPr>
          <w:rFonts w:ascii="Times New Roman" w:hAnsi="Times New Roman" w:cs="Times New Roman"/>
          <w:lang w:val="en-GB"/>
        </w:rPr>
        <w:t>gNB</w:t>
      </w:r>
      <w:proofErr w:type="spellEnd"/>
      <w:r w:rsidR="00F97FB5">
        <w:rPr>
          <w:rFonts w:ascii="Times New Roman" w:hAnsi="Times New Roman" w:cs="Times New Roman"/>
          <w:lang w:val="en-GB"/>
        </w:rPr>
        <w:t xml:space="preserve"> point of view</w:t>
      </w:r>
      <w:r>
        <w:rPr>
          <w:rFonts w:ascii="Times New Roman" w:hAnsi="Times New Roman" w:cs="Times New Roman"/>
          <w:lang w:val="en-GB"/>
        </w:rPr>
        <w:t>. This can be achieved at least</w:t>
      </w:r>
      <w:r w:rsidR="00F97FB5">
        <w:rPr>
          <w:rFonts w:ascii="Times New Roman" w:hAnsi="Times New Roman" w:cs="Times New Roman"/>
          <w:lang w:val="en-GB"/>
        </w:rPr>
        <w:t xml:space="preserve"> if the same CORESET configuration </w:t>
      </w:r>
      <w:r w:rsidR="001A4888">
        <w:rPr>
          <w:rFonts w:ascii="Times New Roman" w:hAnsi="Times New Roman" w:cs="Times New Roman"/>
          <w:lang w:val="en-GB"/>
        </w:rPr>
        <w:t>w</w:t>
      </w:r>
      <w:r w:rsidR="00F97FB5">
        <w:rPr>
          <w:rFonts w:ascii="Times New Roman" w:hAnsi="Times New Roman" w:cs="Times New Roman"/>
          <w:lang w:val="en-GB"/>
        </w:rPr>
        <w:t xml:space="preserve">ould be used </w:t>
      </w:r>
      <w:r>
        <w:rPr>
          <w:rFonts w:ascii="Times New Roman" w:hAnsi="Times New Roman" w:cs="Times New Roman"/>
          <w:lang w:val="en-GB"/>
        </w:rPr>
        <w:t xml:space="preserve">for both </w:t>
      </w:r>
      <w:r w:rsidR="00F97FB5">
        <w:rPr>
          <w:rFonts w:ascii="Times New Roman" w:hAnsi="Times New Roman" w:cs="Times New Roman"/>
          <w:lang w:val="en-GB"/>
        </w:rPr>
        <w:t xml:space="preserve">(from network point of view if CORESET could be shared by multiple UEs). </w:t>
      </w:r>
      <w:r w:rsidR="005D4934">
        <w:rPr>
          <w:rFonts w:ascii="Times New Roman" w:hAnsi="Times New Roman" w:cs="Times New Roman"/>
          <w:lang w:val="en-GB"/>
        </w:rPr>
        <w:t xml:space="preserve">Correspondingly, the PDCCH </w:t>
      </w:r>
      <w:r w:rsidR="005832E7">
        <w:rPr>
          <w:rFonts w:ascii="Times New Roman" w:hAnsi="Times New Roman" w:cs="Times New Roman"/>
          <w:lang w:val="en-GB"/>
        </w:rPr>
        <w:t>scrambled by PS-RNTI</w:t>
      </w:r>
      <w:r w:rsidR="005D4934">
        <w:rPr>
          <w:rFonts w:ascii="Times New Roman" w:hAnsi="Times New Roman" w:cs="Times New Roman"/>
          <w:lang w:val="en-GB"/>
        </w:rPr>
        <w:t xml:space="preserve"> monitoring could collide with the RAR </w:t>
      </w:r>
      <w:r>
        <w:rPr>
          <w:rFonts w:ascii="Times New Roman" w:hAnsi="Times New Roman" w:cs="Times New Roman"/>
          <w:lang w:val="en-GB"/>
        </w:rPr>
        <w:t xml:space="preserve">message </w:t>
      </w:r>
      <w:r w:rsidR="005D4934">
        <w:rPr>
          <w:rFonts w:ascii="Times New Roman" w:hAnsi="Times New Roman" w:cs="Times New Roman"/>
          <w:lang w:val="en-GB"/>
        </w:rPr>
        <w:t>reception (when scheduled by PDCCH with RA-RNTI)</w:t>
      </w:r>
      <w:r w:rsidR="00461C69">
        <w:rPr>
          <w:rFonts w:ascii="Times New Roman" w:hAnsi="Times New Roman" w:cs="Times New Roman"/>
          <w:lang w:val="en-GB"/>
        </w:rPr>
        <w:t xml:space="preserve"> when UE is still outside active time</w:t>
      </w:r>
      <w:r w:rsidR="005D4934">
        <w:rPr>
          <w:rFonts w:ascii="Times New Roman" w:hAnsi="Times New Roman" w:cs="Times New Roman"/>
          <w:lang w:val="en-GB"/>
        </w:rPr>
        <w:t xml:space="preserve">. </w:t>
      </w:r>
      <w:r w:rsidR="000D1F7C">
        <w:rPr>
          <w:rFonts w:ascii="Times New Roman" w:hAnsi="Times New Roman" w:cs="Times New Roman"/>
          <w:lang w:val="en-GB"/>
        </w:rPr>
        <w:t xml:space="preserve">Thus, there should be some rules and UE behaviour </w:t>
      </w:r>
      <w:r w:rsidR="00723E48">
        <w:rPr>
          <w:rFonts w:ascii="Times New Roman" w:hAnsi="Times New Roman" w:cs="Times New Roman"/>
          <w:lang w:val="en-GB"/>
        </w:rPr>
        <w:t xml:space="preserve">for the cases e.g. when random access procedure overlaps in time with PDCCH </w:t>
      </w:r>
      <w:r w:rsidR="005832E7">
        <w:rPr>
          <w:rFonts w:ascii="Times New Roman" w:hAnsi="Times New Roman" w:cs="Times New Roman"/>
          <w:lang w:val="en-GB"/>
        </w:rPr>
        <w:t>scrambled by PS-RNTI</w:t>
      </w:r>
      <w:r w:rsidR="00723E48">
        <w:rPr>
          <w:rFonts w:ascii="Times New Roman" w:hAnsi="Times New Roman" w:cs="Times New Roman"/>
          <w:lang w:val="en-GB"/>
        </w:rPr>
        <w:t xml:space="preserve"> monitoring. </w:t>
      </w:r>
    </w:p>
    <w:p w14:paraId="0C9B5834" w14:textId="541F049A" w:rsidR="005B1DB0" w:rsidRPr="00F00F9E" w:rsidRDefault="005D4934" w:rsidP="00C76EA4">
      <w:pPr>
        <w:rPr>
          <w:rFonts w:ascii="Times New Roman" w:hAnsi="Times New Roman" w:cs="Times New Roman"/>
          <w:lang w:val="en-GB"/>
        </w:rPr>
      </w:pPr>
      <w:r>
        <w:rPr>
          <w:rFonts w:ascii="Times New Roman" w:hAnsi="Times New Roman" w:cs="Times New Roman"/>
          <w:b/>
          <w:i/>
          <w:lang w:val="en-GB"/>
        </w:rPr>
        <w:t xml:space="preserve">Observation </w:t>
      </w:r>
      <w:r w:rsidR="00912540">
        <w:rPr>
          <w:rFonts w:ascii="Times New Roman" w:hAnsi="Times New Roman" w:cs="Times New Roman"/>
          <w:b/>
          <w:i/>
          <w:lang w:val="en-GB"/>
        </w:rPr>
        <w:t>4</w:t>
      </w:r>
      <w:r w:rsidR="00723E48">
        <w:rPr>
          <w:rFonts w:ascii="Times New Roman" w:hAnsi="Times New Roman" w:cs="Times New Roman"/>
          <w:b/>
          <w:i/>
          <w:lang w:val="en-GB"/>
        </w:rPr>
        <w:t xml:space="preserve">: </w:t>
      </w:r>
      <w:r w:rsidR="00723E48">
        <w:rPr>
          <w:rFonts w:ascii="Times New Roman" w:hAnsi="Times New Roman" w:cs="Times New Roman"/>
          <w:i/>
          <w:lang w:val="en-GB"/>
        </w:rPr>
        <w:t xml:space="preserve">UE behaviour </w:t>
      </w:r>
      <w:r>
        <w:rPr>
          <w:rFonts w:ascii="Times New Roman" w:hAnsi="Times New Roman" w:cs="Times New Roman"/>
          <w:i/>
          <w:lang w:val="en-GB"/>
        </w:rPr>
        <w:t xml:space="preserve">needs to be determined </w:t>
      </w:r>
      <w:r w:rsidR="00723E48">
        <w:rPr>
          <w:rFonts w:ascii="Times New Roman" w:hAnsi="Times New Roman" w:cs="Times New Roman"/>
          <w:i/>
          <w:lang w:val="en-GB"/>
        </w:rPr>
        <w:t xml:space="preserve">for the cases when UE triggered procedures like RA or BFR overlap in time with PDCCH </w:t>
      </w:r>
      <w:r w:rsidR="005832E7">
        <w:rPr>
          <w:rFonts w:ascii="Times New Roman" w:hAnsi="Times New Roman" w:cs="Times New Roman"/>
          <w:i/>
          <w:lang w:val="en-GB"/>
        </w:rPr>
        <w:t>scrambled by PS-RNTI</w:t>
      </w:r>
      <w:r w:rsidR="00723E48">
        <w:rPr>
          <w:rFonts w:ascii="Times New Roman" w:hAnsi="Times New Roman" w:cs="Times New Roman"/>
          <w:i/>
          <w:lang w:val="en-GB"/>
        </w:rPr>
        <w:t xml:space="preserve"> monitoring. </w:t>
      </w:r>
    </w:p>
    <w:p w14:paraId="52D8B9E9" w14:textId="769CE7BB" w:rsidR="005D4934" w:rsidRPr="00723E48" w:rsidRDefault="005D4934" w:rsidP="00C76EA4">
      <w:pPr>
        <w:rPr>
          <w:rFonts w:ascii="Times New Roman" w:hAnsi="Times New Roman" w:cs="Times New Roman"/>
          <w:i/>
          <w:lang w:val="en-GB"/>
        </w:rPr>
      </w:pPr>
      <w:r w:rsidRPr="00F00F9E">
        <w:rPr>
          <w:rFonts w:ascii="Times New Roman" w:hAnsi="Times New Roman" w:cs="Times New Roman"/>
          <w:b/>
          <w:i/>
          <w:lang w:val="en-GB"/>
        </w:rPr>
        <w:t xml:space="preserve">Proposal </w:t>
      </w:r>
      <w:r w:rsidR="00BC61F4">
        <w:rPr>
          <w:rFonts w:ascii="Times New Roman" w:hAnsi="Times New Roman" w:cs="Times New Roman"/>
          <w:b/>
          <w:i/>
          <w:lang w:val="en-GB"/>
        </w:rPr>
        <w:t>6</w:t>
      </w:r>
      <w:r>
        <w:rPr>
          <w:rFonts w:ascii="Times New Roman" w:hAnsi="Times New Roman" w:cs="Times New Roman"/>
          <w:i/>
          <w:lang w:val="en-GB"/>
        </w:rPr>
        <w:t xml:space="preserve">: </w:t>
      </w:r>
      <w:r w:rsidR="00354D96">
        <w:rPr>
          <w:rFonts w:ascii="Times New Roman" w:hAnsi="Times New Roman" w:cs="Times New Roman"/>
          <w:i/>
          <w:lang w:val="en-GB"/>
        </w:rPr>
        <w:t>Support one of the following options when UE initiates random access procedure outside active time:</w:t>
      </w:r>
    </w:p>
    <w:p w14:paraId="00B2F5DD" w14:textId="70D47C48" w:rsidR="00354D96" w:rsidRPr="00912540" w:rsidRDefault="00354D96" w:rsidP="00F00F9E">
      <w:pPr>
        <w:pStyle w:val="ListParagraph"/>
        <w:numPr>
          <w:ilvl w:val="0"/>
          <w:numId w:val="12"/>
        </w:numPr>
        <w:rPr>
          <w:rFonts w:cs="Times New Roman"/>
          <w:i/>
          <w:lang w:val="en-GB"/>
        </w:rPr>
      </w:pPr>
      <w:r w:rsidRPr="00912540">
        <w:rPr>
          <w:rFonts w:cs="Times New Roman"/>
          <w:i/>
          <w:lang w:val="en-GB"/>
        </w:rPr>
        <w:t>Monitor both RA-RNTI and PS-RNTI</w:t>
      </w:r>
    </w:p>
    <w:p w14:paraId="365A38CB" w14:textId="73A2B9C8" w:rsidR="00354D96" w:rsidRPr="00912540" w:rsidRDefault="00354D96" w:rsidP="00354D96">
      <w:pPr>
        <w:pStyle w:val="ListParagraph"/>
        <w:numPr>
          <w:ilvl w:val="1"/>
          <w:numId w:val="12"/>
        </w:numPr>
        <w:rPr>
          <w:rFonts w:cs="Times New Roman"/>
          <w:i/>
          <w:lang w:val="en-GB"/>
        </w:rPr>
      </w:pPr>
      <w:r w:rsidRPr="00912540">
        <w:rPr>
          <w:rFonts w:cs="Times New Roman"/>
          <w:i/>
          <w:lang w:val="en-GB"/>
        </w:rPr>
        <w:t>Prioritize RA-RNTI monitoring in case QCL assumptions are different for PS-RNTI monitoring</w:t>
      </w:r>
    </w:p>
    <w:p w14:paraId="44BE2731" w14:textId="48A82C50" w:rsidR="00354D96" w:rsidRPr="00F00F9E" w:rsidRDefault="00354D96" w:rsidP="00F00F9E">
      <w:pPr>
        <w:pStyle w:val="ListParagraph"/>
        <w:numPr>
          <w:ilvl w:val="0"/>
          <w:numId w:val="12"/>
        </w:numPr>
        <w:rPr>
          <w:rFonts w:cs="Times New Roman"/>
          <w:i/>
          <w:lang w:val="en-GB"/>
        </w:rPr>
      </w:pPr>
      <w:r w:rsidRPr="00912540">
        <w:rPr>
          <w:rFonts w:cs="Times New Roman"/>
          <w:i/>
          <w:lang w:val="en-GB"/>
        </w:rPr>
        <w:t>Monitor only RA-RNTI</w:t>
      </w:r>
    </w:p>
    <w:p w14:paraId="48C74948" w14:textId="38AF918C" w:rsidR="00BD0E0E" w:rsidRDefault="00BD0E0E" w:rsidP="00C76EA4">
      <w:pPr>
        <w:rPr>
          <w:rFonts w:ascii="Times New Roman" w:hAnsi="Times New Roman" w:cs="Times New Roman"/>
          <w:lang w:val="en-GB"/>
        </w:rPr>
      </w:pPr>
    </w:p>
    <w:p w14:paraId="5DCDDBD5" w14:textId="62B4B53B" w:rsidR="00827AF1" w:rsidRDefault="005B1DB0" w:rsidP="00C76EA4">
      <w:pPr>
        <w:rPr>
          <w:rFonts w:ascii="Times New Roman" w:hAnsi="Times New Roman" w:cs="Times New Roman"/>
          <w:lang w:val="en-GB"/>
        </w:rPr>
      </w:pPr>
      <w:r>
        <w:rPr>
          <w:rFonts w:ascii="Times New Roman" w:hAnsi="Times New Roman" w:cs="Times New Roman"/>
          <w:lang w:val="en-GB"/>
        </w:rPr>
        <w:t xml:space="preserve">In certain options it would be possible that UE would not be able to monitor (and receive) PDCCH </w:t>
      </w:r>
      <w:r w:rsidR="005832E7">
        <w:rPr>
          <w:rFonts w:ascii="Times New Roman" w:hAnsi="Times New Roman" w:cs="Times New Roman"/>
          <w:lang w:val="en-GB"/>
        </w:rPr>
        <w:t>scrambled by PS-RNTI</w:t>
      </w:r>
      <w:r>
        <w:rPr>
          <w:rFonts w:ascii="Times New Roman" w:hAnsi="Times New Roman" w:cs="Times New Roman"/>
          <w:lang w:val="en-GB"/>
        </w:rPr>
        <w:t>. Therefore</w:t>
      </w:r>
      <w:r w:rsidR="00BC61F4">
        <w:rPr>
          <w:rFonts w:ascii="Times New Roman" w:hAnsi="Times New Roman" w:cs="Times New Roman"/>
          <w:lang w:val="en-GB"/>
        </w:rPr>
        <w:t>,</w:t>
      </w:r>
      <w:r>
        <w:rPr>
          <w:rFonts w:ascii="Times New Roman" w:hAnsi="Times New Roman" w:cs="Times New Roman"/>
          <w:lang w:val="en-GB"/>
        </w:rPr>
        <w:t xml:space="preserve"> it would need to be determined whether UE should in those cases monitor </w:t>
      </w:r>
      <w:r w:rsidR="00827AF1">
        <w:rPr>
          <w:rFonts w:ascii="Times New Roman" w:hAnsi="Times New Roman" w:cs="Times New Roman"/>
          <w:lang w:val="en-GB"/>
        </w:rPr>
        <w:t xml:space="preserve">PDCCH with C-RNTI </w:t>
      </w:r>
      <w:r>
        <w:rPr>
          <w:rFonts w:ascii="Times New Roman" w:hAnsi="Times New Roman" w:cs="Times New Roman"/>
          <w:lang w:val="en-GB"/>
        </w:rPr>
        <w:t xml:space="preserve">the </w:t>
      </w:r>
      <w:r w:rsidR="00827AF1">
        <w:rPr>
          <w:rFonts w:ascii="Times New Roman" w:hAnsi="Times New Roman" w:cs="Times New Roman"/>
          <w:lang w:val="en-GB"/>
        </w:rPr>
        <w:t xml:space="preserve">next </w:t>
      </w:r>
      <w:proofErr w:type="spellStart"/>
      <w:r>
        <w:rPr>
          <w:rFonts w:ascii="Times New Roman" w:hAnsi="Times New Roman" w:cs="Times New Roman"/>
          <w:lang w:val="en-GB"/>
        </w:rPr>
        <w:t>onDuration</w:t>
      </w:r>
      <w:proofErr w:type="spellEnd"/>
      <w:r>
        <w:rPr>
          <w:rFonts w:ascii="Times New Roman" w:hAnsi="Times New Roman" w:cs="Times New Roman"/>
          <w:lang w:val="en-GB"/>
        </w:rPr>
        <w:t xml:space="preserve"> without explicit indication via PDCCH </w:t>
      </w:r>
      <w:r w:rsidR="005832E7">
        <w:rPr>
          <w:rFonts w:ascii="Times New Roman" w:hAnsi="Times New Roman" w:cs="Times New Roman"/>
          <w:lang w:val="en-GB"/>
        </w:rPr>
        <w:t>scrambled by PS-RNTI</w:t>
      </w:r>
      <w:r>
        <w:rPr>
          <w:rFonts w:ascii="Times New Roman" w:hAnsi="Times New Roman" w:cs="Times New Roman"/>
          <w:lang w:val="en-GB"/>
        </w:rPr>
        <w:t>.</w:t>
      </w:r>
      <w:r w:rsidR="00827AF1">
        <w:rPr>
          <w:rFonts w:ascii="Times New Roman" w:hAnsi="Times New Roman" w:cs="Times New Roman"/>
          <w:lang w:val="en-GB"/>
        </w:rPr>
        <w:t xml:space="preserve"> To avoid latency increase it would be preferable to determine that the UE would, in case of missed monitoring occasion(s) for PDCCH </w:t>
      </w:r>
      <w:r w:rsidR="005832E7">
        <w:rPr>
          <w:rFonts w:ascii="Times New Roman" w:hAnsi="Times New Roman" w:cs="Times New Roman"/>
          <w:lang w:val="en-GB"/>
        </w:rPr>
        <w:t>scrambled by PS-RNTI</w:t>
      </w:r>
      <w:r w:rsidR="00827AF1">
        <w:rPr>
          <w:rFonts w:ascii="Times New Roman" w:hAnsi="Times New Roman" w:cs="Times New Roman"/>
          <w:lang w:val="en-GB"/>
        </w:rPr>
        <w:t xml:space="preserve">, would monitor PDCCH(s) on next </w:t>
      </w:r>
      <w:proofErr w:type="spellStart"/>
      <w:r w:rsidR="00827AF1">
        <w:rPr>
          <w:rFonts w:ascii="Times New Roman" w:hAnsi="Times New Roman" w:cs="Times New Roman"/>
          <w:lang w:val="en-GB"/>
        </w:rPr>
        <w:t>onDuration</w:t>
      </w:r>
      <w:proofErr w:type="spellEnd"/>
      <w:r w:rsidR="00827AF1">
        <w:rPr>
          <w:rFonts w:ascii="Times New Roman" w:hAnsi="Times New Roman" w:cs="Times New Roman"/>
          <w:lang w:val="en-GB"/>
        </w:rPr>
        <w:t>.</w:t>
      </w:r>
    </w:p>
    <w:p w14:paraId="5FE9A593" w14:textId="3FF51055" w:rsidR="005B1DB0" w:rsidRDefault="00827AF1" w:rsidP="00C76EA4">
      <w:pPr>
        <w:rPr>
          <w:rFonts w:ascii="Times New Roman" w:hAnsi="Times New Roman" w:cs="Times New Roman"/>
          <w:lang w:val="en-GB"/>
        </w:rPr>
      </w:pPr>
      <w:r w:rsidRPr="00320D3F">
        <w:rPr>
          <w:rFonts w:ascii="Times New Roman" w:hAnsi="Times New Roman" w:cs="Times New Roman"/>
          <w:b/>
          <w:i/>
          <w:lang w:val="en-GB"/>
        </w:rPr>
        <w:t xml:space="preserve">Proposal </w:t>
      </w:r>
      <w:r w:rsidR="00BC61F4">
        <w:rPr>
          <w:rFonts w:ascii="Times New Roman" w:hAnsi="Times New Roman" w:cs="Times New Roman"/>
          <w:b/>
          <w:i/>
          <w:lang w:val="en-GB"/>
        </w:rPr>
        <w:t>7</w:t>
      </w:r>
      <w:r>
        <w:rPr>
          <w:rFonts w:ascii="Times New Roman" w:hAnsi="Times New Roman" w:cs="Times New Roman"/>
          <w:i/>
          <w:lang w:val="en-GB"/>
        </w:rPr>
        <w:t xml:space="preserve">: If the UE misses the </w:t>
      </w:r>
      <w:r w:rsidRPr="00827AF1">
        <w:rPr>
          <w:rFonts w:ascii="Times New Roman" w:hAnsi="Times New Roman" w:cs="Times New Roman"/>
          <w:i/>
          <w:lang w:val="en-GB"/>
        </w:rPr>
        <w:t xml:space="preserve">monitoring occasion(s) </w:t>
      </w:r>
      <w:r>
        <w:rPr>
          <w:rFonts w:ascii="Times New Roman" w:hAnsi="Times New Roman" w:cs="Times New Roman"/>
          <w:i/>
          <w:lang w:val="en-GB"/>
        </w:rPr>
        <w:t>of</w:t>
      </w:r>
      <w:r w:rsidRPr="00827AF1">
        <w:rPr>
          <w:rFonts w:ascii="Times New Roman" w:hAnsi="Times New Roman" w:cs="Times New Roman"/>
          <w:i/>
          <w:lang w:val="en-GB"/>
        </w:rPr>
        <w:t xml:space="preserve"> PDCCH </w:t>
      </w:r>
      <w:r w:rsidR="005832E7">
        <w:rPr>
          <w:rFonts w:ascii="Times New Roman" w:hAnsi="Times New Roman" w:cs="Times New Roman"/>
          <w:i/>
          <w:lang w:val="en-GB"/>
        </w:rPr>
        <w:t>scrambled by PS-RNTI</w:t>
      </w:r>
      <w:r w:rsidRPr="00827AF1">
        <w:rPr>
          <w:rFonts w:ascii="Times New Roman" w:hAnsi="Times New Roman" w:cs="Times New Roman"/>
          <w:i/>
          <w:lang w:val="en-GB"/>
        </w:rPr>
        <w:t xml:space="preserve">, </w:t>
      </w:r>
      <w:r>
        <w:rPr>
          <w:rFonts w:ascii="Times New Roman" w:hAnsi="Times New Roman" w:cs="Times New Roman"/>
          <w:i/>
          <w:lang w:val="en-GB"/>
        </w:rPr>
        <w:t xml:space="preserve">due to other procedures, UE </w:t>
      </w:r>
      <w:r w:rsidR="00D60C52">
        <w:rPr>
          <w:rFonts w:ascii="Times New Roman" w:hAnsi="Times New Roman" w:cs="Times New Roman"/>
          <w:i/>
          <w:lang w:val="en-GB"/>
        </w:rPr>
        <w:t>sh</w:t>
      </w:r>
      <w:r w:rsidR="00105B61">
        <w:rPr>
          <w:rFonts w:ascii="Times New Roman" w:hAnsi="Times New Roman" w:cs="Times New Roman"/>
          <w:i/>
          <w:lang w:val="en-GB"/>
        </w:rPr>
        <w:t>all</w:t>
      </w:r>
      <w:r w:rsidRPr="00827AF1">
        <w:rPr>
          <w:rFonts w:ascii="Times New Roman" w:hAnsi="Times New Roman" w:cs="Times New Roman"/>
          <w:i/>
          <w:lang w:val="en-GB"/>
        </w:rPr>
        <w:t xml:space="preserve"> monitor PDCCH(s) on next </w:t>
      </w:r>
      <w:proofErr w:type="spellStart"/>
      <w:r w:rsidRPr="00827AF1">
        <w:rPr>
          <w:rFonts w:ascii="Times New Roman" w:hAnsi="Times New Roman" w:cs="Times New Roman"/>
          <w:i/>
          <w:lang w:val="en-GB"/>
        </w:rPr>
        <w:t>onDuration</w:t>
      </w:r>
      <w:proofErr w:type="spellEnd"/>
      <w:r w:rsidRPr="00827AF1">
        <w:rPr>
          <w:rFonts w:ascii="Times New Roman" w:hAnsi="Times New Roman" w:cs="Times New Roman"/>
          <w:i/>
          <w:lang w:val="en-GB"/>
        </w:rPr>
        <w:t>.</w:t>
      </w:r>
    </w:p>
    <w:p w14:paraId="46D5AF90" w14:textId="7D9D2E1B" w:rsidR="0059750E" w:rsidRDefault="0059750E" w:rsidP="00A73DF0">
      <w:pPr>
        <w:pStyle w:val="Heading2"/>
        <w:numPr>
          <w:ilvl w:val="0"/>
          <w:numId w:val="0"/>
        </w:numPr>
        <w:ind w:left="720" w:hanging="720"/>
      </w:pPr>
      <w:r>
        <w:t>2.</w:t>
      </w:r>
      <w:r w:rsidR="009A613B">
        <w:t>4</w:t>
      </w:r>
      <w:r>
        <w:tab/>
        <w:t>Monitoring occasions for PDCCH based power saving channel for triggering wake-up</w:t>
      </w:r>
    </w:p>
    <w:p w14:paraId="0EBCFA43" w14:textId="68814769" w:rsidR="0059750E" w:rsidRDefault="0059750E" w:rsidP="0059750E">
      <w:pPr>
        <w:rPr>
          <w:rFonts w:ascii="Times New Roman" w:hAnsi="Times New Roman" w:cs="Times New Roman"/>
          <w:lang w:val="en-GB"/>
        </w:rPr>
      </w:pPr>
      <w:r>
        <w:rPr>
          <w:rFonts w:ascii="Times New Roman" w:hAnsi="Times New Roman" w:cs="Times New Roman"/>
          <w:lang w:val="en-GB"/>
        </w:rPr>
        <w:t>Regarding monitoring occasion for PDCCH based power saving channel for triggering wake-up outside the Active Time RAN1#98 made the following working assumption:</w:t>
      </w:r>
    </w:p>
    <w:tbl>
      <w:tblPr>
        <w:tblStyle w:val="TableGrid"/>
        <w:tblW w:w="0" w:type="auto"/>
        <w:tblLook w:val="04A0" w:firstRow="1" w:lastRow="0" w:firstColumn="1" w:lastColumn="0" w:noHBand="0" w:noVBand="1"/>
      </w:tblPr>
      <w:tblGrid>
        <w:gridCol w:w="9629"/>
      </w:tblGrid>
      <w:tr w:rsidR="0059750E" w:rsidRPr="007727BF" w14:paraId="7D65F6E2" w14:textId="77777777" w:rsidTr="00F40F73">
        <w:tc>
          <w:tcPr>
            <w:tcW w:w="9629" w:type="dxa"/>
          </w:tcPr>
          <w:p w14:paraId="48111173" w14:textId="77777777" w:rsidR="0059750E" w:rsidRPr="0059750E" w:rsidRDefault="0059750E" w:rsidP="0059750E">
            <w:pPr>
              <w:spacing w:after="0" w:line="240" w:lineRule="auto"/>
              <w:rPr>
                <w:rFonts w:ascii="Times" w:eastAsia="Batang" w:hAnsi="Times" w:cs="Times New Roman"/>
                <w:sz w:val="20"/>
                <w:szCs w:val="24"/>
                <w:highlight w:val="green"/>
                <w:lang w:eastAsia="x-none"/>
              </w:rPr>
            </w:pPr>
            <w:r w:rsidRPr="0059750E">
              <w:rPr>
                <w:rFonts w:ascii="Times" w:eastAsia="Batang" w:hAnsi="Times" w:cs="Times New Roman"/>
                <w:sz w:val="20"/>
                <w:szCs w:val="24"/>
                <w:highlight w:val="green"/>
                <w:lang w:val="en-GB" w:eastAsia="x-none"/>
              </w:rPr>
              <w:t>Working assumption:</w:t>
            </w:r>
          </w:p>
          <w:p w14:paraId="32ABA1AB" w14:textId="2DACE8E1" w:rsidR="0059750E" w:rsidRDefault="0059750E" w:rsidP="0059750E">
            <w:pPr>
              <w:numPr>
                <w:ilvl w:val="0"/>
                <w:numId w:val="35"/>
              </w:numPr>
              <w:spacing w:after="0" w:line="240" w:lineRule="auto"/>
              <w:rPr>
                <w:rFonts w:ascii="Times New Roman" w:hAnsi="Times New Roman" w:cs="Times New Roman"/>
                <w:lang w:val="en-GB"/>
              </w:rPr>
            </w:pPr>
            <w:r w:rsidRPr="0059750E">
              <w:rPr>
                <w:rFonts w:ascii="Times" w:eastAsia="Batang" w:hAnsi="Times" w:cs="Times New Roman"/>
                <w:sz w:val="20"/>
                <w:szCs w:val="24"/>
                <w:lang w:val="en-GB" w:eastAsia="x-none"/>
              </w:rPr>
              <w:t>More than one monitoring occasion can be configured within a slot or multiple slots before the DRX ON</w:t>
            </w:r>
          </w:p>
        </w:tc>
      </w:tr>
    </w:tbl>
    <w:p w14:paraId="4BBD2D2B" w14:textId="13DF546D" w:rsidR="0059750E" w:rsidRDefault="0059750E" w:rsidP="0059750E">
      <w:pPr>
        <w:rPr>
          <w:rFonts w:ascii="Times New Roman" w:hAnsi="Times New Roman" w:cs="Times New Roman"/>
          <w:lang w:val="en-GB"/>
        </w:rPr>
      </w:pPr>
    </w:p>
    <w:p w14:paraId="79B69EE7" w14:textId="5D922E8A" w:rsidR="00180B10" w:rsidRDefault="00180B10" w:rsidP="0059750E">
      <w:pPr>
        <w:rPr>
          <w:rFonts w:ascii="Times New Roman" w:hAnsi="Times New Roman" w:cs="Times New Roman"/>
          <w:lang w:val="en-GB"/>
        </w:rPr>
      </w:pPr>
      <w:r>
        <w:rPr>
          <w:rFonts w:ascii="Times New Roman" w:hAnsi="Times New Roman" w:cs="Times New Roman"/>
          <w:lang w:val="en-GB"/>
        </w:rPr>
        <w:t xml:space="preserve">Regarding multiple PDCCH monitoring occasions within a slot it needs to be remembered that only slot-based monitoring, i.e. PDCCH monitoring occasions within the first 1-3 symbols, is mandatory capability for </w:t>
      </w:r>
      <w:r>
        <w:rPr>
          <w:rFonts w:ascii="Times New Roman" w:hAnsi="Times New Roman" w:cs="Times New Roman"/>
          <w:lang w:val="en-GB"/>
        </w:rPr>
        <w:lastRenderedPageBreak/>
        <w:t xml:space="preserve">Rel15 UEs. Furthermore, we </w:t>
      </w:r>
      <w:r w:rsidR="00D924DA">
        <w:rPr>
          <w:rFonts w:ascii="Times New Roman" w:hAnsi="Times New Roman" w:cs="Times New Roman"/>
          <w:lang w:val="en-GB"/>
        </w:rPr>
        <w:t>don’t see big difference in UE power consumption between the following exemplary cases:</w:t>
      </w:r>
    </w:p>
    <w:p w14:paraId="2ABCF77C" w14:textId="77777777" w:rsidR="00D924DA" w:rsidRDefault="00D924DA" w:rsidP="00D924DA">
      <w:pPr>
        <w:pStyle w:val="ListParagraph"/>
        <w:numPr>
          <w:ilvl w:val="0"/>
          <w:numId w:val="36"/>
        </w:numPr>
        <w:spacing w:line="240" w:lineRule="auto"/>
        <w:contextualSpacing w:val="0"/>
        <w:rPr>
          <w:rFonts w:ascii="Calibri" w:eastAsia="Times New Roman" w:hAnsi="Calibri" w:cs="Calibri"/>
          <w:szCs w:val="22"/>
          <w:lang w:val="en-GB"/>
        </w:rPr>
      </w:pPr>
      <w:r>
        <w:rPr>
          <w:rFonts w:eastAsia="Times New Roman"/>
          <w:lang w:val="en-GB"/>
        </w:rPr>
        <w:t>2 monitoring occasions in one slot (not mandatory feature, i.e. depends on UE capability)</w:t>
      </w:r>
    </w:p>
    <w:p w14:paraId="02E30728" w14:textId="231FE903" w:rsidR="00BC61F4" w:rsidRPr="00A73DF0" w:rsidRDefault="00D924DA" w:rsidP="00F00F9E">
      <w:pPr>
        <w:pStyle w:val="ListParagraph"/>
        <w:numPr>
          <w:ilvl w:val="0"/>
          <w:numId w:val="36"/>
        </w:numPr>
        <w:spacing w:line="240" w:lineRule="auto"/>
        <w:contextualSpacing w:val="0"/>
        <w:rPr>
          <w:rFonts w:eastAsia="Times New Roman"/>
          <w:lang w:val="en-GB"/>
        </w:rPr>
      </w:pPr>
      <w:r>
        <w:rPr>
          <w:rFonts w:eastAsia="Times New Roman"/>
          <w:lang w:val="en-GB"/>
        </w:rPr>
        <w:t>1 monitoring occasion per slot and monitoring occasions in two consecutive slots (mandatory feature)</w:t>
      </w:r>
    </w:p>
    <w:p w14:paraId="5DDC2049" w14:textId="77777777" w:rsidR="00BC61F4" w:rsidRPr="00BC61F4" w:rsidRDefault="00BC61F4" w:rsidP="00A73DF0">
      <w:pPr>
        <w:pStyle w:val="ListParagraph"/>
        <w:rPr>
          <w:lang w:val="en-GB"/>
        </w:rPr>
      </w:pPr>
    </w:p>
    <w:p w14:paraId="2B5CDD4C" w14:textId="670C364C" w:rsidR="00D924DA" w:rsidRPr="00D924DA" w:rsidRDefault="00D924DA" w:rsidP="0059750E">
      <w:pPr>
        <w:rPr>
          <w:rFonts w:ascii="Times New Roman" w:hAnsi="Times New Roman" w:cs="Times New Roman"/>
          <w:lang w:val="en-GB"/>
        </w:rPr>
      </w:pPr>
      <w:r>
        <w:rPr>
          <w:rFonts w:ascii="Times New Roman" w:hAnsi="Times New Roman" w:cs="Times New Roman"/>
          <w:lang w:val="en-GB"/>
        </w:rPr>
        <w:t xml:space="preserve">Thus, </w:t>
      </w:r>
      <w:r w:rsidR="00F40F73">
        <w:rPr>
          <w:rFonts w:ascii="Times New Roman" w:hAnsi="Times New Roman" w:cs="Times New Roman"/>
          <w:lang w:val="en-GB"/>
        </w:rPr>
        <w:t xml:space="preserve">it’s considered feasible </w:t>
      </w:r>
      <w:r>
        <w:rPr>
          <w:rFonts w:ascii="Times New Roman" w:hAnsi="Times New Roman" w:cs="Times New Roman"/>
          <w:lang w:val="en-GB"/>
        </w:rPr>
        <w:t xml:space="preserve">to support only cases where more than one monitoring occasion can be configured within multiple </w:t>
      </w:r>
      <w:r>
        <w:rPr>
          <w:rFonts w:ascii="Times New Roman" w:hAnsi="Times New Roman" w:cs="Times New Roman"/>
          <w:i/>
          <w:lang w:val="en-GB"/>
        </w:rPr>
        <w:t>consecutiv</w:t>
      </w:r>
      <w:r w:rsidRPr="00D924DA">
        <w:rPr>
          <w:rFonts w:ascii="Times New Roman" w:hAnsi="Times New Roman" w:cs="Times New Roman"/>
          <w:i/>
          <w:lang w:val="en-GB"/>
        </w:rPr>
        <w:t>e</w:t>
      </w:r>
      <w:r>
        <w:rPr>
          <w:rFonts w:ascii="Times New Roman" w:hAnsi="Times New Roman" w:cs="Times New Roman"/>
          <w:lang w:val="en-GB"/>
        </w:rPr>
        <w:t xml:space="preserve"> slots before the DRX ON. </w:t>
      </w:r>
      <w:r w:rsidR="00E7317A">
        <w:rPr>
          <w:rFonts w:ascii="Times New Roman" w:hAnsi="Times New Roman" w:cs="Times New Roman"/>
          <w:lang w:val="en-GB"/>
        </w:rPr>
        <w:t>Similar to e.g. RMSI scheduling monitoring using default configuration, baseline could be two slots for the monitoring the PDCCH based wake-up.</w:t>
      </w:r>
    </w:p>
    <w:p w14:paraId="6F3910E8" w14:textId="553ED1D2" w:rsidR="00BE4495" w:rsidRDefault="00D924DA" w:rsidP="0059750E">
      <w:pPr>
        <w:rPr>
          <w:rFonts w:ascii="Times New Roman" w:hAnsi="Times New Roman" w:cs="Times New Roman"/>
          <w:lang w:val="en-GB"/>
        </w:rPr>
      </w:pPr>
      <w:r>
        <w:rPr>
          <w:rFonts w:ascii="Times New Roman" w:hAnsi="Times New Roman" w:cs="Times New Roman"/>
          <w:b/>
          <w:i/>
          <w:lang w:val="en-GB"/>
        </w:rPr>
        <w:t xml:space="preserve">Proposal </w:t>
      </w:r>
      <w:r w:rsidR="00BC61F4">
        <w:rPr>
          <w:rFonts w:ascii="Times New Roman" w:hAnsi="Times New Roman" w:cs="Times New Roman"/>
          <w:b/>
          <w:i/>
          <w:lang w:val="en-GB"/>
        </w:rPr>
        <w:t>8</w:t>
      </w:r>
      <w:r>
        <w:rPr>
          <w:rFonts w:ascii="Times New Roman" w:hAnsi="Times New Roman" w:cs="Times New Roman"/>
          <w:b/>
          <w:i/>
          <w:lang w:val="en-GB"/>
        </w:rPr>
        <w:t xml:space="preserve">: </w:t>
      </w:r>
      <w:r>
        <w:rPr>
          <w:rFonts w:ascii="Times New Roman" w:hAnsi="Times New Roman" w:cs="Times New Roman"/>
          <w:i/>
          <w:lang w:val="en-GB"/>
        </w:rPr>
        <w:t>M</w:t>
      </w:r>
      <w:r w:rsidRPr="00D924DA">
        <w:rPr>
          <w:rFonts w:ascii="Times New Roman" w:hAnsi="Times New Roman" w:cs="Times New Roman"/>
          <w:i/>
          <w:lang w:val="en-GB"/>
        </w:rPr>
        <w:t>ore than one monitoring occasion can be configured within multiple consecutive slots before the DRX ON.</w:t>
      </w:r>
      <w:r w:rsidR="00E7317A">
        <w:rPr>
          <w:rFonts w:ascii="Times New Roman" w:hAnsi="Times New Roman" w:cs="Times New Roman"/>
          <w:i/>
          <w:lang w:val="en-GB"/>
        </w:rPr>
        <w:t xml:space="preserve"> </w:t>
      </w:r>
    </w:p>
    <w:p w14:paraId="31DC8443" w14:textId="3304C2FB" w:rsidR="00D924DA" w:rsidRDefault="00E7317A" w:rsidP="0059750E">
      <w:pPr>
        <w:rPr>
          <w:rFonts w:ascii="Times New Roman" w:hAnsi="Times New Roman" w:cs="Times New Roman"/>
          <w:lang w:val="en-GB"/>
        </w:rPr>
      </w:pPr>
      <w:r>
        <w:rPr>
          <w:rFonts w:ascii="Times New Roman" w:hAnsi="Times New Roman" w:cs="Times New Roman"/>
          <w:lang w:val="en-GB"/>
        </w:rPr>
        <w:t>Further re</w:t>
      </w:r>
      <w:r w:rsidR="0059750E">
        <w:rPr>
          <w:rFonts w:ascii="Times New Roman" w:hAnsi="Times New Roman" w:cs="Times New Roman"/>
          <w:lang w:val="en-GB"/>
        </w:rPr>
        <w:t xml:space="preserve">lated to the PDCCH monitoring occasions, </w:t>
      </w:r>
      <w:r w:rsidR="00D924DA">
        <w:rPr>
          <w:rFonts w:ascii="Times New Roman" w:hAnsi="Times New Roman" w:cs="Times New Roman"/>
          <w:lang w:val="en-GB"/>
        </w:rPr>
        <w:t xml:space="preserve">the </w:t>
      </w:r>
      <w:r w:rsidR="0059750E">
        <w:rPr>
          <w:rFonts w:ascii="Times New Roman" w:hAnsi="Times New Roman" w:cs="Times New Roman"/>
          <w:lang w:val="en-GB"/>
        </w:rPr>
        <w:t xml:space="preserve">following </w:t>
      </w:r>
      <w:r w:rsidR="00D924DA">
        <w:rPr>
          <w:rFonts w:ascii="Times New Roman" w:hAnsi="Times New Roman" w:cs="Times New Roman"/>
          <w:lang w:val="en-GB"/>
        </w:rPr>
        <w:t>conclusion was</w:t>
      </w:r>
      <w:r w:rsidR="0059750E">
        <w:rPr>
          <w:rFonts w:ascii="Times New Roman" w:hAnsi="Times New Roman" w:cs="Times New Roman"/>
          <w:lang w:val="en-GB"/>
        </w:rPr>
        <w:t xml:space="preserve"> made</w:t>
      </w:r>
      <w:r w:rsidR="00D924DA">
        <w:rPr>
          <w:rFonts w:ascii="Times New Roman" w:hAnsi="Times New Roman" w:cs="Times New Roman"/>
          <w:lang w:val="en-GB"/>
        </w:rPr>
        <w:t xml:space="preserve"> in RAN1#98</w:t>
      </w:r>
      <w:r w:rsidR="0059750E">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D924DA" w:rsidRPr="007727BF" w14:paraId="1D730947" w14:textId="77777777" w:rsidTr="00D924DA">
        <w:tc>
          <w:tcPr>
            <w:tcW w:w="9629" w:type="dxa"/>
          </w:tcPr>
          <w:p w14:paraId="5BD197B6" w14:textId="77777777" w:rsidR="00D924DA" w:rsidRPr="00D924DA" w:rsidRDefault="00D924DA" w:rsidP="00D924DA">
            <w:pPr>
              <w:spacing w:after="0" w:line="240" w:lineRule="auto"/>
              <w:textAlignment w:val="baseline"/>
              <w:rPr>
                <w:rFonts w:ascii="Times New Roman" w:eastAsia="Times New Roman" w:hAnsi="Times New Roman" w:cs="Times New Roman"/>
                <w:color w:val="000000" w:themeColor="text1"/>
                <w:sz w:val="20"/>
                <w:szCs w:val="24"/>
                <w:lang w:val="en-GB"/>
              </w:rPr>
            </w:pPr>
            <w:r w:rsidRPr="00D924DA">
              <w:rPr>
                <w:rFonts w:ascii="Times New Roman" w:eastAsia="Batang" w:hAnsi="Times New Roman" w:cs="Times New Roman"/>
                <w:b/>
                <w:bCs/>
                <w:color w:val="000000" w:themeColor="text1"/>
                <w:kern w:val="24"/>
                <w:sz w:val="20"/>
                <w:szCs w:val="24"/>
                <w:u w:val="single"/>
                <w:lang w:val="en-GB"/>
              </w:rPr>
              <w:t>Conclusion:</w:t>
            </w:r>
          </w:p>
          <w:p w14:paraId="12B60E11" w14:textId="77777777" w:rsidR="00D924DA" w:rsidRPr="00D924DA" w:rsidRDefault="00D924DA" w:rsidP="00D924DA">
            <w:pPr>
              <w:spacing w:after="0" w:line="240" w:lineRule="auto"/>
              <w:textAlignment w:val="baseline"/>
              <w:rPr>
                <w:rFonts w:ascii="Times New Roman" w:eastAsia="Times New Roman" w:hAnsi="Times New Roman" w:cs="Times New Roman"/>
                <w:color w:val="000000" w:themeColor="text1"/>
                <w:sz w:val="20"/>
                <w:szCs w:val="24"/>
                <w:lang w:val="en-GB"/>
              </w:rPr>
            </w:pPr>
            <w:r w:rsidRPr="00D924DA">
              <w:rPr>
                <w:rFonts w:ascii="Times New Roman" w:eastAsia="Batang" w:hAnsi="Times New Roman" w:cs="Times New Roman"/>
                <w:color w:val="000000" w:themeColor="text1"/>
                <w:kern w:val="24"/>
                <w:sz w:val="20"/>
                <w:szCs w:val="24"/>
                <w:lang w:val="en-GB"/>
              </w:rPr>
              <w:t xml:space="preserve">For next meeting, down select the following two alternatives: The configuration of the offset of the PDCCH-based power saving signal/channel  </w:t>
            </w:r>
          </w:p>
          <w:p w14:paraId="6D4670B3" w14:textId="77777777" w:rsidR="00D924DA" w:rsidRPr="00D924DA" w:rsidRDefault="00D924DA" w:rsidP="00D924DA">
            <w:pPr>
              <w:numPr>
                <w:ilvl w:val="0"/>
                <w:numId w:val="37"/>
              </w:numPr>
              <w:spacing w:after="0" w:line="240" w:lineRule="auto"/>
              <w:ind w:left="1267"/>
              <w:contextualSpacing/>
              <w:textAlignment w:val="baseline"/>
              <w:rPr>
                <w:rFonts w:ascii="Times New Roman" w:eastAsia="Times New Roman" w:hAnsi="Times New Roman" w:cs="Times New Roman"/>
                <w:color w:val="000000" w:themeColor="text1"/>
                <w:sz w:val="20"/>
                <w:szCs w:val="24"/>
                <w:lang w:val="en-GB"/>
              </w:rPr>
            </w:pPr>
            <w:r w:rsidRPr="00D924DA">
              <w:rPr>
                <w:rFonts w:ascii="Times New Roman" w:eastAsia="Batang" w:hAnsi="Times New Roman" w:cs="Times New Roman"/>
                <w:color w:val="000000" w:themeColor="text1"/>
                <w:kern w:val="24"/>
                <w:sz w:val="20"/>
                <w:szCs w:val="24"/>
                <w:lang w:val="en-GB"/>
              </w:rPr>
              <w:t>Alt1: Dedicated configuration with offset relative to the beginning of DRX ON</w:t>
            </w:r>
          </w:p>
          <w:p w14:paraId="425E6AA7" w14:textId="77777777" w:rsidR="00D924DA" w:rsidRPr="00D924DA" w:rsidRDefault="00D924DA" w:rsidP="00D924DA">
            <w:pPr>
              <w:numPr>
                <w:ilvl w:val="0"/>
                <w:numId w:val="37"/>
              </w:numPr>
              <w:spacing w:after="0" w:line="240" w:lineRule="auto"/>
              <w:ind w:left="1267"/>
              <w:contextualSpacing/>
              <w:textAlignment w:val="baseline"/>
              <w:rPr>
                <w:rFonts w:ascii="Times New Roman" w:eastAsia="Times New Roman" w:hAnsi="Times New Roman" w:cs="Times New Roman"/>
                <w:color w:val="000000" w:themeColor="text1"/>
                <w:sz w:val="20"/>
                <w:szCs w:val="24"/>
                <w:lang w:val="en-GB"/>
              </w:rPr>
            </w:pPr>
            <w:r w:rsidRPr="00D924DA">
              <w:rPr>
                <w:rFonts w:ascii="Times New Roman" w:eastAsia="Batang" w:hAnsi="Times New Roman" w:cs="Times New Roman"/>
                <w:color w:val="000000" w:themeColor="text1"/>
                <w:kern w:val="24"/>
                <w:sz w:val="20"/>
                <w:szCs w:val="24"/>
                <w:lang w:val="en-GB"/>
              </w:rPr>
              <w:t>Alt2: The Offset is based on search space configuration</w:t>
            </w:r>
          </w:p>
          <w:p w14:paraId="54BACDB9" w14:textId="49622B22" w:rsidR="00D924DA" w:rsidRDefault="00D924DA" w:rsidP="00D924DA">
            <w:pPr>
              <w:numPr>
                <w:ilvl w:val="0"/>
                <w:numId w:val="37"/>
              </w:numPr>
              <w:spacing w:after="0" w:line="240" w:lineRule="auto"/>
              <w:ind w:left="1267"/>
              <w:contextualSpacing/>
              <w:textAlignment w:val="baseline"/>
              <w:rPr>
                <w:rFonts w:ascii="Times New Roman" w:hAnsi="Times New Roman" w:cs="Times New Roman"/>
                <w:lang w:val="en-GB"/>
              </w:rPr>
            </w:pPr>
            <w:r w:rsidRPr="00D924DA">
              <w:rPr>
                <w:rFonts w:ascii="Times New Roman" w:eastAsia="Batang" w:hAnsi="Times New Roman" w:cs="Times New Roman"/>
                <w:color w:val="000000" w:themeColor="text1"/>
                <w:kern w:val="24"/>
                <w:sz w:val="20"/>
                <w:szCs w:val="24"/>
                <w:lang w:val="en-GB"/>
              </w:rPr>
              <w:t>FFS: whether this applies to long DRX only or long/short DRX.</w:t>
            </w:r>
          </w:p>
        </w:tc>
      </w:tr>
    </w:tbl>
    <w:p w14:paraId="7706DC2C" w14:textId="561D9D41" w:rsidR="00D924DA" w:rsidRDefault="00D924DA" w:rsidP="0059750E">
      <w:pPr>
        <w:rPr>
          <w:rFonts w:ascii="Times New Roman" w:hAnsi="Times New Roman" w:cs="Times New Roman"/>
          <w:lang w:val="en-GB"/>
        </w:rPr>
      </w:pPr>
    </w:p>
    <w:p w14:paraId="04818320" w14:textId="75F96F4D" w:rsidR="0059750E" w:rsidRDefault="00D924DA" w:rsidP="0059750E">
      <w:pPr>
        <w:rPr>
          <w:rFonts w:ascii="Times New Roman" w:hAnsi="Times New Roman" w:cs="Times New Roman"/>
          <w:lang w:val="en-GB"/>
        </w:rPr>
      </w:pPr>
      <w:r>
        <w:rPr>
          <w:rFonts w:ascii="Times New Roman" w:hAnsi="Times New Roman" w:cs="Times New Roman"/>
          <w:lang w:val="en-GB"/>
        </w:rPr>
        <w:t>B</w:t>
      </w:r>
      <w:r w:rsidR="0059750E">
        <w:rPr>
          <w:rFonts w:ascii="Times New Roman" w:hAnsi="Times New Roman" w:cs="Times New Roman"/>
          <w:lang w:val="en-GB"/>
        </w:rPr>
        <w:t xml:space="preserve">ased on the agreements the UE would be “indicated” the offset before the DRX </w:t>
      </w:r>
      <w:proofErr w:type="spellStart"/>
      <w:r w:rsidR="0059750E">
        <w:rPr>
          <w:rFonts w:ascii="Times New Roman" w:hAnsi="Times New Roman" w:cs="Times New Roman"/>
          <w:lang w:val="en-GB"/>
        </w:rPr>
        <w:t>onDuration</w:t>
      </w:r>
      <w:proofErr w:type="spellEnd"/>
      <w:r w:rsidR="0059750E">
        <w:rPr>
          <w:rFonts w:ascii="Times New Roman" w:hAnsi="Times New Roman" w:cs="Times New Roman"/>
          <w:lang w:val="en-GB"/>
        </w:rPr>
        <w:t xml:space="preserve"> based on which the UE determines the monitoring occasions for the PDCCH based power saving channel outside the Active Time. Different options can be considered how to determine actual monitoring options:</w:t>
      </w:r>
    </w:p>
    <w:p w14:paraId="77901041" w14:textId="5D082A4B" w:rsidR="0059750E" w:rsidRDefault="009F1A79" w:rsidP="009F1A79">
      <w:pPr>
        <w:pStyle w:val="ListParagraph"/>
        <w:rPr>
          <w:rFonts w:cs="Times New Roman"/>
          <w:lang w:val="en-GB"/>
        </w:rPr>
      </w:pPr>
      <w:r>
        <w:rPr>
          <w:rFonts w:cs="Times New Roman"/>
          <w:lang w:val="en-GB"/>
        </w:rPr>
        <w:t xml:space="preserve">Alt1-1: </w:t>
      </w:r>
      <w:r w:rsidR="0059750E" w:rsidRPr="00015746">
        <w:rPr>
          <w:rFonts w:cs="Times New Roman"/>
          <w:lang w:val="en-GB"/>
        </w:rPr>
        <w:t>Offset</w:t>
      </w:r>
      <w:r w:rsidR="0059750E">
        <w:rPr>
          <w:rFonts w:cs="Times New Roman"/>
          <w:lang w:val="en-GB"/>
        </w:rPr>
        <w:t xml:space="preserve"> indicates the starting slot before the </w:t>
      </w:r>
      <w:proofErr w:type="spellStart"/>
      <w:r w:rsidR="0059750E">
        <w:rPr>
          <w:rFonts w:cs="Times New Roman"/>
          <w:lang w:val="en-GB"/>
        </w:rPr>
        <w:t>onDuration</w:t>
      </w:r>
      <w:proofErr w:type="spellEnd"/>
      <w:r w:rsidR="0059750E">
        <w:rPr>
          <w:rFonts w:cs="Times New Roman"/>
          <w:lang w:val="en-GB"/>
        </w:rPr>
        <w:t xml:space="preserve"> and separate parameter could provide duration in slots as illustrated in </w:t>
      </w:r>
      <w:r w:rsidR="0059750E">
        <w:rPr>
          <w:rFonts w:cs="Times New Roman"/>
          <w:lang w:val="en-GB"/>
        </w:rPr>
        <w:fldChar w:fldCharType="begin"/>
      </w:r>
      <w:r w:rsidR="0059750E">
        <w:rPr>
          <w:rFonts w:cs="Times New Roman"/>
          <w:lang w:val="en-GB"/>
        </w:rPr>
        <w:instrText xml:space="preserve"> REF _Ref16749825 \h </w:instrText>
      </w:r>
      <w:r w:rsidR="0059750E">
        <w:rPr>
          <w:rFonts w:cs="Times New Roman"/>
          <w:lang w:val="en-GB"/>
        </w:rPr>
      </w:r>
      <w:r w:rsidR="0059750E">
        <w:rPr>
          <w:rFonts w:cs="Times New Roman"/>
          <w:lang w:val="en-GB"/>
        </w:rPr>
        <w:fldChar w:fldCharType="separate"/>
      </w:r>
      <w:r w:rsidRPr="00605B04">
        <w:rPr>
          <w:lang w:val="en-GB"/>
        </w:rPr>
        <w:t xml:space="preserve">Figure </w:t>
      </w:r>
      <w:r>
        <w:rPr>
          <w:noProof/>
          <w:lang w:val="en-GB"/>
        </w:rPr>
        <w:t>5</w:t>
      </w:r>
      <w:r w:rsidR="0059750E">
        <w:rPr>
          <w:rFonts w:cs="Times New Roman"/>
          <w:lang w:val="en-GB"/>
        </w:rPr>
        <w:fldChar w:fldCharType="end"/>
      </w:r>
      <w:r w:rsidR="0059750E">
        <w:rPr>
          <w:rFonts w:cs="Times New Roman"/>
          <w:lang w:val="en-GB"/>
        </w:rPr>
        <w:t>.</w:t>
      </w:r>
    </w:p>
    <w:p w14:paraId="6CCC7F34" w14:textId="77777777" w:rsidR="0059750E" w:rsidRDefault="0059750E" w:rsidP="0059750E">
      <w:pPr>
        <w:rPr>
          <w:rFonts w:ascii="Times New Roman" w:hAnsi="Times New Roman" w:cs="Times New Roman"/>
          <w:lang w:val="en-GB"/>
        </w:rPr>
      </w:pPr>
    </w:p>
    <w:p w14:paraId="7C38D5D0" w14:textId="77777777" w:rsidR="0059750E" w:rsidRDefault="0059750E" w:rsidP="0059750E">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0876479B" wp14:editId="3CA5B869">
            <wp:extent cx="4826000" cy="16105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8901" cy="1614862"/>
                    </a:xfrm>
                    <a:prstGeom prst="rect">
                      <a:avLst/>
                    </a:prstGeom>
                    <a:noFill/>
                  </pic:spPr>
                </pic:pic>
              </a:graphicData>
            </a:graphic>
          </wp:inline>
        </w:drawing>
      </w:r>
    </w:p>
    <w:p w14:paraId="2B6F8A5E" w14:textId="5CD14A4D" w:rsidR="0059750E" w:rsidRPr="00605B04" w:rsidRDefault="0059750E" w:rsidP="0059750E">
      <w:pPr>
        <w:pStyle w:val="Caption"/>
        <w:jc w:val="center"/>
        <w:rPr>
          <w:rFonts w:ascii="Times New Roman" w:hAnsi="Times New Roman" w:cs="Times New Roman"/>
          <w:lang w:val="en-GB"/>
        </w:rPr>
      </w:pPr>
      <w:r w:rsidRPr="00605B04">
        <w:rPr>
          <w:lang w:val="en-GB"/>
        </w:rPr>
        <w:t xml:space="preserve">Figure </w:t>
      </w:r>
      <w:r>
        <w:fldChar w:fldCharType="begin"/>
      </w:r>
      <w:r w:rsidRPr="00605B04">
        <w:rPr>
          <w:lang w:val="en-GB"/>
        </w:rPr>
        <w:instrText xml:space="preserve"> SEQ Figure \* ARABIC </w:instrText>
      </w:r>
      <w:r>
        <w:fldChar w:fldCharType="separate"/>
      </w:r>
      <w:r w:rsidR="009F1A79">
        <w:rPr>
          <w:noProof/>
          <w:lang w:val="en-GB"/>
        </w:rPr>
        <w:t>1</w:t>
      </w:r>
      <w:r>
        <w:fldChar w:fldCharType="end"/>
      </w:r>
      <w:r w:rsidRPr="00605B04">
        <w:rPr>
          <w:lang w:val="en-GB"/>
        </w:rPr>
        <w:t xml:space="preserve"> Offset indicates starting po</w:t>
      </w:r>
      <w:r>
        <w:rPr>
          <w:lang w:val="en-GB"/>
        </w:rPr>
        <w:t xml:space="preserve">sitions and separate duration field the number of slots for the monitoring before the </w:t>
      </w:r>
      <w:proofErr w:type="spellStart"/>
      <w:r>
        <w:rPr>
          <w:lang w:val="en-GB"/>
        </w:rPr>
        <w:t>onDuration</w:t>
      </w:r>
      <w:proofErr w:type="spellEnd"/>
      <w:r>
        <w:rPr>
          <w:lang w:val="en-GB"/>
        </w:rPr>
        <w:t xml:space="preserve">. </w:t>
      </w:r>
    </w:p>
    <w:p w14:paraId="711C1116" w14:textId="4FB099EA" w:rsidR="0059750E" w:rsidRDefault="009F1A79" w:rsidP="009F1A79">
      <w:pPr>
        <w:pStyle w:val="ListParagraph"/>
        <w:rPr>
          <w:rFonts w:cs="Times New Roman"/>
          <w:lang w:val="en-GB"/>
        </w:rPr>
      </w:pPr>
      <w:r>
        <w:rPr>
          <w:rFonts w:cs="Times New Roman"/>
          <w:lang w:val="en-GB"/>
        </w:rPr>
        <w:t xml:space="preserve">Alt1-2: </w:t>
      </w:r>
      <w:r w:rsidR="0059750E">
        <w:rPr>
          <w:rFonts w:cs="Times New Roman"/>
          <w:lang w:val="en-GB"/>
        </w:rPr>
        <w:t xml:space="preserve">Offset indicates the starting slot before the </w:t>
      </w:r>
      <w:proofErr w:type="spellStart"/>
      <w:r w:rsidR="0059750E">
        <w:rPr>
          <w:rFonts w:cs="Times New Roman"/>
          <w:lang w:val="en-GB"/>
        </w:rPr>
        <w:t>onDuration</w:t>
      </w:r>
      <w:proofErr w:type="spellEnd"/>
      <w:r w:rsidR="0059750E">
        <w:rPr>
          <w:rFonts w:cs="Times New Roman"/>
          <w:lang w:val="en-GB"/>
        </w:rPr>
        <w:t xml:space="preserve"> from where UE starts monitoring PDCCH for wake-up until the start of the </w:t>
      </w:r>
      <w:proofErr w:type="spellStart"/>
      <w:r w:rsidR="0059750E">
        <w:rPr>
          <w:rFonts w:cs="Times New Roman"/>
          <w:lang w:val="en-GB"/>
        </w:rPr>
        <w:t>onDuration</w:t>
      </w:r>
      <w:proofErr w:type="spellEnd"/>
      <w:r w:rsidR="0059750E">
        <w:rPr>
          <w:rFonts w:cs="Times New Roman"/>
          <w:lang w:val="en-GB"/>
        </w:rPr>
        <w:t xml:space="preserve"> as illustrated in </w:t>
      </w:r>
      <w:r w:rsidR="0059750E">
        <w:rPr>
          <w:rFonts w:cs="Times New Roman"/>
          <w:lang w:val="en-GB"/>
        </w:rPr>
        <w:fldChar w:fldCharType="begin"/>
      </w:r>
      <w:r w:rsidR="0059750E">
        <w:rPr>
          <w:rFonts w:cs="Times New Roman"/>
          <w:lang w:val="en-GB"/>
        </w:rPr>
        <w:instrText xml:space="preserve"> REF _Ref16749839 \h </w:instrText>
      </w:r>
      <w:r w:rsidR="0059750E">
        <w:rPr>
          <w:rFonts w:cs="Times New Roman"/>
          <w:lang w:val="en-GB"/>
        </w:rPr>
      </w:r>
      <w:r w:rsidR="0059750E">
        <w:rPr>
          <w:rFonts w:cs="Times New Roman"/>
          <w:lang w:val="en-GB"/>
        </w:rPr>
        <w:fldChar w:fldCharType="separate"/>
      </w:r>
      <w:r w:rsidRPr="00132066">
        <w:rPr>
          <w:lang w:val="en-GB"/>
        </w:rPr>
        <w:t xml:space="preserve">Figure </w:t>
      </w:r>
      <w:r>
        <w:rPr>
          <w:noProof/>
          <w:lang w:val="en-GB"/>
        </w:rPr>
        <w:t>6</w:t>
      </w:r>
      <w:r w:rsidR="0059750E">
        <w:rPr>
          <w:rFonts w:cs="Times New Roman"/>
          <w:lang w:val="en-GB"/>
        </w:rPr>
        <w:fldChar w:fldCharType="end"/>
      </w:r>
      <w:r w:rsidR="0059750E">
        <w:rPr>
          <w:rFonts w:cs="Times New Roman"/>
          <w:lang w:val="en-GB"/>
        </w:rPr>
        <w:t>.</w:t>
      </w:r>
    </w:p>
    <w:p w14:paraId="5CC86A22" w14:textId="77777777" w:rsidR="0059750E" w:rsidRDefault="0059750E" w:rsidP="0059750E">
      <w:pPr>
        <w:rPr>
          <w:rFonts w:ascii="Times New Roman" w:hAnsi="Times New Roman" w:cs="Times New Roman"/>
          <w:lang w:val="en-GB"/>
        </w:rPr>
      </w:pPr>
    </w:p>
    <w:p w14:paraId="0F9C7EFC" w14:textId="77777777" w:rsidR="0059750E" w:rsidRPr="00015746" w:rsidRDefault="0059750E" w:rsidP="0059750E">
      <w:pPr>
        <w:jc w:val="center"/>
        <w:rPr>
          <w:rFonts w:ascii="Times New Roman" w:hAnsi="Times New Roman" w:cs="Times New Roman"/>
          <w:lang w:val="en-GB"/>
        </w:rPr>
      </w:pPr>
      <w:r>
        <w:rPr>
          <w:rFonts w:ascii="Times New Roman" w:hAnsi="Times New Roman" w:cs="Times New Roman"/>
          <w:noProof/>
          <w:lang w:val="en-GB"/>
        </w:rPr>
        <w:lastRenderedPageBreak/>
        <w:drawing>
          <wp:inline distT="0" distB="0" distL="0" distR="0" wp14:anchorId="3CA06957" wp14:editId="70F5F63C">
            <wp:extent cx="4925060" cy="15906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6064" cy="1594251"/>
                    </a:xfrm>
                    <a:prstGeom prst="rect">
                      <a:avLst/>
                    </a:prstGeom>
                    <a:noFill/>
                  </pic:spPr>
                </pic:pic>
              </a:graphicData>
            </a:graphic>
          </wp:inline>
        </w:drawing>
      </w:r>
    </w:p>
    <w:p w14:paraId="01C03ADB" w14:textId="7FDECE31" w:rsidR="0059750E" w:rsidRDefault="0059750E" w:rsidP="0059750E">
      <w:pPr>
        <w:pStyle w:val="Caption"/>
        <w:rPr>
          <w:rFonts w:ascii="Times New Roman" w:hAnsi="Times New Roman" w:cs="Times New Roman"/>
          <w:lang w:val="en-GB"/>
        </w:rPr>
      </w:pPr>
      <w:r w:rsidRPr="00132066">
        <w:rPr>
          <w:lang w:val="en-GB"/>
        </w:rPr>
        <w:t xml:space="preserve">Figure </w:t>
      </w:r>
      <w:r>
        <w:fldChar w:fldCharType="begin"/>
      </w:r>
      <w:r w:rsidRPr="00132066">
        <w:rPr>
          <w:lang w:val="en-GB"/>
        </w:rPr>
        <w:instrText xml:space="preserve"> SEQ Figure \* ARABIC </w:instrText>
      </w:r>
      <w:r>
        <w:fldChar w:fldCharType="separate"/>
      </w:r>
      <w:r w:rsidR="009F1A79">
        <w:rPr>
          <w:noProof/>
          <w:lang w:val="en-GB"/>
        </w:rPr>
        <w:t>2</w:t>
      </w:r>
      <w:r>
        <w:fldChar w:fldCharType="end"/>
      </w:r>
      <w:r w:rsidRPr="00132066">
        <w:rPr>
          <w:lang w:val="en-GB"/>
        </w:rPr>
        <w:t xml:space="preserve"> </w:t>
      </w:r>
      <w:r w:rsidRPr="00605B04">
        <w:rPr>
          <w:lang w:val="en-GB"/>
        </w:rPr>
        <w:t>Offset indicates starting po</w:t>
      </w:r>
      <w:r>
        <w:rPr>
          <w:lang w:val="en-GB"/>
        </w:rPr>
        <w:t xml:space="preserve">sitions from where UE starts monitoring PDCCH for wake-up until the start of the </w:t>
      </w:r>
      <w:proofErr w:type="spellStart"/>
      <w:r>
        <w:rPr>
          <w:lang w:val="en-GB"/>
        </w:rPr>
        <w:t>onDuration</w:t>
      </w:r>
      <w:proofErr w:type="spellEnd"/>
      <w:r>
        <w:rPr>
          <w:lang w:val="en-GB"/>
        </w:rPr>
        <w:t>.</w:t>
      </w:r>
    </w:p>
    <w:p w14:paraId="469E849A" w14:textId="77777777" w:rsidR="0059750E" w:rsidRDefault="0059750E" w:rsidP="0059750E">
      <w:pPr>
        <w:rPr>
          <w:rFonts w:ascii="Times New Roman" w:hAnsi="Times New Roman" w:cs="Times New Roman"/>
          <w:lang w:val="en-GB"/>
        </w:rPr>
      </w:pPr>
    </w:p>
    <w:p w14:paraId="4A51E5C2" w14:textId="1AF6C22E" w:rsidR="0059750E" w:rsidRPr="00A43085" w:rsidRDefault="009F1A79" w:rsidP="009F1A79">
      <w:pPr>
        <w:pStyle w:val="ListParagraph"/>
        <w:rPr>
          <w:rFonts w:cs="Times New Roman"/>
          <w:lang w:val="en-GB"/>
        </w:rPr>
      </w:pPr>
      <w:r>
        <w:rPr>
          <w:rFonts w:cs="Times New Roman"/>
          <w:lang w:val="en-GB"/>
        </w:rPr>
        <w:t xml:space="preserve">Alt2: </w:t>
      </w:r>
      <w:r w:rsidR="0059750E" w:rsidRPr="005C1F9A">
        <w:rPr>
          <w:rFonts w:cs="Times New Roman"/>
          <w:lang w:val="en-GB"/>
        </w:rPr>
        <w:t xml:space="preserve">Search space configuration </w:t>
      </w:r>
      <w:r w:rsidR="0059750E" w:rsidRPr="00F34B5B">
        <w:rPr>
          <w:rFonts w:cs="Times New Roman"/>
          <w:lang w:val="en-GB"/>
        </w:rPr>
        <w:t xml:space="preserve">is solely used to determine the monitoring occasions for wake-up outside the active time as illustrated in </w:t>
      </w:r>
      <w:r w:rsidR="0059750E">
        <w:rPr>
          <w:rFonts w:cs="Times New Roman"/>
          <w:highlight w:val="yellow"/>
          <w:lang w:val="en-GB"/>
        </w:rPr>
        <w:fldChar w:fldCharType="begin"/>
      </w:r>
      <w:r w:rsidR="0059750E">
        <w:rPr>
          <w:rFonts w:cs="Times New Roman"/>
          <w:lang w:val="en-GB"/>
        </w:rPr>
        <w:instrText xml:space="preserve"> REF _Ref16752293 \h </w:instrText>
      </w:r>
      <w:r w:rsidR="0059750E">
        <w:rPr>
          <w:rFonts w:cs="Times New Roman"/>
          <w:highlight w:val="yellow"/>
          <w:lang w:val="en-GB"/>
        </w:rPr>
      </w:r>
      <w:r w:rsidR="0059750E">
        <w:rPr>
          <w:rFonts w:cs="Times New Roman"/>
          <w:highlight w:val="yellow"/>
          <w:lang w:val="en-GB"/>
        </w:rPr>
        <w:fldChar w:fldCharType="separate"/>
      </w:r>
      <w:r w:rsidRPr="00613DA6">
        <w:rPr>
          <w:lang w:val="en-GB"/>
        </w:rPr>
        <w:t xml:space="preserve">Figure </w:t>
      </w:r>
      <w:r>
        <w:rPr>
          <w:noProof/>
          <w:lang w:val="en-GB"/>
        </w:rPr>
        <w:t>7</w:t>
      </w:r>
      <w:r w:rsidR="0059750E">
        <w:rPr>
          <w:rFonts w:cs="Times New Roman"/>
          <w:highlight w:val="yellow"/>
          <w:lang w:val="en-GB"/>
        </w:rPr>
        <w:fldChar w:fldCharType="end"/>
      </w:r>
      <w:r w:rsidR="0059750E" w:rsidRPr="005C1F9A">
        <w:rPr>
          <w:rFonts w:cs="Times New Roman"/>
          <w:lang w:val="en-GB"/>
        </w:rPr>
        <w:t xml:space="preserve">. </w:t>
      </w:r>
    </w:p>
    <w:p w14:paraId="42E81DD7" w14:textId="77777777" w:rsidR="0059750E" w:rsidRDefault="0059750E" w:rsidP="0059750E">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26F44E84" wp14:editId="0574D508">
            <wp:extent cx="5696915" cy="23025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0467" cy="2308059"/>
                    </a:xfrm>
                    <a:prstGeom prst="rect">
                      <a:avLst/>
                    </a:prstGeom>
                    <a:noFill/>
                  </pic:spPr>
                </pic:pic>
              </a:graphicData>
            </a:graphic>
          </wp:inline>
        </w:drawing>
      </w:r>
    </w:p>
    <w:p w14:paraId="5DCD9D31" w14:textId="3B3B5B6C" w:rsidR="0059750E" w:rsidRDefault="0059750E" w:rsidP="0059750E">
      <w:pPr>
        <w:pStyle w:val="Caption"/>
        <w:rPr>
          <w:rFonts w:ascii="Times New Roman" w:hAnsi="Times New Roman" w:cs="Times New Roman"/>
          <w:lang w:val="en-GB"/>
        </w:rPr>
      </w:pPr>
      <w:r w:rsidRPr="00613DA6">
        <w:rPr>
          <w:lang w:val="en-GB"/>
        </w:rPr>
        <w:t xml:space="preserve">Figure </w:t>
      </w:r>
      <w:r>
        <w:fldChar w:fldCharType="begin"/>
      </w:r>
      <w:r w:rsidRPr="00613DA6">
        <w:rPr>
          <w:lang w:val="en-GB"/>
        </w:rPr>
        <w:instrText xml:space="preserve"> SEQ Figure \* ARABIC </w:instrText>
      </w:r>
      <w:r>
        <w:fldChar w:fldCharType="separate"/>
      </w:r>
      <w:r w:rsidR="009F1A79">
        <w:rPr>
          <w:noProof/>
          <w:lang w:val="en-GB"/>
        </w:rPr>
        <w:t>3</w:t>
      </w:r>
      <w:r>
        <w:fldChar w:fldCharType="end"/>
      </w:r>
      <w:r w:rsidRPr="00613DA6">
        <w:rPr>
          <w:lang w:val="en-GB"/>
        </w:rPr>
        <w:t xml:space="preserve"> </w:t>
      </w:r>
      <w:r>
        <w:rPr>
          <w:lang w:val="en-GB"/>
        </w:rPr>
        <w:t>Search space configuration</w:t>
      </w:r>
      <w:r w:rsidRPr="00605B04">
        <w:rPr>
          <w:lang w:val="en-GB"/>
        </w:rPr>
        <w:t xml:space="preserve"> </w:t>
      </w:r>
      <w:r>
        <w:rPr>
          <w:lang w:val="en-GB"/>
        </w:rPr>
        <w:t>determines the monitoring occasions of PDCCH for wake-up outside  active time.</w:t>
      </w:r>
    </w:p>
    <w:p w14:paraId="6AC480D8" w14:textId="1439FB78" w:rsidR="009F1A79" w:rsidRDefault="009F1A79" w:rsidP="009F1A79">
      <w:pPr>
        <w:rPr>
          <w:rFonts w:ascii="Times New Roman" w:hAnsi="Times New Roman" w:cs="Times New Roman"/>
          <w:lang w:val="en-GB"/>
        </w:rPr>
      </w:pPr>
      <w:r>
        <w:rPr>
          <w:rFonts w:ascii="Times New Roman" w:hAnsi="Times New Roman" w:cs="Times New Roman"/>
          <w:lang w:val="en-GB"/>
        </w:rPr>
        <w:t xml:space="preserve">In </w:t>
      </w:r>
      <w:r w:rsidR="0059750E">
        <w:rPr>
          <w:rFonts w:ascii="Times New Roman" w:hAnsi="Times New Roman" w:cs="Times New Roman"/>
          <w:lang w:val="en-GB"/>
        </w:rPr>
        <w:t xml:space="preserve">order to minimize UE’s monitoring time during outside of Active time it could make sense to limit the number of slots where to monitor power saving channel to a few slots (e.g. one or two). Thus, Option </w:t>
      </w:r>
      <w:r>
        <w:rPr>
          <w:rFonts w:ascii="Times New Roman" w:hAnsi="Times New Roman" w:cs="Times New Roman"/>
          <w:lang w:val="en-GB"/>
        </w:rPr>
        <w:t>Alt1-2</w:t>
      </w:r>
      <w:r w:rsidR="0059750E">
        <w:rPr>
          <w:rFonts w:ascii="Times New Roman" w:hAnsi="Times New Roman" w:cs="Times New Roman"/>
          <w:lang w:val="en-GB"/>
        </w:rPr>
        <w:t xml:space="preserve"> above is less attractive if the X offset is large (would be required e.g. for BWP switching and A-CSI-RS for UEs reported long latencies required for the procedures if they need to be ready before </w:t>
      </w:r>
      <w:proofErr w:type="spellStart"/>
      <w:r w:rsidR="0059750E">
        <w:rPr>
          <w:rFonts w:ascii="Times New Roman" w:hAnsi="Times New Roman" w:cs="Times New Roman"/>
          <w:lang w:val="en-GB"/>
        </w:rPr>
        <w:t>onDuration</w:t>
      </w:r>
      <w:proofErr w:type="spellEnd"/>
      <w:r w:rsidR="0059750E">
        <w:rPr>
          <w:rFonts w:ascii="Times New Roman" w:hAnsi="Times New Roman" w:cs="Times New Roman"/>
          <w:lang w:val="en-GB"/>
        </w:rPr>
        <w:t xml:space="preserve">). On the other hand, downside is the limited scheduling flexibility at the </w:t>
      </w:r>
      <w:proofErr w:type="spellStart"/>
      <w:r w:rsidR="0059750E">
        <w:rPr>
          <w:rFonts w:ascii="Times New Roman" w:hAnsi="Times New Roman" w:cs="Times New Roman"/>
          <w:lang w:val="en-GB"/>
        </w:rPr>
        <w:t>gNB</w:t>
      </w:r>
      <w:proofErr w:type="spellEnd"/>
      <w:r w:rsidR="0059750E">
        <w:rPr>
          <w:rFonts w:ascii="Times New Roman" w:hAnsi="Times New Roman" w:cs="Times New Roman"/>
          <w:lang w:val="en-GB"/>
        </w:rPr>
        <w:t xml:space="preserve">. Similar to e.g. RMSI scheduling monitoring using default configuration, baseline could be two slots for the monitoring the PDCCH based wake-up. </w:t>
      </w:r>
      <w:r>
        <w:rPr>
          <w:rFonts w:ascii="Times New Roman" w:hAnsi="Times New Roman" w:cs="Times New Roman"/>
          <w:lang w:val="en-GB"/>
        </w:rPr>
        <w:t xml:space="preserve">Alt-2 would require the search space configuration to be used to set the monitoring occasions prior the </w:t>
      </w:r>
      <w:proofErr w:type="spellStart"/>
      <w:r>
        <w:rPr>
          <w:rFonts w:ascii="Times New Roman" w:hAnsi="Times New Roman" w:cs="Times New Roman"/>
          <w:lang w:val="en-GB"/>
        </w:rPr>
        <w:t>onDuration</w:t>
      </w:r>
      <w:proofErr w:type="spellEnd"/>
      <w:r>
        <w:rPr>
          <w:rFonts w:ascii="Times New Roman" w:hAnsi="Times New Roman" w:cs="Times New Roman"/>
          <w:lang w:val="en-GB"/>
        </w:rPr>
        <w:t xml:space="preserve">. Currently SS periodicity support period of 2560 slots, while DRX supports cycles up to 10s. Thus, either the wake-up monitoring could not be applied with longer DRX cycles or additional periodicities and offset values would need to be introduced for SS configuration and/or some additional window definition. Consequently, a preferred solution to determine the PDCCH monitoring occasions the following could be used (Alt1-1 above) for outside of Active time (as illustrated in </w:t>
      </w:r>
      <w:r>
        <w:rPr>
          <w:rFonts w:ascii="Times New Roman" w:hAnsi="Times New Roman" w:cs="Times New Roman"/>
          <w:lang w:val="en-GB"/>
        </w:rPr>
        <w:fldChar w:fldCharType="begin"/>
      </w:r>
      <w:r>
        <w:rPr>
          <w:rFonts w:ascii="Times New Roman" w:hAnsi="Times New Roman" w:cs="Times New Roman"/>
          <w:lang w:val="en-GB"/>
        </w:rPr>
        <w:instrText xml:space="preserve"> REF _Ref20840315 \h </w:instrText>
      </w:r>
      <w:r>
        <w:rPr>
          <w:rFonts w:ascii="Times New Roman" w:hAnsi="Times New Roman" w:cs="Times New Roman"/>
          <w:lang w:val="en-GB"/>
        </w:rPr>
      </w:r>
      <w:r>
        <w:rPr>
          <w:rFonts w:ascii="Times New Roman" w:hAnsi="Times New Roman" w:cs="Times New Roman"/>
          <w:lang w:val="en-GB"/>
        </w:rPr>
        <w:fldChar w:fldCharType="separate"/>
      </w:r>
      <w:r w:rsidRPr="0014208B">
        <w:rPr>
          <w:lang w:val="en-GB"/>
        </w:rPr>
        <w:t xml:space="preserve">Figure </w:t>
      </w:r>
      <w:r>
        <w:rPr>
          <w:noProof/>
          <w:lang w:val="en-GB"/>
        </w:rPr>
        <w:t>4</w:t>
      </w:r>
      <w:r>
        <w:rPr>
          <w:rFonts w:ascii="Times New Roman" w:hAnsi="Times New Roman" w:cs="Times New Roman"/>
          <w:lang w:val="en-GB"/>
        </w:rPr>
        <w:fldChar w:fldCharType="end"/>
      </w:r>
      <w:r>
        <w:rPr>
          <w:rFonts w:ascii="Times New Roman" w:hAnsi="Times New Roman" w:cs="Times New Roman"/>
          <w:lang w:val="en-GB"/>
        </w:rPr>
        <w:t>):</w:t>
      </w:r>
    </w:p>
    <w:p w14:paraId="0F8FD84E" w14:textId="3780631F" w:rsidR="009F1A79" w:rsidRDefault="009F1A79" w:rsidP="009F1A79">
      <w:pPr>
        <w:pStyle w:val="ListParagraph"/>
        <w:numPr>
          <w:ilvl w:val="0"/>
          <w:numId w:val="16"/>
        </w:numPr>
        <w:rPr>
          <w:rFonts w:cs="Times New Roman"/>
          <w:lang w:val="en-GB"/>
        </w:rPr>
      </w:pPr>
      <w:r>
        <w:rPr>
          <w:rFonts w:cs="Times New Roman"/>
          <w:lang w:val="en-GB"/>
        </w:rPr>
        <w:t xml:space="preserve">X offset: defines the starting slot </w:t>
      </w:r>
      <w:r w:rsidR="008D2CF1">
        <w:rPr>
          <w:rFonts w:cs="Times New Roman"/>
          <w:lang w:val="en-GB"/>
        </w:rPr>
        <w:t xml:space="preserve">for PDCCH </w:t>
      </w:r>
      <w:r w:rsidR="005832E7">
        <w:rPr>
          <w:rFonts w:cs="Times New Roman"/>
          <w:lang w:val="en-GB"/>
        </w:rPr>
        <w:t>scrambled by PS-RNTI</w:t>
      </w:r>
      <w:r w:rsidR="008D2CF1">
        <w:rPr>
          <w:rFonts w:cs="Times New Roman"/>
          <w:lang w:val="en-GB"/>
        </w:rPr>
        <w:t xml:space="preserve"> monitoring </w:t>
      </w:r>
      <w:r>
        <w:rPr>
          <w:rFonts w:cs="Times New Roman"/>
          <w:lang w:val="en-GB"/>
        </w:rPr>
        <w:t xml:space="preserve">before the </w:t>
      </w:r>
      <w:proofErr w:type="spellStart"/>
      <w:r>
        <w:rPr>
          <w:rFonts w:cs="Times New Roman"/>
          <w:lang w:val="en-GB"/>
        </w:rPr>
        <w:t>onDuration</w:t>
      </w:r>
      <w:proofErr w:type="spellEnd"/>
    </w:p>
    <w:p w14:paraId="1C69E927" w14:textId="77777777" w:rsidR="009F1A79" w:rsidRDefault="009F1A79" w:rsidP="009F1A79">
      <w:pPr>
        <w:pStyle w:val="ListParagraph"/>
        <w:numPr>
          <w:ilvl w:val="1"/>
          <w:numId w:val="16"/>
        </w:numPr>
        <w:rPr>
          <w:rFonts w:cs="Times New Roman"/>
          <w:lang w:val="en-GB"/>
        </w:rPr>
      </w:pPr>
      <w:r>
        <w:rPr>
          <w:rFonts w:cs="Times New Roman"/>
          <w:lang w:val="en-GB"/>
        </w:rPr>
        <w:t>applicable only outside of Active time – during Active time UE determines monitoring occasions for the search space set as in Rel15</w:t>
      </w:r>
    </w:p>
    <w:p w14:paraId="26223537" w14:textId="77777777" w:rsidR="009F1A79" w:rsidRDefault="009F1A79" w:rsidP="009F1A79">
      <w:pPr>
        <w:pStyle w:val="ListParagraph"/>
        <w:numPr>
          <w:ilvl w:val="1"/>
          <w:numId w:val="16"/>
        </w:numPr>
        <w:rPr>
          <w:rFonts w:cs="Times New Roman"/>
          <w:lang w:val="en-GB"/>
        </w:rPr>
      </w:pPr>
      <w:r w:rsidRPr="00E4272E">
        <w:rPr>
          <w:rFonts w:cs="Times New Roman"/>
          <w:lang w:val="en-GB"/>
        </w:rPr>
        <w:t>applicable to both short and long DRX cycle</w:t>
      </w:r>
    </w:p>
    <w:p w14:paraId="096053BA" w14:textId="536778B9" w:rsidR="009F1A79" w:rsidRDefault="009F1A79" w:rsidP="009F1A79">
      <w:pPr>
        <w:pStyle w:val="ListParagraph"/>
        <w:numPr>
          <w:ilvl w:val="0"/>
          <w:numId w:val="16"/>
        </w:numPr>
        <w:rPr>
          <w:rFonts w:cs="Times New Roman"/>
          <w:lang w:val="en-GB"/>
        </w:rPr>
      </w:pPr>
      <w:r>
        <w:rPr>
          <w:rFonts w:cs="Times New Roman"/>
          <w:lang w:val="en-GB"/>
        </w:rPr>
        <w:t>duration: defines the number of consecutive slots where to monitor</w:t>
      </w:r>
      <w:r w:rsidR="008D2CF1" w:rsidRPr="008D2CF1">
        <w:rPr>
          <w:rFonts w:cs="Times New Roman"/>
          <w:lang w:val="en-GB"/>
        </w:rPr>
        <w:t xml:space="preserve"> </w:t>
      </w:r>
      <w:bookmarkStart w:id="4" w:name="_Hlk21012768"/>
      <w:r w:rsidR="008D2CF1">
        <w:rPr>
          <w:rFonts w:cs="Times New Roman"/>
          <w:lang w:val="en-GB"/>
        </w:rPr>
        <w:t xml:space="preserve">PDCCH </w:t>
      </w:r>
      <w:r w:rsidR="005832E7">
        <w:rPr>
          <w:rFonts w:cs="Times New Roman"/>
          <w:lang w:val="en-GB"/>
        </w:rPr>
        <w:t>scrambled by PS-RNTI</w:t>
      </w:r>
      <w:r>
        <w:rPr>
          <w:rFonts w:cs="Times New Roman"/>
          <w:lang w:val="en-GB"/>
        </w:rPr>
        <w:t xml:space="preserve"> </w:t>
      </w:r>
      <w:bookmarkEnd w:id="4"/>
      <w:r>
        <w:rPr>
          <w:rFonts w:cs="Times New Roman"/>
          <w:lang w:val="en-GB"/>
        </w:rPr>
        <w:t>starting from the slot defined by X offset</w:t>
      </w:r>
    </w:p>
    <w:p w14:paraId="4F78CAC1" w14:textId="77777777" w:rsidR="009F1A79" w:rsidRDefault="009F1A79" w:rsidP="009F1A79">
      <w:pPr>
        <w:jc w:val="center"/>
        <w:rPr>
          <w:rFonts w:ascii="Times New Roman" w:hAnsi="Times New Roman" w:cs="Times New Roman"/>
          <w:lang w:val="en-GB"/>
        </w:rPr>
      </w:pPr>
      <w:r>
        <w:rPr>
          <w:rFonts w:ascii="Times New Roman" w:hAnsi="Times New Roman" w:cs="Times New Roman"/>
          <w:noProof/>
          <w:lang w:val="en-GB"/>
        </w:rPr>
        <w:lastRenderedPageBreak/>
        <w:drawing>
          <wp:inline distT="0" distB="0" distL="0" distR="0" wp14:anchorId="02168931" wp14:editId="3599DDEA">
            <wp:extent cx="4996815" cy="18678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5669" cy="1871169"/>
                    </a:xfrm>
                    <a:prstGeom prst="rect">
                      <a:avLst/>
                    </a:prstGeom>
                    <a:noFill/>
                  </pic:spPr>
                </pic:pic>
              </a:graphicData>
            </a:graphic>
          </wp:inline>
        </w:drawing>
      </w:r>
    </w:p>
    <w:p w14:paraId="68073330" w14:textId="29A97297" w:rsidR="009F1A79" w:rsidRPr="0014208B" w:rsidRDefault="009F1A79" w:rsidP="009F1A79">
      <w:pPr>
        <w:pStyle w:val="Caption"/>
        <w:jc w:val="center"/>
        <w:rPr>
          <w:rFonts w:ascii="Times New Roman" w:hAnsi="Times New Roman" w:cs="Times New Roman"/>
          <w:lang w:val="en-GB"/>
        </w:rPr>
      </w:pPr>
      <w:bookmarkStart w:id="5" w:name="_Ref20840315"/>
      <w:r w:rsidRPr="0014208B">
        <w:rPr>
          <w:lang w:val="en-GB"/>
        </w:rPr>
        <w:t xml:space="preserve">Figure </w:t>
      </w:r>
      <w:r>
        <w:fldChar w:fldCharType="begin"/>
      </w:r>
      <w:r w:rsidRPr="0014208B">
        <w:rPr>
          <w:lang w:val="en-GB"/>
        </w:rPr>
        <w:instrText xml:space="preserve"> SEQ Figure \* ARABIC </w:instrText>
      </w:r>
      <w:r>
        <w:fldChar w:fldCharType="separate"/>
      </w:r>
      <w:r>
        <w:rPr>
          <w:noProof/>
          <w:lang w:val="en-GB"/>
        </w:rPr>
        <w:t>4</w:t>
      </w:r>
      <w:r>
        <w:fldChar w:fldCharType="end"/>
      </w:r>
      <w:bookmarkEnd w:id="5"/>
      <w:r w:rsidRPr="00613DA6">
        <w:rPr>
          <w:lang w:val="en-GB"/>
        </w:rPr>
        <w:t>.</w:t>
      </w:r>
      <w:r w:rsidRPr="0014208B">
        <w:rPr>
          <w:lang w:val="en-GB"/>
        </w:rPr>
        <w:t xml:space="preserve"> </w:t>
      </w:r>
      <w:r>
        <w:rPr>
          <w:lang w:val="en-GB"/>
        </w:rPr>
        <w:t>X offset and duration to define monitoring occasions outside Active time.</w:t>
      </w:r>
    </w:p>
    <w:p w14:paraId="425AA1DB" w14:textId="4DF68D9B" w:rsidR="009F1A79" w:rsidRDefault="009F1A79" w:rsidP="009F1A79">
      <w:pPr>
        <w:rPr>
          <w:rFonts w:ascii="Times New Roman" w:hAnsi="Times New Roman" w:cs="Times New Roman"/>
          <w:i/>
          <w:lang w:val="en-GB"/>
        </w:rPr>
      </w:pPr>
      <w:r>
        <w:rPr>
          <w:rFonts w:ascii="Times New Roman" w:hAnsi="Times New Roman" w:cs="Times New Roman"/>
          <w:b/>
          <w:i/>
          <w:lang w:val="en-GB"/>
        </w:rPr>
        <w:t xml:space="preserve">Proposal </w:t>
      </w:r>
      <w:r w:rsidR="00BC61F4">
        <w:rPr>
          <w:rFonts w:ascii="Times New Roman" w:hAnsi="Times New Roman" w:cs="Times New Roman"/>
          <w:b/>
          <w:i/>
          <w:lang w:val="en-GB"/>
        </w:rPr>
        <w:t>9</w:t>
      </w:r>
      <w:r>
        <w:rPr>
          <w:rFonts w:ascii="Times New Roman" w:hAnsi="Times New Roman" w:cs="Times New Roman"/>
          <w:b/>
          <w:i/>
          <w:lang w:val="en-GB"/>
        </w:rPr>
        <w:t>:</w:t>
      </w:r>
      <w:r>
        <w:rPr>
          <w:rFonts w:ascii="Times New Roman" w:hAnsi="Times New Roman" w:cs="Times New Roman"/>
          <w:i/>
          <w:lang w:val="en-GB"/>
        </w:rPr>
        <w:t xml:space="preserve"> Define the following parameters within the search space set configuration that are valid only outside of Active time – during Active time UE determines monitoring occasions for the search space set as in Rel15.</w:t>
      </w:r>
    </w:p>
    <w:p w14:paraId="2A002A33" w14:textId="438F3097" w:rsidR="009F1A79" w:rsidRPr="00660351" w:rsidRDefault="009F1A79" w:rsidP="009F1A79">
      <w:pPr>
        <w:pStyle w:val="ListParagraph"/>
        <w:numPr>
          <w:ilvl w:val="0"/>
          <w:numId w:val="16"/>
        </w:numPr>
        <w:rPr>
          <w:rFonts w:cs="Times New Roman"/>
          <w:i/>
          <w:lang w:val="en-GB"/>
        </w:rPr>
      </w:pPr>
      <w:r w:rsidRPr="00660351">
        <w:rPr>
          <w:rFonts w:cs="Times New Roman"/>
          <w:i/>
          <w:lang w:val="en-GB"/>
        </w:rPr>
        <w:t>X offset: defines the starting slot</w:t>
      </w:r>
      <w:r w:rsidR="008D2CF1">
        <w:rPr>
          <w:rFonts w:cs="Times New Roman"/>
          <w:i/>
          <w:lang w:val="en-GB"/>
        </w:rPr>
        <w:t xml:space="preserve"> for </w:t>
      </w:r>
      <w:r w:rsidR="008D2CF1" w:rsidRPr="008D2CF1">
        <w:rPr>
          <w:rFonts w:cs="Times New Roman"/>
          <w:i/>
          <w:lang w:val="en-GB"/>
        </w:rPr>
        <w:t xml:space="preserve">PDCCH </w:t>
      </w:r>
      <w:r w:rsidR="005832E7">
        <w:rPr>
          <w:rFonts w:cs="Times New Roman"/>
          <w:i/>
          <w:lang w:val="en-GB"/>
        </w:rPr>
        <w:t>scrambled by PS-RNTI</w:t>
      </w:r>
      <w:r w:rsidR="008D2CF1">
        <w:rPr>
          <w:rFonts w:cs="Times New Roman"/>
          <w:i/>
          <w:lang w:val="en-GB"/>
        </w:rPr>
        <w:t xml:space="preserve"> monitoring</w:t>
      </w:r>
      <w:r w:rsidRPr="00660351">
        <w:rPr>
          <w:rFonts w:cs="Times New Roman"/>
          <w:i/>
          <w:lang w:val="en-GB"/>
        </w:rPr>
        <w:t xml:space="preserve"> before the </w:t>
      </w:r>
      <w:proofErr w:type="spellStart"/>
      <w:r w:rsidRPr="00660351">
        <w:rPr>
          <w:rFonts w:cs="Times New Roman"/>
          <w:i/>
          <w:lang w:val="en-GB"/>
        </w:rPr>
        <w:t>onDuration</w:t>
      </w:r>
      <w:proofErr w:type="spellEnd"/>
    </w:p>
    <w:p w14:paraId="635F9F9F" w14:textId="77777777" w:rsidR="009F1A79" w:rsidRPr="00660351" w:rsidRDefault="009F1A79" w:rsidP="009F1A79">
      <w:pPr>
        <w:pStyle w:val="ListParagraph"/>
        <w:numPr>
          <w:ilvl w:val="1"/>
          <w:numId w:val="16"/>
        </w:numPr>
        <w:rPr>
          <w:rFonts w:cs="Times New Roman"/>
          <w:i/>
          <w:lang w:val="en-GB"/>
        </w:rPr>
      </w:pPr>
      <w:r w:rsidRPr="00660351">
        <w:rPr>
          <w:rFonts w:cs="Times New Roman"/>
          <w:i/>
          <w:lang w:val="en-GB"/>
        </w:rPr>
        <w:t>applicable only outside of Active time – during Active time UE determines monitoring occasions for the search space set as in Rel15</w:t>
      </w:r>
    </w:p>
    <w:p w14:paraId="667B8055" w14:textId="77777777" w:rsidR="009F1A79" w:rsidRPr="00660351" w:rsidRDefault="009F1A79" w:rsidP="009F1A79">
      <w:pPr>
        <w:pStyle w:val="ListParagraph"/>
        <w:numPr>
          <w:ilvl w:val="1"/>
          <w:numId w:val="16"/>
        </w:numPr>
        <w:rPr>
          <w:rFonts w:cs="Times New Roman"/>
          <w:i/>
          <w:lang w:val="en-GB"/>
        </w:rPr>
      </w:pPr>
      <w:r w:rsidRPr="00660351">
        <w:rPr>
          <w:rFonts w:cs="Times New Roman"/>
          <w:i/>
          <w:lang w:val="en-GB"/>
        </w:rPr>
        <w:t>applicable to both short and long DRX cycle</w:t>
      </w:r>
    </w:p>
    <w:p w14:paraId="2AF73A76" w14:textId="2152D8DC" w:rsidR="009F1A79" w:rsidRDefault="009F1A79" w:rsidP="009F1A79">
      <w:pPr>
        <w:pStyle w:val="ListParagraph"/>
        <w:numPr>
          <w:ilvl w:val="1"/>
          <w:numId w:val="16"/>
        </w:numPr>
        <w:rPr>
          <w:rFonts w:cs="Times New Roman"/>
          <w:i/>
          <w:lang w:val="en-GB"/>
        </w:rPr>
      </w:pPr>
      <w:r w:rsidRPr="00660351">
        <w:rPr>
          <w:rFonts w:cs="Times New Roman"/>
          <w:i/>
          <w:lang w:val="en-GB"/>
        </w:rPr>
        <w:t>offset needs to take into account reported UE capabilities related to adaptations that can be triggered by the power saving channel</w:t>
      </w:r>
    </w:p>
    <w:p w14:paraId="2922CAB3" w14:textId="6747F376" w:rsidR="009F1A79" w:rsidRPr="00D62993" w:rsidRDefault="009F1A79" w:rsidP="00F40F73">
      <w:pPr>
        <w:pStyle w:val="ListParagraph"/>
        <w:numPr>
          <w:ilvl w:val="0"/>
          <w:numId w:val="16"/>
        </w:numPr>
        <w:rPr>
          <w:rFonts w:cs="Times New Roman"/>
          <w:lang w:val="en-GB"/>
        </w:rPr>
      </w:pPr>
      <w:r w:rsidRPr="00D62993">
        <w:rPr>
          <w:rFonts w:cs="Times New Roman"/>
          <w:i/>
          <w:lang w:val="en-GB"/>
        </w:rPr>
        <w:t xml:space="preserve">duration: defines the number of consecutive slots where to monitor </w:t>
      </w:r>
      <w:r w:rsidR="008D2CF1" w:rsidRPr="008D2CF1">
        <w:rPr>
          <w:rFonts w:cs="Times New Roman"/>
          <w:i/>
          <w:lang w:val="en-GB"/>
        </w:rPr>
        <w:t xml:space="preserve">PDCCH </w:t>
      </w:r>
      <w:r w:rsidR="005832E7">
        <w:rPr>
          <w:rFonts w:cs="Times New Roman"/>
          <w:i/>
          <w:lang w:val="en-GB"/>
        </w:rPr>
        <w:t>scrambled by PS-RNTI</w:t>
      </w:r>
      <w:r w:rsidR="008D2CF1" w:rsidRPr="008D2CF1">
        <w:rPr>
          <w:rFonts w:cs="Times New Roman"/>
          <w:i/>
          <w:lang w:val="en-GB"/>
        </w:rPr>
        <w:t xml:space="preserve"> </w:t>
      </w:r>
      <w:r w:rsidRPr="00D62993">
        <w:rPr>
          <w:rFonts w:cs="Times New Roman"/>
          <w:i/>
          <w:lang w:val="en-GB"/>
        </w:rPr>
        <w:t>starting from the slot defined by X offset outside Active time</w:t>
      </w:r>
    </w:p>
    <w:p w14:paraId="4BEA8E1C" w14:textId="1E015AF2" w:rsidR="00D62993" w:rsidRDefault="00D62993" w:rsidP="0059750E">
      <w:pPr>
        <w:rPr>
          <w:rFonts w:ascii="Times New Roman" w:hAnsi="Times New Roman" w:cs="Times New Roman"/>
          <w:lang w:val="en-GB"/>
        </w:rPr>
      </w:pPr>
    </w:p>
    <w:p w14:paraId="350AB800" w14:textId="483AF631" w:rsidR="008D2CF1" w:rsidRDefault="008D2CF1" w:rsidP="0059750E">
      <w:pPr>
        <w:rPr>
          <w:rFonts w:ascii="Times New Roman" w:hAnsi="Times New Roman" w:cs="Times New Roman"/>
          <w:lang w:val="en-GB"/>
        </w:rPr>
      </w:pPr>
      <w:r>
        <w:rPr>
          <w:rFonts w:ascii="Times New Roman" w:hAnsi="Times New Roman" w:cs="Times New Roman"/>
          <w:lang w:val="en-GB"/>
        </w:rPr>
        <w:t xml:space="preserve">It was left </w:t>
      </w:r>
      <w:r w:rsidR="00BC61F4">
        <w:rPr>
          <w:rFonts w:ascii="Times New Roman" w:hAnsi="Times New Roman" w:cs="Times New Roman"/>
          <w:lang w:val="en-GB"/>
        </w:rPr>
        <w:t xml:space="preserve">open </w:t>
      </w:r>
      <w:r>
        <w:rPr>
          <w:rFonts w:ascii="Times New Roman" w:hAnsi="Times New Roman" w:cs="Times New Roman"/>
          <w:lang w:val="en-GB"/>
        </w:rPr>
        <w:t xml:space="preserve">whether the </w:t>
      </w:r>
      <w:r w:rsidRPr="008D2CF1">
        <w:rPr>
          <w:rFonts w:ascii="Times New Roman" w:hAnsi="Times New Roman" w:cs="Times New Roman"/>
          <w:lang w:val="en-GB"/>
        </w:rPr>
        <w:t xml:space="preserve">PDCCH </w:t>
      </w:r>
      <w:r w:rsidR="005832E7">
        <w:rPr>
          <w:rFonts w:ascii="Times New Roman" w:hAnsi="Times New Roman" w:cs="Times New Roman"/>
          <w:lang w:val="en-GB"/>
        </w:rPr>
        <w:t>scrambled by PS-RNTI</w:t>
      </w:r>
      <w:r>
        <w:rPr>
          <w:rFonts w:ascii="Times New Roman" w:hAnsi="Times New Roman" w:cs="Times New Roman"/>
          <w:lang w:val="en-GB"/>
        </w:rPr>
        <w:t xml:space="preserve"> monitoring is applied for both short and long DRX or only </w:t>
      </w:r>
      <w:r w:rsidR="008C1334">
        <w:rPr>
          <w:rFonts w:ascii="Times New Roman" w:hAnsi="Times New Roman" w:cs="Times New Roman"/>
          <w:lang w:val="en-GB"/>
        </w:rPr>
        <w:t>for</w:t>
      </w:r>
      <w:r>
        <w:rPr>
          <w:rFonts w:ascii="Times New Roman" w:hAnsi="Times New Roman" w:cs="Times New Roman"/>
          <w:lang w:val="en-GB"/>
        </w:rPr>
        <w:t xml:space="preserve"> other. </w:t>
      </w:r>
      <w:r w:rsidR="007C2D88">
        <w:rPr>
          <w:rFonts w:ascii="Times New Roman" w:hAnsi="Times New Roman" w:cs="Times New Roman"/>
          <w:lang w:val="en-GB"/>
        </w:rPr>
        <w:t xml:space="preserve">Now </w:t>
      </w:r>
      <w:r w:rsidR="007C2D88" w:rsidRPr="007C2D88">
        <w:rPr>
          <w:rFonts w:ascii="Times New Roman" w:hAnsi="Times New Roman" w:cs="Times New Roman"/>
          <w:lang w:val="en-GB"/>
        </w:rPr>
        <w:t>the configuration of short DRX in addition to long DRX (in C-DRX configuration) is optional</w:t>
      </w:r>
      <w:r w:rsidR="007C2D88">
        <w:rPr>
          <w:rFonts w:ascii="Times New Roman" w:hAnsi="Times New Roman" w:cs="Times New Roman"/>
          <w:lang w:val="en-GB"/>
        </w:rPr>
        <w:t>. Therefore</w:t>
      </w:r>
      <w:r w:rsidR="008C1334">
        <w:rPr>
          <w:rFonts w:ascii="Times New Roman" w:hAnsi="Times New Roman" w:cs="Times New Roman"/>
          <w:lang w:val="en-GB"/>
        </w:rPr>
        <w:t>,</w:t>
      </w:r>
      <w:r w:rsidR="007C2D88">
        <w:rPr>
          <w:rFonts w:ascii="Times New Roman" w:hAnsi="Times New Roman" w:cs="Times New Roman"/>
          <w:lang w:val="en-GB"/>
        </w:rPr>
        <w:t xml:space="preserve"> it should not be a p</w:t>
      </w:r>
      <w:r w:rsidR="00BC61F4">
        <w:rPr>
          <w:rFonts w:ascii="Times New Roman" w:hAnsi="Times New Roman" w:cs="Times New Roman"/>
          <w:lang w:val="en-GB"/>
        </w:rPr>
        <w:t>re-r</w:t>
      </w:r>
      <w:r w:rsidR="007C2D88">
        <w:rPr>
          <w:rFonts w:ascii="Times New Roman" w:hAnsi="Times New Roman" w:cs="Times New Roman"/>
          <w:lang w:val="en-GB"/>
        </w:rPr>
        <w:t xml:space="preserve">equisite that both, short and long DRX cycle, are configured before </w:t>
      </w:r>
      <w:r w:rsidR="007C2D88" w:rsidRPr="008D2CF1">
        <w:rPr>
          <w:rFonts w:ascii="Times New Roman" w:hAnsi="Times New Roman" w:cs="Times New Roman"/>
          <w:lang w:val="en-GB"/>
        </w:rPr>
        <w:t xml:space="preserve">PDCCH </w:t>
      </w:r>
      <w:r w:rsidR="005832E7">
        <w:rPr>
          <w:rFonts w:ascii="Times New Roman" w:hAnsi="Times New Roman" w:cs="Times New Roman"/>
          <w:lang w:val="en-GB"/>
        </w:rPr>
        <w:t>scrambled by PS-RNTI</w:t>
      </w:r>
      <w:r w:rsidR="007C2D88">
        <w:rPr>
          <w:rFonts w:ascii="Times New Roman" w:hAnsi="Times New Roman" w:cs="Times New Roman"/>
          <w:lang w:val="en-GB"/>
        </w:rPr>
        <w:t xml:space="preserve"> can be configured.</w:t>
      </w:r>
      <w:r w:rsidR="007C2D88" w:rsidRPr="007C2D88">
        <w:rPr>
          <w:rFonts w:ascii="Times New Roman" w:hAnsi="Times New Roman" w:cs="Times New Roman"/>
          <w:lang w:val="en-GB"/>
        </w:rPr>
        <w:t xml:space="preserve"> </w:t>
      </w:r>
      <w:r w:rsidR="007C2D88">
        <w:rPr>
          <w:rFonts w:ascii="Times New Roman" w:hAnsi="Times New Roman" w:cs="Times New Roman"/>
          <w:lang w:val="en-GB"/>
        </w:rPr>
        <w:t>When both are configured, it could be that</w:t>
      </w:r>
      <w:r w:rsidR="007C2D88" w:rsidRPr="007C2D88">
        <w:rPr>
          <w:rFonts w:ascii="Times New Roman" w:hAnsi="Times New Roman" w:cs="Times New Roman"/>
          <w:lang w:val="en-GB"/>
        </w:rPr>
        <w:t xml:space="preserve"> the short-DRX cycle configuration </w:t>
      </w:r>
      <w:r w:rsidR="007C2D88">
        <w:rPr>
          <w:rFonts w:ascii="Times New Roman" w:hAnsi="Times New Roman" w:cs="Times New Roman"/>
          <w:lang w:val="en-GB"/>
        </w:rPr>
        <w:t xml:space="preserve">has a very </w:t>
      </w:r>
      <w:r w:rsidR="007C2D88" w:rsidRPr="007C2D88">
        <w:rPr>
          <w:rFonts w:ascii="Times New Roman" w:hAnsi="Times New Roman" w:cs="Times New Roman"/>
          <w:lang w:val="en-GB"/>
        </w:rPr>
        <w:t xml:space="preserve">short cycle, i.e. down to 2ms, </w:t>
      </w:r>
      <w:r w:rsidR="007C2D88">
        <w:rPr>
          <w:rFonts w:ascii="Times New Roman" w:hAnsi="Times New Roman" w:cs="Times New Roman"/>
          <w:lang w:val="en-GB"/>
        </w:rPr>
        <w:t xml:space="preserve">and therefore </w:t>
      </w:r>
      <w:r w:rsidR="007C2D88" w:rsidRPr="007C2D88">
        <w:rPr>
          <w:rFonts w:ascii="Times New Roman" w:hAnsi="Times New Roman" w:cs="Times New Roman"/>
          <w:lang w:val="en-GB"/>
        </w:rPr>
        <w:t xml:space="preserve">it may not be always beneficial </w:t>
      </w:r>
      <w:r w:rsidR="007C2D88">
        <w:rPr>
          <w:rFonts w:ascii="Times New Roman" w:hAnsi="Times New Roman" w:cs="Times New Roman"/>
          <w:lang w:val="en-GB"/>
        </w:rPr>
        <w:t>n</w:t>
      </w:r>
      <w:r w:rsidR="007C2D88" w:rsidRPr="007C2D88">
        <w:rPr>
          <w:rFonts w:ascii="Times New Roman" w:hAnsi="Times New Roman" w:cs="Times New Roman"/>
          <w:lang w:val="en-GB"/>
        </w:rPr>
        <w:t xml:space="preserve">or feasible to have </w:t>
      </w:r>
      <w:r w:rsidR="007C2D88" w:rsidRPr="008D2CF1">
        <w:rPr>
          <w:rFonts w:ascii="Times New Roman" w:hAnsi="Times New Roman" w:cs="Times New Roman"/>
          <w:lang w:val="en-GB"/>
        </w:rPr>
        <w:t xml:space="preserve">PDCCH </w:t>
      </w:r>
      <w:r w:rsidR="005832E7">
        <w:rPr>
          <w:rFonts w:ascii="Times New Roman" w:hAnsi="Times New Roman" w:cs="Times New Roman"/>
          <w:lang w:val="en-GB"/>
        </w:rPr>
        <w:t>scrambled by PS-RNTI</w:t>
      </w:r>
      <w:r w:rsidR="007C2D88" w:rsidRPr="007C2D88">
        <w:rPr>
          <w:rFonts w:ascii="Times New Roman" w:hAnsi="Times New Roman" w:cs="Times New Roman"/>
          <w:lang w:val="en-GB"/>
        </w:rPr>
        <w:t xml:space="preserve"> monitoring </w:t>
      </w:r>
      <w:r w:rsidR="007C2D88">
        <w:rPr>
          <w:rFonts w:ascii="Times New Roman" w:hAnsi="Times New Roman" w:cs="Times New Roman"/>
          <w:lang w:val="en-GB"/>
        </w:rPr>
        <w:t xml:space="preserve">occasion(s) </w:t>
      </w:r>
      <w:r w:rsidR="007C2D88" w:rsidRPr="007C2D88">
        <w:rPr>
          <w:rFonts w:ascii="Times New Roman" w:hAnsi="Times New Roman" w:cs="Times New Roman"/>
          <w:lang w:val="en-GB"/>
        </w:rPr>
        <w:t xml:space="preserve">present before on durations </w:t>
      </w:r>
      <w:r w:rsidR="00FB79C9">
        <w:rPr>
          <w:rFonts w:ascii="Times New Roman" w:hAnsi="Times New Roman" w:cs="Times New Roman"/>
          <w:lang w:val="en-GB"/>
        </w:rPr>
        <w:t>when</w:t>
      </w:r>
      <w:r w:rsidR="007C2D88" w:rsidRPr="007C2D88">
        <w:rPr>
          <w:rFonts w:ascii="Times New Roman" w:hAnsi="Times New Roman" w:cs="Times New Roman"/>
          <w:lang w:val="en-GB"/>
        </w:rPr>
        <w:t xml:space="preserve"> short DRX is applied. Therefore, </w:t>
      </w:r>
      <w:r w:rsidR="00FB79C9">
        <w:rPr>
          <w:rFonts w:ascii="Times New Roman" w:hAnsi="Times New Roman" w:cs="Times New Roman"/>
          <w:lang w:val="en-GB"/>
        </w:rPr>
        <w:t xml:space="preserve">it should be possible to separately determine whether the PDCCH </w:t>
      </w:r>
      <w:r w:rsidR="005832E7">
        <w:rPr>
          <w:rFonts w:ascii="Times New Roman" w:hAnsi="Times New Roman" w:cs="Times New Roman"/>
          <w:lang w:val="en-GB"/>
        </w:rPr>
        <w:t>scrambled by PS-RNTI</w:t>
      </w:r>
      <w:r w:rsidR="00FB79C9">
        <w:rPr>
          <w:rFonts w:ascii="Times New Roman" w:hAnsi="Times New Roman" w:cs="Times New Roman"/>
          <w:lang w:val="en-GB"/>
        </w:rPr>
        <w:t xml:space="preserve"> is monitored before </w:t>
      </w:r>
      <w:proofErr w:type="spellStart"/>
      <w:r w:rsidR="00FB79C9">
        <w:rPr>
          <w:rFonts w:ascii="Times New Roman" w:hAnsi="Times New Roman" w:cs="Times New Roman"/>
          <w:lang w:val="en-GB"/>
        </w:rPr>
        <w:t>onDuration</w:t>
      </w:r>
      <w:proofErr w:type="spellEnd"/>
      <w:r w:rsidR="00FB79C9">
        <w:rPr>
          <w:rFonts w:ascii="Times New Roman" w:hAnsi="Times New Roman" w:cs="Times New Roman"/>
          <w:lang w:val="en-GB"/>
        </w:rPr>
        <w:t xml:space="preserve"> when short DRX cycle is applied. </w:t>
      </w:r>
    </w:p>
    <w:p w14:paraId="700C24C0" w14:textId="19039350" w:rsidR="00FB79C9" w:rsidRDefault="00FB79C9" w:rsidP="0059750E">
      <w:pPr>
        <w:rPr>
          <w:rFonts w:ascii="Times New Roman" w:hAnsi="Times New Roman" w:cs="Times New Roman"/>
          <w:lang w:val="en-GB"/>
        </w:rPr>
      </w:pPr>
      <w:r>
        <w:rPr>
          <w:rFonts w:ascii="Times New Roman" w:hAnsi="Times New Roman" w:cs="Times New Roman"/>
          <w:b/>
          <w:i/>
          <w:lang w:val="en-GB"/>
        </w:rPr>
        <w:t xml:space="preserve">Proposal </w:t>
      </w:r>
      <w:r w:rsidR="008C1334">
        <w:rPr>
          <w:rFonts w:ascii="Times New Roman" w:hAnsi="Times New Roman" w:cs="Times New Roman"/>
          <w:b/>
          <w:i/>
          <w:lang w:val="en-GB"/>
        </w:rPr>
        <w:t>10</w:t>
      </w:r>
      <w:r>
        <w:rPr>
          <w:rFonts w:ascii="Times New Roman" w:hAnsi="Times New Roman" w:cs="Times New Roman"/>
          <w:b/>
          <w:i/>
          <w:lang w:val="en-GB"/>
        </w:rPr>
        <w:t xml:space="preserve">: </w:t>
      </w:r>
      <w:r w:rsidRPr="00A73DF0">
        <w:rPr>
          <w:rFonts w:ascii="Times New Roman" w:hAnsi="Times New Roman" w:cs="Times New Roman"/>
          <w:i/>
          <w:lang w:val="en-GB"/>
        </w:rPr>
        <w:t xml:space="preserve">It </w:t>
      </w:r>
      <w:r>
        <w:rPr>
          <w:rFonts w:ascii="Times New Roman" w:hAnsi="Times New Roman" w:cs="Times New Roman"/>
          <w:i/>
          <w:lang w:val="en-GB"/>
        </w:rPr>
        <w:t xml:space="preserve">can be separately </w:t>
      </w:r>
      <w:r w:rsidRPr="00A73DF0">
        <w:rPr>
          <w:rFonts w:ascii="Times New Roman" w:hAnsi="Times New Roman" w:cs="Times New Roman"/>
          <w:i/>
          <w:lang w:val="en-GB"/>
        </w:rPr>
        <w:t>configur</w:t>
      </w:r>
      <w:r>
        <w:rPr>
          <w:rFonts w:ascii="Times New Roman" w:hAnsi="Times New Roman" w:cs="Times New Roman"/>
          <w:i/>
          <w:lang w:val="en-GB"/>
        </w:rPr>
        <w:t xml:space="preserve">ed whether </w:t>
      </w:r>
      <w:r w:rsidRPr="00FB79C9">
        <w:rPr>
          <w:rFonts w:ascii="Times New Roman" w:hAnsi="Times New Roman" w:cs="Times New Roman"/>
          <w:i/>
          <w:lang w:val="en-GB"/>
        </w:rPr>
        <w:t xml:space="preserve">PDCCH </w:t>
      </w:r>
      <w:r w:rsidR="005832E7">
        <w:rPr>
          <w:rFonts w:ascii="Times New Roman" w:hAnsi="Times New Roman" w:cs="Times New Roman"/>
          <w:i/>
          <w:lang w:val="en-GB"/>
        </w:rPr>
        <w:t>scrambled by PS-RNTI</w:t>
      </w:r>
      <w:r w:rsidRPr="00FB79C9">
        <w:rPr>
          <w:rFonts w:ascii="Times New Roman" w:hAnsi="Times New Roman" w:cs="Times New Roman"/>
          <w:i/>
          <w:lang w:val="en-GB"/>
        </w:rPr>
        <w:t xml:space="preserve"> is </w:t>
      </w:r>
      <w:r>
        <w:rPr>
          <w:rFonts w:ascii="Times New Roman" w:hAnsi="Times New Roman" w:cs="Times New Roman"/>
          <w:i/>
          <w:lang w:val="en-GB"/>
        </w:rPr>
        <w:t xml:space="preserve">monitored before </w:t>
      </w:r>
      <w:proofErr w:type="spellStart"/>
      <w:r>
        <w:rPr>
          <w:rFonts w:ascii="Times New Roman" w:hAnsi="Times New Roman" w:cs="Times New Roman"/>
          <w:i/>
          <w:lang w:val="en-GB"/>
        </w:rPr>
        <w:t>onDuration</w:t>
      </w:r>
      <w:proofErr w:type="spellEnd"/>
      <w:r>
        <w:rPr>
          <w:rFonts w:ascii="Times New Roman" w:hAnsi="Times New Roman" w:cs="Times New Roman"/>
          <w:i/>
          <w:lang w:val="en-GB"/>
        </w:rPr>
        <w:t xml:space="preserve"> when short DRX cycle is applied.</w:t>
      </w:r>
      <w:r>
        <w:rPr>
          <w:rFonts w:ascii="Times New Roman" w:hAnsi="Times New Roman" w:cs="Times New Roman"/>
          <w:b/>
          <w:i/>
          <w:lang w:val="en-GB"/>
        </w:rPr>
        <w:t xml:space="preserve"> </w:t>
      </w:r>
      <w:r>
        <w:rPr>
          <w:rFonts w:ascii="Times New Roman" w:hAnsi="Times New Roman" w:cs="Times New Roman"/>
          <w:i/>
          <w:lang w:val="en-GB"/>
        </w:rPr>
        <w:t xml:space="preserve"> </w:t>
      </w:r>
    </w:p>
    <w:p w14:paraId="426F88E4" w14:textId="5BA36B20" w:rsidR="0059750E" w:rsidRDefault="00D62993" w:rsidP="00A73DF0">
      <w:pPr>
        <w:pStyle w:val="Heading2"/>
        <w:numPr>
          <w:ilvl w:val="0"/>
          <w:numId w:val="0"/>
        </w:numPr>
        <w:ind w:left="720" w:hanging="720"/>
      </w:pPr>
      <w:r>
        <w:t>2.</w:t>
      </w:r>
      <w:r w:rsidR="009A613B">
        <w:t>5</w:t>
      </w:r>
      <w:r w:rsidR="007E77C8">
        <w:tab/>
        <w:t>On New DCI format</w:t>
      </w:r>
    </w:p>
    <w:p w14:paraId="17242434" w14:textId="2EA70C03" w:rsidR="007E77C8" w:rsidRDefault="007E77C8" w:rsidP="007E77C8">
      <w:pPr>
        <w:rPr>
          <w:rFonts w:ascii="Times New Roman" w:hAnsi="Times New Roman" w:cs="Times New Roman"/>
          <w:lang w:val="en-GB"/>
        </w:rPr>
      </w:pPr>
      <w:r>
        <w:rPr>
          <w:rFonts w:ascii="Times New Roman" w:hAnsi="Times New Roman" w:cs="Times New Roman"/>
          <w:lang w:val="en-GB"/>
        </w:rPr>
        <w:t>The following agreements were in RAN1#98:</w:t>
      </w:r>
    </w:p>
    <w:tbl>
      <w:tblPr>
        <w:tblStyle w:val="TableGrid"/>
        <w:tblW w:w="0" w:type="auto"/>
        <w:tblLook w:val="04A0" w:firstRow="1" w:lastRow="0" w:firstColumn="1" w:lastColumn="0" w:noHBand="0" w:noVBand="1"/>
      </w:tblPr>
      <w:tblGrid>
        <w:gridCol w:w="9629"/>
      </w:tblGrid>
      <w:tr w:rsidR="007E77C8" w:rsidRPr="007727BF" w14:paraId="62802A4F" w14:textId="77777777" w:rsidTr="007E77C8">
        <w:tc>
          <w:tcPr>
            <w:tcW w:w="9629" w:type="dxa"/>
          </w:tcPr>
          <w:p w14:paraId="1F5884B2" w14:textId="77777777" w:rsidR="007E77C8" w:rsidRPr="007E77C8" w:rsidRDefault="007E77C8" w:rsidP="007E77C8">
            <w:pPr>
              <w:spacing w:after="0" w:line="240" w:lineRule="auto"/>
              <w:textAlignment w:val="baseline"/>
              <w:rPr>
                <w:rFonts w:ascii="Times New Roman" w:eastAsia="Times New Roman" w:hAnsi="Times New Roman" w:cs="Times New Roman"/>
                <w:color w:val="000000" w:themeColor="text1"/>
                <w:sz w:val="24"/>
                <w:szCs w:val="24"/>
              </w:rPr>
            </w:pPr>
            <w:r w:rsidRPr="007E77C8">
              <w:rPr>
                <w:rFonts w:ascii="Times" w:eastAsia="Batang" w:hAnsi="Times" w:cs="Times New Roman"/>
                <w:color w:val="000000" w:themeColor="text1"/>
                <w:kern w:val="24"/>
                <w:highlight w:val="green"/>
                <w:lang w:val="en-GB"/>
              </w:rPr>
              <w:t>Agreements</w:t>
            </w:r>
            <w:r w:rsidRPr="007E77C8">
              <w:rPr>
                <w:rFonts w:ascii="Times" w:eastAsia="Batang" w:hAnsi="Times" w:cs="Times New Roman"/>
                <w:color w:val="000000" w:themeColor="text1"/>
                <w:kern w:val="24"/>
                <w:lang w:val="en-GB"/>
              </w:rPr>
              <w:t>:</w:t>
            </w:r>
          </w:p>
          <w:p w14:paraId="21E76C0B" w14:textId="77777777" w:rsidR="007E77C8" w:rsidRPr="007E77C8" w:rsidRDefault="007E77C8" w:rsidP="007E77C8">
            <w:pPr>
              <w:numPr>
                <w:ilvl w:val="0"/>
                <w:numId w:val="38"/>
              </w:numPr>
              <w:spacing w:after="0" w:line="240" w:lineRule="auto"/>
              <w:ind w:left="1267"/>
              <w:contextualSpacing/>
              <w:textAlignment w:val="baseline"/>
              <w:rPr>
                <w:rFonts w:ascii="Times New Roman" w:eastAsia="Times New Roman" w:hAnsi="Times New Roman" w:cs="Times New Roman"/>
                <w:color w:val="000000" w:themeColor="text1"/>
                <w:szCs w:val="24"/>
                <w:lang w:val="en-GB"/>
              </w:rPr>
            </w:pPr>
            <w:r w:rsidRPr="007E77C8">
              <w:rPr>
                <w:rFonts w:ascii="Times" w:eastAsia="Batang" w:hAnsi="Times" w:cs="Times New Roman"/>
                <w:color w:val="000000" w:themeColor="text1"/>
                <w:kern w:val="24"/>
                <w:lang w:val="en-GB"/>
              </w:rPr>
              <w:t xml:space="preserve">The new DCI format for power saving signal/channel is configured to be monitored at least in CSS.  </w:t>
            </w:r>
          </w:p>
          <w:p w14:paraId="4628B17F" w14:textId="77777777" w:rsidR="007E77C8" w:rsidRPr="007E77C8" w:rsidRDefault="007E77C8" w:rsidP="007E77C8">
            <w:pPr>
              <w:numPr>
                <w:ilvl w:val="1"/>
                <w:numId w:val="38"/>
              </w:numPr>
              <w:spacing w:after="0" w:line="240" w:lineRule="auto"/>
              <w:ind w:left="2606"/>
              <w:contextualSpacing/>
              <w:textAlignment w:val="baseline"/>
              <w:rPr>
                <w:rFonts w:ascii="Times New Roman" w:eastAsia="Times New Roman" w:hAnsi="Times New Roman" w:cs="Times New Roman"/>
                <w:color w:val="000000" w:themeColor="text1"/>
                <w:sz w:val="21"/>
                <w:szCs w:val="24"/>
              </w:rPr>
            </w:pPr>
            <w:r w:rsidRPr="007E77C8">
              <w:rPr>
                <w:rFonts w:ascii="Times" w:eastAsia="Batang" w:hAnsi="Times" w:cs="Times New Roman"/>
                <w:color w:val="000000" w:themeColor="text1"/>
                <w:kern w:val="24"/>
                <w:sz w:val="21"/>
                <w:szCs w:val="21"/>
                <w:lang w:val="en-GB"/>
              </w:rPr>
              <w:t>FFS for UESS</w:t>
            </w:r>
          </w:p>
          <w:p w14:paraId="222E2443" w14:textId="77777777" w:rsidR="007E77C8" w:rsidRPr="007E77C8" w:rsidRDefault="007E77C8" w:rsidP="007E77C8">
            <w:pPr>
              <w:spacing w:after="0" w:line="240" w:lineRule="auto"/>
              <w:textAlignment w:val="baseline"/>
              <w:rPr>
                <w:rFonts w:ascii="Times New Roman" w:eastAsia="Times New Roman" w:hAnsi="Times New Roman" w:cs="Times New Roman"/>
                <w:color w:val="000000" w:themeColor="text1"/>
                <w:sz w:val="24"/>
                <w:szCs w:val="24"/>
              </w:rPr>
            </w:pPr>
            <w:r w:rsidRPr="007E77C8">
              <w:rPr>
                <w:rFonts w:ascii="Times" w:eastAsia="Batang" w:hAnsi="Times" w:cs="Times New Roman"/>
                <w:color w:val="000000" w:themeColor="text1"/>
                <w:kern w:val="24"/>
                <w:lang w:val="en-GB"/>
              </w:rPr>
              <w:t> </w:t>
            </w:r>
          </w:p>
          <w:p w14:paraId="5F31F0FC" w14:textId="77777777" w:rsidR="007E77C8" w:rsidRPr="007E77C8" w:rsidRDefault="007E77C8" w:rsidP="007E77C8">
            <w:pPr>
              <w:spacing w:after="0" w:line="240" w:lineRule="auto"/>
              <w:textAlignment w:val="baseline"/>
              <w:rPr>
                <w:rFonts w:ascii="Times New Roman" w:eastAsia="Times New Roman" w:hAnsi="Times New Roman" w:cs="Times New Roman"/>
                <w:color w:val="000000" w:themeColor="text1"/>
                <w:sz w:val="24"/>
                <w:szCs w:val="24"/>
              </w:rPr>
            </w:pPr>
            <w:r w:rsidRPr="007E77C8">
              <w:rPr>
                <w:rFonts w:ascii="Times" w:eastAsia="Batang" w:hAnsi="Times" w:cs="Times New Roman"/>
                <w:color w:val="000000" w:themeColor="text1"/>
                <w:kern w:val="24"/>
                <w:highlight w:val="green"/>
                <w:lang w:val="en-GB"/>
              </w:rPr>
              <w:t>Agreements</w:t>
            </w:r>
            <w:r w:rsidRPr="007E77C8">
              <w:rPr>
                <w:rFonts w:ascii="Times" w:eastAsia="Batang" w:hAnsi="Times" w:cs="Times New Roman"/>
                <w:color w:val="000000" w:themeColor="text1"/>
                <w:kern w:val="24"/>
                <w:lang w:val="en-GB"/>
              </w:rPr>
              <w:t>:</w:t>
            </w:r>
          </w:p>
          <w:p w14:paraId="36868A9B" w14:textId="017795EA" w:rsidR="007E77C8" w:rsidRDefault="007E77C8" w:rsidP="007E77C8">
            <w:pPr>
              <w:numPr>
                <w:ilvl w:val="0"/>
                <w:numId w:val="39"/>
              </w:numPr>
              <w:spacing w:after="0" w:line="240" w:lineRule="auto"/>
              <w:ind w:left="1267"/>
              <w:contextualSpacing/>
              <w:textAlignment w:val="baseline"/>
              <w:rPr>
                <w:rFonts w:ascii="Times New Roman" w:hAnsi="Times New Roman" w:cs="Times New Roman"/>
                <w:lang w:val="en-GB"/>
              </w:rPr>
            </w:pPr>
            <w:r w:rsidRPr="007E77C8">
              <w:rPr>
                <w:rFonts w:ascii="Times" w:eastAsia="Batang" w:hAnsi="Times" w:cs="Times New Roman"/>
                <w:color w:val="000000" w:themeColor="text1"/>
                <w:kern w:val="24"/>
                <w:lang w:val="en-GB"/>
              </w:rPr>
              <w:t xml:space="preserve">The CRC of new DCI format for power saving signal/channel is scrambled by PS-RNTI </w:t>
            </w:r>
            <w:r w:rsidRPr="007E77C8">
              <w:rPr>
                <w:rFonts w:ascii="Times" w:eastAsia="Batang" w:hAnsi="Times" w:cs="Times New Roman"/>
                <w:color w:val="000000" w:themeColor="text1"/>
                <w:kern w:val="24"/>
                <w:u w:val="single"/>
                <w:lang w:val="en-GB"/>
              </w:rPr>
              <w:t>outside active time</w:t>
            </w:r>
          </w:p>
        </w:tc>
      </w:tr>
    </w:tbl>
    <w:p w14:paraId="59849AEB" w14:textId="77777777" w:rsidR="007E77C8" w:rsidRPr="007E77C8" w:rsidRDefault="007E77C8" w:rsidP="007E77C8">
      <w:pPr>
        <w:rPr>
          <w:rFonts w:ascii="Times New Roman" w:hAnsi="Times New Roman" w:cs="Times New Roman"/>
          <w:lang w:val="en-GB"/>
        </w:rPr>
      </w:pPr>
    </w:p>
    <w:p w14:paraId="21671376" w14:textId="7D32D374" w:rsidR="0059750E" w:rsidRDefault="00AD21F8" w:rsidP="008B3DEE">
      <w:pPr>
        <w:rPr>
          <w:rFonts w:ascii="Times New Roman" w:hAnsi="Times New Roman" w:cs="Times New Roman"/>
          <w:lang w:val="en-GB"/>
        </w:rPr>
      </w:pPr>
      <w:r>
        <w:rPr>
          <w:rFonts w:ascii="Times New Roman" w:hAnsi="Times New Roman" w:cs="Times New Roman"/>
          <w:lang w:val="en-GB"/>
        </w:rPr>
        <w:lastRenderedPageBreak/>
        <w:t xml:space="preserve">New DCI format for </w:t>
      </w:r>
      <w:r w:rsidR="00B47AF8">
        <w:rPr>
          <w:rFonts w:ascii="Times New Roman" w:hAnsi="Times New Roman" w:cs="Times New Roman"/>
          <w:lang w:val="en-GB"/>
        </w:rPr>
        <w:t>outside active time</w:t>
      </w:r>
      <w:r>
        <w:rPr>
          <w:rFonts w:ascii="Times New Roman" w:hAnsi="Times New Roman" w:cs="Times New Roman"/>
          <w:lang w:val="en-GB"/>
        </w:rPr>
        <w:t xml:space="preserve"> is assumed to support triggering adaptation fields for up to a few UEs (e.g. 1-4) in order to keep total payload size in a level that provides enough good detection performance. Thus, it’s expected that there can be multiple different groups of UEs with different PS-RNTIs configured for </w:t>
      </w:r>
      <w:r w:rsidR="00B47AF8">
        <w:rPr>
          <w:rFonts w:ascii="Times New Roman" w:hAnsi="Times New Roman" w:cs="Times New Roman"/>
          <w:lang w:val="en-GB"/>
        </w:rPr>
        <w:t>the new DCI format</w:t>
      </w:r>
      <w:r>
        <w:rPr>
          <w:rFonts w:ascii="Times New Roman" w:hAnsi="Times New Roman" w:cs="Times New Roman"/>
          <w:lang w:val="en-GB"/>
        </w:rPr>
        <w:t>. In addition, from network and resource consumption point of view it would be beneficial to share a CORESET among UEs monitoring PS-RNTI and active UEs. And further, it makes sense to keep the number of monitoring slots low (e.g. 2) for PS-RNTI monitorin</w:t>
      </w:r>
      <w:r w:rsidR="00B47AF8">
        <w:rPr>
          <w:rFonts w:ascii="Times New Roman" w:hAnsi="Times New Roman" w:cs="Times New Roman"/>
          <w:lang w:val="en-GB"/>
        </w:rPr>
        <w:t>g</w:t>
      </w:r>
      <w:r>
        <w:rPr>
          <w:rFonts w:ascii="Times New Roman" w:hAnsi="Times New Roman" w:cs="Times New Roman"/>
          <w:lang w:val="en-GB"/>
        </w:rPr>
        <w:t>. Consequence from those aspects is that transmitting new DCI format only in CSS which does not utilize hashing operation would be increased blocking probability</w:t>
      </w:r>
      <w:r w:rsidR="00B47AF8">
        <w:rPr>
          <w:rFonts w:ascii="Times New Roman" w:hAnsi="Times New Roman" w:cs="Times New Roman"/>
          <w:lang w:val="en-GB"/>
        </w:rPr>
        <w:t xml:space="preserve"> and thereby requir</w:t>
      </w:r>
      <w:r w:rsidR="008C1334">
        <w:rPr>
          <w:rFonts w:ascii="Times New Roman" w:hAnsi="Times New Roman" w:cs="Times New Roman"/>
          <w:lang w:val="en-GB"/>
        </w:rPr>
        <w:t>ing</w:t>
      </w:r>
      <w:r w:rsidR="00B47AF8">
        <w:rPr>
          <w:rFonts w:ascii="Times New Roman" w:hAnsi="Times New Roman" w:cs="Times New Roman"/>
          <w:lang w:val="en-GB"/>
        </w:rPr>
        <w:t xml:space="preserve"> </w:t>
      </w:r>
      <w:r w:rsidR="00D577FD">
        <w:rPr>
          <w:rFonts w:ascii="Times New Roman" w:hAnsi="Times New Roman" w:cs="Times New Roman"/>
          <w:lang w:val="en-GB"/>
        </w:rPr>
        <w:t>larger CORESET size and larger number of monitoring occasions</w:t>
      </w:r>
      <w:r>
        <w:rPr>
          <w:rFonts w:ascii="Times New Roman" w:hAnsi="Times New Roman" w:cs="Times New Roman"/>
          <w:lang w:val="en-GB"/>
        </w:rPr>
        <w:t xml:space="preserve">. </w:t>
      </w:r>
      <w:r w:rsidR="007E77C8">
        <w:rPr>
          <w:rFonts w:ascii="Times New Roman" w:hAnsi="Times New Roman" w:cs="Times New Roman"/>
          <w:lang w:val="en-GB"/>
        </w:rPr>
        <w:t>Thus, it</w:t>
      </w:r>
      <w:r w:rsidR="0049709B">
        <w:rPr>
          <w:rFonts w:ascii="Times New Roman" w:hAnsi="Times New Roman" w:cs="Times New Roman"/>
          <w:lang w:val="en-GB"/>
        </w:rPr>
        <w:t xml:space="preserve"> </w:t>
      </w:r>
      <w:r>
        <w:rPr>
          <w:rFonts w:ascii="Times New Roman" w:hAnsi="Times New Roman" w:cs="Times New Roman"/>
          <w:lang w:val="en-GB"/>
        </w:rPr>
        <w:t>is seen</w:t>
      </w:r>
      <w:r w:rsidR="007E77C8">
        <w:rPr>
          <w:rFonts w:ascii="Times New Roman" w:hAnsi="Times New Roman" w:cs="Times New Roman"/>
          <w:lang w:val="en-GB"/>
        </w:rPr>
        <w:t xml:space="preserve"> beneficial to allow </w:t>
      </w:r>
      <w:proofErr w:type="spellStart"/>
      <w:r w:rsidR="007E77C8">
        <w:rPr>
          <w:rFonts w:ascii="Times New Roman" w:hAnsi="Times New Roman" w:cs="Times New Roman"/>
          <w:lang w:val="en-GB"/>
        </w:rPr>
        <w:t>gNB</w:t>
      </w:r>
      <w:proofErr w:type="spellEnd"/>
      <w:r w:rsidR="007E77C8">
        <w:rPr>
          <w:rFonts w:ascii="Times New Roman" w:hAnsi="Times New Roman" w:cs="Times New Roman"/>
          <w:lang w:val="en-GB"/>
        </w:rPr>
        <w:t xml:space="preserve"> to configure new DCI format for WUS to be monitored also in UESS.</w:t>
      </w:r>
      <w:r w:rsidR="00E87031">
        <w:rPr>
          <w:rFonts w:ascii="Times New Roman" w:hAnsi="Times New Roman" w:cs="Times New Roman"/>
          <w:lang w:val="en-GB"/>
        </w:rPr>
        <w:t xml:space="preserve"> </w:t>
      </w:r>
    </w:p>
    <w:p w14:paraId="597DBF59" w14:textId="76C967DC" w:rsidR="007E77C8" w:rsidRPr="007E77C8" w:rsidRDefault="007E77C8" w:rsidP="00C76EA4">
      <w:pPr>
        <w:rPr>
          <w:rFonts w:ascii="Times New Roman" w:hAnsi="Times New Roman" w:cs="Times New Roman"/>
          <w:i/>
          <w:lang w:val="en-GB"/>
        </w:rPr>
      </w:pPr>
      <w:r>
        <w:rPr>
          <w:rFonts w:ascii="Times New Roman" w:hAnsi="Times New Roman" w:cs="Times New Roman"/>
          <w:b/>
          <w:i/>
          <w:lang w:val="en-GB"/>
        </w:rPr>
        <w:t xml:space="preserve">Proposal </w:t>
      </w:r>
      <w:r w:rsidR="00F37875">
        <w:rPr>
          <w:rFonts w:ascii="Times New Roman" w:hAnsi="Times New Roman" w:cs="Times New Roman"/>
          <w:b/>
          <w:i/>
          <w:lang w:val="en-GB"/>
        </w:rPr>
        <w:t>11</w:t>
      </w:r>
      <w:r>
        <w:rPr>
          <w:rFonts w:ascii="Times New Roman" w:hAnsi="Times New Roman" w:cs="Times New Roman"/>
          <w:b/>
          <w:i/>
          <w:lang w:val="en-GB"/>
        </w:rPr>
        <w:t xml:space="preserve">: </w:t>
      </w:r>
      <w:r w:rsidRPr="00E87031">
        <w:rPr>
          <w:rFonts w:ascii="Times New Roman" w:hAnsi="Times New Roman" w:cs="Times New Roman"/>
          <w:i/>
          <w:lang w:val="en-GB"/>
        </w:rPr>
        <w:t>Support the new DCI format monitoring configuration also in UESS.</w:t>
      </w:r>
      <w:r w:rsidR="00E87031">
        <w:rPr>
          <w:rFonts w:ascii="Times New Roman" w:hAnsi="Times New Roman" w:cs="Times New Roman"/>
          <w:i/>
          <w:lang w:val="en-GB"/>
        </w:rPr>
        <w:t xml:space="preserve"> </w:t>
      </w:r>
    </w:p>
    <w:p w14:paraId="2D067CC4" w14:textId="31AEB4F7" w:rsidR="007E77C8" w:rsidRDefault="007E77C8" w:rsidP="00C76EA4">
      <w:pPr>
        <w:rPr>
          <w:rFonts w:ascii="Times New Roman" w:hAnsi="Times New Roman" w:cs="Times New Roman"/>
          <w:lang w:val="en-GB"/>
        </w:rPr>
      </w:pPr>
    </w:p>
    <w:bookmarkEnd w:id="2"/>
    <w:p w14:paraId="026A7BE7" w14:textId="7D539AE6" w:rsidR="008F7C3B" w:rsidRDefault="008F7C3B" w:rsidP="00A73DF0">
      <w:pPr>
        <w:pStyle w:val="Heading2"/>
        <w:numPr>
          <w:ilvl w:val="0"/>
          <w:numId w:val="0"/>
        </w:numPr>
        <w:ind w:left="720" w:hanging="720"/>
      </w:pPr>
      <w:r>
        <w:t>2.</w:t>
      </w:r>
      <w:r w:rsidR="009A613B">
        <w:t>6</w:t>
      </w:r>
      <w:r>
        <w:tab/>
        <w:t>Triggered UE adaptations outside Active Time</w:t>
      </w:r>
    </w:p>
    <w:p w14:paraId="4A200F4E" w14:textId="77777777" w:rsidR="008F7C3B" w:rsidRDefault="008F7C3B" w:rsidP="008F7C3B">
      <w:pPr>
        <w:rPr>
          <w:rFonts w:ascii="Times New Roman" w:hAnsi="Times New Roman" w:cs="Times New Roman"/>
          <w:lang w:val="en-GB"/>
        </w:rPr>
      </w:pPr>
      <w:r>
        <w:rPr>
          <w:rFonts w:ascii="Times New Roman" w:hAnsi="Times New Roman" w:cs="Times New Roman"/>
          <w:lang w:val="en-GB"/>
        </w:rPr>
        <w:t>RAN1#97 made the following agreements:</w:t>
      </w:r>
    </w:p>
    <w:tbl>
      <w:tblPr>
        <w:tblStyle w:val="TableGrid"/>
        <w:tblW w:w="0" w:type="auto"/>
        <w:tblLook w:val="04A0" w:firstRow="1" w:lastRow="0" w:firstColumn="1" w:lastColumn="0" w:noHBand="0" w:noVBand="1"/>
      </w:tblPr>
      <w:tblGrid>
        <w:gridCol w:w="9629"/>
      </w:tblGrid>
      <w:tr w:rsidR="008F7C3B" w:rsidRPr="007727BF" w14:paraId="61F5DBC1" w14:textId="77777777" w:rsidTr="00FF719F">
        <w:tc>
          <w:tcPr>
            <w:tcW w:w="9629" w:type="dxa"/>
          </w:tcPr>
          <w:p w14:paraId="4AF7FAA1" w14:textId="77777777" w:rsidR="008F7C3B" w:rsidRPr="000D690F" w:rsidRDefault="008F7C3B" w:rsidP="00FF719F">
            <w:pPr>
              <w:spacing w:after="0" w:line="240" w:lineRule="auto"/>
              <w:rPr>
                <w:rFonts w:ascii="Times" w:eastAsia="Batang" w:hAnsi="Times" w:cs="Times New Roman"/>
                <w:b/>
                <w:sz w:val="20"/>
                <w:szCs w:val="20"/>
                <w:lang w:val="en-GB"/>
              </w:rPr>
            </w:pPr>
            <w:r w:rsidRPr="000D690F">
              <w:rPr>
                <w:rFonts w:ascii="Times" w:eastAsia="Batang" w:hAnsi="Times" w:cs="Times New Roman"/>
                <w:sz w:val="20"/>
                <w:szCs w:val="20"/>
                <w:highlight w:val="green"/>
                <w:lang w:val="en-GB"/>
              </w:rPr>
              <w:t>Agreements</w:t>
            </w:r>
            <w:r w:rsidRPr="000D690F">
              <w:rPr>
                <w:rFonts w:ascii="Times" w:eastAsia="Batang" w:hAnsi="Times" w:cs="Times New Roman"/>
                <w:b/>
                <w:sz w:val="20"/>
                <w:szCs w:val="20"/>
                <w:lang w:val="en-GB"/>
              </w:rPr>
              <w:t>:</w:t>
            </w:r>
          </w:p>
          <w:p w14:paraId="2656D46C" w14:textId="77777777" w:rsidR="008F7C3B" w:rsidRPr="000D690F" w:rsidRDefault="008F7C3B" w:rsidP="00FF719F">
            <w:pPr>
              <w:spacing w:after="0" w:line="240" w:lineRule="auto"/>
              <w:rPr>
                <w:rFonts w:ascii="Times" w:eastAsia="Batang" w:hAnsi="Times" w:cs="Times New Roman"/>
                <w:sz w:val="20"/>
                <w:szCs w:val="20"/>
                <w:lang w:val="en-GB"/>
              </w:rPr>
            </w:pPr>
            <w:r w:rsidRPr="000D690F">
              <w:rPr>
                <w:rFonts w:ascii="Times" w:eastAsia="Batang" w:hAnsi="Times" w:cs="Times New Roman"/>
                <w:sz w:val="20"/>
                <w:szCs w:val="20"/>
                <w:lang w:val="en-GB"/>
              </w:rPr>
              <w:t xml:space="preserve">Outside Active Time, the PDCCH-based power saving signal/channel is configured for triggering UE to or not to monitor the subsequent ON duration(s) </w:t>
            </w:r>
          </w:p>
          <w:p w14:paraId="6C1FF638" w14:textId="77777777" w:rsidR="008F7C3B" w:rsidRPr="000D690F" w:rsidRDefault="008F7C3B" w:rsidP="00FF719F">
            <w:pPr>
              <w:numPr>
                <w:ilvl w:val="0"/>
                <w:numId w:val="19"/>
              </w:numPr>
              <w:spacing w:after="0" w:line="240" w:lineRule="auto"/>
              <w:rPr>
                <w:rFonts w:ascii="Times" w:eastAsia="Batang" w:hAnsi="Times" w:cs="Times New Roman"/>
                <w:sz w:val="20"/>
                <w:szCs w:val="20"/>
                <w:lang w:val="en-GB"/>
              </w:rPr>
            </w:pPr>
            <w:r w:rsidRPr="000D690F">
              <w:rPr>
                <w:rFonts w:ascii="Times" w:eastAsia="Batang" w:hAnsi="Times" w:cs="Times New Roman"/>
                <w:sz w:val="20"/>
                <w:szCs w:val="20"/>
                <w:lang w:val="en-GB"/>
              </w:rPr>
              <w:t xml:space="preserve">FFS a single vs. multiple durations, </w:t>
            </w:r>
            <w:proofErr w:type="spellStart"/>
            <w:r w:rsidRPr="000D690F">
              <w:rPr>
                <w:rFonts w:ascii="Times" w:eastAsia="Batang" w:hAnsi="Times" w:cs="Times New Roman"/>
                <w:sz w:val="20"/>
                <w:szCs w:val="20"/>
                <w:lang w:val="en-GB"/>
              </w:rPr>
              <w:t>particularlly</w:t>
            </w:r>
            <w:proofErr w:type="spellEnd"/>
            <w:r w:rsidRPr="000D690F">
              <w:rPr>
                <w:rFonts w:ascii="Times" w:eastAsia="Batang" w:hAnsi="Times" w:cs="Times New Roman"/>
                <w:sz w:val="20"/>
                <w:szCs w:val="20"/>
                <w:lang w:val="en-GB"/>
              </w:rPr>
              <w:t xml:space="preserve"> checking consistency with RAN2 agreements</w:t>
            </w:r>
          </w:p>
          <w:p w14:paraId="2135AB05" w14:textId="77777777" w:rsidR="008F7C3B" w:rsidRPr="000D690F" w:rsidRDefault="008F7C3B" w:rsidP="00FF719F">
            <w:pPr>
              <w:spacing w:after="0" w:line="240" w:lineRule="auto"/>
              <w:rPr>
                <w:rFonts w:ascii="Times" w:eastAsia="Batang" w:hAnsi="Times" w:cs="Times New Roman"/>
                <w:sz w:val="20"/>
                <w:szCs w:val="20"/>
                <w:lang w:val="en-GB"/>
              </w:rPr>
            </w:pPr>
            <w:r w:rsidRPr="000D690F">
              <w:rPr>
                <w:rFonts w:ascii="Times" w:eastAsia="Batang" w:hAnsi="Times" w:cs="Times New Roman"/>
                <w:sz w:val="20"/>
                <w:szCs w:val="20"/>
                <w:lang w:val="en-GB"/>
              </w:rPr>
              <w:t>Further study in the new DCI how to potentially indicate at least the following techniques (subject to further WID update):</w:t>
            </w:r>
          </w:p>
          <w:p w14:paraId="22EEAF37" w14:textId="77777777" w:rsidR="008F7C3B" w:rsidRPr="000D690F" w:rsidRDefault="008F7C3B" w:rsidP="00FF719F">
            <w:pPr>
              <w:numPr>
                <w:ilvl w:val="0"/>
                <w:numId w:val="24"/>
              </w:numPr>
              <w:spacing w:after="0" w:line="240" w:lineRule="auto"/>
              <w:rPr>
                <w:rFonts w:ascii="Times New Roman" w:eastAsia="Batang" w:hAnsi="Times New Roman" w:cs="Times New Roman"/>
                <w:sz w:val="20"/>
                <w:szCs w:val="20"/>
                <w:lang w:val="en-GB" w:eastAsia="x-none"/>
              </w:rPr>
            </w:pPr>
            <w:r w:rsidRPr="000D690F">
              <w:rPr>
                <w:rFonts w:ascii="Times New Roman" w:eastAsia="Batang" w:hAnsi="Times New Roman" w:cs="Times New Roman"/>
                <w:sz w:val="20"/>
                <w:szCs w:val="20"/>
                <w:lang w:val="en-GB" w:eastAsia="x-none"/>
              </w:rPr>
              <w:t>Indicating UE to use the aperiodic RS</w:t>
            </w:r>
          </w:p>
          <w:p w14:paraId="39C4A700" w14:textId="77777777" w:rsidR="008F7C3B" w:rsidRPr="000D690F" w:rsidRDefault="008F7C3B" w:rsidP="00FF719F">
            <w:pPr>
              <w:numPr>
                <w:ilvl w:val="1"/>
                <w:numId w:val="24"/>
              </w:numPr>
              <w:spacing w:after="0" w:line="240" w:lineRule="auto"/>
              <w:rPr>
                <w:rFonts w:ascii="Times New Roman" w:eastAsia="Batang" w:hAnsi="Times New Roman" w:cs="Times New Roman"/>
                <w:sz w:val="20"/>
                <w:szCs w:val="20"/>
                <w:lang w:val="en-GB" w:eastAsia="x-none"/>
              </w:rPr>
            </w:pPr>
            <w:r w:rsidRPr="000D690F">
              <w:rPr>
                <w:rFonts w:ascii="Times New Roman" w:eastAsia="Batang" w:hAnsi="Times New Roman" w:cs="Times New Roman"/>
                <w:sz w:val="20"/>
                <w:szCs w:val="20"/>
                <w:lang w:val="en-GB" w:eastAsia="x-none"/>
              </w:rPr>
              <w:t xml:space="preserve">Aperiodic CSI-RS </w:t>
            </w:r>
          </w:p>
          <w:p w14:paraId="4847728E" w14:textId="77777777" w:rsidR="008F7C3B" w:rsidRPr="000D690F" w:rsidRDefault="008F7C3B" w:rsidP="00FF719F">
            <w:pPr>
              <w:numPr>
                <w:ilvl w:val="1"/>
                <w:numId w:val="24"/>
              </w:numPr>
              <w:spacing w:after="0" w:line="240" w:lineRule="auto"/>
              <w:rPr>
                <w:rFonts w:ascii="Times New Roman" w:eastAsia="Batang" w:hAnsi="Times New Roman" w:cs="Times New Roman"/>
                <w:sz w:val="20"/>
                <w:szCs w:val="20"/>
                <w:lang w:val="en-GB" w:eastAsia="x-none"/>
              </w:rPr>
            </w:pPr>
            <w:r w:rsidRPr="000D690F">
              <w:rPr>
                <w:rFonts w:ascii="Times New Roman" w:eastAsia="Batang" w:hAnsi="Times New Roman" w:cs="Times New Roman"/>
                <w:sz w:val="20"/>
                <w:szCs w:val="20"/>
                <w:lang w:val="en-GB" w:eastAsia="x-none"/>
              </w:rPr>
              <w:t>Aperiodic SRS</w:t>
            </w:r>
          </w:p>
          <w:p w14:paraId="78029D54" w14:textId="77777777" w:rsidR="008F7C3B" w:rsidRPr="000D690F" w:rsidRDefault="008F7C3B" w:rsidP="00FF719F">
            <w:pPr>
              <w:numPr>
                <w:ilvl w:val="1"/>
                <w:numId w:val="24"/>
              </w:numPr>
              <w:spacing w:after="0" w:line="240" w:lineRule="auto"/>
              <w:rPr>
                <w:rFonts w:ascii="Times New Roman" w:eastAsia="Batang" w:hAnsi="Times New Roman" w:cs="Times New Roman"/>
                <w:sz w:val="20"/>
                <w:szCs w:val="20"/>
                <w:lang w:val="en-GB" w:eastAsia="x-none"/>
              </w:rPr>
            </w:pPr>
            <w:r w:rsidRPr="000D690F">
              <w:rPr>
                <w:rFonts w:ascii="Times New Roman" w:eastAsia="Batang" w:hAnsi="Times New Roman" w:cs="Times New Roman"/>
                <w:sz w:val="20"/>
                <w:szCs w:val="20"/>
                <w:lang w:val="en-GB" w:eastAsia="x-none"/>
              </w:rPr>
              <w:t>TRS</w:t>
            </w:r>
          </w:p>
          <w:p w14:paraId="175AA75D" w14:textId="77777777" w:rsidR="008F7C3B" w:rsidRPr="000D690F" w:rsidRDefault="008F7C3B" w:rsidP="00FF719F">
            <w:pPr>
              <w:numPr>
                <w:ilvl w:val="0"/>
                <w:numId w:val="24"/>
              </w:numPr>
              <w:spacing w:after="0" w:line="240" w:lineRule="auto"/>
              <w:rPr>
                <w:rFonts w:ascii="Times New Roman" w:eastAsia="Batang" w:hAnsi="Times New Roman" w:cs="Times New Roman"/>
                <w:sz w:val="20"/>
                <w:szCs w:val="20"/>
                <w:lang w:val="en-GB" w:eastAsia="x-none"/>
              </w:rPr>
            </w:pPr>
            <w:r w:rsidRPr="000D690F">
              <w:rPr>
                <w:rFonts w:ascii="Times New Roman" w:eastAsia="Batang" w:hAnsi="Times New Roman" w:cs="Times New Roman"/>
                <w:sz w:val="20"/>
                <w:szCs w:val="20"/>
                <w:lang w:val="en-GB" w:eastAsia="x-none"/>
              </w:rPr>
              <w:t>Triggering aperiodic CSI report</w:t>
            </w:r>
          </w:p>
          <w:p w14:paraId="0BD35A67" w14:textId="77777777" w:rsidR="008F7C3B" w:rsidRPr="000D690F" w:rsidRDefault="008F7C3B" w:rsidP="00FF719F">
            <w:pPr>
              <w:numPr>
                <w:ilvl w:val="0"/>
                <w:numId w:val="24"/>
              </w:numPr>
              <w:spacing w:after="0" w:line="240" w:lineRule="auto"/>
              <w:rPr>
                <w:rFonts w:ascii="Times New Roman" w:eastAsia="Batang" w:hAnsi="Times New Roman" w:cs="Times New Roman"/>
                <w:sz w:val="20"/>
                <w:szCs w:val="20"/>
                <w:lang w:val="en-GB" w:eastAsia="x-none"/>
              </w:rPr>
            </w:pPr>
            <w:r w:rsidRPr="000D690F">
              <w:rPr>
                <w:rFonts w:ascii="Times New Roman" w:eastAsia="Batang" w:hAnsi="Times New Roman" w:cs="Times New Roman"/>
                <w:sz w:val="20"/>
                <w:szCs w:val="20"/>
                <w:lang w:val="en-GB" w:eastAsia="x-none"/>
              </w:rPr>
              <w:t>Cross-slot scheduling</w:t>
            </w:r>
          </w:p>
          <w:p w14:paraId="463FDD10" w14:textId="77777777" w:rsidR="008F7C3B" w:rsidRPr="000D690F" w:rsidRDefault="008F7C3B" w:rsidP="00FF719F">
            <w:pPr>
              <w:numPr>
                <w:ilvl w:val="0"/>
                <w:numId w:val="24"/>
              </w:numPr>
              <w:spacing w:after="0" w:line="240" w:lineRule="auto"/>
              <w:rPr>
                <w:rFonts w:ascii="Times New Roman" w:eastAsia="Batang" w:hAnsi="Times New Roman" w:cs="Times New Roman"/>
                <w:sz w:val="20"/>
                <w:szCs w:val="20"/>
                <w:lang w:val="en-GB" w:eastAsia="x-none"/>
              </w:rPr>
            </w:pPr>
            <w:r w:rsidRPr="000D690F">
              <w:rPr>
                <w:rFonts w:ascii="Times New Roman" w:eastAsia="Batang" w:hAnsi="Times New Roman" w:cs="Times New Roman"/>
                <w:sz w:val="20"/>
                <w:szCs w:val="20"/>
                <w:lang w:val="en-GB" w:eastAsia="x-none"/>
              </w:rPr>
              <w:t>Rel-15 DCI-based BWP switching</w:t>
            </w:r>
          </w:p>
          <w:p w14:paraId="1B1078C5" w14:textId="77777777" w:rsidR="008F7C3B" w:rsidRDefault="008F7C3B" w:rsidP="00FF719F">
            <w:pPr>
              <w:rPr>
                <w:rFonts w:ascii="Times New Roman" w:hAnsi="Times New Roman" w:cs="Times New Roman"/>
                <w:lang w:val="en-GB"/>
              </w:rPr>
            </w:pPr>
            <w:r w:rsidRPr="000D690F">
              <w:rPr>
                <w:rFonts w:ascii="Times" w:eastAsia="Batang" w:hAnsi="Times" w:cs="Times New Roman"/>
                <w:sz w:val="20"/>
                <w:szCs w:val="20"/>
                <w:lang w:val="en-GB"/>
              </w:rPr>
              <w:t>The power saving techniques can be explicitly included in the DCI contents or implicitly indicated by other techniques (e.g., BWP switching).</w:t>
            </w:r>
          </w:p>
        </w:tc>
      </w:tr>
    </w:tbl>
    <w:p w14:paraId="2FFC722D" w14:textId="77777777" w:rsidR="008F7C3B" w:rsidRDefault="008F7C3B" w:rsidP="008F7C3B">
      <w:pPr>
        <w:rPr>
          <w:rFonts w:ascii="Times New Roman" w:hAnsi="Times New Roman" w:cs="Times New Roman"/>
          <w:lang w:val="en-GB"/>
        </w:rPr>
      </w:pPr>
    </w:p>
    <w:p w14:paraId="1E25EB97" w14:textId="1639909C" w:rsidR="00944E6A" w:rsidRDefault="00944E6A" w:rsidP="008F7C3B">
      <w:pPr>
        <w:rPr>
          <w:rFonts w:ascii="Times New Roman" w:hAnsi="Times New Roman" w:cs="Times New Roman"/>
          <w:lang w:val="en-GB"/>
        </w:rPr>
      </w:pPr>
      <w:r>
        <w:rPr>
          <w:rFonts w:ascii="Times New Roman" w:hAnsi="Times New Roman" w:cs="Times New Roman"/>
          <w:lang w:val="en-GB"/>
        </w:rPr>
        <w:t>In RAN#85 the possible adaptation schemes were discussed</w:t>
      </w:r>
      <w:r w:rsidR="008E2BC7">
        <w:rPr>
          <w:rFonts w:ascii="Times New Roman" w:hAnsi="Times New Roman" w:cs="Times New Roman"/>
          <w:lang w:val="en-GB"/>
        </w:rPr>
        <w:t xml:space="preserve"> and a way forward was agreed </w:t>
      </w:r>
      <w:r w:rsidR="008C1334">
        <w:rPr>
          <w:rFonts w:ascii="Times New Roman" w:hAnsi="Times New Roman" w:cs="Times New Roman"/>
          <w:lang w:val="en-GB"/>
        </w:rPr>
        <w:t xml:space="preserve">in </w:t>
      </w:r>
      <w:r w:rsidR="008E2BC7">
        <w:rPr>
          <w:rFonts w:ascii="Times New Roman" w:hAnsi="Times New Roman" w:cs="Times New Roman"/>
          <w:lang w:val="en-GB"/>
        </w:rPr>
        <w:fldChar w:fldCharType="begin"/>
      </w:r>
      <w:r w:rsidR="008E2BC7">
        <w:rPr>
          <w:rFonts w:ascii="Times New Roman" w:hAnsi="Times New Roman" w:cs="Times New Roman"/>
          <w:lang w:val="en-GB"/>
        </w:rPr>
        <w:instrText xml:space="preserve"> REF _Ref21013951 \r \h </w:instrText>
      </w:r>
      <w:r w:rsidR="008E2BC7">
        <w:rPr>
          <w:rFonts w:ascii="Times New Roman" w:hAnsi="Times New Roman" w:cs="Times New Roman"/>
          <w:lang w:val="en-GB"/>
        </w:rPr>
      </w:r>
      <w:r w:rsidR="008E2BC7">
        <w:rPr>
          <w:rFonts w:ascii="Times New Roman" w:hAnsi="Times New Roman" w:cs="Times New Roman"/>
          <w:lang w:val="en-GB"/>
        </w:rPr>
        <w:fldChar w:fldCharType="separate"/>
      </w:r>
      <w:r w:rsidR="008E2BC7">
        <w:rPr>
          <w:rFonts w:ascii="Times New Roman" w:hAnsi="Times New Roman" w:cs="Times New Roman"/>
          <w:lang w:val="en-GB"/>
        </w:rPr>
        <w:t>[3]</w:t>
      </w:r>
      <w:r w:rsidR="008E2BC7">
        <w:rPr>
          <w:rFonts w:ascii="Times New Roman" w:hAnsi="Times New Roman" w:cs="Times New Roman"/>
          <w:lang w:val="en-GB"/>
        </w:rPr>
        <w:fldChar w:fldCharType="end"/>
      </w:r>
      <w:r w:rsidR="008E2BC7">
        <w:rPr>
          <w:rFonts w:ascii="Times New Roman" w:hAnsi="Times New Roman" w:cs="Times New Roman"/>
          <w:lang w:val="en-GB"/>
        </w:rPr>
        <w:t xml:space="preserve">. Hence RAN1 was tasked to evaluate the possibility to combine </w:t>
      </w:r>
      <w:proofErr w:type="spellStart"/>
      <w:r w:rsidR="008E2BC7">
        <w:rPr>
          <w:rFonts w:ascii="Times New Roman" w:hAnsi="Times New Roman" w:cs="Times New Roman"/>
          <w:lang w:val="en-GB"/>
        </w:rPr>
        <w:t>S</w:t>
      </w:r>
      <w:r w:rsidR="008C1334">
        <w:rPr>
          <w:rFonts w:ascii="Times New Roman" w:hAnsi="Times New Roman" w:cs="Times New Roman"/>
          <w:lang w:val="en-GB"/>
        </w:rPr>
        <w:t>C</w:t>
      </w:r>
      <w:r w:rsidR="008E2BC7">
        <w:rPr>
          <w:rFonts w:ascii="Times New Roman" w:hAnsi="Times New Roman" w:cs="Times New Roman"/>
          <w:lang w:val="en-GB"/>
        </w:rPr>
        <w:t>ell</w:t>
      </w:r>
      <w:proofErr w:type="spellEnd"/>
      <w:r w:rsidR="008E2BC7">
        <w:rPr>
          <w:rFonts w:ascii="Times New Roman" w:hAnsi="Times New Roman" w:cs="Times New Roman"/>
          <w:lang w:val="en-GB"/>
        </w:rPr>
        <w:t xml:space="preserve"> dormant behaviour adaptation related indication to </w:t>
      </w:r>
      <w:r w:rsidR="008C1334">
        <w:rPr>
          <w:rFonts w:ascii="Times New Roman" w:hAnsi="Times New Roman" w:cs="Times New Roman"/>
          <w:lang w:val="en-GB"/>
        </w:rPr>
        <w:t xml:space="preserve">a </w:t>
      </w:r>
      <w:r w:rsidR="008E2BC7">
        <w:rPr>
          <w:rFonts w:ascii="Times New Roman" w:hAnsi="Times New Roman" w:cs="Times New Roman"/>
          <w:lang w:val="en-GB"/>
        </w:rPr>
        <w:t xml:space="preserve">new DCI format </w:t>
      </w:r>
      <w:r w:rsidR="00190E8F">
        <w:rPr>
          <w:rFonts w:ascii="Times New Roman" w:hAnsi="Times New Roman" w:cs="Times New Roman"/>
          <w:lang w:val="en-GB"/>
        </w:rPr>
        <w:t xml:space="preserve">carrying triggering to monitor </w:t>
      </w:r>
      <w:r w:rsidR="008C1334">
        <w:rPr>
          <w:rFonts w:ascii="Times New Roman" w:hAnsi="Times New Roman" w:cs="Times New Roman"/>
          <w:lang w:val="en-GB"/>
        </w:rPr>
        <w:t xml:space="preserve">PDCCH in </w:t>
      </w:r>
      <w:proofErr w:type="spellStart"/>
      <w:r w:rsidR="00190E8F">
        <w:rPr>
          <w:rFonts w:ascii="Times New Roman" w:hAnsi="Times New Roman" w:cs="Times New Roman"/>
          <w:lang w:val="en-GB"/>
        </w:rPr>
        <w:t>onDuration</w:t>
      </w:r>
      <w:proofErr w:type="spellEnd"/>
      <w:r w:rsidR="008E2BC7">
        <w:rPr>
          <w:rFonts w:ascii="Times New Roman" w:hAnsi="Times New Roman" w:cs="Times New Roman"/>
          <w:lang w:val="en-GB"/>
        </w:rPr>
        <w:t xml:space="preserve">. </w:t>
      </w:r>
      <w:r w:rsidR="00190E8F">
        <w:rPr>
          <w:rFonts w:ascii="Times New Roman" w:hAnsi="Times New Roman" w:cs="Times New Roman"/>
          <w:lang w:val="en-GB"/>
        </w:rPr>
        <w:t xml:space="preserve">This would be treated under MR/DCCA agenda. </w:t>
      </w:r>
      <w:r>
        <w:rPr>
          <w:rFonts w:ascii="Times New Roman" w:hAnsi="Times New Roman" w:cs="Times New Roman"/>
          <w:lang w:val="en-GB"/>
        </w:rPr>
        <w:t xml:space="preserve">The aspects related to the </w:t>
      </w:r>
      <w:proofErr w:type="spellStart"/>
      <w:r>
        <w:rPr>
          <w:rFonts w:ascii="Times New Roman" w:hAnsi="Times New Roman" w:cs="Times New Roman"/>
          <w:lang w:val="en-GB"/>
        </w:rPr>
        <w:t>Scell</w:t>
      </w:r>
      <w:proofErr w:type="spellEnd"/>
      <w:r>
        <w:rPr>
          <w:rFonts w:ascii="Times New Roman" w:hAnsi="Times New Roman" w:cs="Times New Roman"/>
          <w:lang w:val="en-GB"/>
        </w:rPr>
        <w:t xml:space="preserve"> dormant behaviour are discussed in our companion paper (in </w:t>
      </w:r>
      <w:r w:rsidR="00B333EE">
        <w:rPr>
          <w:rFonts w:ascii="Times New Roman" w:hAnsi="Times New Roman" w:cs="Times New Roman"/>
          <w:highlight w:val="yellow"/>
          <w:lang w:val="en-GB"/>
        </w:rPr>
        <w:fldChar w:fldCharType="begin"/>
      </w:r>
      <w:r w:rsidR="00B333EE">
        <w:rPr>
          <w:rFonts w:ascii="Times New Roman" w:hAnsi="Times New Roman" w:cs="Times New Roman"/>
          <w:lang w:val="en-GB"/>
        </w:rPr>
        <w:instrText xml:space="preserve"> REF _Ref21015061 \r \h </w:instrText>
      </w:r>
      <w:r w:rsidR="00B333EE">
        <w:rPr>
          <w:rFonts w:ascii="Times New Roman" w:hAnsi="Times New Roman" w:cs="Times New Roman"/>
          <w:highlight w:val="yellow"/>
          <w:lang w:val="en-GB"/>
        </w:rPr>
      </w:r>
      <w:r w:rsidR="00B333EE">
        <w:rPr>
          <w:rFonts w:ascii="Times New Roman" w:hAnsi="Times New Roman" w:cs="Times New Roman"/>
          <w:highlight w:val="yellow"/>
          <w:lang w:val="en-GB"/>
        </w:rPr>
        <w:fldChar w:fldCharType="separate"/>
      </w:r>
      <w:r w:rsidR="00B333EE">
        <w:rPr>
          <w:rFonts w:ascii="Times New Roman" w:hAnsi="Times New Roman" w:cs="Times New Roman"/>
          <w:lang w:val="en-GB"/>
        </w:rPr>
        <w:t>[4]</w:t>
      </w:r>
      <w:r w:rsidR="00B333EE">
        <w:rPr>
          <w:rFonts w:ascii="Times New Roman" w:hAnsi="Times New Roman" w:cs="Times New Roman"/>
          <w:highlight w:val="yellow"/>
          <w:lang w:val="en-GB"/>
        </w:rPr>
        <w:fldChar w:fldCharType="end"/>
      </w:r>
      <w:r w:rsidR="00B333EE">
        <w:rPr>
          <w:rFonts w:ascii="Times New Roman" w:hAnsi="Times New Roman" w:cs="Times New Roman"/>
          <w:lang w:val="en-GB"/>
        </w:rPr>
        <w:t>)</w:t>
      </w:r>
      <w:r w:rsidR="008C1334">
        <w:rPr>
          <w:rFonts w:ascii="Times New Roman" w:hAnsi="Times New Roman" w:cs="Times New Roman"/>
          <w:lang w:val="en-GB"/>
        </w:rPr>
        <w:t>.</w:t>
      </w:r>
    </w:p>
    <w:p w14:paraId="412461D3" w14:textId="75B93B1E" w:rsidR="008E2BC7" w:rsidRDefault="008E2BC7" w:rsidP="008E2BC7">
      <w:pPr>
        <w:rPr>
          <w:rFonts w:ascii="Times New Roman" w:hAnsi="Times New Roman" w:cs="Times New Roman"/>
          <w:lang w:val="en-GB"/>
        </w:rPr>
      </w:pPr>
      <w:r>
        <w:rPr>
          <w:rFonts w:ascii="Times New Roman" w:hAnsi="Times New Roman" w:cs="Times New Roman"/>
          <w:lang w:val="en-GB"/>
        </w:rPr>
        <w:t xml:space="preserve">Based on the current specifications UE shall wake-up on all active </w:t>
      </w:r>
      <w:proofErr w:type="spellStart"/>
      <w:r>
        <w:rPr>
          <w:rFonts w:ascii="Times New Roman" w:hAnsi="Times New Roman" w:cs="Times New Roman"/>
          <w:lang w:val="en-GB"/>
        </w:rPr>
        <w:t>SCells</w:t>
      </w:r>
      <w:proofErr w:type="spellEnd"/>
      <w:r>
        <w:rPr>
          <w:rFonts w:ascii="Times New Roman" w:hAnsi="Times New Roman" w:cs="Times New Roman"/>
          <w:lang w:val="en-GB"/>
        </w:rPr>
        <w:t xml:space="preserve">. When the amount of data to be sent to the UE is very low it </w:t>
      </w:r>
      <w:r w:rsidR="008C1334">
        <w:rPr>
          <w:rFonts w:ascii="Times New Roman" w:hAnsi="Times New Roman" w:cs="Times New Roman"/>
          <w:lang w:val="en-GB"/>
        </w:rPr>
        <w:t>is</w:t>
      </w:r>
      <w:r>
        <w:rPr>
          <w:rFonts w:ascii="Times New Roman" w:hAnsi="Times New Roman" w:cs="Times New Roman"/>
          <w:lang w:val="en-GB"/>
        </w:rPr>
        <w:t xml:space="preserve"> considered to be </w:t>
      </w:r>
      <w:r w:rsidR="00190E8F">
        <w:rPr>
          <w:rFonts w:ascii="Times New Roman" w:hAnsi="Times New Roman" w:cs="Times New Roman"/>
          <w:lang w:val="en-GB"/>
        </w:rPr>
        <w:t xml:space="preserve">beneficial to </w:t>
      </w:r>
      <w:r w:rsidR="008C1334">
        <w:rPr>
          <w:rFonts w:ascii="Times New Roman" w:hAnsi="Times New Roman" w:cs="Times New Roman"/>
          <w:lang w:val="en-GB"/>
        </w:rPr>
        <w:t xml:space="preserve">be </w:t>
      </w:r>
      <w:r>
        <w:rPr>
          <w:rFonts w:ascii="Times New Roman" w:hAnsi="Times New Roman" w:cs="Times New Roman"/>
          <w:lang w:val="en-GB"/>
        </w:rPr>
        <w:t>able to limit the active cells for which the UE needs to monitor PDCCH</w:t>
      </w:r>
      <w:r w:rsidR="00190E8F">
        <w:rPr>
          <w:rFonts w:ascii="Times New Roman" w:hAnsi="Times New Roman" w:cs="Times New Roman"/>
          <w:lang w:val="en-GB"/>
        </w:rPr>
        <w:t xml:space="preserve"> during the </w:t>
      </w:r>
      <w:proofErr w:type="spellStart"/>
      <w:r w:rsidR="00190E8F">
        <w:rPr>
          <w:rFonts w:ascii="Times New Roman" w:hAnsi="Times New Roman" w:cs="Times New Roman"/>
          <w:lang w:val="en-GB"/>
        </w:rPr>
        <w:t>onDuration</w:t>
      </w:r>
      <w:proofErr w:type="spellEnd"/>
      <w:r>
        <w:rPr>
          <w:rFonts w:ascii="Times New Roman" w:hAnsi="Times New Roman" w:cs="Times New Roman"/>
          <w:lang w:val="en-GB"/>
        </w:rPr>
        <w:t>. For that DCI carrying wake-up triggering could have triggering possibility in that domain. However, it does not appear to be need</w:t>
      </w:r>
      <w:r w:rsidR="002A628B">
        <w:rPr>
          <w:rFonts w:ascii="Times New Roman" w:hAnsi="Times New Roman" w:cs="Times New Roman"/>
          <w:lang w:val="en-GB"/>
        </w:rPr>
        <w:t>ed</w:t>
      </w:r>
      <w:r>
        <w:rPr>
          <w:rFonts w:ascii="Times New Roman" w:hAnsi="Times New Roman" w:cs="Times New Roman"/>
          <w:lang w:val="en-GB"/>
        </w:rPr>
        <w:t xml:space="preserve"> for very high degree of granularity (i.e. no per CC indication) but rather a binary type triggering command would be feasible: monitor only on </w:t>
      </w:r>
      <w:proofErr w:type="spellStart"/>
      <w:r>
        <w:rPr>
          <w:rFonts w:ascii="Times New Roman" w:hAnsi="Times New Roman" w:cs="Times New Roman"/>
          <w:lang w:val="en-GB"/>
        </w:rPr>
        <w:t>PCell</w:t>
      </w:r>
      <w:proofErr w:type="spellEnd"/>
      <w:r>
        <w:rPr>
          <w:rFonts w:ascii="Times New Roman" w:hAnsi="Times New Roman" w:cs="Times New Roman"/>
          <w:lang w:val="en-GB"/>
        </w:rPr>
        <w:t xml:space="preserve">, or monitor on </w:t>
      </w:r>
      <w:proofErr w:type="spellStart"/>
      <w:r>
        <w:rPr>
          <w:rFonts w:ascii="Times New Roman" w:hAnsi="Times New Roman" w:cs="Times New Roman"/>
          <w:lang w:val="en-GB"/>
        </w:rPr>
        <w:t>PCell</w:t>
      </w:r>
      <w:proofErr w:type="spellEnd"/>
      <w:r>
        <w:rPr>
          <w:rFonts w:ascii="Times New Roman" w:hAnsi="Times New Roman" w:cs="Times New Roman"/>
          <w:lang w:val="en-GB"/>
        </w:rPr>
        <w:t xml:space="preserve"> and all active </w:t>
      </w:r>
      <w:proofErr w:type="spellStart"/>
      <w:r>
        <w:rPr>
          <w:rFonts w:ascii="Times New Roman" w:hAnsi="Times New Roman" w:cs="Times New Roman"/>
          <w:lang w:val="en-GB"/>
        </w:rPr>
        <w:t>SCells</w:t>
      </w:r>
      <w:proofErr w:type="spellEnd"/>
      <w:r>
        <w:rPr>
          <w:rFonts w:ascii="Times New Roman" w:hAnsi="Times New Roman" w:cs="Times New Roman"/>
          <w:lang w:val="en-GB"/>
        </w:rPr>
        <w:t xml:space="preserve">. However, benefit of this is heavily dependent on the work carried under DCCA work item to define the possible </w:t>
      </w:r>
      <w:proofErr w:type="spellStart"/>
      <w:r>
        <w:rPr>
          <w:rFonts w:ascii="Times New Roman" w:hAnsi="Times New Roman" w:cs="Times New Roman"/>
          <w:lang w:val="en-GB"/>
        </w:rPr>
        <w:t>SCell</w:t>
      </w:r>
      <w:proofErr w:type="spellEnd"/>
      <w:r>
        <w:rPr>
          <w:rFonts w:ascii="Times New Roman" w:hAnsi="Times New Roman" w:cs="Times New Roman"/>
          <w:lang w:val="en-GB"/>
        </w:rPr>
        <w:t xml:space="preserve"> states and also the delay that can be assumed for </w:t>
      </w:r>
      <w:proofErr w:type="spellStart"/>
      <w:r>
        <w:rPr>
          <w:rFonts w:ascii="Times New Roman" w:hAnsi="Times New Roman" w:cs="Times New Roman"/>
          <w:lang w:val="en-GB"/>
        </w:rPr>
        <w:t>SCell</w:t>
      </w:r>
      <w:proofErr w:type="spellEnd"/>
      <w:r>
        <w:rPr>
          <w:rFonts w:ascii="Times New Roman" w:hAnsi="Times New Roman" w:cs="Times New Roman"/>
          <w:lang w:val="en-GB"/>
        </w:rPr>
        <w:t xml:space="preserve"> activation, should it be needed. E.g. it would need to be possible to “re-enable” scheduling on the </w:t>
      </w:r>
      <w:proofErr w:type="spellStart"/>
      <w:r>
        <w:rPr>
          <w:rFonts w:ascii="Times New Roman" w:hAnsi="Times New Roman" w:cs="Times New Roman"/>
          <w:lang w:val="en-GB"/>
        </w:rPr>
        <w:t>SCells</w:t>
      </w:r>
      <w:proofErr w:type="spellEnd"/>
      <w:r>
        <w:rPr>
          <w:rFonts w:ascii="Times New Roman" w:hAnsi="Times New Roman" w:cs="Times New Roman"/>
          <w:lang w:val="en-GB"/>
        </w:rPr>
        <w:t xml:space="preserve"> quickly enough during the active time.  </w:t>
      </w:r>
    </w:p>
    <w:p w14:paraId="2BC9C082" w14:textId="0CBB87FB" w:rsidR="008E2BC7" w:rsidRDefault="008E2BC7" w:rsidP="008E2BC7">
      <w:pPr>
        <w:rPr>
          <w:rFonts w:ascii="Times New Roman" w:hAnsi="Times New Roman" w:cs="Times New Roman"/>
          <w:i/>
          <w:lang w:val="en-GB"/>
        </w:rPr>
      </w:pPr>
      <w:r>
        <w:rPr>
          <w:rFonts w:ascii="Times New Roman" w:hAnsi="Times New Roman" w:cs="Times New Roman"/>
          <w:b/>
          <w:i/>
          <w:lang w:val="en-GB"/>
        </w:rPr>
        <w:t xml:space="preserve">Observation </w:t>
      </w:r>
      <w:r w:rsidR="00912540">
        <w:rPr>
          <w:rFonts w:ascii="Times New Roman" w:hAnsi="Times New Roman" w:cs="Times New Roman"/>
          <w:b/>
          <w:i/>
          <w:lang w:val="en-GB"/>
        </w:rPr>
        <w:t>5</w:t>
      </w:r>
      <w:r>
        <w:rPr>
          <w:rFonts w:ascii="Times New Roman" w:hAnsi="Times New Roman" w:cs="Times New Roman"/>
          <w:b/>
          <w:i/>
          <w:lang w:val="en-GB"/>
        </w:rPr>
        <w:t>:</w:t>
      </w:r>
      <w:r>
        <w:rPr>
          <w:rFonts w:ascii="Times New Roman" w:hAnsi="Times New Roman" w:cs="Times New Roman"/>
          <w:i/>
          <w:lang w:val="en-GB"/>
        </w:rPr>
        <w:t xml:space="preserve"> It could be beneficial to have possibility for frequency domain adaptation in C</w:t>
      </w:r>
      <w:r w:rsidR="008C1334">
        <w:rPr>
          <w:rFonts w:ascii="Times New Roman" w:hAnsi="Times New Roman" w:cs="Times New Roman"/>
          <w:i/>
          <w:lang w:val="en-GB"/>
        </w:rPr>
        <w:t>C</w:t>
      </w:r>
      <w:r>
        <w:rPr>
          <w:rFonts w:ascii="Times New Roman" w:hAnsi="Times New Roman" w:cs="Times New Roman"/>
          <w:i/>
          <w:lang w:val="en-GB"/>
        </w:rPr>
        <w:t xml:space="preserve"> domain in the wake-up DCI if the latency for ‘re-enabling’ PDCCH monitoring on </w:t>
      </w:r>
      <w:proofErr w:type="spellStart"/>
      <w:r>
        <w:rPr>
          <w:rFonts w:ascii="Times New Roman" w:hAnsi="Times New Roman" w:cs="Times New Roman"/>
          <w:i/>
          <w:lang w:val="en-GB"/>
        </w:rPr>
        <w:t>SCells</w:t>
      </w:r>
      <w:proofErr w:type="spellEnd"/>
      <w:r>
        <w:rPr>
          <w:rFonts w:ascii="Times New Roman" w:hAnsi="Times New Roman" w:cs="Times New Roman"/>
          <w:i/>
          <w:lang w:val="en-GB"/>
        </w:rPr>
        <w:t xml:space="preserve"> is short enough.</w:t>
      </w:r>
    </w:p>
    <w:p w14:paraId="379510FD" w14:textId="748EAB17" w:rsidR="006F3436" w:rsidRDefault="00944E6A" w:rsidP="008F7C3B">
      <w:pPr>
        <w:rPr>
          <w:rFonts w:ascii="Times New Roman" w:hAnsi="Times New Roman" w:cs="Times New Roman"/>
          <w:lang w:val="en-GB"/>
        </w:rPr>
      </w:pPr>
      <w:bookmarkStart w:id="6" w:name="_GoBack"/>
      <w:r>
        <w:rPr>
          <w:rFonts w:ascii="Times New Roman" w:hAnsi="Times New Roman" w:cs="Times New Roman"/>
          <w:lang w:val="en-GB"/>
        </w:rPr>
        <w:lastRenderedPageBreak/>
        <w:t>Like noted in the agreement</w:t>
      </w:r>
      <w:r w:rsidR="00190E8F">
        <w:rPr>
          <w:rFonts w:ascii="Times New Roman" w:hAnsi="Times New Roman" w:cs="Times New Roman"/>
          <w:lang w:val="en-GB"/>
        </w:rPr>
        <w:t xml:space="preserve"> in RAN1#97 and based on the way forward</w:t>
      </w:r>
      <w:r>
        <w:rPr>
          <w:rFonts w:ascii="Times New Roman" w:hAnsi="Times New Roman" w:cs="Times New Roman"/>
          <w:lang w:val="en-GB"/>
        </w:rPr>
        <w:t xml:space="preserve">, introduction of </w:t>
      </w:r>
      <w:r w:rsidR="00190E8F">
        <w:rPr>
          <w:rFonts w:ascii="Times New Roman" w:hAnsi="Times New Roman" w:cs="Times New Roman"/>
          <w:lang w:val="en-GB"/>
        </w:rPr>
        <w:t xml:space="preserve">other </w:t>
      </w:r>
      <w:r>
        <w:rPr>
          <w:rFonts w:ascii="Times New Roman" w:hAnsi="Times New Roman" w:cs="Times New Roman"/>
          <w:lang w:val="en-GB"/>
        </w:rPr>
        <w:t xml:space="preserve">additional adaptation schemes would </w:t>
      </w:r>
      <w:r w:rsidR="00190E8F">
        <w:rPr>
          <w:rFonts w:ascii="Times New Roman" w:hAnsi="Times New Roman" w:cs="Times New Roman"/>
          <w:lang w:val="en-GB"/>
        </w:rPr>
        <w:t>be in strict sense outside the work item scope.</w:t>
      </w:r>
      <w:r>
        <w:rPr>
          <w:rFonts w:ascii="Times New Roman" w:hAnsi="Times New Roman" w:cs="Times New Roman"/>
          <w:lang w:val="en-GB"/>
        </w:rPr>
        <w:t xml:space="preserve"> </w:t>
      </w:r>
      <w:r w:rsidR="00190E8F">
        <w:rPr>
          <w:rFonts w:ascii="Times New Roman" w:hAnsi="Times New Roman" w:cs="Times New Roman"/>
          <w:lang w:val="en-GB"/>
        </w:rPr>
        <w:t xml:space="preserve">Like discussed during the last meeting and also considered in this paper, there could be occasions when UE would not necessarily be able to monitor PDCCH </w:t>
      </w:r>
      <w:r w:rsidR="005832E7">
        <w:rPr>
          <w:rFonts w:ascii="Times New Roman" w:hAnsi="Times New Roman" w:cs="Times New Roman"/>
          <w:lang w:val="en-GB"/>
        </w:rPr>
        <w:t>scrambled by PS-RNTI</w:t>
      </w:r>
      <w:r w:rsidR="00190E8F">
        <w:rPr>
          <w:rFonts w:ascii="Times New Roman" w:hAnsi="Times New Roman" w:cs="Times New Roman"/>
          <w:lang w:val="en-GB"/>
        </w:rPr>
        <w:t xml:space="preserve"> (i.e. misses the monitoring occasion)</w:t>
      </w:r>
      <w:r w:rsidR="00AF5206">
        <w:rPr>
          <w:rFonts w:ascii="Times New Roman" w:hAnsi="Times New Roman" w:cs="Times New Roman"/>
          <w:lang w:val="en-GB"/>
        </w:rPr>
        <w:t xml:space="preserve"> but would be expected to monitor PDCCH during the next </w:t>
      </w:r>
      <w:proofErr w:type="spellStart"/>
      <w:r w:rsidR="00AF5206">
        <w:rPr>
          <w:rFonts w:ascii="Times New Roman" w:hAnsi="Times New Roman" w:cs="Times New Roman"/>
          <w:lang w:val="en-GB"/>
        </w:rPr>
        <w:t>onDuration</w:t>
      </w:r>
      <w:proofErr w:type="spellEnd"/>
      <w:r w:rsidR="00190E8F">
        <w:rPr>
          <w:rFonts w:ascii="Times New Roman" w:hAnsi="Times New Roman" w:cs="Times New Roman"/>
          <w:lang w:val="en-GB"/>
        </w:rPr>
        <w:t>. Therefore</w:t>
      </w:r>
      <w:r w:rsidR="008C1334">
        <w:rPr>
          <w:rFonts w:ascii="Times New Roman" w:hAnsi="Times New Roman" w:cs="Times New Roman"/>
          <w:lang w:val="en-GB"/>
        </w:rPr>
        <w:t>,</w:t>
      </w:r>
      <w:r w:rsidR="00190E8F">
        <w:rPr>
          <w:rFonts w:ascii="Times New Roman" w:hAnsi="Times New Roman" w:cs="Times New Roman"/>
          <w:lang w:val="en-GB"/>
        </w:rPr>
        <w:t xml:space="preserve"> it may be desirable to introduce such adaptations that would prevent the UE from monitoring the PDCCH without </w:t>
      </w:r>
      <w:r w:rsidR="00AF5206">
        <w:rPr>
          <w:rFonts w:ascii="Times New Roman" w:hAnsi="Times New Roman" w:cs="Times New Roman"/>
          <w:lang w:val="en-GB"/>
        </w:rPr>
        <w:t xml:space="preserve">first </w:t>
      </w:r>
      <w:r w:rsidR="00190E8F">
        <w:rPr>
          <w:rFonts w:ascii="Times New Roman" w:hAnsi="Times New Roman" w:cs="Times New Roman"/>
          <w:lang w:val="en-GB"/>
        </w:rPr>
        <w:t xml:space="preserve">receiving the PDCCH </w:t>
      </w:r>
      <w:r w:rsidR="005832E7">
        <w:rPr>
          <w:rFonts w:ascii="Times New Roman" w:hAnsi="Times New Roman" w:cs="Times New Roman"/>
          <w:lang w:val="en-GB"/>
        </w:rPr>
        <w:t>scrambled by PS-RNTI</w:t>
      </w:r>
      <w:r w:rsidR="00190E8F">
        <w:rPr>
          <w:rFonts w:ascii="Times New Roman" w:hAnsi="Times New Roman" w:cs="Times New Roman"/>
          <w:lang w:val="en-GB"/>
        </w:rPr>
        <w:t xml:space="preserve">. </w:t>
      </w:r>
      <w:r w:rsidR="006F3436">
        <w:rPr>
          <w:rFonts w:ascii="Times New Roman" w:hAnsi="Times New Roman" w:cs="Times New Roman"/>
          <w:lang w:val="en-GB"/>
        </w:rPr>
        <w:t>For example for this reason</w:t>
      </w:r>
      <w:r w:rsidR="009E544E">
        <w:rPr>
          <w:rFonts w:ascii="Times New Roman" w:hAnsi="Times New Roman" w:cs="Times New Roman"/>
          <w:lang w:val="en-GB"/>
        </w:rPr>
        <w:t xml:space="preserve"> in Rel-15 the BWP adaptation is acknowledged (HARQ FB) so that network and UE remain synchronous on the reception condition. </w:t>
      </w:r>
      <w:r w:rsidR="006F3436">
        <w:rPr>
          <w:rFonts w:ascii="Times New Roman" w:hAnsi="Times New Roman" w:cs="Times New Roman"/>
          <w:lang w:val="en-GB"/>
        </w:rPr>
        <w:t>Certain BWP related configurations may not be feasibly maintained simultaneously so it won</w:t>
      </w:r>
      <w:r w:rsidR="008C1334">
        <w:rPr>
          <w:rFonts w:ascii="Times New Roman" w:hAnsi="Times New Roman" w:cs="Times New Roman"/>
          <w:lang w:val="en-GB"/>
        </w:rPr>
        <w:t>’</w:t>
      </w:r>
      <w:r w:rsidR="006F3436">
        <w:rPr>
          <w:rFonts w:ascii="Times New Roman" w:hAnsi="Times New Roman" w:cs="Times New Roman"/>
          <w:lang w:val="en-GB"/>
        </w:rPr>
        <w:t xml:space="preserve">t be necessarily possible for the network to transmit channels and signals simultaneously based on both BWP configurations.  </w:t>
      </w:r>
      <w:r w:rsidR="009E544E">
        <w:rPr>
          <w:rFonts w:ascii="Times New Roman" w:hAnsi="Times New Roman" w:cs="Times New Roman"/>
          <w:lang w:val="en-GB"/>
        </w:rPr>
        <w:t>Therefore</w:t>
      </w:r>
      <w:r w:rsidR="008C1334">
        <w:rPr>
          <w:rFonts w:ascii="Times New Roman" w:hAnsi="Times New Roman" w:cs="Times New Roman"/>
          <w:lang w:val="en-GB"/>
        </w:rPr>
        <w:t>,</w:t>
      </w:r>
      <w:r w:rsidR="009E544E">
        <w:rPr>
          <w:rFonts w:ascii="Times New Roman" w:hAnsi="Times New Roman" w:cs="Times New Roman"/>
          <w:lang w:val="en-GB"/>
        </w:rPr>
        <w:t xml:space="preserve"> introducing B</w:t>
      </w:r>
      <w:r w:rsidR="006F3436">
        <w:rPr>
          <w:rFonts w:ascii="Times New Roman" w:hAnsi="Times New Roman" w:cs="Times New Roman"/>
          <w:lang w:val="en-GB"/>
        </w:rPr>
        <w:t>W</w:t>
      </w:r>
      <w:r w:rsidR="009E544E">
        <w:rPr>
          <w:rFonts w:ascii="Times New Roman" w:hAnsi="Times New Roman" w:cs="Times New Roman"/>
          <w:lang w:val="en-GB"/>
        </w:rPr>
        <w:t>P</w:t>
      </w:r>
      <w:r w:rsidR="006F3436">
        <w:rPr>
          <w:rFonts w:ascii="Times New Roman" w:hAnsi="Times New Roman" w:cs="Times New Roman"/>
          <w:lang w:val="en-GB"/>
        </w:rPr>
        <w:t xml:space="preserve"> adaptation to the PDCCH </w:t>
      </w:r>
      <w:r w:rsidR="005832E7">
        <w:rPr>
          <w:rFonts w:ascii="Times New Roman" w:hAnsi="Times New Roman" w:cs="Times New Roman"/>
          <w:lang w:val="en-GB"/>
        </w:rPr>
        <w:t>scrambled by PS-RNTI</w:t>
      </w:r>
      <w:r w:rsidR="006F3436">
        <w:rPr>
          <w:rFonts w:ascii="Times New Roman" w:hAnsi="Times New Roman" w:cs="Times New Roman"/>
          <w:lang w:val="en-GB"/>
        </w:rPr>
        <w:t xml:space="preserve"> might be risky if the BWP adaptation would prevent the PDCCH monitoring on </w:t>
      </w:r>
      <w:r w:rsidR="008C1334">
        <w:rPr>
          <w:rFonts w:ascii="Times New Roman" w:hAnsi="Times New Roman" w:cs="Times New Roman"/>
          <w:lang w:val="en-GB"/>
        </w:rPr>
        <w:t xml:space="preserve">the </w:t>
      </w:r>
      <w:r w:rsidR="006F3436">
        <w:rPr>
          <w:rFonts w:ascii="Times New Roman" w:hAnsi="Times New Roman" w:cs="Times New Roman"/>
          <w:lang w:val="en-GB"/>
        </w:rPr>
        <w:t xml:space="preserve">following </w:t>
      </w:r>
      <w:proofErr w:type="spellStart"/>
      <w:r w:rsidR="006F3436">
        <w:rPr>
          <w:rFonts w:ascii="Times New Roman" w:hAnsi="Times New Roman" w:cs="Times New Roman"/>
          <w:lang w:val="en-GB"/>
        </w:rPr>
        <w:t>onDuration</w:t>
      </w:r>
      <w:proofErr w:type="spellEnd"/>
      <w:r w:rsidR="006F3436">
        <w:rPr>
          <w:rFonts w:ascii="Times New Roman" w:hAnsi="Times New Roman" w:cs="Times New Roman"/>
          <w:lang w:val="en-GB"/>
        </w:rPr>
        <w:t xml:space="preserve">. </w:t>
      </w:r>
      <w:r w:rsidR="00E14A45">
        <w:rPr>
          <w:rFonts w:ascii="Times New Roman" w:hAnsi="Times New Roman" w:cs="Times New Roman"/>
          <w:lang w:val="en-GB"/>
        </w:rPr>
        <w:t>Naturally</w:t>
      </w:r>
      <w:r w:rsidR="008C1334">
        <w:rPr>
          <w:rFonts w:ascii="Times New Roman" w:hAnsi="Times New Roman" w:cs="Times New Roman"/>
          <w:lang w:val="en-GB"/>
        </w:rPr>
        <w:t>.</w:t>
      </w:r>
      <w:r w:rsidR="00561023">
        <w:rPr>
          <w:rFonts w:ascii="Times New Roman" w:hAnsi="Times New Roman" w:cs="Times New Roman"/>
          <w:lang w:val="en-GB"/>
        </w:rPr>
        <w:t xml:space="preserve"> it could be considered to allow only limited adaptation of the BWP configurations, but it is not clear if it would provide the benefit from power saving perspective.</w:t>
      </w:r>
      <w:r w:rsidR="00E14A45">
        <w:rPr>
          <w:rFonts w:ascii="Times New Roman" w:hAnsi="Times New Roman" w:cs="Times New Roman"/>
          <w:lang w:val="en-GB"/>
        </w:rPr>
        <w:t xml:space="preserve"> </w:t>
      </w:r>
      <w:bookmarkEnd w:id="6"/>
    </w:p>
    <w:p w14:paraId="0E6CC845" w14:textId="204676A9" w:rsidR="00A73DF0" w:rsidRDefault="00E14A45" w:rsidP="008F7C3B">
      <w:pPr>
        <w:rPr>
          <w:rFonts w:ascii="Times New Roman" w:hAnsi="Times New Roman" w:cs="Times New Roman"/>
          <w:lang w:val="en-GB"/>
        </w:rPr>
      </w:pPr>
      <w:r>
        <w:rPr>
          <w:rFonts w:ascii="Times New Roman" w:hAnsi="Times New Roman" w:cs="Times New Roman"/>
          <w:lang w:val="en-GB"/>
        </w:rPr>
        <w:t xml:space="preserve">Other considered adaptation has been </w:t>
      </w:r>
      <w:r w:rsidR="00A73DF0">
        <w:rPr>
          <w:rFonts w:ascii="Times New Roman" w:hAnsi="Times New Roman" w:cs="Times New Roman"/>
          <w:lang w:val="en-GB"/>
        </w:rPr>
        <w:t xml:space="preserve">an </w:t>
      </w:r>
      <w:r>
        <w:rPr>
          <w:rFonts w:ascii="Times New Roman" w:hAnsi="Times New Roman" w:cs="Times New Roman"/>
          <w:lang w:val="en-GB"/>
        </w:rPr>
        <w:t>A-CSI triggering, to enable early CSI feedback</w:t>
      </w:r>
      <w:r w:rsidR="00804049">
        <w:rPr>
          <w:rFonts w:ascii="Times New Roman" w:hAnsi="Times New Roman" w:cs="Times New Roman"/>
          <w:lang w:val="en-GB"/>
        </w:rPr>
        <w:t xml:space="preserve"> at the start of the </w:t>
      </w:r>
      <w:proofErr w:type="spellStart"/>
      <w:r w:rsidR="00804049">
        <w:rPr>
          <w:rFonts w:ascii="Times New Roman" w:hAnsi="Times New Roman" w:cs="Times New Roman"/>
          <w:lang w:val="en-GB"/>
        </w:rPr>
        <w:t>onDuration</w:t>
      </w:r>
      <w:proofErr w:type="spellEnd"/>
      <w:r w:rsidR="00804049">
        <w:rPr>
          <w:rFonts w:ascii="Times New Roman" w:hAnsi="Times New Roman" w:cs="Times New Roman"/>
          <w:lang w:val="en-GB"/>
        </w:rPr>
        <w:t>/active time</w:t>
      </w:r>
      <w:r>
        <w:rPr>
          <w:rFonts w:ascii="Times New Roman" w:hAnsi="Times New Roman" w:cs="Times New Roman"/>
          <w:lang w:val="en-GB"/>
        </w:rPr>
        <w:t xml:space="preserve">. </w:t>
      </w:r>
      <w:r w:rsidR="00804049">
        <w:rPr>
          <w:rFonts w:ascii="Times New Roman" w:hAnsi="Times New Roman" w:cs="Times New Roman"/>
          <w:lang w:val="en-GB"/>
        </w:rPr>
        <w:t xml:space="preserve">Consequences of missed monitoring of PDCCH </w:t>
      </w:r>
      <w:r w:rsidR="005832E7">
        <w:rPr>
          <w:rFonts w:ascii="Times New Roman" w:hAnsi="Times New Roman" w:cs="Times New Roman"/>
          <w:lang w:val="en-GB"/>
        </w:rPr>
        <w:t>scrambled by PS-RNTI</w:t>
      </w:r>
      <w:r w:rsidR="00804049">
        <w:rPr>
          <w:rFonts w:ascii="Times New Roman" w:hAnsi="Times New Roman" w:cs="Times New Roman"/>
          <w:lang w:val="en-GB"/>
        </w:rPr>
        <w:t xml:space="preserve"> would not be as severe as in case of BWP adaptation. I.e. UE would not send the CSI report, and the allocated PUSCH resources would go unused but UE would be able to receive monitor PDCCH during the </w:t>
      </w:r>
      <w:proofErr w:type="spellStart"/>
      <w:r w:rsidR="00804049">
        <w:rPr>
          <w:rFonts w:ascii="Times New Roman" w:hAnsi="Times New Roman" w:cs="Times New Roman"/>
          <w:lang w:val="en-GB"/>
        </w:rPr>
        <w:t>onDuration</w:t>
      </w:r>
      <w:proofErr w:type="spellEnd"/>
      <w:r w:rsidR="00804049">
        <w:rPr>
          <w:rFonts w:ascii="Times New Roman" w:hAnsi="Times New Roman" w:cs="Times New Roman"/>
          <w:lang w:val="en-GB"/>
        </w:rPr>
        <w:t xml:space="preserve">. Hence it would be possible to recover quite simply </w:t>
      </w:r>
      <w:r w:rsidR="000710DC">
        <w:rPr>
          <w:rFonts w:ascii="Times New Roman" w:hAnsi="Times New Roman" w:cs="Times New Roman"/>
          <w:lang w:val="en-GB"/>
        </w:rPr>
        <w:t xml:space="preserve">by just re-sending the request during the </w:t>
      </w:r>
      <w:proofErr w:type="spellStart"/>
      <w:r w:rsidR="000710DC">
        <w:rPr>
          <w:rFonts w:ascii="Times New Roman" w:hAnsi="Times New Roman" w:cs="Times New Roman"/>
          <w:lang w:val="en-GB"/>
        </w:rPr>
        <w:t>onDuration</w:t>
      </w:r>
      <w:proofErr w:type="spellEnd"/>
      <w:r w:rsidR="000710DC">
        <w:rPr>
          <w:rFonts w:ascii="Times New Roman" w:hAnsi="Times New Roman" w:cs="Times New Roman"/>
          <w:lang w:val="en-GB"/>
        </w:rPr>
        <w:t>.</w:t>
      </w:r>
      <w:r w:rsidR="00F37875">
        <w:rPr>
          <w:rFonts w:ascii="Times New Roman" w:hAnsi="Times New Roman" w:cs="Times New Roman"/>
          <w:lang w:val="en-GB"/>
        </w:rPr>
        <w:t xml:space="preserve"> On the other hand, latency benefit may be rather low </w:t>
      </w:r>
      <w:r w:rsidR="00A73DF0">
        <w:rPr>
          <w:rFonts w:ascii="Times New Roman" w:hAnsi="Times New Roman" w:cs="Times New Roman"/>
          <w:lang w:val="en-GB"/>
        </w:rPr>
        <w:t xml:space="preserve">when </w:t>
      </w:r>
      <w:r w:rsidR="00F37875">
        <w:rPr>
          <w:rFonts w:ascii="Times New Roman" w:hAnsi="Times New Roman" w:cs="Times New Roman"/>
          <w:lang w:val="en-GB"/>
        </w:rPr>
        <w:t xml:space="preserve">allowing triggering A-CSI in a new DCI format. </w:t>
      </w:r>
    </w:p>
    <w:p w14:paraId="3C381478" w14:textId="2F5C2710" w:rsidR="00AF5206" w:rsidRDefault="00AF5206" w:rsidP="008F7C3B">
      <w:pPr>
        <w:rPr>
          <w:rFonts w:ascii="Times New Roman" w:hAnsi="Times New Roman" w:cs="Times New Roman"/>
          <w:lang w:val="en-GB"/>
        </w:rPr>
      </w:pPr>
      <w:r>
        <w:rPr>
          <w:rFonts w:ascii="Times New Roman" w:hAnsi="Times New Roman" w:cs="Times New Roman"/>
          <w:lang w:val="en-GB"/>
        </w:rPr>
        <w:t xml:space="preserve">For </w:t>
      </w:r>
      <w:proofErr w:type="spellStart"/>
      <w:r>
        <w:rPr>
          <w:rFonts w:ascii="Times New Roman" w:hAnsi="Times New Roman" w:cs="Times New Roman"/>
          <w:lang w:val="en-GB"/>
        </w:rPr>
        <w:t>SCell</w:t>
      </w:r>
      <w:proofErr w:type="spellEnd"/>
      <w:r>
        <w:rPr>
          <w:rFonts w:ascii="Times New Roman" w:hAnsi="Times New Roman" w:cs="Times New Roman"/>
          <w:lang w:val="en-GB"/>
        </w:rPr>
        <w:t xml:space="preserve"> adaptation (to be discussed in DCCA AI), if UE would be prevented to monitor the PDCCH </w:t>
      </w:r>
      <w:r w:rsidR="005832E7">
        <w:rPr>
          <w:rFonts w:ascii="Times New Roman" w:hAnsi="Times New Roman" w:cs="Times New Roman"/>
          <w:lang w:val="en-GB"/>
        </w:rPr>
        <w:t>scrambled by PS-RNTI</w:t>
      </w:r>
      <w:r>
        <w:rPr>
          <w:rFonts w:ascii="Times New Roman" w:hAnsi="Times New Roman" w:cs="Times New Roman"/>
          <w:lang w:val="en-GB"/>
        </w:rPr>
        <w:t xml:space="preserve"> before the </w:t>
      </w:r>
      <w:proofErr w:type="spellStart"/>
      <w:r>
        <w:rPr>
          <w:rFonts w:ascii="Times New Roman" w:hAnsi="Times New Roman" w:cs="Times New Roman"/>
          <w:lang w:val="en-GB"/>
        </w:rPr>
        <w:t>onDuration</w:t>
      </w:r>
      <w:proofErr w:type="spellEnd"/>
      <w:r>
        <w:rPr>
          <w:rFonts w:ascii="Times New Roman" w:hAnsi="Times New Roman" w:cs="Times New Roman"/>
          <w:lang w:val="en-GB"/>
        </w:rPr>
        <w:t xml:space="preserve">, UE could assume that all </w:t>
      </w:r>
      <w:proofErr w:type="spellStart"/>
      <w:r>
        <w:rPr>
          <w:rFonts w:ascii="Times New Roman" w:hAnsi="Times New Roman" w:cs="Times New Roman"/>
          <w:lang w:val="en-GB"/>
        </w:rPr>
        <w:t>Scells</w:t>
      </w:r>
      <w:proofErr w:type="spellEnd"/>
      <w:r>
        <w:rPr>
          <w:rFonts w:ascii="Times New Roman" w:hAnsi="Times New Roman" w:cs="Times New Roman"/>
          <w:lang w:val="en-GB"/>
        </w:rPr>
        <w:t xml:space="preserve"> are to be monitored and monitor PDCCH accordingly.</w:t>
      </w:r>
    </w:p>
    <w:p w14:paraId="446B0773" w14:textId="3B037358" w:rsidR="00804049" w:rsidRDefault="00F37875" w:rsidP="008F7C3B">
      <w:pPr>
        <w:rPr>
          <w:rFonts w:ascii="Times New Roman" w:hAnsi="Times New Roman" w:cs="Times New Roman"/>
          <w:lang w:val="en-GB"/>
        </w:rPr>
      </w:pPr>
      <w:r>
        <w:rPr>
          <w:rFonts w:ascii="Times New Roman" w:hAnsi="Times New Roman" w:cs="Times New Roman"/>
          <w:lang w:val="en-GB"/>
        </w:rPr>
        <w:t>As a summary we consider that a new DCI format outside would have the following fields per UE:</w:t>
      </w:r>
    </w:p>
    <w:p w14:paraId="755AC8F4" w14:textId="5AB484C4" w:rsidR="00F37875" w:rsidRDefault="00F37875" w:rsidP="00F37875">
      <w:pPr>
        <w:pStyle w:val="ListParagraph"/>
        <w:numPr>
          <w:ilvl w:val="0"/>
          <w:numId w:val="36"/>
        </w:numPr>
        <w:rPr>
          <w:rFonts w:cs="Times New Roman"/>
          <w:lang w:val="en-GB"/>
        </w:rPr>
      </w:pPr>
      <w:r>
        <w:rPr>
          <w:rFonts w:cs="Times New Roman"/>
          <w:lang w:val="en-GB"/>
        </w:rPr>
        <w:t>1 bit indication to trigger PDCCH monitoring inside active time (bit needed per UE because of group common DCI format)</w:t>
      </w:r>
    </w:p>
    <w:p w14:paraId="6E842B7D" w14:textId="704BCB07" w:rsidR="00F37875" w:rsidRPr="00F37875" w:rsidRDefault="00F37875" w:rsidP="00034AF2">
      <w:pPr>
        <w:pStyle w:val="ListParagraph"/>
        <w:numPr>
          <w:ilvl w:val="0"/>
          <w:numId w:val="36"/>
        </w:numPr>
        <w:rPr>
          <w:rFonts w:cs="Times New Roman"/>
          <w:lang w:val="en-GB"/>
        </w:rPr>
      </w:pPr>
      <w:r w:rsidRPr="00A73DF0">
        <w:rPr>
          <w:rFonts w:cs="Times New Roman"/>
          <w:lang w:val="en-GB"/>
        </w:rPr>
        <w:t xml:space="preserve">[1 bit] indication to indicate UE whether to monitor PDCCH in </w:t>
      </w:r>
      <w:proofErr w:type="spellStart"/>
      <w:r w:rsidRPr="00A73DF0">
        <w:rPr>
          <w:rFonts w:cs="Times New Roman"/>
          <w:lang w:val="en-GB"/>
        </w:rPr>
        <w:t>PCell</w:t>
      </w:r>
      <w:proofErr w:type="spellEnd"/>
      <w:r w:rsidRPr="00A73DF0">
        <w:rPr>
          <w:rFonts w:cs="Times New Roman"/>
          <w:lang w:val="en-GB"/>
        </w:rPr>
        <w:t xml:space="preserve"> only or both in </w:t>
      </w:r>
      <w:proofErr w:type="spellStart"/>
      <w:r w:rsidRPr="00A73DF0">
        <w:rPr>
          <w:rFonts w:cs="Times New Roman"/>
          <w:lang w:val="en-GB"/>
        </w:rPr>
        <w:t>PCell</w:t>
      </w:r>
      <w:proofErr w:type="spellEnd"/>
      <w:r w:rsidRPr="00A73DF0">
        <w:rPr>
          <w:rFonts w:cs="Times New Roman"/>
          <w:lang w:val="en-GB"/>
        </w:rPr>
        <w:t xml:space="preserve"> and all active </w:t>
      </w:r>
      <w:proofErr w:type="spellStart"/>
      <w:r w:rsidRPr="00A73DF0">
        <w:rPr>
          <w:rFonts w:cs="Times New Roman"/>
          <w:lang w:val="en-GB"/>
        </w:rPr>
        <w:t>SCells</w:t>
      </w:r>
      <w:proofErr w:type="spellEnd"/>
      <w:r w:rsidR="00923766" w:rsidRPr="00A73DF0">
        <w:rPr>
          <w:rFonts w:cs="Times New Roman"/>
          <w:lang w:val="en-GB"/>
        </w:rPr>
        <w:t xml:space="preserve"> (subject to progress in DCCA WI)</w:t>
      </w:r>
    </w:p>
    <w:p w14:paraId="6396AF23" w14:textId="77777777" w:rsidR="00F37875" w:rsidRPr="00F37875" w:rsidRDefault="00F37875" w:rsidP="00034AF2">
      <w:pPr>
        <w:pStyle w:val="ListParagraph"/>
        <w:rPr>
          <w:rFonts w:cs="Times New Roman"/>
          <w:lang w:val="en-GB"/>
        </w:rPr>
      </w:pPr>
    </w:p>
    <w:p w14:paraId="2EB2BC4F" w14:textId="04313307" w:rsidR="00F37875" w:rsidRDefault="00F37875" w:rsidP="008F7C3B">
      <w:pPr>
        <w:rPr>
          <w:rFonts w:ascii="Times New Roman" w:hAnsi="Times New Roman" w:cs="Times New Roman"/>
          <w:i/>
          <w:lang w:val="en-GB"/>
        </w:rPr>
      </w:pPr>
      <w:r>
        <w:rPr>
          <w:rFonts w:ascii="Times New Roman" w:hAnsi="Times New Roman" w:cs="Times New Roman"/>
          <w:b/>
          <w:i/>
          <w:lang w:val="en-GB"/>
        </w:rPr>
        <w:t xml:space="preserve">Proposal 12: </w:t>
      </w:r>
      <w:r>
        <w:rPr>
          <w:rFonts w:ascii="Times New Roman" w:hAnsi="Times New Roman" w:cs="Times New Roman"/>
          <w:i/>
          <w:lang w:val="en-GB"/>
        </w:rPr>
        <w:t>New DCI format outside active time has the following indication fields per UE:</w:t>
      </w:r>
    </w:p>
    <w:p w14:paraId="32DAC137" w14:textId="1C9D0499" w:rsidR="00F37875" w:rsidRDefault="00F37875" w:rsidP="00F37875">
      <w:pPr>
        <w:pStyle w:val="ListParagraph"/>
        <w:numPr>
          <w:ilvl w:val="0"/>
          <w:numId w:val="36"/>
        </w:numPr>
        <w:rPr>
          <w:rFonts w:cs="Times New Roman"/>
          <w:lang w:val="en-GB"/>
        </w:rPr>
      </w:pPr>
      <w:r>
        <w:rPr>
          <w:rFonts w:cs="Times New Roman"/>
          <w:lang w:val="en-GB"/>
        </w:rPr>
        <w:t>1 bit indication to trigger PDCCH monitoring inside active time (bit needed per UE because of group common DCI format)</w:t>
      </w:r>
    </w:p>
    <w:p w14:paraId="379C3D7F" w14:textId="1CA78B68" w:rsidR="00F37875" w:rsidRPr="00F37875" w:rsidRDefault="00F37875" w:rsidP="00034AF2">
      <w:pPr>
        <w:pStyle w:val="ListParagraph"/>
        <w:numPr>
          <w:ilvl w:val="0"/>
          <w:numId w:val="36"/>
        </w:numPr>
        <w:rPr>
          <w:rFonts w:cs="Times New Roman"/>
          <w:lang w:val="en-GB"/>
        </w:rPr>
      </w:pPr>
      <w:r w:rsidRPr="00F37875">
        <w:rPr>
          <w:rFonts w:cs="Times New Roman"/>
          <w:lang w:val="en-GB"/>
        </w:rPr>
        <w:t xml:space="preserve">[1 bit] indication to indicate UE whether to monitor PDCCH in </w:t>
      </w:r>
      <w:proofErr w:type="spellStart"/>
      <w:r w:rsidRPr="00F37875">
        <w:rPr>
          <w:rFonts w:cs="Times New Roman"/>
          <w:lang w:val="en-GB"/>
        </w:rPr>
        <w:t>PCell</w:t>
      </w:r>
      <w:proofErr w:type="spellEnd"/>
      <w:r w:rsidRPr="00F37875">
        <w:rPr>
          <w:rFonts w:cs="Times New Roman"/>
          <w:lang w:val="en-GB"/>
        </w:rPr>
        <w:t xml:space="preserve"> only or both in </w:t>
      </w:r>
      <w:proofErr w:type="spellStart"/>
      <w:r w:rsidRPr="00F37875">
        <w:rPr>
          <w:rFonts w:cs="Times New Roman"/>
          <w:lang w:val="en-GB"/>
        </w:rPr>
        <w:t>PCell</w:t>
      </w:r>
      <w:proofErr w:type="spellEnd"/>
      <w:r w:rsidRPr="00F37875">
        <w:rPr>
          <w:rFonts w:cs="Times New Roman"/>
          <w:lang w:val="en-GB"/>
        </w:rPr>
        <w:t xml:space="preserve"> and all active </w:t>
      </w:r>
      <w:proofErr w:type="spellStart"/>
      <w:r w:rsidRPr="00F37875">
        <w:rPr>
          <w:rFonts w:cs="Times New Roman"/>
          <w:lang w:val="en-GB"/>
        </w:rPr>
        <w:t>SCells</w:t>
      </w:r>
      <w:proofErr w:type="spellEnd"/>
      <w:r w:rsidR="00923766">
        <w:rPr>
          <w:rFonts w:cs="Times New Roman"/>
          <w:lang w:val="en-GB"/>
        </w:rPr>
        <w:t xml:space="preserve"> (subject to progress in DCCA WI)</w:t>
      </w:r>
    </w:p>
    <w:p w14:paraId="0B617858" w14:textId="11623DED" w:rsidR="008F7C3B" w:rsidRPr="00613DA6" w:rsidRDefault="008F7C3B" w:rsidP="00613DA6">
      <w:pPr>
        <w:rPr>
          <w:lang w:val="en-US"/>
        </w:rPr>
      </w:pPr>
    </w:p>
    <w:p w14:paraId="5F1564AB" w14:textId="4A42FB0C" w:rsidR="0027681C" w:rsidRDefault="0027681C" w:rsidP="00034AF2">
      <w:pPr>
        <w:pStyle w:val="Heading2"/>
        <w:numPr>
          <w:ilvl w:val="0"/>
          <w:numId w:val="0"/>
        </w:numPr>
        <w:ind w:left="720" w:hanging="720"/>
      </w:pPr>
      <w:r>
        <w:t>2.</w:t>
      </w:r>
      <w:r w:rsidR="00506727">
        <w:t>7</w:t>
      </w:r>
      <w:r>
        <w:tab/>
      </w:r>
      <w:r w:rsidR="00AB2149">
        <w:t xml:space="preserve">Failure Detection for </w:t>
      </w:r>
      <w:r w:rsidR="007D3603" w:rsidRPr="00613DA6" w:rsidDel="00227EF6">
        <w:rPr>
          <w:rFonts w:ascii="Times New Roman" w:hAnsi="Times New Roman"/>
        </w:rPr>
        <w:t>PDCCH</w:t>
      </w:r>
      <w:r w:rsidR="007D3603">
        <w:rPr>
          <w:rFonts w:ascii="Times New Roman" w:hAnsi="Times New Roman"/>
        </w:rPr>
        <w:t xml:space="preserve"> </w:t>
      </w:r>
      <w:r w:rsidR="005832E7">
        <w:rPr>
          <w:rFonts w:ascii="Times New Roman" w:hAnsi="Times New Roman"/>
        </w:rPr>
        <w:t>scrambled by PS-RNTI</w:t>
      </w:r>
    </w:p>
    <w:p w14:paraId="52C3E1D1" w14:textId="77777777" w:rsidR="0027681C" w:rsidRDefault="0027681C" w:rsidP="00A90F79">
      <w:pPr>
        <w:spacing w:after="0" w:line="240" w:lineRule="auto"/>
        <w:rPr>
          <w:rFonts w:ascii="Times New Roman" w:hAnsi="Times New Roman" w:cs="Times New Roman"/>
          <w:lang w:val="en-GB" w:eastAsia="ja-JP"/>
        </w:rPr>
      </w:pPr>
    </w:p>
    <w:p w14:paraId="000D7E0D" w14:textId="322C9F9D" w:rsidR="00D96AE1" w:rsidDel="002162EA" w:rsidRDefault="003A52CB" w:rsidP="00873933">
      <w:pPr>
        <w:spacing w:after="0" w:line="240" w:lineRule="auto"/>
        <w:rPr>
          <w:rFonts w:ascii="Times New Roman" w:hAnsi="Times New Roman" w:cs="Times New Roman"/>
          <w:lang w:val="en-GB"/>
        </w:rPr>
      </w:pPr>
      <w:bookmarkStart w:id="7" w:name="_Hlk16775446"/>
      <w:r>
        <w:rPr>
          <w:rFonts w:ascii="Times New Roman" w:hAnsi="Times New Roman" w:cs="Times New Roman"/>
          <w:lang w:val="en-GB" w:eastAsia="ja-JP"/>
        </w:rPr>
        <w:t xml:space="preserve">One aspect raised in past meetings in context of </w:t>
      </w:r>
      <w:r w:rsidR="00943C09">
        <w:rPr>
          <w:rFonts w:ascii="Times New Roman" w:hAnsi="Times New Roman" w:cs="Times New Roman"/>
          <w:lang w:val="en-GB" w:eastAsia="ja-JP"/>
        </w:rPr>
        <w:t xml:space="preserve">monitoring of </w:t>
      </w:r>
      <w:r>
        <w:rPr>
          <w:rFonts w:ascii="Times New Roman" w:hAnsi="Times New Roman" w:cs="Times New Roman"/>
          <w:lang w:val="en-GB" w:eastAsia="ja-JP"/>
        </w:rPr>
        <w:t>PDCCH</w:t>
      </w:r>
      <w:r w:rsidR="00943C09">
        <w:rPr>
          <w:rFonts w:ascii="Times New Roman" w:hAnsi="Times New Roman" w:cs="Times New Roman"/>
          <w:lang w:val="en-GB" w:eastAsia="ja-JP"/>
        </w:rPr>
        <w:t xml:space="preserve"> </w:t>
      </w:r>
      <w:r w:rsidR="005832E7">
        <w:rPr>
          <w:rFonts w:ascii="Times New Roman" w:hAnsi="Times New Roman" w:cs="Times New Roman"/>
          <w:lang w:val="en-GB" w:eastAsia="ja-JP"/>
        </w:rPr>
        <w:t>scrambled by PS-RNTI</w:t>
      </w:r>
      <w:r>
        <w:rPr>
          <w:rFonts w:ascii="Times New Roman" w:hAnsi="Times New Roman" w:cs="Times New Roman"/>
          <w:lang w:val="en-GB" w:eastAsia="ja-JP"/>
        </w:rPr>
        <w:t xml:space="preserve"> outside the Active time, is the handling on beam failure. </w:t>
      </w:r>
      <w:bookmarkEnd w:id="7"/>
      <w:r w:rsidR="002162EA" w:rsidRPr="00503FF2">
        <w:rPr>
          <w:rFonts w:ascii="Times New Roman" w:hAnsi="Times New Roman" w:cs="Times New Roman"/>
          <w:lang w:val="en-GB"/>
        </w:rPr>
        <w:t xml:space="preserve">In a </w:t>
      </w:r>
      <w:r>
        <w:rPr>
          <w:rFonts w:ascii="Times New Roman" w:hAnsi="Times New Roman" w:cs="Times New Roman"/>
          <w:lang w:val="en-GB"/>
        </w:rPr>
        <w:t>Rel-</w:t>
      </w:r>
      <w:r w:rsidR="002162EA" w:rsidRPr="00503FF2">
        <w:rPr>
          <w:rFonts w:ascii="Times New Roman" w:hAnsi="Times New Roman" w:cs="Times New Roman"/>
          <w:lang w:val="en-GB"/>
        </w:rPr>
        <w:t xml:space="preserve">15 beam failure recovery a beam failure instance is indicated by L1 to L2 when all the </w:t>
      </w:r>
      <w:r w:rsidR="00575CBA" w:rsidRPr="00503FF2">
        <w:rPr>
          <w:rFonts w:ascii="Times New Roman" w:hAnsi="Times New Roman" w:cs="Times New Roman"/>
          <w:lang w:val="en-GB"/>
        </w:rPr>
        <w:t xml:space="preserve">BFD-RS in set of q0 </w:t>
      </w:r>
      <w:r w:rsidR="002162EA" w:rsidRPr="00503FF2">
        <w:rPr>
          <w:rFonts w:ascii="Times New Roman" w:hAnsi="Times New Roman" w:cs="Times New Roman"/>
          <w:lang w:val="en-GB"/>
        </w:rPr>
        <w:t xml:space="preserve">are </w:t>
      </w:r>
      <w:r w:rsidR="00575CBA" w:rsidRPr="00503FF2">
        <w:rPr>
          <w:rFonts w:ascii="Times New Roman" w:hAnsi="Times New Roman" w:cs="Times New Roman"/>
          <w:lang w:val="en-GB"/>
        </w:rPr>
        <w:t xml:space="preserve">estimated to </w:t>
      </w:r>
      <w:r w:rsidR="002162EA" w:rsidRPr="00503FF2">
        <w:rPr>
          <w:rFonts w:ascii="Times New Roman" w:hAnsi="Times New Roman" w:cs="Times New Roman"/>
          <w:lang w:val="en-GB"/>
        </w:rPr>
        <w:t xml:space="preserve">be in failure condition. Even if one </w:t>
      </w:r>
      <w:r w:rsidR="00227EF6" w:rsidRPr="00503FF2">
        <w:rPr>
          <w:rFonts w:ascii="Times New Roman" w:hAnsi="Times New Roman" w:cs="Times New Roman"/>
          <w:lang w:val="en-GB"/>
        </w:rPr>
        <w:t xml:space="preserve">BFD-RS </w:t>
      </w:r>
      <w:r w:rsidR="002162EA" w:rsidRPr="00503FF2">
        <w:rPr>
          <w:rFonts w:ascii="Times New Roman" w:hAnsi="Times New Roman" w:cs="Times New Roman"/>
          <w:lang w:val="en-GB"/>
        </w:rPr>
        <w:t>is not in failure condition no instance is indicated to L2</w:t>
      </w:r>
      <w:bookmarkStart w:id="8" w:name="_Hlk16775659"/>
      <w:r>
        <w:rPr>
          <w:rFonts w:ascii="Times New Roman" w:hAnsi="Times New Roman" w:cs="Times New Roman"/>
          <w:lang w:val="en-GB"/>
        </w:rPr>
        <w:t>.</w:t>
      </w:r>
      <w:r w:rsidR="00227EF6">
        <w:rPr>
          <w:rFonts w:ascii="Times New Roman" w:hAnsi="Times New Roman" w:cs="Times New Roman"/>
          <w:lang w:val="en-GB"/>
        </w:rPr>
        <w:t xml:space="preserve"> </w:t>
      </w:r>
      <w:r w:rsidR="002162EA" w:rsidRPr="00503FF2">
        <w:rPr>
          <w:rFonts w:ascii="Times New Roman" w:hAnsi="Times New Roman" w:cs="Times New Roman"/>
          <w:lang w:val="en-GB"/>
        </w:rPr>
        <w:t xml:space="preserve">As </w:t>
      </w:r>
      <w:r w:rsidR="00227EF6" w:rsidRPr="00503FF2">
        <w:rPr>
          <w:rFonts w:ascii="Times New Roman" w:hAnsi="Times New Roman" w:cs="Times New Roman"/>
          <w:lang w:val="en-GB"/>
        </w:rPr>
        <w:t xml:space="preserve">a result </w:t>
      </w:r>
      <w:r w:rsidR="002162EA" w:rsidRPr="00503FF2">
        <w:rPr>
          <w:rFonts w:ascii="Times New Roman" w:hAnsi="Times New Roman" w:cs="Times New Roman"/>
          <w:lang w:val="en-GB"/>
        </w:rPr>
        <w:t>the beam failure detection</w:t>
      </w:r>
      <w:r w:rsidR="00227EF6" w:rsidRPr="00503FF2">
        <w:rPr>
          <w:rFonts w:ascii="Times New Roman" w:hAnsi="Times New Roman" w:cs="Times New Roman"/>
          <w:lang w:val="en-GB"/>
        </w:rPr>
        <w:t xml:space="preserve"> procedure</w:t>
      </w:r>
      <w:r w:rsidR="002162EA" w:rsidRPr="00503FF2">
        <w:rPr>
          <w:rFonts w:ascii="Times New Roman" w:hAnsi="Times New Roman" w:cs="Times New Roman"/>
          <w:lang w:val="en-GB"/>
        </w:rPr>
        <w:t xml:space="preserve"> </w:t>
      </w:r>
      <w:r w:rsidR="00227EF6" w:rsidRPr="00503FF2">
        <w:rPr>
          <w:rFonts w:ascii="Times New Roman" w:hAnsi="Times New Roman" w:cs="Times New Roman"/>
          <w:lang w:val="en-GB"/>
        </w:rPr>
        <w:t xml:space="preserve">is not able </w:t>
      </w:r>
      <w:r w:rsidR="002162EA" w:rsidRPr="00503FF2">
        <w:rPr>
          <w:rFonts w:ascii="Times New Roman" w:hAnsi="Times New Roman" w:cs="Times New Roman"/>
          <w:lang w:val="en-GB"/>
        </w:rPr>
        <w:t>not track specifically just one</w:t>
      </w:r>
      <w:r w:rsidR="00227EF6" w:rsidRPr="00503FF2">
        <w:rPr>
          <w:rFonts w:ascii="Times New Roman" w:hAnsi="Times New Roman" w:cs="Times New Roman"/>
          <w:lang w:val="en-GB"/>
        </w:rPr>
        <w:t xml:space="preserve"> or specific set </w:t>
      </w:r>
      <w:r w:rsidR="002162EA" w:rsidRPr="00503FF2">
        <w:rPr>
          <w:rFonts w:ascii="Times New Roman" w:hAnsi="Times New Roman" w:cs="Times New Roman"/>
          <w:lang w:val="en-GB"/>
        </w:rPr>
        <w:t xml:space="preserve">of the PDCCH </w:t>
      </w:r>
      <w:r w:rsidR="00227EF6" w:rsidRPr="00503FF2">
        <w:rPr>
          <w:rFonts w:ascii="Times New Roman" w:hAnsi="Times New Roman" w:cs="Times New Roman"/>
          <w:lang w:val="en-GB"/>
        </w:rPr>
        <w:t xml:space="preserve">links </w:t>
      </w:r>
      <w:r w:rsidR="002162EA" w:rsidRPr="00503FF2">
        <w:rPr>
          <w:rFonts w:ascii="Times New Roman" w:hAnsi="Times New Roman" w:cs="Times New Roman"/>
          <w:lang w:val="en-GB"/>
        </w:rPr>
        <w:t xml:space="preserve">the efficient beam failure detection in case of </w:t>
      </w:r>
      <w:r w:rsidR="00A1301B" w:rsidRPr="00613DA6" w:rsidDel="00227EF6">
        <w:rPr>
          <w:rFonts w:ascii="Times New Roman" w:hAnsi="Times New Roman" w:cs="Times New Roman"/>
          <w:lang w:val="en-GB"/>
        </w:rPr>
        <w:t>PDCCH</w:t>
      </w:r>
      <w:r w:rsidR="00A1301B" w:rsidRPr="00034AF2">
        <w:rPr>
          <w:rFonts w:ascii="Times New Roman" w:hAnsi="Times New Roman"/>
          <w:lang w:val="en-GB"/>
        </w:rPr>
        <w:t xml:space="preserve"> </w:t>
      </w:r>
      <w:r w:rsidR="005832E7">
        <w:rPr>
          <w:rFonts w:ascii="Times New Roman" w:hAnsi="Times New Roman"/>
          <w:lang w:val="en-GB"/>
        </w:rPr>
        <w:t>scrambled by PS-RNTI</w:t>
      </w:r>
      <w:r w:rsidR="00A1301B" w:rsidRPr="00034AF2">
        <w:rPr>
          <w:rFonts w:ascii="Times New Roman" w:hAnsi="Times New Roman"/>
          <w:lang w:val="en-GB"/>
        </w:rPr>
        <w:t xml:space="preserve"> </w:t>
      </w:r>
      <w:r w:rsidR="002162EA" w:rsidRPr="00503FF2">
        <w:rPr>
          <w:rFonts w:ascii="Times New Roman" w:hAnsi="Times New Roman" w:cs="Times New Roman"/>
          <w:lang w:val="en-GB"/>
        </w:rPr>
        <w:t>may require additional consideration.</w:t>
      </w:r>
      <w:bookmarkEnd w:id="8"/>
    </w:p>
    <w:p w14:paraId="0A3182D2" w14:textId="77777777" w:rsidR="00B62699" w:rsidDel="002162EA" w:rsidRDefault="00B62699" w:rsidP="00873933">
      <w:pPr>
        <w:spacing w:after="0" w:line="240" w:lineRule="auto"/>
        <w:rPr>
          <w:rFonts w:ascii="Times New Roman" w:hAnsi="Times New Roman" w:cs="Times New Roman"/>
          <w:lang w:val="en-GB" w:eastAsia="ja-JP"/>
        </w:rPr>
      </w:pPr>
    </w:p>
    <w:p w14:paraId="20A97724" w14:textId="5C274AA5" w:rsidR="00AB2149" w:rsidDel="002162EA" w:rsidRDefault="008948A1" w:rsidP="00873933">
      <w:pPr>
        <w:spacing w:after="0" w:line="240" w:lineRule="auto"/>
        <w:rPr>
          <w:rFonts w:ascii="Times New Roman" w:hAnsi="Times New Roman" w:cs="Times New Roman"/>
          <w:lang w:val="en-GB" w:eastAsia="ja-JP"/>
        </w:rPr>
      </w:pPr>
      <w:r w:rsidRPr="008948A1" w:rsidDel="002162EA">
        <w:rPr>
          <w:rFonts w:ascii="Times New Roman" w:hAnsi="Times New Roman" w:cs="Times New Roman"/>
          <w:lang w:val="en-GB" w:eastAsia="ja-JP"/>
        </w:rPr>
        <w:t>In</w:t>
      </w:r>
      <w:r w:rsidRPr="006A7C09" w:rsidDel="002162EA">
        <w:rPr>
          <w:rFonts w:ascii="Times New Roman" w:hAnsi="Times New Roman" w:cs="Times New Roman"/>
          <w:lang w:val="en-GB"/>
        </w:rPr>
        <w:t xml:space="preserve"> Rel</w:t>
      </w:r>
      <w:r w:rsidR="003D5AE3" w:rsidRPr="006A7C09" w:rsidDel="002162EA">
        <w:rPr>
          <w:rFonts w:ascii="Times New Roman" w:hAnsi="Times New Roman" w:cs="Times New Roman"/>
          <w:lang w:val="en-GB"/>
        </w:rPr>
        <w:t>-1</w:t>
      </w:r>
      <w:r w:rsidRPr="006A7C09" w:rsidDel="002162EA">
        <w:rPr>
          <w:rFonts w:ascii="Times New Roman" w:hAnsi="Times New Roman" w:cs="Times New Roman"/>
          <w:lang w:val="en-GB"/>
        </w:rPr>
        <w:t>5</w:t>
      </w:r>
      <w:r w:rsidR="003D5AE3" w:rsidRPr="006A7C09" w:rsidDel="002162EA">
        <w:rPr>
          <w:rFonts w:ascii="Times New Roman" w:hAnsi="Times New Roman" w:cs="Times New Roman"/>
          <w:lang w:val="en-GB"/>
        </w:rPr>
        <w:t xml:space="preserve">, RLM and </w:t>
      </w:r>
      <w:r w:rsidR="00D96AE1" w:rsidRPr="006A7C09" w:rsidDel="002162EA">
        <w:rPr>
          <w:rFonts w:ascii="Times New Roman" w:hAnsi="Times New Roman" w:cs="Times New Roman"/>
          <w:lang w:val="en-GB"/>
        </w:rPr>
        <w:t>beam failure recovery, detection and eventually recovery i</w:t>
      </w:r>
      <w:r w:rsidRPr="006A7C09" w:rsidDel="002162EA">
        <w:rPr>
          <w:rFonts w:ascii="Times New Roman" w:hAnsi="Times New Roman" w:cs="Times New Roman"/>
          <w:lang w:val="en-GB"/>
        </w:rPr>
        <w:t xml:space="preserve">s triggered when </w:t>
      </w:r>
      <w:r w:rsidR="00D96AE1" w:rsidRPr="006A7C09" w:rsidDel="002162EA">
        <w:rPr>
          <w:rFonts w:ascii="Times New Roman" w:hAnsi="Times New Roman" w:cs="Times New Roman"/>
          <w:lang w:val="en-GB"/>
        </w:rPr>
        <w:t>a</w:t>
      </w:r>
      <w:r w:rsidR="00AB2149" w:rsidRPr="008948A1" w:rsidDel="002162EA">
        <w:rPr>
          <w:rFonts w:ascii="Times New Roman" w:hAnsi="Times New Roman" w:cs="Times New Roman"/>
          <w:lang w:val="en-GB" w:eastAsia="ja-JP"/>
        </w:rPr>
        <w:t xml:space="preserve">ll the </w:t>
      </w:r>
      <w:r w:rsidR="003D5AE3" w:rsidDel="002162EA">
        <w:rPr>
          <w:rFonts w:ascii="Times New Roman" w:hAnsi="Times New Roman" w:cs="Times New Roman"/>
          <w:lang w:val="en-GB" w:eastAsia="ja-JP"/>
        </w:rPr>
        <w:t xml:space="preserve">monitored </w:t>
      </w:r>
      <w:r w:rsidR="00AB2149" w:rsidRPr="008948A1" w:rsidDel="002162EA">
        <w:rPr>
          <w:rFonts w:ascii="Times New Roman" w:hAnsi="Times New Roman" w:cs="Times New Roman"/>
          <w:lang w:val="en-GB" w:eastAsia="ja-JP"/>
        </w:rPr>
        <w:t xml:space="preserve">links are </w:t>
      </w:r>
      <w:r w:rsidR="00D96AE1" w:rsidDel="002162EA">
        <w:rPr>
          <w:rFonts w:ascii="Times New Roman" w:hAnsi="Times New Roman" w:cs="Times New Roman"/>
          <w:lang w:val="en-GB" w:eastAsia="ja-JP"/>
        </w:rPr>
        <w:t xml:space="preserve">estimated to be </w:t>
      </w:r>
      <w:r w:rsidR="00AB2149" w:rsidRPr="008948A1" w:rsidDel="002162EA">
        <w:rPr>
          <w:rFonts w:ascii="Times New Roman" w:hAnsi="Times New Roman" w:cs="Times New Roman"/>
          <w:lang w:val="en-GB" w:eastAsia="ja-JP"/>
        </w:rPr>
        <w:t>in failure condition</w:t>
      </w:r>
      <w:r w:rsidRPr="008948A1" w:rsidDel="002162EA">
        <w:rPr>
          <w:rFonts w:ascii="Times New Roman" w:hAnsi="Times New Roman" w:cs="Times New Roman"/>
          <w:lang w:val="en-GB" w:eastAsia="ja-JP"/>
        </w:rPr>
        <w:t>.</w:t>
      </w:r>
      <w:r w:rsidR="00D96AE1" w:rsidDel="002162EA">
        <w:rPr>
          <w:rFonts w:ascii="Times New Roman" w:hAnsi="Times New Roman" w:cs="Times New Roman"/>
          <w:lang w:val="en-GB" w:eastAsia="ja-JP"/>
        </w:rPr>
        <w:t xml:space="preserve"> UE performs failure detection also in DRX and </w:t>
      </w:r>
      <w:r w:rsidR="003D5AE3" w:rsidDel="002162EA">
        <w:rPr>
          <w:rFonts w:ascii="Times New Roman" w:hAnsi="Times New Roman" w:cs="Times New Roman"/>
          <w:lang w:val="en-GB" w:eastAsia="ja-JP"/>
        </w:rPr>
        <w:t xml:space="preserve">attempts to </w:t>
      </w:r>
      <w:r w:rsidR="00D96AE1" w:rsidDel="002162EA">
        <w:rPr>
          <w:rFonts w:ascii="Times New Roman" w:hAnsi="Times New Roman" w:cs="Times New Roman"/>
          <w:lang w:val="en-GB" w:eastAsia="ja-JP"/>
        </w:rPr>
        <w:t>recover when all links fail</w:t>
      </w:r>
      <w:r w:rsidR="003D5AE3" w:rsidDel="002162EA">
        <w:rPr>
          <w:rFonts w:ascii="Times New Roman" w:hAnsi="Times New Roman" w:cs="Times New Roman"/>
          <w:lang w:val="en-GB" w:eastAsia="ja-JP"/>
        </w:rPr>
        <w:t xml:space="preserve"> (BFR)</w:t>
      </w:r>
      <w:r w:rsidR="00D96AE1" w:rsidDel="002162EA">
        <w:rPr>
          <w:rFonts w:ascii="Times New Roman" w:hAnsi="Times New Roman" w:cs="Times New Roman"/>
          <w:lang w:val="en-GB" w:eastAsia="ja-JP"/>
        </w:rPr>
        <w:t>, it would be able to recover using BFR but e.g. in case  link</w:t>
      </w:r>
      <w:r w:rsidR="00CB7D4F">
        <w:rPr>
          <w:rFonts w:ascii="Times New Roman" w:hAnsi="Times New Roman" w:cs="Times New Roman"/>
          <w:lang w:val="en-GB" w:eastAsia="ja-JP"/>
        </w:rPr>
        <w:t xml:space="preserve"> </w:t>
      </w:r>
      <w:r w:rsidR="00CB7D4F">
        <w:rPr>
          <w:rFonts w:ascii="Times New Roman" w:hAnsi="Times New Roman" w:cs="Times New Roman"/>
          <w:lang w:val="en-GB" w:eastAsia="ja-JP"/>
        </w:rPr>
        <w:lastRenderedPageBreak/>
        <w:t xml:space="preserve">corresponding to PDCCH </w:t>
      </w:r>
      <w:r w:rsidR="005832E7">
        <w:rPr>
          <w:rFonts w:ascii="Times New Roman" w:hAnsi="Times New Roman" w:cs="Times New Roman"/>
          <w:lang w:val="en-GB" w:eastAsia="ja-JP"/>
        </w:rPr>
        <w:t>scrambled by PS-RNTI</w:t>
      </w:r>
      <w:r w:rsidR="00D96AE1" w:rsidDel="002162EA">
        <w:rPr>
          <w:rFonts w:ascii="Times New Roman" w:hAnsi="Times New Roman" w:cs="Times New Roman"/>
          <w:lang w:val="en-GB" w:eastAsia="ja-JP"/>
        </w:rPr>
        <w:t xml:space="preserve"> is in failure condition the recovery procedure would not be triggered </w:t>
      </w:r>
    </w:p>
    <w:p w14:paraId="12442134" w14:textId="2653E23C" w:rsidR="002162EA" w:rsidRDefault="002162EA" w:rsidP="00873933">
      <w:pPr>
        <w:spacing w:after="0" w:line="240" w:lineRule="auto"/>
        <w:rPr>
          <w:rFonts w:ascii="Times New Roman" w:hAnsi="Times New Roman" w:cs="Times New Roman"/>
          <w:lang w:val="en-GB" w:eastAsia="ja-JP"/>
        </w:rPr>
      </w:pPr>
    </w:p>
    <w:p w14:paraId="7FBE5453" w14:textId="21D000C8" w:rsidR="00227EF6" w:rsidRPr="00613DA6" w:rsidRDefault="002162EA" w:rsidP="00613DA6">
      <w:pPr>
        <w:rPr>
          <w:rFonts w:ascii="Times New Roman" w:hAnsi="Times New Roman" w:cs="Times New Roman"/>
          <w:lang w:val="en-GB"/>
        </w:rPr>
      </w:pPr>
      <w:r w:rsidRPr="00503FF2">
        <w:rPr>
          <w:rFonts w:ascii="Times New Roman" w:hAnsi="Times New Roman" w:cs="Times New Roman"/>
          <w:lang w:val="en-GB"/>
        </w:rPr>
        <w:t xml:space="preserve">One of the potential configuration options for PDCCH </w:t>
      </w:r>
      <w:r w:rsidR="005832E7">
        <w:rPr>
          <w:rFonts w:ascii="Times New Roman" w:hAnsi="Times New Roman" w:cs="Times New Roman"/>
          <w:lang w:val="en-GB"/>
        </w:rPr>
        <w:t>scrambled by PS-RNTI</w:t>
      </w:r>
      <w:r w:rsidR="00CB7D4F">
        <w:rPr>
          <w:rFonts w:ascii="Times New Roman" w:hAnsi="Times New Roman" w:cs="Times New Roman"/>
          <w:lang w:val="en-GB"/>
        </w:rPr>
        <w:t xml:space="preserve"> </w:t>
      </w:r>
      <w:r w:rsidRPr="00503FF2">
        <w:rPr>
          <w:rFonts w:ascii="Times New Roman" w:hAnsi="Times New Roman" w:cs="Times New Roman"/>
          <w:lang w:val="en-GB"/>
        </w:rPr>
        <w:t>is that it corresponds to at least one of the configured TCI State for PDCCH reception</w:t>
      </w:r>
      <w:r w:rsidR="00CB7D4F">
        <w:rPr>
          <w:rFonts w:ascii="Times New Roman" w:hAnsi="Times New Roman" w:cs="Times New Roman"/>
          <w:lang w:val="en-GB"/>
        </w:rPr>
        <w:t xml:space="preserve"> e.g. based on CORESET</w:t>
      </w:r>
      <w:r w:rsidRPr="00503FF2">
        <w:rPr>
          <w:rFonts w:ascii="Times New Roman" w:hAnsi="Times New Roman" w:cs="Times New Roman"/>
          <w:lang w:val="en-GB"/>
        </w:rPr>
        <w:t xml:space="preserve">. Considering this from the current beam failure detection perspective, it may mean that the beam used for monitoring power saving signal can be </w:t>
      </w:r>
      <w:r w:rsidR="007D6F5C">
        <w:rPr>
          <w:rFonts w:ascii="Times New Roman" w:hAnsi="Times New Roman" w:cs="Times New Roman"/>
          <w:lang w:val="en-GB"/>
        </w:rPr>
        <w:t xml:space="preserve">the only beam </w:t>
      </w:r>
      <w:r w:rsidRPr="00503FF2">
        <w:rPr>
          <w:rFonts w:ascii="Times New Roman" w:hAnsi="Times New Roman" w:cs="Times New Roman"/>
          <w:lang w:val="en-GB"/>
        </w:rPr>
        <w:t>in failure condition (</w:t>
      </w:r>
      <w:r w:rsidR="007D6F5C">
        <w:rPr>
          <w:rFonts w:ascii="Times New Roman" w:hAnsi="Times New Roman" w:cs="Times New Roman"/>
          <w:lang w:val="en-GB"/>
        </w:rPr>
        <w:t xml:space="preserve">while </w:t>
      </w:r>
      <w:r w:rsidRPr="00503FF2">
        <w:rPr>
          <w:rFonts w:ascii="Times New Roman" w:hAnsi="Times New Roman" w:cs="Times New Roman"/>
          <w:lang w:val="en-GB"/>
        </w:rPr>
        <w:t xml:space="preserve">no other </w:t>
      </w:r>
      <w:r w:rsidR="007D6F5C">
        <w:rPr>
          <w:rFonts w:ascii="Times New Roman" w:hAnsi="Times New Roman" w:cs="Times New Roman"/>
          <w:lang w:val="en-GB"/>
        </w:rPr>
        <w:t>TCI states</w:t>
      </w:r>
      <w:r w:rsidRPr="00856852">
        <w:rPr>
          <w:rFonts w:ascii="Times New Roman" w:hAnsi="Times New Roman" w:cs="Times New Roman"/>
          <w:lang w:val="en-GB"/>
        </w:rPr>
        <w:t xml:space="preserve"> are) but no beam failure instance is indicated to L2, no beam failure can be detected, and </w:t>
      </w:r>
      <w:r w:rsidR="007D6F5C">
        <w:rPr>
          <w:rFonts w:ascii="Times New Roman" w:hAnsi="Times New Roman" w:cs="Times New Roman"/>
          <w:lang w:val="en-GB"/>
        </w:rPr>
        <w:t xml:space="preserve">no </w:t>
      </w:r>
      <w:r w:rsidRPr="00856852">
        <w:rPr>
          <w:rFonts w:ascii="Times New Roman" w:hAnsi="Times New Roman" w:cs="Times New Roman"/>
          <w:lang w:val="en-GB"/>
        </w:rPr>
        <w:t xml:space="preserve">recovery initiated. Effectively this may mean that UE is not able to decode the transmission of PDCCH </w:t>
      </w:r>
      <w:r w:rsidR="005832E7">
        <w:rPr>
          <w:rFonts w:ascii="Times New Roman" w:hAnsi="Times New Roman" w:cs="Times New Roman"/>
          <w:lang w:val="en-GB"/>
        </w:rPr>
        <w:t>scrambled by PS-RNTI</w:t>
      </w:r>
      <w:r w:rsidRPr="00856852">
        <w:rPr>
          <w:rFonts w:ascii="Times New Roman" w:hAnsi="Times New Roman" w:cs="Times New Roman"/>
          <w:lang w:val="en-GB"/>
        </w:rPr>
        <w:t xml:space="preserve"> but has no means to quickly recover from this situation. </w:t>
      </w:r>
      <w:r w:rsidRPr="00613DA6">
        <w:rPr>
          <w:rFonts w:ascii="Times New Roman" w:hAnsi="Times New Roman" w:cs="Times New Roman"/>
          <w:lang w:val="en-GB"/>
        </w:rPr>
        <w:t>Additionally, network is not necessarily aware of UE condition or it may take relatively long time for network to notice</w:t>
      </w:r>
      <w:r w:rsidR="00227EF6" w:rsidRPr="00613DA6">
        <w:rPr>
          <w:rFonts w:ascii="Times New Roman" w:hAnsi="Times New Roman" w:cs="Times New Roman"/>
          <w:lang w:val="en-GB"/>
        </w:rPr>
        <w:t xml:space="preserve"> it.</w:t>
      </w:r>
      <w:r w:rsidR="00B27C6E" w:rsidRPr="00613DA6">
        <w:rPr>
          <w:rFonts w:ascii="Times New Roman" w:hAnsi="Times New Roman" w:cs="Times New Roman"/>
          <w:lang w:val="en-GB"/>
        </w:rPr>
        <w:t xml:space="preserve"> Even in this case network can only wait for UE to trigger failure recovery.</w:t>
      </w:r>
      <w:r w:rsidR="00227EF6" w:rsidRPr="00613DA6">
        <w:rPr>
          <w:rFonts w:ascii="Times New Roman" w:hAnsi="Times New Roman" w:cs="Times New Roman"/>
          <w:lang w:val="en-GB"/>
        </w:rPr>
        <w:t xml:space="preserve"> Also, DRX, the beam failure detection is done less frequently (in more relaxed manner) i.e. the indication interval is scaled according to the DRX cycle length. </w:t>
      </w:r>
      <w:r w:rsidR="00227EF6" w:rsidRPr="00856852">
        <w:rPr>
          <w:rFonts w:ascii="Times New Roman" w:hAnsi="Times New Roman" w:cs="Times New Roman"/>
          <w:lang w:val="en-GB"/>
        </w:rPr>
        <w:t>Thus</w:t>
      </w:r>
      <w:r w:rsidR="00F076CB">
        <w:rPr>
          <w:rFonts w:ascii="Times New Roman" w:hAnsi="Times New Roman" w:cs="Times New Roman"/>
          <w:lang w:val="en-GB"/>
        </w:rPr>
        <w:t>,</w:t>
      </w:r>
      <w:r w:rsidR="00227EF6" w:rsidRPr="00613DA6">
        <w:rPr>
          <w:rFonts w:ascii="Times New Roman" w:hAnsi="Times New Roman" w:cs="Times New Roman"/>
          <w:lang w:val="en-GB"/>
        </w:rPr>
        <w:t xml:space="preserve"> even if all beams are in failure condition, the declaration of beam failure may take relatively long time.</w:t>
      </w:r>
    </w:p>
    <w:p w14:paraId="455391F0" w14:textId="43BAC4EF" w:rsidR="002162EA" w:rsidRPr="00613DA6" w:rsidRDefault="002162EA" w:rsidP="00613DA6">
      <w:pPr>
        <w:rPr>
          <w:rFonts w:ascii="Times New Roman" w:hAnsi="Times New Roman" w:cs="Times New Roman"/>
          <w:lang w:val="en-GB"/>
        </w:rPr>
      </w:pPr>
      <w:r w:rsidRPr="00613DA6">
        <w:rPr>
          <w:rFonts w:ascii="Times New Roman" w:hAnsi="Times New Roman" w:cs="Times New Roman"/>
          <w:lang w:val="en-GB"/>
        </w:rPr>
        <w:t xml:space="preserve">One potential approach to solve this could be to enhance current beam failure detection procedure to allow UE to e.g. trigger beam failure recovery based </w:t>
      </w:r>
      <w:r w:rsidR="00CB7D4F">
        <w:rPr>
          <w:rFonts w:ascii="Times New Roman" w:hAnsi="Times New Roman" w:cs="Times New Roman"/>
          <w:lang w:val="en-GB"/>
        </w:rPr>
        <w:t xml:space="preserve">only </w:t>
      </w:r>
      <w:r w:rsidRPr="00613DA6">
        <w:rPr>
          <w:rFonts w:ascii="Times New Roman" w:hAnsi="Times New Roman" w:cs="Times New Roman"/>
          <w:lang w:val="en-GB"/>
        </w:rPr>
        <w:t xml:space="preserve">on the quality of the RS corresponding to the PDCCH </w:t>
      </w:r>
      <w:r w:rsidR="00814176">
        <w:rPr>
          <w:rFonts w:ascii="Times New Roman" w:hAnsi="Times New Roman" w:cs="Times New Roman"/>
          <w:lang w:val="en-GB"/>
        </w:rPr>
        <w:t xml:space="preserve">reception </w:t>
      </w:r>
      <w:r w:rsidR="005832E7">
        <w:rPr>
          <w:rFonts w:ascii="Times New Roman" w:hAnsi="Times New Roman" w:cs="Times New Roman"/>
          <w:lang w:val="en-GB"/>
        </w:rPr>
        <w:t>scrambled by PS-RNTI</w:t>
      </w:r>
      <w:r w:rsidRPr="00613DA6">
        <w:rPr>
          <w:rFonts w:ascii="Times New Roman" w:hAnsi="Times New Roman" w:cs="Times New Roman"/>
          <w:lang w:val="en-GB"/>
        </w:rPr>
        <w:t xml:space="preserve">. </w:t>
      </w:r>
      <w:r w:rsidR="007D6F5C">
        <w:rPr>
          <w:rFonts w:ascii="Times New Roman" w:hAnsi="Times New Roman" w:cs="Times New Roman"/>
          <w:lang w:val="en-GB"/>
        </w:rPr>
        <w:t>This would enable the UE to start recovery procedure according to Rel-15 mechanisms</w:t>
      </w:r>
      <w:r w:rsidR="00521DC2">
        <w:rPr>
          <w:rFonts w:ascii="Times New Roman" w:hAnsi="Times New Roman" w:cs="Times New Roman"/>
          <w:lang w:val="en-GB"/>
        </w:rPr>
        <w:t>.</w:t>
      </w:r>
    </w:p>
    <w:p w14:paraId="204C5F52" w14:textId="6F21DB37" w:rsidR="00EE1CB6" w:rsidRDefault="002162EA" w:rsidP="00856852">
      <w:pPr>
        <w:rPr>
          <w:rFonts w:ascii="Times New Roman" w:hAnsi="Times New Roman" w:cs="Times New Roman"/>
          <w:lang w:val="en-GB"/>
        </w:rPr>
      </w:pPr>
      <w:r w:rsidRPr="00856852">
        <w:rPr>
          <w:rFonts w:ascii="Times New Roman" w:hAnsi="Times New Roman" w:cs="Times New Roman"/>
          <w:lang w:val="en-GB"/>
        </w:rPr>
        <w:t xml:space="preserve">Furthermore, to proactively prevent such failure conditions, network could also configure UE with periodic beam reporting during the on-duration or every Nth on duration. Based on the UE reporting it would be able perform beam management actions, TCI state reconfiguration etc. However, when PDCCH </w:t>
      </w:r>
      <w:r w:rsidR="005832E7">
        <w:rPr>
          <w:rFonts w:ascii="Times New Roman" w:hAnsi="Times New Roman" w:cs="Times New Roman"/>
          <w:lang w:val="en-GB"/>
        </w:rPr>
        <w:t>scrambled by PS-RNTI</w:t>
      </w:r>
      <w:r w:rsidRPr="00856852">
        <w:rPr>
          <w:rFonts w:ascii="Times New Roman" w:hAnsi="Times New Roman" w:cs="Times New Roman"/>
          <w:lang w:val="en-GB"/>
        </w:rPr>
        <w:t xml:space="preserve"> is configured, network may not able to reconfigure/perform beam management for UE if it has not indicated UE to wake up. After UE has performed beam reporting (e.g. on PUCCH) UE is not monitoring PDCCH. In one approach, when power saving signal/channel is configured and UE is configured to report during the on-duration, it would be required to monitor the PDCCH on duration or at least a part of the on duration after it has sent the beam report.</w:t>
      </w:r>
    </w:p>
    <w:p w14:paraId="2CF19998" w14:textId="77777777" w:rsidR="00AB2149" w:rsidRDefault="00AB2149" w:rsidP="00A90F79">
      <w:pPr>
        <w:spacing w:after="0" w:line="240" w:lineRule="auto"/>
        <w:rPr>
          <w:rFonts w:ascii="Times New Roman" w:hAnsi="Times New Roman" w:cs="Times New Roman"/>
          <w:lang w:val="en-GB" w:eastAsia="ja-JP"/>
        </w:rPr>
      </w:pPr>
    </w:p>
    <w:p w14:paraId="4B9E16AA" w14:textId="00E3B762" w:rsidR="00EE1CB6" w:rsidRPr="00FE31EE" w:rsidRDefault="00EE1CB6" w:rsidP="00A90F79">
      <w:pPr>
        <w:spacing w:after="0" w:line="240" w:lineRule="auto"/>
        <w:rPr>
          <w:rFonts w:ascii="Times New Roman" w:hAnsi="Times New Roman" w:cs="Times New Roman"/>
          <w:i/>
          <w:lang w:val="en-GB" w:eastAsia="ja-JP"/>
        </w:rPr>
      </w:pPr>
      <w:r w:rsidRPr="00FE31EE">
        <w:rPr>
          <w:rFonts w:ascii="Times New Roman" w:hAnsi="Times New Roman" w:cs="Times New Roman"/>
          <w:b/>
          <w:i/>
          <w:lang w:val="en-GB" w:eastAsia="ja-JP"/>
        </w:rPr>
        <w:t>Proposa</w:t>
      </w:r>
      <w:r w:rsidR="00F530BB" w:rsidRPr="00FE31EE">
        <w:rPr>
          <w:rFonts w:ascii="Times New Roman" w:hAnsi="Times New Roman" w:cs="Times New Roman"/>
          <w:b/>
          <w:i/>
          <w:lang w:val="en-GB" w:eastAsia="ja-JP"/>
        </w:rPr>
        <w:t>l</w:t>
      </w:r>
      <w:r w:rsidR="00D008C2" w:rsidRPr="00FE31EE">
        <w:rPr>
          <w:rFonts w:ascii="Times New Roman" w:hAnsi="Times New Roman" w:cs="Times New Roman"/>
          <w:b/>
          <w:i/>
          <w:lang w:val="en-GB" w:eastAsia="ja-JP"/>
        </w:rPr>
        <w:t xml:space="preserve"> </w:t>
      </w:r>
      <w:r w:rsidR="00BB5DB0">
        <w:rPr>
          <w:rFonts w:ascii="Times New Roman" w:hAnsi="Times New Roman" w:cs="Times New Roman"/>
          <w:b/>
          <w:i/>
          <w:lang w:val="en-GB" w:eastAsia="ja-JP"/>
        </w:rPr>
        <w:t>13</w:t>
      </w:r>
      <w:r w:rsidRPr="00FE31EE">
        <w:rPr>
          <w:rFonts w:ascii="Times New Roman" w:hAnsi="Times New Roman" w:cs="Times New Roman"/>
          <w:b/>
          <w:i/>
          <w:lang w:val="en-GB" w:eastAsia="ja-JP"/>
        </w:rPr>
        <w:t xml:space="preserve">: </w:t>
      </w:r>
      <w:r w:rsidR="00873933" w:rsidRPr="00FE31EE">
        <w:rPr>
          <w:rFonts w:ascii="Times New Roman" w:hAnsi="Times New Roman" w:cs="Times New Roman"/>
          <w:i/>
          <w:lang w:val="en-GB" w:eastAsia="ja-JP"/>
        </w:rPr>
        <w:t xml:space="preserve">Define failure detection </w:t>
      </w:r>
      <w:r w:rsidR="00D96AE1" w:rsidRPr="00FE31EE">
        <w:rPr>
          <w:rFonts w:ascii="Times New Roman" w:hAnsi="Times New Roman" w:cs="Times New Roman"/>
          <w:i/>
          <w:lang w:val="en-GB" w:eastAsia="ja-JP"/>
        </w:rPr>
        <w:t xml:space="preserve">and recovery </w:t>
      </w:r>
      <w:r w:rsidR="00873933" w:rsidRPr="00FE31EE">
        <w:rPr>
          <w:rFonts w:ascii="Times New Roman" w:hAnsi="Times New Roman" w:cs="Times New Roman"/>
          <w:i/>
          <w:lang w:val="en-GB" w:eastAsia="ja-JP"/>
        </w:rPr>
        <w:t xml:space="preserve">mechanism for </w:t>
      </w:r>
      <w:r w:rsidR="00155648" w:rsidRPr="00856852">
        <w:rPr>
          <w:rFonts w:ascii="Times New Roman" w:hAnsi="Times New Roman" w:cs="Times New Roman"/>
          <w:lang w:val="en-GB"/>
        </w:rPr>
        <w:t xml:space="preserve">PDCCH </w:t>
      </w:r>
      <w:r w:rsidR="005832E7">
        <w:rPr>
          <w:rFonts w:ascii="Times New Roman" w:hAnsi="Times New Roman" w:cs="Times New Roman"/>
          <w:lang w:val="en-GB"/>
        </w:rPr>
        <w:t>scrambled by PS-RNTI</w:t>
      </w:r>
      <w:r w:rsidR="00D008C2" w:rsidRPr="00FE31EE">
        <w:rPr>
          <w:rFonts w:ascii="Times New Roman" w:hAnsi="Times New Roman" w:cs="Times New Roman"/>
          <w:i/>
          <w:lang w:val="en-GB" w:eastAsia="ja-JP"/>
        </w:rPr>
        <w:t>.</w:t>
      </w:r>
    </w:p>
    <w:p w14:paraId="25E7C177" w14:textId="77777777" w:rsidR="00E57080" w:rsidRPr="0027681C" w:rsidRDefault="00E57080" w:rsidP="00A90F79">
      <w:pPr>
        <w:spacing w:after="0" w:line="240" w:lineRule="auto"/>
        <w:rPr>
          <w:rFonts w:ascii="Times New Roman" w:hAnsi="Times New Roman" w:cs="Times New Roman"/>
          <w:lang w:val="en-GB" w:eastAsia="ja-JP"/>
        </w:rPr>
      </w:pPr>
    </w:p>
    <w:p w14:paraId="46F5BCEF" w14:textId="77777777" w:rsidR="0034111C" w:rsidRPr="00A51522" w:rsidRDefault="001D7EA6" w:rsidP="00034AF2">
      <w:pPr>
        <w:pStyle w:val="Heading1"/>
        <w:numPr>
          <w:ilvl w:val="0"/>
          <w:numId w:val="0"/>
        </w:numPr>
        <w:ind w:left="720" w:hanging="720"/>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1A7651E7" w14:textId="3AFEDB61" w:rsidR="00623395" w:rsidRDefault="0062088F" w:rsidP="00A2190A">
      <w:pPr>
        <w:spacing w:after="120"/>
        <w:jc w:val="both"/>
        <w:rPr>
          <w:rFonts w:ascii="Times New Roman" w:hAnsi="Times New Roman" w:cs="Times New Roman"/>
          <w:lang w:val="en-GB"/>
        </w:rPr>
      </w:pPr>
      <w:r w:rsidRPr="00A90F79">
        <w:rPr>
          <w:rFonts w:ascii="Times New Roman" w:hAnsi="Times New Roman" w:cs="Times New Roman"/>
          <w:lang w:val="en-GB"/>
        </w:rPr>
        <w:t xml:space="preserve">In this contribution we have discussed about </w:t>
      </w:r>
      <w:r w:rsidR="00072C94" w:rsidRPr="00A90F79">
        <w:rPr>
          <w:rFonts w:ascii="Times New Roman" w:hAnsi="Times New Roman" w:cs="Times New Roman"/>
          <w:lang w:val="en-GB"/>
        </w:rPr>
        <w:t>PDCCH-based power saving channel design</w:t>
      </w:r>
      <w:r w:rsidRPr="00A90F79">
        <w:rPr>
          <w:rFonts w:ascii="Times New Roman" w:hAnsi="Times New Roman" w:cs="Times New Roman"/>
          <w:lang w:val="en-GB"/>
        </w:rPr>
        <w:t xml:space="preserve">. </w:t>
      </w:r>
    </w:p>
    <w:p w14:paraId="26473A53" w14:textId="65BC347E" w:rsidR="00623395" w:rsidRDefault="00CC2F2C">
      <w:pPr>
        <w:spacing w:after="120"/>
        <w:jc w:val="both"/>
        <w:rPr>
          <w:rFonts w:ascii="Times New Roman" w:hAnsi="Times New Roman" w:cs="Times New Roman"/>
          <w:lang w:val="en-GB" w:eastAsia="ja-JP"/>
        </w:rPr>
      </w:pPr>
      <w:r>
        <w:rPr>
          <w:rFonts w:ascii="Times New Roman" w:hAnsi="Times New Roman" w:cs="Times New Roman"/>
          <w:lang w:val="en-GB"/>
        </w:rPr>
        <w:t>The following</w:t>
      </w:r>
      <w:r w:rsidR="00A24B75">
        <w:rPr>
          <w:rFonts w:ascii="Times New Roman" w:hAnsi="Times New Roman" w:cs="Times New Roman"/>
          <w:lang w:val="en-GB"/>
        </w:rPr>
        <w:t xml:space="preserve"> observations and proposal</w:t>
      </w:r>
      <w:r>
        <w:rPr>
          <w:rFonts w:ascii="Times New Roman" w:hAnsi="Times New Roman" w:cs="Times New Roman"/>
          <w:lang w:val="en-GB"/>
        </w:rPr>
        <w:t xml:space="preserve"> were made</w:t>
      </w:r>
      <w:r w:rsidR="00171B1B">
        <w:rPr>
          <w:rFonts w:ascii="Times New Roman" w:hAnsi="Times New Roman" w:cs="Times New Roman"/>
          <w:lang w:val="en-GB"/>
        </w:rPr>
        <w:t>:</w:t>
      </w:r>
      <w:r w:rsidR="00623395">
        <w:rPr>
          <w:rFonts w:ascii="Times New Roman" w:hAnsi="Times New Roman" w:cs="Times New Roman"/>
          <w:lang w:val="en-GB" w:eastAsia="ja-JP"/>
        </w:rPr>
        <w:t xml:space="preserve"> </w:t>
      </w:r>
    </w:p>
    <w:p w14:paraId="003E629A" w14:textId="77777777" w:rsidR="00034AF2" w:rsidRDefault="00034AF2" w:rsidP="00034AF2">
      <w:pPr>
        <w:rPr>
          <w:rFonts w:ascii="Times New Roman" w:hAnsi="Times New Roman" w:cs="Times New Roman"/>
          <w:i/>
          <w:lang w:val="en-GB"/>
        </w:rPr>
      </w:pPr>
      <w:r>
        <w:rPr>
          <w:rFonts w:ascii="Times New Roman" w:hAnsi="Times New Roman" w:cs="Times New Roman"/>
          <w:b/>
          <w:i/>
          <w:lang w:val="en-GB"/>
        </w:rPr>
        <w:t xml:space="preserve">Observation 1: </w:t>
      </w:r>
      <w:r>
        <w:rPr>
          <w:rFonts w:ascii="Times New Roman" w:hAnsi="Times New Roman" w:cs="Times New Roman"/>
          <w:i/>
          <w:lang w:val="en-GB"/>
        </w:rPr>
        <w:t>No new signal nor channel need to be introduced for triggering adaptation of UE power saving inside or outside active time.</w:t>
      </w:r>
    </w:p>
    <w:p w14:paraId="74596CF5" w14:textId="0A9B966D" w:rsidR="00034AF2" w:rsidRDefault="00034AF2" w:rsidP="00034AF2">
      <w:pPr>
        <w:rPr>
          <w:rFonts w:ascii="Times New Roman" w:hAnsi="Times New Roman" w:cs="Times New Roman"/>
          <w:i/>
          <w:lang w:val="en-GB"/>
        </w:rPr>
      </w:pPr>
      <w:r>
        <w:rPr>
          <w:rFonts w:ascii="Times New Roman" w:hAnsi="Times New Roman" w:cs="Times New Roman"/>
          <w:b/>
          <w:i/>
          <w:lang w:val="en-GB"/>
        </w:rPr>
        <w:t>Proposal 1</w:t>
      </w:r>
      <w:r>
        <w:rPr>
          <w:rFonts w:ascii="Times New Roman" w:hAnsi="Times New Roman" w:cs="Times New Roman"/>
          <w:i/>
          <w:lang w:val="en-GB"/>
        </w:rPr>
        <w:t>: To have logical naming convention especially in respect to other working groups, the adaptation triggering outside active time would be referred as DCI format monitored using PS-RNTI or PDCCH scrambled by PS-RNTI.</w:t>
      </w:r>
    </w:p>
    <w:p w14:paraId="4CC112DE" w14:textId="77777777" w:rsidR="00034AF2" w:rsidRPr="009B5C9F" w:rsidRDefault="00034AF2" w:rsidP="00034AF2">
      <w:pPr>
        <w:rPr>
          <w:rFonts w:ascii="Times New Roman" w:hAnsi="Times New Roman" w:cs="Times New Roman"/>
          <w:i/>
          <w:lang w:val="en-GB"/>
        </w:rPr>
      </w:pPr>
      <w:r>
        <w:rPr>
          <w:rFonts w:ascii="Times New Roman" w:hAnsi="Times New Roman" w:cs="Times New Roman"/>
          <w:b/>
          <w:i/>
          <w:lang w:val="en-GB"/>
        </w:rPr>
        <w:t>Observation 2:</w:t>
      </w:r>
      <w:r w:rsidRPr="009B5C9F">
        <w:rPr>
          <w:rFonts w:ascii="Times New Roman" w:hAnsi="Times New Roman" w:cs="Times New Roman"/>
          <w:i/>
          <w:lang w:val="en-GB"/>
        </w:rPr>
        <w:t xml:space="preserve"> RAN1</w:t>
      </w:r>
      <w:r>
        <w:rPr>
          <w:rFonts w:ascii="Times New Roman" w:hAnsi="Times New Roman" w:cs="Times New Roman"/>
          <w:i/>
          <w:lang w:val="en-GB"/>
        </w:rPr>
        <w:t>#97 already made an agreement that the CORESET can be shared between active time and outside active time.</w:t>
      </w:r>
    </w:p>
    <w:p w14:paraId="3CCF9A9B" w14:textId="5E32FB98" w:rsidR="0067328F" w:rsidRDefault="0067328F" w:rsidP="0067328F">
      <w:pPr>
        <w:spacing w:after="120"/>
        <w:jc w:val="both"/>
        <w:rPr>
          <w:rFonts w:ascii="Times New Roman" w:hAnsi="Times New Roman" w:cs="Times New Roman"/>
          <w:lang w:val="en-GB" w:eastAsia="ja-JP"/>
        </w:rPr>
      </w:pPr>
      <w:r w:rsidRPr="009B5C9F">
        <w:rPr>
          <w:rFonts w:ascii="Times New Roman" w:hAnsi="Times New Roman" w:cs="Times New Roman"/>
          <w:b/>
          <w:i/>
          <w:lang w:val="en-GB"/>
        </w:rPr>
        <w:t xml:space="preserve">Observation </w:t>
      </w:r>
      <w:r w:rsidR="00034AF2">
        <w:rPr>
          <w:rFonts w:ascii="Times New Roman" w:hAnsi="Times New Roman" w:cs="Times New Roman"/>
          <w:b/>
          <w:i/>
          <w:lang w:val="en-GB"/>
        </w:rPr>
        <w:t>3</w:t>
      </w:r>
      <w:r w:rsidRPr="009B5C9F">
        <w:rPr>
          <w:rFonts w:ascii="Times New Roman" w:hAnsi="Times New Roman" w:cs="Times New Roman"/>
          <w:i/>
          <w:lang w:val="en-GB"/>
        </w:rPr>
        <w:t xml:space="preserve">: Before concluding the feasibility of having independent CORESET for PDCCH </w:t>
      </w:r>
      <w:r w:rsidR="005832E7">
        <w:rPr>
          <w:rFonts w:ascii="Times New Roman" w:hAnsi="Times New Roman" w:cs="Times New Roman"/>
          <w:i/>
          <w:lang w:val="en-GB"/>
        </w:rPr>
        <w:t>scrambled by PS-RNTI</w:t>
      </w:r>
      <w:r w:rsidRPr="009B5C9F">
        <w:rPr>
          <w:rFonts w:ascii="Times New Roman" w:hAnsi="Times New Roman" w:cs="Times New Roman"/>
          <w:i/>
          <w:lang w:val="en-GB"/>
        </w:rPr>
        <w:t>, the UE behaviour in relation to other PDCCHs to monitor needs to be clarified</w:t>
      </w:r>
      <w:r>
        <w:rPr>
          <w:rFonts w:ascii="Times New Roman" w:hAnsi="Times New Roman" w:cs="Times New Roman"/>
          <w:lang w:val="en-GB"/>
        </w:rPr>
        <w:t>.</w:t>
      </w:r>
    </w:p>
    <w:p w14:paraId="604A4F16" w14:textId="77777777" w:rsidR="00A94618" w:rsidRDefault="00A94618" w:rsidP="00A94618">
      <w:pPr>
        <w:rPr>
          <w:rFonts w:ascii="Times New Roman" w:hAnsi="Times New Roman" w:cs="Times New Roman"/>
          <w:i/>
          <w:lang w:val="en-GB"/>
        </w:rPr>
      </w:pPr>
      <w:r>
        <w:rPr>
          <w:rFonts w:ascii="Times New Roman" w:hAnsi="Times New Roman" w:cs="Times New Roman"/>
          <w:b/>
          <w:i/>
          <w:lang w:val="en-GB"/>
        </w:rPr>
        <w:t xml:space="preserve">Proposal 2: </w:t>
      </w:r>
      <w:r w:rsidRPr="009B5C9F">
        <w:rPr>
          <w:rFonts w:ascii="Times New Roman" w:hAnsi="Times New Roman" w:cs="Times New Roman"/>
          <w:i/>
          <w:lang w:val="en-GB"/>
        </w:rPr>
        <w:t>Based on the agreement preceding the working assumption in RAN1#97 consider the following working assumption to be confirmed</w:t>
      </w:r>
      <w:r w:rsidRPr="008D2CF1">
        <w:rPr>
          <w:rFonts w:ascii="Times New Roman" w:hAnsi="Times New Roman" w:cs="Times New Roman"/>
          <w:i/>
          <w:lang w:val="en-GB"/>
        </w:rPr>
        <w:t>:</w:t>
      </w:r>
    </w:p>
    <w:p w14:paraId="1DC8D8E9" w14:textId="77777777" w:rsidR="00A94618" w:rsidRDefault="00A94618" w:rsidP="00A94618">
      <w:pPr>
        <w:ind w:left="560" w:hanging="276"/>
        <w:rPr>
          <w:rFonts w:ascii="Times New Roman" w:hAnsi="Times New Roman" w:cs="Times New Roman"/>
          <w:i/>
          <w:lang w:val="en-GB"/>
        </w:rPr>
      </w:pPr>
      <w:r w:rsidRPr="00375784">
        <w:rPr>
          <w:rFonts w:ascii="Times New Roman" w:hAnsi="Times New Roman" w:cs="Times New Roman"/>
          <w:i/>
          <w:lang w:val="en-GB"/>
        </w:rPr>
        <w:t>•</w:t>
      </w:r>
      <w:r w:rsidRPr="00375784">
        <w:rPr>
          <w:rFonts w:ascii="Times New Roman" w:hAnsi="Times New Roman" w:cs="Times New Roman"/>
          <w:i/>
          <w:lang w:val="en-GB"/>
        </w:rPr>
        <w:tab/>
        <w:t>The CORESET for power saving signal/channel outside Active Time can be associated with (in addition to search space set for power saving signal/channel) other search space set(s)</w:t>
      </w:r>
      <w:r>
        <w:rPr>
          <w:rFonts w:ascii="Times New Roman" w:hAnsi="Times New Roman" w:cs="Times New Roman"/>
          <w:i/>
          <w:lang w:val="en-GB"/>
        </w:rPr>
        <w:t xml:space="preserve">. </w:t>
      </w:r>
    </w:p>
    <w:p w14:paraId="34195A61" w14:textId="77777777" w:rsidR="00912540" w:rsidRDefault="00912540" w:rsidP="00912540">
      <w:pPr>
        <w:rPr>
          <w:rFonts w:ascii="Times New Roman" w:hAnsi="Times New Roman" w:cs="Times New Roman"/>
          <w:i/>
          <w:lang w:val="en-GB"/>
        </w:rPr>
      </w:pPr>
      <w:r>
        <w:rPr>
          <w:rFonts w:ascii="Times New Roman" w:hAnsi="Times New Roman" w:cs="Times New Roman"/>
          <w:b/>
          <w:i/>
          <w:lang w:val="en-GB"/>
        </w:rPr>
        <w:lastRenderedPageBreak/>
        <w:t xml:space="preserve">Proposal 3: </w:t>
      </w:r>
      <w:r>
        <w:rPr>
          <w:rFonts w:ascii="Times New Roman" w:hAnsi="Times New Roman" w:cs="Times New Roman"/>
          <w:i/>
          <w:lang w:val="en-GB"/>
        </w:rPr>
        <w:t>Confirm working assumption:</w:t>
      </w:r>
    </w:p>
    <w:p w14:paraId="4BACFF6C" w14:textId="77777777" w:rsidR="00912540" w:rsidRPr="00C84451" w:rsidRDefault="00912540" w:rsidP="00912540">
      <w:pPr>
        <w:ind w:left="560" w:hanging="276"/>
        <w:rPr>
          <w:lang w:val="en-GB"/>
        </w:rPr>
      </w:pPr>
      <w:r w:rsidRPr="00375784">
        <w:rPr>
          <w:rFonts w:ascii="Times New Roman" w:hAnsi="Times New Roman" w:cs="Times New Roman"/>
          <w:i/>
          <w:lang w:val="en-GB"/>
        </w:rPr>
        <w:t>•</w:t>
      </w:r>
      <w:r w:rsidRPr="00375784">
        <w:rPr>
          <w:rFonts w:ascii="Times New Roman" w:hAnsi="Times New Roman" w:cs="Times New Roman"/>
          <w:i/>
          <w:lang w:val="en-GB"/>
        </w:rPr>
        <w:tab/>
        <w:t>UE monitors the PDCCH-based power saving signal/channel outside Active Time being configured on the active BWP in an active cell</w:t>
      </w:r>
      <w:r>
        <w:rPr>
          <w:rFonts w:ascii="Times New Roman" w:hAnsi="Times New Roman" w:cs="Times New Roman"/>
          <w:i/>
          <w:lang w:val="en-GB"/>
        </w:rPr>
        <w:t>.</w:t>
      </w:r>
    </w:p>
    <w:p w14:paraId="45037C19" w14:textId="30DDFD30" w:rsidR="00A94618" w:rsidRDefault="00A94618" w:rsidP="00A94618">
      <w:pPr>
        <w:rPr>
          <w:rFonts w:ascii="Times New Roman" w:hAnsi="Times New Roman" w:cs="Times New Roman"/>
          <w:lang w:val="en-GB"/>
        </w:rPr>
      </w:pPr>
      <w:r>
        <w:rPr>
          <w:rFonts w:ascii="Times New Roman" w:hAnsi="Times New Roman" w:cs="Times New Roman"/>
          <w:b/>
          <w:i/>
          <w:lang w:val="en-GB"/>
        </w:rPr>
        <w:t xml:space="preserve">Proposal 4: </w:t>
      </w:r>
      <w:r w:rsidRPr="009B5C9F">
        <w:rPr>
          <w:rFonts w:ascii="Times New Roman" w:hAnsi="Times New Roman" w:cs="Times New Roman"/>
          <w:i/>
          <w:lang w:val="en-GB"/>
        </w:rPr>
        <w:t xml:space="preserve">The (new) DCI format scrambled by PS-RNTI is not accounted when determining the DCI format </w:t>
      </w:r>
      <w:r>
        <w:rPr>
          <w:rFonts w:ascii="Times New Roman" w:hAnsi="Times New Roman" w:cs="Times New Roman"/>
          <w:i/>
          <w:lang w:val="en-GB"/>
        </w:rPr>
        <w:t xml:space="preserve">size </w:t>
      </w:r>
      <w:r w:rsidRPr="009B5C9F">
        <w:rPr>
          <w:rFonts w:ascii="Times New Roman" w:hAnsi="Times New Roman" w:cs="Times New Roman"/>
          <w:i/>
          <w:lang w:val="en-GB"/>
        </w:rPr>
        <w:t>budget.</w:t>
      </w:r>
      <w:r>
        <w:rPr>
          <w:rFonts w:ascii="Times New Roman" w:hAnsi="Times New Roman" w:cs="Times New Roman"/>
          <w:b/>
          <w:i/>
          <w:lang w:val="en-GB"/>
        </w:rPr>
        <w:t xml:space="preserve"> </w:t>
      </w:r>
    </w:p>
    <w:p w14:paraId="1DBD104B" w14:textId="77777777" w:rsidR="00A94618" w:rsidRPr="009B5C9F" w:rsidRDefault="00A94618" w:rsidP="00A94618">
      <w:pPr>
        <w:rPr>
          <w:rFonts w:ascii="Times New Roman" w:hAnsi="Times New Roman" w:cs="Times New Roman"/>
          <w:i/>
          <w:lang w:val="en-GB"/>
        </w:rPr>
      </w:pPr>
      <w:r>
        <w:rPr>
          <w:rFonts w:ascii="Times New Roman" w:hAnsi="Times New Roman" w:cs="Times New Roman"/>
          <w:b/>
          <w:i/>
          <w:lang w:val="en-GB"/>
        </w:rPr>
        <w:t>Proposal 5:</w:t>
      </w:r>
      <w:r>
        <w:rPr>
          <w:rFonts w:ascii="Times New Roman" w:hAnsi="Times New Roman" w:cs="Times New Roman"/>
          <w:i/>
          <w:lang w:val="en-GB"/>
        </w:rPr>
        <w:t xml:space="preserve"> T</w:t>
      </w:r>
      <w:r w:rsidRPr="000A1A94">
        <w:rPr>
          <w:rFonts w:ascii="Times New Roman" w:hAnsi="Times New Roman" w:cs="Times New Roman"/>
          <w:i/>
          <w:lang w:val="en-GB"/>
        </w:rPr>
        <w:t xml:space="preserve">he total number of configured CORESETs </w:t>
      </w:r>
      <w:r>
        <w:rPr>
          <w:rFonts w:ascii="Times New Roman" w:hAnsi="Times New Roman" w:cs="Times New Roman"/>
          <w:i/>
          <w:lang w:val="en-GB"/>
        </w:rPr>
        <w:t xml:space="preserve">both </w:t>
      </w:r>
      <w:r w:rsidRPr="000A1A94">
        <w:rPr>
          <w:rFonts w:ascii="Times New Roman" w:hAnsi="Times New Roman" w:cs="Times New Roman"/>
          <w:i/>
          <w:lang w:val="en-GB"/>
        </w:rPr>
        <w:t xml:space="preserve">outside and inside active time </w:t>
      </w:r>
      <w:r>
        <w:rPr>
          <w:rFonts w:ascii="Times New Roman" w:hAnsi="Times New Roman" w:cs="Times New Roman"/>
          <w:i/>
          <w:lang w:val="en-GB"/>
        </w:rPr>
        <w:t>is</w:t>
      </w:r>
      <w:r w:rsidRPr="000A1A94">
        <w:rPr>
          <w:rFonts w:ascii="Times New Roman" w:hAnsi="Times New Roman" w:cs="Times New Roman"/>
          <w:i/>
          <w:lang w:val="en-GB"/>
        </w:rPr>
        <w:t xml:space="preserve"> less than or equal to</w:t>
      </w:r>
      <w:r>
        <w:rPr>
          <w:rFonts w:ascii="Times New Roman" w:hAnsi="Times New Roman" w:cs="Times New Roman"/>
          <w:i/>
          <w:lang w:val="en-GB"/>
        </w:rPr>
        <w:t xml:space="preserve"> the number according to</w:t>
      </w:r>
      <w:r w:rsidRPr="000A1A94">
        <w:rPr>
          <w:rFonts w:ascii="Times New Roman" w:hAnsi="Times New Roman" w:cs="Times New Roman"/>
          <w:i/>
          <w:lang w:val="en-GB"/>
        </w:rPr>
        <w:t xml:space="preserve"> UE’s capability</w:t>
      </w:r>
      <w:r>
        <w:rPr>
          <w:rFonts w:ascii="Times New Roman" w:hAnsi="Times New Roman" w:cs="Times New Roman"/>
          <w:i/>
          <w:lang w:val="en-GB"/>
        </w:rPr>
        <w:t xml:space="preserve"> per BWP. </w:t>
      </w:r>
    </w:p>
    <w:p w14:paraId="132C2592" w14:textId="64EAD5FA" w:rsidR="00A94618" w:rsidRPr="009B5C9F" w:rsidRDefault="00A94618" w:rsidP="00A94618">
      <w:pPr>
        <w:rPr>
          <w:rFonts w:ascii="Times New Roman" w:hAnsi="Times New Roman" w:cs="Times New Roman"/>
          <w:lang w:val="en-GB"/>
        </w:rPr>
      </w:pPr>
      <w:r>
        <w:rPr>
          <w:rFonts w:ascii="Times New Roman" w:hAnsi="Times New Roman" w:cs="Times New Roman"/>
          <w:b/>
          <w:i/>
          <w:lang w:val="en-GB"/>
        </w:rPr>
        <w:t xml:space="preserve">Observation </w:t>
      </w:r>
      <w:r w:rsidR="00912540">
        <w:rPr>
          <w:rFonts w:ascii="Times New Roman" w:hAnsi="Times New Roman" w:cs="Times New Roman"/>
          <w:b/>
          <w:i/>
          <w:lang w:val="en-GB"/>
        </w:rPr>
        <w:t>4</w:t>
      </w:r>
      <w:r>
        <w:rPr>
          <w:rFonts w:ascii="Times New Roman" w:hAnsi="Times New Roman" w:cs="Times New Roman"/>
          <w:b/>
          <w:i/>
          <w:lang w:val="en-GB"/>
        </w:rPr>
        <w:t xml:space="preserve">: </w:t>
      </w:r>
      <w:r>
        <w:rPr>
          <w:rFonts w:ascii="Times New Roman" w:hAnsi="Times New Roman" w:cs="Times New Roman"/>
          <w:i/>
          <w:lang w:val="en-GB"/>
        </w:rPr>
        <w:t xml:space="preserve">UE behaviour needs to be determined for the cases when UE triggered procedures like RA or BFR overlap in time with PDCCH </w:t>
      </w:r>
      <w:r w:rsidR="005832E7">
        <w:rPr>
          <w:rFonts w:ascii="Times New Roman" w:hAnsi="Times New Roman" w:cs="Times New Roman"/>
          <w:i/>
          <w:lang w:val="en-GB"/>
        </w:rPr>
        <w:t>scrambled by PS-RNTI</w:t>
      </w:r>
      <w:r>
        <w:rPr>
          <w:rFonts w:ascii="Times New Roman" w:hAnsi="Times New Roman" w:cs="Times New Roman"/>
          <w:i/>
          <w:lang w:val="en-GB"/>
        </w:rPr>
        <w:t xml:space="preserve"> monitoring. </w:t>
      </w:r>
    </w:p>
    <w:p w14:paraId="78C79F19" w14:textId="77777777" w:rsidR="00912540" w:rsidRPr="00723E48" w:rsidRDefault="00912540" w:rsidP="00912540">
      <w:pPr>
        <w:rPr>
          <w:rFonts w:ascii="Times New Roman" w:hAnsi="Times New Roman" w:cs="Times New Roman"/>
          <w:i/>
          <w:lang w:val="en-GB"/>
        </w:rPr>
      </w:pPr>
      <w:r w:rsidRPr="009B5C9F">
        <w:rPr>
          <w:rFonts w:ascii="Times New Roman" w:hAnsi="Times New Roman" w:cs="Times New Roman"/>
          <w:b/>
          <w:i/>
          <w:lang w:val="en-GB"/>
        </w:rPr>
        <w:t xml:space="preserve">Proposal </w:t>
      </w:r>
      <w:r>
        <w:rPr>
          <w:rFonts w:ascii="Times New Roman" w:hAnsi="Times New Roman" w:cs="Times New Roman"/>
          <w:b/>
          <w:i/>
          <w:lang w:val="en-GB"/>
        </w:rPr>
        <w:t>6</w:t>
      </w:r>
      <w:r>
        <w:rPr>
          <w:rFonts w:ascii="Times New Roman" w:hAnsi="Times New Roman" w:cs="Times New Roman"/>
          <w:i/>
          <w:lang w:val="en-GB"/>
        </w:rPr>
        <w:t>: Support one of the following options when UE initiates random access procedure outside active time:</w:t>
      </w:r>
    </w:p>
    <w:p w14:paraId="1D2F8210" w14:textId="77777777" w:rsidR="00912540" w:rsidRPr="00912540" w:rsidRDefault="00912540" w:rsidP="00912540">
      <w:pPr>
        <w:pStyle w:val="ListParagraph"/>
        <w:numPr>
          <w:ilvl w:val="0"/>
          <w:numId w:val="12"/>
        </w:numPr>
        <w:rPr>
          <w:rFonts w:cs="Times New Roman"/>
          <w:i/>
          <w:lang w:val="en-GB"/>
        </w:rPr>
      </w:pPr>
      <w:r w:rsidRPr="00912540">
        <w:rPr>
          <w:rFonts w:cs="Times New Roman"/>
          <w:i/>
          <w:lang w:val="en-GB"/>
        </w:rPr>
        <w:t>Monitor both RA-RNTI and PS-RNTI</w:t>
      </w:r>
    </w:p>
    <w:p w14:paraId="429D5C94" w14:textId="77777777" w:rsidR="00912540" w:rsidRPr="00912540" w:rsidRDefault="00912540" w:rsidP="00912540">
      <w:pPr>
        <w:pStyle w:val="ListParagraph"/>
        <w:numPr>
          <w:ilvl w:val="1"/>
          <w:numId w:val="12"/>
        </w:numPr>
        <w:rPr>
          <w:rFonts w:cs="Times New Roman"/>
          <w:i/>
          <w:lang w:val="en-GB"/>
        </w:rPr>
      </w:pPr>
      <w:r w:rsidRPr="00912540">
        <w:rPr>
          <w:rFonts w:cs="Times New Roman"/>
          <w:i/>
          <w:lang w:val="en-GB"/>
        </w:rPr>
        <w:t>Prioritize RA-RNTI monitoring in case QCL assumptions are different for PS-RNTI monitoring</w:t>
      </w:r>
    </w:p>
    <w:p w14:paraId="29F57F85" w14:textId="77777777" w:rsidR="00912540" w:rsidRPr="009B5C9F" w:rsidRDefault="00912540" w:rsidP="00912540">
      <w:pPr>
        <w:pStyle w:val="ListParagraph"/>
        <w:numPr>
          <w:ilvl w:val="0"/>
          <w:numId w:val="12"/>
        </w:numPr>
        <w:rPr>
          <w:rFonts w:cs="Times New Roman"/>
          <w:i/>
          <w:lang w:val="en-GB"/>
        </w:rPr>
      </w:pPr>
      <w:r w:rsidRPr="00912540">
        <w:rPr>
          <w:rFonts w:cs="Times New Roman"/>
          <w:i/>
          <w:lang w:val="en-GB"/>
        </w:rPr>
        <w:t>Monitor only RA-RNTI</w:t>
      </w:r>
    </w:p>
    <w:p w14:paraId="3F01ADF5" w14:textId="77777777" w:rsidR="00A94618" w:rsidRPr="009B5C9F" w:rsidRDefault="00A94618" w:rsidP="00912540">
      <w:pPr>
        <w:pStyle w:val="ListParagraph"/>
        <w:ind w:left="1485"/>
        <w:rPr>
          <w:rFonts w:cs="Times New Roman"/>
          <w:i/>
          <w:lang w:val="en-GB"/>
        </w:rPr>
      </w:pPr>
    </w:p>
    <w:p w14:paraId="64336321" w14:textId="7AC0AA2B" w:rsidR="00A94618" w:rsidRDefault="00A94618" w:rsidP="00336949">
      <w:pPr>
        <w:rPr>
          <w:rFonts w:ascii="Times New Roman" w:hAnsi="Times New Roman" w:cs="Times New Roman"/>
          <w:i/>
          <w:lang w:val="en-GB"/>
        </w:rPr>
      </w:pPr>
      <w:r w:rsidRPr="00320D3F">
        <w:rPr>
          <w:rFonts w:ascii="Times New Roman" w:hAnsi="Times New Roman" w:cs="Times New Roman"/>
          <w:b/>
          <w:i/>
          <w:lang w:val="en-GB"/>
        </w:rPr>
        <w:t xml:space="preserve">Proposal </w:t>
      </w:r>
      <w:r>
        <w:rPr>
          <w:rFonts w:ascii="Times New Roman" w:hAnsi="Times New Roman" w:cs="Times New Roman"/>
          <w:b/>
          <w:i/>
          <w:lang w:val="en-GB"/>
        </w:rPr>
        <w:t>7</w:t>
      </w:r>
      <w:r>
        <w:rPr>
          <w:rFonts w:ascii="Times New Roman" w:hAnsi="Times New Roman" w:cs="Times New Roman"/>
          <w:i/>
          <w:lang w:val="en-GB"/>
        </w:rPr>
        <w:t xml:space="preserve">: If the UE misses the </w:t>
      </w:r>
      <w:r w:rsidRPr="00827AF1">
        <w:rPr>
          <w:rFonts w:ascii="Times New Roman" w:hAnsi="Times New Roman" w:cs="Times New Roman"/>
          <w:i/>
          <w:lang w:val="en-GB"/>
        </w:rPr>
        <w:t xml:space="preserve">monitoring occasion(s) </w:t>
      </w:r>
      <w:r>
        <w:rPr>
          <w:rFonts w:ascii="Times New Roman" w:hAnsi="Times New Roman" w:cs="Times New Roman"/>
          <w:i/>
          <w:lang w:val="en-GB"/>
        </w:rPr>
        <w:t>of</w:t>
      </w:r>
      <w:r w:rsidRPr="00827AF1">
        <w:rPr>
          <w:rFonts w:ascii="Times New Roman" w:hAnsi="Times New Roman" w:cs="Times New Roman"/>
          <w:i/>
          <w:lang w:val="en-GB"/>
        </w:rPr>
        <w:t xml:space="preserve"> PDCCH </w:t>
      </w:r>
      <w:r w:rsidR="005832E7">
        <w:rPr>
          <w:rFonts w:ascii="Times New Roman" w:hAnsi="Times New Roman" w:cs="Times New Roman"/>
          <w:i/>
          <w:lang w:val="en-GB"/>
        </w:rPr>
        <w:t>scrambled by PS-RNTI</w:t>
      </w:r>
      <w:r w:rsidRPr="00827AF1">
        <w:rPr>
          <w:rFonts w:ascii="Times New Roman" w:hAnsi="Times New Roman" w:cs="Times New Roman"/>
          <w:i/>
          <w:lang w:val="en-GB"/>
        </w:rPr>
        <w:t xml:space="preserve">, </w:t>
      </w:r>
      <w:r>
        <w:rPr>
          <w:rFonts w:ascii="Times New Roman" w:hAnsi="Times New Roman" w:cs="Times New Roman"/>
          <w:i/>
          <w:lang w:val="en-GB"/>
        </w:rPr>
        <w:t xml:space="preserve">due to other procedures, UE </w:t>
      </w:r>
      <w:r w:rsidR="00DE1064">
        <w:rPr>
          <w:rFonts w:ascii="Times New Roman" w:hAnsi="Times New Roman" w:cs="Times New Roman"/>
          <w:i/>
          <w:lang w:val="en-GB"/>
        </w:rPr>
        <w:t>sh</w:t>
      </w:r>
      <w:r w:rsidR="00105B61">
        <w:rPr>
          <w:rFonts w:ascii="Times New Roman" w:hAnsi="Times New Roman" w:cs="Times New Roman"/>
          <w:i/>
          <w:lang w:val="en-GB"/>
        </w:rPr>
        <w:t>all</w:t>
      </w:r>
      <w:r w:rsidRPr="00827AF1">
        <w:rPr>
          <w:rFonts w:ascii="Times New Roman" w:hAnsi="Times New Roman" w:cs="Times New Roman"/>
          <w:i/>
          <w:lang w:val="en-GB"/>
        </w:rPr>
        <w:t xml:space="preserve"> monitor PDCCH(s) on next </w:t>
      </w:r>
      <w:proofErr w:type="spellStart"/>
      <w:r w:rsidRPr="00827AF1">
        <w:rPr>
          <w:rFonts w:ascii="Times New Roman" w:hAnsi="Times New Roman" w:cs="Times New Roman"/>
          <w:i/>
          <w:lang w:val="en-GB"/>
        </w:rPr>
        <w:t>onDuration</w:t>
      </w:r>
      <w:proofErr w:type="spellEnd"/>
      <w:r w:rsidRPr="00827AF1">
        <w:rPr>
          <w:rFonts w:ascii="Times New Roman" w:hAnsi="Times New Roman" w:cs="Times New Roman"/>
          <w:i/>
          <w:lang w:val="en-GB"/>
        </w:rPr>
        <w:t>.</w:t>
      </w:r>
    </w:p>
    <w:p w14:paraId="5B06AFEC" w14:textId="74C5C01C" w:rsidR="00AA79E0" w:rsidRDefault="00AA79E0" w:rsidP="00336949">
      <w:pPr>
        <w:rPr>
          <w:rFonts w:ascii="Times New Roman" w:hAnsi="Times New Roman" w:cs="Times New Roman"/>
          <w:i/>
          <w:lang w:val="en-GB"/>
        </w:rPr>
      </w:pPr>
      <w:r>
        <w:rPr>
          <w:rFonts w:ascii="Times New Roman" w:hAnsi="Times New Roman" w:cs="Times New Roman"/>
          <w:b/>
          <w:i/>
          <w:lang w:val="en-GB"/>
        </w:rPr>
        <w:t xml:space="preserve">Proposal 8: </w:t>
      </w:r>
      <w:r>
        <w:rPr>
          <w:rFonts w:ascii="Times New Roman" w:hAnsi="Times New Roman" w:cs="Times New Roman"/>
          <w:i/>
          <w:lang w:val="en-GB"/>
        </w:rPr>
        <w:t>M</w:t>
      </w:r>
      <w:r w:rsidRPr="00D924DA">
        <w:rPr>
          <w:rFonts w:ascii="Times New Roman" w:hAnsi="Times New Roman" w:cs="Times New Roman"/>
          <w:i/>
          <w:lang w:val="en-GB"/>
        </w:rPr>
        <w:t>ore than one monitoring occasion can be configured within multiple consecutive slots before the DRX ON.</w:t>
      </w:r>
      <w:r>
        <w:rPr>
          <w:rFonts w:ascii="Times New Roman" w:hAnsi="Times New Roman" w:cs="Times New Roman"/>
          <w:i/>
          <w:lang w:val="en-GB"/>
        </w:rPr>
        <w:t xml:space="preserve"> </w:t>
      </w:r>
    </w:p>
    <w:p w14:paraId="3BF1C462" w14:textId="77777777" w:rsidR="00AA79E0" w:rsidRDefault="00AA79E0" w:rsidP="00AA79E0">
      <w:pPr>
        <w:rPr>
          <w:rFonts w:ascii="Times New Roman" w:hAnsi="Times New Roman" w:cs="Times New Roman"/>
          <w:i/>
          <w:lang w:val="en-GB"/>
        </w:rPr>
      </w:pPr>
      <w:r>
        <w:rPr>
          <w:rFonts w:ascii="Times New Roman" w:hAnsi="Times New Roman" w:cs="Times New Roman"/>
          <w:b/>
          <w:i/>
          <w:lang w:val="en-GB"/>
        </w:rPr>
        <w:t>Proposal 9:</w:t>
      </w:r>
      <w:r>
        <w:rPr>
          <w:rFonts w:ascii="Times New Roman" w:hAnsi="Times New Roman" w:cs="Times New Roman"/>
          <w:i/>
          <w:lang w:val="en-GB"/>
        </w:rPr>
        <w:t xml:space="preserve"> Define the following parameters within the search space set configuration that are valid only outside of Active time – during Active time UE determines monitoring occasions for the search space set as in Rel15.</w:t>
      </w:r>
    </w:p>
    <w:p w14:paraId="4507B8DF" w14:textId="4C4D1C72" w:rsidR="00AA79E0" w:rsidRPr="00660351" w:rsidRDefault="00AA79E0" w:rsidP="00AA79E0">
      <w:pPr>
        <w:pStyle w:val="ListParagraph"/>
        <w:numPr>
          <w:ilvl w:val="0"/>
          <w:numId w:val="16"/>
        </w:numPr>
        <w:rPr>
          <w:rFonts w:cs="Times New Roman"/>
          <w:i/>
          <w:lang w:val="en-GB"/>
        </w:rPr>
      </w:pPr>
      <w:r w:rsidRPr="00660351">
        <w:rPr>
          <w:rFonts w:cs="Times New Roman"/>
          <w:i/>
          <w:lang w:val="en-GB"/>
        </w:rPr>
        <w:t>X offset: defines the starting slot</w:t>
      </w:r>
      <w:r>
        <w:rPr>
          <w:rFonts w:cs="Times New Roman"/>
          <w:i/>
          <w:lang w:val="en-GB"/>
        </w:rPr>
        <w:t xml:space="preserve"> for </w:t>
      </w:r>
      <w:r w:rsidRPr="008D2CF1">
        <w:rPr>
          <w:rFonts w:cs="Times New Roman"/>
          <w:i/>
          <w:lang w:val="en-GB"/>
        </w:rPr>
        <w:t xml:space="preserve">PDCCH </w:t>
      </w:r>
      <w:r w:rsidR="005832E7">
        <w:rPr>
          <w:rFonts w:cs="Times New Roman"/>
          <w:i/>
          <w:lang w:val="en-GB"/>
        </w:rPr>
        <w:t>scrambled by PS-RNTI</w:t>
      </w:r>
      <w:r>
        <w:rPr>
          <w:rFonts w:cs="Times New Roman"/>
          <w:i/>
          <w:lang w:val="en-GB"/>
        </w:rPr>
        <w:t xml:space="preserve"> monitoring</w:t>
      </w:r>
      <w:r w:rsidRPr="00660351">
        <w:rPr>
          <w:rFonts w:cs="Times New Roman"/>
          <w:i/>
          <w:lang w:val="en-GB"/>
        </w:rPr>
        <w:t xml:space="preserve"> before the </w:t>
      </w:r>
      <w:proofErr w:type="spellStart"/>
      <w:r w:rsidRPr="00660351">
        <w:rPr>
          <w:rFonts w:cs="Times New Roman"/>
          <w:i/>
          <w:lang w:val="en-GB"/>
        </w:rPr>
        <w:t>onDuration</w:t>
      </w:r>
      <w:proofErr w:type="spellEnd"/>
    </w:p>
    <w:p w14:paraId="544C119C" w14:textId="77777777" w:rsidR="00AA79E0" w:rsidRPr="00660351" w:rsidRDefault="00AA79E0" w:rsidP="00AA79E0">
      <w:pPr>
        <w:pStyle w:val="ListParagraph"/>
        <w:numPr>
          <w:ilvl w:val="1"/>
          <w:numId w:val="16"/>
        </w:numPr>
        <w:rPr>
          <w:rFonts w:cs="Times New Roman"/>
          <w:i/>
          <w:lang w:val="en-GB"/>
        </w:rPr>
      </w:pPr>
      <w:r w:rsidRPr="00660351">
        <w:rPr>
          <w:rFonts w:cs="Times New Roman"/>
          <w:i/>
          <w:lang w:val="en-GB"/>
        </w:rPr>
        <w:t>applicable only outside of Active time – during Active time UE determines monitoring occasions for the search space set as in Rel15</w:t>
      </w:r>
    </w:p>
    <w:p w14:paraId="054C7C45" w14:textId="77777777" w:rsidR="00AA79E0" w:rsidRPr="00660351" w:rsidRDefault="00AA79E0" w:rsidP="00AA79E0">
      <w:pPr>
        <w:pStyle w:val="ListParagraph"/>
        <w:numPr>
          <w:ilvl w:val="1"/>
          <w:numId w:val="16"/>
        </w:numPr>
        <w:rPr>
          <w:rFonts w:cs="Times New Roman"/>
          <w:i/>
          <w:lang w:val="en-GB"/>
        </w:rPr>
      </w:pPr>
      <w:r w:rsidRPr="00660351">
        <w:rPr>
          <w:rFonts w:cs="Times New Roman"/>
          <w:i/>
          <w:lang w:val="en-GB"/>
        </w:rPr>
        <w:t>applicable to both short and long DRX cycle</w:t>
      </w:r>
    </w:p>
    <w:p w14:paraId="62481A70" w14:textId="6FF95B37" w:rsidR="00AA79E0" w:rsidRDefault="00AA79E0" w:rsidP="00AA79E0">
      <w:pPr>
        <w:pStyle w:val="ListParagraph"/>
        <w:numPr>
          <w:ilvl w:val="1"/>
          <w:numId w:val="16"/>
        </w:numPr>
        <w:rPr>
          <w:rFonts w:cs="Times New Roman"/>
          <w:i/>
          <w:lang w:val="en-GB"/>
        </w:rPr>
      </w:pPr>
      <w:r w:rsidRPr="00660351">
        <w:rPr>
          <w:rFonts w:cs="Times New Roman"/>
          <w:i/>
          <w:lang w:val="en-GB"/>
        </w:rPr>
        <w:t>offset needs to take into account reported UE capabilities related to adaptations that can be triggered by the power saving channel</w:t>
      </w:r>
    </w:p>
    <w:p w14:paraId="79FEECFC" w14:textId="45491FC0" w:rsidR="00AA79E0" w:rsidRPr="00AA79E0" w:rsidRDefault="00AA79E0" w:rsidP="00912540">
      <w:pPr>
        <w:pStyle w:val="ListParagraph"/>
        <w:numPr>
          <w:ilvl w:val="0"/>
          <w:numId w:val="16"/>
        </w:numPr>
        <w:rPr>
          <w:rFonts w:cs="Times New Roman"/>
          <w:i/>
          <w:lang w:val="en-GB"/>
        </w:rPr>
      </w:pPr>
      <w:r w:rsidRPr="00AA79E0">
        <w:rPr>
          <w:rFonts w:cs="Times New Roman"/>
          <w:i/>
          <w:lang w:val="en-GB"/>
        </w:rPr>
        <w:t xml:space="preserve">duration: defines the number of consecutive slots where to monitor PDCCH </w:t>
      </w:r>
      <w:r w:rsidR="005832E7">
        <w:rPr>
          <w:rFonts w:cs="Times New Roman"/>
          <w:i/>
          <w:lang w:val="en-GB"/>
        </w:rPr>
        <w:t>scrambled by PS-RNTI</w:t>
      </w:r>
      <w:r w:rsidRPr="00AA79E0">
        <w:rPr>
          <w:rFonts w:cs="Times New Roman"/>
          <w:i/>
          <w:lang w:val="en-GB"/>
        </w:rPr>
        <w:t xml:space="preserve"> starting from the slot defined by X offset outside Active time</w:t>
      </w:r>
    </w:p>
    <w:p w14:paraId="4D987422" w14:textId="77777777" w:rsidR="00360515" w:rsidRDefault="00360515" w:rsidP="00336949">
      <w:pPr>
        <w:rPr>
          <w:rFonts w:ascii="Times New Roman" w:hAnsi="Times New Roman" w:cs="Times New Roman"/>
          <w:b/>
          <w:i/>
          <w:lang w:val="en-GB"/>
        </w:rPr>
      </w:pPr>
    </w:p>
    <w:p w14:paraId="7A05BEE3" w14:textId="2153D687" w:rsidR="00AA79E0" w:rsidRPr="007844F0" w:rsidRDefault="00360515" w:rsidP="00336949">
      <w:pPr>
        <w:rPr>
          <w:rFonts w:ascii="Times New Roman" w:hAnsi="Times New Roman" w:cs="Times New Roman"/>
          <w:lang w:val="en-GB"/>
        </w:rPr>
      </w:pPr>
      <w:r>
        <w:rPr>
          <w:rFonts w:ascii="Times New Roman" w:hAnsi="Times New Roman" w:cs="Times New Roman"/>
          <w:b/>
          <w:i/>
          <w:lang w:val="en-GB"/>
        </w:rPr>
        <w:t xml:space="preserve">Proposal 10: </w:t>
      </w:r>
      <w:r w:rsidRPr="009B5C9F">
        <w:rPr>
          <w:rFonts w:ascii="Times New Roman" w:hAnsi="Times New Roman" w:cs="Times New Roman"/>
          <w:i/>
          <w:lang w:val="en-GB"/>
        </w:rPr>
        <w:t xml:space="preserve">It </w:t>
      </w:r>
      <w:r>
        <w:rPr>
          <w:rFonts w:ascii="Times New Roman" w:hAnsi="Times New Roman" w:cs="Times New Roman"/>
          <w:i/>
          <w:lang w:val="en-GB"/>
        </w:rPr>
        <w:t xml:space="preserve">can be separately </w:t>
      </w:r>
      <w:r w:rsidRPr="009B5C9F">
        <w:rPr>
          <w:rFonts w:ascii="Times New Roman" w:hAnsi="Times New Roman" w:cs="Times New Roman"/>
          <w:i/>
          <w:lang w:val="en-GB"/>
        </w:rPr>
        <w:t>configur</w:t>
      </w:r>
      <w:r>
        <w:rPr>
          <w:rFonts w:ascii="Times New Roman" w:hAnsi="Times New Roman" w:cs="Times New Roman"/>
          <w:i/>
          <w:lang w:val="en-GB"/>
        </w:rPr>
        <w:t xml:space="preserve">ed whether </w:t>
      </w:r>
      <w:r w:rsidRPr="00FB79C9">
        <w:rPr>
          <w:rFonts w:ascii="Times New Roman" w:hAnsi="Times New Roman" w:cs="Times New Roman"/>
          <w:i/>
          <w:lang w:val="en-GB"/>
        </w:rPr>
        <w:t xml:space="preserve">PDCCH </w:t>
      </w:r>
      <w:r w:rsidR="005832E7">
        <w:rPr>
          <w:rFonts w:ascii="Times New Roman" w:hAnsi="Times New Roman" w:cs="Times New Roman"/>
          <w:i/>
          <w:lang w:val="en-GB"/>
        </w:rPr>
        <w:t>scrambled by PS-RNTI</w:t>
      </w:r>
      <w:r w:rsidRPr="00FB79C9">
        <w:rPr>
          <w:rFonts w:ascii="Times New Roman" w:hAnsi="Times New Roman" w:cs="Times New Roman"/>
          <w:i/>
          <w:lang w:val="en-GB"/>
        </w:rPr>
        <w:t xml:space="preserve"> is </w:t>
      </w:r>
      <w:r>
        <w:rPr>
          <w:rFonts w:ascii="Times New Roman" w:hAnsi="Times New Roman" w:cs="Times New Roman"/>
          <w:i/>
          <w:lang w:val="en-GB"/>
        </w:rPr>
        <w:t xml:space="preserve">monitored before </w:t>
      </w:r>
      <w:proofErr w:type="spellStart"/>
      <w:r>
        <w:rPr>
          <w:rFonts w:ascii="Times New Roman" w:hAnsi="Times New Roman" w:cs="Times New Roman"/>
          <w:i/>
          <w:lang w:val="en-GB"/>
        </w:rPr>
        <w:t>onDuration</w:t>
      </w:r>
      <w:proofErr w:type="spellEnd"/>
      <w:r>
        <w:rPr>
          <w:rFonts w:ascii="Times New Roman" w:hAnsi="Times New Roman" w:cs="Times New Roman"/>
          <w:i/>
          <w:lang w:val="en-GB"/>
        </w:rPr>
        <w:t xml:space="preserve"> when short DRX cycle is applied.</w:t>
      </w:r>
    </w:p>
    <w:p w14:paraId="4603385C" w14:textId="4E7DAF0F" w:rsidR="00360515" w:rsidRDefault="00923766" w:rsidP="00336949">
      <w:pPr>
        <w:rPr>
          <w:rFonts w:ascii="Times New Roman" w:hAnsi="Times New Roman" w:cs="Times New Roman"/>
          <w:i/>
          <w:lang w:val="en-GB"/>
        </w:rPr>
      </w:pPr>
      <w:r>
        <w:rPr>
          <w:rFonts w:ascii="Times New Roman" w:hAnsi="Times New Roman" w:cs="Times New Roman"/>
          <w:b/>
          <w:i/>
          <w:lang w:val="en-GB"/>
        </w:rPr>
        <w:t xml:space="preserve">Proposal 11: </w:t>
      </w:r>
      <w:r>
        <w:rPr>
          <w:rFonts w:ascii="Times New Roman" w:hAnsi="Times New Roman" w:cs="Times New Roman"/>
          <w:i/>
          <w:lang w:val="en-GB"/>
        </w:rPr>
        <w:t>Support the new DCI format monitoring configuration also in UESS.</w:t>
      </w:r>
    </w:p>
    <w:p w14:paraId="46B1BBA6" w14:textId="2859C15A" w:rsidR="00923766" w:rsidRPr="00F00F9E" w:rsidRDefault="00923766" w:rsidP="00336949">
      <w:pPr>
        <w:rPr>
          <w:rFonts w:ascii="Times New Roman" w:hAnsi="Times New Roman" w:cs="Times New Roman"/>
          <w:i/>
          <w:lang w:val="en-GB"/>
        </w:rPr>
      </w:pPr>
      <w:r>
        <w:rPr>
          <w:rFonts w:ascii="Times New Roman" w:hAnsi="Times New Roman" w:cs="Times New Roman"/>
          <w:b/>
          <w:i/>
          <w:lang w:val="en-GB"/>
        </w:rPr>
        <w:t xml:space="preserve">Observation </w:t>
      </w:r>
      <w:r w:rsidR="00912540">
        <w:rPr>
          <w:rFonts w:ascii="Times New Roman" w:hAnsi="Times New Roman" w:cs="Times New Roman"/>
          <w:b/>
          <w:i/>
          <w:lang w:val="en-GB"/>
        </w:rPr>
        <w:t>5</w:t>
      </w:r>
      <w:r>
        <w:rPr>
          <w:rFonts w:ascii="Times New Roman" w:hAnsi="Times New Roman" w:cs="Times New Roman"/>
          <w:b/>
          <w:i/>
          <w:lang w:val="en-GB"/>
        </w:rPr>
        <w:t>:</w:t>
      </w:r>
      <w:r>
        <w:rPr>
          <w:rFonts w:ascii="Times New Roman" w:hAnsi="Times New Roman" w:cs="Times New Roman"/>
          <w:i/>
          <w:lang w:val="en-GB"/>
        </w:rPr>
        <w:t xml:space="preserve"> It could be beneficial to have possibility for frequency domain adaptation in CC domain in the wake-up DCI if the latency for ‘re-enabling’ PDCCH monitoring on </w:t>
      </w:r>
      <w:proofErr w:type="spellStart"/>
      <w:r>
        <w:rPr>
          <w:rFonts w:ascii="Times New Roman" w:hAnsi="Times New Roman" w:cs="Times New Roman"/>
          <w:i/>
          <w:lang w:val="en-GB"/>
        </w:rPr>
        <w:t>SCells</w:t>
      </w:r>
      <w:proofErr w:type="spellEnd"/>
      <w:r>
        <w:rPr>
          <w:rFonts w:ascii="Times New Roman" w:hAnsi="Times New Roman" w:cs="Times New Roman"/>
          <w:i/>
          <w:lang w:val="en-GB"/>
        </w:rPr>
        <w:t xml:space="preserve"> is short enough.</w:t>
      </w:r>
    </w:p>
    <w:p w14:paraId="6A24BDAA" w14:textId="77777777" w:rsidR="00923766" w:rsidRDefault="00923766" w:rsidP="00923766">
      <w:pPr>
        <w:rPr>
          <w:rFonts w:ascii="Times New Roman" w:hAnsi="Times New Roman" w:cs="Times New Roman"/>
          <w:i/>
          <w:lang w:val="en-GB"/>
        </w:rPr>
      </w:pPr>
      <w:r>
        <w:rPr>
          <w:rFonts w:ascii="Times New Roman" w:hAnsi="Times New Roman" w:cs="Times New Roman"/>
          <w:b/>
          <w:i/>
          <w:lang w:val="en-GB"/>
        </w:rPr>
        <w:t xml:space="preserve">Proposal 12: </w:t>
      </w:r>
      <w:r>
        <w:rPr>
          <w:rFonts w:ascii="Times New Roman" w:hAnsi="Times New Roman" w:cs="Times New Roman"/>
          <w:i/>
          <w:lang w:val="en-GB"/>
        </w:rPr>
        <w:t>New DCI format outside active time has the following indication fields per UE:</w:t>
      </w:r>
    </w:p>
    <w:p w14:paraId="1E8D16E6" w14:textId="29E013C1" w:rsidR="00923766" w:rsidRDefault="00923766" w:rsidP="00923766">
      <w:pPr>
        <w:pStyle w:val="ListParagraph"/>
        <w:numPr>
          <w:ilvl w:val="0"/>
          <w:numId w:val="36"/>
        </w:numPr>
        <w:rPr>
          <w:rFonts w:cs="Times New Roman"/>
          <w:lang w:val="en-GB"/>
        </w:rPr>
      </w:pPr>
      <w:r>
        <w:rPr>
          <w:rFonts w:cs="Times New Roman"/>
          <w:lang w:val="en-GB"/>
        </w:rPr>
        <w:t>1 bit indication to trigger PDCCH monitoring inside active time (bit needed per UE because of group common DCI format)</w:t>
      </w:r>
    </w:p>
    <w:p w14:paraId="447D1F28" w14:textId="39B4117B" w:rsidR="00923766" w:rsidRPr="00F00F9E" w:rsidRDefault="00923766" w:rsidP="00923766">
      <w:pPr>
        <w:pStyle w:val="ListParagraph"/>
        <w:numPr>
          <w:ilvl w:val="0"/>
          <w:numId w:val="36"/>
        </w:numPr>
        <w:rPr>
          <w:rFonts w:cs="Times New Roman"/>
          <w:b/>
          <w:i/>
          <w:lang w:val="en-GB"/>
        </w:rPr>
      </w:pPr>
      <w:r w:rsidRPr="00923766">
        <w:rPr>
          <w:rFonts w:cs="Times New Roman"/>
          <w:lang w:val="en-GB"/>
        </w:rPr>
        <w:t xml:space="preserve">[1 bit] indication to indicate UE whether to monitor PDCCH in </w:t>
      </w:r>
      <w:proofErr w:type="spellStart"/>
      <w:r w:rsidRPr="00923766">
        <w:rPr>
          <w:rFonts w:cs="Times New Roman"/>
          <w:lang w:val="en-GB"/>
        </w:rPr>
        <w:t>PCell</w:t>
      </w:r>
      <w:proofErr w:type="spellEnd"/>
      <w:r w:rsidRPr="00923766">
        <w:rPr>
          <w:rFonts w:cs="Times New Roman"/>
          <w:lang w:val="en-GB"/>
        </w:rPr>
        <w:t xml:space="preserve"> only or both in </w:t>
      </w:r>
      <w:proofErr w:type="spellStart"/>
      <w:r w:rsidRPr="00923766">
        <w:rPr>
          <w:rFonts w:cs="Times New Roman"/>
          <w:lang w:val="en-GB"/>
        </w:rPr>
        <w:t>PCell</w:t>
      </w:r>
      <w:proofErr w:type="spellEnd"/>
      <w:r w:rsidRPr="00923766">
        <w:rPr>
          <w:rFonts w:cs="Times New Roman"/>
          <w:lang w:val="en-GB"/>
        </w:rPr>
        <w:t xml:space="preserve"> and all active </w:t>
      </w:r>
      <w:proofErr w:type="spellStart"/>
      <w:r w:rsidRPr="00923766">
        <w:rPr>
          <w:rFonts w:cs="Times New Roman"/>
          <w:lang w:val="en-GB"/>
        </w:rPr>
        <w:t>SCells</w:t>
      </w:r>
      <w:proofErr w:type="spellEnd"/>
      <w:r w:rsidRPr="00923766">
        <w:rPr>
          <w:rFonts w:cs="Times New Roman"/>
          <w:lang w:val="en-GB"/>
        </w:rPr>
        <w:t xml:space="preserve"> (subject to progress in DCCA WI)</w:t>
      </w:r>
    </w:p>
    <w:p w14:paraId="4C0F62B7" w14:textId="77777777" w:rsidR="00923766" w:rsidRPr="00923766" w:rsidRDefault="00923766" w:rsidP="00F00F9E">
      <w:pPr>
        <w:pStyle w:val="ListParagraph"/>
        <w:rPr>
          <w:rFonts w:cs="Times New Roman"/>
          <w:b/>
          <w:i/>
          <w:lang w:val="en-GB"/>
        </w:rPr>
      </w:pPr>
    </w:p>
    <w:p w14:paraId="057F5162" w14:textId="77777777" w:rsidR="00923766" w:rsidRPr="00FE31EE" w:rsidRDefault="00923766" w:rsidP="00923766">
      <w:pPr>
        <w:spacing w:after="0" w:line="240" w:lineRule="auto"/>
        <w:rPr>
          <w:rFonts w:ascii="Times New Roman" w:hAnsi="Times New Roman" w:cs="Times New Roman"/>
          <w:i/>
          <w:lang w:val="en-GB" w:eastAsia="ja-JP"/>
        </w:rPr>
      </w:pPr>
      <w:r w:rsidRPr="00FE31EE">
        <w:rPr>
          <w:rFonts w:ascii="Times New Roman" w:hAnsi="Times New Roman" w:cs="Times New Roman"/>
          <w:b/>
          <w:i/>
          <w:lang w:val="en-GB" w:eastAsia="ja-JP"/>
        </w:rPr>
        <w:lastRenderedPageBreak/>
        <w:t xml:space="preserve">Proposal </w:t>
      </w:r>
      <w:r>
        <w:rPr>
          <w:rFonts w:ascii="Times New Roman" w:hAnsi="Times New Roman" w:cs="Times New Roman"/>
          <w:b/>
          <w:i/>
          <w:lang w:val="en-GB" w:eastAsia="ja-JP"/>
        </w:rPr>
        <w:t>13</w:t>
      </w:r>
      <w:r w:rsidRPr="00FE31EE">
        <w:rPr>
          <w:rFonts w:ascii="Times New Roman" w:hAnsi="Times New Roman" w:cs="Times New Roman"/>
          <w:b/>
          <w:i/>
          <w:lang w:val="en-GB" w:eastAsia="ja-JP"/>
        </w:rPr>
        <w:t xml:space="preserve">: </w:t>
      </w:r>
      <w:r w:rsidRPr="00FE31EE">
        <w:rPr>
          <w:rFonts w:ascii="Times New Roman" w:hAnsi="Times New Roman" w:cs="Times New Roman"/>
          <w:i/>
          <w:lang w:val="en-GB" w:eastAsia="ja-JP"/>
        </w:rPr>
        <w:t xml:space="preserve">Define failure detection and recovery mechanism for </w:t>
      </w:r>
      <w:r>
        <w:rPr>
          <w:rFonts w:ascii="Times New Roman" w:hAnsi="Times New Roman" w:cs="Times New Roman"/>
          <w:i/>
          <w:lang w:val="en-GB" w:eastAsia="ja-JP"/>
        </w:rPr>
        <w:t>wake-up</w:t>
      </w:r>
      <w:r w:rsidRPr="00FE31EE">
        <w:rPr>
          <w:rFonts w:ascii="Times New Roman" w:hAnsi="Times New Roman" w:cs="Times New Roman"/>
          <w:i/>
          <w:lang w:val="en-GB" w:eastAsia="ja-JP"/>
        </w:rPr>
        <w:t xml:space="preserve"> link.</w:t>
      </w:r>
    </w:p>
    <w:p w14:paraId="1F6B31BA" w14:textId="623F678E" w:rsidR="009904D9" w:rsidRPr="00FE31EE" w:rsidRDefault="009904D9" w:rsidP="009904D9">
      <w:pPr>
        <w:spacing w:after="0" w:line="240" w:lineRule="auto"/>
        <w:rPr>
          <w:rFonts w:ascii="Times New Roman" w:hAnsi="Times New Roman" w:cs="Times New Roman"/>
          <w:i/>
          <w:lang w:val="en-GB" w:eastAsia="ja-JP"/>
        </w:rPr>
      </w:pPr>
    </w:p>
    <w:p w14:paraId="28338FDA" w14:textId="77777777" w:rsidR="003D5AE3" w:rsidRPr="00515114" w:rsidRDefault="003D5AE3" w:rsidP="001057DD">
      <w:pPr>
        <w:spacing w:after="0"/>
        <w:rPr>
          <w:rFonts w:eastAsia="MS Mincho"/>
          <w:lang w:val="en-GB" w:eastAsia="ja-JP"/>
        </w:rPr>
      </w:pPr>
    </w:p>
    <w:p w14:paraId="53B85E0F" w14:textId="77777777" w:rsidR="0034111C" w:rsidRPr="00A51522" w:rsidRDefault="0034111C" w:rsidP="00912540">
      <w:pPr>
        <w:pStyle w:val="Heading1"/>
        <w:numPr>
          <w:ilvl w:val="0"/>
          <w:numId w:val="0"/>
        </w:numPr>
      </w:pPr>
      <w:r w:rsidRPr="00A51522">
        <w:t>References</w:t>
      </w:r>
      <w:r w:rsidR="00A2459D" w:rsidRPr="00A51522">
        <w:t xml:space="preserve"> </w:t>
      </w:r>
    </w:p>
    <w:p w14:paraId="62FD51CB" w14:textId="12A61C61" w:rsidR="00782625" w:rsidRDefault="00773A1F" w:rsidP="00773A1F">
      <w:pPr>
        <w:pStyle w:val="ListParagraph"/>
        <w:numPr>
          <w:ilvl w:val="0"/>
          <w:numId w:val="1"/>
        </w:numPr>
        <w:rPr>
          <w:szCs w:val="22"/>
          <w:lang w:val="en-GB" w:eastAsia="en-US"/>
        </w:rPr>
      </w:pPr>
      <w:r w:rsidRPr="00773A1F">
        <w:rPr>
          <w:szCs w:val="22"/>
          <w:lang w:val="en-GB" w:eastAsia="en-US"/>
        </w:rPr>
        <w:t>RP-190727, “New WID: UE Power Saving in NR”, CATT, CAICT</w:t>
      </w:r>
    </w:p>
    <w:p w14:paraId="099B6C8A" w14:textId="55C22645" w:rsidR="007223BC" w:rsidRDefault="007223BC" w:rsidP="00773A1F">
      <w:pPr>
        <w:pStyle w:val="ListParagraph"/>
        <w:numPr>
          <w:ilvl w:val="0"/>
          <w:numId w:val="1"/>
        </w:numPr>
        <w:rPr>
          <w:szCs w:val="22"/>
          <w:lang w:val="en-GB" w:eastAsia="en-US"/>
        </w:rPr>
      </w:pPr>
      <w:r>
        <w:rPr>
          <w:szCs w:val="22"/>
          <w:lang w:val="en-GB" w:eastAsia="en-US"/>
        </w:rPr>
        <w:t>RP-191607, “</w:t>
      </w:r>
      <w:r w:rsidRPr="00773A1F">
        <w:rPr>
          <w:szCs w:val="22"/>
          <w:lang w:val="en-GB" w:eastAsia="en-US"/>
        </w:rPr>
        <w:t>New WID: UE Power Saving in NR”, CATT, CAICT</w:t>
      </w:r>
    </w:p>
    <w:p w14:paraId="14430AF9" w14:textId="73B7E9F3" w:rsidR="00944E6A" w:rsidRDefault="00944E6A" w:rsidP="00773A1F">
      <w:pPr>
        <w:pStyle w:val="ListParagraph"/>
        <w:numPr>
          <w:ilvl w:val="0"/>
          <w:numId w:val="1"/>
        </w:numPr>
        <w:rPr>
          <w:szCs w:val="22"/>
          <w:lang w:val="en-GB" w:eastAsia="en-US"/>
        </w:rPr>
      </w:pPr>
      <w:bookmarkStart w:id="9" w:name="_Ref21013951"/>
      <w:r w:rsidRPr="00944E6A">
        <w:rPr>
          <w:szCs w:val="22"/>
          <w:lang w:val="en-GB" w:eastAsia="en-US"/>
        </w:rPr>
        <w:t>RP-192326</w:t>
      </w:r>
      <w:r>
        <w:rPr>
          <w:szCs w:val="22"/>
          <w:lang w:val="en-GB" w:eastAsia="en-US"/>
        </w:rPr>
        <w:t xml:space="preserve">, </w:t>
      </w:r>
      <w:r w:rsidRPr="00944E6A">
        <w:rPr>
          <w:szCs w:val="22"/>
          <w:lang w:val="en-GB" w:eastAsia="en-US"/>
        </w:rPr>
        <w:t>Clarifying RAN1 scope for combining dormancy and power saving signals</w:t>
      </w:r>
      <w:r>
        <w:rPr>
          <w:szCs w:val="22"/>
          <w:lang w:val="en-GB" w:eastAsia="en-US"/>
        </w:rPr>
        <w:t xml:space="preserve">, </w:t>
      </w:r>
      <w:r w:rsidRPr="00944E6A">
        <w:rPr>
          <w:szCs w:val="22"/>
          <w:lang w:val="en-GB" w:eastAsia="en-US"/>
        </w:rPr>
        <w:t xml:space="preserve">Qualcomm, </w:t>
      </w:r>
      <w:proofErr w:type="spellStart"/>
      <w:r w:rsidRPr="00944E6A">
        <w:rPr>
          <w:szCs w:val="22"/>
          <w:lang w:val="en-GB" w:eastAsia="en-US"/>
        </w:rPr>
        <w:t>InterDigital</w:t>
      </w:r>
      <w:bookmarkEnd w:id="9"/>
      <w:proofErr w:type="spellEnd"/>
    </w:p>
    <w:p w14:paraId="71970E94" w14:textId="31339A91" w:rsidR="00944E6A" w:rsidRDefault="00944E6A" w:rsidP="00773A1F">
      <w:pPr>
        <w:pStyle w:val="ListParagraph"/>
        <w:numPr>
          <w:ilvl w:val="0"/>
          <w:numId w:val="1"/>
        </w:numPr>
        <w:rPr>
          <w:szCs w:val="22"/>
          <w:lang w:val="en-GB" w:eastAsia="en-US"/>
        </w:rPr>
      </w:pPr>
      <w:bookmarkStart w:id="10" w:name="_Ref21015061"/>
      <w:r w:rsidRPr="002D2904">
        <w:rPr>
          <w:szCs w:val="22"/>
          <w:lang w:val="en-GB" w:eastAsia="en-US"/>
        </w:rPr>
        <w:t>R1-</w:t>
      </w:r>
      <w:r w:rsidRPr="00CB7D4F">
        <w:rPr>
          <w:szCs w:val="22"/>
          <w:lang w:val="en-GB" w:eastAsia="en-US"/>
        </w:rPr>
        <w:t>19</w:t>
      </w:r>
      <w:r w:rsidR="00FF0DD0" w:rsidRPr="00F00F9E">
        <w:rPr>
          <w:szCs w:val="22"/>
          <w:lang w:val="en-GB" w:eastAsia="en-US"/>
        </w:rPr>
        <w:t>10604</w:t>
      </w:r>
      <w:r w:rsidRPr="00CB7D4F">
        <w:rPr>
          <w:szCs w:val="22"/>
          <w:lang w:val="en-GB" w:eastAsia="en-US"/>
        </w:rPr>
        <w:t>,</w:t>
      </w:r>
      <w:r w:rsidRPr="00970597">
        <w:rPr>
          <w:szCs w:val="22"/>
          <w:lang w:val="en-GB" w:eastAsia="en-US"/>
        </w:rPr>
        <w:t xml:space="preserve"> </w:t>
      </w:r>
      <w:bookmarkEnd w:id="10"/>
      <w:r w:rsidR="00FF0DD0">
        <w:rPr>
          <w:szCs w:val="22"/>
          <w:lang w:val="en-GB" w:eastAsia="en-US"/>
        </w:rPr>
        <w:t>Efficient CA design, Nokia, Nokia Shanghai Bell</w:t>
      </w:r>
    </w:p>
    <w:sectPr w:rsidR="00944E6A"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D9C2C" w14:textId="77777777" w:rsidR="00461C69" w:rsidRDefault="00461C69">
      <w:r>
        <w:separator/>
      </w:r>
    </w:p>
  </w:endnote>
  <w:endnote w:type="continuationSeparator" w:id="0">
    <w:p w14:paraId="6F301C80" w14:textId="77777777" w:rsidR="00461C69" w:rsidRDefault="00461C69">
      <w:r>
        <w:continuationSeparator/>
      </w:r>
    </w:p>
  </w:endnote>
  <w:endnote w:type="continuationNotice" w:id="1">
    <w:p w14:paraId="6D8F71A4" w14:textId="77777777" w:rsidR="00461C69" w:rsidRDefault="00461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7D246" w14:textId="77777777" w:rsidR="00461C69" w:rsidRDefault="00461C69">
      <w:r>
        <w:separator/>
      </w:r>
    </w:p>
  </w:footnote>
  <w:footnote w:type="continuationSeparator" w:id="0">
    <w:p w14:paraId="07B67F68" w14:textId="77777777" w:rsidR="00461C69" w:rsidRDefault="00461C69">
      <w:r>
        <w:continuationSeparator/>
      </w:r>
    </w:p>
  </w:footnote>
  <w:footnote w:type="continuationNotice" w:id="1">
    <w:p w14:paraId="30AAA3E2" w14:textId="77777777" w:rsidR="00461C69" w:rsidRDefault="00461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75E442D"/>
    <w:multiLevelType w:val="hybridMultilevel"/>
    <w:tmpl w:val="753E38EC"/>
    <w:lvl w:ilvl="0" w:tplc="00A2C3EC">
      <w:start w:val="1"/>
      <w:numFmt w:val="bullet"/>
      <w:lvlText w:val=""/>
      <w:lvlJc w:val="left"/>
      <w:pPr>
        <w:tabs>
          <w:tab w:val="num" w:pos="720"/>
        </w:tabs>
        <w:ind w:left="720" w:hanging="360"/>
      </w:pPr>
      <w:rPr>
        <w:rFonts w:ascii="Symbol" w:hAnsi="Symbol" w:hint="default"/>
      </w:rPr>
    </w:lvl>
    <w:lvl w:ilvl="1" w:tplc="B12A2B84" w:tentative="1">
      <w:start w:val="1"/>
      <w:numFmt w:val="bullet"/>
      <w:lvlText w:val=""/>
      <w:lvlJc w:val="left"/>
      <w:pPr>
        <w:tabs>
          <w:tab w:val="num" w:pos="1440"/>
        </w:tabs>
        <w:ind w:left="1440" w:hanging="360"/>
      </w:pPr>
      <w:rPr>
        <w:rFonts w:ascii="Symbol" w:hAnsi="Symbol" w:hint="default"/>
      </w:rPr>
    </w:lvl>
    <w:lvl w:ilvl="2" w:tplc="BCC8C7EC" w:tentative="1">
      <w:start w:val="1"/>
      <w:numFmt w:val="bullet"/>
      <w:lvlText w:val=""/>
      <w:lvlJc w:val="left"/>
      <w:pPr>
        <w:tabs>
          <w:tab w:val="num" w:pos="2160"/>
        </w:tabs>
        <w:ind w:left="2160" w:hanging="360"/>
      </w:pPr>
      <w:rPr>
        <w:rFonts w:ascii="Symbol" w:hAnsi="Symbol" w:hint="default"/>
      </w:rPr>
    </w:lvl>
    <w:lvl w:ilvl="3" w:tplc="5A5855BA" w:tentative="1">
      <w:start w:val="1"/>
      <w:numFmt w:val="bullet"/>
      <w:lvlText w:val=""/>
      <w:lvlJc w:val="left"/>
      <w:pPr>
        <w:tabs>
          <w:tab w:val="num" w:pos="2880"/>
        </w:tabs>
        <w:ind w:left="2880" w:hanging="360"/>
      </w:pPr>
      <w:rPr>
        <w:rFonts w:ascii="Symbol" w:hAnsi="Symbol" w:hint="default"/>
      </w:rPr>
    </w:lvl>
    <w:lvl w:ilvl="4" w:tplc="2D986574" w:tentative="1">
      <w:start w:val="1"/>
      <w:numFmt w:val="bullet"/>
      <w:lvlText w:val=""/>
      <w:lvlJc w:val="left"/>
      <w:pPr>
        <w:tabs>
          <w:tab w:val="num" w:pos="3600"/>
        </w:tabs>
        <w:ind w:left="3600" w:hanging="360"/>
      </w:pPr>
      <w:rPr>
        <w:rFonts w:ascii="Symbol" w:hAnsi="Symbol" w:hint="default"/>
      </w:rPr>
    </w:lvl>
    <w:lvl w:ilvl="5" w:tplc="97E6BF8A" w:tentative="1">
      <w:start w:val="1"/>
      <w:numFmt w:val="bullet"/>
      <w:lvlText w:val=""/>
      <w:lvlJc w:val="left"/>
      <w:pPr>
        <w:tabs>
          <w:tab w:val="num" w:pos="4320"/>
        </w:tabs>
        <w:ind w:left="4320" w:hanging="360"/>
      </w:pPr>
      <w:rPr>
        <w:rFonts w:ascii="Symbol" w:hAnsi="Symbol" w:hint="default"/>
      </w:rPr>
    </w:lvl>
    <w:lvl w:ilvl="6" w:tplc="AB86BF4A" w:tentative="1">
      <w:start w:val="1"/>
      <w:numFmt w:val="bullet"/>
      <w:lvlText w:val=""/>
      <w:lvlJc w:val="left"/>
      <w:pPr>
        <w:tabs>
          <w:tab w:val="num" w:pos="5040"/>
        </w:tabs>
        <w:ind w:left="5040" w:hanging="360"/>
      </w:pPr>
      <w:rPr>
        <w:rFonts w:ascii="Symbol" w:hAnsi="Symbol" w:hint="default"/>
      </w:rPr>
    </w:lvl>
    <w:lvl w:ilvl="7" w:tplc="0368FD26" w:tentative="1">
      <w:start w:val="1"/>
      <w:numFmt w:val="bullet"/>
      <w:lvlText w:val=""/>
      <w:lvlJc w:val="left"/>
      <w:pPr>
        <w:tabs>
          <w:tab w:val="num" w:pos="5760"/>
        </w:tabs>
        <w:ind w:left="5760" w:hanging="360"/>
      </w:pPr>
      <w:rPr>
        <w:rFonts w:ascii="Symbol" w:hAnsi="Symbol" w:hint="default"/>
      </w:rPr>
    </w:lvl>
    <w:lvl w:ilvl="8" w:tplc="4B30C85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F15BE"/>
    <w:multiLevelType w:val="hybridMultilevel"/>
    <w:tmpl w:val="36F832B2"/>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9C1C43"/>
    <w:multiLevelType w:val="multilevel"/>
    <w:tmpl w:val="E5DA789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29A4337"/>
    <w:multiLevelType w:val="hybridMultilevel"/>
    <w:tmpl w:val="ECE00600"/>
    <w:lvl w:ilvl="0" w:tplc="77660E96">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683530A"/>
    <w:multiLevelType w:val="hybridMultilevel"/>
    <w:tmpl w:val="EF7034F8"/>
    <w:lvl w:ilvl="0" w:tplc="E506DC5A">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6EC042F"/>
    <w:multiLevelType w:val="hybridMultilevel"/>
    <w:tmpl w:val="170EB6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D61FA4"/>
    <w:multiLevelType w:val="hybridMultilevel"/>
    <w:tmpl w:val="424245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92C37D2"/>
    <w:multiLevelType w:val="hybridMultilevel"/>
    <w:tmpl w:val="7FCAE8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8B3B50"/>
    <w:multiLevelType w:val="hybridMultilevel"/>
    <w:tmpl w:val="7A966D86"/>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11"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994C95"/>
    <w:multiLevelType w:val="hybridMultilevel"/>
    <w:tmpl w:val="4CF49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774B2"/>
    <w:multiLevelType w:val="hybridMultilevel"/>
    <w:tmpl w:val="0B7A9242"/>
    <w:lvl w:ilvl="0" w:tplc="B7BE9582">
      <w:start w:val="1"/>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A0DAA"/>
    <w:multiLevelType w:val="multilevel"/>
    <w:tmpl w:val="F8244648"/>
    <w:numStyleLink w:val="StyleBulletedSymbolsymbolLeft025Hanging0252"/>
  </w:abstractNum>
  <w:abstractNum w:abstractNumId="22" w15:restartNumberingAfterBreak="0">
    <w:nsid w:val="4A8B0253"/>
    <w:multiLevelType w:val="hybridMultilevel"/>
    <w:tmpl w:val="A85672BC"/>
    <w:lvl w:ilvl="0" w:tplc="2BD274AA">
      <w:start w:val="1"/>
      <w:numFmt w:val="bullet"/>
      <w:lvlText w:val=""/>
      <w:lvlJc w:val="left"/>
      <w:pPr>
        <w:tabs>
          <w:tab w:val="num" w:pos="720"/>
        </w:tabs>
        <w:ind w:left="720" w:hanging="360"/>
      </w:pPr>
      <w:rPr>
        <w:rFonts w:ascii="Symbol" w:hAnsi="Symbol" w:hint="default"/>
      </w:rPr>
    </w:lvl>
    <w:lvl w:ilvl="1" w:tplc="FDDC7DC8" w:tentative="1">
      <w:start w:val="1"/>
      <w:numFmt w:val="bullet"/>
      <w:lvlText w:val=""/>
      <w:lvlJc w:val="left"/>
      <w:pPr>
        <w:tabs>
          <w:tab w:val="num" w:pos="1440"/>
        </w:tabs>
        <w:ind w:left="1440" w:hanging="360"/>
      </w:pPr>
      <w:rPr>
        <w:rFonts w:ascii="Symbol" w:hAnsi="Symbol" w:hint="default"/>
      </w:rPr>
    </w:lvl>
    <w:lvl w:ilvl="2" w:tplc="F5C2BB46" w:tentative="1">
      <w:start w:val="1"/>
      <w:numFmt w:val="bullet"/>
      <w:lvlText w:val=""/>
      <w:lvlJc w:val="left"/>
      <w:pPr>
        <w:tabs>
          <w:tab w:val="num" w:pos="2160"/>
        </w:tabs>
        <w:ind w:left="2160" w:hanging="360"/>
      </w:pPr>
      <w:rPr>
        <w:rFonts w:ascii="Symbol" w:hAnsi="Symbol" w:hint="default"/>
      </w:rPr>
    </w:lvl>
    <w:lvl w:ilvl="3" w:tplc="0C5CA43E" w:tentative="1">
      <w:start w:val="1"/>
      <w:numFmt w:val="bullet"/>
      <w:lvlText w:val=""/>
      <w:lvlJc w:val="left"/>
      <w:pPr>
        <w:tabs>
          <w:tab w:val="num" w:pos="2880"/>
        </w:tabs>
        <w:ind w:left="2880" w:hanging="360"/>
      </w:pPr>
      <w:rPr>
        <w:rFonts w:ascii="Symbol" w:hAnsi="Symbol" w:hint="default"/>
      </w:rPr>
    </w:lvl>
    <w:lvl w:ilvl="4" w:tplc="461034FA" w:tentative="1">
      <w:start w:val="1"/>
      <w:numFmt w:val="bullet"/>
      <w:lvlText w:val=""/>
      <w:lvlJc w:val="left"/>
      <w:pPr>
        <w:tabs>
          <w:tab w:val="num" w:pos="3600"/>
        </w:tabs>
        <w:ind w:left="3600" w:hanging="360"/>
      </w:pPr>
      <w:rPr>
        <w:rFonts w:ascii="Symbol" w:hAnsi="Symbol" w:hint="default"/>
      </w:rPr>
    </w:lvl>
    <w:lvl w:ilvl="5" w:tplc="A79C7E78" w:tentative="1">
      <w:start w:val="1"/>
      <w:numFmt w:val="bullet"/>
      <w:lvlText w:val=""/>
      <w:lvlJc w:val="left"/>
      <w:pPr>
        <w:tabs>
          <w:tab w:val="num" w:pos="4320"/>
        </w:tabs>
        <w:ind w:left="4320" w:hanging="360"/>
      </w:pPr>
      <w:rPr>
        <w:rFonts w:ascii="Symbol" w:hAnsi="Symbol" w:hint="default"/>
      </w:rPr>
    </w:lvl>
    <w:lvl w:ilvl="6" w:tplc="6778E6C8" w:tentative="1">
      <w:start w:val="1"/>
      <w:numFmt w:val="bullet"/>
      <w:lvlText w:val=""/>
      <w:lvlJc w:val="left"/>
      <w:pPr>
        <w:tabs>
          <w:tab w:val="num" w:pos="5040"/>
        </w:tabs>
        <w:ind w:left="5040" w:hanging="360"/>
      </w:pPr>
      <w:rPr>
        <w:rFonts w:ascii="Symbol" w:hAnsi="Symbol" w:hint="default"/>
      </w:rPr>
    </w:lvl>
    <w:lvl w:ilvl="7" w:tplc="26B8BC94" w:tentative="1">
      <w:start w:val="1"/>
      <w:numFmt w:val="bullet"/>
      <w:lvlText w:val=""/>
      <w:lvlJc w:val="left"/>
      <w:pPr>
        <w:tabs>
          <w:tab w:val="num" w:pos="5760"/>
        </w:tabs>
        <w:ind w:left="5760" w:hanging="360"/>
      </w:pPr>
      <w:rPr>
        <w:rFonts w:ascii="Symbol" w:hAnsi="Symbol" w:hint="default"/>
      </w:rPr>
    </w:lvl>
    <w:lvl w:ilvl="8" w:tplc="03A635B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2E90AB3"/>
    <w:multiLevelType w:val="hybridMultilevel"/>
    <w:tmpl w:val="2DD0FF6C"/>
    <w:lvl w:ilvl="0" w:tplc="04090003">
      <w:start w:val="1"/>
      <w:numFmt w:val="bullet"/>
      <w:lvlText w:val="o"/>
      <w:lvlJc w:val="left"/>
      <w:pPr>
        <w:ind w:left="644" w:hanging="360"/>
      </w:pPr>
      <w:rPr>
        <w:rFonts w:ascii="Courier New" w:hAnsi="Courier New" w:cs="Courier New" w:hint="default"/>
      </w:rPr>
    </w:lvl>
    <w:lvl w:ilvl="1" w:tplc="040B0003" w:tentative="1">
      <w:start w:val="1"/>
      <w:numFmt w:val="bullet"/>
      <w:lvlText w:val="o"/>
      <w:lvlJc w:val="left"/>
      <w:pPr>
        <w:ind w:left="284" w:hanging="360"/>
      </w:pPr>
      <w:rPr>
        <w:rFonts w:ascii="Courier New" w:hAnsi="Courier New" w:cs="Courier New" w:hint="default"/>
      </w:rPr>
    </w:lvl>
    <w:lvl w:ilvl="2" w:tplc="040B0005" w:tentative="1">
      <w:start w:val="1"/>
      <w:numFmt w:val="bullet"/>
      <w:lvlText w:val=""/>
      <w:lvlJc w:val="left"/>
      <w:pPr>
        <w:ind w:left="1004" w:hanging="360"/>
      </w:pPr>
      <w:rPr>
        <w:rFonts w:ascii="Wingdings" w:hAnsi="Wingdings" w:hint="default"/>
      </w:rPr>
    </w:lvl>
    <w:lvl w:ilvl="3" w:tplc="040B0001" w:tentative="1">
      <w:start w:val="1"/>
      <w:numFmt w:val="bullet"/>
      <w:lvlText w:val=""/>
      <w:lvlJc w:val="left"/>
      <w:pPr>
        <w:ind w:left="1724" w:hanging="360"/>
      </w:pPr>
      <w:rPr>
        <w:rFonts w:ascii="Symbol" w:hAnsi="Symbol" w:hint="default"/>
      </w:rPr>
    </w:lvl>
    <w:lvl w:ilvl="4" w:tplc="040B0003" w:tentative="1">
      <w:start w:val="1"/>
      <w:numFmt w:val="bullet"/>
      <w:lvlText w:val="o"/>
      <w:lvlJc w:val="left"/>
      <w:pPr>
        <w:ind w:left="2444" w:hanging="360"/>
      </w:pPr>
      <w:rPr>
        <w:rFonts w:ascii="Courier New" w:hAnsi="Courier New" w:cs="Courier New" w:hint="default"/>
      </w:rPr>
    </w:lvl>
    <w:lvl w:ilvl="5" w:tplc="040B0005" w:tentative="1">
      <w:start w:val="1"/>
      <w:numFmt w:val="bullet"/>
      <w:lvlText w:val=""/>
      <w:lvlJc w:val="left"/>
      <w:pPr>
        <w:ind w:left="3164" w:hanging="360"/>
      </w:pPr>
      <w:rPr>
        <w:rFonts w:ascii="Wingdings" w:hAnsi="Wingdings" w:hint="default"/>
      </w:rPr>
    </w:lvl>
    <w:lvl w:ilvl="6" w:tplc="040B0001" w:tentative="1">
      <w:start w:val="1"/>
      <w:numFmt w:val="bullet"/>
      <w:lvlText w:val=""/>
      <w:lvlJc w:val="left"/>
      <w:pPr>
        <w:ind w:left="3884" w:hanging="360"/>
      </w:pPr>
      <w:rPr>
        <w:rFonts w:ascii="Symbol" w:hAnsi="Symbol" w:hint="default"/>
      </w:rPr>
    </w:lvl>
    <w:lvl w:ilvl="7" w:tplc="040B0003" w:tentative="1">
      <w:start w:val="1"/>
      <w:numFmt w:val="bullet"/>
      <w:lvlText w:val="o"/>
      <w:lvlJc w:val="left"/>
      <w:pPr>
        <w:ind w:left="4604" w:hanging="360"/>
      </w:pPr>
      <w:rPr>
        <w:rFonts w:ascii="Courier New" w:hAnsi="Courier New" w:cs="Courier New" w:hint="default"/>
      </w:rPr>
    </w:lvl>
    <w:lvl w:ilvl="8" w:tplc="040B0005" w:tentative="1">
      <w:start w:val="1"/>
      <w:numFmt w:val="bullet"/>
      <w:lvlText w:val=""/>
      <w:lvlJc w:val="left"/>
      <w:pPr>
        <w:ind w:left="5324" w:hanging="360"/>
      </w:pPr>
      <w:rPr>
        <w:rFonts w:ascii="Wingdings" w:hAnsi="Wingdings" w:hint="default"/>
      </w:rPr>
    </w:lvl>
  </w:abstractNum>
  <w:abstractNum w:abstractNumId="26" w15:restartNumberingAfterBreak="0">
    <w:nsid w:val="5BEC3397"/>
    <w:multiLevelType w:val="hybridMultilevel"/>
    <w:tmpl w:val="AACCF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DD502E9"/>
    <w:multiLevelType w:val="hybridMultilevel"/>
    <w:tmpl w:val="BB4A9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026EA"/>
    <w:multiLevelType w:val="hybridMultilevel"/>
    <w:tmpl w:val="6C24080A"/>
    <w:lvl w:ilvl="0" w:tplc="4FC8037E">
      <w:start w:val="1"/>
      <w:numFmt w:val="decimal"/>
      <w:lvlText w:val="%1)"/>
      <w:lvlJc w:val="left"/>
      <w:pPr>
        <w:ind w:left="720" w:hanging="360"/>
      </w:pPr>
      <w:rPr>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2936A9D"/>
    <w:multiLevelType w:val="hybridMultilevel"/>
    <w:tmpl w:val="8BF83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25CC4"/>
    <w:multiLevelType w:val="hybridMultilevel"/>
    <w:tmpl w:val="0A1E5BE6"/>
    <w:lvl w:ilvl="0" w:tplc="E71E064E">
      <w:start w:val="1"/>
      <w:numFmt w:val="bullet"/>
      <w:lvlText w:val=""/>
      <w:lvlJc w:val="left"/>
      <w:pPr>
        <w:tabs>
          <w:tab w:val="num" w:pos="720"/>
        </w:tabs>
        <w:ind w:left="720" w:hanging="360"/>
      </w:pPr>
      <w:rPr>
        <w:rFonts w:ascii="Symbol" w:hAnsi="Symbol" w:hint="default"/>
      </w:rPr>
    </w:lvl>
    <w:lvl w:ilvl="1" w:tplc="3CDC1A46" w:tentative="1">
      <w:start w:val="1"/>
      <w:numFmt w:val="bullet"/>
      <w:lvlText w:val=""/>
      <w:lvlJc w:val="left"/>
      <w:pPr>
        <w:tabs>
          <w:tab w:val="num" w:pos="1440"/>
        </w:tabs>
        <w:ind w:left="1440" w:hanging="360"/>
      </w:pPr>
      <w:rPr>
        <w:rFonts w:ascii="Symbol" w:hAnsi="Symbol" w:hint="default"/>
      </w:rPr>
    </w:lvl>
    <w:lvl w:ilvl="2" w:tplc="78F6FB6A" w:tentative="1">
      <w:start w:val="1"/>
      <w:numFmt w:val="bullet"/>
      <w:lvlText w:val=""/>
      <w:lvlJc w:val="left"/>
      <w:pPr>
        <w:tabs>
          <w:tab w:val="num" w:pos="2160"/>
        </w:tabs>
        <w:ind w:left="2160" w:hanging="360"/>
      </w:pPr>
      <w:rPr>
        <w:rFonts w:ascii="Symbol" w:hAnsi="Symbol" w:hint="default"/>
      </w:rPr>
    </w:lvl>
    <w:lvl w:ilvl="3" w:tplc="D0921436" w:tentative="1">
      <w:start w:val="1"/>
      <w:numFmt w:val="bullet"/>
      <w:lvlText w:val=""/>
      <w:lvlJc w:val="left"/>
      <w:pPr>
        <w:tabs>
          <w:tab w:val="num" w:pos="2880"/>
        </w:tabs>
        <w:ind w:left="2880" w:hanging="360"/>
      </w:pPr>
      <w:rPr>
        <w:rFonts w:ascii="Symbol" w:hAnsi="Symbol" w:hint="default"/>
      </w:rPr>
    </w:lvl>
    <w:lvl w:ilvl="4" w:tplc="AD68E792" w:tentative="1">
      <w:start w:val="1"/>
      <w:numFmt w:val="bullet"/>
      <w:lvlText w:val=""/>
      <w:lvlJc w:val="left"/>
      <w:pPr>
        <w:tabs>
          <w:tab w:val="num" w:pos="3600"/>
        </w:tabs>
        <w:ind w:left="3600" w:hanging="360"/>
      </w:pPr>
      <w:rPr>
        <w:rFonts w:ascii="Symbol" w:hAnsi="Symbol" w:hint="default"/>
      </w:rPr>
    </w:lvl>
    <w:lvl w:ilvl="5" w:tplc="66A897EC" w:tentative="1">
      <w:start w:val="1"/>
      <w:numFmt w:val="bullet"/>
      <w:lvlText w:val=""/>
      <w:lvlJc w:val="left"/>
      <w:pPr>
        <w:tabs>
          <w:tab w:val="num" w:pos="4320"/>
        </w:tabs>
        <w:ind w:left="4320" w:hanging="360"/>
      </w:pPr>
      <w:rPr>
        <w:rFonts w:ascii="Symbol" w:hAnsi="Symbol" w:hint="default"/>
      </w:rPr>
    </w:lvl>
    <w:lvl w:ilvl="6" w:tplc="B8704172" w:tentative="1">
      <w:start w:val="1"/>
      <w:numFmt w:val="bullet"/>
      <w:lvlText w:val=""/>
      <w:lvlJc w:val="left"/>
      <w:pPr>
        <w:tabs>
          <w:tab w:val="num" w:pos="5040"/>
        </w:tabs>
        <w:ind w:left="5040" w:hanging="360"/>
      </w:pPr>
      <w:rPr>
        <w:rFonts w:ascii="Symbol" w:hAnsi="Symbol" w:hint="default"/>
      </w:rPr>
    </w:lvl>
    <w:lvl w:ilvl="7" w:tplc="4762F8DC" w:tentative="1">
      <w:start w:val="1"/>
      <w:numFmt w:val="bullet"/>
      <w:lvlText w:val=""/>
      <w:lvlJc w:val="left"/>
      <w:pPr>
        <w:tabs>
          <w:tab w:val="num" w:pos="5760"/>
        </w:tabs>
        <w:ind w:left="5760" w:hanging="360"/>
      </w:pPr>
      <w:rPr>
        <w:rFonts w:ascii="Symbol" w:hAnsi="Symbol" w:hint="default"/>
      </w:rPr>
    </w:lvl>
    <w:lvl w:ilvl="8" w:tplc="C108D6C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8B4126C"/>
    <w:multiLevelType w:val="hybridMultilevel"/>
    <w:tmpl w:val="79FEAA44"/>
    <w:lvl w:ilvl="0" w:tplc="E7789AA0">
      <w:start w:val="3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71437A87"/>
    <w:multiLevelType w:val="hybridMultilevel"/>
    <w:tmpl w:val="D28AA8F8"/>
    <w:lvl w:ilvl="0" w:tplc="E47E333E">
      <w:start w:val="1"/>
      <w:numFmt w:val="bullet"/>
      <w:lvlText w:val=""/>
      <w:lvlJc w:val="left"/>
      <w:pPr>
        <w:tabs>
          <w:tab w:val="num" w:pos="720"/>
        </w:tabs>
        <w:ind w:left="720" w:hanging="360"/>
      </w:pPr>
      <w:rPr>
        <w:rFonts w:ascii="Symbol" w:hAnsi="Symbol" w:hint="default"/>
      </w:rPr>
    </w:lvl>
    <w:lvl w:ilvl="1" w:tplc="319479E8">
      <w:start w:val="340"/>
      <w:numFmt w:val="bullet"/>
      <w:lvlText w:val="o"/>
      <w:lvlJc w:val="left"/>
      <w:pPr>
        <w:tabs>
          <w:tab w:val="num" w:pos="1440"/>
        </w:tabs>
        <w:ind w:left="1440" w:hanging="360"/>
      </w:pPr>
      <w:rPr>
        <w:rFonts w:ascii="Courier New" w:hAnsi="Courier New" w:hint="default"/>
      </w:rPr>
    </w:lvl>
    <w:lvl w:ilvl="2" w:tplc="45AE9142" w:tentative="1">
      <w:start w:val="1"/>
      <w:numFmt w:val="bullet"/>
      <w:lvlText w:val=""/>
      <w:lvlJc w:val="left"/>
      <w:pPr>
        <w:tabs>
          <w:tab w:val="num" w:pos="2160"/>
        </w:tabs>
        <w:ind w:left="2160" w:hanging="360"/>
      </w:pPr>
      <w:rPr>
        <w:rFonts w:ascii="Symbol" w:hAnsi="Symbol" w:hint="default"/>
      </w:rPr>
    </w:lvl>
    <w:lvl w:ilvl="3" w:tplc="3CA4EF4A" w:tentative="1">
      <w:start w:val="1"/>
      <w:numFmt w:val="bullet"/>
      <w:lvlText w:val=""/>
      <w:lvlJc w:val="left"/>
      <w:pPr>
        <w:tabs>
          <w:tab w:val="num" w:pos="2880"/>
        </w:tabs>
        <w:ind w:left="2880" w:hanging="360"/>
      </w:pPr>
      <w:rPr>
        <w:rFonts w:ascii="Symbol" w:hAnsi="Symbol" w:hint="default"/>
      </w:rPr>
    </w:lvl>
    <w:lvl w:ilvl="4" w:tplc="7208F782" w:tentative="1">
      <w:start w:val="1"/>
      <w:numFmt w:val="bullet"/>
      <w:lvlText w:val=""/>
      <w:lvlJc w:val="left"/>
      <w:pPr>
        <w:tabs>
          <w:tab w:val="num" w:pos="3600"/>
        </w:tabs>
        <w:ind w:left="3600" w:hanging="360"/>
      </w:pPr>
      <w:rPr>
        <w:rFonts w:ascii="Symbol" w:hAnsi="Symbol" w:hint="default"/>
      </w:rPr>
    </w:lvl>
    <w:lvl w:ilvl="5" w:tplc="D6E6AE0A" w:tentative="1">
      <w:start w:val="1"/>
      <w:numFmt w:val="bullet"/>
      <w:lvlText w:val=""/>
      <w:lvlJc w:val="left"/>
      <w:pPr>
        <w:tabs>
          <w:tab w:val="num" w:pos="4320"/>
        </w:tabs>
        <w:ind w:left="4320" w:hanging="360"/>
      </w:pPr>
      <w:rPr>
        <w:rFonts w:ascii="Symbol" w:hAnsi="Symbol" w:hint="default"/>
      </w:rPr>
    </w:lvl>
    <w:lvl w:ilvl="6" w:tplc="341428FA" w:tentative="1">
      <w:start w:val="1"/>
      <w:numFmt w:val="bullet"/>
      <w:lvlText w:val=""/>
      <w:lvlJc w:val="left"/>
      <w:pPr>
        <w:tabs>
          <w:tab w:val="num" w:pos="5040"/>
        </w:tabs>
        <w:ind w:left="5040" w:hanging="360"/>
      </w:pPr>
      <w:rPr>
        <w:rFonts w:ascii="Symbol" w:hAnsi="Symbol" w:hint="default"/>
      </w:rPr>
    </w:lvl>
    <w:lvl w:ilvl="7" w:tplc="85163E2C" w:tentative="1">
      <w:start w:val="1"/>
      <w:numFmt w:val="bullet"/>
      <w:lvlText w:val=""/>
      <w:lvlJc w:val="left"/>
      <w:pPr>
        <w:tabs>
          <w:tab w:val="num" w:pos="5760"/>
        </w:tabs>
        <w:ind w:left="5760" w:hanging="360"/>
      </w:pPr>
      <w:rPr>
        <w:rFonts w:ascii="Symbol" w:hAnsi="Symbol" w:hint="default"/>
      </w:rPr>
    </w:lvl>
    <w:lvl w:ilvl="8" w:tplc="A208A25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FB77F7"/>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6BD78BC"/>
    <w:multiLevelType w:val="hybridMultilevel"/>
    <w:tmpl w:val="2C6A5D5A"/>
    <w:lvl w:ilvl="0" w:tplc="A9B62178">
      <w:start w:val="1"/>
      <w:numFmt w:val="bullet"/>
      <w:lvlText w:val=""/>
      <w:lvlJc w:val="left"/>
      <w:pPr>
        <w:tabs>
          <w:tab w:val="num" w:pos="720"/>
        </w:tabs>
        <w:ind w:left="720" w:hanging="360"/>
      </w:pPr>
      <w:rPr>
        <w:rFonts w:ascii="Symbol" w:hAnsi="Symbol" w:hint="default"/>
      </w:rPr>
    </w:lvl>
    <w:lvl w:ilvl="1" w:tplc="84761A06" w:tentative="1">
      <w:start w:val="1"/>
      <w:numFmt w:val="bullet"/>
      <w:lvlText w:val=""/>
      <w:lvlJc w:val="left"/>
      <w:pPr>
        <w:tabs>
          <w:tab w:val="num" w:pos="1440"/>
        </w:tabs>
        <w:ind w:left="1440" w:hanging="360"/>
      </w:pPr>
      <w:rPr>
        <w:rFonts w:ascii="Symbol" w:hAnsi="Symbol" w:hint="default"/>
      </w:rPr>
    </w:lvl>
    <w:lvl w:ilvl="2" w:tplc="B84EFC26" w:tentative="1">
      <w:start w:val="1"/>
      <w:numFmt w:val="bullet"/>
      <w:lvlText w:val=""/>
      <w:lvlJc w:val="left"/>
      <w:pPr>
        <w:tabs>
          <w:tab w:val="num" w:pos="2160"/>
        </w:tabs>
        <w:ind w:left="2160" w:hanging="360"/>
      </w:pPr>
      <w:rPr>
        <w:rFonts w:ascii="Symbol" w:hAnsi="Symbol" w:hint="default"/>
      </w:rPr>
    </w:lvl>
    <w:lvl w:ilvl="3" w:tplc="D18EC08A" w:tentative="1">
      <w:start w:val="1"/>
      <w:numFmt w:val="bullet"/>
      <w:lvlText w:val=""/>
      <w:lvlJc w:val="left"/>
      <w:pPr>
        <w:tabs>
          <w:tab w:val="num" w:pos="2880"/>
        </w:tabs>
        <w:ind w:left="2880" w:hanging="360"/>
      </w:pPr>
      <w:rPr>
        <w:rFonts w:ascii="Symbol" w:hAnsi="Symbol" w:hint="default"/>
      </w:rPr>
    </w:lvl>
    <w:lvl w:ilvl="4" w:tplc="F4D42C10" w:tentative="1">
      <w:start w:val="1"/>
      <w:numFmt w:val="bullet"/>
      <w:lvlText w:val=""/>
      <w:lvlJc w:val="left"/>
      <w:pPr>
        <w:tabs>
          <w:tab w:val="num" w:pos="3600"/>
        </w:tabs>
        <w:ind w:left="3600" w:hanging="360"/>
      </w:pPr>
      <w:rPr>
        <w:rFonts w:ascii="Symbol" w:hAnsi="Symbol" w:hint="default"/>
      </w:rPr>
    </w:lvl>
    <w:lvl w:ilvl="5" w:tplc="CD920144" w:tentative="1">
      <w:start w:val="1"/>
      <w:numFmt w:val="bullet"/>
      <w:lvlText w:val=""/>
      <w:lvlJc w:val="left"/>
      <w:pPr>
        <w:tabs>
          <w:tab w:val="num" w:pos="4320"/>
        </w:tabs>
        <w:ind w:left="4320" w:hanging="360"/>
      </w:pPr>
      <w:rPr>
        <w:rFonts w:ascii="Symbol" w:hAnsi="Symbol" w:hint="default"/>
      </w:rPr>
    </w:lvl>
    <w:lvl w:ilvl="6" w:tplc="D1C65628" w:tentative="1">
      <w:start w:val="1"/>
      <w:numFmt w:val="bullet"/>
      <w:lvlText w:val=""/>
      <w:lvlJc w:val="left"/>
      <w:pPr>
        <w:tabs>
          <w:tab w:val="num" w:pos="5040"/>
        </w:tabs>
        <w:ind w:left="5040" w:hanging="360"/>
      </w:pPr>
      <w:rPr>
        <w:rFonts w:ascii="Symbol" w:hAnsi="Symbol" w:hint="default"/>
      </w:rPr>
    </w:lvl>
    <w:lvl w:ilvl="7" w:tplc="987E7F20" w:tentative="1">
      <w:start w:val="1"/>
      <w:numFmt w:val="bullet"/>
      <w:lvlText w:val=""/>
      <w:lvlJc w:val="left"/>
      <w:pPr>
        <w:tabs>
          <w:tab w:val="num" w:pos="5760"/>
        </w:tabs>
        <w:ind w:left="5760" w:hanging="360"/>
      </w:pPr>
      <w:rPr>
        <w:rFonts w:ascii="Symbol" w:hAnsi="Symbol" w:hint="default"/>
      </w:rPr>
    </w:lvl>
    <w:lvl w:ilvl="8" w:tplc="719015E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8E82DE3"/>
    <w:multiLevelType w:val="hybridMultilevel"/>
    <w:tmpl w:val="31308816"/>
    <w:lvl w:ilvl="0" w:tplc="2C0E94D6">
      <w:start w:val="1"/>
      <w:numFmt w:val="bullet"/>
      <w:lvlText w:val="-"/>
      <w:lvlJc w:val="left"/>
      <w:pPr>
        <w:tabs>
          <w:tab w:val="num" w:pos="720"/>
        </w:tabs>
        <w:ind w:left="720" w:hanging="360"/>
      </w:pPr>
      <w:rPr>
        <w:rFonts w:ascii="Times New Roman" w:hAnsi="Times New Roman" w:hint="default"/>
      </w:rPr>
    </w:lvl>
    <w:lvl w:ilvl="1" w:tplc="6258533C">
      <w:start w:val="1"/>
      <w:numFmt w:val="bullet"/>
      <w:lvlText w:val="-"/>
      <w:lvlJc w:val="left"/>
      <w:pPr>
        <w:tabs>
          <w:tab w:val="num" w:pos="1440"/>
        </w:tabs>
        <w:ind w:left="1440" w:hanging="360"/>
      </w:pPr>
      <w:rPr>
        <w:rFonts w:ascii="Times New Roman" w:hAnsi="Times New Roman" w:hint="default"/>
      </w:rPr>
    </w:lvl>
    <w:lvl w:ilvl="2" w:tplc="A94AEBD8">
      <w:start w:val="340"/>
      <w:numFmt w:val="bullet"/>
      <w:lvlText w:val="-"/>
      <w:lvlJc w:val="left"/>
      <w:pPr>
        <w:tabs>
          <w:tab w:val="num" w:pos="2160"/>
        </w:tabs>
        <w:ind w:left="2160" w:hanging="360"/>
      </w:pPr>
      <w:rPr>
        <w:rFonts w:ascii="Times New Roman" w:hAnsi="Times New Roman" w:hint="default"/>
      </w:rPr>
    </w:lvl>
    <w:lvl w:ilvl="3" w:tplc="3A789D92">
      <w:start w:val="340"/>
      <w:numFmt w:val="bullet"/>
      <w:lvlText w:val="-"/>
      <w:lvlJc w:val="left"/>
      <w:pPr>
        <w:tabs>
          <w:tab w:val="num" w:pos="2880"/>
        </w:tabs>
        <w:ind w:left="2880" w:hanging="360"/>
      </w:pPr>
      <w:rPr>
        <w:rFonts w:ascii="Times New Roman" w:hAnsi="Times New Roman" w:hint="default"/>
      </w:rPr>
    </w:lvl>
    <w:lvl w:ilvl="4" w:tplc="7AF47652">
      <w:start w:val="340"/>
      <w:numFmt w:val="bullet"/>
      <w:lvlText w:val="-"/>
      <w:lvlJc w:val="left"/>
      <w:pPr>
        <w:tabs>
          <w:tab w:val="num" w:pos="3600"/>
        </w:tabs>
        <w:ind w:left="3600" w:hanging="360"/>
      </w:pPr>
      <w:rPr>
        <w:rFonts w:ascii="Times New Roman" w:hAnsi="Times New Roman" w:hint="default"/>
      </w:rPr>
    </w:lvl>
    <w:lvl w:ilvl="5" w:tplc="90C41E92" w:tentative="1">
      <w:start w:val="1"/>
      <w:numFmt w:val="bullet"/>
      <w:lvlText w:val="-"/>
      <w:lvlJc w:val="left"/>
      <w:pPr>
        <w:tabs>
          <w:tab w:val="num" w:pos="4320"/>
        </w:tabs>
        <w:ind w:left="4320" w:hanging="360"/>
      </w:pPr>
      <w:rPr>
        <w:rFonts w:ascii="Times New Roman" w:hAnsi="Times New Roman" w:hint="default"/>
      </w:rPr>
    </w:lvl>
    <w:lvl w:ilvl="6" w:tplc="24E48232" w:tentative="1">
      <w:start w:val="1"/>
      <w:numFmt w:val="bullet"/>
      <w:lvlText w:val="-"/>
      <w:lvlJc w:val="left"/>
      <w:pPr>
        <w:tabs>
          <w:tab w:val="num" w:pos="5040"/>
        </w:tabs>
        <w:ind w:left="5040" w:hanging="360"/>
      </w:pPr>
      <w:rPr>
        <w:rFonts w:ascii="Times New Roman" w:hAnsi="Times New Roman" w:hint="default"/>
      </w:rPr>
    </w:lvl>
    <w:lvl w:ilvl="7" w:tplc="40C076B6" w:tentative="1">
      <w:start w:val="1"/>
      <w:numFmt w:val="bullet"/>
      <w:lvlText w:val="-"/>
      <w:lvlJc w:val="left"/>
      <w:pPr>
        <w:tabs>
          <w:tab w:val="num" w:pos="5760"/>
        </w:tabs>
        <w:ind w:left="5760" w:hanging="360"/>
      </w:pPr>
      <w:rPr>
        <w:rFonts w:ascii="Times New Roman" w:hAnsi="Times New Roman" w:hint="default"/>
      </w:rPr>
    </w:lvl>
    <w:lvl w:ilvl="8" w:tplc="88A49E98"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9A740A7"/>
    <w:multiLevelType w:val="hybridMultilevel"/>
    <w:tmpl w:val="FC88A1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3"/>
  </w:num>
  <w:num w:numId="2">
    <w:abstractNumId w:val="24"/>
  </w:num>
  <w:num w:numId="3">
    <w:abstractNumId w:val="23"/>
  </w:num>
  <w:num w:numId="4">
    <w:abstractNumId w:val="31"/>
  </w:num>
  <w:num w:numId="5">
    <w:abstractNumId w:val="33"/>
  </w:num>
  <w:num w:numId="6">
    <w:abstractNumId w:val="12"/>
  </w:num>
  <w:num w:numId="7">
    <w:abstractNumId w:val="11"/>
  </w:num>
  <w:num w:numId="8">
    <w:abstractNumId w:val="16"/>
  </w:num>
  <w:num w:numId="9">
    <w:abstractNumId w:val="29"/>
  </w:num>
  <w:num w:numId="10">
    <w:abstractNumId w:val="32"/>
  </w:num>
  <w:num w:numId="11">
    <w:abstractNumId w:val="15"/>
  </w:num>
  <w:num w:numId="12">
    <w:abstractNumId w:val="3"/>
  </w:num>
  <w:num w:numId="13">
    <w:abstractNumId w:val="30"/>
  </w:num>
  <w:num w:numId="14">
    <w:abstractNumId w:val="10"/>
  </w:num>
  <w:num w:numId="15">
    <w:abstractNumId w:val="28"/>
  </w:num>
  <w:num w:numId="16">
    <w:abstractNumId w:val="7"/>
  </w:num>
  <w:num w:numId="17">
    <w:abstractNumId w:val="2"/>
  </w:num>
  <w:num w:numId="18">
    <w:abstractNumId w:val="42"/>
  </w:num>
  <w:num w:numId="19">
    <w:abstractNumId w:val="18"/>
  </w:num>
  <w:num w:numId="20">
    <w:abstractNumId w:val="25"/>
  </w:num>
  <w:num w:numId="21">
    <w:abstractNumId w:val="8"/>
  </w:num>
  <w:num w:numId="22">
    <w:abstractNumId w:val="26"/>
  </w:num>
  <w:num w:numId="23">
    <w:abstractNumId w:val="37"/>
  </w:num>
  <w:num w:numId="24">
    <w:abstractNumId w:val="21"/>
  </w:num>
  <w:num w:numId="25">
    <w:abstractNumId w:val="14"/>
  </w:num>
  <w:num w:numId="26">
    <w:abstractNumId w:val="17"/>
  </w:num>
  <w:num w:numId="27">
    <w:abstractNumId w:val="41"/>
  </w:num>
  <w:num w:numId="28">
    <w:abstractNumId w:val="20"/>
  </w:num>
  <w:num w:numId="29">
    <w:abstractNumId w:val="27"/>
  </w:num>
  <w:num w:numId="30">
    <w:abstractNumId w:val="5"/>
  </w:num>
  <w:num w:numId="31">
    <w:abstractNumId w:val="0"/>
  </w:num>
  <w:num w:numId="32">
    <w:abstractNumId w:val="34"/>
  </w:num>
  <w:num w:numId="33">
    <w:abstractNumId w:val="9"/>
  </w:num>
  <w:num w:numId="34">
    <w:abstractNumId w:val="40"/>
  </w:num>
  <w:num w:numId="35">
    <w:abstractNumId w:val="22"/>
  </w:num>
  <w:num w:numId="36">
    <w:abstractNumId w:val="35"/>
  </w:num>
  <w:num w:numId="37">
    <w:abstractNumId w:val="1"/>
  </w:num>
  <w:num w:numId="38">
    <w:abstractNumId w:val="36"/>
  </w:num>
  <w:num w:numId="39">
    <w:abstractNumId w:val="39"/>
  </w:num>
  <w:num w:numId="40">
    <w:abstractNumId w:val="19"/>
  </w:num>
  <w:num w:numId="41">
    <w:abstractNumId w:val="6"/>
  </w:num>
  <w:num w:numId="42">
    <w:abstractNumId w:val="38"/>
  </w:num>
  <w:num w:numId="4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C5D"/>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74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4CB8"/>
    <w:rsid w:val="00025F99"/>
    <w:rsid w:val="00026C65"/>
    <w:rsid w:val="00027755"/>
    <w:rsid w:val="000277A9"/>
    <w:rsid w:val="00030048"/>
    <w:rsid w:val="0003072D"/>
    <w:rsid w:val="000314CD"/>
    <w:rsid w:val="00031A23"/>
    <w:rsid w:val="00032D37"/>
    <w:rsid w:val="00033544"/>
    <w:rsid w:val="0003479E"/>
    <w:rsid w:val="0003484F"/>
    <w:rsid w:val="00034AF2"/>
    <w:rsid w:val="00035691"/>
    <w:rsid w:val="00035AE0"/>
    <w:rsid w:val="00037AC6"/>
    <w:rsid w:val="0004132D"/>
    <w:rsid w:val="00041358"/>
    <w:rsid w:val="000425C9"/>
    <w:rsid w:val="00043AA6"/>
    <w:rsid w:val="00044CFA"/>
    <w:rsid w:val="0004573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053"/>
    <w:rsid w:val="00066EE0"/>
    <w:rsid w:val="000671EE"/>
    <w:rsid w:val="0006735D"/>
    <w:rsid w:val="00067D46"/>
    <w:rsid w:val="00070646"/>
    <w:rsid w:val="000707CA"/>
    <w:rsid w:val="000707FF"/>
    <w:rsid w:val="00070A3C"/>
    <w:rsid w:val="000710DC"/>
    <w:rsid w:val="000718F7"/>
    <w:rsid w:val="0007208A"/>
    <w:rsid w:val="000724C6"/>
    <w:rsid w:val="00072645"/>
    <w:rsid w:val="00072BBA"/>
    <w:rsid w:val="00072C94"/>
    <w:rsid w:val="00072FF5"/>
    <w:rsid w:val="00074244"/>
    <w:rsid w:val="00075FDA"/>
    <w:rsid w:val="00076210"/>
    <w:rsid w:val="00076386"/>
    <w:rsid w:val="00076D2F"/>
    <w:rsid w:val="00076D82"/>
    <w:rsid w:val="000775F2"/>
    <w:rsid w:val="00077655"/>
    <w:rsid w:val="0007775A"/>
    <w:rsid w:val="00080284"/>
    <w:rsid w:val="00080BA6"/>
    <w:rsid w:val="00081EC2"/>
    <w:rsid w:val="000823FE"/>
    <w:rsid w:val="000825E2"/>
    <w:rsid w:val="00082B41"/>
    <w:rsid w:val="00083800"/>
    <w:rsid w:val="00084A65"/>
    <w:rsid w:val="00085090"/>
    <w:rsid w:val="00086572"/>
    <w:rsid w:val="00087663"/>
    <w:rsid w:val="00091A92"/>
    <w:rsid w:val="00092E6A"/>
    <w:rsid w:val="00093C49"/>
    <w:rsid w:val="00095A80"/>
    <w:rsid w:val="0009615A"/>
    <w:rsid w:val="000973C8"/>
    <w:rsid w:val="000973E1"/>
    <w:rsid w:val="00097479"/>
    <w:rsid w:val="00097560"/>
    <w:rsid w:val="000A0E4C"/>
    <w:rsid w:val="000A1402"/>
    <w:rsid w:val="000A1A94"/>
    <w:rsid w:val="000A20BA"/>
    <w:rsid w:val="000A262C"/>
    <w:rsid w:val="000A35F6"/>
    <w:rsid w:val="000A38C0"/>
    <w:rsid w:val="000A3C8D"/>
    <w:rsid w:val="000A40EA"/>
    <w:rsid w:val="000A40EC"/>
    <w:rsid w:val="000A4499"/>
    <w:rsid w:val="000A4AA9"/>
    <w:rsid w:val="000A4B7A"/>
    <w:rsid w:val="000A54EE"/>
    <w:rsid w:val="000A561E"/>
    <w:rsid w:val="000A6A23"/>
    <w:rsid w:val="000A7BC5"/>
    <w:rsid w:val="000B05FB"/>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B7D4C"/>
    <w:rsid w:val="000C1D59"/>
    <w:rsid w:val="000C270C"/>
    <w:rsid w:val="000C347C"/>
    <w:rsid w:val="000C46BF"/>
    <w:rsid w:val="000C4AEB"/>
    <w:rsid w:val="000C501D"/>
    <w:rsid w:val="000C6FC5"/>
    <w:rsid w:val="000C74BA"/>
    <w:rsid w:val="000C7531"/>
    <w:rsid w:val="000C77C6"/>
    <w:rsid w:val="000C7C3F"/>
    <w:rsid w:val="000D0BD6"/>
    <w:rsid w:val="000D0C61"/>
    <w:rsid w:val="000D1F7C"/>
    <w:rsid w:val="000D27AD"/>
    <w:rsid w:val="000D29D1"/>
    <w:rsid w:val="000D2B0A"/>
    <w:rsid w:val="000D3286"/>
    <w:rsid w:val="000D344D"/>
    <w:rsid w:val="000D36CE"/>
    <w:rsid w:val="000D40E7"/>
    <w:rsid w:val="000D4808"/>
    <w:rsid w:val="000D4AD3"/>
    <w:rsid w:val="000D584F"/>
    <w:rsid w:val="000D690F"/>
    <w:rsid w:val="000D6DCC"/>
    <w:rsid w:val="000D794A"/>
    <w:rsid w:val="000E071E"/>
    <w:rsid w:val="000E27AA"/>
    <w:rsid w:val="000E32BF"/>
    <w:rsid w:val="000E337A"/>
    <w:rsid w:val="000E3456"/>
    <w:rsid w:val="000E425B"/>
    <w:rsid w:val="000E4350"/>
    <w:rsid w:val="000E4408"/>
    <w:rsid w:val="000E5715"/>
    <w:rsid w:val="000E5716"/>
    <w:rsid w:val="000E6DD1"/>
    <w:rsid w:val="000E6FAE"/>
    <w:rsid w:val="000E75EA"/>
    <w:rsid w:val="000E7A79"/>
    <w:rsid w:val="000F0276"/>
    <w:rsid w:val="000F06B5"/>
    <w:rsid w:val="000F0E97"/>
    <w:rsid w:val="000F15B2"/>
    <w:rsid w:val="000F19DE"/>
    <w:rsid w:val="000F1FB4"/>
    <w:rsid w:val="000F219C"/>
    <w:rsid w:val="000F2E1F"/>
    <w:rsid w:val="000F32EC"/>
    <w:rsid w:val="000F37B0"/>
    <w:rsid w:val="000F4389"/>
    <w:rsid w:val="000F43D8"/>
    <w:rsid w:val="000F4595"/>
    <w:rsid w:val="000F45EC"/>
    <w:rsid w:val="000F46C5"/>
    <w:rsid w:val="000F4CB2"/>
    <w:rsid w:val="000F568D"/>
    <w:rsid w:val="000F6351"/>
    <w:rsid w:val="000F67CF"/>
    <w:rsid w:val="000F6A0F"/>
    <w:rsid w:val="000F6B93"/>
    <w:rsid w:val="00101C4F"/>
    <w:rsid w:val="0010275A"/>
    <w:rsid w:val="00102C9F"/>
    <w:rsid w:val="001036C8"/>
    <w:rsid w:val="00103C1D"/>
    <w:rsid w:val="00103D37"/>
    <w:rsid w:val="00104C49"/>
    <w:rsid w:val="001057DD"/>
    <w:rsid w:val="00105B61"/>
    <w:rsid w:val="00106438"/>
    <w:rsid w:val="001068D2"/>
    <w:rsid w:val="00106EBD"/>
    <w:rsid w:val="001070F4"/>
    <w:rsid w:val="001103BD"/>
    <w:rsid w:val="00111208"/>
    <w:rsid w:val="001114D6"/>
    <w:rsid w:val="00111808"/>
    <w:rsid w:val="00112266"/>
    <w:rsid w:val="0011339F"/>
    <w:rsid w:val="00114E96"/>
    <w:rsid w:val="00115828"/>
    <w:rsid w:val="0011644A"/>
    <w:rsid w:val="00116EE5"/>
    <w:rsid w:val="00117332"/>
    <w:rsid w:val="00117693"/>
    <w:rsid w:val="001204DD"/>
    <w:rsid w:val="00120B2D"/>
    <w:rsid w:val="00121D83"/>
    <w:rsid w:val="00122839"/>
    <w:rsid w:val="0012340B"/>
    <w:rsid w:val="001237AC"/>
    <w:rsid w:val="00123FC0"/>
    <w:rsid w:val="00124630"/>
    <w:rsid w:val="00124665"/>
    <w:rsid w:val="00124DAF"/>
    <w:rsid w:val="00124E12"/>
    <w:rsid w:val="00125E1F"/>
    <w:rsid w:val="0012673D"/>
    <w:rsid w:val="001269B8"/>
    <w:rsid w:val="00127099"/>
    <w:rsid w:val="00127E40"/>
    <w:rsid w:val="00130F9A"/>
    <w:rsid w:val="001314AE"/>
    <w:rsid w:val="00132066"/>
    <w:rsid w:val="00132B71"/>
    <w:rsid w:val="0013427A"/>
    <w:rsid w:val="0013431C"/>
    <w:rsid w:val="001343DE"/>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08B"/>
    <w:rsid w:val="0014287A"/>
    <w:rsid w:val="00142DE2"/>
    <w:rsid w:val="00143A8F"/>
    <w:rsid w:val="00144204"/>
    <w:rsid w:val="00144C87"/>
    <w:rsid w:val="00145D5F"/>
    <w:rsid w:val="001467B1"/>
    <w:rsid w:val="00150175"/>
    <w:rsid w:val="001502C8"/>
    <w:rsid w:val="00150BFA"/>
    <w:rsid w:val="0015130F"/>
    <w:rsid w:val="00151892"/>
    <w:rsid w:val="00151AFC"/>
    <w:rsid w:val="00152B7F"/>
    <w:rsid w:val="0015377F"/>
    <w:rsid w:val="00153AB1"/>
    <w:rsid w:val="001540E4"/>
    <w:rsid w:val="001542A9"/>
    <w:rsid w:val="00154938"/>
    <w:rsid w:val="00154A92"/>
    <w:rsid w:val="00155464"/>
    <w:rsid w:val="00155648"/>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6798C"/>
    <w:rsid w:val="00167F53"/>
    <w:rsid w:val="00170461"/>
    <w:rsid w:val="00170A50"/>
    <w:rsid w:val="0017148E"/>
    <w:rsid w:val="0017157A"/>
    <w:rsid w:val="00171B1B"/>
    <w:rsid w:val="00171F0C"/>
    <w:rsid w:val="00172B62"/>
    <w:rsid w:val="00172DAA"/>
    <w:rsid w:val="001733F1"/>
    <w:rsid w:val="001741D7"/>
    <w:rsid w:val="00174FFD"/>
    <w:rsid w:val="00175332"/>
    <w:rsid w:val="001759CA"/>
    <w:rsid w:val="00175FBC"/>
    <w:rsid w:val="0017667C"/>
    <w:rsid w:val="00176E51"/>
    <w:rsid w:val="0017726A"/>
    <w:rsid w:val="00177B88"/>
    <w:rsid w:val="00177DD3"/>
    <w:rsid w:val="00180047"/>
    <w:rsid w:val="00180278"/>
    <w:rsid w:val="00180B10"/>
    <w:rsid w:val="001818A7"/>
    <w:rsid w:val="00181BC7"/>
    <w:rsid w:val="00181FE9"/>
    <w:rsid w:val="00182725"/>
    <w:rsid w:val="00182743"/>
    <w:rsid w:val="001829C8"/>
    <w:rsid w:val="00182CA0"/>
    <w:rsid w:val="00183195"/>
    <w:rsid w:val="00183FB0"/>
    <w:rsid w:val="00184098"/>
    <w:rsid w:val="00184B8A"/>
    <w:rsid w:val="00185422"/>
    <w:rsid w:val="00185D8A"/>
    <w:rsid w:val="00185EC1"/>
    <w:rsid w:val="00186904"/>
    <w:rsid w:val="00186B0A"/>
    <w:rsid w:val="001905BD"/>
    <w:rsid w:val="00190791"/>
    <w:rsid w:val="0019086B"/>
    <w:rsid w:val="00190E8F"/>
    <w:rsid w:val="00191486"/>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AA"/>
    <w:rsid w:val="001977B7"/>
    <w:rsid w:val="001A02F6"/>
    <w:rsid w:val="001A0AE4"/>
    <w:rsid w:val="001A15C6"/>
    <w:rsid w:val="001A4481"/>
    <w:rsid w:val="001A47A7"/>
    <w:rsid w:val="001A4888"/>
    <w:rsid w:val="001A5CB0"/>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3C"/>
    <w:rsid w:val="001B41ED"/>
    <w:rsid w:val="001B42A4"/>
    <w:rsid w:val="001B4607"/>
    <w:rsid w:val="001B4F86"/>
    <w:rsid w:val="001B617C"/>
    <w:rsid w:val="001B69CA"/>
    <w:rsid w:val="001B715E"/>
    <w:rsid w:val="001B7BCD"/>
    <w:rsid w:val="001B7E0C"/>
    <w:rsid w:val="001B7E53"/>
    <w:rsid w:val="001C0674"/>
    <w:rsid w:val="001C18A9"/>
    <w:rsid w:val="001C226F"/>
    <w:rsid w:val="001C339C"/>
    <w:rsid w:val="001C3DBE"/>
    <w:rsid w:val="001C4130"/>
    <w:rsid w:val="001C4A71"/>
    <w:rsid w:val="001C52F3"/>
    <w:rsid w:val="001C5EED"/>
    <w:rsid w:val="001C6364"/>
    <w:rsid w:val="001C66AC"/>
    <w:rsid w:val="001C6754"/>
    <w:rsid w:val="001C67B3"/>
    <w:rsid w:val="001C72F0"/>
    <w:rsid w:val="001C77F0"/>
    <w:rsid w:val="001C7A39"/>
    <w:rsid w:val="001C7B5C"/>
    <w:rsid w:val="001C7D9A"/>
    <w:rsid w:val="001D0608"/>
    <w:rsid w:val="001D1B8A"/>
    <w:rsid w:val="001D1F9C"/>
    <w:rsid w:val="001D2057"/>
    <w:rsid w:val="001D2304"/>
    <w:rsid w:val="001D2841"/>
    <w:rsid w:val="001D2B7D"/>
    <w:rsid w:val="001D3464"/>
    <w:rsid w:val="001D37E1"/>
    <w:rsid w:val="001D46A0"/>
    <w:rsid w:val="001D4E22"/>
    <w:rsid w:val="001D5931"/>
    <w:rsid w:val="001D5FB0"/>
    <w:rsid w:val="001D7CA4"/>
    <w:rsid w:val="001D7E58"/>
    <w:rsid w:val="001D7EA6"/>
    <w:rsid w:val="001D7F61"/>
    <w:rsid w:val="001E0A38"/>
    <w:rsid w:val="001E1791"/>
    <w:rsid w:val="001E30A0"/>
    <w:rsid w:val="001E3F75"/>
    <w:rsid w:val="001E431A"/>
    <w:rsid w:val="001E494E"/>
    <w:rsid w:val="001E4BB9"/>
    <w:rsid w:val="001E4D4F"/>
    <w:rsid w:val="001E4E94"/>
    <w:rsid w:val="001E57CF"/>
    <w:rsid w:val="001E5981"/>
    <w:rsid w:val="001E6421"/>
    <w:rsid w:val="001E74BA"/>
    <w:rsid w:val="001E76CB"/>
    <w:rsid w:val="001E7B9F"/>
    <w:rsid w:val="001F01FB"/>
    <w:rsid w:val="001F0658"/>
    <w:rsid w:val="001F0847"/>
    <w:rsid w:val="001F0E92"/>
    <w:rsid w:val="001F1306"/>
    <w:rsid w:val="001F15BE"/>
    <w:rsid w:val="001F1987"/>
    <w:rsid w:val="001F23BD"/>
    <w:rsid w:val="001F33AC"/>
    <w:rsid w:val="001F34DA"/>
    <w:rsid w:val="001F3EA8"/>
    <w:rsid w:val="001F4DAC"/>
    <w:rsid w:val="001F5019"/>
    <w:rsid w:val="001F53CA"/>
    <w:rsid w:val="001F548A"/>
    <w:rsid w:val="001F650F"/>
    <w:rsid w:val="001F67AA"/>
    <w:rsid w:val="001F7599"/>
    <w:rsid w:val="001F7D26"/>
    <w:rsid w:val="0020028A"/>
    <w:rsid w:val="00200E9A"/>
    <w:rsid w:val="00202E4B"/>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FB8"/>
    <w:rsid w:val="00213709"/>
    <w:rsid w:val="00213799"/>
    <w:rsid w:val="00214347"/>
    <w:rsid w:val="002149AF"/>
    <w:rsid w:val="00214A86"/>
    <w:rsid w:val="00215664"/>
    <w:rsid w:val="00215AAA"/>
    <w:rsid w:val="002162EA"/>
    <w:rsid w:val="0021683C"/>
    <w:rsid w:val="00216869"/>
    <w:rsid w:val="00216AAB"/>
    <w:rsid w:val="00217D4B"/>
    <w:rsid w:val="00217FF8"/>
    <w:rsid w:val="00220A15"/>
    <w:rsid w:val="0022170C"/>
    <w:rsid w:val="00221985"/>
    <w:rsid w:val="00221EC5"/>
    <w:rsid w:val="00222A7A"/>
    <w:rsid w:val="00224A2C"/>
    <w:rsid w:val="002256D9"/>
    <w:rsid w:val="00225FFF"/>
    <w:rsid w:val="0022687C"/>
    <w:rsid w:val="002269C0"/>
    <w:rsid w:val="00227BDA"/>
    <w:rsid w:val="00227EF6"/>
    <w:rsid w:val="002306F8"/>
    <w:rsid w:val="00230A0F"/>
    <w:rsid w:val="00231175"/>
    <w:rsid w:val="002312F4"/>
    <w:rsid w:val="002313A2"/>
    <w:rsid w:val="002318DC"/>
    <w:rsid w:val="002318F3"/>
    <w:rsid w:val="00231FC7"/>
    <w:rsid w:val="00232930"/>
    <w:rsid w:val="00232A95"/>
    <w:rsid w:val="00232DD9"/>
    <w:rsid w:val="00233403"/>
    <w:rsid w:val="00233440"/>
    <w:rsid w:val="00233D0E"/>
    <w:rsid w:val="00234350"/>
    <w:rsid w:val="00236450"/>
    <w:rsid w:val="00236C3D"/>
    <w:rsid w:val="0023765A"/>
    <w:rsid w:val="00237921"/>
    <w:rsid w:val="00237A2C"/>
    <w:rsid w:val="00241311"/>
    <w:rsid w:val="002417D2"/>
    <w:rsid w:val="002418D6"/>
    <w:rsid w:val="00242234"/>
    <w:rsid w:val="00242E22"/>
    <w:rsid w:val="0024336B"/>
    <w:rsid w:val="0024424F"/>
    <w:rsid w:val="00244415"/>
    <w:rsid w:val="00244D28"/>
    <w:rsid w:val="002454FA"/>
    <w:rsid w:val="00245720"/>
    <w:rsid w:val="00245A6F"/>
    <w:rsid w:val="00245FD5"/>
    <w:rsid w:val="002465E4"/>
    <w:rsid w:val="00246C0C"/>
    <w:rsid w:val="002475AB"/>
    <w:rsid w:val="002477DF"/>
    <w:rsid w:val="00250726"/>
    <w:rsid w:val="0025074A"/>
    <w:rsid w:val="002511BF"/>
    <w:rsid w:val="00251AD6"/>
    <w:rsid w:val="0025288A"/>
    <w:rsid w:val="00252BBC"/>
    <w:rsid w:val="00252C17"/>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3A21"/>
    <w:rsid w:val="0026400A"/>
    <w:rsid w:val="002640BA"/>
    <w:rsid w:val="00264499"/>
    <w:rsid w:val="0026479E"/>
    <w:rsid w:val="00264CF2"/>
    <w:rsid w:val="00265842"/>
    <w:rsid w:val="00266462"/>
    <w:rsid w:val="0026647D"/>
    <w:rsid w:val="00267587"/>
    <w:rsid w:val="00270822"/>
    <w:rsid w:val="00271589"/>
    <w:rsid w:val="002721C3"/>
    <w:rsid w:val="00272ED9"/>
    <w:rsid w:val="00273177"/>
    <w:rsid w:val="002749A0"/>
    <w:rsid w:val="00274B5E"/>
    <w:rsid w:val="00275074"/>
    <w:rsid w:val="00275578"/>
    <w:rsid w:val="002763E9"/>
    <w:rsid w:val="00276736"/>
    <w:rsid w:val="0027681C"/>
    <w:rsid w:val="002771E6"/>
    <w:rsid w:val="00280BC6"/>
    <w:rsid w:val="002822EE"/>
    <w:rsid w:val="00282E91"/>
    <w:rsid w:val="002831E1"/>
    <w:rsid w:val="002834D7"/>
    <w:rsid w:val="00283FEC"/>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2399"/>
    <w:rsid w:val="002935DC"/>
    <w:rsid w:val="00293615"/>
    <w:rsid w:val="0029378E"/>
    <w:rsid w:val="00293BAC"/>
    <w:rsid w:val="0029402A"/>
    <w:rsid w:val="00294445"/>
    <w:rsid w:val="00294B4D"/>
    <w:rsid w:val="00294E53"/>
    <w:rsid w:val="002953F0"/>
    <w:rsid w:val="002960D5"/>
    <w:rsid w:val="00296371"/>
    <w:rsid w:val="0029687F"/>
    <w:rsid w:val="0029700A"/>
    <w:rsid w:val="002A00E9"/>
    <w:rsid w:val="002A1062"/>
    <w:rsid w:val="002A2012"/>
    <w:rsid w:val="002A2413"/>
    <w:rsid w:val="002A2F3E"/>
    <w:rsid w:val="002A2F5E"/>
    <w:rsid w:val="002A352A"/>
    <w:rsid w:val="002A55BE"/>
    <w:rsid w:val="002A607D"/>
    <w:rsid w:val="002A628B"/>
    <w:rsid w:val="002A766D"/>
    <w:rsid w:val="002A76FA"/>
    <w:rsid w:val="002A7CE7"/>
    <w:rsid w:val="002A7D9C"/>
    <w:rsid w:val="002A7E4D"/>
    <w:rsid w:val="002B074D"/>
    <w:rsid w:val="002B132E"/>
    <w:rsid w:val="002B1723"/>
    <w:rsid w:val="002B242D"/>
    <w:rsid w:val="002B2813"/>
    <w:rsid w:val="002B2D29"/>
    <w:rsid w:val="002B3A66"/>
    <w:rsid w:val="002B539D"/>
    <w:rsid w:val="002B56BD"/>
    <w:rsid w:val="002B5B5E"/>
    <w:rsid w:val="002B5DA0"/>
    <w:rsid w:val="002B6575"/>
    <w:rsid w:val="002B763E"/>
    <w:rsid w:val="002C0C4B"/>
    <w:rsid w:val="002C109A"/>
    <w:rsid w:val="002C1E52"/>
    <w:rsid w:val="002C1EEA"/>
    <w:rsid w:val="002C33E6"/>
    <w:rsid w:val="002C3679"/>
    <w:rsid w:val="002C47AD"/>
    <w:rsid w:val="002C55AC"/>
    <w:rsid w:val="002C6034"/>
    <w:rsid w:val="002C635B"/>
    <w:rsid w:val="002C6D5F"/>
    <w:rsid w:val="002C7CFF"/>
    <w:rsid w:val="002C7E35"/>
    <w:rsid w:val="002D05A0"/>
    <w:rsid w:val="002D0BC6"/>
    <w:rsid w:val="002D11F7"/>
    <w:rsid w:val="002D12F6"/>
    <w:rsid w:val="002D17C5"/>
    <w:rsid w:val="002D28E8"/>
    <w:rsid w:val="002D2904"/>
    <w:rsid w:val="002D365F"/>
    <w:rsid w:val="002D406E"/>
    <w:rsid w:val="002D427D"/>
    <w:rsid w:val="002D4723"/>
    <w:rsid w:val="002D5F21"/>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19C"/>
    <w:rsid w:val="002F0DA9"/>
    <w:rsid w:val="002F0E97"/>
    <w:rsid w:val="002F1038"/>
    <w:rsid w:val="002F1B80"/>
    <w:rsid w:val="002F22FF"/>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518"/>
    <w:rsid w:val="00302AE8"/>
    <w:rsid w:val="00302BB1"/>
    <w:rsid w:val="00304210"/>
    <w:rsid w:val="003048D7"/>
    <w:rsid w:val="00304A1B"/>
    <w:rsid w:val="00304AD2"/>
    <w:rsid w:val="00305A4C"/>
    <w:rsid w:val="003062E6"/>
    <w:rsid w:val="003068B6"/>
    <w:rsid w:val="00306E6B"/>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6E37"/>
    <w:rsid w:val="0031733B"/>
    <w:rsid w:val="0031734F"/>
    <w:rsid w:val="003175E1"/>
    <w:rsid w:val="00317D3D"/>
    <w:rsid w:val="0032005E"/>
    <w:rsid w:val="00320299"/>
    <w:rsid w:val="0032029E"/>
    <w:rsid w:val="0032079F"/>
    <w:rsid w:val="00320B96"/>
    <w:rsid w:val="00321154"/>
    <w:rsid w:val="003211B0"/>
    <w:rsid w:val="00321EDA"/>
    <w:rsid w:val="00321EF7"/>
    <w:rsid w:val="0032235B"/>
    <w:rsid w:val="003224AA"/>
    <w:rsid w:val="003224E7"/>
    <w:rsid w:val="0032285B"/>
    <w:rsid w:val="00322CA0"/>
    <w:rsid w:val="00322EC6"/>
    <w:rsid w:val="00324ED3"/>
    <w:rsid w:val="00325D7A"/>
    <w:rsid w:val="00325F2F"/>
    <w:rsid w:val="00326145"/>
    <w:rsid w:val="00326270"/>
    <w:rsid w:val="00326F24"/>
    <w:rsid w:val="00327163"/>
    <w:rsid w:val="00327305"/>
    <w:rsid w:val="00327531"/>
    <w:rsid w:val="00330187"/>
    <w:rsid w:val="00330D20"/>
    <w:rsid w:val="00330D47"/>
    <w:rsid w:val="00331C77"/>
    <w:rsid w:val="00331DB6"/>
    <w:rsid w:val="00331F96"/>
    <w:rsid w:val="00332678"/>
    <w:rsid w:val="00332B55"/>
    <w:rsid w:val="00333CBB"/>
    <w:rsid w:val="00335EA8"/>
    <w:rsid w:val="003363DD"/>
    <w:rsid w:val="00336949"/>
    <w:rsid w:val="00340361"/>
    <w:rsid w:val="00340795"/>
    <w:rsid w:val="00340A37"/>
    <w:rsid w:val="0034111C"/>
    <w:rsid w:val="00341780"/>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AAD"/>
    <w:rsid w:val="00351CE4"/>
    <w:rsid w:val="00351E01"/>
    <w:rsid w:val="00351EC4"/>
    <w:rsid w:val="0035274C"/>
    <w:rsid w:val="00352D21"/>
    <w:rsid w:val="0035443D"/>
    <w:rsid w:val="00354493"/>
    <w:rsid w:val="00354D96"/>
    <w:rsid w:val="00354FEE"/>
    <w:rsid w:val="00355540"/>
    <w:rsid w:val="00356275"/>
    <w:rsid w:val="003569B7"/>
    <w:rsid w:val="00356B54"/>
    <w:rsid w:val="00356C0B"/>
    <w:rsid w:val="00356F47"/>
    <w:rsid w:val="00357B9C"/>
    <w:rsid w:val="00360515"/>
    <w:rsid w:val="00361412"/>
    <w:rsid w:val="003615CA"/>
    <w:rsid w:val="00361A41"/>
    <w:rsid w:val="00362BCF"/>
    <w:rsid w:val="00363000"/>
    <w:rsid w:val="00363346"/>
    <w:rsid w:val="00363390"/>
    <w:rsid w:val="003640A1"/>
    <w:rsid w:val="003642A6"/>
    <w:rsid w:val="00364853"/>
    <w:rsid w:val="00364CFD"/>
    <w:rsid w:val="003661C4"/>
    <w:rsid w:val="00366BB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84"/>
    <w:rsid w:val="003757B7"/>
    <w:rsid w:val="00375D09"/>
    <w:rsid w:val="0037739D"/>
    <w:rsid w:val="0037751C"/>
    <w:rsid w:val="00380F3F"/>
    <w:rsid w:val="00381476"/>
    <w:rsid w:val="00382232"/>
    <w:rsid w:val="00382F1A"/>
    <w:rsid w:val="00383282"/>
    <w:rsid w:val="00383658"/>
    <w:rsid w:val="0038412E"/>
    <w:rsid w:val="00386053"/>
    <w:rsid w:val="00386447"/>
    <w:rsid w:val="0038654A"/>
    <w:rsid w:val="00387255"/>
    <w:rsid w:val="003874A1"/>
    <w:rsid w:val="0038771D"/>
    <w:rsid w:val="003916C1"/>
    <w:rsid w:val="00391847"/>
    <w:rsid w:val="0039287E"/>
    <w:rsid w:val="00392AE1"/>
    <w:rsid w:val="00393306"/>
    <w:rsid w:val="00393507"/>
    <w:rsid w:val="00393E44"/>
    <w:rsid w:val="00394270"/>
    <w:rsid w:val="00395F80"/>
    <w:rsid w:val="003979CE"/>
    <w:rsid w:val="00397AB6"/>
    <w:rsid w:val="00397ACA"/>
    <w:rsid w:val="003A0845"/>
    <w:rsid w:val="003A10C3"/>
    <w:rsid w:val="003A1F69"/>
    <w:rsid w:val="003A4B89"/>
    <w:rsid w:val="003A52CB"/>
    <w:rsid w:val="003A561D"/>
    <w:rsid w:val="003A5929"/>
    <w:rsid w:val="003A597F"/>
    <w:rsid w:val="003A5B64"/>
    <w:rsid w:val="003A71A8"/>
    <w:rsid w:val="003A7926"/>
    <w:rsid w:val="003B00CA"/>
    <w:rsid w:val="003B030B"/>
    <w:rsid w:val="003B0432"/>
    <w:rsid w:val="003B0821"/>
    <w:rsid w:val="003B0BE9"/>
    <w:rsid w:val="003B0DAF"/>
    <w:rsid w:val="003B19F8"/>
    <w:rsid w:val="003B2C7E"/>
    <w:rsid w:val="003B2DC3"/>
    <w:rsid w:val="003B2E9B"/>
    <w:rsid w:val="003B2F8D"/>
    <w:rsid w:val="003B4FAA"/>
    <w:rsid w:val="003B547A"/>
    <w:rsid w:val="003B68C8"/>
    <w:rsid w:val="003B6CB0"/>
    <w:rsid w:val="003B75B9"/>
    <w:rsid w:val="003C0DA2"/>
    <w:rsid w:val="003C0DBA"/>
    <w:rsid w:val="003C1166"/>
    <w:rsid w:val="003C1A18"/>
    <w:rsid w:val="003C3261"/>
    <w:rsid w:val="003C34A5"/>
    <w:rsid w:val="003C3CF7"/>
    <w:rsid w:val="003C5A0D"/>
    <w:rsid w:val="003C5ADE"/>
    <w:rsid w:val="003C5BE5"/>
    <w:rsid w:val="003C5C41"/>
    <w:rsid w:val="003C65E8"/>
    <w:rsid w:val="003C72F5"/>
    <w:rsid w:val="003C7461"/>
    <w:rsid w:val="003D0788"/>
    <w:rsid w:val="003D0E94"/>
    <w:rsid w:val="003D132A"/>
    <w:rsid w:val="003D1517"/>
    <w:rsid w:val="003D1582"/>
    <w:rsid w:val="003D194A"/>
    <w:rsid w:val="003D1BF1"/>
    <w:rsid w:val="003D1C14"/>
    <w:rsid w:val="003D215C"/>
    <w:rsid w:val="003D2938"/>
    <w:rsid w:val="003D2C75"/>
    <w:rsid w:val="003D34C1"/>
    <w:rsid w:val="003D3FBA"/>
    <w:rsid w:val="003D402B"/>
    <w:rsid w:val="003D4444"/>
    <w:rsid w:val="003D5AC6"/>
    <w:rsid w:val="003D5AE3"/>
    <w:rsid w:val="003D5D9A"/>
    <w:rsid w:val="003D69C2"/>
    <w:rsid w:val="003D69F3"/>
    <w:rsid w:val="003D75EB"/>
    <w:rsid w:val="003D764F"/>
    <w:rsid w:val="003D7D81"/>
    <w:rsid w:val="003D7F56"/>
    <w:rsid w:val="003E0667"/>
    <w:rsid w:val="003E09F6"/>
    <w:rsid w:val="003E0BCE"/>
    <w:rsid w:val="003E13E0"/>
    <w:rsid w:val="003E1660"/>
    <w:rsid w:val="003E1CD1"/>
    <w:rsid w:val="003E2A2D"/>
    <w:rsid w:val="003E2EEE"/>
    <w:rsid w:val="003E4114"/>
    <w:rsid w:val="003E4B9B"/>
    <w:rsid w:val="003E521F"/>
    <w:rsid w:val="003E555E"/>
    <w:rsid w:val="003E60F8"/>
    <w:rsid w:val="003E6352"/>
    <w:rsid w:val="003E64A9"/>
    <w:rsid w:val="003E7002"/>
    <w:rsid w:val="003E7905"/>
    <w:rsid w:val="003F0336"/>
    <w:rsid w:val="003F0EB3"/>
    <w:rsid w:val="003F18D3"/>
    <w:rsid w:val="003F2147"/>
    <w:rsid w:val="003F30EE"/>
    <w:rsid w:val="003F4488"/>
    <w:rsid w:val="003F5379"/>
    <w:rsid w:val="003F5547"/>
    <w:rsid w:val="003F5C40"/>
    <w:rsid w:val="003F5EDC"/>
    <w:rsid w:val="003F6E12"/>
    <w:rsid w:val="003F7545"/>
    <w:rsid w:val="003F75ED"/>
    <w:rsid w:val="004002B7"/>
    <w:rsid w:val="00400811"/>
    <w:rsid w:val="00400F31"/>
    <w:rsid w:val="004012AE"/>
    <w:rsid w:val="00402295"/>
    <w:rsid w:val="00403CFE"/>
    <w:rsid w:val="00404D13"/>
    <w:rsid w:val="00405943"/>
    <w:rsid w:val="00405F6E"/>
    <w:rsid w:val="00406B4D"/>
    <w:rsid w:val="0040703A"/>
    <w:rsid w:val="00410864"/>
    <w:rsid w:val="00411A56"/>
    <w:rsid w:val="0041443C"/>
    <w:rsid w:val="004154F7"/>
    <w:rsid w:val="0041589E"/>
    <w:rsid w:val="00416D44"/>
    <w:rsid w:val="0041755F"/>
    <w:rsid w:val="004176FF"/>
    <w:rsid w:val="00420013"/>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25C9"/>
    <w:rsid w:val="00433C46"/>
    <w:rsid w:val="00433EBE"/>
    <w:rsid w:val="00434406"/>
    <w:rsid w:val="00434749"/>
    <w:rsid w:val="004365B7"/>
    <w:rsid w:val="00436A27"/>
    <w:rsid w:val="0043751F"/>
    <w:rsid w:val="00437C27"/>
    <w:rsid w:val="004403A5"/>
    <w:rsid w:val="00440FED"/>
    <w:rsid w:val="00441194"/>
    <w:rsid w:val="004415BD"/>
    <w:rsid w:val="00441B0A"/>
    <w:rsid w:val="00441B92"/>
    <w:rsid w:val="00442607"/>
    <w:rsid w:val="00442D9E"/>
    <w:rsid w:val="004434FC"/>
    <w:rsid w:val="00444052"/>
    <w:rsid w:val="0044474B"/>
    <w:rsid w:val="00445FF7"/>
    <w:rsid w:val="0044635C"/>
    <w:rsid w:val="00446BAC"/>
    <w:rsid w:val="00446DCF"/>
    <w:rsid w:val="004501CE"/>
    <w:rsid w:val="004521E8"/>
    <w:rsid w:val="00453341"/>
    <w:rsid w:val="004545C6"/>
    <w:rsid w:val="00454D70"/>
    <w:rsid w:val="00454DCA"/>
    <w:rsid w:val="00455B17"/>
    <w:rsid w:val="00455FE9"/>
    <w:rsid w:val="004560E3"/>
    <w:rsid w:val="004561C0"/>
    <w:rsid w:val="00456544"/>
    <w:rsid w:val="00456649"/>
    <w:rsid w:val="00456663"/>
    <w:rsid w:val="00456748"/>
    <w:rsid w:val="004567B7"/>
    <w:rsid w:val="00456856"/>
    <w:rsid w:val="00456A71"/>
    <w:rsid w:val="00457436"/>
    <w:rsid w:val="00457810"/>
    <w:rsid w:val="00460839"/>
    <w:rsid w:val="00461210"/>
    <w:rsid w:val="00461C69"/>
    <w:rsid w:val="00461EAE"/>
    <w:rsid w:val="00462490"/>
    <w:rsid w:val="00462A0A"/>
    <w:rsid w:val="0046357E"/>
    <w:rsid w:val="00463649"/>
    <w:rsid w:val="00463BF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8076D"/>
    <w:rsid w:val="0048091C"/>
    <w:rsid w:val="00480AC0"/>
    <w:rsid w:val="00481A3B"/>
    <w:rsid w:val="00481C24"/>
    <w:rsid w:val="00481D17"/>
    <w:rsid w:val="00481D90"/>
    <w:rsid w:val="00481E96"/>
    <w:rsid w:val="00482CD4"/>
    <w:rsid w:val="004830F4"/>
    <w:rsid w:val="00483261"/>
    <w:rsid w:val="004833D7"/>
    <w:rsid w:val="00483CA1"/>
    <w:rsid w:val="00484021"/>
    <w:rsid w:val="00484DC5"/>
    <w:rsid w:val="00485843"/>
    <w:rsid w:val="00485B23"/>
    <w:rsid w:val="0048630D"/>
    <w:rsid w:val="00486D59"/>
    <w:rsid w:val="004874E4"/>
    <w:rsid w:val="00487DCA"/>
    <w:rsid w:val="00487E4E"/>
    <w:rsid w:val="0049070D"/>
    <w:rsid w:val="004914A9"/>
    <w:rsid w:val="00491BE4"/>
    <w:rsid w:val="00491DB2"/>
    <w:rsid w:val="00492877"/>
    <w:rsid w:val="00492A26"/>
    <w:rsid w:val="00493501"/>
    <w:rsid w:val="00494372"/>
    <w:rsid w:val="00496CEB"/>
    <w:rsid w:val="00496DC2"/>
    <w:rsid w:val="00496E75"/>
    <w:rsid w:val="00496F1E"/>
    <w:rsid w:val="0049709B"/>
    <w:rsid w:val="004A014C"/>
    <w:rsid w:val="004A0AA8"/>
    <w:rsid w:val="004A0EC9"/>
    <w:rsid w:val="004A1F88"/>
    <w:rsid w:val="004A1FE4"/>
    <w:rsid w:val="004A2CA9"/>
    <w:rsid w:val="004A30C2"/>
    <w:rsid w:val="004A33EF"/>
    <w:rsid w:val="004A34C9"/>
    <w:rsid w:val="004A3CB5"/>
    <w:rsid w:val="004A417D"/>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2F1B"/>
    <w:rsid w:val="004B4224"/>
    <w:rsid w:val="004B4647"/>
    <w:rsid w:val="004B5C62"/>
    <w:rsid w:val="004B5E52"/>
    <w:rsid w:val="004B7455"/>
    <w:rsid w:val="004B74FF"/>
    <w:rsid w:val="004B7867"/>
    <w:rsid w:val="004B787C"/>
    <w:rsid w:val="004B7CE4"/>
    <w:rsid w:val="004C0401"/>
    <w:rsid w:val="004C0C49"/>
    <w:rsid w:val="004C0E1A"/>
    <w:rsid w:val="004C183D"/>
    <w:rsid w:val="004C1CE2"/>
    <w:rsid w:val="004C1E83"/>
    <w:rsid w:val="004C2669"/>
    <w:rsid w:val="004C3AE2"/>
    <w:rsid w:val="004C3B09"/>
    <w:rsid w:val="004C3EC7"/>
    <w:rsid w:val="004C3EEE"/>
    <w:rsid w:val="004C483D"/>
    <w:rsid w:val="004C4C05"/>
    <w:rsid w:val="004C4EF9"/>
    <w:rsid w:val="004C6C7D"/>
    <w:rsid w:val="004C795A"/>
    <w:rsid w:val="004C7F93"/>
    <w:rsid w:val="004D0087"/>
    <w:rsid w:val="004D1AD4"/>
    <w:rsid w:val="004D224D"/>
    <w:rsid w:val="004D26B8"/>
    <w:rsid w:val="004D2C8B"/>
    <w:rsid w:val="004D38C2"/>
    <w:rsid w:val="004D4C11"/>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B91"/>
    <w:rsid w:val="004F0CA9"/>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4F6DA1"/>
    <w:rsid w:val="004F7369"/>
    <w:rsid w:val="004F7C8B"/>
    <w:rsid w:val="00500572"/>
    <w:rsid w:val="0050129E"/>
    <w:rsid w:val="005012FA"/>
    <w:rsid w:val="00501304"/>
    <w:rsid w:val="00501425"/>
    <w:rsid w:val="005036BE"/>
    <w:rsid w:val="00503C62"/>
    <w:rsid w:val="00503FF2"/>
    <w:rsid w:val="00504311"/>
    <w:rsid w:val="0050485C"/>
    <w:rsid w:val="0050490F"/>
    <w:rsid w:val="00504AC6"/>
    <w:rsid w:val="00505731"/>
    <w:rsid w:val="00506727"/>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DC2"/>
    <w:rsid w:val="00521F44"/>
    <w:rsid w:val="00522F9D"/>
    <w:rsid w:val="00523595"/>
    <w:rsid w:val="00523E75"/>
    <w:rsid w:val="00524059"/>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AB3"/>
    <w:rsid w:val="00532D02"/>
    <w:rsid w:val="005340C9"/>
    <w:rsid w:val="005343BD"/>
    <w:rsid w:val="00534AA9"/>
    <w:rsid w:val="00534EE8"/>
    <w:rsid w:val="00535ADE"/>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2C28"/>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1023"/>
    <w:rsid w:val="00562330"/>
    <w:rsid w:val="0056272D"/>
    <w:rsid w:val="00562BAB"/>
    <w:rsid w:val="0056308E"/>
    <w:rsid w:val="005632D2"/>
    <w:rsid w:val="005638C1"/>
    <w:rsid w:val="0056415C"/>
    <w:rsid w:val="005649BF"/>
    <w:rsid w:val="00564E3A"/>
    <w:rsid w:val="005650ED"/>
    <w:rsid w:val="00565869"/>
    <w:rsid w:val="00565A2F"/>
    <w:rsid w:val="00566A36"/>
    <w:rsid w:val="00567415"/>
    <w:rsid w:val="00567578"/>
    <w:rsid w:val="00567610"/>
    <w:rsid w:val="00567652"/>
    <w:rsid w:val="00570D83"/>
    <w:rsid w:val="00570D9F"/>
    <w:rsid w:val="00571CA8"/>
    <w:rsid w:val="005734C0"/>
    <w:rsid w:val="005742B5"/>
    <w:rsid w:val="00574BA6"/>
    <w:rsid w:val="005756A6"/>
    <w:rsid w:val="00575AD8"/>
    <w:rsid w:val="00575CBA"/>
    <w:rsid w:val="00576F83"/>
    <w:rsid w:val="005800C4"/>
    <w:rsid w:val="00580793"/>
    <w:rsid w:val="00580CF7"/>
    <w:rsid w:val="00581470"/>
    <w:rsid w:val="00581893"/>
    <w:rsid w:val="00582087"/>
    <w:rsid w:val="00582BD0"/>
    <w:rsid w:val="005831DD"/>
    <w:rsid w:val="005832E7"/>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0E"/>
    <w:rsid w:val="005975C4"/>
    <w:rsid w:val="00597ED8"/>
    <w:rsid w:val="005A2D6D"/>
    <w:rsid w:val="005A34D5"/>
    <w:rsid w:val="005A4904"/>
    <w:rsid w:val="005A4959"/>
    <w:rsid w:val="005A4A62"/>
    <w:rsid w:val="005A515A"/>
    <w:rsid w:val="005A56F9"/>
    <w:rsid w:val="005A6120"/>
    <w:rsid w:val="005A6BC4"/>
    <w:rsid w:val="005A6C92"/>
    <w:rsid w:val="005A704D"/>
    <w:rsid w:val="005A738A"/>
    <w:rsid w:val="005B0BD1"/>
    <w:rsid w:val="005B19F4"/>
    <w:rsid w:val="005B1DB0"/>
    <w:rsid w:val="005B1EF3"/>
    <w:rsid w:val="005B1FF6"/>
    <w:rsid w:val="005B303B"/>
    <w:rsid w:val="005B3C6D"/>
    <w:rsid w:val="005B4045"/>
    <w:rsid w:val="005B49A7"/>
    <w:rsid w:val="005B5DC6"/>
    <w:rsid w:val="005B609E"/>
    <w:rsid w:val="005B6DF6"/>
    <w:rsid w:val="005B6EA6"/>
    <w:rsid w:val="005B780E"/>
    <w:rsid w:val="005B7B7D"/>
    <w:rsid w:val="005B7F21"/>
    <w:rsid w:val="005C1948"/>
    <w:rsid w:val="005C19A5"/>
    <w:rsid w:val="005C1AFC"/>
    <w:rsid w:val="005C1F9A"/>
    <w:rsid w:val="005C23EC"/>
    <w:rsid w:val="005C263C"/>
    <w:rsid w:val="005C2679"/>
    <w:rsid w:val="005C41D4"/>
    <w:rsid w:val="005C453C"/>
    <w:rsid w:val="005C517C"/>
    <w:rsid w:val="005C6D70"/>
    <w:rsid w:val="005C6FAD"/>
    <w:rsid w:val="005C7ABB"/>
    <w:rsid w:val="005D0079"/>
    <w:rsid w:val="005D055C"/>
    <w:rsid w:val="005D059A"/>
    <w:rsid w:val="005D07AE"/>
    <w:rsid w:val="005D07C5"/>
    <w:rsid w:val="005D1FF8"/>
    <w:rsid w:val="005D28A7"/>
    <w:rsid w:val="005D4213"/>
    <w:rsid w:val="005D4302"/>
    <w:rsid w:val="005D4934"/>
    <w:rsid w:val="005D5A20"/>
    <w:rsid w:val="005D612D"/>
    <w:rsid w:val="005D6F3E"/>
    <w:rsid w:val="005D786C"/>
    <w:rsid w:val="005E00E5"/>
    <w:rsid w:val="005E0363"/>
    <w:rsid w:val="005E049F"/>
    <w:rsid w:val="005E1588"/>
    <w:rsid w:val="005E23EB"/>
    <w:rsid w:val="005E3073"/>
    <w:rsid w:val="005E316A"/>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4961"/>
    <w:rsid w:val="00605B04"/>
    <w:rsid w:val="006060C2"/>
    <w:rsid w:val="0060618E"/>
    <w:rsid w:val="0060647E"/>
    <w:rsid w:val="00606A26"/>
    <w:rsid w:val="00606AC6"/>
    <w:rsid w:val="00606CC0"/>
    <w:rsid w:val="00607099"/>
    <w:rsid w:val="00607D81"/>
    <w:rsid w:val="006102BF"/>
    <w:rsid w:val="00610747"/>
    <w:rsid w:val="00610D62"/>
    <w:rsid w:val="00610E03"/>
    <w:rsid w:val="00610EC7"/>
    <w:rsid w:val="0061176E"/>
    <w:rsid w:val="00612316"/>
    <w:rsid w:val="00612A14"/>
    <w:rsid w:val="00613DA6"/>
    <w:rsid w:val="0061417F"/>
    <w:rsid w:val="0061476B"/>
    <w:rsid w:val="00614CD1"/>
    <w:rsid w:val="00615018"/>
    <w:rsid w:val="006151D4"/>
    <w:rsid w:val="0061567B"/>
    <w:rsid w:val="00616921"/>
    <w:rsid w:val="00616C7A"/>
    <w:rsid w:val="00616F9B"/>
    <w:rsid w:val="0062088F"/>
    <w:rsid w:val="00620D47"/>
    <w:rsid w:val="0062152A"/>
    <w:rsid w:val="00621893"/>
    <w:rsid w:val="00621BD4"/>
    <w:rsid w:val="00623395"/>
    <w:rsid w:val="00623583"/>
    <w:rsid w:val="00623764"/>
    <w:rsid w:val="00623D2A"/>
    <w:rsid w:val="0062462F"/>
    <w:rsid w:val="00624BA1"/>
    <w:rsid w:val="00625148"/>
    <w:rsid w:val="0062532A"/>
    <w:rsid w:val="006257E9"/>
    <w:rsid w:val="00626071"/>
    <w:rsid w:val="0062661B"/>
    <w:rsid w:val="00626D80"/>
    <w:rsid w:val="00627717"/>
    <w:rsid w:val="00630118"/>
    <w:rsid w:val="0063100A"/>
    <w:rsid w:val="006310AE"/>
    <w:rsid w:val="00631762"/>
    <w:rsid w:val="006318CE"/>
    <w:rsid w:val="00632107"/>
    <w:rsid w:val="00632196"/>
    <w:rsid w:val="00632FD1"/>
    <w:rsid w:val="00633BF2"/>
    <w:rsid w:val="00633F67"/>
    <w:rsid w:val="006345C3"/>
    <w:rsid w:val="0063550C"/>
    <w:rsid w:val="00636012"/>
    <w:rsid w:val="00636097"/>
    <w:rsid w:val="006362F9"/>
    <w:rsid w:val="00636792"/>
    <w:rsid w:val="006369A9"/>
    <w:rsid w:val="006373B2"/>
    <w:rsid w:val="006373CD"/>
    <w:rsid w:val="0063747D"/>
    <w:rsid w:val="00637CAA"/>
    <w:rsid w:val="0064165D"/>
    <w:rsid w:val="006419AF"/>
    <w:rsid w:val="00641C42"/>
    <w:rsid w:val="0064257E"/>
    <w:rsid w:val="006433BD"/>
    <w:rsid w:val="00643784"/>
    <w:rsid w:val="00644186"/>
    <w:rsid w:val="00644A21"/>
    <w:rsid w:val="00645C9F"/>
    <w:rsid w:val="00645FBC"/>
    <w:rsid w:val="00646305"/>
    <w:rsid w:val="006463D6"/>
    <w:rsid w:val="00646A6C"/>
    <w:rsid w:val="00646F20"/>
    <w:rsid w:val="0064722E"/>
    <w:rsid w:val="006475E6"/>
    <w:rsid w:val="0065004F"/>
    <w:rsid w:val="006508B9"/>
    <w:rsid w:val="00650996"/>
    <w:rsid w:val="00650CA1"/>
    <w:rsid w:val="006517D5"/>
    <w:rsid w:val="00651854"/>
    <w:rsid w:val="00652F49"/>
    <w:rsid w:val="006536EC"/>
    <w:rsid w:val="006539E8"/>
    <w:rsid w:val="006563F3"/>
    <w:rsid w:val="006565D8"/>
    <w:rsid w:val="00656647"/>
    <w:rsid w:val="00656B96"/>
    <w:rsid w:val="00656CF4"/>
    <w:rsid w:val="0065736B"/>
    <w:rsid w:val="00657AE5"/>
    <w:rsid w:val="00657C2E"/>
    <w:rsid w:val="00657E72"/>
    <w:rsid w:val="006600FC"/>
    <w:rsid w:val="00660351"/>
    <w:rsid w:val="00660916"/>
    <w:rsid w:val="0066094B"/>
    <w:rsid w:val="006619B0"/>
    <w:rsid w:val="00661B9B"/>
    <w:rsid w:val="00662012"/>
    <w:rsid w:val="00662543"/>
    <w:rsid w:val="006626D0"/>
    <w:rsid w:val="00663802"/>
    <w:rsid w:val="00663875"/>
    <w:rsid w:val="00664498"/>
    <w:rsid w:val="00664DF4"/>
    <w:rsid w:val="00664E8C"/>
    <w:rsid w:val="00665138"/>
    <w:rsid w:val="0066528A"/>
    <w:rsid w:val="00665C8E"/>
    <w:rsid w:val="00665F7C"/>
    <w:rsid w:val="00666086"/>
    <w:rsid w:val="0066699A"/>
    <w:rsid w:val="00666A63"/>
    <w:rsid w:val="00666DFC"/>
    <w:rsid w:val="00666EBB"/>
    <w:rsid w:val="00666F7A"/>
    <w:rsid w:val="00667385"/>
    <w:rsid w:val="0066779E"/>
    <w:rsid w:val="006700DD"/>
    <w:rsid w:val="00671058"/>
    <w:rsid w:val="0067269D"/>
    <w:rsid w:val="00672988"/>
    <w:rsid w:val="00672AEA"/>
    <w:rsid w:val="00672C64"/>
    <w:rsid w:val="0067328F"/>
    <w:rsid w:val="00674E6A"/>
    <w:rsid w:val="006750DE"/>
    <w:rsid w:val="00675266"/>
    <w:rsid w:val="0067661A"/>
    <w:rsid w:val="00676819"/>
    <w:rsid w:val="00676A64"/>
    <w:rsid w:val="00677925"/>
    <w:rsid w:val="00680DC0"/>
    <w:rsid w:val="00680F46"/>
    <w:rsid w:val="00681FDC"/>
    <w:rsid w:val="0068251F"/>
    <w:rsid w:val="006829E8"/>
    <w:rsid w:val="00682A0C"/>
    <w:rsid w:val="00682B53"/>
    <w:rsid w:val="00682E5F"/>
    <w:rsid w:val="00682F27"/>
    <w:rsid w:val="00682FEB"/>
    <w:rsid w:val="006860B3"/>
    <w:rsid w:val="00686549"/>
    <w:rsid w:val="00687851"/>
    <w:rsid w:val="006878F8"/>
    <w:rsid w:val="0069011A"/>
    <w:rsid w:val="00690E2E"/>
    <w:rsid w:val="00690F14"/>
    <w:rsid w:val="00690F90"/>
    <w:rsid w:val="006910ED"/>
    <w:rsid w:val="006915D7"/>
    <w:rsid w:val="00691E09"/>
    <w:rsid w:val="00692026"/>
    <w:rsid w:val="00692224"/>
    <w:rsid w:val="006923EF"/>
    <w:rsid w:val="00692814"/>
    <w:rsid w:val="0069320E"/>
    <w:rsid w:val="006932E7"/>
    <w:rsid w:val="00693347"/>
    <w:rsid w:val="0069334C"/>
    <w:rsid w:val="006941DA"/>
    <w:rsid w:val="00694B3A"/>
    <w:rsid w:val="00696D63"/>
    <w:rsid w:val="00696F88"/>
    <w:rsid w:val="0069729C"/>
    <w:rsid w:val="00697E3D"/>
    <w:rsid w:val="00697E57"/>
    <w:rsid w:val="006A032F"/>
    <w:rsid w:val="006A11D9"/>
    <w:rsid w:val="006A1A70"/>
    <w:rsid w:val="006A2037"/>
    <w:rsid w:val="006A2731"/>
    <w:rsid w:val="006A2EEF"/>
    <w:rsid w:val="006A41AE"/>
    <w:rsid w:val="006A4856"/>
    <w:rsid w:val="006A564B"/>
    <w:rsid w:val="006A5CBF"/>
    <w:rsid w:val="006A7C09"/>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1B1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D0C"/>
    <w:rsid w:val="006E4D1B"/>
    <w:rsid w:val="006E5B78"/>
    <w:rsid w:val="006E6149"/>
    <w:rsid w:val="006E62B0"/>
    <w:rsid w:val="006E693E"/>
    <w:rsid w:val="006E6BA3"/>
    <w:rsid w:val="006E7128"/>
    <w:rsid w:val="006F0115"/>
    <w:rsid w:val="006F01EB"/>
    <w:rsid w:val="006F1116"/>
    <w:rsid w:val="006F263E"/>
    <w:rsid w:val="006F3196"/>
    <w:rsid w:val="006F3436"/>
    <w:rsid w:val="006F3C54"/>
    <w:rsid w:val="006F5E64"/>
    <w:rsid w:val="006F60DE"/>
    <w:rsid w:val="006F6877"/>
    <w:rsid w:val="006F7914"/>
    <w:rsid w:val="006F7E46"/>
    <w:rsid w:val="00700AB4"/>
    <w:rsid w:val="00700FCA"/>
    <w:rsid w:val="00701645"/>
    <w:rsid w:val="007016F7"/>
    <w:rsid w:val="00702D5A"/>
    <w:rsid w:val="00702EF7"/>
    <w:rsid w:val="007030B1"/>
    <w:rsid w:val="00703989"/>
    <w:rsid w:val="007042E9"/>
    <w:rsid w:val="007049E6"/>
    <w:rsid w:val="00705752"/>
    <w:rsid w:val="0070687A"/>
    <w:rsid w:val="00707C2E"/>
    <w:rsid w:val="00707D55"/>
    <w:rsid w:val="00710393"/>
    <w:rsid w:val="007110EE"/>
    <w:rsid w:val="0071118B"/>
    <w:rsid w:val="00711E13"/>
    <w:rsid w:val="00712071"/>
    <w:rsid w:val="00712963"/>
    <w:rsid w:val="00712EDA"/>
    <w:rsid w:val="0071365B"/>
    <w:rsid w:val="007136D0"/>
    <w:rsid w:val="007155A9"/>
    <w:rsid w:val="007158E1"/>
    <w:rsid w:val="0071705B"/>
    <w:rsid w:val="0071764F"/>
    <w:rsid w:val="00717B7E"/>
    <w:rsid w:val="00720505"/>
    <w:rsid w:val="007213A2"/>
    <w:rsid w:val="0072153D"/>
    <w:rsid w:val="007219CC"/>
    <w:rsid w:val="007223BC"/>
    <w:rsid w:val="00723243"/>
    <w:rsid w:val="007236A3"/>
    <w:rsid w:val="007239B6"/>
    <w:rsid w:val="00723E48"/>
    <w:rsid w:val="00724610"/>
    <w:rsid w:val="0072490A"/>
    <w:rsid w:val="00724D06"/>
    <w:rsid w:val="0072517D"/>
    <w:rsid w:val="0072558B"/>
    <w:rsid w:val="00726878"/>
    <w:rsid w:val="007277C4"/>
    <w:rsid w:val="0073124A"/>
    <w:rsid w:val="00731B79"/>
    <w:rsid w:val="00731EFA"/>
    <w:rsid w:val="00732466"/>
    <w:rsid w:val="007325D2"/>
    <w:rsid w:val="00732C8A"/>
    <w:rsid w:val="00733893"/>
    <w:rsid w:val="00733A57"/>
    <w:rsid w:val="007347F7"/>
    <w:rsid w:val="00734A05"/>
    <w:rsid w:val="00734A7C"/>
    <w:rsid w:val="0073551D"/>
    <w:rsid w:val="00735933"/>
    <w:rsid w:val="00735C6F"/>
    <w:rsid w:val="0073685B"/>
    <w:rsid w:val="007379D3"/>
    <w:rsid w:val="007408D5"/>
    <w:rsid w:val="007411BE"/>
    <w:rsid w:val="00742572"/>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83A"/>
    <w:rsid w:val="00753BB5"/>
    <w:rsid w:val="00756832"/>
    <w:rsid w:val="00757ED7"/>
    <w:rsid w:val="00761B4E"/>
    <w:rsid w:val="00761BEF"/>
    <w:rsid w:val="007626D0"/>
    <w:rsid w:val="007651CA"/>
    <w:rsid w:val="00766BA9"/>
    <w:rsid w:val="00766CCB"/>
    <w:rsid w:val="00767519"/>
    <w:rsid w:val="00767804"/>
    <w:rsid w:val="00767EE3"/>
    <w:rsid w:val="00767F0F"/>
    <w:rsid w:val="007704E1"/>
    <w:rsid w:val="00770658"/>
    <w:rsid w:val="00771C38"/>
    <w:rsid w:val="00771E28"/>
    <w:rsid w:val="00772569"/>
    <w:rsid w:val="00772787"/>
    <w:rsid w:val="007727BF"/>
    <w:rsid w:val="00772870"/>
    <w:rsid w:val="00772E8C"/>
    <w:rsid w:val="007733D1"/>
    <w:rsid w:val="007736D3"/>
    <w:rsid w:val="00773A1F"/>
    <w:rsid w:val="00773B54"/>
    <w:rsid w:val="007744D1"/>
    <w:rsid w:val="0077500F"/>
    <w:rsid w:val="007750E5"/>
    <w:rsid w:val="0077548E"/>
    <w:rsid w:val="00777229"/>
    <w:rsid w:val="00777315"/>
    <w:rsid w:val="00777387"/>
    <w:rsid w:val="00777E12"/>
    <w:rsid w:val="00780134"/>
    <w:rsid w:val="007802E4"/>
    <w:rsid w:val="00780919"/>
    <w:rsid w:val="00780E09"/>
    <w:rsid w:val="00781076"/>
    <w:rsid w:val="007825F0"/>
    <w:rsid w:val="00782625"/>
    <w:rsid w:val="007826C8"/>
    <w:rsid w:val="00782972"/>
    <w:rsid w:val="00782C98"/>
    <w:rsid w:val="00783ACA"/>
    <w:rsid w:val="00784190"/>
    <w:rsid w:val="007844F0"/>
    <w:rsid w:val="0078457B"/>
    <w:rsid w:val="00784756"/>
    <w:rsid w:val="0078539D"/>
    <w:rsid w:val="007856C1"/>
    <w:rsid w:val="00785945"/>
    <w:rsid w:val="00785BE7"/>
    <w:rsid w:val="0078613E"/>
    <w:rsid w:val="00786ED1"/>
    <w:rsid w:val="00787051"/>
    <w:rsid w:val="007871C3"/>
    <w:rsid w:val="00787890"/>
    <w:rsid w:val="00787F70"/>
    <w:rsid w:val="0079018D"/>
    <w:rsid w:val="00791A00"/>
    <w:rsid w:val="00791A98"/>
    <w:rsid w:val="00791ADD"/>
    <w:rsid w:val="00791DBA"/>
    <w:rsid w:val="00792CEE"/>
    <w:rsid w:val="00794E92"/>
    <w:rsid w:val="0079656A"/>
    <w:rsid w:val="00796D86"/>
    <w:rsid w:val="00796F15"/>
    <w:rsid w:val="007A030E"/>
    <w:rsid w:val="007A0993"/>
    <w:rsid w:val="007A0FA2"/>
    <w:rsid w:val="007A138F"/>
    <w:rsid w:val="007A1640"/>
    <w:rsid w:val="007A3723"/>
    <w:rsid w:val="007A39DF"/>
    <w:rsid w:val="007A3A7F"/>
    <w:rsid w:val="007A43ED"/>
    <w:rsid w:val="007A4997"/>
    <w:rsid w:val="007A4BDD"/>
    <w:rsid w:val="007A5A02"/>
    <w:rsid w:val="007A6881"/>
    <w:rsid w:val="007A72EE"/>
    <w:rsid w:val="007A7468"/>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6C3E"/>
    <w:rsid w:val="007B7496"/>
    <w:rsid w:val="007B7AF5"/>
    <w:rsid w:val="007B7D52"/>
    <w:rsid w:val="007C0802"/>
    <w:rsid w:val="007C12BE"/>
    <w:rsid w:val="007C186F"/>
    <w:rsid w:val="007C2739"/>
    <w:rsid w:val="007C2D88"/>
    <w:rsid w:val="007C49B4"/>
    <w:rsid w:val="007C4B0F"/>
    <w:rsid w:val="007C4DAD"/>
    <w:rsid w:val="007C501D"/>
    <w:rsid w:val="007C5830"/>
    <w:rsid w:val="007C5DB8"/>
    <w:rsid w:val="007C6679"/>
    <w:rsid w:val="007C6CA2"/>
    <w:rsid w:val="007C7708"/>
    <w:rsid w:val="007C7CB7"/>
    <w:rsid w:val="007C7E85"/>
    <w:rsid w:val="007D0310"/>
    <w:rsid w:val="007D05B2"/>
    <w:rsid w:val="007D0C44"/>
    <w:rsid w:val="007D1972"/>
    <w:rsid w:val="007D1F33"/>
    <w:rsid w:val="007D2146"/>
    <w:rsid w:val="007D24BF"/>
    <w:rsid w:val="007D2BBA"/>
    <w:rsid w:val="007D3081"/>
    <w:rsid w:val="007D3307"/>
    <w:rsid w:val="007D3603"/>
    <w:rsid w:val="007D3F6D"/>
    <w:rsid w:val="007D432A"/>
    <w:rsid w:val="007D4A10"/>
    <w:rsid w:val="007D4E21"/>
    <w:rsid w:val="007D5245"/>
    <w:rsid w:val="007D563A"/>
    <w:rsid w:val="007D5A88"/>
    <w:rsid w:val="007D5E27"/>
    <w:rsid w:val="007D6F5C"/>
    <w:rsid w:val="007D6F64"/>
    <w:rsid w:val="007D77B1"/>
    <w:rsid w:val="007E12FD"/>
    <w:rsid w:val="007E1580"/>
    <w:rsid w:val="007E2058"/>
    <w:rsid w:val="007E2512"/>
    <w:rsid w:val="007E25AB"/>
    <w:rsid w:val="007E2C70"/>
    <w:rsid w:val="007E3802"/>
    <w:rsid w:val="007E45BC"/>
    <w:rsid w:val="007E5744"/>
    <w:rsid w:val="007E5AC2"/>
    <w:rsid w:val="007E6700"/>
    <w:rsid w:val="007E688C"/>
    <w:rsid w:val="007E6D62"/>
    <w:rsid w:val="007E7601"/>
    <w:rsid w:val="007E77C8"/>
    <w:rsid w:val="007E79C5"/>
    <w:rsid w:val="007E7CF0"/>
    <w:rsid w:val="007F0036"/>
    <w:rsid w:val="007F143A"/>
    <w:rsid w:val="007F18AB"/>
    <w:rsid w:val="007F2845"/>
    <w:rsid w:val="007F2AD9"/>
    <w:rsid w:val="007F3B1B"/>
    <w:rsid w:val="007F43BC"/>
    <w:rsid w:val="007F4740"/>
    <w:rsid w:val="007F5395"/>
    <w:rsid w:val="007F5CEB"/>
    <w:rsid w:val="007F5F31"/>
    <w:rsid w:val="007F6202"/>
    <w:rsid w:val="007F74F9"/>
    <w:rsid w:val="007F7CFB"/>
    <w:rsid w:val="007F7E1D"/>
    <w:rsid w:val="008006C6"/>
    <w:rsid w:val="00800C52"/>
    <w:rsid w:val="00800F90"/>
    <w:rsid w:val="00800FE1"/>
    <w:rsid w:val="0080153E"/>
    <w:rsid w:val="00802BFB"/>
    <w:rsid w:val="008030B4"/>
    <w:rsid w:val="00804049"/>
    <w:rsid w:val="00805533"/>
    <w:rsid w:val="00805ACD"/>
    <w:rsid w:val="0080742D"/>
    <w:rsid w:val="008100AC"/>
    <w:rsid w:val="008112AF"/>
    <w:rsid w:val="008114D3"/>
    <w:rsid w:val="0081151E"/>
    <w:rsid w:val="00812498"/>
    <w:rsid w:val="0081263E"/>
    <w:rsid w:val="008127E6"/>
    <w:rsid w:val="0081336E"/>
    <w:rsid w:val="0081351D"/>
    <w:rsid w:val="008138D5"/>
    <w:rsid w:val="00813928"/>
    <w:rsid w:val="00814176"/>
    <w:rsid w:val="008200DA"/>
    <w:rsid w:val="008202CD"/>
    <w:rsid w:val="008207DF"/>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AF1"/>
    <w:rsid w:val="00827FFC"/>
    <w:rsid w:val="008305C8"/>
    <w:rsid w:val="008307ED"/>
    <w:rsid w:val="00831AD1"/>
    <w:rsid w:val="0083218B"/>
    <w:rsid w:val="00832918"/>
    <w:rsid w:val="00833065"/>
    <w:rsid w:val="0083350F"/>
    <w:rsid w:val="00833C6C"/>
    <w:rsid w:val="00834358"/>
    <w:rsid w:val="008346BD"/>
    <w:rsid w:val="00836AEE"/>
    <w:rsid w:val="00836B7A"/>
    <w:rsid w:val="008409AA"/>
    <w:rsid w:val="00840FB8"/>
    <w:rsid w:val="008412F0"/>
    <w:rsid w:val="0084353E"/>
    <w:rsid w:val="00843A7A"/>
    <w:rsid w:val="008447F5"/>
    <w:rsid w:val="00845AE5"/>
    <w:rsid w:val="00845E69"/>
    <w:rsid w:val="00846292"/>
    <w:rsid w:val="00846F86"/>
    <w:rsid w:val="00847A40"/>
    <w:rsid w:val="00850413"/>
    <w:rsid w:val="008506E1"/>
    <w:rsid w:val="008515EE"/>
    <w:rsid w:val="008525AA"/>
    <w:rsid w:val="008528D3"/>
    <w:rsid w:val="008543BB"/>
    <w:rsid w:val="00854553"/>
    <w:rsid w:val="00854998"/>
    <w:rsid w:val="008549EB"/>
    <w:rsid w:val="00854B35"/>
    <w:rsid w:val="00855B86"/>
    <w:rsid w:val="008565F1"/>
    <w:rsid w:val="00856852"/>
    <w:rsid w:val="008577EA"/>
    <w:rsid w:val="0086042D"/>
    <w:rsid w:val="00860874"/>
    <w:rsid w:val="008617D0"/>
    <w:rsid w:val="00861987"/>
    <w:rsid w:val="00862008"/>
    <w:rsid w:val="0086242B"/>
    <w:rsid w:val="00862720"/>
    <w:rsid w:val="008628C8"/>
    <w:rsid w:val="00862B2A"/>
    <w:rsid w:val="008630B9"/>
    <w:rsid w:val="00863F37"/>
    <w:rsid w:val="0086406B"/>
    <w:rsid w:val="00864075"/>
    <w:rsid w:val="00864335"/>
    <w:rsid w:val="00864C8C"/>
    <w:rsid w:val="0086506D"/>
    <w:rsid w:val="00865145"/>
    <w:rsid w:val="008653F3"/>
    <w:rsid w:val="00865C35"/>
    <w:rsid w:val="00866400"/>
    <w:rsid w:val="00866D70"/>
    <w:rsid w:val="00867651"/>
    <w:rsid w:val="00867863"/>
    <w:rsid w:val="00867D9A"/>
    <w:rsid w:val="0087036A"/>
    <w:rsid w:val="008704A9"/>
    <w:rsid w:val="00870A56"/>
    <w:rsid w:val="00870ACB"/>
    <w:rsid w:val="00870D04"/>
    <w:rsid w:val="0087121B"/>
    <w:rsid w:val="008714B6"/>
    <w:rsid w:val="0087238A"/>
    <w:rsid w:val="00872FC0"/>
    <w:rsid w:val="00873246"/>
    <w:rsid w:val="00873933"/>
    <w:rsid w:val="008743F3"/>
    <w:rsid w:val="0087444A"/>
    <w:rsid w:val="00874576"/>
    <w:rsid w:val="00874647"/>
    <w:rsid w:val="00874AB7"/>
    <w:rsid w:val="00874EA4"/>
    <w:rsid w:val="00875139"/>
    <w:rsid w:val="00875410"/>
    <w:rsid w:val="008754E4"/>
    <w:rsid w:val="00876233"/>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B55"/>
    <w:rsid w:val="00886EDF"/>
    <w:rsid w:val="008877E0"/>
    <w:rsid w:val="008908E5"/>
    <w:rsid w:val="00890DBD"/>
    <w:rsid w:val="00891216"/>
    <w:rsid w:val="008912C9"/>
    <w:rsid w:val="00892042"/>
    <w:rsid w:val="008927CC"/>
    <w:rsid w:val="0089433B"/>
    <w:rsid w:val="008948A1"/>
    <w:rsid w:val="00894FDC"/>
    <w:rsid w:val="008972D8"/>
    <w:rsid w:val="008A1582"/>
    <w:rsid w:val="008A16F9"/>
    <w:rsid w:val="008A1D3E"/>
    <w:rsid w:val="008A3C1C"/>
    <w:rsid w:val="008A3EF7"/>
    <w:rsid w:val="008A44F8"/>
    <w:rsid w:val="008A4B16"/>
    <w:rsid w:val="008A4D63"/>
    <w:rsid w:val="008A62EE"/>
    <w:rsid w:val="008A64F9"/>
    <w:rsid w:val="008A6D62"/>
    <w:rsid w:val="008A6DD3"/>
    <w:rsid w:val="008A787B"/>
    <w:rsid w:val="008B06D8"/>
    <w:rsid w:val="008B13E9"/>
    <w:rsid w:val="008B1459"/>
    <w:rsid w:val="008B2965"/>
    <w:rsid w:val="008B3187"/>
    <w:rsid w:val="008B3B51"/>
    <w:rsid w:val="008B3DEE"/>
    <w:rsid w:val="008B4057"/>
    <w:rsid w:val="008B4145"/>
    <w:rsid w:val="008B4607"/>
    <w:rsid w:val="008B4CAC"/>
    <w:rsid w:val="008B4E78"/>
    <w:rsid w:val="008B4F70"/>
    <w:rsid w:val="008B5290"/>
    <w:rsid w:val="008B78CA"/>
    <w:rsid w:val="008C0434"/>
    <w:rsid w:val="008C1196"/>
    <w:rsid w:val="008C1334"/>
    <w:rsid w:val="008C2283"/>
    <w:rsid w:val="008C2CF5"/>
    <w:rsid w:val="008C2CFD"/>
    <w:rsid w:val="008C2D90"/>
    <w:rsid w:val="008C4511"/>
    <w:rsid w:val="008C57D6"/>
    <w:rsid w:val="008C5EA8"/>
    <w:rsid w:val="008C603A"/>
    <w:rsid w:val="008C613E"/>
    <w:rsid w:val="008C71C8"/>
    <w:rsid w:val="008D167D"/>
    <w:rsid w:val="008D261F"/>
    <w:rsid w:val="008D2CF1"/>
    <w:rsid w:val="008D4035"/>
    <w:rsid w:val="008D492A"/>
    <w:rsid w:val="008D4B58"/>
    <w:rsid w:val="008D4B8A"/>
    <w:rsid w:val="008D6541"/>
    <w:rsid w:val="008D7D7B"/>
    <w:rsid w:val="008E0F52"/>
    <w:rsid w:val="008E10AC"/>
    <w:rsid w:val="008E133A"/>
    <w:rsid w:val="008E2316"/>
    <w:rsid w:val="008E2BC7"/>
    <w:rsid w:val="008E34BE"/>
    <w:rsid w:val="008E35C2"/>
    <w:rsid w:val="008E3D63"/>
    <w:rsid w:val="008E3E1E"/>
    <w:rsid w:val="008E42F4"/>
    <w:rsid w:val="008E5307"/>
    <w:rsid w:val="008E5520"/>
    <w:rsid w:val="008E5657"/>
    <w:rsid w:val="008E5E51"/>
    <w:rsid w:val="008E608D"/>
    <w:rsid w:val="008E721F"/>
    <w:rsid w:val="008E731B"/>
    <w:rsid w:val="008E7950"/>
    <w:rsid w:val="008E7D63"/>
    <w:rsid w:val="008F00DB"/>
    <w:rsid w:val="008F01D2"/>
    <w:rsid w:val="008F027F"/>
    <w:rsid w:val="008F0EDA"/>
    <w:rsid w:val="008F110E"/>
    <w:rsid w:val="008F1264"/>
    <w:rsid w:val="008F3991"/>
    <w:rsid w:val="008F4402"/>
    <w:rsid w:val="008F47C6"/>
    <w:rsid w:val="008F4CF7"/>
    <w:rsid w:val="008F4DB4"/>
    <w:rsid w:val="008F4EDF"/>
    <w:rsid w:val="008F5948"/>
    <w:rsid w:val="008F5B4E"/>
    <w:rsid w:val="008F5B4F"/>
    <w:rsid w:val="008F645A"/>
    <w:rsid w:val="008F7C3B"/>
    <w:rsid w:val="008F7FC3"/>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072CC"/>
    <w:rsid w:val="009101EA"/>
    <w:rsid w:val="009106FC"/>
    <w:rsid w:val="0091090F"/>
    <w:rsid w:val="009118BB"/>
    <w:rsid w:val="0091191F"/>
    <w:rsid w:val="00912540"/>
    <w:rsid w:val="009129A4"/>
    <w:rsid w:val="00912A2F"/>
    <w:rsid w:val="00914387"/>
    <w:rsid w:val="0091488C"/>
    <w:rsid w:val="009148F3"/>
    <w:rsid w:val="00914960"/>
    <w:rsid w:val="009150A2"/>
    <w:rsid w:val="00915B81"/>
    <w:rsid w:val="00915D6B"/>
    <w:rsid w:val="009160DF"/>
    <w:rsid w:val="009162C7"/>
    <w:rsid w:val="00916EC2"/>
    <w:rsid w:val="00917028"/>
    <w:rsid w:val="009178BD"/>
    <w:rsid w:val="009205E7"/>
    <w:rsid w:val="0092082B"/>
    <w:rsid w:val="009212F6"/>
    <w:rsid w:val="009213BD"/>
    <w:rsid w:val="00922A08"/>
    <w:rsid w:val="00922DC3"/>
    <w:rsid w:val="00923766"/>
    <w:rsid w:val="00923AFA"/>
    <w:rsid w:val="00923D06"/>
    <w:rsid w:val="00924627"/>
    <w:rsid w:val="009250A8"/>
    <w:rsid w:val="0092577F"/>
    <w:rsid w:val="00925A08"/>
    <w:rsid w:val="00925BE6"/>
    <w:rsid w:val="00926F61"/>
    <w:rsid w:val="00927123"/>
    <w:rsid w:val="009277D1"/>
    <w:rsid w:val="0093053B"/>
    <w:rsid w:val="0093123D"/>
    <w:rsid w:val="00933040"/>
    <w:rsid w:val="009330E9"/>
    <w:rsid w:val="00933B95"/>
    <w:rsid w:val="00933F42"/>
    <w:rsid w:val="00935B49"/>
    <w:rsid w:val="00935D15"/>
    <w:rsid w:val="00936673"/>
    <w:rsid w:val="00937374"/>
    <w:rsid w:val="009373DB"/>
    <w:rsid w:val="00937402"/>
    <w:rsid w:val="0094089D"/>
    <w:rsid w:val="00940A08"/>
    <w:rsid w:val="009411FB"/>
    <w:rsid w:val="009414A9"/>
    <w:rsid w:val="00941B71"/>
    <w:rsid w:val="00941C6B"/>
    <w:rsid w:val="00941F52"/>
    <w:rsid w:val="00941F73"/>
    <w:rsid w:val="009421AD"/>
    <w:rsid w:val="0094221C"/>
    <w:rsid w:val="00942B92"/>
    <w:rsid w:val="00943C09"/>
    <w:rsid w:val="00943C89"/>
    <w:rsid w:val="0094409C"/>
    <w:rsid w:val="00944159"/>
    <w:rsid w:val="009444D9"/>
    <w:rsid w:val="009449B2"/>
    <w:rsid w:val="00944A82"/>
    <w:rsid w:val="00944E6A"/>
    <w:rsid w:val="00946C4D"/>
    <w:rsid w:val="009471B7"/>
    <w:rsid w:val="009502A9"/>
    <w:rsid w:val="00952485"/>
    <w:rsid w:val="0095285B"/>
    <w:rsid w:val="009530AE"/>
    <w:rsid w:val="0095362F"/>
    <w:rsid w:val="00953C6E"/>
    <w:rsid w:val="00953FE9"/>
    <w:rsid w:val="0095481C"/>
    <w:rsid w:val="009557BE"/>
    <w:rsid w:val="009567E6"/>
    <w:rsid w:val="00956954"/>
    <w:rsid w:val="00957076"/>
    <w:rsid w:val="00957132"/>
    <w:rsid w:val="009576FD"/>
    <w:rsid w:val="009578EB"/>
    <w:rsid w:val="009578FF"/>
    <w:rsid w:val="00960446"/>
    <w:rsid w:val="00960FF8"/>
    <w:rsid w:val="009610ED"/>
    <w:rsid w:val="00961749"/>
    <w:rsid w:val="00961DDB"/>
    <w:rsid w:val="00961F51"/>
    <w:rsid w:val="009623DF"/>
    <w:rsid w:val="00962AF9"/>
    <w:rsid w:val="009633BB"/>
    <w:rsid w:val="0096353B"/>
    <w:rsid w:val="00963D3B"/>
    <w:rsid w:val="0096485F"/>
    <w:rsid w:val="00965319"/>
    <w:rsid w:val="00966B46"/>
    <w:rsid w:val="0096726D"/>
    <w:rsid w:val="00967354"/>
    <w:rsid w:val="0097013B"/>
    <w:rsid w:val="00970597"/>
    <w:rsid w:val="009710F4"/>
    <w:rsid w:val="00971592"/>
    <w:rsid w:val="00971706"/>
    <w:rsid w:val="00971DDF"/>
    <w:rsid w:val="00971DF2"/>
    <w:rsid w:val="009731D6"/>
    <w:rsid w:val="009733F4"/>
    <w:rsid w:val="00974746"/>
    <w:rsid w:val="00975119"/>
    <w:rsid w:val="00975129"/>
    <w:rsid w:val="009757D2"/>
    <w:rsid w:val="00976F04"/>
    <w:rsid w:val="009776C5"/>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4D9"/>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08BC"/>
    <w:rsid w:val="009A1169"/>
    <w:rsid w:val="009A19F8"/>
    <w:rsid w:val="009A1A10"/>
    <w:rsid w:val="009A1AAC"/>
    <w:rsid w:val="009A2062"/>
    <w:rsid w:val="009A2B42"/>
    <w:rsid w:val="009A2D7E"/>
    <w:rsid w:val="009A3789"/>
    <w:rsid w:val="009A4860"/>
    <w:rsid w:val="009A5771"/>
    <w:rsid w:val="009A5DC3"/>
    <w:rsid w:val="009A613B"/>
    <w:rsid w:val="009A6919"/>
    <w:rsid w:val="009A6AC7"/>
    <w:rsid w:val="009A6CC2"/>
    <w:rsid w:val="009A7831"/>
    <w:rsid w:val="009A7FEA"/>
    <w:rsid w:val="009B0408"/>
    <w:rsid w:val="009B0843"/>
    <w:rsid w:val="009B0CE9"/>
    <w:rsid w:val="009B10BA"/>
    <w:rsid w:val="009B1B60"/>
    <w:rsid w:val="009B1E47"/>
    <w:rsid w:val="009B20D0"/>
    <w:rsid w:val="009B21EC"/>
    <w:rsid w:val="009B23CD"/>
    <w:rsid w:val="009B2995"/>
    <w:rsid w:val="009B2CED"/>
    <w:rsid w:val="009B345D"/>
    <w:rsid w:val="009B49B8"/>
    <w:rsid w:val="009B5A4D"/>
    <w:rsid w:val="009B666D"/>
    <w:rsid w:val="009B68ED"/>
    <w:rsid w:val="009B6BAE"/>
    <w:rsid w:val="009B712F"/>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00"/>
    <w:rsid w:val="009D5C32"/>
    <w:rsid w:val="009D6472"/>
    <w:rsid w:val="009D6CD8"/>
    <w:rsid w:val="009D77FD"/>
    <w:rsid w:val="009D79F4"/>
    <w:rsid w:val="009E00CB"/>
    <w:rsid w:val="009E0134"/>
    <w:rsid w:val="009E2B4C"/>
    <w:rsid w:val="009E3CD1"/>
    <w:rsid w:val="009E4118"/>
    <w:rsid w:val="009E421E"/>
    <w:rsid w:val="009E544E"/>
    <w:rsid w:val="009E54D1"/>
    <w:rsid w:val="009E5AF5"/>
    <w:rsid w:val="009E5EB5"/>
    <w:rsid w:val="009E74F0"/>
    <w:rsid w:val="009E75A8"/>
    <w:rsid w:val="009F0768"/>
    <w:rsid w:val="009F1A79"/>
    <w:rsid w:val="009F48E8"/>
    <w:rsid w:val="009F7635"/>
    <w:rsid w:val="009F776D"/>
    <w:rsid w:val="009F7867"/>
    <w:rsid w:val="009F7D66"/>
    <w:rsid w:val="009F7FBB"/>
    <w:rsid w:val="00A0017B"/>
    <w:rsid w:val="00A00BD2"/>
    <w:rsid w:val="00A00E56"/>
    <w:rsid w:val="00A0169A"/>
    <w:rsid w:val="00A01C99"/>
    <w:rsid w:val="00A027F3"/>
    <w:rsid w:val="00A02FAD"/>
    <w:rsid w:val="00A0306D"/>
    <w:rsid w:val="00A03978"/>
    <w:rsid w:val="00A03BDA"/>
    <w:rsid w:val="00A05DF3"/>
    <w:rsid w:val="00A05F1A"/>
    <w:rsid w:val="00A06381"/>
    <w:rsid w:val="00A0670C"/>
    <w:rsid w:val="00A06AC8"/>
    <w:rsid w:val="00A07849"/>
    <w:rsid w:val="00A079A3"/>
    <w:rsid w:val="00A07E08"/>
    <w:rsid w:val="00A12798"/>
    <w:rsid w:val="00A1301B"/>
    <w:rsid w:val="00A13034"/>
    <w:rsid w:val="00A131FB"/>
    <w:rsid w:val="00A147AC"/>
    <w:rsid w:val="00A153BE"/>
    <w:rsid w:val="00A15DEE"/>
    <w:rsid w:val="00A167B5"/>
    <w:rsid w:val="00A168A6"/>
    <w:rsid w:val="00A16DBE"/>
    <w:rsid w:val="00A17607"/>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F05"/>
    <w:rsid w:val="00A300E5"/>
    <w:rsid w:val="00A3073C"/>
    <w:rsid w:val="00A311AE"/>
    <w:rsid w:val="00A312A6"/>
    <w:rsid w:val="00A3130E"/>
    <w:rsid w:val="00A322E4"/>
    <w:rsid w:val="00A324CF"/>
    <w:rsid w:val="00A32E8B"/>
    <w:rsid w:val="00A32ED6"/>
    <w:rsid w:val="00A336CD"/>
    <w:rsid w:val="00A3370E"/>
    <w:rsid w:val="00A344A5"/>
    <w:rsid w:val="00A346C3"/>
    <w:rsid w:val="00A351D6"/>
    <w:rsid w:val="00A35804"/>
    <w:rsid w:val="00A40DFB"/>
    <w:rsid w:val="00A42D07"/>
    <w:rsid w:val="00A43085"/>
    <w:rsid w:val="00A4314A"/>
    <w:rsid w:val="00A44BC1"/>
    <w:rsid w:val="00A450C0"/>
    <w:rsid w:val="00A45468"/>
    <w:rsid w:val="00A455F8"/>
    <w:rsid w:val="00A4589C"/>
    <w:rsid w:val="00A4791B"/>
    <w:rsid w:val="00A50A48"/>
    <w:rsid w:val="00A51242"/>
    <w:rsid w:val="00A513CA"/>
    <w:rsid w:val="00A5143E"/>
    <w:rsid w:val="00A51522"/>
    <w:rsid w:val="00A51551"/>
    <w:rsid w:val="00A51573"/>
    <w:rsid w:val="00A51A5E"/>
    <w:rsid w:val="00A52895"/>
    <w:rsid w:val="00A531B1"/>
    <w:rsid w:val="00A53DA0"/>
    <w:rsid w:val="00A5556E"/>
    <w:rsid w:val="00A55E23"/>
    <w:rsid w:val="00A565D7"/>
    <w:rsid w:val="00A5765D"/>
    <w:rsid w:val="00A607CB"/>
    <w:rsid w:val="00A617D6"/>
    <w:rsid w:val="00A6328C"/>
    <w:rsid w:val="00A63517"/>
    <w:rsid w:val="00A6351F"/>
    <w:rsid w:val="00A63D89"/>
    <w:rsid w:val="00A65A70"/>
    <w:rsid w:val="00A66F36"/>
    <w:rsid w:val="00A67262"/>
    <w:rsid w:val="00A676D9"/>
    <w:rsid w:val="00A67949"/>
    <w:rsid w:val="00A67EFC"/>
    <w:rsid w:val="00A7031E"/>
    <w:rsid w:val="00A71140"/>
    <w:rsid w:val="00A71209"/>
    <w:rsid w:val="00A71DC7"/>
    <w:rsid w:val="00A72B7B"/>
    <w:rsid w:val="00A73790"/>
    <w:rsid w:val="00A73AA9"/>
    <w:rsid w:val="00A73DF0"/>
    <w:rsid w:val="00A74692"/>
    <w:rsid w:val="00A74D95"/>
    <w:rsid w:val="00A75135"/>
    <w:rsid w:val="00A75726"/>
    <w:rsid w:val="00A7618B"/>
    <w:rsid w:val="00A7640B"/>
    <w:rsid w:val="00A7694F"/>
    <w:rsid w:val="00A7778B"/>
    <w:rsid w:val="00A803BC"/>
    <w:rsid w:val="00A80680"/>
    <w:rsid w:val="00A80969"/>
    <w:rsid w:val="00A817E0"/>
    <w:rsid w:val="00A819C8"/>
    <w:rsid w:val="00A820FB"/>
    <w:rsid w:val="00A84805"/>
    <w:rsid w:val="00A85019"/>
    <w:rsid w:val="00A85665"/>
    <w:rsid w:val="00A858C5"/>
    <w:rsid w:val="00A865AF"/>
    <w:rsid w:val="00A86EA7"/>
    <w:rsid w:val="00A875A4"/>
    <w:rsid w:val="00A87BD2"/>
    <w:rsid w:val="00A90F79"/>
    <w:rsid w:val="00A91244"/>
    <w:rsid w:val="00A91307"/>
    <w:rsid w:val="00A9159D"/>
    <w:rsid w:val="00A91778"/>
    <w:rsid w:val="00A91AA1"/>
    <w:rsid w:val="00A92776"/>
    <w:rsid w:val="00A93181"/>
    <w:rsid w:val="00A938E6"/>
    <w:rsid w:val="00A93CCF"/>
    <w:rsid w:val="00A94618"/>
    <w:rsid w:val="00A95BD5"/>
    <w:rsid w:val="00A96F78"/>
    <w:rsid w:val="00AA1087"/>
    <w:rsid w:val="00AA15EE"/>
    <w:rsid w:val="00AA25A9"/>
    <w:rsid w:val="00AA26D9"/>
    <w:rsid w:val="00AA312F"/>
    <w:rsid w:val="00AA3B7C"/>
    <w:rsid w:val="00AA3DEA"/>
    <w:rsid w:val="00AA51AD"/>
    <w:rsid w:val="00AA591E"/>
    <w:rsid w:val="00AA65C9"/>
    <w:rsid w:val="00AA6EC6"/>
    <w:rsid w:val="00AA79E0"/>
    <w:rsid w:val="00AA7CAB"/>
    <w:rsid w:val="00AA7E8F"/>
    <w:rsid w:val="00AB02D8"/>
    <w:rsid w:val="00AB0A32"/>
    <w:rsid w:val="00AB0E56"/>
    <w:rsid w:val="00AB19B7"/>
    <w:rsid w:val="00AB2149"/>
    <w:rsid w:val="00AB3A15"/>
    <w:rsid w:val="00AB3BEC"/>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315"/>
    <w:rsid w:val="00AC276B"/>
    <w:rsid w:val="00AC429F"/>
    <w:rsid w:val="00AC4CD3"/>
    <w:rsid w:val="00AC60B4"/>
    <w:rsid w:val="00AC7AAB"/>
    <w:rsid w:val="00AD002B"/>
    <w:rsid w:val="00AD00C5"/>
    <w:rsid w:val="00AD0BBE"/>
    <w:rsid w:val="00AD10DA"/>
    <w:rsid w:val="00AD165F"/>
    <w:rsid w:val="00AD21F8"/>
    <w:rsid w:val="00AD2409"/>
    <w:rsid w:val="00AD2794"/>
    <w:rsid w:val="00AD2B9F"/>
    <w:rsid w:val="00AD2DC5"/>
    <w:rsid w:val="00AD3084"/>
    <w:rsid w:val="00AD3455"/>
    <w:rsid w:val="00AD3A8C"/>
    <w:rsid w:val="00AD3CAD"/>
    <w:rsid w:val="00AD4F03"/>
    <w:rsid w:val="00AD69FF"/>
    <w:rsid w:val="00AD6A33"/>
    <w:rsid w:val="00AD6E34"/>
    <w:rsid w:val="00AD702B"/>
    <w:rsid w:val="00AD72E6"/>
    <w:rsid w:val="00AD7C2B"/>
    <w:rsid w:val="00AD7C95"/>
    <w:rsid w:val="00AD7D48"/>
    <w:rsid w:val="00AD7D9D"/>
    <w:rsid w:val="00AE0960"/>
    <w:rsid w:val="00AE1746"/>
    <w:rsid w:val="00AE333C"/>
    <w:rsid w:val="00AE3DE1"/>
    <w:rsid w:val="00AE44AC"/>
    <w:rsid w:val="00AE5853"/>
    <w:rsid w:val="00AE603E"/>
    <w:rsid w:val="00AE60C3"/>
    <w:rsid w:val="00AE6227"/>
    <w:rsid w:val="00AE63B3"/>
    <w:rsid w:val="00AE6E76"/>
    <w:rsid w:val="00AE6F68"/>
    <w:rsid w:val="00AE7527"/>
    <w:rsid w:val="00AE7949"/>
    <w:rsid w:val="00AF101E"/>
    <w:rsid w:val="00AF259C"/>
    <w:rsid w:val="00AF2D54"/>
    <w:rsid w:val="00AF3458"/>
    <w:rsid w:val="00AF3F7B"/>
    <w:rsid w:val="00AF3FDA"/>
    <w:rsid w:val="00AF4145"/>
    <w:rsid w:val="00AF42B4"/>
    <w:rsid w:val="00AF433C"/>
    <w:rsid w:val="00AF4B8A"/>
    <w:rsid w:val="00AF4F1B"/>
    <w:rsid w:val="00AF5206"/>
    <w:rsid w:val="00AF5EC6"/>
    <w:rsid w:val="00AF6E8A"/>
    <w:rsid w:val="00AF7213"/>
    <w:rsid w:val="00AF7CD4"/>
    <w:rsid w:val="00AF7D92"/>
    <w:rsid w:val="00B00C28"/>
    <w:rsid w:val="00B011CC"/>
    <w:rsid w:val="00B022D6"/>
    <w:rsid w:val="00B0271D"/>
    <w:rsid w:val="00B02A2D"/>
    <w:rsid w:val="00B02C00"/>
    <w:rsid w:val="00B03575"/>
    <w:rsid w:val="00B04048"/>
    <w:rsid w:val="00B04F3D"/>
    <w:rsid w:val="00B05702"/>
    <w:rsid w:val="00B06126"/>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0"/>
    <w:rsid w:val="00B15B31"/>
    <w:rsid w:val="00B15B89"/>
    <w:rsid w:val="00B160F2"/>
    <w:rsid w:val="00B1613F"/>
    <w:rsid w:val="00B17107"/>
    <w:rsid w:val="00B1733F"/>
    <w:rsid w:val="00B173EE"/>
    <w:rsid w:val="00B1746F"/>
    <w:rsid w:val="00B1783E"/>
    <w:rsid w:val="00B17EA8"/>
    <w:rsid w:val="00B20725"/>
    <w:rsid w:val="00B20B94"/>
    <w:rsid w:val="00B22932"/>
    <w:rsid w:val="00B23561"/>
    <w:rsid w:val="00B247D5"/>
    <w:rsid w:val="00B2506B"/>
    <w:rsid w:val="00B2628E"/>
    <w:rsid w:val="00B26611"/>
    <w:rsid w:val="00B266B0"/>
    <w:rsid w:val="00B27921"/>
    <w:rsid w:val="00B27AC7"/>
    <w:rsid w:val="00B27C6E"/>
    <w:rsid w:val="00B3000E"/>
    <w:rsid w:val="00B31FF0"/>
    <w:rsid w:val="00B326A8"/>
    <w:rsid w:val="00B329EB"/>
    <w:rsid w:val="00B333EE"/>
    <w:rsid w:val="00B33508"/>
    <w:rsid w:val="00B3377E"/>
    <w:rsid w:val="00B34244"/>
    <w:rsid w:val="00B34DC6"/>
    <w:rsid w:val="00B35786"/>
    <w:rsid w:val="00B357A2"/>
    <w:rsid w:val="00B359AA"/>
    <w:rsid w:val="00B35DA4"/>
    <w:rsid w:val="00B37425"/>
    <w:rsid w:val="00B4020E"/>
    <w:rsid w:val="00B40A96"/>
    <w:rsid w:val="00B40BEA"/>
    <w:rsid w:val="00B41420"/>
    <w:rsid w:val="00B4184B"/>
    <w:rsid w:val="00B422A7"/>
    <w:rsid w:val="00B4243B"/>
    <w:rsid w:val="00B42A32"/>
    <w:rsid w:val="00B42FA6"/>
    <w:rsid w:val="00B431AE"/>
    <w:rsid w:val="00B4399E"/>
    <w:rsid w:val="00B43A16"/>
    <w:rsid w:val="00B44517"/>
    <w:rsid w:val="00B44666"/>
    <w:rsid w:val="00B457FE"/>
    <w:rsid w:val="00B45C10"/>
    <w:rsid w:val="00B45CE1"/>
    <w:rsid w:val="00B45F64"/>
    <w:rsid w:val="00B46A75"/>
    <w:rsid w:val="00B47AF8"/>
    <w:rsid w:val="00B500CD"/>
    <w:rsid w:val="00B5072D"/>
    <w:rsid w:val="00B50F26"/>
    <w:rsid w:val="00B516D5"/>
    <w:rsid w:val="00B51BB0"/>
    <w:rsid w:val="00B5239C"/>
    <w:rsid w:val="00B52960"/>
    <w:rsid w:val="00B53893"/>
    <w:rsid w:val="00B548C2"/>
    <w:rsid w:val="00B548C7"/>
    <w:rsid w:val="00B55428"/>
    <w:rsid w:val="00B55B9D"/>
    <w:rsid w:val="00B55E5C"/>
    <w:rsid w:val="00B564D1"/>
    <w:rsid w:val="00B570BF"/>
    <w:rsid w:val="00B60CDC"/>
    <w:rsid w:val="00B610B6"/>
    <w:rsid w:val="00B61188"/>
    <w:rsid w:val="00B62047"/>
    <w:rsid w:val="00B62699"/>
    <w:rsid w:val="00B63337"/>
    <w:rsid w:val="00B63505"/>
    <w:rsid w:val="00B6369F"/>
    <w:rsid w:val="00B639D7"/>
    <w:rsid w:val="00B64830"/>
    <w:rsid w:val="00B64AA7"/>
    <w:rsid w:val="00B64E10"/>
    <w:rsid w:val="00B66594"/>
    <w:rsid w:val="00B67805"/>
    <w:rsid w:val="00B67939"/>
    <w:rsid w:val="00B67A33"/>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75D"/>
    <w:rsid w:val="00B768D1"/>
    <w:rsid w:val="00B76BCD"/>
    <w:rsid w:val="00B76EE9"/>
    <w:rsid w:val="00B77880"/>
    <w:rsid w:val="00B80D90"/>
    <w:rsid w:val="00B80E77"/>
    <w:rsid w:val="00B823BE"/>
    <w:rsid w:val="00B82613"/>
    <w:rsid w:val="00B828B5"/>
    <w:rsid w:val="00B83A4B"/>
    <w:rsid w:val="00B83E73"/>
    <w:rsid w:val="00B84E9C"/>
    <w:rsid w:val="00B85522"/>
    <w:rsid w:val="00B85B3B"/>
    <w:rsid w:val="00B861C2"/>
    <w:rsid w:val="00B869DF"/>
    <w:rsid w:val="00B9017A"/>
    <w:rsid w:val="00B90853"/>
    <w:rsid w:val="00B90E2A"/>
    <w:rsid w:val="00B90F2A"/>
    <w:rsid w:val="00B9198D"/>
    <w:rsid w:val="00B91E5B"/>
    <w:rsid w:val="00B91E5C"/>
    <w:rsid w:val="00B93008"/>
    <w:rsid w:val="00B9345B"/>
    <w:rsid w:val="00B935C6"/>
    <w:rsid w:val="00B94025"/>
    <w:rsid w:val="00B9406D"/>
    <w:rsid w:val="00B942A8"/>
    <w:rsid w:val="00B94BA7"/>
    <w:rsid w:val="00B94BE9"/>
    <w:rsid w:val="00B94D50"/>
    <w:rsid w:val="00B94E0E"/>
    <w:rsid w:val="00B953AB"/>
    <w:rsid w:val="00B97913"/>
    <w:rsid w:val="00B97CA3"/>
    <w:rsid w:val="00BA1C6F"/>
    <w:rsid w:val="00BA2B80"/>
    <w:rsid w:val="00BA2C00"/>
    <w:rsid w:val="00BA35AC"/>
    <w:rsid w:val="00BA3D7B"/>
    <w:rsid w:val="00BA76A9"/>
    <w:rsid w:val="00BB0D67"/>
    <w:rsid w:val="00BB1C14"/>
    <w:rsid w:val="00BB1D6A"/>
    <w:rsid w:val="00BB2991"/>
    <w:rsid w:val="00BB3689"/>
    <w:rsid w:val="00BB3E2B"/>
    <w:rsid w:val="00BB5043"/>
    <w:rsid w:val="00BB5965"/>
    <w:rsid w:val="00BB5D1C"/>
    <w:rsid w:val="00BB5DB0"/>
    <w:rsid w:val="00BB6552"/>
    <w:rsid w:val="00BB6ADD"/>
    <w:rsid w:val="00BB6B9B"/>
    <w:rsid w:val="00BB7385"/>
    <w:rsid w:val="00BB7465"/>
    <w:rsid w:val="00BB754F"/>
    <w:rsid w:val="00BB7E5A"/>
    <w:rsid w:val="00BC0597"/>
    <w:rsid w:val="00BC07A1"/>
    <w:rsid w:val="00BC07D4"/>
    <w:rsid w:val="00BC0A5D"/>
    <w:rsid w:val="00BC0BE3"/>
    <w:rsid w:val="00BC1A9F"/>
    <w:rsid w:val="00BC1AD9"/>
    <w:rsid w:val="00BC1CF7"/>
    <w:rsid w:val="00BC2F01"/>
    <w:rsid w:val="00BC32E7"/>
    <w:rsid w:val="00BC348E"/>
    <w:rsid w:val="00BC579C"/>
    <w:rsid w:val="00BC58B9"/>
    <w:rsid w:val="00BC61F4"/>
    <w:rsid w:val="00BC70FB"/>
    <w:rsid w:val="00BC7400"/>
    <w:rsid w:val="00BC74BF"/>
    <w:rsid w:val="00BD0E0E"/>
    <w:rsid w:val="00BD129A"/>
    <w:rsid w:val="00BD32EE"/>
    <w:rsid w:val="00BD3E68"/>
    <w:rsid w:val="00BD4795"/>
    <w:rsid w:val="00BD598A"/>
    <w:rsid w:val="00BD5AAA"/>
    <w:rsid w:val="00BD5D9D"/>
    <w:rsid w:val="00BD74D9"/>
    <w:rsid w:val="00BD75B4"/>
    <w:rsid w:val="00BD7BFE"/>
    <w:rsid w:val="00BD7D14"/>
    <w:rsid w:val="00BE02B4"/>
    <w:rsid w:val="00BE0A4E"/>
    <w:rsid w:val="00BE0B9B"/>
    <w:rsid w:val="00BE1553"/>
    <w:rsid w:val="00BE19DC"/>
    <w:rsid w:val="00BE3267"/>
    <w:rsid w:val="00BE3D9B"/>
    <w:rsid w:val="00BE4495"/>
    <w:rsid w:val="00BE4EC9"/>
    <w:rsid w:val="00BE4ED9"/>
    <w:rsid w:val="00BE56B1"/>
    <w:rsid w:val="00BE5F14"/>
    <w:rsid w:val="00BE631E"/>
    <w:rsid w:val="00BE71F7"/>
    <w:rsid w:val="00BF0424"/>
    <w:rsid w:val="00BF0CCF"/>
    <w:rsid w:val="00BF0FC5"/>
    <w:rsid w:val="00BF10BC"/>
    <w:rsid w:val="00BF1A77"/>
    <w:rsid w:val="00BF1F77"/>
    <w:rsid w:val="00BF1F89"/>
    <w:rsid w:val="00BF21AC"/>
    <w:rsid w:val="00BF2DA6"/>
    <w:rsid w:val="00BF2E53"/>
    <w:rsid w:val="00BF3133"/>
    <w:rsid w:val="00BF3669"/>
    <w:rsid w:val="00BF3C0D"/>
    <w:rsid w:val="00BF4D54"/>
    <w:rsid w:val="00BF6789"/>
    <w:rsid w:val="00BF711C"/>
    <w:rsid w:val="00BF722B"/>
    <w:rsid w:val="00BF7C74"/>
    <w:rsid w:val="00BF7FE8"/>
    <w:rsid w:val="00C00ED8"/>
    <w:rsid w:val="00C011B1"/>
    <w:rsid w:val="00C0174B"/>
    <w:rsid w:val="00C02D6C"/>
    <w:rsid w:val="00C030B1"/>
    <w:rsid w:val="00C0313F"/>
    <w:rsid w:val="00C03309"/>
    <w:rsid w:val="00C03437"/>
    <w:rsid w:val="00C03452"/>
    <w:rsid w:val="00C05208"/>
    <w:rsid w:val="00C067D5"/>
    <w:rsid w:val="00C072FE"/>
    <w:rsid w:val="00C129AC"/>
    <w:rsid w:val="00C12C10"/>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9C2"/>
    <w:rsid w:val="00C23E6D"/>
    <w:rsid w:val="00C24152"/>
    <w:rsid w:val="00C247BF"/>
    <w:rsid w:val="00C2530F"/>
    <w:rsid w:val="00C257B7"/>
    <w:rsid w:val="00C27131"/>
    <w:rsid w:val="00C27265"/>
    <w:rsid w:val="00C272E8"/>
    <w:rsid w:val="00C27B45"/>
    <w:rsid w:val="00C311EC"/>
    <w:rsid w:val="00C32374"/>
    <w:rsid w:val="00C32539"/>
    <w:rsid w:val="00C325DE"/>
    <w:rsid w:val="00C32EC2"/>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641"/>
    <w:rsid w:val="00C45DFD"/>
    <w:rsid w:val="00C45EF5"/>
    <w:rsid w:val="00C46B7E"/>
    <w:rsid w:val="00C50680"/>
    <w:rsid w:val="00C50A4E"/>
    <w:rsid w:val="00C50B71"/>
    <w:rsid w:val="00C50E77"/>
    <w:rsid w:val="00C5167F"/>
    <w:rsid w:val="00C520B1"/>
    <w:rsid w:val="00C522D6"/>
    <w:rsid w:val="00C52DB2"/>
    <w:rsid w:val="00C5306D"/>
    <w:rsid w:val="00C5375E"/>
    <w:rsid w:val="00C538AD"/>
    <w:rsid w:val="00C54020"/>
    <w:rsid w:val="00C5406F"/>
    <w:rsid w:val="00C541F5"/>
    <w:rsid w:val="00C545C5"/>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143A"/>
    <w:rsid w:val="00C7235B"/>
    <w:rsid w:val="00C72DE5"/>
    <w:rsid w:val="00C72E18"/>
    <w:rsid w:val="00C731AD"/>
    <w:rsid w:val="00C73379"/>
    <w:rsid w:val="00C7380B"/>
    <w:rsid w:val="00C73EAE"/>
    <w:rsid w:val="00C74421"/>
    <w:rsid w:val="00C7542D"/>
    <w:rsid w:val="00C75F2F"/>
    <w:rsid w:val="00C75FEE"/>
    <w:rsid w:val="00C76EA4"/>
    <w:rsid w:val="00C76F1D"/>
    <w:rsid w:val="00C77D26"/>
    <w:rsid w:val="00C80BDF"/>
    <w:rsid w:val="00C819DC"/>
    <w:rsid w:val="00C831D9"/>
    <w:rsid w:val="00C83563"/>
    <w:rsid w:val="00C8438D"/>
    <w:rsid w:val="00C84451"/>
    <w:rsid w:val="00C84D39"/>
    <w:rsid w:val="00C85277"/>
    <w:rsid w:val="00C85556"/>
    <w:rsid w:val="00C85D76"/>
    <w:rsid w:val="00C864D4"/>
    <w:rsid w:val="00C8660C"/>
    <w:rsid w:val="00C873AC"/>
    <w:rsid w:val="00C87B19"/>
    <w:rsid w:val="00C90445"/>
    <w:rsid w:val="00C90692"/>
    <w:rsid w:val="00C92134"/>
    <w:rsid w:val="00C92135"/>
    <w:rsid w:val="00C92490"/>
    <w:rsid w:val="00C92A69"/>
    <w:rsid w:val="00C93462"/>
    <w:rsid w:val="00C93CF9"/>
    <w:rsid w:val="00C93E9F"/>
    <w:rsid w:val="00C94384"/>
    <w:rsid w:val="00C94A30"/>
    <w:rsid w:val="00C94A34"/>
    <w:rsid w:val="00C94C2B"/>
    <w:rsid w:val="00C9557C"/>
    <w:rsid w:val="00C960D2"/>
    <w:rsid w:val="00C96F79"/>
    <w:rsid w:val="00C9710D"/>
    <w:rsid w:val="00C97649"/>
    <w:rsid w:val="00C97B36"/>
    <w:rsid w:val="00C97CF9"/>
    <w:rsid w:val="00CA05B3"/>
    <w:rsid w:val="00CA0642"/>
    <w:rsid w:val="00CA13F7"/>
    <w:rsid w:val="00CA17DD"/>
    <w:rsid w:val="00CA1863"/>
    <w:rsid w:val="00CA192A"/>
    <w:rsid w:val="00CA1D75"/>
    <w:rsid w:val="00CA26CE"/>
    <w:rsid w:val="00CA391D"/>
    <w:rsid w:val="00CA3ACD"/>
    <w:rsid w:val="00CA3EC2"/>
    <w:rsid w:val="00CA45F6"/>
    <w:rsid w:val="00CA4F8B"/>
    <w:rsid w:val="00CA64D5"/>
    <w:rsid w:val="00CA74E1"/>
    <w:rsid w:val="00CA7D14"/>
    <w:rsid w:val="00CB09DA"/>
    <w:rsid w:val="00CB0BD9"/>
    <w:rsid w:val="00CB1CAC"/>
    <w:rsid w:val="00CB1D87"/>
    <w:rsid w:val="00CB1DE8"/>
    <w:rsid w:val="00CB1E3B"/>
    <w:rsid w:val="00CB1E78"/>
    <w:rsid w:val="00CB1F1D"/>
    <w:rsid w:val="00CB4212"/>
    <w:rsid w:val="00CB4C59"/>
    <w:rsid w:val="00CB5692"/>
    <w:rsid w:val="00CB600D"/>
    <w:rsid w:val="00CB71F8"/>
    <w:rsid w:val="00CB7929"/>
    <w:rsid w:val="00CB7C31"/>
    <w:rsid w:val="00CB7D4F"/>
    <w:rsid w:val="00CC0201"/>
    <w:rsid w:val="00CC1362"/>
    <w:rsid w:val="00CC2390"/>
    <w:rsid w:val="00CC26DB"/>
    <w:rsid w:val="00CC2F2C"/>
    <w:rsid w:val="00CC300C"/>
    <w:rsid w:val="00CC33D0"/>
    <w:rsid w:val="00CC35AE"/>
    <w:rsid w:val="00CC3837"/>
    <w:rsid w:val="00CC3DAA"/>
    <w:rsid w:val="00CC43B0"/>
    <w:rsid w:val="00CC4925"/>
    <w:rsid w:val="00CC49C7"/>
    <w:rsid w:val="00CC4B65"/>
    <w:rsid w:val="00CC4BE1"/>
    <w:rsid w:val="00CC4C2C"/>
    <w:rsid w:val="00CC5057"/>
    <w:rsid w:val="00CC587F"/>
    <w:rsid w:val="00CC654B"/>
    <w:rsid w:val="00CC6AA0"/>
    <w:rsid w:val="00CC7800"/>
    <w:rsid w:val="00CC79E9"/>
    <w:rsid w:val="00CD0126"/>
    <w:rsid w:val="00CD078F"/>
    <w:rsid w:val="00CD0A64"/>
    <w:rsid w:val="00CD121E"/>
    <w:rsid w:val="00CD1922"/>
    <w:rsid w:val="00CD226A"/>
    <w:rsid w:val="00CD27A8"/>
    <w:rsid w:val="00CD28F0"/>
    <w:rsid w:val="00CD2963"/>
    <w:rsid w:val="00CD3A12"/>
    <w:rsid w:val="00CD3ED8"/>
    <w:rsid w:val="00CD6190"/>
    <w:rsid w:val="00CD6919"/>
    <w:rsid w:val="00CD736C"/>
    <w:rsid w:val="00CD761D"/>
    <w:rsid w:val="00CD76B5"/>
    <w:rsid w:val="00CE00C9"/>
    <w:rsid w:val="00CE15D2"/>
    <w:rsid w:val="00CE1757"/>
    <w:rsid w:val="00CE190C"/>
    <w:rsid w:val="00CE2095"/>
    <w:rsid w:val="00CE2346"/>
    <w:rsid w:val="00CE2B02"/>
    <w:rsid w:val="00CE356F"/>
    <w:rsid w:val="00CE3B50"/>
    <w:rsid w:val="00CE3F21"/>
    <w:rsid w:val="00CE4F2D"/>
    <w:rsid w:val="00CE6F0F"/>
    <w:rsid w:val="00CE7C7C"/>
    <w:rsid w:val="00CF002F"/>
    <w:rsid w:val="00CF0246"/>
    <w:rsid w:val="00CF0780"/>
    <w:rsid w:val="00CF0C02"/>
    <w:rsid w:val="00CF0C15"/>
    <w:rsid w:val="00CF1899"/>
    <w:rsid w:val="00CF2483"/>
    <w:rsid w:val="00CF24E2"/>
    <w:rsid w:val="00CF2653"/>
    <w:rsid w:val="00CF321D"/>
    <w:rsid w:val="00CF3314"/>
    <w:rsid w:val="00CF393D"/>
    <w:rsid w:val="00CF4ABD"/>
    <w:rsid w:val="00CF4B18"/>
    <w:rsid w:val="00CF5A53"/>
    <w:rsid w:val="00CF5D28"/>
    <w:rsid w:val="00CF6942"/>
    <w:rsid w:val="00CF6E71"/>
    <w:rsid w:val="00CF6F1E"/>
    <w:rsid w:val="00CF7C8E"/>
    <w:rsid w:val="00CF7EED"/>
    <w:rsid w:val="00D001F9"/>
    <w:rsid w:val="00D0036E"/>
    <w:rsid w:val="00D008C2"/>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2E5C"/>
    <w:rsid w:val="00D14487"/>
    <w:rsid w:val="00D148D9"/>
    <w:rsid w:val="00D14920"/>
    <w:rsid w:val="00D14DBB"/>
    <w:rsid w:val="00D15D88"/>
    <w:rsid w:val="00D15E7E"/>
    <w:rsid w:val="00D162EF"/>
    <w:rsid w:val="00D1722F"/>
    <w:rsid w:val="00D177ED"/>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6B1"/>
    <w:rsid w:val="00D3584B"/>
    <w:rsid w:val="00D36F89"/>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35BE"/>
    <w:rsid w:val="00D53649"/>
    <w:rsid w:val="00D53830"/>
    <w:rsid w:val="00D54FB3"/>
    <w:rsid w:val="00D55889"/>
    <w:rsid w:val="00D56494"/>
    <w:rsid w:val="00D565FB"/>
    <w:rsid w:val="00D56B5F"/>
    <w:rsid w:val="00D577FD"/>
    <w:rsid w:val="00D57A3F"/>
    <w:rsid w:val="00D57AF0"/>
    <w:rsid w:val="00D60C52"/>
    <w:rsid w:val="00D61D30"/>
    <w:rsid w:val="00D62993"/>
    <w:rsid w:val="00D62ECD"/>
    <w:rsid w:val="00D6334B"/>
    <w:rsid w:val="00D64426"/>
    <w:rsid w:val="00D64479"/>
    <w:rsid w:val="00D645A3"/>
    <w:rsid w:val="00D64E44"/>
    <w:rsid w:val="00D65D78"/>
    <w:rsid w:val="00D66727"/>
    <w:rsid w:val="00D67733"/>
    <w:rsid w:val="00D67BC5"/>
    <w:rsid w:val="00D7021B"/>
    <w:rsid w:val="00D709FF"/>
    <w:rsid w:val="00D70D33"/>
    <w:rsid w:val="00D73077"/>
    <w:rsid w:val="00D731BE"/>
    <w:rsid w:val="00D736A2"/>
    <w:rsid w:val="00D73B14"/>
    <w:rsid w:val="00D73C57"/>
    <w:rsid w:val="00D742FF"/>
    <w:rsid w:val="00D74BAC"/>
    <w:rsid w:val="00D758B3"/>
    <w:rsid w:val="00D768C7"/>
    <w:rsid w:val="00D76ADC"/>
    <w:rsid w:val="00D77413"/>
    <w:rsid w:val="00D77711"/>
    <w:rsid w:val="00D7787C"/>
    <w:rsid w:val="00D77963"/>
    <w:rsid w:val="00D809EC"/>
    <w:rsid w:val="00D814B8"/>
    <w:rsid w:val="00D81F10"/>
    <w:rsid w:val="00D81FF1"/>
    <w:rsid w:val="00D8201E"/>
    <w:rsid w:val="00D822EC"/>
    <w:rsid w:val="00D827D9"/>
    <w:rsid w:val="00D8303C"/>
    <w:rsid w:val="00D8347B"/>
    <w:rsid w:val="00D83944"/>
    <w:rsid w:val="00D83DE7"/>
    <w:rsid w:val="00D84A57"/>
    <w:rsid w:val="00D84C3B"/>
    <w:rsid w:val="00D84EB9"/>
    <w:rsid w:val="00D864F8"/>
    <w:rsid w:val="00D86BE6"/>
    <w:rsid w:val="00D874DF"/>
    <w:rsid w:val="00D87A12"/>
    <w:rsid w:val="00D91EAC"/>
    <w:rsid w:val="00D924DA"/>
    <w:rsid w:val="00D930E1"/>
    <w:rsid w:val="00D9371D"/>
    <w:rsid w:val="00D9415C"/>
    <w:rsid w:val="00D942CC"/>
    <w:rsid w:val="00D94ADE"/>
    <w:rsid w:val="00D94D87"/>
    <w:rsid w:val="00D95532"/>
    <w:rsid w:val="00D962DC"/>
    <w:rsid w:val="00D966A2"/>
    <w:rsid w:val="00D96AE1"/>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ADF"/>
    <w:rsid w:val="00DB2BF6"/>
    <w:rsid w:val="00DB39D4"/>
    <w:rsid w:val="00DB3A47"/>
    <w:rsid w:val="00DB4E06"/>
    <w:rsid w:val="00DB5636"/>
    <w:rsid w:val="00DB609C"/>
    <w:rsid w:val="00DB6A80"/>
    <w:rsid w:val="00DB6C06"/>
    <w:rsid w:val="00DB6C76"/>
    <w:rsid w:val="00DB70DB"/>
    <w:rsid w:val="00DB7542"/>
    <w:rsid w:val="00DB7B06"/>
    <w:rsid w:val="00DC062D"/>
    <w:rsid w:val="00DC134B"/>
    <w:rsid w:val="00DC1AD6"/>
    <w:rsid w:val="00DC2CCF"/>
    <w:rsid w:val="00DC3A9D"/>
    <w:rsid w:val="00DC3FF5"/>
    <w:rsid w:val="00DC528A"/>
    <w:rsid w:val="00DC6C1E"/>
    <w:rsid w:val="00DC708C"/>
    <w:rsid w:val="00DC73B1"/>
    <w:rsid w:val="00DC7951"/>
    <w:rsid w:val="00DD0F95"/>
    <w:rsid w:val="00DD1C4B"/>
    <w:rsid w:val="00DD1F7B"/>
    <w:rsid w:val="00DD229E"/>
    <w:rsid w:val="00DD3029"/>
    <w:rsid w:val="00DD3DF1"/>
    <w:rsid w:val="00DD3E21"/>
    <w:rsid w:val="00DD4E6B"/>
    <w:rsid w:val="00DD505B"/>
    <w:rsid w:val="00DD55E0"/>
    <w:rsid w:val="00DD5911"/>
    <w:rsid w:val="00DD5E12"/>
    <w:rsid w:val="00DD7AD7"/>
    <w:rsid w:val="00DD7B12"/>
    <w:rsid w:val="00DE03B0"/>
    <w:rsid w:val="00DE0C66"/>
    <w:rsid w:val="00DE0F9F"/>
    <w:rsid w:val="00DE1064"/>
    <w:rsid w:val="00DE1904"/>
    <w:rsid w:val="00DE19CB"/>
    <w:rsid w:val="00DE3DBB"/>
    <w:rsid w:val="00DE43A2"/>
    <w:rsid w:val="00DE43BF"/>
    <w:rsid w:val="00DE4A74"/>
    <w:rsid w:val="00DE4B05"/>
    <w:rsid w:val="00DE4C85"/>
    <w:rsid w:val="00DE541C"/>
    <w:rsid w:val="00DE5F53"/>
    <w:rsid w:val="00DE737B"/>
    <w:rsid w:val="00DF0587"/>
    <w:rsid w:val="00DF100B"/>
    <w:rsid w:val="00DF1A89"/>
    <w:rsid w:val="00DF22A6"/>
    <w:rsid w:val="00DF23CA"/>
    <w:rsid w:val="00DF2929"/>
    <w:rsid w:val="00DF30AD"/>
    <w:rsid w:val="00DF34B4"/>
    <w:rsid w:val="00DF35F9"/>
    <w:rsid w:val="00DF3801"/>
    <w:rsid w:val="00DF3B76"/>
    <w:rsid w:val="00DF42EA"/>
    <w:rsid w:val="00DF4359"/>
    <w:rsid w:val="00DF4C1A"/>
    <w:rsid w:val="00DF7751"/>
    <w:rsid w:val="00E01682"/>
    <w:rsid w:val="00E0288C"/>
    <w:rsid w:val="00E031BB"/>
    <w:rsid w:val="00E0424A"/>
    <w:rsid w:val="00E050D8"/>
    <w:rsid w:val="00E0520E"/>
    <w:rsid w:val="00E0576C"/>
    <w:rsid w:val="00E0626B"/>
    <w:rsid w:val="00E068BC"/>
    <w:rsid w:val="00E06C8C"/>
    <w:rsid w:val="00E073F0"/>
    <w:rsid w:val="00E106C5"/>
    <w:rsid w:val="00E10761"/>
    <w:rsid w:val="00E108E4"/>
    <w:rsid w:val="00E10C9B"/>
    <w:rsid w:val="00E11D7A"/>
    <w:rsid w:val="00E11EEB"/>
    <w:rsid w:val="00E128F2"/>
    <w:rsid w:val="00E13883"/>
    <w:rsid w:val="00E13EE4"/>
    <w:rsid w:val="00E14A45"/>
    <w:rsid w:val="00E16098"/>
    <w:rsid w:val="00E162E8"/>
    <w:rsid w:val="00E16463"/>
    <w:rsid w:val="00E174EA"/>
    <w:rsid w:val="00E21539"/>
    <w:rsid w:val="00E21ACA"/>
    <w:rsid w:val="00E239D1"/>
    <w:rsid w:val="00E257E9"/>
    <w:rsid w:val="00E25941"/>
    <w:rsid w:val="00E26727"/>
    <w:rsid w:val="00E26812"/>
    <w:rsid w:val="00E26970"/>
    <w:rsid w:val="00E27791"/>
    <w:rsid w:val="00E279F9"/>
    <w:rsid w:val="00E30F2D"/>
    <w:rsid w:val="00E319DB"/>
    <w:rsid w:val="00E31AFC"/>
    <w:rsid w:val="00E3242E"/>
    <w:rsid w:val="00E32835"/>
    <w:rsid w:val="00E331BF"/>
    <w:rsid w:val="00E33F11"/>
    <w:rsid w:val="00E3409E"/>
    <w:rsid w:val="00E34F76"/>
    <w:rsid w:val="00E34FBB"/>
    <w:rsid w:val="00E37BE5"/>
    <w:rsid w:val="00E40B87"/>
    <w:rsid w:val="00E415CE"/>
    <w:rsid w:val="00E41A27"/>
    <w:rsid w:val="00E41E2F"/>
    <w:rsid w:val="00E4272E"/>
    <w:rsid w:val="00E42910"/>
    <w:rsid w:val="00E42F68"/>
    <w:rsid w:val="00E430C7"/>
    <w:rsid w:val="00E44F0D"/>
    <w:rsid w:val="00E4608B"/>
    <w:rsid w:val="00E464EC"/>
    <w:rsid w:val="00E4677E"/>
    <w:rsid w:val="00E46C9C"/>
    <w:rsid w:val="00E46D2C"/>
    <w:rsid w:val="00E46FF0"/>
    <w:rsid w:val="00E47498"/>
    <w:rsid w:val="00E501D3"/>
    <w:rsid w:val="00E51D7B"/>
    <w:rsid w:val="00E51E35"/>
    <w:rsid w:val="00E53A01"/>
    <w:rsid w:val="00E54017"/>
    <w:rsid w:val="00E548B9"/>
    <w:rsid w:val="00E55853"/>
    <w:rsid w:val="00E55FD9"/>
    <w:rsid w:val="00E564C4"/>
    <w:rsid w:val="00E567C9"/>
    <w:rsid w:val="00E56E2E"/>
    <w:rsid w:val="00E57080"/>
    <w:rsid w:val="00E57421"/>
    <w:rsid w:val="00E575D8"/>
    <w:rsid w:val="00E57D25"/>
    <w:rsid w:val="00E604C4"/>
    <w:rsid w:val="00E60809"/>
    <w:rsid w:val="00E60D81"/>
    <w:rsid w:val="00E611AE"/>
    <w:rsid w:val="00E61300"/>
    <w:rsid w:val="00E614F2"/>
    <w:rsid w:val="00E627C1"/>
    <w:rsid w:val="00E635B9"/>
    <w:rsid w:val="00E640D8"/>
    <w:rsid w:val="00E65D15"/>
    <w:rsid w:val="00E6642B"/>
    <w:rsid w:val="00E66C49"/>
    <w:rsid w:val="00E673DB"/>
    <w:rsid w:val="00E67EE5"/>
    <w:rsid w:val="00E70040"/>
    <w:rsid w:val="00E7013A"/>
    <w:rsid w:val="00E71D7E"/>
    <w:rsid w:val="00E72C8B"/>
    <w:rsid w:val="00E7317A"/>
    <w:rsid w:val="00E73D0D"/>
    <w:rsid w:val="00E74104"/>
    <w:rsid w:val="00E7473C"/>
    <w:rsid w:val="00E74F5D"/>
    <w:rsid w:val="00E75D70"/>
    <w:rsid w:val="00E76034"/>
    <w:rsid w:val="00E766D2"/>
    <w:rsid w:val="00E76D92"/>
    <w:rsid w:val="00E775DA"/>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5307"/>
    <w:rsid w:val="00E855EE"/>
    <w:rsid w:val="00E85635"/>
    <w:rsid w:val="00E87031"/>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2F11"/>
    <w:rsid w:val="00EA38E6"/>
    <w:rsid w:val="00EA4EC9"/>
    <w:rsid w:val="00EA54D5"/>
    <w:rsid w:val="00EA5E0F"/>
    <w:rsid w:val="00EA6103"/>
    <w:rsid w:val="00EA69B9"/>
    <w:rsid w:val="00EA6FE4"/>
    <w:rsid w:val="00EA7723"/>
    <w:rsid w:val="00EA7F4C"/>
    <w:rsid w:val="00EB1101"/>
    <w:rsid w:val="00EB14E6"/>
    <w:rsid w:val="00EB1D47"/>
    <w:rsid w:val="00EB2146"/>
    <w:rsid w:val="00EB2317"/>
    <w:rsid w:val="00EB279B"/>
    <w:rsid w:val="00EB2ABB"/>
    <w:rsid w:val="00EB4327"/>
    <w:rsid w:val="00EB43FD"/>
    <w:rsid w:val="00EB55CA"/>
    <w:rsid w:val="00EB584C"/>
    <w:rsid w:val="00EB5BF7"/>
    <w:rsid w:val="00EB5D88"/>
    <w:rsid w:val="00EB614E"/>
    <w:rsid w:val="00EB6E41"/>
    <w:rsid w:val="00EB6F35"/>
    <w:rsid w:val="00EB7307"/>
    <w:rsid w:val="00EB755D"/>
    <w:rsid w:val="00EB7708"/>
    <w:rsid w:val="00EC14B0"/>
    <w:rsid w:val="00EC1CB1"/>
    <w:rsid w:val="00EC204E"/>
    <w:rsid w:val="00EC249E"/>
    <w:rsid w:val="00EC2966"/>
    <w:rsid w:val="00EC2CFF"/>
    <w:rsid w:val="00EC4671"/>
    <w:rsid w:val="00EC5F2F"/>
    <w:rsid w:val="00EC651E"/>
    <w:rsid w:val="00EC692E"/>
    <w:rsid w:val="00EC745E"/>
    <w:rsid w:val="00EC7EAF"/>
    <w:rsid w:val="00ED06F4"/>
    <w:rsid w:val="00ED12E5"/>
    <w:rsid w:val="00ED1759"/>
    <w:rsid w:val="00ED27C3"/>
    <w:rsid w:val="00ED2B21"/>
    <w:rsid w:val="00ED33AE"/>
    <w:rsid w:val="00ED3775"/>
    <w:rsid w:val="00ED4A6D"/>
    <w:rsid w:val="00ED5692"/>
    <w:rsid w:val="00ED6D4A"/>
    <w:rsid w:val="00ED738C"/>
    <w:rsid w:val="00ED7918"/>
    <w:rsid w:val="00ED7FD3"/>
    <w:rsid w:val="00EE16F6"/>
    <w:rsid w:val="00EE1AC5"/>
    <w:rsid w:val="00EE1CB6"/>
    <w:rsid w:val="00EE23C3"/>
    <w:rsid w:val="00EE288C"/>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58B4"/>
    <w:rsid w:val="00EF5F97"/>
    <w:rsid w:val="00EF68C0"/>
    <w:rsid w:val="00EF722B"/>
    <w:rsid w:val="00EF7778"/>
    <w:rsid w:val="00EF7BB6"/>
    <w:rsid w:val="00EF7E26"/>
    <w:rsid w:val="00F0018A"/>
    <w:rsid w:val="00F0030E"/>
    <w:rsid w:val="00F00C6D"/>
    <w:rsid w:val="00F00CD1"/>
    <w:rsid w:val="00F00F9E"/>
    <w:rsid w:val="00F01E6B"/>
    <w:rsid w:val="00F01F56"/>
    <w:rsid w:val="00F0241C"/>
    <w:rsid w:val="00F0272A"/>
    <w:rsid w:val="00F0292B"/>
    <w:rsid w:val="00F03292"/>
    <w:rsid w:val="00F046C1"/>
    <w:rsid w:val="00F04E18"/>
    <w:rsid w:val="00F05759"/>
    <w:rsid w:val="00F069F7"/>
    <w:rsid w:val="00F076CB"/>
    <w:rsid w:val="00F10CB9"/>
    <w:rsid w:val="00F110D5"/>
    <w:rsid w:val="00F12351"/>
    <w:rsid w:val="00F1420E"/>
    <w:rsid w:val="00F143A1"/>
    <w:rsid w:val="00F149D1"/>
    <w:rsid w:val="00F154E2"/>
    <w:rsid w:val="00F15B76"/>
    <w:rsid w:val="00F16464"/>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3DF5"/>
    <w:rsid w:val="00F34444"/>
    <w:rsid w:val="00F34B5B"/>
    <w:rsid w:val="00F360A6"/>
    <w:rsid w:val="00F37875"/>
    <w:rsid w:val="00F3787E"/>
    <w:rsid w:val="00F378F8"/>
    <w:rsid w:val="00F4065A"/>
    <w:rsid w:val="00F40F19"/>
    <w:rsid w:val="00F40F73"/>
    <w:rsid w:val="00F41350"/>
    <w:rsid w:val="00F4211E"/>
    <w:rsid w:val="00F4275C"/>
    <w:rsid w:val="00F443AF"/>
    <w:rsid w:val="00F44A9C"/>
    <w:rsid w:val="00F454FE"/>
    <w:rsid w:val="00F45693"/>
    <w:rsid w:val="00F45A86"/>
    <w:rsid w:val="00F46D8E"/>
    <w:rsid w:val="00F470FF"/>
    <w:rsid w:val="00F47983"/>
    <w:rsid w:val="00F501DF"/>
    <w:rsid w:val="00F5157C"/>
    <w:rsid w:val="00F5170F"/>
    <w:rsid w:val="00F52339"/>
    <w:rsid w:val="00F5277A"/>
    <w:rsid w:val="00F52876"/>
    <w:rsid w:val="00F530BB"/>
    <w:rsid w:val="00F532E8"/>
    <w:rsid w:val="00F537FF"/>
    <w:rsid w:val="00F53915"/>
    <w:rsid w:val="00F54618"/>
    <w:rsid w:val="00F54C88"/>
    <w:rsid w:val="00F55690"/>
    <w:rsid w:val="00F55F51"/>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33A"/>
    <w:rsid w:val="00F73B77"/>
    <w:rsid w:val="00F742DA"/>
    <w:rsid w:val="00F74B51"/>
    <w:rsid w:val="00F75330"/>
    <w:rsid w:val="00F769B0"/>
    <w:rsid w:val="00F76BD9"/>
    <w:rsid w:val="00F76BDB"/>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D9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97FB5"/>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1D"/>
    <w:rsid w:val="00FB12FB"/>
    <w:rsid w:val="00FB1459"/>
    <w:rsid w:val="00FB2379"/>
    <w:rsid w:val="00FB4407"/>
    <w:rsid w:val="00FB479E"/>
    <w:rsid w:val="00FB4B8A"/>
    <w:rsid w:val="00FB4E03"/>
    <w:rsid w:val="00FB5152"/>
    <w:rsid w:val="00FB5FC1"/>
    <w:rsid w:val="00FB680E"/>
    <w:rsid w:val="00FB79AE"/>
    <w:rsid w:val="00FB79C9"/>
    <w:rsid w:val="00FB7EBF"/>
    <w:rsid w:val="00FC0065"/>
    <w:rsid w:val="00FC0696"/>
    <w:rsid w:val="00FC075E"/>
    <w:rsid w:val="00FC091F"/>
    <w:rsid w:val="00FC111A"/>
    <w:rsid w:val="00FC15E7"/>
    <w:rsid w:val="00FC2385"/>
    <w:rsid w:val="00FC3AEE"/>
    <w:rsid w:val="00FC6238"/>
    <w:rsid w:val="00FC78AD"/>
    <w:rsid w:val="00FD0D70"/>
    <w:rsid w:val="00FD0F11"/>
    <w:rsid w:val="00FD12AA"/>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2D1B"/>
    <w:rsid w:val="00FE31EE"/>
    <w:rsid w:val="00FE435E"/>
    <w:rsid w:val="00FE4D4B"/>
    <w:rsid w:val="00FE515A"/>
    <w:rsid w:val="00FE5527"/>
    <w:rsid w:val="00FE5624"/>
    <w:rsid w:val="00FE5D2C"/>
    <w:rsid w:val="00FE5FBF"/>
    <w:rsid w:val="00FE6C25"/>
    <w:rsid w:val="00FF033A"/>
    <w:rsid w:val="00FF035A"/>
    <w:rsid w:val="00FF047F"/>
    <w:rsid w:val="00FF0964"/>
    <w:rsid w:val="00FF0DD0"/>
    <w:rsid w:val="00FF16F2"/>
    <w:rsid w:val="00FF1D24"/>
    <w:rsid w:val="00FF2B42"/>
    <w:rsid w:val="00FF34D2"/>
    <w:rsid w:val="00FF3935"/>
    <w:rsid w:val="00FF3B7F"/>
    <w:rsid w:val="00FF5D36"/>
    <w:rsid w:val="00FF5E49"/>
    <w:rsid w:val="00FF66DD"/>
    <w:rsid w:val="00FF6822"/>
    <w:rsid w:val="00FF6839"/>
    <w:rsid w:val="00FF719F"/>
    <w:rsid w:val="00FF73D0"/>
    <w:rsid w:val="143E46A1"/>
    <w:rsid w:val="1EB99B23"/>
    <w:rsid w:val="40DFB49C"/>
    <w:rsid w:val="43BF2B57"/>
    <w:rsid w:val="583A25D5"/>
    <w:rsid w:val="66149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8AA6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60F2"/>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5831DD"/>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160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60F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F55F51"/>
    <w:pPr>
      <w:spacing w:after="0"/>
      <w:ind w:left="720"/>
      <w:contextualSpacing/>
    </w:pPr>
    <w:rPr>
      <w:rFonts w:ascii="Times New Roman" w:hAnsi="Times New Roman"/>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F55F51"/>
    <w:rPr>
      <w:rFonts w:ascii="Times New Roman" w:eastAsiaTheme="minorHAnsi" w:hAnsi="Times New Roman" w:cstheme="minorBidi"/>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qFormat/>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paragraph" w:customStyle="1" w:styleId="Char">
    <w:name w:val="Char"/>
    <w:basedOn w:val="Normal"/>
    <w:rsid w:val="00AB2149"/>
    <w:pPr>
      <w:spacing w:line="240" w:lineRule="exact"/>
    </w:pPr>
    <w:rPr>
      <w:rFonts w:ascii="Verdana" w:eastAsia="Times New Roman" w:hAnsi="Verdana" w:cs="Times New Roman"/>
      <w:sz w:val="20"/>
      <w:szCs w:val="20"/>
    </w:rPr>
  </w:style>
  <w:style w:type="character" w:customStyle="1" w:styleId="TAHCar">
    <w:name w:val="TAH Car"/>
    <w:link w:val="TAH"/>
    <w:qFormat/>
    <w:rsid w:val="00E26812"/>
    <w:rPr>
      <w:rFonts w:ascii="Arial" w:eastAsiaTheme="minorHAnsi" w:hAnsi="Arial" w:cstheme="minorBidi"/>
      <w:b/>
      <w:sz w:val="18"/>
      <w:szCs w:val="22"/>
      <w:lang w:val="fi-FI"/>
    </w:rPr>
  </w:style>
  <w:style w:type="character" w:customStyle="1" w:styleId="THChar">
    <w:name w:val="TH Char"/>
    <w:link w:val="TH"/>
    <w:rsid w:val="00E26812"/>
    <w:rPr>
      <w:rFonts w:ascii="Arial" w:eastAsiaTheme="minorHAnsi" w:hAnsi="Arial" w:cstheme="minorBidi"/>
      <w:b/>
      <w:sz w:val="22"/>
      <w:szCs w:val="22"/>
      <w:lang w:val="fi-FI"/>
    </w:rPr>
  </w:style>
  <w:style w:type="character" w:customStyle="1" w:styleId="TANChar">
    <w:name w:val="TAN Char"/>
    <w:link w:val="TAN"/>
    <w:rsid w:val="00E26812"/>
    <w:rPr>
      <w:rFonts w:ascii="Arial" w:eastAsiaTheme="minorHAnsi" w:hAnsi="Arial" w:cstheme="minorBidi"/>
      <w:sz w:val="18"/>
      <w:szCs w:val="22"/>
      <w:lang w:val="fi-FI"/>
    </w:rPr>
  </w:style>
  <w:style w:type="numbering" w:customStyle="1" w:styleId="StyleBulletedSymbolsymbolLeft025Hanging0252">
    <w:name w:val="Style Bulleted Symbol (symbol) Left:  0.25&quot; Hanging:  0.25&quot;2"/>
    <w:basedOn w:val="NoList"/>
    <w:rsid w:val="000D690F"/>
    <w:pPr>
      <w:numPr>
        <w:numId w:val="23"/>
      </w:numPr>
    </w:pPr>
  </w:style>
  <w:style w:type="paragraph" w:customStyle="1" w:styleId="Default">
    <w:name w:val="Default"/>
    <w:rsid w:val="001A4888"/>
    <w:pPr>
      <w:autoSpaceDE w:val="0"/>
      <w:autoSpaceDN w:val="0"/>
      <w:adjustRightInd w:val="0"/>
    </w:pPr>
    <w:rPr>
      <w:rFonts w:ascii="Times New Roman" w:hAnsi="Times New Roman"/>
      <w:color w:val="000000"/>
      <w:sz w:val="24"/>
      <w:szCs w:val="24"/>
      <w:lang w:val="fi-FI"/>
    </w:rPr>
  </w:style>
  <w:style w:type="character" w:customStyle="1" w:styleId="Heading1Char">
    <w:name w:val="Heading 1 Char"/>
    <w:aliases w:val="H1 Char,h1 Char,Heading 1 3GPP Char"/>
    <w:basedOn w:val="DefaultParagraphFont"/>
    <w:link w:val="Heading1"/>
    <w:rsid w:val="009B712F"/>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060">
      <w:bodyDiv w:val="1"/>
      <w:marLeft w:val="0"/>
      <w:marRight w:val="0"/>
      <w:marTop w:val="0"/>
      <w:marBottom w:val="0"/>
      <w:divBdr>
        <w:top w:val="none" w:sz="0" w:space="0" w:color="auto"/>
        <w:left w:val="none" w:sz="0" w:space="0" w:color="auto"/>
        <w:bottom w:val="none" w:sz="0" w:space="0" w:color="auto"/>
        <w:right w:val="none" w:sz="0" w:space="0" w:color="auto"/>
      </w:divBdr>
      <w:divsChild>
        <w:div w:id="1653362177">
          <w:marLeft w:val="907"/>
          <w:marRight w:val="0"/>
          <w:marTop w:val="0"/>
          <w:marBottom w:val="0"/>
          <w:divBdr>
            <w:top w:val="none" w:sz="0" w:space="0" w:color="auto"/>
            <w:left w:val="none" w:sz="0" w:space="0" w:color="auto"/>
            <w:bottom w:val="none" w:sz="0" w:space="0" w:color="auto"/>
            <w:right w:val="none" w:sz="0" w:space="0" w:color="auto"/>
          </w:divBdr>
        </w:div>
        <w:div w:id="913592205">
          <w:marLeft w:val="90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7734811">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77764201">
      <w:bodyDiv w:val="1"/>
      <w:marLeft w:val="0"/>
      <w:marRight w:val="0"/>
      <w:marTop w:val="0"/>
      <w:marBottom w:val="0"/>
      <w:divBdr>
        <w:top w:val="none" w:sz="0" w:space="0" w:color="auto"/>
        <w:left w:val="none" w:sz="0" w:space="0" w:color="auto"/>
        <w:bottom w:val="none" w:sz="0" w:space="0" w:color="auto"/>
        <w:right w:val="none" w:sz="0" w:space="0" w:color="auto"/>
      </w:divBdr>
      <w:divsChild>
        <w:div w:id="482702408">
          <w:marLeft w:val="547"/>
          <w:marRight w:val="0"/>
          <w:marTop w:val="0"/>
          <w:marBottom w:val="0"/>
          <w:divBdr>
            <w:top w:val="none" w:sz="0" w:space="0" w:color="auto"/>
            <w:left w:val="none" w:sz="0" w:space="0" w:color="auto"/>
            <w:bottom w:val="none" w:sz="0" w:space="0" w:color="auto"/>
            <w:right w:val="none" w:sz="0" w:space="0" w:color="auto"/>
          </w:divBdr>
        </w:div>
        <w:div w:id="46876541">
          <w:marLeft w:val="547"/>
          <w:marRight w:val="0"/>
          <w:marTop w:val="0"/>
          <w:marBottom w:val="0"/>
          <w:divBdr>
            <w:top w:val="none" w:sz="0" w:space="0" w:color="auto"/>
            <w:left w:val="none" w:sz="0" w:space="0" w:color="auto"/>
            <w:bottom w:val="none" w:sz="0" w:space="0" w:color="auto"/>
            <w:right w:val="none" w:sz="0" w:space="0" w:color="auto"/>
          </w:divBdr>
        </w:div>
        <w:div w:id="252396486">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7385639">
      <w:bodyDiv w:val="1"/>
      <w:marLeft w:val="0"/>
      <w:marRight w:val="0"/>
      <w:marTop w:val="0"/>
      <w:marBottom w:val="0"/>
      <w:divBdr>
        <w:top w:val="none" w:sz="0" w:space="0" w:color="auto"/>
        <w:left w:val="none" w:sz="0" w:space="0" w:color="auto"/>
        <w:bottom w:val="none" w:sz="0" w:space="0" w:color="auto"/>
        <w:right w:val="none" w:sz="0" w:space="0" w:color="auto"/>
      </w:divBdr>
      <w:divsChild>
        <w:div w:id="1994137316">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818864">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744541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5546544">
      <w:bodyDiv w:val="1"/>
      <w:marLeft w:val="0"/>
      <w:marRight w:val="0"/>
      <w:marTop w:val="0"/>
      <w:marBottom w:val="0"/>
      <w:divBdr>
        <w:top w:val="none" w:sz="0" w:space="0" w:color="auto"/>
        <w:left w:val="none" w:sz="0" w:space="0" w:color="auto"/>
        <w:bottom w:val="none" w:sz="0" w:space="0" w:color="auto"/>
        <w:right w:val="none" w:sz="0" w:space="0" w:color="auto"/>
      </w:divBdr>
      <w:divsChild>
        <w:div w:id="879240599">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25699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076966">
      <w:bodyDiv w:val="1"/>
      <w:marLeft w:val="0"/>
      <w:marRight w:val="0"/>
      <w:marTop w:val="0"/>
      <w:marBottom w:val="0"/>
      <w:divBdr>
        <w:top w:val="none" w:sz="0" w:space="0" w:color="auto"/>
        <w:left w:val="none" w:sz="0" w:space="0" w:color="auto"/>
        <w:bottom w:val="none" w:sz="0" w:space="0" w:color="auto"/>
        <w:right w:val="none" w:sz="0" w:space="0" w:color="auto"/>
      </w:divBdr>
      <w:divsChild>
        <w:div w:id="1558856536">
          <w:marLeft w:val="634"/>
          <w:marRight w:val="0"/>
          <w:marTop w:val="0"/>
          <w:marBottom w:val="120"/>
          <w:divBdr>
            <w:top w:val="none" w:sz="0" w:space="0" w:color="auto"/>
            <w:left w:val="none" w:sz="0" w:space="0" w:color="auto"/>
            <w:bottom w:val="none" w:sz="0" w:space="0" w:color="auto"/>
            <w:right w:val="none" w:sz="0" w:space="0" w:color="auto"/>
          </w:divBdr>
        </w:div>
        <w:div w:id="818687996">
          <w:marLeft w:val="634"/>
          <w:marRight w:val="0"/>
          <w:marTop w:val="0"/>
          <w:marBottom w:val="120"/>
          <w:divBdr>
            <w:top w:val="none" w:sz="0" w:space="0" w:color="auto"/>
            <w:left w:val="none" w:sz="0" w:space="0" w:color="auto"/>
            <w:bottom w:val="none" w:sz="0" w:space="0" w:color="auto"/>
            <w:right w:val="none" w:sz="0" w:space="0" w:color="auto"/>
          </w:divBdr>
        </w:div>
        <w:div w:id="835195571">
          <w:marLeft w:val="994"/>
          <w:marRight w:val="0"/>
          <w:marTop w:val="0"/>
          <w:marBottom w:val="120"/>
          <w:divBdr>
            <w:top w:val="none" w:sz="0" w:space="0" w:color="auto"/>
            <w:left w:val="none" w:sz="0" w:space="0" w:color="auto"/>
            <w:bottom w:val="none" w:sz="0" w:space="0" w:color="auto"/>
            <w:right w:val="none" w:sz="0" w:space="0" w:color="auto"/>
          </w:divBdr>
        </w:div>
        <w:div w:id="1143540673">
          <w:marLeft w:val="994"/>
          <w:marRight w:val="0"/>
          <w:marTop w:val="0"/>
          <w:marBottom w:val="120"/>
          <w:divBdr>
            <w:top w:val="none" w:sz="0" w:space="0" w:color="auto"/>
            <w:left w:val="none" w:sz="0" w:space="0" w:color="auto"/>
            <w:bottom w:val="none" w:sz="0" w:space="0" w:color="auto"/>
            <w:right w:val="none" w:sz="0" w:space="0" w:color="auto"/>
          </w:divBdr>
        </w:div>
        <w:div w:id="1820153002">
          <w:marLeft w:val="1368"/>
          <w:marRight w:val="0"/>
          <w:marTop w:val="0"/>
          <w:marBottom w:val="120"/>
          <w:divBdr>
            <w:top w:val="none" w:sz="0" w:space="0" w:color="auto"/>
            <w:left w:val="none" w:sz="0" w:space="0" w:color="auto"/>
            <w:bottom w:val="none" w:sz="0" w:space="0" w:color="auto"/>
            <w:right w:val="none" w:sz="0" w:space="0" w:color="auto"/>
          </w:divBdr>
        </w:div>
        <w:div w:id="965282289">
          <w:marLeft w:val="1368"/>
          <w:marRight w:val="0"/>
          <w:marTop w:val="0"/>
          <w:marBottom w:val="120"/>
          <w:divBdr>
            <w:top w:val="none" w:sz="0" w:space="0" w:color="auto"/>
            <w:left w:val="none" w:sz="0" w:space="0" w:color="auto"/>
            <w:bottom w:val="none" w:sz="0" w:space="0" w:color="auto"/>
            <w:right w:val="none" w:sz="0" w:space="0" w:color="auto"/>
          </w:divBdr>
        </w:div>
        <w:div w:id="555969109">
          <w:marLeft w:val="994"/>
          <w:marRight w:val="0"/>
          <w:marTop w:val="0"/>
          <w:marBottom w:val="120"/>
          <w:divBdr>
            <w:top w:val="none" w:sz="0" w:space="0" w:color="auto"/>
            <w:left w:val="none" w:sz="0" w:space="0" w:color="auto"/>
            <w:bottom w:val="none" w:sz="0" w:space="0" w:color="auto"/>
            <w:right w:val="none" w:sz="0" w:space="0" w:color="auto"/>
          </w:divBdr>
        </w:div>
        <w:div w:id="1551308553">
          <w:marLeft w:val="634"/>
          <w:marRight w:val="0"/>
          <w:marTop w:val="0"/>
          <w:marBottom w:val="120"/>
          <w:divBdr>
            <w:top w:val="none" w:sz="0" w:space="0" w:color="auto"/>
            <w:left w:val="none" w:sz="0" w:space="0" w:color="auto"/>
            <w:bottom w:val="none" w:sz="0" w:space="0" w:color="auto"/>
            <w:right w:val="none" w:sz="0" w:space="0" w:color="auto"/>
          </w:divBdr>
        </w:div>
        <w:div w:id="574632977">
          <w:marLeft w:val="634"/>
          <w:marRight w:val="0"/>
          <w:marTop w:val="0"/>
          <w:marBottom w:val="120"/>
          <w:divBdr>
            <w:top w:val="none" w:sz="0" w:space="0" w:color="auto"/>
            <w:left w:val="none" w:sz="0" w:space="0" w:color="auto"/>
            <w:bottom w:val="none" w:sz="0" w:space="0" w:color="auto"/>
            <w:right w:val="none" w:sz="0" w:space="0" w:color="auto"/>
          </w:divBdr>
        </w:div>
        <w:div w:id="1150245249">
          <w:marLeft w:val="994"/>
          <w:marRight w:val="0"/>
          <w:marTop w:val="0"/>
          <w:marBottom w:val="120"/>
          <w:divBdr>
            <w:top w:val="none" w:sz="0" w:space="0" w:color="auto"/>
            <w:left w:val="none" w:sz="0" w:space="0" w:color="auto"/>
            <w:bottom w:val="none" w:sz="0" w:space="0" w:color="auto"/>
            <w:right w:val="none" w:sz="0" w:space="0" w:color="auto"/>
          </w:divBdr>
        </w:div>
        <w:div w:id="937909631">
          <w:marLeft w:val="1368"/>
          <w:marRight w:val="0"/>
          <w:marTop w:val="0"/>
          <w:marBottom w:val="120"/>
          <w:divBdr>
            <w:top w:val="none" w:sz="0" w:space="0" w:color="auto"/>
            <w:left w:val="none" w:sz="0" w:space="0" w:color="auto"/>
            <w:bottom w:val="none" w:sz="0" w:space="0" w:color="auto"/>
            <w:right w:val="none" w:sz="0" w:space="0" w:color="auto"/>
          </w:divBdr>
        </w:div>
        <w:div w:id="2073307014">
          <w:marLeft w:val="1368"/>
          <w:marRight w:val="0"/>
          <w:marTop w:val="0"/>
          <w:marBottom w:val="120"/>
          <w:divBdr>
            <w:top w:val="none" w:sz="0" w:space="0" w:color="auto"/>
            <w:left w:val="none" w:sz="0" w:space="0" w:color="auto"/>
            <w:bottom w:val="none" w:sz="0" w:space="0" w:color="auto"/>
            <w:right w:val="none" w:sz="0" w:space="0" w:color="auto"/>
          </w:divBdr>
        </w:div>
        <w:div w:id="2107116624">
          <w:marLeft w:val="1368"/>
          <w:marRight w:val="0"/>
          <w:marTop w:val="0"/>
          <w:marBottom w:val="120"/>
          <w:divBdr>
            <w:top w:val="none" w:sz="0" w:space="0" w:color="auto"/>
            <w:left w:val="none" w:sz="0" w:space="0" w:color="auto"/>
            <w:bottom w:val="none" w:sz="0" w:space="0" w:color="auto"/>
            <w:right w:val="none" w:sz="0" w:space="0" w:color="auto"/>
          </w:divBdr>
        </w:div>
        <w:div w:id="1345594650">
          <w:marLeft w:val="1368"/>
          <w:marRight w:val="0"/>
          <w:marTop w:val="0"/>
          <w:marBottom w:val="120"/>
          <w:divBdr>
            <w:top w:val="none" w:sz="0" w:space="0" w:color="auto"/>
            <w:left w:val="none" w:sz="0" w:space="0" w:color="auto"/>
            <w:bottom w:val="none" w:sz="0" w:space="0" w:color="auto"/>
            <w:right w:val="none" w:sz="0" w:space="0" w:color="auto"/>
          </w:divBdr>
        </w:div>
        <w:div w:id="1084643446">
          <w:marLeft w:val="1368"/>
          <w:marRight w:val="0"/>
          <w:marTop w:val="0"/>
          <w:marBottom w:val="120"/>
          <w:divBdr>
            <w:top w:val="none" w:sz="0" w:space="0" w:color="auto"/>
            <w:left w:val="none" w:sz="0" w:space="0" w:color="auto"/>
            <w:bottom w:val="none" w:sz="0" w:space="0" w:color="auto"/>
            <w:right w:val="none" w:sz="0" w:space="0" w:color="auto"/>
          </w:divBdr>
        </w:div>
        <w:div w:id="809400357">
          <w:marLeft w:val="1368"/>
          <w:marRight w:val="0"/>
          <w:marTop w:val="0"/>
          <w:marBottom w:val="120"/>
          <w:divBdr>
            <w:top w:val="none" w:sz="0" w:space="0" w:color="auto"/>
            <w:left w:val="none" w:sz="0" w:space="0" w:color="auto"/>
            <w:bottom w:val="none" w:sz="0" w:space="0" w:color="auto"/>
            <w:right w:val="none" w:sz="0" w:space="0" w:color="auto"/>
          </w:divBdr>
        </w:div>
        <w:div w:id="1211108751">
          <w:marLeft w:val="1728"/>
          <w:marRight w:val="0"/>
          <w:marTop w:val="0"/>
          <w:marBottom w:val="12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17016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9332769">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529348">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9972664">
      <w:bodyDiv w:val="1"/>
      <w:marLeft w:val="0"/>
      <w:marRight w:val="0"/>
      <w:marTop w:val="0"/>
      <w:marBottom w:val="0"/>
      <w:divBdr>
        <w:top w:val="none" w:sz="0" w:space="0" w:color="auto"/>
        <w:left w:val="none" w:sz="0" w:space="0" w:color="auto"/>
        <w:bottom w:val="none" w:sz="0" w:space="0" w:color="auto"/>
        <w:right w:val="none" w:sz="0" w:space="0" w:color="auto"/>
      </w:divBdr>
      <w:divsChild>
        <w:div w:id="390429219">
          <w:marLeft w:val="0"/>
          <w:marRight w:val="0"/>
          <w:marTop w:val="0"/>
          <w:marBottom w:val="0"/>
          <w:divBdr>
            <w:top w:val="none" w:sz="0" w:space="0" w:color="auto"/>
            <w:left w:val="none" w:sz="0" w:space="0" w:color="auto"/>
            <w:bottom w:val="none" w:sz="0" w:space="0" w:color="auto"/>
            <w:right w:val="none" w:sz="0" w:space="0" w:color="auto"/>
          </w:divBdr>
        </w:div>
        <w:div w:id="1196043770">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828768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787040">
      <w:bodyDiv w:val="1"/>
      <w:marLeft w:val="0"/>
      <w:marRight w:val="0"/>
      <w:marTop w:val="0"/>
      <w:marBottom w:val="0"/>
      <w:divBdr>
        <w:top w:val="none" w:sz="0" w:space="0" w:color="auto"/>
        <w:left w:val="none" w:sz="0" w:space="0" w:color="auto"/>
        <w:bottom w:val="none" w:sz="0" w:space="0" w:color="auto"/>
        <w:right w:val="none" w:sz="0" w:space="0" w:color="auto"/>
      </w:divBdr>
    </w:div>
    <w:div w:id="1881284814">
      <w:bodyDiv w:val="1"/>
      <w:marLeft w:val="0"/>
      <w:marRight w:val="0"/>
      <w:marTop w:val="0"/>
      <w:marBottom w:val="0"/>
      <w:divBdr>
        <w:top w:val="none" w:sz="0" w:space="0" w:color="auto"/>
        <w:left w:val="none" w:sz="0" w:space="0" w:color="auto"/>
        <w:bottom w:val="none" w:sz="0" w:space="0" w:color="auto"/>
        <w:right w:val="none" w:sz="0" w:space="0" w:color="auto"/>
      </w:divBdr>
      <w:divsChild>
        <w:div w:id="1344628796">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703757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6179">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3312586">
      <w:bodyDiv w:val="1"/>
      <w:marLeft w:val="0"/>
      <w:marRight w:val="0"/>
      <w:marTop w:val="0"/>
      <w:marBottom w:val="0"/>
      <w:divBdr>
        <w:top w:val="none" w:sz="0" w:space="0" w:color="auto"/>
        <w:left w:val="none" w:sz="0" w:space="0" w:color="auto"/>
        <w:bottom w:val="none" w:sz="0" w:space="0" w:color="auto"/>
        <w:right w:val="none" w:sz="0" w:space="0" w:color="auto"/>
      </w:divBdr>
      <w:divsChild>
        <w:div w:id="1324965643">
          <w:marLeft w:val="547"/>
          <w:marRight w:val="0"/>
          <w:marTop w:val="0"/>
          <w:marBottom w:val="0"/>
          <w:divBdr>
            <w:top w:val="none" w:sz="0" w:space="0" w:color="auto"/>
            <w:left w:val="none" w:sz="0" w:space="0" w:color="auto"/>
            <w:bottom w:val="none" w:sz="0" w:space="0" w:color="auto"/>
            <w:right w:val="none" w:sz="0" w:space="0" w:color="auto"/>
          </w:divBdr>
        </w:div>
        <w:div w:id="1147623416">
          <w:marLeft w:val="1166"/>
          <w:marRight w:val="0"/>
          <w:marTop w:val="0"/>
          <w:marBottom w:val="0"/>
          <w:divBdr>
            <w:top w:val="none" w:sz="0" w:space="0" w:color="auto"/>
            <w:left w:val="none" w:sz="0" w:space="0" w:color="auto"/>
            <w:bottom w:val="none" w:sz="0" w:space="0" w:color="auto"/>
            <w:right w:val="none" w:sz="0" w:space="0" w:color="auto"/>
          </w:divBdr>
        </w:div>
        <w:div w:id="852844213">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6413864">
      <w:bodyDiv w:val="1"/>
      <w:marLeft w:val="0"/>
      <w:marRight w:val="0"/>
      <w:marTop w:val="0"/>
      <w:marBottom w:val="0"/>
      <w:divBdr>
        <w:top w:val="none" w:sz="0" w:space="0" w:color="auto"/>
        <w:left w:val="none" w:sz="0" w:space="0" w:color="auto"/>
        <w:bottom w:val="none" w:sz="0" w:space="0" w:color="auto"/>
        <w:right w:val="none" w:sz="0" w:space="0" w:color="auto"/>
      </w:divBdr>
      <w:divsChild>
        <w:div w:id="340662580">
          <w:marLeft w:val="547"/>
          <w:marRight w:val="0"/>
          <w:marTop w:val="0"/>
          <w:marBottom w:val="0"/>
          <w:divBdr>
            <w:top w:val="none" w:sz="0" w:space="0" w:color="auto"/>
            <w:left w:val="none" w:sz="0" w:space="0" w:color="auto"/>
            <w:bottom w:val="none" w:sz="0" w:space="0" w:color="auto"/>
            <w:right w:val="none" w:sz="0" w:space="0" w:color="auto"/>
          </w:divBdr>
        </w:div>
        <w:div w:id="375277799">
          <w:marLeft w:val="547"/>
          <w:marRight w:val="0"/>
          <w:marTop w:val="0"/>
          <w:marBottom w:val="0"/>
          <w:divBdr>
            <w:top w:val="none" w:sz="0" w:space="0" w:color="auto"/>
            <w:left w:val="none" w:sz="0" w:space="0" w:color="auto"/>
            <w:bottom w:val="none" w:sz="0" w:space="0" w:color="auto"/>
            <w:right w:val="none" w:sz="0" w:space="0" w:color="auto"/>
          </w:divBdr>
        </w:div>
        <w:div w:id="414593017">
          <w:marLeft w:val="547"/>
          <w:marRight w:val="0"/>
          <w:marTop w:val="0"/>
          <w:marBottom w:val="0"/>
          <w:divBdr>
            <w:top w:val="none" w:sz="0" w:space="0" w:color="auto"/>
            <w:left w:val="none" w:sz="0" w:space="0" w:color="auto"/>
            <w:bottom w:val="none" w:sz="0" w:space="0" w:color="auto"/>
            <w:right w:val="none" w:sz="0" w:space="0" w:color="auto"/>
          </w:divBdr>
        </w:div>
        <w:div w:id="1366321819">
          <w:marLeft w:val="1166"/>
          <w:marRight w:val="0"/>
          <w:marTop w:val="0"/>
          <w:marBottom w:val="0"/>
          <w:divBdr>
            <w:top w:val="none" w:sz="0" w:space="0" w:color="auto"/>
            <w:left w:val="none" w:sz="0" w:space="0" w:color="auto"/>
            <w:bottom w:val="none" w:sz="0" w:space="0" w:color="auto"/>
            <w:right w:val="none" w:sz="0" w:space="0" w:color="auto"/>
          </w:divBdr>
        </w:div>
        <w:div w:id="70760442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43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59B51-4FD2-4A99-92E4-DBFD84B7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5634</Words>
  <Characters>29764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2019-10-04T14:23:00Z</dcterms:created>
  <dcterms:modified xsi:type="dcterms:W3CDTF">2019-10-04T14:23:00Z</dcterms:modified>
</cp:coreProperties>
</file>