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20687" w14:textId="042E6C23" w:rsidR="00E202D3" w:rsidRPr="00E202D3" w:rsidRDefault="00E202D3" w:rsidP="00E202D3">
      <w:pPr>
        <w:tabs>
          <w:tab w:val="center" w:pos="4536"/>
          <w:tab w:val="right" w:pos="8280"/>
          <w:tab w:val="right" w:pos="9639"/>
        </w:tabs>
        <w:ind w:right="2"/>
        <w:rPr>
          <w:rFonts w:ascii="Arial" w:eastAsia="MS Mincho" w:hAnsi="Arial"/>
          <w:b/>
          <w:noProof/>
          <w:lang w:val="en-US"/>
        </w:rPr>
      </w:pPr>
      <w:bookmarkStart w:id="0" w:name="OLE_LINK3"/>
      <w:bookmarkStart w:id="1" w:name="_GoBack"/>
      <w:bookmarkEnd w:id="1"/>
      <w:r w:rsidRPr="00E202D3">
        <w:rPr>
          <w:rFonts w:ascii="Arial" w:eastAsia="MS Mincho" w:hAnsi="Arial"/>
          <w:b/>
          <w:noProof/>
          <w:lang w:val="en-US"/>
        </w:rPr>
        <w:t>3GPP TSG RAN WG1 #98bis</w:t>
      </w:r>
      <w:r w:rsidRPr="00E202D3">
        <w:rPr>
          <w:rFonts w:ascii="Arial" w:eastAsia="MS Mincho" w:hAnsi="Arial"/>
          <w:b/>
          <w:noProof/>
          <w:lang w:val="en-US"/>
        </w:rPr>
        <w:tab/>
      </w:r>
      <w:r w:rsidRPr="00E202D3">
        <w:rPr>
          <w:rFonts w:ascii="Arial" w:eastAsia="MS Mincho" w:hAnsi="Arial"/>
          <w:b/>
          <w:noProof/>
          <w:lang w:val="en-US"/>
        </w:rPr>
        <w:tab/>
      </w:r>
      <w:r w:rsidRPr="00E202D3">
        <w:rPr>
          <w:rFonts w:ascii="Arial" w:eastAsia="MS Mincho" w:hAnsi="Arial"/>
          <w:b/>
          <w:noProof/>
          <w:lang w:val="en-US"/>
        </w:rPr>
        <w:tab/>
      </w:r>
      <w:r w:rsidR="00B62560" w:rsidRPr="00B62560">
        <w:rPr>
          <w:rFonts w:ascii="Arial" w:eastAsia="MS Mincho" w:hAnsi="Arial"/>
          <w:b/>
          <w:noProof/>
          <w:lang w:val="en-US"/>
        </w:rPr>
        <w:t>R1-1911182</w:t>
      </w:r>
    </w:p>
    <w:p w14:paraId="13A158FD" w14:textId="77777777" w:rsidR="00E202D3" w:rsidRPr="00E202D3" w:rsidRDefault="00E202D3" w:rsidP="00E202D3">
      <w:pPr>
        <w:tabs>
          <w:tab w:val="center" w:pos="4536"/>
          <w:tab w:val="right" w:pos="8280"/>
          <w:tab w:val="right" w:pos="9639"/>
        </w:tabs>
        <w:ind w:right="2"/>
        <w:rPr>
          <w:rFonts w:ascii="Arial" w:eastAsia="MS Mincho" w:hAnsi="Arial"/>
          <w:b/>
          <w:noProof/>
          <w:lang w:val="en-US"/>
        </w:rPr>
      </w:pPr>
      <w:r w:rsidRPr="00E202D3">
        <w:rPr>
          <w:rFonts w:ascii="Arial" w:eastAsia="MS Mincho" w:hAnsi="Arial"/>
          <w:b/>
          <w:noProof/>
          <w:lang w:val="en-US"/>
        </w:rPr>
        <w:t>Chongqing, China, October 14th – 20th, 2019</w:t>
      </w:r>
    </w:p>
    <w:p w14:paraId="07BFA24D" w14:textId="77777777" w:rsidR="001231DA" w:rsidRPr="00CF4C0C" w:rsidRDefault="001231DA"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MS Mincho" w:hAnsi="Arial"/>
          <w:b/>
          <w:noProof/>
          <w:lang w:val="en-US"/>
        </w:rPr>
      </w:pPr>
      <w:r w:rsidRPr="00CF4C0C">
        <w:rPr>
          <w:rFonts w:ascii="Arial" w:eastAsia="MS Mincho" w:hAnsi="Arial"/>
          <w:b/>
          <w:noProof/>
          <w:lang w:val="en-US" w:eastAsia="x-none"/>
        </w:rPr>
        <w:t>Source:</w:t>
      </w:r>
      <w:r w:rsidRPr="00CF4C0C">
        <w:rPr>
          <w:rFonts w:ascii="Arial" w:eastAsia="MS Mincho" w:hAnsi="Arial"/>
          <w:b/>
          <w:noProof/>
          <w:lang w:val="en-US" w:eastAsia="x-none"/>
        </w:rPr>
        <w:tab/>
        <w:t>NTT DOCOMO</w:t>
      </w:r>
      <w:r w:rsidRPr="00CF4C0C">
        <w:rPr>
          <w:rFonts w:ascii="Arial" w:eastAsia="MS Mincho" w:hAnsi="Arial" w:hint="eastAsia"/>
          <w:b/>
          <w:noProof/>
          <w:lang w:val="en-US"/>
        </w:rPr>
        <w:t>, INC.</w:t>
      </w:r>
    </w:p>
    <w:bookmarkEnd w:id="0"/>
    <w:p w14:paraId="35EA7DA8" w14:textId="50CB5F61" w:rsidR="00200E01" w:rsidRPr="00CF4C0C" w:rsidRDefault="00FE0C9D" w:rsidP="00371D6E">
      <w:pPr>
        <w:pStyle w:val="a7"/>
        <w:ind w:left="1800" w:hanging="1800"/>
        <w:rPr>
          <w:sz w:val="24"/>
          <w:lang w:val="en-US"/>
        </w:rPr>
      </w:pPr>
      <w:r w:rsidRPr="00CF4C0C">
        <w:rPr>
          <w:sz w:val="24"/>
          <w:lang w:val="en-US"/>
        </w:rPr>
        <w:t>Title:</w:t>
      </w:r>
      <w:r w:rsidRPr="00CF4C0C">
        <w:rPr>
          <w:sz w:val="24"/>
          <w:lang w:val="en-US"/>
        </w:rPr>
        <w:tab/>
      </w:r>
      <w:bookmarkStart w:id="2" w:name="OLE_LINK8"/>
      <w:bookmarkStart w:id="3" w:name="OLE_LINK9"/>
      <w:bookmarkStart w:id="4" w:name="OLE_LINK21"/>
      <w:bookmarkStart w:id="5" w:name="OLE_LINK22"/>
      <w:r w:rsidR="00F6562E">
        <w:rPr>
          <w:sz w:val="24"/>
          <w:lang w:val="en-US"/>
        </w:rPr>
        <w:t xml:space="preserve">Discussions on </w:t>
      </w:r>
      <w:r w:rsidR="00B84F33" w:rsidRPr="0019213B">
        <w:rPr>
          <w:sz w:val="24"/>
          <w:lang w:val="en-US"/>
        </w:rPr>
        <w:t>DL SPS</w:t>
      </w:r>
      <w:r w:rsidR="001231DA" w:rsidRPr="0019213B">
        <w:rPr>
          <w:sz w:val="24"/>
          <w:lang w:val="en-US"/>
        </w:rPr>
        <w:t xml:space="preserve"> enhancement </w:t>
      </w:r>
    </w:p>
    <w:bookmarkEnd w:id="2"/>
    <w:bookmarkEnd w:id="3"/>
    <w:bookmarkEnd w:id="4"/>
    <w:bookmarkEnd w:id="5"/>
    <w:p w14:paraId="02FF14B3" w14:textId="71AA6EE2"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6" w:name="Source"/>
      <w:bookmarkEnd w:id="6"/>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AC32E8">
        <w:rPr>
          <w:sz w:val="24"/>
          <w:lang w:val="en-US" w:eastAsia="ja-JP"/>
        </w:rPr>
        <w:t>7</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7" w:name="DocumentFor"/>
      <w:bookmarkEnd w:id="7"/>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897B62" w:rsidRDefault="001D2A61" w:rsidP="00897B62">
      <w:pPr>
        <w:pStyle w:val="2DONOTUSEh2h2h21H2Head2A2UNDERRUBRIK1-2"/>
        <w:numPr>
          <w:ilvl w:val="0"/>
          <w:numId w:val="53"/>
        </w:numPr>
        <w:spacing w:beforeLines="100" w:before="240" w:afterLines="50" w:after="120"/>
        <w:rPr>
          <w:b w:val="0"/>
          <w:lang w:val="en-US"/>
        </w:rPr>
      </w:pPr>
      <w:r w:rsidRPr="00897B62">
        <w:rPr>
          <w:sz w:val="28"/>
          <w:lang w:val="en-US"/>
        </w:rPr>
        <w:t>Introduction</w:t>
      </w:r>
    </w:p>
    <w:p w14:paraId="463CDBCF" w14:textId="7A75B045" w:rsidR="00F97205" w:rsidRPr="00E467D8" w:rsidRDefault="0089038B" w:rsidP="00DB0296">
      <w:pPr>
        <w:spacing w:afterLines="50" w:after="120"/>
        <w:jc w:val="both"/>
        <w:rPr>
          <w:rFonts w:eastAsia="宋体"/>
          <w:sz w:val="22"/>
          <w:lang w:eastAsia="zh-CN"/>
        </w:rPr>
      </w:pPr>
      <w:r w:rsidRPr="0089038B">
        <w:rPr>
          <w:rFonts w:eastAsiaTheme="minorEastAsia"/>
          <w:sz w:val="22"/>
        </w:rPr>
        <w:t xml:space="preserve">For physical layer enhancements for DL SPS, following agreements were </w:t>
      </w:r>
      <w:r>
        <w:rPr>
          <w:rFonts w:eastAsiaTheme="minorEastAsia"/>
          <w:sz w:val="22"/>
        </w:rPr>
        <w:t>achieved</w:t>
      </w:r>
      <w:r w:rsidRPr="0089038B">
        <w:rPr>
          <w:rFonts w:eastAsiaTheme="minorEastAsia"/>
          <w:sz w:val="22"/>
        </w:rPr>
        <w:t xml:space="preserve"> in RAN1 [</w:t>
      </w:r>
      <w:r w:rsidR="00F648B9">
        <w:rPr>
          <w:rFonts w:eastAsiaTheme="minorEastAsia"/>
          <w:sz w:val="22"/>
        </w:rPr>
        <w:t>1</w:t>
      </w:r>
      <w:r w:rsidRPr="0089038B">
        <w:rPr>
          <w:rFonts w:eastAsiaTheme="minorEastAsia"/>
          <w:sz w:val="22"/>
        </w:rPr>
        <w:t>]</w:t>
      </w:r>
      <w:r w:rsidR="00DC6EA6">
        <w:rPr>
          <w:rFonts w:eastAsiaTheme="minorEastAsia"/>
          <w:sz w:val="22"/>
        </w:rPr>
        <w:t xml:space="preserve"> - </w:t>
      </w:r>
      <w:r w:rsidRPr="0089038B">
        <w:rPr>
          <w:rFonts w:eastAsiaTheme="minorEastAsia"/>
          <w:sz w:val="22"/>
        </w:rPr>
        <w:t>[</w:t>
      </w:r>
      <w:r w:rsidR="00DC6EA6">
        <w:rPr>
          <w:rFonts w:eastAsiaTheme="minorEastAsia"/>
          <w:sz w:val="22"/>
        </w:rPr>
        <w:t>2</w:t>
      </w:r>
      <w:r w:rsidRPr="0089038B">
        <w:rPr>
          <w:rFonts w:eastAsiaTheme="minorEastAsia"/>
          <w:sz w:val="22"/>
        </w:rPr>
        <w:t>]:</w:t>
      </w:r>
    </w:p>
    <w:tbl>
      <w:tblPr>
        <w:tblStyle w:val="23"/>
        <w:tblW w:w="0" w:type="auto"/>
        <w:tblLook w:val="04A0" w:firstRow="1" w:lastRow="0" w:firstColumn="1" w:lastColumn="0" w:noHBand="0" w:noVBand="1"/>
      </w:tblPr>
      <w:tblGrid>
        <w:gridCol w:w="9629"/>
      </w:tblGrid>
      <w:tr w:rsidR="00DB0296" w:rsidRPr="00E467D8" w14:paraId="0ED394E0" w14:textId="77777777" w:rsidTr="000635AD">
        <w:tc>
          <w:tcPr>
            <w:tcW w:w="9629" w:type="dxa"/>
          </w:tcPr>
          <w:p w14:paraId="7E913185" w14:textId="77777777" w:rsidR="00DB0296" w:rsidRPr="00E467D8" w:rsidRDefault="00DB0296" w:rsidP="00DB0296">
            <w:pPr>
              <w:spacing w:after="0"/>
              <w:rPr>
                <w:rFonts w:eastAsia="Batang"/>
                <w:b/>
                <w:sz w:val="22"/>
                <w:lang w:eastAsia="x-none"/>
              </w:rPr>
            </w:pPr>
            <w:r w:rsidRPr="00E467D8">
              <w:rPr>
                <w:rFonts w:eastAsia="Batang"/>
                <w:sz w:val="22"/>
                <w:highlight w:val="green"/>
                <w:lang w:eastAsia="x-none"/>
              </w:rPr>
              <w:t>Agreements in RAN1 #96b</w:t>
            </w:r>
            <w:r w:rsidRPr="00E467D8">
              <w:rPr>
                <w:rFonts w:eastAsia="Batang"/>
                <w:b/>
                <w:sz w:val="22"/>
                <w:lang w:eastAsia="x-none"/>
              </w:rPr>
              <w:t>:</w:t>
            </w:r>
          </w:p>
          <w:p w14:paraId="2325A93D" w14:textId="77777777" w:rsidR="00DB0296" w:rsidRPr="00E467D8" w:rsidRDefault="00DB0296" w:rsidP="00286B3D">
            <w:pPr>
              <w:numPr>
                <w:ilvl w:val="0"/>
                <w:numId w:val="20"/>
              </w:numPr>
              <w:spacing w:after="120" w:line="120" w:lineRule="atLeast"/>
              <w:ind w:hanging="357"/>
              <w:rPr>
                <w:rFonts w:eastAsia="Yu Mincho"/>
                <w:sz w:val="22"/>
              </w:rPr>
            </w:pPr>
            <w:r w:rsidRPr="00E467D8">
              <w:rPr>
                <w:rFonts w:eastAsia="Yu Mincho"/>
                <w:sz w:val="22"/>
              </w:rPr>
              <w:t>Support separate activation for different DL SPS configurations for a given BWP of a serving cell.</w:t>
            </w:r>
          </w:p>
          <w:p w14:paraId="76DA4E9E" w14:textId="77777777" w:rsidR="00DB0296" w:rsidRPr="00E467D8" w:rsidRDefault="00DB0296" w:rsidP="00286B3D">
            <w:pPr>
              <w:numPr>
                <w:ilvl w:val="1"/>
                <w:numId w:val="20"/>
              </w:numPr>
              <w:spacing w:after="120" w:line="120" w:lineRule="atLeast"/>
              <w:ind w:hanging="357"/>
              <w:rPr>
                <w:rFonts w:eastAsia="Yu Mincho"/>
                <w:sz w:val="22"/>
              </w:rPr>
            </w:pPr>
            <w:r w:rsidRPr="00E467D8">
              <w:rPr>
                <w:rFonts w:eastAsia="Yu Mincho"/>
                <w:sz w:val="22"/>
              </w:rPr>
              <w:t xml:space="preserve">FFS </w:t>
            </w:r>
            <w:proofErr w:type="gramStart"/>
            <w:r w:rsidRPr="00E467D8">
              <w:rPr>
                <w:rFonts w:eastAsia="Yu Mincho"/>
                <w:sz w:val="22"/>
              </w:rPr>
              <w:t>whether or not</w:t>
            </w:r>
            <w:proofErr w:type="gramEnd"/>
            <w:r w:rsidRPr="00E467D8">
              <w:rPr>
                <w:rFonts w:eastAsia="Yu Mincho"/>
                <w:sz w:val="22"/>
              </w:rPr>
              <w:t xml:space="preserve"> to support joint activation in a DCI for two or more DL SPS configurations</w:t>
            </w:r>
          </w:p>
          <w:p w14:paraId="3006EBDA" w14:textId="77777777" w:rsidR="00DB0296" w:rsidRPr="00E467D8" w:rsidRDefault="00DB0296" w:rsidP="00286B3D">
            <w:pPr>
              <w:numPr>
                <w:ilvl w:val="0"/>
                <w:numId w:val="20"/>
              </w:numPr>
              <w:spacing w:after="120" w:line="120" w:lineRule="atLeast"/>
              <w:ind w:hanging="357"/>
              <w:rPr>
                <w:rFonts w:eastAsia="Yu Mincho"/>
                <w:sz w:val="22"/>
              </w:rPr>
            </w:pPr>
            <w:r w:rsidRPr="00E467D8">
              <w:rPr>
                <w:rFonts w:eastAsia="Yu Mincho"/>
                <w:sz w:val="22"/>
              </w:rPr>
              <w:t>Support separate release for different DL SPS configurations for a given BWP of a serving cell.</w:t>
            </w:r>
          </w:p>
          <w:p w14:paraId="1492C5C4" w14:textId="77777777" w:rsidR="00DB0296" w:rsidRPr="00E467D8" w:rsidRDefault="00DB0296" w:rsidP="00286B3D">
            <w:pPr>
              <w:numPr>
                <w:ilvl w:val="1"/>
                <w:numId w:val="20"/>
              </w:numPr>
              <w:overflowPunct w:val="0"/>
              <w:autoSpaceDE w:val="0"/>
              <w:autoSpaceDN w:val="0"/>
              <w:adjustRightInd w:val="0"/>
              <w:spacing w:after="120" w:line="120" w:lineRule="atLeast"/>
              <w:ind w:hanging="357"/>
              <w:textAlignment w:val="baseline"/>
              <w:rPr>
                <w:rFonts w:eastAsia="Yu Mincho"/>
                <w:sz w:val="22"/>
              </w:rPr>
            </w:pPr>
            <w:r w:rsidRPr="00E467D8">
              <w:rPr>
                <w:rFonts w:eastAsia="Yu Mincho"/>
                <w:sz w:val="22"/>
              </w:rPr>
              <w:t xml:space="preserve">FFS </w:t>
            </w:r>
            <w:proofErr w:type="gramStart"/>
            <w:r w:rsidRPr="00E467D8">
              <w:rPr>
                <w:rFonts w:eastAsia="Yu Mincho"/>
                <w:sz w:val="22"/>
              </w:rPr>
              <w:t>whether or not</w:t>
            </w:r>
            <w:proofErr w:type="gramEnd"/>
            <w:r w:rsidRPr="00E467D8">
              <w:rPr>
                <w:rFonts w:eastAsia="Yu Mincho"/>
                <w:sz w:val="22"/>
              </w:rPr>
              <w:t xml:space="preserve"> to support joint release in a DCI for two or more DL SPS configurations </w:t>
            </w:r>
          </w:p>
          <w:p w14:paraId="037E70DD" w14:textId="06F9944D" w:rsidR="00214067" w:rsidRPr="00E467D8" w:rsidRDefault="00214067" w:rsidP="00894A0E">
            <w:pPr>
              <w:spacing w:beforeLines="100" w:before="240" w:afterLines="100" w:after="240"/>
              <w:rPr>
                <w:rFonts w:eastAsia="Batang"/>
                <w:sz w:val="22"/>
                <w:highlight w:val="green"/>
                <w:lang w:eastAsia="x-none"/>
              </w:rPr>
            </w:pPr>
            <w:r w:rsidRPr="00E467D8">
              <w:rPr>
                <w:rFonts w:eastAsia="Batang"/>
                <w:sz w:val="22"/>
                <w:highlight w:val="green"/>
                <w:lang w:eastAsia="x-none"/>
              </w:rPr>
              <w:t>Agreements in RAN1 #98:</w:t>
            </w:r>
          </w:p>
          <w:p w14:paraId="79001578" w14:textId="77777777" w:rsidR="00214067" w:rsidRPr="00E467D8" w:rsidRDefault="00214067" w:rsidP="00214067">
            <w:pPr>
              <w:spacing w:afterLines="50" w:after="120"/>
              <w:contextualSpacing/>
              <w:jc w:val="both"/>
              <w:rPr>
                <w:rFonts w:eastAsia="Malgun Gothic"/>
                <w:sz w:val="22"/>
                <w:lang w:eastAsia="ko-KR"/>
              </w:rPr>
            </w:pPr>
            <w:r w:rsidRPr="00E467D8">
              <w:rPr>
                <w:rFonts w:eastAsia="Malgun Gothic"/>
                <w:sz w:val="22"/>
                <w:lang w:eastAsia="ko-KR"/>
              </w:rPr>
              <w:t xml:space="preserve">For cases where only HARQ-ACK feedback for SPS PDSCHs shall be reported (i.e. no dynamic PDSCH HARQ-ACK), support more than one bit of HARQ-ACK feedback for SPS PDSCH without an associated grant in a PUCCH resource </w:t>
            </w:r>
          </w:p>
          <w:p w14:paraId="08D67C7B" w14:textId="77777777"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FFS applicability to all PUCCH formats</w:t>
            </w:r>
          </w:p>
          <w:p w14:paraId="5AA43680" w14:textId="77777777"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FFS the number of bits, e.g., the # of configured/activated SPS configurations, etc.</w:t>
            </w:r>
          </w:p>
          <w:p w14:paraId="570C433A" w14:textId="25FF9FDA" w:rsidR="00214067" w:rsidRPr="00E467D8" w:rsidRDefault="00214067" w:rsidP="00286B3D">
            <w:pPr>
              <w:pStyle w:val="aff"/>
              <w:numPr>
                <w:ilvl w:val="0"/>
                <w:numId w:val="26"/>
              </w:numPr>
              <w:spacing w:afterLines="50" w:after="120"/>
              <w:ind w:leftChars="0"/>
              <w:contextualSpacing/>
              <w:jc w:val="both"/>
              <w:rPr>
                <w:rFonts w:eastAsia="Malgun Gothic"/>
                <w:sz w:val="22"/>
                <w:lang w:eastAsia="ko-KR"/>
              </w:rPr>
            </w:pPr>
            <w:r w:rsidRPr="00E467D8">
              <w:rPr>
                <w:rFonts w:eastAsia="Malgun Gothic"/>
                <w:sz w:val="22"/>
                <w:lang w:eastAsia="ko-KR"/>
              </w:rPr>
              <w:t xml:space="preserve">FFS how to construct both type-1 and type-2 HARQ-ACK codebook for cases where HARQ-ACK feedback for SPS PDSCH is multiplexed with dynamic PDSCH HARQ-ACK </w:t>
            </w:r>
          </w:p>
          <w:p w14:paraId="03ACD6E0" w14:textId="77777777" w:rsidR="00EB1074" w:rsidRPr="00E467D8" w:rsidRDefault="00214067" w:rsidP="00EB1074">
            <w:pPr>
              <w:rPr>
                <w:b/>
                <w:sz w:val="22"/>
                <w:u w:val="single"/>
              </w:rPr>
            </w:pPr>
            <w:r w:rsidRPr="00E467D8">
              <w:rPr>
                <w:b/>
                <w:sz w:val="22"/>
                <w:u w:val="single"/>
              </w:rPr>
              <w:t>Conclusion:</w:t>
            </w:r>
          </w:p>
          <w:p w14:paraId="67E5B424" w14:textId="4CDA5F36" w:rsidR="00214067" w:rsidRPr="00E467D8" w:rsidRDefault="00214067" w:rsidP="00286B3D">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 xml:space="preserve">There is no consensus to support joint activation in a DCI for two or more SPS configurations for a given BWP of a serving cell in rel-16. </w:t>
            </w:r>
          </w:p>
          <w:p w14:paraId="723CBC8A" w14:textId="77777777" w:rsidR="00214067" w:rsidRPr="00E467D8" w:rsidRDefault="00214067" w:rsidP="00894A0E">
            <w:pPr>
              <w:spacing w:beforeLines="50" w:before="120"/>
              <w:rPr>
                <w:b/>
                <w:sz w:val="22"/>
                <w:u w:val="single"/>
              </w:rPr>
            </w:pPr>
            <w:r w:rsidRPr="00E467D8">
              <w:rPr>
                <w:b/>
                <w:sz w:val="22"/>
                <w:u w:val="single"/>
              </w:rPr>
              <w:t>Conclusion:</w:t>
            </w:r>
          </w:p>
          <w:p w14:paraId="421E6CFE" w14:textId="198FE9FE" w:rsidR="00214067" w:rsidRPr="00E467D8" w:rsidRDefault="00214067" w:rsidP="00286B3D">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 xml:space="preserve">There is no consensus on support of DL SPS periodicity shorter than 1 slot in Rel-16. </w:t>
            </w:r>
          </w:p>
          <w:p w14:paraId="2448278A" w14:textId="77777777" w:rsidR="00214067" w:rsidRPr="00E467D8" w:rsidRDefault="00214067" w:rsidP="00894A0E">
            <w:pPr>
              <w:spacing w:beforeLines="100" w:before="240" w:after="120"/>
              <w:rPr>
                <w:b/>
                <w:sz w:val="22"/>
              </w:rPr>
            </w:pPr>
            <w:r w:rsidRPr="00E467D8">
              <w:rPr>
                <w:b/>
                <w:sz w:val="22"/>
                <w:highlight w:val="darkGray"/>
              </w:rPr>
              <w:t>Working assumption:</w:t>
            </w:r>
          </w:p>
          <w:p w14:paraId="377B3EC0" w14:textId="77777777" w:rsidR="00EB1074" w:rsidRPr="00E467D8" w:rsidRDefault="00214067" w:rsidP="00EB1074">
            <w:pPr>
              <w:spacing w:afterLines="50" w:after="120"/>
              <w:contextualSpacing/>
              <w:jc w:val="both"/>
              <w:rPr>
                <w:rFonts w:eastAsia="Malgun Gothic"/>
                <w:sz w:val="22"/>
                <w:lang w:eastAsia="ko-KR"/>
              </w:rPr>
            </w:pPr>
            <w:r w:rsidRPr="00E467D8">
              <w:rPr>
                <w:rFonts w:eastAsia="Malgun Gothic"/>
                <w:sz w:val="22"/>
                <w:lang w:eastAsia="ko-KR"/>
              </w:rPr>
              <w:t>Support joint release in a DCI for two or more SPS configurations for a given BWP of a serving cell</w:t>
            </w:r>
          </w:p>
          <w:p w14:paraId="651EB1B6" w14:textId="77777777" w:rsidR="00EB1074" w:rsidRPr="00E467D8" w:rsidRDefault="00214067" w:rsidP="00286B3D">
            <w:pPr>
              <w:numPr>
                <w:ilvl w:val="0"/>
                <w:numId w:val="10"/>
              </w:numPr>
              <w:spacing w:afterLines="50" w:after="120"/>
              <w:contextualSpacing/>
              <w:jc w:val="both"/>
              <w:rPr>
                <w:rFonts w:eastAsia="Malgun Gothic"/>
                <w:sz w:val="22"/>
                <w:lang w:eastAsia="ko-KR"/>
              </w:rPr>
            </w:pPr>
            <w:r w:rsidRPr="00E467D8">
              <w:rPr>
                <w:rFonts w:eastAsia="Malgun Gothic"/>
                <w:sz w:val="22"/>
                <w:lang w:eastAsia="ko-KR"/>
              </w:rPr>
              <w:t>Reusing the joint release mechanism as that defined for UL type 2 CG</w:t>
            </w:r>
          </w:p>
          <w:p w14:paraId="33563F9F" w14:textId="0A3317A4" w:rsidR="00EB1074" w:rsidRPr="00E467D8" w:rsidRDefault="00EB1074" w:rsidP="00894A0E">
            <w:pPr>
              <w:spacing w:afterLines="50" w:after="120"/>
              <w:ind w:left="720"/>
              <w:contextualSpacing/>
              <w:jc w:val="both"/>
              <w:rPr>
                <w:rFonts w:eastAsia="Malgun Gothic"/>
                <w:sz w:val="22"/>
                <w:lang w:eastAsia="ko-KR"/>
              </w:rPr>
            </w:pPr>
          </w:p>
        </w:tc>
      </w:tr>
    </w:tbl>
    <w:p w14:paraId="2A15D0E5" w14:textId="77777777" w:rsidR="003C23F1" w:rsidRPr="00E467D8" w:rsidRDefault="001B1916" w:rsidP="003C23F1">
      <w:pPr>
        <w:spacing w:beforeLines="50" w:before="120" w:afterLines="50" w:after="120"/>
        <w:jc w:val="both"/>
        <w:rPr>
          <w:rFonts w:eastAsiaTheme="minorEastAsia"/>
          <w:sz w:val="22"/>
        </w:rPr>
      </w:pPr>
      <w:r w:rsidRPr="00E5540E">
        <w:rPr>
          <w:rFonts w:eastAsiaTheme="minorEastAsia"/>
          <w:sz w:val="22"/>
        </w:rPr>
        <w:t xml:space="preserve">In this contribution, </w:t>
      </w:r>
      <w:r w:rsidR="003C23F1" w:rsidRPr="00E467D8">
        <w:rPr>
          <w:rFonts w:eastAsiaTheme="minorEastAsia"/>
          <w:sz w:val="22"/>
        </w:rPr>
        <w:t>we discussed following aspects for DL SPS:</w:t>
      </w:r>
    </w:p>
    <w:p w14:paraId="21FBAFB8" w14:textId="77777777" w:rsidR="003C23F1" w:rsidRPr="00E467D8" w:rsidRDefault="003C23F1" w:rsidP="003C23F1">
      <w:pPr>
        <w:numPr>
          <w:ilvl w:val="0"/>
          <w:numId w:val="9"/>
        </w:numPr>
        <w:spacing w:after="50"/>
        <w:rPr>
          <w:rFonts w:eastAsia="宋体"/>
          <w:sz w:val="22"/>
          <w:lang w:eastAsia="zh-CN"/>
        </w:rPr>
      </w:pPr>
      <w:r w:rsidRPr="00E467D8">
        <w:rPr>
          <w:rFonts w:eastAsia="宋体"/>
          <w:sz w:val="22"/>
          <w:lang w:eastAsia="zh-CN"/>
        </w:rPr>
        <w:t>Activation and deactivation of multiple DL SPS configurations</w:t>
      </w:r>
    </w:p>
    <w:p w14:paraId="4F90E71B" w14:textId="77777777" w:rsidR="003C23F1" w:rsidRPr="00E467D8" w:rsidRDefault="003C23F1" w:rsidP="003C23F1">
      <w:pPr>
        <w:numPr>
          <w:ilvl w:val="0"/>
          <w:numId w:val="9"/>
        </w:numPr>
        <w:spacing w:after="50"/>
        <w:rPr>
          <w:rFonts w:eastAsia="宋体"/>
          <w:sz w:val="22"/>
          <w:lang w:eastAsia="zh-CN"/>
        </w:rPr>
      </w:pPr>
      <w:r w:rsidRPr="00E467D8">
        <w:rPr>
          <w:rFonts w:eastAsia="宋体"/>
          <w:sz w:val="22"/>
          <w:lang w:eastAsia="zh-CN"/>
        </w:rPr>
        <w:t>HARQ-ACK feedback for SPS PDSCH and dynamic scheduled PDSCH</w:t>
      </w:r>
    </w:p>
    <w:p w14:paraId="04FED8AB" w14:textId="1B2C1E3E" w:rsidR="003C23F1" w:rsidRPr="00E467D8" w:rsidRDefault="003C23F1" w:rsidP="003C23F1">
      <w:pPr>
        <w:numPr>
          <w:ilvl w:val="0"/>
          <w:numId w:val="9"/>
        </w:numPr>
        <w:spacing w:after="50"/>
        <w:rPr>
          <w:rFonts w:eastAsia="宋体"/>
          <w:sz w:val="22"/>
          <w:lang w:eastAsia="zh-CN"/>
        </w:rPr>
      </w:pPr>
      <w:r w:rsidRPr="00E467D8">
        <w:rPr>
          <w:rFonts w:eastAsia="宋体"/>
          <w:sz w:val="22"/>
          <w:lang w:eastAsia="zh-CN"/>
        </w:rPr>
        <w:t xml:space="preserve">HARQ-ACK feedback for more than one SPS PDSCH receptions </w:t>
      </w:r>
      <w:r w:rsidR="000A7F67">
        <w:rPr>
          <w:rFonts w:eastAsia="宋体"/>
          <w:sz w:val="22"/>
          <w:lang w:eastAsia="zh-CN"/>
        </w:rPr>
        <w:t>only (</w:t>
      </w:r>
      <w:r>
        <w:rPr>
          <w:rFonts w:eastAsia="宋体"/>
          <w:sz w:val="22"/>
          <w:lang w:eastAsia="zh-CN"/>
        </w:rPr>
        <w:t xml:space="preserve">without </w:t>
      </w:r>
      <w:r w:rsidR="000A7F67">
        <w:rPr>
          <w:rFonts w:eastAsia="宋体"/>
          <w:sz w:val="22"/>
          <w:lang w:eastAsia="zh-CN"/>
        </w:rPr>
        <w:t xml:space="preserve">dynamic </w:t>
      </w:r>
      <w:r>
        <w:rPr>
          <w:rFonts w:eastAsia="宋体"/>
          <w:sz w:val="22"/>
          <w:lang w:eastAsia="zh-CN"/>
        </w:rPr>
        <w:t>PDCCH</w:t>
      </w:r>
      <w:r w:rsidR="000A7F67">
        <w:rPr>
          <w:rFonts w:eastAsia="宋体"/>
          <w:sz w:val="22"/>
          <w:lang w:eastAsia="zh-CN"/>
        </w:rPr>
        <w:t>)</w:t>
      </w:r>
      <w:r w:rsidRPr="00E467D8">
        <w:rPr>
          <w:rFonts w:eastAsia="宋体"/>
          <w:sz w:val="22"/>
          <w:lang w:eastAsia="zh-CN"/>
        </w:rPr>
        <w:t xml:space="preserve"> </w:t>
      </w:r>
    </w:p>
    <w:p w14:paraId="744E81C9" w14:textId="77777777" w:rsidR="003C23F1" w:rsidRPr="00897B62" w:rsidRDefault="003C23F1" w:rsidP="000E5225">
      <w:pPr>
        <w:numPr>
          <w:ilvl w:val="0"/>
          <w:numId w:val="9"/>
        </w:numPr>
        <w:spacing w:beforeLines="50" w:before="120" w:afterLines="50" w:after="120"/>
        <w:jc w:val="both"/>
        <w:rPr>
          <w:rFonts w:eastAsiaTheme="minorEastAsia"/>
          <w:sz w:val="22"/>
        </w:rPr>
      </w:pPr>
      <w:r w:rsidRPr="00B44762">
        <w:rPr>
          <w:rFonts w:eastAsia="宋体"/>
          <w:sz w:val="22"/>
          <w:lang w:eastAsia="zh-CN"/>
        </w:rPr>
        <w:t xml:space="preserve">PUCCH resource configuration and determination </w:t>
      </w:r>
    </w:p>
    <w:p w14:paraId="749DD22A" w14:textId="322C9873" w:rsidR="00F97205" w:rsidRPr="00897B62" w:rsidRDefault="003C23F1" w:rsidP="000E5225">
      <w:pPr>
        <w:numPr>
          <w:ilvl w:val="0"/>
          <w:numId w:val="9"/>
        </w:numPr>
        <w:spacing w:beforeLines="50" w:before="120" w:afterLines="50" w:after="120"/>
        <w:jc w:val="both"/>
        <w:rPr>
          <w:rFonts w:eastAsiaTheme="minorEastAsia"/>
          <w:sz w:val="22"/>
        </w:rPr>
      </w:pPr>
      <w:r w:rsidRPr="003C23F1">
        <w:rPr>
          <w:rFonts w:eastAsia="宋体"/>
          <w:sz w:val="22"/>
          <w:lang w:eastAsia="zh-CN"/>
        </w:rPr>
        <w:t>Collisions between different SPS configurations</w:t>
      </w:r>
      <w:r>
        <w:rPr>
          <w:rFonts w:eastAsia="宋体"/>
          <w:sz w:val="22"/>
          <w:lang w:eastAsia="zh-CN"/>
        </w:rPr>
        <w:t xml:space="preserve"> </w:t>
      </w:r>
    </w:p>
    <w:p w14:paraId="08181AB0" w14:textId="1FC48C16" w:rsidR="00D76A39" w:rsidRDefault="00D76A39" w:rsidP="00D76A39">
      <w:pPr>
        <w:spacing w:beforeLines="50" w:before="120" w:afterLines="50" w:after="120"/>
        <w:jc w:val="both"/>
        <w:rPr>
          <w:rFonts w:eastAsia="宋体"/>
          <w:sz w:val="22"/>
          <w:lang w:eastAsia="zh-CN"/>
        </w:rPr>
      </w:pPr>
    </w:p>
    <w:p w14:paraId="523ED9AB" w14:textId="417459DF" w:rsidR="00D76A39" w:rsidRPr="00897B62" w:rsidRDefault="000027A6" w:rsidP="00897B62">
      <w:pPr>
        <w:pStyle w:val="2DONOTUSEh2h2h21H2Head2A2UNDERRUBRIK1-2"/>
        <w:numPr>
          <w:ilvl w:val="0"/>
          <w:numId w:val="24"/>
        </w:numPr>
        <w:spacing w:beforeLines="100" w:before="240" w:afterLines="50" w:after="120"/>
        <w:rPr>
          <w:sz w:val="28"/>
          <w:lang w:val="en-US"/>
        </w:rPr>
      </w:pPr>
      <w:r w:rsidRPr="00897B62">
        <w:rPr>
          <w:sz w:val="28"/>
          <w:lang w:val="en-US"/>
        </w:rPr>
        <w:lastRenderedPageBreak/>
        <w:t>Joint deactivation signaling design for multiple SPS configurations</w:t>
      </w:r>
    </w:p>
    <w:p w14:paraId="5BDE92CF" w14:textId="682DD8F4" w:rsidR="00D76A39" w:rsidRPr="00897B62" w:rsidRDefault="00D76A39" w:rsidP="00897B62">
      <w:pPr>
        <w:spacing w:afterLines="50" w:after="120"/>
        <w:jc w:val="both"/>
      </w:pPr>
      <w:r>
        <w:rPr>
          <w:sz w:val="22"/>
          <w:szCs w:val="22"/>
        </w:rPr>
        <w:t>In our understanding,</w:t>
      </w:r>
      <w:r w:rsidRPr="004F29F5">
        <w:rPr>
          <w:sz w:val="22"/>
          <w:szCs w:val="22"/>
        </w:rPr>
        <w:t xml:space="preserve"> the motivations for supporting multiple active SPS configurations per BWP of a serving cell is</w:t>
      </w:r>
      <w:r>
        <w:rPr>
          <w:sz w:val="22"/>
          <w:szCs w:val="22"/>
        </w:rPr>
        <w:t xml:space="preserve"> the</w:t>
      </w:r>
      <w:r w:rsidRPr="004F29F5">
        <w:rPr>
          <w:sz w:val="22"/>
          <w:szCs w:val="22"/>
        </w:rPr>
        <w:t xml:space="preserve"> same as </w:t>
      </w:r>
      <w:r>
        <w:rPr>
          <w:sz w:val="22"/>
          <w:szCs w:val="22"/>
        </w:rPr>
        <w:t xml:space="preserve">that for </w:t>
      </w:r>
      <w:r w:rsidRPr="004F29F5">
        <w:rPr>
          <w:sz w:val="22"/>
          <w:szCs w:val="22"/>
        </w:rPr>
        <w:t>supporting multiple active UL configured grant configurations per BWP of a serving cell</w:t>
      </w:r>
      <w:r w:rsidR="000027A6">
        <w:rPr>
          <w:sz w:val="22"/>
          <w:szCs w:val="22"/>
        </w:rPr>
        <w:t>.</w:t>
      </w:r>
      <w:r w:rsidRPr="004F29F5">
        <w:rPr>
          <w:sz w:val="22"/>
          <w:szCs w:val="22"/>
        </w:rPr>
        <w:t xml:space="preserve"> </w:t>
      </w:r>
      <w:r w:rsidR="000027A6">
        <w:rPr>
          <w:sz w:val="22"/>
          <w:szCs w:val="22"/>
        </w:rPr>
        <w:t>T</w:t>
      </w:r>
      <w:r>
        <w:rPr>
          <w:sz w:val="22"/>
          <w:szCs w:val="22"/>
        </w:rPr>
        <w:t xml:space="preserve">herefore, </w:t>
      </w:r>
      <w:r w:rsidRPr="004F29F5">
        <w:rPr>
          <w:sz w:val="22"/>
          <w:szCs w:val="22"/>
        </w:rPr>
        <w:t xml:space="preserve">a unified </w:t>
      </w:r>
      <w:r w:rsidR="000027A6">
        <w:rPr>
          <w:sz w:val="22"/>
          <w:szCs w:val="22"/>
        </w:rPr>
        <w:t xml:space="preserve">activation/deactivation </w:t>
      </w:r>
      <w:r w:rsidRPr="004F29F5">
        <w:rPr>
          <w:sz w:val="22"/>
          <w:szCs w:val="22"/>
        </w:rPr>
        <w:t>singling structure design in physical layer for both DL SPS and UL CG is preferred</w:t>
      </w:r>
      <w:r w:rsidR="000027A6">
        <w:rPr>
          <w:sz w:val="22"/>
          <w:szCs w:val="22"/>
        </w:rPr>
        <w:t xml:space="preserve">. </w:t>
      </w:r>
      <w:r w:rsidR="000027A6">
        <w:rPr>
          <w:rFonts w:eastAsia="宋体" w:hint="eastAsia"/>
          <w:lang w:eastAsia="zh-CN"/>
        </w:rPr>
        <w:t>T</w:t>
      </w:r>
      <w:r w:rsidR="000027A6">
        <w:rPr>
          <w:rFonts w:eastAsia="宋体"/>
          <w:lang w:eastAsia="zh-CN"/>
        </w:rPr>
        <w:t xml:space="preserve">herefore, </w:t>
      </w:r>
      <w:r>
        <w:rPr>
          <w:sz w:val="22"/>
          <w:szCs w:val="22"/>
        </w:rPr>
        <w:t>we propose to confirm the working assumption.</w:t>
      </w:r>
    </w:p>
    <w:p w14:paraId="04B2FD59" w14:textId="77777777" w:rsidR="00D76A39" w:rsidRPr="00B77F04" w:rsidRDefault="00D76A39" w:rsidP="00D76A39">
      <w:pPr>
        <w:spacing w:afterLines="50" w:after="120"/>
        <w:jc w:val="both"/>
        <w:rPr>
          <w:rFonts w:eastAsiaTheme="minorEastAsia"/>
          <w:b/>
          <w:sz w:val="22"/>
          <w:szCs w:val="22"/>
          <w:u w:val="single"/>
        </w:rPr>
      </w:pPr>
      <w:r w:rsidRPr="00B77F04">
        <w:rPr>
          <w:rFonts w:eastAsiaTheme="minorEastAsia"/>
          <w:b/>
          <w:sz w:val="22"/>
          <w:szCs w:val="22"/>
          <w:u w:val="single"/>
        </w:rPr>
        <w:t xml:space="preserve">Proposal </w:t>
      </w:r>
      <w:r>
        <w:rPr>
          <w:rFonts w:eastAsiaTheme="minorEastAsia"/>
          <w:b/>
          <w:sz w:val="22"/>
          <w:szCs w:val="22"/>
          <w:u w:val="single"/>
        </w:rPr>
        <w:t>1</w:t>
      </w:r>
      <w:r w:rsidRPr="00B77F04">
        <w:rPr>
          <w:rFonts w:eastAsiaTheme="minorEastAsia"/>
          <w:b/>
          <w:sz w:val="22"/>
          <w:szCs w:val="22"/>
          <w:u w:val="single"/>
        </w:rPr>
        <w:t>:</w:t>
      </w:r>
    </w:p>
    <w:p w14:paraId="61ADF341" w14:textId="77777777" w:rsidR="00D76A39" w:rsidRDefault="00D76A39" w:rsidP="00D76A39">
      <w:pPr>
        <w:widowControl w:val="0"/>
        <w:numPr>
          <w:ilvl w:val="0"/>
          <w:numId w:val="15"/>
        </w:numPr>
        <w:spacing w:afterLines="50" w:after="120"/>
        <w:jc w:val="both"/>
        <w:rPr>
          <w:rFonts w:eastAsiaTheme="minorEastAsia"/>
          <w:i/>
          <w:sz w:val="22"/>
          <w:lang w:val="en-US"/>
        </w:rPr>
      </w:pPr>
      <w:r>
        <w:rPr>
          <w:rFonts w:eastAsiaTheme="minorEastAsia"/>
          <w:i/>
          <w:sz w:val="22"/>
          <w:lang w:val="en-US"/>
        </w:rPr>
        <w:t>Confirm the following working assumption:</w:t>
      </w:r>
    </w:p>
    <w:p w14:paraId="695A0018" w14:textId="77777777" w:rsidR="00D76A39" w:rsidRPr="00E80DA4" w:rsidRDefault="00D76A39" w:rsidP="00D76A39">
      <w:pPr>
        <w:pStyle w:val="aff"/>
        <w:numPr>
          <w:ilvl w:val="1"/>
          <w:numId w:val="15"/>
        </w:numPr>
        <w:spacing w:afterLines="50" w:after="120"/>
        <w:ind w:leftChars="0"/>
        <w:contextualSpacing/>
        <w:jc w:val="both"/>
        <w:rPr>
          <w:rFonts w:eastAsia="Malgun Gothic"/>
          <w:i/>
          <w:sz w:val="22"/>
          <w:lang w:eastAsia="ko-KR"/>
        </w:rPr>
      </w:pPr>
      <w:r w:rsidRPr="00E80DA4">
        <w:rPr>
          <w:rFonts w:eastAsia="Malgun Gothic"/>
          <w:i/>
          <w:sz w:val="22"/>
          <w:lang w:eastAsia="ko-KR"/>
        </w:rPr>
        <w:t>Support joint release in a DCI for two or more SPS configurations for a given BWP of a serving cell</w:t>
      </w:r>
      <w:r>
        <w:rPr>
          <w:rFonts w:eastAsia="Malgun Gothic"/>
          <w:i/>
          <w:sz w:val="22"/>
          <w:lang w:eastAsia="ko-KR"/>
        </w:rPr>
        <w:t>.</w:t>
      </w:r>
    </w:p>
    <w:p w14:paraId="3CC27FBF" w14:textId="77777777" w:rsidR="00D76A39" w:rsidRPr="00E80DA4" w:rsidRDefault="00D76A39" w:rsidP="00D76A39">
      <w:pPr>
        <w:numPr>
          <w:ilvl w:val="2"/>
          <w:numId w:val="15"/>
        </w:numPr>
        <w:spacing w:afterLines="50" w:after="120"/>
        <w:contextualSpacing/>
        <w:jc w:val="both"/>
        <w:rPr>
          <w:rFonts w:eastAsia="Malgun Gothic"/>
          <w:i/>
          <w:sz w:val="22"/>
          <w:lang w:eastAsia="ko-KR"/>
        </w:rPr>
      </w:pPr>
      <w:r w:rsidRPr="00E80DA4">
        <w:rPr>
          <w:rFonts w:eastAsia="Malgun Gothic"/>
          <w:i/>
          <w:sz w:val="22"/>
          <w:lang w:eastAsia="ko-KR"/>
        </w:rPr>
        <w:t>Reusing the joint release mechanism as that defined for UL type 2 CG</w:t>
      </w:r>
      <w:r>
        <w:rPr>
          <w:rFonts w:eastAsia="Malgun Gothic"/>
          <w:i/>
          <w:sz w:val="22"/>
          <w:lang w:eastAsia="ko-KR"/>
        </w:rPr>
        <w:t>.</w:t>
      </w:r>
    </w:p>
    <w:p w14:paraId="112488B8" w14:textId="77777777" w:rsidR="00D76A39" w:rsidRPr="00D76A39" w:rsidRDefault="00D76A39" w:rsidP="00B44762">
      <w:pPr>
        <w:spacing w:beforeLines="50" w:before="120" w:afterLines="50" w:after="120"/>
        <w:jc w:val="both"/>
        <w:rPr>
          <w:rFonts w:eastAsiaTheme="minorEastAsia"/>
          <w:sz w:val="22"/>
        </w:rPr>
      </w:pPr>
    </w:p>
    <w:p w14:paraId="086CDF10" w14:textId="7CA5A51E" w:rsidR="0049713A" w:rsidRPr="00897B62" w:rsidRDefault="00594365" w:rsidP="00897B62">
      <w:pPr>
        <w:pStyle w:val="2DONOTUSEh2h2h21H2Head2A2UNDERRUBRIK1-2"/>
        <w:numPr>
          <w:ilvl w:val="0"/>
          <w:numId w:val="24"/>
        </w:numPr>
        <w:spacing w:beforeLines="100" w:before="240" w:afterLines="50" w:after="120"/>
        <w:rPr>
          <w:sz w:val="28"/>
          <w:lang w:val="en-US"/>
        </w:rPr>
      </w:pPr>
      <w:r w:rsidRPr="00897B62">
        <w:rPr>
          <w:sz w:val="28"/>
          <w:lang w:val="en-US"/>
        </w:rPr>
        <w:t xml:space="preserve">HARQ-ACK feedback for SPS PDSCH and dynamic scheduled PDSCH </w:t>
      </w:r>
    </w:p>
    <w:p w14:paraId="30A27DC2" w14:textId="2B48D816" w:rsidR="00675128" w:rsidRPr="00F567E8" w:rsidRDefault="00675128" w:rsidP="008E08A1">
      <w:pPr>
        <w:spacing w:beforeLines="50" w:before="120" w:afterLines="50" w:after="120"/>
        <w:jc w:val="both"/>
        <w:rPr>
          <w:sz w:val="22"/>
          <w:szCs w:val="22"/>
        </w:rPr>
      </w:pPr>
      <w:r w:rsidRPr="00F567E8">
        <w:rPr>
          <w:sz w:val="22"/>
          <w:szCs w:val="22"/>
        </w:rPr>
        <w:t xml:space="preserve">In Rel.15, </w:t>
      </w:r>
      <w:r w:rsidR="009F5BB1">
        <w:rPr>
          <w:sz w:val="22"/>
          <w:szCs w:val="22"/>
        </w:rPr>
        <w:t xml:space="preserve">only one SPS </w:t>
      </w:r>
      <w:r w:rsidR="00914A95">
        <w:rPr>
          <w:sz w:val="22"/>
          <w:szCs w:val="22"/>
        </w:rPr>
        <w:t xml:space="preserve">configuration was supported </w:t>
      </w:r>
      <w:r w:rsidR="004B16D2">
        <w:rPr>
          <w:sz w:val="22"/>
          <w:szCs w:val="22"/>
        </w:rPr>
        <w:t xml:space="preserve">for a carrier </w:t>
      </w:r>
      <w:r w:rsidR="00914A95">
        <w:rPr>
          <w:sz w:val="22"/>
          <w:szCs w:val="22"/>
        </w:rPr>
        <w:t xml:space="preserve">and </w:t>
      </w:r>
      <w:r w:rsidR="00914A95" w:rsidRPr="00F567E8">
        <w:rPr>
          <w:sz w:val="22"/>
          <w:szCs w:val="22"/>
        </w:rPr>
        <w:t>DL SPS shall not be configured for more than one serving cell within a cell group</w:t>
      </w:r>
      <w:r w:rsidR="004B16D2">
        <w:rPr>
          <w:sz w:val="22"/>
          <w:szCs w:val="22"/>
        </w:rPr>
        <w:t>. T</w:t>
      </w:r>
      <w:r w:rsidR="00914A95">
        <w:rPr>
          <w:sz w:val="22"/>
          <w:szCs w:val="22"/>
        </w:rPr>
        <w:t>herefore,</w:t>
      </w:r>
      <w:r w:rsidR="00914A95" w:rsidRPr="00F567E8">
        <w:rPr>
          <w:sz w:val="22"/>
          <w:szCs w:val="22"/>
        </w:rPr>
        <w:t xml:space="preserve"> </w:t>
      </w:r>
      <w:r w:rsidRPr="00F567E8">
        <w:rPr>
          <w:sz w:val="22"/>
          <w:szCs w:val="22"/>
        </w:rPr>
        <w:t xml:space="preserve">a UE is not expected to be indicated to transmit HARQ-ACK information for more than one SPS PDSCH receptions on the same PUCCH. </w:t>
      </w:r>
      <w:r w:rsidR="00914A95">
        <w:rPr>
          <w:sz w:val="22"/>
          <w:szCs w:val="22"/>
        </w:rPr>
        <w:t xml:space="preserve">However, </w:t>
      </w:r>
      <w:r w:rsidRPr="00F567E8">
        <w:rPr>
          <w:sz w:val="22"/>
          <w:szCs w:val="22"/>
        </w:rPr>
        <w:t xml:space="preserve">multiple SPS PDSCH configurations </w:t>
      </w:r>
      <w:r w:rsidR="00A87C95">
        <w:rPr>
          <w:sz w:val="22"/>
          <w:szCs w:val="22"/>
        </w:rPr>
        <w:t xml:space="preserve">have been supported </w:t>
      </w:r>
      <w:r w:rsidRPr="00F567E8">
        <w:rPr>
          <w:sz w:val="22"/>
          <w:szCs w:val="22"/>
        </w:rPr>
        <w:t xml:space="preserve">in Rel.16. In this case, it is inevitable that </w:t>
      </w:r>
      <w:bookmarkStart w:id="8" w:name="_Hlk20484759"/>
      <w:r w:rsidRPr="00F567E8">
        <w:rPr>
          <w:sz w:val="22"/>
          <w:szCs w:val="22"/>
        </w:rPr>
        <w:t>HARQ-ACK for more than one SPS PDSCH receptions/release and dynamic scheduled PDSCH</w:t>
      </w:r>
      <w:r w:rsidR="00C80B52" w:rsidRPr="00F567E8">
        <w:rPr>
          <w:sz w:val="22"/>
          <w:szCs w:val="22"/>
        </w:rPr>
        <w:t>(s)</w:t>
      </w:r>
      <w:r w:rsidRPr="00F567E8">
        <w:rPr>
          <w:sz w:val="22"/>
          <w:szCs w:val="22"/>
        </w:rPr>
        <w:t xml:space="preserve"> on the same PUCCH</w:t>
      </w:r>
      <w:bookmarkEnd w:id="8"/>
      <w:r w:rsidRPr="00F567E8">
        <w:rPr>
          <w:sz w:val="22"/>
          <w:szCs w:val="22"/>
        </w:rPr>
        <w:t xml:space="preserve"> will happen</w:t>
      </w:r>
      <w:r w:rsidR="008E08A1" w:rsidRPr="00F567E8">
        <w:rPr>
          <w:sz w:val="22"/>
          <w:szCs w:val="22"/>
        </w:rPr>
        <w:t>.</w:t>
      </w:r>
      <w:r w:rsidR="00C3324C" w:rsidRPr="00F567E8">
        <w:rPr>
          <w:sz w:val="22"/>
          <w:szCs w:val="22"/>
        </w:rPr>
        <w:t xml:space="preserve"> </w:t>
      </w:r>
      <w:r w:rsidR="00C24527">
        <w:rPr>
          <w:sz w:val="22"/>
          <w:szCs w:val="22"/>
        </w:rPr>
        <w:t>Since both separate and joint SPS PDSCH release</w:t>
      </w:r>
      <w:r w:rsidR="007E3D4E">
        <w:rPr>
          <w:sz w:val="22"/>
          <w:szCs w:val="22"/>
        </w:rPr>
        <w:t xml:space="preserve"> would be supported, f</w:t>
      </w:r>
      <w:r w:rsidRPr="00F567E8">
        <w:rPr>
          <w:sz w:val="22"/>
          <w:szCs w:val="22"/>
        </w:rPr>
        <w:t xml:space="preserve">ollowings </w:t>
      </w:r>
      <w:r w:rsidR="008E08A1" w:rsidRPr="00F567E8">
        <w:rPr>
          <w:sz w:val="22"/>
          <w:szCs w:val="22"/>
        </w:rPr>
        <w:t>should be</w:t>
      </w:r>
      <w:r w:rsidRPr="00F567E8">
        <w:rPr>
          <w:sz w:val="22"/>
          <w:szCs w:val="22"/>
        </w:rPr>
        <w:t xml:space="preserve"> </w:t>
      </w:r>
      <w:proofErr w:type="gramStart"/>
      <w:r w:rsidRPr="00F567E8">
        <w:rPr>
          <w:sz w:val="22"/>
          <w:szCs w:val="22"/>
        </w:rPr>
        <w:t>taken into account</w:t>
      </w:r>
      <w:proofErr w:type="gramEnd"/>
      <w:r w:rsidRPr="00F567E8">
        <w:rPr>
          <w:sz w:val="22"/>
          <w:szCs w:val="22"/>
        </w:rPr>
        <w:t>:</w:t>
      </w:r>
    </w:p>
    <w:p w14:paraId="757EFBC3" w14:textId="77777777" w:rsidR="00675128" w:rsidRPr="00B52845" w:rsidRDefault="00675128" w:rsidP="00FB6DF9">
      <w:pPr>
        <w:numPr>
          <w:ilvl w:val="0"/>
          <w:numId w:val="39"/>
        </w:numPr>
        <w:adjustRightInd w:val="0"/>
        <w:snapToGrid w:val="0"/>
        <w:spacing w:afterLines="50" w:after="120"/>
        <w:jc w:val="both"/>
        <w:rPr>
          <w:rFonts w:eastAsia="宋体"/>
          <w:sz w:val="22"/>
          <w:lang w:eastAsia="zh-CN"/>
        </w:rPr>
      </w:pPr>
      <w:r w:rsidRPr="00B52845">
        <w:rPr>
          <w:rFonts w:eastAsia="宋体"/>
          <w:sz w:val="22"/>
          <w:lang w:eastAsia="zh-CN"/>
        </w:rPr>
        <w:t xml:space="preserve">Type </w:t>
      </w:r>
      <w:r>
        <w:rPr>
          <w:rFonts w:eastAsia="宋体"/>
          <w:sz w:val="22"/>
          <w:lang w:eastAsia="zh-CN"/>
        </w:rPr>
        <w:t>I</w:t>
      </w:r>
      <w:r w:rsidRPr="00B52845">
        <w:rPr>
          <w:rFonts w:eastAsia="宋体"/>
          <w:sz w:val="22"/>
          <w:lang w:eastAsia="zh-CN"/>
        </w:rPr>
        <w:t xml:space="preserve"> and Type </w:t>
      </w:r>
      <w:r>
        <w:rPr>
          <w:rFonts w:eastAsia="宋体"/>
          <w:sz w:val="22"/>
          <w:lang w:eastAsia="zh-CN"/>
        </w:rPr>
        <w:t>II</w:t>
      </w:r>
      <w:r w:rsidRPr="00B52845">
        <w:rPr>
          <w:rFonts w:eastAsia="宋体"/>
          <w:sz w:val="22"/>
          <w:lang w:eastAsia="zh-CN"/>
        </w:rPr>
        <w:t xml:space="preserve"> HARQ-ACK codebook determination </w:t>
      </w:r>
    </w:p>
    <w:p w14:paraId="558B727C" w14:textId="77777777" w:rsidR="00FB6DF9" w:rsidRDefault="00675128" w:rsidP="00FB6DF9">
      <w:pPr>
        <w:numPr>
          <w:ilvl w:val="0"/>
          <w:numId w:val="39"/>
        </w:numPr>
        <w:adjustRightInd w:val="0"/>
        <w:snapToGrid w:val="0"/>
        <w:spacing w:afterLines="50" w:after="120"/>
        <w:jc w:val="both"/>
        <w:rPr>
          <w:rFonts w:eastAsia="宋体"/>
          <w:sz w:val="22"/>
          <w:lang w:eastAsia="zh-CN"/>
        </w:rPr>
      </w:pPr>
      <w:r w:rsidRPr="00B52845">
        <w:rPr>
          <w:rFonts w:eastAsia="宋体"/>
          <w:sz w:val="22"/>
          <w:lang w:eastAsia="zh-CN"/>
        </w:rPr>
        <w:t xml:space="preserve">The number of </w:t>
      </w:r>
      <w:r w:rsidRPr="00B52845">
        <w:rPr>
          <w:rFonts w:eastAsia="宋体" w:hint="eastAsia"/>
          <w:sz w:val="22"/>
          <w:lang w:eastAsia="zh-CN"/>
        </w:rPr>
        <w:t>H</w:t>
      </w:r>
      <w:r w:rsidRPr="00B52845">
        <w:rPr>
          <w:rFonts w:eastAsia="宋体"/>
          <w:sz w:val="22"/>
          <w:lang w:eastAsia="zh-CN"/>
        </w:rPr>
        <w:t>ARQ-ACK bits and HARQ-ACK bit position for</w:t>
      </w:r>
    </w:p>
    <w:p w14:paraId="1569738D" w14:textId="249683FC" w:rsidR="00FB6DF9" w:rsidRDefault="00675128" w:rsidP="00FB6DF9">
      <w:pPr>
        <w:numPr>
          <w:ilvl w:val="1"/>
          <w:numId w:val="39"/>
        </w:numPr>
        <w:adjustRightInd w:val="0"/>
        <w:snapToGrid w:val="0"/>
        <w:spacing w:afterLines="50" w:after="120"/>
        <w:jc w:val="both"/>
        <w:rPr>
          <w:rFonts w:eastAsia="宋体"/>
          <w:sz w:val="22"/>
          <w:lang w:eastAsia="zh-CN"/>
        </w:rPr>
      </w:pPr>
      <w:r w:rsidRPr="00FB6DF9">
        <w:rPr>
          <w:rFonts w:eastAsia="宋体"/>
          <w:sz w:val="22"/>
          <w:lang w:eastAsia="zh-CN"/>
        </w:rPr>
        <w:t>First SPS PDSCH reception with associated DCI</w:t>
      </w:r>
    </w:p>
    <w:p w14:paraId="35646F0D" w14:textId="77777777" w:rsidR="00FB6DF9" w:rsidRDefault="00C80B52" w:rsidP="00FB6DF9">
      <w:pPr>
        <w:numPr>
          <w:ilvl w:val="1"/>
          <w:numId w:val="39"/>
        </w:numPr>
        <w:adjustRightInd w:val="0"/>
        <w:snapToGrid w:val="0"/>
        <w:spacing w:afterLines="50" w:after="120"/>
        <w:jc w:val="both"/>
        <w:rPr>
          <w:rFonts w:eastAsia="宋体"/>
          <w:sz w:val="22"/>
          <w:lang w:eastAsia="zh-CN"/>
        </w:rPr>
      </w:pPr>
      <w:r w:rsidRPr="00FB6DF9">
        <w:rPr>
          <w:rFonts w:eastAsia="宋体"/>
          <w:sz w:val="22"/>
          <w:lang w:eastAsia="zh-CN"/>
        </w:rPr>
        <w:t xml:space="preserve">Separate/joint </w:t>
      </w:r>
      <w:r w:rsidR="00675128" w:rsidRPr="00FB6DF9">
        <w:rPr>
          <w:rFonts w:eastAsia="宋体"/>
          <w:sz w:val="22"/>
          <w:lang w:eastAsia="zh-CN"/>
        </w:rPr>
        <w:t xml:space="preserve">SPS PDSCH release </w:t>
      </w:r>
    </w:p>
    <w:p w14:paraId="7FCB4276" w14:textId="0A9FF41B" w:rsidR="00675128" w:rsidRPr="00FB6DF9" w:rsidRDefault="00675128" w:rsidP="00FB6DF9">
      <w:pPr>
        <w:numPr>
          <w:ilvl w:val="1"/>
          <w:numId w:val="39"/>
        </w:numPr>
        <w:adjustRightInd w:val="0"/>
        <w:snapToGrid w:val="0"/>
        <w:spacing w:afterLines="50" w:after="120"/>
        <w:jc w:val="both"/>
        <w:rPr>
          <w:rFonts w:eastAsia="宋体"/>
          <w:sz w:val="22"/>
          <w:lang w:eastAsia="zh-CN"/>
        </w:rPr>
      </w:pPr>
      <w:r w:rsidRPr="00FB6DF9">
        <w:rPr>
          <w:rFonts w:eastAsia="宋体" w:hint="eastAsia"/>
          <w:sz w:val="22"/>
          <w:lang w:eastAsia="zh-CN"/>
        </w:rPr>
        <w:t>S</w:t>
      </w:r>
      <w:r w:rsidRPr="00FB6DF9">
        <w:rPr>
          <w:rFonts w:eastAsia="宋体"/>
          <w:sz w:val="22"/>
          <w:lang w:eastAsia="zh-CN"/>
        </w:rPr>
        <w:t>PS PDSCH reception without associated DCI</w:t>
      </w:r>
    </w:p>
    <w:p w14:paraId="25D67C6E" w14:textId="3D5212AB" w:rsidR="00675128" w:rsidRPr="00675128" w:rsidRDefault="00675128" w:rsidP="00675128">
      <w:pPr>
        <w:adjustRightInd w:val="0"/>
        <w:snapToGrid w:val="0"/>
        <w:spacing w:afterLines="50" w:after="120"/>
        <w:jc w:val="both"/>
        <w:rPr>
          <w:rFonts w:eastAsia="宋体"/>
          <w:sz w:val="22"/>
          <w:lang w:eastAsia="zh-CN"/>
        </w:rPr>
      </w:pPr>
      <w:r w:rsidRPr="00675128">
        <w:rPr>
          <w:rFonts w:eastAsia="宋体"/>
          <w:sz w:val="22"/>
          <w:lang w:eastAsia="zh-CN"/>
        </w:rPr>
        <w:t xml:space="preserve">In the following, we discuss more detailed specification impact for </w:t>
      </w:r>
      <w:r w:rsidR="004B16D2">
        <w:rPr>
          <w:rFonts w:eastAsia="宋体"/>
          <w:sz w:val="22"/>
          <w:lang w:eastAsia="zh-CN"/>
        </w:rPr>
        <w:t>supporting multiple SPS configurations from HARQ-ACK feedback perspective</w:t>
      </w:r>
      <w:r w:rsidRPr="00675128">
        <w:rPr>
          <w:rFonts w:eastAsia="宋体"/>
          <w:sz w:val="22"/>
          <w:lang w:eastAsia="zh-CN"/>
        </w:rPr>
        <w:t xml:space="preserve">. </w:t>
      </w:r>
    </w:p>
    <w:p w14:paraId="5596066D" w14:textId="1A30D2D3" w:rsidR="00675128" w:rsidRDefault="00675128" w:rsidP="00675128">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Type1 HARQ-ACK codebook</w:t>
      </w:r>
    </w:p>
    <w:p w14:paraId="67BD20C5" w14:textId="10A305D6" w:rsidR="008E08A1" w:rsidRPr="00F567E8" w:rsidRDefault="006701F6" w:rsidP="008E08A1">
      <w:pPr>
        <w:spacing w:beforeLines="50" w:before="120" w:afterLines="50" w:after="120"/>
        <w:jc w:val="both"/>
        <w:rPr>
          <w:sz w:val="22"/>
          <w:szCs w:val="22"/>
        </w:rPr>
      </w:pPr>
      <w:r w:rsidRPr="00F567E8">
        <w:rPr>
          <w:sz w:val="22"/>
          <w:szCs w:val="22"/>
        </w:rPr>
        <w:t>For Type I HARQ-ACK codebook in Rel-15, HARQ-ACK bit(s) are determined first in increasing order of the candidate PDSCH reception occasion index and then in increasing order of serving cell index where candidate PDSCH reception occasion is derived based on the RRC configured K1 values and the PDSCH time domain resource allocation table, etc</w:t>
      </w:r>
      <w:r w:rsidR="008F7231">
        <w:rPr>
          <w:sz w:val="22"/>
          <w:szCs w:val="22"/>
        </w:rPr>
        <w:t xml:space="preserve"> </w:t>
      </w:r>
      <w:r w:rsidR="00C12160">
        <w:rPr>
          <w:sz w:val="22"/>
          <w:szCs w:val="22"/>
        </w:rPr>
        <w:t>[</w:t>
      </w:r>
      <w:r w:rsidR="00DC6EA6">
        <w:rPr>
          <w:sz w:val="22"/>
          <w:szCs w:val="22"/>
        </w:rPr>
        <w:t>3</w:t>
      </w:r>
      <w:r w:rsidR="00C12160">
        <w:rPr>
          <w:sz w:val="22"/>
          <w:szCs w:val="22"/>
        </w:rPr>
        <w:t>]</w:t>
      </w:r>
      <w:r w:rsidRPr="00F567E8">
        <w:rPr>
          <w:sz w:val="22"/>
          <w:szCs w:val="22"/>
        </w:rPr>
        <w:t xml:space="preserve">. </w:t>
      </w:r>
      <w:r w:rsidRPr="00F567E8">
        <w:rPr>
          <w:rFonts w:hint="eastAsia"/>
          <w:sz w:val="22"/>
          <w:szCs w:val="22"/>
        </w:rPr>
        <w:t>H</w:t>
      </w:r>
      <w:r w:rsidRPr="00F567E8">
        <w:rPr>
          <w:sz w:val="22"/>
          <w:szCs w:val="22"/>
        </w:rPr>
        <w:t xml:space="preserve">ARQ-ACK bit generation </w:t>
      </w:r>
      <w:r w:rsidR="00925435" w:rsidRPr="00F567E8">
        <w:rPr>
          <w:sz w:val="22"/>
          <w:szCs w:val="22"/>
        </w:rPr>
        <w:t>f</w:t>
      </w:r>
      <w:r w:rsidRPr="00F567E8">
        <w:rPr>
          <w:sz w:val="22"/>
          <w:szCs w:val="22"/>
        </w:rPr>
        <w:t xml:space="preserve">or DL SPS in </w:t>
      </w:r>
      <w:r w:rsidRPr="00F567E8">
        <w:rPr>
          <w:rFonts w:hint="eastAsia"/>
          <w:sz w:val="22"/>
          <w:szCs w:val="22"/>
        </w:rPr>
        <w:t>Type</w:t>
      </w:r>
      <w:r w:rsidRPr="00F567E8">
        <w:rPr>
          <w:sz w:val="22"/>
          <w:szCs w:val="22"/>
        </w:rPr>
        <w:t xml:space="preserve"> </w:t>
      </w:r>
      <w:r w:rsidRPr="00F567E8">
        <w:rPr>
          <w:rFonts w:hint="eastAsia"/>
          <w:sz w:val="22"/>
          <w:szCs w:val="22"/>
        </w:rPr>
        <w:t>I</w:t>
      </w:r>
      <w:r w:rsidRPr="00F567E8">
        <w:rPr>
          <w:sz w:val="22"/>
          <w:szCs w:val="22"/>
        </w:rPr>
        <w:t xml:space="preserve"> </w:t>
      </w:r>
      <w:r w:rsidRPr="00F567E8">
        <w:rPr>
          <w:rFonts w:hint="eastAsia"/>
          <w:sz w:val="22"/>
          <w:szCs w:val="22"/>
        </w:rPr>
        <w:t>HARQ-ACK</w:t>
      </w:r>
      <w:r w:rsidRPr="00F567E8">
        <w:rPr>
          <w:sz w:val="22"/>
          <w:szCs w:val="22"/>
        </w:rPr>
        <w:t xml:space="preserve"> </w:t>
      </w:r>
      <w:r w:rsidRPr="00F567E8">
        <w:rPr>
          <w:rFonts w:hint="eastAsia"/>
          <w:sz w:val="22"/>
          <w:szCs w:val="22"/>
        </w:rPr>
        <w:t>codebook</w:t>
      </w:r>
      <w:r w:rsidR="00925435" w:rsidRPr="00F567E8">
        <w:rPr>
          <w:sz w:val="22"/>
          <w:szCs w:val="22"/>
        </w:rPr>
        <w:t xml:space="preserve"> in Rel-15</w:t>
      </w:r>
      <w:r w:rsidRPr="00F567E8">
        <w:rPr>
          <w:sz w:val="22"/>
          <w:szCs w:val="22"/>
        </w:rPr>
        <w:t xml:space="preserve"> is shown as following:</w:t>
      </w:r>
    </w:p>
    <w:p w14:paraId="2A82FA76" w14:textId="1DC1C965" w:rsidR="008E08A1" w:rsidRPr="003E66BD" w:rsidRDefault="00925435" w:rsidP="003E66BD">
      <w:pPr>
        <w:numPr>
          <w:ilvl w:val="0"/>
          <w:numId w:val="39"/>
        </w:numPr>
        <w:adjustRightInd w:val="0"/>
        <w:snapToGrid w:val="0"/>
        <w:spacing w:afterLines="50" w:after="120"/>
        <w:jc w:val="both"/>
        <w:rPr>
          <w:rFonts w:eastAsia="宋体"/>
          <w:sz w:val="22"/>
          <w:lang w:eastAsia="zh-CN"/>
        </w:rPr>
      </w:pPr>
      <w:r w:rsidRPr="003E66BD">
        <w:rPr>
          <w:rFonts w:eastAsia="宋体"/>
          <w:sz w:val="22"/>
          <w:lang w:eastAsia="zh-CN"/>
        </w:rPr>
        <w:t>For SPS PDSCH reception with</w:t>
      </w:r>
      <w:r w:rsidR="00BB0099" w:rsidRPr="003E66BD">
        <w:rPr>
          <w:rFonts w:eastAsia="宋体"/>
          <w:sz w:val="22"/>
          <w:lang w:eastAsia="zh-CN"/>
        </w:rPr>
        <w:t xml:space="preserve"> or </w:t>
      </w:r>
      <w:r w:rsidRPr="003E66BD">
        <w:rPr>
          <w:rFonts w:eastAsia="宋体"/>
          <w:sz w:val="22"/>
          <w:lang w:eastAsia="zh-CN"/>
        </w:rPr>
        <w:t>without associated DCI, each SPS PDSCH correspond to one of the entries in the PDSCH resource allocation table, then one HARQ-ACK bit location will be generated for this SPS PDSCH occasion.</w:t>
      </w:r>
    </w:p>
    <w:p w14:paraId="6A1BA0A2" w14:textId="6A2BB9C7" w:rsidR="00925435" w:rsidRPr="003E66BD" w:rsidRDefault="00925435" w:rsidP="003E66BD">
      <w:pPr>
        <w:numPr>
          <w:ilvl w:val="0"/>
          <w:numId w:val="39"/>
        </w:numPr>
        <w:adjustRightInd w:val="0"/>
        <w:snapToGrid w:val="0"/>
        <w:spacing w:afterLines="50" w:after="120"/>
        <w:jc w:val="both"/>
        <w:rPr>
          <w:rFonts w:eastAsia="宋体"/>
          <w:sz w:val="22"/>
          <w:lang w:eastAsia="zh-CN"/>
        </w:rPr>
      </w:pPr>
      <w:r w:rsidRPr="003E66BD">
        <w:rPr>
          <w:rFonts w:eastAsia="宋体" w:hint="eastAsia"/>
          <w:sz w:val="22"/>
          <w:lang w:eastAsia="zh-CN"/>
        </w:rPr>
        <w:t>F</w:t>
      </w:r>
      <w:r w:rsidRPr="003E66BD">
        <w:rPr>
          <w:rFonts w:eastAsia="宋体"/>
          <w:sz w:val="22"/>
          <w:lang w:eastAsia="zh-CN"/>
        </w:rPr>
        <w:t>or SPS PDSCH release, a location in the Type I HARQ-ACK codebook for HARQ-ACK information corresponding to a SPS PDSCH release is same as for a corresponding SPS PDSCH reception.</w:t>
      </w:r>
    </w:p>
    <w:p w14:paraId="77DFCBE9" w14:textId="34B2BEEB" w:rsidR="006701F6" w:rsidRPr="00F567E8" w:rsidRDefault="00444EF5" w:rsidP="00642243">
      <w:pPr>
        <w:spacing w:beforeLines="50" w:before="120" w:afterLines="50" w:after="120"/>
        <w:jc w:val="both"/>
        <w:rPr>
          <w:sz w:val="22"/>
          <w:szCs w:val="22"/>
        </w:rPr>
      </w:pPr>
      <w:r>
        <w:rPr>
          <w:sz w:val="22"/>
          <w:szCs w:val="22"/>
        </w:rPr>
        <w:t>For the case of</w:t>
      </w:r>
      <w:r w:rsidR="00827F77">
        <w:rPr>
          <w:sz w:val="22"/>
          <w:szCs w:val="22"/>
        </w:rPr>
        <w:t xml:space="preserve"> separate SPS PDSCH release, </w:t>
      </w:r>
      <w:r w:rsidR="002C4D1F" w:rsidRPr="00F567E8">
        <w:rPr>
          <w:sz w:val="22"/>
          <w:szCs w:val="22"/>
        </w:rPr>
        <w:t>the same HARQ-ACK bit(s) generation mechanism as in Rel.15 can be reused for Type I HARQ-ACK codebook</w:t>
      </w:r>
      <w:r w:rsidR="004E046E">
        <w:rPr>
          <w:sz w:val="22"/>
          <w:szCs w:val="22"/>
        </w:rPr>
        <w:t xml:space="preserve"> since </w:t>
      </w:r>
      <w:r w:rsidR="004E046E" w:rsidRPr="00F567E8">
        <w:rPr>
          <w:sz w:val="22"/>
          <w:szCs w:val="22"/>
        </w:rPr>
        <w:t>each SPS PDSCH and/or separate SPS PDSCH release correspond to one of the entries in the PDSCH resource allocation table</w:t>
      </w:r>
      <w:r w:rsidR="002C4D1F" w:rsidRPr="00F567E8">
        <w:rPr>
          <w:sz w:val="22"/>
          <w:szCs w:val="22"/>
        </w:rPr>
        <w:t>. While for</w:t>
      </w:r>
      <w:r w:rsidR="00CB7DAE">
        <w:rPr>
          <w:sz w:val="22"/>
          <w:szCs w:val="22"/>
        </w:rPr>
        <w:t xml:space="preserve"> the case of</w:t>
      </w:r>
      <w:r w:rsidR="002C4D1F" w:rsidRPr="00F567E8">
        <w:rPr>
          <w:sz w:val="22"/>
          <w:szCs w:val="22"/>
        </w:rPr>
        <w:t xml:space="preserve"> joint SPS PDSCH release, which can release </w:t>
      </w:r>
      <w:r w:rsidR="008B3FD0">
        <w:rPr>
          <w:sz w:val="22"/>
          <w:szCs w:val="22"/>
        </w:rPr>
        <w:t xml:space="preserve">more than one </w:t>
      </w:r>
      <w:r w:rsidR="002C4D1F" w:rsidRPr="00F567E8">
        <w:rPr>
          <w:sz w:val="22"/>
          <w:szCs w:val="22"/>
        </w:rPr>
        <w:t xml:space="preserve">DL SPS configurations, it may have more than one corresponding entries in the PDSCH resource allocation table. Therefore, how to determine </w:t>
      </w:r>
      <w:r w:rsidR="006E1F55" w:rsidRPr="00F567E8">
        <w:rPr>
          <w:sz w:val="22"/>
          <w:szCs w:val="22"/>
        </w:rPr>
        <w:t xml:space="preserve">the location of HARQ-ACK for joint SPS release should be </w:t>
      </w:r>
      <w:r w:rsidR="00E53394">
        <w:rPr>
          <w:sz w:val="22"/>
          <w:szCs w:val="22"/>
        </w:rPr>
        <w:t>discussed</w:t>
      </w:r>
      <w:r w:rsidR="006E1F55" w:rsidRPr="00F567E8">
        <w:rPr>
          <w:sz w:val="22"/>
          <w:szCs w:val="22"/>
        </w:rPr>
        <w:t xml:space="preserve">.  Two options </w:t>
      </w:r>
      <w:r w:rsidR="00305534">
        <w:rPr>
          <w:sz w:val="22"/>
          <w:szCs w:val="22"/>
        </w:rPr>
        <w:t xml:space="preserve">can be considered as </w:t>
      </w:r>
      <w:r w:rsidR="006E1F55" w:rsidRPr="00F567E8">
        <w:rPr>
          <w:sz w:val="22"/>
          <w:szCs w:val="22"/>
        </w:rPr>
        <w:t>shown</w:t>
      </w:r>
      <w:r w:rsidR="00305534">
        <w:rPr>
          <w:sz w:val="22"/>
          <w:szCs w:val="22"/>
        </w:rPr>
        <w:t xml:space="preserve"> </w:t>
      </w:r>
      <w:r w:rsidR="006E1F55" w:rsidRPr="00F567E8">
        <w:rPr>
          <w:sz w:val="22"/>
          <w:szCs w:val="22"/>
        </w:rPr>
        <w:t>below:</w:t>
      </w:r>
    </w:p>
    <w:p w14:paraId="667CA47B" w14:textId="4852FBA3" w:rsidR="006E1F55" w:rsidRPr="003E66BD" w:rsidRDefault="006E1F55" w:rsidP="003E66BD">
      <w:pPr>
        <w:numPr>
          <w:ilvl w:val="0"/>
          <w:numId w:val="39"/>
        </w:numPr>
        <w:adjustRightInd w:val="0"/>
        <w:snapToGrid w:val="0"/>
        <w:spacing w:afterLines="50" w:after="120"/>
        <w:jc w:val="both"/>
        <w:rPr>
          <w:rFonts w:eastAsia="宋体"/>
          <w:sz w:val="22"/>
          <w:lang w:eastAsia="zh-CN"/>
        </w:rPr>
      </w:pPr>
      <w:r w:rsidRPr="003E66BD">
        <w:rPr>
          <w:rFonts w:eastAsia="宋体"/>
          <w:b/>
          <w:sz w:val="22"/>
          <w:lang w:eastAsia="zh-CN"/>
        </w:rPr>
        <w:t>Opt.1:</w:t>
      </w:r>
      <w:r w:rsidRPr="003E66BD">
        <w:rPr>
          <w:rFonts w:eastAsia="宋体"/>
          <w:sz w:val="22"/>
          <w:lang w:eastAsia="zh-CN"/>
        </w:rPr>
        <w:t xml:space="preserve"> follow Rel.15 rule. </w:t>
      </w:r>
      <w:r w:rsidR="00A40778" w:rsidRPr="003E66BD">
        <w:rPr>
          <w:rFonts w:eastAsia="宋体"/>
          <w:sz w:val="22"/>
          <w:lang w:eastAsia="zh-CN"/>
        </w:rPr>
        <w:t>M</w:t>
      </w:r>
      <w:r w:rsidR="00D55679" w:rsidRPr="003E66BD">
        <w:rPr>
          <w:rFonts w:eastAsia="宋体"/>
          <w:sz w:val="22"/>
          <w:lang w:eastAsia="zh-CN"/>
        </w:rPr>
        <w:t>ultiple locations of HARQ-ACK are determined for the joint SPS release</w:t>
      </w:r>
      <w:r w:rsidR="00A40778" w:rsidRPr="003E66BD">
        <w:rPr>
          <w:rFonts w:eastAsia="宋体"/>
          <w:sz w:val="22"/>
          <w:lang w:eastAsia="zh-CN"/>
        </w:rPr>
        <w:t xml:space="preserve">. </w:t>
      </w:r>
      <w:r w:rsidR="00905503" w:rsidRPr="003E66BD">
        <w:rPr>
          <w:rFonts w:eastAsia="宋体"/>
          <w:sz w:val="22"/>
          <w:lang w:eastAsia="zh-CN"/>
        </w:rPr>
        <w:t>The</w:t>
      </w:r>
      <w:r w:rsidR="00A40778" w:rsidRPr="003E66BD">
        <w:rPr>
          <w:rFonts w:eastAsia="宋体"/>
          <w:sz w:val="22"/>
          <w:lang w:eastAsia="zh-CN"/>
        </w:rPr>
        <w:t xml:space="preserve"> </w:t>
      </w:r>
      <w:r w:rsidR="00905503" w:rsidRPr="003E66BD">
        <w:rPr>
          <w:rFonts w:eastAsia="宋体"/>
          <w:sz w:val="22"/>
          <w:lang w:eastAsia="zh-CN"/>
        </w:rPr>
        <w:t xml:space="preserve">location </w:t>
      </w:r>
      <w:r w:rsidR="00B0310E">
        <w:rPr>
          <w:rFonts w:eastAsia="宋体"/>
          <w:sz w:val="22"/>
          <w:lang w:eastAsia="zh-CN"/>
        </w:rPr>
        <w:t>of the</w:t>
      </w:r>
      <w:r w:rsidR="00905503" w:rsidRPr="003E66BD">
        <w:rPr>
          <w:rFonts w:eastAsia="宋体"/>
          <w:sz w:val="22"/>
          <w:lang w:eastAsia="zh-CN"/>
        </w:rPr>
        <w:t xml:space="preserve"> HARQ-ACK information corresponding to the joint SPS PDSCH release is </w:t>
      </w:r>
      <w:r w:rsidR="00735B4F">
        <w:rPr>
          <w:rFonts w:eastAsia="宋体"/>
          <w:sz w:val="22"/>
          <w:lang w:eastAsia="zh-CN"/>
        </w:rPr>
        <w:t xml:space="preserve">the </w:t>
      </w:r>
      <w:r w:rsidR="00905503" w:rsidRPr="003E66BD">
        <w:rPr>
          <w:rFonts w:eastAsia="宋体"/>
          <w:sz w:val="22"/>
          <w:lang w:eastAsia="zh-CN"/>
        </w:rPr>
        <w:t>same as</w:t>
      </w:r>
      <w:r w:rsidR="00492564">
        <w:rPr>
          <w:rFonts w:eastAsia="宋体"/>
          <w:sz w:val="22"/>
          <w:lang w:eastAsia="zh-CN"/>
        </w:rPr>
        <w:t xml:space="preserve"> that</w:t>
      </w:r>
      <w:r w:rsidR="00905503" w:rsidRPr="003E66BD">
        <w:rPr>
          <w:rFonts w:eastAsia="宋体"/>
          <w:sz w:val="22"/>
          <w:lang w:eastAsia="zh-CN"/>
        </w:rPr>
        <w:t xml:space="preserve"> for the corresponding SPS PDSCH receptions</w:t>
      </w:r>
      <w:r w:rsidR="00A40778" w:rsidRPr="003E66BD">
        <w:rPr>
          <w:rFonts w:eastAsia="宋体"/>
          <w:sz w:val="22"/>
          <w:lang w:eastAsia="zh-CN"/>
        </w:rPr>
        <w:t xml:space="preserve">, </w:t>
      </w:r>
      <w:r w:rsidR="006B284C" w:rsidRPr="003E66BD">
        <w:rPr>
          <w:rFonts w:eastAsia="宋体"/>
          <w:sz w:val="22"/>
          <w:lang w:eastAsia="zh-CN"/>
        </w:rPr>
        <w:t xml:space="preserve">as shown in Figure </w:t>
      </w:r>
      <w:r w:rsidR="005720E3" w:rsidRPr="003E66BD">
        <w:rPr>
          <w:rFonts w:eastAsia="宋体"/>
          <w:sz w:val="22"/>
          <w:lang w:eastAsia="zh-CN"/>
        </w:rPr>
        <w:t>2</w:t>
      </w:r>
      <w:r w:rsidR="006B284C" w:rsidRPr="003E66BD">
        <w:rPr>
          <w:rFonts w:eastAsia="宋体"/>
          <w:sz w:val="22"/>
          <w:lang w:eastAsia="zh-CN"/>
        </w:rPr>
        <w:t>.</w:t>
      </w:r>
    </w:p>
    <w:p w14:paraId="5B201137" w14:textId="77777777" w:rsidR="008E08A1" w:rsidRDefault="008E08A1" w:rsidP="008E08A1">
      <w:pPr>
        <w:adjustRightInd w:val="0"/>
        <w:snapToGrid w:val="0"/>
        <w:spacing w:afterLines="50" w:after="120"/>
        <w:ind w:left="897"/>
        <w:jc w:val="center"/>
        <w:rPr>
          <w:rFonts w:eastAsia="等线"/>
          <w:sz w:val="22"/>
          <w:lang w:eastAsia="zh-CN"/>
        </w:rPr>
      </w:pPr>
      <w:r>
        <w:rPr>
          <w:rFonts w:eastAsia="等线"/>
          <w:noProof/>
          <w:sz w:val="22"/>
          <w:lang w:eastAsia="zh-CN"/>
        </w:rPr>
        <w:lastRenderedPageBreak/>
        <w:drawing>
          <wp:inline distT="0" distB="0" distL="0" distR="0" wp14:anchorId="0D49EFFC" wp14:editId="68884274">
            <wp:extent cx="4178300" cy="9695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632" cy="975011"/>
                    </a:xfrm>
                    <a:prstGeom prst="rect">
                      <a:avLst/>
                    </a:prstGeom>
                    <a:noFill/>
                  </pic:spPr>
                </pic:pic>
              </a:graphicData>
            </a:graphic>
          </wp:inline>
        </w:drawing>
      </w:r>
    </w:p>
    <w:p w14:paraId="78415527" w14:textId="1BE34AE4" w:rsidR="008E08A1" w:rsidRDefault="008E08A1" w:rsidP="008E08A1">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1 A joint SPS release for two SPS configurations for a </w:t>
      </w:r>
      <w:r w:rsidR="00650252">
        <w:rPr>
          <w:rFonts w:eastAsia="等线"/>
          <w:sz w:val="22"/>
          <w:lang w:eastAsia="zh-CN"/>
        </w:rPr>
        <w:t xml:space="preserve">BWP of a </w:t>
      </w:r>
      <w:r>
        <w:rPr>
          <w:rFonts w:eastAsia="等线"/>
          <w:sz w:val="22"/>
          <w:lang w:eastAsia="zh-CN"/>
        </w:rPr>
        <w:t>given cell</w:t>
      </w:r>
    </w:p>
    <w:p w14:paraId="0AB232C0" w14:textId="328C8AE3" w:rsidR="00F51DB5" w:rsidRDefault="00F51DB5" w:rsidP="00944939">
      <w:pPr>
        <w:adjustRightInd w:val="0"/>
        <w:snapToGrid w:val="0"/>
        <w:spacing w:afterLines="50" w:after="120"/>
        <w:rPr>
          <w:rFonts w:eastAsia="等线"/>
          <w:sz w:val="22"/>
          <w:lang w:eastAsia="zh-CN"/>
        </w:rPr>
      </w:pPr>
    </w:p>
    <w:p w14:paraId="411FE974" w14:textId="5C6B9C05" w:rsidR="00CB71A9" w:rsidRDefault="00CB71A9" w:rsidP="00F51DB5">
      <w:pPr>
        <w:adjustRightInd w:val="0"/>
        <w:snapToGrid w:val="0"/>
        <w:spacing w:afterLines="50" w:after="120"/>
        <w:ind w:left="897"/>
        <w:jc w:val="center"/>
        <w:rPr>
          <w:rFonts w:eastAsia="等线"/>
          <w:sz w:val="22"/>
          <w:lang w:eastAsia="zh-CN"/>
        </w:rPr>
      </w:pPr>
      <w:r>
        <w:rPr>
          <w:rFonts w:eastAsia="等线"/>
          <w:noProof/>
          <w:sz w:val="22"/>
          <w:lang w:eastAsia="zh-CN"/>
        </w:rPr>
        <w:drawing>
          <wp:inline distT="0" distB="0" distL="0" distR="0" wp14:anchorId="7A27514F" wp14:editId="5C7CEDAC">
            <wp:extent cx="5487814" cy="1515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00260" cy="1518546"/>
                    </a:xfrm>
                    <a:prstGeom prst="rect">
                      <a:avLst/>
                    </a:prstGeom>
                    <a:noFill/>
                  </pic:spPr>
                </pic:pic>
              </a:graphicData>
            </a:graphic>
          </wp:inline>
        </w:drawing>
      </w:r>
    </w:p>
    <w:p w14:paraId="21854E20" w14:textId="76E93557" w:rsidR="008E08A1" w:rsidRPr="008E08A1" w:rsidRDefault="008E08A1" w:rsidP="008E08A1">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2 </w:t>
      </w:r>
      <w:r w:rsidR="001B5119">
        <w:rPr>
          <w:rFonts w:eastAsia="等线"/>
          <w:sz w:val="22"/>
          <w:lang w:eastAsia="zh-CN"/>
        </w:rPr>
        <w:t>An example for Opt.1</w:t>
      </w:r>
    </w:p>
    <w:p w14:paraId="3F7ADA63" w14:textId="5C9FFAEF" w:rsidR="00897DB7" w:rsidRPr="00D94044" w:rsidRDefault="006E1F55" w:rsidP="001D54F1">
      <w:pPr>
        <w:numPr>
          <w:ilvl w:val="0"/>
          <w:numId w:val="39"/>
        </w:numPr>
        <w:adjustRightInd w:val="0"/>
        <w:snapToGrid w:val="0"/>
        <w:spacing w:afterLines="50" w:after="120"/>
        <w:jc w:val="both"/>
        <w:rPr>
          <w:rFonts w:eastAsia="宋体"/>
          <w:sz w:val="22"/>
          <w:lang w:eastAsia="zh-CN"/>
        </w:rPr>
      </w:pPr>
      <w:r w:rsidRPr="003E66BD">
        <w:rPr>
          <w:rFonts w:eastAsia="宋体"/>
          <w:b/>
          <w:sz w:val="22"/>
          <w:lang w:eastAsia="zh-CN"/>
        </w:rPr>
        <w:t>Opt.2:</w:t>
      </w:r>
      <w:r w:rsidRPr="003E66BD">
        <w:rPr>
          <w:rFonts w:eastAsia="宋体"/>
          <w:sz w:val="22"/>
          <w:lang w:eastAsia="zh-CN"/>
        </w:rPr>
        <w:t xml:space="preserve"> </w:t>
      </w:r>
      <w:r w:rsidR="00453F12">
        <w:rPr>
          <w:rFonts w:eastAsia="宋体"/>
          <w:sz w:val="22"/>
          <w:lang w:eastAsia="zh-CN"/>
        </w:rPr>
        <w:t>define</w:t>
      </w:r>
      <w:r w:rsidR="00453F12" w:rsidRPr="003E66BD">
        <w:rPr>
          <w:rFonts w:eastAsia="宋体"/>
          <w:sz w:val="22"/>
          <w:lang w:eastAsia="zh-CN"/>
        </w:rPr>
        <w:t xml:space="preserve"> </w:t>
      </w:r>
      <w:r w:rsidRPr="003E66BD">
        <w:rPr>
          <w:rFonts w:eastAsia="宋体"/>
          <w:sz w:val="22"/>
          <w:lang w:eastAsia="zh-CN"/>
        </w:rPr>
        <w:t>a new rule. Only one location of HARQ-ACK is determined for the joint SPS release.</w:t>
      </w:r>
      <w:r w:rsidR="00F26028" w:rsidRPr="003E66BD">
        <w:rPr>
          <w:rFonts w:eastAsia="宋体"/>
          <w:sz w:val="22"/>
          <w:lang w:eastAsia="zh-CN"/>
        </w:rPr>
        <w:t xml:space="preserve"> The location of HARQ-ACK </w:t>
      </w:r>
      <w:r w:rsidR="00453F12">
        <w:rPr>
          <w:rFonts w:eastAsia="宋体"/>
          <w:sz w:val="22"/>
          <w:lang w:eastAsia="zh-CN"/>
        </w:rPr>
        <w:t xml:space="preserve">information corresponding to </w:t>
      </w:r>
      <w:r w:rsidR="00F26028" w:rsidRPr="003E66BD">
        <w:rPr>
          <w:rFonts w:eastAsia="宋体"/>
          <w:sz w:val="22"/>
          <w:lang w:eastAsia="zh-CN"/>
        </w:rPr>
        <w:t xml:space="preserve">the joint SPS release is </w:t>
      </w:r>
      <w:r w:rsidR="006C7EAA">
        <w:rPr>
          <w:rFonts w:eastAsia="宋体"/>
          <w:sz w:val="22"/>
          <w:lang w:eastAsia="zh-CN"/>
        </w:rPr>
        <w:t xml:space="preserve">the </w:t>
      </w:r>
      <w:r w:rsidR="00F26028" w:rsidRPr="003E66BD">
        <w:rPr>
          <w:rFonts w:eastAsia="宋体"/>
          <w:sz w:val="22"/>
          <w:lang w:eastAsia="zh-CN"/>
        </w:rPr>
        <w:t xml:space="preserve">same as </w:t>
      </w:r>
      <w:r w:rsidR="00377059">
        <w:rPr>
          <w:rFonts w:eastAsia="宋体"/>
          <w:sz w:val="22"/>
          <w:lang w:eastAsia="zh-CN"/>
        </w:rPr>
        <w:t xml:space="preserve">that </w:t>
      </w:r>
      <w:r w:rsidR="00F26028" w:rsidRPr="003E66BD">
        <w:rPr>
          <w:rFonts w:eastAsia="宋体"/>
          <w:sz w:val="22"/>
          <w:lang w:eastAsia="zh-CN"/>
        </w:rPr>
        <w:t xml:space="preserve">for </w:t>
      </w:r>
      <w:r w:rsidR="00377059">
        <w:rPr>
          <w:rFonts w:eastAsia="宋体"/>
          <w:sz w:val="22"/>
          <w:lang w:eastAsia="zh-CN"/>
        </w:rPr>
        <w:t xml:space="preserve">a </w:t>
      </w:r>
      <w:r w:rsidR="0059753E">
        <w:rPr>
          <w:rFonts w:eastAsia="宋体"/>
          <w:sz w:val="22"/>
          <w:lang w:eastAsia="zh-CN"/>
        </w:rPr>
        <w:t>specific</w:t>
      </w:r>
      <w:r w:rsidR="00377059">
        <w:rPr>
          <w:rFonts w:eastAsia="宋体"/>
          <w:sz w:val="22"/>
          <w:lang w:eastAsia="zh-CN"/>
        </w:rPr>
        <w:t xml:space="preserve"> </w:t>
      </w:r>
      <w:r w:rsidR="00F26028" w:rsidRPr="003E66BD">
        <w:rPr>
          <w:rFonts w:eastAsia="宋体"/>
          <w:sz w:val="22"/>
          <w:lang w:eastAsia="zh-CN"/>
        </w:rPr>
        <w:t>SPS PDSCH reception</w:t>
      </w:r>
      <w:r w:rsidR="0059753E">
        <w:rPr>
          <w:rFonts w:eastAsia="宋体"/>
          <w:sz w:val="22"/>
          <w:lang w:eastAsia="zh-CN"/>
        </w:rPr>
        <w:t xml:space="preserve">, where the specific SPS PDSCH reception can be predefined </w:t>
      </w:r>
      <w:r w:rsidR="00FA1A9A">
        <w:rPr>
          <w:rFonts w:eastAsia="宋体"/>
          <w:sz w:val="22"/>
          <w:lang w:eastAsia="zh-CN"/>
        </w:rPr>
        <w:t>based</w:t>
      </w:r>
      <w:r w:rsidR="001408E9" w:rsidRPr="003E66BD">
        <w:rPr>
          <w:rFonts w:eastAsia="宋体"/>
          <w:sz w:val="22"/>
          <w:lang w:eastAsia="zh-CN"/>
        </w:rPr>
        <w:t xml:space="preserve"> on a rule</w:t>
      </w:r>
      <w:r w:rsidR="001D54F1">
        <w:rPr>
          <w:rFonts w:eastAsia="宋体"/>
          <w:sz w:val="22"/>
          <w:lang w:eastAsia="zh-CN"/>
        </w:rPr>
        <w:t>.</w:t>
      </w:r>
      <w:r w:rsidR="001D54F1">
        <w:rPr>
          <w:sz w:val="22"/>
          <w:szCs w:val="22"/>
        </w:rPr>
        <w:t xml:space="preserve"> Since each </w:t>
      </w:r>
      <w:r w:rsidR="001D54F1" w:rsidRPr="001D54F1">
        <w:rPr>
          <w:rFonts w:eastAsia="宋体"/>
          <w:sz w:val="22"/>
          <w:szCs w:val="22"/>
          <w:lang w:eastAsia="zh-CN"/>
        </w:rPr>
        <w:t>candidate SPS PDSCH reception occasion</w:t>
      </w:r>
      <w:r w:rsidR="001D54F1">
        <w:rPr>
          <w:rFonts w:eastAsia="宋体"/>
          <w:sz w:val="22"/>
          <w:szCs w:val="22"/>
          <w:lang w:eastAsia="zh-CN"/>
        </w:rPr>
        <w:t xml:space="preserve"> has a </w:t>
      </w:r>
      <w:r w:rsidR="001D54F1" w:rsidRPr="001D54F1">
        <w:rPr>
          <w:rFonts w:eastAsia="宋体"/>
          <w:sz w:val="22"/>
          <w:szCs w:val="22"/>
          <w:lang w:eastAsia="zh-CN"/>
        </w:rPr>
        <w:t>unique</w:t>
      </w:r>
      <w:r w:rsidR="001D54F1">
        <w:rPr>
          <w:rFonts w:eastAsia="宋体"/>
          <w:sz w:val="22"/>
          <w:szCs w:val="22"/>
          <w:lang w:eastAsia="zh-CN"/>
        </w:rPr>
        <w:t xml:space="preserve"> </w:t>
      </w:r>
      <w:r w:rsidR="001D54F1">
        <w:rPr>
          <w:rFonts w:eastAsia="宋体"/>
          <w:sz w:val="22"/>
          <w:lang w:eastAsia="zh-CN"/>
        </w:rPr>
        <w:t>corresponding SPS configuration index</w:t>
      </w:r>
      <w:r w:rsidR="008F0AEE">
        <w:rPr>
          <w:rFonts w:eastAsia="宋体"/>
          <w:sz w:val="22"/>
          <w:lang w:eastAsia="zh-CN"/>
        </w:rPr>
        <w:t>,</w:t>
      </w:r>
      <w:r w:rsidR="001D54F1">
        <w:rPr>
          <w:rFonts w:eastAsia="宋体"/>
          <w:sz w:val="22"/>
          <w:lang w:eastAsia="zh-CN"/>
        </w:rPr>
        <w:t xml:space="preserve"> </w:t>
      </w:r>
      <w:r w:rsidR="008F0AEE">
        <w:rPr>
          <w:rFonts w:eastAsia="宋体"/>
          <w:sz w:val="22"/>
          <w:lang w:eastAsia="zh-CN"/>
        </w:rPr>
        <w:t>t</w:t>
      </w:r>
      <w:r w:rsidR="001D54F1">
        <w:rPr>
          <w:rFonts w:eastAsia="宋体"/>
          <w:sz w:val="22"/>
          <w:lang w:eastAsia="zh-CN"/>
        </w:rPr>
        <w:t xml:space="preserve">hen </w:t>
      </w:r>
      <w:r w:rsidR="001D54F1">
        <w:rPr>
          <w:rFonts w:eastAsia="宋体"/>
          <w:sz w:val="22"/>
          <w:szCs w:val="22"/>
          <w:lang w:eastAsia="zh-CN"/>
        </w:rPr>
        <w:t>t</w:t>
      </w:r>
      <w:r w:rsidR="001408E9" w:rsidRPr="001D54F1">
        <w:rPr>
          <w:rFonts w:eastAsia="宋体"/>
          <w:sz w:val="22"/>
          <w:szCs w:val="22"/>
          <w:lang w:eastAsia="zh-CN"/>
        </w:rPr>
        <w:t xml:space="preserve">he location of HARQ-ACK for joint SPS release </w:t>
      </w:r>
      <w:r w:rsidR="008E263C">
        <w:rPr>
          <w:rFonts w:eastAsia="宋体"/>
          <w:sz w:val="22"/>
          <w:szCs w:val="22"/>
          <w:lang w:eastAsia="zh-CN"/>
        </w:rPr>
        <w:t>can be</w:t>
      </w:r>
      <w:r w:rsidR="008E263C" w:rsidRPr="001D54F1">
        <w:rPr>
          <w:rFonts w:eastAsia="宋体"/>
          <w:sz w:val="22"/>
          <w:szCs w:val="22"/>
          <w:lang w:eastAsia="zh-CN"/>
        </w:rPr>
        <w:t xml:space="preserve"> </w:t>
      </w:r>
      <w:r w:rsidR="001408E9" w:rsidRPr="001D54F1">
        <w:rPr>
          <w:rFonts w:eastAsia="宋体"/>
          <w:sz w:val="22"/>
          <w:szCs w:val="22"/>
          <w:lang w:eastAsia="zh-CN"/>
        </w:rPr>
        <w:t xml:space="preserve">determined based on the candidate SPS PDSCH reception occasion belongs to the SPS configuration with </w:t>
      </w:r>
      <w:r w:rsidR="00D0350A" w:rsidRPr="001D54F1">
        <w:rPr>
          <w:rFonts w:eastAsia="宋体"/>
          <w:sz w:val="22"/>
          <w:szCs w:val="22"/>
          <w:lang w:eastAsia="zh-CN"/>
        </w:rPr>
        <w:t xml:space="preserve">the </w:t>
      </w:r>
      <w:r w:rsidR="001408E9" w:rsidRPr="001D54F1">
        <w:rPr>
          <w:rFonts w:eastAsia="宋体"/>
          <w:sz w:val="22"/>
          <w:szCs w:val="22"/>
          <w:lang w:eastAsia="zh-CN"/>
        </w:rPr>
        <w:t>smallest configuration index</w:t>
      </w:r>
      <w:r w:rsidR="00897DB7" w:rsidRPr="001D54F1">
        <w:rPr>
          <w:rFonts w:eastAsia="宋体"/>
          <w:sz w:val="22"/>
          <w:szCs w:val="22"/>
          <w:lang w:eastAsia="zh-CN"/>
        </w:rPr>
        <w:t>.</w:t>
      </w:r>
    </w:p>
    <w:p w14:paraId="25D61151" w14:textId="77777777" w:rsidR="008E263C" w:rsidRPr="001D54F1" w:rsidRDefault="008E263C" w:rsidP="00080737">
      <w:pPr>
        <w:adjustRightInd w:val="0"/>
        <w:snapToGrid w:val="0"/>
        <w:spacing w:afterLines="50" w:after="120"/>
        <w:ind w:left="360"/>
        <w:jc w:val="both"/>
        <w:rPr>
          <w:rFonts w:eastAsia="宋体"/>
          <w:sz w:val="22"/>
          <w:lang w:eastAsia="zh-CN"/>
        </w:rPr>
      </w:pPr>
    </w:p>
    <w:p w14:paraId="4B0E15F7" w14:textId="22B9675B" w:rsidR="00CB71A9" w:rsidRDefault="00CB71A9" w:rsidP="00755309">
      <w:pPr>
        <w:adjustRightInd w:val="0"/>
        <w:snapToGrid w:val="0"/>
        <w:spacing w:afterLines="50" w:after="120"/>
        <w:ind w:left="897"/>
        <w:jc w:val="center"/>
        <w:rPr>
          <w:rFonts w:eastAsia="等线"/>
          <w:sz w:val="22"/>
          <w:lang w:eastAsia="zh-CN"/>
        </w:rPr>
      </w:pPr>
      <w:r>
        <w:rPr>
          <w:rFonts w:eastAsia="等线"/>
          <w:noProof/>
          <w:sz w:val="22"/>
          <w:lang w:eastAsia="zh-CN"/>
        </w:rPr>
        <w:drawing>
          <wp:inline distT="0" distB="0" distL="0" distR="0" wp14:anchorId="60026B34" wp14:editId="6BAED229">
            <wp:extent cx="5519819" cy="1523946"/>
            <wp:effectExtent l="0" t="0" r="50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0653" cy="1526937"/>
                    </a:xfrm>
                    <a:prstGeom prst="rect">
                      <a:avLst/>
                    </a:prstGeom>
                    <a:noFill/>
                  </pic:spPr>
                </pic:pic>
              </a:graphicData>
            </a:graphic>
          </wp:inline>
        </w:drawing>
      </w:r>
    </w:p>
    <w:p w14:paraId="58D401C0" w14:textId="519F6F98" w:rsidR="00B37417" w:rsidRDefault="006B284C" w:rsidP="006B284C">
      <w:pPr>
        <w:adjustRightInd w:val="0"/>
        <w:snapToGrid w:val="0"/>
        <w:spacing w:afterLines="50" w:after="120"/>
        <w:ind w:left="897"/>
        <w:jc w:val="center"/>
        <w:rPr>
          <w:rFonts w:eastAsia="等线"/>
          <w:sz w:val="22"/>
          <w:lang w:eastAsia="zh-CN"/>
        </w:rPr>
      </w:pPr>
      <w:r>
        <w:rPr>
          <w:rFonts w:eastAsia="等线" w:hint="eastAsia"/>
          <w:sz w:val="22"/>
          <w:lang w:eastAsia="zh-CN"/>
        </w:rPr>
        <w:t>F</w:t>
      </w:r>
      <w:r>
        <w:rPr>
          <w:rFonts w:eastAsia="等线"/>
          <w:sz w:val="22"/>
          <w:lang w:eastAsia="zh-CN"/>
        </w:rPr>
        <w:t xml:space="preserve">igure 3 </w:t>
      </w:r>
      <w:r w:rsidR="00CC27B8">
        <w:rPr>
          <w:rFonts w:eastAsia="等线"/>
          <w:sz w:val="22"/>
          <w:lang w:eastAsia="zh-CN"/>
        </w:rPr>
        <w:t>An example for Opt.2</w:t>
      </w:r>
    </w:p>
    <w:p w14:paraId="4A95BD55" w14:textId="6C8905AA" w:rsidR="00642243" w:rsidRPr="00B37417" w:rsidRDefault="00F65923" w:rsidP="006A5F3E">
      <w:pPr>
        <w:adjustRightInd w:val="0"/>
        <w:snapToGrid w:val="0"/>
        <w:spacing w:afterLines="50" w:after="120"/>
        <w:jc w:val="both"/>
        <w:rPr>
          <w:rFonts w:eastAsia="等线"/>
          <w:sz w:val="22"/>
          <w:lang w:eastAsia="zh-CN"/>
        </w:rPr>
      </w:pPr>
      <w:r>
        <w:rPr>
          <w:rFonts w:eastAsia="等线"/>
          <w:sz w:val="22"/>
          <w:lang w:eastAsia="zh-CN"/>
        </w:rPr>
        <w:t>For the type</w:t>
      </w:r>
      <w:r w:rsidR="008F0AEE">
        <w:rPr>
          <w:rFonts w:eastAsia="等线"/>
          <w:sz w:val="22"/>
          <w:lang w:eastAsia="zh-CN"/>
        </w:rPr>
        <w:t xml:space="preserve">-1 </w:t>
      </w:r>
      <w:r>
        <w:rPr>
          <w:rFonts w:eastAsia="等线"/>
          <w:sz w:val="22"/>
          <w:lang w:eastAsia="zh-CN"/>
        </w:rPr>
        <w:t>HARQ-ACK codebook construction for joint SPS release, Opt.1 is simple and needs less specific effort</w:t>
      </w:r>
      <w:r w:rsidR="00C13A42">
        <w:rPr>
          <w:rFonts w:eastAsia="等线"/>
          <w:sz w:val="22"/>
          <w:lang w:eastAsia="zh-CN"/>
        </w:rPr>
        <w:t>.</w:t>
      </w:r>
      <w:r>
        <w:rPr>
          <w:rFonts w:eastAsia="等线"/>
          <w:sz w:val="22"/>
          <w:lang w:eastAsia="zh-CN"/>
        </w:rPr>
        <w:t xml:space="preserve"> </w:t>
      </w:r>
      <w:r w:rsidR="00C13A42">
        <w:rPr>
          <w:rFonts w:eastAsia="等线"/>
          <w:sz w:val="22"/>
          <w:lang w:eastAsia="zh-CN"/>
        </w:rPr>
        <w:t>F</w:t>
      </w:r>
      <w:r w:rsidR="006A5F3E">
        <w:rPr>
          <w:rFonts w:eastAsia="等线"/>
          <w:sz w:val="22"/>
          <w:lang w:eastAsia="zh-CN"/>
        </w:rPr>
        <w:t xml:space="preserve">or Opt.2, </w:t>
      </w:r>
      <w:r w:rsidR="006A5F3E" w:rsidRPr="006A5F3E">
        <w:rPr>
          <w:rFonts w:eastAsia="等线"/>
          <w:sz w:val="22"/>
          <w:lang w:eastAsia="zh-CN"/>
        </w:rPr>
        <w:t xml:space="preserve">it has less scheduling restriction. </w:t>
      </w:r>
      <w:proofErr w:type="spellStart"/>
      <w:r w:rsidRPr="00F65923">
        <w:rPr>
          <w:rFonts w:eastAsia="等线"/>
          <w:sz w:val="22"/>
          <w:lang w:eastAsia="zh-CN"/>
        </w:rPr>
        <w:t>gNB</w:t>
      </w:r>
      <w:proofErr w:type="spellEnd"/>
      <w:r w:rsidRPr="00F65923">
        <w:rPr>
          <w:rFonts w:eastAsia="等线"/>
          <w:sz w:val="22"/>
          <w:lang w:eastAsia="zh-CN"/>
        </w:rPr>
        <w:t xml:space="preserve"> can schedule other PDSCHs in other SPS PDSCHs resource indicated by SPS release except the one used to determine HARQ-ACK bit position.</w:t>
      </w:r>
      <w:r w:rsidR="006A5F3E">
        <w:rPr>
          <w:rFonts w:eastAsia="等线"/>
          <w:sz w:val="22"/>
          <w:lang w:eastAsia="zh-CN"/>
        </w:rPr>
        <w:t xml:space="preserve"> </w:t>
      </w:r>
      <w:r w:rsidR="00C13A42" w:rsidRPr="00C13A42">
        <w:rPr>
          <w:rFonts w:eastAsia="等线"/>
          <w:sz w:val="22"/>
          <w:lang w:eastAsia="zh-CN"/>
        </w:rPr>
        <w:t>Hence,</w:t>
      </w:r>
      <w:r w:rsidR="00C13A42">
        <w:rPr>
          <w:rFonts w:eastAsia="等线"/>
          <w:sz w:val="22"/>
          <w:lang w:eastAsia="zh-CN"/>
        </w:rPr>
        <w:t xml:space="preserve"> </w:t>
      </w:r>
      <w:r w:rsidR="00C13A42" w:rsidRPr="00C13A42">
        <w:rPr>
          <w:rFonts w:eastAsia="等线"/>
          <w:sz w:val="22"/>
          <w:lang w:eastAsia="zh-CN"/>
        </w:rPr>
        <w:t>Opt.2 is more effective and more flexible compared with Opt.1.</w:t>
      </w:r>
      <w:r w:rsidR="00C13A42" w:rsidRPr="00C13A42">
        <w:t xml:space="preserve"> </w:t>
      </w:r>
      <w:r w:rsidR="00C13A42">
        <w:rPr>
          <w:rFonts w:eastAsia="等线"/>
          <w:sz w:val="22"/>
          <w:lang w:eastAsia="zh-CN"/>
        </w:rPr>
        <w:t>Op.</w:t>
      </w:r>
      <w:r w:rsidR="00C13A42" w:rsidRPr="00C13A42">
        <w:rPr>
          <w:rFonts w:eastAsia="等线"/>
          <w:sz w:val="22"/>
          <w:lang w:eastAsia="zh-CN"/>
        </w:rPr>
        <w:t>2 is slightly preferred.</w:t>
      </w:r>
      <w:r w:rsidR="001D54F1">
        <w:rPr>
          <w:rFonts w:eastAsia="等线"/>
          <w:sz w:val="22"/>
          <w:lang w:eastAsia="zh-CN"/>
        </w:rPr>
        <w:t xml:space="preserve"> </w:t>
      </w:r>
    </w:p>
    <w:p w14:paraId="6A4AA105" w14:textId="5D3ED7EE" w:rsidR="00987965" w:rsidRPr="00247BD8" w:rsidRDefault="00987965" w:rsidP="00247BD8">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Pr>
          <w:rFonts w:eastAsiaTheme="minorEastAsia"/>
          <w:b/>
          <w:sz w:val="22"/>
          <w:szCs w:val="22"/>
          <w:u w:val="single"/>
        </w:rPr>
        <w:t>2</w:t>
      </w:r>
      <w:r w:rsidRPr="00F96AC8">
        <w:rPr>
          <w:rFonts w:eastAsiaTheme="minorEastAsia"/>
          <w:b/>
          <w:sz w:val="22"/>
          <w:szCs w:val="22"/>
          <w:u w:val="single"/>
        </w:rPr>
        <w:t>:</w:t>
      </w:r>
    </w:p>
    <w:p w14:paraId="238478A6" w14:textId="77777777" w:rsidR="00845076" w:rsidRDefault="00845076" w:rsidP="00845076">
      <w:pPr>
        <w:widowControl w:val="0"/>
        <w:numPr>
          <w:ilvl w:val="0"/>
          <w:numId w:val="15"/>
        </w:numPr>
        <w:spacing w:afterLines="50" w:after="120"/>
        <w:jc w:val="both"/>
        <w:rPr>
          <w:rFonts w:eastAsiaTheme="minorEastAsia"/>
          <w:i/>
          <w:sz w:val="22"/>
          <w:lang w:val="en-US"/>
        </w:rPr>
      </w:pPr>
      <w:r w:rsidRPr="00E30761">
        <w:rPr>
          <w:rFonts w:eastAsiaTheme="minorEastAsia"/>
          <w:i/>
          <w:sz w:val="22"/>
          <w:lang w:val="en-US"/>
        </w:rPr>
        <w:t xml:space="preserve">For </w:t>
      </w:r>
      <w:r w:rsidRPr="00E30761">
        <w:rPr>
          <w:rFonts w:eastAsiaTheme="minorEastAsia" w:hint="eastAsia"/>
          <w:i/>
          <w:sz w:val="22"/>
          <w:lang w:val="en-US"/>
        </w:rPr>
        <w:t>Type</w:t>
      </w:r>
      <w:r w:rsidRPr="00E30761">
        <w:rPr>
          <w:rFonts w:eastAsiaTheme="minorEastAsia"/>
          <w:i/>
          <w:sz w:val="22"/>
          <w:lang w:val="en-US"/>
        </w:rPr>
        <w:t xml:space="preserve"> </w:t>
      </w:r>
      <w:r w:rsidRPr="00E30761">
        <w:rPr>
          <w:rFonts w:eastAsiaTheme="minorEastAsia" w:hint="eastAsia"/>
          <w:i/>
          <w:sz w:val="22"/>
          <w:lang w:val="en-US"/>
        </w:rPr>
        <w:t>I</w:t>
      </w:r>
      <w:r w:rsidRPr="00E30761">
        <w:rPr>
          <w:rFonts w:eastAsiaTheme="minorEastAsia"/>
          <w:i/>
          <w:sz w:val="22"/>
          <w:lang w:val="en-US"/>
        </w:rPr>
        <w:t xml:space="preserve"> </w:t>
      </w:r>
      <w:r w:rsidRPr="00E30761">
        <w:rPr>
          <w:rFonts w:eastAsiaTheme="minorEastAsia" w:hint="eastAsia"/>
          <w:i/>
          <w:sz w:val="22"/>
          <w:lang w:val="en-US"/>
        </w:rPr>
        <w:t>HARQ-ACK</w:t>
      </w:r>
      <w:r w:rsidRPr="00E30761">
        <w:rPr>
          <w:rFonts w:eastAsiaTheme="minorEastAsia"/>
          <w:i/>
          <w:sz w:val="22"/>
          <w:lang w:val="en-US"/>
        </w:rPr>
        <w:t xml:space="preserve"> </w:t>
      </w:r>
      <w:r w:rsidRPr="00E30761">
        <w:rPr>
          <w:rFonts w:eastAsiaTheme="minorEastAsia" w:hint="eastAsia"/>
          <w:i/>
          <w:sz w:val="22"/>
          <w:lang w:val="en-US"/>
        </w:rPr>
        <w:t>codebook</w:t>
      </w:r>
      <w:r w:rsidRPr="00E30761">
        <w:rPr>
          <w:rFonts w:eastAsiaTheme="minorEastAsia"/>
          <w:i/>
          <w:sz w:val="22"/>
          <w:lang w:val="en-US"/>
        </w:rPr>
        <w:t xml:space="preserve"> construction for SPS PDSCH and dynamic scheduled PDSCH:</w:t>
      </w:r>
    </w:p>
    <w:p w14:paraId="2C15390B" w14:textId="77777777" w:rsidR="00845076" w:rsidRDefault="00845076" w:rsidP="00845076">
      <w:pPr>
        <w:widowControl w:val="0"/>
        <w:numPr>
          <w:ilvl w:val="1"/>
          <w:numId w:val="15"/>
        </w:numPr>
        <w:spacing w:afterLines="50" w:after="120"/>
        <w:jc w:val="both"/>
        <w:rPr>
          <w:rFonts w:eastAsiaTheme="minorEastAsia"/>
          <w:i/>
          <w:sz w:val="22"/>
          <w:lang w:val="en-US"/>
        </w:rPr>
      </w:pPr>
      <w:r>
        <w:rPr>
          <w:rFonts w:eastAsia="宋体"/>
          <w:i/>
          <w:sz w:val="22"/>
          <w:lang w:eastAsia="zh-CN"/>
        </w:rPr>
        <w:t>In case of separate</w:t>
      </w:r>
      <w:r w:rsidRPr="00E30761">
        <w:rPr>
          <w:rFonts w:eastAsia="宋体"/>
          <w:i/>
          <w:sz w:val="22"/>
          <w:lang w:eastAsia="zh-CN"/>
        </w:rPr>
        <w:t xml:space="preserve"> SPS </w:t>
      </w:r>
      <w:r>
        <w:rPr>
          <w:rFonts w:eastAsia="宋体"/>
          <w:i/>
          <w:sz w:val="22"/>
          <w:lang w:eastAsia="zh-CN"/>
        </w:rPr>
        <w:t xml:space="preserve">PDSCH </w:t>
      </w:r>
      <w:r w:rsidRPr="00E30761">
        <w:rPr>
          <w:rFonts w:eastAsia="宋体"/>
          <w:i/>
          <w:sz w:val="22"/>
          <w:lang w:eastAsia="zh-CN"/>
        </w:rPr>
        <w:t>release,</w:t>
      </w:r>
      <w:r>
        <w:rPr>
          <w:rFonts w:eastAsia="宋体"/>
          <w:i/>
          <w:sz w:val="22"/>
          <w:lang w:eastAsia="zh-CN"/>
        </w:rPr>
        <w:t xml:space="preserve"> reuse</w:t>
      </w:r>
      <w:r w:rsidRPr="00E30761">
        <w:rPr>
          <w:rFonts w:eastAsia="宋体"/>
          <w:i/>
          <w:sz w:val="22"/>
          <w:lang w:eastAsia="zh-CN"/>
        </w:rPr>
        <w:t xml:space="preserve"> Rel-15 HARQ-ACK codebook construction mechanism.</w:t>
      </w:r>
    </w:p>
    <w:p w14:paraId="20900335" w14:textId="42634F4B" w:rsidR="00845076" w:rsidRDefault="00845076" w:rsidP="00845076">
      <w:pPr>
        <w:widowControl w:val="0"/>
        <w:numPr>
          <w:ilvl w:val="1"/>
          <w:numId w:val="15"/>
        </w:numPr>
        <w:spacing w:afterLines="50" w:after="120"/>
        <w:jc w:val="both"/>
        <w:rPr>
          <w:rFonts w:eastAsiaTheme="minorEastAsia"/>
          <w:i/>
          <w:sz w:val="22"/>
          <w:lang w:val="en-US"/>
        </w:rPr>
      </w:pPr>
      <w:r>
        <w:rPr>
          <w:rFonts w:eastAsia="宋体"/>
          <w:i/>
          <w:sz w:val="22"/>
          <w:lang w:eastAsia="zh-CN"/>
        </w:rPr>
        <w:t xml:space="preserve">In case of </w:t>
      </w:r>
      <w:r w:rsidRPr="00E30761">
        <w:rPr>
          <w:rFonts w:eastAsia="宋体"/>
          <w:i/>
          <w:sz w:val="22"/>
          <w:lang w:eastAsia="zh-CN"/>
        </w:rPr>
        <w:t>joint SPS</w:t>
      </w:r>
      <w:r>
        <w:rPr>
          <w:rFonts w:eastAsia="宋体"/>
          <w:i/>
          <w:sz w:val="22"/>
          <w:lang w:eastAsia="zh-CN"/>
        </w:rPr>
        <w:t xml:space="preserve"> PDSCH</w:t>
      </w:r>
      <w:r w:rsidRPr="00E30761">
        <w:rPr>
          <w:rFonts w:eastAsia="宋体"/>
          <w:i/>
          <w:sz w:val="22"/>
          <w:lang w:eastAsia="zh-CN"/>
        </w:rPr>
        <w:t xml:space="preserve"> release, </w:t>
      </w:r>
      <w:r>
        <w:rPr>
          <w:rFonts w:eastAsia="宋体"/>
          <w:i/>
          <w:sz w:val="22"/>
          <w:lang w:eastAsia="zh-CN"/>
        </w:rPr>
        <w:t>o</w:t>
      </w:r>
      <w:r w:rsidRPr="00845076">
        <w:rPr>
          <w:rFonts w:eastAsia="宋体"/>
          <w:i/>
          <w:sz w:val="22"/>
          <w:lang w:eastAsia="zh-CN"/>
        </w:rPr>
        <w:t xml:space="preserve">nly one location of HARQ-ACK is determined for the joint SPS release. </w:t>
      </w:r>
    </w:p>
    <w:p w14:paraId="7A66CA65" w14:textId="22C6D379" w:rsidR="00845076" w:rsidRPr="00845076" w:rsidRDefault="00845076" w:rsidP="00944939">
      <w:pPr>
        <w:widowControl w:val="0"/>
        <w:numPr>
          <w:ilvl w:val="2"/>
          <w:numId w:val="15"/>
        </w:numPr>
        <w:spacing w:afterLines="50" w:after="120"/>
        <w:jc w:val="both"/>
        <w:rPr>
          <w:rFonts w:eastAsiaTheme="minorEastAsia"/>
          <w:i/>
          <w:sz w:val="22"/>
          <w:lang w:val="en-US"/>
        </w:rPr>
      </w:pPr>
      <w:r w:rsidRPr="00845076">
        <w:rPr>
          <w:rFonts w:eastAsia="宋体"/>
          <w:i/>
          <w:sz w:val="22"/>
          <w:lang w:eastAsia="zh-CN"/>
        </w:rPr>
        <w:t xml:space="preserve">The location of HARQ-ACK for the joint SPS release in the codebook is </w:t>
      </w:r>
      <w:r w:rsidR="003C7B90">
        <w:rPr>
          <w:rFonts w:eastAsia="宋体" w:hint="eastAsia"/>
          <w:i/>
          <w:sz w:val="22"/>
          <w:lang w:eastAsia="zh-CN"/>
        </w:rPr>
        <w:t>determined</w:t>
      </w:r>
      <w:r w:rsidR="00416083">
        <w:rPr>
          <w:rFonts w:eastAsia="宋体"/>
          <w:i/>
          <w:sz w:val="22"/>
          <w:lang w:eastAsia="zh-CN"/>
        </w:rPr>
        <w:t xml:space="preserve"> based on the </w:t>
      </w:r>
      <w:r w:rsidRPr="00845076">
        <w:rPr>
          <w:rFonts w:eastAsia="宋体"/>
          <w:i/>
          <w:sz w:val="22"/>
          <w:lang w:eastAsia="zh-CN"/>
        </w:rPr>
        <w:t>SPS PDSCH reception</w:t>
      </w:r>
      <w:r w:rsidR="00416083">
        <w:rPr>
          <w:rFonts w:eastAsia="宋体"/>
          <w:i/>
          <w:sz w:val="22"/>
          <w:lang w:eastAsia="zh-CN"/>
        </w:rPr>
        <w:t xml:space="preserve"> occasion</w:t>
      </w:r>
      <w:r w:rsidR="00D81ABB">
        <w:rPr>
          <w:rFonts w:eastAsia="宋体"/>
          <w:i/>
          <w:sz w:val="22"/>
          <w:lang w:eastAsia="zh-CN"/>
        </w:rPr>
        <w:t xml:space="preserve"> with smallest</w:t>
      </w:r>
      <w:r w:rsidRPr="00845076">
        <w:rPr>
          <w:rFonts w:eastAsia="宋体"/>
          <w:i/>
          <w:sz w:val="22"/>
          <w:lang w:eastAsia="zh-CN"/>
        </w:rPr>
        <w:t xml:space="preserve"> SPS configuration</w:t>
      </w:r>
      <w:r w:rsidR="001D54F1">
        <w:rPr>
          <w:rFonts w:eastAsia="宋体"/>
          <w:i/>
          <w:sz w:val="22"/>
          <w:lang w:eastAsia="zh-CN"/>
        </w:rPr>
        <w:t xml:space="preserve"> index</w:t>
      </w:r>
      <w:r w:rsidR="00A40AB5" w:rsidRPr="00A40AB5">
        <w:rPr>
          <w:rFonts w:eastAsia="宋体"/>
          <w:i/>
          <w:sz w:val="22"/>
          <w:lang w:eastAsia="zh-CN"/>
        </w:rPr>
        <w:t xml:space="preserve"> </w:t>
      </w:r>
      <w:r w:rsidR="00A40AB5">
        <w:rPr>
          <w:rFonts w:eastAsia="宋体"/>
          <w:i/>
          <w:sz w:val="22"/>
          <w:lang w:eastAsia="zh-CN"/>
        </w:rPr>
        <w:t>which is released by the joint SPS release</w:t>
      </w:r>
      <w:r w:rsidR="001D54F1">
        <w:rPr>
          <w:rFonts w:eastAsia="宋体"/>
          <w:i/>
          <w:sz w:val="22"/>
          <w:lang w:eastAsia="zh-CN"/>
        </w:rPr>
        <w:t>.</w:t>
      </w:r>
    </w:p>
    <w:p w14:paraId="60C404C0" w14:textId="77777777" w:rsidR="00845076" w:rsidRPr="00080737" w:rsidRDefault="00845076" w:rsidP="00080737">
      <w:pPr>
        <w:widowControl w:val="0"/>
        <w:spacing w:afterLines="50" w:after="120"/>
        <w:jc w:val="both"/>
        <w:rPr>
          <w:rFonts w:eastAsia="宋体"/>
          <w:i/>
          <w:sz w:val="22"/>
          <w:lang w:eastAsia="zh-CN"/>
        </w:rPr>
      </w:pPr>
    </w:p>
    <w:p w14:paraId="5AF71F0D" w14:textId="77777777" w:rsidR="00845076" w:rsidRDefault="00845076" w:rsidP="00845076">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Type2 HARQ-ACK codebook</w:t>
      </w:r>
    </w:p>
    <w:p w14:paraId="556F25BD" w14:textId="77777777" w:rsidR="00845076" w:rsidRPr="00435FC3" w:rsidRDefault="00845076" w:rsidP="00845076">
      <w:pPr>
        <w:adjustRightInd w:val="0"/>
        <w:snapToGrid w:val="0"/>
        <w:spacing w:afterLines="50" w:after="120"/>
        <w:jc w:val="both"/>
        <w:rPr>
          <w:rFonts w:eastAsia="等线"/>
          <w:sz w:val="22"/>
          <w:lang w:eastAsia="zh-CN"/>
        </w:rPr>
      </w:pPr>
      <w:r w:rsidRPr="00435FC3">
        <w:rPr>
          <w:rFonts w:eastAsia="等线"/>
          <w:sz w:val="22"/>
          <w:lang w:eastAsia="zh-CN"/>
        </w:rPr>
        <w:t>In Rel.15, for Type</w:t>
      </w:r>
      <w:r>
        <w:rPr>
          <w:rFonts w:eastAsia="等线" w:hint="eastAsia"/>
          <w:sz w:val="22"/>
          <w:lang w:eastAsia="zh-CN"/>
        </w:rPr>
        <w:t>-</w:t>
      </w:r>
      <w:r>
        <w:rPr>
          <w:rFonts w:eastAsia="等线"/>
          <w:sz w:val="22"/>
          <w:lang w:eastAsia="zh-CN"/>
        </w:rPr>
        <w:t>2</w:t>
      </w:r>
      <w:r w:rsidRPr="00435FC3">
        <w:rPr>
          <w:rFonts w:eastAsia="等线"/>
          <w:sz w:val="22"/>
          <w:lang w:eastAsia="zh-CN"/>
        </w:rPr>
        <w:t xml:space="preserve"> HARQ-ACK codebook, HARQ-ACK bit(s) generation for DL SPS are as following: </w:t>
      </w:r>
    </w:p>
    <w:p w14:paraId="2407B2B5" w14:textId="77777777" w:rsidR="00845076" w:rsidRPr="00783656" w:rsidRDefault="00845076" w:rsidP="00845076">
      <w:pPr>
        <w:numPr>
          <w:ilvl w:val="0"/>
          <w:numId w:val="39"/>
        </w:numPr>
        <w:adjustRightInd w:val="0"/>
        <w:snapToGrid w:val="0"/>
        <w:spacing w:afterLines="50" w:after="120"/>
        <w:jc w:val="both"/>
        <w:rPr>
          <w:rFonts w:eastAsia="宋体"/>
          <w:sz w:val="22"/>
          <w:lang w:eastAsia="zh-CN"/>
        </w:rPr>
      </w:pPr>
      <w:r w:rsidRPr="00783656">
        <w:rPr>
          <w:rFonts w:eastAsia="宋体"/>
          <w:sz w:val="22"/>
          <w:lang w:eastAsia="zh-CN"/>
        </w:rPr>
        <w:t>For SPS PDSCH reception without DCI, the HARQ-ACK bit(s) is/are placed after ones in response to dynamic PDSCH in the HARQ-ACK codebook;</w:t>
      </w:r>
    </w:p>
    <w:p w14:paraId="565F8492" w14:textId="77777777" w:rsidR="00845076" w:rsidRPr="00783656" w:rsidRDefault="00845076" w:rsidP="00845076">
      <w:pPr>
        <w:numPr>
          <w:ilvl w:val="0"/>
          <w:numId w:val="39"/>
        </w:numPr>
        <w:adjustRightInd w:val="0"/>
        <w:snapToGrid w:val="0"/>
        <w:spacing w:afterLines="50" w:after="120"/>
        <w:jc w:val="both"/>
        <w:rPr>
          <w:rFonts w:eastAsia="宋体"/>
          <w:sz w:val="22"/>
          <w:lang w:eastAsia="zh-CN"/>
        </w:rPr>
      </w:pPr>
      <w:r w:rsidRPr="00783656">
        <w:rPr>
          <w:rFonts w:eastAsia="宋体"/>
          <w:sz w:val="22"/>
          <w:lang w:eastAsia="zh-CN"/>
        </w:rPr>
        <w:t xml:space="preserve">While for first SPS PDSCH reception with associated DCI and/or for SPS PDSCH release, the HARQ-ACK bit(s) in the HARQ-ACK codebook are determined based on the value of counter DAI and/or total DAI indicated by the activation/deactivation DCI. </w:t>
      </w:r>
    </w:p>
    <w:p w14:paraId="296DC56F" w14:textId="77777777" w:rsidR="00845076" w:rsidRPr="00AC2A4C" w:rsidRDefault="00845076" w:rsidP="00845076">
      <w:pPr>
        <w:adjustRightInd w:val="0"/>
        <w:snapToGrid w:val="0"/>
        <w:spacing w:afterLines="50" w:after="120"/>
        <w:jc w:val="both"/>
        <w:rPr>
          <w:rFonts w:eastAsia="宋体"/>
          <w:sz w:val="22"/>
          <w:lang w:eastAsia="zh-CN"/>
        </w:rPr>
      </w:pPr>
      <w:r w:rsidRPr="00AC2A4C">
        <w:rPr>
          <w:rFonts w:eastAsia="宋体"/>
          <w:sz w:val="22"/>
          <w:lang w:eastAsia="zh-CN"/>
        </w:rPr>
        <w:t>To support more than one HARQ-ACK bits for multiple DL SPS</w:t>
      </w:r>
      <w:r>
        <w:rPr>
          <w:rFonts w:eastAsia="宋体"/>
          <w:sz w:val="22"/>
          <w:lang w:eastAsia="zh-CN"/>
        </w:rPr>
        <w:t xml:space="preserve"> reception</w:t>
      </w:r>
      <w:r w:rsidRPr="00AC2A4C">
        <w:rPr>
          <w:rFonts w:eastAsia="宋体"/>
          <w:sz w:val="22"/>
          <w:lang w:eastAsia="zh-CN"/>
        </w:rPr>
        <w:t>s being multiplexed into one HARQ-ACK codebook in Rel.16, the</w:t>
      </w:r>
      <w:r>
        <w:rPr>
          <w:rFonts w:eastAsia="宋体"/>
          <w:sz w:val="22"/>
          <w:lang w:eastAsia="zh-CN"/>
        </w:rPr>
        <w:t xml:space="preserve"> Type</w:t>
      </w:r>
      <w:r>
        <w:rPr>
          <w:rFonts w:eastAsia="宋体" w:hint="eastAsia"/>
          <w:sz w:val="22"/>
          <w:lang w:eastAsia="zh-CN"/>
        </w:rPr>
        <w:t>-</w:t>
      </w:r>
      <w:r>
        <w:rPr>
          <w:rFonts w:eastAsia="宋体"/>
          <w:sz w:val="22"/>
          <w:lang w:eastAsia="zh-CN"/>
        </w:rPr>
        <w:t>2</w:t>
      </w:r>
      <w:r w:rsidRPr="00AC2A4C">
        <w:rPr>
          <w:rFonts w:eastAsia="宋体"/>
          <w:sz w:val="22"/>
          <w:lang w:eastAsia="zh-CN"/>
        </w:rPr>
        <w:t xml:space="preserve"> HARQ-ACK codebook construction needs to be enhanced. </w:t>
      </w:r>
      <w:r>
        <w:rPr>
          <w:rFonts w:eastAsia="宋体" w:hint="eastAsia"/>
          <w:sz w:val="22"/>
          <w:lang w:eastAsia="zh-CN"/>
        </w:rPr>
        <w:t>To</w:t>
      </w:r>
      <w:r>
        <w:rPr>
          <w:rFonts w:eastAsia="宋体"/>
          <w:sz w:val="22"/>
          <w:lang w:eastAsia="zh-CN"/>
        </w:rPr>
        <w:t xml:space="preserve"> minimize the specification impact, </w:t>
      </w:r>
      <w:r w:rsidRPr="00350D8B">
        <w:rPr>
          <w:rFonts w:eastAsia="宋体"/>
          <w:sz w:val="22"/>
          <w:lang w:eastAsia="zh-CN"/>
        </w:rPr>
        <w:t>Rel.15</w:t>
      </w:r>
      <w:r>
        <w:rPr>
          <w:rFonts w:eastAsia="宋体"/>
          <w:sz w:val="22"/>
          <w:lang w:eastAsia="zh-CN"/>
        </w:rPr>
        <w:t xml:space="preserve"> </w:t>
      </w:r>
      <w:r w:rsidRPr="00350D8B">
        <w:rPr>
          <w:rFonts w:eastAsia="宋体"/>
          <w:sz w:val="22"/>
          <w:lang w:eastAsia="zh-CN"/>
        </w:rPr>
        <w:t>HARQ-ACK codebook construction mechanism</w:t>
      </w:r>
      <w:r>
        <w:rPr>
          <w:rFonts w:eastAsia="宋体"/>
          <w:sz w:val="22"/>
          <w:lang w:eastAsia="zh-CN"/>
        </w:rPr>
        <w:t xml:space="preserve"> can be reused</w:t>
      </w:r>
      <w:r>
        <w:rPr>
          <w:rFonts w:eastAsia="宋体" w:hint="eastAsia"/>
          <w:sz w:val="22"/>
          <w:lang w:eastAsia="zh-CN"/>
        </w:rPr>
        <w:t>.</w:t>
      </w:r>
      <w:r>
        <w:rPr>
          <w:rFonts w:eastAsia="宋体"/>
          <w:sz w:val="22"/>
          <w:lang w:eastAsia="zh-CN"/>
        </w:rPr>
        <w:t xml:space="preserve"> An example of HARQ-ACK codebook construction for multiple SPS PDSCH configurations based on Rel.15 mechanism is illustrated in Fig.4 below.</w:t>
      </w:r>
    </w:p>
    <w:p w14:paraId="733BF87B" w14:textId="77777777" w:rsidR="00845076" w:rsidRDefault="00845076" w:rsidP="00845076">
      <w:pPr>
        <w:jc w:val="both"/>
        <w:rPr>
          <w:rFonts w:eastAsia="宋体"/>
          <w:sz w:val="22"/>
          <w:lang w:eastAsia="zh-CN"/>
        </w:rPr>
      </w:pPr>
      <w:r w:rsidRPr="00EA7B0C">
        <w:rPr>
          <w:rFonts w:eastAsia="宋体"/>
          <w:noProof/>
          <w:sz w:val="22"/>
          <w:lang w:eastAsia="zh-CN"/>
        </w:rPr>
        <w:drawing>
          <wp:inline distT="0" distB="0" distL="0" distR="0" wp14:anchorId="4BB9F5AD" wp14:editId="3812DAA5">
            <wp:extent cx="5881843" cy="1994535"/>
            <wp:effectExtent l="0" t="0" r="0" b="5715"/>
            <wp:docPr id="4" name="图片 62">
              <a:extLst xmlns:a="http://schemas.openxmlformats.org/drawingml/2006/main">
                <a:ext uri="{FF2B5EF4-FFF2-40B4-BE49-F238E27FC236}">
                  <a16:creationId xmlns:a16="http://schemas.microsoft.com/office/drawing/2014/main" id="{90A190EF-6D2B-4143-9EAD-21EB289356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90A190EF-6D2B-4143-9EAD-21EB2893561D}"/>
                        </a:ext>
                      </a:extLst>
                    </pic:cNvPr>
                    <pic:cNvPicPr>
                      <a:picLocks noChangeAspect="1"/>
                    </pic:cNvPicPr>
                  </pic:nvPicPr>
                  <pic:blipFill rotWithShape="1">
                    <a:blip r:embed="rId14"/>
                    <a:srcRect t="1" b="7796"/>
                    <a:stretch/>
                  </pic:blipFill>
                  <pic:spPr bwMode="auto">
                    <a:xfrm>
                      <a:off x="0" y="0"/>
                      <a:ext cx="5884068" cy="1995290"/>
                    </a:xfrm>
                    <a:prstGeom prst="rect">
                      <a:avLst/>
                    </a:prstGeom>
                    <a:ln>
                      <a:noFill/>
                    </a:ln>
                    <a:extLst>
                      <a:ext uri="{53640926-AAD7-44D8-BBD7-CCE9431645EC}">
                        <a14:shadowObscured xmlns:a14="http://schemas.microsoft.com/office/drawing/2010/main"/>
                      </a:ext>
                    </a:extLst>
                  </pic:spPr>
                </pic:pic>
              </a:graphicData>
            </a:graphic>
          </wp:inline>
        </w:drawing>
      </w:r>
    </w:p>
    <w:p w14:paraId="5EB8799F" w14:textId="77777777" w:rsidR="00845076" w:rsidRDefault="00845076" w:rsidP="00845076">
      <w:pPr>
        <w:jc w:val="center"/>
        <w:rPr>
          <w:rFonts w:eastAsia="宋体"/>
          <w:sz w:val="22"/>
          <w:lang w:eastAsia="zh-CN"/>
        </w:rPr>
      </w:pPr>
      <w:r>
        <w:rPr>
          <w:rFonts w:eastAsia="宋体"/>
          <w:sz w:val="22"/>
          <w:lang w:eastAsia="zh-CN"/>
        </w:rPr>
        <w:t>Figure 4 Type</w:t>
      </w:r>
      <w:r>
        <w:rPr>
          <w:rFonts w:eastAsia="宋体" w:hint="eastAsia"/>
          <w:sz w:val="22"/>
          <w:lang w:eastAsia="zh-CN"/>
        </w:rPr>
        <w:t>-</w:t>
      </w:r>
      <w:r>
        <w:rPr>
          <w:rFonts w:eastAsia="宋体"/>
          <w:sz w:val="22"/>
          <w:lang w:eastAsia="zh-CN"/>
        </w:rPr>
        <w:t>2 HARQ-ACK codebook construction for multiple SPS configurations</w:t>
      </w:r>
    </w:p>
    <w:p w14:paraId="661EBB2D" w14:textId="77777777" w:rsidR="00845076" w:rsidRDefault="00845076" w:rsidP="00845076">
      <w:pPr>
        <w:jc w:val="center"/>
        <w:rPr>
          <w:rFonts w:eastAsia="宋体"/>
          <w:sz w:val="22"/>
          <w:lang w:eastAsia="zh-CN"/>
        </w:rPr>
      </w:pPr>
    </w:p>
    <w:p w14:paraId="062C4E2C" w14:textId="3D6E2653" w:rsidR="008F0AEE" w:rsidRDefault="00845076" w:rsidP="00845076">
      <w:pPr>
        <w:spacing w:afterLines="50" w:after="120"/>
        <w:jc w:val="both"/>
        <w:rPr>
          <w:rFonts w:eastAsia="宋体"/>
          <w:sz w:val="22"/>
          <w:lang w:eastAsia="zh-CN"/>
        </w:rPr>
      </w:pPr>
      <w:r w:rsidRPr="00733AC8">
        <w:rPr>
          <w:rFonts w:eastAsia="宋体"/>
          <w:sz w:val="22"/>
          <w:lang w:eastAsia="zh-CN"/>
        </w:rPr>
        <w:t xml:space="preserve">More than one HARQ-ACK bits for multiple SPS PDSCHs </w:t>
      </w:r>
      <w:r>
        <w:rPr>
          <w:rFonts w:eastAsia="宋体"/>
          <w:sz w:val="22"/>
          <w:lang w:eastAsia="zh-CN"/>
        </w:rPr>
        <w:t xml:space="preserve">receptions without </w:t>
      </w:r>
      <w:r w:rsidRPr="00733AC8">
        <w:rPr>
          <w:rFonts w:eastAsia="宋体"/>
          <w:sz w:val="22"/>
          <w:lang w:eastAsia="zh-CN"/>
        </w:rPr>
        <w:t xml:space="preserve">associated DCI can be multiplexed into one </w:t>
      </w:r>
      <w:r>
        <w:rPr>
          <w:rFonts w:eastAsia="宋体"/>
          <w:sz w:val="22"/>
          <w:lang w:eastAsia="zh-CN"/>
        </w:rPr>
        <w:t xml:space="preserve">HARQ-ACK </w:t>
      </w:r>
      <w:r w:rsidRPr="00733AC8">
        <w:rPr>
          <w:rFonts w:eastAsia="宋体"/>
          <w:sz w:val="22"/>
          <w:lang w:eastAsia="zh-CN"/>
        </w:rPr>
        <w:t xml:space="preserve">codebook in Rel-16 </w:t>
      </w:r>
      <w:r>
        <w:rPr>
          <w:rFonts w:eastAsia="宋体"/>
          <w:sz w:val="22"/>
          <w:lang w:eastAsia="zh-CN"/>
        </w:rPr>
        <w:t>based on Rel.15 method.</w:t>
      </w:r>
      <w:r>
        <w:rPr>
          <w:rFonts w:eastAsia="宋体" w:hint="eastAsia"/>
          <w:sz w:val="22"/>
          <w:lang w:eastAsia="zh-CN"/>
        </w:rPr>
        <w:t xml:space="preserve"> </w:t>
      </w:r>
      <w:r>
        <w:rPr>
          <w:rFonts w:eastAsia="宋体"/>
          <w:sz w:val="22"/>
          <w:lang w:eastAsia="zh-CN"/>
        </w:rPr>
        <w:t xml:space="preserve">In the Type-2 HARQ-ACK codebook, the HARQ-ACK bit order for dynamic scheduled PDSCH is determined based on </w:t>
      </w:r>
      <w:r w:rsidRPr="0074202B">
        <w:rPr>
          <w:rFonts w:eastAsia="宋体"/>
          <w:sz w:val="22"/>
          <w:lang w:eastAsia="zh-CN"/>
        </w:rPr>
        <w:t>the counter DAI and/or total DAI</w:t>
      </w:r>
      <w:r>
        <w:rPr>
          <w:rFonts w:eastAsia="宋体"/>
          <w:sz w:val="22"/>
          <w:lang w:eastAsia="zh-CN"/>
        </w:rPr>
        <w:t xml:space="preserve"> value</w:t>
      </w:r>
      <w:r w:rsidRPr="0074202B">
        <w:rPr>
          <w:rFonts w:eastAsia="宋体"/>
          <w:sz w:val="22"/>
          <w:lang w:eastAsia="zh-CN"/>
        </w:rPr>
        <w:t xml:space="preserve"> indicated by </w:t>
      </w:r>
      <w:r>
        <w:rPr>
          <w:rFonts w:eastAsia="宋体"/>
          <w:sz w:val="22"/>
          <w:lang w:eastAsia="zh-CN"/>
        </w:rPr>
        <w:t xml:space="preserve">the corresponding scheduled </w:t>
      </w:r>
      <w:r w:rsidRPr="0074202B">
        <w:rPr>
          <w:rFonts w:eastAsia="宋体"/>
          <w:sz w:val="22"/>
          <w:lang w:eastAsia="zh-CN"/>
        </w:rPr>
        <w:t>DC</w:t>
      </w:r>
      <w:r>
        <w:rPr>
          <w:rFonts w:eastAsia="宋体"/>
          <w:sz w:val="22"/>
          <w:lang w:eastAsia="zh-CN"/>
        </w:rPr>
        <w:t>I</w:t>
      </w:r>
      <w:r w:rsidR="003E33BC">
        <w:rPr>
          <w:rFonts w:eastAsia="宋体"/>
          <w:sz w:val="22"/>
          <w:lang w:eastAsia="zh-CN"/>
        </w:rPr>
        <w:t xml:space="preserve">, while how to arrange the HARQ-ACK bit order for the SPS PDSCH reception </w:t>
      </w:r>
      <w:r w:rsidR="003E33BC" w:rsidRPr="008B2562">
        <w:rPr>
          <w:rFonts w:eastAsia="宋体"/>
          <w:sz w:val="22"/>
          <w:lang w:eastAsia="zh-CN"/>
        </w:rPr>
        <w:t>without associated DCI</w:t>
      </w:r>
      <w:r w:rsidR="003E33BC">
        <w:rPr>
          <w:rFonts w:eastAsia="宋体"/>
          <w:sz w:val="22"/>
          <w:lang w:eastAsia="zh-CN"/>
        </w:rPr>
        <w:t xml:space="preserve"> needs to be defined in Rel-16. Two options below can be considered:</w:t>
      </w:r>
    </w:p>
    <w:p w14:paraId="73DA4119" w14:textId="77777777" w:rsidR="003E33BC" w:rsidRPr="008B2562" w:rsidRDefault="003E33BC" w:rsidP="003E33BC">
      <w:pPr>
        <w:numPr>
          <w:ilvl w:val="0"/>
          <w:numId w:val="39"/>
        </w:numPr>
        <w:adjustRightInd w:val="0"/>
        <w:snapToGrid w:val="0"/>
        <w:spacing w:afterLines="50" w:after="120"/>
        <w:jc w:val="both"/>
        <w:rPr>
          <w:rFonts w:eastAsia="宋体"/>
          <w:sz w:val="22"/>
          <w:lang w:eastAsia="zh-CN"/>
        </w:rPr>
      </w:pPr>
      <w:r w:rsidRPr="00783656">
        <w:rPr>
          <w:rFonts w:eastAsia="宋体"/>
          <w:b/>
          <w:sz w:val="22"/>
          <w:lang w:eastAsia="zh-CN"/>
        </w:rPr>
        <w:t>Alt.1:</w:t>
      </w:r>
      <w:r w:rsidRPr="00783656">
        <w:rPr>
          <w:rFonts w:eastAsia="宋体"/>
          <w:sz w:val="22"/>
          <w:lang w:eastAsia="zh-CN"/>
        </w:rPr>
        <w:t xml:space="preserve"> </w:t>
      </w:r>
      <w:r w:rsidRPr="008B2562">
        <w:rPr>
          <w:rFonts w:eastAsia="宋体"/>
          <w:sz w:val="22"/>
          <w:lang w:eastAsia="zh-CN"/>
        </w:rPr>
        <w:t xml:space="preserve">HARQ-ACK bits for SPS PDSCH receptions without associated DCI </w:t>
      </w:r>
      <w:r>
        <w:rPr>
          <w:rFonts w:eastAsia="宋体"/>
          <w:sz w:val="22"/>
          <w:lang w:eastAsia="zh-CN"/>
        </w:rPr>
        <w:t>are</w:t>
      </w:r>
      <w:r w:rsidRPr="008B2562">
        <w:rPr>
          <w:rFonts w:eastAsia="宋体"/>
          <w:sz w:val="22"/>
          <w:lang w:eastAsia="zh-CN"/>
        </w:rPr>
        <w:t xml:space="preserve"> ordered in ascending order across serving cell index and then in descending order across the PDSCH-to-HARQ-feedback timing value </w:t>
      </w:r>
      <w:r>
        <w:rPr>
          <w:rFonts w:eastAsia="宋体"/>
          <w:sz w:val="22"/>
          <w:lang w:eastAsia="zh-CN"/>
        </w:rPr>
        <w:t xml:space="preserve">K1 </w:t>
      </w:r>
      <w:r w:rsidRPr="008B2562">
        <w:rPr>
          <w:rFonts w:eastAsia="宋体"/>
          <w:sz w:val="22"/>
          <w:lang w:eastAsia="zh-CN"/>
        </w:rPr>
        <w:t>for SPS PDSCH.</w:t>
      </w:r>
      <w:r>
        <w:rPr>
          <w:rFonts w:eastAsia="宋体"/>
          <w:sz w:val="22"/>
          <w:lang w:eastAsia="zh-CN"/>
        </w:rPr>
        <w:t xml:space="preserve"> </w:t>
      </w:r>
    </w:p>
    <w:p w14:paraId="170059BD" w14:textId="77777777" w:rsidR="003E33BC" w:rsidRDefault="003E33BC" w:rsidP="003E33BC">
      <w:pPr>
        <w:adjustRightInd w:val="0"/>
        <w:snapToGrid w:val="0"/>
        <w:spacing w:afterLines="50" w:after="120"/>
        <w:jc w:val="both"/>
        <w:rPr>
          <w:rFonts w:eastAsia="宋体"/>
          <w:sz w:val="22"/>
          <w:lang w:eastAsia="zh-CN"/>
        </w:rPr>
      </w:pPr>
      <w:r>
        <w:rPr>
          <w:rFonts w:eastAsia="宋体"/>
          <w:noProof/>
          <w:sz w:val="22"/>
          <w:lang w:eastAsia="zh-CN"/>
        </w:rPr>
        <w:drawing>
          <wp:inline distT="0" distB="0" distL="0" distR="0" wp14:anchorId="1820F524" wp14:editId="43691908">
            <wp:extent cx="4191000" cy="97363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0059" cy="978062"/>
                    </a:xfrm>
                    <a:prstGeom prst="rect">
                      <a:avLst/>
                    </a:prstGeom>
                    <a:noFill/>
                  </pic:spPr>
                </pic:pic>
              </a:graphicData>
            </a:graphic>
          </wp:inline>
        </w:drawing>
      </w:r>
      <w:r>
        <w:rPr>
          <w:rFonts w:eastAsia="宋体"/>
          <w:noProof/>
          <w:sz w:val="22"/>
          <w:lang w:eastAsia="zh-CN"/>
        </w:rPr>
        <w:drawing>
          <wp:inline distT="0" distB="0" distL="0" distR="0" wp14:anchorId="31F20F2A" wp14:editId="2E3C8E22">
            <wp:extent cx="1841500" cy="993466"/>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8190" cy="1007865"/>
                    </a:xfrm>
                    <a:prstGeom prst="rect">
                      <a:avLst/>
                    </a:prstGeom>
                    <a:noFill/>
                  </pic:spPr>
                </pic:pic>
              </a:graphicData>
            </a:graphic>
          </wp:inline>
        </w:drawing>
      </w:r>
    </w:p>
    <w:p w14:paraId="037F72AB" w14:textId="77777777" w:rsidR="003E33BC" w:rsidRDefault="003E33BC" w:rsidP="003E33B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5</w:t>
      </w:r>
      <w:r w:rsidRPr="002B628C">
        <w:rPr>
          <w:rFonts w:eastAsia="宋体"/>
          <w:sz w:val="22"/>
          <w:lang w:eastAsia="zh-CN"/>
        </w:rPr>
        <w:t xml:space="preserve"> </w:t>
      </w:r>
      <w:r>
        <w:rPr>
          <w:rFonts w:eastAsia="宋体"/>
          <w:sz w:val="22"/>
          <w:lang w:eastAsia="zh-CN"/>
        </w:rPr>
        <w:t xml:space="preserve">Alt.1-HARQ-ACK bit order determination for </w:t>
      </w:r>
      <w:r w:rsidRPr="002B628C">
        <w:rPr>
          <w:rFonts w:eastAsia="宋体"/>
          <w:sz w:val="22"/>
          <w:lang w:eastAsia="zh-CN"/>
        </w:rPr>
        <w:t>SPS PDSCH receptions without associated DCI</w:t>
      </w:r>
    </w:p>
    <w:p w14:paraId="4B5EB6C7" w14:textId="77777777" w:rsidR="003E33BC" w:rsidRPr="00783656" w:rsidRDefault="003E33BC" w:rsidP="003E33BC">
      <w:pPr>
        <w:numPr>
          <w:ilvl w:val="0"/>
          <w:numId w:val="39"/>
        </w:numPr>
        <w:adjustRightInd w:val="0"/>
        <w:snapToGrid w:val="0"/>
        <w:spacing w:afterLines="50" w:after="120"/>
        <w:jc w:val="both"/>
        <w:rPr>
          <w:rFonts w:eastAsia="宋体"/>
          <w:sz w:val="22"/>
          <w:lang w:eastAsia="zh-CN"/>
        </w:rPr>
      </w:pPr>
      <w:r w:rsidRPr="00783656">
        <w:rPr>
          <w:rFonts w:eastAsia="宋体"/>
          <w:b/>
          <w:sz w:val="22"/>
          <w:lang w:eastAsia="zh-CN"/>
        </w:rPr>
        <w:t>Alt.2:</w:t>
      </w:r>
      <w:r w:rsidRPr="00783656">
        <w:rPr>
          <w:rFonts w:eastAsia="宋体"/>
          <w:sz w:val="22"/>
          <w:lang w:eastAsia="zh-CN"/>
        </w:rPr>
        <w:t xml:space="preserve"> HARQ-ACK bits for SPS PDSCH receptions without associated DCI are ordered in descending order of the PDSCH-to-HARQ-feedback timing value K1 for SPS PDSCH for a serving cell and then in ascending order across serving cell index.</w:t>
      </w:r>
    </w:p>
    <w:p w14:paraId="0B96D407" w14:textId="77777777" w:rsidR="003E33BC" w:rsidRDefault="003E33BC" w:rsidP="003E33BC">
      <w:pPr>
        <w:adjustRightInd w:val="0"/>
        <w:snapToGrid w:val="0"/>
        <w:spacing w:afterLines="50" w:after="120"/>
        <w:jc w:val="both"/>
        <w:rPr>
          <w:rFonts w:eastAsia="宋体"/>
          <w:sz w:val="22"/>
          <w:lang w:eastAsia="zh-CN"/>
        </w:rPr>
      </w:pPr>
      <w:r>
        <w:rPr>
          <w:rFonts w:eastAsia="宋体"/>
          <w:noProof/>
          <w:sz w:val="22"/>
          <w:lang w:eastAsia="zh-CN"/>
        </w:rPr>
        <w:lastRenderedPageBreak/>
        <w:drawing>
          <wp:inline distT="0" distB="0" distL="0" distR="0" wp14:anchorId="642579F4" wp14:editId="0CC46A0C">
            <wp:extent cx="4191000" cy="9736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35172" cy="983897"/>
                    </a:xfrm>
                    <a:prstGeom prst="rect">
                      <a:avLst/>
                    </a:prstGeom>
                    <a:noFill/>
                  </pic:spPr>
                </pic:pic>
              </a:graphicData>
            </a:graphic>
          </wp:inline>
        </w:drawing>
      </w:r>
      <w:r>
        <w:rPr>
          <w:rFonts w:eastAsia="宋体"/>
          <w:noProof/>
          <w:sz w:val="22"/>
          <w:lang w:eastAsia="zh-CN"/>
        </w:rPr>
        <w:drawing>
          <wp:inline distT="0" distB="0" distL="0" distR="0" wp14:anchorId="6625111E" wp14:editId="370EA608">
            <wp:extent cx="2025650" cy="109281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5009" cy="1103257"/>
                    </a:xfrm>
                    <a:prstGeom prst="rect">
                      <a:avLst/>
                    </a:prstGeom>
                    <a:noFill/>
                  </pic:spPr>
                </pic:pic>
              </a:graphicData>
            </a:graphic>
          </wp:inline>
        </w:drawing>
      </w:r>
    </w:p>
    <w:p w14:paraId="3450BAF4" w14:textId="77777777" w:rsidR="003E33BC" w:rsidRPr="0074202B" w:rsidRDefault="003E33BC" w:rsidP="003E33B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6</w:t>
      </w:r>
      <w:r w:rsidRPr="002B628C">
        <w:rPr>
          <w:rFonts w:eastAsia="宋体"/>
          <w:sz w:val="22"/>
          <w:lang w:eastAsia="zh-CN"/>
        </w:rPr>
        <w:t xml:space="preserve"> </w:t>
      </w:r>
      <w:r>
        <w:rPr>
          <w:rFonts w:eastAsia="宋体"/>
          <w:sz w:val="22"/>
          <w:lang w:eastAsia="zh-CN"/>
        </w:rPr>
        <w:t xml:space="preserve">Alt.2-HARQ-ACK bit order determination for </w:t>
      </w:r>
      <w:r w:rsidRPr="002B628C">
        <w:rPr>
          <w:rFonts w:eastAsia="宋体"/>
          <w:sz w:val="22"/>
          <w:lang w:eastAsia="zh-CN"/>
        </w:rPr>
        <w:t>SPS PDSCH receptions without associated DCI</w:t>
      </w:r>
    </w:p>
    <w:p w14:paraId="509BE349" w14:textId="77777777" w:rsidR="00FE62FD" w:rsidRDefault="00845076" w:rsidP="00845076">
      <w:pPr>
        <w:jc w:val="both"/>
        <w:rPr>
          <w:rFonts w:eastAsia="宋体"/>
          <w:sz w:val="22"/>
          <w:lang w:eastAsia="zh-CN"/>
        </w:rPr>
      </w:pPr>
      <w:r>
        <w:rPr>
          <w:rFonts w:eastAsia="宋体"/>
          <w:sz w:val="22"/>
          <w:lang w:eastAsia="zh-CN"/>
        </w:rPr>
        <w:t xml:space="preserve">In case different SPS PDSCHs of different SPS configurations in one cell are activated with different HARQ-ACK timing values, the above alternatives are </w:t>
      </w:r>
      <w:proofErr w:type="gramStart"/>
      <w:r>
        <w:rPr>
          <w:rFonts w:eastAsia="宋体"/>
          <w:sz w:val="22"/>
          <w:lang w:eastAsia="zh-CN"/>
        </w:rPr>
        <w:t>sufficient</w:t>
      </w:r>
      <w:proofErr w:type="gramEnd"/>
      <w:r>
        <w:rPr>
          <w:rFonts w:eastAsia="宋体"/>
          <w:sz w:val="22"/>
          <w:lang w:eastAsia="zh-CN"/>
        </w:rPr>
        <w:t xml:space="preserve">. </w:t>
      </w:r>
      <w:r w:rsidR="002632E1">
        <w:rPr>
          <w:rFonts w:eastAsia="宋体"/>
          <w:sz w:val="22"/>
          <w:lang w:eastAsia="zh-CN"/>
        </w:rPr>
        <w:t xml:space="preserve">Among the two alternations, </w:t>
      </w:r>
      <w:r w:rsidR="00E505EE">
        <w:rPr>
          <w:rFonts w:eastAsia="宋体"/>
          <w:sz w:val="22"/>
          <w:lang w:eastAsia="zh-CN"/>
        </w:rPr>
        <w:t>Alt.</w:t>
      </w:r>
      <w:r w:rsidR="00B304A0">
        <w:rPr>
          <w:rFonts w:eastAsia="宋体"/>
          <w:sz w:val="22"/>
          <w:lang w:eastAsia="zh-CN"/>
        </w:rPr>
        <w:t xml:space="preserve">2 is aligned with the Rel.15 </w:t>
      </w:r>
      <w:r w:rsidR="004823D8">
        <w:rPr>
          <w:rFonts w:eastAsia="宋体"/>
          <w:sz w:val="22"/>
          <w:lang w:eastAsia="zh-CN"/>
        </w:rPr>
        <w:t>HARQ-ACK bits order determination for dynamic PDSCH</w:t>
      </w:r>
      <w:r w:rsidR="00FE62FD">
        <w:rPr>
          <w:rFonts w:eastAsia="宋体"/>
          <w:sz w:val="22"/>
          <w:lang w:eastAsia="zh-CN"/>
        </w:rPr>
        <w:t xml:space="preserve">. Hence, </w:t>
      </w:r>
      <w:r w:rsidR="004823D8">
        <w:rPr>
          <w:rFonts w:eastAsia="宋体"/>
          <w:sz w:val="22"/>
          <w:lang w:eastAsia="zh-CN"/>
        </w:rPr>
        <w:t xml:space="preserve">Alt.2 is preferred. </w:t>
      </w:r>
    </w:p>
    <w:p w14:paraId="2EC63404" w14:textId="1033B7CC" w:rsidR="00845076" w:rsidRDefault="00FE62FD" w:rsidP="00845076">
      <w:pPr>
        <w:jc w:val="both"/>
        <w:rPr>
          <w:rFonts w:eastAsia="宋体"/>
          <w:sz w:val="22"/>
          <w:lang w:eastAsia="zh-CN"/>
        </w:rPr>
      </w:pPr>
      <w:r>
        <w:rPr>
          <w:rFonts w:eastAsia="宋体"/>
          <w:sz w:val="22"/>
          <w:lang w:eastAsia="zh-CN"/>
        </w:rPr>
        <w:t>I</w:t>
      </w:r>
      <w:r w:rsidR="00845076" w:rsidRPr="00DD78B5">
        <w:rPr>
          <w:rFonts w:eastAsia="宋体"/>
          <w:sz w:val="22"/>
          <w:lang w:eastAsia="zh-CN"/>
        </w:rPr>
        <w:t>n case</w:t>
      </w:r>
      <w:r w:rsidR="00845076">
        <w:rPr>
          <w:rFonts w:eastAsia="宋体"/>
          <w:sz w:val="22"/>
          <w:lang w:eastAsia="zh-CN"/>
        </w:rPr>
        <w:t xml:space="preserve"> more than one</w:t>
      </w:r>
      <w:r w:rsidR="00845076" w:rsidRPr="00DD78B5">
        <w:rPr>
          <w:rFonts w:eastAsia="宋体"/>
          <w:sz w:val="22"/>
          <w:lang w:eastAsia="zh-CN"/>
        </w:rPr>
        <w:t xml:space="preserve"> SPS PDSCH</w:t>
      </w:r>
      <w:r w:rsidR="00845076">
        <w:rPr>
          <w:rFonts w:eastAsia="宋体"/>
          <w:sz w:val="22"/>
          <w:lang w:eastAsia="zh-CN"/>
        </w:rPr>
        <w:t>s</w:t>
      </w:r>
      <w:r w:rsidR="00845076" w:rsidRPr="00DD78B5">
        <w:rPr>
          <w:rFonts w:eastAsia="宋体"/>
          <w:sz w:val="22"/>
          <w:lang w:eastAsia="zh-CN"/>
        </w:rPr>
        <w:t xml:space="preserve"> of different SPS configurations in one cell are </w:t>
      </w:r>
      <w:r w:rsidR="00845076">
        <w:rPr>
          <w:rFonts w:eastAsia="宋体"/>
          <w:sz w:val="22"/>
          <w:lang w:eastAsia="zh-CN"/>
        </w:rPr>
        <w:t xml:space="preserve">activated </w:t>
      </w:r>
      <w:r w:rsidR="00845076" w:rsidRPr="00DD78B5">
        <w:rPr>
          <w:rFonts w:eastAsia="宋体"/>
          <w:sz w:val="22"/>
          <w:lang w:eastAsia="zh-CN"/>
        </w:rPr>
        <w:t xml:space="preserve">with same HARQ-ACK timing value, </w:t>
      </w:r>
      <w:r w:rsidR="00845076">
        <w:rPr>
          <w:rFonts w:eastAsia="宋体"/>
          <w:sz w:val="22"/>
          <w:lang w:eastAsia="zh-CN"/>
        </w:rPr>
        <w:t xml:space="preserve">further enhancement is needed to determine the HARQ-ACK bits order </w:t>
      </w:r>
      <w:r w:rsidR="00845076" w:rsidRPr="00A31BA0">
        <w:rPr>
          <w:rFonts w:eastAsia="宋体"/>
          <w:sz w:val="22"/>
          <w:lang w:eastAsia="zh-CN"/>
        </w:rPr>
        <w:t>for these SPS PDSCH</w:t>
      </w:r>
      <w:r w:rsidR="00845076">
        <w:rPr>
          <w:rFonts w:eastAsia="宋体"/>
          <w:sz w:val="22"/>
          <w:lang w:eastAsia="zh-CN"/>
        </w:rPr>
        <w:t xml:space="preserve">s. </w:t>
      </w:r>
      <w:r w:rsidR="0012682D">
        <w:rPr>
          <w:rFonts w:eastAsia="宋体"/>
          <w:sz w:val="22"/>
          <w:lang w:eastAsia="zh-CN"/>
        </w:rPr>
        <w:t>S</w:t>
      </w:r>
      <w:r w:rsidR="00B006DB">
        <w:rPr>
          <w:rFonts w:eastAsia="宋体"/>
          <w:sz w:val="22"/>
          <w:lang w:eastAsia="zh-CN"/>
        </w:rPr>
        <w:t xml:space="preserve">imilar with HARQ-ACK bits order determination in </w:t>
      </w:r>
      <w:r w:rsidR="0012682D">
        <w:rPr>
          <w:rFonts w:eastAsia="宋体"/>
          <w:sz w:val="22"/>
          <w:lang w:eastAsia="zh-CN"/>
        </w:rPr>
        <w:t xml:space="preserve">Rel-15 </w:t>
      </w:r>
      <w:r w:rsidR="00B006DB">
        <w:rPr>
          <w:rFonts w:eastAsia="宋体"/>
          <w:sz w:val="22"/>
          <w:lang w:eastAsia="zh-CN"/>
        </w:rPr>
        <w:t>type-1 HARQ-ACK codebook for case that one HARQ-ACK timing corresponding multiple dynamic PDSCHs</w:t>
      </w:r>
      <w:r w:rsidR="0012682D">
        <w:rPr>
          <w:rFonts w:eastAsia="宋体"/>
          <w:sz w:val="22"/>
          <w:lang w:eastAsia="zh-CN"/>
        </w:rPr>
        <w:t xml:space="preserve"> </w:t>
      </w:r>
      <w:r w:rsidR="0012682D">
        <w:rPr>
          <w:rFonts w:eastAsia="宋体" w:hint="eastAsia"/>
          <w:sz w:val="22"/>
          <w:lang w:eastAsia="zh-CN"/>
        </w:rPr>
        <w:t>when</w:t>
      </w:r>
      <w:r w:rsidR="0012682D">
        <w:rPr>
          <w:rFonts w:eastAsia="宋体"/>
          <w:sz w:val="22"/>
          <w:lang w:eastAsia="zh-CN"/>
        </w:rPr>
        <w:t xml:space="preserve"> different numerologies are configured between UL and DL,</w:t>
      </w:r>
      <w:r w:rsidR="0012682D" w:rsidRPr="0012682D">
        <w:t xml:space="preserve"> </w:t>
      </w:r>
      <w:r w:rsidR="0012682D" w:rsidRPr="0012682D">
        <w:rPr>
          <w:rFonts w:eastAsia="宋体"/>
          <w:sz w:val="22"/>
          <w:lang w:eastAsia="zh-CN"/>
        </w:rPr>
        <w:t xml:space="preserve">HARQ-ACK bits for </w:t>
      </w:r>
      <w:r w:rsidR="0012682D">
        <w:rPr>
          <w:rFonts w:eastAsia="宋体"/>
          <w:sz w:val="22"/>
          <w:lang w:eastAsia="zh-CN"/>
        </w:rPr>
        <w:t xml:space="preserve">these </w:t>
      </w:r>
      <w:r w:rsidR="0012682D" w:rsidRPr="0012682D">
        <w:rPr>
          <w:rFonts w:eastAsia="宋体"/>
          <w:sz w:val="22"/>
          <w:lang w:eastAsia="zh-CN"/>
        </w:rPr>
        <w:t xml:space="preserve">SPS PDSCH </w:t>
      </w:r>
      <w:r w:rsidR="0012682D">
        <w:rPr>
          <w:rFonts w:eastAsia="宋体"/>
          <w:sz w:val="22"/>
          <w:lang w:eastAsia="zh-CN"/>
        </w:rPr>
        <w:t xml:space="preserve">receptions </w:t>
      </w:r>
      <w:r w:rsidR="0012682D" w:rsidRPr="0012682D">
        <w:rPr>
          <w:rFonts w:eastAsia="宋体"/>
          <w:sz w:val="22"/>
          <w:lang w:eastAsia="zh-CN"/>
        </w:rPr>
        <w:t>are ordered in ascending order across start symbol index of SPS PDSCH.</w:t>
      </w:r>
      <w:r w:rsidR="0012682D">
        <w:rPr>
          <w:rFonts w:eastAsia="宋体"/>
          <w:sz w:val="22"/>
          <w:lang w:eastAsia="zh-CN"/>
        </w:rPr>
        <w:t xml:space="preserve"> One example is shown in Figure </w:t>
      </w:r>
      <w:r w:rsidR="00B940F0">
        <w:rPr>
          <w:rFonts w:eastAsia="宋体"/>
          <w:sz w:val="22"/>
          <w:lang w:eastAsia="zh-CN"/>
        </w:rPr>
        <w:t>7</w:t>
      </w:r>
      <w:r w:rsidR="0012682D">
        <w:rPr>
          <w:rFonts w:eastAsia="宋体"/>
          <w:sz w:val="22"/>
          <w:lang w:eastAsia="zh-CN"/>
        </w:rPr>
        <w:t xml:space="preserve"> as below.</w:t>
      </w:r>
    </w:p>
    <w:p w14:paraId="4D556FF6" w14:textId="77777777" w:rsidR="00845076" w:rsidRDefault="00845076" w:rsidP="00845076">
      <w:pPr>
        <w:pStyle w:val="aff"/>
        <w:spacing w:beforeLines="100" w:before="240"/>
        <w:ind w:leftChars="0" w:left="420"/>
        <w:jc w:val="center"/>
        <w:rPr>
          <w:rFonts w:eastAsia="宋体"/>
          <w:sz w:val="22"/>
          <w:lang w:eastAsia="zh-CN"/>
        </w:rPr>
      </w:pPr>
      <w:r>
        <w:rPr>
          <w:rFonts w:eastAsia="宋体"/>
          <w:noProof/>
          <w:sz w:val="22"/>
          <w:lang w:eastAsia="zh-CN"/>
        </w:rPr>
        <w:drawing>
          <wp:inline distT="0" distB="0" distL="0" distR="0" wp14:anchorId="2EA369E5" wp14:editId="4E223894">
            <wp:extent cx="5720874" cy="863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2349" cy="868351"/>
                    </a:xfrm>
                    <a:prstGeom prst="rect">
                      <a:avLst/>
                    </a:prstGeom>
                    <a:noFill/>
                  </pic:spPr>
                </pic:pic>
              </a:graphicData>
            </a:graphic>
          </wp:inline>
        </w:drawing>
      </w:r>
    </w:p>
    <w:p w14:paraId="1138FCF6" w14:textId="7CA325D0" w:rsidR="00C65E07" w:rsidRDefault="00845076" w:rsidP="00080737">
      <w:pPr>
        <w:adjustRightInd w:val="0"/>
        <w:snapToGrid w:val="0"/>
        <w:spacing w:afterLines="50" w:after="120"/>
        <w:jc w:val="center"/>
        <w:rPr>
          <w:rFonts w:eastAsiaTheme="minorEastAsia"/>
          <w:b/>
          <w:sz w:val="22"/>
          <w:szCs w:val="22"/>
          <w:u w:val="single"/>
        </w:rPr>
      </w:pPr>
      <w:r w:rsidRPr="005A43B4">
        <w:rPr>
          <w:rFonts w:eastAsia="宋体"/>
          <w:sz w:val="22"/>
          <w:lang w:eastAsia="zh-CN"/>
        </w:rPr>
        <w:t xml:space="preserve">Figure </w:t>
      </w:r>
      <w:r w:rsidR="00B940F0">
        <w:rPr>
          <w:rFonts w:eastAsia="宋体"/>
          <w:sz w:val="22"/>
          <w:lang w:eastAsia="zh-CN"/>
        </w:rPr>
        <w:t>7</w:t>
      </w:r>
      <w:r w:rsidR="00B940F0" w:rsidRPr="005A43B4">
        <w:rPr>
          <w:rFonts w:eastAsia="宋体"/>
          <w:sz w:val="22"/>
          <w:lang w:eastAsia="zh-CN"/>
        </w:rPr>
        <w:t xml:space="preserve"> </w:t>
      </w:r>
      <w:r w:rsidRPr="005A43B4">
        <w:rPr>
          <w:rFonts w:eastAsia="宋体"/>
          <w:sz w:val="22"/>
          <w:lang w:eastAsia="zh-CN"/>
        </w:rPr>
        <w:t xml:space="preserve">HARQ-ACK bit order determination for SPS PDSCH receptions with same HARQ-ACK timing in a </w:t>
      </w:r>
      <w:r>
        <w:rPr>
          <w:rFonts w:eastAsia="宋体"/>
          <w:sz w:val="22"/>
          <w:lang w:eastAsia="zh-CN"/>
        </w:rPr>
        <w:t xml:space="preserve">same </w:t>
      </w:r>
      <w:r w:rsidRPr="005A43B4">
        <w:rPr>
          <w:rFonts w:eastAsia="宋体"/>
          <w:sz w:val="22"/>
          <w:lang w:eastAsia="zh-CN"/>
        </w:rPr>
        <w:t>CC</w:t>
      </w:r>
    </w:p>
    <w:p w14:paraId="7921A740" w14:textId="4891821A" w:rsidR="00845076" w:rsidRPr="00F96AC8" w:rsidRDefault="00845076" w:rsidP="00845076">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Pr>
          <w:rFonts w:eastAsiaTheme="minorEastAsia"/>
          <w:b/>
          <w:sz w:val="22"/>
          <w:szCs w:val="22"/>
          <w:u w:val="single"/>
        </w:rPr>
        <w:t>3</w:t>
      </w:r>
      <w:r w:rsidRPr="00F96AC8">
        <w:rPr>
          <w:rFonts w:eastAsiaTheme="minorEastAsia"/>
          <w:b/>
          <w:sz w:val="22"/>
          <w:szCs w:val="22"/>
          <w:u w:val="single"/>
        </w:rPr>
        <w:t>:</w:t>
      </w:r>
    </w:p>
    <w:p w14:paraId="1B1A3F75" w14:textId="19EE87B6" w:rsidR="00845076" w:rsidRPr="00EA0119" w:rsidRDefault="00845076" w:rsidP="00845076">
      <w:pPr>
        <w:widowControl w:val="0"/>
        <w:numPr>
          <w:ilvl w:val="0"/>
          <w:numId w:val="15"/>
        </w:numPr>
        <w:spacing w:afterLines="50" w:after="120"/>
        <w:jc w:val="both"/>
        <w:rPr>
          <w:rFonts w:eastAsiaTheme="minorEastAsia"/>
          <w:i/>
          <w:sz w:val="22"/>
          <w:lang w:val="en-US"/>
        </w:rPr>
      </w:pPr>
      <w:r w:rsidRPr="008A2D54">
        <w:rPr>
          <w:rFonts w:eastAsiaTheme="minorEastAsia"/>
          <w:i/>
          <w:sz w:val="22"/>
          <w:lang w:val="en-US"/>
        </w:rPr>
        <w:t>For Type</w:t>
      </w:r>
      <w:r w:rsidR="00FF0C32">
        <w:rPr>
          <w:rFonts w:eastAsiaTheme="minorEastAsia"/>
          <w:i/>
          <w:sz w:val="22"/>
          <w:lang w:val="en-US"/>
        </w:rPr>
        <w:t>-2</w:t>
      </w:r>
      <w:r w:rsidRPr="008A2D54">
        <w:rPr>
          <w:rFonts w:eastAsiaTheme="minorEastAsia"/>
          <w:i/>
          <w:sz w:val="22"/>
          <w:lang w:val="en-US"/>
        </w:rPr>
        <w:t xml:space="preserve"> HARQ-ACK codebook construction for SPS PDSCH and dynamic scheduled PDSCH</w:t>
      </w:r>
      <w:r>
        <w:rPr>
          <w:rFonts w:eastAsiaTheme="minorEastAsia"/>
          <w:i/>
          <w:sz w:val="22"/>
          <w:lang w:val="en-US"/>
        </w:rPr>
        <w:t xml:space="preserve">, </w:t>
      </w:r>
      <w:r w:rsidRPr="000540C2">
        <w:rPr>
          <w:rFonts w:eastAsia="宋体"/>
          <w:i/>
          <w:sz w:val="22"/>
          <w:lang w:val="en-US" w:eastAsia="zh-CN"/>
        </w:rPr>
        <w:t>Rel.15</w:t>
      </w:r>
      <w:r w:rsidRPr="00EA0119">
        <w:rPr>
          <w:rFonts w:eastAsiaTheme="minorEastAsia"/>
          <w:i/>
          <w:sz w:val="22"/>
          <w:lang w:val="en-US"/>
        </w:rPr>
        <w:t xml:space="preserve"> mechanism is re</w:t>
      </w:r>
      <w:r>
        <w:rPr>
          <w:rFonts w:eastAsiaTheme="minorEastAsia"/>
          <w:i/>
          <w:sz w:val="22"/>
          <w:lang w:val="en-US"/>
        </w:rPr>
        <w:t>use</w:t>
      </w:r>
      <w:r w:rsidRPr="00EA0119">
        <w:rPr>
          <w:rFonts w:eastAsiaTheme="minorEastAsia"/>
          <w:i/>
          <w:sz w:val="22"/>
          <w:lang w:val="en-US"/>
        </w:rPr>
        <w:t>d.</w:t>
      </w:r>
    </w:p>
    <w:p w14:paraId="5901330F" w14:textId="77777777" w:rsidR="00845076" w:rsidRPr="002B628C" w:rsidRDefault="00845076" w:rsidP="00845076">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Pr>
          <w:rFonts w:eastAsiaTheme="minorEastAsia"/>
          <w:b/>
          <w:sz w:val="22"/>
          <w:u w:val="single"/>
          <w:lang w:val="en-US"/>
        </w:rPr>
        <w:t>4</w:t>
      </w:r>
      <w:r w:rsidRPr="002B628C">
        <w:rPr>
          <w:rFonts w:eastAsiaTheme="minorEastAsia"/>
          <w:b/>
          <w:sz w:val="22"/>
          <w:u w:val="single"/>
          <w:lang w:val="en-US"/>
        </w:rPr>
        <w:t>:</w:t>
      </w:r>
    </w:p>
    <w:p w14:paraId="1E10B233" w14:textId="67C7202C" w:rsidR="00845076" w:rsidRPr="001C44E7" w:rsidRDefault="00FF0C32" w:rsidP="00845076">
      <w:pPr>
        <w:widowControl w:val="0"/>
        <w:numPr>
          <w:ilvl w:val="0"/>
          <w:numId w:val="15"/>
        </w:numPr>
        <w:spacing w:afterLines="50" w:after="120"/>
        <w:jc w:val="both"/>
        <w:rPr>
          <w:rFonts w:eastAsiaTheme="minorEastAsia"/>
          <w:i/>
          <w:sz w:val="22"/>
          <w:lang w:val="en-US"/>
        </w:rPr>
      </w:pPr>
      <w:r>
        <w:rPr>
          <w:rFonts w:eastAsiaTheme="minorEastAsia"/>
          <w:i/>
          <w:sz w:val="22"/>
          <w:lang w:val="en-US"/>
        </w:rPr>
        <w:t>F</w:t>
      </w:r>
      <w:r w:rsidR="00845076" w:rsidRPr="001C44E7">
        <w:rPr>
          <w:rFonts w:eastAsiaTheme="minorEastAsia"/>
          <w:i/>
          <w:sz w:val="22"/>
          <w:lang w:val="en-US"/>
        </w:rPr>
        <w:t xml:space="preserve">or the HARQ-ACK bits order determination for SPS PDSCH receptions without associated DCI in </w:t>
      </w:r>
      <w:r w:rsidR="00845076">
        <w:rPr>
          <w:rFonts w:eastAsiaTheme="minorEastAsia"/>
          <w:i/>
          <w:sz w:val="22"/>
          <w:lang w:val="en-US"/>
        </w:rPr>
        <w:t>th</w:t>
      </w:r>
      <w:r w:rsidR="00845076" w:rsidRPr="001C44E7">
        <w:rPr>
          <w:rFonts w:eastAsiaTheme="minorEastAsia"/>
          <w:i/>
          <w:sz w:val="22"/>
          <w:lang w:val="en-US"/>
        </w:rPr>
        <w:t xml:space="preserve">e </w:t>
      </w:r>
      <w:r w:rsidR="00845076">
        <w:rPr>
          <w:rFonts w:eastAsiaTheme="minorEastAsia"/>
          <w:i/>
          <w:sz w:val="22"/>
          <w:lang w:val="en-US"/>
        </w:rPr>
        <w:t>Type</w:t>
      </w:r>
      <w:r>
        <w:rPr>
          <w:rFonts w:eastAsiaTheme="minorEastAsia"/>
          <w:i/>
          <w:sz w:val="22"/>
          <w:lang w:val="en-US"/>
        </w:rPr>
        <w:t xml:space="preserve">-2 </w:t>
      </w:r>
      <w:r w:rsidR="00845076" w:rsidRPr="001C44E7">
        <w:rPr>
          <w:rFonts w:eastAsiaTheme="minorEastAsia"/>
          <w:i/>
          <w:sz w:val="22"/>
          <w:lang w:val="en-US"/>
        </w:rPr>
        <w:t>HARQ-ACK codebook:</w:t>
      </w:r>
    </w:p>
    <w:p w14:paraId="342BE4D8" w14:textId="7742EFCF" w:rsidR="00845076" w:rsidRDefault="00845076" w:rsidP="00845076">
      <w:pPr>
        <w:widowControl w:val="0"/>
        <w:numPr>
          <w:ilvl w:val="1"/>
          <w:numId w:val="15"/>
        </w:numPr>
        <w:spacing w:afterLines="50" w:after="120"/>
        <w:jc w:val="both"/>
        <w:rPr>
          <w:i/>
          <w:sz w:val="22"/>
        </w:rPr>
      </w:pPr>
      <w:r w:rsidRPr="001C44E7">
        <w:rPr>
          <w:i/>
          <w:sz w:val="22"/>
        </w:rPr>
        <w:t>HARQ-ACK bits</w:t>
      </w:r>
      <w:r w:rsidR="0012682D">
        <w:rPr>
          <w:i/>
          <w:sz w:val="22"/>
        </w:rPr>
        <w:t xml:space="preserve"> </w:t>
      </w:r>
      <w:r w:rsidRPr="001C44E7">
        <w:rPr>
          <w:i/>
          <w:sz w:val="22"/>
        </w:rPr>
        <w:t>are ordered in descending order of the PDSCH-to-HARQ-feedback timing value for SPS PDSCH for a serving cell and then in ascending order across serving cell index.</w:t>
      </w:r>
    </w:p>
    <w:p w14:paraId="635C9BAC" w14:textId="32F1D234" w:rsidR="0012682D" w:rsidRPr="003F2EE7" w:rsidRDefault="0012682D" w:rsidP="00080737">
      <w:pPr>
        <w:widowControl w:val="0"/>
        <w:numPr>
          <w:ilvl w:val="2"/>
          <w:numId w:val="15"/>
        </w:numPr>
        <w:spacing w:afterLines="50" w:after="120"/>
        <w:jc w:val="both"/>
        <w:rPr>
          <w:i/>
          <w:sz w:val="22"/>
        </w:rPr>
      </w:pPr>
      <w:r w:rsidRPr="0012682D">
        <w:rPr>
          <w:i/>
          <w:sz w:val="22"/>
        </w:rPr>
        <w:t xml:space="preserve">In case SPS PDSCHs of different SPS configurations in one cell are </w:t>
      </w:r>
      <w:r w:rsidR="00AB7A9F">
        <w:rPr>
          <w:i/>
          <w:sz w:val="22"/>
        </w:rPr>
        <w:t>indicated</w:t>
      </w:r>
      <w:r w:rsidRPr="0012682D">
        <w:rPr>
          <w:i/>
          <w:sz w:val="22"/>
        </w:rPr>
        <w:t xml:space="preserve"> with same HARQ-ACK timing value,</w:t>
      </w:r>
      <w:r>
        <w:rPr>
          <w:rFonts w:eastAsia="宋体" w:hint="eastAsia"/>
          <w:i/>
          <w:sz w:val="22"/>
          <w:lang w:eastAsia="zh-CN"/>
        </w:rPr>
        <w:t xml:space="preserve"> </w:t>
      </w:r>
      <w:r w:rsidRPr="003F2EE7">
        <w:rPr>
          <w:rFonts w:eastAsiaTheme="minorEastAsia"/>
          <w:i/>
          <w:sz w:val="22"/>
          <w:lang w:val="en-US"/>
        </w:rPr>
        <w:t>HARQ-ACK bits for SPS PDSCH receptions are ordered in ascending order across start symbol index of SPS PDSCH occasions.</w:t>
      </w:r>
    </w:p>
    <w:p w14:paraId="3FA8B12F" w14:textId="77777777" w:rsidR="00845076" w:rsidRPr="003747DA" w:rsidRDefault="00845076" w:rsidP="00845076">
      <w:pPr>
        <w:widowControl w:val="0"/>
        <w:spacing w:afterLines="50" w:after="120"/>
        <w:ind w:left="840"/>
        <w:jc w:val="both"/>
        <w:rPr>
          <w:rFonts w:eastAsiaTheme="minorEastAsia"/>
          <w:i/>
          <w:sz w:val="22"/>
          <w:lang w:val="en-US"/>
        </w:rPr>
      </w:pPr>
    </w:p>
    <w:p w14:paraId="45A23FDA" w14:textId="3C1EEB77" w:rsidR="00845076" w:rsidRPr="00897B62" w:rsidRDefault="00845076" w:rsidP="00897B62">
      <w:pPr>
        <w:pStyle w:val="2DONOTUSEh2h2h21H2Head2A2UNDERRUBRIK1-2"/>
        <w:numPr>
          <w:ilvl w:val="0"/>
          <w:numId w:val="24"/>
        </w:numPr>
        <w:spacing w:beforeLines="100" w:before="240" w:afterLines="50" w:after="120"/>
        <w:rPr>
          <w:sz w:val="28"/>
          <w:lang w:val="en-US"/>
        </w:rPr>
      </w:pPr>
      <w:r w:rsidRPr="00897B62">
        <w:rPr>
          <w:sz w:val="28"/>
          <w:lang w:val="en-US"/>
        </w:rPr>
        <w:t xml:space="preserve"> HARQ-ACK feedback for more than one SPS PDSCH receptions only</w:t>
      </w:r>
      <w:r w:rsidR="000A7F67">
        <w:rPr>
          <w:sz w:val="28"/>
          <w:lang w:val="en-US"/>
        </w:rPr>
        <w:t xml:space="preserve"> (without dynamic PDSCH)</w:t>
      </w:r>
    </w:p>
    <w:p w14:paraId="7C78579F" w14:textId="47299E4A" w:rsidR="00845076" w:rsidRDefault="00845076" w:rsidP="00845076">
      <w:pPr>
        <w:spacing w:afterLines="50" w:after="120"/>
        <w:contextualSpacing/>
        <w:jc w:val="both"/>
        <w:rPr>
          <w:rFonts w:eastAsia="宋体"/>
          <w:sz w:val="22"/>
          <w:szCs w:val="22"/>
          <w:lang w:eastAsia="zh-CN"/>
        </w:rPr>
      </w:pPr>
      <w:r w:rsidRPr="00E467D8">
        <w:rPr>
          <w:rFonts w:eastAsia="Malgun Gothic"/>
          <w:sz w:val="22"/>
          <w:lang w:eastAsia="ko-KR"/>
        </w:rPr>
        <w:t xml:space="preserve">For cases where only HARQ-ACK feedback for SPS PDSCHs shall be reported (i.e. no dynamic PDSCH HARQ-ACK), </w:t>
      </w:r>
      <w:r>
        <w:rPr>
          <w:rFonts w:eastAsia="Malgun Gothic"/>
          <w:sz w:val="22"/>
          <w:lang w:eastAsia="ko-KR"/>
        </w:rPr>
        <w:t xml:space="preserve">it was agreed to </w:t>
      </w:r>
      <w:r w:rsidRPr="00E467D8">
        <w:rPr>
          <w:rFonts w:eastAsia="Malgun Gothic"/>
          <w:sz w:val="22"/>
          <w:lang w:eastAsia="ko-KR"/>
        </w:rPr>
        <w:t xml:space="preserve">support more than one bit of HARQ-ACK feedback for SPS PDSCH without an associated </w:t>
      </w:r>
      <w:r w:rsidR="000A7F67">
        <w:rPr>
          <w:rFonts w:eastAsia="Malgun Gothic"/>
          <w:sz w:val="22"/>
          <w:lang w:eastAsia="ko-KR"/>
        </w:rPr>
        <w:t>PDCCH</w:t>
      </w:r>
      <w:r w:rsidR="000A7F67" w:rsidRPr="00E467D8">
        <w:rPr>
          <w:rFonts w:eastAsia="Malgun Gothic"/>
          <w:sz w:val="22"/>
          <w:lang w:eastAsia="ko-KR"/>
        </w:rPr>
        <w:t xml:space="preserve"> </w:t>
      </w:r>
      <w:r w:rsidRPr="00E467D8">
        <w:rPr>
          <w:rFonts w:eastAsia="Malgun Gothic"/>
          <w:sz w:val="22"/>
          <w:lang w:eastAsia="ko-KR"/>
        </w:rPr>
        <w:t>in a PUCCH resource</w:t>
      </w:r>
      <w:r>
        <w:rPr>
          <w:rFonts w:eastAsia="Malgun Gothic"/>
          <w:sz w:val="22"/>
          <w:lang w:eastAsia="ko-KR"/>
        </w:rPr>
        <w:t xml:space="preserve"> in RAN1#98 meeting </w:t>
      </w:r>
      <w:r w:rsidRPr="00D016B3">
        <w:rPr>
          <w:rFonts w:eastAsia="宋体"/>
          <w:sz w:val="22"/>
          <w:szCs w:val="22"/>
          <w:lang w:eastAsia="zh-CN"/>
        </w:rPr>
        <w:t>[</w:t>
      </w:r>
      <w:r w:rsidR="00DC6EA6">
        <w:rPr>
          <w:rFonts w:eastAsia="宋体"/>
          <w:sz w:val="22"/>
          <w:szCs w:val="22"/>
          <w:lang w:eastAsia="zh-CN"/>
        </w:rPr>
        <w:t>2</w:t>
      </w:r>
      <w:r w:rsidRPr="00D016B3">
        <w:rPr>
          <w:rFonts w:eastAsia="宋体"/>
          <w:sz w:val="22"/>
          <w:szCs w:val="22"/>
          <w:lang w:eastAsia="zh-CN"/>
        </w:rPr>
        <w:t>].</w:t>
      </w:r>
      <w:r>
        <w:rPr>
          <w:sz w:val="22"/>
          <w:szCs w:val="22"/>
        </w:rPr>
        <w:t xml:space="preserve"> </w:t>
      </w:r>
      <w:r w:rsidRPr="00D016B3">
        <w:rPr>
          <w:rFonts w:eastAsia="宋体"/>
          <w:sz w:val="22"/>
          <w:szCs w:val="22"/>
          <w:lang w:eastAsia="zh-CN"/>
        </w:rPr>
        <w:t>While how to construct the HARQ-ACK codebook for SPS PDSCHs without</w:t>
      </w:r>
      <w:r>
        <w:rPr>
          <w:rFonts w:eastAsia="宋体"/>
          <w:sz w:val="22"/>
          <w:szCs w:val="22"/>
          <w:lang w:eastAsia="zh-CN"/>
        </w:rPr>
        <w:t xml:space="preserve"> </w:t>
      </w:r>
      <w:r w:rsidRPr="00D016B3">
        <w:rPr>
          <w:rFonts w:eastAsia="宋体"/>
          <w:sz w:val="22"/>
          <w:szCs w:val="22"/>
          <w:lang w:eastAsia="zh-CN"/>
        </w:rPr>
        <w:t xml:space="preserve">a </w:t>
      </w:r>
      <w:r>
        <w:rPr>
          <w:rFonts w:eastAsia="宋体"/>
          <w:sz w:val="22"/>
          <w:szCs w:val="22"/>
          <w:lang w:eastAsia="zh-CN"/>
        </w:rPr>
        <w:t>corresponding</w:t>
      </w:r>
      <w:r w:rsidRPr="00D016B3">
        <w:rPr>
          <w:rFonts w:eastAsia="宋体"/>
          <w:sz w:val="22"/>
          <w:szCs w:val="22"/>
          <w:lang w:eastAsia="zh-CN"/>
        </w:rPr>
        <w:t xml:space="preserve"> PDCCH </w:t>
      </w:r>
      <w:r>
        <w:rPr>
          <w:rFonts w:eastAsia="宋体"/>
          <w:sz w:val="22"/>
          <w:szCs w:val="22"/>
          <w:lang w:eastAsia="zh-CN"/>
        </w:rPr>
        <w:t>is</w:t>
      </w:r>
      <w:r w:rsidRPr="00D016B3">
        <w:rPr>
          <w:rFonts w:eastAsia="宋体"/>
          <w:sz w:val="22"/>
          <w:szCs w:val="22"/>
          <w:lang w:eastAsia="zh-CN"/>
        </w:rPr>
        <w:t xml:space="preserve"> </w:t>
      </w:r>
      <w:r>
        <w:rPr>
          <w:rFonts w:eastAsia="宋体"/>
          <w:sz w:val="22"/>
          <w:szCs w:val="22"/>
          <w:lang w:eastAsia="zh-CN"/>
        </w:rPr>
        <w:t>unclear</w:t>
      </w:r>
      <w:r w:rsidRPr="00D016B3">
        <w:rPr>
          <w:rFonts w:eastAsia="宋体"/>
          <w:sz w:val="22"/>
          <w:szCs w:val="22"/>
          <w:lang w:eastAsia="zh-CN"/>
        </w:rPr>
        <w:t xml:space="preserve">. </w:t>
      </w:r>
      <w:r>
        <w:rPr>
          <w:rFonts w:eastAsia="宋体"/>
          <w:sz w:val="22"/>
          <w:szCs w:val="22"/>
          <w:lang w:eastAsia="zh-CN"/>
        </w:rPr>
        <w:t>In the following, we discuss the HARQ-ACK codebook construction from two aspects:</w:t>
      </w:r>
    </w:p>
    <w:p w14:paraId="2FC66F44" w14:textId="77777777" w:rsidR="00845076" w:rsidRDefault="00845076" w:rsidP="00845076">
      <w:pPr>
        <w:pStyle w:val="aff"/>
        <w:numPr>
          <w:ilvl w:val="0"/>
          <w:numId w:val="50"/>
        </w:numPr>
        <w:spacing w:afterLines="50" w:after="120"/>
        <w:ind w:leftChars="0"/>
        <w:contextualSpacing/>
        <w:jc w:val="both"/>
        <w:rPr>
          <w:rFonts w:eastAsia="宋体"/>
          <w:sz w:val="22"/>
          <w:szCs w:val="22"/>
          <w:lang w:eastAsia="zh-CN"/>
        </w:rPr>
      </w:pPr>
      <w:r w:rsidRPr="000540C2">
        <w:rPr>
          <w:rFonts w:eastAsia="宋体"/>
          <w:sz w:val="22"/>
          <w:szCs w:val="22"/>
          <w:lang w:eastAsia="zh-CN"/>
        </w:rPr>
        <w:t xml:space="preserve">HARQ-ACK codebook size determination </w:t>
      </w:r>
    </w:p>
    <w:p w14:paraId="6AA74AF5" w14:textId="77777777" w:rsidR="00845076" w:rsidRPr="000540C2" w:rsidRDefault="00845076" w:rsidP="00845076">
      <w:pPr>
        <w:pStyle w:val="aff"/>
        <w:numPr>
          <w:ilvl w:val="0"/>
          <w:numId w:val="50"/>
        </w:numPr>
        <w:spacing w:afterLines="50" w:after="120"/>
        <w:ind w:leftChars="0"/>
        <w:contextualSpacing/>
        <w:jc w:val="both"/>
        <w:rPr>
          <w:rFonts w:eastAsia="宋体"/>
          <w:sz w:val="22"/>
          <w:szCs w:val="22"/>
          <w:lang w:eastAsia="zh-CN"/>
        </w:rPr>
      </w:pPr>
      <w:r w:rsidRPr="000540C2">
        <w:rPr>
          <w:rFonts w:eastAsia="宋体"/>
          <w:sz w:val="22"/>
          <w:szCs w:val="22"/>
          <w:lang w:eastAsia="zh-CN"/>
        </w:rPr>
        <w:t>HARQ-ACK bits order determination</w:t>
      </w:r>
    </w:p>
    <w:p w14:paraId="2EF38F3E" w14:textId="77777777" w:rsidR="00845076" w:rsidRPr="002037AA" w:rsidRDefault="00845076" w:rsidP="00845076">
      <w:pPr>
        <w:adjustRightInd w:val="0"/>
        <w:snapToGrid w:val="0"/>
        <w:spacing w:afterLines="50" w:after="120"/>
        <w:jc w:val="both"/>
        <w:rPr>
          <w:rFonts w:eastAsia="宋体"/>
          <w:b/>
          <w:sz w:val="22"/>
          <w:u w:val="single"/>
          <w:lang w:eastAsia="zh-CN"/>
        </w:rPr>
      </w:pPr>
      <w:r w:rsidRPr="002037AA">
        <w:rPr>
          <w:rFonts w:eastAsia="宋体"/>
          <w:b/>
          <w:sz w:val="22"/>
          <w:u w:val="single"/>
          <w:lang w:eastAsia="zh-CN"/>
        </w:rPr>
        <w:t xml:space="preserve">HARQ-ACK codebook size determination </w:t>
      </w:r>
    </w:p>
    <w:p w14:paraId="1829F508" w14:textId="22AA547A" w:rsidR="00845076" w:rsidRPr="00080737" w:rsidRDefault="00845076" w:rsidP="00080737">
      <w:pPr>
        <w:pStyle w:val="afd"/>
        <w:spacing w:before="0" w:beforeAutospacing="0" w:after="0" w:afterAutospacing="0"/>
        <w:jc w:val="both"/>
        <w:rPr>
          <w:rFonts w:ascii="Times New Roman" w:eastAsia="宋体" w:hAnsi="Times New Roman" w:cs="Times New Roman"/>
          <w:sz w:val="22"/>
          <w:szCs w:val="22"/>
          <w:lang w:eastAsia="zh-CN"/>
        </w:rPr>
      </w:pPr>
      <w:r>
        <w:rPr>
          <w:rFonts w:ascii="Times New Roman" w:eastAsia="宋体" w:hAnsi="Times New Roman" w:cs="Times New Roman"/>
          <w:sz w:val="22"/>
          <w:szCs w:val="20"/>
          <w:lang w:val="en-GB" w:eastAsia="zh-CN"/>
        </w:rPr>
        <w:lastRenderedPageBreak/>
        <w:t xml:space="preserve">For multiple SPS PDSCH configurations, SPS PDSCH would be transmitted only after the corresponding SPS PDSCH configuration is activated. </w:t>
      </w:r>
      <w:r w:rsidR="000A7F67">
        <w:rPr>
          <w:rFonts w:ascii="Times New Roman" w:eastAsia="宋体" w:hAnsi="Times New Roman" w:cs="Times New Roman"/>
          <w:sz w:val="22"/>
          <w:szCs w:val="20"/>
          <w:lang w:val="en-GB" w:eastAsia="zh-CN"/>
        </w:rPr>
        <w:t>T</w:t>
      </w:r>
      <w:r>
        <w:rPr>
          <w:rFonts w:ascii="Times New Roman" w:eastAsia="宋体" w:hAnsi="Times New Roman" w:cs="Times New Roman"/>
          <w:sz w:val="22"/>
          <w:szCs w:val="20"/>
          <w:lang w:val="en-GB" w:eastAsia="zh-CN"/>
        </w:rPr>
        <w:t xml:space="preserve">here is no need to generate HARQ-ACK bits for SPS PDSCH configuration which is not activated. Therefore, </w:t>
      </w:r>
      <w:r w:rsidRPr="00D74979">
        <w:rPr>
          <w:rFonts w:ascii="Times New Roman" w:eastAsia="宋体" w:hAnsi="Times New Roman" w:cs="Times New Roman"/>
          <w:sz w:val="22"/>
          <w:szCs w:val="20"/>
          <w:lang w:val="en-GB" w:eastAsia="zh-CN"/>
        </w:rPr>
        <w:t xml:space="preserve">HARQ-ACK codebook </w:t>
      </w:r>
      <w:r>
        <w:rPr>
          <w:rFonts w:ascii="Times New Roman" w:eastAsia="宋体" w:hAnsi="Times New Roman" w:cs="Times New Roman"/>
          <w:sz w:val="22"/>
          <w:szCs w:val="20"/>
          <w:lang w:val="en-GB" w:eastAsia="zh-CN"/>
        </w:rPr>
        <w:t xml:space="preserve">size can be </w:t>
      </w:r>
      <w:r w:rsidRPr="00D74979">
        <w:rPr>
          <w:rFonts w:ascii="Times New Roman" w:eastAsia="宋体" w:hAnsi="Times New Roman" w:cs="Times New Roman"/>
          <w:sz w:val="22"/>
          <w:szCs w:val="20"/>
          <w:lang w:val="en-GB" w:eastAsia="zh-CN"/>
        </w:rPr>
        <w:t xml:space="preserve">determined based on activated SPS configuration(s) and HARQ-ACK timing value </w:t>
      </w:r>
      <m:oMath>
        <m:sSub>
          <m:sSubPr>
            <m:ctrlPr>
              <w:rPr>
                <w:rFonts w:ascii="Cambria Math" w:eastAsia="宋体" w:hAnsi="Cambria Math" w:cs="Times New Roman"/>
                <w:sz w:val="22"/>
                <w:szCs w:val="20"/>
                <w:lang w:val="en-GB" w:eastAsia="zh-CN"/>
              </w:rPr>
            </m:ctrlPr>
          </m:sSubPr>
          <m:e>
            <m:r>
              <w:rPr>
                <w:rFonts w:ascii="Cambria Math" w:eastAsia="宋体" w:hAnsi="Cambria Math" w:cs="Times New Roman"/>
                <w:sz w:val="22"/>
                <w:szCs w:val="20"/>
                <w:lang w:val="en-GB" w:eastAsia="zh-CN"/>
              </w:rPr>
              <m:t>K</m:t>
            </m:r>
          </m:e>
          <m:sub>
            <m:r>
              <m:rPr>
                <m:sty m:val="p"/>
              </m:rPr>
              <w:rPr>
                <w:rFonts w:ascii="Cambria Math" w:eastAsia="宋体" w:hAnsi="Cambria Math" w:cs="Times New Roman"/>
                <w:sz w:val="22"/>
                <w:szCs w:val="20"/>
                <w:lang w:val="en-GB" w:eastAsia="zh-CN"/>
              </w:rPr>
              <m:t>1,</m:t>
            </m:r>
            <m:r>
              <w:rPr>
                <w:rFonts w:ascii="Cambria Math" w:eastAsia="宋体" w:hAnsi="Cambria Math" w:cs="Times New Roman"/>
                <w:sz w:val="22"/>
                <w:szCs w:val="20"/>
                <w:lang w:val="en-GB" w:eastAsia="zh-CN"/>
              </w:rPr>
              <m:t>k</m:t>
            </m:r>
          </m:sub>
        </m:sSub>
      </m:oMath>
      <w:r w:rsidRPr="00D74979">
        <w:rPr>
          <w:rFonts w:ascii="Times New Roman" w:eastAsia="宋体" w:hAnsi="Times New Roman" w:cs="Times New Roman"/>
          <w:sz w:val="22"/>
          <w:szCs w:val="20"/>
          <w:lang w:val="en-GB" w:eastAsia="zh-CN"/>
        </w:rPr>
        <w:t xml:space="preserve"> indicated by the corresponding activation DCI(s). </w:t>
      </w:r>
      <w:r>
        <w:rPr>
          <w:rFonts w:ascii="Times New Roman" w:eastAsia="宋体" w:hAnsi="Times New Roman" w:cs="Times New Roman"/>
          <w:sz w:val="22"/>
          <w:szCs w:val="20"/>
          <w:lang w:val="en-GB" w:eastAsia="zh-CN"/>
        </w:rPr>
        <w:t>For example, as shown in Fig</w:t>
      </w:r>
      <w:r w:rsidR="005759ED">
        <w:rPr>
          <w:rFonts w:ascii="Times New Roman" w:eastAsia="宋体" w:hAnsi="Times New Roman" w:cs="Times New Roman"/>
          <w:sz w:val="22"/>
          <w:szCs w:val="20"/>
          <w:lang w:val="en-GB" w:eastAsia="zh-CN"/>
        </w:rPr>
        <w:t xml:space="preserve">ure </w:t>
      </w:r>
      <w:r w:rsidR="00B940F0">
        <w:rPr>
          <w:rFonts w:ascii="Times New Roman" w:eastAsia="宋体" w:hAnsi="Times New Roman" w:cs="Times New Roman"/>
          <w:sz w:val="22"/>
          <w:szCs w:val="20"/>
          <w:lang w:val="en-GB" w:eastAsia="zh-CN"/>
        </w:rPr>
        <w:t>8</w:t>
      </w:r>
      <w:r>
        <w:rPr>
          <w:rFonts w:ascii="Times New Roman" w:eastAsia="宋体" w:hAnsi="Times New Roman" w:cs="Times New Roman"/>
          <w:sz w:val="22"/>
          <w:szCs w:val="20"/>
          <w:lang w:val="en-GB" w:eastAsia="zh-CN"/>
        </w:rPr>
        <w:t>, assuming 4 SPS PDSCH configurations are configured for a BWP of a serving cell where only three SPS PDSCH configurations, i.e</w:t>
      </w:r>
      <w:r w:rsidR="005F6C60">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 SPS configuration#1, SPS configuration</w:t>
      </w:r>
      <w:r>
        <w:rPr>
          <w:rFonts w:ascii="Times New Roman" w:eastAsia="宋体" w:hAnsi="Times New Roman" w:cs="Times New Roman" w:hint="eastAsia"/>
          <w:sz w:val="22"/>
          <w:szCs w:val="20"/>
          <w:lang w:val="en-GB" w:eastAsia="zh-CN"/>
        </w:rPr>
        <w:t>#</w:t>
      </w:r>
      <w:r>
        <w:rPr>
          <w:rFonts w:ascii="Times New Roman" w:eastAsia="宋体" w:hAnsi="Times New Roman" w:cs="Times New Roman"/>
          <w:sz w:val="22"/>
          <w:szCs w:val="20"/>
          <w:lang w:val="en-GB" w:eastAsia="zh-CN"/>
        </w:rPr>
        <w:t xml:space="preserve">2 </w:t>
      </w:r>
      <w:r>
        <w:rPr>
          <w:rFonts w:ascii="Times New Roman" w:eastAsia="宋体" w:hAnsi="Times New Roman" w:cs="Times New Roman" w:hint="eastAsia"/>
          <w:sz w:val="22"/>
          <w:szCs w:val="20"/>
          <w:lang w:val="en-GB" w:eastAsia="zh-CN"/>
        </w:rPr>
        <w:t>and</w:t>
      </w:r>
      <w:r>
        <w:rPr>
          <w:rFonts w:ascii="Times New Roman" w:eastAsia="宋体" w:hAnsi="Times New Roman" w:cs="Times New Roman"/>
          <w:sz w:val="22"/>
          <w:szCs w:val="20"/>
          <w:lang w:val="en-GB" w:eastAsia="zh-CN"/>
        </w:rPr>
        <w:t xml:space="preserve"> </w:t>
      </w:r>
      <w:r>
        <w:rPr>
          <w:rFonts w:ascii="Times New Roman" w:eastAsia="宋体" w:hAnsi="Times New Roman" w:cs="Times New Roman" w:hint="eastAsia"/>
          <w:sz w:val="22"/>
          <w:szCs w:val="20"/>
          <w:lang w:val="en-GB" w:eastAsia="zh-CN"/>
        </w:rPr>
        <w:t>SPS</w:t>
      </w:r>
      <w:r>
        <w:rPr>
          <w:rFonts w:ascii="Times New Roman" w:eastAsia="宋体" w:hAnsi="Times New Roman" w:cs="Times New Roman"/>
          <w:sz w:val="22"/>
          <w:szCs w:val="20"/>
          <w:lang w:val="en-GB" w:eastAsia="zh-CN"/>
        </w:rPr>
        <w:t xml:space="preserve"> configuration#4 are activated. If the HARQ</w:t>
      </w:r>
      <w:r w:rsidR="004A6519">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 xml:space="preserve">ACK bits for the three activated SPS PDSCH configuration are indicated to be transmitted in the same UL slot, the HARQ-ACK codebook size would be 3. While </w:t>
      </w:r>
      <w:r w:rsidR="005759ED">
        <w:rPr>
          <w:rFonts w:ascii="Times New Roman" w:eastAsia="宋体" w:hAnsi="Times New Roman" w:cs="Times New Roman"/>
          <w:sz w:val="22"/>
          <w:szCs w:val="20"/>
          <w:lang w:val="en-GB" w:eastAsia="zh-CN"/>
        </w:rPr>
        <w:t xml:space="preserve">for another example shown in Figure </w:t>
      </w:r>
      <w:r w:rsidR="00B940F0">
        <w:rPr>
          <w:rFonts w:ascii="Times New Roman" w:eastAsia="宋体" w:hAnsi="Times New Roman" w:cs="Times New Roman"/>
          <w:sz w:val="22"/>
          <w:szCs w:val="20"/>
          <w:lang w:val="en-GB" w:eastAsia="zh-CN"/>
        </w:rPr>
        <w:t>9</w:t>
      </w:r>
      <w:r w:rsidR="005759ED">
        <w:rPr>
          <w:rFonts w:ascii="Times New Roman" w:eastAsia="宋体" w:hAnsi="Times New Roman" w:cs="Times New Roman"/>
          <w:sz w:val="22"/>
          <w:szCs w:val="20"/>
          <w:lang w:val="en-GB" w:eastAsia="zh-CN"/>
        </w:rPr>
        <w:t xml:space="preserve">, </w:t>
      </w:r>
      <w:r>
        <w:rPr>
          <w:rFonts w:ascii="Times New Roman" w:eastAsia="宋体" w:hAnsi="Times New Roman" w:cs="Times New Roman"/>
          <w:sz w:val="22"/>
          <w:szCs w:val="20"/>
          <w:lang w:val="en-GB" w:eastAsia="zh-CN"/>
        </w:rPr>
        <w:t>if the HARQ-ACK bits for two SPS PDSCH configurations are indicated to be transmitted in the same UL slot, e.g., slot#n</w:t>
      </w:r>
      <w:r w:rsidR="005759ED">
        <w:rPr>
          <w:rFonts w:ascii="Times New Roman" w:eastAsia="宋体" w:hAnsi="Times New Roman" w:cs="Times New Roman"/>
          <w:sz w:val="22"/>
          <w:szCs w:val="20"/>
          <w:lang w:val="en-GB" w:eastAsia="zh-CN"/>
        </w:rPr>
        <w:t>+9</w:t>
      </w:r>
      <w:r>
        <w:rPr>
          <w:rFonts w:ascii="Times New Roman" w:eastAsia="宋体" w:hAnsi="Times New Roman" w:cs="Times New Roman"/>
          <w:sz w:val="22"/>
          <w:szCs w:val="20"/>
          <w:lang w:val="en-GB" w:eastAsia="zh-CN"/>
        </w:rPr>
        <w:t xml:space="preserve"> and the HARQ-ACK bit for one SPS PDSCH configuration is indicated to be transmitted in a different UL slot, e.g., slot#n</w:t>
      </w:r>
      <w:r w:rsidR="005759ED">
        <w:rPr>
          <w:rFonts w:ascii="Times New Roman" w:eastAsia="宋体" w:hAnsi="Times New Roman" w:cs="Times New Roman"/>
          <w:sz w:val="22"/>
          <w:szCs w:val="20"/>
          <w:lang w:val="en-GB" w:eastAsia="zh-CN"/>
        </w:rPr>
        <w:t>+7</w:t>
      </w:r>
      <w:r>
        <w:rPr>
          <w:rFonts w:ascii="Times New Roman" w:eastAsia="宋体" w:hAnsi="Times New Roman" w:cs="Times New Roman"/>
          <w:sz w:val="22"/>
          <w:szCs w:val="20"/>
          <w:lang w:val="en-GB" w:eastAsia="zh-CN"/>
        </w:rPr>
        <w:t>, the HARQ-ACK codebook size for the UL slo</w:t>
      </w:r>
      <w:r>
        <w:rPr>
          <w:rFonts w:ascii="Times New Roman" w:eastAsia="宋体" w:hAnsi="Times New Roman" w:cs="Times New Roman" w:hint="eastAsia"/>
          <w:sz w:val="22"/>
          <w:szCs w:val="20"/>
          <w:lang w:val="en-GB" w:eastAsia="zh-CN"/>
        </w:rPr>
        <w:t>t</w:t>
      </w:r>
      <w:r>
        <w:rPr>
          <w:rFonts w:ascii="Times New Roman" w:eastAsia="宋体" w:hAnsi="Times New Roman" w:cs="Times New Roman"/>
          <w:sz w:val="22"/>
          <w:szCs w:val="20"/>
          <w:lang w:val="en-GB" w:eastAsia="zh-CN"/>
        </w:rPr>
        <w:t>#n</w:t>
      </w:r>
      <w:r w:rsidR="005759ED">
        <w:rPr>
          <w:rFonts w:ascii="Times New Roman" w:eastAsia="宋体" w:hAnsi="Times New Roman" w:cs="Times New Roman"/>
          <w:sz w:val="22"/>
          <w:szCs w:val="20"/>
          <w:lang w:val="en-GB" w:eastAsia="zh-CN"/>
        </w:rPr>
        <w:t>+9</w:t>
      </w:r>
      <w:r>
        <w:rPr>
          <w:rFonts w:ascii="Times New Roman" w:eastAsia="宋体" w:hAnsi="Times New Roman" w:cs="Times New Roman"/>
          <w:sz w:val="22"/>
          <w:szCs w:val="20"/>
          <w:lang w:val="en-GB" w:eastAsia="zh-CN"/>
        </w:rPr>
        <w:t xml:space="preserve"> would be 2, and HARQ-ACK codebook size for UL slot</w:t>
      </w:r>
      <w:r w:rsidR="00EA39A4">
        <w:rPr>
          <w:rFonts w:ascii="Times New Roman" w:eastAsia="宋体" w:hAnsi="Times New Roman" w:cs="Times New Roman"/>
          <w:sz w:val="22"/>
          <w:szCs w:val="20"/>
          <w:lang w:val="en-GB" w:eastAsia="zh-CN"/>
        </w:rPr>
        <w:t>#</w:t>
      </w:r>
      <w:r>
        <w:rPr>
          <w:rFonts w:ascii="Times New Roman" w:eastAsia="宋体" w:hAnsi="Times New Roman" w:cs="Times New Roman"/>
          <w:sz w:val="22"/>
          <w:szCs w:val="20"/>
          <w:lang w:val="en-GB" w:eastAsia="zh-CN"/>
        </w:rPr>
        <w:t>n</w:t>
      </w:r>
      <w:r w:rsidR="005759ED">
        <w:rPr>
          <w:rFonts w:ascii="Times New Roman" w:eastAsia="宋体" w:hAnsi="Times New Roman" w:cs="Times New Roman"/>
          <w:sz w:val="22"/>
          <w:szCs w:val="20"/>
          <w:lang w:val="en-GB" w:eastAsia="zh-CN"/>
        </w:rPr>
        <w:t>+7</w:t>
      </w:r>
      <w:r>
        <w:rPr>
          <w:rFonts w:ascii="Times New Roman" w:eastAsia="宋体" w:hAnsi="Times New Roman" w:cs="Times New Roman"/>
          <w:sz w:val="22"/>
          <w:szCs w:val="20"/>
          <w:lang w:val="en-GB" w:eastAsia="zh-CN"/>
        </w:rPr>
        <w:t xml:space="preserve"> would be 1. </w:t>
      </w:r>
      <w:r w:rsidRPr="00D74979" w:rsidDel="00B77E13">
        <w:rPr>
          <w:rFonts w:ascii="Times New Roman" w:eastAsia="宋体" w:hAnsi="Times New Roman" w:cs="Times New Roman"/>
          <w:sz w:val="22"/>
          <w:szCs w:val="20"/>
          <w:lang w:val="en-GB" w:eastAsia="zh-CN"/>
        </w:rPr>
        <w:t xml:space="preserve"> </w:t>
      </w:r>
    </w:p>
    <w:p w14:paraId="1B7CC271" w14:textId="10660E0B" w:rsidR="000A6797" w:rsidRDefault="000A6797" w:rsidP="000A6797">
      <w:pPr>
        <w:pStyle w:val="afd"/>
        <w:adjustRightInd w:val="0"/>
        <w:snapToGrid w:val="0"/>
        <w:spacing w:beforeLines="100" w:before="240" w:beforeAutospacing="0" w:afterLines="50" w:after="120" w:afterAutospacing="0"/>
        <w:ind w:left="420"/>
        <w:jc w:val="center"/>
        <w:rPr>
          <w:rFonts w:eastAsia="宋体"/>
          <w:sz w:val="22"/>
          <w:szCs w:val="22"/>
          <w:lang w:eastAsia="zh-CN"/>
        </w:rPr>
      </w:pPr>
      <w:r>
        <w:rPr>
          <w:rFonts w:eastAsia="宋体"/>
          <w:noProof/>
          <w:sz w:val="22"/>
          <w:szCs w:val="22"/>
          <w:lang w:eastAsia="zh-CN"/>
        </w:rPr>
        <w:drawing>
          <wp:inline distT="0" distB="0" distL="0" distR="0" wp14:anchorId="1BB4FC67" wp14:editId="1F1FE881">
            <wp:extent cx="5699554" cy="214627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46725" cy="2164036"/>
                    </a:xfrm>
                    <a:prstGeom prst="rect">
                      <a:avLst/>
                    </a:prstGeom>
                    <a:noFill/>
                  </pic:spPr>
                </pic:pic>
              </a:graphicData>
            </a:graphic>
          </wp:inline>
        </w:drawing>
      </w:r>
    </w:p>
    <w:p w14:paraId="36357E02" w14:textId="42C11AB2" w:rsidR="005759ED" w:rsidRPr="00B73D81" w:rsidRDefault="005759ED" w:rsidP="00080737">
      <w:pPr>
        <w:adjustRightInd w:val="0"/>
        <w:snapToGrid w:val="0"/>
        <w:spacing w:afterLines="50" w:after="120"/>
        <w:jc w:val="center"/>
        <w:rPr>
          <w:rFonts w:eastAsia="宋体"/>
          <w:sz w:val="22"/>
          <w:lang w:eastAsia="zh-CN"/>
        </w:rPr>
      </w:pPr>
      <w:r w:rsidRPr="005A43B4">
        <w:rPr>
          <w:rFonts w:eastAsia="宋体"/>
          <w:sz w:val="22"/>
          <w:lang w:eastAsia="zh-CN"/>
        </w:rPr>
        <w:t xml:space="preserve">Figure </w:t>
      </w:r>
      <w:r w:rsidR="00B940F0">
        <w:rPr>
          <w:rFonts w:eastAsia="宋体"/>
          <w:sz w:val="22"/>
          <w:lang w:eastAsia="zh-CN"/>
        </w:rPr>
        <w:t>8</w:t>
      </w:r>
      <w:r w:rsidRPr="005A43B4">
        <w:rPr>
          <w:rFonts w:eastAsia="宋体"/>
          <w:sz w:val="22"/>
          <w:lang w:eastAsia="zh-CN"/>
        </w:rPr>
        <w:t xml:space="preserve"> </w:t>
      </w:r>
      <w:r>
        <w:rPr>
          <w:rFonts w:eastAsia="宋体"/>
          <w:sz w:val="22"/>
          <w:lang w:eastAsia="zh-CN"/>
        </w:rPr>
        <w:t xml:space="preserve">Example case 1 for </w:t>
      </w:r>
      <w:r w:rsidRPr="005759ED">
        <w:rPr>
          <w:rFonts w:eastAsia="宋体"/>
          <w:sz w:val="22"/>
          <w:lang w:eastAsia="zh-CN"/>
        </w:rPr>
        <w:t>HARQ-ACK codebook size determination</w:t>
      </w:r>
      <w:r>
        <w:rPr>
          <w:rFonts w:eastAsia="宋体"/>
          <w:sz w:val="22"/>
          <w:lang w:eastAsia="zh-CN"/>
        </w:rPr>
        <w:t xml:space="preserve"> for SPS PDSCHs</w:t>
      </w:r>
      <w:r w:rsidR="003F2EE7">
        <w:rPr>
          <w:rFonts w:eastAsia="宋体"/>
          <w:sz w:val="22"/>
          <w:lang w:eastAsia="zh-CN"/>
        </w:rPr>
        <w:t xml:space="preserve"> in a CC</w:t>
      </w:r>
    </w:p>
    <w:p w14:paraId="12F15845" w14:textId="08D3D154" w:rsidR="000A6797" w:rsidRDefault="000A6797" w:rsidP="003F2EE7">
      <w:pPr>
        <w:pStyle w:val="afd"/>
        <w:adjustRightInd w:val="0"/>
        <w:snapToGrid w:val="0"/>
        <w:spacing w:beforeLines="100" w:before="240" w:beforeAutospacing="0" w:afterLines="50" w:after="120" w:afterAutospacing="0"/>
        <w:ind w:left="420"/>
        <w:jc w:val="center"/>
        <w:rPr>
          <w:rFonts w:eastAsia="宋体"/>
          <w:sz w:val="22"/>
          <w:szCs w:val="22"/>
          <w:lang w:eastAsia="zh-CN"/>
        </w:rPr>
      </w:pPr>
      <w:r>
        <w:rPr>
          <w:rFonts w:eastAsia="宋体"/>
          <w:noProof/>
          <w:sz w:val="22"/>
          <w:szCs w:val="22"/>
          <w:lang w:eastAsia="zh-CN"/>
        </w:rPr>
        <w:drawing>
          <wp:inline distT="0" distB="0" distL="0" distR="0" wp14:anchorId="521033ED" wp14:editId="51911AFE">
            <wp:extent cx="5432189" cy="160502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702" cy="1632364"/>
                    </a:xfrm>
                    <a:prstGeom prst="rect">
                      <a:avLst/>
                    </a:prstGeom>
                    <a:noFill/>
                  </pic:spPr>
                </pic:pic>
              </a:graphicData>
            </a:graphic>
          </wp:inline>
        </w:drawing>
      </w:r>
    </w:p>
    <w:p w14:paraId="1CA9F6AB" w14:textId="0529FA4E" w:rsidR="00845076" w:rsidRPr="000719E2" w:rsidRDefault="00845076" w:rsidP="00845076">
      <w:pPr>
        <w:adjustRightInd w:val="0"/>
        <w:snapToGrid w:val="0"/>
        <w:spacing w:afterLines="50" w:after="120"/>
        <w:jc w:val="center"/>
        <w:rPr>
          <w:rFonts w:eastAsia="宋体"/>
          <w:sz w:val="22"/>
          <w:lang w:eastAsia="zh-CN"/>
        </w:rPr>
      </w:pPr>
      <w:r w:rsidRPr="005A43B4">
        <w:rPr>
          <w:rFonts w:eastAsia="宋体"/>
          <w:sz w:val="22"/>
          <w:lang w:eastAsia="zh-CN"/>
        </w:rPr>
        <w:t xml:space="preserve">Figure </w:t>
      </w:r>
      <w:r w:rsidR="00B940F0">
        <w:rPr>
          <w:rFonts w:eastAsia="宋体"/>
          <w:sz w:val="22"/>
          <w:lang w:eastAsia="zh-CN"/>
        </w:rPr>
        <w:t>9</w:t>
      </w:r>
      <w:r w:rsidRPr="005A43B4">
        <w:rPr>
          <w:rFonts w:eastAsia="宋体"/>
          <w:sz w:val="22"/>
          <w:lang w:eastAsia="zh-CN"/>
        </w:rPr>
        <w:t xml:space="preserve"> </w:t>
      </w:r>
      <w:r w:rsidR="005759ED">
        <w:rPr>
          <w:rFonts w:eastAsia="宋体"/>
          <w:sz w:val="22"/>
          <w:lang w:eastAsia="zh-CN"/>
        </w:rPr>
        <w:t xml:space="preserve">Example case 2 for </w:t>
      </w:r>
      <w:r w:rsidR="005759ED" w:rsidRPr="005759ED">
        <w:rPr>
          <w:rFonts w:eastAsia="宋体"/>
          <w:sz w:val="22"/>
          <w:lang w:eastAsia="zh-CN"/>
        </w:rPr>
        <w:t>HARQ-ACK codebook size determination</w:t>
      </w:r>
      <w:r w:rsidR="005759ED">
        <w:rPr>
          <w:rFonts w:eastAsia="宋体"/>
          <w:sz w:val="22"/>
          <w:lang w:eastAsia="zh-CN"/>
        </w:rPr>
        <w:t xml:space="preserve"> for SPS PDSCHs</w:t>
      </w:r>
      <w:r w:rsidR="003F2EE7">
        <w:rPr>
          <w:rFonts w:eastAsia="宋体"/>
          <w:sz w:val="22"/>
          <w:lang w:eastAsia="zh-CN"/>
        </w:rPr>
        <w:t xml:space="preserve"> in a CC</w:t>
      </w:r>
    </w:p>
    <w:p w14:paraId="3F68D1E4" w14:textId="77777777" w:rsidR="00845076" w:rsidRPr="007126B2" w:rsidRDefault="00845076" w:rsidP="00845076">
      <w:pPr>
        <w:adjustRightInd w:val="0"/>
        <w:snapToGrid w:val="0"/>
        <w:spacing w:afterLines="50" w:after="120"/>
        <w:jc w:val="both"/>
        <w:rPr>
          <w:rFonts w:eastAsia="宋体"/>
          <w:b/>
          <w:sz w:val="22"/>
          <w:u w:val="single"/>
          <w:lang w:eastAsia="zh-CN"/>
        </w:rPr>
      </w:pPr>
      <w:r w:rsidRPr="007126B2">
        <w:rPr>
          <w:rFonts w:eastAsia="宋体"/>
          <w:b/>
          <w:sz w:val="22"/>
          <w:u w:val="single"/>
          <w:lang w:eastAsia="zh-CN"/>
        </w:rPr>
        <w:t>HARQ-ACK bits order determination</w:t>
      </w:r>
    </w:p>
    <w:p w14:paraId="3348F484" w14:textId="77777777" w:rsidR="00845076" w:rsidRPr="00145291" w:rsidRDefault="00845076" w:rsidP="00845076">
      <w:pPr>
        <w:adjustRightInd w:val="0"/>
        <w:snapToGrid w:val="0"/>
        <w:spacing w:afterLines="50" w:after="120"/>
        <w:jc w:val="both"/>
        <w:rPr>
          <w:rFonts w:eastAsia="宋体"/>
          <w:sz w:val="22"/>
          <w:lang w:eastAsia="zh-CN"/>
        </w:rPr>
      </w:pPr>
      <w:r>
        <w:rPr>
          <w:rFonts w:eastAsia="宋体"/>
          <w:sz w:val="22"/>
          <w:lang w:eastAsia="zh-CN"/>
        </w:rPr>
        <w:t>With above discussed HARQ-ACK codebook size determination, m</w:t>
      </w:r>
      <w:r w:rsidRPr="00145291">
        <w:rPr>
          <w:rFonts w:eastAsia="宋体"/>
          <w:sz w:val="22"/>
          <w:lang w:eastAsia="zh-CN"/>
        </w:rPr>
        <w:t>ore than one HARQ-ACK bits for multiple SPS PDSCH</w:t>
      </w:r>
      <w:r>
        <w:rPr>
          <w:rFonts w:eastAsia="宋体"/>
          <w:sz w:val="22"/>
          <w:lang w:eastAsia="zh-CN"/>
        </w:rPr>
        <w:t xml:space="preserve"> </w:t>
      </w:r>
      <w:r w:rsidRPr="00145291">
        <w:rPr>
          <w:rFonts w:eastAsia="宋体"/>
          <w:sz w:val="22"/>
          <w:lang w:eastAsia="zh-CN"/>
        </w:rPr>
        <w:t xml:space="preserve">receptions </w:t>
      </w:r>
      <w:r>
        <w:rPr>
          <w:rFonts w:eastAsia="宋体"/>
          <w:sz w:val="22"/>
          <w:lang w:eastAsia="zh-CN"/>
        </w:rPr>
        <w:t xml:space="preserve">only are </w:t>
      </w:r>
      <w:r w:rsidRPr="00145291">
        <w:rPr>
          <w:rFonts w:eastAsia="宋体"/>
          <w:sz w:val="22"/>
          <w:lang w:eastAsia="zh-CN"/>
        </w:rPr>
        <w:t>multiplexed into one HARQ-ACK codebook</w:t>
      </w:r>
      <w:r>
        <w:rPr>
          <w:rFonts w:eastAsia="宋体"/>
          <w:sz w:val="22"/>
          <w:lang w:eastAsia="zh-CN"/>
        </w:rPr>
        <w:t xml:space="preserve">. In the Type-2 HARQ-ACK </w:t>
      </w:r>
      <w:r>
        <w:rPr>
          <w:rFonts w:eastAsia="宋体" w:hint="eastAsia"/>
          <w:sz w:val="22"/>
          <w:lang w:eastAsia="zh-CN"/>
        </w:rPr>
        <w:t>codebook</w:t>
      </w:r>
      <w:r>
        <w:rPr>
          <w:rFonts w:eastAsia="宋体"/>
          <w:sz w:val="22"/>
          <w:lang w:eastAsia="zh-CN"/>
        </w:rPr>
        <w:t xml:space="preserve"> construction for SPSPDSCH and dynamic PDSCH, HARQ-Ack bits order determination for SPS PDSCH without associated PDCCH was discussed, the same mechanism can be reused for the H</w:t>
      </w:r>
      <w:r w:rsidRPr="00145291">
        <w:rPr>
          <w:rFonts w:eastAsia="宋体"/>
          <w:sz w:val="22"/>
          <w:lang w:eastAsia="zh-CN"/>
        </w:rPr>
        <w:t>ARQ-ACK bits order determination</w:t>
      </w:r>
      <w:r>
        <w:rPr>
          <w:rFonts w:eastAsia="宋体"/>
          <w:sz w:val="22"/>
          <w:lang w:eastAsia="zh-CN"/>
        </w:rPr>
        <w:t xml:space="preserve"> for SPS PDSCH reception only.</w:t>
      </w:r>
    </w:p>
    <w:p w14:paraId="10D939E2" w14:textId="577303E7" w:rsidR="00845076" w:rsidRPr="00F96AC8" w:rsidRDefault="00845076" w:rsidP="00845076">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465F13">
        <w:rPr>
          <w:rFonts w:eastAsiaTheme="minorEastAsia"/>
          <w:b/>
          <w:sz w:val="22"/>
          <w:szCs w:val="22"/>
          <w:u w:val="single"/>
        </w:rPr>
        <w:t>5</w:t>
      </w:r>
      <w:r w:rsidRPr="00F96AC8">
        <w:rPr>
          <w:rFonts w:eastAsiaTheme="minorEastAsia"/>
          <w:b/>
          <w:sz w:val="22"/>
          <w:szCs w:val="22"/>
          <w:u w:val="single"/>
        </w:rPr>
        <w:t>:</w:t>
      </w:r>
    </w:p>
    <w:p w14:paraId="788E42FA" w14:textId="77777777" w:rsidR="00845076" w:rsidRPr="00C40ECA" w:rsidRDefault="00845076" w:rsidP="00897B62">
      <w:pPr>
        <w:pStyle w:val="aff"/>
        <w:widowControl w:val="0"/>
        <w:numPr>
          <w:ilvl w:val="0"/>
          <w:numId w:val="46"/>
        </w:numPr>
        <w:spacing w:afterLines="50" w:after="120"/>
        <w:ind w:leftChars="0"/>
        <w:jc w:val="both"/>
        <w:rPr>
          <w:rFonts w:eastAsia="宋体"/>
          <w:i/>
          <w:sz w:val="22"/>
          <w:lang w:eastAsia="zh-CN"/>
        </w:rPr>
      </w:pPr>
      <w:r w:rsidRPr="00C40ECA">
        <w:rPr>
          <w:rFonts w:eastAsia="宋体"/>
          <w:i/>
          <w:sz w:val="22"/>
          <w:lang w:eastAsia="zh-CN"/>
        </w:rPr>
        <w:t>For SPS PDSCH only,</w:t>
      </w:r>
      <w:r>
        <w:rPr>
          <w:i/>
          <w:sz w:val="22"/>
          <w:lang w:val="en-US"/>
        </w:rPr>
        <w:t xml:space="preserve"> </w:t>
      </w:r>
      <w:r w:rsidRPr="00C40ECA">
        <w:rPr>
          <w:i/>
          <w:sz w:val="22"/>
          <w:lang w:val="en-US"/>
        </w:rPr>
        <w:t xml:space="preserve">HARQ-ACK codebook is determined based on activated SPS configuration(s) and HARQ-ACK timing value </w:t>
      </w:r>
      <m:oMath>
        <m:sSub>
          <m:sSubPr>
            <m:ctrlPr>
              <w:rPr>
                <w:rFonts w:ascii="Cambria Math" w:hAnsi="Cambria Math"/>
                <w:i/>
                <w:sz w:val="22"/>
                <w:lang w:val="en-US"/>
              </w:rPr>
            </m:ctrlPr>
          </m:sSubPr>
          <m:e>
            <m:r>
              <w:rPr>
                <w:rFonts w:ascii="Cambria Math" w:hAnsi="Cambria Math"/>
                <w:sz w:val="22"/>
                <w:lang w:val="en-US"/>
              </w:rPr>
              <m:t>K</m:t>
            </m:r>
          </m:e>
          <m:sub>
            <m:r>
              <w:rPr>
                <w:rFonts w:ascii="Cambria Math" w:hAnsi="Cambria Math"/>
                <w:sz w:val="22"/>
                <w:lang w:val="en-US"/>
              </w:rPr>
              <m:t>1,k</m:t>
            </m:r>
          </m:sub>
        </m:sSub>
      </m:oMath>
      <w:r w:rsidRPr="00C40ECA">
        <w:rPr>
          <w:i/>
          <w:sz w:val="22"/>
          <w:lang w:val="en-US"/>
        </w:rPr>
        <w:t xml:space="preserve"> indicated by the corresponding activation DCI(s).</w:t>
      </w:r>
    </w:p>
    <w:p w14:paraId="04AC73A6" w14:textId="77777777" w:rsidR="00845076" w:rsidRPr="0039330E" w:rsidRDefault="00845076" w:rsidP="00845076">
      <w:pPr>
        <w:pStyle w:val="aff"/>
        <w:widowControl w:val="0"/>
        <w:spacing w:afterLines="50" w:after="120"/>
        <w:ind w:leftChars="0" w:left="1260"/>
        <w:jc w:val="both"/>
        <w:rPr>
          <w:i/>
          <w:sz w:val="22"/>
          <w:lang w:val="en-US"/>
        </w:rPr>
      </w:pPr>
    </w:p>
    <w:p w14:paraId="66DD6079" w14:textId="77777777" w:rsidR="00845076" w:rsidRPr="00897B62" w:rsidRDefault="00845076" w:rsidP="00897B62">
      <w:pPr>
        <w:pStyle w:val="2DONOTUSEh2h2h21H2Head2A2UNDERRUBRIK1-2"/>
        <w:numPr>
          <w:ilvl w:val="0"/>
          <w:numId w:val="24"/>
        </w:numPr>
        <w:spacing w:beforeLines="100" w:before="240" w:afterLines="50" w:after="120"/>
        <w:rPr>
          <w:sz w:val="28"/>
          <w:lang w:val="en-US"/>
        </w:rPr>
      </w:pPr>
      <w:r w:rsidRPr="00897B62">
        <w:rPr>
          <w:sz w:val="28"/>
          <w:lang w:val="en-US"/>
        </w:rPr>
        <w:lastRenderedPageBreak/>
        <w:t xml:space="preserve"> PUCCH resource configuration and determination</w:t>
      </w:r>
    </w:p>
    <w:p w14:paraId="55CAF280" w14:textId="77777777" w:rsidR="00845076" w:rsidRPr="00B83652" w:rsidRDefault="00845076" w:rsidP="00845076">
      <w:pPr>
        <w:adjustRightInd w:val="0"/>
        <w:snapToGrid w:val="0"/>
        <w:spacing w:afterLines="50" w:after="120"/>
        <w:jc w:val="both"/>
        <w:rPr>
          <w:rFonts w:eastAsia="宋体"/>
          <w:b/>
          <w:sz w:val="22"/>
          <w:u w:val="single"/>
          <w:lang w:eastAsia="zh-CN"/>
        </w:rPr>
      </w:pPr>
      <w:r w:rsidRPr="00B83652">
        <w:rPr>
          <w:rFonts w:eastAsia="宋体" w:hint="eastAsia"/>
          <w:b/>
          <w:sz w:val="22"/>
          <w:u w:val="single"/>
          <w:lang w:eastAsia="zh-CN"/>
        </w:rPr>
        <w:t>P</w:t>
      </w:r>
      <w:r w:rsidRPr="00B83652">
        <w:rPr>
          <w:rFonts w:eastAsia="宋体"/>
          <w:b/>
          <w:sz w:val="22"/>
          <w:u w:val="single"/>
          <w:lang w:eastAsia="zh-CN"/>
        </w:rPr>
        <w:t>UCCH resource configuration and determination for SPS PDSCH and dynamic scheduled PDSCH</w:t>
      </w:r>
    </w:p>
    <w:p w14:paraId="65C5EB98" w14:textId="7B778CC1" w:rsidR="00845076" w:rsidRPr="003E58CD" w:rsidRDefault="00845076" w:rsidP="00845076">
      <w:pPr>
        <w:adjustRightInd w:val="0"/>
        <w:snapToGrid w:val="0"/>
        <w:spacing w:afterLines="50" w:after="120"/>
        <w:jc w:val="both"/>
        <w:rPr>
          <w:rFonts w:eastAsia="宋体"/>
          <w:sz w:val="22"/>
          <w:szCs w:val="22"/>
          <w:lang w:eastAsia="zh-CN"/>
        </w:rPr>
      </w:pPr>
      <w:r>
        <w:rPr>
          <w:rFonts w:eastAsia="宋体"/>
          <w:sz w:val="22"/>
          <w:szCs w:val="22"/>
          <w:lang w:eastAsia="zh-CN"/>
        </w:rPr>
        <w:t xml:space="preserve">For </w:t>
      </w:r>
      <w:r w:rsidRPr="00AD6E5F">
        <w:rPr>
          <w:rFonts w:eastAsia="宋体"/>
          <w:sz w:val="22"/>
          <w:szCs w:val="22"/>
          <w:lang w:eastAsia="zh-CN"/>
        </w:rPr>
        <w:t>PUCCH resource configuration and determination</w:t>
      </w:r>
      <w:r>
        <w:rPr>
          <w:rFonts w:eastAsia="宋体"/>
          <w:sz w:val="22"/>
          <w:szCs w:val="22"/>
          <w:lang w:eastAsia="zh-CN"/>
        </w:rPr>
        <w:t xml:space="preserve"> in Rel-15, if </w:t>
      </w:r>
      <w:r w:rsidRPr="0032648C">
        <w:rPr>
          <w:rFonts w:eastAsia="宋体"/>
          <w:sz w:val="22"/>
          <w:szCs w:val="22"/>
          <w:lang w:eastAsia="zh-CN"/>
        </w:rPr>
        <w:t>a UE transmits</w:t>
      </w:r>
      <w:r>
        <w:rPr>
          <w:rFonts w:eastAsia="宋体"/>
          <w:sz w:val="22"/>
          <w:szCs w:val="22"/>
          <w:lang w:eastAsia="zh-CN"/>
        </w:rPr>
        <w:t xml:space="preserve"> HARQ-ACK information for </w:t>
      </w:r>
      <w:r>
        <w:rPr>
          <w:rFonts w:eastAsia="宋体" w:hint="eastAsia"/>
          <w:sz w:val="22"/>
          <w:szCs w:val="22"/>
          <w:lang w:eastAsia="zh-CN"/>
        </w:rPr>
        <w:t>a</w:t>
      </w:r>
      <w:r>
        <w:rPr>
          <w:rFonts w:eastAsia="宋体"/>
          <w:sz w:val="22"/>
          <w:szCs w:val="22"/>
          <w:lang w:eastAsia="zh-CN"/>
        </w:rPr>
        <w:t xml:space="preserve"> </w:t>
      </w:r>
      <w:r w:rsidRPr="00AD6E5F">
        <w:rPr>
          <w:rFonts w:eastAsia="宋体"/>
          <w:sz w:val="22"/>
          <w:szCs w:val="22"/>
          <w:lang w:eastAsia="zh-CN"/>
        </w:rPr>
        <w:t xml:space="preserve">SPS PDSCH </w:t>
      </w:r>
      <w:r>
        <w:rPr>
          <w:rFonts w:eastAsia="宋体"/>
          <w:sz w:val="22"/>
          <w:szCs w:val="22"/>
          <w:lang w:eastAsia="zh-CN"/>
        </w:rPr>
        <w:t xml:space="preserve">and dynamic </w:t>
      </w:r>
      <w:r w:rsidRPr="00D974DE">
        <w:rPr>
          <w:rFonts w:eastAsia="宋体"/>
          <w:sz w:val="22"/>
          <w:szCs w:val="22"/>
          <w:lang w:eastAsia="zh-CN"/>
        </w:rPr>
        <w:t>scheduled PDSCH(s)</w:t>
      </w:r>
      <w:r>
        <w:rPr>
          <w:rFonts w:eastAsia="宋体"/>
          <w:sz w:val="22"/>
          <w:szCs w:val="22"/>
          <w:lang w:eastAsia="zh-CN"/>
        </w:rPr>
        <w:t xml:space="preserve"> on </w:t>
      </w:r>
      <w:r w:rsidR="000A7F67">
        <w:rPr>
          <w:rFonts w:eastAsia="宋体"/>
          <w:sz w:val="22"/>
          <w:szCs w:val="22"/>
          <w:lang w:eastAsia="zh-CN"/>
        </w:rPr>
        <w:t xml:space="preserve">the </w:t>
      </w:r>
      <w:r>
        <w:rPr>
          <w:rFonts w:eastAsia="宋体"/>
          <w:sz w:val="22"/>
          <w:szCs w:val="22"/>
          <w:lang w:eastAsia="zh-CN"/>
        </w:rPr>
        <w:t xml:space="preserve">same PUCCH, one or more multiple PUCCH resource sets are available. </w:t>
      </w:r>
      <w:r>
        <w:rPr>
          <w:rFonts w:eastAsia="宋体" w:hint="eastAsia"/>
          <w:sz w:val="22"/>
          <w:szCs w:val="22"/>
          <w:lang w:eastAsia="zh-CN"/>
        </w:rPr>
        <w:t>UE</w:t>
      </w:r>
      <w:r>
        <w:rPr>
          <w:rFonts w:eastAsia="宋体"/>
          <w:sz w:val="22"/>
          <w:szCs w:val="22"/>
          <w:lang w:eastAsia="zh-CN"/>
        </w:rPr>
        <w:t xml:space="preserve"> firstly determines a PUCCH resource set in a slot from one or more PUCCH resource sets based on the total UCI payload, then determines a PUCCH resource in the set </w:t>
      </w:r>
      <w:r w:rsidRPr="008F2F69">
        <w:rPr>
          <w:rFonts w:eastAsia="宋体"/>
          <w:sz w:val="22"/>
          <w:szCs w:val="22"/>
          <w:lang w:eastAsia="zh-CN"/>
        </w:rPr>
        <w:t>indicated by</w:t>
      </w:r>
      <w:r>
        <w:rPr>
          <w:rFonts w:eastAsia="宋体"/>
          <w:sz w:val="22"/>
          <w:szCs w:val="22"/>
          <w:lang w:eastAsia="zh-CN"/>
        </w:rPr>
        <w:t xml:space="preserve"> the</w:t>
      </w:r>
      <w:r w:rsidRPr="008F2F69">
        <w:rPr>
          <w:rFonts w:eastAsia="宋体"/>
          <w:sz w:val="22"/>
          <w:szCs w:val="22"/>
          <w:lang w:eastAsia="zh-CN"/>
        </w:rPr>
        <w:t xml:space="preserve"> 3-bit PRI filed of </w:t>
      </w:r>
      <w:r>
        <w:rPr>
          <w:rFonts w:eastAsia="宋体"/>
          <w:sz w:val="22"/>
          <w:szCs w:val="22"/>
          <w:lang w:eastAsia="zh-CN"/>
        </w:rPr>
        <w:t xml:space="preserve">the related scheduling </w:t>
      </w:r>
      <w:r w:rsidRPr="008F2F69">
        <w:rPr>
          <w:rFonts w:eastAsia="宋体"/>
          <w:sz w:val="22"/>
          <w:szCs w:val="22"/>
          <w:lang w:eastAsia="zh-CN"/>
        </w:rPr>
        <w:t>DCI</w:t>
      </w:r>
      <w:r>
        <w:rPr>
          <w:rFonts w:eastAsia="宋体"/>
          <w:sz w:val="22"/>
          <w:szCs w:val="22"/>
          <w:lang w:eastAsia="zh-CN"/>
        </w:rPr>
        <w:t>.</w:t>
      </w:r>
      <w:r>
        <w:rPr>
          <w:rFonts w:eastAsia="宋体" w:hint="eastAsia"/>
          <w:sz w:val="22"/>
          <w:szCs w:val="22"/>
          <w:lang w:eastAsia="zh-CN"/>
        </w:rPr>
        <w:t xml:space="preserve"> </w:t>
      </w:r>
      <w:r w:rsidRPr="00D974DE">
        <w:rPr>
          <w:rFonts w:eastAsia="宋体" w:hint="eastAsia"/>
          <w:sz w:val="22"/>
          <w:szCs w:val="22"/>
          <w:lang w:eastAsia="zh-CN"/>
        </w:rPr>
        <w:t>I</w:t>
      </w:r>
      <w:r w:rsidRPr="00D974DE">
        <w:rPr>
          <w:rFonts w:eastAsia="宋体"/>
          <w:sz w:val="22"/>
          <w:szCs w:val="22"/>
          <w:lang w:eastAsia="zh-CN"/>
        </w:rPr>
        <w:t>n case</w:t>
      </w:r>
      <w:r>
        <w:rPr>
          <w:rFonts w:eastAsia="宋体"/>
          <w:sz w:val="22"/>
          <w:szCs w:val="22"/>
          <w:lang w:eastAsia="zh-CN"/>
        </w:rPr>
        <w:t xml:space="preserve"> that UE receives both SPS PDSCH(s) of multiple SPS configurations and </w:t>
      </w:r>
      <w:r w:rsidRPr="00D974DE">
        <w:rPr>
          <w:rFonts w:eastAsia="宋体"/>
          <w:sz w:val="22"/>
          <w:szCs w:val="22"/>
          <w:lang w:eastAsia="zh-CN"/>
        </w:rPr>
        <w:t>dynamic scheduled PDSCH(s)</w:t>
      </w:r>
      <w:r>
        <w:rPr>
          <w:rFonts w:eastAsia="宋体"/>
          <w:sz w:val="22"/>
          <w:szCs w:val="22"/>
          <w:lang w:eastAsia="zh-CN"/>
        </w:rPr>
        <w:t xml:space="preserve"> in Rel-16, </w:t>
      </w:r>
      <w:r w:rsidRPr="00D974DE">
        <w:rPr>
          <w:rFonts w:eastAsia="宋体"/>
          <w:sz w:val="22"/>
          <w:szCs w:val="22"/>
          <w:lang w:eastAsia="zh-CN"/>
        </w:rPr>
        <w:t xml:space="preserve">HARQ-ACK for more than one SPS PDSCH receptions/release and dynamic scheduled PDSCH(s) </w:t>
      </w:r>
      <w:r>
        <w:rPr>
          <w:rFonts w:eastAsia="宋体"/>
          <w:sz w:val="22"/>
          <w:szCs w:val="22"/>
          <w:lang w:eastAsia="zh-CN"/>
        </w:rPr>
        <w:t xml:space="preserve">can be on </w:t>
      </w:r>
      <w:r w:rsidRPr="00D974DE">
        <w:rPr>
          <w:rFonts w:eastAsia="宋体"/>
          <w:sz w:val="22"/>
          <w:szCs w:val="22"/>
          <w:lang w:eastAsia="zh-CN"/>
        </w:rPr>
        <w:t>the same PUCCH</w:t>
      </w:r>
      <w:r>
        <w:rPr>
          <w:rFonts w:eastAsia="宋体"/>
          <w:sz w:val="22"/>
          <w:szCs w:val="22"/>
          <w:lang w:eastAsia="zh-CN"/>
        </w:rPr>
        <w:t xml:space="preserve">. The Rel-15 PUCCH resource configuration and determination mechanism can be reused. </w:t>
      </w:r>
    </w:p>
    <w:p w14:paraId="74EC10EA" w14:textId="77777777" w:rsidR="00845076" w:rsidRPr="00286B3D" w:rsidRDefault="00845076" w:rsidP="00845076">
      <w:pPr>
        <w:adjustRightInd w:val="0"/>
        <w:snapToGrid w:val="0"/>
        <w:spacing w:afterLines="50" w:after="120"/>
        <w:jc w:val="both"/>
        <w:rPr>
          <w:rFonts w:eastAsia="宋体"/>
          <w:b/>
          <w:sz w:val="22"/>
          <w:u w:val="single"/>
          <w:lang w:eastAsia="zh-CN"/>
        </w:rPr>
      </w:pPr>
      <w:r w:rsidRPr="00B83652">
        <w:rPr>
          <w:rFonts w:eastAsia="宋体" w:hint="eastAsia"/>
          <w:b/>
          <w:sz w:val="22"/>
          <w:u w:val="single"/>
          <w:lang w:eastAsia="zh-CN"/>
        </w:rPr>
        <w:t>P</w:t>
      </w:r>
      <w:r w:rsidRPr="00B83652">
        <w:rPr>
          <w:rFonts w:eastAsia="宋体"/>
          <w:b/>
          <w:sz w:val="22"/>
          <w:u w:val="single"/>
          <w:lang w:eastAsia="zh-CN"/>
        </w:rPr>
        <w:t>UCCH resource configuration and determination for SPS PDSCH receptions only</w:t>
      </w:r>
    </w:p>
    <w:p w14:paraId="1F51D406" w14:textId="77777777" w:rsidR="00845076" w:rsidRDefault="00845076" w:rsidP="00845076">
      <w:pPr>
        <w:adjustRightInd w:val="0"/>
        <w:snapToGrid w:val="0"/>
        <w:spacing w:afterLines="50" w:after="120"/>
        <w:jc w:val="both"/>
        <w:rPr>
          <w:rFonts w:eastAsia="宋体"/>
          <w:sz w:val="22"/>
          <w:szCs w:val="22"/>
          <w:lang w:eastAsia="zh-CN"/>
        </w:rPr>
      </w:pPr>
      <w:r>
        <w:rPr>
          <w:rFonts w:eastAsia="宋体"/>
          <w:sz w:val="22"/>
          <w:szCs w:val="22"/>
          <w:lang w:eastAsia="zh-CN"/>
        </w:rPr>
        <w:t>I</w:t>
      </w:r>
      <w:r w:rsidRPr="00AD6E5F">
        <w:rPr>
          <w:rFonts w:eastAsia="宋体"/>
          <w:sz w:val="22"/>
          <w:szCs w:val="22"/>
          <w:lang w:eastAsia="zh-CN"/>
        </w:rPr>
        <w:t xml:space="preserve">n Rel.15, if a UE transmits </w:t>
      </w:r>
      <w:r>
        <w:rPr>
          <w:rFonts w:eastAsia="宋体"/>
          <w:sz w:val="22"/>
          <w:szCs w:val="22"/>
          <w:lang w:eastAsia="zh-CN"/>
        </w:rPr>
        <w:t xml:space="preserve">only </w:t>
      </w:r>
      <w:r w:rsidRPr="00AD6E5F">
        <w:rPr>
          <w:rFonts w:eastAsia="宋体"/>
          <w:sz w:val="22"/>
          <w:szCs w:val="22"/>
          <w:lang w:eastAsia="zh-CN"/>
        </w:rPr>
        <w:t xml:space="preserve">HARQ-ACK information corresponding to a </w:t>
      </w:r>
      <w:r>
        <w:rPr>
          <w:rFonts w:eastAsia="宋体"/>
          <w:sz w:val="22"/>
          <w:szCs w:val="22"/>
          <w:lang w:eastAsia="zh-CN"/>
        </w:rPr>
        <w:t xml:space="preserve">SPS </w:t>
      </w:r>
      <w:r w:rsidRPr="00AD6E5F">
        <w:rPr>
          <w:rFonts w:eastAsia="宋体"/>
          <w:sz w:val="22"/>
          <w:szCs w:val="22"/>
          <w:lang w:eastAsia="zh-CN"/>
        </w:rPr>
        <w:t xml:space="preserve">PDSCH reception without a corresponding PDCCH, </w:t>
      </w:r>
      <w:r>
        <w:rPr>
          <w:rFonts w:eastAsia="宋体"/>
          <w:sz w:val="22"/>
          <w:szCs w:val="22"/>
          <w:lang w:eastAsia="zh-CN"/>
        </w:rPr>
        <w:t>the</w:t>
      </w:r>
      <w:r w:rsidRPr="00AD6E5F">
        <w:rPr>
          <w:rFonts w:eastAsia="宋体"/>
          <w:sz w:val="22"/>
          <w:szCs w:val="22"/>
          <w:lang w:eastAsia="zh-CN"/>
        </w:rPr>
        <w:t xml:space="preserve"> PUCCH resource for corresponding </w:t>
      </w:r>
      <w:r>
        <w:rPr>
          <w:rFonts w:eastAsia="宋体"/>
          <w:sz w:val="22"/>
          <w:szCs w:val="22"/>
          <w:lang w:eastAsia="zh-CN"/>
        </w:rPr>
        <w:t>HARQ-ACK</w:t>
      </w:r>
      <w:r w:rsidRPr="00AD6E5F">
        <w:rPr>
          <w:rFonts w:eastAsia="宋体"/>
          <w:sz w:val="22"/>
          <w:szCs w:val="22"/>
          <w:lang w:eastAsia="zh-CN"/>
        </w:rPr>
        <w:t xml:space="preserve"> transmission is </w:t>
      </w:r>
      <w:r>
        <w:rPr>
          <w:rFonts w:eastAsia="宋体"/>
          <w:sz w:val="22"/>
          <w:szCs w:val="22"/>
          <w:lang w:eastAsia="zh-CN"/>
        </w:rPr>
        <w:t xml:space="preserve">determined based on </w:t>
      </w:r>
      <w:r w:rsidRPr="00AD6E5F">
        <w:rPr>
          <w:rFonts w:eastAsia="宋体"/>
          <w:i/>
          <w:sz w:val="22"/>
          <w:szCs w:val="22"/>
          <w:lang w:eastAsia="zh-CN"/>
        </w:rPr>
        <w:t>n1PUCCH-AN</w:t>
      </w:r>
      <w:r>
        <w:rPr>
          <w:rFonts w:eastAsia="宋体"/>
          <w:i/>
          <w:sz w:val="22"/>
          <w:szCs w:val="22"/>
          <w:lang w:eastAsia="zh-CN"/>
        </w:rPr>
        <w:t xml:space="preserve"> </w:t>
      </w:r>
      <w:r w:rsidRPr="000540C2">
        <w:rPr>
          <w:rFonts w:eastAsia="宋体"/>
          <w:sz w:val="22"/>
          <w:szCs w:val="22"/>
          <w:lang w:eastAsia="zh-CN"/>
        </w:rPr>
        <w:t>provided by higher layer configuration</w:t>
      </w:r>
      <w:r w:rsidRPr="00AD6E5F">
        <w:rPr>
          <w:rFonts w:eastAsia="宋体"/>
          <w:sz w:val="22"/>
          <w:szCs w:val="22"/>
          <w:lang w:eastAsia="zh-CN"/>
        </w:rPr>
        <w:t>.</w:t>
      </w:r>
      <w:r>
        <w:rPr>
          <w:rFonts w:eastAsia="宋体"/>
          <w:sz w:val="22"/>
          <w:szCs w:val="22"/>
          <w:lang w:eastAsia="zh-CN"/>
        </w:rPr>
        <w:t xml:space="preserve"> While for </w:t>
      </w:r>
      <w:r w:rsidRPr="00AD6E5F">
        <w:rPr>
          <w:rFonts w:eastAsia="宋体"/>
          <w:sz w:val="22"/>
          <w:szCs w:val="22"/>
          <w:lang w:eastAsia="zh-CN"/>
        </w:rPr>
        <w:t xml:space="preserve">HARQ-ACK for more than one SPS PDSCH receptions </w:t>
      </w:r>
      <w:r>
        <w:rPr>
          <w:rFonts w:eastAsia="宋体"/>
          <w:sz w:val="22"/>
          <w:szCs w:val="22"/>
          <w:lang w:eastAsia="zh-CN"/>
        </w:rPr>
        <w:t xml:space="preserve">only </w:t>
      </w:r>
      <w:r w:rsidRPr="00AD6E5F">
        <w:rPr>
          <w:rFonts w:eastAsia="宋体"/>
          <w:sz w:val="22"/>
          <w:szCs w:val="22"/>
          <w:lang w:eastAsia="zh-CN"/>
        </w:rPr>
        <w:t xml:space="preserve">on </w:t>
      </w:r>
      <w:r>
        <w:rPr>
          <w:rFonts w:eastAsia="宋体"/>
          <w:sz w:val="22"/>
          <w:szCs w:val="22"/>
          <w:lang w:eastAsia="zh-CN"/>
        </w:rPr>
        <w:t>a</w:t>
      </w:r>
      <w:r w:rsidRPr="00AD6E5F">
        <w:rPr>
          <w:rFonts w:eastAsia="宋体"/>
          <w:sz w:val="22"/>
          <w:szCs w:val="22"/>
          <w:lang w:eastAsia="zh-CN"/>
        </w:rPr>
        <w:t xml:space="preserve"> same PUCCH</w:t>
      </w:r>
      <w:r>
        <w:rPr>
          <w:rFonts w:eastAsia="宋体"/>
          <w:sz w:val="22"/>
          <w:szCs w:val="22"/>
          <w:lang w:eastAsia="zh-CN"/>
        </w:rPr>
        <w:t xml:space="preserve"> in Rel-16, </w:t>
      </w:r>
      <w:r w:rsidRPr="00B83652">
        <w:rPr>
          <w:rFonts w:eastAsia="宋体"/>
          <w:sz w:val="22"/>
          <w:szCs w:val="22"/>
          <w:lang w:eastAsia="zh-CN"/>
        </w:rPr>
        <w:t>the PUCCH resource configuration and determination</w:t>
      </w:r>
      <w:r>
        <w:rPr>
          <w:rFonts w:eastAsia="宋体"/>
          <w:sz w:val="22"/>
          <w:szCs w:val="22"/>
          <w:lang w:eastAsia="zh-CN"/>
        </w:rPr>
        <w:t xml:space="preserve"> is unclear. T</w:t>
      </w:r>
      <w:r w:rsidRPr="007E4182">
        <w:rPr>
          <w:rFonts w:eastAsia="宋体"/>
          <w:sz w:val="22"/>
          <w:szCs w:val="22"/>
          <w:lang w:eastAsia="zh-CN"/>
        </w:rPr>
        <w:t>wo options can be considered:</w:t>
      </w:r>
    </w:p>
    <w:p w14:paraId="213FBD21" w14:textId="77777777" w:rsidR="00845076" w:rsidRPr="007E4182" w:rsidRDefault="00845076" w:rsidP="00845076">
      <w:pPr>
        <w:pStyle w:val="aff"/>
        <w:numPr>
          <w:ilvl w:val="0"/>
          <w:numId w:val="41"/>
        </w:numPr>
        <w:adjustRightInd w:val="0"/>
        <w:snapToGrid w:val="0"/>
        <w:spacing w:afterLines="50" w:after="120"/>
        <w:ind w:leftChars="0"/>
        <w:jc w:val="both"/>
        <w:rPr>
          <w:rFonts w:eastAsia="宋体"/>
          <w:sz w:val="22"/>
          <w:lang w:eastAsia="zh-CN"/>
        </w:rPr>
      </w:pPr>
      <w:r w:rsidRPr="007E4182">
        <w:rPr>
          <w:rFonts w:eastAsia="宋体"/>
          <w:b/>
          <w:sz w:val="22"/>
          <w:lang w:eastAsia="zh-CN"/>
        </w:rPr>
        <w:t>Option 1</w:t>
      </w:r>
      <w:r w:rsidRPr="007E4182">
        <w:rPr>
          <w:rFonts w:eastAsia="宋体"/>
          <w:sz w:val="22"/>
          <w:lang w:eastAsia="zh-CN"/>
        </w:rPr>
        <w:t xml:space="preserve">: Reuse the Rel-15 PUCCH configuration mechanism for HARQ-ACK transmission for SPS PDSCH reception. </w:t>
      </w:r>
      <w:r>
        <w:rPr>
          <w:rFonts w:eastAsia="宋体"/>
          <w:sz w:val="22"/>
          <w:lang w:eastAsia="zh-CN"/>
        </w:rPr>
        <w:t>E</w:t>
      </w:r>
      <w:r w:rsidRPr="007E4182">
        <w:rPr>
          <w:rFonts w:eastAsia="宋体"/>
          <w:sz w:val="22"/>
          <w:lang w:eastAsia="zh-CN"/>
        </w:rPr>
        <w:t xml:space="preserve">ach SPS configuration is configured </w:t>
      </w:r>
      <w:r>
        <w:rPr>
          <w:rFonts w:eastAsia="宋体"/>
          <w:sz w:val="22"/>
          <w:lang w:eastAsia="zh-CN"/>
        </w:rPr>
        <w:t xml:space="preserve">with </w:t>
      </w:r>
      <w:r w:rsidRPr="007E4182">
        <w:rPr>
          <w:rFonts w:eastAsia="宋体"/>
          <w:sz w:val="22"/>
          <w:lang w:eastAsia="zh-CN"/>
        </w:rPr>
        <w:t xml:space="preserve">a PUCCH resource by </w:t>
      </w:r>
      <w:r w:rsidRPr="007E4182">
        <w:rPr>
          <w:rFonts w:eastAsia="宋体"/>
          <w:i/>
          <w:sz w:val="22"/>
          <w:lang w:eastAsia="zh-CN"/>
        </w:rPr>
        <w:t>n1PUCCH-AN</w:t>
      </w:r>
      <w:r w:rsidRPr="007E4182">
        <w:rPr>
          <w:rFonts w:eastAsia="宋体"/>
          <w:sz w:val="22"/>
          <w:lang w:eastAsia="zh-CN"/>
        </w:rPr>
        <w:t>. When HARQ-ACK bit(s) for more than one SPS PDSCH receptions (without associated DCI) belonging different SPS configurations are transmitted on the same PUCCH, UE selects one PUCCH resource among all these available PUCCH resources for SPS PDSCH receptions. UE determines which PUCCH resource is used based on following option</w:t>
      </w:r>
      <w:r>
        <w:rPr>
          <w:rFonts w:eastAsia="宋体"/>
          <w:sz w:val="22"/>
          <w:lang w:eastAsia="zh-CN"/>
        </w:rPr>
        <w:t>s</w:t>
      </w:r>
      <w:r w:rsidRPr="007E4182">
        <w:rPr>
          <w:rFonts w:eastAsia="宋体"/>
          <w:sz w:val="22"/>
          <w:lang w:eastAsia="zh-CN"/>
        </w:rPr>
        <w:t>:</w:t>
      </w:r>
    </w:p>
    <w:p w14:paraId="25475163" w14:textId="77777777" w:rsidR="00845076" w:rsidRPr="00CA6FBB" w:rsidRDefault="00845076" w:rsidP="00845076">
      <w:pPr>
        <w:pStyle w:val="aff"/>
        <w:numPr>
          <w:ilvl w:val="1"/>
          <w:numId w:val="40"/>
        </w:numPr>
        <w:adjustRightInd w:val="0"/>
        <w:snapToGrid w:val="0"/>
        <w:spacing w:afterLines="50" w:after="120"/>
        <w:ind w:leftChars="0"/>
        <w:jc w:val="both"/>
        <w:rPr>
          <w:rFonts w:eastAsia="宋体"/>
          <w:sz w:val="22"/>
          <w:lang w:eastAsia="zh-CN"/>
        </w:rPr>
      </w:pPr>
      <w:r>
        <w:rPr>
          <w:rFonts w:eastAsia="宋体"/>
          <w:b/>
          <w:sz w:val="22"/>
          <w:lang w:eastAsia="zh-CN"/>
        </w:rPr>
        <w:t>Alt.1</w:t>
      </w:r>
      <w:r w:rsidRPr="006757C4">
        <w:rPr>
          <w:rFonts w:eastAsia="宋体"/>
          <w:sz w:val="22"/>
          <w:lang w:eastAsia="zh-CN"/>
        </w:rPr>
        <w:t xml:space="preserve">: </w:t>
      </w:r>
      <w:r w:rsidRPr="00CA6FBB">
        <w:rPr>
          <w:rFonts w:eastAsia="宋体"/>
          <w:sz w:val="22"/>
          <w:lang w:eastAsia="zh-CN"/>
        </w:rPr>
        <w:t xml:space="preserve">The PUCCH resource is derived from the first SPS PDSCH reception associated </w:t>
      </w:r>
      <w:r>
        <w:rPr>
          <w:rFonts w:eastAsia="宋体"/>
          <w:sz w:val="22"/>
          <w:lang w:eastAsia="zh-CN"/>
        </w:rPr>
        <w:t>with</w:t>
      </w:r>
      <w:r w:rsidRPr="00CA6FBB">
        <w:rPr>
          <w:rFonts w:eastAsia="宋体"/>
          <w:sz w:val="22"/>
          <w:lang w:eastAsia="zh-CN"/>
        </w:rPr>
        <w:t xml:space="preserve"> the HARQ-ACK codebook.</w:t>
      </w:r>
      <w:r w:rsidRPr="006757C4">
        <w:rPr>
          <w:rFonts w:eastAsia="宋体"/>
          <w:sz w:val="22"/>
          <w:lang w:eastAsia="zh-CN"/>
        </w:rPr>
        <w:t xml:space="preserve"> </w:t>
      </w:r>
    </w:p>
    <w:p w14:paraId="3C0A17DC" w14:textId="77777777" w:rsidR="00845076" w:rsidRDefault="00845076" w:rsidP="00845076">
      <w:pPr>
        <w:pStyle w:val="aff"/>
        <w:numPr>
          <w:ilvl w:val="1"/>
          <w:numId w:val="40"/>
        </w:numPr>
        <w:adjustRightInd w:val="0"/>
        <w:snapToGrid w:val="0"/>
        <w:spacing w:afterLines="50" w:after="120"/>
        <w:ind w:leftChars="0"/>
        <w:jc w:val="both"/>
        <w:rPr>
          <w:rFonts w:eastAsia="宋体"/>
          <w:sz w:val="22"/>
          <w:lang w:eastAsia="zh-CN"/>
        </w:rPr>
      </w:pPr>
      <w:r>
        <w:rPr>
          <w:rFonts w:eastAsia="宋体"/>
          <w:b/>
          <w:sz w:val="22"/>
          <w:lang w:eastAsia="zh-CN"/>
        </w:rPr>
        <w:t>Alt.2:</w:t>
      </w:r>
      <w:r w:rsidRPr="00CA6FBB">
        <w:rPr>
          <w:rFonts w:eastAsia="宋体"/>
          <w:sz w:val="22"/>
          <w:lang w:eastAsia="zh-CN"/>
        </w:rPr>
        <w:t xml:space="preserve"> The PUCCH resource is derived from the last SPS PDSCH reception associated to the HARQ-ACK codebook.</w:t>
      </w:r>
    </w:p>
    <w:p w14:paraId="6A42250B" w14:textId="77777777" w:rsidR="00845076" w:rsidRPr="00D22FBC" w:rsidRDefault="00845076" w:rsidP="00845076">
      <w:pPr>
        <w:pStyle w:val="aff"/>
        <w:numPr>
          <w:ilvl w:val="0"/>
          <w:numId w:val="40"/>
        </w:numPr>
        <w:adjustRightInd w:val="0"/>
        <w:snapToGrid w:val="0"/>
        <w:spacing w:afterLines="50" w:after="120"/>
        <w:ind w:leftChars="0"/>
        <w:jc w:val="both"/>
        <w:rPr>
          <w:rFonts w:eastAsia="宋体"/>
          <w:sz w:val="22"/>
          <w:lang w:eastAsia="zh-CN"/>
        </w:rPr>
      </w:pPr>
      <w:r w:rsidRPr="007E4182">
        <w:rPr>
          <w:rFonts w:eastAsia="宋体" w:hint="eastAsia"/>
          <w:b/>
          <w:sz w:val="22"/>
          <w:lang w:eastAsia="zh-CN"/>
        </w:rPr>
        <w:t>Option</w:t>
      </w:r>
      <w:r w:rsidRPr="007E4182">
        <w:rPr>
          <w:rFonts w:eastAsia="宋体"/>
          <w:b/>
          <w:sz w:val="22"/>
          <w:lang w:eastAsia="zh-CN"/>
        </w:rPr>
        <w:t xml:space="preserve"> 2</w:t>
      </w:r>
      <w:r>
        <w:rPr>
          <w:rFonts w:eastAsia="宋体" w:hint="eastAsia"/>
          <w:b/>
          <w:sz w:val="22"/>
          <w:lang w:eastAsia="zh-CN"/>
        </w:rPr>
        <w:t>:</w:t>
      </w:r>
      <w:r>
        <w:rPr>
          <w:rFonts w:eastAsia="宋体"/>
          <w:b/>
          <w:sz w:val="22"/>
          <w:lang w:eastAsia="zh-CN"/>
        </w:rPr>
        <w:t xml:space="preserve"> </w:t>
      </w:r>
      <w:r w:rsidRPr="007E4182">
        <w:rPr>
          <w:rFonts w:eastAsia="宋体" w:hint="eastAsia"/>
          <w:sz w:val="22"/>
          <w:lang w:eastAsia="zh-CN"/>
        </w:rPr>
        <w:t>U</w:t>
      </w:r>
      <w:r w:rsidRPr="007E4182">
        <w:rPr>
          <w:rFonts w:eastAsia="宋体"/>
          <w:sz w:val="22"/>
          <w:lang w:eastAsia="zh-CN"/>
        </w:rPr>
        <w:t xml:space="preserve">se a similar way as PUCCH resource configuration and determination for HARQ-ACK transmission for dynamic PDSCHs in Rel-15. </w:t>
      </w:r>
      <w:r>
        <w:rPr>
          <w:rFonts w:eastAsia="宋体"/>
          <w:sz w:val="22"/>
          <w:szCs w:val="22"/>
          <w:lang w:eastAsia="zh-CN"/>
        </w:rPr>
        <w:t>M</w:t>
      </w:r>
      <w:r w:rsidRPr="00165A04">
        <w:rPr>
          <w:rFonts w:eastAsia="宋体"/>
          <w:sz w:val="22"/>
          <w:szCs w:val="22"/>
          <w:lang w:eastAsia="zh-CN"/>
        </w:rPr>
        <w:t>ultiple SPS configurations can have multiple PUCCH resource set(s) configured by RRC. The PUCCH resource set(s) configuration can be separate or common for SPS PDSCH and dynamic PDSCH.</w:t>
      </w:r>
      <w:r>
        <w:rPr>
          <w:rFonts w:eastAsia="宋体"/>
          <w:sz w:val="22"/>
          <w:szCs w:val="22"/>
          <w:lang w:eastAsia="zh-CN"/>
        </w:rPr>
        <w:t xml:space="preserve"> Then </w:t>
      </w:r>
      <w:r w:rsidRPr="00165A04">
        <w:rPr>
          <w:rFonts w:eastAsia="宋体"/>
          <w:sz w:val="22"/>
          <w:szCs w:val="22"/>
          <w:lang w:eastAsia="zh-CN"/>
        </w:rPr>
        <w:t xml:space="preserve">UE determines a PUCCH resource for HARQ-ACK for SPS PDSCH(s) only based on </w:t>
      </w:r>
      <w:r>
        <w:rPr>
          <w:rFonts w:eastAsia="宋体"/>
          <w:sz w:val="22"/>
          <w:szCs w:val="22"/>
          <w:lang w:eastAsia="zh-CN"/>
        </w:rPr>
        <w:t xml:space="preserve">following </w:t>
      </w:r>
      <w:r w:rsidRPr="00165A04">
        <w:rPr>
          <w:rFonts w:eastAsia="宋体"/>
          <w:sz w:val="22"/>
          <w:szCs w:val="22"/>
          <w:lang w:eastAsia="zh-CN"/>
        </w:rPr>
        <w:t>two steps:</w:t>
      </w:r>
    </w:p>
    <w:p w14:paraId="0693F3D6" w14:textId="77777777" w:rsidR="00845076" w:rsidRPr="00D22FBC" w:rsidRDefault="00845076" w:rsidP="00845076">
      <w:pPr>
        <w:pStyle w:val="aff"/>
        <w:numPr>
          <w:ilvl w:val="1"/>
          <w:numId w:val="40"/>
        </w:numPr>
        <w:adjustRightInd w:val="0"/>
        <w:snapToGrid w:val="0"/>
        <w:spacing w:afterLines="50" w:after="120"/>
        <w:ind w:leftChars="0"/>
        <w:jc w:val="both"/>
        <w:rPr>
          <w:rFonts w:eastAsia="宋体"/>
          <w:sz w:val="22"/>
          <w:lang w:eastAsia="zh-CN"/>
        </w:rPr>
      </w:pPr>
      <w:r w:rsidRPr="00D22FBC">
        <w:rPr>
          <w:rFonts w:eastAsia="宋体" w:hint="eastAsia"/>
          <w:sz w:val="22"/>
          <w:szCs w:val="22"/>
          <w:lang w:eastAsia="zh-CN"/>
        </w:rPr>
        <w:t>S</w:t>
      </w:r>
      <w:r w:rsidRPr="00D22FBC">
        <w:rPr>
          <w:rFonts w:eastAsia="宋体"/>
          <w:sz w:val="22"/>
          <w:szCs w:val="22"/>
          <w:lang w:eastAsia="zh-CN"/>
        </w:rPr>
        <w:t>tep 1: UE firstly determines which PUCCH resource set to use based on the payload size of the HARQ-ACKs for DL SPS.</w:t>
      </w:r>
    </w:p>
    <w:p w14:paraId="68CB5405" w14:textId="7E4B9FB1" w:rsidR="00FA3AB8" w:rsidRPr="00D22FBC" w:rsidRDefault="00845076" w:rsidP="00FA3AB8">
      <w:pPr>
        <w:pStyle w:val="aff"/>
        <w:numPr>
          <w:ilvl w:val="1"/>
          <w:numId w:val="40"/>
        </w:numPr>
        <w:adjustRightInd w:val="0"/>
        <w:snapToGrid w:val="0"/>
        <w:spacing w:afterLines="50" w:after="120"/>
        <w:ind w:leftChars="0"/>
        <w:jc w:val="both"/>
        <w:rPr>
          <w:rFonts w:eastAsia="宋体"/>
          <w:sz w:val="22"/>
          <w:lang w:eastAsia="zh-CN"/>
        </w:rPr>
      </w:pPr>
      <w:r w:rsidRPr="00FA3AB8">
        <w:rPr>
          <w:rFonts w:eastAsia="宋体"/>
          <w:sz w:val="22"/>
          <w:szCs w:val="22"/>
          <w:lang w:eastAsia="zh-CN"/>
        </w:rPr>
        <w:t xml:space="preserve">Step 2: </w:t>
      </w:r>
      <w:r w:rsidR="00FA3AB8" w:rsidRPr="00D22FBC">
        <w:rPr>
          <w:rFonts w:eastAsia="宋体"/>
          <w:sz w:val="22"/>
          <w:szCs w:val="22"/>
          <w:lang w:eastAsia="zh-CN"/>
        </w:rPr>
        <w:t xml:space="preserve">Then UE determines which PUCCH resource in </w:t>
      </w:r>
      <w:r w:rsidR="00FA3AB8">
        <w:rPr>
          <w:rFonts w:eastAsia="宋体"/>
          <w:sz w:val="22"/>
          <w:szCs w:val="22"/>
          <w:lang w:eastAsia="zh-CN"/>
        </w:rPr>
        <w:t>the selected PUCCH resource</w:t>
      </w:r>
      <w:r w:rsidR="00FA3AB8" w:rsidRPr="00D22FBC">
        <w:rPr>
          <w:rFonts w:eastAsia="宋体"/>
          <w:sz w:val="22"/>
          <w:szCs w:val="22"/>
          <w:lang w:eastAsia="zh-CN"/>
        </w:rPr>
        <w:t xml:space="preserve"> set to use based on </w:t>
      </w:r>
      <w:r w:rsidR="00FA3AB8" w:rsidRPr="00D22FBC">
        <w:rPr>
          <w:rFonts w:eastAsia="宋体" w:hint="eastAsia"/>
          <w:sz w:val="22"/>
          <w:szCs w:val="22"/>
          <w:lang w:eastAsia="zh-CN"/>
        </w:rPr>
        <w:t>the</w:t>
      </w:r>
      <w:r w:rsidR="00FA3AB8" w:rsidRPr="00D22FBC">
        <w:rPr>
          <w:rFonts w:eastAsia="宋体"/>
          <w:sz w:val="22"/>
          <w:szCs w:val="22"/>
          <w:lang w:eastAsia="zh-CN"/>
        </w:rPr>
        <w:t xml:space="preserve"> </w:t>
      </w:r>
      <w:r w:rsidR="00FA3AB8" w:rsidRPr="00D22FBC">
        <w:rPr>
          <w:rFonts w:eastAsia="宋体" w:hint="eastAsia"/>
          <w:sz w:val="22"/>
          <w:szCs w:val="22"/>
          <w:lang w:eastAsia="zh-CN"/>
        </w:rPr>
        <w:t>f</w:t>
      </w:r>
      <w:r w:rsidR="00FA3AB8" w:rsidRPr="00D22FBC">
        <w:rPr>
          <w:rFonts w:eastAsia="宋体"/>
          <w:sz w:val="22"/>
          <w:szCs w:val="22"/>
          <w:lang w:eastAsia="zh-CN"/>
        </w:rPr>
        <w:t>ollowing method:</w:t>
      </w:r>
    </w:p>
    <w:p w14:paraId="5B633974" w14:textId="77777777" w:rsidR="00FA3AB8" w:rsidRPr="00D22FBC" w:rsidRDefault="00FA3AB8" w:rsidP="00FA3AB8">
      <w:pPr>
        <w:pStyle w:val="aff"/>
        <w:numPr>
          <w:ilvl w:val="2"/>
          <w:numId w:val="40"/>
        </w:numPr>
        <w:adjustRightInd w:val="0"/>
        <w:snapToGrid w:val="0"/>
        <w:spacing w:afterLines="50" w:after="120"/>
        <w:ind w:leftChars="0"/>
        <w:jc w:val="both"/>
        <w:rPr>
          <w:rFonts w:eastAsia="宋体"/>
          <w:sz w:val="22"/>
          <w:lang w:eastAsia="zh-CN"/>
        </w:rPr>
      </w:pPr>
      <w:r w:rsidRPr="00D22FBC">
        <w:rPr>
          <w:rFonts w:eastAsia="宋体"/>
          <w:b/>
          <w:sz w:val="22"/>
          <w:szCs w:val="22"/>
          <w:lang w:eastAsia="zh-CN"/>
        </w:rPr>
        <w:t>Alt.1</w:t>
      </w:r>
      <w:r w:rsidRPr="00D22FBC">
        <w:rPr>
          <w:rFonts w:eastAsia="宋体"/>
          <w:sz w:val="22"/>
          <w:szCs w:val="22"/>
          <w:lang w:eastAsia="zh-CN"/>
        </w:rPr>
        <w:t>: UE selects a PUCCH resource in the PUCCH resource set based on a predefined rule.</w:t>
      </w:r>
      <w:r w:rsidRPr="00D22FBC">
        <w:rPr>
          <w:sz w:val="22"/>
          <w:szCs w:val="22"/>
        </w:rPr>
        <w:t xml:space="preserve"> For example, the </w:t>
      </w:r>
      <w:r w:rsidRPr="00D22FBC">
        <w:rPr>
          <w:rFonts w:eastAsia="宋体"/>
          <w:sz w:val="22"/>
          <w:szCs w:val="22"/>
          <w:lang w:eastAsia="zh-CN"/>
        </w:rPr>
        <w:t>PUCCH resource with the earliest starting symbol is selected.</w:t>
      </w:r>
    </w:p>
    <w:p w14:paraId="089FF7BA" w14:textId="5C25A00C" w:rsidR="00FA3AB8" w:rsidRPr="00D22FBC" w:rsidRDefault="00FA3AB8" w:rsidP="00FA3AB8">
      <w:pPr>
        <w:pStyle w:val="aff"/>
        <w:numPr>
          <w:ilvl w:val="2"/>
          <w:numId w:val="40"/>
        </w:numPr>
        <w:adjustRightInd w:val="0"/>
        <w:snapToGrid w:val="0"/>
        <w:spacing w:afterLines="50" w:after="120"/>
        <w:ind w:leftChars="0"/>
        <w:jc w:val="both"/>
        <w:rPr>
          <w:rFonts w:eastAsia="宋体"/>
          <w:sz w:val="22"/>
          <w:lang w:eastAsia="zh-CN"/>
        </w:rPr>
      </w:pPr>
      <w:r w:rsidRPr="00D22FBC">
        <w:rPr>
          <w:rFonts w:eastAsia="宋体"/>
          <w:b/>
          <w:sz w:val="22"/>
          <w:szCs w:val="22"/>
          <w:lang w:eastAsia="zh-CN"/>
        </w:rPr>
        <w:t>Alt.2:</w:t>
      </w:r>
      <w:r w:rsidRPr="00D22FBC">
        <w:rPr>
          <w:rFonts w:eastAsia="宋体"/>
          <w:sz w:val="22"/>
          <w:szCs w:val="22"/>
          <w:lang w:eastAsia="zh-CN"/>
        </w:rPr>
        <w:t xml:space="preserve">  UE selects a PUCCH resource based on the PRI indication of the </w:t>
      </w:r>
      <w:r w:rsidR="00AE1C1C">
        <w:rPr>
          <w:rFonts w:eastAsia="宋体"/>
          <w:sz w:val="22"/>
          <w:szCs w:val="22"/>
          <w:lang w:eastAsia="zh-CN"/>
        </w:rPr>
        <w:t>latest</w:t>
      </w:r>
      <w:r w:rsidRPr="00D22FBC">
        <w:rPr>
          <w:rFonts w:eastAsia="宋体"/>
          <w:sz w:val="22"/>
          <w:szCs w:val="22"/>
          <w:lang w:eastAsia="zh-CN"/>
        </w:rPr>
        <w:t xml:space="preserve"> activation DCI.</w:t>
      </w:r>
    </w:p>
    <w:p w14:paraId="23E68E0B" w14:textId="3B132D89" w:rsidR="00845076" w:rsidRPr="00DA11CD" w:rsidRDefault="00845076" w:rsidP="00845076">
      <w:pPr>
        <w:adjustRightInd w:val="0"/>
        <w:snapToGrid w:val="0"/>
        <w:spacing w:afterLines="50" w:after="120"/>
        <w:jc w:val="both"/>
        <w:rPr>
          <w:rFonts w:eastAsia="宋体"/>
          <w:sz w:val="22"/>
          <w:szCs w:val="22"/>
          <w:lang w:eastAsia="zh-CN"/>
        </w:rPr>
      </w:pPr>
      <w:r w:rsidRPr="004D15CB">
        <w:rPr>
          <w:rFonts w:eastAsia="宋体"/>
          <w:sz w:val="22"/>
          <w:szCs w:val="22"/>
          <w:lang w:eastAsia="zh-CN"/>
        </w:rPr>
        <w:t>Depending on the traffic arrival time of different services, different SPS configurations may be activated at different time.</w:t>
      </w:r>
      <w:r w:rsidRPr="004D15CB">
        <w:rPr>
          <w:rFonts w:hint="eastAsia"/>
        </w:rPr>
        <w:t xml:space="preserve"> </w:t>
      </w:r>
      <w:r w:rsidRPr="004D15CB">
        <w:rPr>
          <w:rFonts w:eastAsia="宋体"/>
          <w:sz w:val="22"/>
          <w:szCs w:val="22"/>
          <w:lang w:eastAsia="zh-CN"/>
        </w:rPr>
        <w:t xml:space="preserve">In this case, the number of HARQ-ACK bits that will be transmitted on a same PUCCH is variable depending on the traffic arrival time. For option 1, the PUCCH resource for each SPS configuration is preconfigured by </w:t>
      </w:r>
      <w:proofErr w:type="spellStart"/>
      <w:r w:rsidRPr="004D15CB">
        <w:rPr>
          <w:rFonts w:eastAsia="宋体"/>
          <w:sz w:val="22"/>
          <w:szCs w:val="22"/>
          <w:lang w:eastAsia="zh-CN"/>
        </w:rPr>
        <w:t>gNB</w:t>
      </w:r>
      <w:proofErr w:type="spellEnd"/>
      <w:r w:rsidRPr="004D15CB">
        <w:rPr>
          <w:rFonts w:eastAsia="宋体"/>
          <w:sz w:val="22"/>
          <w:szCs w:val="22"/>
          <w:lang w:eastAsia="zh-CN"/>
        </w:rPr>
        <w:t xml:space="preserve">, in order to guarantee the transmission performance for HARQ-ACKs, </w:t>
      </w:r>
      <w:proofErr w:type="spellStart"/>
      <w:r w:rsidRPr="004D15CB">
        <w:rPr>
          <w:rFonts w:eastAsia="宋体"/>
          <w:sz w:val="22"/>
          <w:szCs w:val="22"/>
          <w:lang w:eastAsia="zh-CN"/>
        </w:rPr>
        <w:t>gNB</w:t>
      </w:r>
      <w:proofErr w:type="spellEnd"/>
      <w:r w:rsidRPr="004D15CB">
        <w:rPr>
          <w:rFonts w:eastAsia="宋体"/>
          <w:sz w:val="22"/>
          <w:szCs w:val="22"/>
          <w:lang w:eastAsia="zh-CN"/>
        </w:rPr>
        <w:t xml:space="preserve"> may need to configure a PUCCH resource with the largest payload for each SPS configuration. For instance, for a UE with 8 SPS configurations in a cell, PUCCH resource for each SPS configuration should be able to transmit 8-bits HARQ-ACK. In this case, only PUCCH format 2/3/4 can be configured. However, UE may only receive two activated SPS configurations which requires at most two HARQ-ACK bits. Therefore, the PUCCH resource configuration flexibility is limited and resource utilization efficiency for HARQ-ACKs for SPS is low.  Option 2 is more flexible and more efficient compared with option 1. Therefore, option 2 is preferred. </w:t>
      </w:r>
      <w:r w:rsidR="00861DDD">
        <w:rPr>
          <w:rFonts w:eastAsia="宋体"/>
          <w:sz w:val="22"/>
          <w:szCs w:val="22"/>
          <w:lang w:eastAsia="zh-CN"/>
        </w:rPr>
        <w:t>Regarding</w:t>
      </w:r>
      <w:r w:rsidR="00FA3AB8">
        <w:rPr>
          <w:rFonts w:eastAsia="宋体"/>
          <w:sz w:val="22"/>
          <w:szCs w:val="22"/>
          <w:lang w:eastAsia="zh-CN"/>
        </w:rPr>
        <w:t xml:space="preserve"> the two alternatives of </w:t>
      </w:r>
      <w:r w:rsidR="00FA3AB8">
        <w:rPr>
          <w:rFonts w:eastAsia="宋体"/>
          <w:sz w:val="22"/>
          <w:szCs w:val="22"/>
          <w:lang w:eastAsia="zh-CN"/>
        </w:rPr>
        <w:lastRenderedPageBreak/>
        <w:t>step-2</w:t>
      </w:r>
      <w:r w:rsidR="00861DDD">
        <w:rPr>
          <w:rFonts w:eastAsia="宋体"/>
          <w:sz w:val="22"/>
          <w:szCs w:val="22"/>
          <w:lang w:eastAsia="zh-CN"/>
        </w:rPr>
        <w:t xml:space="preserve"> for option 2</w:t>
      </w:r>
      <w:r w:rsidR="00FA3AB8">
        <w:rPr>
          <w:rFonts w:eastAsia="宋体"/>
          <w:sz w:val="22"/>
          <w:szCs w:val="22"/>
          <w:lang w:eastAsia="zh-CN"/>
        </w:rPr>
        <w:t xml:space="preserve">, </w:t>
      </w:r>
      <w:r w:rsidR="00861DDD">
        <w:rPr>
          <w:rFonts w:eastAsia="宋体"/>
          <w:sz w:val="22"/>
          <w:szCs w:val="22"/>
          <w:lang w:eastAsia="zh-CN"/>
        </w:rPr>
        <w:t>c</w:t>
      </w:r>
      <w:r w:rsidR="00FA3AB8" w:rsidRPr="00FA3AB8">
        <w:rPr>
          <w:rFonts w:eastAsia="宋体"/>
          <w:sz w:val="22"/>
          <w:szCs w:val="22"/>
          <w:lang w:eastAsia="zh-CN"/>
        </w:rPr>
        <w:t>ompared with a predefined rule of Alt.1, explicit indication in activation DCI is more flexible</w:t>
      </w:r>
      <w:r w:rsidR="00A817CD">
        <w:rPr>
          <w:rFonts w:eastAsia="宋体"/>
          <w:sz w:val="22"/>
          <w:szCs w:val="22"/>
          <w:lang w:eastAsia="zh-CN"/>
        </w:rPr>
        <w:t xml:space="preserve"> and hence</w:t>
      </w:r>
      <w:r w:rsidR="00FA3AB8" w:rsidRPr="00FA3AB8">
        <w:rPr>
          <w:rFonts w:eastAsia="宋体"/>
          <w:sz w:val="22"/>
          <w:szCs w:val="22"/>
          <w:lang w:eastAsia="zh-CN"/>
        </w:rPr>
        <w:t xml:space="preserve"> Alt.2 is </w:t>
      </w:r>
      <w:r w:rsidR="00202130">
        <w:rPr>
          <w:rFonts w:eastAsia="宋体"/>
          <w:sz w:val="22"/>
          <w:szCs w:val="22"/>
          <w:lang w:eastAsia="zh-CN"/>
        </w:rPr>
        <w:t>better</w:t>
      </w:r>
      <w:r w:rsidR="00861DDD">
        <w:rPr>
          <w:rFonts w:eastAsia="宋体"/>
          <w:sz w:val="22"/>
          <w:szCs w:val="22"/>
          <w:lang w:eastAsia="zh-CN"/>
        </w:rPr>
        <w:t>.</w:t>
      </w:r>
    </w:p>
    <w:p w14:paraId="5EE3F145" w14:textId="22629B2E" w:rsidR="00845076" w:rsidRPr="00080737" w:rsidRDefault="00845076" w:rsidP="00845076">
      <w:pPr>
        <w:spacing w:afterLines="50" w:after="120"/>
        <w:jc w:val="both"/>
        <w:rPr>
          <w:rFonts w:eastAsia="宋体"/>
          <w:b/>
          <w:sz w:val="22"/>
          <w:u w:val="single"/>
          <w:lang w:val="en-US" w:eastAsia="zh-CN"/>
        </w:rPr>
      </w:pPr>
      <w:r w:rsidRPr="00B52845">
        <w:rPr>
          <w:rFonts w:eastAsiaTheme="minorEastAsia"/>
          <w:b/>
          <w:sz w:val="22"/>
          <w:u w:val="single"/>
          <w:lang w:val="en-US"/>
        </w:rPr>
        <w:t xml:space="preserve">Proposal </w:t>
      </w:r>
      <w:r w:rsidR="00465F13">
        <w:rPr>
          <w:rFonts w:eastAsiaTheme="minorEastAsia"/>
          <w:b/>
          <w:sz w:val="22"/>
          <w:u w:val="single"/>
          <w:lang w:val="en-US"/>
        </w:rPr>
        <w:t>6</w:t>
      </w:r>
      <w:r w:rsidR="00465F13">
        <w:rPr>
          <w:rFonts w:eastAsia="宋体" w:hint="eastAsia"/>
          <w:b/>
          <w:sz w:val="22"/>
          <w:u w:val="single"/>
          <w:lang w:val="en-US" w:eastAsia="zh-CN"/>
        </w:rPr>
        <w:t>:</w:t>
      </w:r>
    </w:p>
    <w:p w14:paraId="69ABC386" w14:textId="468C5CE2" w:rsidR="00845076" w:rsidRPr="00B52845" w:rsidRDefault="005C5F20" w:rsidP="00845076">
      <w:pPr>
        <w:widowControl w:val="0"/>
        <w:numPr>
          <w:ilvl w:val="0"/>
          <w:numId w:val="15"/>
        </w:numPr>
        <w:spacing w:afterLines="50" w:after="120"/>
        <w:jc w:val="both"/>
        <w:rPr>
          <w:rFonts w:eastAsiaTheme="minorEastAsia"/>
          <w:i/>
          <w:sz w:val="22"/>
          <w:lang w:val="en-US"/>
        </w:rPr>
      </w:pPr>
      <w:r>
        <w:rPr>
          <w:rFonts w:eastAsiaTheme="minorEastAsia"/>
          <w:i/>
          <w:sz w:val="22"/>
          <w:lang w:val="en-US"/>
        </w:rPr>
        <w:t xml:space="preserve">Support </w:t>
      </w:r>
      <w:r w:rsidR="00A817CD">
        <w:rPr>
          <w:rFonts w:eastAsiaTheme="minorEastAsia"/>
          <w:i/>
          <w:sz w:val="22"/>
          <w:lang w:val="en-US"/>
        </w:rPr>
        <w:t xml:space="preserve">following for </w:t>
      </w:r>
      <w:r>
        <w:rPr>
          <w:rFonts w:eastAsiaTheme="minorEastAsia"/>
          <w:i/>
          <w:sz w:val="22"/>
          <w:lang w:val="en-US"/>
        </w:rPr>
        <w:t xml:space="preserve">PUCCH resource configuration and determination for </w:t>
      </w:r>
      <w:r w:rsidR="00845076" w:rsidRPr="00B52845">
        <w:rPr>
          <w:rFonts w:eastAsiaTheme="minorEastAsia"/>
          <w:i/>
          <w:sz w:val="22"/>
          <w:lang w:val="en-US"/>
        </w:rPr>
        <w:t>multiple SPS PDSCHs</w:t>
      </w:r>
    </w:p>
    <w:p w14:paraId="7D78D540" w14:textId="77777777" w:rsidR="00845076" w:rsidRDefault="00845076" w:rsidP="00845076">
      <w:pPr>
        <w:widowControl w:val="0"/>
        <w:numPr>
          <w:ilvl w:val="1"/>
          <w:numId w:val="21"/>
        </w:numPr>
        <w:spacing w:afterLines="50" w:after="120"/>
        <w:jc w:val="both"/>
        <w:rPr>
          <w:rFonts w:eastAsia="宋体"/>
          <w:i/>
          <w:sz w:val="22"/>
          <w:lang w:eastAsia="zh-CN"/>
        </w:rPr>
      </w:pPr>
      <w:r>
        <w:rPr>
          <w:rFonts w:eastAsia="宋体"/>
          <w:i/>
          <w:sz w:val="22"/>
          <w:lang w:val="en-US" w:eastAsia="zh-CN"/>
        </w:rPr>
        <w:t>F</w:t>
      </w:r>
      <w:r w:rsidRPr="006078F4">
        <w:rPr>
          <w:rFonts w:eastAsia="宋体"/>
          <w:i/>
          <w:sz w:val="22"/>
          <w:lang w:eastAsia="zh-CN"/>
        </w:rPr>
        <w:t>or SPS PDSCH and dynamic scheduled PDSCH</w:t>
      </w:r>
      <w:r>
        <w:rPr>
          <w:rFonts w:eastAsia="宋体"/>
          <w:i/>
          <w:sz w:val="22"/>
          <w:lang w:eastAsia="zh-CN"/>
        </w:rPr>
        <w:t xml:space="preserve">, reuse Rel-15 </w:t>
      </w:r>
      <w:r w:rsidRPr="006078F4">
        <w:rPr>
          <w:rFonts w:eastAsia="宋体"/>
          <w:i/>
          <w:sz w:val="22"/>
          <w:lang w:eastAsia="zh-CN"/>
        </w:rPr>
        <w:t>PUCCH resource configuration and determination</w:t>
      </w:r>
      <w:r>
        <w:rPr>
          <w:rFonts w:eastAsia="宋体"/>
          <w:i/>
          <w:sz w:val="22"/>
          <w:lang w:eastAsia="zh-CN"/>
        </w:rPr>
        <w:t>.</w:t>
      </w:r>
    </w:p>
    <w:p w14:paraId="1F99F5D5" w14:textId="7AF6F541" w:rsidR="00845076" w:rsidRDefault="00845076" w:rsidP="00845076">
      <w:pPr>
        <w:widowControl w:val="0"/>
        <w:numPr>
          <w:ilvl w:val="1"/>
          <w:numId w:val="21"/>
        </w:numPr>
        <w:spacing w:afterLines="50" w:after="120"/>
        <w:jc w:val="both"/>
        <w:rPr>
          <w:rFonts w:eastAsia="宋体"/>
          <w:i/>
          <w:sz w:val="22"/>
          <w:lang w:eastAsia="zh-CN"/>
        </w:rPr>
      </w:pPr>
      <w:r>
        <w:rPr>
          <w:rFonts w:eastAsia="宋体" w:hint="eastAsia"/>
          <w:i/>
          <w:sz w:val="22"/>
          <w:lang w:eastAsia="zh-CN"/>
        </w:rPr>
        <w:t>F</w:t>
      </w:r>
      <w:r>
        <w:rPr>
          <w:rFonts w:eastAsia="宋体"/>
          <w:i/>
          <w:sz w:val="22"/>
          <w:lang w:eastAsia="zh-CN"/>
        </w:rPr>
        <w:t xml:space="preserve">or </w:t>
      </w:r>
      <w:r w:rsidRPr="006078F4">
        <w:rPr>
          <w:rFonts w:eastAsia="宋体"/>
          <w:i/>
          <w:sz w:val="22"/>
          <w:lang w:eastAsia="zh-CN"/>
        </w:rPr>
        <w:t xml:space="preserve">SPS PDSCH receptions </w:t>
      </w:r>
      <w:r>
        <w:rPr>
          <w:rFonts w:eastAsia="宋体"/>
          <w:i/>
          <w:sz w:val="22"/>
          <w:lang w:eastAsia="zh-CN"/>
        </w:rPr>
        <w:t xml:space="preserve">without corresponding activation DCI </w:t>
      </w:r>
      <w:r w:rsidRPr="006078F4">
        <w:rPr>
          <w:rFonts w:eastAsia="宋体"/>
          <w:i/>
          <w:sz w:val="22"/>
          <w:lang w:eastAsia="zh-CN"/>
        </w:rPr>
        <w:t>only</w:t>
      </w:r>
      <w:r>
        <w:rPr>
          <w:rFonts w:eastAsia="宋体" w:hint="eastAsia"/>
          <w:i/>
          <w:sz w:val="22"/>
          <w:lang w:eastAsia="zh-CN"/>
        </w:rPr>
        <w:t>,</w:t>
      </w:r>
      <w:r>
        <w:rPr>
          <w:rFonts w:eastAsia="宋体"/>
          <w:i/>
          <w:sz w:val="22"/>
          <w:lang w:eastAsia="zh-CN"/>
        </w:rPr>
        <w:t xml:space="preserve"> u</w:t>
      </w:r>
      <w:r w:rsidRPr="006078F4">
        <w:rPr>
          <w:rFonts w:eastAsia="宋体"/>
          <w:i/>
          <w:sz w:val="22"/>
          <w:lang w:eastAsia="zh-CN"/>
        </w:rPr>
        <w:t xml:space="preserve">se a similar way as </w:t>
      </w:r>
      <w:r w:rsidR="00331624" w:rsidRPr="006078F4">
        <w:rPr>
          <w:rFonts w:eastAsia="宋体"/>
          <w:i/>
          <w:sz w:val="22"/>
          <w:lang w:eastAsia="zh-CN"/>
        </w:rPr>
        <w:t>for dynamic PDSCHs in Rel-15</w:t>
      </w:r>
      <w:r w:rsidR="00331624">
        <w:rPr>
          <w:rFonts w:eastAsia="宋体"/>
          <w:i/>
          <w:sz w:val="22"/>
          <w:lang w:eastAsia="zh-CN"/>
        </w:rPr>
        <w:t xml:space="preserve"> for </w:t>
      </w:r>
      <w:r w:rsidRPr="006078F4">
        <w:rPr>
          <w:rFonts w:eastAsia="宋体"/>
          <w:i/>
          <w:sz w:val="22"/>
          <w:lang w:eastAsia="zh-CN"/>
        </w:rPr>
        <w:t xml:space="preserve">PUCCH resource configuration and HARQ-ACK codebook </w:t>
      </w:r>
      <w:proofErr w:type="gramStart"/>
      <w:r w:rsidR="00331624">
        <w:rPr>
          <w:rFonts w:eastAsia="宋体"/>
          <w:i/>
          <w:sz w:val="22"/>
          <w:lang w:eastAsia="zh-CN"/>
        </w:rPr>
        <w:t xml:space="preserve">determination </w:t>
      </w:r>
      <w:r w:rsidRPr="006078F4">
        <w:rPr>
          <w:rFonts w:eastAsia="宋体"/>
          <w:i/>
          <w:sz w:val="22"/>
          <w:lang w:eastAsia="zh-CN"/>
        </w:rPr>
        <w:t>.</w:t>
      </w:r>
      <w:proofErr w:type="gramEnd"/>
      <w:r w:rsidRPr="006078F4">
        <w:rPr>
          <w:rFonts w:eastAsia="宋体"/>
          <w:i/>
          <w:sz w:val="22"/>
          <w:lang w:eastAsia="zh-CN"/>
        </w:rPr>
        <w:t xml:space="preserve"> </w:t>
      </w:r>
    </w:p>
    <w:p w14:paraId="7078B056" w14:textId="6F2BBBBE" w:rsidR="00845076" w:rsidRPr="006078F4" w:rsidRDefault="00845076" w:rsidP="00845076">
      <w:pPr>
        <w:widowControl w:val="0"/>
        <w:numPr>
          <w:ilvl w:val="2"/>
          <w:numId w:val="21"/>
        </w:numPr>
        <w:spacing w:afterLines="50" w:after="120"/>
        <w:jc w:val="both"/>
        <w:rPr>
          <w:rFonts w:eastAsia="宋体"/>
          <w:i/>
          <w:sz w:val="22"/>
          <w:lang w:eastAsia="zh-CN"/>
        </w:rPr>
      </w:pPr>
      <w:r w:rsidRPr="006078F4">
        <w:rPr>
          <w:rFonts w:eastAsia="宋体"/>
          <w:i/>
          <w:sz w:val="22"/>
          <w:lang w:eastAsia="zh-CN"/>
        </w:rPr>
        <w:t xml:space="preserve">Multiple PUCCH resource sets can be </w:t>
      </w:r>
      <w:r w:rsidR="00331624">
        <w:rPr>
          <w:rFonts w:eastAsia="宋体"/>
          <w:i/>
          <w:sz w:val="22"/>
          <w:lang w:eastAsia="zh-CN"/>
        </w:rPr>
        <w:t xml:space="preserve">configured </w:t>
      </w:r>
      <w:r w:rsidRPr="006078F4">
        <w:rPr>
          <w:rFonts w:eastAsia="宋体"/>
          <w:i/>
          <w:sz w:val="22"/>
          <w:lang w:eastAsia="zh-CN"/>
        </w:rPr>
        <w:t xml:space="preserve">for HARQ-ACK codebook transmission for </w:t>
      </w:r>
      <w:r w:rsidR="00331624">
        <w:rPr>
          <w:rFonts w:eastAsia="宋体"/>
          <w:i/>
          <w:sz w:val="22"/>
          <w:lang w:eastAsia="zh-CN"/>
        </w:rPr>
        <w:t xml:space="preserve">multiple </w:t>
      </w:r>
      <w:r w:rsidRPr="006078F4">
        <w:rPr>
          <w:rFonts w:eastAsia="宋体"/>
          <w:i/>
          <w:sz w:val="22"/>
          <w:lang w:eastAsia="zh-CN"/>
        </w:rPr>
        <w:t>SPS PDSCH receptions.</w:t>
      </w:r>
    </w:p>
    <w:p w14:paraId="6111C9C7" w14:textId="77777777" w:rsidR="00845076" w:rsidRDefault="00845076" w:rsidP="00897B62">
      <w:pPr>
        <w:pStyle w:val="aff"/>
        <w:numPr>
          <w:ilvl w:val="3"/>
          <w:numId w:val="21"/>
        </w:numPr>
        <w:ind w:leftChars="0"/>
        <w:jc w:val="both"/>
        <w:rPr>
          <w:rFonts w:eastAsia="宋体"/>
          <w:i/>
          <w:sz w:val="22"/>
          <w:lang w:eastAsia="zh-CN"/>
        </w:rPr>
      </w:pPr>
      <w:r w:rsidRPr="002C055C">
        <w:rPr>
          <w:rFonts w:eastAsia="宋体"/>
          <w:i/>
          <w:sz w:val="22"/>
          <w:lang w:eastAsia="zh-CN"/>
        </w:rPr>
        <w:t>UE firstly determines which PUCCH resource set to use based on the payload size of the HARQ-ACKs for DL SPS.</w:t>
      </w:r>
    </w:p>
    <w:p w14:paraId="0276BEEC" w14:textId="69FA062F" w:rsidR="00845076" w:rsidRPr="00AE06F2" w:rsidRDefault="00845076" w:rsidP="00897B62">
      <w:pPr>
        <w:pStyle w:val="aff"/>
        <w:numPr>
          <w:ilvl w:val="3"/>
          <w:numId w:val="21"/>
        </w:numPr>
        <w:ind w:leftChars="0"/>
        <w:jc w:val="both"/>
        <w:rPr>
          <w:rFonts w:eastAsia="宋体"/>
          <w:i/>
          <w:sz w:val="22"/>
          <w:lang w:eastAsia="zh-CN"/>
        </w:rPr>
      </w:pPr>
      <w:r w:rsidRPr="00AE06F2">
        <w:rPr>
          <w:rFonts w:eastAsia="宋体"/>
          <w:i/>
          <w:sz w:val="22"/>
          <w:lang w:eastAsia="zh-CN"/>
        </w:rPr>
        <w:t>Then UE determines which PUCCH resource to use in the PUCCH resource set based on PRI indication of the</w:t>
      </w:r>
      <w:r>
        <w:rPr>
          <w:rFonts w:eastAsia="宋体"/>
          <w:i/>
          <w:sz w:val="22"/>
          <w:lang w:eastAsia="zh-CN"/>
        </w:rPr>
        <w:t xml:space="preserve"> </w:t>
      </w:r>
      <w:r w:rsidR="009A6D6F">
        <w:rPr>
          <w:rFonts w:eastAsia="宋体"/>
          <w:i/>
          <w:sz w:val="22"/>
          <w:lang w:eastAsia="zh-CN"/>
        </w:rPr>
        <w:t>latest</w:t>
      </w:r>
      <w:r w:rsidR="009A6D6F" w:rsidRPr="00AE06F2">
        <w:rPr>
          <w:rFonts w:eastAsia="宋体"/>
          <w:i/>
          <w:sz w:val="22"/>
          <w:lang w:eastAsia="zh-CN"/>
        </w:rPr>
        <w:t xml:space="preserve"> </w:t>
      </w:r>
      <w:r w:rsidRPr="00AE06F2">
        <w:rPr>
          <w:rFonts w:eastAsia="宋体"/>
          <w:i/>
          <w:sz w:val="22"/>
          <w:lang w:eastAsia="zh-CN"/>
        </w:rPr>
        <w:t>activation DCI.</w:t>
      </w:r>
    </w:p>
    <w:p w14:paraId="20871F3B" w14:textId="77777777" w:rsidR="00845076" w:rsidRPr="00080737" w:rsidRDefault="00845076" w:rsidP="00845076"/>
    <w:p w14:paraId="7AC5D673" w14:textId="77777777" w:rsidR="00845076" w:rsidRPr="00897B62" w:rsidRDefault="00845076" w:rsidP="00897B62">
      <w:pPr>
        <w:pStyle w:val="2DONOTUSEh2h2h21H2Head2A2UNDERRUBRIK1-2"/>
        <w:numPr>
          <w:ilvl w:val="0"/>
          <w:numId w:val="24"/>
        </w:numPr>
        <w:spacing w:beforeLines="100" w:before="240" w:afterLines="50" w:after="120"/>
        <w:rPr>
          <w:sz w:val="28"/>
          <w:lang w:val="en-US"/>
        </w:rPr>
      </w:pPr>
      <w:r w:rsidRPr="00897B62">
        <w:rPr>
          <w:sz w:val="28"/>
          <w:lang w:val="en-US"/>
        </w:rPr>
        <w:t xml:space="preserve"> Collisions between different SPS configurations</w:t>
      </w:r>
    </w:p>
    <w:p w14:paraId="12C0FD94" w14:textId="77777777" w:rsidR="00845076" w:rsidRDefault="00845076" w:rsidP="00845076">
      <w:pPr>
        <w:spacing w:afterLines="50" w:after="120"/>
        <w:jc w:val="both"/>
        <w:rPr>
          <w:rFonts w:eastAsia="等线"/>
          <w:sz w:val="22"/>
          <w:lang w:eastAsia="zh-CN"/>
        </w:rPr>
      </w:pPr>
      <w:r w:rsidRPr="00A94963">
        <w:rPr>
          <w:rFonts w:eastAsia="等线" w:hint="eastAsia"/>
          <w:sz w:val="22"/>
          <w:lang w:eastAsia="zh-CN"/>
        </w:rPr>
        <w:t>C</w:t>
      </w:r>
      <w:r w:rsidRPr="00A94963">
        <w:rPr>
          <w:rFonts w:eastAsia="等线"/>
          <w:sz w:val="22"/>
          <w:lang w:eastAsia="zh-CN"/>
        </w:rPr>
        <w:t xml:space="preserve">urrently, the collision handling between multiple active UL configured grant configurations is listed to be one collision case need to be handled in intra-UE multiplexing. </w:t>
      </w:r>
      <w:r>
        <w:rPr>
          <w:rFonts w:eastAsia="等线"/>
          <w:sz w:val="22"/>
          <w:lang w:eastAsia="zh-CN"/>
        </w:rPr>
        <w:t>On the other hand, d</w:t>
      </w:r>
      <w:r w:rsidRPr="00A94963">
        <w:rPr>
          <w:rFonts w:eastAsia="等线"/>
          <w:sz w:val="22"/>
          <w:lang w:eastAsia="zh-CN"/>
        </w:rPr>
        <w:t>uring IIOT</w:t>
      </w:r>
      <w:r>
        <w:rPr>
          <w:rFonts w:eastAsia="等线"/>
          <w:sz w:val="22"/>
          <w:lang w:eastAsia="zh-CN"/>
        </w:rPr>
        <w:t>/</w:t>
      </w:r>
      <w:proofErr w:type="spellStart"/>
      <w:r>
        <w:rPr>
          <w:rFonts w:eastAsia="等线"/>
          <w:sz w:val="22"/>
          <w:lang w:eastAsia="zh-CN"/>
        </w:rPr>
        <w:t>eURLLC</w:t>
      </w:r>
      <w:proofErr w:type="spellEnd"/>
      <w:r w:rsidRPr="00A94963">
        <w:rPr>
          <w:rFonts w:eastAsia="等线"/>
          <w:sz w:val="22"/>
          <w:lang w:eastAsia="zh-CN"/>
        </w:rPr>
        <w:t xml:space="preserve"> SI, we have not discussed the collision case for multiple SPS configurations.  However, this collision case is obvious </w:t>
      </w:r>
      <w:proofErr w:type="gramStart"/>
      <w:r w:rsidRPr="00A94963">
        <w:rPr>
          <w:rFonts w:eastAsia="等线"/>
          <w:sz w:val="22"/>
          <w:lang w:eastAsia="zh-CN"/>
        </w:rPr>
        <w:t>as long as</w:t>
      </w:r>
      <w:proofErr w:type="gramEnd"/>
      <w:r w:rsidRPr="00A94963">
        <w:rPr>
          <w:rFonts w:eastAsia="等线"/>
          <w:sz w:val="22"/>
          <w:lang w:eastAsia="zh-CN"/>
        </w:rPr>
        <w:t xml:space="preserve"> we are going to specify the multiple SPS configurations and SPS with shorter periodicities. It is same as the collision case for multiple configured grant configurations</w:t>
      </w:r>
      <w:r>
        <w:rPr>
          <w:rFonts w:eastAsia="等线"/>
          <w:sz w:val="22"/>
          <w:lang w:eastAsia="zh-CN"/>
        </w:rPr>
        <w:t>;</w:t>
      </w:r>
      <w:r w:rsidRPr="00A94963">
        <w:rPr>
          <w:rFonts w:eastAsia="等线"/>
          <w:sz w:val="22"/>
          <w:lang w:eastAsia="zh-CN"/>
        </w:rPr>
        <w:t xml:space="preserve"> if </w:t>
      </w:r>
      <w:r>
        <w:rPr>
          <w:rFonts w:eastAsia="等线"/>
          <w:sz w:val="22"/>
          <w:lang w:eastAsia="zh-CN"/>
        </w:rPr>
        <w:t xml:space="preserve">a </w:t>
      </w:r>
      <w:r w:rsidRPr="00A94963">
        <w:rPr>
          <w:rFonts w:eastAsia="等线"/>
          <w:sz w:val="22"/>
          <w:lang w:eastAsia="zh-CN"/>
        </w:rPr>
        <w:t xml:space="preserve">NW can avoid the SPS collision by configuration, then same </w:t>
      </w:r>
      <w:r>
        <w:rPr>
          <w:rFonts w:eastAsia="等线"/>
          <w:sz w:val="22"/>
          <w:lang w:eastAsia="zh-CN"/>
        </w:rPr>
        <w:t xml:space="preserve">logic </w:t>
      </w:r>
      <w:r w:rsidRPr="00A94963">
        <w:rPr>
          <w:rFonts w:eastAsia="等线"/>
          <w:sz w:val="22"/>
          <w:lang w:eastAsia="zh-CN"/>
        </w:rPr>
        <w:t xml:space="preserve">can be applied to UL configured grant. However, we do not think it can be well handled by </w:t>
      </w:r>
      <w:proofErr w:type="spellStart"/>
      <w:r w:rsidRPr="00A94963">
        <w:rPr>
          <w:rFonts w:eastAsia="等线"/>
          <w:sz w:val="22"/>
          <w:lang w:eastAsia="zh-CN"/>
        </w:rPr>
        <w:t>gNB</w:t>
      </w:r>
      <w:proofErr w:type="spellEnd"/>
      <w:r w:rsidRPr="00A94963">
        <w:rPr>
          <w:rFonts w:eastAsia="等线"/>
          <w:sz w:val="22"/>
          <w:lang w:eastAsia="zh-CN"/>
        </w:rPr>
        <w:t xml:space="preserve"> if CA/DC is configured for the UE; in addition, using deactivation/activation signalling involves PDCCH overhead/blocking issues and UE may miss detect the deactivation/activation signalling.</w:t>
      </w:r>
      <w:r>
        <w:rPr>
          <w:rFonts w:eastAsia="等线"/>
          <w:sz w:val="22"/>
          <w:lang w:eastAsia="zh-CN"/>
        </w:rPr>
        <w:t xml:space="preserve"> Therefore, a </w:t>
      </w:r>
      <w:r w:rsidRPr="00D477B0">
        <w:rPr>
          <w:rFonts w:eastAsia="等线"/>
          <w:sz w:val="22"/>
          <w:lang w:eastAsia="zh-CN"/>
        </w:rPr>
        <w:t>SPS priority</w:t>
      </w:r>
      <w:r>
        <w:rPr>
          <w:rFonts w:eastAsia="等线"/>
          <w:sz w:val="22"/>
          <w:lang w:eastAsia="zh-CN"/>
        </w:rPr>
        <w:t xml:space="preserve"> rules are required for collisions </w:t>
      </w:r>
      <w:r w:rsidRPr="00F94270">
        <w:rPr>
          <w:rFonts w:eastAsia="等线"/>
          <w:sz w:val="22"/>
          <w:lang w:eastAsia="zh-CN"/>
        </w:rPr>
        <w:t>between different SPS configurations</w:t>
      </w:r>
      <w:r>
        <w:rPr>
          <w:rFonts w:eastAsia="等线"/>
          <w:sz w:val="22"/>
          <w:lang w:eastAsia="zh-CN"/>
        </w:rPr>
        <w:t xml:space="preserve"> so that UE and </w:t>
      </w:r>
      <w:proofErr w:type="spellStart"/>
      <w:r>
        <w:rPr>
          <w:rFonts w:eastAsia="等线"/>
          <w:sz w:val="22"/>
          <w:lang w:eastAsia="zh-CN"/>
        </w:rPr>
        <w:t>gNB</w:t>
      </w:r>
      <w:proofErr w:type="spellEnd"/>
      <w:r>
        <w:rPr>
          <w:rFonts w:eastAsia="等线"/>
          <w:sz w:val="22"/>
          <w:lang w:eastAsia="zh-CN"/>
        </w:rPr>
        <w:t xml:space="preserve"> will have common understanding for DL data is transmitted on which one of the SPS PDSCH occasions.</w:t>
      </w:r>
      <w:r>
        <w:rPr>
          <w:rFonts w:eastAsia="等线" w:hint="eastAsia"/>
          <w:sz w:val="22"/>
          <w:lang w:eastAsia="zh-CN"/>
        </w:rPr>
        <w:t xml:space="preserve"> </w:t>
      </w:r>
      <w:r>
        <w:rPr>
          <w:rFonts w:eastAsia="等线"/>
          <w:sz w:val="22"/>
          <w:lang w:eastAsia="zh-CN"/>
        </w:rPr>
        <w:t xml:space="preserve">The </w:t>
      </w:r>
      <w:r w:rsidRPr="00A06B69">
        <w:rPr>
          <w:rFonts w:eastAsia="等线"/>
          <w:sz w:val="22"/>
          <w:lang w:eastAsia="zh-CN"/>
        </w:rPr>
        <w:t xml:space="preserve">following two cases </w:t>
      </w:r>
      <w:r>
        <w:rPr>
          <w:rFonts w:eastAsia="等线"/>
          <w:sz w:val="22"/>
          <w:lang w:eastAsia="zh-CN"/>
        </w:rPr>
        <w:t>are discussed:</w:t>
      </w:r>
    </w:p>
    <w:p w14:paraId="10CCDDBA" w14:textId="77777777" w:rsidR="00845076" w:rsidRPr="00772D9B" w:rsidRDefault="00845076" w:rsidP="00845076">
      <w:pPr>
        <w:numPr>
          <w:ilvl w:val="0"/>
          <w:numId w:val="39"/>
        </w:numPr>
        <w:adjustRightInd w:val="0"/>
        <w:snapToGrid w:val="0"/>
        <w:spacing w:afterLines="50" w:after="120"/>
        <w:jc w:val="both"/>
        <w:rPr>
          <w:rFonts w:eastAsia="宋体"/>
          <w:sz w:val="22"/>
          <w:lang w:eastAsia="zh-CN"/>
        </w:rPr>
      </w:pPr>
      <w:r w:rsidRPr="00772D9B">
        <w:rPr>
          <w:rFonts w:eastAsia="宋体"/>
          <w:sz w:val="22"/>
          <w:lang w:eastAsia="zh-CN"/>
        </w:rPr>
        <w:t xml:space="preserve">Case 1: Collisions between different SPS configurations for different services. </w:t>
      </w:r>
    </w:p>
    <w:p w14:paraId="1E62DC93" w14:textId="77777777" w:rsidR="00845076" w:rsidRPr="00772D9B" w:rsidRDefault="00845076" w:rsidP="00845076">
      <w:pPr>
        <w:numPr>
          <w:ilvl w:val="0"/>
          <w:numId w:val="39"/>
        </w:numPr>
        <w:adjustRightInd w:val="0"/>
        <w:snapToGrid w:val="0"/>
        <w:spacing w:afterLines="50" w:after="120"/>
        <w:jc w:val="both"/>
        <w:rPr>
          <w:rFonts w:eastAsia="宋体"/>
          <w:sz w:val="22"/>
          <w:lang w:eastAsia="zh-CN"/>
        </w:rPr>
      </w:pPr>
      <w:r w:rsidRPr="00772D9B">
        <w:rPr>
          <w:rFonts w:eastAsia="宋体"/>
          <w:sz w:val="22"/>
          <w:lang w:eastAsia="zh-CN"/>
        </w:rPr>
        <w:t xml:space="preserve">Case 2: Collisions between different SPS configurations for same services.  </w:t>
      </w:r>
    </w:p>
    <w:p w14:paraId="51B4A920" w14:textId="7BCE4F0C" w:rsidR="00845076" w:rsidRPr="00A334BE" w:rsidRDefault="00845076" w:rsidP="00845076">
      <w:pPr>
        <w:spacing w:afterLines="50" w:after="120"/>
        <w:jc w:val="both"/>
        <w:rPr>
          <w:rFonts w:eastAsia="宋体"/>
          <w:sz w:val="22"/>
          <w:szCs w:val="22"/>
          <w:lang w:val="en-US" w:eastAsia="zh-CN"/>
        </w:rPr>
      </w:pPr>
      <w:r w:rsidRPr="00A334BE">
        <w:rPr>
          <w:rFonts w:eastAsia="宋体" w:hint="eastAsia"/>
          <w:sz w:val="22"/>
          <w:szCs w:val="22"/>
          <w:lang w:val="en-US" w:eastAsia="zh-CN"/>
        </w:rPr>
        <w:t>F</w:t>
      </w:r>
      <w:r w:rsidRPr="00A334BE">
        <w:rPr>
          <w:rFonts w:eastAsia="宋体"/>
          <w:sz w:val="22"/>
          <w:szCs w:val="22"/>
          <w:lang w:val="en-US" w:eastAsia="zh-CN"/>
        </w:rPr>
        <w:t>or case 1,</w:t>
      </w:r>
      <w:r w:rsidRPr="00A334BE">
        <w:rPr>
          <w:rFonts w:eastAsia="宋体" w:hint="eastAsia"/>
          <w:sz w:val="22"/>
          <w:szCs w:val="22"/>
          <w:lang w:val="en-US" w:eastAsia="zh-CN"/>
        </w:rPr>
        <w:t xml:space="preserve"> </w:t>
      </w:r>
      <w:r w:rsidRPr="00A334BE">
        <w:rPr>
          <w:rFonts w:eastAsia="宋体"/>
          <w:sz w:val="22"/>
          <w:szCs w:val="22"/>
          <w:lang w:val="en-US" w:eastAsia="zh-CN"/>
        </w:rPr>
        <w:t xml:space="preserve">if an </w:t>
      </w:r>
      <w:proofErr w:type="spellStart"/>
      <w:r w:rsidRPr="00A334BE">
        <w:rPr>
          <w:rFonts w:eastAsia="宋体"/>
          <w:sz w:val="22"/>
          <w:szCs w:val="22"/>
          <w:lang w:val="en-US" w:eastAsia="zh-CN"/>
        </w:rPr>
        <w:t>eMBB</w:t>
      </w:r>
      <w:proofErr w:type="spellEnd"/>
      <w:r w:rsidRPr="00A334BE">
        <w:rPr>
          <w:rFonts w:eastAsia="宋体"/>
          <w:sz w:val="22"/>
          <w:szCs w:val="22"/>
          <w:lang w:val="en-US" w:eastAsia="zh-CN"/>
        </w:rPr>
        <w:t xml:space="preserve"> SPS configuration is activated first, a URLLC SPS configuration is activated later before </w:t>
      </w:r>
      <w:proofErr w:type="spellStart"/>
      <w:r w:rsidRPr="00A334BE">
        <w:rPr>
          <w:rFonts w:eastAsia="宋体"/>
          <w:sz w:val="22"/>
          <w:szCs w:val="22"/>
          <w:lang w:val="en-US" w:eastAsia="zh-CN"/>
        </w:rPr>
        <w:t>eMBB</w:t>
      </w:r>
      <w:proofErr w:type="spellEnd"/>
      <w:r w:rsidRPr="00A334BE">
        <w:rPr>
          <w:rFonts w:eastAsia="宋体"/>
          <w:sz w:val="22"/>
          <w:szCs w:val="22"/>
          <w:lang w:val="en-US" w:eastAsia="zh-CN"/>
        </w:rPr>
        <w:t xml:space="preserve"> SPS configuration is released for the low latency requirement. Then collision between two SPS PDSCHs for different service may happen. It is helpful to define a SPS </w:t>
      </w:r>
      <w:r w:rsidRPr="00A334BE">
        <w:rPr>
          <w:rFonts w:eastAsia="宋体" w:hint="eastAsia"/>
          <w:sz w:val="22"/>
          <w:szCs w:val="22"/>
          <w:lang w:val="en-US" w:eastAsia="zh-CN"/>
        </w:rPr>
        <w:t>priority</w:t>
      </w:r>
      <w:r w:rsidRPr="00A334BE">
        <w:rPr>
          <w:rFonts w:eastAsia="宋体"/>
          <w:sz w:val="22"/>
          <w:szCs w:val="22"/>
          <w:lang w:val="en-US" w:eastAsia="zh-CN"/>
        </w:rPr>
        <w:t xml:space="preserve">. The options following for identifying a HARQ-ACK codebook for SPS PDSCH discussed in AI 7.2.6.2 can </w:t>
      </w:r>
      <w:proofErr w:type="gramStart"/>
      <w:r w:rsidRPr="00A334BE">
        <w:rPr>
          <w:rFonts w:eastAsia="宋体"/>
          <w:sz w:val="22"/>
          <w:szCs w:val="22"/>
          <w:lang w:val="en-US" w:eastAsia="zh-CN"/>
        </w:rPr>
        <w:t>be considered to be</w:t>
      </w:r>
      <w:proofErr w:type="gramEnd"/>
      <w:r w:rsidRPr="00A334BE">
        <w:rPr>
          <w:rFonts w:eastAsia="宋体"/>
          <w:sz w:val="22"/>
          <w:szCs w:val="22"/>
          <w:lang w:val="en-US" w:eastAsia="zh-CN"/>
        </w:rPr>
        <w:t xml:space="preserve"> reused [</w:t>
      </w:r>
      <w:r w:rsidR="00DC6EA6">
        <w:rPr>
          <w:rFonts w:eastAsia="宋体"/>
          <w:sz w:val="22"/>
          <w:szCs w:val="22"/>
          <w:lang w:val="en-US" w:eastAsia="zh-CN"/>
        </w:rPr>
        <w:t>2</w:t>
      </w:r>
      <w:r w:rsidRPr="00A334BE">
        <w:rPr>
          <w:rFonts w:eastAsia="宋体"/>
          <w:sz w:val="22"/>
          <w:szCs w:val="22"/>
          <w:lang w:val="en-US" w:eastAsia="zh-CN"/>
        </w:rPr>
        <w:t>]:</w:t>
      </w:r>
    </w:p>
    <w:p w14:paraId="1AC91388" w14:textId="77777777" w:rsidR="00845076" w:rsidRPr="00A334BE" w:rsidRDefault="00845076" w:rsidP="00845076">
      <w:pPr>
        <w:pStyle w:val="aff"/>
        <w:numPr>
          <w:ilvl w:val="0"/>
          <w:numId w:val="48"/>
        </w:numPr>
        <w:spacing w:afterLines="50" w:after="120"/>
        <w:ind w:leftChars="0"/>
        <w:jc w:val="both"/>
        <w:rPr>
          <w:rFonts w:eastAsia="宋体"/>
          <w:sz w:val="22"/>
          <w:szCs w:val="22"/>
          <w:lang w:val="en-US" w:eastAsia="zh-CN"/>
        </w:rPr>
      </w:pPr>
      <w:r w:rsidRPr="00A334BE">
        <w:rPr>
          <w:rFonts w:eastAsia="宋体"/>
          <w:sz w:val="22"/>
          <w:szCs w:val="22"/>
          <w:lang w:eastAsia="zh-CN"/>
        </w:rPr>
        <w:t xml:space="preserve">Opt.1: By SPS PDSCH configurations, e.g., SPS configuration index or SPS periodicity. </w:t>
      </w:r>
    </w:p>
    <w:p w14:paraId="2EFF1941" w14:textId="77777777" w:rsidR="00845076" w:rsidRPr="00A334BE" w:rsidRDefault="00845076" w:rsidP="00845076">
      <w:pPr>
        <w:pStyle w:val="aff"/>
        <w:numPr>
          <w:ilvl w:val="0"/>
          <w:numId w:val="48"/>
        </w:numPr>
        <w:spacing w:afterLines="50" w:after="120"/>
        <w:ind w:leftChars="0"/>
        <w:jc w:val="both"/>
        <w:rPr>
          <w:rFonts w:eastAsia="宋体"/>
          <w:sz w:val="22"/>
          <w:szCs w:val="22"/>
          <w:lang w:val="en-US" w:eastAsia="zh-CN"/>
        </w:rPr>
      </w:pPr>
      <w:r w:rsidRPr="00A334BE">
        <w:rPr>
          <w:rFonts w:eastAsia="宋体"/>
          <w:sz w:val="22"/>
          <w:szCs w:val="22"/>
          <w:lang w:eastAsia="zh-CN"/>
        </w:rPr>
        <w:t xml:space="preserve">Opt.2: By the DCI activating the SPS PDSCH </w:t>
      </w:r>
    </w:p>
    <w:p w14:paraId="0B78AC15" w14:textId="77777777" w:rsidR="00845076" w:rsidRPr="00A334BE" w:rsidRDefault="00845076" w:rsidP="00845076">
      <w:pPr>
        <w:pStyle w:val="aff"/>
        <w:numPr>
          <w:ilvl w:val="0"/>
          <w:numId w:val="48"/>
        </w:numPr>
        <w:spacing w:afterLines="50" w:after="120"/>
        <w:ind w:leftChars="0"/>
        <w:jc w:val="both"/>
        <w:rPr>
          <w:rFonts w:eastAsia="宋体"/>
          <w:sz w:val="22"/>
          <w:szCs w:val="22"/>
          <w:lang w:val="en-US" w:eastAsia="zh-CN"/>
        </w:rPr>
      </w:pPr>
      <w:r w:rsidRPr="00A334BE">
        <w:rPr>
          <w:rFonts w:eastAsia="宋体"/>
          <w:sz w:val="22"/>
          <w:szCs w:val="22"/>
          <w:lang w:eastAsia="zh-CN"/>
        </w:rPr>
        <w:t>Opt.3: By the CORESET where the activating DCI is received</w:t>
      </w:r>
    </w:p>
    <w:p w14:paraId="2F6E5076" w14:textId="34BB7646" w:rsidR="00845076" w:rsidRPr="00A334BE" w:rsidRDefault="00845076" w:rsidP="00845076">
      <w:pPr>
        <w:spacing w:afterLines="50" w:after="120"/>
        <w:jc w:val="both"/>
        <w:rPr>
          <w:rFonts w:eastAsia="宋体"/>
          <w:sz w:val="22"/>
          <w:szCs w:val="22"/>
          <w:lang w:eastAsia="zh-CN"/>
        </w:rPr>
      </w:pPr>
      <w:r w:rsidRPr="00A334BE">
        <w:rPr>
          <w:rFonts w:eastAsia="宋体" w:hint="eastAsia"/>
          <w:sz w:val="22"/>
          <w:szCs w:val="22"/>
          <w:lang w:eastAsia="zh-CN"/>
        </w:rPr>
        <w:t>F</w:t>
      </w:r>
      <w:r w:rsidRPr="00A334BE">
        <w:rPr>
          <w:rFonts w:eastAsia="宋体"/>
          <w:sz w:val="22"/>
          <w:szCs w:val="22"/>
          <w:lang w:eastAsia="zh-CN"/>
        </w:rPr>
        <w:t xml:space="preserve">or case 2, </w:t>
      </w:r>
      <w:r w:rsidR="00331624">
        <w:rPr>
          <w:rFonts w:eastAsia="宋体"/>
          <w:sz w:val="22"/>
          <w:szCs w:val="22"/>
          <w:lang w:eastAsia="zh-CN"/>
        </w:rPr>
        <w:t xml:space="preserve">we think the configuration on which earlier transmission uses should be </w:t>
      </w:r>
      <w:proofErr w:type="gramStart"/>
      <w:r w:rsidR="00331624">
        <w:rPr>
          <w:rFonts w:eastAsia="宋体"/>
          <w:sz w:val="22"/>
          <w:szCs w:val="22"/>
          <w:lang w:eastAsia="zh-CN"/>
        </w:rPr>
        <w:t xml:space="preserve">prioritized </w:t>
      </w:r>
      <w:r w:rsidRPr="00A334BE">
        <w:rPr>
          <w:rFonts w:eastAsia="宋体"/>
          <w:sz w:val="22"/>
          <w:szCs w:val="22"/>
          <w:lang w:eastAsia="zh-CN"/>
        </w:rPr>
        <w:t>.</w:t>
      </w:r>
      <w:proofErr w:type="gramEnd"/>
    </w:p>
    <w:p w14:paraId="36118680" w14:textId="067AAF5D" w:rsidR="00845076" w:rsidRPr="00A94963" w:rsidRDefault="00845076" w:rsidP="00845076">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465F13">
        <w:rPr>
          <w:rFonts w:eastAsiaTheme="minorEastAsia"/>
          <w:b/>
          <w:sz w:val="22"/>
          <w:u w:val="single"/>
          <w:lang w:val="en-US"/>
        </w:rPr>
        <w:t>7</w:t>
      </w:r>
      <w:r w:rsidRPr="00A94963">
        <w:rPr>
          <w:rFonts w:eastAsiaTheme="minorEastAsia" w:hint="eastAsia"/>
          <w:b/>
          <w:sz w:val="22"/>
          <w:u w:val="single"/>
          <w:lang w:val="en-US"/>
        </w:rPr>
        <w:t>:</w:t>
      </w:r>
    </w:p>
    <w:p w14:paraId="5961A8DA" w14:textId="77777777" w:rsidR="00845076" w:rsidRDefault="00845076" w:rsidP="00845076">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ollisions between different SPS configurations for different services</w:t>
      </w:r>
      <w:r>
        <w:rPr>
          <w:rFonts w:eastAsiaTheme="minorEastAsia"/>
          <w:i/>
          <w:sz w:val="22"/>
          <w:lang w:val="en-US"/>
        </w:rPr>
        <w:t>, priority for SPS PDSCH can be defined:</w:t>
      </w:r>
    </w:p>
    <w:p w14:paraId="1297908F"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Opt.1: By SPS PDSCH configuration</w:t>
      </w:r>
      <w:r>
        <w:rPr>
          <w:rFonts w:eastAsiaTheme="minorEastAsia"/>
          <w:i/>
          <w:sz w:val="22"/>
          <w:lang w:val="en-US"/>
        </w:rPr>
        <w:t>s</w:t>
      </w:r>
      <w:r w:rsidRPr="00341DC8">
        <w:rPr>
          <w:rFonts w:eastAsiaTheme="minorEastAsia"/>
          <w:i/>
          <w:sz w:val="22"/>
          <w:lang w:val="en-US"/>
        </w:rPr>
        <w:t xml:space="preserve"> </w:t>
      </w:r>
    </w:p>
    <w:p w14:paraId="5B917DDD"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 xml:space="preserve">Opt.2: By the DCI activating the SPS PDSCH </w:t>
      </w:r>
    </w:p>
    <w:p w14:paraId="77965ECC" w14:textId="77777777" w:rsidR="00845076"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Opt.3: By the CORESET where the activating DCI is received</w:t>
      </w:r>
    </w:p>
    <w:p w14:paraId="5EBFBE4E" w14:textId="45618CBF" w:rsidR="00845076" w:rsidRPr="00341DC8" w:rsidRDefault="00331624" w:rsidP="00897B62">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lastRenderedPageBreak/>
        <w:t>For c</w:t>
      </w:r>
      <w:r w:rsidRPr="0066709A">
        <w:rPr>
          <w:rFonts w:eastAsiaTheme="minorEastAsia"/>
          <w:i/>
          <w:sz w:val="22"/>
          <w:lang w:val="en-US"/>
        </w:rPr>
        <w:t xml:space="preserve">ollisions between different SPS configurations for </w:t>
      </w:r>
      <w:r>
        <w:rPr>
          <w:rFonts w:eastAsiaTheme="minorEastAsia"/>
          <w:i/>
          <w:sz w:val="22"/>
          <w:lang w:val="en-US"/>
        </w:rPr>
        <w:t>the same traffic, earlier SPS PDSCH transmission should be prioritized.</w:t>
      </w:r>
    </w:p>
    <w:p w14:paraId="7CF49C76" w14:textId="77777777" w:rsidR="00845076" w:rsidRPr="00897B62" w:rsidRDefault="00845076" w:rsidP="00897B62">
      <w:pPr>
        <w:pStyle w:val="2DONOTUSEh2h2h21H2Head2A2UNDERRUBRIK1-2"/>
        <w:numPr>
          <w:ilvl w:val="0"/>
          <w:numId w:val="24"/>
        </w:numPr>
        <w:spacing w:beforeLines="100" w:before="240" w:afterLines="50" w:after="120"/>
        <w:rPr>
          <w:b w:val="0"/>
          <w:lang w:val="en-US"/>
        </w:rPr>
      </w:pPr>
      <w:r w:rsidRPr="00897B62">
        <w:rPr>
          <w:sz w:val="28"/>
          <w:lang w:val="en-US"/>
        </w:rPr>
        <w:t>Conclusion</w:t>
      </w:r>
    </w:p>
    <w:p w14:paraId="4F234ACF" w14:textId="77777777" w:rsidR="00845076" w:rsidRPr="00CF4C0C" w:rsidRDefault="00845076" w:rsidP="00845076">
      <w:pPr>
        <w:spacing w:after="120"/>
        <w:jc w:val="both"/>
        <w:rPr>
          <w:rFonts w:eastAsia="宋体"/>
          <w:sz w:val="22"/>
          <w:szCs w:val="22"/>
          <w:lang w:eastAsia="zh-CN"/>
        </w:rPr>
      </w:pPr>
      <w:r w:rsidRPr="00CF4C0C">
        <w:rPr>
          <w:rFonts w:eastAsia="宋体"/>
          <w:sz w:val="22"/>
          <w:szCs w:val="22"/>
          <w:lang w:eastAsia="zh-CN"/>
        </w:rPr>
        <w:t>I</w:t>
      </w:r>
      <w:r w:rsidRPr="00CF4C0C">
        <w:rPr>
          <w:rFonts w:eastAsia="宋体" w:hint="eastAsia"/>
          <w:sz w:val="22"/>
          <w:szCs w:val="22"/>
          <w:lang w:eastAsia="zh-CN"/>
        </w:rPr>
        <w:t xml:space="preserve">n </w:t>
      </w:r>
      <w:r w:rsidRPr="00CF4C0C">
        <w:rPr>
          <w:rFonts w:eastAsia="宋体"/>
          <w:sz w:val="22"/>
          <w:szCs w:val="22"/>
          <w:lang w:eastAsia="zh-CN"/>
        </w:rPr>
        <w:t>this contribution, we discussed</w:t>
      </w:r>
      <w:r>
        <w:rPr>
          <w:rFonts w:eastAsia="宋体"/>
          <w:sz w:val="22"/>
          <w:szCs w:val="22"/>
          <w:lang w:eastAsia="zh-CN"/>
        </w:rPr>
        <w:t xml:space="preserve"> p</w:t>
      </w:r>
      <w:r w:rsidRPr="00FF2F2A">
        <w:rPr>
          <w:rFonts w:eastAsia="宋体"/>
          <w:sz w:val="22"/>
          <w:szCs w:val="22"/>
          <w:lang w:eastAsia="zh-CN"/>
        </w:rPr>
        <w:t>hysical layer enhancements for DL SPS</w:t>
      </w:r>
      <w:r w:rsidRPr="00CF4C0C">
        <w:rPr>
          <w:rFonts w:eastAsia="宋体"/>
          <w:sz w:val="22"/>
          <w:szCs w:val="22"/>
          <w:lang w:eastAsia="zh-CN"/>
        </w:rPr>
        <w:t xml:space="preserve">. Proposals are summarized as following: </w:t>
      </w:r>
    </w:p>
    <w:p w14:paraId="7CEF67AB" w14:textId="77777777" w:rsidR="00EF75E8" w:rsidRPr="00B77F04" w:rsidRDefault="00EF75E8" w:rsidP="00EF75E8">
      <w:pPr>
        <w:spacing w:afterLines="50" w:after="120"/>
        <w:jc w:val="both"/>
        <w:rPr>
          <w:rFonts w:eastAsiaTheme="minorEastAsia"/>
          <w:b/>
          <w:sz w:val="22"/>
          <w:szCs w:val="22"/>
          <w:u w:val="single"/>
        </w:rPr>
      </w:pPr>
      <w:r w:rsidRPr="00B77F04">
        <w:rPr>
          <w:rFonts w:eastAsiaTheme="minorEastAsia"/>
          <w:b/>
          <w:sz w:val="22"/>
          <w:szCs w:val="22"/>
          <w:u w:val="single"/>
        </w:rPr>
        <w:t xml:space="preserve">Proposal </w:t>
      </w:r>
      <w:r>
        <w:rPr>
          <w:rFonts w:eastAsiaTheme="minorEastAsia"/>
          <w:b/>
          <w:sz w:val="22"/>
          <w:szCs w:val="22"/>
          <w:u w:val="single"/>
        </w:rPr>
        <w:t>1</w:t>
      </w:r>
      <w:r w:rsidRPr="00B77F04">
        <w:rPr>
          <w:rFonts w:eastAsiaTheme="minorEastAsia"/>
          <w:b/>
          <w:sz w:val="22"/>
          <w:szCs w:val="22"/>
          <w:u w:val="single"/>
        </w:rPr>
        <w:t>:</w:t>
      </w:r>
    </w:p>
    <w:p w14:paraId="07690449" w14:textId="77777777" w:rsidR="00EF75E8" w:rsidRDefault="00EF75E8" w:rsidP="00EF75E8">
      <w:pPr>
        <w:widowControl w:val="0"/>
        <w:numPr>
          <w:ilvl w:val="0"/>
          <w:numId w:val="15"/>
        </w:numPr>
        <w:spacing w:afterLines="50" w:after="120"/>
        <w:jc w:val="both"/>
        <w:rPr>
          <w:rFonts w:eastAsiaTheme="minorEastAsia"/>
          <w:i/>
          <w:sz w:val="22"/>
          <w:lang w:val="en-US"/>
        </w:rPr>
      </w:pPr>
      <w:r>
        <w:rPr>
          <w:rFonts w:eastAsiaTheme="minorEastAsia"/>
          <w:i/>
          <w:sz w:val="22"/>
          <w:lang w:val="en-US"/>
        </w:rPr>
        <w:t>Confirm the following working assumption:</w:t>
      </w:r>
    </w:p>
    <w:p w14:paraId="62D60D0E" w14:textId="77777777" w:rsidR="00EF75E8" w:rsidRPr="000540C2" w:rsidRDefault="00EF75E8" w:rsidP="00EF75E8">
      <w:pPr>
        <w:pStyle w:val="aff"/>
        <w:numPr>
          <w:ilvl w:val="1"/>
          <w:numId w:val="15"/>
        </w:numPr>
        <w:spacing w:afterLines="50" w:after="120"/>
        <w:ind w:leftChars="0"/>
        <w:contextualSpacing/>
        <w:jc w:val="both"/>
        <w:rPr>
          <w:rFonts w:eastAsia="Malgun Gothic"/>
          <w:i/>
          <w:sz w:val="22"/>
          <w:lang w:eastAsia="ko-KR"/>
        </w:rPr>
      </w:pPr>
      <w:r w:rsidRPr="000540C2">
        <w:rPr>
          <w:rFonts w:eastAsia="Malgun Gothic"/>
          <w:i/>
          <w:sz w:val="22"/>
          <w:lang w:eastAsia="ko-KR"/>
        </w:rPr>
        <w:t>Support joint release in a DCI for two or more SPS configurations for a given BWP of a serving cell</w:t>
      </w:r>
      <w:r>
        <w:rPr>
          <w:rFonts w:eastAsia="Malgun Gothic"/>
          <w:i/>
          <w:sz w:val="22"/>
          <w:lang w:eastAsia="ko-KR"/>
        </w:rPr>
        <w:t>.</w:t>
      </w:r>
    </w:p>
    <w:p w14:paraId="3EC774B6" w14:textId="150FD7F6" w:rsidR="00845076" w:rsidRPr="00FC13A9" w:rsidRDefault="00EF75E8" w:rsidP="00FC13A9">
      <w:pPr>
        <w:numPr>
          <w:ilvl w:val="2"/>
          <w:numId w:val="15"/>
        </w:numPr>
        <w:spacing w:afterLines="50" w:after="120"/>
        <w:contextualSpacing/>
        <w:jc w:val="both"/>
        <w:rPr>
          <w:rFonts w:eastAsia="Malgun Gothic"/>
          <w:i/>
          <w:sz w:val="22"/>
          <w:lang w:eastAsia="ko-KR"/>
        </w:rPr>
      </w:pPr>
      <w:r w:rsidRPr="000540C2">
        <w:rPr>
          <w:rFonts w:eastAsia="Malgun Gothic"/>
          <w:i/>
          <w:sz w:val="22"/>
          <w:lang w:eastAsia="ko-KR"/>
        </w:rPr>
        <w:t>Reusing the joint release mechanism as that defined for UL type 2 CG</w:t>
      </w:r>
      <w:r>
        <w:rPr>
          <w:rFonts w:eastAsia="Malgun Gothic"/>
          <w:i/>
          <w:sz w:val="22"/>
          <w:lang w:eastAsia="ko-KR"/>
        </w:rPr>
        <w:t>.</w:t>
      </w:r>
    </w:p>
    <w:p w14:paraId="7CFF20E9" w14:textId="77777777" w:rsidR="008E3CE1" w:rsidRPr="00247BD8" w:rsidRDefault="008E3CE1" w:rsidP="008E3CE1">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Pr>
          <w:rFonts w:eastAsiaTheme="minorEastAsia"/>
          <w:b/>
          <w:sz w:val="22"/>
          <w:szCs w:val="22"/>
          <w:u w:val="single"/>
        </w:rPr>
        <w:t>2</w:t>
      </w:r>
      <w:r w:rsidRPr="00F96AC8">
        <w:rPr>
          <w:rFonts w:eastAsiaTheme="minorEastAsia"/>
          <w:b/>
          <w:sz w:val="22"/>
          <w:szCs w:val="22"/>
          <w:u w:val="single"/>
        </w:rPr>
        <w:t>:</w:t>
      </w:r>
    </w:p>
    <w:p w14:paraId="629E7E8F" w14:textId="77777777" w:rsidR="008E3CE1" w:rsidRDefault="008E3CE1" w:rsidP="008E3CE1">
      <w:pPr>
        <w:widowControl w:val="0"/>
        <w:numPr>
          <w:ilvl w:val="0"/>
          <w:numId w:val="15"/>
        </w:numPr>
        <w:spacing w:afterLines="50" w:after="120"/>
        <w:jc w:val="both"/>
        <w:rPr>
          <w:rFonts w:eastAsiaTheme="minorEastAsia"/>
          <w:i/>
          <w:sz w:val="22"/>
          <w:lang w:val="en-US"/>
        </w:rPr>
      </w:pPr>
      <w:r w:rsidRPr="00E30761">
        <w:rPr>
          <w:rFonts w:eastAsiaTheme="minorEastAsia"/>
          <w:i/>
          <w:sz w:val="22"/>
          <w:lang w:val="en-US"/>
        </w:rPr>
        <w:t xml:space="preserve">For </w:t>
      </w:r>
      <w:r w:rsidRPr="00E30761">
        <w:rPr>
          <w:rFonts w:eastAsiaTheme="minorEastAsia" w:hint="eastAsia"/>
          <w:i/>
          <w:sz w:val="22"/>
          <w:lang w:val="en-US"/>
        </w:rPr>
        <w:t>Type</w:t>
      </w:r>
      <w:r w:rsidRPr="00E30761">
        <w:rPr>
          <w:rFonts w:eastAsiaTheme="minorEastAsia"/>
          <w:i/>
          <w:sz w:val="22"/>
          <w:lang w:val="en-US"/>
        </w:rPr>
        <w:t xml:space="preserve"> </w:t>
      </w:r>
      <w:r w:rsidRPr="00E30761">
        <w:rPr>
          <w:rFonts w:eastAsiaTheme="minorEastAsia" w:hint="eastAsia"/>
          <w:i/>
          <w:sz w:val="22"/>
          <w:lang w:val="en-US"/>
        </w:rPr>
        <w:t>I</w:t>
      </w:r>
      <w:r w:rsidRPr="00E30761">
        <w:rPr>
          <w:rFonts w:eastAsiaTheme="minorEastAsia"/>
          <w:i/>
          <w:sz w:val="22"/>
          <w:lang w:val="en-US"/>
        </w:rPr>
        <w:t xml:space="preserve"> </w:t>
      </w:r>
      <w:r w:rsidRPr="00E30761">
        <w:rPr>
          <w:rFonts w:eastAsiaTheme="minorEastAsia" w:hint="eastAsia"/>
          <w:i/>
          <w:sz w:val="22"/>
          <w:lang w:val="en-US"/>
        </w:rPr>
        <w:t>HARQ-ACK</w:t>
      </w:r>
      <w:r w:rsidRPr="00E30761">
        <w:rPr>
          <w:rFonts w:eastAsiaTheme="minorEastAsia"/>
          <w:i/>
          <w:sz w:val="22"/>
          <w:lang w:val="en-US"/>
        </w:rPr>
        <w:t xml:space="preserve"> </w:t>
      </w:r>
      <w:r w:rsidRPr="00E30761">
        <w:rPr>
          <w:rFonts w:eastAsiaTheme="minorEastAsia" w:hint="eastAsia"/>
          <w:i/>
          <w:sz w:val="22"/>
          <w:lang w:val="en-US"/>
        </w:rPr>
        <w:t>codebook</w:t>
      </w:r>
      <w:r w:rsidRPr="00E30761">
        <w:rPr>
          <w:rFonts w:eastAsiaTheme="minorEastAsia"/>
          <w:i/>
          <w:sz w:val="22"/>
          <w:lang w:val="en-US"/>
        </w:rPr>
        <w:t xml:space="preserve"> construction for SPS PDSCH and dynamic scheduled PDSCH:</w:t>
      </w:r>
    </w:p>
    <w:p w14:paraId="756A0DC9" w14:textId="77777777" w:rsidR="008E3CE1" w:rsidRDefault="008E3CE1" w:rsidP="008E3CE1">
      <w:pPr>
        <w:widowControl w:val="0"/>
        <w:numPr>
          <w:ilvl w:val="1"/>
          <w:numId w:val="15"/>
        </w:numPr>
        <w:spacing w:afterLines="50" w:after="120"/>
        <w:jc w:val="both"/>
        <w:rPr>
          <w:rFonts w:eastAsiaTheme="minorEastAsia"/>
          <w:i/>
          <w:sz w:val="22"/>
          <w:lang w:val="en-US"/>
        </w:rPr>
      </w:pPr>
      <w:r>
        <w:rPr>
          <w:rFonts w:eastAsia="宋体"/>
          <w:i/>
          <w:sz w:val="22"/>
          <w:lang w:eastAsia="zh-CN"/>
        </w:rPr>
        <w:t>In case of separate</w:t>
      </w:r>
      <w:r w:rsidRPr="00E30761">
        <w:rPr>
          <w:rFonts w:eastAsia="宋体"/>
          <w:i/>
          <w:sz w:val="22"/>
          <w:lang w:eastAsia="zh-CN"/>
        </w:rPr>
        <w:t xml:space="preserve"> SPS </w:t>
      </w:r>
      <w:r>
        <w:rPr>
          <w:rFonts w:eastAsia="宋体"/>
          <w:i/>
          <w:sz w:val="22"/>
          <w:lang w:eastAsia="zh-CN"/>
        </w:rPr>
        <w:t xml:space="preserve">PDSCH </w:t>
      </w:r>
      <w:r w:rsidRPr="00E30761">
        <w:rPr>
          <w:rFonts w:eastAsia="宋体"/>
          <w:i/>
          <w:sz w:val="22"/>
          <w:lang w:eastAsia="zh-CN"/>
        </w:rPr>
        <w:t>release,</w:t>
      </w:r>
      <w:r>
        <w:rPr>
          <w:rFonts w:eastAsia="宋体"/>
          <w:i/>
          <w:sz w:val="22"/>
          <w:lang w:eastAsia="zh-CN"/>
        </w:rPr>
        <w:t xml:space="preserve"> reuse</w:t>
      </w:r>
      <w:r w:rsidRPr="00E30761">
        <w:rPr>
          <w:rFonts w:eastAsia="宋体"/>
          <w:i/>
          <w:sz w:val="22"/>
          <w:lang w:eastAsia="zh-CN"/>
        </w:rPr>
        <w:t xml:space="preserve"> Rel-15 HARQ-ACK codebook construction mechanism.</w:t>
      </w:r>
    </w:p>
    <w:p w14:paraId="009FD00F" w14:textId="77777777" w:rsidR="008E3CE1" w:rsidRDefault="008E3CE1" w:rsidP="008E3CE1">
      <w:pPr>
        <w:widowControl w:val="0"/>
        <w:numPr>
          <w:ilvl w:val="1"/>
          <w:numId w:val="15"/>
        </w:numPr>
        <w:spacing w:afterLines="50" w:after="120"/>
        <w:jc w:val="both"/>
        <w:rPr>
          <w:rFonts w:eastAsiaTheme="minorEastAsia"/>
          <w:i/>
          <w:sz w:val="22"/>
          <w:lang w:val="en-US"/>
        </w:rPr>
      </w:pPr>
      <w:r>
        <w:rPr>
          <w:rFonts w:eastAsia="宋体"/>
          <w:i/>
          <w:sz w:val="22"/>
          <w:lang w:eastAsia="zh-CN"/>
        </w:rPr>
        <w:t xml:space="preserve">In case of </w:t>
      </w:r>
      <w:r w:rsidRPr="00E30761">
        <w:rPr>
          <w:rFonts w:eastAsia="宋体"/>
          <w:i/>
          <w:sz w:val="22"/>
          <w:lang w:eastAsia="zh-CN"/>
        </w:rPr>
        <w:t>joint SPS</w:t>
      </w:r>
      <w:r>
        <w:rPr>
          <w:rFonts w:eastAsia="宋体"/>
          <w:i/>
          <w:sz w:val="22"/>
          <w:lang w:eastAsia="zh-CN"/>
        </w:rPr>
        <w:t xml:space="preserve"> PDSCH</w:t>
      </w:r>
      <w:r w:rsidRPr="00E30761">
        <w:rPr>
          <w:rFonts w:eastAsia="宋体"/>
          <w:i/>
          <w:sz w:val="22"/>
          <w:lang w:eastAsia="zh-CN"/>
        </w:rPr>
        <w:t xml:space="preserve"> release, </w:t>
      </w:r>
      <w:r>
        <w:rPr>
          <w:rFonts w:eastAsia="宋体"/>
          <w:i/>
          <w:sz w:val="22"/>
          <w:lang w:eastAsia="zh-CN"/>
        </w:rPr>
        <w:t>o</w:t>
      </w:r>
      <w:r w:rsidRPr="00845076">
        <w:rPr>
          <w:rFonts w:eastAsia="宋体"/>
          <w:i/>
          <w:sz w:val="22"/>
          <w:lang w:eastAsia="zh-CN"/>
        </w:rPr>
        <w:t xml:space="preserve">nly one location of HARQ-ACK is determined for the joint SPS release. </w:t>
      </w:r>
    </w:p>
    <w:p w14:paraId="0DFD82A1" w14:textId="77777777" w:rsidR="008E3CE1" w:rsidRPr="00845076" w:rsidRDefault="008E3CE1" w:rsidP="008E3CE1">
      <w:pPr>
        <w:widowControl w:val="0"/>
        <w:numPr>
          <w:ilvl w:val="2"/>
          <w:numId w:val="15"/>
        </w:numPr>
        <w:spacing w:afterLines="50" w:after="120"/>
        <w:jc w:val="both"/>
        <w:rPr>
          <w:rFonts w:eastAsiaTheme="minorEastAsia"/>
          <w:i/>
          <w:sz w:val="22"/>
          <w:lang w:val="en-US"/>
        </w:rPr>
      </w:pPr>
      <w:r w:rsidRPr="00845076">
        <w:rPr>
          <w:rFonts w:eastAsia="宋体"/>
          <w:i/>
          <w:sz w:val="22"/>
          <w:lang w:eastAsia="zh-CN"/>
        </w:rPr>
        <w:t xml:space="preserve">The location of HARQ-ACK for the joint SPS release in the codebook is </w:t>
      </w:r>
      <w:r>
        <w:rPr>
          <w:rFonts w:eastAsia="宋体" w:hint="eastAsia"/>
          <w:i/>
          <w:sz w:val="22"/>
          <w:lang w:eastAsia="zh-CN"/>
        </w:rPr>
        <w:t>determined</w:t>
      </w:r>
      <w:r>
        <w:rPr>
          <w:rFonts w:eastAsia="宋体"/>
          <w:i/>
          <w:sz w:val="22"/>
          <w:lang w:eastAsia="zh-CN"/>
        </w:rPr>
        <w:t xml:space="preserve"> based on the </w:t>
      </w:r>
      <w:r w:rsidRPr="00845076">
        <w:rPr>
          <w:rFonts w:eastAsia="宋体"/>
          <w:i/>
          <w:sz w:val="22"/>
          <w:lang w:eastAsia="zh-CN"/>
        </w:rPr>
        <w:t>SPS PDSCH reception</w:t>
      </w:r>
      <w:r>
        <w:rPr>
          <w:rFonts w:eastAsia="宋体"/>
          <w:i/>
          <w:sz w:val="22"/>
          <w:lang w:eastAsia="zh-CN"/>
        </w:rPr>
        <w:t xml:space="preserve"> occasion with smallest</w:t>
      </w:r>
      <w:r w:rsidRPr="00845076">
        <w:rPr>
          <w:rFonts w:eastAsia="宋体"/>
          <w:i/>
          <w:sz w:val="22"/>
          <w:lang w:eastAsia="zh-CN"/>
        </w:rPr>
        <w:t xml:space="preserve"> SPS configuration</w:t>
      </w:r>
      <w:r>
        <w:rPr>
          <w:rFonts w:eastAsia="宋体"/>
          <w:i/>
          <w:sz w:val="22"/>
          <w:lang w:eastAsia="zh-CN"/>
        </w:rPr>
        <w:t xml:space="preserve"> index</w:t>
      </w:r>
      <w:r w:rsidRPr="00A40AB5">
        <w:rPr>
          <w:rFonts w:eastAsia="宋体"/>
          <w:i/>
          <w:sz w:val="22"/>
          <w:lang w:eastAsia="zh-CN"/>
        </w:rPr>
        <w:t xml:space="preserve"> </w:t>
      </w:r>
      <w:r>
        <w:rPr>
          <w:rFonts w:eastAsia="宋体"/>
          <w:i/>
          <w:sz w:val="22"/>
          <w:lang w:eastAsia="zh-CN"/>
        </w:rPr>
        <w:t>which is released by the joint SPS release.</w:t>
      </w:r>
    </w:p>
    <w:p w14:paraId="29D916CE" w14:textId="77777777" w:rsidR="00465F13" w:rsidRPr="00F96AC8" w:rsidRDefault="00465F13" w:rsidP="00465F13">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Pr>
          <w:rFonts w:eastAsiaTheme="minorEastAsia"/>
          <w:b/>
          <w:sz w:val="22"/>
          <w:szCs w:val="22"/>
          <w:u w:val="single"/>
        </w:rPr>
        <w:t>3</w:t>
      </w:r>
      <w:r w:rsidRPr="00F96AC8">
        <w:rPr>
          <w:rFonts w:eastAsiaTheme="minorEastAsia"/>
          <w:b/>
          <w:sz w:val="22"/>
          <w:szCs w:val="22"/>
          <w:u w:val="single"/>
        </w:rPr>
        <w:t>:</w:t>
      </w:r>
    </w:p>
    <w:p w14:paraId="084CA24C" w14:textId="1E05E471" w:rsidR="00465F13" w:rsidRPr="00EA0119" w:rsidRDefault="00465F13" w:rsidP="00465F13">
      <w:pPr>
        <w:widowControl w:val="0"/>
        <w:numPr>
          <w:ilvl w:val="0"/>
          <w:numId w:val="15"/>
        </w:numPr>
        <w:spacing w:afterLines="50" w:after="120"/>
        <w:jc w:val="both"/>
        <w:rPr>
          <w:rFonts w:eastAsiaTheme="minorEastAsia"/>
          <w:i/>
          <w:sz w:val="22"/>
          <w:lang w:val="en-US"/>
        </w:rPr>
      </w:pPr>
      <w:r w:rsidRPr="008A2D54">
        <w:rPr>
          <w:rFonts w:eastAsiaTheme="minorEastAsia"/>
          <w:i/>
          <w:sz w:val="22"/>
          <w:lang w:val="en-US"/>
        </w:rPr>
        <w:t>For Type</w:t>
      </w:r>
      <w:r w:rsidR="00D94044">
        <w:rPr>
          <w:rFonts w:eastAsiaTheme="minorEastAsia"/>
          <w:i/>
          <w:sz w:val="22"/>
          <w:lang w:val="en-US"/>
        </w:rPr>
        <w:t>-2</w:t>
      </w:r>
      <w:r w:rsidRPr="008A2D54">
        <w:rPr>
          <w:rFonts w:eastAsiaTheme="minorEastAsia"/>
          <w:i/>
          <w:sz w:val="22"/>
          <w:lang w:val="en-US"/>
        </w:rPr>
        <w:t xml:space="preserve"> HARQ-ACK codebook construction for SPS PDSCH and dynamic scheduled PDSCH</w:t>
      </w:r>
      <w:r>
        <w:rPr>
          <w:rFonts w:eastAsiaTheme="minorEastAsia"/>
          <w:i/>
          <w:sz w:val="22"/>
          <w:lang w:val="en-US"/>
        </w:rPr>
        <w:t xml:space="preserve">, </w:t>
      </w:r>
      <w:r w:rsidRPr="000540C2">
        <w:rPr>
          <w:rFonts w:eastAsia="宋体"/>
          <w:i/>
          <w:sz w:val="22"/>
          <w:lang w:val="en-US" w:eastAsia="zh-CN"/>
        </w:rPr>
        <w:t>Rel.15</w:t>
      </w:r>
      <w:r w:rsidRPr="00EA0119">
        <w:rPr>
          <w:rFonts w:eastAsiaTheme="minorEastAsia"/>
          <w:i/>
          <w:sz w:val="22"/>
          <w:lang w:val="en-US"/>
        </w:rPr>
        <w:t xml:space="preserve"> mechanism is re</w:t>
      </w:r>
      <w:r>
        <w:rPr>
          <w:rFonts w:eastAsiaTheme="minorEastAsia"/>
          <w:i/>
          <w:sz w:val="22"/>
          <w:lang w:val="en-US"/>
        </w:rPr>
        <w:t>use</w:t>
      </w:r>
      <w:r w:rsidRPr="00EA0119">
        <w:rPr>
          <w:rFonts w:eastAsiaTheme="minorEastAsia"/>
          <w:i/>
          <w:sz w:val="22"/>
          <w:lang w:val="en-US"/>
        </w:rPr>
        <w:t>d.</w:t>
      </w:r>
    </w:p>
    <w:p w14:paraId="75458ABD" w14:textId="77777777" w:rsidR="00D94044" w:rsidRPr="002B628C" w:rsidRDefault="00D94044" w:rsidP="00D94044">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Pr>
          <w:rFonts w:eastAsiaTheme="minorEastAsia"/>
          <w:b/>
          <w:sz w:val="22"/>
          <w:u w:val="single"/>
          <w:lang w:val="en-US"/>
        </w:rPr>
        <w:t>4</w:t>
      </w:r>
      <w:r w:rsidRPr="002B628C">
        <w:rPr>
          <w:rFonts w:eastAsiaTheme="minorEastAsia"/>
          <w:b/>
          <w:sz w:val="22"/>
          <w:u w:val="single"/>
          <w:lang w:val="en-US"/>
        </w:rPr>
        <w:t>:</w:t>
      </w:r>
    </w:p>
    <w:p w14:paraId="07E87D1C" w14:textId="77777777" w:rsidR="00D94044" w:rsidRPr="001C44E7" w:rsidRDefault="00D94044" w:rsidP="00D94044">
      <w:pPr>
        <w:widowControl w:val="0"/>
        <w:numPr>
          <w:ilvl w:val="0"/>
          <w:numId w:val="15"/>
        </w:numPr>
        <w:spacing w:afterLines="50" w:after="120"/>
        <w:jc w:val="both"/>
        <w:rPr>
          <w:rFonts w:eastAsiaTheme="minorEastAsia"/>
          <w:i/>
          <w:sz w:val="22"/>
          <w:lang w:val="en-US"/>
        </w:rPr>
      </w:pPr>
      <w:r>
        <w:rPr>
          <w:rFonts w:eastAsiaTheme="minorEastAsia"/>
          <w:i/>
          <w:sz w:val="22"/>
          <w:lang w:val="en-US"/>
        </w:rPr>
        <w:t>F</w:t>
      </w:r>
      <w:r w:rsidRPr="001C44E7">
        <w:rPr>
          <w:rFonts w:eastAsiaTheme="minorEastAsia"/>
          <w:i/>
          <w:sz w:val="22"/>
          <w:lang w:val="en-US"/>
        </w:rPr>
        <w:t xml:space="preserve">or the HARQ-ACK bits order determination for SPS PDSCH receptions without associated DCI in </w:t>
      </w:r>
      <w:r>
        <w:rPr>
          <w:rFonts w:eastAsiaTheme="minorEastAsia"/>
          <w:i/>
          <w:sz w:val="22"/>
          <w:lang w:val="en-US"/>
        </w:rPr>
        <w:t>th</w:t>
      </w:r>
      <w:r w:rsidRPr="001C44E7">
        <w:rPr>
          <w:rFonts w:eastAsiaTheme="minorEastAsia"/>
          <w:i/>
          <w:sz w:val="22"/>
          <w:lang w:val="en-US"/>
        </w:rPr>
        <w:t xml:space="preserve">e </w:t>
      </w:r>
      <w:r>
        <w:rPr>
          <w:rFonts w:eastAsiaTheme="minorEastAsia"/>
          <w:i/>
          <w:sz w:val="22"/>
          <w:lang w:val="en-US"/>
        </w:rPr>
        <w:t xml:space="preserve">Type-2 </w:t>
      </w:r>
      <w:r w:rsidRPr="001C44E7">
        <w:rPr>
          <w:rFonts w:eastAsiaTheme="minorEastAsia"/>
          <w:i/>
          <w:sz w:val="22"/>
          <w:lang w:val="en-US"/>
        </w:rPr>
        <w:t>HARQ-ACK codebook:</w:t>
      </w:r>
    </w:p>
    <w:p w14:paraId="7D1445CD" w14:textId="77777777" w:rsidR="00D94044" w:rsidRDefault="00D94044" w:rsidP="00D94044">
      <w:pPr>
        <w:widowControl w:val="0"/>
        <w:numPr>
          <w:ilvl w:val="1"/>
          <w:numId w:val="15"/>
        </w:numPr>
        <w:spacing w:afterLines="50" w:after="120"/>
        <w:jc w:val="both"/>
        <w:rPr>
          <w:i/>
          <w:sz w:val="22"/>
        </w:rPr>
      </w:pPr>
      <w:r w:rsidRPr="001C44E7">
        <w:rPr>
          <w:i/>
          <w:sz w:val="22"/>
        </w:rPr>
        <w:t>HARQ-ACK bits</w:t>
      </w:r>
      <w:r>
        <w:rPr>
          <w:i/>
          <w:sz w:val="22"/>
        </w:rPr>
        <w:t xml:space="preserve"> </w:t>
      </w:r>
      <w:r w:rsidRPr="001C44E7">
        <w:rPr>
          <w:i/>
          <w:sz w:val="22"/>
        </w:rPr>
        <w:t>are ordered in descending order of the PDSCH-to-HARQ-feedback timing value for SPS PDSCH for a serving cell and then in ascending order across serving cell index.</w:t>
      </w:r>
    </w:p>
    <w:p w14:paraId="0DC6D73E" w14:textId="77777777" w:rsidR="00D94044" w:rsidRPr="003F2EE7" w:rsidRDefault="00D94044" w:rsidP="00D94044">
      <w:pPr>
        <w:widowControl w:val="0"/>
        <w:numPr>
          <w:ilvl w:val="2"/>
          <w:numId w:val="15"/>
        </w:numPr>
        <w:spacing w:afterLines="50" w:after="120"/>
        <w:jc w:val="both"/>
        <w:rPr>
          <w:i/>
          <w:sz w:val="22"/>
        </w:rPr>
      </w:pPr>
      <w:r w:rsidRPr="0012682D">
        <w:rPr>
          <w:i/>
          <w:sz w:val="22"/>
        </w:rPr>
        <w:t xml:space="preserve">In case SPS PDSCHs of different SPS configurations in one cell are </w:t>
      </w:r>
      <w:r>
        <w:rPr>
          <w:i/>
          <w:sz w:val="22"/>
        </w:rPr>
        <w:t>indicated</w:t>
      </w:r>
      <w:r w:rsidRPr="0012682D">
        <w:rPr>
          <w:i/>
          <w:sz w:val="22"/>
        </w:rPr>
        <w:t xml:space="preserve"> with same HARQ-ACK timing value,</w:t>
      </w:r>
      <w:r>
        <w:rPr>
          <w:rFonts w:eastAsia="宋体" w:hint="eastAsia"/>
          <w:i/>
          <w:sz w:val="22"/>
          <w:lang w:eastAsia="zh-CN"/>
        </w:rPr>
        <w:t xml:space="preserve"> </w:t>
      </w:r>
      <w:r w:rsidRPr="003F2EE7">
        <w:rPr>
          <w:rFonts w:eastAsiaTheme="minorEastAsia"/>
          <w:i/>
          <w:sz w:val="22"/>
          <w:lang w:val="en-US"/>
        </w:rPr>
        <w:t>HARQ-ACK bits for SPS PDSCH receptions are ordered in ascending order across start symbol index of SPS PDSCH occasions.</w:t>
      </w:r>
    </w:p>
    <w:p w14:paraId="6C2458C4" w14:textId="77777777" w:rsidR="00465F13" w:rsidRPr="00F96AC8" w:rsidRDefault="00465F13" w:rsidP="00465F13">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Pr>
          <w:rFonts w:eastAsiaTheme="minorEastAsia"/>
          <w:b/>
          <w:sz w:val="22"/>
          <w:szCs w:val="22"/>
          <w:u w:val="single"/>
        </w:rPr>
        <w:t>5</w:t>
      </w:r>
      <w:r w:rsidRPr="00F96AC8">
        <w:rPr>
          <w:rFonts w:eastAsiaTheme="minorEastAsia"/>
          <w:b/>
          <w:sz w:val="22"/>
          <w:szCs w:val="22"/>
          <w:u w:val="single"/>
        </w:rPr>
        <w:t>:</w:t>
      </w:r>
    </w:p>
    <w:p w14:paraId="496E5502" w14:textId="77777777" w:rsidR="00465F13" w:rsidRPr="00080737" w:rsidRDefault="00465F13" w:rsidP="00080737">
      <w:pPr>
        <w:widowControl w:val="0"/>
        <w:numPr>
          <w:ilvl w:val="0"/>
          <w:numId w:val="15"/>
        </w:numPr>
        <w:spacing w:afterLines="50" w:after="120"/>
        <w:jc w:val="both"/>
        <w:rPr>
          <w:rFonts w:eastAsiaTheme="minorEastAsia"/>
          <w:i/>
          <w:sz w:val="22"/>
          <w:lang w:val="en-US"/>
        </w:rPr>
      </w:pPr>
      <w:r w:rsidRPr="00080737">
        <w:rPr>
          <w:rFonts w:eastAsiaTheme="minorEastAsia"/>
          <w:i/>
          <w:sz w:val="22"/>
          <w:lang w:val="en-US"/>
        </w:rPr>
        <w:t xml:space="preserve">For SPS PDSCH only, HARQ-ACK codebook is determined based on activated SPS configuration(s) and HARQ-ACK timing value </w:t>
      </w:r>
      <m:oMath>
        <m:sSub>
          <m:sSubPr>
            <m:ctrlPr>
              <w:rPr>
                <w:rFonts w:ascii="Cambria Math" w:eastAsiaTheme="minorEastAsia" w:hAnsi="Cambria Math"/>
                <w:i/>
                <w:sz w:val="22"/>
                <w:lang w:val="en-US"/>
              </w:rPr>
            </m:ctrlPr>
          </m:sSubPr>
          <m:e>
            <m:r>
              <w:rPr>
                <w:rFonts w:ascii="Cambria Math" w:eastAsiaTheme="minorEastAsia" w:hAnsi="Cambria Math"/>
                <w:sz w:val="22"/>
                <w:lang w:val="en-US"/>
              </w:rPr>
              <m:t>K</m:t>
            </m:r>
          </m:e>
          <m:sub>
            <m:r>
              <w:rPr>
                <w:rFonts w:ascii="Cambria Math" w:eastAsiaTheme="minorEastAsia" w:hAnsi="Cambria Math"/>
                <w:sz w:val="22"/>
                <w:lang w:val="en-US"/>
              </w:rPr>
              <m:t>1,k</m:t>
            </m:r>
          </m:sub>
        </m:sSub>
      </m:oMath>
      <w:r w:rsidRPr="00080737">
        <w:rPr>
          <w:rFonts w:eastAsiaTheme="minorEastAsia"/>
          <w:i/>
          <w:sz w:val="22"/>
          <w:lang w:val="en-US"/>
        </w:rPr>
        <w:t xml:space="preserve"> indicated by the corresponding activation DCI(s).</w:t>
      </w:r>
    </w:p>
    <w:p w14:paraId="1148873B" w14:textId="77777777" w:rsidR="00BB1A53" w:rsidRPr="00080737" w:rsidRDefault="00BB1A53" w:rsidP="00BB1A53">
      <w:pPr>
        <w:spacing w:afterLines="50" w:after="120"/>
        <w:jc w:val="both"/>
        <w:rPr>
          <w:rFonts w:eastAsia="宋体"/>
          <w:b/>
          <w:sz w:val="22"/>
          <w:u w:val="single"/>
          <w:lang w:val="en-US" w:eastAsia="zh-CN"/>
        </w:rPr>
      </w:pPr>
      <w:r w:rsidRPr="00B52845">
        <w:rPr>
          <w:rFonts w:eastAsiaTheme="minorEastAsia"/>
          <w:b/>
          <w:sz w:val="22"/>
          <w:u w:val="single"/>
          <w:lang w:val="en-US"/>
        </w:rPr>
        <w:t xml:space="preserve">Proposal </w:t>
      </w:r>
      <w:r>
        <w:rPr>
          <w:rFonts w:eastAsiaTheme="minorEastAsia"/>
          <w:b/>
          <w:sz w:val="22"/>
          <w:u w:val="single"/>
          <w:lang w:val="en-US"/>
        </w:rPr>
        <w:t>6</w:t>
      </w:r>
      <w:r>
        <w:rPr>
          <w:rFonts w:eastAsia="宋体" w:hint="eastAsia"/>
          <w:b/>
          <w:sz w:val="22"/>
          <w:u w:val="single"/>
          <w:lang w:val="en-US" w:eastAsia="zh-CN"/>
        </w:rPr>
        <w:t>:</w:t>
      </w:r>
    </w:p>
    <w:p w14:paraId="2678A173" w14:textId="77777777" w:rsidR="00BB1A53" w:rsidRPr="00B52845" w:rsidRDefault="00BB1A53" w:rsidP="00BB1A53">
      <w:pPr>
        <w:widowControl w:val="0"/>
        <w:numPr>
          <w:ilvl w:val="0"/>
          <w:numId w:val="15"/>
        </w:numPr>
        <w:spacing w:afterLines="50" w:after="120"/>
        <w:jc w:val="both"/>
        <w:rPr>
          <w:rFonts w:eastAsiaTheme="minorEastAsia"/>
          <w:i/>
          <w:sz w:val="22"/>
          <w:lang w:val="en-US"/>
        </w:rPr>
      </w:pPr>
      <w:r>
        <w:rPr>
          <w:rFonts w:eastAsiaTheme="minorEastAsia"/>
          <w:i/>
          <w:sz w:val="22"/>
          <w:lang w:val="en-US"/>
        </w:rPr>
        <w:t xml:space="preserve">Support following for PUCCH resource configuration and determination for </w:t>
      </w:r>
      <w:r w:rsidRPr="00B52845">
        <w:rPr>
          <w:rFonts w:eastAsiaTheme="minorEastAsia"/>
          <w:i/>
          <w:sz w:val="22"/>
          <w:lang w:val="en-US"/>
        </w:rPr>
        <w:t>multiple SPS PDSCHs</w:t>
      </w:r>
    </w:p>
    <w:p w14:paraId="7CD68966" w14:textId="77777777" w:rsidR="00BB1A53" w:rsidRDefault="00BB1A53" w:rsidP="00BB1A53">
      <w:pPr>
        <w:widowControl w:val="0"/>
        <w:numPr>
          <w:ilvl w:val="1"/>
          <w:numId w:val="21"/>
        </w:numPr>
        <w:spacing w:afterLines="50" w:after="120"/>
        <w:jc w:val="both"/>
        <w:rPr>
          <w:rFonts w:eastAsia="宋体"/>
          <w:i/>
          <w:sz w:val="22"/>
          <w:lang w:eastAsia="zh-CN"/>
        </w:rPr>
      </w:pPr>
      <w:r>
        <w:rPr>
          <w:rFonts w:eastAsia="宋体"/>
          <w:i/>
          <w:sz w:val="22"/>
          <w:lang w:val="en-US" w:eastAsia="zh-CN"/>
        </w:rPr>
        <w:t>F</w:t>
      </w:r>
      <w:r w:rsidRPr="006078F4">
        <w:rPr>
          <w:rFonts w:eastAsia="宋体"/>
          <w:i/>
          <w:sz w:val="22"/>
          <w:lang w:eastAsia="zh-CN"/>
        </w:rPr>
        <w:t>or SPS PDSCH and dynamic scheduled PDSCH</w:t>
      </w:r>
      <w:r>
        <w:rPr>
          <w:rFonts w:eastAsia="宋体"/>
          <w:i/>
          <w:sz w:val="22"/>
          <w:lang w:eastAsia="zh-CN"/>
        </w:rPr>
        <w:t xml:space="preserve">, reuse Rel-15 </w:t>
      </w:r>
      <w:r w:rsidRPr="006078F4">
        <w:rPr>
          <w:rFonts w:eastAsia="宋体"/>
          <w:i/>
          <w:sz w:val="22"/>
          <w:lang w:eastAsia="zh-CN"/>
        </w:rPr>
        <w:t>PUCCH resource configuration and determination</w:t>
      </w:r>
      <w:r>
        <w:rPr>
          <w:rFonts w:eastAsia="宋体"/>
          <w:i/>
          <w:sz w:val="22"/>
          <w:lang w:eastAsia="zh-CN"/>
        </w:rPr>
        <w:t>.</w:t>
      </w:r>
    </w:p>
    <w:p w14:paraId="4D61F8FA" w14:textId="77777777" w:rsidR="00BB1A53" w:rsidRDefault="00BB1A53" w:rsidP="00BB1A53">
      <w:pPr>
        <w:widowControl w:val="0"/>
        <w:numPr>
          <w:ilvl w:val="1"/>
          <w:numId w:val="21"/>
        </w:numPr>
        <w:spacing w:afterLines="50" w:after="120"/>
        <w:jc w:val="both"/>
        <w:rPr>
          <w:rFonts w:eastAsia="宋体"/>
          <w:i/>
          <w:sz w:val="22"/>
          <w:lang w:eastAsia="zh-CN"/>
        </w:rPr>
      </w:pPr>
      <w:r>
        <w:rPr>
          <w:rFonts w:eastAsia="宋体" w:hint="eastAsia"/>
          <w:i/>
          <w:sz w:val="22"/>
          <w:lang w:eastAsia="zh-CN"/>
        </w:rPr>
        <w:t>F</w:t>
      </w:r>
      <w:r>
        <w:rPr>
          <w:rFonts w:eastAsia="宋体"/>
          <w:i/>
          <w:sz w:val="22"/>
          <w:lang w:eastAsia="zh-CN"/>
        </w:rPr>
        <w:t xml:space="preserve">or </w:t>
      </w:r>
      <w:r w:rsidRPr="006078F4">
        <w:rPr>
          <w:rFonts w:eastAsia="宋体"/>
          <w:i/>
          <w:sz w:val="22"/>
          <w:lang w:eastAsia="zh-CN"/>
        </w:rPr>
        <w:t xml:space="preserve">SPS PDSCH receptions </w:t>
      </w:r>
      <w:r>
        <w:rPr>
          <w:rFonts w:eastAsia="宋体"/>
          <w:i/>
          <w:sz w:val="22"/>
          <w:lang w:eastAsia="zh-CN"/>
        </w:rPr>
        <w:t xml:space="preserve">without corresponding activation DCI </w:t>
      </w:r>
      <w:r w:rsidRPr="006078F4">
        <w:rPr>
          <w:rFonts w:eastAsia="宋体"/>
          <w:i/>
          <w:sz w:val="22"/>
          <w:lang w:eastAsia="zh-CN"/>
        </w:rPr>
        <w:t>only</w:t>
      </w:r>
      <w:r>
        <w:rPr>
          <w:rFonts w:eastAsia="宋体" w:hint="eastAsia"/>
          <w:i/>
          <w:sz w:val="22"/>
          <w:lang w:eastAsia="zh-CN"/>
        </w:rPr>
        <w:t>,</w:t>
      </w:r>
      <w:r>
        <w:rPr>
          <w:rFonts w:eastAsia="宋体"/>
          <w:i/>
          <w:sz w:val="22"/>
          <w:lang w:eastAsia="zh-CN"/>
        </w:rPr>
        <w:t xml:space="preserve"> u</w:t>
      </w:r>
      <w:r w:rsidRPr="006078F4">
        <w:rPr>
          <w:rFonts w:eastAsia="宋体"/>
          <w:i/>
          <w:sz w:val="22"/>
          <w:lang w:eastAsia="zh-CN"/>
        </w:rPr>
        <w:t>se a similar way as for dynamic PDSCHs in Rel-15</w:t>
      </w:r>
      <w:r>
        <w:rPr>
          <w:rFonts w:eastAsia="宋体"/>
          <w:i/>
          <w:sz w:val="22"/>
          <w:lang w:eastAsia="zh-CN"/>
        </w:rPr>
        <w:t xml:space="preserve"> for </w:t>
      </w:r>
      <w:r w:rsidRPr="006078F4">
        <w:rPr>
          <w:rFonts w:eastAsia="宋体"/>
          <w:i/>
          <w:sz w:val="22"/>
          <w:lang w:eastAsia="zh-CN"/>
        </w:rPr>
        <w:t xml:space="preserve">PUCCH resource configuration and HARQ-ACK codebook </w:t>
      </w:r>
      <w:proofErr w:type="gramStart"/>
      <w:r>
        <w:rPr>
          <w:rFonts w:eastAsia="宋体"/>
          <w:i/>
          <w:sz w:val="22"/>
          <w:lang w:eastAsia="zh-CN"/>
        </w:rPr>
        <w:t xml:space="preserve">determination </w:t>
      </w:r>
      <w:r w:rsidRPr="006078F4">
        <w:rPr>
          <w:rFonts w:eastAsia="宋体"/>
          <w:i/>
          <w:sz w:val="22"/>
          <w:lang w:eastAsia="zh-CN"/>
        </w:rPr>
        <w:t>.</w:t>
      </w:r>
      <w:proofErr w:type="gramEnd"/>
      <w:r w:rsidRPr="006078F4">
        <w:rPr>
          <w:rFonts w:eastAsia="宋体"/>
          <w:i/>
          <w:sz w:val="22"/>
          <w:lang w:eastAsia="zh-CN"/>
        </w:rPr>
        <w:t xml:space="preserve"> </w:t>
      </w:r>
    </w:p>
    <w:p w14:paraId="42997074" w14:textId="77777777" w:rsidR="00BB1A53" w:rsidRPr="006078F4" w:rsidRDefault="00BB1A53" w:rsidP="00BB1A53">
      <w:pPr>
        <w:widowControl w:val="0"/>
        <w:numPr>
          <w:ilvl w:val="2"/>
          <w:numId w:val="21"/>
        </w:numPr>
        <w:spacing w:afterLines="50" w:after="120"/>
        <w:jc w:val="both"/>
        <w:rPr>
          <w:rFonts w:eastAsia="宋体"/>
          <w:i/>
          <w:sz w:val="22"/>
          <w:lang w:eastAsia="zh-CN"/>
        </w:rPr>
      </w:pPr>
      <w:r w:rsidRPr="006078F4">
        <w:rPr>
          <w:rFonts w:eastAsia="宋体"/>
          <w:i/>
          <w:sz w:val="22"/>
          <w:lang w:eastAsia="zh-CN"/>
        </w:rPr>
        <w:t xml:space="preserve">Multiple PUCCH resource sets can be </w:t>
      </w:r>
      <w:r>
        <w:rPr>
          <w:rFonts w:eastAsia="宋体"/>
          <w:i/>
          <w:sz w:val="22"/>
          <w:lang w:eastAsia="zh-CN"/>
        </w:rPr>
        <w:t xml:space="preserve">configured </w:t>
      </w:r>
      <w:r w:rsidRPr="006078F4">
        <w:rPr>
          <w:rFonts w:eastAsia="宋体"/>
          <w:i/>
          <w:sz w:val="22"/>
          <w:lang w:eastAsia="zh-CN"/>
        </w:rPr>
        <w:t xml:space="preserve">for HARQ-ACK codebook transmission for </w:t>
      </w:r>
      <w:r>
        <w:rPr>
          <w:rFonts w:eastAsia="宋体"/>
          <w:i/>
          <w:sz w:val="22"/>
          <w:lang w:eastAsia="zh-CN"/>
        </w:rPr>
        <w:t xml:space="preserve">multiple </w:t>
      </w:r>
      <w:r w:rsidRPr="006078F4">
        <w:rPr>
          <w:rFonts w:eastAsia="宋体"/>
          <w:i/>
          <w:sz w:val="22"/>
          <w:lang w:eastAsia="zh-CN"/>
        </w:rPr>
        <w:t>SPS PDSCH receptions.</w:t>
      </w:r>
    </w:p>
    <w:p w14:paraId="137BDF9F" w14:textId="77777777" w:rsidR="00BB1A53" w:rsidRDefault="00BB1A53" w:rsidP="00BB1A53">
      <w:pPr>
        <w:pStyle w:val="aff"/>
        <w:numPr>
          <w:ilvl w:val="3"/>
          <w:numId w:val="21"/>
        </w:numPr>
        <w:ind w:leftChars="0"/>
        <w:jc w:val="both"/>
        <w:rPr>
          <w:rFonts w:eastAsia="宋体"/>
          <w:i/>
          <w:sz w:val="22"/>
          <w:lang w:eastAsia="zh-CN"/>
        </w:rPr>
      </w:pPr>
      <w:r w:rsidRPr="002C055C">
        <w:rPr>
          <w:rFonts w:eastAsia="宋体"/>
          <w:i/>
          <w:sz w:val="22"/>
          <w:lang w:eastAsia="zh-CN"/>
        </w:rPr>
        <w:t>UE firstly determines which PUCCH resource set to use based on the payload size of the HARQ-ACKs for DL SPS.</w:t>
      </w:r>
    </w:p>
    <w:p w14:paraId="123E8333" w14:textId="77777777" w:rsidR="00BB1A53" w:rsidRPr="00AE06F2" w:rsidRDefault="00BB1A53" w:rsidP="00BB1A53">
      <w:pPr>
        <w:pStyle w:val="aff"/>
        <w:numPr>
          <w:ilvl w:val="3"/>
          <w:numId w:val="21"/>
        </w:numPr>
        <w:ind w:leftChars="0"/>
        <w:jc w:val="both"/>
        <w:rPr>
          <w:rFonts w:eastAsia="宋体"/>
          <w:i/>
          <w:sz w:val="22"/>
          <w:lang w:eastAsia="zh-CN"/>
        </w:rPr>
      </w:pPr>
      <w:r w:rsidRPr="00AE06F2">
        <w:rPr>
          <w:rFonts w:eastAsia="宋体"/>
          <w:i/>
          <w:sz w:val="22"/>
          <w:lang w:eastAsia="zh-CN"/>
        </w:rPr>
        <w:lastRenderedPageBreak/>
        <w:t>Then UE determines which PUCCH resource to use in the PUCCH resource set based on PRI indication of the</w:t>
      </w:r>
      <w:r>
        <w:rPr>
          <w:rFonts w:eastAsia="宋体"/>
          <w:i/>
          <w:sz w:val="22"/>
          <w:lang w:eastAsia="zh-CN"/>
        </w:rPr>
        <w:t xml:space="preserve"> latest</w:t>
      </w:r>
      <w:r w:rsidRPr="00AE06F2">
        <w:rPr>
          <w:rFonts w:eastAsia="宋体"/>
          <w:i/>
          <w:sz w:val="22"/>
          <w:lang w:eastAsia="zh-CN"/>
        </w:rPr>
        <w:t xml:space="preserve"> activation DCI.</w:t>
      </w:r>
    </w:p>
    <w:p w14:paraId="749B0E77" w14:textId="767BE6BB" w:rsidR="00845076" w:rsidRPr="00A94963" w:rsidRDefault="00845076" w:rsidP="00845076">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5875D3">
        <w:rPr>
          <w:rFonts w:eastAsiaTheme="minorEastAsia"/>
          <w:b/>
          <w:sz w:val="22"/>
          <w:u w:val="single"/>
          <w:lang w:val="en-US"/>
        </w:rPr>
        <w:t>7</w:t>
      </w:r>
      <w:r w:rsidRPr="00A94963">
        <w:rPr>
          <w:rFonts w:eastAsiaTheme="minorEastAsia" w:hint="eastAsia"/>
          <w:b/>
          <w:sz w:val="22"/>
          <w:u w:val="single"/>
          <w:lang w:val="en-US"/>
        </w:rPr>
        <w:t>:</w:t>
      </w:r>
    </w:p>
    <w:p w14:paraId="7B86EEF3" w14:textId="77777777" w:rsidR="00845076" w:rsidRDefault="00845076" w:rsidP="00845076">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ollisions between different SPS configurations for different services</w:t>
      </w:r>
      <w:r>
        <w:rPr>
          <w:rFonts w:eastAsiaTheme="minorEastAsia"/>
          <w:i/>
          <w:sz w:val="22"/>
          <w:lang w:val="en-US"/>
        </w:rPr>
        <w:t>, priority for SPS PDSCH can be defined:</w:t>
      </w:r>
    </w:p>
    <w:p w14:paraId="0289ED12"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Opt.1: By SPS PDSCH configuration</w:t>
      </w:r>
      <w:r>
        <w:rPr>
          <w:rFonts w:eastAsiaTheme="minorEastAsia"/>
          <w:i/>
          <w:sz w:val="22"/>
          <w:lang w:val="en-US"/>
        </w:rPr>
        <w:t>s</w:t>
      </w:r>
      <w:r w:rsidRPr="00341DC8">
        <w:rPr>
          <w:rFonts w:eastAsiaTheme="minorEastAsia"/>
          <w:i/>
          <w:sz w:val="22"/>
          <w:lang w:val="en-US"/>
        </w:rPr>
        <w:t xml:space="preserve"> </w:t>
      </w:r>
    </w:p>
    <w:p w14:paraId="00588AB5"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 xml:space="preserve">Opt.2: By the DCI activating the SPS PDSCH </w:t>
      </w:r>
    </w:p>
    <w:p w14:paraId="5FCDF9F3" w14:textId="77777777" w:rsidR="00845076" w:rsidRPr="00341DC8" w:rsidRDefault="00845076" w:rsidP="00845076">
      <w:pPr>
        <w:pStyle w:val="aff"/>
        <w:widowControl w:val="0"/>
        <w:numPr>
          <w:ilvl w:val="1"/>
          <w:numId w:val="15"/>
        </w:numPr>
        <w:spacing w:afterLines="50" w:after="120"/>
        <w:ind w:leftChars="0"/>
        <w:jc w:val="both"/>
        <w:rPr>
          <w:rFonts w:eastAsiaTheme="minorEastAsia"/>
          <w:i/>
          <w:sz w:val="22"/>
          <w:lang w:val="en-US"/>
        </w:rPr>
      </w:pPr>
      <w:r w:rsidRPr="00341DC8">
        <w:rPr>
          <w:rFonts w:eastAsiaTheme="minorEastAsia"/>
          <w:i/>
          <w:sz w:val="22"/>
          <w:lang w:val="en-US"/>
        </w:rPr>
        <w:t>Opt.3: By the CORESET where the activating DCI is received</w:t>
      </w:r>
    </w:p>
    <w:p w14:paraId="2BA63E0C" w14:textId="77777777" w:rsidR="00BB1A53" w:rsidRPr="00341DC8" w:rsidRDefault="00BB1A53" w:rsidP="00BB1A53">
      <w:pPr>
        <w:pStyle w:val="aff"/>
        <w:widowControl w:val="0"/>
        <w:numPr>
          <w:ilvl w:val="0"/>
          <w:numId w:val="15"/>
        </w:numPr>
        <w:spacing w:afterLines="50" w:after="120"/>
        <w:ind w:leftChars="0"/>
        <w:jc w:val="both"/>
        <w:rPr>
          <w:rFonts w:eastAsiaTheme="minorEastAsia"/>
          <w:i/>
          <w:sz w:val="22"/>
          <w:lang w:val="en-US"/>
        </w:rPr>
      </w:pPr>
      <w:r>
        <w:rPr>
          <w:rFonts w:eastAsiaTheme="minorEastAsia"/>
          <w:i/>
          <w:sz w:val="22"/>
          <w:lang w:val="en-US"/>
        </w:rPr>
        <w:t>For c</w:t>
      </w:r>
      <w:r w:rsidRPr="0066709A">
        <w:rPr>
          <w:rFonts w:eastAsiaTheme="minorEastAsia"/>
          <w:i/>
          <w:sz w:val="22"/>
          <w:lang w:val="en-US"/>
        </w:rPr>
        <w:t xml:space="preserve">ollisions between different SPS configurations for </w:t>
      </w:r>
      <w:r>
        <w:rPr>
          <w:rFonts w:eastAsiaTheme="minorEastAsia"/>
          <w:i/>
          <w:sz w:val="22"/>
          <w:lang w:val="en-US"/>
        </w:rPr>
        <w:t>the same traffic, earlier SPS PDSCH transmission should be prioritized.</w:t>
      </w:r>
    </w:p>
    <w:p w14:paraId="7BFAD8F4" w14:textId="77777777" w:rsidR="00845076" w:rsidRPr="00BB1A53" w:rsidRDefault="00845076" w:rsidP="00845076">
      <w:pPr>
        <w:ind w:left="840"/>
        <w:jc w:val="both"/>
        <w:rPr>
          <w:rFonts w:eastAsia="宋体"/>
          <w:i/>
          <w:sz w:val="22"/>
          <w:lang w:val="en-US" w:eastAsia="zh-CN"/>
        </w:rPr>
      </w:pPr>
    </w:p>
    <w:p w14:paraId="6161F7FB" w14:textId="77777777" w:rsidR="00845076" w:rsidRPr="00CF4C0C" w:rsidRDefault="00845076" w:rsidP="00845076">
      <w:pPr>
        <w:pStyle w:val="1"/>
        <w:spacing w:after="120"/>
        <w:jc w:val="both"/>
        <w:rPr>
          <w:b/>
          <w:lang w:val="en-US"/>
        </w:rPr>
      </w:pPr>
      <w:r w:rsidRPr="00CF4C0C">
        <w:rPr>
          <w:b/>
          <w:lang w:val="en-US"/>
        </w:rPr>
        <w:t>References</w:t>
      </w:r>
    </w:p>
    <w:p w14:paraId="06735565" w14:textId="77777777" w:rsidR="00845076" w:rsidRPr="00CF56A8" w:rsidRDefault="00845076" w:rsidP="00845076">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3GPP RAN1 #96bis meeting, chairman’s notes.</w:t>
      </w:r>
    </w:p>
    <w:p w14:paraId="34827DFB" w14:textId="77777777" w:rsidR="00845076" w:rsidRPr="00CF56A8" w:rsidRDefault="00845076" w:rsidP="00845076">
      <w:pPr>
        <w:widowControl w:val="0"/>
        <w:numPr>
          <w:ilvl w:val="0"/>
          <w:numId w:val="4"/>
        </w:numPr>
        <w:spacing w:after="120"/>
        <w:jc w:val="both"/>
        <w:rPr>
          <w:rFonts w:eastAsia="宋体"/>
          <w:sz w:val="22"/>
          <w:szCs w:val="22"/>
          <w:lang w:val="en-US" w:eastAsia="zh-CN"/>
        </w:rPr>
      </w:pPr>
      <w:r w:rsidRPr="00CF56A8">
        <w:rPr>
          <w:rFonts w:eastAsia="宋体"/>
          <w:sz w:val="22"/>
          <w:szCs w:val="22"/>
          <w:lang w:val="en-US" w:eastAsia="zh-CN"/>
        </w:rPr>
        <w:t>3GPP RAN1 #98 meeting, chairman’s notes.</w:t>
      </w:r>
    </w:p>
    <w:p w14:paraId="191813BD" w14:textId="56535DEB" w:rsidR="00845076" w:rsidRPr="00CF56A8" w:rsidRDefault="00845076" w:rsidP="00845076">
      <w:pPr>
        <w:pStyle w:val="aff"/>
        <w:numPr>
          <w:ilvl w:val="0"/>
          <w:numId w:val="4"/>
        </w:numPr>
        <w:ind w:leftChars="0"/>
        <w:rPr>
          <w:rFonts w:eastAsia="宋体"/>
          <w:sz w:val="22"/>
          <w:szCs w:val="22"/>
          <w:lang w:val="en-US" w:eastAsia="zh-CN"/>
        </w:rPr>
      </w:pPr>
      <w:r w:rsidRPr="00CF56A8">
        <w:rPr>
          <w:rFonts w:eastAsia="宋体"/>
          <w:sz w:val="22"/>
          <w:szCs w:val="22"/>
          <w:lang w:val="en-US" w:eastAsia="zh-CN"/>
        </w:rPr>
        <w:t>3GPP TS 38.213 V15.</w:t>
      </w:r>
      <w:r w:rsidR="00DC6EA6">
        <w:rPr>
          <w:rFonts w:eastAsia="宋体"/>
          <w:sz w:val="22"/>
          <w:szCs w:val="22"/>
          <w:lang w:val="en-US" w:eastAsia="zh-CN"/>
        </w:rPr>
        <w:t>7</w:t>
      </w:r>
      <w:r w:rsidRPr="00CF56A8">
        <w:rPr>
          <w:rFonts w:eastAsia="宋体"/>
          <w:sz w:val="22"/>
          <w:szCs w:val="22"/>
          <w:lang w:val="en-US" w:eastAsia="zh-CN"/>
        </w:rPr>
        <w:t>.0, ‘Physical layer procedures for control’.</w:t>
      </w:r>
    </w:p>
    <w:p w14:paraId="4FB10D83" w14:textId="7EE22735" w:rsidR="00A0469C" w:rsidRPr="002B20D4" w:rsidRDefault="00A0469C" w:rsidP="00080737">
      <w:pPr>
        <w:rPr>
          <w:lang w:val="en-US" w:eastAsia="zh-CN"/>
        </w:rPr>
      </w:pPr>
    </w:p>
    <w:sectPr w:rsidR="00A0469C" w:rsidRPr="002B20D4">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3F381" w14:textId="77777777" w:rsidR="00D55FB4" w:rsidRDefault="00D55FB4">
      <w:r>
        <w:separator/>
      </w:r>
    </w:p>
  </w:endnote>
  <w:endnote w:type="continuationSeparator" w:id="0">
    <w:p w14:paraId="66CE7BAE" w14:textId="77777777" w:rsidR="00D55FB4" w:rsidRDefault="00D55FB4">
      <w:r>
        <w:continuationSeparator/>
      </w:r>
    </w:p>
  </w:endnote>
  <w:endnote w:type="continuationNotice" w:id="1">
    <w:p w14:paraId="31A28E94" w14:textId="77777777" w:rsidR="00D55FB4" w:rsidRDefault="00D55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3382D30" w:rsidR="006D52A3" w:rsidRPr="00000924" w:rsidRDefault="006D52A3">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9F70E" w14:textId="77777777" w:rsidR="00D55FB4" w:rsidRDefault="00D55FB4">
      <w:r>
        <w:separator/>
      </w:r>
    </w:p>
  </w:footnote>
  <w:footnote w:type="continuationSeparator" w:id="0">
    <w:p w14:paraId="3766DEFE" w14:textId="77777777" w:rsidR="00D55FB4" w:rsidRDefault="00D55FB4">
      <w:r>
        <w:continuationSeparator/>
      </w:r>
    </w:p>
  </w:footnote>
  <w:footnote w:type="continuationNotice" w:id="1">
    <w:p w14:paraId="1E4A01F8" w14:textId="77777777" w:rsidR="00D55FB4" w:rsidRDefault="00D55F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94232"/>
    <w:multiLevelType w:val="multilevel"/>
    <w:tmpl w:val="91FE60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0F0302"/>
    <w:multiLevelType w:val="hybridMultilevel"/>
    <w:tmpl w:val="8DB267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3BB7"/>
    <w:multiLevelType w:val="hybridMultilevel"/>
    <w:tmpl w:val="58B8E470"/>
    <w:lvl w:ilvl="0" w:tplc="8A44F072">
      <w:start w:val="1"/>
      <w:numFmt w:val="bullet"/>
      <w:lvlText w:val=""/>
      <w:lvlJc w:val="left"/>
      <w:pPr>
        <w:ind w:left="360" w:hanging="360"/>
      </w:pPr>
      <w:rPr>
        <w:rFonts w:ascii="Symbol" w:hAnsi="Symbol" w:hint="default"/>
        <w:sz w:val="20"/>
        <w:szCs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2E2C47"/>
    <w:multiLevelType w:val="multilevel"/>
    <w:tmpl w:val="BE2C4E7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4CC0628"/>
    <w:multiLevelType w:val="hybridMultilevel"/>
    <w:tmpl w:val="DBA49F12"/>
    <w:lvl w:ilvl="0" w:tplc="BDB2C8A2">
      <w:start w:val="1"/>
      <w:numFmt w:val="bullet"/>
      <w:lvlText w:val="•"/>
      <w:lvlJc w:val="left"/>
      <w:pPr>
        <w:ind w:left="477" w:hanging="420"/>
      </w:pPr>
      <w:rPr>
        <w:rFonts w:ascii="Arial" w:hAnsi="Aria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266AA"/>
    <w:multiLevelType w:val="hybridMultilevel"/>
    <w:tmpl w:val="8890620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C96088"/>
    <w:multiLevelType w:val="hybridMultilevel"/>
    <w:tmpl w:val="E8FA79B0"/>
    <w:lvl w:ilvl="0" w:tplc="B97696C0">
      <w:start w:val="8"/>
      <w:numFmt w:val="bullet"/>
      <w:lvlText w:val="-"/>
      <w:lvlJc w:val="left"/>
      <w:pPr>
        <w:ind w:left="360" w:hanging="360"/>
      </w:pPr>
      <w:rPr>
        <w:rFonts w:ascii="Arial" w:eastAsiaTheme="minorEastAsia" w:hAnsi="Arial" w:cs="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2" w15:restartNumberingAfterBreak="0">
    <w:nsid w:val="2B6F6F2B"/>
    <w:multiLevelType w:val="multilevel"/>
    <w:tmpl w:val="1F8805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520D66"/>
    <w:multiLevelType w:val="hybridMultilevel"/>
    <w:tmpl w:val="42C855F8"/>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F9D62BD"/>
    <w:multiLevelType w:val="hybridMultilevel"/>
    <w:tmpl w:val="69126502"/>
    <w:lvl w:ilvl="0" w:tplc="04090001">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1EC58A4"/>
    <w:multiLevelType w:val="multilevel"/>
    <w:tmpl w:val="B5783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D1892"/>
    <w:multiLevelType w:val="hybridMultilevel"/>
    <w:tmpl w:val="B8BA5122"/>
    <w:lvl w:ilvl="0" w:tplc="A634A0E2">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35FD5BAF"/>
    <w:multiLevelType w:val="hybridMultilevel"/>
    <w:tmpl w:val="1A2415DE"/>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E7905"/>
    <w:multiLevelType w:val="hybridMultilevel"/>
    <w:tmpl w:val="97647BD6"/>
    <w:lvl w:ilvl="0" w:tplc="BDB2C8A2">
      <w:start w:val="1"/>
      <w:numFmt w:val="bullet"/>
      <w:lvlText w:val="•"/>
      <w:lvlJc w:val="left"/>
      <w:pPr>
        <w:ind w:left="420" w:hanging="420"/>
      </w:pPr>
      <w:rPr>
        <w:rFonts w:ascii="Arial" w:hAnsi="Arial" w:hint="default"/>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B0574C6"/>
    <w:multiLevelType w:val="hybridMultilevel"/>
    <w:tmpl w:val="434AB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358E2"/>
    <w:multiLevelType w:val="hybridMultilevel"/>
    <w:tmpl w:val="28908D36"/>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3D3508"/>
    <w:multiLevelType w:val="hybridMultilevel"/>
    <w:tmpl w:val="7B4EF536"/>
    <w:lvl w:ilvl="0" w:tplc="FFFFFFFF">
      <w:start w:val="1"/>
      <w:numFmt w:val="bullet"/>
      <w:lvlText w:val=""/>
      <w:lvlJc w:val="left"/>
      <w:pPr>
        <w:ind w:left="477" w:hanging="420"/>
      </w:pPr>
      <w:rPr>
        <w:rFonts w:ascii="Symbol" w:hAnsi="Symbol" w:hint="default"/>
      </w:rPr>
    </w:lvl>
    <w:lvl w:ilvl="1" w:tplc="04090003">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5" w15:restartNumberingAfterBreak="0">
    <w:nsid w:val="430E3B21"/>
    <w:multiLevelType w:val="multilevel"/>
    <w:tmpl w:val="394221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6B0DD1"/>
    <w:multiLevelType w:val="hybridMultilevel"/>
    <w:tmpl w:val="9204506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351066"/>
    <w:multiLevelType w:val="hybridMultilevel"/>
    <w:tmpl w:val="B7CA50A2"/>
    <w:lvl w:ilvl="0" w:tplc="BDB2C8A2">
      <w:start w:val="1"/>
      <w:numFmt w:val="bullet"/>
      <w:lvlText w:val="•"/>
      <w:lvlJc w:val="left"/>
      <w:pPr>
        <w:ind w:left="477" w:hanging="420"/>
      </w:pPr>
      <w:rPr>
        <w:rFonts w:ascii="Arial" w:hAnsi="Aria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8" w15:restartNumberingAfterBreak="0">
    <w:nsid w:val="48C62916"/>
    <w:multiLevelType w:val="hybridMultilevel"/>
    <w:tmpl w:val="CA862386"/>
    <w:lvl w:ilvl="0" w:tplc="3E745F14">
      <w:start w:val="1"/>
      <w:numFmt w:val="bullet"/>
      <w:lvlText w:val="•"/>
      <w:lvlJc w:val="left"/>
      <w:pPr>
        <w:tabs>
          <w:tab w:val="num" w:pos="720"/>
        </w:tabs>
        <w:ind w:left="720" w:hanging="360"/>
      </w:pPr>
      <w:rPr>
        <w:rFonts w:ascii="Arial" w:hAnsi="Arial" w:hint="default"/>
      </w:rPr>
    </w:lvl>
    <w:lvl w:ilvl="1" w:tplc="EE0A81AC" w:tentative="1">
      <w:start w:val="1"/>
      <w:numFmt w:val="bullet"/>
      <w:lvlText w:val="•"/>
      <w:lvlJc w:val="left"/>
      <w:pPr>
        <w:tabs>
          <w:tab w:val="num" w:pos="1440"/>
        </w:tabs>
        <w:ind w:left="1440" w:hanging="360"/>
      </w:pPr>
      <w:rPr>
        <w:rFonts w:ascii="Arial" w:hAnsi="Arial" w:hint="default"/>
      </w:rPr>
    </w:lvl>
    <w:lvl w:ilvl="2" w:tplc="4A1C7ADC">
      <w:start w:val="1"/>
      <w:numFmt w:val="bullet"/>
      <w:lvlText w:val="•"/>
      <w:lvlJc w:val="left"/>
      <w:pPr>
        <w:tabs>
          <w:tab w:val="num" w:pos="2160"/>
        </w:tabs>
        <w:ind w:left="2160" w:hanging="360"/>
      </w:pPr>
      <w:rPr>
        <w:rFonts w:ascii="Arial" w:hAnsi="Arial" w:hint="default"/>
      </w:rPr>
    </w:lvl>
    <w:lvl w:ilvl="3" w:tplc="CD7239FC">
      <w:start w:val="238"/>
      <w:numFmt w:val="bullet"/>
      <w:lvlText w:val="•"/>
      <w:lvlJc w:val="left"/>
      <w:pPr>
        <w:tabs>
          <w:tab w:val="num" w:pos="2880"/>
        </w:tabs>
        <w:ind w:left="2880" w:hanging="360"/>
      </w:pPr>
      <w:rPr>
        <w:rFonts w:ascii="Arial" w:hAnsi="Arial" w:hint="default"/>
      </w:rPr>
    </w:lvl>
    <w:lvl w:ilvl="4" w:tplc="038C95A0" w:tentative="1">
      <w:start w:val="1"/>
      <w:numFmt w:val="bullet"/>
      <w:lvlText w:val="•"/>
      <w:lvlJc w:val="left"/>
      <w:pPr>
        <w:tabs>
          <w:tab w:val="num" w:pos="3600"/>
        </w:tabs>
        <w:ind w:left="3600" w:hanging="360"/>
      </w:pPr>
      <w:rPr>
        <w:rFonts w:ascii="Arial" w:hAnsi="Arial" w:hint="default"/>
      </w:rPr>
    </w:lvl>
    <w:lvl w:ilvl="5" w:tplc="9BFEDD36" w:tentative="1">
      <w:start w:val="1"/>
      <w:numFmt w:val="bullet"/>
      <w:lvlText w:val="•"/>
      <w:lvlJc w:val="left"/>
      <w:pPr>
        <w:tabs>
          <w:tab w:val="num" w:pos="4320"/>
        </w:tabs>
        <w:ind w:left="4320" w:hanging="360"/>
      </w:pPr>
      <w:rPr>
        <w:rFonts w:ascii="Arial" w:hAnsi="Arial" w:hint="default"/>
      </w:rPr>
    </w:lvl>
    <w:lvl w:ilvl="6" w:tplc="0E820BB2" w:tentative="1">
      <w:start w:val="1"/>
      <w:numFmt w:val="bullet"/>
      <w:lvlText w:val="•"/>
      <w:lvlJc w:val="left"/>
      <w:pPr>
        <w:tabs>
          <w:tab w:val="num" w:pos="5040"/>
        </w:tabs>
        <w:ind w:left="5040" w:hanging="360"/>
      </w:pPr>
      <w:rPr>
        <w:rFonts w:ascii="Arial" w:hAnsi="Arial" w:hint="default"/>
      </w:rPr>
    </w:lvl>
    <w:lvl w:ilvl="7" w:tplc="093808E4" w:tentative="1">
      <w:start w:val="1"/>
      <w:numFmt w:val="bullet"/>
      <w:lvlText w:val="•"/>
      <w:lvlJc w:val="left"/>
      <w:pPr>
        <w:tabs>
          <w:tab w:val="num" w:pos="5760"/>
        </w:tabs>
        <w:ind w:left="5760" w:hanging="360"/>
      </w:pPr>
      <w:rPr>
        <w:rFonts w:ascii="Arial" w:hAnsi="Arial" w:hint="default"/>
      </w:rPr>
    </w:lvl>
    <w:lvl w:ilvl="8" w:tplc="97E0FD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080F0E"/>
    <w:multiLevelType w:val="hybridMultilevel"/>
    <w:tmpl w:val="90ACB3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714D21"/>
    <w:multiLevelType w:val="hybridMultilevel"/>
    <w:tmpl w:val="41085252"/>
    <w:lvl w:ilvl="0" w:tplc="04090001">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16F5C74"/>
    <w:multiLevelType w:val="multilevel"/>
    <w:tmpl w:val="DF3A64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D335AC"/>
    <w:multiLevelType w:val="hybridMultilevel"/>
    <w:tmpl w:val="84482E78"/>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1D37BC"/>
    <w:multiLevelType w:val="hybridMultilevel"/>
    <w:tmpl w:val="A900D8FA"/>
    <w:lvl w:ilvl="0" w:tplc="8A44F072">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F223EE"/>
    <w:multiLevelType w:val="hybridMultilevel"/>
    <w:tmpl w:val="F3106A60"/>
    <w:lvl w:ilvl="0" w:tplc="04090001">
      <w:start w:val="1"/>
      <w:numFmt w:val="bullet"/>
      <w:lvlText w:val=""/>
      <w:lvlJc w:val="left"/>
      <w:pPr>
        <w:ind w:left="780" w:hanging="36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004B66"/>
    <w:multiLevelType w:val="hybridMultilevel"/>
    <w:tmpl w:val="B23C5B04"/>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E243C4"/>
    <w:multiLevelType w:val="hybridMultilevel"/>
    <w:tmpl w:val="F450242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923777"/>
    <w:multiLevelType w:val="hybridMultilevel"/>
    <w:tmpl w:val="09485288"/>
    <w:lvl w:ilvl="0" w:tplc="6D92D3E6">
      <w:start w:val="1"/>
      <w:numFmt w:val="bullet"/>
      <w:lvlText w:val="⁃"/>
      <w:lvlJc w:val="left"/>
      <w:pPr>
        <w:ind w:left="477" w:hanging="420"/>
      </w:pPr>
      <w:rPr>
        <w:rFonts w:ascii="Times New Roman" w:hAnsi="Times New Roman" w:cs="Times New Roman"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2" w15:restartNumberingAfterBreak="0">
    <w:nsid w:val="6DF934D4"/>
    <w:multiLevelType w:val="hybridMultilevel"/>
    <w:tmpl w:val="B6B0F76C"/>
    <w:lvl w:ilvl="0" w:tplc="04090001">
      <w:start w:val="1"/>
      <w:numFmt w:val="bullet"/>
      <w:lvlText w:val=""/>
      <w:lvlJc w:val="left"/>
      <w:pPr>
        <w:ind w:left="780" w:hanging="36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6EFD28C5"/>
    <w:multiLevelType w:val="hybridMultilevel"/>
    <w:tmpl w:val="6B1C703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2AB5B21"/>
    <w:multiLevelType w:val="hybridMultilevel"/>
    <w:tmpl w:val="BFBC497A"/>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3D1DF8"/>
    <w:multiLevelType w:val="hybridMultilevel"/>
    <w:tmpl w:val="F7868D24"/>
    <w:lvl w:ilvl="0" w:tplc="A634A0E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7A4DBC"/>
    <w:multiLevelType w:val="hybridMultilevel"/>
    <w:tmpl w:val="BCCC5D48"/>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B93A5B"/>
    <w:multiLevelType w:val="hybridMultilevel"/>
    <w:tmpl w:val="DF846378"/>
    <w:lvl w:ilvl="0" w:tplc="8A44F072">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0C450F"/>
    <w:multiLevelType w:val="hybridMultilevel"/>
    <w:tmpl w:val="29424560"/>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EA3394"/>
    <w:multiLevelType w:val="hybridMultilevel"/>
    <w:tmpl w:val="EA5697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17"/>
  </w:num>
  <w:num w:numId="4">
    <w:abstractNumId w:val="6"/>
  </w:num>
  <w:num w:numId="5">
    <w:abstractNumId w:val="51"/>
  </w:num>
  <w:num w:numId="6">
    <w:abstractNumId w:val="34"/>
  </w:num>
  <w:num w:numId="7">
    <w:abstractNumId w:val="13"/>
  </w:num>
  <w:num w:numId="8">
    <w:abstractNumId w:val="37"/>
  </w:num>
  <w:num w:numId="9">
    <w:abstractNumId w:val="52"/>
  </w:num>
  <w:num w:numId="10">
    <w:abstractNumId w:val="2"/>
  </w:num>
  <w:num w:numId="11">
    <w:abstractNumId w:val="35"/>
  </w:num>
  <w:num w:numId="12">
    <w:abstractNumId w:val="9"/>
  </w:num>
  <w:num w:numId="13">
    <w:abstractNumId w:val="33"/>
  </w:num>
  <w:num w:numId="14">
    <w:abstractNumId w:val="8"/>
  </w:num>
  <w:num w:numId="15">
    <w:abstractNumId w:val="31"/>
  </w:num>
  <w:num w:numId="16">
    <w:abstractNumId w:val="4"/>
  </w:num>
  <w:num w:numId="17">
    <w:abstractNumId w:val="24"/>
  </w:num>
  <w:num w:numId="18">
    <w:abstractNumId w:val="11"/>
  </w:num>
  <w:num w:numId="19">
    <w:abstractNumId w:val="44"/>
  </w:num>
  <w:num w:numId="20">
    <w:abstractNumId w:val="48"/>
  </w:num>
  <w:num w:numId="21">
    <w:abstractNumId w:val="25"/>
  </w:num>
  <w:num w:numId="22">
    <w:abstractNumId w:val="21"/>
  </w:num>
  <w:num w:numId="23">
    <w:abstractNumId w:val="20"/>
  </w:num>
  <w:num w:numId="24">
    <w:abstractNumId w:val="12"/>
  </w:num>
  <w:num w:numId="25">
    <w:abstractNumId w:val="16"/>
  </w:num>
  <w:num w:numId="26">
    <w:abstractNumId w:val="19"/>
  </w:num>
  <w:num w:numId="27">
    <w:abstractNumId w:val="18"/>
  </w:num>
  <w:num w:numId="28">
    <w:abstractNumId w:val="14"/>
  </w:num>
  <w:num w:numId="29">
    <w:abstractNumId w:val="7"/>
  </w:num>
  <w:num w:numId="30">
    <w:abstractNumId w:val="39"/>
  </w:num>
  <w:num w:numId="31">
    <w:abstractNumId w:val="32"/>
  </w:num>
  <w:num w:numId="32">
    <w:abstractNumId w:val="22"/>
  </w:num>
  <w:num w:numId="33">
    <w:abstractNumId w:val="29"/>
  </w:num>
  <w:num w:numId="34">
    <w:abstractNumId w:val="49"/>
  </w:num>
  <w:num w:numId="35">
    <w:abstractNumId w:val="40"/>
  </w:num>
  <w:num w:numId="36">
    <w:abstractNumId w:val="36"/>
  </w:num>
  <w:num w:numId="37">
    <w:abstractNumId w:val="5"/>
  </w:num>
  <w:num w:numId="38">
    <w:abstractNumId w:val="41"/>
  </w:num>
  <w:num w:numId="39">
    <w:abstractNumId w:val="3"/>
  </w:num>
  <w:num w:numId="40">
    <w:abstractNumId w:val="50"/>
  </w:num>
  <w:num w:numId="41">
    <w:abstractNumId w:val="47"/>
  </w:num>
  <w:num w:numId="42">
    <w:abstractNumId w:val="30"/>
  </w:num>
  <w:num w:numId="43">
    <w:abstractNumId w:val="15"/>
  </w:num>
  <w:num w:numId="44">
    <w:abstractNumId w:val="42"/>
  </w:num>
  <w:num w:numId="45">
    <w:abstractNumId w:val="27"/>
  </w:num>
  <w:num w:numId="46">
    <w:abstractNumId w:val="45"/>
  </w:num>
  <w:num w:numId="47">
    <w:abstractNumId w:val="26"/>
  </w:num>
  <w:num w:numId="48">
    <w:abstractNumId w:val="23"/>
  </w:num>
  <w:num w:numId="49">
    <w:abstractNumId w:val="46"/>
  </w:num>
  <w:num w:numId="50">
    <w:abstractNumId w:val="43"/>
  </w:num>
  <w:num w:numId="51">
    <w:abstractNumId w:val="28"/>
  </w:num>
  <w:num w:numId="52">
    <w:abstractNumId w:val="10"/>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1DD7"/>
    <w:rsid w:val="0000228E"/>
    <w:rsid w:val="000022C1"/>
    <w:rsid w:val="00002536"/>
    <w:rsid w:val="0000255B"/>
    <w:rsid w:val="0000269E"/>
    <w:rsid w:val="000027A6"/>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702"/>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38E"/>
    <w:rsid w:val="000133E6"/>
    <w:rsid w:val="000139A9"/>
    <w:rsid w:val="00013B31"/>
    <w:rsid w:val="00014971"/>
    <w:rsid w:val="00014F64"/>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A64"/>
    <w:rsid w:val="00020D76"/>
    <w:rsid w:val="00021261"/>
    <w:rsid w:val="00021469"/>
    <w:rsid w:val="00021545"/>
    <w:rsid w:val="000216F1"/>
    <w:rsid w:val="000218AE"/>
    <w:rsid w:val="000219CD"/>
    <w:rsid w:val="00021AF7"/>
    <w:rsid w:val="0002237F"/>
    <w:rsid w:val="00022E12"/>
    <w:rsid w:val="00023178"/>
    <w:rsid w:val="000233B7"/>
    <w:rsid w:val="00024132"/>
    <w:rsid w:val="000243FB"/>
    <w:rsid w:val="00024474"/>
    <w:rsid w:val="0002447B"/>
    <w:rsid w:val="00024A91"/>
    <w:rsid w:val="00024ABF"/>
    <w:rsid w:val="000251D8"/>
    <w:rsid w:val="00025658"/>
    <w:rsid w:val="00025B78"/>
    <w:rsid w:val="00025D34"/>
    <w:rsid w:val="00025D3B"/>
    <w:rsid w:val="00025F9F"/>
    <w:rsid w:val="0002724D"/>
    <w:rsid w:val="0002786C"/>
    <w:rsid w:val="00027A3C"/>
    <w:rsid w:val="0003016F"/>
    <w:rsid w:val="0003024D"/>
    <w:rsid w:val="00030CE1"/>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37F7A"/>
    <w:rsid w:val="000403DE"/>
    <w:rsid w:val="000403E5"/>
    <w:rsid w:val="0004042E"/>
    <w:rsid w:val="000404A6"/>
    <w:rsid w:val="00040E9D"/>
    <w:rsid w:val="000414D2"/>
    <w:rsid w:val="00041699"/>
    <w:rsid w:val="00041715"/>
    <w:rsid w:val="00041C5B"/>
    <w:rsid w:val="00043CE6"/>
    <w:rsid w:val="00043E91"/>
    <w:rsid w:val="000445C0"/>
    <w:rsid w:val="00044B96"/>
    <w:rsid w:val="00045994"/>
    <w:rsid w:val="00045E79"/>
    <w:rsid w:val="0004617F"/>
    <w:rsid w:val="0004620F"/>
    <w:rsid w:val="00046576"/>
    <w:rsid w:val="00046923"/>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5D7"/>
    <w:rsid w:val="00055942"/>
    <w:rsid w:val="00055DC7"/>
    <w:rsid w:val="00055F29"/>
    <w:rsid w:val="00056631"/>
    <w:rsid w:val="00056894"/>
    <w:rsid w:val="0005703C"/>
    <w:rsid w:val="000572B0"/>
    <w:rsid w:val="00057481"/>
    <w:rsid w:val="00057896"/>
    <w:rsid w:val="000578B8"/>
    <w:rsid w:val="0005796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4F7"/>
    <w:rsid w:val="00062577"/>
    <w:rsid w:val="00062DD3"/>
    <w:rsid w:val="00062E39"/>
    <w:rsid w:val="00062E9D"/>
    <w:rsid w:val="00063154"/>
    <w:rsid w:val="000632D7"/>
    <w:rsid w:val="000635A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CC4"/>
    <w:rsid w:val="00070EF8"/>
    <w:rsid w:val="00071382"/>
    <w:rsid w:val="00071987"/>
    <w:rsid w:val="000719E2"/>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B85"/>
    <w:rsid w:val="00075498"/>
    <w:rsid w:val="0007585B"/>
    <w:rsid w:val="00075C87"/>
    <w:rsid w:val="0007603A"/>
    <w:rsid w:val="000761E9"/>
    <w:rsid w:val="00077031"/>
    <w:rsid w:val="000779A9"/>
    <w:rsid w:val="00077F4C"/>
    <w:rsid w:val="00077FFC"/>
    <w:rsid w:val="00080737"/>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E60"/>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6"/>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2B"/>
    <w:rsid w:val="00096E6F"/>
    <w:rsid w:val="00097021"/>
    <w:rsid w:val="000971D1"/>
    <w:rsid w:val="000973E8"/>
    <w:rsid w:val="0009747A"/>
    <w:rsid w:val="00097E0F"/>
    <w:rsid w:val="000A0315"/>
    <w:rsid w:val="000A033B"/>
    <w:rsid w:val="000A053B"/>
    <w:rsid w:val="000A07F6"/>
    <w:rsid w:val="000A0907"/>
    <w:rsid w:val="000A0A9C"/>
    <w:rsid w:val="000A0C1E"/>
    <w:rsid w:val="000A0C59"/>
    <w:rsid w:val="000A0D90"/>
    <w:rsid w:val="000A0E7A"/>
    <w:rsid w:val="000A0F1E"/>
    <w:rsid w:val="000A101B"/>
    <w:rsid w:val="000A104D"/>
    <w:rsid w:val="000A122E"/>
    <w:rsid w:val="000A15CA"/>
    <w:rsid w:val="000A1F07"/>
    <w:rsid w:val="000A1FAE"/>
    <w:rsid w:val="000A22AF"/>
    <w:rsid w:val="000A2306"/>
    <w:rsid w:val="000A24DA"/>
    <w:rsid w:val="000A2589"/>
    <w:rsid w:val="000A2898"/>
    <w:rsid w:val="000A2919"/>
    <w:rsid w:val="000A2C89"/>
    <w:rsid w:val="000A2E47"/>
    <w:rsid w:val="000A35A9"/>
    <w:rsid w:val="000A3672"/>
    <w:rsid w:val="000A3E50"/>
    <w:rsid w:val="000A4F30"/>
    <w:rsid w:val="000A4F5E"/>
    <w:rsid w:val="000A51B5"/>
    <w:rsid w:val="000A53B1"/>
    <w:rsid w:val="000A5826"/>
    <w:rsid w:val="000A5863"/>
    <w:rsid w:val="000A62D0"/>
    <w:rsid w:val="000A638D"/>
    <w:rsid w:val="000A6797"/>
    <w:rsid w:val="000A7054"/>
    <w:rsid w:val="000A73B9"/>
    <w:rsid w:val="000A74DA"/>
    <w:rsid w:val="000A7564"/>
    <w:rsid w:val="000A76FF"/>
    <w:rsid w:val="000A7920"/>
    <w:rsid w:val="000A7CC2"/>
    <w:rsid w:val="000A7CF2"/>
    <w:rsid w:val="000A7F67"/>
    <w:rsid w:val="000B09C2"/>
    <w:rsid w:val="000B0D02"/>
    <w:rsid w:val="000B1298"/>
    <w:rsid w:val="000B161F"/>
    <w:rsid w:val="000B16EB"/>
    <w:rsid w:val="000B1BDB"/>
    <w:rsid w:val="000B2144"/>
    <w:rsid w:val="000B244A"/>
    <w:rsid w:val="000B244F"/>
    <w:rsid w:val="000B265B"/>
    <w:rsid w:val="000B29C7"/>
    <w:rsid w:val="000B2B16"/>
    <w:rsid w:val="000B30A1"/>
    <w:rsid w:val="000B31EE"/>
    <w:rsid w:val="000B3983"/>
    <w:rsid w:val="000B4059"/>
    <w:rsid w:val="000B40B2"/>
    <w:rsid w:val="000B442C"/>
    <w:rsid w:val="000B46A2"/>
    <w:rsid w:val="000B4943"/>
    <w:rsid w:val="000B4B1A"/>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6DAB"/>
    <w:rsid w:val="000C735F"/>
    <w:rsid w:val="000C74C5"/>
    <w:rsid w:val="000C76AD"/>
    <w:rsid w:val="000C7705"/>
    <w:rsid w:val="000D00B7"/>
    <w:rsid w:val="000D0184"/>
    <w:rsid w:val="000D01A9"/>
    <w:rsid w:val="000D0461"/>
    <w:rsid w:val="000D0465"/>
    <w:rsid w:val="000D0F6A"/>
    <w:rsid w:val="000D107C"/>
    <w:rsid w:val="000D11BF"/>
    <w:rsid w:val="000D1543"/>
    <w:rsid w:val="000D15AB"/>
    <w:rsid w:val="000D243E"/>
    <w:rsid w:val="000D26B1"/>
    <w:rsid w:val="000D2BBB"/>
    <w:rsid w:val="000D3567"/>
    <w:rsid w:val="000D38E7"/>
    <w:rsid w:val="000D3942"/>
    <w:rsid w:val="000D3C4A"/>
    <w:rsid w:val="000D3C58"/>
    <w:rsid w:val="000D4832"/>
    <w:rsid w:val="000D4C2D"/>
    <w:rsid w:val="000D4E5A"/>
    <w:rsid w:val="000D4F4F"/>
    <w:rsid w:val="000D5085"/>
    <w:rsid w:val="000D54AA"/>
    <w:rsid w:val="000D571C"/>
    <w:rsid w:val="000D5734"/>
    <w:rsid w:val="000D5A23"/>
    <w:rsid w:val="000D5DC4"/>
    <w:rsid w:val="000D6004"/>
    <w:rsid w:val="000D6190"/>
    <w:rsid w:val="000D6308"/>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9FE"/>
    <w:rsid w:val="000E1B84"/>
    <w:rsid w:val="000E207F"/>
    <w:rsid w:val="000E2243"/>
    <w:rsid w:val="000E263F"/>
    <w:rsid w:val="000E2F84"/>
    <w:rsid w:val="000E31E6"/>
    <w:rsid w:val="000E3C68"/>
    <w:rsid w:val="000E3F97"/>
    <w:rsid w:val="000E416E"/>
    <w:rsid w:val="000E4361"/>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B1B"/>
    <w:rsid w:val="000F1C51"/>
    <w:rsid w:val="000F1E8B"/>
    <w:rsid w:val="000F1EBD"/>
    <w:rsid w:val="000F1FA9"/>
    <w:rsid w:val="000F256C"/>
    <w:rsid w:val="000F27F8"/>
    <w:rsid w:val="000F2C7F"/>
    <w:rsid w:val="000F2C9D"/>
    <w:rsid w:val="000F2E02"/>
    <w:rsid w:val="000F2E42"/>
    <w:rsid w:val="000F3221"/>
    <w:rsid w:val="000F336B"/>
    <w:rsid w:val="000F37BF"/>
    <w:rsid w:val="000F3A57"/>
    <w:rsid w:val="000F3C3F"/>
    <w:rsid w:val="000F3F41"/>
    <w:rsid w:val="000F4501"/>
    <w:rsid w:val="000F45A0"/>
    <w:rsid w:val="000F4662"/>
    <w:rsid w:val="000F470C"/>
    <w:rsid w:val="000F4A86"/>
    <w:rsid w:val="000F4D77"/>
    <w:rsid w:val="000F4EFA"/>
    <w:rsid w:val="000F5FCD"/>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5A2"/>
    <w:rsid w:val="001019E2"/>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5C1"/>
    <w:rsid w:val="001048FC"/>
    <w:rsid w:val="00104AC6"/>
    <w:rsid w:val="00104C1E"/>
    <w:rsid w:val="00105BC6"/>
    <w:rsid w:val="00105E3E"/>
    <w:rsid w:val="001065FB"/>
    <w:rsid w:val="00106746"/>
    <w:rsid w:val="001067AF"/>
    <w:rsid w:val="00106836"/>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D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824"/>
    <w:rsid w:val="00117FE0"/>
    <w:rsid w:val="0012056A"/>
    <w:rsid w:val="00120630"/>
    <w:rsid w:val="001209E8"/>
    <w:rsid w:val="00120A55"/>
    <w:rsid w:val="00120A5F"/>
    <w:rsid w:val="00120EA1"/>
    <w:rsid w:val="00122527"/>
    <w:rsid w:val="00122B79"/>
    <w:rsid w:val="00123120"/>
    <w:rsid w:val="001231DA"/>
    <w:rsid w:val="00123696"/>
    <w:rsid w:val="00123871"/>
    <w:rsid w:val="00123A36"/>
    <w:rsid w:val="00123AFF"/>
    <w:rsid w:val="00123CA1"/>
    <w:rsid w:val="00123EB6"/>
    <w:rsid w:val="00123F33"/>
    <w:rsid w:val="0012405B"/>
    <w:rsid w:val="0012467C"/>
    <w:rsid w:val="001246B6"/>
    <w:rsid w:val="00124B11"/>
    <w:rsid w:val="0012547B"/>
    <w:rsid w:val="00125670"/>
    <w:rsid w:val="001261AD"/>
    <w:rsid w:val="001261CD"/>
    <w:rsid w:val="001264B5"/>
    <w:rsid w:val="001266F3"/>
    <w:rsid w:val="00126811"/>
    <w:rsid w:val="0012682D"/>
    <w:rsid w:val="001271E5"/>
    <w:rsid w:val="0012757C"/>
    <w:rsid w:val="00127914"/>
    <w:rsid w:val="00127FE2"/>
    <w:rsid w:val="001302E3"/>
    <w:rsid w:val="00130934"/>
    <w:rsid w:val="00131429"/>
    <w:rsid w:val="00131838"/>
    <w:rsid w:val="00131A24"/>
    <w:rsid w:val="00131D85"/>
    <w:rsid w:val="001321E2"/>
    <w:rsid w:val="001321FF"/>
    <w:rsid w:val="00132904"/>
    <w:rsid w:val="00132AF1"/>
    <w:rsid w:val="00132B84"/>
    <w:rsid w:val="00132C75"/>
    <w:rsid w:val="00132CE9"/>
    <w:rsid w:val="001331DC"/>
    <w:rsid w:val="0013345D"/>
    <w:rsid w:val="001338CD"/>
    <w:rsid w:val="001338DA"/>
    <w:rsid w:val="00133940"/>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5AF"/>
    <w:rsid w:val="0013788C"/>
    <w:rsid w:val="00137BDD"/>
    <w:rsid w:val="00137E66"/>
    <w:rsid w:val="0014009D"/>
    <w:rsid w:val="001408E9"/>
    <w:rsid w:val="00140B2B"/>
    <w:rsid w:val="00140CF9"/>
    <w:rsid w:val="00141234"/>
    <w:rsid w:val="0014123A"/>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291"/>
    <w:rsid w:val="00145707"/>
    <w:rsid w:val="00145E06"/>
    <w:rsid w:val="00145F02"/>
    <w:rsid w:val="00146299"/>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84"/>
    <w:rsid w:val="001542DB"/>
    <w:rsid w:val="0015439F"/>
    <w:rsid w:val="001545B1"/>
    <w:rsid w:val="001547D6"/>
    <w:rsid w:val="001549D4"/>
    <w:rsid w:val="00154AC3"/>
    <w:rsid w:val="00154AD1"/>
    <w:rsid w:val="00154C6A"/>
    <w:rsid w:val="00154ECF"/>
    <w:rsid w:val="001551D0"/>
    <w:rsid w:val="00155242"/>
    <w:rsid w:val="001554F4"/>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057"/>
    <w:rsid w:val="001606A8"/>
    <w:rsid w:val="00160971"/>
    <w:rsid w:val="00160C5E"/>
    <w:rsid w:val="00160E1D"/>
    <w:rsid w:val="00161061"/>
    <w:rsid w:val="0016146D"/>
    <w:rsid w:val="001615CA"/>
    <w:rsid w:val="00161937"/>
    <w:rsid w:val="00161B93"/>
    <w:rsid w:val="00162382"/>
    <w:rsid w:val="001623FD"/>
    <w:rsid w:val="00162932"/>
    <w:rsid w:val="00162C96"/>
    <w:rsid w:val="00163495"/>
    <w:rsid w:val="00163ACD"/>
    <w:rsid w:val="00163F8B"/>
    <w:rsid w:val="00164234"/>
    <w:rsid w:val="00164694"/>
    <w:rsid w:val="0016472F"/>
    <w:rsid w:val="00164F75"/>
    <w:rsid w:val="00165322"/>
    <w:rsid w:val="00165459"/>
    <w:rsid w:val="0016574B"/>
    <w:rsid w:val="00165A04"/>
    <w:rsid w:val="00165DE5"/>
    <w:rsid w:val="00165DE9"/>
    <w:rsid w:val="00166205"/>
    <w:rsid w:val="001663E3"/>
    <w:rsid w:val="001664E7"/>
    <w:rsid w:val="00166A44"/>
    <w:rsid w:val="00166B1C"/>
    <w:rsid w:val="001672AF"/>
    <w:rsid w:val="00167622"/>
    <w:rsid w:val="00167655"/>
    <w:rsid w:val="00167E4F"/>
    <w:rsid w:val="00167E57"/>
    <w:rsid w:val="00167F8D"/>
    <w:rsid w:val="00167FD8"/>
    <w:rsid w:val="00170154"/>
    <w:rsid w:val="00170578"/>
    <w:rsid w:val="00170A3D"/>
    <w:rsid w:val="00171266"/>
    <w:rsid w:val="00171579"/>
    <w:rsid w:val="001719ED"/>
    <w:rsid w:val="00171DF5"/>
    <w:rsid w:val="00171F75"/>
    <w:rsid w:val="00171FD6"/>
    <w:rsid w:val="001720FF"/>
    <w:rsid w:val="001724ED"/>
    <w:rsid w:val="00172511"/>
    <w:rsid w:val="00172612"/>
    <w:rsid w:val="0017290D"/>
    <w:rsid w:val="00172B5B"/>
    <w:rsid w:val="00172BBC"/>
    <w:rsid w:val="00172CA9"/>
    <w:rsid w:val="00172DB4"/>
    <w:rsid w:val="001731B5"/>
    <w:rsid w:val="001736A5"/>
    <w:rsid w:val="0017382D"/>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1F9"/>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45A"/>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36"/>
    <w:rsid w:val="00187086"/>
    <w:rsid w:val="001871E5"/>
    <w:rsid w:val="001873F7"/>
    <w:rsid w:val="001875A4"/>
    <w:rsid w:val="001875AD"/>
    <w:rsid w:val="001875EA"/>
    <w:rsid w:val="00187C19"/>
    <w:rsid w:val="00187C2A"/>
    <w:rsid w:val="00187E6D"/>
    <w:rsid w:val="00187ED4"/>
    <w:rsid w:val="00190724"/>
    <w:rsid w:val="00190C8B"/>
    <w:rsid w:val="00190D83"/>
    <w:rsid w:val="00190F7C"/>
    <w:rsid w:val="00190F80"/>
    <w:rsid w:val="00191031"/>
    <w:rsid w:val="001912DD"/>
    <w:rsid w:val="001914D1"/>
    <w:rsid w:val="00191569"/>
    <w:rsid w:val="00191698"/>
    <w:rsid w:val="00191E78"/>
    <w:rsid w:val="0019213B"/>
    <w:rsid w:val="0019222C"/>
    <w:rsid w:val="001923ED"/>
    <w:rsid w:val="001925DC"/>
    <w:rsid w:val="001925F1"/>
    <w:rsid w:val="00192681"/>
    <w:rsid w:val="0019276B"/>
    <w:rsid w:val="00192850"/>
    <w:rsid w:val="00192CDE"/>
    <w:rsid w:val="00192D65"/>
    <w:rsid w:val="001932FA"/>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7F0"/>
    <w:rsid w:val="001A7AE2"/>
    <w:rsid w:val="001B02AB"/>
    <w:rsid w:val="001B06C8"/>
    <w:rsid w:val="001B0C96"/>
    <w:rsid w:val="001B10FB"/>
    <w:rsid w:val="001B11B5"/>
    <w:rsid w:val="001B123E"/>
    <w:rsid w:val="001B12DB"/>
    <w:rsid w:val="001B13FB"/>
    <w:rsid w:val="001B1916"/>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119"/>
    <w:rsid w:val="001B53B0"/>
    <w:rsid w:val="001B57EF"/>
    <w:rsid w:val="001B5974"/>
    <w:rsid w:val="001B5A8F"/>
    <w:rsid w:val="001B5B73"/>
    <w:rsid w:val="001B5D4D"/>
    <w:rsid w:val="001B63A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4E7"/>
    <w:rsid w:val="001C4835"/>
    <w:rsid w:val="001C48FB"/>
    <w:rsid w:val="001C49A6"/>
    <w:rsid w:val="001C49E4"/>
    <w:rsid w:val="001C4ED8"/>
    <w:rsid w:val="001C524F"/>
    <w:rsid w:val="001C5504"/>
    <w:rsid w:val="001C558B"/>
    <w:rsid w:val="001C5930"/>
    <w:rsid w:val="001C5961"/>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2D"/>
    <w:rsid w:val="001D27C2"/>
    <w:rsid w:val="001D28C6"/>
    <w:rsid w:val="001D2919"/>
    <w:rsid w:val="001D2A61"/>
    <w:rsid w:val="001D2B86"/>
    <w:rsid w:val="001D33EB"/>
    <w:rsid w:val="001D360B"/>
    <w:rsid w:val="001D371A"/>
    <w:rsid w:val="001D3BFB"/>
    <w:rsid w:val="001D3C7D"/>
    <w:rsid w:val="001D3DDA"/>
    <w:rsid w:val="001D4097"/>
    <w:rsid w:val="001D4573"/>
    <w:rsid w:val="001D491E"/>
    <w:rsid w:val="001D4921"/>
    <w:rsid w:val="001D4A8E"/>
    <w:rsid w:val="001D4FC3"/>
    <w:rsid w:val="001D5150"/>
    <w:rsid w:val="001D51DF"/>
    <w:rsid w:val="001D5267"/>
    <w:rsid w:val="001D54F1"/>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0F5F"/>
    <w:rsid w:val="001E1437"/>
    <w:rsid w:val="001E1A59"/>
    <w:rsid w:val="001E1ACD"/>
    <w:rsid w:val="001E1F6F"/>
    <w:rsid w:val="001E28F1"/>
    <w:rsid w:val="001E2AD4"/>
    <w:rsid w:val="001E2FF5"/>
    <w:rsid w:val="001E421A"/>
    <w:rsid w:val="001E4282"/>
    <w:rsid w:val="001E42AC"/>
    <w:rsid w:val="001E42D7"/>
    <w:rsid w:val="001E4340"/>
    <w:rsid w:val="001E4B78"/>
    <w:rsid w:val="001E4BAB"/>
    <w:rsid w:val="001E4F6D"/>
    <w:rsid w:val="001E598E"/>
    <w:rsid w:val="001E6BB3"/>
    <w:rsid w:val="001E6FC3"/>
    <w:rsid w:val="001E71B9"/>
    <w:rsid w:val="001E763D"/>
    <w:rsid w:val="001E7814"/>
    <w:rsid w:val="001E78AD"/>
    <w:rsid w:val="001E7D06"/>
    <w:rsid w:val="001E7D41"/>
    <w:rsid w:val="001E7ECC"/>
    <w:rsid w:val="001E7F94"/>
    <w:rsid w:val="001F030E"/>
    <w:rsid w:val="001F0515"/>
    <w:rsid w:val="001F089D"/>
    <w:rsid w:val="001F0B5E"/>
    <w:rsid w:val="001F104F"/>
    <w:rsid w:val="001F1154"/>
    <w:rsid w:val="001F1610"/>
    <w:rsid w:val="001F1A26"/>
    <w:rsid w:val="001F1D2A"/>
    <w:rsid w:val="001F1D3C"/>
    <w:rsid w:val="001F20CB"/>
    <w:rsid w:val="001F23E9"/>
    <w:rsid w:val="001F29D1"/>
    <w:rsid w:val="001F2A2F"/>
    <w:rsid w:val="001F2BE5"/>
    <w:rsid w:val="001F2D7A"/>
    <w:rsid w:val="001F2F17"/>
    <w:rsid w:val="001F316B"/>
    <w:rsid w:val="001F317A"/>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DE0"/>
    <w:rsid w:val="00200E01"/>
    <w:rsid w:val="00200E54"/>
    <w:rsid w:val="00200EA2"/>
    <w:rsid w:val="0020144E"/>
    <w:rsid w:val="0020165E"/>
    <w:rsid w:val="00202090"/>
    <w:rsid w:val="00202130"/>
    <w:rsid w:val="00202171"/>
    <w:rsid w:val="002027EA"/>
    <w:rsid w:val="00202BAD"/>
    <w:rsid w:val="0020327C"/>
    <w:rsid w:val="0020348B"/>
    <w:rsid w:val="0020377B"/>
    <w:rsid w:val="002037AA"/>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68FF"/>
    <w:rsid w:val="002069DC"/>
    <w:rsid w:val="0020744F"/>
    <w:rsid w:val="0020746F"/>
    <w:rsid w:val="00207591"/>
    <w:rsid w:val="002077C0"/>
    <w:rsid w:val="00207B54"/>
    <w:rsid w:val="00207C49"/>
    <w:rsid w:val="002100DB"/>
    <w:rsid w:val="0021080D"/>
    <w:rsid w:val="00210B76"/>
    <w:rsid w:val="002111B0"/>
    <w:rsid w:val="0021156E"/>
    <w:rsid w:val="002121FF"/>
    <w:rsid w:val="002123E7"/>
    <w:rsid w:val="00212447"/>
    <w:rsid w:val="002126E1"/>
    <w:rsid w:val="00213827"/>
    <w:rsid w:val="00214067"/>
    <w:rsid w:val="0021460B"/>
    <w:rsid w:val="0021506F"/>
    <w:rsid w:val="00215106"/>
    <w:rsid w:val="002154CD"/>
    <w:rsid w:val="002155C0"/>
    <w:rsid w:val="002155FA"/>
    <w:rsid w:val="00215643"/>
    <w:rsid w:val="0021564B"/>
    <w:rsid w:val="00215945"/>
    <w:rsid w:val="00215A03"/>
    <w:rsid w:val="00216049"/>
    <w:rsid w:val="0021680A"/>
    <w:rsid w:val="0021681A"/>
    <w:rsid w:val="00216A57"/>
    <w:rsid w:val="00216E6E"/>
    <w:rsid w:val="002170E2"/>
    <w:rsid w:val="00217B9A"/>
    <w:rsid w:val="00217D09"/>
    <w:rsid w:val="00217E0D"/>
    <w:rsid w:val="0022043C"/>
    <w:rsid w:val="00220533"/>
    <w:rsid w:val="00221A81"/>
    <w:rsid w:val="0022207C"/>
    <w:rsid w:val="00222A2D"/>
    <w:rsid w:val="00223A0C"/>
    <w:rsid w:val="00223CDF"/>
    <w:rsid w:val="00223E9B"/>
    <w:rsid w:val="00224299"/>
    <w:rsid w:val="00224402"/>
    <w:rsid w:val="00224907"/>
    <w:rsid w:val="00224CCC"/>
    <w:rsid w:val="002252F2"/>
    <w:rsid w:val="00225F5B"/>
    <w:rsid w:val="0022678C"/>
    <w:rsid w:val="00226B0D"/>
    <w:rsid w:val="00226BB1"/>
    <w:rsid w:val="00226BF4"/>
    <w:rsid w:val="002273D4"/>
    <w:rsid w:val="00227736"/>
    <w:rsid w:val="002279F2"/>
    <w:rsid w:val="00227A59"/>
    <w:rsid w:val="00227BC3"/>
    <w:rsid w:val="00227C51"/>
    <w:rsid w:val="00227FDC"/>
    <w:rsid w:val="0023003F"/>
    <w:rsid w:val="00230192"/>
    <w:rsid w:val="00230FD0"/>
    <w:rsid w:val="00231140"/>
    <w:rsid w:val="00231259"/>
    <w:rsid w:val="00231649"/>
    <w:rsid w:val="002318EF"/>
    <w:rsid w:val="00231BE1"/>
    <w:rsid w:val="00231D85"/>
    <w:rsid w:val="00231E77"/>
    <w:rsid w:val="002320E4"/>
    <w:rsid w:val="00232477"/>
    <w:rsid w:val="00232FB9"/>
    <w:rsid w:val="00232FD4"/>
    <w:rsid w:val="002332EC"/>
    <w:rsid w:val="0023333F"/>
    <w:rsid w:val="00233553"/>
    <w:rsid w:val="00233E8A"/>
    <w:rsid w:val="0023430D"/>
    <w:rsid w:val="002343D8"/>
    <w:rsid w:val="00234A40"/>
    <w:rsid w:val="00234A97"/>
    <w:rsid w:val="00234C3E"/>
    <w:rsid w:val="00234D14"/>
    <w:rsid w:val="00234DBB"/>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A6"/>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AE2"/>
    <w:rsid w:val="002455B8"/>
    <w:rsid w:val="00245C48"/>
    <w:rsid w:val="00246630"/>
    <w:rsid w:val="0024663E"/>
    <w:rsid w:val="00246A3E"/>
    <w:rsid w:val="00246BC3"/>
    <w:rsid w:val="00246CBE"/>
    <w:rsid w:val="00246E7C"/>
    <w:rsid w:val="00247478"/>
    <w:rsid w:val="00247712"/>
    <w:rsid w:val="00247BD8"/>
    <w:rsid w:val="00247BE8"/>
    <w:rsid w:val="00247D0B"/>
    <w:rsid w:val="00250978"/>
    <w:rsid w:val="00250C74"/>
    <w:rsid w:val="00250D9B"/>
    <w:rsid w:val="00250DF9"/>
    <w:rsid w:val="0025101E"/>
    <w:rsid w:val="00251919"/>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95"/>
    <w:rsid w:val="00255BFC"/>
    <w:rsid w:val="00255ECB"/>
    <w:rsid w:val="0025641D"/>
    <w:rsid w:val="00256A4F"/>
    <w:rsid w:val="00256A5E"/>
    <w:rsid w:val="00256D4E"/>
    <w:rsid w:val="00256DC7"/>
    <w:rsid w:val="0025734C"/>
    <w:rsid w:val="00257482"/>
    <w:rsid w:val="00257515"/>
    <w:rsid w:val="00257558"/>
    <w:rsid w:val="00257645"/>
    <w:rsid w:val="002576FB"/>
    <w:rsid w:val="00257D86"/>
    <w:rsid w:val="00260195"/>
    <w:rsid w:val="002602CE"/>
    <w:rsid w:val="002603EF"/>
    <w:rsid w:val="002609EE"/>
    <w:rsid w:val="00260A45"/>
    <w:rsid w:val="00260D10"/>
    <w:rsid w:val="00261202"/>
    <w:rsid w:val="00261816"/>
    <w:rsid w:val="00261AED"/>
    <w:rsid w:val="00261B38"/>
    <w:rsid w:val="00261EDD"/>
    <w:rsid w:val="00261FC2"/>
    <w:rsid w:val="00262223"/>
    <w:rsid w:val="0026224F"/>
    <w:rsid w:val="0026226F"/>
    <w:rsid w:val="00262442"/>
    <w:rsid w:val="0026270B"/>
    <w:rsid w:val="00262B2C"/>
    <w:rsid w:val="00262CD4"/>
    <w:rsid w:val="00262EF7"/>
    <w:rsid w:val="00263027"/>
    <w:rsid w:val="002632C3"/>
    <w:rsid w:val="002632E1"/>
    <w:rsid w:val="0026388B"/>
    <w:rsid w:val="00263F5B"/>
    <w:rsid w:val="002640D0"/>
    <w:rsid w:val="002642B1"/>
    <w:rsid w:val="002644F5"/>
    <w:rsid w:val="0026473B"/>
    <w:rsid w:val="0026490D"/>
    <w:rsid w:val="0026498A"/>
    <w:rsid w:val="00264CC2"/>
    <w:rsid w:val="00264F4B"/>
    <w:rsid w:val="002653A3"/>
    <w:rsid w:val="002654A2"/>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EC8"/>
    <w:rsid w:val="00274F6C"/>
    <w:rsid w:val="00274F9C"/>
    <w:rsid w:val="00275354"/>
    <w:rsid w:val="0027548D"/>
    <w:rsid w:val="0027548E"/>
    <w:rsid w:val="00275533"/>
    <w:rsid w:val="00275D61"/>
    <w:rsid w:val="00276028"/>
    <w:rsid w:val="002766F3"/>
    <w:rsid w:val="002769B4"/>
    <w:rsid w:val="002769DB"/>
    <w:rsid w:val="00277587"/>
    <w:rsid w:val="002775FC"/>
    <w:rsid w:val="00277802"/>
    <w:rsid w:val="00277862"/>
    <w:rsid w:val="00277ABA"/>
    <w:rsid w:val="00277D7A"/>
    <w:rsid w:val="0028001E"/>
    <w:rsid w:val="00280600"/>
    <w:rsid w:val="002808E2"/>
    <w:rsid w:val="002808E4"/>
    <w:rsid w:val="002809EC"/>
    <w:rsid w:val="00281078"/>
    <w:rsid w:val="0028108B"/>
    <w:rsid w:val="0028122E"/>
    <w:rsid w:val="002813EE"/>
    <w:rsid w:val="00281845"/>
    <w:rsid w:val="00281925"/>
    <w:rsid w:val="00281E78"/>
    <w:rsid w:val="00281FDC"/>
    <w:rsid w:val="002822E8"/>
    <w:rsid w:val="00282519"/>
    <w:rsid w:val="00282932"/>
    <w:rsid w:val="002831C2"/>
    <w:rsid w:val="00283873"/>
    <w:rsid w:val="00283B08"/>
    <w:rsid w:val="00283CE9"/>
    <w:rsid w:val="00284134"/>
    <w:rsid w:val="002842D2"/>
    <w:rsid w:val="00284378"/>
    <w:rsid w:val="00284580"/>
    <w:rsid w:val="002845F9"/>
    <w:rsid w:val="00284A04"/>
    <w:rsid w:val="00284CB7"/>
    <w:rsid w:val="00285A72"/>
    <w:rsid w:val="00285C5B"/>
    <w:rsid w:val="00285C5E"/>
    <w:rsid w:val="00286450"/>
    <w:rsid w:val="0028682C"/>
    <w:rsid w:val="00286A2C"/>
    <w:rsid w:val="00286AB3"/>
    <w:rsid w:val="00286B3D"/>
    <w:rsid w:val="002876C6"/>
    <w:rsid w:val="00287AC9"/>
    <w:rsid w:val="00287CA4"/>
    <w:rsid w:val="00287EFB"/>
    <w:rsid w:val="0029019D"/>
    <w:rsid w:val="0029095B"/>
    <w:rsid w:val="00291422"/>
    <w:rsid w:val="0029154E"/>
    <w:rsid w:val="00291632"/>
    <w:rsid w:val="002919BF"/>
    <w:rsid w:val="002919C2"/>
    <w:rsid w:val="00291B1F"/>
    <w:rsid w:val="00291B85"/>
    <w:rsid w:val="00291C40"/>
    <w:rsid w:val="002921E1"/>
    <w:rsid w:val="002922EF"/>
    <w:rsid w:val="002929C4"/>
    <w:rsid w:val="00292B53"/>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B4"/>
    <w:rsid w:val="002A3087"/>
    <w:rsid w:val="002A309B"/>
    <w:rsid w:val="002A3DA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99D"/>
    <w:rsid w:val="002A793F"/>
    <w:rsid w:val="002A7FA3"/>
    <w:rsid w:val="002B0222"/>
    <w:rsid w:val="002B072A"/>
    <w:rsid w:val="002B0A76"/>
    <w:rsid w:val="002B1254"/>
    <w:rsid w:val="002B1321"/>
    <w:rsid w:val="002B1DCF"/>
    <w:rsid w:val="002B2035"/>
    <w:rsid w:val="002B20D4"/>
    <w:rsid w:val="002B2210"/>
    <w:rsid w:val="002B2385"/>
    <w:rsid w:val="002B2909"/>
    <w:rsid w:val="002B2968"/>
    <w:rsid w:val="002B2EA2"/>
    <w:rsid w:val="002B2F02"/>
    <w:rsid w:val="002B2F10"/>
    <w:rsid w:val="002B2F47"/>
    <w:rsid w:val="002B33E7"/>
    <w:rsid w:val="002B3502"/>
    <w:rsid w:val="002B375F"/>
    <w:rsid w:val="002B3B75"/>
    <w:rsid w:val="002B3C18"/>
    <w:rsid w:val="002B3DC1"/>
    <w:rsid w:val="002B3E74"/>
    <w:rsid w:val="002B4240"/>
    <w:rsid w:val="002B4423"/>
    <w:rsid w:val="002B465B"/>
    <w:rsid w:val="002B4772"/>
    <w:rsid w:val="002B48FA"/>
    <w:rsid w:val="002B4B59"/>
    <w:rsid w:val="002B4D56"/>
    <w:rsid w:val="002B4F16"/>
    <w:rsid w:val="002B4F2B"/>
    <w:rsid w:val="002B58EE"/>
    <w:rsid w:val="002B5919"/>
    <w:rsid w:val="002B5CEE"/>
    <w:rsid w:val="002B5F72"/>
    <w:rsid w:val="002B628C"/>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73"/>
    <w:rsid w:val="002C43A7"/>
    <w:rsid w:val="002C4703"/>
    <w:rsid w:val="002C4B70"/>
    <w:rsid w:val="002C4BFC"/>
    <w:rsid w:val="002C4D1F"/>
    <w:rsid w:val="002C50C0"/>
    <w:rsid w:val="002C52E2"/>
    <w:rsid w:val="002C5590"/>
    <w:rsid w:val="002C56A2"/>
    <w:rsid w:val="002C570C"/>
    <w:rsid w:val="002C579F"/>
    <w:rsid w:val="002C5E75"/>
    <w:rsid w:val="002C6703"/>
    <w:rsid w:val="002C6836"/>
    <w:rsid w:val="002C6862"/>
    <w:rsid w:val="002C6D00"/>
    <w:rsid w:val="002C7FCE"/>
    <w:rsid w:val="002D083A"/>
    <w:rsid w:val="002D0899"/>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255"/>
    <w:rsid w:val="002E0AFA"/>
    <w:rsid w:val="002E0D33"/>
    <w:rsid w:val="002E118D"/>
    <w:rsid w:val="002E12FC"/>
    <w:rsid w:val="002E1EB1"/>
    <w:rsid w:val="002E20A1"/>
    <w:rsid w:val="002E23F2"/>
    <w:rsid w:val="002E2575"/>
    <w:rsid w:val="002E2813"/>
    <w:rsid w:val="002E297B"/>
    <w:rsid w:val="002E2C71"/>
    <w:rsid w:val="002E3480"/>
    <w:rsid w:val="002E3AF8"/>
    <w:rsid w:val="002E47FB"/>
    <w:rsid w:val="002E48B5"/>
    <w:rsid w:val="002E4C5E"/>
    <w:rsid w:val="002E4FE8"/>
    <w:rsid w:val="002E507F"/>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875"/>
    <w:rsid w:val="002F0C8C"/>
    <w:rsid w:val="002F0E12"/>
    <w:rsid w:val="002F1069"/>
    <w:rsid w:val="002F113A"/>
    <w:rsid w:val="002F1509"/>
    <w:rsid w:val="002F15B9"/>
    <w:rsid w:val="002F1709"/>
    <w:rsid w:val="002F1796"/>
    <w:rsid w:val="002F1DEE"/>
    <w:rsid w:val="002F1FB1"/>
    <w:rsid w:val="002F205A"/>
    <w:rsid w:val="002F235D"/>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80F"/>
    <w:rsid w:val="00300B56"/>
    <w:rsid w:val="00300D1B"/>
    <w:rsid w:val="00301208"/>
    <w:rsid w:val="003013D5"/>
    <w:rsid w:val="00301480"/>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534"/>
    <w:rsid w:val="003058CC"/>
    <w:rsid w:val="00305AD0"/>
    <w:rsid w:val="00305C70"/>
    <w:rsid w:val="00305DF2"/>
    <w:rsid w:val="00306179"/>
    <w:rsid w:val="003072BE"/>
    <w:rsid w:val="003073D5"/>
    <w:rsid w:val="003075B3"/>
    <w:rsid w:val="003075D0"/>
    <w:rsid w:val="00307BCE"/>
    <w:rsid w:val="00310797"/>
    <w:rsid w:val="00310CB5"/>
    <w:rsid w:val="00310F01"/>
    <w:rsid w:val="0031129F"/>
    <w:rsid w:val="0031179F"/>
    <w:rsid w:val="00311FDA"/>
    <w:rsid w:val="003122BF"/>
    <w:rsid w:val="003122E5"/>
    <w:rsid w:val="0031289A"/>
    <w:rsid w:val="00312A35"/>
    <w:rsid w:val="00312AF0"/>
    <w:rsid w:val="00312C11"/>
    <w:rsid w:val="00313317"/>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48C"/>
    <w:rsid w:val="00326A65"/>
    <w:rsid w:val="00326FAF"/>
    <w:rsid w:val="00326FF5"/>
    <w:rsid w:val="0032744B"/>
    <w:rsid w:val="00327554"/>
    <w:rsid w:val="0032796E"/>
    <w:rsid w:val="0032799F"/>
    <w:rsid w:val="00327BFA"/>
    <w:rsid w:val="00327D7E"/>
    <w:rsid w:val="003302D9"/>
    <w:rsid w:val="003303BF"/>
    <w:rsid w:val="00330417"/>
    <w:rsid w:val="00330749"/>
    <w:rsid w:val="003309D8"/>
    <w:rsid w:val="00330F77"/>
    <w:rsid w:val="00331624"/>
    <w:rsid w:val="0033191F"/>
    <w:rsid w:val="00331C24"/>
    <w:rsid w:val="00331EFF"/>
    <w:rsid w:val="003321B2"/>
    <w:rsid w:val="0033231F"/>
    <w:rsid w:val="00332667"/>
    <w:rsid w:val="0033290C"/>
    <w:rsid w:val="00332BCF"/>
    <w:rsid w:val="00333064"/>
    <w:rsid w:val="00333547"/>
    <w:rsid w:val="00333ED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0E19"/>
    <w:rsid w:val="00341462"/>
    <w:rsid w:val="00341864"/>
    <w:rsid w:val="00341A13"/>
    <w:rsid w:val="00341A4F"/>
    <w:rsid w:val="00341DC8"/>
    <w:rsid w:val="00341EB3"/>
    <w:rsid w:val="00341FA9"/>
    <w:rsid w:val="003426CC"/>
    <w:rsid w:val="003428FB"/>
    <w:rsid w:val="00342C28"/>
    <w:rsid w:val="003430E8"/>
    <w:rsid w:val="003437C5"/>
    <w:rsid w:val="00343A6E"/>
    <w:rsid w:val="00343D0B"/>
    <w:rsid w:val="00343FD4"/>
    <w:rsid w:val="00344149"/>
    <w:rsid w:val="003442F3"/>
    <w:rsid w:val="00344430"/>
    <w:rsid w:val="003447AD"/>
    <w:rsid w:val="00344BB9"/>
    <w:rsid w:val="003455EE"/>
    <w:rsid w:val="00345D0E"/>
    <w:rsid w:val="00345F1A"/>
    <w:rsid w:val="0034668A"/>
    <w:rsid w:val="003468D0"/>
    <w:rsid w:val="00346A95"/>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D8B"/>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E2D"/>
    <w:rsid w:val="00354FB8"/>
    <w:rsid w:val="003551E7"/>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2BAF"/>
    <w:rsid w:val="003633C9"/>
    <w:rsid w:val="00363503"/>
    <w:rsid w:val="003636C7"/>
    <w:rsid w:val="003639B1"/>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D6E"/>
    <w:rsid w:val="00371FFA"/>
    <w:rsid w:val="0037216D"/>
    <w:rsid w:val="0037232D"/>
    <w:rsid w:val="00372505"/>
    <w:rsid w:val="003726B8"/>
    <w:rsid w:val="00373170"/>
    <w:rsid w:val="00373B32"/>
    <w:rsid w:val="003747DA"/>
    <w:rsid w:val="00374A8B"/>
    <w:rsid w:val="00374F49"/>
    <w:rsid w:val="00375254"/>
    <w:rsid w:val="003755A6"/>
    <w:rsid w:val="00375707"/>
    <w:rsid w:val="00375709"/>
    <w:rsid w:val="00375872"/>
    <w:rsid w:val="00375A5B"/>
    <w:rsid w:val="00376029"/>
    <w:rsid w:val="00376046"/>
    <w:rsid w:val="003760DD"/>
    <w:rsid w:val="00376123"/>
    <w:rsid w:val="0037676D"/>
    <w:rsid w:val="00376A26"/>
    <w:rsid w:val="00376FA8"/>
    <w:rsid w:val="00377059"/>
    <w:rsid w:val="00377227"/>
    <w:rsid w:val="0037742E"/>
    <w:rsid w:val="00377F9D"/>
    <w:rsid w:val="00380463"/>
    <w:rsid w:val="003807DC"/>
    <w:rsid w:val="003807EE"/>
    <w:rsid w:val="0038099F"/>
    <w:rsid w:val="00380B34"/>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906"/>
    <w:rsid w:val="00385C0E"/>
    <w:rsid w:val="00385C2F"/>
    <w:rsid w:val="00386062"/>
    <w:rsid w:val="003860AA"/>
    <w:rsid w:val="00386457"/>
    <w:rsid w:val="00386D3B"/>
    <w:rsid w:val="00387320"/>
    <w:rsid w:val="003873B7"/>
    <w:rsid w:val="0038787C"/>
    <w:rsid w:val="00387E45"/>
    <w:rsid w:val="00387E8A"/>
    <w:rsid w:val="00387F8A"/>
    <w:rsid w:val="0039006D"/>
    <w:rsid w:val="003904F0"/>
    <w:rsid w:val="00390788"/>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30E"/>
    <w:rsid w:val="00393A2B"/>
    <w:rsid w:val="00393A83"/>
    <w:rsid w:val="00393B65"/>
    <w:rsid w:val="00393D2B"/>
    <w:rsid w:val="00393DFD"/>
    <w:rsid w:val="00393E42"/>
    <w:rsid w:val="00394069"/>
    <w:rsid w:val="003943F9"/>
    <w:rsid w:val="0039478C"/>
    <w:rsid w:val="003948B8"/>
    <w:rsid w:val="00394B4F"/>
    <w:rsid w:val="00394BD8"/>
    <w:rsid w:val="00394DE8"/>
    <w:rsid w:val="0039530E"/>
    <w:rsid w:val="0039566C"/>
    <w:rsid w:val="00395CB6"/>
    <w:rsid w:val="00395D67"/>
    <w:rsid w:val="003960D5"/>
    <w:rsid w:val="003964EC"/>
    <w:rsid w:val="0039654E"/>
    <w:rsid w:val="00396AAD"/>
    <w:rsid w:val="00396EEE"/>
    <w:rsid w:val="00397758"/>
    <w:rsid w:val="00397C67"/>
    <w:rsid w:val="00397E27"/>
    <w:rsid w:val="003A00C7"/>
    <w:rsid w:val="003A0226"/>
    <w:rsid w:val="003A051E"/>
    <w:rsid w:val="003A087B"/>
    <w:rsid w:val="003A099B"/>
    <w:rsid w:val="003A09AA"/>
    <w:rsid w:val="003A0BD9"/>
    <w:rsid w:val="003A0DD8"/>
    <w:rsid w:val="003A0F1E"/>
    <w:rsid w:val="003A0FFB"/>
    <w:rsid w:val="003A10AB"/>
    <w:rsid w:val="003A1E92"/>
    <w:rsid w:val="003A22C4"/>
    <w:rsid w:val="003A2461"/>
    <w:rsid w:val="003A27C5"/>
    <w:rsid w:val="003A2867"/>
    <w:rsid w:val="003A286B"/>
    <w:rsid w:val="003A28D8"/>
    <w:rsid w:val="003A2EFB"/>
    <w:rsid w:val="003A33BB"/>
    <w:rsid w:val="003A3938"/>
    <w:rsid w:val="003A3DE2"/>
    <w:rsid w:val="003A4137"/>
    <w:rsid w:val="003A4246"/>
    <w:rsid w:val="003A42C9"/>
    <w:rsid w:val="003A4469"/>
    <w:rsid w:val="003A4670"/>
    <w:rsid w:val="003A47E3"/>
    <w:rsid w:val="003A4A4E"/>
    <w:rsid w:val="003A4D3C"/>
    <w:rsid w:val="003A56AF"/>
    <w:rsid w:val="003A5FEA"/>
    <w:rsid w:val="003A6131"/>
    <w:rsid w:val="003A6356"/>
    <w:rsid w:val="003A674A"/>
    <w:rsid w:val="003A6997"/>
    <w:rsid w:val="003A6E71"/>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3F1"/>
    <w:rsid w:val="003C2693"/>
    <w:rsid w:val="003C2B0D"/>
    <w:rsid w:val="003C301F"/>
    <w:rsid w:val="003C314B"/>
    <w:rsid w:val="003C35B0"/>
    <w:rsid w:val="003C35C1"/>
    <w:rsid w:val="003C3975"/>
    <w:rsid w:val="003C3A50"/>
    <w:rsid w:val="003C3F3E"/>
    <w:rsid w:val="003C3F78"/>
    <w:rsid w:val="003C42F9"/>
    <w:rsid w:val="003C43A9"/>
    <w:rsid w:val="003C46E2"/>
    <w:rsid w:val="003C4A75"/>
    <w:rsid w:val="003C4F71"/>
    <w:rsid w:val="003C4FCB"/>
    <w:rsid w:val="003C520B"/>
    <w:rsid w:val="003C5339"/>
    <w:rsid w:val="003C57F6"/>
    <w:rsid w:val="003C5BBD"/>
    <w:rsid w:val="003C5C8A"/>
    <w:rsid w:val="003C6380"/>
    <w:rsid w:val="003C66D0"/>
    <w:rsid w:val="003C6833"/>
    <w:rsid w:val="003C72A6"/>
    <w:rsid w:val="003C73CD"/>
    <w:rsid w:val="003C7B58"/>
    <w:rsid w:val="003C7B90"/>
    <w:rsid w:val="003C7B97"/>
    <w:rsid w:val="003C7C90"/>
    <w:rsid w:val="003C7D98"/>
    <w:rsid w:val="003D0085"/>
    <w:rsid w:val="003D015C"/>
    <w:rsid w:val="003D01B9"/>
    <w:rsid w:val="003D04E5"/>
    <w:rsid w:val="003D0546"/>
    <w:rsid w:val="003D08FC"/>
    <w:rsid w:val="003D0A41"/>
    <w:rsid w:val="003D0AD9"/>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C28"/>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619"/>
    <w:rsid w:val="003D5873"/>
    <w:rsid w:val="003D5DF1"/>
    <w:rsid w:val="003D5E0C"/>
    <w:rsid w:val="003D5FD6"/>
    <w:rsid w:val="003D6955"/>
    <w:rsid w:val="003D6C68"/>
    <w:rsid w:val="003D6CA3"/>
    <w:rsid w:val="003D715F"/>
    <w:rsid w:val="003D72C8"/>
    <w:rsid w:val="003D7E76"/>
    <w:rsid w:val="003E023C"/>
    <w:rsid w:val="003E03AC"/>
    <w:rsid w:val="003E07EC"/>
    <w:rsid w:val="003E13DF"/>
    <w:rsid w:val="003E1688"/>
    <w:rsid w:val="003E172C"/>
    <w:rsid w:val="003E17F1"/>
    <w:rsid w:val="003E1887"/>
    <w:rsid w:val="003E19A4"/>
    <w:rsid w:val="003E2EDA"/>
    <w:rsid w:val="003E33BC"/>
    <w:rsid w:val="003E33FB"/>
    <w:rsid w:val="003E3420"/>
    <w:rsid w:val="003E354D"/>
    <w:rsid w:val="003E35B0"/>
    <w:rsid w:val="003E37F5"/>
    <w:rsid w:val="003E39FC"/>
    <w:rsid w:val="003E3D8F"/>
    <w:rsid w:val="003E4C21"/>
    <w:rsid w:val="003E4CF7"/>
    <w:rsid w:val="003E58CD"/>
    <w:rsid w:val="003E58D8"/>
    <w:rsid w:val="003E5A2C"/>
    <w:rsid w:val="003E5A9F"/>
    <w:rsid w:val="003E5D52"/>
    <w:rsid w:val="003E63C8"/>
    <w:rsid w:val="003E66BD"/>
    <w:rsid w:val="003E671B"/>
    <w:rsid w:val="003E6878"/>
    <w:rsid w:val="003E6E87"/>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431"/>
    <w:rsid w:val="003F265C"/>
    <w:rsid w:val="003F2E99"/>
    <w:rsid w:val="003F2EE7"/>
    <w:rsid w:val="003F3021"/>
    <w:rsid w:val="003F376E"/>
    <w:rsid w:val="003F42D6"/>
    <w:rsid w:val="003F4A8E"/>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5C"/>
    <w:rsid w:val="003F7DDF"/>
    <w:rsid w:val="003F7EFA"/>
    <w:rsid w:val="0040066B"/>
    <w:rsid w:val="00400EC3"/>
    <w:rsid w:val="004016CC"/>
    <w:rsid w:val="00401701"/>
    <w:rsid w:val="0040179F"/>
    <w:rsid w:val="004017EE"/>
    <w:rsid w:val="0040183C"/>
    <w:rsid w:val="004019AA"/>
    <w:rsid w:val="004020C5"/>
    <w:rsid w:val="00402423"/>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12"/>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874"/>
    <w:rsid w:val="00411CF2"/>
    <w:rsid w:val="00411E93"/>
    <w:rsid w:val="00411EF6"/>
    <w:rsid w:val="00412316"/>
    <w:rsid w:val="0041251F"/>
    <w:rsid w:val="00412585"/>
    <w:rsid w:val="00412791"/>
    <w:rsid w:val="00412834"/>
    <w:rsid w:val="00412906"/>
    <w:rsid w:val="00412B61"/>
    <w:rsid w:val="004130BB"/>
    <w:rsid w:val="00413CDA"/>
    <w:rsid w:val="004141A4"/>
    <w:rsid w:val="00414361"/>
    <w:rsid w:val="00414421"/>
    <w:rsid w:val="00414CD5"/>
    <w:rsid w:val="0041553F"/>
    <w:rsid w:val="00415545"/>
    <w:rsid w:val="004158F8"/>
    <w:rsid w:val="00416083"/>
    <w:rsid w:val="00416908"/>
    <w:rsid w:val="0041733C"/>
    <w:rsid w:val="004173AB"/>
    <w:rsid w:val="004173DE"/>
    <w:rsid w:val="004177A2"/>
    <w:rsid w:val="00417996"/>
    <w:rsid w:val="004200A4"/>
    <w:rsid w:val="0042022F"/>
    <w:rsid w:val="00420BA7"/>
    <w:rsid w:val="00421524"/>
    <w:rsid w:val="004216BB"/>
    <w:rsid w:val="004216D1"/>
    <w:rsid w:val="0042197B"/>
    <w:rsid w:val="00421986"/>
    <w:rsid w:val="00421A98"/>
    <w:rsid w:val="004220E4"/>
    <w:rsid w:val="004221DA"/>
    <w:rsid w:val="00422655"/>
    <w:rsid w:val="004226F8"/>
    <w:rsid w:val="00422E43"/>
    <w:rsid w:val="00422F00"/>
    <w:rsid w:val="0042318D"/>
    <w:rsid w:val="004233B6"/>
    <w:rsid w:val="00423525"/>
    <w:rsid w:val="00423704"/>
    <w:rsid w:val="00423C95"/>
    <w:rsid w:val="00423E62"/>
    <w:rsid w:val="00424057"/>
    <w:rsid w:val="004243F4"/>
    <w:rsid w:val="00424842"/>
    <w:rsid w:val="004249EC"/>
    <w:rsid w:val="00424BB9"/>
    <w:rsid w:val="00424E39"/>
    <w:rsid w:val="00425000"/>
    <w:rsid w:val="00425044"/>
    <w:rsid w:val="004254C1"/>
    <w:rsid w:val="00425783"/>
    <w:rsid w:val="00425925"/>
    <w:rsid w:val="00425E04"/>
    <w:rsid w:val="00426011"/>
    <w:rsid w:val="0042602F"/>
    <w:rsid w:val="00426552"/>
    <w:rsid w:val="0042669E"/>
    <w:rsid w:val="004267A7"/>
    <w:rsid w:val="00427003"/>
    <w:rsid w:val="0042710E"/>
    <w:rsid w:val="004273C6"/>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5FC3"/>
    <w:rsid w:val="0043609F"/>
    <w:rsid w:val="0043612E"/>
    <w:rsid w:val="004363D6"/>
    <w:rsid w:val="004364F2"/>
    <w:rsid w:val="00436572"/>
    <w:rsid w:val="004365AB"/>
    <w:rsid w:val="00436688"/>
    <w:rsid w:val="004369DA"/>
    <w:rsid w:val="004369DD"/>
    <w:rsid w:val="00436ADA"/>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094"/>
    <w:rsid w:val="00442640"/>
    <w:rsid w:val="00442674"/>
    <w:rsid w:val="004428C7"/>
    <w:rsid w:val="00442AAE"/>
    <w:rsid w:val="00442E0F"/>
    <w:rsid w:val="0044313B"/>
    <w:rsid w:val="0044330C"/>
    <w:rsid w:val="00443356"/>
    <w:rsid w:val="00443B32"/>
    <w:rsid w:val="00443CD6"/>
    <w:rsid w:val="0044406B"/>
    <w:rsid w:val="0044450B"/>
    <w:rsid w:val="00444AB9"/>
    <w:rsid w:val="00444EF5"/>
    <w:rsid w:val="0044567A"/>
    <w:rsid w:val="004456A4"/>
    <w:rsid w:val="00445846"/>
    <w:rsid w:val="004464D2"/>
    <w:rsid w:val="0044651C"/>
    <w:rsid w:val="00446545"/>
    <w:rsid w:val="0044683B"/>
    <w:rsid w:val="0044684B"/>
    <w:rsid w:val="004468E9"/>
    <w:rsid w:val="00446E5B"/>
    <w:rsid w:val="00446F77"/>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3CE5"/>
    <w:rsid w:val="00453F12"/>
    <w:rsid w:val="004542D3"/>
    <w:rsid w:val="004544FD"/>
    <w:rsid w:val="004548D6"/>
    <w:rsid w:val="00454A22"/>
    <w:rsid w:val="00454C71"/>
    <w:rsid w:val="00454D42"/>
    <w:rsid w:val="00454F84"/>
    <w:rsid w:val="004558F4"/>
    <w:rsid w:val="004559B7"/>
    <w:rsid w:val="004559CD"/>
    <w:rsid w:val="00455D96"/>
    <w:rsid w:val="00455FC1"/>
    <w:rsid w:val="004565A3"/>
    <w:rsid w:val="00456853"/>
    <w:rsid w:val="00456BA3"/>
    <w:rsid w:val="00456C32"/>
    <w:rsid w:val="0045766D"/>
    <w:rsid w:val="00457699"/>
    <w:rsid w:val="004577B3"/>
    <w:rsid w:val="00457B21"/>
    <w:rsid w:val="00460556"/>
    <w:rsid w:val="00460997"/>
    <w:rsid w:val="00460B09"/>
    <w:rsid w:val="00460B11"/>
    <w:rsid w:val="00460EE8"/>
    <w:rsid w:val="004611C8"/>
    <w:rsid w:val="0046178E"/>
    <w:rsid w:val="00461A3C"/>
    <w:rsid w:val="00461CF4"/>
    <w:rsid w:val="00461EA3"/>
    <w:rsid w:val="00461FD2"/>
    <w:rsid w:val="004626B2"/>
    <w:rsid w:val="00462BDA"/>
    <w:rsid w:val="00463717"/>
    <w:rsid w:val="00463740"/>
    <w:rsid w:val="00463946"/>
    <w:rsid w:val="0046453A"/>
    <w:rsid w:val="00464554"/>
    <w:rsid w:val="00464642"/>
    <w:rsid w:val="004647FC"/>
    <w:rsid w:val="00464AA9"/>
    <w:rsid w:val="00464D57"/>
    <w:rsid w:val="00464FAA"/>
    <w:rsid w:val="00465136"/>
    <w:rsid w:val="00465F0A"/>
    <w:rsid w:val="00465F13"/>
    <w:rsid w:val="00466786"/>
    <w:rsid w:val="00467039"/>
    <w:rsid w:val="0046776C"/>
    <w:rsid w:val="00467A8B"/>
    <w:rsid w:val="00467AB5"/>
    <w:rsid w:val="00467AFF"/>
    <w:rsid w:val="00467D95"/>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4B58"/>
    <w:rsid w:val="00475023"/>
    <w:rsid w:val="0047546B"/>
    <w:rsid w:val="004760BF"/>
    <w:rsid w:val="00476F3E"/>
    <w:rsid w:val="004776C5"/>
    <w:rsid w:val="00477FDC"/>
    <w:rsid w:val="0048070E"/>
    <w:rsid w:val="00480726"/>
    <w:rsid w:val="00480795"/>
    <w:rsid w:val="00480953"/>
    <w:rsid w:val="00480A00"/>
    <w:rsid w:val="004814A6"/>
    <w:rsid w:val="00481562"/>
    <w:rsid w:val="00481D24"/>
    <w:rsid w:val="004823D8"/>
    <w:rsid w:val="00482668"/>
    <w:rsid w:val="004826C7"/>
    <w:rsid w:val="00482FEA"/>
    <w:rsid w:val="004833B7"/>
    <w:rsid w:val="004834B6"/>
    <w:rsid w:val="00483533"/>
    <w:rsid w:val="00483680"/>
    <w:rsid w:val="00483822"/>
    <w:rsid w:val="00483D8E"/>
    <w:rsid w:val="0048430D"/>
    <w:rsid w:val="00484630"/>
    <w:rsid w:val="00484920"/>
    <w:rsid w:val="00484B74"/>
    <w:rsid w:val="00485046"/>
    <w:rsid w:val="004850D8"/>
    <w:rsid w:val="0048553F"/>
    <w:rsid w:val="00485566"/>
    <w:rsid w:val="0048588E"/>
    <w:rsid w:val="00485A25"/>
    <w:rsid w:val="00485AA9"/>
    <w:rsid w:val="00485B60"/>
    <w:rsid w:val="00485B9E"/>
    <w:rsid w:val="00486042"/>
    <w:rsid w:val="004860E7"/>
    <w:rsid w:val="00486858"/>
    <w:rsid w:val="00486AAC"/>
    <w:rsid w:val="00486BBB"/>
    <w:rsid w:val="00486E72"/>
    <w:rsid w:val="00486F48"/>
    <w:rsid w:val="00487507"/>
    <w:rsid w:val="00487CFB"/>
    <w:rsid w:val="00487F4B"/>
    <w:rsid w:val="00490150"/>
    <w:rsid w:val="004902B6"/>
    <w:rsid w:val="00490747"/>
    <w:rsid w:val="00490AA3"/>
    <w:rsid w:val="00490FEE"/>
    <w:rsid w:val="00491266"/>
    <w:rsid w:val="00491799"/>
    <w:rsid w:val="004919D3"/>
    <w:rsid w:val="004919E9"/>
    <w:rsid w:val="00491B93"/>
    <w:rsid w:val="00492564"/>
    <w:rsid w:val="004929EC"/>
    <w:rsid w:val="0049330B"/>
    <w:rsid w:val="004933D4"/>
    <w:rsid w:val="00493726"/>
    <w:rsid w:val="00493C92"/>
    <w:rsid w:val="00493CC6"/>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13A"/>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3DB0"/>
    <w:rsid w:val="004A40BF"/>
    <w:rsid w:val="004A4904"/>
    <w:rsid w:val="004A496B"/>
    <w:rsid w:val="004A4BF6"/>
    <w:rsid w:val="004A4D29"/>
    <w:rsid w:val="004A5073"/>
    <w:rsid w:val="004A50EC"/>
    <w:rsid w:val="004A5109"/>
    <w:rsid w:val="004A52F3"/>
    <w:rsid w:val="004A5ED2"/>
    <w:rsid w:val="004A5F24"/>
    <w:rsid w:val="004A627A"/>
    <w:rsid w:val="004A63D3"/>
    <w:rsid w:val="004A6519"/>
    <w:rsid w:val="004A6999"/>
    <w:rsid w:val="004A6C02"/>
    <w:rsid w:val="004A74F2"/>
    <w:rsid w:val="004A76FF"/>
    <w:rsid w:val="004A792D"/>
    <w:rsid w:val="004A7C9F"/>
    <w:rsid w:val="004B017C"/>
    <w:rsid w:val="004B0294"/>
    <w:rsid w:val="004B082D"/>
    <w:rsid w:val="004B100A"/>
    <w:rsid w:val="004B1616"/>
    <w:rsid w:val="004B16D2"/>
    <w:rsid w:val="004B1F99"/>
    <w:rsid w:val="004B2418"/>
    <w:rsid w:val="004B26B2"/>
    <w:rsid w:val="004B28FD"/>
    <w:rsid w:val="004B29BB"/>
    <w:rsid w:val="004B2B3F"/>
    <w:rsid w:val="004B2F3B"/>
    <w:rsid w:val="004B3118"/>
    <w:rsid w:val="004B3171"/>
    <w:rsid w:val="004B329D"/>
    <w:rsid w:val="004B34C3"/>
    <w:rsid w:val="004B3A47"/>
    <w:rsid w:val="004B3CC7"/>
    <w:rsid w:val="004B3E9E"/>
    <w:rsid w:val="004B42E0"/>
    <w:rsid w:val="004B4307"/>
    <w:rsid w:val="004B45DB"/>
    <w:rsid w:val="004B4D37"/>
    <w:rsid w:val="004B4D4D"/>
    <w:rsid w:val="004B4EFD"/>
    <w:rsid w:val="004B50B6"/>
    <w:rsid w:val="004B5214"/>
    <w:rsid w:val="004B55D0"/>
    <w:rsid w:val="004B5658"/>
    <w:rsid w:val="004B56BA"/>
    <w:rsid w:val="004B5715"/>
    <w:rsid w:val="004B585E"/>
    <w:rsid w:val="004B5C69"/>
    <w:rsid w:val="004B641D"/>
    <w:rsid w:val="004B66EB"/>
    <w:rsid w:val="004B6AF5"/>
    <w:rsid w:val="004B6BC9"/>
    <w:rsid w:val="004B6D6A"/>
    <w:rsid w:val="004B6F28"/>
    <w:rsid w:val="004B7264"/>
    <w:rsid w:val="004B73C8"/>
    <w:rsid w:val="004B7620"/>
    <w:rsid w:val="004B7863"/>
    <w:rsid w:val="004B7922"/>
    <w:rsid w:val="004B7B0D"/>
    <w:rsid w:val="004B7BE5"/>
    <w:rsid w:val="004B7CC5"/>
    <w:rsid w:val="004B7E91"/>
    <w:rsid w:val="004C04C2"/>
    <w:rsid w:val="004C04F6"/>
    <w:rsid w:val="004C0E17"/>
    <w:rsid w:val="004C0FB2"/>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3E7F"/>
    <w:rsid w:val="004C414A"/>
    <w:rsid w:val="004C4247"/>
    <w:rsid w:val="004C460F"/>
    <w:rsid w:val="004C4DEF"/>
    <w:rsid w:val="004C4FDC"/>
    <w:rsid w:val="004C5287"/>
    <w:rsid w:val="004C5A47"/>
    <w:rsid w:val="004C5DE4"/>
    <w:rsid w:val="004C620E"/>
    <w:rsid w:val="004C666C"/>
    <w:rsid w:val="004C6A1D"/>
    <w:rsid w:val="004C6D03"/>
    <w:rsid w:val="004C6DAC"/>
    <w:rsid w:val="004C7272"/>
    <w:rsid w:val="004C7321"/>
    <w:rsid w:val="004C74E8"/>
    <w:rsid w:val="004C7740"/>
    <w:rsid w:val="004C7870"/>
    <w:rsid w:val="004C79AF"/>
    <w:rsid w:val="004C7AC7"/>
    <w:rsid w:val="004C7DF0"/>
    <w:rsid w:val="004C7E20"/>
    <w:rsid w:val="004C7F1E"/>
    <w:rsid w:val="004C7FD6"/>
    <w:rsid w:val="004D0DA9"/>
    <w:rsid w:val="004D0E3F"/>
    <w:rsid w:val="004D15CB"/>
    <w:rsid w:val="004D1903"/>
    <w:rsid w:val="004D1BEE"/>
    <w:rsid w:val="004D1CE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5E57"/>
    <w:rsid w:val="004D6194"/>
    <w:rsid w:val="004D6354"/>
    <w:rsid w:val="004D655C"/>
    <w:rsid w:val="004D6594"/>
    <w:rsid w:val="004D697B"/>
    <w:rsid w:val="004D6E4F"/>
    <w:rsid w:val="004D724C"/>
    <w:rsid w:val="004D77D6"/>
    <w:rsid w:val="004D7A19"/>
    <w:rsid w:val="004D7AC5"/>
    <w:rsid w:val="004D7C36"/>
    <w:rsid w:val="004E0150"/>
    <w:rsid w:val="004E0414"/>
    <w:rsid w:val="004E046E"/>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CB"/>
    <w:rsid w:val="004E63DF"/>
    <w:rsid w:val="004E6A2B"/>
    <w:rsid w:val="004E6A7C"/>
    <w:rsid w:val="004E6C45"/>
    <w:rsid w:val="004E724C"/>
    <w:rsid w:val="004E7AFD"/>
    <w:rsid w:val="004E7DA8"/>
    <w:rsid w:val="004E7F19"/>
    <w:rsid w:val="004F00A6"/>
    <w:rsid w:val="004F034E"/>
    <w:rsid w:val="004F0372"/>
    <w:rsid w:val="004F0424"/>
    <w:rsid w:val="004F04B2"/>
    <w:rsid w:val="004F07D2"/>
    <w:rsid w:val="004F1327"/>
    <w:rsid w:val="004F1A80"/>
    <w:rsid w:val="004F1C1A"/>
    <w:rsid w:val="004F1DF0"/>
    <w:rsid w:val="004F1EA5"/>
    <w:rsid w:val="004F1FA7"/>
    <w:rsid w:val="004F24D1"/>
    <w:rsid w:val="004F2526"/>
    <w:rsid w:val="004F26D5"/>
    <w:rsid w:val="004F2744"/>
    <w:rsid w:val="004F29F5"/>
    <w:rsid w:val="004F2AC8"/>
    <w:rsid w:val="004F2C45"/>
    <w:rsid w:val="004F2CB5"/>
    <w:rsid w:val="004F2ED4"/>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4D4"/>
    <w:rsid w:val="00503593"/>
    <w:rsid w:val="00503775"/>
    <w:rsid w:val="00503849"/>
    <w:rsid w:val="00503E22"/>
    <w:rsid w:val="00504151"/>
    <w:rsid w:val="00504258"/>
    <w:rsid w:val="00504483"/>
    <w:rsid w:val="00504B4E"/>
    <w:rsid w:val="00504E35"/>
    <w:rsid w:val="00504F14"/>
    <w:rsid w:val="00505553"/>
    <w:rsid w:val="005056A0"/>
    <w:rsid w:val="00506395"/>
    <w:rsid w:val="0050672D"/>
    <w:rsid w:val="0050698C"/>
    <w:rsid w:val="005069CD"/>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754"/>
    <w:rsid w:val="005139F5"/>
    <w:rsid w:val="00513BC6"/>
    <w:rsid w:val="005141D2"/>
    <w:rsid w:val="005145EC"/>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52B"/>
    <w:rsid w:val="00521AF6"/>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89E"/>
    <w:rsid w:val="00530A46"/>
    <w:rsid w:val="00530EBC"/>
    <w:rsid w:val="00530EEB"/>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631"/>
    <w:rsid w:val="0053270E"/>
    <w:rsid w:val="00532746"/>
    <w:rsid w:val="00533587"/>
    <w:rsid w:val="00533A59"/>
    <w:rsid w:val="00534351"/>
    <w:rsid w:val="00534656"/>
    <w:rsid w:val="005348E9"/>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6EB9"/>
    <w:rsid w:val="0053726F"/>
    <w:rsid w:val="005375C9"/>
    <w:rsid w:val="00537971"/>
    <w:rsid w:val="00537A09"/>
    <w:rsid w:val="00537C33"/>
    <w:rsid w:val="00537CD2"/>
    <w:rsid w:val="00537FC7"/>
    <w:rsid w:val="00540415"/>
    <w:rsid w:val="005404D9"/>
    <w:rsid w:val="005407D8"/>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6A"/>
    <w:rsid w:val="005449CC"/>
    <w:rsid w:val="005450D6"/>
    <w:rsid w:val="005450FD"/>
    <w:rsid w:val="0054521F"/>
    <w:rsid w:val="00545653"/>
    <w:rsid w:val="005458C5"/>
    <w:rsid w:val="00545EE9"/>
    <w:rsid w:val="0054608B"/>
    <w:rsid w:val="00546163"/>
    <w:rsid w:val="00546183"/>
    <w:rsid w:val="00546256"/>
    <w:rsid w:val="00546AB3"/>
    <w:rsid w:val="00546B18"/>
    <w:rsid w:val="00546E2C"/>
    <w:rsid w:val="00546E6B"/>
    <w:rsid w:val="00546FD3"/>
    <w:rsid w:val="005471B1"/>
    <w:rsid w:val="00547452"/>
    <w:rsid w:val="00547902"/>
    <w:rsid w:val="00547BD0"/>
    <w:rsid w:val="00547E27"/>
    <w:rsid w:val="0055022A"/>
    <w:rsid w:val="0055032A"/>
    <w:rsid w:val="005504FA"/>
    <w:rsid w:val="005511B0"/>
    <w:rsid w:val="00551555"/>
    <w:rsid w:val="00551852"/>
    <w:rsid w:val="00551872"/>
    <w:rsid w:val="00551D4B"/>
    <w:rsid w:val="00551FEF"/>
    <w:rsid w:val="0055225F"/>
    <w:rsid w:val="0055234F"/>
    <w:rsid w:val="005523E8"/>
    <w:rsid w:val="005527D1"/>
    <w:rsid w:val="00552B53"/>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1EA"/>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9E"/>
    <w:rsid w:val="005633F7"/>
    <w:rsid w:val="00563630"/>
    <w:rsid w:val="00563C53"/>
    <w:rsid w:val="00563EE7"/>
    <w:rsid w:val="00564170"/>
    <w:rsid w:val="00564302"/>
    <w:rsid w:val="00564459"/>
    <w:rsid w:val="0056454F"/>
    <w:rsid w:val="00564B63"/>
    <w:rsid w:val="00564D27"/>
    <w:rsid w:val="00564E3D"/>
    <w:rsid w:val="00565128"/>
    <w:rsid w:val="00565703"/>
    <w:rsid w:val="00565922"/>
    <w:rsid w:val="00565E39"/>
    <w:rsid w:val="00565E5C"/>
    <w:rsid w:val="00566319"/>
    <w:rsid w:val="00566336"/>
    <w:rsid w:val="0056636F"/>
    <w:rsid w:val="00566BE3"/>
    <w:rsid w:val="00566CB5"/>
    <w:rsid w:val="00566CF4"/>
    <w:rsid w:val="00566E85"/>
    <w:rsid w:val="00566F84"/>
    <w:rsid w:val="0056703E"/>
    <w:rsid w:val="005670FB"/>
    <w:rsid w:val="005672D2"/>
    <w:rsid w:val="0056749A"/>
    <w:rsid w:val="005678DB"/>
    <w:rsid w:val="00567973"/>
    <w:rsid w:val="00567E29"/>
    <w:rsid w:val="00570660"/>
    <w:rsid w:val="0057102E"/>
    <w:rsid w:val="005714D9"/>
    <w:rsid w:val="005716BA"/>
    <w:rsid w:val="005716D5"/>
    <w:rsid w:val="0057176E"/>
    <w:rsid w:val="00571838"/>
    <w:rsid w:val="005718C4"/>
    <w:rsid w:val="00571D5C"/>
    <w:rsid w:val="00571DF6"/>
    <w:rsid w:val="00571E53"/>
    <w:rsid w:val="005720E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9ED"/>
    <w:rsid w:val="00575F40"/>
    <w:rsid w:val="00576015"/>
    <w:rsid w:val="00576258"/>
    <w:rsid w:val="00576278"/>
    <w:rsid w:val="0057651B"/>
    <w:rsid w:val="00576A3C"/>
    <w:rsid w:val="00576AB1"/>
    <w:rsid w:val="00576B84"/>
    <w:rsid w:val="00576C0F"/>
    <w:rsid w:val="00576E4B"/>
    <w:rsid w:val="00577381"/>
    <w:rsid w:val="0057761D"/>
    <w:rsid w:val="00577B85"/>
    <w:rsid w:val="00577F17"/>
    <w:rsid w:val="0058055F"/>
    <w:rsid w:val="00580674"/>
    <w:rsid w:val="00580B9C"/>
    <w:rsid w:val="00581440"/>
    <w:rsid w:val="005816EB"/>
    <w:rsid w:val="005819D6"/>
    <w:rsid w:val="00581C17"/>
    <w:rsid w:val="00581D34"/>
    <w:rsid w:val="00581FA5"/>
    <w:rsid w:val="00582394"/>
    <w:rsid w:val="0058276B"/>
    <w:rsid w:val="005828D0"/>
    <w:rsid w:val="005831A1"/>
    <w:rsid w:val="005831D1"/>
    <w:rsid w:val="005831F3"/>
    <w:rsid w:val="00583201"/>
    <w:rsid w:val="00583211"/>
    <w:rsid w:val="005838B7"/>
    <w:rsid w:val="005839F3"/>
    <w:rsid w:val="0058408D"/>
    <w:rsid w:val="0058412F"/>
    <w:rsid w:val="005842A7"/>
    <w:rsid w:val="005847EE"/>
    <w:rsid w:val="00584905"/>
    <w:rsid w:val="005849CD"/>
    <w:rsid w:val="00584B23"/>
    <w:rsid w:val="00584B85"/>
    <w:rsid w:val="005851D8"/>
    <w:rsid w:val="00585798"/>
    <w:rsid w:val="00585957"/>
    <w:rsid w:val="00585C57"/>
    <w:rsid w:val="0058620C"/>
    <w:rsid w:val="005864E1"/>
    <w:rsid w:val="00586691"/>
    <w:rsid w:val="00586B37"/>
    <w:rsid w:val="005875D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365"/>
    <w:rsid w:val="0059454F"/>
    <w:rsid w:val="00594963"/>
    <w:rsid w:val="00594A8C"/>
    <w:rsid w:val="00594E86"/>
    <w:rsid w:val="005953E2"/>
    <w:rsid w:val="0059544E"/>
    <w:rsid w:val="00595AC8"/>
    <w:rsid w:val="00595E54"/>
    <w:rsid w:val="00595EA4"/>
    <w:rsid w:val="00596038"/>
    <w:rsid w:val="00596D90"/>
    <w:rsid w:val="00596EF7"/>
    <w:rsid w:val="00596F6B"/>
    <w:rsid w:val="00596FB3"/>
    <w:rsid w:val="0059753E"/>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6F4"/>
    <w:rsid w:val="005A3938"/>
    <w:rsid w:val="005A3A4B"/>
    <w:rsid w:val="005A3D7A"/>
    <w:rsid w:val="005A3E9E"/>
    <w:rsid w:val="005A3F46"/>
    <w:rsid w:val="005A43B4"/>
    <w:rsid w:val="005A4B91"/>
    <w:rsid w:val="005A52CD"/>
    <w:rsid w:val="005A542D"/>
    <w:rsid w:val="005A5671"/>
    <w:rsid w:val="005A58E7"/>
    <w:rsid w:val="005A5A76"/>
    <w:rsid w:val="005A5B5E"/>
    <w:rsid w:val="005A5D06"/>
    <w:rsid w:val="005A5E03"/>
    <w:rsid w:val="005A6566"/>
    <w:rsid w:val="005A69AB"/>
    <w:rsid w:val="005A6D85"/>
    <w:rsid w:val="005A70CA"/>
    <w:rsid w:val="005A770D"/>
    <w:rsid w:val="005A79AE"/>
    <w:rsid w:val="005A7E2D"/>
    <w:rsid w:val="005A7E6B"/>
    <w:rsid w:val="005B0012"/>
    <w:rsid w:val="005B02E2"/>
    <w:rsid w:val="005B038C"/>
    <w:rsid w:val="005B09A7"/>
    <w:rsid w:val="005B0E8B"/>
    <w:rsid w:val="005B0EBD"/>
    <w:rsid w:val="005B1108"/>
    <w:rsid w:val="005B1396"/>
    <w:rsid w:val="005B147C"/>
    <w:rsid w:val="005B1CE6"/>
    <w:rsid w:val="005B2057"/>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6E3D"/>
    <w:rsid w:val="005B7955"/>
    <w:rsid w:val="005B7BAA"/>
    <w:rsid w:val="005B7BEA"/>
    <w:rsid w:val="005B7E30"/>
    <w:rsid w:val="005C042F"/>
    <w:rsid w:val="005C0E50"/>
    <w:rsid w:val="005C1120"/>
    <w:rsid w:val="005C189C"/>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5F20"/>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1C"/>
    <w:rsid w:val="005D1597"/>
    <w:rsid w:val="005D1638"/>
    <w:rsid w:val="005D17A3"/>
    <w:rsid w:val="005D18AD"/>
    <w:rsid w:val="005D1CB6"/>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3A3"/>
    <w:rsid w:val="005D5892"/>
    <w:rsid w:val="005D5C74"/>
    <w:rsid w:val="005D5FF5"/>
    <w:rsid w:val="005D65B3"/>
    <w:rsid w:val="005D6887"/>
    <w:rsid w:val="005D6A0A"/>
    <w:rsid w:val="005D6A37"/>
    <w:rsid w:val="005D6B61"/>
    <w:rsid w:val="005D70FF"/>
    <w:rsid w:val="005D79AA"/>
    <w:rsid w:val="005D7E1B"/>
    <w:rsid w:val="005D7FE8"/>
    <w:rsid w:val="005E09B0"/>
    <w:rsid w:val="005E0B50"/>
    <w:rsid w:val="005E0F80"/>
    <w:rsid w:val="005E111A"/>
    <w:rsid w:val="005E16FF"/>
    <w:rsid w:val="005E1D1F"/>
    <w:rsid w:val="005E2517"/>
    <w:rsid w:val="005E258D"/>
    <w:rsid w:val="005E279A"/>
    <w:rsid w:val="005E27FD"/>
    <w:rsid w:val="005E299F"/>
    <w:rsid w:val="005E2A24"/>
    <w:rsid w:val="005E2D1D"/>
    <w:rsid w:val="005E30A3"/>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CC7"/>
    <w:rsid w:val="005E5EBB"/>
    <w:rsid w:val="005E5EEB"/>
    <w:rsid w:val="005E67F6"/>
    <w:rsid w:val="005E6947"/>
    <w:rsid w:val="005E6B4F"/>
    <w:rsid w:val="005E6FB9"/>
    <w:rsid w:val="005E73DD"/>
    <w:rsid w:val="005E749E"/>
    <w:rsid w:val="005E7A52"/>
    <w:rsid w:val="005E7B4E"/>
    <w:rsid w:val="005F041D"/>
    <w:rsid w:val="005F07DA"/>
    <w:rsid w:val="005F0890"/>
    <w:rsid w:val="005F13DA"/>
    <w:rsid w:val="005F179F"/>
    <w:rsid w:val="005F1A0E"/>
    <w:rsid w:val="005F1E27"/>
    <w:rsid w:val="005F2063"/>
    <w:rsid w:val="005F275F"/>
    <w:rsid w:val="005F293D"/>
    <w:rsid w:val="005F2942"/>
    <w:rsid w:val="005F2E08"/>
    <w:rsid w:val="005F3763"/>
    <w:rsid w:val="005F3806"/>
    <w:rsid w:val="005F3BB8"/>
    <w:rsid w:val="005F3D64"/>
    <w:rsid w:val="005F3D68"/>
    <w:rsid w:val="005F4071"/>
    <w:rsid w:val="005F46D9"/>
    <w:rsid w:val="005F485F"/>
    <w:rsid w:val="005F4864"/>
    <w:rsid w:val="005F4947"/>
    <w:rsid w:val="005F4C39"/>
    <w:rsid w:val="005F4D25"/>
    <w:rsid w:val="005F4F13"/>
    <w:rsid w:val="005F4F35"/>
    <w:rsid w:val="005F5032"/>
    <w:rsid w:val="005F50F6"/>
    <w:rsid w:val="005F5A9C"/>
    <w:rsid w:val="005F5D86"/>
    <w:rsid w:val="005F61D8"/>
    <w:rsid w:val="005F63CE"/>
    <w:rsid w:val="005F64A2"/>
    <w:rsid w:val="005F6793"/>
    <w:rsid w:val="005F687D"/>
    <w:rsid w:val="005F6A6E"/>
    <w:rsid w:val="005F6C60"/>
    <w:rsid w:val="005F6C64"/>
    <w:rsid w:val="005F70E2"/>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79"/>
    <w:rsid w:val="00606635"/>
    <w:rsid w:val="006067F8"/>
    <w:rsid w:val="006068FE"/>
    <w:rsid w:val="00606B1A"/>
    <w:rsid w:val="00606DC5"/>
    <w:rsid w:val="00607067"/>
    <w:rsid w:val="006073F6"/>
    <w:rsid w:val="006078F4"/>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36"/>
    <w:rsid w:val="006131B8"/>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F9B"/>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73F"/>
    <w:rsid w:val="00630591"/>
    <w:rsid w:val="00630644"/>
    <w:rsid w:val="00630AD0"/>
    <w:rsid w:val="00630D2B"/>
    <w:rsid w:val="00630EE9"/>
    <w:rsid w:val="006315B1"/>
    <w:rsid w:val="00631657"/>
    <w:rsid w:val="006316D6"/>
    <w:rsid w:val="006317AD"/>
    <w:rsid w:val="006318C3"/>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5C3"/>
    <w:rsid w:val="0063497C"/>
    <w:rsid w:val="00634BC6"/>
    <w:rsid w:val="00634D3D"/>
    <w:rsid w:val="00634F15"/>
    <w:rsid w:val="00634F20"/>
    <w:rsid w:val="00635A18"/>
    <w:rsid w:val="00636464"/>
    <w:rsid w:val="006364C7"/>
    <w:rsid w:val="00636A27"/>
    <w:rsid w:val="006372B6"/>
    <w:rsid w:val="006374A1"/>
    <w:rsid w:val="00637669"/>
    <w:rsid w:val="006377B8"/>
    <w:rsid w:val="006377C8"/>
    <w:rsid w:val="00637FC3"/>
    <w:rsid w:val="0064060A"/>
    <w:rsid w:val="0064080E"/>
    <w:rsid w:val="0064090A"/>
    <w:rsid w:val="00640AF2"/>
    <w:rsid w:val="0064111F"/>
    <w:rsid w:val="00641865"/>
    <w:rsid w:val="0064195D"/>
    <w:rsid w:val="00641A1E"/>
    <w:rsid w:val="00641D0C"/>
    <w:rsid w:val="006421E8"/>
    <w:rsid w:val="00642243"/>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57E"/>
    <w:rsid w:val="0064662C"/>
    <w:rsid w:val="00646647"/>
    <w:rsid w:val="00646AC7"/>
    <w:rsid w:val="00646F0A"/>
    <w:rsid w:val="00647B56"/>
    <w:rsid w:val="00647B80"/>
    <w:rsid w:val="00647D2F"/>
    <w:rsid w:val="00647D5E"/>
    <w:rsid w:val="00647F84"/>
    <w:rsid w:val="00650221"/>
    <w:rsid w:val="00650252"/>
    <w:rsid w:val="006502F0"/>
    <w:rsid w:val="00650BCC"/>
    <w:rsid w:val="00650F05"/>
    <w:rsid w:val="006516D9"/>
    <w:rsid w:val="00651827"/>
    <w:rsid w:val="0065190D"/>
    <w:rsid w:val="0065191D"/>
    <w:rsid w:val="00651C3B"/>
    <w:rsid w:val="00651E7C"/>
    <w:rsid w:val="0065210E"/>
    <w:rsid w:val="0065235F"/>
    <w:rsid w:val="006525E6"/>
    <w:rsid w:val="00652613"/>
    <w:rsid w:val="00652671"/>
    <w:rsid w:val="0065273C"/>
    <w:rsid w:val="006529BF"/>
    <w:rsid w:val="00652A23"/>
    <w:rsid w:val="00652D50"/>
    <w:rsid w:val="0065317C"/>
    <w:rsid w:val="006531CD"/>
    <w:rsid w:val="00653545"/>
    <w:rsid w:val="006537BD"/>
    <w:rsid w:val="006537CB"/>
    <w:rsid w:val="00653AD8"/>
    <w:rsid w:val="00653E81"/>
    <w:rsid w:val="00654794"/>
    <w:rsid w:val="00654A5C"/>
    <w:rsid w:val="00654E59"/>
    <w:rsid w:val="006551BD"/>
    <w:rsid w:val="00655621"/>
    <w:rsid w:val="00655645"/>
    <w:rsid w:val="006559C9"/>
    <w:rsid w:val="00655A53"/>
    <w:rsid w:val="00656031"/>
    <w:rsid w:val="006560AB"/>
    <w:rsid w:val="006562A8"/>
    <w:rsid w:val="006562CB"/>
    <w:rsid w:val="00657591"/>
    <w:rsid w:val="0065769A"/>
    <w:rsid w:val="00657CC7"/>
    <w:rsid w:val="00657E49"/>
    <w:rsid w:val="0066020C"/>
    <w:rsid w:val="00660AA8"/>
    <w:rsid w:val="00660CC6"/>
    <w:rsid w:val="00661925"/>
    <w:rsid w:val="00661C17"/>
    <w:rsid w:val="00661E6D"/>
    <w:rsid w:val="00661E8E"/>
    <w:rsid w:val="00661E9E"/>
    <w:rsid w:val="006622C1"/>
    <w:rsid w:val="006622DE"/>
    <w:rsid w:val="00662323"/>
    <w:rsid w:val="006625CE"/>
    <w:rsid w:val="006625FA"/>
    <w:rsid w:val="00662917"/>
    <w:rsid w:val="00663044"/>
    <w:rsid w:val="00663A44"/>
    <w:rsid w:val="00663C0F"/>
    <w:rsid w:val="006645DA"/>
    <w:rsid w:val="006648B3"/>
    <w:rsid w:val="00664922"/>
    <w:rsid w:val="00664D51"/>
    <w:rsid w:val="00665ABF"/>
    <w:rsid w:val="00665B5B"/>
    <w:rsid w:val="00666DF1"/>
    <w:rsid w:val="00666FE1"/>
    <w:rsid w:val="0066709A"/>
    <w:rsid w:val="006671D3"/>
    <w:rsid w:val="00667289"/>
    <w:rsid w:val="00667379"/>
    <w:rsid w:val="00667433"/>
    <w:rsid w:val="00667A41"/>
    <w:rsid w:val="00667A64"/>
    <w:rsid w:val="00667B99"/>
    <w:rsid w:val="00667E0A"/>
    <w:rsid w:val="006701F6"/>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CC6"/>
    <w:rsid w:val="00672D73"/>
    <w:rsid w:val="006733AE"/>
    <w:rsid w:val="0067342E"/>
    <w:rsid w:val="00673554"/>
    <w:rsid w:val="00673994"/>
    <w:rsid w:val="00673CF5"/>
    <w:rsid w:val="006740A5"/>
    <w:rsid w:val="00674F3B"/>
    <w:rsid w:val="00675064"/>
    <w:rsid w:val="00675128"/>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3E0"/>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C4C"/>
    <w:rsid w:val="00687FD6"/>
    <w:rsid w:val="00690180"/>
    <w:rsid w:val="00690577"/>
    <w:rsid w:val="00690E27"/>
    <w:rsid w:val="00690F58"/>
    <w:rsid w:val="00691894"/>
    <w:rsid w:val="00691A15"/>
    <w:rsid w:val="006920B1"/>
    <w:rsid w:val="0069267F"/>
    <w:rsid w:val="00692D6C"/>
    <w:rsid w:val="00692D81"/>
    <w:rsid w:val="00692DF6"/>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995"/>
    <w:rsid w:val="006A0A1E"/>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5AF"/>
    <w:rsid w:val="006A5B12"/>
    <w:rsid w:val="006A5F3E"/>
    <w:rsid w:val="006A608F"/>
    <w:rsid w:val="006A62F1"/>
    <w:rsid w:val="006A64CD"/>
    <w:rsid w:val="006A64F4"/>
    <w:rsid w:val="006A661A"/>
    <w:rsid w:val="006A6C18"/>
    <w:rsid w:val="006A6E37"/>
    <w:rsid w:val="006A7463"/>
    <w:rsid w:val="006A7508"/>
    <w:rsid w:val="006A7828"/>
    <w:rsid w:val="006A7C97"/>
    <w:rsid w:val="006A7D20"/>
    <w:rsid w:val="006A7DCD"/>
    <w:rsid w:val="006B05F7"/>
    <w:rsid w:val="006B08E9"/>
    <w:rsid w:val="006B09DD"/>
    <w:rsid w:val="006B0D1A"/>
    <w:rsid w:val="006B0EDA"/>
    <w:rsid w:val="006B1185"/>
    <w:rsid w:val="006B124B"/>
    <w:rsid w:val="006B16AF"/>
    <w:rsid w:val="006B1B67"/>
    <w:rsid w:val="006B1C2E"/>
    <w:rsid w:val="006B2052"/>
    <w:rsid w:val="006B216E"/>
    <w:rsid w:val="006B228E"/>
    <w:rsid w:val="006B284C"/>
    <w:rsid w:val="006B28CB"/>
    <w:rsid w:val="006B2A33"/>
    <w:rsid w:val="006B2CCB"/>
    <w:rsid w:val="006B31A8"/>
    <w:rsid w:val="006B3318"/>
    <w:rsid w:val="006B3460"/>
    <w:rsid w:val="006B3683"/>
    <w:rsid w:val="006B3F31"/>
    <w:rsid w:val="006B3FFB"/>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B7F33"/>
    <w:rsid w:val="006C02A7"/>
    <w:rsid w:val="006C062F"/>
    <w:rsid w:val="006C063F"/>
    <w:rsid w:val="006C064B"/>
    <w:rsid w:val="006C0A14"/>
    <w:rsid w:val="006C15B5"/>
    <w:rsid w:val="006C1A33"/>
    <w:rsid w:val="006C215D"/>
    <w:rsid w:val="006C2420"/>
    <w:rsid w:val="006C26D8"/>
    <w:rsid w:val="006C317E"/>
    <w:rsid w:val="006C372D"/>
    <w:rsid w:val="006C3B39"/>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44"/>
    <w:rsid w:val="006C6A7B"/>
    <w:rsid w:val="006C76B3"/>
    <w:rsid w:val="006C79BF"/>
    <w:rsid w:val="006C7B6C"/>
    <w:rsid w:val="006C7EAA"/>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A1E"/>
    <w:rsid w:val="006D3C6D"/>
    <w:rsid w:val="006D3FCB"/>
    <w:rsid w:val="006D434B"/>
    <w:rsid w:val="006D461B"/>
    <w:rsid w:val="006D4851"/>
    <w:rsid w:val="006D4CA5"/>
    <w:rsid w:val="006D5043"/>
    <w:rsid w:val="006D52A3"/>
    <w:rsid w:val="006D5547"/>
    <w:rsid w:val="006D5D32"/>
    <w:rsid w:val="006D605B"/>
    <w:rsid w:val="006D61C5"/>
    <w:rsid w:val="006D62C5"/>
    <w:rsid w:val="006D6863"/>
    <w:rsid w:val="006D70A5"/>
    <w:rsid w:val="006D7655"/>
    <w:rsid w:val="006D7969"/>
    <w:rsid w:val="006D7C0B"/>
    <w:rsid w:val="006E01BF"/>
    <w:rsid w:val="006E023F"/>
    <w:rsid w:val="006E1029"/>
    <w:rsid w:val="006E1226"/>
    <w:rsid w:val="006E1261"/>
    <w:rsid w:val="006E1450"/>
    <w:rsid w:val="006E1683"/>
    <w:rsid w:val="006E1C24"/>
    <w:rsid w:val="006E1E7D"/>
    <w:rsid w:val="006E1F55"/>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004"/>
    <w:rsid w:val="006E551F"/>
    <w:rsid w:val="006E562A"/>
    <w:rsid w:val="006E5AFB"/>
    <w:rsid w:val="006E5D9A"/>
    <w:rsid w:val="006E6188"/>
    <w:rsid w:val="006E704E"/>
    <w:rsid w:val="006E7050"/>
    <w:rsid w:val="006E75B7"/>
    <w:rsid w:val="006E7D25"/>
    <w:rsid w:val="006F024D"/>
    <w:rsid w:val="006F02FB"/>
    <w:rsid w:val="006F0BAF"/>
    <w:rsid w:val="006F11CB"/>
    <w:rsid w:val="006F179F"/>
    <w:rsid w:val="006F1A6F"/>
    <w:rsid w:val="006F1D99"/>
    <w:rsid w:val="006F1D9A"/>
    <w:rsid w:val="006F208E"/>
    <w:rsid w:val="006F21B2"/>
    <w:rsid w:val="006F226F"/>
    <w:rsid w:val="006F229E"/>
    <w:rsid w:val="006F23FC"/>
    <w:rsid w:val="006F2611"/>
    <w:rsid w:val="006F29E5"/>
    <w:rsid w:val="006F2E61"/>
    <w:rsid w:val="006F2EA1"/>
    <w:rsid w:val="006F3247"/>
    <w:rsid w:val="006F33E4"/>
    <w:rsid w:val="006F347B"/>
    <w:rsid w:val="006F3515"/>
    <w:rsid w:val="006F379C"/>
    <w:rsid w:val="006F390C"/>
    <w:rsid w:val="006F3E12"/>
    <w:rsid w:val="006F3E8D"/>
    <w:rsid w:val="006F4519"/>
    <w:rsid w:val="006F465B"/>
    <w:rsid w:val="006F4803"/>
    <w:rsid w:val="006F4B24"/>
    <w:rsid w:val="006F4DD6"/>
    <w:rsid w:val="006F54B6"/>
    <w:rsid w:val="006F5529"/>
    <w:rsid w:val="006F57B4"/>
    <w:rsid w:val="006F5963"/>
    <w:rsid w:val="006F5DAD"/>
    <w:rsid w:val="006F623A"/>
    <w:rsid w:val="006F631C"/>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724"/>
    <w:rsid w:val="00703932"/>
    <w:rsid w:val="00704A70"/>
    <w:rsid w:val="00704D4A"/>
    <w:rsid w:val="00705813"/>
    <w:rsid w:val="00705A46"/>
    <w:rsid w:val="00705C9C"/>
    <w:rsid w:val="00705CB5"/>
    <w:rsid w:val="007063E1"/>
    <w:rsid w:val="007066AC"/>
    <w:rsid w:val="00706741"/>
    <w:rsid w:val="00707034"/>
    <w:rsid w:val="00707583"/>
    <w:rsid w:val="00707864"/>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6B2"/>
    <w:rsid w:val="007136EF"/>
    <w:rsid w:val="00713767"/>
    <w:rsid w:val="00713D53"/>
    <w:rsid w:val="00713DA7"/>
    <w:rsid w:val="00713E3C"/>
    <w:rsid w:val="00713EBC"/>
    <w:rsid w:val="00713ECC"/>
    <w:rsid w:val="0071531E"/>
    <w:rsid w:val="00715620"/>
    <w:rsid w:val="0071581D"/>
    <w:rsid w:val="0071583F"/>
    <w:rsid w:val="00715AC1"/>
    <w:rsid w:val="00715BD1"/>
    <w:rsid w:val="0071672E"/>
    <w:rsid w:val="00716E35"/>
    <w:rsid w:val="007170A9"/>
    <w:rsid w:val="007172A3"/>
    <w:rsid w:val="007173BF"/>
    <w:rsid w:val="0071775A"/>
    <w:rsid w:val="00717E58"/>
    <w:rsid w:val="00717E63"/>
    <w:rsid w:val="007211CA"/>
    <w:rsid w:val="007211F4"/>
    <w:rsid w:val="0072124C"/>
    <w:rsid w:val="0072137A"/>
    <w:rsid w:val="00721482"/>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E07"/>
    <w:rsid w:val="00725F33"/>
    <w:rsid w:val="00725FF1"/>
    <w:rsid w:val="007263D7"/>
    <w:rsid w:val="00726475"/>
    <w:rsid w:val="007266E5"/>
    <w:rsid w:val="00726FDF"/>
    <w:rsid w:val="00727101"/>
    <w:rsid w:val="00727A7C"/>
    <w:rsid w:val="00727B67"/>
    <w:rsid w:val="0073013F"/>
    <w:rsid w:val="007307E6"/>
    <w:rsid w:val="0073083B"/>
    <w:rsid w:val="00730892"/>
    <w:rsid w:val="00730AC0"/>
    <w:rsid w:val="0073110E"/>
    <w:rsid w:val="00731122"/>
    <w:rsid w:val="007316EB"/>
    <w:rsid w:val="00731B34"/>
    <w:rsid w:val="00731D5B"/>
    <w:rsid w:val="00731E7C"/>
    <w:rsid w:val="0073209D"/>
    <w:rsid w:val="00732545"/>
    <w:rsid w:val="00733219"/>
    <w:rsid w:val="007334A3"/>
    <w:rsid w:val="007334C5"/>
    <w:rsid w:val="00733AC8"/>
    <w:rsid w:val="00734A5A"/>
    <w:rsid w:val="00734B26"/>
    <w:rsid w:val="00734D12"/>
    <w:rsid w:val="007352C7"/>
    <w:rsid w:val="007353C9"/>
    <w:rsid w:val="00735B4F"/>
    <w:rsid w:val="00735E69"/>
    <w:rsid w:val="0073602F"/>
    <w:rsid w:val="007362A3"/>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02B"/>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07"/>
    <w:rsid w:val="007466F1"/>
    <w:rsid w:val="007469C7"/>
    <w:rsid w:val="00746A93"/>
    <w:rsid w:val="00746A9C"/>
    <w:rsid w:val="00746EDC"/>
    <w:rsid w:val="00746EE5"/>
    <w:rsid w:val="007473CF"/>
    <w:rsid w:val="007506DB"/>
    <w:rsid w:val="00750AC5"/>
    <w:rsid w:val="00750E7B"/>
    <w:rsid w:val="0075120A"/>
    <w:rsid w:val="007513F2"/>
    <w:rsid w:val="00751A22"/>
    <w:rsid w:val="00751ACF"/>
    <w:rsid w:val="0075239A"/>
    <w:rsid w:val="007529C9"/>
    <w:rsid w:val="00753312"/>
    <w:rsid w:val="007534D0"/>
    <w:rsid w:val="00753562"/>
    <w:rsid w:val="00754121"/>
    <w:rsid w:val="00754657"/>
    <w:rsid w:val="00754AA2"/>
    <w:rsid w:val="00754C3B"/>
    <w:rsid w:val="00754DCC"/>
    <w:rsid w:val="00755136"/>
    <w:rsid w:val="00755309"/>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CE3"/>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D9B"/>
    <w:rsid w:val="00772FFD"/>
    <w:rsid w:val="00773053"/>
    <w:rsid w:val="007730D8"/>
    <w:rsid w:val="00773366"/>
    <w:rsid w:val="00773385"/>
    <w:rsid w:val="007735EB"/>
    <w:rsid w:val="0077377F"/>
    <w:rsid w:val="00774365"/>
    <w:rsid w:val="007748CB"/>
    <w:rsid w:val="00774AB4"/>
    <w:rsid w:val="007755C6"/>
    <w:rsid w:val="00775838"/>
    <w:rsid w:val="00776856"/>
    <w:rsid w:val="007769CC"/>
    <w:rsid w:val="00776B8C"/>
    <w:rsid w:val="00776F5B"/>
    <w:rsid w:val="0077708A"/>
    <w:rsid w:val="007773AC"/>
    <w:rsid w:val="007774CF"/>
    <w:rsid w:val="007776B9"/>
    <w:rsid w:val="00777A0F"/>
    <w:rsid w:val="00780428"/>
    <w:rsid w:val="00780445"/>
    <w:rsid w:val="007804E7"/>
    <w:rsid w:val="007804F3"/>
    <w:rsid w:val="00780A10"/>
    <w:rsid w:val="00780B79"/>
    <w:rsid w:val="00780DE9"/>
    <w:rsid w:val="00781116"/>
    <w:rsid w:val="00781631"/>
    <w:rsid w:val="007816E7"/>
    <w:rsid w:val="00781988"/>
    <w:rsid w:val="00781ADE"/>
    <w:rsid w:val="0078200F"/>
    <w:rsid w:val="0078225A"/>
    <w:rsid w:val="0078255E"/>
    <w:rsid w:val="00782D8D"/>
    <w:rsid w:val="00783631"/>
    <w:rsid w:val="00783656"/>
    <w:rsid w:val="00783D77"/>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6D2C"/>
    <w:rsid w:val="0079771F"/>
    <w:rsid w:val="0079782C"/>
    <w:rsid w:val="00797E82"/>
    <w:rsid w:val="007A01EB"/>
    <w:rsid w:val="007A0661"/>
    <w:rsid w:val="007A0903"/>
    <w:rsid w:val="007A0AA3"/>
    <w:rsid w:val="007A0DF3"/>
    <w:rsid w:val="007A11E8"/>
    <w:rsid w:val="007A1610"/>
    <w:rsid w:val="007A1E35"/>
    <w:rsid w:val="007A22E0"/>
    <w:rsid w:val="007A26D0"/>
    <w:rsid w:val="007A29D2"/>
    <w:rsid w:val="007A2A53"/>
    <w:rsid w:val="007A2D3C"/>
    <w:rsid w:val="007A3259"/>
    <w:rsid w:val="007A32FF"/>
    <w:rsid w:val="007A337D"/>
    <w:rsid w:val="007A33BE"/>
    <w:rsid w:val="007A3CA6"/>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3EC"/>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0D"/>
    <w:rsid w:val="007C086D"/>
    <w:rsid w:val="007C0976"/>
    <w:rsid w:val="007C0C5A"/>
    <w:rsid w:val="007C109D"/>
    <w:rsid w:val="007C1209"/>
    <w:rsid w:val="007C1299"/>
    <w:rsid w:val="007C155B"/>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8D4"/>
    <w:rsid w:val="007C4DDB"/>
    <w:rsid w:val="007C51EF"/>
    <w:rsid w:val="007C532C"/>
    <w:rsid w:val="007C53D6"/>
    <w:rsid w:val="007C5419"/>
    <w:rsid w:val="007C572E"/>
    <w:rsid w:val="007C57C7"/>
    <w:rsid w:val="007C5B79"/>
    <w:rsid w:val="007C5EB6"/>
    <w:rsid w:val="007C5FAF"/>
    <w:rsid w:val="007C63E7"/>
    <w:rsid w:val="007C6A40"/>
    <w:rsid w:val="007C6DA8"/>
    <w:rsid w:val="007C6F56"/>
    <w:rsid w:val="007C7011"/>
    <w:rsid w:val="007C7043"/>
    <w:rsid w:val="007C71B2"/>
    <w:rsid w:val="007C794F"/>
    <w:rsid w:val="007C79BC"/>
    <w:rsid w:val="007C7DEB"/>
    <w:rsid w:val="007C7F2A"/>
    <w:rsid w:val="007C7F82"/>
    <w:rsid w:val="007D0016"/>
    <w:rsid w:val="007D0F7C"/>
    <w:rsid w:val="007D0FF3"/>
    <w:rsid w:val="007D164A"/>
    <w:rsid w:val="007D1938"/>
    <w:rsid w:val="007D2282"/>
    <w:rsid w:val="007D23AD"/>
    <w:rsid w:val="007D23DF"/>
    <w:rsid w:val="007D27EC"/>
    <w:rsid w:val="007D2EA2"/>
    <w:rsid w:val="007D30A3"/>
    <w:rsid w:val="007D3592"/>
    <w:rsid w:val="007D3897"/>
    <w:rsid w:val="007D3DFC"/>
    <w:rsid w:val="007D42DC"/>
    <w:rsid w:val="007D42EF"/>
    <w:rsid w:val="007D44F6"/>
    <w:rsid w:val="007D5201"/>
    <w:rsid w:val="007D53D4"/>
    <w:rsid w:val="007D5B27"/>
    <w:rsid w:val="007D5C25"/>
    <w:rsid w:val="007D5D0B"/>
    <w:rsid w:val="007D651D"/>
    <w:rsid w:val="007D6609"/>
    <w:rsid w:val="007D667A"/>
    <w:rsid w:val="007D6692"/>
    <w:rsid w:val="007D6D51"/>
    <w:rsid w:val="007D7200"/>
    <w:rsid w:val="007D7373"/>
    <w:rsid w:val="007D73A7"/>
    <w:rsid w:val="007D74A9"/>
    <w:rsid w:val="007D7689"/>
    <w:rsid w:val="007D77FD"/>
    <w:rsid w:val="007D791F"/>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25C"/>
    <w:rsid w:val="007E3A27"/>
    <w:rsid w:val="007E3A62"/>
    <w:rsid w:val="007E3C06"/>
    <w:rsid w:val="007E3D4E"/>
    <w:rsid w:val="007E3DBB"/>
    <w:rsid w:val="007E4182"/>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29B"/>
    <w:rsid w:val="007E73FC"/>
    <w:rsid w:val="007E755B"/>
    <w:rsid w:val="007E7583"/>
    <w:rsid w:val="007E75FF"/>
    <w:rsid w:val="007E7873"/>
    <w:rsid w:val="007E7C52"/>
    <w:rsid w:val="007F0A99"/>
    <w:rsid w:val="007F105C"/>
    <w:rsid w:val="007F1150"/>
    <w:rsid w:val="007F15C8"/>
    <w:rsid w:val="007F1909"/>
    <w:rsid w:val="007F1CBA"/>
    <w:rsid w:val="007F1E83"/>
    <w:rsid w:val="007F1F18"/>
    <w:rsid w:val="007F246D"/>
    <w:rsid w:val="007F271F"/>
    <w:rsid w:val="007F2A38"/>
    <w:rsid w:val="007F2CA8"/>
    <w:rsid w:val="007F2FC2"/>
    <w:rsid w:val="007F33F1"/>
    <w:rsid w:val="007F34FC"/>
    <w:rsid w:val="007F38B2"/>
    <w:rsid w:val="007F3B2F"/>
    <w:rsid w:val="007F3D81"/>
    <w:rsid w:val="007F3F96"/>
    <w:rsid w:val="007F419A"/>
    <w:rsid w:val="007F4C4F"/>
    <w:rsid w:val="007F4E92"/>
    <w:rsid w:val="007F5406"/>
    <w:rsid w:val="007F555E"/>
    <w:rsid w:val="007F598D"/>
    <w:rsid w:val="007F5AA1"/>
    <w:rsid w:val="007F5B5C"/>
    <w:rsid w:val="007F5DC6"/>
    <w:rsid w:val="007F6763"/>
    <w:rsid w:val="007F695B"/>
    <w:rsid w:val="007F69D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370"/>
    <w:rsid w:val="008104AE"/>
    <w:rsid w:val="008108C4"/>
    <w:rsid w:val="008108C6"/>
    <w:rsid w:val="00810931"/>
    <w:rsid w:val="00810BEA"/>
    <w:rsid w:val="00810F80"/>
    <w:rsid w:val="00811196"/>
    <w:rsid w:val="008112CB"/>
    <w:rsid w:val="008114A6"/>
    <w:rsid w:val="00811550"/>
    <w:rsid w:val="00811975"/>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592D"/>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77"/>
    <w:rsid w:val="00827FE7"/>
    <w:rsid w:val="008305C6"/>
    <w:rsid w:val="00830647"/>
    <w:rsid w:val="00830A77"/>
    <w:rsid w:val="00830CEB"/>
    <w:rsid w:val="008314A1"/>
    <w:rsid w:val="008314C1"/>
    <w:rsid w:val="0083150E"/>
    <w:rsid w:val="00831674"/>
    <w:rsid w:val="008317AF"/>
    <w:rsid w:val="00832197"/>
    <w:rsid w:val="008322AA"/>
    <w:rsid w:val="00832494"/>
    <w:rsid w:val="008326D8"/>
    <w:rsid w:val="00832803"/>
    <w:rsid w:val="00832BA2"/>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748"/>
    <w:rsid w:val="00845076"/>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47FF3"/>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74"/>
    <w:rsid w:val="00853DE4"/>
    <w:rsid w:val="008540C9"/>
    <w:rsid w:val="0085429C"/>
    <w:rsid w:val="008545EA"/>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90"/>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1DDD"/>
    <w:rsid w:val="0086236F"/>
    <w:rsid w:val="00862B9A"/>
    <w:rsid w:val="00862D31"/>
    <w:rsid w:val="00862DA8"/>
    <w:rsid w:val="00862E40"/>
    <w:rsid w:val="00862F75"/>
    <w:rsid w:val="00863752"/>
    <w:rsid w:val="00863779"/>
    <w:rsid w:val="00863949"/>
    <w:rsid w:val="00863E42"/>
    <w:rsid w:val="00864043"/>
    <w:rsid w:val="0086477F"/>
    <w:rsid w:val="008656D9"/>
    <w:rsid w:val="008657AB"/>
    <w:rsid w:val="00865C05"/>
    <w:rsid w:val="00865DA2"/>
    <w:rsid w:val="0086665A"/>
    <w:rsid w:val="0086693C"/>
    <w:rsid w:val="00866D5F"/>
    <w:rsid w:val="00866E26"/>
    <w:rsid w:val="00866E78"/>
    <w:rsid w:val="0086780A"/>
    <w:rsid w:val="00867886"/>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2E0F"/>
    <w:rsid w:val="00873025"/>
    <w:rsid w:val="00873523"/>
    <w:rsid w:val="00873700"/>
    <w:rsid w:val="0087375D"/>
    <w:rsid w:val="00873B38"/>
    <w:rsid w:val="00873DFF"/>
    <w:rsid w:val="00873EBC"/>
    <w:rsid w:val="00873FD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68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2BE"/>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4F83"/>
    <w:rsid w:val="008856FE"/>
    <w:rsid w:val="008857A8"/>
    <w:rsid w:val="00885F24"/>
    <w:rsid w:val="008860EA"/>
    <w:rsid w:val="00886157"/>
    <w:rsid w:val="00886941"/>
    <w:rsid w:val="008870AF"/>
    <w:rsid w:val="00887251"/>
    <w:rsid w:val="008872BD"/>
    <w:rsid w:val="008872C9"/>
    <w:rsid w:val="00887F51"/>
    <w:rsid w:val="0089017F"/>
    <w:rsid w:val="0089038B"/>
    <w:rsid w:val="0089069F"/>
    <w:rsid w:val="008906F0"/>
    <w:rsid w:val="00890A3B"/>
    <w:rsid w:val="00890D4D"/>
    <w:rsid w:val="00891026"/>
    <w:rsid w:val="008911D5"/>
    <w:rsid w:val="00891234"/>
    <w:rsid w:val="008912D7"/>
    <w:rsid w:val="00891550"/>
    <w:rsid w:val="00891B2F"/>
    <w:rsid w:val="00892539"/>
    <w:rsid w:val="0089273A"/>
    <w:rsid w:val="00893007"/>
    <w:rsid w:val="00893658"/>
    <w:rsid w:val="0089464B"/>
    <w:rsid w:val="008948D8"/>
    <w:rsid w:val="00894A0E"/>
    <w:rsid w:val="008955E3"/>
    <w:rsid w:val="008958CB"/>
    <w:rsid w:val="008959B4"/>
    <w:rsid w:val="00895BF0"/>
    <w:rsid w:val="008962DC"/>
    <w:rsid w:val="00896452"/>
    <w:rsid w:val="0089663F"/>
    <w:rsid w:val="00896F59"/>
    <w:rsid w:val="00896F72"/>
    <w:rsid w:val="00897024"/>
    <w:rsid w:val="00897505"/>
    <w:rsid w:val="00897757"/>
    <w:rsid w:val="00897B62"/>
    <w:rsid w:val="00897D88"/>
    <w:rsid w:val="00897DB7"/>
    <w:rsid w:val="008A046C"/>
    <w:rsid w:val="008A05B6"/>
    <w:rsid w:val="008A06A7"/>
    <w:rsid w:val="008A1431"/>
    <w:rsid w:val="008A1692"/>
    <w:rsid w:val="008A1C4F"/>
    <w:rsid w:val="008A1D54"/>
    <w:rsid w:val="008A1E99"/>
    <w:rsid w:val="008A2490"/>
    <w:rsid w:val="008A24AA"/>
    <w:rsid w:val="008A26EA"/>
    <w:rsid w:val="008A2778"/>
    <w:rsid w:val="008A2910"/>
    <w:rsid w:val="008A29AA"/>
    <w:rsid w:val="008A2D54"/>
    <w:rsid w:val="008A3125"/>
    <w:rsid w:val="008A31D2"/>
    <w:rsid w:val="008A3344"/>
    <w:rsid w:val="008A373B"/>
    <w:rsid w:val="008A3A03"/>
    <w:rsid w:val="008A3B91"/>
    <w:rsid w:val="008A477C"/>
    <w:rsid w:val="008A4B78"/>
    <w:rsid w:val="008A4E03"/>
    <w:rsid w:val="008A562C"/>
    <w:rsid w:val="008A571C"/>
    <w:rsid w:val="008A6684"/>
    <w:rsid w:val="008A6717"/>
    <w:rsid w:val="008A697F"/>
    <w:rsid w:val="008A6B8C"/>
    <w:rsid w:val="008A7059"/>
    <w:rsid w:val="008A71CE"/>
    <w:rsid w:val="008A71EB"/>
    <w:rsid w:val="008B0739"/>
    <w:rsid w:val="008B0F5E"/>
    <w:rsid w:val="008B10E5"/>
    <w:rsid w:val="008B1241"/>
    <w:rsid w:val="008B1359"/>
    <w:rsid w:val="008B1758"/>
    <w:rsid w:val="008B1FCB"/>
    <w:rsid w:val="008B2341"/>
    <w:rsid w:val="008B23B5"/>
    <w:rsid w:val="008B2562"/>
    <w:rsid w:val="008B29C9"/>
    <w:rsid w:val="008B2D19"/>
    <w:rsid w:val="008B2EC8"/>
    <w:rsid w:val="008B2F2D"/>
    <w:rsid w:val="008B304A"/>
    <w:rsid w:val="008B3765"/>
    <w:rsid w:val="008B3C1C"/>
    <w:rsid w:val="008B3FD0"/>
    <w:rsid w:val="008B4227"/>
    <w:rsid w:val="008B459E"/>
    <w:rsid w:val="008B45A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C5"/>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58B"/>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CEF"/>
    <w:rsid w:val="008D5DBF"/>
    <w:rsid w:val="008D6C16"/>
    <w:rsid w:val="008D6C34"/>
    <w:rsid w:val="008D6CFE"/>
    <w:rsid w:val="008D7298"/>
    <w:rsid w:val="008D756D"/>
    <w:rsid w:val="008D7789"/>
    <w:rsid w:val="008D78BC"/>
    <w:rsid w:val="008D7973"/>
    <w:rsid w:val="008D7A2B"/>
    <w:rsid w:val="008D7B3F"/>
    <w:rsid w:val="008D7EC4"/>
    <w:rsid w:val="008D7F25"/>
    <w:rsid w:val="008E019D"/>
    <w:rsid w:val="008E01DB"/>
    <w:rsid w:val="008E03BF"/>
    <w:rsid w:val="008E08A1"/>
    <w:rsid w:val="008E0917"/>
    <w:rsid w:val="008E0A11"/>
    <w:rsid w:val="008E0CC8"/>
    <w:rsid w:val="008E0DB1"/>
    <w:rsid w:val="008E10FE"/>
    <w:rsid w:val="008E12C0"/>
    <w:rsid w:val="008E1552"/>
    <w:rsid w:val="008E17F4"/>
    <w:rsid w:val="008E25DF"/>
    <w:rsid w:val="008E263A"/>
    <w:rsid w:val="008E263C"/>
    <w:rsid w:val="008E26C8"/>
    <w:rsid w:val="008E28CB"/>
    <w:rsid w:val="008E2E40"/>
    <w:rsid w:val="008E3023"/>
    <w:rsid w:val="008E3576"/>
    <w:rsid w:val="008E35DC"/>
    <w:rsid w:val="008E396B"/>
    <w:rsid w:val="008E3A6B"/>
    <w:rsid w:val="008E3AB4"/>
    <w:rsid w:val="008E3CE1"/>
    <w:rsid w:val="008E3FC0"/>
    <w:rsid w:val="008E4060"/>
    <w:rsid w:val="008E4266"/>
    <w:rsid w:val="008E4BDE"/>
    <w:rsid w:val="008E4DA5"/>
    <w:rsid w:val="008E4E11"/>
    <w:rsid w:val="008E4E3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953"/>
    <w:rsid w:val="008F0023"/>
    <w:rsid w:val="008F043A"/>
    <w:rsid w:val="008F0A82"/>
    <w:rsid w:val="008F0AEE"/>
    <w:rsid w:val="008F0D6B"/>
    <w:rsid w:val="008F1196"/>
    <w:rsid w:val="008F12DB"/>
    <w:rsid w:val="008F13CE"/>
    <w:rsid w:val="008F1AE0"/>
    <w:rsid w:val="008F1E25"/>
    <w:rsid w:val="008F25D7"/>
    <w:rsid w:val="008F26C8"/>
    <w:rsid w:val="008F2C7C"/>
    <w:rsid w:val="008F2D07"/>
    <w:rsid w:val="008F2DB0"/>
    <w:rsid w:val="008F2F69"/>
    <w:rsid w:val="008F3009"/>
    <w:rsid w:val="008F3184"/>
    <w:rsid w:val="008F34F1"/>
    <w:rsid w:val="008F396C"/>
    <w:rsid w:val="008F3EB3"/>
    <w:rsid w:val="008F4505"/>
    <w:rsid w:val="008F4751"/>
    <w:rsid w:val="008F4A2D"/>
    <w:rsid w:val="008F5229"/>
    <w:rsid w:val="008F54D0"/>
    <w:rsid w:val="008F5D60"/>
    <w:rsid w:val="008F64FF"/>
    <w:rsid w:val="008F6592"/>
    <w:rsid w:val="008F6957"/>
    <w:rsid w:val="008F69DD"/>
    <w:rsid w:val="008F69E6"/>
    <w:rsid w:val="008F6E4D"/>
    <w:rsid w:val="008F722F"/>
    <w:rsid w:val="008F7231"/>
    <w:rsid w:val="008F764B"/>
    <w:rsid w:val="0090015E"/>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503"/>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4A95"/>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0F"/>
    <w:rsid w:val="00924321"/>
    <w:rsid w:val="009247A6"/>
    <w:rsid w:val="00924A23"/>
    <w:rsid w:val="00925435"/>
    <w:rsid w:val="00925447"/>
    <w:rsid w:val="00925711"/>
    <w:rsid w:val="0092574F"/>
    <w:rsid w:val="0092592C"/>
    <w:rsid w:val="00925AF1"/>
    <w:rsid w:val="00925B96"/>
    <w:rsid w:val="00925D5D"/>
    <w:rsid w:val="00926073"/>
    <w:rsid w:val="009265BC"/>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0"/>
    <w:rsid w:val="00931C3D"/>
    <w:rsid w:val="00931CE1"/>
    <w:rsid w:val="00932047"/>
    <w:rsid w:val="0093204B"/>
    <w:rsid w:val="0093235F"/>
    <w:rsid w:val="0093256F"/>
    <w:rsid w:val="00932AAF"/>
    <w:rsid w:val="00933173"/>
    <w:rsid w:val="009334A5"/>
    <w:rsid w:val="00933F34"/>
    <w:rsid w:val="009341A5"/>
    <w:rsid w:val="009341B2"/>
    <w:rsid w:val="00934277"/>
    <w:rsid w:val="00934345"/>
    <w:rsid w:val="0093459C"/>
    <w:rsid w:val="00934A55"/>
    <w:rsid w:val="00934AA0"/>
    <w:rsid w:val="00934C10"/>
    <w:rsid w:val="00934EBE"/>
    <w:rsid w:val="0093525C"/>
    <w:rsid w:val="00935689"/>
    <w:rsid w:val="0093576E"/>
    <w:rsid w:val="00935ADE"/>
    <w:rsid w:val="00935CAC"/>
    <w:rsid w:val="009361CA"/>
    <w:rsid w:val="00936229"/>
    <w:rsid w:val="00936236"/>
    <w:rsid w:val="00936400"/>
    <w:rsid w:val="0093682F"/>
    <w:rsid w:val="00936D01"/>
    <w:rsid w:val="0093734F"/>
    <w:rsid w:val="00937716"/>
    <w:rsid w:val="00937749"/>
    <w:rsid w:val="009378DE"/>
    <w:rsid w:val="009403BD"/>
    <w:rsid w:val="009407C9"/>
    <w:rsid w:val="00940CA3"/>
    <w:rsid w:val="00940D71"/>
    <w:rsid w:val="00940DC6"/>
    <w:rsid w:val="00940F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39"/>
    <w:rsid w:val="0094495A"/>
    <w:rsid w:val="009449C6"/>
    <w:rsid w:val="00945D40"/>
    <w:rsid w:val="00945F1F"/>
    <w:rsid w:val="0094600B"/>
    <w:rsid w:val="00946090"/>
    <w:rsid w:val="00946428"/>
    <w:rsid w:val="009465F2"/>
    <w:rsid w:val="00946B07"/>
    <w:rsid w:val="00946C6A"/>
    <w:rsid w:val="00947083"/>
    <w:rsid w:val="0094749B"/>
    <w:rsid w:val="009474DA"/>
    <w:rsid w:val="0094750B"/>
    <w:rsid w:val="0094754E"/>
    <w:rsid w:val="00947679"/>
    <w:rsid w:val="009478FE"/>
    <w:rsid w:val="00947FC4"/>
    <w:rsid w:val="00947FCF"/>
    <w:rsid w:val="009500A2"/>
    <w:rsid w:val="009505D7"/>
    <w:rsid w:val="0095115B"/>
    <w:rsid w:val="0095166F"/>
    <w:rsid w:val="00951ECB"/>
    <w:rsid w:val="00951F4D"/>
    <w:rsid w:val="0095209F"/>
    <w:rsid w:val="00952138"/>
    <w:rsid w:val="009523DF"/>
    <w:rsid w:val="0095273C"/>
    <w:rsid w:val="009528CA"/>
    <w:rsid w:val="009529AA"/>
    <w:rsid w:val="009531D8"/>
    <w:rsid w:val="00953278"/>
    <w:rsid w:val="009532B3"/>
    <w:rsid w:val="00953434"/>
    <w:rsid w:val="00953443"/>
    <w:rsid w:val="0095346F"/>
    <w:rsid w:val="0095394D"/>
    <w:rsid w:val="00953B4F"/>
    <w:rsid w:val="00953C2C"/>
    <w:rsid w:val="00953E69"/>
    <w:rsid w:val="00953F76"/>
    <w:rsid w:val="009542A9"/>
    <w:rsid w:val="00954473"/>
    <w:rsid w:val="0095468D"/>
    <w:rsid w:val="00954692"/>
    <w:rsid w:val="0095494C"/>
    <w:rsid w:val="00954F88"/>
    <w:rsid w:val="009560A8"/>
    <w:rsid w:val="009560DC"/>
    <w:rsid w:val="00956689"/>
    <w:rsid w:val="00956829"/>
    <w:rsid w:val="00957263"/>
    <w:rsid w:val="00960991"/>
    <w:rsid w:val="00960A1F"/>
    <w:rsid w:val="00960AC5"/>
    <w:rsid w:val="00960B06"/>
    <w:rsid w:val="00960D7B"/>
    <w:rsid w:val="00960DCC"/>
    <w:rsid w:val="00960F63"/>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721"/>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394"/>
    <w:rsid w:val="00983961"/>
    <w:rsid w:val="00984052"/>
    <w:rsid w:val="0098436D"/>
    <w:rsid w:val="009846AF"/>
    <w:rsid w:val="0098487E"/>
    <w:rsid w:val="00984AED"/>
    <w:rsid w:val="00984CA7"/>
    <w:rsid w:val="00984E6C"/>
    <w:rsid w:val="00984F91"/>
    <w:rsid w:val="00985174"/>
    <w:rsid w:val="0098544E"/>
    <w:rsid w:val="0098571A"/>
    <w:rsid w:val="00985C29"/>
    <w:rsid w:val="00985E97"/>
    <w:rsid w:val="00985EE6"/>
    <w:rsid w:val="009862C9"/>
    <w:rsid w:val="009863DE"/>
    <w:rsid w:val="00986551"/>
    <w:rsid w:val="0098658A"/>
    <w:rsid w:val="00986B52"/>
    <w:rsid w:val="00986EB9"/>
    <w:rsid w:val="00986F77"/>
    <w:rsid w:val="00987189"/>
    <w:rsid w:val="009873A3"/>
    <w:rsid w:val="009874E9"/>
    <w:rsid w:val="00987923"/>
    <w:rsid w:val="00987965"/>
    <w:rsid w:val="00987B15"/>
    <w:rsid w:val="00990161"/>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E4B"/>
    <w:rsid w:val="00992F02"/>
    <w:rsid w:val="00993463"/>
    <w:rsid w:val="0099373B"/>
    <w:rsid w:val="00993908"/>
    <w:rsid w:val="0099394B"/>
    <w:rsid w:val="00993A72"/>
    <w:rsid w:val="0099431B"/>
    <w:rsid w:val="0099480F"/>
    <w:rsid w:val="00994BCA"/>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E2"/>
    <w:rsid w:val="009A07CA"/>
    <w:rsid w:val="009A0D4C"/>
    <w:rsid w:val="009A125B"/>
    <w:rsid w:val="009A14EB"/>
    <w:rsid w:val="009A16BB"/>
    <w:rsid w:val="009A18AB"/>
    <w:rsid w:val="009A1A62"/>
    <w:rsid w:val="009A1C65"/>
    <w:rsid w:val="009A1CB4"/>
    <w:rsid w:val="009A1CD7"/>
    <w:rsid w:val="009A20D8"/>
    <w:rsid w:val="009A2210"/>
    <w:rsid w:val="009A222E"/>
    <w:rsid w:val="009A244B"/>
    <w:rsid w:val="009A24C3"/>
    <w:rsid w:val="009A285B"/>
    <w:rsid w:val="009A2FDA"/>
    <w:rsid w:val="009A2FE1"/>
    <w:rsid w:val="009A3310"/>
    <w:rsid w:val="009A341F"/>
    <w:rsid w:val="009A37B0"/>
    <w:rsid w:val="009A3B6D"/>
    <w:rsid w:val="009A4024"/>
    <w:rsid w:val="009A416D"/>
    <w:rsid w:val="009A4263"/>
    <w:rsid w:val="009A458B"/>
    <w:rsid w:val="009A4B50"/>
    <w:rsid w:val="009A5EC0"/>
    <w:rsid w:val="009A62ED"/>
    <w:rsid w:val="009A635C"/>
    <w:rsid w:val="009A6653"/>
    <w:rsid w:val="009A6CA1"/>
    <w:rsid w:val="009A6CA9"/>
    <w:rsid w:val="009A6D6F"/>
    <w:rsid w:val="009A7347"/>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1E"/>
    <w:rsid w:val="009B2C69"/>
    <w:rsid w:val="009B327B"/>
    <w:rsid w:val="009B39C1"/>
    <w:rsid w:val="009B3E19"/>
    <w:rsid w:val="009B47FB"/>
    <w:rsid w:val="009B4AF4"/>
    <w:rsid w:val="009B4D6D"/>
    <w:rsid w:val="009B517C"/>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DB7"/>
    <w:rsid w:val="009C10FD"/>
    <w:rsid w:val="009C160E"/>
    <w:rsid w:val="009C1B5B"/>
    <w:rsid w:val="009C1CDC"/>
    <w:rsid w:val="009C1D5E"/>
    <w:rsid w:val="009C2071"/>
    <w:rsid w:val="009C22D0"/>
    <w:rsid w:val="009C2775"/>
    <w:rsid w:val="009C2E3E"/>
    <w:rsid w:val="009C2EDA"/>
    <w:rsid w:val="009C3174"/>
    <w:rsid w:val="009C31EC"/>
    <w:rsid w:val="009C332A"/>
    <w:rsid w:val="009C34CC"/>
    <w:rsid w:val="009C3DDB"/>
    <w:rsid w:val="009C3E2A"/>
    <w:rsid w:val="009C40CB"/>
    <w:rsid w:val="009C4194"/>
    <w:rsid w:val="009C496A"/>
    <w:rsid w:val="009C4B26"/>
    <w:rsid w:val="009C4C13"/>
    <w:rsid w:val="009C51F3"/>
    <w:rsid w:val="009C529E"/>
    <w:rsid w:val="009C5AC6"/>
    <w:rsid w:val="009C5B93"/>
    <w:rsid w:val="009C5E31"/>
    <w:rsid w:val="009C5EB3"/>
    <w:rsid w:val="009C5F00"/>
    <w:rsid w:val="009C60AA"/>
    <w:rsid w:val="009C6349"/>
    <w:rsid w:val="009C6483"/>
    <w:rsid w:val="009C65AA"/>
    <w:rsid w:val="009C65BF"/>
    <w:rsid w:val="009C67BD"/>
    <w:rsid w:val="009C6DAA"/>
    <w:rsid w:val="009C6E38"/>
    <w:rsid w:val="009C6F55"/>
    <w:rsid w:val="009C7184"/>
    <w:rsid w:val="009C71E3"/>
    <w:rsid w:val="009C723A"/>
    <w:rsid w:val="009C75BD"/>
    <w:rsid w:val="009C7607"/>
    <w:rsid w:val="009C76AA"/>
    <w:rsid w:val="009C77F7"/>
    <w:rsid w:val="009C7900"/>
    <w:rsid w:val="009C7BF0"/>
    <w:rsid w:val="009D0070"/>
    <w:rsid w:val="009D03DE"/>
    <w:rsid w:val="009D063E"/>
    <w:rsid w:val="009D0E09"/>
    <w:rsid w:val="009D0E8C"/>
    <w:rsid w:val="009D1070"/>
    <w:rsid w:val="009D12FE"/>
    <w:rsid w:val="009D131E"/>
    <w:rsid w:val="009D148F"/>
    <w:rsid w:val="009D1662"/>
    <w:rsid w:val="009D1772"/>
    <w:rsid w:val="009D1AB3"/>
    <w:rsid w:val="009D2340"/>
    <w:rsid w:val="009D2780"/>
    <w:rsid w:val="009D296B"/>
    <w:rsid w:val="009D2989"/>
    <w:rsid w:val="009D299F"/>
    <w:rsid w:val="009D2C3A"/>
    <w:rsid w:val="009D373C"/>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4D7"/>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847"/>
    <w:rsid w:val="009F29F3"/>
    <w:rsid w:val="009F37E3"/>
    <w:rsid w:val="009F401A"/>
    <w:rsid w:val="009F4417"/>
    <w:rsid w:val="009F44C9"/>
    <w:rsid w:val="009F4D33"/>
    <w:rsid w:val="009F4F97"/>
    <w:rsid w:val="009F532C"/>
    <w:rsid w:val="009F565B"/>
    <w:rsid w:val="009F574E"/>
    <w:rsid w:val="009F5883"/>
    <w:rsid w:val="009F5B7F"/>
    <w:rsid w:val="009F5BB1"/>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69C"/>
    <w:rsid w:val="00A04926"/>
    <w:rsid w:val="00A05087"/>
    <w:rsid w:val="00A0550C"/>
    <w:rsid w:val="00A05578"/>
    <w:rsid w:val="00A0595D"/>
    <w:rsid w:val="00A065B4"/>
    <w:rsid w:val="00A068E2"/>
    <w:rsid w:val="00A06AC6"/>
    <w:rsid w:val="00A06B69"/>
    <w:rsid w:val="00A06D7E"/>
    <w:rsid w:val="00A06DD8"/>
    <w:rsid w:val="00A06E60"/>
    <w:rsid w:val="00A06EF9"/>
    <w:rsid w:val="00A06FE9"/>
    <w:rsid w:val="00A073FE"/>
    <w:rsid w:val="00A07515"/>
    <w:rsid w:val="00A0794E"/>
    <w:rsid w:val="00A07CE3"/>
    <w:rsid w:val="00A101B8"/>
    <w:rsid w:val="00A10282"/>
    <w:rsid w:val="00A10318"/>
    <w:rsid w:val="00A10A86"/>
    <w:rsid w:val="00A10E09"/>
    <w:rsid w:val="00A113BD"/>
    <w:rsid w:val="00A11BC0"/>
    <w:rsid w:val="00A11C07"/>
    <w:rsid w:val="00A11C15"/>
    <w:rsid w:val="00A11DAD"/>
    <w:rsid w:val="00A1265D"/>
    <w:rsid w:val="00A126F1"/>
    <w:rsid w:val="00A128E7"/>
    <w:rsid w:val="00A12D86"/>
    <w:rsid w:val="00A12D90"/>
    <w:rsid w:val="00A12D95"/>
    <w:rsid w:val="00A136D7"/>
    <w:rsid w:val="00A137D0"/>
    <w:rsid w:val="00A13924"/>
    <w:rsid w:val="00A143AB"/>
    <w:rsid w:val="00A1462B"/>
    <w:rsid w:val="00A149A2"/>
    <w:rsid w:val="00A15026"/>
    <w:rsid w:val="00A150EC"/>
    <w:rsid w:val="00A152BB"/>
    <w:rsid w:val="00A15749"/>
    <w:rsid w:val="00A15DC7"/>
    <w:rsid w:val="00A15F4B"/>
    <w:rsid w:val="00A1615F"/>
    <w:rsid w:val="00A16A49"/>
    <w:rsid w:val="00A16A71"/>
    <w:rsid w:val="00A16EBA"/>
    <w:rsid w:val="00A1717B"/>
    <w:rsid w:val="00A172CA"/>
    <w:rsid w:val="00A17505"/>
    <w:rsid w:val="00A17736"/>
    <w:rsid w:val="00A2054D"/>
    <w:rsid w:val="00A205BB"/>
    <w:rsid w:val="00A20616"/>
    <w:rsid w:val="00A2066F"/>
    <w:rsid w:val="00A208F0"/>
    <w:rsid w:val="00A20C4A"/>
    <w:rsid w:val="00A20D38"/>
    <w:rsid w:val="00A211EA"/>
    <w:rsid w:val="00A21836"/>
    <w:rsid w:val="00A2184D"/>
    <w:rsid w:val="00A2194D"/>
    <w:rsid w:val="00A21A2E"/>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C3"/>
    <w:rsid w:val="00A265E1"/>
    <w:rsid w:val="00A26718"/>
    <w:rsid w:val="00A26892"/>
    <w:rsid w:val="00A268DA"/>
    <w:rsid w:val="00A26D51"/>
    <w:rsid w:val="00A276B7"/>
    <w:rsid w:val="00A276E4"/>
    <w:rsid w:val="00A27763"/>
    <w:rsid w:val="00A279ED"/>
    <w:rsid w:val="00A27D1C"/>
    <w:rsid w:val="00A302BB"/>
    <w:rsid w:val="00A30B36"/>
    <w:rsid w:val="00A3122E"/>
    <w:rsid w:val="00A31440"/>
    <w:rsid w:val="00A3193D"/>
    <w:rsid w:val="00A31B9D"/>
    <w:rsid w:val="00A31BA0"/>
    <w:rsid w:val="00A31D26"/>
    <w:rsid w:val="00A31FF1"/>
    <w:rsid w:val="00A32C6E"/>
    <w:rsid w:val="00A33015"/>
    <w:rsid w:val="00A33164"/>
    <w:rsid w:val="00A333A2"/>
    <w:rsid w:val="00A333BC"/>
    <w:rsid w:val="00A334BE"/>
    <w:rsid w:val="00A334EF"/>
    <w:rsid w:val="00A3351C"/>
    <w:rsid w:val="00A33605"/>
    <w:rsid w:val="00A336C3"/>
    <w:rsid w:val="00A337CF"/>
    <w:rsid w:val="00A33F3F"/>
    <w:rsid w:val="00A342A9"/>
    <w:rsid w:val="00A342C5"/>
    <w:rsid w:val="00A3475B"/>
    <w:rsid w:val="00A349A1"/>
    <w:rsid w:val="00A35339"/>
    <w:rsid w:val="00A355F6"/>
    <w:rsid w:val="00A3563E"/>
    <w:rsid w:val="00A35647"/>
    <w:rsid w:val="00A358A8"/>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508"/>
    <w:rsid w:val="00A40778"/>
    <w:rsid w:val="00A40AB5"/>
    <w:rsid w:val="00A40DA8"/>
    <w:rsid w:val="00A41237"/>
    <w:rsid w:val="00A4135C"/>
    <w:rsid w:val="00A41851"/>
    <w:rsid w:val="00A41A12"/>
    <w:rsid w:val="00A41C93"/>
    <w:rsid w:val="00A41EDA"/>
    <w:rsid w:val="00A42646"/>
    <w:rsid w:val="00A42D9C"/>
    <w:rsid w:val="00A42DCB"/>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B9C"/>
    <w:rsid w:val="00A47E74"/>
    <w:rsid w:val="00A501C9"/>
    <w:rsid w:val="00A502FE"/>
    <w:rsid w:val="00A5030F"/>
    <w:rsid w:val="00A503FB"/>
    <w:rsid w:val="00A50B6B"/>
    <w:rsid w:val="00A51044"/>
    <w:rsid w:val="00A51357"/>
    <w:rsid w:val="00A5184F"/>
    <w:rsid w:val="00A51887"/>
    <w:rsid w:val="00A51D2D"/>
    <w:rsid w:val="00A51E6C"/>
    <w:rsid w:val="00A5245C"/>
    <w:rsid w:val="00A52753"/>
    <w:rsid w:val="00A5295E"/>
    <w:rsid w:val="00A53579"/>
    <w:rsid w:val="00A537A9"/>
    <w:rsid w:val="00A53C98"/>
    <w:rsid w:val="00A54103"/>
    <w:rsid w:val="00A541ED"/>
    <w:rsid w:val="00A54654"/>
    <w:rsid w:val="00A5475A"/>
    <w:rsid w:val="00A54B5B"/>
    <w:rsid w:val="00A54F6B"/>
    <w:rsid w:val="00A54F6F"/>
    <w:rsid w:val="00A54FBA"/>
    <w:rsid w:val="00A5508C"/>
    <w:rsid w:val="00A550CE"/>
    <w:rsid w:val="00A55CC2"/>
    <w:rsid w:val="00A56027"/>
    <w:rsid w:val="00A561AB"/>
    <w:rsid w:val="00A562F9"/>
    <w:rsid w:val="00A56502"/>
    <w:rsid w:val="00A565A7"/>
    <w:rsid w:val="00A566B2"/>
    <w:rsid w:val="00A56BE5"/>
    <w:rsid w:val="00A57069"/>
    <w:rsid w:val="00A57B18"/>
    <w:rsid w:val="00A6003E"/>
    <w:rsid w:val="00A6045E"/>
    <w:rsid w:val="00A607C2"/>
    <w:rsid w:val="00A618F7"/>
    <w:rsid w:val="00A62174"/>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10A"/>
    <w:rsid w:val="00A7241F"/>
    <w:rsid w:val="00A7293B"/>
    <w:rsid w:val="00A72DBF"/>
    <w:rsid w:val="00A73023"/>
    <w:rsid w:val="00A73761"/>
    <w:rsid w:val="00A737D1"/>
    <w:rsid w:val="00A73A52"/>
    <w:rsid w:val="00A73AE0"/>
    <w:rsid w:val="00A73C61"/>
    <w:rsid w:val="00A73CE3"/>
    <w:rsid w:val="00A73D05"/>
    <w:rsid w:val="00A73E5E"/>
    <w:rsid w:val="00A7409B"/>
    <w:rsid w:val="00A743C4"/>
    <w:rsid w:val="00A743EF"/>
    <w:rsid w:val="00A7495A"/>
    <w:rsid w:val="00A74960"/>
    <w:rsid w:val="00A74D92"/>
    <w:rsid w:val="00A75237"/>
    <w:rsid w:val="00A75655"/>
    <w:rsid w:val="00A75E65"/>
    <w:rsid w:val="00A7626D"/>
    <w:rsid w:val="00A762DC"/>
    <w:rsid w:val="00A76522"/>
    <w:rsid w:val="00A76CC0"/>
    <w:rsid w:val="00A77416"/>
    <w:rsid w:val="00A77468"/>
    <w:rsid w:val="00A7755F"/>
    <w:rsid w:val="00A77979"/>
    <w:rsid w:val="00A77B4A"/>
    <w:rsid w:val="00A77BD8"/>
    <w:rsid w:val="00A77EF3"/>
    <w:rsid w:val="00A802A0"/>
    <w:rsid w:val="00A80450"/>
    <w:rsid w:val="00A8061D"/>
    <w:rsid w:val="00A806E1"/>
    <w:rsid w:val="00A80B7E"/>
    <w:rsid w:val="00A80E84"/>
    <w:rsid w:val="00A8167F"/>
    <w:rsid w:val="00A817CD"/>
    <w:rsid w:val="00A81865"/>
    <w:rsid w:val="00A81897"/>
    <w:rsid w:val="00A818D0"/>
    <w:rsid w:val="00A821EE"/>
    <w:rsid w:val="00A82F56"/>
    <w:rsid w:val="00A833D8"/>
    <w:rsid w:val="00A833DF"/>
    <w:rsid w:val="00A83862"/>
    <w:rsid w:val="00A83E41"/>
    <w:rsid w:val="00A83E4A"/>
    <w:rsid w:val="00A84741"/>
    <w:rsid w:val="00A84BED"/>
    <w:rsid w:val="00A84F57"/>
    <w:rsid w:val="00A85131"/>
    <w:rsid w:val="00A8517D"/>
    <w:rsid w:val="00A85B77"/>
    <w:rsid w:val="00A85FE1"/>
    <w:rsid w:val="00A86056"/>
    <w:rsid w:val="00A864FD"/>
    <w:rsid w:val="00A8651E"/>
    <w:rsid w:val="00A86560"/>
    <w:rsid w:val="00A86AA2"/>
    <w:rsid w:val="00A86AF1"/>
    <w:rsid w:val="00A86B07"/>
    <w:rsid w:val="00A870AA"/>
    <w:rsid w:val="00A870D8"/>
    <w:rsid w:val="00A871D7"/>
    <w:rsid w:val="00A8723B"/>
    <w:rsid w:val="00A87307"/>
    <w:rsid w:val="00A87AD3"/>
    <w:rsid w:val="00A87C84"/>
    <w:rsid w:val="00A87C95"/>
    <w:rsid w:val="00A90432"/>
    <w:rsid w:val="00A90444"/>
    <w:rsid w:val="00A90B25"/>
    <w:rsid w:val="00A90BA5"/>
    <w:rsid w:val="00A910D5"/>
    <w:rsid w:val="00A914B7"/>
    <w:rsid w:val="00A91E4E"/>
    <w:rsid w:val="00A92090"/>
    <w:rsid w:val="00A92458"/>
    <w:rsid w:val="00A93236"/>
    <w:rsid w:val="00A938CF"/>
    <w:rsid w:val="00A93D50"/>
    <w:rsid w:val="00A9402B"/>
    <w:rsid w:val="00A94916"/>
    <w:rsid w:val="00A94963"/>
    <w:rsid w:val="00A949C3"/>
    <w:rsid w:val="00A94EC8"/>
    <w:rsid w:val="00A951CD"/>
    <w:rsid w:val="00A95201"/>
    <w:rsid w:val="00A9522B"/>
    <w:rsid w:val="00A95461"/>
    <w:rsid w:val="00A95487"/>
    <w:rsid w:val="00A954D3"/>
    <w:rsid w:val="00A9557A"/>
    <w:rsid w:val="00A9593D"/>
    <w:rsid w:val="00A959A4"/>
    <w:rsid w:val="00A95A4C"/>
    <w:rsid w:val="00A95AD2"/>
    <w:rsid w:val="00A95C28"/>
    <w:rsid w:val="00A95FDF"/>
    <w:rsid w:val="00A966EC"/>
    <w:rsid w:val="00A969ED"/>
    <w:rsid w:val="00A96D95"/>
    <w:rsid w:val="00A971EA"/>
    <w:rsid w:val="00A97416"/>
    <w:rsid w:val="00A97565"/>
    <w:rsid w:val="00A97AAF"/>
    <w:rsid w:val="00AA0170"/>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E88"/>
    <w:rsid w:val="00AB1FF1"/>
    <w:rsid w:val="00AB2119"/>
    <w:rsid w:val="00AB25FF"/>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6F77"/>
    <w:rsid w:val="00AB75D1"/>
    <w:rsid w:val="00AB7697"/>
    <w:rsid w:val="00AB77A7"/>
    <w:rsid w:val="00AB78E4"/>
    <w:rsid w:val="00AB7A90"/>
    <w:rsid w:val="00AB7A9F"/>
    <w:rsid w:val="00AB7AF7"/>
    <w:rsid w:val="00AC0B92"/>
    <w:rsid w:val="00AC1406"/>
    <w:rsid w:val="00AC1AA9"/>
    <w:rsid w:val="00AC1E62"/>
    <w:rsid w:val="00AC1E78"/>
    <w:rsid w:val="00AC22CA"/>
    <w:rsid w:val="00AC2423"/>
    <w:rsid w:val="00AC266E"/>
    <w:rsid w:val="00AC2834"/>
    <w:rsid w:val="00AC2A4C"/>
    <w:rsid w:val="00AC2DFE"/>
    <w:rsid w:val="00AC2E69"/>
    <w:rsid w:val="00AC32E8"/>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16"/>
    <w:rsid w:val="00AD2977"/>
    <w:rsid w:val="00AD3083"/>
    <w:rsid w:val="00AD30D3"/>
    <w:rsid w:val="00AD396B"/>
    <w:rsid w:val="00AD3CD7"/>
    <w:rsid w:val="00AD439D"/>
    <w:rsid w:val="00AD4899"/>
    <w:rsid w:val="00AD495D"/>
    <w:rsid w:val="00AD4B4B"/>
    <w:rsid w:val="00AD4FC0"/>
    <w:rsid w:val="00AD55A7"/>
    <w:rsid w:val="00AD571D"/>
    <w:rsid w:val="00AD572F"/>
    <w:rsid w:val="00AD5882"/>
    <w:rsid w:val="00AD590B"/>
    <w:rsid w:val="00AD5AF8"/>
    <w:rsid w:val="00AD5B19"/>
    <w:rsid w:val="00AD5BB5"/>
    <w:rsid w:val="00AD6110"/>
    <w:rsid w:val="00AD622D"/>
    <w:rsid w:val="00AD6262"/>
    <w:rsid w:val="00AD64D1"/>
    <w:rsid w:val="00AD653A"/>
    <w:rsid w:val="00AD661B"/>
    <w:rsid w:val="00AD67BF"/>
    <w:rsid w:val="00AD6AE1"/>
    <w:rsid w:val="00AD6E5F"/>
    <w:rsid w:val="00AD71B9"/>
    <w:rsid w:val="00AD72C6"/>
    <w:rsid w:val="00AD744A"/>
    <w:rsid w:val="00AD7777"/>
    <w:rsid w:val="00AD7951"/>
    <w:rsid w:val="00AD7A04"/>
    <w:rsid w:val="00AD7AFD"/>
    <w:rsid w:val="00AD7DF4"/>
    <w:rsid w:val="00AD7F5E"/>
    <w:rsid w:val="00AE047E"/>
    <w:rsid w:val="00AE05FE"/>
    <w:rsid w:val="00AE06F2"/>
    <w:rsid w:val="00AE0A44"/>
    <w:rsid w:val="00AE0D01"/>
    <w:rsid w:val="00AE181C"/>
    <w:rsid w:val="00AE1980"/>
    <w:rsid w:val="00AE1C1C"/>
    <w:rsid w:val="00AE1DBC"/>
    <w:rsid w:val="00AE1EB5"/>
    <w:rsid w:val="00AE227F"/>
    <w:rsid w:val="00AE23BD"/>
    <w:rsid w:val="00AE24B9"/>
    <w:rsid w:val="00AE2CC9"/>
    <w:rsid w:val="00AE31C2"/>
    <w:rsid w:val="00AE387B"/>
    <w:rsid w:val="00AE3D51"/>
    <w:rsid w:val="00AE3F92"/>
    <w:rsid w:val="00AE48E3"/>
    <w:rsid w:val="00AE4903"/>
    <w:rsid w:val="00AE4B12"/>
    <w:rsid w:val="00AE4BAE"/>
    <w:rsid w:val="00AE504D"/>
    <w:rsid w:val="00AE5479"/>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AC5"/>
    <w:rsid w:val="00AF2D78"/>
    <w:rsid w:val="00AF2E4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9B9"/>
    <w:rsid w:val="00AF7C6C"/>
    <w:rsid w:val="00AF7F81"/>
    <w:rsid w:val="00AF7FD4"/>
    <w:rsid w:val="00B006DB"/>
    <w:rsid w:val="00B01057"/>
    <w:rsid w:val="00B017FB"/>
    <w:rsid w:val="00B01854"/>
    <w:rsid w:val="00B0192A"/>
    <w:rsid w:val="00B01CC7"/>
    <w:rsid w:val="00B01DCB"/>
    <w:rsid w:val="00B01EBC"/>
    <w:rsid w:val="00B01EF2"/>
    <w:rsid w:val="00B023A9"/>
    <w:rsid w:val="00B0270D"/>
    <w:rsid w:val="00B02CF5"/>
    <w:rsid w:val="00B02DA1"/>
    <w:rsid w:val="00B0310E"/>
    <w:rsid w:val="00B0404F"/>
    <w:rsid w:val="00B04507"/>
    <w:rsid w:val="00B04B1A"/>
    <w:rsid w:val="00B04C1E"/>
    <w:rsid w:val="00B04E55"/>
    <w:rsid w:val="00B051D9"/>
    <w:rsid w:val="00B05A03"/>
    <w:rsid w:val="00B060F4"/>
    <w:rsid w:val="00B06419"/>
    <w:rsid w:val="00B068BB"/>
    <w:rsid w:val="00B06AC6"/>
    <w:rsid w:val="00B06C94"/>
    <w:rsid w:val="00B06D2B"/>
    <w:rsid w:val="00B06D6D"/>
    <w:rsid w:val="00B075F6"/>
    <w:rsid w:val="00B07B2B"/>
    <w:rsid w:val="00B07D28"/>
    <w:rsid w:val="00B100F6"/>
    <w:rsid w:val="00B10496"/>
    <w:rsid w:val="00B10B58"/>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83"/>
    <w:rsid w:val="00B221BB"/>
    <w:rsid w:val="00B2220A"/>
    <w:rsid w:val="00B226B2"/>
    <w:rsid w:val="00B229DB"/>
    <w:rsid w:val="00B23032"/>
    <w:rsid w:val="00B2319A"/>
    <w:rsid w:val="00B232C5"/>
    <w:rsid w:val="00B236B5"/>
    <w:rsid w:val="00B23C44"/>
    <w:rsid w:val="00B23D23"/>
    <w:rsid w:val="00B246AD"/>
    <w:rsid w:val="00B24735"/>
    <w:rsid w:val="00B2499C"/>
    <w:rsid w:val="00B24BE6"/>
    <w:rsid w:val="00B24DC1"/>
    <w:rsid w:val="00B25226"/>
    <w:rsid w:val="00B252F0"/>
    <w:rsid w:val="00B2569C"/>
    <w:rsid w:val="00B258F9"/>
    <w:rsid w:val="00B2599C"/>
    <w:rsid w:val="00B261FE"/>
    <w:rsid w:val="00B262B9"/>
    <w:rsid w:val="00B276AD"/>
    <w:rsid w:val="00B276C8"/>
    <w:rsid w:val="00B2771B"/>
    <w:rsid w:val="00B27723"/>
    <w:rsid w:val="00B277F6"/>
    <w:rsid w:val="00B30197"/>
    <w:rsid w:val="00B30252"/>
    <w:rsid w:val="00B304A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A49"/>
    <w:rsid w:val="00B34B4C"/>
    <w:rsid w:val="00B35C69"/>
    <w:rsid w:val="00B362BB"/>
    <w:rsid w:val="00B36586"/>
    <w:rsid w:val="00B372E7"/>
    <w:rsid w:val="00B37318"/>
    <w:rsid w:val="00B37417"/>
    <w:rsid w:val="00B37878"/>
    <w:rsid w:val="00B37CC1"/>
    <w:rsid w:val="00B37E64"/>
    <w:rsid w:val="00B40982"/>
    <w:rsid w:val="00B40A5C"/>
    <w:rsid w:val="00B40F2C"/>
    <w:rsid w:val="00B41712"/>
    <w:rsid w:val="00B41A0C"/>
    <w:rsid w:val="00B425FB"/>
    <w:rsid w:val="00B42E75"/>
    <w:rsid w:val="00B42EF2"/>
    <w:rsid w:val="00B432E1"/>
    <w:rsid w:val="00B43415"/>
    <w:rsid w:val="00B43DFD"/>
    <w:rsid w:val="00B446C7"/>
    <w:rsid w:val="00B44762"/>
    <w:rsid w:val="00B4488A"/>
    <w:rsid w:val="00B44D32"/>
    <w:rsid w:val="00B4538D"/>
    <w:rsid w:val="00B453E8"/>
    <w:rsid w:val="00B455FD"/>
    <w:rsid w:val="00B45754"/>
    <w:rsid w:val="00B459F8"/>
    <w:rsid w:val="00B45ABF"/>
    <w:rsid w:val="00B45BED"/>
    <w:rsid w:val="00B45D25"/>
    <w:rsid w:val="00B45E03"/>
    <w:rsid w:val="00B45FDB"/>
    <w:rsid w:val="00B46125"/>
    <w:rsid w:val="00B46301"/>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845"/>
    <w:rsid w:val="00B52A00"/>
    <w:rsid w:val="00B52EF1"/>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CB6"/>
    <w:rsid w:val="00B56DD5"/>
    <w:rsid w:val="00B56E6B"/>
    <w:rsid w:val="00B56FC9"/>
    <w:rsid w:val="00B57059"/>
    <w:rsid w:val="00B57087"/>
    <w:rsid w:val="00B60085"/>
    <w:rsid w:val="00B60424"/>
    <w:rsid w:val="00B6084E"/>
    <w:rsid w:val="00B60894"/>
    <w:rsid w:val="00B60BE7"/>
    <w:rsid w:val="00B619F7"/>
    <w:rsid w:val="00B61DD7"/>
    <w:rsid w:val="00B61DDC"/>
    <w:rsid w:val="00B62560"/>
    <w:rsid w:val="00B62B72"/>
    <w:rsid w:val="00B63E0F"/>
    <w:rsid w:val="00B6447C"/>
    <w:rsid w:val="00B64971"/>
    <w:rsid w:val="00B64A22"/>
    <w:rsid w:val="00B651AB"/>
    <w:rsid w:val="00B652DC"/>
    <w:rsid w:val="00B6538D"/>
    <w:rsid w:val="00B65605"/>
    <w:rsid w:val="00B65B63"/>
    <w:rsid w:val="00B65D1D"/>
    <w:rsid w:val="00B65D84"/>
    <w:rsid w:val="00B65DCF"/>
    <w:rsid w:val="00B65DFB"/>
    <w:rsid w:val="00B664A4"/>
    <w:rsid w:val="00B66861"/>
    <w:rsid w:val="00B66BE7"/>
    <w:rsid w:val="00B66D92"/>
    <w:rsid w:val="00B677AD"/>
    <w:rsid w:val="00B67D8B"/>
    <w:rsid w:val="00B67F4A"/>
    <w:rsid w:val="00B7023A"/>
    <w:rsid w:val="00B705D6"/>
    <w:rsid w:val="00B70E53"/>
    <w:rsid w:val="00B71546"/>
    <w:rsid w:val="00B71DC2"/>
    <w:rsid w:val="00B71E8C"/>
    <w:rsid w:val="00B71FAC"/>
    <w:rsid w:val="00B72388"/>
    <w:rsid w:val="00B72602"/>
    <w:rsid w:val="00B727CB"/>
    <w:rsid w:val="00B72D20"/>
    <w:rsid w:val="00B737CC"/>
    <w:rsid w:val="00B73B51"/>
    <w:rsid w:val="00B73CBB"/>
    <w:rsid w:val="00B73D81"/>
    <w:rsid w:val="00B73EA1"/>
    <w:rsid w:val="00B73F7A"/>
    <w:rsid w:val="00B742BD"/>
    <w:rsid w:val="00B74407"/>
    <w:rsid w:val="00B75506"/>
    <w:rsid w:val="00B755A6"/>
    <w:rsid w:val="00B760B1"/>
    <w:rsid w:val="00B7646A"/>
    <w:rsid w:val="00B7646C"/>
    <w:rsid w:val="00B7682A"/>
    <w:rsid w:val="00B769B9"/>
    <w:rsid w:val="00B76CDE"/>
    <w:rsid w:val="00B76DD1"/>
    <w:rsid w:val="00B76E3B"/>
    <w:rsid w:val="00B76F96"/>
    <w:rsid w:val="00B77494"/>
    <w:rsid w:val="00B77725"/>
    <w:rsid w:val="00B77881"/>
    <w:rsid w:val="00B77916"/>
    <w:rsid w:val="00B77F0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652"/>
    <w:rsid w:val="00B838C3"/>
    <w:rsid w:val="00B841BD"/>
    <w:rsid w:val="00B84308"/>
    <w:rsid w:val="00B84429"/>
    <w:rsid w:val="00B84573"/>
    <w:rsid w:val="00B84687"/>
    <w:rsid w:val="00B84F33"/>
    <w:rsid w:val="00B859C1"/>
    <w:rsid w:val="00B85E39"/>
    <w:rsid w:val="00B8600A"/>
    <w:rsid w:val="00B86503"/>
    <w:rsid w:val="00B86886"/>
    <w:rsid w:val="00B86978"/>
    <w:rsid w:val="00B86ABC"/>
    <w:rsid w:val="00B86BF4"/>
    <w:rsid w:val="00B86C2A"/>
    <w:rsid w:val="00B86C7D"/>
    <w:rsid w:val="00B86E9A"/>
    <w:rsid w:val="00B8706B"/>
    <w:rsid w:val="00B870B1"/>
    <w:rsid w:val="00B870DA"/>
    <w:rsid w:val="00B874DF"/>
    <w:rsid w:val="00B87701"/>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0F0"/>
    <w:rsid w:val="00B94228"/>
    <w:rsid w:val="00B9432A"/>
    <w:rsid w:val="00B94376"/>
    <w:rsid w:val="00B947D0"/>
    <w:rsid w:val="00B94EFA"/>
    <w:rsid w:val="00B9501A"/>
    <w:rsid w:val="00B95304"/>
    <w:rsid w:val="00B95535"/>
    <w:rsid w:val="00B95554"/>
    <w:rsid w:val="00B957BC"/>
    <w:rsid w:val="00B95814"/>
    <w:rsid w:val="00B9584D"/>
    <w:rsid w:val="00B95D2B"/>
    <w:rsid w:val="00B95D33"/>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720"/>
    <w:rsid w:val="00BA294A"/>
    <w:rsid w:val="00BA316D"/>
    <w:rsid w:val="00BA3E04"/>
    <w:rsid w:val="00BA405E"/>
    <w:rsid w:val="00BA4886"/>
    <w:rsid w:val="00BA4B5B"/>
    <w:rsid w:val="00BA4D72"/>
    <w:rsid w:val="00BA4E8C"/>
    <w:rsid w:val="00BA5005"/>
    <w:rsid w:val="00BA56FA"/>
    <w:rsid w:val="00BA5738"/>
    <w:rsid w:val="00BA5BFF"/>
    <w:rsid w:val="00BA66E2"/>
    <w:rsid w:val="00BA67C2"/>
    <w:rsid w:val="00BA698F"/>
    <w:rsid w:val="00BA7181"/>
    <w:rsid w:val="00BA730C"/>
    <w:rsid w:val="00BA78D7"/>
    <w:rsid w:val="00BA7C75"/>
    <w:rsid w:val="00BA7E16"/>
    <w:rsid w:val="00BA7E7D"/>
    <w:rsid w:val="00BB0099"/>
    <w:rsid w:val="00BB0E3F"/>
    <w:rsid w:val="00BB0F61"/>
    <w:rsid w:val="00BB116D"/>
    <w:rsid w:val="00BB128C"/>
    <w:rsid w:val="00BB159C"/>
    <w:rsid w:val="00BB15DA"/>
    <w:rsid w:val="00BB1947"/>
    <w:rsid w:val="00BB1A53"/>
    <w:rsid w:val="00BB1EB5"/>
    <w:rsid w:val="00BB1EBA"/>
    <w:rsid w:val="00BB21F6"/>
    <w:rsid w:val="00BB24D9"/>
    <w:rsid w:val="00BB2A93"/>
    <w:rsid w:val="00BB2BF6"/>
    <w:rsid w:val="00BB2C93"/>
    <w:rsid w:val="00BB2D73"/>
    <w:rsid w:val="00BB2FE5"/>
    <w:rsid w:val="00BB309E"/>
    <w:rsid w:val="00BB30B2"/>
    <w:rsid w:val="00BB32EC"/>
    <w:rsid w:val="00BB346B"/>
    <w:rsid w:val="00BB371C"/>
    <w:rsid w:val="00BB3CFB"/>
    <w:rsid w:val="00BB4281"/>
    <w:rsid w:val="00BB494D"/>
    <w:rsid w:val="00BB49B4"/>
    <w:rsid w:val="00BB4AFE"/>
    <w:rsid w:val="00BB4B15"/>
    <w:rsid w:val="00BB5360"/>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333"/>
    <w:rsid w:val="00BC292B"/>
    <w:rsid w:val="00BC2968"/>
    <w:rsid w:val="00BC2A77"/>
    <w:rsid w:val="00BC30B7"/>
    <w:rsid w:val="00BC3587"/>
    <w:rsid w:val="00BC370F"/>
    <w:rsid w:val="00BC41A0"/>
    <w:rsid w:val="00BC43FD"/>
    <w:rsid w:val="00BC4424"/>
    <w:rsid w:val="00BC4CA7"/>
    <w:rsid w:val="00BC5563"/>
    <w:rsid w:val="00BC5B6B"/>
    <w:rsid w:val="00BC657B"/>
    <w:rsid w:val="00BC67B6"/>
    <w:rsid w:val="00BC72F0"/>
    <w:rsid w:val="00BC77CB"/>
    <w:rsid w:val="00BC787F"/>
    <w:rsid w:val="00BC78BE"/>
    <w:rsid w:val="00BC7921"/>
    <w:rsid w:val="00BC7B23"/>
    <w:rsid w:val="00BC7D42"/>
    <w:rsid w:val="00BC7F14"/>
    <w:rsid w:val="00BC7F50"/>
    <w:rsid w:val="00BD00C2"/>
    <w:rsid w:val="00BD077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790"/>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360"/>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E7B24"/>
    <w:rsid w:val="00BE7C8A"/>
    <w:rsid w:val="00BF06D7"/>
    <w:rsid w:val="00BF08FD"/>
    <w:rsid w:val="00BF0C9C"/>
    <w:rsid w:val="00BF10B0"/>
    <w:rsid w:val="00BF132E"/>
    <w:rsid w:val="00BF1C25"/>
    <w:rsid w:val="00BF2B7C"/>
    <w:rsid w:val="00BF2CFD"/>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6B9"/>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282"/>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283"/>
    <w:rsid w:val="00C11567"/>
    <w:rsid w:val="00C11630"/>
    <w:rsid w:val="00C11C97"/>
    <w:rsid w:val="00C12160"/>
    <w:rsid w:val="00C12185"/>
    <w:rsid w:val="00C12821"/>
    <w:rsid w:val="00C128E6"/>
    <w:rsid w:val="00C12986"/>
    <w:rsid w:val="00C12999"/>
    <w:rsid w:val="00C12ED4"/>
    <w:rsid w:val="00C12EEC"/>
    <w:rsid w:val="00C13131"/>
    <w:rsid w:val="00C13643"/>
    <w:rsid w:val="00C13680"/>
    <w:rsid w:val="00C13938"/>
    <w:rsid w:val="00C1395C"/>
    <w:rsid w:val="00C13A0A"/>
    <w:rsid w:val="00C13A42"/>
    <w:rsid w:val="00C13B77"/>
    <w:rsid w:val="00C13C17"/>
    <w:rsid w:val="00C13CD0"/>
    <w:rsid w:val="00C13E3E"/>
    <w:rsid w:val="00C144F9"/>
    <w:rsid w:val="00C1454F"/>
    <w:rsid w:val="00C14881"/>
    <w:rsid w:val="00C15081"/>
    <w:rsid w:val="00C1520A"/>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04D"/>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527"/>
    <w:rsid w:val="00C246AA"/>
    <w:rsid w:val="00C24F49"/>
    <w:rsid w:val="00C24F7D"/>
    <w:rsid w:val="00C24FE5"/>
    <w:rsid w:val="00C253A6"/>
    <w:rsid w:val="00C25406"/>
    <w:rsid w:val="00C25619"/>
    <w:rsid w:val="00C259C3"/>
    <w:rsid w:val="00C25A63"/>
    <w:rsid w:val="00C25FE6"/>
    <w:rsid w:val="00C26313"/>
    <w:rsid w:val="00C26416"/>
    <w:rsid w:val="00C26699"/>
    <w:rsid w:val="00C26CD5"/>
    <w:rsid w:val="00C2708F"/>
    <w:rsid w:val="00C2723D"/>
    <w:rsid w:val="00C27242"/>
    <w:rsid w:val="00C274F4"/>
    <w:rsid w:val="00C30375"/>
    <w:rsid w:val="00C3060C"/>
    <w:rsid w:val="00C308E4"/>
    <w:rsid w:val="00C3163D"/>
    <w:rsid w:val="00C31CDD"/>
    <w:rsid w:val="00C31FB1"/>
    <w:rsid w:val="00C3211D"/>
    <w:rsid w:val="00C32800"/>
    <w:rsid w:val="00C32B17"/>
    <w:rsid w:val="00C32DFF"/>
    <w:rsid w:val="00C331F6"/>
    <w:rsid w:val="00C3324C"/>
    <w:rsid w:val="00C33B2A"/>
    <w:rsid w:val="00C33F1F"/>
    <w:rsid w:val="00C3400D"/>
    <w:rsid w:val="00C342A5"/>
    <w:rsid w:val="00C34658"/>
    <w:rsid w:val="00C348ED"/>
    <w:rsid w:val="00C349C5"/>
    <w:rsid w:val="00C34CE7"/>
    <w:rsid w:val="00C34EC9"/>
    <w:rsid w:val="00C3556C"/>
    <w:rsid w:val="00C356F9"/>
    <w:rsid w:val="00C357B8"/>
    <w:rsid w:val="00C357D0"/>
    <w:rsid w:val="00C365F9"/>
    <w:rsid w:val="00C3705B"/>
    <w:rsid w:val="00C37191"/>
    <w:rsid w:val="00C37379"/>
    <w:rsid w:val="00C3764E"/>
    <w:rsid w:val="00C37B4E"/>
    <w:rsid w:val="00C37C3D"/>
    <w:rsid w:val="00C405B3"/>
    <w:rsid w:val="00C40846"/>
    <w:rsid w:val="00C40BA5"/>
    <w:rsid w:val="00C4100C"/>
    <w:rsid w:val="00C4156A"/>
    <w:rsid w:val="00C4169E"/>
    <w:rsid w:val="00C4173B"/>
    <w:rsid w:val="00C41794"/>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8D8"/>
    <w:rsid w:val="00C47C00"/>
    <w:rsid w:val="00C47C1D"/>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20"/>
    <w:rsid w:val="00C53738"/>
    <w:rsid w:val="00C53ADD"/>
    <w:rsid w:val="00C53E05"/>
    <w:rsid w:val="00C54388"/>
    <w:rsid w:val="00C54D47"/>
    <w:rsid w:val="00C54F5F"/>
    <w:rsid w:val="00C55685"/>
    <w:rsid w:val="00C5568E"/>
    <w:rsid w:val="00C556A8"/>
    <w:rsid w:val="00C55AB9"/>
    <w:rsid w:val="00C56881"/>
    <w:rsid w:val="00C56D84"/>
    <w:rsid w:val="00C57635"/>
    <w:rsid w:val="00C578B3"/>
    <w:rsid w:val="00C57C8C"/>
    <w:rsid w:val="00C57D81"/>
    <w:rsid w:val="00C57F30"/>
    <w:rsid w:val="00C57FFD"/>
    <w:rsid w:val="00C6094D"/>
    <w:rsid w:val="00C60A1E"/>
    <w:rsid w:val="00C60DBC"/>
    <w:rsid w:val="00C60ED5"/>
    <w:rsid w:val="00C610DC"/>
    <w:rsid w:val="00C61942"/>
    <w:rsid w:val="00C61C1D"/>
    <w:rsid w:val="00C62031"/>
    <w:rsid w:val="00C6219D"/>
    <w:rsid w:val="00C6226F"/>
    <w:rsid w:val="00C6270C"/>
    <w:rsid w:val="00C62810"/>
    <w:rsid w:val="00C62C82"/>
    <w:rsid w:val="00C62D2D"/>
    <w:rsid w:val="00C63101"/>
    <w:rsid w:val="00C63720"/>
    <w:rsid w:val="00C63755"/>
    <w:rsid w:val="00C63913"/>
    <w:rsid w:val="00C63CE2"/>
    <w:rsid w:val="00C64287"/>
    <w:rsid w:val="00C6454B"/>
    <w:rsid w:val="00C64F3C"/>
    <w:rsid w:val="00C64F4D"/>
    <w:rsid w:val="00C652C2"/>
    <w:rsid w:val="00C65AA3"/>
    <w:rsid w:val="00C65C9A"/>
    <w:rsid w:val="00C65E07"/>
    <w:rsid w:val="00C66383"/>
    <w:rsid w:val="00C66525"/>
    <w:rsid w:val="00C666FD"/>
    <w:rsid w:val="00C66738"/>
    <w:rsid w:val="00C669DF"/>
    <w:rsid w:val="00C66B1A"/>
    <w:rsid w:val="00C66B54"/>
    <w:rsid w:val="00C6704E"/>
    <w:rsid w:val="00C672AA"/>
    <w:rsid w:val="00C674B9"/>
    <w:rsid w:val="00C676AC"/>
    <w:rsid w:val="00C67897"/>
    <w:rsid w:val="00C67955"/>
    <w:rsid w:val="00C705DB"/>
    <w:rsid w:val="00C70BCB"/>
    <w:rsid w:val="00C712ED"/>
    <w:rsid w:val="00C71516"/>
    <w:rsid w:val="00C71908"/>
    <w:rsid w:val="00C71AA3"/>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B4"/>
    <w:rsid w:val="00C75002"/>
    <w:rsid w:val="00C754CA"/>
    <w:rsid w:val="00C755C7"/>
    <w:rsid w:val="00C75641"/>
    <w:rsid w:val="00C7575F"/>
    <w:rsid w:val="00C75A62"/>
    <w:rsid w:val="00C760FF"/>
    <w:rsid w:val="00C76384"/>
    <w:rsid w:val="00C76B3F"/>
    <w:rsid w:val="00C76C02"/>
    <w:rsid w:val="00C76C57"/>
    <w:rsid w:val="00C76CF9"/>
    <w:rsid w:val="00C76F98"/>
    <w:rsid w:val="00C76FC8"/>
    <w:rsid w:val="00C777CB"/>
    <w:rsid w:val="00C7787E"/>
    <w:rsid w:val="00C7797D"/>
    <w:rsid w:val="00C804BD"/>
    <w:rsid w:val="00C80B52"/>
    <w:rsid w:val="00C80C24"/>
    <w:rsid w:val="00C80E40"/>
    <w:rsid w:val="00C81179"/>
    <w:rsid w:val="00C814C3"/>
    <w:rsid w:val="00C81B05"/>
    <w:rsid w:val="00C81B2E"/>
    <w:rsid w:val="00C81EF5"/>
    <w:rsid w:val="00C82055"/>
    <w:rsid w:val="00C82661"/>
    <w:rsid w:val="00C828E1"/>
    <w:rsid w:val="00C82B95"/>
    <w:rsid w:val="00C82D38"/>
    <w:rsid w:val="00C830D9"/>
    <w:rsid w:val="00C831A0"/>
    <w:rsid w:val="00C834D3"/>
    <w:rsid w:val="00C838DF"/>
    <w:rsid w:val="00C83C33"/>
    <w:rsid w:val="00C83EE6"/>
    <w:rsid w:val="00C841F3"/>
    <w:rsid w:val="00C842BB"/>
    <w:rsid w:val="00C84640"/>
    <w:rsid w:val="00C84682"/>
    <w:rsid w:val="00C846DB"/>
    <w:rsid w:val="00C848B5"/>
    <w:rsid w:val="00C84AA1"/>
    <w:rsid w:val="00C84E8A"/>
    <w:rsid w:val="00C84F68"/>
    <w:rsid w:val="00C85189"/>
    <w:rsid w:val="00C85B6A"/>
    <w:rsid w:val="00C85E57"/>
    <w:rsid w:val="00C860F2"/>
    <w:rsid w:val="00C861C6"/>
    <w:rsid w:val="00C862EA"/>
    <w:rsid w:val="00C863C1"/>
    <w:rsid w:val="00C86658"/>
    <w:rsid w:val="00C8669B"/>
    <w:rsid w:val="00C86DEB"/>
    <w:rsid w:val="00C872B4"/>
    <w:rsid w:val="00C875B2"/>
    <w:rsid w:val="00C87ADB"/>
    <w:rsid w:val="00C9024E"/>
    <w:rsid w:val="00C9072F"/>
    <w:rsid w:val="00C90B09"/>
    <w:rsid w:val="00C90E60"/>
    <w:rsid w:val="00C90F6A"/>
    <w:rsid w:val="00C91253"/>
    <w:rsid w:val="00C917CA"/>
    <w:rsid w:val="00C91958"/>
    <w:rsid w:val="00C923D6"/>
    <w:rsid w:val="00C92833"/>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6654"/>
    <w:rsid w:val="00C973B5"/>
    <w:rsid w:val="00C9761A"/>
    <w:rsid w:val="00C97632"/>
    <w:rsid w:val="00C97794"/>
    <w:rsid w:val="00C977CC"/>
    <w:rsid w:val="00C97EC5"/>
    <w:rsid w:val="00C97EF8"/>
    <w:rsid w:val="00CA012A"/>
    <w:rsid w:val="00CA06EC"/>
    <w:rsid w:val="00CA0A6E"/>
    <w:rsid w:val="00CA12C1"/>
    <w:rsid w:val="00CA1569"/>
    <w:rsid w:val="00CA1852"/>
    <w:rsid w:val="00CA19DB"/>
    <w:rsid w:val="00CA1B7E"/>
    <w:rsid w:val="00CA1BCC"/>
    <w:rsid w:val="00CA26A7"/>
    <w:rsid w:val="00CA2762"/>
    <w:rsid w:val="00CA30D9"/>
    <w:rsid w:val="00CA3368"/>
    <w:rsid w:val="00CA336B"/>
    <w:rsid w:val="00CA34F9"/>
    <w:rsid w:val="00CA4371"/>
    <w:rsid w:val="00CA44A4"/>
    <w:rsid w:val="00CA4721"/>
    <w:rsid w:val="00CA49F3"/>
    <w:rsid w:val="00CA4C47"/>
    <w:rsid w:val="00CA4D75"/>
    <w:rsid w:val="00CA51A9"/>
    <w:rsid w:val="00CA524A"/>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A9"/>
    <w:rsid w:val="00CB72B2"/>
    <w:rsid w:val="00CB730B"/>
    <w:rsid w:val="00CB7632"/>
    <w:rsid w:val="00CB76E2"/>
    <w:rsid w:val="00CB779D"/>
    <w:rsid w:val="00CB7939"/>
    <w:rsid w:val="00CB7A3B"/>
    <w:rsid w:val="00CB7DAE"/>
    <w:rsid w:val="00CC02E1"/>
    <w:rsid w:val="00CC051C"/>
    <w:rsid w:val="00CC0B1A"/>
    <w:rsid w:val="00CC126E"/>
    <w:rsid w:val="00CC1852"/>
    <w:rsid w:val="00CC1949"/>
    <w:rsid w:val="00CC1B85"/>
    <w:rsid w:val="00CC1FF2"/>
    <w:rsid w:val="00CC2134"/>
    <w:rsid w:val="00CC23F5"/>
    <w:rsid w:val="00CC2421"/>
    <w:rsid w:val="00CC27B8"/>
    <w:rsid w:val="00CC2913"/>
    <w:rsid w:val="00CC2FCC"/>
    <w:rsid w:val="00CC3092"/>
    <w:rsid w:val="00CC3B4F"/>
    <w:rsid w:val="00CC465D"/>
    <w:rsid w:val="00CC4686"/>
    <w:rsid w:val="00CC47EA"/>
    <w:rsid w:val="00CC4A2F"/>
    <w:rsid w:val="00CC4BD5"/>
    <w:rsid w:val="00CC4C49"/>
    <w:rsid w:val="00CC4D47"/>
    <w:rsid w:val="00CC5010"/>
    <w:rsid w:val="00CC5199"/>
    <w:rsid w:val="00CC5C66"/>
    <w:rsid w:val="00CC5D41"/>
    <w:rsid w:val="00CC5D60"/>
    <w:rsid w:val="00CC5E8F"/>
    <w:rsid w:val="00CC612A"/>
    <w:rsid w:val="00CC6441"/>
    <w:rsid w:val="00CC692E"/>
    <w:rsid w:val="00CC6E42"/>
    <w:rsid w:val="00CC7175"/>
    <w:rsid w:val="00CD0012"/>
    <w:rsid w:val="00CD01C9"/>
    <w:rsid w:val="00CD034D"/>
    <w:rsid w:val="00CD0B39"/>
    <w:rsid w:val="00CD0F95"/>
    <w:rsid w:val="00CD1069"/>
    <w:rsid w:val="00CD1B1F"/>
    <w:rsid w:val="00CD1C7A"/>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4D3"/>
    <w:rsid w:val="00CD651A"/>
    <w:rsid w:val="00CD6AC9"/>
    <w:rsid w:val="00CD6D1E"/>
    <w:rsid w:val="00CD72C8"/>
    <w:rsid w:val="00CD77F8"/>
    <w:rsid w:val="00CD7FA2"/>
    <w:rsid w:val="00CE0456"/>
    <w:rsid w:val="00CE04E1"/>
    <w:rsid w:val="00CE0921"/>
    <w:rsid w:val="00CE106E"/>
    <w:rsid w:val="00CE1170"/>
    <w:rsid w:val="00CE1510"/>
    <w:rsid w:val="00CE176E"/>
    <w:rsid w:val="00CE19D6"/>
    <w:rsid w:val="00CE1FAB"/>
    <w:rsid w:val="00CE2499"/>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BBF"/>
    <w:rsid w:val="00CE6D5C"/>
    <w:rsid w:val="00CE6D60"/>
    <w:rsid w:val="00CE73FA"/>
    <w:rsid w:val="00CE74B6"/>
    <w:rsid w:val="00CE7EFD"/>
    <w:rsid w:val="00CF021C"/>
    <w:rsid w:val="00CF0B05"/>
    <w:rsid w:val="00CF0CE8"/>
    <w:rsid w:val="00CF0D83"/>
    <w:rsid w:val="00CF119F"/>
    <w:rsid w:val="00CF1264"/>
    <w:rsid w:val="00CF12FF"/>
    <w:rsid w:val="00CF154D"/>
    <w:rsid w:val="00CF174D"/>
    <w:rsid w:val="00CF1761"/>
    <w:rsid w:val="00CF18FC"/>
    <w:rsid w:val="00CF1962"/>
    <w:rsid w:val="00CF1DB6"/>
    <w:rsid w:val="00CF2573"/>
    <w:rsid w:val="00CF2577"/>
    <w:rsid w:val="00CF26C6"/>
    <w:rsid w:val="00CF27D2"/>
    <w:rsid w:val="00CF299F"/>
    <w:rsid w:val="00CF2DBA"/>
    <w:rsid w:val="00CF2E31"/>
    <w:rsid w:val="00CF35BC"/>
    <w:rsid w:val="00CF35D5"/>
    <w:rsid w:val="00CF36B5"/>
    <w:rsid w:val="00CF3A42"/>
    <w:rsid w:val="00CF3C5D"/>
    <w:rsid w:val="00CF3EDA"/>
    <w:rsid w:val="00CF45B5"/>
    <w:rsid w:val="00CF4C0C"/>
    <w:rsid w:val="00CF5195"/>
    <w:rsid w:val="00CF51C1"/>
    <w:rsid w:val="00CF51F1"/>
    <w:rsid w:val="00CF54DA"/>
    <w:rsid w:val="00CF56A8"/>
    <w:rsid w:val="00CF5726"/>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6B3"/>
    <w:rsid w:val="00D01A20"/>
    <w:rsid w:val="00D01EF0"/>
    <w:rsid w:val="00D01F0A"/>
    <w:rsid w:val="00D01F19"/>
    <w:rsid w:val="00D01FD9"/>
    <w:rsid w:val="00D020FF"/>
    <w:rsid w:val="00D02352"/>
    <w:rsid w:val="00D025CD"/>
    <w:rsid w:val="00D02688"/>
    <w:rsid w:val="00D02A3D"/>
    <w:rsid w:val="00D02B75"/>
    <w:rsid w:val="00D02C90"/>
    <w:rsid w:val="00D0350A"/>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F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5C1"/>
    <w:rsid w:val="00D17D34"/>
    <w:rsid w:val="00D17FEA"/>
    <w:rsid w:val="00D200D6"/>
    <w:rsid w:val="00D204BF"/>
    <w:rsid w:val="00D20806"/>
    <w:rsid w:val="00D20DE5"/>
    <w:rsid w:val="00D20E87"/>
    <w:rsid w:val="00D21028"/>
    <w:rsid w:val="00D2120C"/>
    <w:rsid w:val="00D212E6"/>
    <w:rsid w:val="00D21D3C"/>
    <w:rsid w:val="00D21D60"/>
    <w:rsid w:val="00D21F90"/>
    <w:rsid w:val="00D2217A"/>
    <w:rsid w:val="00D224A1"/>
    <w:rsid w:val="00D22EEC"/>
    <w:rsid w:val="00D22F34"/>
    <w:rsid w:val="00D22FBC"/>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B1"/>
    <w:rsid w:val="00D25DB2"/>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2F75"/>
    <w:rsid w:val="00D338F5"/>
    <w:rsid w:val="00D3402E"/>
    <w:rsid w:val="00D340C9"/>
    <w:rsid w:val="00D3418C"/>
    <w:rsid w:val="00D34AEA"/>
    <w:rsid w:val="00D351DA"/>
    <w:rsid w:val="00D3521C"/>
    <w:rsid w:val="00D352E6"/>
    <w:rsid w:val="00D3553B"/>
    <w:rsid w:val="00D35656"/>
    <w:rsid w:val="00D3584E"/>
    <w:rsid w:val="00D359E2"/>
    <w:rsid w:val="00D364F7"/>
    <w:rsid w:val="00D36800"/>
    <w:rsid w:val="00D36D52"/>
    <w:rsid w:val="00D36F08"/>
    <w:rsid w:val="00D370C8"/>
    <w:rsid w:val="00D372D3"/>
    <w:rsid w:val="00D376C4"/>
    <w:rsid w:val="00D37CEC"/>
    <w:rsid w:val="00D37D5A"/>
    <w:rsid w:val="00D37DD0"/>
    <w:rsid w:val="00D37E71"/>
    <w:rsid w:val="00D37E7B"/>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B0"/>
    <w:rsid w:val="00D477CD"/>
    <w:rsid w:val="00D4785A"/>
    <w:rsid w:val="00D47C87"/>
    <w:rsid w:val="00D47F48"/>
    <w:rsid w:val="00D50265"/>
    <w:rsid w:val="00D504B8"/>
    <w:rsid w:val="00D50639"/>
    <w:rsid w:val="00D5097E"/>
    <w:rsid w:val="00D50A12"/>
    <w:rsid w:val="00D50DE8"/>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420"/>
    <w:rsid w:val="00D55679"/>
    <w:rsid w:val="00D55DE5"/>
    <w:rsid w:val="00D55EC6"/>
    <w:rsid w:val="00D55FB4"/>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98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69"/>
    <w:rsid w:val="00D66DF9"/>
    <w:rsid w:val="00D66EDE"/>
    <w:rsid w:val="00D67046"/>
    <w:rsid w:val="00D67115"/>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0E5"/>
    <w:rsid w:val="00D721D0"/>
    <w:rsid w:val="00D72522"/>
    <w:rsid w:val="00D725B1"/>
    <w:rsid w:val="00D726E9"/>
    <w:rsid w:val="00D72D0E"/>
    <w:rsid w:val="00D72EA2"/>
    <w:rsid w:val="00D73416"/>
    <w:rsid w:val="00D734FF"/>
    <w:rsid w:val="00D73559"/>
    <w:rsid w:val="00D737D1"/>
    <w:rsid w:val="00D73891"/>
    <w:rsid w:val="00D73AD9"/>
    <w:rsid w:val="00D7404E"/>
    <w:rsid w:val="00D7413C"/>
    <w:rsid w:val="00D74158"/>
    <w:rsid w:val="00D744AC"/>
    <w:rsid w:val="00D7455E"/>
    <w:rsid w:val="00D74588"/>
    <w:rsid w:val="00D74979"/>
    <w:rsid w:val="00D749BB"/>
    <w:rsid w:val="00D749E8"/>
    <w:rsid w:val="00D74C00"/>
    <w:rsid w:val="00D74D77"/>
    <w:rsid w:val="00D7500C"/>
    <w:rsid w:val="00D757E5"/>
    <w:rsid w:val="00D76526"/>
    <w:rsid w:val="00D7666C"/>
    <w:rsid w:val="00D76979"/>
    <w:rsid w:val="00D76A39"/>
    <w:rsid w:val="00D76A92"/>
    <w:rsid w:val="00D7707D"/>
    <w:rsid w:val="00D772AF"/>
    <w:rsid w:val="00D77AD2"/>
    <w:rsid w:val="00D77B0B"/>
    <w:rsid w:val="00D77E13"/>
    <w:rsid w:val="00D77FEE"/>
    <w:rsid w:val="00D8113E"/>
    <w:rsid w:val="00D81365"/>
    <w:rsid w:val="00D8146C"/>
    <w:rsid w:val="00D81ABB"/>
    <w:rsid w:val="00D820CB"/>
    <w:rsid w:val="00D8265F"/>
    <w:rsid w:val="00D826A2"/>
    <w:rsid w:val="00D826EC"/>
    <w:rsid w:val="00D827D1"/>
    <w:rsid w:val="00D827FD"/>
    <w:rsid w:val="00D828AE"/>
    <w:rsid w:val="00D82A73"/>
    <w:rsid w:val="00D82CEE"/>
    <w:rsid w:val="00D82F0D"/>
    <w:rsid w:val="00D830A9"/>
    <w:rsid w:val="00D83214"/>
    <w:rsid w:val="00D832EA"/>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82"/>
    <w:rsid w:val="00D92CAA"/>
    <w:rsid w:val="00D92CF6"/>
    <w:rsid w:val="00D930C2"/>
    <w:rsid w:val="00D93320"/>
    <w:rsid w:val="00D9366E"/>
    <w:rsid w:val="00D93F26"/>
    <w:rsid w:val="00D94044"/>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4DE"/>
    <w:rsid w:val="00D97528"/>
    <w:rsid w:val="00D977AF"/>
    <w:rsid w:val="00D97BDD"/>
    <w:rsid w:val="00D97C25"/>
    <w:rsid w:val="00D97D88"/>
    <w:rsid w:val="00DA0115"/>
    <w:rsid w:val="00DA02D0"/>
    <w:rsid w:val="00DA068E"/>
    <w:rsid w:val="00DA0984"/>
    <w:rsid w:val="00DA0D44"/>
    <w:rsid w:val="00DA0EB9"/>
    <w:rsid w:val="00DA0F5A"/>
    <w:rsid w:val="00DA11CD"/>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296"/>
    <w:rsid w:val="00DB038E"/>
    <w:rsid w:val="00DB045D"/>
    <w:rsid w:val="00DB071F"/>
    <w:rsid w:val="00DB0EFF"/>
    <w:rsid w:val="00DB1AA5"/>
    <w:rsid w:val="00DB2905"/>
    <w:rsid w:val="00DB29DA"/>
    <w:rsid w:val="00DB2D2D"/>
    <w:rsid w:val="00DB2E15"/>
    <w:rsid w:val="00DB2E69"/>
    <w:rsid w:val="00DB2E8C"/>
    <w:rsid w:val="00DB3128"/>
    <w:rsid w:val="00DB3459"/>
    <w:rsid w:val="00DB347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C"/>
    <w:rsid w:val="00DB5889"/>
    <w:rsid w:val="00DB5E10"/>
    <w:rsid w:val="00DB5ED5"/>
    <w:rsid w:val="00DB60F8"/>
    <w:rsid w:val="00DB60FE"/>
    <w:rsid w:val="00DB6284"/>
    <w:rsid w:val="00DB67D6"/>
    <w:rsid w:val="00DB6859"/>
    <w:rsid w:val="00DB6D3B"/>
    <w:rsid w:val="00DB6D87"/>
    <w:rsid w:val="00DB6E52"/>
    <w:rsid w:val="00DB782C"/>
    <w:rsid w:val="00DC0096"/>
    <w:rsid w:val="00DC0653"/>
    <w:rsid w:val="00DC0898"/>
    <w:rsid w:val="00DC09CF"/>
    <w:rsid w:val="00DC0B41"/>
    <w:rsid w:val="00DC10E6"/>
    <w:rsid w:val="00DC16D4"/>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B08"/>
    <w:rsid w:val="00DC4C08"/>
    <w:rsid w:val="00DC5912"/>
    <w:rsid w:val="00DC5A0D"/>
    <w:rsid w:val="00DC6460"/>
    <w:rsid w:val="00DC6D05"/>
    <w:rsid w:val="00DC6EA6"/>
    <w:rsid w:val="00DC7090"/>
    <w:rsid w:val="00DC7A5B"/>
    <w:rsid w:val="00DC7ADF"/>
    <w:rsid w:val="00DC7BC8"/>
    <w:rsid w:val="00DC7E10"/>
    <w:rsid w:val="00DC7E6E"/>
    <w:rsid w:val="00DD00FC"/>
    <w:rsid w:val="00DD0664"/>
    <w:rsid w:val="00DD0888"/>
    <w:rsid w:val="00DD0B70"/>
    <w:rsid w:val="00DD0BF7"/>
    <w:rsid w:val="00DD0C9E"/>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5EA8"/>
    <w:rsid w:val="00DD61DD"/>
    <w:rsid w:val="00DD6514"/>
    <w:rsid w:val="00DD65ED"/>
    <w:rsid w:val="00DD6AF8"/>
    <w:rsid w:val="00DD6B0E"/>
    <w:rsid w:val="00DD70A6"/>
    <w:rsid w:val="00DD7407"/>
    <w:rsid w:val="00DD76A8"/>
    <w:rsid w:val="00DD78B5"/>
    <w:rsid w:val="00DD7AB9"/>
    <w:rsid w:val="00DE0874"/>
    <w:rsid w:val="00DE08E8"/>
    <w:rsid w:val="00DE0E67"/>
    <w:rsid w:val="00DE11BC"/>
    <w:rsid w:val="00DE19A1"/>
    <w:rsid w:val="00DE1A02"/>
    <w:rsid w:val="00DE1A16"/>
    <w:rsid w:val="00DE2529"/>
    <w:rsid w:val="00DE2BDC"/>
    <w:rsid w:val="00DE2D53"/>
    <w:rsid w:val="00DE30AA"/>
    <w:rsid w:val="00DE30C8"/>
    <w:rsid w:val="00DE3C1B"/>
    <w:rsid w:val="00DE3EE0"/>
    <w:rsid w:val="00DE4323"/>
    <w:rsid w:val="00DE5228"/>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2A"/>
    <w:rsid w:val="00DF3246"/>
    <w:rsid w:val="00DF3688"/>
    <w:rsid w:val="00DF3DC6"/>
    <w:rsid w:val="00DF3E78"/>
    <w:rsid w:val="00DF4024"/>
    <w:rsid w:val="00DF41AB"/>
    <w:rsid w:val="00DF4393"/>
    <w:rsid w:val="00DF46C3"/>
    <w:rsid w:val="00DF47AD"/>
    <w:rsid w:val="00DF4B42"/>
    <w:rsid w:val="00DF4BCF"/>
    <w:rsid w:val="00DF4EF4"/>
    <w:rsid w:val="00DF4F7A"/>
    <w:rsid w:val="00DF4FFD"/>
    <w:rsid w:val="00DF52E5"/>
    <w:rsid w:val="00DF53D8"/>
    <w:rsid w:val="00DF5429"/>
    <w:rsid w:val="00DF595C"/>
    <w:rsid w:val="00DF6007"/>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27"/>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665"/>
    <w:rsid w:val="00E11B15"/>
    <w:rsid w:val="00E11E5F"/>
    <w:rsid w:val="00E11ED9"/>
    <w:rsid w:val="00E12295"/>
    <w:rsid w:val="00E1233E"/>
    <w:rsid w:val="00E1252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D3"/>
    <w:rsid w:val="00E209C7"/>
    <w:rsid w:val="00E20CE5"/>
    <w:rsid w:val="00E212F3"/>
    <w:rsid w:val="00E21353"/>
    <w:rsid w:val="00E219A3"/>
    <w:rsid w:val="00E21A11"/>
    <w:rsid w:val="00E21E10"/>
    <w:rsid w:val="00E22F3B"/>
    <w:rsid w:val="00E236AB"/>
    <w:rsid w:val="00E236F5"/>
    <w:rsid w:val="00E237B9"/>
    <w:rsid w:val="00E23B86"/>
    <w:rsid w:val="00E23DF0"/>
    <w:rsid w:val="00E23E7A"/>
    <w:rsid w:val="00E24088"/>
    <w:rsid w:val="00E242A7"/>
    <w:rsid w:val="00E2440E"/>
    <w:rsid w:val="00E24983"/>
    <w:rsid w:val="00E24998"/>
    <w:rsid w:val="00E249BB"/>
    <w:rsid w:val="00E249E9"/>
    <w:rsid w:val="00E26014"/>
    <w:rsid w:val="00E26138"/>
    <w:rsid w:val="00E262BC"/>
    <w:rsid w:val="00E2691A"/>
    <w:rsid w:val="00E2707E"/>
    <w:rsid w:val="00E2780B"/>
    <w:rsid w:val="00E278B0"/>
    <w:rsid w:val="00E27D17"/>
    <w:rsid w:val="00E30069"/>
    <w:rsid w:val="00E301A6"/>
    <w:rsid w:val="00E30240"/>
    <w:rsid w:val="00E302C1"/>
    <w:rsid w:val="00E3033B"/>
    <w:rsid w:val="00E30586"/>
    <w:rsid w:val="00E30761"/>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946"/>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5F"/>
    <w:rsid w:val="00E40A7B"/>
    <w:rsid w:val="00E40AE5"/>
    <w:rsid w:val="00E40C19"/>
    <w:rsid w:val="00E40CEC"/>
    <w:rsid w:val="00E40DB8"/>
    <w:rsid w:val="00E40E38"/>
    <w:rsid w:val="00E416FF"/>
    <w:rsid w:val="00E41783"/>
    <w:rsid w:val="00E41A0A"/>
    <w:rsid w:val="00E41EB0"/>
    <w:rsid w:val="00E4243C"/>
    <w:rsid w:val="00E42724"/>
    <w:rsid w:val="00E42A43"/>
    <w:rsid w:val="00E42B5B"/>
    <w:rsid w:val="00E42E60"/>
    <w:rsid w:val="00E430DA"/>
    <w:rsid w:val="00E43585"/>
    <w:rsid w:val="00E4398A"/>
    <w:rsid w:val="00E43DB0"/>
    <w:rsid w:val="00E4413C"/>
    <w:rsid w:val="00E44392"/>
    <w:rsid w:val="00E444A4"/>
    <w:rsid w:val="00E44668"/>
    <w:rsid w:val="00E4538F"/>
    <w:rsid w:val="00E454D0"/>
    <w:rsid w:val="00E460A9"/>
    <w:rsid w:val="00E46380"/>
    <w:rsid w:val="00E4645C"/>
    <w:rsid w:val="00E46579"/>
    <w:rsid w:val="00E46653"/>
    <w:rsid w:val="00E467D8"/>
    <w:rsid w:val="00E46999"/>
    <w:rsid w:val="00E46FB0"/>
    <w:rsid w:val="00E4737F"/>
    <w:rsid w:val="00E502A7"/>
    <w:rsid w:val="00E502E2"/>
    <w:rsid w:val="00E505B3"/>
    <w:rsid w:val="00E505EE"/>
    <w:rsid w:val="00E505F4"/>
    <w:rsid w:val="00E50E0D"/>
    <w:rsid w:val="00E5127A"/>
    <w:rsid w:val="00E514DC"/>
    <w:rsid w:val="00E51945"/>
    <w:rsid w:val="00E51954"/>
    <w:rsid w:val="00E51A48"/>
    <w:rsid w:val="00E51F12"/>
    <w:rsid w:val="00E52221"/>
    <w:rsid w:val="00E52C11"/>
    <w:rsid w:val="00E52C8E"/>
    <w:rsid w:val="00E530C3"/>
    <w:rsid w:val="00E53394"/>
    <w:rsid w:val="00E53CCF"/>
    <w:rsid w:val="00E54A05"/>
    <w:rsid w:val="00E54B7A"/>
    <w:rsid w:val="00E5540E"/>
    <w:rsid w:val="00E556A6"/>
    <w:rsid w:val="00E55A67"/>
    <w:rsid w:val="00E55B64"/>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56"/>
    <w:rsid w:val="00E65BCB"/>
    <w:rsid w:val="00E660F8"/>
    <w:rsid w:val="00E661EA"/>
    <w:rsid w:val="00E662D7"/>
    <w:rsid w:val="00E66577"/>
    <w:rsid w:val="00E67AB7"/>
    <w:rsid w:val="00E67E12"/>
    <w:rsid w:val="00E67E7C"/>
    <w:rsid w:val="00E70027"/>
    <w:rsid w:val="00E700C2"/>
    <w:rsid w:val="00E700FC"/>
    <w:rsid w:val="00E702DA"/>
    <w:rsid w:val="00E706B3"/>
    <w:rsid w:val="00E706F7"/>
    <w:rsid w:val="00E70BCC"/>
    <w:rsid w:val="00E710B2"/>
    <w:rsid w:val="00E71260"/>
    <w:rsid w:val="00E71486"/>
    <w:rsid w:val="00E7151B"/>
    <w:rsid w:val="00E71520"/>
    <w:rsid w:val="00E715BC"/>
    <w:rsid w:val="00E718CF"/>
    <w:rsid w:val="00E7190F"/>
    <w:rsid w:val="00E71A1E"/>
    <w:rsid w:val="00E71CCA"/>
    <w:rsid w:val="00E721BD"/>
    <w:rsid w:val="00E721C7"/>
    <w:rsid w:val="00E72682"/>
    <w:rsid w:val="00E72810"/>
    <w:rsid w:val="00E72B54"/>
    <w:rsid w:val="00E72E63"/>
    <w:rsid w:val="00E7385D"/>
    <w:rsid w:val="00E739E3"/>
    <w:rsid w:val="00E73B10"/>
    <w:rsid w:val="00E73C6D"/>
    <w:rsid w:val="00E73E25"/>
    <w:rsid w:val="00E73F5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6D32"/>
    <w:rsid w:val="00E77279"/>
    <w:rsid w:val="00E77C16"/>
    <w:rsid w:val="00E77CA8"/>
    <w:rsid w:val="00E8000F"/>
    <w:rsid w:val="00E801EC"/>
    <w:rsid w:val="00E80277"/>
    <w:rsid w:val="00E8031C"/>
    <w:rsid w:val="00E80358"/>
    <w:rsid w:val="00E8057E"/>
    <w:rsid w:val="00E80B5D"/>
    <w:rsid w:val="00E80E67"/>
    <w:rsid w:val="00E8133F"/>
    <w:rsid w:val="00E81404"/>
    <w:rsid w:val="00E820F6"/>
    <w:rsid w:val="00E82278"/>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9D0"/>
    <w:rsid w:val="00E87042"/>
    <w:rsid w:val="00E87268"/>
    <w:rsid w:val="00E87470"/>
    <w:rsid w:val="00E87758"/>
    <w:rsid w:val="00E877C4"/>
    <w:rsid w:val="00E87864"/>
    <w:rsid w:val="00E878DE"/>
    <w:rsid w:val="00E87CBB"/>
    <w:rsid w:val="00E906AB"/>
    <w:rsid w:val="00E90B20"/>
    <w:rsid w:val="00E90B66"/>
    <w:rsid w:val="00E90DDC"/>
    <w:rsid w:val="00E91269"/>
    <w:rsid w:val="00E912E0"/>
    <w:rsid w:val="00E91B08"/>
    <w:rsid w:val="00E91D6D"/>
    <w:rsid w:val="00E924B5"/>
    <w:rsid w:val="00E929A4"/>
    <w:rsid w:val="00E93012"/>
    <w:rsid w:val="00E930A6"/>
    <w:rsid w:val="00E934FE"/>
    <w:rsid w:val="00E93579"/>
    <w:rsid w:val="00E935FB"/>
    <w:rsid w:val="00E93675"/>
    <w:rsid w:val="00E93695"/>
    <w:rsid w:val="00E93848"/>
    <w:rsid w:val="00E938B1"/>
    <w:rsid w:val="00E940FC"/>
    <w:rsid w:val="00E943C1"/>
    <w:rsid w:val="00E94C74"/>
    <w:rsid w:val="00E94EBC"/>
    <w:rsid w:val="00E95D12"/>
    <w:rsid w:val="00E95EA8"/>
    <w:rsid w:val="00E963C2"/>
    <w:rsid w:val="00E96463"/>
    <w:rsid w:val="00E9688B"/>
    <w:rsid w:val="00E96CCE"/>
    <w:rsid w:val="00E96E00"/>
    <w:rsid w:val="00E96E72"/>
    <w:rsid w:val="00E96F50"/>
    <w:rsid w:val="00EA0051"/>
    <w:rsid w:val="00EA0619"/>
    <w:rsid w:val="00EA0923"/>
    <w:rsid w:val="00EA0A6D"/>
    <w:rsid w:val="00EA1093"/>
    <w:rsid w:val="00EA14AC"/>
    <w:rsid w:val="00EA1661"/>
    <w:rsid w:val="00EA1931"/>
    <w:rsid w:val="00EA22A9"/>
    <w:rsid w:val="00EA2C1D"/>
    <w:rsid w:val="00EA2FDD"/>
    <w:rsid w:val="00EA32DA"/>
    <w:rsid w:val="00EA3443"/>
    <w:rsid w:val="00EA39A4"/>
    <w:rsid w:val="00EA3A7C"/>
    <w:rsid w:val="00EA3C79"/>
    <w:rsid w:val="00EA3D10"/>
    <w:rsid w:val="00EA3D31"/>
    <w:rsid w:val="00EA3D4A"/>
    <w:rsid w:val="00EA3E61"/>
    <w:rsid w:val="00EA3FCE"/>
    <w:rsid w:val="00EA4290"/>
    <w:rsid w:val="00EA42E6"/>
    <w:rsid w:val="00EA4361"/>
    <w:rsid w:val="00EA447C"/>
    <w:rsid w:val="00EA473C"/>
    <w:rsid w:val="00EA4748"/>
    <w:rsid w:val="00EA4A92"/>
    <w:rsid w:val="00EA4CD4"/>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A0D"/>
    <w:rsid w:val="00EA7B0C"/>
    <w:rsid w:val="00EA7DC7"/>
    <w:rsid w:val="00EB1074"/>
    <w:rsid w:val="00EB1282"/>
    <w:rsid w:val="00EB1333"/>
    <w:rsid w:val="00EB14FD"/>
    <w:rsid w:val="00EB16EC"/>
    <w:rsid w:val="00EB1B25"/>
    <w:rsid w:val="00EB1B54"/>
    <w:rsid w:val="00EB1C0F"/>
    <w:rsid w:val="00EB1C5F"/>
    <w:rsid w:val="00EB1C6E"/>
    <w:rsid w:val="00EB1D05"/>
    <w:rsid w:val="00EB1EA7"/>
    <w:rsid w:val="00EB205C"/>
    <w:rsid w:val="00EB2064"/>
    <w:rsid w:val="00EB24C8"/>
    <w:rsid w:val="00EB25E0"/>
    <w:rsid w:val="00EB3012"/>
    <w:rsid w:val="00EB31C2"/>
    <w:rsid w:val="00EB36E9"/>
    <w:rsid w:val="00EB3836"/>
    <w:rsid w:val="00EB3F3D"/>
    <w:rsid w:val="00EB3FCA"/>
    <w:rsid w:val="00EB4586"/>
    <w:rsid w:val="00EB4BD3"/>
    <w:rsid w:val="00EB4F0C"/>
    <w:rsid w:val="00EB4F87"/>
    <w:rsid w:val="00EB51DA"/>
    <w:rsid w:val="00EB55B3"/>
    <w:rsid w:val="00EB5CB2"/>
    <w:rsid w:val="00EB6245"/>
    <w:rsid w:val="00EB62E4"/>
    <w:rsid w:val="00EB630F"/>
    <w:rsid w:val="00EB64DE"/>
    <w:rsid w:val="00EB7021"/>
    <w:rsid w:val="00EB7300"/>
    <w:rsid w:val="00EB7576"/>
    <w:rsid w:val="00EB782F"/>
    <w:rsid w:val="00EB7917"/>
    <w:rsid w:val="00EC0004"/>
    <w:rsid w:val="00EC04DD"/>
    <w:rsid w:val="00EC052E"/>
    <w:rsid w:val="00EC0FC6"/>
    <w:rsid w:val="00EC1036"/>
    <w:rsid w:val="00EC110F"/>
    <w:rsid w:val="00EC13C3"/>
    <w:rsid w:val="00EC17BA"/>
    <w:rsid w:val="00EC188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A07"/>
    <w:rsid w:val="00ED1B9A"/>
    <w:rsid w:val="00ED1CFC"/>
    <w:rsid w:val="00ED26A9"/>
    <w:rsid w:val="00ED2A6C"/>
    <w:rsid w:val="00ED322A"/>
    <w:rsid w:val="00ED3714"/>
    <w:rsid w:val="00ED39DA"/>
    <w:rsid w:val="00ED4151"/>
    <w:rsid w:val="00ED43B8"/>
    <w:rsid w:val="00ED4414"/>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1846"/>
    <w:rsid w:val="00EE2285"/>
    <w:rsid w:val="00EE22ED"/>
    <w:rsid w:val="00EE28D1"/>
    <w:rsid w:val="00EE2DD4"/>
    <w:rsid w:val="00EE2F9D"/>
    <w:rsid w:val="00EE3318"/>
    <w:rsid w:val="00EE387E"/>
    <w:rsid w:val="00EE3B4C"/>
    <w:rsid w:val="00EE3B88"/>
    <w:rsid w:val="00EE42E7"/>
    <w:rsid w:val="00EE44D1"/>
    <w:rsid w:val="00EE459A"/>
    <w:rsid w:val="00EE4680"/>
    <w:rsid w:val="00EE48F7"/>
    <w:rsid w:val="00EE5A37"/>
    <w:rsid w:val="00EE624E"/>
    <w:rsid w:val="00EE62A1"/>
    <w:rsid w:val="00EE64D1"/>
    <w:rsid w:val="00EE679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965"/>
    <w:rsid w:val="00EF2F1F"/>
    <w:rsid w:val="00EF376D"/>
    <w:rsid w:val="00EF3776"/>
    <w:rsid w:val="00EF39A6"/>
    <w:rsid w:val="00EF3F8D"/>
    <w:rsid w:val="00EF4125"/>
    <w:rsid w:val="00EF4694"/>
    <w:rsid w:val="00EF4BFB"/>
    <w:rsid w:val="00EF4C8F"/>
    <w:rsid w:val="00EF4D4F"/>
    <w:rsid w:val="00EF4E14"/>
    <w:rsid w:val="00EF5384"/>
    <w:rsid w:val="00EF53AD"/>
    <w:rsid w:val="00EF5608"/>
    <w:rsid w:val="00EF5AAF"/>
    <w:rsid w:val="00EF5E3E"/>
    <w:rsid w:val="00EF636C"/>
    <w:rsid w:val="00EF672A"/>
    <w:rsid w:val="00EF6B2B"/>
    <w:rsid w:val="00EF75E8"/>
    <w:rsid w:val="00EF7648"/>
    <w:rsid w:val="00EF7794"/>
    <w:rsid w:val="00EF7A26"/>
    <w:rsid w:val="00EF7DDE"/>
    <w:rsid w:val="00F00017"/>
    <w:rsid w:val="00F00386"/>
    <w:rsid w:val="00F0098B"/>
    <w:rsid w:val="00F011BA"/>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338"/>
    <w:rsid w:val="00F04A47"/>
    <w:rsid w:val="00F04FFD"/>
    <w:rsid w:val="00F0519C"/>
    <w:rsid w:val="00F05387"/>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F6"/>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39C"/>
    <w:rsid w:val="00F14815"/>
    <w:rsid w:val="00F14C53"/>
    <w:rsid w:val="00F14D9A"/>
    <w:rsid w:val="00F14DF0"/>
    <w:rsid w:val="00F157E7"/>
    <w:rsid w:val="00F15B1B"/>
    <w:rsid w:val="00F15B22"/>
    <w:rsid w:val="00F15D38"/>
    <w:rsid w:val="00F15DA8"/>
    <w:rsid w:val="00F1606B"/>
    <w:rsid w:val="00F161ED"/>
    <w:rsid w:val="00F17250"/>
    <w:rsid w:val="00F20018"/>
    <w:rsid w:val="00F2011E"/>
    <w:rsid w:val="00F201C0"/>
    <w:rsid w:val="00F20707"/>
    <w:rsid w:val="00F20831"/>
    <w:rsid w:val="00F20D92"/>
    <w:rsid w:val="00F21251"/>
    <w:rsid w:val="00F213EE"/>
    <w:rsid w:val="00F21608"/>
    <w:rsid w:val="00F218CD"/>
    <w:rsid w:val="00F21DA8"/>
    <w:rsid w:val="00F220DA"/>
    <w:rsid w:val="00F22128"/>
    <w:rsid w:val="00F2221C"/>
    <w:rsid w:val="00F22827"/>
    <w:rsid w:val="00F22EF0"/>
    <w:rsid w:val="00F232E1"/>
    <w:rsid w:val="00F234E1"/>
    <w:rsid w:val="00F2388B"/>
    <w:rsid w:val="00F23BBC"/>
    <w:rsid w:val="00F23C03"/>
    <w:rsid w:val="00F23C60"/>
    <w:rsid w:val="00F24ED1"/>
    <w:rsid w:val="00F25122"/>
    <w:rsid w:val="00F25E2C"/>
    <w:rsid w:val="00F26028"/>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DD"/>
    <w:rsid w:val="00F36D14"/>
    <w:rsid w:val="00F36F05"/>
    <w:rsid w:val="00F3712E"/>
    <w:rsid w:val="00F37210"/>
    <w:rsid w:val="00F372DA"/>
    <w:rsid w:val="00F37343"/>
    <w:rsid w:val="00F3751A"/>
    <w:rsid w:val="00F4013E"/>
    <w:rsid w:val="00F40206"/>
    <w:rsid w:val="00F40958"/>
    <w:rsid w:val="00F40DAA"/>
    <w:rsid w:val="00F41259"/>
    <w:rsid w:val="00F415BA"/>
    <w:rsid w:val="00F41744"/>
    <w:rsid w:val="00F41E57"/>
    <w:rsid w:val="00F42495"/>
    <w:rsid w:val="00F42502"/>
    <w:rsid w:val="00F42E03"/>
    <w:rsid w:val="00F42E12"/>
    <w:rsid w:val="00F42F27"/>
    <w:rsid w:val="00F42F55"/>
    <w:rsid w:val="00F43190"/>
    <w:rsid w:val="00F436A8"/>
    <w:rsid w:val="00F437CB"/>
    <w:rsid w:val="00F4397D"/>
    <w:rsid w:val="00F43A1F"/>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6E6"/>
    <w:rsid w:val="00F51744"/>
    <w:rsid w:val="00F51DB5"/>
    <w:rsid w:val="00F5210E"/>
    <w:rsid w:val="00F526A4"/>
    <w:rsid w:val="00F527FA"/>
    <w:rsid w:val="00F52E34"/>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7E8"/>
    <w:rsid w:val="00F56FFE"/>
    <w:rsid w:val="00F57798"/>
    <w:rsid w:val="00F5787C"/>
    <w:rsid w:val="00F57A93"/>
    <w:rsid w:val="00F57DD6"/>
    <w:rsid w:val="00F60171"/>
    <w:rsid w:val="00F606C7"/>
    <w:rsid w:val="00F6091E"/>
    <w:rsid w:val="00F60C55"/>
    <w:rsid w:val="00F60FBD"/>
    <w:rsid w:val="00F61026"/>
    <w:rsid w:val="00F6193D"/>
    <w:rsid w:val="00F61A95"/>
    <w:rsid w:val="00F61AF5"/>
    <w:rsid w:val="00F620E1"/>
    <w:rsid w:val="00F62558"/>
    <w:rsid w:val="00F62D55"/>
    <w:rsid w:val="00F631C0"/>
    <w:rsid w:val="00F634C2"/>
    <w:rsid w:val="00F635E0"/>
    <w:rsid w:val="00F648B9"/>
    <w:rsid w:val="00F650D0"/>
    <w:rsid w:val="00F65347"/>
    <w:rsid w:val="00F654A8"/>
    <w:rsid w:val="00F6562E"/>
    <w:rsid w:val="00F65923"/>
    <w:rsid w:val="00F65C72"/>
    <w:rsid w:val="00F66A5B"/>
    <w:rsid w:val="00F66CF1"/>
    <w:rsid w:val="00F66F7C"/>
    <w:rsid w:val="00F671C7"/>
    <w:rsid w:val="00F673AA"/>
    <w:rsid w:val="00F677A7"/>
    <w:rsid w:val="00F67D83"/>
    <w:rsid w:val="00F67DA1"/>
    <w:rsid w:val="00F70179"/>
    <w:rsid w:val="00F70210"/>
    <w:rsid w:val="00F70895"/>
    <w:rsid w:val="00F7095E"/>
    <w:rsid w:val="00F70E78"/>
    <w:rsid w:val="00F711B8"/>
    <w:rsid w:val="00F7148B"/>
    <w:rsid w:val="00F714F6"/>
    <w:rsid w:val="00F7180B"/>
    <w:rsid w:val="00F71AA2"/>
    <w:rsid w:val="00F71B15"/>
    <w:rsid w:val="00F71C7C"/>
    <w:rsid w:val="00F71D4F"/>
    <w:rsid w:val="00F721EA"/>
    <w:rsid w:val="00F725B6"/>
    <w:rsid w:val="00F727CB"/>
    <w:rsid w:val="00F729A3"/>
    <w:rsid w:val="00F72C6D"/>
    <w:rsid w:val="00F72D49"/>
    <w:rsid w:val="00F735CE"/>
    <w:rsid w:val="00F73634"/>
    <w:rsid w:val="00F74149"/>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D8"/>
    <w:rsid w:val="00F770D1"/>
    <w:rsid w:val="00F770EA"/>
    <w:rsid w:val="00F771F3"/>
    <w:rsid w:val="00F77246"/>
    <w:rsid w:val="00F77768"/>
    <w:rsid w:val="00F77996"/>
    <w:rsid w:val="00F77C6F"/>
    <w:rsid w:val="00F77DE0"/>
    <w:rsid w:val="00F80043"/>
    <w:rsid w:val="00F80161"/>
    <w:rsid w:val="00F801AF"/>
    <w:rsid w:val="00F801D9"/>
    <w:rsid w:val="00F80C08"/>
    <w:rsid w:val="00F80CE1"/>
    <w:rsid w:val="00F80F82"/>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31B"/>
    <w:rsid w:val="00F85488"/>
    <w:rsid w:val="00F85788"/>
    <w:rsid w:val="00F85A2B"/>
    <w:rsid w:val="00F85A53"/>
    <w:rsid w:val="00F85C47"/>
    <w:rsid w:val="00F86173"/>
    <w:rsid w:val="00F8656C"/>
    <w:rsid w:val="00F86905"/>
    <w:rsid w:val="00F86D97"/>
    <w:rsid w:val="00F86E47"/>
    <w:rsid w:val="00F8718A"/>
    <w:rsid w:val="00F8735B"/>
    <w:rsid w:val="00F87459"/>
    <w:rsid w:val="00F8757D"/>
    <w:rsid w:val="00F87819"/>
    <w:rsid w:val="00F87A05"/>
    <w:rsid w:val="00F87A06"/>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270"/>
    <w:rsid w:val="00F94457"/>
    <w:rsid w:val="00F948F4"/>
    <w:rsid w:val="00F94D5D"/>
    <w:rsid w:val="00F95387"/>
    <w:rsid w:val="00F959E5"/>
    <w:rsid w:val="00F95DC0"/>
    <w:rsid w:val="00F95E6D"/>
    <w:rsid w:val="00F962D9"/>
    <w:rsid w:val="00F96B1B"/>
    <w:rsid w:val="00F971D3"/>
    <w:rsid w:val="00F97205"/>
    <w:rsid w:val="00F9731E"/>
    <w:rsid w:val="00F9743E"/>
    <w:rsid w:val="00F97638"/>
    <w:rsid w:val="00F97904"/>
    <w:rsid w:val="00F9790A"/>
    <w:rsid w:val="00F97B14"/>
    <w:rsid w:val="00F97F7B"/>
    <w:rsid w:val="00F97FF5"/>
    <w:rsid w:val="00FA0046"/>
    <w:rsid w:val="00FA04C6"/>
    <w:rsid w:val="00FA0972"/>
    <w:rsid w:val="00FA1A05"/>
    <w:rsid w:val="00FA1A9A"/>
    <w:rsid w:val="00FA26D2"/>
    <w:rsid w:val="00FA2833"/>
    <w:rsid w:val="00FA29F6"/>
    <w:rsid w:val="00FA2B64"/>
    <w:rsid w:val="00FA2F92"/>
    <w:rsid w:val="00FA3059"/>
    <w:rsid w:val="00FA3395"/>
    <w:rsid w:val="00FA3595"/>
    <w:rsid w:val="00FA3714"/>
    <w:rsid w:val="00FA3731"/>
    <w:rsid w:val="00FA3AB8"/>
    <w:rsid w:val="00FA3B98"/>
    <w:rsid w:val="00FA4A50"/>
    <w:rsid w:val="00FA4C46"/>
    <w:rsid w:val="00FA521E"/>
    <w:rsid w:val="00FA521F"/>
    <w:rsid w:val="00FA55D7"/>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3D53"/>
    <w:rsid w:val="00FB44AD"/>
    <w:rsid w:val="00FB4C50"/>
    <w:rsid w:val="00FB5197"/>
    <w:rsid w:val="00FB566E"/>
    <w:rsid w:val="00FB57C3"/>
    <w:rsid w:val="00FB5A04"/>
    <w:rsid w:val="00FB5E2A"/>
    <w:rsid w:val="00FB6878"/>
    <w:rsid w:val="00FB698D"/>
    <w:rsid w:val="00FB6D69"/>
    <w:rsid w:val="00FB6DF9"/>
    <w:rsid w:val="00FB706D"/>
    <w:rsid w:val="00FB71FF"/>
    <w:rsid w:val="00FB748F"/>
    <w:rsid w:val="00FB74C9"/>
    <w:rsid w:val="00FB751A"/>
    <w:rsid w:val="00FB7919"/>
    <w:rsid w:val="00FB7B95"/>
    <w:rsid w:val="00FB7FC8"/>
    <w:rsid w:val="00FC00F6"/>
    <w:rsid w:val="00FC13A9"/>
    <w:rsid w:val="00FC15DD"/>
    <w:rsid w:val="00FC16CE"/>
    <w:rsid w:val="00FC1769"/>
    <w:rsid w:val="00FC1803"/>
    <w:rsid w:val="00FC18A9"/>
    <w:rsid w:val="00FC1A8D"/>
    <w:rsid w:val="00FC1E9E"/>
    <w:rsid w:val="00FC1EFD"/>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91B"/>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79F"/>
    <w:rsid w:val="00FD29B6"/>
    <w:rsid w:val="00FD2B54"/>
    <w:rsid w:val="00FD320B"/>
    <w:rsid w:val="00FD375E"/>
    <w:rsid w:val="00FD3B02"/>
    <w:rsid w:val="00FD3BD6"/>
    <w:rsid w:val="00FD3BE0"/>
    <w:rsid w:val="00FD3EBA"/>
    <w:rsid w:val="00FD46A7"/>
    <w:rsid w:val="00FD4D09"/>
    <w:rsid w:val="00FD4D80"/>
    <w:rsid w:val="00FD50F3"/>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57"/>
    <w:rsid w:val="00FE137F"/>
    <w:rsid w:val="00FE143A"/>
    <w:rsid w:val="00FE1BE1"/>
    <w:rsid w:val="00FE1C21"/>
    <w:rsid w:val="00FE255B"/>
    <w:rsid w:val="00FE2932"/>
    <w:rsid w:val="00FE2EF6"/>
    <w:rsid w:val="00FE2F64"/>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C1"/>
    <w:rsid w:val="00FE4FF7"/>
    <w:rsid w:val="00FE5105"/>
    <w:rsid w:val="00FE546A"/>
    <w:rsid w:val="00FE57F3"/>
    <w:rsid w:val="00FE58D9"/>
    <w:rsid w:val="00FE5CF8"/>
    <w:rsid w:val="00FE5E99"/>
    <w:rsid w:val="00FE5F6A"/>
    <w:rsid w:val="00FE62FD"/>
    <w:rsid w:val="00FE64F0"/>
    <w:rsid w:val="00FE6835"/>
    <w:rsid w:val="00FE6980"/>
    <w:rsid w:val="00FE6C84"/>
    <w:rsid w:val="00FE6E32"/>
    <w:rsid w:val="00FE709E"/>
    <w:rsid w:val="00FE7213"/>
    <w:rsid w:val="00FE7512"/>
    <w:rsid w:val="00FE7AB0"/>
    <w:rsid w:val="00FE7AE6"/>
    <w:rsid w:val="00FE7CBC"/>
    <w:rsid w:val="00FE7E73"/>
    <w:rsid w:val="00FE7F5E"/>
    <w:rsid w:val="00FF0150"/>
    <w:rsid w:val="00FF04CC"/>
    <w:rsid w:val="00FF05C0"/>
    <w:rsid w:val="00FF0C32"/>
    <w:rsid w:val="00FF0E8A"/>
    <w:rsid w:val="00FF0ECD"/>
    <w:rsid w:val="00FF100B"/>
    <w:rsid w:val="00FF13BD"/>
    <w:rsid w:val="00FF1852"/>
    <w:rsid w:val="00FF1921"/>
    <w:rsid w:val="00FF19C2"/>
    <w:rsid w:val="00FF1F50"/>
    <w:rsid w:val="00FF2438"/>
    <w:rsid w:val="00FF273C"/>
    <w:rsid w:val="00FF28AF"/>
    <w:rsid w:val="00FF2F2A"/>
    <w:rsid w:val="00FF32C0"/>
    <w:rsid w:val="00FF385E"/>
    <w:rsid w:val="00FF3BEC"/>
    <w:rsid w:val="00FF3CF7"/>
    <w:rsid w:val="00FF3D63"/>
    <w:rsid w:val="00FF3E2A"/>
    <w:rsid w:val="00FF4A35"/>
    <w:rsid w:val="00FF4C23"/>
    <w:rsid w:val="00FF4FFD"/>
    <w:rsid w:val="00FF540B"/>
    <w:rsid w:val="00FF5509"/>
    <w:rsid w:val="00FF5D9F"/>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B48726E-D352-4ACB-AF96-993573C66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713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F43A1F"/>
    <w:pPr>
      <w:keepNext/>
      <w:spacing w:line="480" w:lineRule="auto"/>
      <w:outlineLvl w:val="1"/>
    </w:pPr>
    <w:rPr>
      <w:rFonts w:ascii="Arial" w:eastAsiaTheme="majorEastAsia"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MS Gothic"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rsid w:val="00EF5384"/>
    <w:pPr>
      <w:numPr>
        <w:numId w:val="19"/>
      </w:numPr>
      <w:spacing w:before="60"/>
    </w:pPr>
    <w:rPr>
      <w:rFonts w:ascii="Arial" w:eastAsia="MS Mincho" w:hAnsi="Arial"/>
      <w:b/>
      <w:sz w:val="20"/>
      <w:szCs w:val="24"/>
      <w:lang w:eastAsia="en-GB"/>
    </w:rPr>
  </w:style>
  <w:style w:type="paragraph" w:styleId="aff3">
    <w:name w:val="Subtitle"/>
    <w:basedOn w:val="a1"/>
    <w:next w:val="a1"/>
    <w:link w:val="aff4"/>
    <w:qFormat/>
    <w:rsid w:val="00F43A1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4">
    <w:name w:val="副标题 字符"/>
    <w:basedOn w:val="a2"/>
    <w:link w:val="aff3"/>
    <w:rsid w:val="00F43A1F"/>
    <w:rPr>
      <w:rFonts w:asciiTheme="minorHAnsi" w:eastAsiaTheme="minorEastAsia" w:hAnsiTheme="minorHAnsi" w:cstheme="minorBidi"/>
      <w:b/>
      <w:bCs/>
      <w:kern w:val="28"/>
      <w:sz w:val="32"/>
      <w:szCs w:val="32"/>
      <w:lang w:val="en-GB"/>
    </w:rPr>
  </w:style>
  <w:style w:type="paragraph" w:customStyle="1" w:styleId="2DONOTUSEh2h2h21H2Head2A2UNDERRUBRIK1-2">
    <w:name w:val="样式 标题 2DO NOT USE_h2h2h21H2Head2A2UNDERRUBRIK 1-2 + 加粗 行..."/>
    <w:basedOn w:val="2"/>
    <w:rsid w:val="00F43A1F"/>
    <w:pPr>
      <w:spacing w:line="240" w:lineRule="auto"/>
    </w:pPr>
    <w:rPr>
      <w:rFonts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119128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75242">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43081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692">
          <w:marLeft w:val="1800"/>
          <w:marRight w:val="0"/>
          <w:marTop w:val="100"/>
          <w:marBottom w:val="0"/>
          <w:divBdr>
            <w:top w:val="none" w:sz="0" w:space="0" w:color="auto"/>
            <w:left w:val="none" w:sz="0" w:space="0" w:color="auto"/>
            <w:bottom w:val="none" w:sz="0" w:space="0" w:color="auto"/>
            <w:right w:val="none" w:sz="0" w:space="0" w:color="auto"/>
          </w:divBdr>
        </w:div>
        <w:div w:id="1026445220">
          <w:marLeft w:val="2520"/>
          <w:marRight w:val="0"/>
          <w:marTop w:val="100"/>
          <w:marBottom w:val="0"/>
          <w:divBdr>
            <w:top w:val="none" w:sz="0" w:space="0" w:color="auto"/>
            <w:left w:val="none" w:sz="0" w:space="0" w:color="auto"/>
            <w:bottom w:val="none" w:sz="0" w:space="0" w:color="auto"/>
            <w:right w:val="none" w:sz="0" w:space="0" w:color="auto"/>
          </w:divBdr>
        </w:div>
        <w:div w:id="1025594088">
          <w:marLeft w:val="2520"/>
          <w:marRight w:val="0"/>
          <w:marTop w:val="10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481401">
      <w:bodyDiv w:val="1"/>
      <w:marLeft w:val="0"/>
      <w:marRight w:val="0"/>
      <w:marTop w:val="0"/>
      <w:marBottom w:val="0"/>
      <w:divBdr>
        <w:top w:val="none" w:sz="0" w:space="0" w:color="auto"/>
        <w:left w:val="none" w:sz="0" w:space="0" w:color="auto"/>
        <w:bottom w:val="none" w:sz="0" w:space="0" w:color="auto"/>
        <w:right w:val="none" w:sz="0" w:space="0" w:color="auto"/>
      </w:divBdr>
      <w:divsChild>
        <w:div w:id="1376659410">
          <w:marLeft w:val="44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471591">
      <w:bodyDiv w:val="1"/>
      <w:marLeft w:val="0"/>
      <w:marRight w:val="0"/>
      <w:marTop w:val="0"/>
      <w:marBottom w:val="0"/>
      <w:divBdr>
        <w:top w:val="none" w:sz="0" w:space="0" w:color="auto"/>
        <w:left w:val="none" w:sz="0" w:space="0" w:color="auto"/>
        <w:bottom w:val="none" w:sz="0" w:space="0" w:color="auto"/>
        <w:right w:val="none" w:sz="0" w:space="0" w:color="auto"/>
      </w:divBdr>
      <w:divsChild>
        <w:div w:id="1944730493">
          <w:marLeft w:val="2405"/>
          <w:marRight w:val="0"/>
          <w:marTop w:val="12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196694">
      <w:bodyDiv w:val="1"/>
      <w:marLeft w:val="0"/>
      <w:marRight w:val="0"/>
      <w:marTop w:val="0"/>
      <w:marBottom w:val="0"/>
      <w:divBdr>
        <w:top w:val="none" w:sz="0" w:space="0" w:color="auto"/>
        <w:left w:val="none" w:sz="0" w:space="0" w:color="auto"/>
        <w:bottom w:val="none" w:sz="0" w:space="0" w:color="auto"/>
        <w:right w:val="none" w:sz="0" w:space="0" w:color="auto"/>
      </w:divBdr>
      <w:divsChild>
        <w:div w:id="556086271">
          <w:marLeft w:val="1685"/>
          <w:marRight w:val="0"/>
          <w:marTop w:val="120"/>
          <w:marBottom w:val="0"/>
          <w:divBdr>
            <w:top w:val="none" w:sz="0" w:space="0" w:color="auto"/>
            <w:left w:val="none" w:sz="0" w:space="0" w:color="auto"/>
            <w:bottom w:val="none" w:sz="0" w:space="0" w:color="auto"/>
            <w:right w:val="none" w:sz="0" w:space="0" w:color="auto"/>
          </w:divBdr>
        </w:div>
        <w:div w:id="1372193090">
          <w:marLeft w:val="1685"/>
          <w:marRight w:val="0"/>
          <w:marTop w:val="120"/>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661712">
      <w:bodyDiv w:val="1"/>
      <w:marLeft w:val="0"/>
      <w:marRight w:val="0"/>
      <w:marTop w:val="0"/>
      <w:marBottom w:val="0"/>
      <w:divBdr>
        <w:top w:val="none" w:sz="0" w:space="0" w:color="auto"/>
        <w:left w:val="none" w:sz="0" w:space="0" w:color="auto"/>
        <w:bottom w:val="none" w:sz="0" w:space="0" w:color="auto"/>
        <w:right w:val="none" w:sz="0" w:space="0" w:color="auto"/>
      </w:divBdr>
      <w:divsChild>
        <w:div w:id="194121000">
          <w:marLeft w:val="1800"/>
          <w:marRight w:val="0"/>
          <w:marTop w:val="100"/>
          <w:marBottom w:val="0"/>
          <w:divBdr>
            <w:top w:val="none" w:sz="0" w:space="0" w:color="auto"/>
            <w:left w:val="none" w:sz="0" w:space="0" w:color="auto"/>
            <w:bottom w:val="none" w:sz="0" w:space="0" w:color="auto"/>
            <w:right w:val="none" w:sz="0" w:space="0" w:color="auto"/>
          </w:divBdr>
        </w:div>
        <w:div w:id="229123767">
          <w:marLeft w:val="2520"/>
          <w:marRight w:val="0"/>
          <w:marTop w:val="100"/>
          <w:marBottom w:val="0"/>
          <w:divBdr>
            <w:top w:val="none" w:sz="0" w:space="0" w:color="auto"/>
            <w:left w:val="none" w:sz="0" w:space="0" w:color="auto"/>
            <w:bottom w:val="none" w:sz="0" w:space="0" w:color="auto"/>
            <w:right w:val="none" w:sz="0" w:space="0" w:color="auto"/>
          </w:divBdr>
        </w:div>
        <w:div w:id="657415761">
          <w:marLeft w:val="252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398875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643382">
      <w:bodyDiv w:val="1"/>
      <w:marLeft w:val="0"/>
      <w:marRight w:val="0"/>
      <w:marTop w:val="0"/>
      <w:marBottom w:val="0"/>
      <w:divBdr>
        <w:top w:val="none" w:sz="0" w:space="0" w:color="auto"/>
        <w:left w:val="none" w:sz="0" w:space="0" w:color="auto"/>
        <w:bottom w:val="none" w:sz="0" w:space="0" w:color="auto"/>
        <w:right w:val="none" w:sz="0" w:space="0" w:color="auto"/>
      </w:divBdr>
      <w:divsChild>
        <w:div w:id="338195957">
          <w:marLeft w:val="180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2614776">
      <w:bodyDiv w:val="1"/>
      <w:marLeft w:val="0"/>
      <w:marRight w:val="0"/>
      <w:marTop w:val="0"/>
      <w:marBottom w:val="0"/>
      <w:divBdr>
        <w:top w:val="none" w:sz="0" w:space="0" w:color="auto"/>
        <w:left w:val="none" w:sz="0" w:space="0" w:color="auto"/>
        <w:bottom w:val="none" w:sz="0" w:space="0" w:color="auto"/>
        <w:right w:val="none" w:sz="0" w:space="0" w:color="auto"/>
      </w:divBdr>
      <w:divsChild>
        <w:div w:id="616256364">
          <w:marLeft w:val="547"/>
          <w:marRight w:val="0"/>
          <w:marTop w:val="0"/>
          <w:marBottom w:val="8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876965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F71C1-64B1-43C7-A0D8-885E6679166F}">
  <ds:schemaRefs>
    <ds:schemaRef ds:uri="http://schemas.microsoft.com/sharepoint/v3/contenttype/forms"/>
  </ds:schemaRefs>
</ds:datastoreItem>
</file>

<file path=customXml/itemProps2.xml><?xml version="1.0" encoding="utf-8"?>
<ds:datastoreItem xmlns:ds="http://schemas.openxmlformats.org/officeDocument/2006/customXml" ds:itemID="{F7E52434-6D1A-44DF-BD31-05BD9180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6F8E0-A3BD-42A8-B6DE-D8710A7CB9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3B62AF-A686-4918-AB60-9398298D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3629</Words>
  <Characters>20687</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NTT DOCOMO</cp:lastModifiedBy>
  <cp:revision>25</cp:revision>
  <cp:lastPrinted>2019-09-29T03:40:00Z</cp:lastPrinted>
  <dcterms:created xsi:type="dcterms:W3CDTF">2019-10-01T10:59:00Z</dcterms:created>
  <dcterms:modified xsi:type="dcterms:W3CDTF">2019-10-07T01:50:00Z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